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A0F4C" w14:paraId="22D756FC" w14:textId="77777777">
        <w:tc>
          <w:tcPr>
            <w:tcW w:w="509" w:type="dxa"/>
          </w:tcPr>
          <w:p w14:paraId="3CEB47EC" w14:textId="77777777" w:rsidR="008A0F4C" w:rsidRDefault="003A497B">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932F46A" w14:textId="6DA723A3" w:rsidR="008A0F4C" w:rsidRDefault="003A497B">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40793">
              <w:rPr>
                <w:rFonts w:ascii="黑体" w:eastAsia="黑体" w:hAnsi="黑体"/>
                <w:sz w:val="21"/>
                <w:szCs w:val="21"/>
              </w:rPr>
              <w:t>17.220.20</w:t>
            </w:r>
            <w:r>
              <w:rPr>
                <w:rFonts w:ascii="黑体" w:eastAsia="黑体" w:hAnsi="黑体"/>
                <w:sz w:val="21"/>
                <w:szCs w:val="21"/>
              </w:rPr>
              <w:fldChar w:fldCharType="end"/>
            </w:r>
            <w:bookmarkEnd w:id="0"/>
          </w:p>
        </w:tc>
      </w:tr>
      <w:tr w:rsidR="008A0F4C" w14:paraId="0513B7F8" w14:textId="77777777">
        <w:tc>
          <w:tcPr>
            <w:tcW w:w="509" w:type="dxa"/>
          </w:tcPr>
          <w:p w14:paraId="3A30B82C" w14:textId="77777777" w:rsidR="008A0F4C" w:rsidRDefault="003A497B">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A0F4C" w14:paraId="40BF7BFE" w14:textId="77777777">
              <w:trPr>
                <w:trHeight w:hRule="exact" w:val="1021"/>
              </w:trPr>
              <w:tc>
                <w:tcPr>
                  <w:tcW w:w="9242" w:type="dxa"/>
                  <w:vAlign w:val="center"/>
                </w:tcPr>
                <w:p w14:paraId="7A16336B" w14:textId="77777777" w:rsidR="008A0F4C" w:rsidRDefault="003A497B" w:rsidP="00A159E8">
                  <w:pPr>
                    <w:pStyle w:val="afffff4"/>
                    <w:framePr w:w="0" w:hRule="auto" w:wrap="auto" w:hAnchor="text" w:xAlign="left" w:yAlign="inline" w:anchorLock="0"/>
                    <w:ind w:left="420" w:right="624"/>
                    <w:rPr>
                      <w:rFonts w:ascii="宋体" w:hAnsi="宋体"/>
                      <w:sz w:val="28"/>
                      <w:szCs w:val="28"/>
                    </w:rPr>
                  </w:pPr>
                  <w:r>
                    <w:rPr>
                      <w:noProof/>
                    </w:rPr>
                    <w:drawing>
                      <wp:inline distT="0" distB="0" distL="0" distR="0" wp14:anchorId="2D7C10E1" wp14:editId="0BA04A0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F45A50C" wp14:editId="08ACDA3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CMA</w:t>
                  </w:r>
                  <w:r>
                    <w:fldChar w:fldCharType="end"/>
                  </w:r>
                  <w:bookmarkEnd w:id="1"/>
                </w:p>
              </w:tc>
            </w:tr>
          </w:tbl>
          <w:p w14:paraId="0D049D50" w14:textId="77777777" w:rsidR="008A0F4C" w:rsidRDefault="003A497B">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A50/64     </w:t>
            </w:r>
            <w:r>
              <w:rPr>
                <w:rFonts w:ascii="黑体" w:eastAsia="黑体" w:hAnsi="黑体"/>
                <w:sz w:val="21"/>
                <w:szCs w:val="21"/>
              </w:rPr>
              <w:fldChar w:fldCharType="end"/>
            </w:r>
            <w:bookmarkEnd w:id="2"/>
          </w:p>
        </w:tc>
      </w:tr>
    </w:tbl>
    <w:bookmarkStart w:id="3" w:name="_Hlk26473981"/>
    <w:p w14:paraId="60855785" w14:textId="77777777" w:rsidR="008A0F4C" w:rsidRDefault="003A497B">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中国计量协会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67B6C85" w14:textId="485B4172" w:rsidR="008A0F4C" w:rsidRDefault="003A497B">
      <w:pPr>
        <w:pStyle w:val="affffffffff7"/>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CMA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CC114</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202</w:t>
      </w:r>
      <w:r w:rsidR="00622190">
        <w:t>5</w:t>
      </w:r>
      <w:r>
        <w:fldChar w:fldCharType="end"/>
      </w:r>
      <w:bookmarkEnd w:id="7"/>
    </w:p>
    <w:p w14:paraId="77FF1709" w14:textId="77777777" w:rsidR="008A0F4C" w:rsidRDefault="003A497B">
      <w:pPr>
        <w:pStyle w:val="affffffffff8"/>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023A3B1" w14:textId="77777777" w:rsidR="008A0F4C" w:rsidRDefault="003A497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DEC63D3" wp14:editId="60BE5AA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6082D6A"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424B74AC" w14:textId="77777777" w:rsidR="008A0F4C" w:rsidRDefault="008A0F4C">
      <w:pPr>
        <w:pStyle w:val="afffff5"/>
        <w:framePr w:w="9639" w:h="6976" w:hRule="exact" w:hSpace="0" w:vSpace="0" w:wrap="around" w:hAnchor="page" w:y="6408"/>
        <w:jc w:val="center"/>
        <w:rPr>
          <w:rFonts w:ascii="黑体" w:eastAsia="黑体" w:hAnsi="黑体"/>
          <w:b w:val="0"/>
          <w:bCs w:val="0"/>
          <w:w w:val="100"/>
        </w:rPr>
      </w:pPr>
    </w:p>
    <w:p w14:paraId="63C7CD3D" w14:textId="665FCFE1" w:rsidR="008A0F4C" w:rsidRDefault="003A497B" w:rsidP="00622190">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159E8" w:rsidRPr="00A159E8">
        <w:rPr>
          <w:rFonts w:hint="eastAsia"/>
        </w:rPr>
        <w:t>旋转样品式锥形束小动物</w:t>
      </w:r>
      <w:r w:rsidR="00A159E8" w:rsidRPr="00A159E8">
        <w:t>X线CT性能测试方法</w:t>
      </w:r>
      <w:r>
        <w:fldChar w:fldCharType="end"/>
      </w:r>
      <w:bookmarkEnd w:id="9"/>
    </w:p>
    <w:p w14:paraId="03198670" w14:textId="77777777" w:rsidR="008A0F4C" w:rsidRDefault="008A0F4C">
      <w:pPr>
        <w:framePr w:w="9639" w:h="6974" w:hRule="exact" w:wrap="around" w:vAnchor="page" w:hAnchor="page" w:x="1419" w:y="6408" w:anchorLock="1"/>
        <w:ind w:left="-1418"/>
      </w:pPr>
    </w:p>
    <w:p w14:paraId="05473209" w14:textId="031299B9" w:rsidR="008A0F4C" w:rsidRDefault="003A497B">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F373E8" w:rsidRPr="00F373E8">
        <w:rPr>
          <w:rFonts w:eastAsia="黑体"/>
          <w:szCs w:val="28"/>
        </w:rPr>
        <w:t>Evaluation phantoms design and measurement methods specifications for sample rotating cone-beam small animal X-ray CT</w:t>
      </w:r>
      <w:r>
        <w:rPr>
          <w:rFonts w:eastAsia="黑体"/>
          <w:szCs w:val="28"/>
        </w:rPr>
        <w:fldChar w:fldCharType="end"/>
      </w:r>
      <w:bookmarkEnd w:id="10"/>
    </w:p>
    <w:p w14:paraId="1757315B" w14:textId="77777777" w:rsidR="008A0F4C" w:rsidRDefault="008A0F4C">
      <w:pPr>
        <w:framePr w:w="9639" w:h="6974" w:hRule="exact" w:wrap="around" w:vAnchor="page" w:hAnchor="page" w:x="1419" w:y="6408" w:anchorLock="1"/>
        <w:spacing w:line="760" w:lineRule="exact"/>
        <w:ind w:left="-1418"/>
      </w:pPr>
    </w:p>
    <w:p w14:paraId="070D2F5E" w14:textId="77777777" w:rsidR="008A0F4C" w:rsidRDefault="008A0F4C">
      <w:pPr>
        <w:pStyle w:val="afffffffd"/>
        <w:framePr w:w="9639" w:h="6974" w:hRule="exact" w:wrap="around" w:vAnchor="page" w:hAnchor="page" w:x="1419" w:y="6408" w:anchorLock="1"/>
        <w:textAlignment w:val="bottom"/>
        <w:rPr>
          <w:rFonts w:eastAsia="黑体"/>
          <w:szCs w:val="28"/>
        </w:rPr>
      </w:pPr>
    </w:p>
    <w:p w14:paraId="1FDEE009" w14:textId="77777777" w:rsidR="008A0F4C" w:rsidRDefault="003A497B">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B26628">
        <w:rPr>
          <w:sz w:val="24"/>
          <w:szCs w:val="28"/>
        </w:rPr>
      </w:r>
      <w:r w:rsidR="00B26628">
        <w:rPr>
          <w:sz w:val="24"/>
          <w:szCs w:val="28"/>
        </w:rPr>
        <w:fldChar w:fldCharType="separate"/>
      </w:r>
      <w:r>
        <w:rPr>
          <w:sz w:val="24"/>
          <w:szCs w:val="28"/>
        </w:rPr>
        <w:fldChar w:fldCharType="end"/>
      </w:r>
      <w:bookmarkEnd w:id="11"/>
    </w:p>
    <w:p w14:paraId="444581EA" w14:textId="77777777" w:rsidR="008A0F4C" w:rsidRDefault="003A497B">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3995B886" w14:textId="77777777" w:rsidR="008A0F4C" w:rsidRDefault="003A497B">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B26628">
        <w:rPr>
          <w:b/>
          <w:sz w:val="21"/>
          <w:szCs w:val="28"/>
        </w:rPr>
      </w:r>
      <w:r w:rsidR="00B26628">
        <w:rPr>
          <w:b/>
          <w:sz w:val="21"/>
          <w:szCs w:val="28"/>
        </w:rPr>
        <w:fldChar w:fldCharType="separate"/>
      </w:r>
      <w:r>
        <w:rPr>
          <w:b/>
          <w:sz w:val="21"/>
          <w:szCs w:val="28"/>
        </w:rPr>
        <w:fldChar w:fldCharType="end"/>
      </w:r>
      <w:bookmarkEnd w:id="13"/>
    </w:p>
    <w:p w14:paraId="3FD4CBFD" w14:textId="4C84FBE8" w:rsidR="008A0F4C" w:rsidRDefault="003A497B">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77C33">
        <w:rPr>
          <w:rFonts w:ascii="黑体"/>
        </w:rPr>
        <w:t>202</w:t>
      </w:r>
      <w:r w:rsidR="00622190">
        <w:rPr>
          <w:rFonts w:ascii="黑体"/>
        </w:rPr>
        <w:t>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622190">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622190">
        <w:rPr>
          <w:rFonts w:ascii="黑体"/>
        </w:rPr>
        <w:t>XX</w:t>
      </w:r>
      <w:r>
        <w:rPr>
          <w:rFonts w:ascii="黑体"/>
        </w:rPr>
        <w:fldChar w:fldCharType="end"/>
      </w:r>
      <w:bookmarkEnd w:id="16"/>
      <w:r>
        <w:rPr>
          <w:rFonts w:hint="eastAsia"/>
        </w:rPr>
        <w:t>发布</w:t>
      </w:r>
    </w:p>
    <w:p w14:paraId="61A2848C" w14:textId="02DD60D2" w:rsidR="008A0F4C" w:rsidRDefault="003A497B">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177C33">
        <w:rPr>
          <w:rFonts w:ascii="黑体"/>
        </w:rPr>
        <w:t>202</w:t>
      </w:r>
      <w:r w:rsidR="00622190">
        <w:rPr>
          <w:rFonts w:ascii="黑体"/>
        </w:rPr>
        <w:t>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622190">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622190">
        <w:rPr>
          <w:rFonts w:ascii="黑体"/>
        </w:rPr>
        <w:t>XX</w:t>
      </w:r>
      <w:r>
        <w:rPr>
          <w:rFonts w:ascii="黑体"/>
        </w:rPr>
        <w:fldChar w:fldCharType="end"/>
      </w:r>
      <w:bookmarkEnd w:id="19"/>
      <w:r>
        <w:rPr>
          <w:rFonts w:hint="eastAsia"/>
        </w:rPr>
        <w:t>实施</w:t>
      </w:r>
    </w:p>
    <w:p w14:paraId="32C3CE52" w14:textId="77777777" w:rsidR="008A0F4C" w:rsidRDefault="003A497B">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w:t>
      </w:r>
      <w:r>
        <w:rPr>
          <w:rFonts w:hAnsi="黑体"/>
          <w:w w:val="100"/>
          <w:sz w:val="28"/>
        </w:rPr>
        <w:t xml:space="preserve"> 国 计 量 协 会</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1CCEE301" w14:textId="77777777" w:rsidR="008A0F4C" w:rsidRDefault="003A497B">
      <w:pPr>
        <w:rPr>
          <w:rFonts w:ascii="宋体" w:hAnsi="宋体"/>
          <w:sz w:val="28"/>
          <w:szCs w:val="28"/>
        </w:rPr>
        <w:sectPr w:rsidR="008A0F4C">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01A8EA67" wp14:editId="48351F3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9D96498" id="直接连接符 5" o:spid="_x0000_s1026"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47E74E37" w14:textId="77777777" w:rsidR="008A0F4C" w:rsidRDefault="003A497B">
      <w:pPr>
        <w:pStyle w:val="afffffff"/>
        <w:spacing w:after="360"/>
      </w:pPr>
      <w:bookmarkStart w:id="21" w:name="BookMark1"/>
      <w:bookmarkStart w:id="22" w:name="_Toc133940595"/>
      <w:r>
        <w:rPr>
          <w:rFonts w:hint="eastAsia"/>
          <w:spacing w:val="320"/>
        </w:rPr>
        <w:lastRenderedPageBreak/>
        <w:t>目</w:t>
      </w:r>
      <w:r>
        <w:rPr>
          <w:rFonts w:hint="eastAsia"/>
        </w:rPr>
        <w:t>次</w:t>
      </w:r>
    </w:p>
    <w:p w14:paraId="404A39D9" w14:textId="3B9813AB" w:rsidR="00334C52" w:rsidRDefault="003A497B">
      <w:pPr>
        <w:pStyle w:val="TOC1"/>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231977823" w:history="1">
        <w:r w:rsidR="00334C52" w:rsidRPr="00B46368">
          <w:rPr>
            <w:rStyle w:val="afffff"/>
            <w:noProof/>
            <w:spacing w:val="320"/>
          </w:rPr>
          <w:t>前</w:t>
        </w:r>
        <w:r w:rsidR="00334C52" w:rsidRPr="00B46368">
          <w:rPr>
            <w:rStyle w:val="afffff"/>
            <w:noProof/>
          </w:rPr>
          <w:t>言</w:t>
        </w:r>
        <w:r w:rsidR="00334C52">
          <w:rPr>
            <w:noProof/>
          </w:rPr>
          <w:tab/>
        </w:r>
        <w:r w:rsidR="00334C52">
          <w:rPr>
            <w:noProof/>
          </w:rPr>
          <w:fldChar w:fldCharType="begin"/>
        </w:r>
        <w:r w:rsidR="00334C52">
          <w:rPr>
            <w:noProof/>
          </w:rPr>
          <w:instrText xml:space="preserve"> PAGEREF _Toc231977823 \h </w:instrText>
        </w:r>
        <w:r w:rsidR="00334C52">
          <w:rPr>
            <w:noProof/>
          </w:rPr>
        </w:r>
        <w:r w:rsidR="00334C52">
          <w:rPr>
            <w:noProof/>
          </w:rPr>
          <w:fldChar w:fldCharType="separate"/>
        </w:r>
        <w:r w:rsidR="00334C52">
          <w:rPr>
            <w:noProof/>
          </w:rPr>
          <w:t>II</w:t>
        </w:r>
        <w:r w:rsidR="00334C52">
          <w:rPr>
            <w:noProof/>
          </w:rPr>
          <w:fldChar w:fldCharType="end"/>
        </w:r>
      </w:hyperlink>
    </w:p>
    <w:p w14:paraId="7A9A0D13" w14:textId="1CAD3DBD" w:rsidR="00334C52" w:rsidRDefault="00B26628">
      <w:pPr>
        <w:pStyle w:val="TOC1"/>
        <w:tabs>
          <w:tab w:val="right" w:leader="dot" w:pos="9344"/>
        </w:tabs>
        <w:rPr>
          <w:rFonts w:asciiTheme="minorHAnsi" w:eastAsiaTheme="minorEastAsia" w:hAnsiTheme="minorHAnsi" w:cstheme="minorBidi"/>
          <w:noProof/>
          <w:szCs w:val="22"/>
        </w:rPr>
      </w:pPr>
      <w:hyperlink w:anchor="_Toc231977824" w:history="1">
        <w:r w:rsidR="00334C52" w:rsidRPr="00B46368">
          <w:rPr>
            <w:rStyle w:val="afffff"/>
            <w:noProof/>
          </w:rPr>
          <w:t>1 范围</w:t>
        </w:r>
        <w:r w:rsidR="00334C52">
          <w:rPr>
            <w:noProof/>
          </w:rPr>
          <w:tab/>
        </w:r>
        <w:r w:rsidR="00334C52">
          <w:rPr>
            <w:noProof/>
          </w:rPr>
          <w:fldChar w:fldCharType="begin"/>
        </w:r>
        <w:r w:rsidR="00334C52">
          <w:rPr>
            <w:noProof/>
          </w:rPr>
          <w:instrText xml:space="preserve"> PAGEREF _Toc231977824 \h </w:instrText>
        </w:r>
        <w:r w:rsidR="00334C52">
          <w:rPr>
            <w:noProof/>
          </w:rPr>
        </w:r>
        <w:r w:rsidR="00334C52">
          <w:rPr>
            <w:noProof/>
          </w:rPr>
          <w:fldChar w:fldCharType="separate"/>
        </w:r>
        <w:r w:rsidR="00334C52">
          <w:rPr>
            <w:noProof/>
          </w:rPr>
          <w:t>3</w:t>
        </w:r>
        <w:r w:rsidR="00334C52">
          <w:rPr>
            <w:noProof/>
          </w:rPr>
          <w:fldChar w:fldCharType="end"/>
        </w:r>
      </w:hyperlink>
    </w:p>
    <w:p w14:paraId="02F48A8A" w14:textId="783739C6" w:rsidR="00334C52" w:rsidRDefault="00B26628">
      <w:pPr>
        <w:pStyle w:val="TOC1"/>
        <w:tabs>
          <w:tab w:val="right" w:leader="dot" w:pos="9344"/>
        </w:tabs>
        <w:rPr>
          <w:rFonts w:asciiTheme="minorHAnsi" w:eastAsiaTheme="minorEastAsia" w:hAnsiTheme="minorHAnsi" w:cstheme="minorBidi"/>
          <w:noProof/>
          <w:szCs w:val="22"/>
        </w:rPr>
      </w:pPr>
      <w:hyperlink w:anchor="_Toc231977825" w:history="1">
        <w:r w:rsidR="00334C52" w:rsidRPr="00B46368">
          <w:rPr>
            <w:rStyle w:val="afffff"/>
            <w:noProof/>
          </w:rPr>
          <w:t>2 规范性引用文件</w:t>
        </w:r>
        <w:r w:rsidR="00334C52">
          <w:rPr>
            <w:noProof/>
          </w:rPr>
          <w:tab/>
        </w:r>
        <w:r w:rsidR="00334C52">
          <w:rPr>
            <w:noProof/>
          </w:rPr>
          <w:fldChar w:fldCharType="begin"/>
        </w:r>
        <w:r w:rsidR="00334C52">
          <w:rPr>
            <w:noProof/>
          </w:rPr>
          <w:instrText xml:space="preserve"> PAGEREF _Toc231977825 \h </w:instrText>
        </w:r>
        <w:r w:rsidR="00334C52">
          <w:rPr>
            <w:noProof/>
          </w:rPr>
        </w:r>
        <w:r w:rsidR="00334C52">
          <w:rPr>
            <w:noProof/>
          </w:rPr>
          <w:fldChar w:fldCharType="separate"/>
        </w:r>
        <w:r w:rsidR="00334C52">
          <w:rPr>
            <w:noProof/>
          </w:rPr>
          <w:t>3</w:t>
        </w:r>
        <w:r w:rsidR="00334C52">
          <w:rPr>
            <w:noProof/>
          </w:rPr>
          <w:fldChar w:fldCharType="end"/>
        </w:r>
      </w:hyperlink>
    </w:p>
    <w:p w14:paraId="7A7394B0" w14:textId="4B740164" w:rsidR="00334C52" w:rsidRDefault="00B26628">
      <w:pPr>
        <w:pStyle w:val="TOC1"/>
        <w:tabs>
          <w:tab w:val="right" w:leader="dot" w:pos="9344"/>
        </w:tabs>
        <w:rPr>
          <w:rFonts w:asciiTheme="minorHAnsi" w:eastAsiaTheme="minorEastAsia" w:hAnsiTheme="minorHAnsi" w:cstheme="minorBidi"/>
          <w:noProof/>
          <w:szCs w:val="22"/>
        </w:rPr>
      </w:pPr>
      <w:hyperlink w:anchor="_Toc231977826" w:history="1">
        <w:r w:rsidR="00334C52" w:rsidRPr="00B46368">
          <w:rPr>
            <w:rStyle w:val="afffff"/>
            <w:noProof/>
          </w:rPr>
          <w:t>3 概述</w:t>
        </w:r>
        <w:r w:rsidR="00334C52">
          <w:rPr>
            <w:noProof/>
          </w:rPr>
          <w:tab/>
        </w:r>
        <w:r w:rsidR="00334C52">
          <w:rPr>
            <w:noProof/>
          </w:rPr>
          <w:fldChar w:fldCharType="begin"/>
        </w:r>
        <w:r w:rsidR="00334C52">
          <w:rPr>
            <w:noProof/>
          </w:rPr>
          <w:instrText xml:space="preserve"> PAGEREF _Toc231977826 \h </w:instrText>
        </w:r>
        <w:r w:rsidR="00334C52">
          <w:rPr>
            <w:noProof/>
          </w:rPr>
        </w:r>
        <w:r w:rsidR="00334C52">
          <w:rPr>
            <w:noProof/>
          </w:rPr>
          <w:fldChar w:fldCharType="separate"/>
        </w:r>
        <w:r w:rsidR="00334C52">
          <w:rPr>
            <w:noProof/>
          </w:rPr>
          <w:t>3</w:t>
        </w:r>
        <w:r w:rsidR="00334C52">
          <w:rPr>
            <w:noProof/>
          </w:rPr>
          <w:fldChar w:fldCharType="end"/>
        </w:r>
      </w:hyperlink>
    </w:p>
    <w:p w14:paraId="3F1C2BDC" w14:textId="1478D2FB" w:rsidR="00334C52" w:rsidRDefault="00B26628">
      <w:pPr>
        <w:pStyle w:val="TOC1"/>
        <w:tabs>
          <w:tab w:val="right" w:leader="dot" w:pos="9344"/>
        </w:tabs>
        <w:rPr>
          <w:rFonts w:asciiTheme="minorHAnsi" w:eastAsiaTheme="minorEastAsia" w:hAnsiTheme="minorHAnsi" w:cstheme="minorBidi"/>
          <w:noProof/>
          <w:szCs w:val="22"/>
        </w:rPr>
      </w:pPr>
      <w:hyperlink w:anchor="_Toc231977827" w:history="1">
        <w:r w:rsidR="00334C52" w:rsidRPr="00B46368">
          <w:rPr>
            <w:rStyle w:val="afffff"/>
            <w:noProof/>
          </w:rPr>
          <w:t>4 计量特性</w:t>
        </w:r>
        <w:r w:rsidR="00334C52">
          <w:rPr>
            <w:noProof/>
          </w:rPr>
          <w:tab/>
        </w:r>
        <w:r w:rsidR="00334C52">
          <w:rPr>
            <w:noProof/>
          </w:rPr>
          <w:fldChar w:fldCharType="begin"/>
        </w:r>
        <w:r w:rsidR="00334C52">
          <w:rPr>
            <w:noProof/>
          </w:rPr>
          <w:instrText xml:space="preserve"> PAGEREF _Toc231977827 \h </w:instrText>
        </w:r>
        <w:r w:rsidR="00334C52">
          <w:rPr>
            <w:noProof/>
          </w:rPr>
        </w:r>
        <w:r w:rsidR="00334C52">
          <w:rPr>
            <w:noProof/>
          </w:rPr>
          <w:fldChar w:fldCharType="separate"/>
        </w:r>
        <w:r w:rsidR="00334C52">
          <w:rPr>
            <w:noProof/>
          </w:rPr>
          <w:t>4</w:t>
        </w:r>
        <w:r w:rsidR="00334C52">
          <w:rPr>
            <w:noProof/>
          </w:rPr>
          <w:fldChar w:fldCharType="end"/>
        </w:r>
      </w:hyperlink>
    </w:p>
    <w:p w14:paraId="36CB7482" w14:textId="5C8D4159" w:rsidR="00334C52" w:rsidRDefault="00B26628">
      <w:pPr>
        <w:pStyle w:val="TOC1"/>
        <w:tabs>
          <w:tab w:val="right" w:leader="dot" w:pos="9344"/>
        </w:tabs>
        <w:rPr>
          <w:rFonts w:asciiTheme="minorHAnsi" w:eastAsiaTheme="minorEastAsia" w:hAnsiTheme="minorHAnsi" w:cstheme="minorBidi"/>
          <w:noProof/>
          <w:szCs w:val="22"/>
        </w:rPr>
      </w:pPr>
      <w:hyperlink w:anchor="_Toc231977828" w:history="1">
        <w:r w:rsidR="00334C52" w:rsidRPr="00B46368">
          <w:rPr>
            <w:rStyle w:val="afffff"/>
            <w:noProof/>
          </w:rPr>
          <w:t>5 校准条件</w:t>
        </w:r>
        <w:r w:rsidR="00334C52">
          <w:rPr>
            <w:noProof/>
          </w:rPr>
          <w:tab/>
        </w:r>
        <w:r w:rsidR="00334C52">
          <w:rPr>
            <w:noProof/>
          </w:rPr>
          <w:fldChar w:fldCharType="begin"/>
        </w:r>
        <w:r w:rsidR="00334C52">
          <w:rPr>
            <w:noProof/>
          </w:rPr>
          <w:instrText xml:space="preserve"> PAGEREF _Toc231977828 \h </w:instrText>
        </w:r>
        <w:r w:rsidR="00334C52">
          <w:rPr>
            <w:noProof/>
          </w:rPr>
        </w:r>
        <w:r w:rsidR="00334C52">
          <w:rPr>
            <w:noProof/>
          </w:rPr>
          <w:fldChar w:fldCharType="separate"/>
        </w:r>
        <w:r w:rsidR="00334C52">
          <w:rPr>
            <w:noProof/>
          </w:rPr>
          <w:t>5</w:t>
        </w:r>
        <w:r w:rsidR="00334C52">
          <w:rPr>
            <w:noProof/>
          </w:rPr>
          <w:fldChar w:fldCharType="end"/>
        </w:r>
      </w:hyperlink>
    </w:p>
    <w:p w14:paraId="3641740C" w14:textId="5D934789" w:rsidR="00334C52" w:rsidRDefault="00B26628">
      <w:pPr>
        <w:pStyle w:val="TOC1"/>
        <w:tabs>
          <w:tab w:val="right" w:leader="dot" w:pos="9344"/>
        </w:tabs>
        <w:rPr>
          <w:rFonts w:asciiTheme="minorHAnsi" w:eastAsiaTheme="minorEastAsia" w:hAnsiTheme="minorHAnsi" w:cstheme="minorBidi"/>
          <w:noProof/>
          <w:szCs w:val="22"/>
        </w:rPr>
      </w:pPr>
      <w:hyperlink w:anchor="_Toc231977829" w:history="1">
        <w:r w:rsidR="00334C52" w:rsidRPr="00B46368">
          <w:rPr>
            <w:rStyle w:val="afffff"/>
            <w:noProof/>
          </w:rPr>
          <w:t>6 校准项目和校准方法</w:t>
        </w:r>
        <w:r w:rsidR="00334C52">
          <w:rPr>
            <w:noProof/>
          </w:rPr>
          <w:tab/>
        </w:r>
        <w:r w:rsidR="00334C52">
          <w:rPr>
            <w:noProof/>
          </w:rPr>
          <w:fldChar w:fldCharType="begin"/>
        </w:r>
        <w:r w:rsidR="00334C52">
          <w:rPr>
            <w:noProof/>
          </w:rPr>
          <w:instrText xml:space="preserve"> PAGEREF _Toc231977829 \h </w:instrText>
        </w:r>
        <w:r w:rsidR="00334C52">
          <w:rPr>
            <w:noProof/>
          </w:rPr>
        </w:r>
        <w:r w:rsidR="00334C52">
          <w:rPr>
            <w:noProof/>
          </w:rPr>
          <w:fldChar w:fldCharType="separate"/>
        </w:r>
        <w:r w:rsidR="00334C52">
          <w:rPr>
            <w:noProof/>
          </w:rPr>
          <w:t>6</w:t>
        </w:r>
        <w:r w:rsidR="00334C52">
          <w:rPr>
            <w:noProof/>
          </w:rPr>
          <w:fldChar w:fldCharType="end"/>
        </w:r>
      </w:hyperlink>
    </w:p>
    <w:p w14:paraId="080DBB84" w14:textId="3744CC12" w:rsidR="00334C52" w:rsidRDefault="00B26628">
      <w:pPr>
        <w:pStyle w:val="TOC1"/>
        <w:tabs>
          <w:tab w:val="right" w:leader="dot" w:pos="9344"/>
        </w:tabs>
        <w:rPr>
          <w:rFonts w:asciiTheme="minorHAnsi" w:eastAsiaTheme="minorEastAsia" w:hAnsiTheme="minorHAnsi" w:cstheme="minorBidi"/>
          <w:noProof/>
          <w:szCs w:val="22"/>
        </w:rPr>
      </w:pPr>
      <w:hyperlink w:anchor="_Toc231977830" w:history="1">
        <w:r w:rsidR="00334C52" w:rsidRPr="00B46368">
          <w:rPr>
            <w:rStyle w:val="afffff"/>
            <w:noProof/>
          </w:rPr>
          <w:t>7 校准结果表达</w:t>
        </w:r>
        <w:r w:rsidR="00334C52">
          <w:rPr>
            <w:noProof/>
          </w:rPr>
          <w:tab/>
        </w:r>
        <w:r w:rsidR="00334C52">
          <w:rPr>
            <w:noProof/>
          </w:rPr>
          <w:fldChar w:fldCharType="begin"/>
        </w:r>
        <w:r w:rsidR="00334C52">
          <w:rPr>
            <w:noProof/>
          </w:rPr>
          <w:instrText xml:space="preserve"> PAGEREF _Toc231977830 \h </w:instrText>
        </w:r>
        <w:r w:rsidR="00334C52">
          <w:rPr>
            <w:noProof/>
          </w:rPr>
        </w:r>
        <w:r w:rsidR="00334C52">
          <w:rPr>
            <w:noProof/>
          </w:rPr>
          <w:fldChar w:fldCharType="separate"/>
        </w:r>
        <w:r w:rsidR="00334C52">
          <w:rPr>
            <w:noProof/>
          </w:rPr>
          <w:t>9</w:t>
        </w:r>
        <w:r w:rsidR="00334C52">
          <w:rPr>
            <w:noProof/>
          </w:rPr>
          <w:fldChar w:fldCharType="end"/>
        </w:r>
      </w:hyperlink>
    </w:p>
    <w:p w14:paraId="11DF718D" w14:textId="12BF46C9" w:rsidR="00334C52" w:rsidRDefault="00B26628">
      <w:pPr>
        <w:pStyle w:val="TOC1"/>
        <w:tabs>
          <w:tab w:val="right" w:leader="dot" w:pos="9344"/>
        </w:tabs>
        <w:rPr>
          <w:rFonts w:asciiTheme="minorHAnsi" w:eastAsiaTheme="minorEastAsia" w:hAnsiTheme="minorHAnsi" w:cstheme="minorBidi"/>
          <w:noProof/>
          <w:szCs w:val="22"/>
        </w:rPr>
      </w:pPr>
      <w:hyperlink w:anchor="_Toc231977831" w:history="1">
        <w:r w:rsidR="00334C52" w:rsidRPr="00B46368">
          <w:rPr>
            <w:rStyle w:val="afffff"/>
            <w:noProof/>
          </w:rPr>
          <w:t>8 复校时间间隔</w:t>
        </w:r>
        <w:r w:rsidR="00334C52">
          <w:rPr>
            <w:noProof/>
          </w:rPr>
          <w:tab/>
        </w:r>
        <w:r w:rsidR="00334C52">
          <w:rPr>
            <w:noProof/>
          </w:rPr>
          <w:fldChar w:fldCharType="begin"/>
        </w:r>
        <w:r w:rsidR="00334C52">
          <w:rPr>
            <w:noProof/>
          </w:rPr>
          <w:instrText xml:space="preserve"> PAGEREF _Toc231977831 \h </w:instrText>
        </w:r>
        <w:r w:rsidR="00334C52">
          <w:rPr>
            <w:noProof/>
          </w:rPr>
        </w:r>
        <w:r w:rsidR="00334C52">
          <w:rPr>
            <w:noProof/>
          </w:rPr>
          <w:fldChar w:fldCharType="separate"/>
        </w:r>
        <w:r w:rsidR="00334C52">
          <w:rPr>
            <w:noProof/>
          </w:rPr>
          <w:t>9</w:t>
        </w:r>
        <w:r w:rsidR="00334C52">
          <w:rPr>
            <w:noProof/>
          </w:rPr>
          <w:fldChar w:fldCharType="end"/>
        </w:r>
      </w:hyperlink>
    </w:p>
    <w:p w14:paraId="7A1B166E" w14:textId="09D15F85" w:rsidR="008A0F4C" w:rsidRDefault="003A497B">
      <w:pPr>
        <w:pStyle w:val="afffffff"/>
        <w:spacing w:after="360"/>
        <w:sectPr w:rsidR="008A0F4C">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7C387A4F" w14:textId="77777777" w:rsidR="008A0F4C" w:rsidRDefault="003A497B">
      <w:pPr>
        <w:pStyle w:val="a6"/>
        <w:spacing w:before="900" w:after="360"/>
      </w:pPr>
      <w:bookmarkStart w:id="23" w:name="_Toc231977823"/>
      <w:bookmarkStart w:id="24" w:name="BookMark2"/>
      <w:bookmarkEnd w:id="21"/>
      <w:r>
        <w:rPr>
          <w:spacing w:val="320"/>
        </w:rPr>
        <w:lastRenderedPageBreak/>
        <w:t>前</w:t>
      </w:r>
      <w:r>
        <w:t>言</w:t>
      </w:r>
      <w:bookmarkEnd w:id="22"/>
      <w:bookmarkEnd w:id="23"/>
    </w:p>
    <w:p w14:paraId="1DB92EC0" w14:textId="77777777" w:rsidR="008A0F4C" w:rsidRDefault="003A497B">
      <w:pPr>
        <w:pStyle w:val="afffffa"/>
        <w:ind w:firstLine="420"/>
      </w:pPr>
      <w:r>
        <w:rPr>
          <w:rFonts w:hint="eastAsia"/>
        </w:rPr>
        <w:t>本文件按照GB/T 1.1—2020《标准化工作导则第1部分：标准化文件的结构和起草规则》的规定起草。</w:t>
      </w:r>
    </w:p>
    <w:p w14:paraId="64432D93" w14:textId="77777777" w:rsidR="008A0F4C" w:rsidRDefault="003A497B">
      <w:pPr>
        <w:pStyle w:val="afffffa"/>
        <w:ind w:firstLine="420"/>
      </w:pPr>
      <w:r>
        <w:t>请注意本文件的某些内容可能涉及专利。本文件的发布机构不承担识别专利的责任。</w:t>
      </w:r>
    </w:p>
    <w:p w14:paraId="00385897" w14:textId="77777777" w:rsidR="008A0F4C" w:rsidRDefault="003A497B">
      <w:pPr>
        <w:pStyle w:val="afffffa"/>
        <w:ind w:firstLine="420"/>
      </w:pPr>
      <w:r>
        <w:t>本文件由中国计量协会提出。</w:t>
      </w:r>
    </w:p>
    <w:p w14:paraId="0CAB59D2" w14:textId="6E437723" w:rsidR="008A0F4C" w:rsidRDefault="003A497B">
      <w:pPr>
        <w:pStyle w:val="afffffa"/>
        <w:ind w:firstLine="420"/>
      </w:pPr>
      <w:r>
        <w:t>本文件由中国计量协会</w:t>
      </w:r>
      <w:r w:rsidR="008C27B0">
        <w:rPr>
          <w:rFonts w:hint="eastAsia"/>
        </w:rPr>
        <w:t>医学计量专业委员会</w:t>
      </w:r>
      <w:r>
        <w:t>归口。</w:t>
      </w:r>
    </w:p>
    <w:p w14:paraId="23DE4E72" w14:textId="77777777" w:rsidR="00F373E8" w:rsidRDefault="00F373E8" w:rsidP="00F373E8">
      <w:pPr>
        <w:pStyle w:val="afffffa"/>
        <w:ind w:firstLine="420"/>
      </w:pPr>
      <w:r>
        <w:rPr>
          <w:rFonts w:hint="eastAsia"/>
        </w:rPr>
        <w:t>本文件起草单位：山东第一医科大学放射学院、山东中测校准质控技术有限公司。</w:t>
      </w:r>
    </w:p>
    <w:p w14:paraId="230710F5" w14:textId="33B3FFDE" w:rsidR="008A0F4C" w:rsidRDefault="00F373E8" w:rsidP="00F373E8">
      <w:pPr>
        <w:pStyle w:val="afffffa"/>
        <w:ind w:firstLine="420"/>
      </w:pPr>
      <w:r>
        <w:rPr>
          <w:rFonts w:hint="eastAsia"/>
        </w:rPr>
        <w:t>本文件主要起草人：侯庆锋、王国柱、李洪龙。</w:t>
      </w:r>
    </w:p>
    <w:p w14:paraId="61223B4D" w14:textId="77777777" w:rsidR="008A0F4C" w:rsidRPr="00F749DB" w:rsidRDefault="008A0F4C">
      <w:pPr>
        <w:pStyle w:val="afffffa"/>
        <w:ind w:firstLine="420"/>
        <w:sectPr w:rsidR="008A0F4C" w:rsidRPr="00F749DB">
          <w:pgSz w:w="11906" w:h="16838"/>
          <w:pgMar w:top="1928" w:right="1134" w:bottom="1134" w:left="1134" w:header="1418" w:footer="1134" w:gutter="284"/>
          <w:pgNumType w:fmt="upperRoman"/>
          <w:cols w:space="425"/>
          <w:formProt w:val="0"/>
          <w:docGrid w:linePitch="312"/>
        </w:sectPr>
      </w:pPr>
    </w:p>
    <w:p w14:paraId="7949F0EE" w14:textId="77777777" w:rsidR="008A0F4C" w:rsidRDefault="008A0F4C">
      <w:pPr>
        <w:spacing w:line="20" w:lineRule="exact"/>
        <w:jc w:val="center"/>
        <w:rPr>
          <w:rFonts w:ascii="黑体" w:eastAsia="黑体" w:hAnsi="黑体"/>
          <w:sz w:val="32"/>
          <w:szCs w:val="32"/>
        </w:rPr>
      </w:pPr>
      <w:bookmarkStart w:id="25" w:name="BookMark4"/>
      <w:bookmarkEnd w:id="24"/>
    </w:p>
    <w:p w14:paraId="24ACD33F" w14:textId="77777777" w:rsidR="008A0F4C" w:rsidRDefault="008A0F4C">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C1ADB6D256DE44448A115F09195C9D55"/>
        </w:placeholder>
      </w:sdtPr>
      <w:sdtEndPr/>
      <w:sdtContent>
        <w:p w14:paraId="1530EA3C" w14:textId="5D5A62EB" w:rsidR="008A0F4C" w:rsidRDefault="0089200F">
          <w:pPr>
            <w:pStyle w:val="afffffffffd"/>
            <w:spacing w:beforeLines="1" w:before="2" w:afterLines="220" w:after="528"/>
          </w:pPr>
          <w:r w:rsidRPr="0089200F">
            <w:rPr>
              <w:rFonts w:hint="eastAsia"/>
            </w:rPr>
            <w:t>旋转样品式锥形束小动物X线CT性能测试方法</w:t>
          </w:r>
        </w:p>
      </w:sdtContent>
    </w:sdt>
    <w:p w14:paraId="1096CB2E" w14:textId="77777777" w:rsidR="008A0F4C" w:rsidRDefault="003A497B" w:rsidP="00534814">
      <w:pPr>
        <w:pStyle w:val="affc"/>
        <w:spacing w:before="240" w:after="240" w:line="360" w:lineRule="auto"/>
      </w:pPr>
      <w:bookmarkStart w:id="27" w:name="_Toc17233325"/>
      <w:bookmarkStart w:id="28" w:name="_Toc24884211"/>
      <w:bookmarkStart w:id="29" w:name="_Toc26718930"/>
      <w:bookmarkStart w:id="30" w:name="_Toc97192964"/>
      <w:bookmarkStart w:id="31" w:name="_Toc24884218"/>
      <w:bookmarkStart w:id="32" w:name="_Toc26986771"/>
      <w:bookmarkStart w:id="33" w:name="_Toc26648465"/>
      <w:bookmarkStart w:id="34" w:name="_Toc17233333"/>
      <w:bookmarkStart w:id="35" w:name="_Toc133692271"/>
      <w:bookmarkStart w:id="36" w:name="_Toc133940596"/>
      <w:bookmarkStart w:id="37" w:name="_Toc26986530"/>
      <w:bookmarkStart w:id="38" w:name="_Toc133693505"/>
      <w:bookmarkStart w:id="39" w:name="_Toc133697510"/>
      <w:bookmarkStart w:id="40" w:name="_Toc231977824"/>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8FA0591" w14:textId="4F8AFE8A" w:rsidR="00F373E8" w:rsidRDefault="00F373E8" w:rsidP="00534814">
      <w:pPr>
        <w:pStyle w:val="afffffa"/>
        <w:spacing w:line="360" w:lineRule="auto"/>
        <w:ind w:firstLine="420"/>
      </w:pPr>
      <w:bookmarkStart w:id="41" w:name="_Toc26648466"/>
      <w:bookmarkStart w:id="42" w:name="_Toc24884219"/>
      <w:bookmarkStart w:id="43" w:name="_Toc24884212"/>
      <w:bookmarkStart w:id="44" w:name="_Toc17233326"/>
      <w:bookmarkStart w:id="45" w:name="_Toc17233334"/>
      <w:r>
        <w:rPr>
          <w:rFonts w:hint="eastAsia"/>
        </w:rPr>
        <w:t>本文件规定了</w:t>
      </w:r>
      <w:bookmarkStart w:id="46" w:name="_GoBack"/>
      <w:r w:rsidR="0089200F" w:rsidRPr="0089200F">
        <w:rPr>
          <w:rFonts w:hint="eastAsia"/>
        </w:rPr>
        <w:t>旋转样品式锥形束小动物X线CT</w:t>
      </w:r>
      <w:bookmarkEnd w:id="46"/>
      <w:r w:rsidR="0089200F" w:rsidRPr="0089200F">
        <w:rPr>
          <w:rFonts w:hint="eastAsia"/>
        </w:rPr>
        <w:t>性能测试方法</w:t>
      </w:r>
      <w:r>
        <w:rPr>
          <w:rFonts w:hint="eastAsia"/>
        </w:rPr>
        <w:t>，本文件适用于旋转样品式锥形束小动物X线C</w:t>
      </w:r>
      <w:r>
        <w:t>T</w:t>
      </w:r>
      <w:r>
        <w:rPr>
          <w:rFonts w:hint="eastAsia"/>
        </w:rPr>
        <w:t>的部分性能指标测试。</w:t>
      </w:r>
      <w:r w:rsidR="00534814" w:rsidRPr="00D568F2">
        <w:rPr>
          <w:rFonts w:ascii="Times New Roman" w:hint="eastAsia"/>
          <w:spacing w:val="-2"/>
        </w:rPr>
        <w:t>本</w:t>
      </w:r>
      <w:r w:rsidR="00534814">
        <w:rPr>
          <w:rFonts w:ascii="Times New Roman" w:hint="eastAsia"/>
          <w:spacing w:val="-2"/>
        </w:rPr>
        <w:t>文件</w:t>
      </w:r>
      <w:r w:rsidR="00534814" w:rsidRPr="00D568F2">
        <w:rPr>
          <w:rFonts w:ascii="Times New Roman" w:hint="eastAsia"/>
          <w:spacing w:val="-2"/>
        </w:rPr>
        <w:t>不适用于常规</w:t>
      </w:r>
      <w:r w:rsidR="00534814" w:rsidRPr="00D568F2">
        <w:rPr>
          <w:rFonts w:ascii="Times New Roman"/>
          <w:spacing w:val="-52"/>
        </w:rPr>
        <w:t xml:space="preserve"> </w:t>
      </w:r>
      <w:r w:rsidR="00534814" w:rsidRPr="00D568F2">
        <w:rPr>
          <w:rFonts w:ascii="Times New Roman"/>
          <w:spacing w:val="-1"/>
        </w:rPr>
        <w:t>CT</w:t>
      </w:r>
      <w:r w:rsidR="00534814" w:rsidRPr="00D568F2">
        <w:rPr>
          <w:rFonts w:ascii="Times New Roman"/>
          <w:spacing w:val="-2"/>
        </w:rPr>
        <w:t xml:space="preserve"> </w:t>
      </w:r>
      <w:r w:rsidR="00534814" w:rsidRPr="00D568F2">
        <w:rPr>
          <w:rFonts w:ascii="Times New Roman" w:hint="eastAsia"/>
          <w:spacing w:val="-2"/>
        </w:rPr>
        <w:t>设备</w:t>
      </w:r>
      <w:r w:rsidR="00534814">
        <w:rPr>
          <w:rFonts w:ascii="Times New Roman" w:hint="eastAsia"/>
          <w:spacing w:val="-2"/>
        </w:rPr>
        <w:t>、</w:t>
      </w:r>
      <w:r w:rsidR="00534814" w:rsidRPr="00B75851">
        <w:rPr>
          <w:rFonts w:ascii="Times New Roman" w:hint="eastAsia"/>
          <w:spacing w:val="-2"/>
        </w:rPr>
        <w:t>头颅检查的移动式</w:t>
      </w:r>
      <w:r w:rsidR="00534814" w:rsidRPr="00B75851">
        <w:rPr>
          <w:rFonts w:ascii="Times New Roman"/>
          <w:spacing w:val="-2"/>
        </w:rPr>
        <w:t>CT</w:t>
      </w:r>
      <w:r w:rsidR="00534814">
        <w:rPr>
          <w:rFonts w:ascii="Times New Roman"/>
          <w:spacing w:val="-2"/>
        </w:rPr>
        <w:t xml:space="preserve"> </w:t>
      </w:r>
      <w:r w:rsidR="00534814">
        <w:rPr>
          <w:rFonts w:ascii="Times New Roman" w:hint="eastAsia"/>
          <w:spacing w:val="-2"/>
        </w:rPr>
        <w:t>、口腔锥形束</w:t>
      </w:r>
      <w:r w:rsidR="00534814">
        <w:rPr>
          <w:rFonts w:ascii="Times New Roman" w:hint="eastAsia"/>
          <w:spacing w:val="-2"/>
        </w:rPr>
        <w:t>C</w:t>
      </w:r>
      <w:r w:rsidR="00534814">
        <w:rPr>
          <w:rFonts w:ascii="Times New Roman"/>
          <w:spacing w:val="-2"/>
        </w:rPr>
        <w:t>T</w:t>
      </w:r>
      <w:r w:rsidR="00534814" w:rsidRPr="00D568F2">
        <w:rPr>
          <w:rFonts w:ascii="Times New Roman" w:hint="eastAsia"/>
          <w:spacing w:val="-2"/>
        </w:rPr>
        <w:t>的质量控制检测。</w:t>
      </w:r>
    </w:p>
    <w:p w14:paraId="2779EFF5" w14:textId="2AB47C4B" w:rsidR="008A0F4C" w:rsidRDefault="00F373E8" w:rsidP="00534814">
      <w:pPr>
        <w:pStyle w:val="affc"/>
        <w:spacing w:before="240" w:after="240" w:line="360" w:lineRule="auto"/>
      </w:pPr>
      <w:bookmarkStart w:id="47" w:name="_Toc133940597"/>
      <w:bookmarkStart w:id="48" w:name="_Toc133693506"/>
      <w:bookmarkStart w:id="49" w:name="_Toc133697511"/>
      <w:bookmarkStart w:id="50" w:name="_Toc97192965"/>
      <w:bookmarkStart w:id="51" w:name="_Toc26986772"/>
      <w:bookmarkStart w:id="52" w:name="_Toc133692272"/>
      <w:bookmarkStart w:id="53" w:name="_Toc26986531"/>
      <w:bookmarkStart w:id="54" w:name="_Toc26718931"/>
      <w:bookmarkStart w:id="55" w:name="_Toc231977825"/>
      <w:r>
        <w:rPr>
          <w:rFonts w:hint="eastAsia"/>
        </w:rPr>
        <w:t>规范性引用文件</w:t>
      </w:r>
      <w:bookmarkEnd w:id="41"/>
      <w:bookmarkEnd w:id="42"/>
      <w:bookmarkEnd w:id="43"/>
      <w:bookmarkEnd w:id="44"/>
      <w:bookmarkEnd w:id="45"/>
      <w:bookmarkEnd w:id="47"/>
      <w:bookmarkEnd w:id="48"/>
      <w:bookmarkEnd w:id="49"/>
      <w:bookmarkEnd w:id="50"/>
      <w:bookmarkEnd w:id="51"/>
      <w:bookmarkEnd w:id="52"/>
      <w:bookmarkEnd w:id="53"/>
      <w:bookmarkEnd w:id="54"/>
      <w:bookmarkEnd w:id="55"/>
    </w:p>
    <w:sdt>
      <w:sdtPr>
        <w:rPr>
          <w:rFonts w:hint="eastAsia"/>
        </w:rPr>
        <w:id w:val="715848253"/>
        <w:placeholder>
          <w:docPart w:val="B7201308D17C4E07BF5FB762598EE3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BF75CA7" w14:textId="77777777" w:rsidR="008A0F4C" w:rsidRDefault="003A497B" w:rsidP="00534814">
          <w:pPr>
            <w:pStyle w:val="afffffa"/>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F8B3983" w14:textId="1BDB25E4" w:rsidR="008A0F4C" w:rsidRDefault="00534814" w:rsidP="00534814">
      <w:pPr>
        <w:pStyle w:val="afffffa"/>
        <w:spacing w:line="360" w:lineRule="auto"/>
        <w:ind w:firstLine="420"/>
        <w:rPr>
          <w:rFonts w:ascii="Times New Roman"/>
        </w:rPr>
      </w:pPr>
      <w:r w:rsidRPr="00D568F2">
        <w:rPr>
          <w:rFonts w:ascii="Times New Roman" w:eastAsiaTheme="minorEastAsia"/>
        </w:rPr>
        <w:t>GB</w:t>
      </w:r>
      <w:r w:rsidRPr="00D568F2">
        <w:rPr>
          <w:rFonts w:ascii="Times New Roman" w:eastAsiaTheme="minorEastAsia"/>
          <w:spacing w:val="-2"/>
        </w:rPr>
        <w:t xml:space="preserve"> </w:t>
      </w:r>
      <w:r w:rsidRPr="00D568F2">
        <w:rPr>
          <w:rFonts w:ascii="Times New Roman" w:eastAsiaTheme="minorEastAsia"/>
          <w:spacing w:val="-1"/>
        </w:rPr>
        <w:t>9706.12</w:t>
      </w:r>
      <w:r w:rsidRPr="00D568F2">
        <w:rPr>
          <w:rFonts w:ascii="Times New Roman" w:eastAsiaTheme="minorEastAsia"/>
          <w:spacing w:val="50"/>
        </w:rPr>
        <w:t xml:space="preserve"> </w:t>
      </w:r>
      <w:r w:rsidRPr="00D568F2">
        <w:rPr>
          <w:rFonts w:ascii="Times New Roman" w:hint="eastAsia"/>
          <w:spacing w:val="-1"/>
        </w:rPr>
        <w:t>医用电气设备</w:t>
      </w:r>
      <w:r w:rsidRPr="00D568F2">
        <w:rPr>
          <w:rFonts w:ascii="Times New Roman"/>
          <w:spacing w:val="-2"/>
        </w:rPr>
        <w:t xml:space="preserve"> </w:t>
      </w:r>
      <w:r w:rsidRPr="00D568F2">
        <w:rPr>
          <w:rFonts w:ascii="Times New Roman" w:hint="eastAsia"/>
          <w:spacing w:val="-1"/>
        </w:rPr>
        <w:t>第一部分</w:t>
      </w:r>
      <w:r w:rsidRPr="00D568F2">
        <w:rPr>
          <w:rFonts w:ascii="Times New Roman"/>
          <w:spacing w:val="-2"/>
        </w:rPr>
        <w:t xml:space="preserve"> </w:t>
      </w:r>
      <w:r w:rsidRPr="00D568F2">
        <w:rPr>
          <w:rFonts w:ascii="Times New Roman" w:hint="eastAsia"/>
          <w:spacing w:val="-1"/>
        </w:rPr>
        <w:t>安全通用要求</w:t>
      </w:r>
      <w:r w:rsidRPr="00D568F2">
        <w:rPr>
          <w:rFonts w:ascii="Times New Roman"/>
          <w:spacing w:val="-4"/>
        </w:rPr>
        <w:t xml:space="preserve"> </w:t>
      </w:r>
      <w:r>
        <w:rPr>
          <w:rFonts w:ascii="Times New Roman" w:hint="eastAsia"/>
          <w:spacing w:val="-4"/>
        </w:rPr>
        <w:t>第</w:t>
      </w:r>
      <w:r w:rsidRPr="00D568F2">
        <w:rPr>
          <w:rFonts w:ascii="Times New Roman" w:hint="eastAsia"/>
          <w:spacing w:val="-4"/>
        </w:rPr>
        <w:t>三</w:t>
      </w:r>
      <w:r>
        <w:rPr>
          <w:rFonts w:ascii="Times New Roman" w:hint="eastAsia"/>
          <w:spacing w:val="-4"/>
        </w:rPr>
        <w:t>、四、五部分：</w:t>
      </w:r>
      <w:r w:rsidRPr="00D568F2">
        <w:rPr>
          <w:rFonts w:ascii="Times New Roman" w:hint="eastAsia"/>
          <w:spacing w:val="-4"/>
        </w:rPr>
        <w:t>并列标准</w:t>
      </w:r>
      <w:r w:rsidRPr="00D568F2">
        <w:rPr>
          <w:rFonts w:ascii="Times New Roman" w:hint="eastAsia"/>
        </w:rPr>
        <w:t>诊断</w:t>
      </w:r>
      <w:r w:rsidRPr="00D568F2">
        <w:rPr>
          <w:rFonts w:ascii="Times New Roman"/>
          <w:spacing w:val="-54"/>
        </w:rPr>
        <w:t xml:space="preserve"> </w:t>
      </w:r>
      <w:r w:rsidRPr="00D568F2">
        <w:rPr>
          <w:rFonts w:ascii="Times New Roman"/>
        </w:rPr>
        <w:t>X</w:t>
      </w:r>
      <w:r w:rsidRPr="00D568F2">
        <w:rPr>
          <w:rFonts w:ascii="Times New Roman" w:hint="eastAsia"/>
          <w:spacing w:val="-2"/>
        </w:rPr>
        <w:t>射线设备辐射防护通用</w:t>
      </w:r>
      <w:r w:rsidRPr="00D568F2">
        <w:rPr>
          <w:rFonts w:ascii="Times New Roman" w:hint="eastAsia"/>
        </w:rPr>
        <w:t>要求</w:t>
      </w:r>
      <w:r w:rsidR="005B4D13">
        <w:rPr>
          <w:rFonts w:ascii="Times New Roman" w:hint="eastAsia"/>
        </w:rPr>
        <w:t>。</w:t>
      </w:r>
    </w:p>
    <w:p w14:paraId="1220686E" w14:textId="3F08F1A3" w:rsidR="005B4D13" w:rsidRDefault="005B4D13" w:rsidP="005B4D13">
      <w:pPr>
        <w:pStyle w:val="afffffa"/>
        <w:spacing w:line="360" w:lineRule="auto"/>
        <w:ind w:firstLine="420"/>
      </w:pPr>
      <w:r>
        <w:rPr>
          <w:rFonts w:hint="eastAsia"/>
        </w:rPr>
        <w:t>WS76—2020 医用X射线诊断设备质量控制检测规范。</w:t>
      </w:r>
    </w:p>
    <w:p w14:paraId="005305D4" w14:textId="4F436EE0" w:rsidR="005B4D13" w:rsidRDefault="005B4D13" w:rsidP="005B4D13">
      <w:pPr>
        <w:pStyle w:val="afffffa"/>
        <w:spacing w:line="360" w:lineRule="auto"/>
        <w:ind w:firstLine="420"/>
      </w:pPr>
      <w:r>
        <w:rPr>
          <w:rFonts w:hint="eastAsia"/>
        </w:rPr>
        <w:t>WS818—2023 锥形束X射线计算机体层成像（CBCT）设备质量控制检测标准。</w:t>
      </w:r>
    </w:p>
    <w:p w14:paraId="41494A36" w14:textId="1B74D3BD" w:rsidR="005B4D13" w:rsidRDefault="005B4D13" w:rsidP="005B4D13">
      <w:pPr>
        <w:pStyle w:val="afffffa"/>
        <w:spacing w:line="360" w:lineRule="auto"/>
        <w:ind w:firstLine="420"/>
      </w:pPr>
      <w:r>
        <w:rPr>
          <w:rFonts w:hint="eastAsia"/>
        </w:rPr>
        <w:t>T/WSJD 8—2020 口腔锥形束CT质量控制检测规范。</w:t>
      </w:r>
    </w:p>
    <w:p w14:paraId="0B2A2D83" w14:textId="77777777" w:rsidR="008A0F4C" w:rsidRDefault="003A497B" w:rsidP="00534814">
      <w:pPr>
        <w:pStyle w:val="affc"/>
        <w:spacing w:before="240" w:after="240" w:line="360" w:lineRule="auto"/>
        <w:rPr>
          <w:b/>
        </w:rPr>
      </w:pPr>
      <w:bookmarkStart w:id="56" w:name="_Toc133940598"/>
      <w:bookmarkStart w:id="57" w:name="_Toc131629315"/>
      <w:bookmarkStart w:id="58" w:name="_Toc133693507"/>
      <w:bookmarkStart w:id="59" w:name="_Toc133697512"/>
      <w:bookmarkStart w:id="60" w:name="_Toc231977826"/>
      <w:r>
        <w:rPr>
          <w:rFonts w:hint="eastAsia"/>
        </w:rPr>
        <w:t>概述</w:t>
      </w:r>
      <w:bookmarkEnd w:id="56"/>
      <w:bookmarkEnd w:id="57"/>
      <w:bookmarkEnd w:id="58"/>
      <w:bookmarkEnd w:id="59"/>
      <w:bookmarkEnd w:id="60"/>
    </w:p>
    <w:p w14:paraId="7985F0B6" w14:textId="4308E83D" w:rsidR="00F373E8" w:rsidRDefault="00F373E8" w:rsidP="00534814">
      <w:pPr>
        <w:pStyle w:val="afffffa"/>
        <w:spacing w:line="360" w:lineRule="auto"/>
        <w:ind w:firstLine="420"/>
      </w:pPr>
      <w:bookmarkStart w:id="61" w:name="_Toc26986532"/>
      <w:bookmarkEnd w:id="61"/>
      <w:r>
        <w:rPr>
          <w:rFonts w:hint="eastAsia"/>
        </w:rPr>
        <w:t>本</w:t>
      </w:r>
      <w:r w:rsidR="0089200F">
        <w:rPr>
          <w:rFonts w:hint="eastAsia"/>
        </w:rPr>
        <w:t>方法</w:t>
      </w:r>
      <w:r>
        <w:rPr>
          <w:rFonts w:hint="eastAsia"/>
        </w:rPr>
        <w:t>适用</w:t>
      </w:r>
      <w:r w:rsidR="0089200F">
        <w:rPr>
          <w:rFonts w:hint="eastAsia"/>
        </w:rPr>
        <w:t>于</w:t>
      </w:r>
      <w:r>
        <w:rPr>
          <w:rFonts w:hint="eastAsia"/>
        </w:rPr>
        <w:t>采用数字平板探测器的锥形束</w:t>
      </w:r>
      <w:r w:rsidR="0089200F">
        <w:rPr>
          <w:rFonts w:hint="eastAsia"/>
        </w:rPr>
        <w:t>小动物C</w:t>
      </w:r>
      <w:r w:rsidR="0089200F">
        <w:t>T</w:t>
      </w:r>
      <w:r>
        <w:rPr>
          <w:rFonts w:hint="eastAsia"/>
        </w:rPr>
        <w:t>装置，对于同一设备中集成了其他成像模式的多模态设备，本文所规定的</w:t>
      </w:r>
      <w:proofErr w:type="gramStart"/>
      <w:r>
        <w:rPr>
          <w:rFonts w:hint="eastAsia"/>
        </w:rPr>
        <w:t>测量体模和</w:t>
      </w:r>
      <w:proofErr w:type="gramEnd"/>
      <w:r>
        <w:rPr>
          <w:rFonts w:hint="eastAsia"/>
        </w:rPr>
        <w:t>测量方法亦适用。</w:t>
      </w:r>
    </w:p>
    <w:p w14:paraId="15DFE5FE" w14:textId="1414D4C6" w:rsidR="008A0F4C" w:rsidRDefault="00F749DB" w:rsidP="00534814">
      <w:pPr>
        <w:pStyle w:val="afffffa"/>
        <w:spacing w:line="360" w:lineRule="auto"/>
        <w:ind w:firstLine="420"/>
      </w:pPr>
      <w:r>
        <w:rPr>
          <w:rFonts w:hint="eastAsia"/>
        </w:rPr>
        <w:t>3</w:t>
      </w:r>
      <w:r>
        <w:t xml:space="preserve">.1 </w:t>
      </w:r>
      <w:r w:rsidR="0089200F" w:rsidRPr="0089200F">
        <w:rPr>
          <w:rFonts w:hint="eastAsia"/>
        </w:rPr>
        <w:t>旋转样品式锥形束小动物X线CT</w:t>
      </w:r>
    </w:p>
    <w:p w14:paraId="03F4769A" w14:textId="23BEDEB0" w:rsidR="00F749DB" w:rsidRDefault="00F749DB" w:rsidP="00534814">
      <w:pPr>
        <w:pStyle w:val="afffffa"/>
        <w:spacing w:line="360" w:lineRule="auto"/>
        <w:ind w:firstLine="420"/>
      </w:pPr>
      <w:r>
        <w:rPr>
          <w:rFonts w:hint="eastAsia"/>
        </w:rPr>
        <w:t>多模式小动物</w:t>
      </w:r>
      <w:r>
        <w:t>X</w:t>
      </w:r>
      <w:r>
        <w:rPr>
          <w:rFonts w:hint="eastAsia"/>
        </w:rPr>
        <w:t>线成像装置是一种通过人工电子装置产生的高能X线对小动物（清醒新动态和麻醉状态）进行照射，实现</w:t>
      </w:r>
      <w:r w:rsidR="0089200F">
        <w:rPr>
          <w:rFonts w:hint="eastAsia"/>
        </w:rPr>
        <w:t>断层</w:t>
      </w:r>
      <w:r>
        <w:rPr>
          <w:rFonts w:hint="eastAsia"/>
        </w:rPr>
        <w:t>成像模式的装置，</w:t>
      </w:r>
      <w:r w:rsidR="0089200F">
        <w:rPr>
          <w:rFonts w:hint="eastAsia"/>
        </w:rPr>
        <w:t>其</w:t>
      </w:r>
      <w:r>
        <w:rPr>
          <w:rFonts w:hint="eastAsia"/>
        </w:rPr>
        <w:t>采用动态平板探测器</w:t>
      </w:r>
      <w:r w:rsidR="0089200F">
        <w:rPr>
          <w:rFonts w:hint="eastAsia"/>
        </w:rPr>
        <w:t>和被扫描样品的规律旋转实现数据采集</w:t>
      </w:r>
      <w:r>
        <w:rPr>
          <w:rFonts w:hint="eastAsia"/>
        </w:rPr>
        <w:t>，</w:t>
      </w:r>
      <w:r w:rsidR="0089200F">
        <w:rPr>
          <w:rFonts w:hint="eastAsia"/>
        </w:rPr>
        <w:t>通过</w:t>
      </w:r>
      <w:r w:rsidR="0089200F">
        <w:rPr>
          <w:rFonts w:hint="eastAsia"/>
        </w:rPr>
        <w:t>计算机</w:t>
      </w:r>
      <w:r w:rsidR="0089200F">
        <w:rPr>
          <w:rFonts w:hint="eastAsia"/>
        </w:rPr>
        <w:t>重建算法实现</w:t>
      </w:r>
      <w:r>
        <w:rPr>
          <w:rFonts w:hint="eastAsia"/>
        </w:rPr>
        <w:t>断层成像。</w:t>
      </w:r>
    </w:p>
    <w:p w14:paraId="45DD9853" w14:textId="10626DB0" w:rsidR="00F749DB" w:rsidRDefault="00F749DB" w:rsidP="00534814">
      <w:pPr>
        <w:pStyle w:val="afffffa"/>
        <w:spacing w:line="360" w:lineRule="auto"/>
        <w:ind w:firstLine="420"/>
      </w:pPr>
      <w:r>
        <w:rPr>
          <w:rFonts w:hint="eastAsia"/>
        </w:rPr>
        <w:t>3</w:t>
      </w:r>
      <w:r>
        <w:t xml:space="preserve">.2 </w:t>
      </w:r>
      <w:r>
        <w:rPr>
          <w:rFonts w:hint="eastAsia"/>
        </w:rPr>
        <w:t>高对比分辨力</w:t>
      </w:r>
    </w:p>
    <w:p w14:paraId="2B16B45B" w14:textId="009D9059" w:rsidR="00F749DB" w:rsidRDefault="00F749DB" w:rsidP="00534814">
      <w:pPr>
        <w:pStyle w:val="afffffa"/>
        <w:spacing w:line="360" w:lineRule="auto"/>
        <w:ind w:firstLine="420"/>
      </w:pPr>
      <w:r>
        <w:rPr>
          <w:rFonts w:hint="eastAsia"/>
        </w:rPr>
        <w:t>在特定条件下，特定线对组测试卡影像中用目力可分辨的最小空间频率线对组，其单位为</w:t>
      </w:r>
      <w:r>
        <w:t>LP/mm</w:t>
      </w:r>
      <w:r>
        <w:rPr>
          <w:rFonts w:hint="eastAsia"/>
        </w:rPr>
        <w:t>。</w:t>
      </w:r>
    </w:p>
    <w:p w14:paraId="37B761D3" w14:textId="2045617E" w:rsidR="00F749DB" w:rsidRDefault="00F749DB" w:rsidP="00534814">
      <w:pPr>
        <w:pStyle w:val="afffffa"/>
        <w:spacing w:line="360" w:lineRule="auto"/>
        <w:ind w:firstLine="420"/>
      </w:pPr>
      <w:r>
        <w:t xml:space="preserve">3.3 </w:t>
      </w:r>
      <w:r>
        <w:rPr>
          <w:rFonts w:hint="eastAsia"/>
        </w:rPr>
        <w:t>低对比分辨力</w:t>
      </w:r>
    </w:p>
    <w:p w14:paraId="20B9D33A" w14:textId="3C063A8A" w:rsidR="00F749DB" w:rsidRDefault="00F749DB" w:rsidP="00534814">
      <w:pPr>
        <w:pStyle w:val="afffffa"/>
        <w:spacing w:line="360" w:lineRule="auto"/>
        <w:ind w:firstLine="420"/>
      </w:pPr>
      <w:r>
        <w:rPr>
          <w:rFonts w:hint="eastAsia"/>
        </w:rPr>
        <w:t>可以从均匀背景中分辨出特定形状和面积的低对比度微小目标的能力。</w:t>
      </w:r>
    </w:p>
    <w:p w14:paraId="56009DB8" w14:textId="39723E88" w:rsidR="00F749DB" w:rsidRDefault="00F749DB" w:rsidP="00534814">
      <w:pPr>
        <w:pStyle w:val="afffffa"/>
        <w:spacing w:line="360" w:lineRule="auto"/>
        <w:ind w:firstLine="420"/>
      </w:pPr>
      <w:r>
        <w:rPr>
          <w:rFonts w:hint="eastAsia"/>
        </w:rPr>
        <w:t>3</w:t>
      </w:r>
      <w:r>
        <w:t xml:space="preserve">.4 </w:t>
      </w:r>
      <w:r>
        <w:rPr>
          <w:rFonts w:hint="eastAsia"/>
        </w:rPr>
        <w:t>噪声</w:t>
      </w:r>
    </w:p>
    <w:p w14:paraId="6ED5B1CF" w14:textId="1AF3171C" w:rsidR="00F749DB" w:rsidRPr="00F749DB" w:rsidRDefault="0043693C" w:rsidP="00534814">
      <w:pPr>
        <w:pStyle w:val="afffffa"/>
        <w:spacing w:line="360" w:lineRule="auto"/>
        <w:ind w:firstLine="420"/>
      </w:pPr>
      <w:r>
        <w:rPr>
          <w:rFonts w:hint="eastAsia"/>
        </w:rPr>
        <w:t>指</w:t>
      </w:r>
      <w:r w:rsidR="00F749DB">
        <w:rPr>
          <w:rFonts w:hint="eastAsia"/>
        </w:rPr>
        <w:t>均匀物质影像中给定区域C</w:t>
      </w:r>
      <w:r w:rsidR="00F749DB">
        <w:t>T</w:t>
      </w:r>
      <w:r w:rsidR="00F749DB">
        <w:rPr>
          <w:rFonts w:hint="eastAsia"/>
        </w:rPr>
        <w:t>值对其平均值的变异。</w:t>
      </w:r>
      <w:r w:rsidR="007D72ED">
        <w:rPr>
          <w:rFonts w:hint="eastAsia"/>
        </w:rPr>
        <w:t>其数值可用感兴趣区中均匀物质的C</w:t>
      </w:r>
      <w:r w:rsidR="007D72ED">
        <w:t>T</w:t>
      </w:r>
      <w:r w:rsidR="007D72ED">
        <w:rPr>
          <w:rFonts w:hint="eastAsia"/>
        </w:rPr>
        <w:t>值的标准差除以对比度标尺表示。</w:t>
      </w:r>
    </w:p>
    <w:p w14:paraId="1C1E6661" w14:textId="36EBEF7F" w:rsidR="00F749DB" w:rsidRDefault="007D72ED" w:rsidP="00534814">
      <w:pPr>
        <w:pStyle w:val="afffffa"/>
        <w:spacing w:line="360" w:lineRule="auto"/>
        <w:ind w:firstLine="420"/>
      </w:pPr>
      <w:r>
        <w:rPr>
          <w:rFonts w:hint="eastAsia"/>
        </w:rPr>
        <w:t>3</w:t>
      </w:r>
      <w:r>
        <w:t xml:space="preserve">.5 </w:t>
      </w:r>
      <w:r>
        <w:rPr>
          <w:rFonts w:hint="eastAsia"/>
        </w:rPr>
        <w:t>影像接收器</w:t>
      </w:r>
    </w:p>
    <w:p w14:paraId="144F9FED" w14:textId="3796EA77" w:rsidR="007D72ED" w:rsidRDefault="007D72ED" w:rsidP="00534814">
      <w:pPr>
        <w:pStyle w:val="afffffa"/>
        <w:spacing w:line="360" w:lineRule="auto"/>
        <w:ind w:firstLine="420"/>
      </w:pPr>
      <w:r>
        <w:rPr>
          <w:rFonts w:hint="eastAsia"/>
        </w:rPr>
        <w:lastRenderedPageBreak/>
        <w:t>X线成像接收器接受X线照射，将其强度分布以可见图像的方式呈现，或以潜影/电信号的形式存储下来并进一步形成可见影像。</w:t>
      </w:r>
    </w:p>
    <w:p w14:paraId="33ADACE0" w14:textId="41DF48FA" w:rsidR="007D72ED" w:rsidRDefault="00657B09" w:rsidP="00534814">
      <w:pPr>
        <w:pStyle w:val="afffffa"/>
        <w:spacing w:line="360" w:lineRule="auto"/>
        <w:ind w:firstLine="420"/>
      </w:pPr>
      <w:r>
        <w:rPr>
          <w:rFonts w:hint="eastAsia"/>
        </w:rPr>
        <w:t>3</w:t>
      </w:r>
      <w:r>
        <w:t xml:space="preserve">.6 </w:t>
      </w:r>
      <w:r>
        <w:rPr>
          <w:rFonts w:hint="eastAsia"/>
        </w:rPr>
        <w:t>感兴趣区</w:t>
      </w:r>
    </w:p>
    <w:p w14:paraId="2DFF8001" w14:textId="45CBA3DE" w:rsidR="00657B09" w:rsidRDefault="00657B09" w:rsidP="00534814">
      <w:pPr>
        <w:pStyle w:val="afffffa"/>
        <w:spacing w:line="360" w:lineRule="auto"/>
        <w:ind w:firstLine="420"/>
      </w:pPr>
      <w:r>
        <w:rPr>
          <w:rFonts w:hint="eastAsia"/>
        </w:rPr>
        <w:t>为进行数据分析而在影像中划定的特定区域（例如圆形或矩形区域）。</w:t>
      </w:r>
    </w:p>
    <w:p w14:paraId="305A50B1" w14:textId="6AEDAC66" w:rsidR="00657B09" w:rsidRDefault="00657B09" w:rsidP="00534814">
      <w:pPr>
        <w:pStyle w:val="afffffa"/>
        <w:spacing w:line="360" w:lineRule="auto"/>
        <w:ind w:firstLine="420"/>
      </w:pPr>
      <w:r>
        <w:rPr>
          <w:rFonts w:hint="eastAsia"/>
        </w:rPr>
        <w:t>3</w:t>
      </w:r>
      <w:r>
        <w:t xml:space="preserve">.7 </w:t>
      </w:r>
      <w:r>
        <w:rPr>
          <w:rFonts w:hint="eastAsia"/>
        </w:rPr>
        <w:t>均匀性</w:t>
      </w:r>
    </w:p>
    <w:p w14:paraId="3AFBC6E8" w14:textId="3C213235" w:rsidR="00657B09" w:rsidRDefault="00657B09" w:rsidP="00534814">
      <w:pPr>
        <w:pStyle w:val="afffffa"/>
        <w:spacing w:line="360" w:lineRule="auto"/>
        <w:ind w:firstLine="420"/>
      </w:pPr>
      <w:r>
        <w:rPr>
          <w:rFonts w:hint="eastAsia"/>
        </w:rPr>
        <w:t>整个扫描野中，均匀物质影像中C</w:t>
      </w:r>
      <w:r>
        <w:t>T</w:t>
      </w:r>
      <w:r>
        <w:rPr>
          <w:rFonts w:hint="eastAsia"/>
        </w:rPr>
        <w:t>值的一致性。</w:t>
      </w:r>
    </w:p>
    <w:p w14:paraId="608FECD9" w14:textId="46AF688D" w:rsidR="00657B09" w:rsidRDefault="00657B09" w:rsidP="00534814">
      <w:pPr>
        <w:pStyle w:val="afffffa"/>
        <w:spacing w:line="360" w:lineRule="auto"/>
        <w:ind w:firstLine="420"/>
      </w:pPr>
      <w:r>
        <w:rPr>
          <w:rFonts w:hint="eastAsia"/>
        </w:rPr>
        <w:t>光学成像视野中，均匀物体影像的一致性。</w:t>
      </w:r>
    </w:p>
    <w:p w14:paraId="524AC981" w14:textId="5326B265" w:rsidR="00657B09" w:rsidRDefault="00657B09" w:rsidP="00534814">
      <w:pPr>
        <w:pStyle w:val="afffffa"/>
        <w:spacing w:line="360" w:lineRule="auto"/>
        <w:ind w:firstLine="420"/>
      </w:pPr>
      <w:r>
        <w:rPr>
          <w:rFonts w:hint="eastAsia"/>
        </w:rPr>
        <w:t>3</w:t>
      </w:r>
      <w:r>
        <w:t xml:space="preserve">.7 </w:t>
      </w:r>
      <w:r>
        <w:rPr>
          <w:rFonts w:hint="eastAsia"/>
        </w:rPr>
        <w:t>低对比可探测能力</w:t>
      </w:r>
    </w:p>
    <w:p w14:paraId="0E96A7E2" w14:textId="55D8B75D" w:rsidR="00657B09" w:rsidRDefault="00657B09" w:rsidP="00534814">
      <w:pPr>
        <w:pStyle w:val="afffffa"/>
        <w:spacing w:line="360" w:lineRule="auto"/>
        <w:ind w:firstLine="420"/>
      </w:pPr>
      <w:r>
        <w:rPr>
          <w:rFonts w:hint="eastAsia"/>
        </w:rPr>
        <w:t>C</w:t>
      </w:r>
      <w:r>
        <w:t>T</w:t>
      </w:r>
      <w:r>
        <w:rPr>
          <w:rFonts w:hint="eastAsia"/>
        </w:rPr>
        <w:t>图像中能识别低对比细节的最小尺寸。</w:t>
      </w:r>
    </w:p>
    <w:p w14:paraId="75FF50C2" w14:textId="061D60C9" w:rsidR="00657B09" w:rsidRDefault="00657B09" w:rsidP="00534814">
      <w:pPr>
        <w:pStyle w:val="afffffa"/>
        <w:spacing w:line="360" w:lineRule="auto"/>
        <w:ind w:firstLine="420"/>
      </w:pPr>
      <w:r>
        <w:rPr>
          <w:rFonts w:hint="eastAsia"/>
        </w:rPr>
        <w:t>光学图像中能识别低对比细节的最小尺寸。</w:t>
      </w:r>
    </w:p>
    <w:p w14:paraId="49870ADA" w14:textId="77777777" w:rsidR="008A0F4C" w:rsidRDefault="003A497B" w:rsidP="00534814">
      <w:pPr>
        <w:pStyle w:val="affc"/>
        <w:spacing w:before="240" w:after="240" w:line="360" w:lineRule="auto"/>
      </w:pPr>
      <w:bookmarkStart w:id="62" w:name="_Toc131629316"/>
      <w:bookmarkStart w:id="63" w:name="_Toc133693508"/>
      <w:bookmarkStart w:id="64" w:name="_Toc133940599"/>
      <w:bookmarkStart w:id="65" w:name="_Toc133697513"/>
      <w:bookmarkStart w:id="66" w:name="_Toc231977827"/>
      <w:r>
        <w:rPr>
          <w:rFonts w:hint="eastAsia"/>
        </w:rPr>
        <w:t>计量特性</w:t>
      </w:r>
      <w:bookmarkEnd w:id="62"/>
      <w:bookmarkEnd w:id="63"/>
      <w:bookmarkEnd w:id="64"/>
      <w:bookmarkEnd w:id="65"/>
      <w:bookmarkEnd w:id="66"/>
    </w:p>
    <w:p w14:paraId="4BC1E870" w14:textId="67DBCF60" w:rsidR="008A0F4C" w:rsidRDefault="00B37DA3" w:rsidP="00534814">
      <w:pPr>
        <w:pStyle w:val="afffffa"/>
        <w:spacing w:line="360" w:lineRule="auto"/>
        <w:ind w:firstLine="420"/>
      </w:pPr>
      <w:r>
        <w:rPr>
          <w:rFonts w:hint="eastAsia"/>
        </w:rPr>
        <w:t>4</w:t>
      </w:r>
      <w:r>
        <w:t xml:space="preserve">.1 </w:t>
      </w:r>
      <w:r>
        <w:rPr>
          <w:rFonts w:hint="eastAsia"/>
        </w:rPr>
        <w:t>一般要求</w:t>
      </w:r>
    </w:p>
    <w:p w14:paraId="33056EF3" w14:textId="33B43AC1" w:rsidR="00B37DA3" w:rsidRDefault="0089200F" w:rsidP="00534814">
      <w:pPr>
        <w:pStyle w:val="afffffa"/>
        <w:spacing w:line="360" w:lineRule="auto"/>
        <w:ind w:firstLine="420"/>
      </w:pPr>
      <w:r w:rsidRPr="0089200F">
        <w:rPr>
          <w:rFonts w:hint="eastAsia"/>
        </w:rPr>
        <w:t>旋转样品式锥形束小动物X线CT</w:t>
      </w:r>
      <w:r w:rsidR="00B37DA3">
        <w:rPr>
          <w:rFonts w:hint="eastAsia"/>
        </w:rPr>
        <w:t>的安装、移机及大修（例如更换X线管、更换影像接收器等）后应进行验收检测，使用中应定期进行状态检测和稳定性检测。状态检测应每半年进行一次。稳定性检测的周期见附录A中表</w:t>
      </w:r>
      <w:r w:rsidR="00B37DA3">
        <w:t>A.1</w:t>
      </w:r>
      <w:r w:rsidR="00B37DA3">
        <w:rPr>
          <w:rFonts w:hint="eastAsia"/>
        </w:rPr>
        <w:t>。</w:t>
      </w:r>
    </w:p>
    <w:p w14:paraId="3571A968" w14:textId="2131E1A8" w:rsidR="00B37DA3" w:rsidRDefault="00B37DA3" w:rsidP="00534814">
      <w:pPr>
        <w:pStyle w:val="afffffa"/>
        <w:spacing w:line="360" w:lineRule="auto"/>
        <w:ind w:firstLine="420"/>
      </w:pPr>
      <w:r>
        <w:rPr>
          <w:rFonts w:hint="eastAsia"/>
        </w:rPr>
        <w:t>验收检测和状态检测应委托有资质的技术服务机构进行，稳定性检测应由辐射卫生单位自身实施检测或委托有资质的</w:t>
      </w:r>
      <w:r w:rsidR="008E441F">
        <w:rPr>
          <w:rFonts w:hint="eastAsia"/>
        </w:rPr>
        <w:t>技术机构进行。</w:t>
      </w:r>
    </w:p>
    <w:p w14:paraId="11AA9EA2" w14:textId="1AE34BBB" w:rsidR="008E441F" w:rsidRDefault="008E441F" w:rsidP="00534814">
      <w:pPr>
        <w:pStyle w:val="afffffa"/>
        <w:spacing w:line="360" w:lineRule="auto"/>
        <w:ind w:firstLine="420"/>
      </w:pPr>
      <w:r>
        <w:rPr>
          <w:rFonts w:hint="eastAsia"/>
        </w:rPr>
        <w:t>质量控制检测均应有规范的检测记录，验收检测和状态检测还应有检测报告。</w:t>
      </w:r>
    </w:p>
    <w:p w14:paraId="1CDCF7F6" w14:textId="16325220" w:rsidR="008E441F" w:rsidRDefault="008E441F" w:rsidP="00534814">
      <w:pPr>
        <w:pStyle w:val="afffffa"/>
        <w:spacing w:line="360" w:lineRule="auto"/>
        <w:ind w:firstLine="420"/>
      </w:pPr>
      <w:r>
        <w:rPr>
          <w:rFonts w:hint="eastAsia"/>
        </w:rPr>
        <w:t>质量控制检测项目应覆盖本文件所规定的项目，对功能不具备或不能满足检测条件的被检设备应在检测报告中加以说明。</w:t>
      </w:r>
    </w:p>
    <w:p w14:paraId="23855BD6" w14:textId="300056B5" w:rsidR="008E441F" w:rsidRDefault="0089200F" w:rsidP="00534814">
      <w:pPr>
        <w:pStyle w:val="afffffa"/>
        <w:spacing w:line="360" w:lineRule="auto"/>
        <w:ind w:firstLine="420"/>
      </w:pPr>
      <w:r w:rsidRPr="0089200F">
        <w:rPr>
          <w:rFonts w:hint="eastAsia"/>
        </w:rPr>
        <w:t>旋转样品式锥形束小动物X线CT</w:t>
      </w:r>
      <w:r w:rsidR="008E441F">
        <w:rPr>
          <w:rFonts w:hint="eastAsia"/>
        </w:rPr>
        <w:t>的验收检测结果应符合随机文件中所列举的产品性能指标、双方合同或协议中的技术条款，但不得低于本标准的要求。供货方未规定的项目应符合本标准的要求。</w:t>
      </w:r>
    </w:p>
    <w:p w14:paraId="6E2236BA" w14:textId="2BA2DFB1" w:rsidR="008E441F" w:rsidRDefault="00365428" w:rsidP="00534814">
      <w:pPr>
        <w:pStyle w:val="afffffa"/>
        <w:spacing w:line="360" w:lineRule="auto"/>
        <w:ind w:firstLine="420"/>
      </w:pPr>
      <w:r>
        <w:rPr>
          <w:rFonts w:hint="eastAsia"/>
        </w:rPr>
        <w:t>质量控制检测项目及检测方法见第5部分，评价应符合附录A中表A</w:t>
      </w:r>
      <w:r>
        <w:t>.1</w:t>
      </w:r>
      <w:r>
        <w:rPr>
          <w:rFonts w:hint="eastAsia"/>
        </w:rPr>
        <w:t>的要求，检测结果等于或优于本标准中所规定的指标数值的为合格。</w:t>
      </w:r>
    </w:p>
    <w:p w14:paraId="226C55F5" w14:textId="7D65E9C1" w:rsidR="00365428" w:rsidRDefault="00365428" w:rsidP="00534814">
      <w:pPr>
        <w:pStyle w:val="afffffa"/>
        <w:spacing w:line="360" w:lineRule="auto"/>
        <w:ind w:firstLine="420"/>
      </w:pPr>
      <w:r>
        <w:rPr>
          <w:rFonts w:hint="eastAsia"/>
        </w:rPr>
        <w:t>检测报告中的基本内容应包括：被检单位基本信息和设备信息、检测项目和检测方法、必要的检测条件、检测结果及其对应的标准要求。</w:t>
      </w:r>
    </w:p>
    <w:p w14:paraId="5C13E2A8" w14:textId="353E6CE2" w:rsidR="00365428" w:rsidRDefault="00365428" w:rsidP="00534814">
      <w:pPr>
        <w:pStyle w:val="afffffa"/>
        <w:spacing w:line="360" w:lineRule="auto"/>
        <w:ind w:firstLine="420"/>
      </w:pPr>
      <w:r>
        <w:rPr>
          <w:rFonts w:hint="eastAsia"/>
        </w:rPr>
        <w:t>多模式小动物X线成像装置质量控制检测所需设备及用具参见附录B中的表B</w:t>
      </w:r>
      <w:r>
        <w:t>.1</w:t>
      </w:r>
      <w:r>
        <w:rPr>
          <w:rFonts w:hint="eastAsia"/>
        </w:rPr>
        <w:t>。</w:t>
      </w:r>
    </w:p>
    <w:p w14:paraId="06911428" w14:textId="027EF672" w:rsidR="00365428" w:rsidRDefault="00365428" w:rsidP="00534814">
      <w:pPr>
        <w:pStyle w:val="afffffa"/>
        <w:spacing w:line="360" w:lineRule="auto"/>
        <w:ind w:firstLine="420"/>
      </w:pPr>
      <w:r>
        <w:rPr>
          <w:rFonts w:hint="eastAsia"/>
        </w:rPr>
        <w:t>4</w:t>
      </w:r>
      <w:r>
        <w:t xml:space="preserve">.2 </w:t>
      </w:r>
      <w:r>
        <w:rPr>
          <w:rFonts w:hint="eastAsia"/>
        </w:rPr>
        <w:t>验收检测</w:t>
      </w:r>
    </w:p>
    <w:p w14:paraId="5BC133DA" w14:textId="0DB78337" w:rsidR="00365428" w:rsidRDefault="0089200F" w:rsidP="00534814">
      <w:pPr>
        <w:pStyle w:val="afffffa"/>
        <w:spacing w:line="360" w:lineRule="auto"/>
        <w:ind w:firstLine="420"/>
      </w:pPr>
      <w:r w:rsidRPr="0089200F">
        <w:rPr>
          <w:rFonts w:hint="eastAsia"/>
        </w:rPr>
        <w:t>旋转样品式锥形束小动物X线CT</w:t>
      </w:r>
      <w:r w:rsidR="00365428">
        <w:rPr>
          <w:rFonts w:hint="eastAsia"/>
        </w:rPr>
        <w:t>验收检测前，应有完整的技术资料，包括订货合同或双方协议、供货方提供的设备手册或组成清单、设备性能指标、使用说明书或操作维修规范。</w:t>
      </w:r>
    </w:p>
    <w:p w14:paraId="0D678F47" w14:textId="58243227" w:rsidR="00365428" w:rsidRDefault="0089200F" w:rsidP="00534814">
      <w:pPr>
        <w:pStyle w:val="afffffa"/>
        <w:spacing w:line="360" w:lineRule="auto"/>
        <w:ind w:firstLine="420"/>
      </w:pPr>
      <w:r w:rsidRPr="0089200F">
        <w:rPr>
          <w:rFonts w:hint="eastAsia"/>
        </w:rPr>
        <w:t>旋转样品式锥形束小动物X线CT</w:t>
      </w:r>
      <w:r w:rsidR="00365428">
        <w:rPr>
          <w:rFonts w:hint="eastAsia"/>
        </w:rPr>
        <w:t>安装后，应按照本标准或按照购买合同所约定的技术要求进行验收检测。</w:t>
      </w:r>
    </w:p>
    <w:p w14:paraId="67365ECA" w14:textId="22D88DD4" w:rsidR="00C53828" w:rsidRDefault="00C53828" w:rsidP="00534814">
      <w:pPr>
        <w:pStyle w:val="afffffa"/>
        <w:spacing w:line="360" w:lineRule="auto"/>
        <w:ind w:firstLine="420"/>
      </w:pPr>
      <w:r>
        <w:rPr>
          <w:rFonts w:hint="eastAsia"/>
        </w:rPr>
        <w:lastRenderedPageBreak/>
        <w:t>4</w:t>
      </w:r>
      <w:r>
        <w:t xml:space="preserve">.3 </w:t>
      </w:r>
      <w:r>
        <w:rPr>
          <w:rFonts w:hint="eastAsia"/>
        </w:rPr>
        <w:t>状态检测</w:t>
      </w:r>
    </w:p>
    <w:p w14:paraId="68C5D3E2" w14:textId="1257E805" w:rsidR="00C53828" w:rsidRDefault="00C53828" w:rsidP="00534814">
      <w:pPr>
        <w:pStyle w:val="afffffa"/>
        <w:spacing w:line="360" w:lineRule="auto"/>
        <w:ind w:firstLine="420"/>
      </w:pPr>
      <w:r>
        <w:rPr>
          <w:rFonts w:hint="eastAsia"/>
        </w:rPr>
        <w:t>在用的</w:t>
      </w:r>
      <w:r w:rsidR="0089200F" w:rsidRPr="0089200F">
        <w:rPr>
          <w:rFonts w:hint="eastAsia"/>
        </w:rPr>
        <w:t>旋转样品式锥形束小动物X线CT</w:t>
      </w:r>
      <w:r w:rsidR="000B4583">
        <w:rPr>
          <w:rFonts w:hint="eastAsia"/>
        </w:rPr>
        <w:t>，</w:t>
      </w:r>
      <w:r>
        <w:rPr>
          <w:rFonts w:hint="eastAsia"/>
        </w:rPr>
        <w:t>应按照要求进行状态检测</w:t>
      </w:r>
      <w:r w:rsidR="00140DE1">
        <w:rPr>
          <w:rFonts w:hint="eastAsia"/>
        </w:rPr>
        <w:t>。</w:t>
      </w:r>
    </w:p>
    <w:p w14:paraId="36FAE409" w14:textId="49D50813" w:rsidR="00140DE1" w:rsidRDefault="00140DE1" w:rsidP="00534814">
      <w:pPr>
        <w:pStyle w:val="afffffa"/>
        <w:spacing w:line="360" w:lineRule="auto"/>
        <w:ind w:firstLine="420"/>
      </w:pPr>
      <w:r>
        <w:rPr>
          <w:rFonts w:hint="eastAsia"/>
        </w:rPr>
        <w:t>稳定性检测结果偏差大于控制标准又无法判断原因时应进行状态检测。</w:t>
      </w:r>
    </w:p>
    <w:p w14:paraId="1B90055C" w14:textId="7E05BDF8" w:rsidR="00C53828" w:rsidRDefault="00C53828" w:rsidP="00534814">
      <w:pPr>
        <w:pStyle w:val="afffffa"/>
        <w:spacing w:line="360" w:lineRule="auto"/>
        <w:ind w:firstLine="420"/>
      </w:pPr>
      <w:r>
        <w:rPr>
          <w:rFonts w:hint="eastAsia"/>
        </w:rPr>
        <w:t>4</w:t>
      </w:r>
      <w:r>
        <w:t xml:space="preserve">.4 </w:t>
      </w:r>
      <w:r>
        <w:rPr>
          <w:rFonts w:hint="eastAsia"/>
        </w:rPr>
        <w:t>稳定性检测</w:t>
      </w:r>
    </w:p>
    <w:p w14:paraId="3D55E14F" w14:textId="30EABC0B" w:rsidR="000B4583" w:rsidRDefault="000B4583" w:rsidP="00534814">
      <w:pPr>
        <w:pStyle w:val="afffffa"/>
        <w:spacing w:line="360" w:lineRule="auto"/>
        <w:ind w:firstLine="420"/>
      </w:pPr>
      <w:r>
        <w:rPr>
          <w:rFonts w:hint="eastAsia"/>
        </w:rPr>
        <w:t>在用的</w:t>
      </w:r>
      <w:r w:rsidR="0089200F" w:rsidRPr="0089200F">
        <w:rPr>
          <w:rFonts w:hint="eastAsia"/>
        </w:rPr>
        <w:t>旋转样品式锥形束小动物X线CT</w:t>
      </w:r>
      <w:r>
        <w:rPr>
          <w:rFonts w:hint="eastAsia"/>
        </w:rPr>
        <w:t>，应按照本标准附录A的要求定期进行稳定性检测。</w:t>
      </w:r>
    </w:p>
    <w:p w14:paraId="01D8BB2F" w14:textId="261069EC" w:rsidR="000B4583" w:rsidRDefault="000B4583" w:rsidP="00534814">
      <w:pPr>
        <w:pStyle w:val="afffffa"/>
        <w:spacing w:line="360" w:lineRule="auto"/>
        <w:ind w:firstLine="420"/>
      </w:pPr>
      <w:r>
        <w:rPr>
          <w:rFonts w:hint="eastAsia"/>
        </w:rPr>
        <w:t>每次稳定性检测应尽可能使用相同的设备并作记录；各次稳定性检测中所选择的曝光参数及检测的几何位置应严格保持一致。</w:t>
      </w:r>
    </w:p>
    <w:p w14:paraId="62B1E3C2" w14:textId="01C39438" w:rsidR="00C53828" w:rsidRDefault="00C53828" w:rsidP="00534814">
      <w:pPr>
        <w:pStyle w:val="afffffa"/>
        <w:spacing w:line="360" w:lineRule="auto"/>
        <w:ind w:firstLine="420"/>
      </w:pPr>
      <w:r>
        <w:rPr>
          <w:rFonts w:hint="eastAsia"/>
        </w:rPr>
        <w:t>4</w:t>
      </w:r>
      <w:r>
        <w:t xml:space="preserve">.5 </w:t>
      </w:r>
      <w:r>
        <w:rPr>
          <w:rFonts w:hint="eastAsia"/>
        </w:rPr>
        <w:t>检测仪器和用具</w:t>
      </w:r>
    </w:p>
    <w:p w14:paraId="6FC197D8" w14:textId="09512DE2" w:rsidR="00C53828" w:rsidRDefault="004F10F4" w:rsidP="00534814">
      <w:pPr>
        <w:pStyle w:val="afffffa"/>
        <w:spacing w:line="360" w:lineRule="auto"/>
        <w:ind w:firstLine="420"/>
      </w:pPr>
      <w:r>
        <w:rPr>
          <w:rFonts w:hint="eastAsia"/>
        </w:rPr>
        <w:t>检测所需设备与用具详见附录B。</w:t>
      </w:r>
    </w:p>
    <w:p w14:paraId="0A59EE8D" w14:textId="7F627374" w:rsidR="004F10F4" w:rsidRDefault="004F10F4" w:rsidP="00534814">
      <w:pPr>
        <w:pStyle w:val="afffffa"/>
        <w:spacing w:line="360" w:lineRule="auto"/>
        <w:ind w:firstLine="420"/>
      </w:pPr>
      <w:r>
        <w:rPr>
          <w:rFonts w:hint="eastAsia"/>
        </w:rPr>
        <w:t>检测用仪器应根据有关规定进行检定或校准。</w:t>
      </w:r>
    </w:p>
    <w:p w14:paraId="3466D22E" w14:textId="24749826" w:rsidR="004F10F4" w:rsidRDefault="0089200F" w:rsidP="00534814">
      <w:pPr>
        <w:pStyle w:val="afffffa"/>
        <w:spacing w:line="360" w:lineRule="auto"/>
        <w:ind w:firstLine="420"/>
      </w:pPr>
      <w:r w:rsidRPr="0089200F">
        <w:rPr>
          <w:rFonts w:hint="eastAsia"/>
        </w:rPr>
        <w:t>旋转样品式锥形束小动物X线CT</w:t>
      </w:r>
      <w:r w:rsidR="004F10F4">
        <w:rPr>
          <w:rFonts w:hint="eastAsia"/>
        </w:rPr>
        <w:t>性能检测</w:t>
      </w:r>
      <w:proofErr w:type="gramStart"/>
      <w:r w:rsidR="004F10F4">
        <w:rPr>
          <w:rFonts w:hint="eastAsia"/>
        </w:rPr>
        <w:t>体模由</w:t>
      </w:r>
      <w:proofErr w:type="gramEnd"/>
      <w:r w:rsidR="004F10F4">
        <w:rPr>
          <w:rFonts w:hint="eastAsia"/>
        </w:rPr>
        <w:t>直径为3</w:t>
      </w:r>
      <w:r w:rsidR="004F10F4">
        <w:t>cm~5</w:t>
      </w:r>
      <w:r w:rsidR="004F10F4">
        <w:rPr>
          <w:rFonts w:hint="eastAsia"/>
        </w:rPr>
        <w:t>cm的聚甲基丙烯酸甲酯（P</w:t>
      </w:r>
      <w:r w:rsidR="004F10F4">
        <w:t>MMA</w:t>
      </w:r>
      <w:r w:rsidR="004F10F4">
        <w:rPr>
          <w:rFonts w:hint="eastAsia"/>
        </w:rPr>
        <w:t>）制成的圆柱体构成，高对比分辨力应覆盖1</w:t>
      </w:r>
      <w:r w:rsidR="004F10F4">
        <w:t>.0LP/</w:t>
      </w:r>
      <w:r w:rsidR="004F10F4">
        <w:rPr>
          <w:rFonts w:hint="eastAsia"/>
        </w:rPr>
        <w:t>mm</w:t>
      </w:r>
      <w:r w:rsidR="004F10F4">
        <w:t>~2.0LP/mm</w:t>
      </w:r>
      <w:r w:rsidR="004F10F4">
        <w:rPr>
          <w:rFonts w:hint="eastAsia"/>
        </w:rPr>
        <w:t>；低对比度分辨力测试模块由低密度聚乙烯（密度为0</w:t>
      </w:r>
      <w:r w:rsidR="004F10F4">
        <w:t>.92g/cm</w:t>
      </w:r>
      <w:r w:rsidR="004F10F4" w:rsidRPr="004F10F4">
        <w:rPr>
          <w:vertAlign w:val="superscript"/>
        </w:rPr>
        <w:t>3</w:t>
      </w:r>
      <w:r w:rsidR="004F10F4">
        <w:rPr>
          <w:rFonts w:hint="eastAsia"/>
        </w:rPr>
        <w:t>）制成，在轴向上的直径应包括1</w:t>
      </w:r>
      <w:r w:rsidR="004F10F4">
        <w:t>mm</w:t>
      </w:r>
      <w:r w:rsidR="004F10F4">
        <w:rPr>
          <w:rFonts w:hint="eastAsia"/>
        </w:rPr>
        <w:t>、2mm、3m</w:t>
      </w:r>
      <w:r w:rsidR="004F10F4">
        <w:t>m</w:t>
      </w:r>
      <w:r w:rsidR="004F10F4">
        <w:rPr>
          <w:rFonts w:hint="eastAsia"/>
        </w:rPr>
        <w:t>、4</w:t>
      </w:r>
      <w:r w:rsidR="004F10F4">
        <w:t>mm</w:t>
      </w:r>
      <w:r w:rsidR="004F10F4">
        <w:rPr>
          <w:rFonts w:hint="eastAsia"/>
        </w:rPr>
        <w:t>和5</w:t>
      </w:r>
      <w:r w:rsidR="004F10F4">
        <w:t>mm</w:t>
      </w:r>
      <w:r w:rsidR="004F10F4">
        <w:rPr>
          <w:rFonts w:hint="eastAsia"/>
        </w:rPr>
        <w:t>。</w:t>
      </w:r>
    </w:p>
    <w:p w14:paraId="68FEF7A3" w14:textId="668D242A" w:rsidR="008A0F4C" w:rsidRDefault="003A497B" w:rsidP="00534814">
      <w:pPr>
        <w:pStyle w:val="affc"/>
        <w:spacing w:before="240" w:after="240" w:line="360" w:lineRule="auto"/>
      </w:pPr>
      <w:bookmarkStart w:id="67" w:name="_Toc133697514"/>
      <w:bookmarkStart w:id="68" w:name="_Toc133940602"/>
      <w:bookmarkStart w:id="69" w:name="_Toc131629319"/>
      <w:bookmarkStart w:id="70" w:name="_Toc133693509"/>
      <w:bookmarkStart w:id="71" w:name="_Toc231977828"/>
      <w:r>
        <w:rPr>
          <w:rFonts w:hint="eastAsia"/>
        </w:rPr>
        <w:t>校准条件</w:t>
      </w:r>
      <w:bookmarkEnd w:id="67"/>
      <w:bookmarkEnd w:id="68"/>
      <w:bookmarkEnd w:id="69"/>
      <w:bookmarkEnd w:id="70"/>
      <w:bookmarkEnd w:id="71"/>
    </w:p>
    <w:p w14:paraId="1BA0E0C2" w14:textId="4B0DD257" w:rsidR="00534814" w:rsidRDefault="002C0306" w:rsidP="00534814">
      <w:pPr>
        <w:pStyle w:val="afffffa"/>
        <w:ind w:firstLine="420"/>
      </w:pPr>
      <w:r>
        <w:rPr>
          <w:rFonts w:hint="eastAsia"/>
        </w:rPr>
        <w:t>5</w:t>
      </w:r>
      <w:r>
        <w:t xml:space="preserve">.1 </w:t>
      </w:r>
      <w:r>
        <w:rPr>
          <w:rFonts w:hint="eastAsia"/>
        </w:rPr>
        <w:t>环境条件</w:t>
      </w:r>
    </w:p>
    <w:p w14:paraId="6C4B4100" w14:textId="5C64F24B" w:rsidR="002C0306" w:rsidRDefault="002C0306" w:rsidP="00534814">
      <w:pPr>
        <w:pStyle w:val="afffffa"/>
        <w:ind w:firstLine="420"/>
        <w:rPr>
          <w:rFonts w:hAnsi="宋体"/>
        </w:rPr>
      </w:pPr>
      <w:r>
        <w:rPr>
          <w:rFonts w:hint="eastAsia"/>
        </w:rPr>
        <w:t>温度条件：（2</w:t>
      </w:r>
      <w:r>
        <w:t>3</w:t>
      </w:r>
      <w:r>
        <w:rPr>
          <w:rFonts w:hAnsi="宋体" w:hint="eastAsia"/>
        </w:rPr>
        <w:t>±</w:t>
      </w:r>
      <w:r>
        <w:t>3</w:t>
      </w:r>
      <w:r>
        <w:rPr>
          <w:rFonts w:hint="eastAsia"/>
        </w:rPr>
        <w:t>）</w:t>
      </w:r>
      <w:r>
        <w:rPr>
          <w:rFonts w:hAnsi="宋体" w:hint="eastAsia"/>
        </w:rPr>
        <w:t>℃</w:t>
      </w:r>
    </w:p>
    <w:p w14:paraId="27B00EF3" w14:textId="2D0A812A" w:rsidR="002C0306" w:rsidRDefault="002C0306" w:rsidP="00534814">
      <w:pPr>
        <w:pStyle w:val="afffffa"/>
        <w:ind w:firstLine="420"/>
      </w:pPr>
      <w:r>
        <w:rPr>
          <w:rFonts w:hint="eastAsia"/>
        </w:rPr>
        <w:t>相对湿度：3</w:t>
      </w:r>
      <w:r>
        <w:t>5%~65%</w:t>
      </w:r>
    </w:p>
    <w:p w14:paraId="0709E69A" w14:textId="5BF438BC" w:rsidR="002C0306" w:rsidRDefault="002C0306" w:rsidP="00534814">
      <w:pPr>
        <w:pStyle w:val="afffffa"/>
        <w:ind w:firstLine="420"/>
      </w:pPr>
      <w:r>
        <w:rPr>
          <w:rFonts w:hint="eastAsia"/>
        </w:rPr>
        <w:t>电源供电电压：1</w:t>
      </w:r>
      <w:r>
        <w:t>10</w:t>
      </w:r>
      <w:r w:rsidR="00F614D4">
        <w:t xml:space="preserve">V/230V </w:t>
      </w:r>
      <w:r w:rsidR="00F614D4">
        <w:rPr>
          <w:rFonts w:hint="eastAsia"/>
        </w:rPr>
        <w:t>交流</w:t>
      </w:r>
    </w:p>
    <w:p w14:paraId="4A628430" w14:textId="612BE9D1" w:rsidR="00F614D4" w:rsidRDefault="00F614D4" w:rsidP="00534814">
      <w:pPr>
        <w:pStyle w:val="afffffa"/>
        <w:ind w:firstLine="420"/>
        <w:rPr>
          <w:rFonts w:hAnsi="宋体"/>
        </w:rPr>
      </w:pPr>
      <w:r>
        <w:rPr>
          <w:rFonts w:hint="eastAsia"/>
        </w:rPr>
        <w:t>电源供电电压最大允许误差：</w:t>
      </w:r>
      <w:r>
        <w:rPr>
          <w:rFonts w:hAnsi="宋体" w:hint="eastAsia"/>
        </w:rPr>
        <w:t>±1</w:t>
      </w:r>
      <w:r>
        <w:rPr>
          <w:rFonts w:hAnsi="宋体"/>
        </w:rPr>
        <w:t>0%</w:t>
      </w:r>
    </w:p>
    <w:p w14:paraId="6CB5D017" w14:textId="1C6FC26B" w:rsidR="00F614D4" w:rsidRDefault="00F614D4" w:rsidP="00534814">
      <w:pPr>
        <w:pStyle w:val="afffffa"/>
        <w:ind w:firstLine="420"/>
      </w:pPr>
      <w:r>
        <w:rPr>
          <w:rFonts w:hint="eastAsia"/>
        </w:rPr>
        <w:t>电源频率：5</w:t>
      </w:r>
      <w:r>
        <w:t>0</w:t>
      </w:r>
      <w:r>
        <w:rPr>
          <w:rFonts w:hint="eastAsia"/>
        </w:rPr>
        <w:t>Hz</w:t>
      </w:r>
      <w:r>
        <w:t>/60hZ</w:t>
      </w:r>
    </w:p>
    <w:p w14:paraId="641C7341" w14:textId="6B2438EE" w:rsidR="00F614D4" w:rsidRDefault="00F614D4" w:rsidP="00534814">
      <w:pPr>
        <w:pStyle w:val="afffffa"/>
        <w:ind w:firstLine="420"/>
      </w:pPr>
      <w:r>
        <w:rPr>
          <w:rFonts w:hint="eastAsia"/>
        </w:rPr>
        <w:t>5</w:t>
      </w:r>
      <w:r>
        <w:t xml:space="preserve">.2 </w:t>
      </w:r>
      <w:r>
        <w:rPr>
          <w:rFonts w:hint="eastAsia"/>
        </w:rPr>
        <w:t>测量标准及其他设备</w:t>
      </w:r>
    </w:p>
    <w:p w14:paraId="67A8F65F" w14:textId="798CD75E" w:rsidR="00F614D4" w:rsidRDefault="00257781" w:rsidP="00534814">
      <w:pPr>
        <w:pStyle w:val="afffffa"/>
        <w:ind w:firstLine="420"/>
      </w:pPr>
      <w:r>
        <w:rPr>
          <w:rFonts w:hint="eastAsia"/>
        </w:rPr>
        <w:t>校准时所需的标准器及配套设备见表1。</w:t>
      </w:r>
      <w:r w:rsidR="00FF6B09">
        <w:rPr>
          <w:rFonts w:hint="eastAsia"/>
        </w:rPr>
        <w:t>检测项目的技术要求见表2。</w:t>
      </w:r>
    </w:p>
    <w:p w14:paraId="73C88C1F" w14:textId="574B806C" w:rsidR="00257781" w:rsidRDefault="00257781" w:rsidP="00534814">
      <w:pPr>
        <w:pStyle w:val="afffffa"/>
        <w:ind w:firstLine="420"/>
      </w:pPr>
    </w:p>
    <w:p w14:paraId="48E98912" w14:textId="56BF347F" w:rsidR="00F614D4" w:rsidRDefault="00257781" w:rsidP="00534814">
      <w:pPr>
        <w:pStyle w:val="afffffa"/>
        <w:ind w:firstLine="420"/>
      </w:pPr>
      <w:r>
        <w:rPr>
          <w:rFonts w:hint="eastAsia"/>
        </w:rPr>
        <w:t>表</w:t>
      </w:r>
      <w:r>
        <w:t xml:space="preserve">1 </w:t>
      </w:r>
      <w:r>
        <w:rPr>
          <w:rFonts w:hint="eastAsia"/>
        </w:rPr>
        <w:t>标准器及配套设备</w:t>
      </w:r>
    </w:p>
    <w:tbl>
      <w:tblPr>
        <w:tblStyle w:val="affffb"/>
        <w:tblW w:w="0" w:type="auto"/>
        <w:tblLook w:val="04A0" w:firstRow="1" w:lastRow="0" w:firstColumn="1" w:lastColumn="0" w:noHBand="0" w:noVBand="1"/>
      </w:tblPr>
      <w:tblGrid>
        <w:gridCol w:w="704"/>
        <w:gridCol w:w="2552"/>
        <w:gridCol w:w="2835"/>
        <w:gridCol w:w="3253"/>
      </w:tblGrid>
      <w:tr w:rsidR="00257781" w14:paraId="6AAC7C3A" w14:textId="77777777" w:rsidTr="00257781">
        <w:tc>
          <w:tcPr>
            <w:tcW w:w="704" w:type="dxa"/>
            <w:vAlign w:val="center"/>
          </w:tcPr>
          <w:p w14:paraId="481A587D" w14:textId="1A853B2C" w:rsidR="00257781" w:rsidRDefault="00257781" w:rsidP="00257781">
            <w:pPr>
              <w:pStyle w:val="afffffa"/>
              <w:ind w:firstLineChars="0" w:firstLine="0"/>
            </w:pPr>
            <w:r>
              <w:rPr>
                <w:rFonts w:hint="eastAsia"/>
              </w:rPr>
              <w:t>序号</w:t>
            </w:r>
          </w:p>
        </w:tc>
        <w:tc>
          <w:tcPr>
            <w:tcW w:w="2552" w:type="dxa"/>
            <w:vAlign w:val="center"/>
          </w:tcPr>
          <w:p w14:paraId="35C18CA7" w14:textId="56919D1F" w:rsidR="00257781" w:rsidRDefault="00257781" w:rsidP="00257781">
            <w:pPr>
              <w:pStyle w:val="afffffa"/>
              <w:ind w:firstLineChars="0" w:firstLine="0"/>
            </w:pPr>
            <w:r>
              <w:rPr>
                <w:rFonts w:hint="eastAsia"/>
              </w:rPr>
              <w:t>仪器设备名称</w:t>
            </w:r>
          </w:p>
        </w:tc>
        <w:tc>
          <w:tcPr>
            <w:tcW w:w="2835" w:type="dxa"/>
            <w:vAlign w:val="center"/>
          </w:tcPr>
          <w:p w14:paraId="5D3DA2F4" w14:textId="11CFD0DA" w:rsidR="00257781" w:rsidRDefault="00257781" w:rsidP="00257781">
            <w:pPr>
              <w:pStyle w:val="afffffa"/>
              <w:ind w:firstLineChars="0" w:firstLine="0"/>
            </w:pPr>
            <w:r>
              <w:rPr>
                <w:rFonts w:hint="eastAsia"/>
              </w:rPr>
              <w:t>参数范围</w:t>
            </w:r>
          </w:p>
        </w:tc>
        <w:tc>
          <w:tcPr>
            <w:tcW w:w="3253" w:type="dxa"/>
            <w:vAlign w:val="center"/>
          </w:tcPr>
          <w:p w14:paraId="20A16500" w14:textId="72BE4490" w:rsidR="00257781" w:rsidRDefault="00257781" w:rsidP="00257781">
            <w:pPr>
              <w:pStyle w:val="afffffa"/>
              <w:ind w:firstLineChars="0" w:firstLine="0"/>
            </w:pPr>
            <w:r>
              <w:rPr>
                <w:rFonts w:hint="eastAsia"/>
              </w:rPr>
              <w:t>用途及说明</w:t>
            </w:r>
          </w:p>
        </w:tc>
      </w:tr>
      <w:tr w:rsidR="00257781" w14:paraId="00D83F14" w14:textId="77777777" w:rsidTr="00257781">
        <w:tc>
          <w:tcPr>
            <w:tcW w:w="704" w:type="dxa"/>
            <w:vAlign w:val="center"/>
          </w:tcPr>
          <w:p w14:paraId="7626A4FE" w14:textId="143D2D7B" w:rsidR="00257781" w:rsidRDefault="00257781" w:rsidP="00257781">
            <w:pPr>
              <w:pStyle w:val="afffffa"/>
              <w:ind w:firstLineChars="0" w:firstLine="0"/>
            </w:pPr>
            <w:r>
              <w:rPr>
                <w:rFonts w:hint="eastAsia"/>
              </w:rPr>
              <w:t>1</w:t>
            </w:r>
          </w:p>
        </w:tc>
        <w:tc>
          <w:tcPr>
            <w:tcW w:w="2552" w:type="dxa"/>
            <w:vAlign w:val="center"/>
          </w:tcPr>
          <w:p w14:paraId="4394A201" w14:textId="4D5F0CA3" w:rsidR="00257781" w:rsidRDefault="00257781" w:rsidP="00257781">
            <w:pPr>
              <w:pStyle w:val="afffffa"/>
              <w:ind w:firstLineChars="0" w:firstLine="0"/>
            </w:pPr>
            <w:r>
              <w:rPr>
                <w:rFonts w:hint="eastAsia"/>
              </w:rPr>
              <w:t>均匀性</w:t>
            </w:r>
            <w:proofErr w:type="gramStart"/>
            <w:r>
              <w:rPr>
                <w:rFonts w:hint="eastAsia"/>
              </w:rPr>
              <w:t>测试体模</w:t>
            </w:r>
            <w:proofErr w:type="gramEnd"/>
          </w:p>
        </w:tc>
        <w:tc>
          <w:tcPr>
            <w:tcW w:w="2835" w:type="dxa"/>
            <w:vAlign w:val="center"/>
          </w:tcPr>
          <w:p w14:paraId="3817D269" w14:textId="123A34BF" w:rsidR="00257781" w:rsidRDefault="00257781" w:rsidP="00257781">
            <w:pPr>
              <w:pStyle w:val="afffffa"/>
              <w:ind w:firstLineChars="0" w:firstLine="0"/>
            </w:pPr>
            <w:r>
              <w:rPr>
                <w:rFonts w:hint="eastAsia"/>
              </w:rPr>
              <w:t>直径为3</w:t>
            </w:r>
            <w:r>
              <w:t>cm~5cm</w:t>
            </w:r>
            <w:r>
              <w:rPr>
                <w:rFonts w:hint="eastAsia"/>
              </w:rPr>
              <w:t>高度不小于5</w:t>
            </w:r>
            <w:r>
              <w:t>cm</w:t>
            </w:r>
            <w:r>
              <w:rPr>
                <w:rFonts w:hint="eastAsia"/>
              </w:rPr>
              <w:t>的P</w:t>
            </w:r>
            <w:r>
              <w:t>MMA</w:t>
            </w:r>
            <w:r>
              <w:rPr>
                <w:rFonts w:hint="eastAsia"/>
              </w:rPr>
              <w:t>。</w:t>
            </w:r>
          </w:p>
        </w:tc>
        <w:tc>
          <w:tcPr>
            <w:tcW w:w="3253" w:type="dxa"/>
            <w:vAlign w:val="center"/>
          </w:tcPr>
          <w:p w14:paraId="04EFDC04" w14:textId="7ED840A4" w:rsidR="00257781" w:rsidRDefault="00257781" w:rsidP="00257781">
            <w:pPr>
              <w:pStyle w:val="afffffa"/>
              <w:ind w:firstLineChars="0" w:firstLine="0"/>
            </w:pPr>
            <w:r>
              <w:rPr>
                <w:rFonts w:hint="eastAsia"/>
              </w:rPr>
              <w:t>测量成像视野内C</w:t>
            </w:r>
            <w:r>
              <w:t>T</w:t>
            </w:r>
            <w:r>
              <w:rPr>
                <w:rFonts w:hint="eastAsia"/>
              </w:rPr>
              <w:t>值的均匀性</w:t>
            </w:r>
          </w:p>
        </w:tc>
      </w:tr>
      <w:tr w:rsidR="00257781" w14:paraId="5BA2E58D" w14:textId="77777777" w:rsidTr="00257781">
        <w:tc>
          <w:tcPr>
            <w:tcW w:w="704" w:type="dxa"/>
            <w:vAlign w:val="center"/>
          </w:tcPr>
          <w:p w14:paraId="02F88988" w14:textId="088933CA" w:rsidR="00257781" w:rsidRDefault="00257781" w:rsidP="00257781">
            <w:pPr>
              <w:pStyle w:val="afffffa"/>
              <w:ind w:firstLineChars="0" w:firstLine="0"/>
            </w:pPr>
            <w:r>
              <w:rPr>
                <w:rFonts w:hint="eastAsia"/>
              </w:rPr>
              <w:t>2</w:t>
            </w:r>
          </w:p>
        </w:tc>
        <w:tc>
          <w:tcPr>
            <w:tcW w:w="2552" w:type="dxa"/>
            <w:vAlign w:val="center"/>
          </w:tcPr>
          <w:p w14:paraId="13C0E0C8" w14:textId="557B5917" w:rsidR="00257781" w:rsidRDefault="00257781" w:rsidP="00257781">
            <w:pPr>
              <w:pStyle w:val="afffffa"/>
              <w:ind w:firstLineChars="0" w:firstLine="0"/>
            </w:pPr>
            <w:r>
              <w:rPr>
                <w:rFonts w:hint="eastAsia"/>
              </w:rPr>
              <w:t>高对比分辨力</w:t>
            </w:r>
            <w:proofErr w:type="gramStart"/>
            <w:r>
              <w:rPr>
                <w:rFonts w:hint="eastAsia"/>
              </w:rPr>
              <w:t>测试体模</w:t>
            </w:r>
            <w:proofErr w:type="gramEnd"/>
          </w:p>
        </w:tc>
        <w:tc>
          <w:tcPr>
            <w:tcW w:w="2835" w:type="dxa"/>
            <w:vAlign w:val="center"/>
          </w:tcPr>
          <w:p w14:paraId="697C045F" w14:textId="01E0BADB" w:rsidR="00257781" w:rsidRDefault="00257781" w:rsidP="00257781">
            <w:pPr>
              <w:pStyle w:val="afffffa"/>
              <w:ind w:firstLineChars="0" w:firstLine="0"/>
            </w:pPr>
            <w:r>
              <w:rPr>
                <w:rFonts w:hint="eastAsia"/>
              </w:rPr>
              <w:t>1</w:t>
            </w:r>
            <w:r>
              <w:t>.0LP/mm~2.0LP/mm</w:t>
            </w:r>
            <w:r>
              <w:rPr>
                <w:rFonts w:hint="eastAsia"/>
              </w:rPr>
              <w:t>，大于等于1</w:t>
            </w:r>
            <w:r>
              <w:t>.0LP/</w:t>
            </w:r>
            <w:r>
              <w:rPr>
                <w:rFonts w:hint="eastAsia"/>
              </w:rPr>
              <w:t>mm</w:t>
            </w:r>
            <w:r>
              <w:t>.</w:t>
            </w:r>
          </w:p>
        </w:tc>
        <w:tc>
          <w:tcPr>
            <w:tcW w:w="3253" w:type="dxa"/>
            <w:vAlign w:val="center"/>
          </w:tcPr>
          <w:p w14:paraId="55C0AC68" w14:textId="12F5B9E9" w:rsidR="00257781" w:rsidRDefault="00257781" w:rsidP="00257781">
            <w:pPr>
              <w:pStyle w:val="afffffa"/>
              <w:ind w:firstLineChars="0" w:firstLine="0"/>
            </w:pPr>
            <w:r>
              <w:rPr>
                <w:rFonts w:hint="eastAsia"/>
              </w:rPr>
              <w:t>测量设备的空间分辨力</w:t>
            </w:r>
          </w:p>
        </w:tc>
      </w:tr>
      <w:tr w:rsidR="00257781" w14:paraId="74EFAFC7" w14:textId="77777777" w:rsidTr="00257781">
        <w:tc>
          <w:tcPr>
            <w:tcW w:w="704" w:type="dxa"/>
            <w:vAlign w:val="center"/>
          </w:tcPr>
          <w:p w14:paraId="134D2EE9" w14:textId="6BA6F4C9" w:rsidR="00257781" w:rsidRDefault="00257781" w:rsidP="00257781">
            <w:pPr>
              <w:pStyle w:val="afffffa"/>
              <w:ind w:firstLineChars="0" w:firstLine="0"/>
            </w:pPr>
            <w:r>
              <w:rPr>
                <w:rFonts w:hint="eastAsia"/>
              </w:rPr>
              <w:t>3</w:t>
            </w:r>
          </w:p>
        </w:tc>
        <w:tc>
          <w:tcPr>
            <w:tcW w:w="2552" w:type="dxa"/>
            <w:vAlign w:val="center"/>
          </w:tcPr>
          <w:p w14:paraId="130D6E93" w14:textId="147F53EB" w:rsidR="00257781" w:rsidRDefault="00257781" w:rsidP="00257781">
            <w:pPr>
              <w:pStyle w:val="afffffa"/>
              <w:ind w:firstLineChars="0" w:firstLine="0"/>
            </w:pPr>
            <w:r>
              <w:rPr>
                <w:rFonts w:hint="eastAsia"/>
              </w:rPr>
              <w:t>低对比分辨力</w:t>
            </w:r>
            <w:proofErr w:type="gramStart"/>
            <w:r>
              <w:rPr>
                <w:rFonts w:hint="eastAsia"/>
              </w:rPr>
              <w:t>测试体模</w:t>
            </w:r>
            <w:proofErr w:type="gramEnd"/>
          </w:p>
        </w:tc>
        <w:tc>
          <w:tcPr>
            <w:tcW w:w="2835" w:type="dxa"/>
            <w:vAlign w:val="center"/>
          </w:tcPr>
          <w:p w14:paraId="0557AD49" w14:textId="318EB45E" w:rsidR="00257781" w:rsidRDefault="00257781" w:rsidP="00257781">
            <w:pPr>
              <w:pStyle w:val="afffffa"/>
              <w:ind w:firstLineChars="0" w:firstLine="0"/>
            </w:pPr>
            <w:r>
              <w:rPr>
                <w:rFonts w:hint="eastAsia"/>
              </w:rPr>
              <w:t>轴向直径分别为1</w:t>
            </w:r>
            <w:r>
              <w:t>mm</w:t>
            </w:r>
            <w:r>
              <w:rPr>
                <w:rFonts w:hint="eastAsia"/>
              </w:rPr>
              <w:t>、</w:t>
            </w:r>
            <w:r>
              <w:t>2mm</w:t>
            </w:r>
            <w:r>
              <w:rPr>
                <w:rFonts w:hint="eastAsia"/>
              </w:rPr>
              <w:t>、</w:t>
            </w:r>
            <w:r>
              <w:t>3mm</w:t>
            </w:r>
            <w:r>
              <w:rPr>
                <w:rFonts w:hint="eastAsia"/>
              </w:rPr>
              <w:t>、</w:t>
            </w:r>
            <w:r>
              <w:t>4mm</w:t>
            </w:r>
            <w:r>
              <w:rPr>
                <w:rFonts w:hint="eastAsia"/>
              </w:rPr>
              <w:t>、</w:t>
            </w:r>
            <w:r>
              <w:t>5mm</w:t>
            </w:r>
            <w:r>
              <w:rPr>
                <w:rFonts w:hint="eastAsia"/>
              </w:rPr>
              <w:t>。</w:t>
            </w:r>
          </w:p>
        </w:tc>
        <w:tc>
          <w:tcPr>
            <w:tcW w:w="3253" w:type="dxa"/>
            <w:vAlign w:val="center"/>
          </w:tcPr>
          <w:p w14:paraId="0F9F7F9F" w14:textId="4207DB1E" w:rsidR="00257781" w:rsidRDefault="00257781" w:rsidP="00257781">
            <w:pPr>
              <w:pStyle w:val="afffffa"/>
              <w:ind w:firstLineChars="0" w:firstLine="0"/>
            </w:pPr>
            <w:r>
              <w:rPr>
                <w:rFonts w:hint="eastAsia"/>
              </w:rPr>
              <w:t>测量设备的密度分辨力</w:t>
            </w:r>
          </w:p>
        </w:tc>
      </w:tr>
      <w:tr w:rsidR="00257781" w14:paraId="4046B2A1" w14:textId="77777777" w:rsidTr="00257781">
        <w:tc>
          <w:tcPr>
            <w:tcW w:w="704" w:type="dxa"/>
            <w:vAlign w:val="center"/>
          </w:tcPr>
          <w:p w14:paraId="2A376E43" w14:textId="5969A202" w:rsidR="00257781" w:rsidRDefault="00257781" w:rsidP="00257781">
            <w:pPr>
              <w:pStyle w:val="afffffa"/>
              <w:ind w:firstLineChars="0" w:firstLine="0"/>
            </w:pPr>
            <w:r>
              <w:rPr>
                <w:rFonts w:hint="eastAsia"/>
              </w:rPr>
              <w:t>4</w:t>
            </w:r>
          </w:p>
        </w:tc>
        <w:tc>
          <w:tcPr>
            <w:tcW w:w="2552" w:type="dxa"/>
            <w:vAlign w:val="center"/>
          </w:tcPr>
          <w:p w14:paraId="2B8DDBAE" w14:textId="447388C4" w:rsidR="00257781" w:rsidRDefault="00257781" w:rsidP="00257781">
            <w:pPr>
              <w:pStyle w:val="afffffa"/>
              <w:ind w:firstLineChars="0" w:firstLine="0"/>
            </w:pPr>
            <w:r>
              <w:rPr>
                <w:rFonts w:hint="eastAsia"/>
              </w:rPr>
              <w:t>测距和金属伪影</w:t>
            </w:r>
            <w:proofErr w:type="gramStart"/>
            <w:r>
              <w:rPr>
                <w:rFonts w:hint="eastAsia"/>
              </w:rPr>
              <w:t>测试体模</w:t>
            </w:r>
            <w:proofErr w:type="gramEnd"/>
          </w:p>
        </w:tc>
        <w:tc>
          <w:tcPr>
            <w:tcW w:w="2835" w:type="dxa"/>
            <w:vAlign w:val="center"/>
          </w:tcPr>
          <w:p w14:paraId="7C3165CB" w14:textId="0B15EDAA" w:rsidR="00257781" w:rsidRDefault="00257781" w:rsidP="00257781">
            <w:pPr>
              <w:pStyle w:val="afffffa"/>
              <w:ind w:firstLineChars="0" w:firstLine="0"/>
            </w:pPr>
            <w:r>
              <w:rPr>
                <w:rFonts w:hint="eastAsia"/>
              </w:rPr>
              <w:t>轴向不小于2</w:t>
            </w:r>
            <w:r>
              <w:t>0mm</w:t>
            </w:r>
            <w:r>
              <w:rPr>
                <w:rFonts w:hint="eastAsia"/>
              </w:rPr>
              <w:t>的距离指示</w:t>
            </w:r>
          </w:p>
        </w:tc>
        <w:tc>
          <w:tcPr>
            <w:tcW w:w="3253" w:type="dxa"/>
            <w:vAlign w:val="center"/>
          </w:tcPr>
          <w:p w14:paraId="0E1B16CF" w14:textId="3407FB58" w:rsidR="00257781" w:rsidRDefault="00257781" w:rsidP="00257781">
            <w:pPr>
              <w:pStyle w:val="afffffa"/>
              <w:ind w:firstLineChars="0" w:firstLine="0"/>
            </w:pPr>
            <w:r>
              <w:rPr>
                <w:rFonts w:hint="eastAsia"/>
              </w:rPr>
              <w:t>测量设备对于空间距离测量的误差，反映成像几何的精度</w:t>
            </w:r>
          </w:p>
        </w:tc>
      </w:tr>
    </w:tbl>
    <w:p w14:paraId="507FD6EB" w14:textId="1083A2A1" w:rsidR="00F614D4" w:rsidRDefault="00F614D4" w:rsidP="00257781">
      <w:pPr>
        <w:pStyle w:val="afffffa"/>
        <w:ind w:firstLineChars="0" w:firstLine="0"/>
      </w:pPr>
    </w:p>
    <w:p w14:paraId="11C97068" w14:textId="65758EA5" w:rsidR="00FF6B09" w:rsidRDefault="00FF6B09" w:rsidP="00257781">
      <w:pPr>
        <w:pStyle w:val="afffffa"/>
        <w:ind w:firstLineChars="202" w:firstLine="424"/>
      </w:pPr>
    </w:p>
    <w:p w14:paraId="569F5BF6" w14:textId="11ACE537" w:rsidR="00FF6B09" w:rsidRDefault="00FF6B09" w:rsidP="00FF6B09">
      <w:pPr>
        <w:pStyle w:val="afffffa"/>
        <w:ind w:firstLine="420"/>
      </w:pPr>
      <w:r>
        <w:rPr>
          <w:rFonts w:hint="eastAsia"/>
        </w:rPr>
        <w:t>表</w:t>
      </w:r>
      <w:r>
        <w:t xml:space="preserve">2 </w:t>
      </w:r>
      <w:r>
        <w:rPr>
          <w:rFonts w:hint="eastAsia"/>
        </w:rPr>
        <w:t>检测项目</w:t>
      </w:r>
    </w:p>
    <w:tbl>
      <w:tblPr>
        <w:tblStyle w:val="affffb"/>
        <w:tblW w:w="0" w:type="auto"/>
        <w:tblLook w:val="04A0" w:firstRow="1" w:lastRow="0" w:firstColumn="1" w:lastColumn="0" w:noHBand="0" w:noVBand="1"/>
      </w:tblPr>
      <w:tblGrid>
        <w:gridCol w:w="599"/>
        <w:gridCol w:w="1806"/>
        <w:gridCol w:w="2550"/>
        <w:gridCol w:w="2272"/>
        <w:gridCol w:w="2117"/>
      </w:tblGrid>
      <w:tr w:rsidR="00FF6B09" w14:paraId="3C2A986D" w14:textId="1922CF38" w:rsidTr="00FF6B09">
        <w:tc>
          <w:tcPr>
            <w:tcW w:w="599" w:type="dxa"/>
            <w:vAlign w:val="center"/>
          </w:tcPr>
          <w:p w14:paraId="3A97D5B8" w14:textId="77777777" w:rsidR="00FF6B09" w:rsidRDefault="00FF6B09" w:rsidP="00167AC4">
            <w:pPr>
              <w:pStyle w:val="afffffa"/>
              <w:ind w:firstLineChars="0" w:firstLine="0"/>
            </w:pPr>
            <w:r>
              <w:rPr>
                <w:rFonts w:hint="eastAsia"/>
              </w:rPr>
              <w:t>序号</w:t>
            </w:r>
          </w:p>
        </w:tc>
        <w:tc>
          <w:tcPr>
            <w:tcW w:w="1806" w:type="dxa"/>
            <w:vAlign w:val="center"/>
          </w:tcPr>
          <w:p w14:paraId="6DEEB627" w14:textId="5371FFE2" w:rsidR="00FF6B09" w:rsidRDefault="00FF6B09" w:rsidP="00167AC4">
            <w:pPr>
              <w:pStyle w:val="afffffa"/>
              <w:ind w:firstLineChars="0" w:firstLine="0"/>
            </w:pPr>
            <w:r>
              <w:rPr>
                <w:rFonts w:hint="eastAsia"/>
              </w:rPr>
              <w:t>检测项目</w:t>
            </w:r>
          </w:p>
        </w:tc>
        <w:tc>
          <w:tcPr>
            <w:tcW w:w="2550" w:type="dxa"/>
            <w:vAlign w:val="center"/>
          </w:tcPr>
          <w:p w14:paraId="79CEECDA" w14:textId="16226703" w:rsidR="00FF6B09" w:rsidRDefault="00FF6B09" w:rsidP="00167AC4">
            <w:pPr>
              <w:pStyle w:val="afffffa"/>
              <w:ind w:firstLineChars="0" w:firstLine="0"/>
            </w:pPr>
            <w:r>
              <w:rPr>
                <w:rFonts w:hint="eastAsia"/>
              </w:rPr>
              <w:t>验收检测</w:t>
            </w:r>
          </w:p>
        </w:tc>
        <w:tc>
          <w:tcPr>
            <w:tcW w:w="2272" w:type="dxa"/>
            <w:vAlign w:val="center"/>
          </w:tcPr>
          <w:p w14:paraId="12615C9C" w14:textId="56E44162" w:rsidR="00FF6B09" w:rsidRDefault="00FF6B09" w:rsidP="00167AC4">
            <w:pPr>
              <w:pStyle w:val="afffffa"/>
              <w:ind w:firstLineChars="0" w:firstLine="0"/>
            </w:pPr>
            <w:r>
              <w:rPr>
                <w:rFonts w:hint="eastAsia"/>
              </w:rPr>
              <w:t>状态检测</w:t>
            </w:r>
          </w:p>
        </w:tc>
        <w:tc>
          <w:tcPr>
            <w:tcW w:w="2117" w:type="dxa"/>
            <w:vAlign w:val="center"/>
          </w:tcPr>
          <w:p w14:paraId="67745635" w14:textId="681094D3" w:rsidR="00FF6B09" w:rsidRDefault="00FF6B09" w:rsidP="00167AC4">
            <w:pPr>
              <w:pStyle w:val="afffffa"/>
              <w:ind w:firstLineChars="0" w:firstLine="0"/>
            </w:pPr>
            <w:r>
              <w:rPr>
                <w:rFonts w:hint="eastAsia"/>
              </w:rPr>
              <w:t>稳定性检测</w:t>
            </w:r>
          </w:p>
        </w:tc>
      </w:tr>
      <w:tr w:rsidR="00FF6B09" w14:paraId="28112DDF" w14:textId="751C184D" w:rsidTr="00FF6B09">
        <w:tc>
          <w:tcPr>
            <w:tcW w:w="599" w:type="dxa"/>
            <w:vAlign w:val="center"/>
          </w:tcPr>
          <w:p w14:paraId="49265993" w14:textId="77777777" w:rsidR="00FF6B09" w:rsidRDefault="00FF6B09" w:rsidP="00167AC4">
            <w:pPr>
              <w:pStyle w:val="afffffa"/>
              <w:ind w:firstLineChars="0" w:firstLine="0"/>
            </w:pPr>
            <w:r>
              <w:rPr>
                <w:rFonts w:hint="eastAsia"/>
              </w:rPr>
              <w:t>1</w:t>
            </w:r>
          </w:p>
        </w:tc>
        <w:tc>
          <w:tcPr>
            <w:tcW w:w="1806" w:type="dxa"/>
            <w:vAlign w:val="center"/>
          </w:tcPr>
          <w:p w14:paraId="5F473D48" w14:textId="0D01CEAA" w:rsidR="00FF6B09" w:rsidRDefault="00FF6B09" w:rsidP="00167AC4">
            <w:pPr>
              <w:pStyle w:val="afffffa"/>
              <w:ind w:firstLineChars="0" w:firstLine="0"/>
            </w:pPr>
            <w:r>
              <w:rPr>
                <w:rFonts w:hint="eastAsia"/>
              </w:rPr>
              <w:t>影像均匀性</w:t>
            </w:r>
          </w:p>
        </w:tc>
        <w:tc>
          <w:tcPr>
            <w:tcW w:w="2550" w:type="dxa"/>
            <w:vAlign w:val="center"/>
          </w:tcPr>
          <w:p w14:paraId="4B06EE0A" w14:textId="565E9984" w:rsidR="00FF6B09" w:rsidRDefault="00FF6B09" w:rsidP="00167AC4">
            <w:pPr>
              <w:pStyle w:val="afffffa"/>
              <w:ind w:firstLineChars="0" w:firstLine="0"/>
            </w:pPr>
            <w:r>
              <w:rPr>
                <w:rFonts w:hAnsi="宋体" w:hint="eastAsia"/>
              </w:rPr>
              <w:t>±1</w:t>
            </w:r>
            <w:r>
              <w:rPr>
                <w:rFonts w:hAnsi="宋体"/>
              </w:rPr>
              <w:t>0%</w:t>
            </w:r>
            <w:r>
              <w:rPr>
                <w:rFonts w:hAnsi="宋体" w:hint="eastAsia"/>
              </w:rPr>
              <w:t>以内</w:t>
            </w:r>
          </w:p>
        </w:tc>
        <w:tc>
          <w:tcPr>
            <w:tcW w:w="2272" w:type="dxa"/>
            <w:vAlign w:val="center"/>
          </w:tcPr>
          <w:p w14:paraId="63E6CB46" w14:textId="0890C0FE" w:rsidR="00FF6B09" w:rsidRDefault="00FF6B09" w:rsidP="00167AC4">
            <w:pPr>
              <w:pStyle w:val="afffffa"/>
              <w:ind w:firstLineChars="0" w:firstLine="0"/>
            </w:pPr>
            <w:r>
              <w:rPr>
                <w:rFonts w:hAnsi="宋体" w:hint="eastAsia"/>
              </w:rPr>
              <w:t>±1</w:t>
            </w:r>
            <w:r>
              <w:rPr>
                <w:rFonts w:hAnsi="宋体"/>
              </w:rPr>
              <w:t>0%</w:t>
            </w:r>
            <w:r>
              <w:rPr>
                <w:rFonts w:hAnsi="宋体" w:hint="eastAsia"/>
              </w:rPr>
              <w:t>以内</w:t>
            </w:r>
          </w:p>
        </w:tc>
        <w:tc>
          <w:tcPr>
            <w:tcW w:w="2117" w:type="dxa"/>
            <w:vAlign w:val="center"/>
          </w:tcPr>
          <w:p w14:paraId="51DD3523" w14:textId="3C3F3934" w:rsidR="00FF6B09" w:rsidRDefault="00FF6B09" w:rsidP="00167AC4">
            <w:pPr>
              <w:pStyle w:val="afffffa"/>
              <w:ind w:firstLineChars="0" w:firstLine="0"/>
            </w:pPr>
            <w:r>
              <w:rPr>
                <w:rFonts w:hAnsi="宋体" w:hint="eastAsia"/>
              </w:rPr>
              <w:t>±1</w:t>
            </w:r>
            <w:r>
              <w:rPr>
                <w:rFonts w:hAnsi="宋体"/>
              </w:rPr>
              <w:t>0%</w:t>
            </w:r>
            <w:r>
              <w:rPr>
                <w:rFonts w:hAnsi="宋体" w:hint="eastAsia"/>
              </w:rPr>
              <w:t>以内</w:t>
            </w:r>
          </w:p>
        </w:tc>
      </w:tr>
      <w:tr w:rsidR="00FF6B09" w14:paraId="3F42926A" w14:textId="2E4C6099" w:rsidTr="00FF6B09">
        <w:tc>
          <w:tcPr>
            <w:tcW w:w="599" w:type="dxa"/>
            <w:vAlign w:val="center"/>
          </w:tcPr>
          <w:p w14:paraId="36199E00" w14:textId="77777777" w:rsidR="00FF6B09" w:rsidRDefault="00FF6B09" w:rsidP="00167AC4">
            <w:pPr>
              <w:pStyle w:val="afffffa"/>
              <w:ind w:firstLineChars="0" w:firstLine="0"/>
            </w:pPr>
            <w:r>
              <w:rPr>
                <w:rFonts w:hint="eastAsia"/>
              </w:rPr>
              <w:t>2</w:t>
            </w:r>
          </w:p>
        </w:tc>
        <w:tc>
          <w:tcPr>
            <w:tcW w:w="1806" w:type="dxa"/>
            <w:vAlign w:val="center"/>
          </w:tcPr>
          <w:p w14:paraId="0FCF459D" w14:textId="6363A14B" w:rsidR="00FF6B09" w:rsidRDefault="00FF6B09" w:rsidP="00167AC4">
            <w:pPr>
              <w:pStyle w:val="afffffa"/>
              <w:ind w:firstLineChars="0" w:firstLine="0"/>
            </w:pPr>
            <w:r>
              <w:rPr>
                <w:rFonts w:hint="eastAsia"/>
              </w:rPr>
              <w:t>高对比分辨力</w:t>
            </w:r>
          </w:p>
        </w:tc>
        <w:tc>
          <w:tcPr>
            <w:tcW w:w="2550" w:type="dxa"/>
            <w:vAlign w:val="center"/>
          </w:tcPr>
          <w:p w14:paraId="1DAE42D2" w14:textId="65B2A0EA" w:rsidR="00FF6B09" w:rsidRDefault="00FF6B09" w:rsidP="00167AC4">
            <w:pPr>
              <w:pStyle w:val="afffffa"/>
              <w:ind w:firstLineChars="0" w:firstLine="0"/>
            </w:pPr>
            <w:r>
              <w:rPr>
                <w:rFonts w:hint="eastAsia"/>
              </w:rPr>
              <w:t>大于等于1</w:t>
            </w:r>
            <w:r>
              <w:t>.0LP/</w:t>
            </w:r>
            <w:r>
              <w:rPr>
                <w:rFonts w:hint="eastAsia"/>
              </w:rPr>
              <w:t>mm</w:t>
            </w:r>
          </w:p>
        </w:tc>
        <w:tc>
          <w:tcPr>
            <w:tcW w:w="2272" w:type="dxa"/>
            <w:vAlign w:val="center"/>
          </w:tcPr>
          <w:p w14:paraId="41464144" w14:textId="1BE1CF73" w:rsidR="00FF6B09" w:rsidRDefault="00FF6B09" w:rsidP="00167AC4">
            <w:pPr>
              <w:pStyle w:val="afffffa"/>
              <w:ind w:firstLineChars="0" w:firstLine="0"/>
            </w:pPr>
            <w:r>
              <w:rPr>
                <w:rFonts w:hint="eastAsia"/>
              </w:rPr>
              <w:t>大于等于1</w:t>
            </w:r>
            <w:r>
              <w:t>.0LP/</w:t>
            </w:r>
            <w:r>
              <w:rPr>
                <w:rFonts w:hint="eastAsia"/>
              </w:rPr>
              <w:t>mm</w:t>
            </w:r>
          </w:p>
        </w:tc>
        <w:tc>
          <w:tcPr>
            <w:tcW w:w="2117" w:type="dxa"/>
            <w:vAlign w:val="center"/>
          </w:tcPr>
          <w:p w14:paraId="4322A21A" w14:textId="58F4D36B" w:rsidR="00FF6B09" w:rsidRDefault="00FF6B09" w:rsidP="00167AC4">
            <w:pPr>
              <w:pStyle w:val="afffffa"/>
              <w:ind w:firstLineChars="0" w:firstLine="0"/>
            </w:pPr>
            <w:r>
              <w:rPr>
                <w:rFonts w:hint="eastAsia"/>
              </w:rPr>
              <w:t>大于等于1</w:t>
            </w:r>
            <w:r>
              <w:t>.0LP/</w:t>
            </w:r>
            <w:r>
              <w:rPr>
                <w:rFonts w:hint="eastAsia"/>
              </w:rPr>
              <w:t>mm</w:t>
            </w:r>
          </w:p>
        </w:tc>
      </w:tr>
      <w:tr w:rsidR="00FF6B09" w14:paraId="3A38BAD5" w14:textId="22B19517" w:rsidTr="00FF6B09">
        <w:tc>
          <w:tcPr>
            <w:tcW w:w="599" w:type="dxa"/>
            <w:vAlign w:val="center"/>
          </w:tcPr>
          <w:p w14:paraId="77F7B5A2" w14:textId="77777777" w:rsidR="00FF6B09" w:rsidRDefault="00FF6B09" w:rsidP="00167AC4">
            <w:pPr>
              <w:pStyle w:val="afffffa"/>
              <w:ind w:firstLineChars="0" w:firstLine="0"/>
            </w:pPr>
            <w:r>
              <w:rPr>
                <w:rFonts w:hint="eastAsia"/>
              </w:rPr>
              <w:lastRenderedPageBreak/>
              <w:t>3</w:t>
            </w:r>
          </w:p>
        </w:tc>
        <w:tc>
          <w:tcPr>
            <w:tcW w:w="1806" w:type="dxa"/>
            <w:vAlign w:val="center"/>
          </w:tcPr>
          <w:p w14:paraId="750012D7" w14:textId="5E61EAE7" w:rsidR="00FF6B09" w:rsidRDefault="00FF6B09" w:rsidP="00167AC4">
            <w:pPr>
              <w:pStyle w:val="afffffa"/>
              <w:ind w:firstLineChars="0" w:firstLine="0"/>
            </w:pPr>
            <w:r>
              <w:rPr>
                <w:rFonts w:hint="eastAsia"/>
              </w:rPr>
              <w:t>低对比分辨力</w:t>
            </w:r>
          </w:p>
        </w:tc>
        <w:tc>
          <w:tcPr>
            <w:tcW w:w="2550" w:type="dxa"/>
            <w:vAlign w:val="center"/>
          </w:tcPr>
          <w:p w14:paraId="1EDFC036" w14:textId="7988D19F" w:rsidR="00FF6B09" w:rsidRDefault="00FF6B09" w:rsidP="00167AC4">
            <w:pPr>
              <w:pStyle w:val="afffffa"/>
              <w:ind w:firstLineChars="0" w:firstLine="0"/>
            </w:pPr>
            <w:r>
              <w:rPr>
                <w:rFonts w:hint="eastAsia"/>
              </w:rPr>
              <w:t>可分辨</w:t>
            </w:r>
            <w:r>
              <w:t>2mm</w:t>
            </w:r>
            <w:r>
              <w:rPr>
                <w:rFonts w:hint="eastAsia"/>
              </w:rPr>
              <w:t>直径孔</w:t>
            </w:r>
          </w:p>
        </w:tc>
        <w:tc>
          <w:tcPr>
            <w:tcW w:w="2272" w:type="dxa"/>
            <w:vAlign w:val="center"/>
          </w:tcPr>
          <w:p w14:paraId="08DDA612" w14:textId="0226C88A" w:rsidR="00FF6B09" w:rsidRDefault="00FF6B09" w:rsidP="00167AC4">
            <w:pPr>
              <w:pStyle w:val="afffffa"/>
              <w:ind w:firstLineChars="0" w:firstLine="0"/>
            </w:pPr>
            <w:r>
              <w:rPr>
                <w:rFonts w:hint="eastAsia"/>
              </w:rPr>
              <w:t>可分辨</w:t>
            </w:r>
            <w:r>
              <w:t>2mm</w:t>
            </w:r>
            <w:r>
              <w:rPr>
                <w:rFonts w:hint="eastAsia"/>
              </w:rPr>
              <w:t>直径孔</w:t>
            </w:r>
          </w:p>
        </w:tc>
        <w:tc>
          <w:tcPr>
            <w:tcW w:w="2117" w:type="dxa"/>
            <w:vAlign w:val="center"/>
          </w:tcPr>
          <w:p w14:paraId="11B15E70" w14:textId="3BD2A45B" w:rsidR="00FF6B09" w:rsidRDefault="00FF6B09" w:rsidP="00167AC4">
            <w:pPr>
              <w:pStyle w:val="afffffa"/>
              <w:ind w:firstLineChars="0" w:firstLine="0"/>
            </w:pPr>
            <w:r>
              <w:rPr>
                <w:rFonts w:hint="eastAsia"/>
              </w:rPr>
              <w:t>可分辨</w:t>
            </w:r>
            <w:r>
              <w:t>2mm</w:t>
            </w:r>
            <w:r>
              <w:rPr>
                <w:rFonts w:hint="eastAsia"/>
              </w:rPr>
              <w:t>直径孔</w:t>
            </w:r>
          </w:p>
        </w:tc>
      </w:tr>
      <w:tr w:rsidR="00FF6B09" w14:paraId="03223512" w14:textId="5C80A250" w:rsidTr="00FF6B09">
        <w:tc>
          <w:tcPr>
            <w:tcW w:w="599" w:type="dxa"/>
            <w:vAlign w:val="center"/>
          </w:tcPr>
          <w:p w14:paraId="2D64635C" w14:textId="77777777" w:rsidR="00FF6B09" w:rsidRDefault="00FF6B09" w:rsidP="00167AC4">
            <w:pPr>
              <w:pStyle w:val="afffffa"/>
              <w:ind w:firstLineChars="0" w:firstLine="0"/>
            </w:pPr>
            <w:r>
              <w:rPr>
                <w:rFonts w:hint="eastAsia"/>
              </w:rPr>
              <w:t>4</w:t>
            </w:r>
          </w:p>
        </w:tc>
        <w:tc>
          <w:tcPr>
            <w:tcW w:w="1806" w:type="dxa"/>
            <w:vAlign w:val="center"/>
          </w:tcPr>
          <w:p w14:paraId="7F447C10" w14:textId="4ED9AFE0" w:rsidR="00FF6B09" w:rsidRDefault="00FF6B09" w:rsidP="00167AC4">
            <w:pPr>
              <w:pStyle w:val="afffffa"/>
              <w:ind w:firstLineChars="0" w:firstLine="0"/>
            </w:pPr>
            <w:r>
              <w:rPr>
                <w:rFonts w:hint="eastAsia"/>
              </w:rPr>
              <w:t>测距</w:t>
            </w:r>
          </w:p>
        </w:tc>
        <w:tc>
          <w:tcPr>
            <w:tcW w:w="2550" w:type="dxa"/>
            <w:vAlign w:val="center"/>
          </w:tcPr>
          <w:p w14:paraId="01586222" w14:textId="31AD47F6" w:rsidR="00FF6B09" w:rsidRDefault="00FF6B09" w:rsidP="00167AC4">
            <w:pPr>
              <w:pStyle w:val="afffffa"/>
              <w:ind w:firstLineChars="0" w:firstLine="0"/>
            </w:pPr>
            <w:r>
              <w:rPr>
                <w:rFonts w:hAnsi="宋体" w:hint="eastAsia"/>
              </w:rPr>
              <w:t>±2</w:t>
            </w:r>
            <w:r>
              <w:rPr>
                <w:rFonts w:hAnsi="宋体"/>
              </w:rPr>
              <w:t>.0mm</w:t>
            </w:r>
            <w:r>
              <w:rPr>
                <w:rFonts w:hAnsi="宋体" w:hint="eastAsia"/>
              </w:rPr>
              <w:t>以内</w:t>
            </w:r>
          </w:p>
        </w:tc>
        <w:tc>
          <w:tcPr>
            <w:tcW w:w="2272" w:type="dxa"/>
            <w:vAlign w:val="center"/>
          </w:tcPr>
          <w:p w14:paraId="36B9709E" w14:textId="453D3B60" w:rsidR="00FF6B09" w:rsidRDefault="00FF6B09" w:rsidP="00167AC4">
            <w:pPr>
              <w:pStyle w:val="afffffa"/>
              <w:ind w:firstLineChars="0" w:firstLine="0"/>
            </w:pPr>
            <w:r>
              <w:rPr>
                <w:rFonts w:hAnsi="宋体" w:hint="eastAsia"/>
              </w:rPr>
              <w:t>±2</w:t>
            </w:r>
            <w:r>
              <w:rPr>
                <w:rFonts w:hAnsi="宋体"/>
              </w:rPr>
              <w:t>.0mm</w:t>
            </w:r>
            <w:r>
              <w:rPr>
                <w:rFonts w:hAnsi="宋体" w:hint="eastAsia"/>
              </w:rPr>
              <w:t>以内</w:t>
            </w:r>
          </w:p>
        </w:tc>
        <w:tc>
          <w:tcPr>
            <w:tcW w:w="2117" w:type="dxa"/>
            <w:vAlign w:val="center"/>
          </w:tcPr>
          <w:p w14:paraId="4DDFB6AC" w14:textId="57BEEF1E" w:rsidR="00FF6B09" w:rsidRDefault="00FF6B09" w:rsidP="00167AC4">
            <w:pPr>
              <w:pStyle w:val="afffffa"/>
              <w:ind w:firstLineChars="0" w:firstLine="0"/>
            </w:pPr>
            <w:r>
              <w:rPr>
                <w:rFonts w:hAnsi="宋体" w:hint="eastAsia"/>
              </w:rPr>
              <w:t>±2</w:t>
            </w:r>
            <w:r>
              <w:rPr>
                <w:rFonts w:hAnsi="宋体"/>
              </w:rPr>
              <w:t>.0mm</w:t>
            </w:r>
            <w:r>
              <w:rPr>
                <w:rFonts w:hAnsi="宋体" w:hint="eastAsia"/>
              </w:rPr>
              <w:t>以内</w:t>
            </w:r>
          </w:p>
        </w:tc>
      </w:tr>
    </w:tbl>
    <w:p w14:paraId="525AA00C" w14:textId="77777777" w:rsidR="00FF6B09" w:rsidRDefault="00FF6B09" w:rsidP="00FF6B09">
      <w:pPr>
        <w:pStyle w:val="afffffa"/>
        <w:ind w:firstLineChars="0" w:firstLine="0"/>
      </w:pPr>
    </w:p>
    <w:p w14:paraId="69EE36AA" w14:textId="77777777" w:rsidR="00FF6B09" w:rsidRPr="00FF6B09" w:rsidRDefault="00FF6B09" w:rsidP="00257781">
      <w:pPr>
        <w:pStyle w:val="afffffa"/>
        <w:ind w:firstLineChars="202" w:firstLine="424"/>
      </w:pPr>
    </w:p>
    <w:p w14:paraId="4FD8ECE2" w14:textId="77777777" w:rsidR="00FF6B09" w:rsidRDefault="00FF6B09" w:rsidP="00257781">
      <w:pPr>
        <w:pStyle w:val="afffffa"/>
        <w:ind w:firstLineChars="202" w:firstLine="424"/>
      </w:pPr>
    </w:p>
    <w:p w14:paraId="2502B143" w14:textId="0C41B567" w:rsidR="00257781" w:rsidRDefault="00257781" w:rsidP="00257781">
      <w:pPr>
        <w:pStyle w:val="afffffa"/>
        <w:ind w:firstLineChars="202" w:firstLine="424"/>
      </w:pPr>
      <w:r>
        <w:rPr>
          <w:rFonts w:hint="eastAsia"/>
        </w:rPr>
        <w:t>校准装置对应功能的最大允许误差绝对值（或不</w:t>
      </w:r>
      <w:r w:rsidR="00FC6AD0">
        <w:rPr>
          <w:rFonts w:hint="eastAsia"/>
        </w:rPr>
        <w:t>确定度）应大于被</w:t>
      </w:r>
      <w:proofErr w:type="gramStart"/>
      <w:r w:rsidR="00FC6AD0">
        <w:rPr>
          <w:rFonts w:hint="eastAsia"/>
        </w:rPr>
        <w:t>校设备</w:t>
      </w:r>
      <w:proofErr w:type="gramEnd"/>
      <w:r w:rsidR="00FC6AD0">
        <w:rPr>
          <w:rFonts w:hint="eastAsia"/>
        </w:rPr>
        <w:t>相应功能最大允许误差绝对值的1</w:t>
      </w:r>
      <w:r w:rsidR="00FC6AD0">
        <w:t>/3</w:t>
      </w:r>
      <w:r w:rsidR="00FC6AD0">
        <w:rPr>
          <w:rFonts w:hint="eastAsia"/>
        </w:rPr>
        <w:t>。</w:t>
      </w:r>
    </w:p>
    <w:p w14:paraId="09216972" w14:textId="26CE8589" w:rsidR="00FC6AD0" w:rsidRDefault="00FC6AD0" w:rsidP="00257781">
      <w:pPr>
        <w:pStyle w:val="afffffa"/>
        <w:ind w:firstLineChars="202" w:firstLine="424"/>
      </w:pPr>
      <w:r>
        <w:rPr>
          <w:rFonts w:hint="eastAsia"/>
        </w:rPr>
        <w:t>校准装置（包括测量电路）应具有良好的屏蔽保护和接地措施并远离强电场。</w:t>
      </w:r>
    </w:p>
    <w:p w14:paraId="6154E993" w14:textId="77777777" w:rsidR="00F614D4" w:rsidRPr="00534814" w:rsidRDefault="00F614D4" w:rsidP="00534814">
      <w:pPr>
        <w:pStyle w:val="afffffa"/>
        <w:ind w:firstLine="420"/>
      </w:pPr>
    </w:p>
    <w:p w14:paraId="7BC2ED58" w14:textId="0842C14F" w:rsidR="008A0F4C" w:rsidRDefault="003A497B" w:rsidP="00534814">
      <w:pPr>
        <w:pStyle w:val="affc"/>
        <w:spacing w:before="240" w:after="240" w:line="360" w:lineRule="auto"/>
      </w:pPr>
      <w:bookmarkStart w:id="72" w:name="_Toc131629322"/>
      <w:bookmarkStart w:id="73" w:name="_Toc133940605"/>
      <w:bookmarkStart w:id="74" w:name="_Toc133697515"/>
      <w:bookmarkStart w:id="75" w:name="_Toc133693510"/>
      <w:bookmarkStart w:id="76" w:name="_Toc231977829"/>
      <w:r>
        <w:rPr>
          <w:rFonts w:hint="eastAsia"/>
        </w:rPr>
        <w:t>校准项目和校准方法</w:t>
      </w:r>
      <w:bookmarkEnd w:id="72"/>
      <w:bookmarkEnd w:id="73"/>
      <w:bookmarkEnd w:id="74"/>
      <w:bookmarkEnd w:id="75"/>
      <w:bookmarkEnd w:id="76"/>
    </w:p>
    <w:p w14:paraId="03FE9C50" w14:textId="43F95160" w:rsidR="00622190" w:rsidRDefault="00FC6AD0" w:rsidP="00534814">
      <w:pPr>
        <w:pStyle w:val="afffffa"/>
        <w:spacing w:line="360" w:lineRule="auto"/>
        <w:ind w:firstLine="420"/>
      </w:pPr>
      <w:r>
        <w:rPr>
          <w:rFonts w:hint="eastAsia"/>
        </w:rPr>
        <w:t>6</w:t>
      </w:r>
      <w:r>
        <w:t xml:space="preserve">.1 </w:t>
      </w:r>
      <w:r>
        <w:rPr>
          <w:rFonts w:hint="eastAsia"/>
        </w:rPr>
        <w:t>校准项目</w:t>
      </w:r>
    </w:p>
    <w:p w14:paraId="4EB3AFB5" w14:textId="5561D908" w:rsidR="00FC6AD0" w:rsidRDefault="00FC6AD0" w:rsidP="00534814">
      <w:pPr>
        <w:pStyle w:val="afffffa"/>
        <w:spacing w:line="360" w:lineRule="auto"/>
        <w:ind w:firstLine="420"/>
      </w:pPr>
      <w:r>
        <w:rPr>
          <w:rFonts w:hint="eastAsia"/>
        </w:rPr>
        <w:t>校准项目见表2。</w:t>
      </w:r>
    </w:p>
    <w:p w14:paraId="25CFF2C2" w14:textId="260C3B7F" w:rsidR="00FC6AD0" w:rsidRDefault="00FC6AD0" w:rsidP="00534814">
      <w:pPr>
        <w:pStyle w:val="afffffa"/>
        <w:spacing w:line="360" w:lineRule="auto"/>
        <w:ind w:firstLine="420"/>
      </w:pPr>
    </w:p>
    <w:p w14:paraId="3E534536" w14:textId="39C0D94A" w:rsidR="00FC6AD0" w:rsidRDefault="00FC6AD0" w:rsidP="00534814">
      <w:pPr>
        <w:pStyle w:val="afffffa"/>
        <w:spacing w:line="360" w:lineRule="auto"/>
        <w:ind w:firstLine="420"/>
      </w:pPr>
      <w:r>
        <w:rPr>
          <w:rFonts w:hint="eastAsia"/>
        </w:rPr>
        <w:t>表2</w:t>
      </w:r>
      <w:r>
        <w:t xml:space="preserve"> </w:t>
      </w:r>
      <w:r>
        <w:rPr>
          <w:rFonts w:hint="eastAsia"/>
        </w:rPr>
        <w:t>校准项目</w:t>
      </w:r>
    </w:p>
    <w:tbl>
      <w:tblPr>
        <w:tblStyle w:val="affffb"/>
        <w:tblW w:w="0" w:type="auto"/>
        <w:tblLook w:val="04A0" w:firstRow="1" w:lastRow="0" w:firstColumn="1" w:lastColumn="0" w:noHBand="0" w:noVBand="1"/>
      </w:tblPr>
      <w:tblGrid>
        <w:gridCol w:w="846"/>
        <w:gridCol w:w="5383"/>
        <w:gridCol w:w="3115"/>
      </w:tblGrid>
      <w:tr w:rsidR="00FC6AD0" w14:paraId="552400C6" w14:textId="77777777" w:rsidTr="00FC6AD0">
        <w:tc>
          <w:tcPr>
            <w:tcW w:w="846" w:type="dxa"/>
          </w:tcPr>
          <w:p w14:paraId="3573B5EA" w14:textId="179E6354" w:rsidR="00FC6AD0" w:rsidRDefault="00FC6AD0" w:rsidP="00FC6AD0">
            <w:pPr>
              <w:pStyle w:val="afffffa"/>
              <w:spacing w:line="360" w:lineRule="auto"/>
              <w:ind w:firstLineChars="0" w:firstLine="0"/>
            </w:pPr>
            <w:r>
              <w:rPr>
                <w:rFonts w:hint="eastAsia"/>
              </w:rPr>
              <w:t>序号</w:t>
            </w:r>
          </w:p>
        </w:tc>
        <w:tc>
          <w:tcPr>
            <w:tcW w:w="5383" w:type="dxa"/>
          </w:tcPr>
          <w:p w14:paraId="3316979E" w14:textId="3AA07029" w:rsidR="00FC6AD0" w:rsidRDefault="00FC6AD0" w:rsidP="00FC6AD0">
            <w:pPr>
              <w:pStyle w:val="afffffa"/>
              <w:spacing w:line="360" w:lineRule="auto"/>
              <w:ind w:firstLineChars="0" w:firstLine="0"/>
            </w:pPr>
            <w:r>
              <w:rPr>
                <w:rFonts w:hint="eastAsia"/>
              </w:rPr>
              <w:t>校准项目</w:t>
            </w:r>
          </w:p>
        </w:tc>
        <w:tc>
          <w:tcPr>
            <w:tcW w:w="3115" w:type="dxa"/>
          </w:tcPr>
          <w:p w14:paraId="04C3586D" w14:textId="1290C99B" w:rsidR="00FC6AD0" w:rsidRDefault="00FC6AD0" w:rsidP="00FC6AD0">
            <w:pPr>
              <w:pStyle w:val="afffffa"/>
              <w:spacing w:line="360" w:lineRule="auto"/>
              <w:ind w:firstLineChars="0" w:firstLine="0"/>
            </w:pPr>
            <w:r>
              <w:rPr>
                <w:rFonts w:hint="eastAsia"/>
              </w:rPr>
              <w:t>校准方法条款</w:t>
            </w:r>
          </w:p>
        </w:tc>
      </w:tr>
      <w:tr w:rsidR="00FC6AD0" w14:paraId="788476BB" w14:textId="77777777" w:rsidTr="00FC6AD0">
        <w:tc>
          <w:tcPr>
            <w:tcW w:w="846" w:type="dxa"/>
          </w:tcPr>
          <w:p w14:paraId="613E8817" w14:textId="7300DED3" w:rsidR="00FC6AD0" w:rsidRDefault="00FC6AD0" w:rsidP="00FC6AD0">
            <w:pPr>
              <w:pStyle w:val="afffffa"/>
              <w:spacing w:line="360" w:lineRule="auto"/>
              <w:ind w:firstLineChars="0" w:firstLine="0"/>
            </w:pPr>
            <w:r>
              <w:rPr>
                <w:rFonts w:hint="eastAsia"/>
              </w:rPr>
              <w:t>1</w:t>
            </w:r>
          </w:p>
        </w:tc>
        <w:tc>
          <w:tcPr>
            <w:tcW w:w="5383" w:type="dxa"/>
          </w:tcPr>
          <w:p w14:paraId="36F7C43B" w14:textId="2238DCBB" w:rsidR="00FC6AD0" w:rsidRDefault="00FC6AD0" w:rsidP="00FC6AD0">
            <w:pPr>
              <w:pStyle w:val="afffffa"/>
              <w:spacing w:line="360" w:lineRule="auto"/>
              <w:ind w:firstLineChars="0" w:firstLine="0"/>
            </w:pPr>
            <w:r>
              <w:rPr>
                <w:rFonts w:hint="eastAsia"/>
              </w:rPr>
              <w:t xml:space="preserve">影像均匀性 </w:t>
            </w:r>
            <w:r>
              <w:t>%</w:t>
            </w:r>
          </w:p>
        </w:tc>
        <w:tc>
          <w:tcPr>
            <w:tcW w:w="3115" w:type="dxa"/>
          </w:tcPr>
          <w:p w14:paraId="5A2FD829" w14:textId="1FC22460" w:rsidR="00FC6AD0" w:rsidRDefault="00FC6AD0" w:rsidP="00FC6AD0">
            <w:pPr>
              <w:pStyle w:val="afffffa"/>
              <w:spacing w:line="360" w:lineRule="auto"/>
              <w:ind w:firstLineChars="0" w:firstLine="0"/>
            </w:pPr>
            <w:r>
              <w:rPr>
                <w:rFonts w:hint="eastAsia"/>
              </w:rPr>
              <w:t>6</w:t>
            </w:r>
            <w:r>
              <w:t>.2.1</w:t>
            </w:r>
          </w:p>
        </w:tc>
      </w:tr>
      <w:tr w:rsidR="00FC6AD0" w14:paraId="024BB5F8" w14:textId="77777777" w:rsidTr="00FC6AD0">
        <w:tc>
          <w:tcPr>
            <w:tcW w:w="846" w:type="dxa"/>
          </w:tcPr>
          <w:p w14:paraId="0CCBDBF9" w14:textId="3211278D" w:rsidR="00FC6AD0" w:rsidRDefault="00FC6AD0" w:rsidP="00FC6AD0">
            <w:pPr>
              <w:pStyle w:val="afffffa"/>
              <w:spacing w:line="360" w:lineRule="auto"/>
              <w:ind w:firstLineChars="0" w:firstLine="0"/>
            </w:pPr>
            <w:r>
              <w:rPr>
                <w:rFonts w:hint="eastAsia"/>
              </w:rPr>
              <w:t>2</w:t>
            </w:r>
          </w:p>
        </w:tc>
        <w:tc>
          <w:tcPr>
            <w:tcW w:w="5383" w:type="dxa"/>
          </w:tcPr>
          <w:p w14:paraId="03C292A3" w14:textId="394C79F3" w:rsidR="00FC6AD0" w:rsidRDefault="00FC6AD0" w:rsidP="00FC6AD0">
            <w:pPr>
              <w:pStyle w:val="afffffa"/>
              <w:spacing w:line="360" w:lineRule="auto"/>
              <w:ind w:firstLineChars="0" w:firstLine="0"/>
            </w:pPr>
            <w:r>
              <w:rPr>
                <w:rFonts w:hint="eastAsia"/>
              </w:rPr>
              <w:t xml:space="preserve">高对比分辨力 </w:t>
            </w:r>
            <w:r>
              <w:t>LP/mm</w:t>
            </w:r>
          </w:p>
        </w:tc>
        <w:tc>
          <w:tcPr>
            <w:tcW w:w="3115" w:type="dxa"/>
          </w:tcPr>
          <w:p w14:paraId="5A802D03" w14:textId="0F00F8E6" w:rsidR="00FC6AD0" w:rsidRDefault="00FC6AD0" w:rsidP="00FC6AD0">
            <w:pPr>
              <w:pStyle w:val="afffffa"/>
              <w:spacing w:line="360" w:lineRule="auto"/>
              <w:ind w:firstLineChars="0" w:firstLine="0"/>
            </w:pPr>
            <w:r>
              <w:rPr>
                <w:rFonts w:hint="eastAsia"/>
              </w:rPr>
              <w:t>6</w:t>
            </w:r>
            <w:r>
              <w:t>.2.2</w:t>
            </w:r>
          </w:p>
        </w:tc>
      </w:tr>
      <w:tr w:rsidR="00FC6AD0" w14:paraId="02800945" w14:textId="77777777" w:rsidTr="00FC6AD0">
        <w:tc>
          <w:tcPr>
            <w:tcW w:w="846" w:type="dxa"/>
          </w:tcPr>
          <w:p w14:paraId="2D909175" w14:textId="6154ADFE" w:rsidR="00FC6AD0" w:rsidRDefault="00FC6AD0" w:rsidP="00FC6AD0">
            <w:pPr>
              <w:pStyle w:val="afffffa"/>
              <w:spacing w:line="360" w:lineRule="auto"/>
              <w:ind w:firstLineChars="0" w:firstLine="0"/>
            </w:pPr>
            <w:r>
              <w:rPr>
                <w:rFonts w:hint="eastAsia"/>
              </w:rPr>
              <w:t>3</w:t>
            </w:r>
          </w:p>
        </w:tc>
        <w:tc>
          <w:tcPr>
            <w:tcW w:w="5383" w:type="dxa"/>
          </w:tcPr>
          <w:p w14:paraId="1E290F59" w14:textId="5E9C8B1F" w:rsidR="00FC6AD0" w:rsidRDefault="00FC6AD0" w:rsidP="00FC6AD0">
            <w:pPr>
              <w:pStyle w:val="afffffa"/>
              <w:spacing w:line="360" w:lineRule="auto"/>
              <w:ind w:firstLineChars="0" w:firstLine="0"/>
            </w:pPr>
            <w:r>
              <w:rPr>
                <w:rFonts w:hint="eastAsia"/>
              </w:rPr>
              <w:t>低对比分辨力</w:t>
            </w:r>
          </w:p>
        </w:tc>
        <w:tc>
          <w:tcPr>
            <w:tcW w:w="3115" w:type="dxa"/>
          </w:tcPr>
          <w:p w14:paraId="283E8BA5" w14:textId="56406EFA" w:rsidR="00FC6AD0" w:rsidRDefault="00FC6AD0" w:rsidP="00FC6AD0">
            <w:pPr>
              <w:pStyle w:val="afffffa"/>
              <w:spacing w:line="360" w:lineRule="auto"/>
              <w:ind w:firstLineChars="0" w:firstLine="0"/>
            </w:pPr>
            <w:r>
              <w:rPr>
                <w:rFonts w:hint="eastAsia"/>
              </w:rPr>
              <w:t>6</w:t>
            </w:r>
            <w:r>
              <w:t>.2.3</w:t>
            </w:r>
          </w:p>
        </w:tc>
      </w:tr>
      <w:tr w:rsidR="00FC6AD0" w14:paraId="69196070" w14:textId="77777777" w:rsidTr="00FC6AD0">
        <w:tc>
          <w:tcPr>
            <w:tcW w:w="846" w:type="dxa"/>
          </w:tcPr>
          <w:p w14:paraId="04F044C2" w14:textId="48DED44B" w:rsidR="00FC6AD0" w:rsidRDefault="00FC6AD0" w:rsidP="00FC6AD0">
            <w:pPr>
              <w:pStyle w:val="afffffa"/>
              <w:spacing w:line="360" w:lineRule="auto"/>
              <w:ind w:firstLineChars="0" w:firstLine="0"/>
            </w:pPr>
            <w:r>
              <w:rPr>
                <w:rFonts w:hint="eastAsia"/>
              </w:rPr>
              <w:t>4</w:t>
            </w:r>
          </w:p>
        </w:tc>
        <w:tc>
          <w:tcPr>
            <w:tcW w:w="5383" w:type="dxa"/>
          </w:tcPr>
          <w:p w14:paraId="108A6BCC" w14:textId="00826CB3" w:rsidR="00FC6AD0" w:rsidRDefault="00FC6AD0" w:rsidP="00FC6AD0">
            <w:pPr>
              <w:pStyle w:val="afffffa"/>
              <w:spacing w:line="360" w:lineRule="auto"/>
              <w:ind w:firstLineChars="0" w:firstLine="0"/>
            </w:pPr>
            <w:r>
              <w:rPr>
                <w:rFonts w:hint="eastAsia"/>
              </w:rPr>
              <w:t>测距误差</w:t>
            </w:r>
          </w:p>
        </w:tc>
        <w:tc>
          <w:tcPr>
            <w:tcW w:w="3115" w:type="dxa"/>
          </w:tcPr>
          <w:p w14:paraId="295626C0" w14:textId="36D631C4" w:rsidR="00FC6AD0" w:rsidRDefault="00FC6AD0" w:rsidP="00FC6AD0">
            <w:pPr>
              <w:pStyle w:val="afffffa"/>
              <w:spacing w:line="360" w:lineRule="auto"/>
              <w:ind w:firstLineChars="0" w:firstLine="0"/>
            </w:pPr>
            <w:r>
              <w:rPr>
                <w:rFonts w:hint="eastAsia"/>
              </w:rPr>
              <w:t>6</w:t>
            </w:r>
            <w:r>
              <w:t>.2.4</w:t>
            </w:r>
          </w:p>
        </w:tc>
      </w:tr>
      <w:tr w:rsidR="00FC6AD0" w14:paraId="7B6E17A9" w14:textId="77777777" w:rsidTr="00FC6AD0">
        <w:tc>
          <w:tcPr>
            <w:tcW w:w="846" w:type="dxa"/>
          </w:tcPr>
          <w:p w14:paraId="0D95923A" w14:textId="13A8ED57" w:rsidR="00FC6AD0" w:rsidRDefault="00FC6AD0" w:rsidP="00FC6AD0">
            <w:pPr>
              <w:pStyle w:val="afffffa"/>
              <w:spacing w:line="360" w:lineRule="auto"/>
              <w:ind w:firstLineChars="0" w:firstLine="0"/>
            </w:pPr>
            <w:r>
              <w:rPr>
                <w:rFonts w:hint="eastAsia"/>
              </w:rPr>
              <w:t>5</w:t>
            </w:r>
          </w:p>
        </w:tc>
        <w:tc>
          <w:tcPr>
            <w:tcW w:w="5383" w:type="dxa"/>
          </w:tcPr>
          <w:p w14:paraId="3E177BA9" w14:textId="4D351D49" w:rsidR="00FC6AD0" w:rsidRDefault="00FC6AD0" w:rsidP="00FC6AD0">
            <w:pPr>
              <w:pStyle w:val="afffffa"/>
              <w:spacing w:line="360" w:lineRule="auto"/>
              <w:ind w:firstLineChars="0" w:firstLine="0"/>
            </w:pPr>
            <w:r>
              <w:rPr>
                <w:rFonts w:hint="eastAsia"/>
              </w:rPr>
              <w:t>金属伪影</w:t>
            </w:r>
          </w:p>
        </w:tc>
        <w:tc>
          <w:tcPr>
            <w:tcW w:w="3115" w:type="dxa"/>
          </w:tcPr>
          <w:p w14:paraId="25EFCBE7" w14:textId="2DCF5FD8" w:rsidR="00FC6AD0" w:rsidRDefault="00FC6AD0" w:rsidP="00FC6AD0">
            <w:pPr>
              <w:pStyle w:val="afffffa"/>
              <w:spacing w:line="360" w:lineRule="auto"/>
              <w:ind w:firstLineChars="0" w:firstLine="0"/>
            </w:pPr>
            <w:r>
              <w:rPr>
                <w:rFonts w:hint="eastAsia"/>
              </w:rPr>
              <w:t>6</w:t>
            </w:r>
            <w:r>
              <w:t>.2.5</w:t>
            </w:r>
          </w:p>
        </w:tc>
      </w:tr>
    </w:tbl>
    <w:p w14:paraId="365CC38D" w14:textId="2209804C" w:rsidR="00FC6AD0" w:rsidRDefault="00FC6AD0" w:rsidP="00FC6AD0">
      <w:pPr>
        <w:pStyle w:val="afffffa"/>
        <w:spacing w:line="360" w:lineRule="auto"/>
        <w:ind w:firstLineChars="0" w:firstLine="0"/>
      </w:pPr>
    </w:p>
    <w:p w14:paraId="618BB521" w14:textId="2B1870D2" w:rsidR="00FC6AD0" w:rsidRDefault="00FC6AD0" w:rsidP="00534814">
      <w:pPr>
        <w:pStyle w:val="afffffa"/>
        <w:spacing w:line="360" w:lineRule="auto"/>
        <w:ind w:firstLine="420"/>
      </w:pPr>
    </w:p>
    <w:p w14:paraId="63AD056C" w14:textId="4D9D1E5B" w:rsidR="00FC6AD0" w:rsidRDefault="00FC6AD0" w:rsidP="00534814">
      <w:pPr>
        <w:pStyle w:val="afffffa"/>
        <w:spacing w:line="360" w:lineRule="auto"/>
        <w:ind w:firstLine="420"/>
      </w:pPr>
      <w:r>
        <w:rPr>
          <w:rFonts w:hint="eastAsia"/>
        </w:rPr>
        <w:t>6</w:t>
      </w:r>
      <w:r>
        <w:t xml:space="preserve">.2 </w:t>
      </w:r>
      <w:r>
        <w:rPr>
          <w:rFonts w:hint="eastAsia"/>
        </w:rPr>
        <w:t>校准方法</w:t>
      </w:r>
    </w:p>
    <w:p w14:paraId="1FA25F14" w14:textId="25E055FB" w:rsidR="00FC6AD0" w:rsidRDefault="00FC6AD0" w:rsidP="00534814">
      <w:pPr>
        <w:pStyle w:val="afffffa"/>
        <w:spacing w:line="360" w:lineRule="auto"/>
        <w:ind w:firstLine="420"/>
      </w:pPr>
      <w:r>
        <w:rPr>
          <w:rFonts w:hint="eastAsia"/>
        </w:rPr>
        <w:t>6</w:t>
      </w:r>
      <w:r>
        <w:t xml:space="preserve">.2.1 </w:t>
      </w:r>
      <w:r>
        <w:rPr>
          <w:rFonts w:hint="eastAsia"/>
        </w:rPr>
        <w:t>影像均匀性</w:t>
      </w:r>
    </w:p>
    <w:p w14:paraId="2A4F46DE" w14:textId="1AB5C33A" w:rsidR="00FC6AD0" w:rsidRDefault="00FC6AD0" w:rsidP="00534814">
      <w:pPr>
        <w:pStyle w:val="afffffa"/>
        <w:spacing w:line="360" w:lineRule="auto"/>
        <w:ind w:firstLine="420"/>
      </w:pPr>
      <w:r>
        <w:rPr>
          <w:rFonts w:hint="eastAsia"/>
        </w:rPr>
        <w:t>将小动物体模置于测试平台中心位置，</w:t>
      </w:r>
      <w:r w:rsidR="002F4149">
        <w:rPr>
          <w:rFonts w:hint="eastAsia"/>
        </w:rPr>
        <w:t>主射束光轴与</w:t>
      </w:r>
      <w:proofErr w:type="gramStart"/>
      <w:r w:rsidR="002F4149">
        <w:rPr>
          <w:rFonts w:hint="eastAsia"/>
        </w:rPr>
        <w:t>测试体模平面</w:t>
      </w:r>
      <w:proofErr w:type="gramEnd"/>
      <w:r w:rsidR="002F4149">
        <w:rPr>
          <w:rFonts w:hint="eastAsia"/>
        </w:rPr>
        <w:t>垂直。使待成像区位于照射野内。设置设备常用扫描条件并曝光。</w:t>
      </w:r>
    </w:p>
    <w:p w14:paraId="4A0F3C5F" w14:textId="2537239C" w:rsidR="002F4149" w:rsidRDefault="002F4149" w:rsidP="00534814">
      <w:pPr>
        <w:pStyle w:val="afffffa"/>
        <w:spacing w:line="360" w:lineRule="auto"/>
        <w:ind w:firstLine="420"/>
      </w:pPr>
      <w:r>
        <w:rPr>
          <w:rFonts w:hint="eastAsia"/>
        </w:rPr>
        <w:t>在轴向图像中选取5个R</w:t>
      </w:r>
      <w:r>
        <w:t>OI</w:t>
      </w:r>
      <w:r>
        <w:rPr>
          <w:rFonts w:hint="eastAsia"/>
        </w:rPr>
        <w:t>，其中一个位于图像中心，其余4个分别位于图像中心与四边的中点（周边</w:t>
      </w:r>
      <w:r>
        <w:t>0</w:t>
      </w:r>
      <w:r>
        <w:rPr>
          <w:rFonts w:hint="eastAsia"/>
        </w:rPr>
        <w:t>点、3点、6点、9点）位置，每个R</w:t>
      </w:r>
      <w:r>
        <w:t>OI</w:t>
      </w:r>
      <w:r>
        <w:rPr>
          <w:rFonts w:hint="eastAsia"/>
        </w:rPr>
        <w:t>面积约为图像面积的5</w:t>
      </w:r>
      <w:r>
        <w:t>%</w:t>
      </w:r>
      <w:r>
        <w:rPr>
          <w:rFonts w:hint="eastAsia"/>
        </w:rPr>
        <w:t>，计算</w:t>
      </w:r>
      <w:r>
        <w:t>5</w:t>
      </w:r>
      <w:r>
        <w:rPr>
          <w:rFonts w:hint="eastAsia"/>
        </w:rPr>
        <w:t>个R</w:t>
      </w:r>
      <w:r>
        <w:t>OI</w:t>
      </w:r>
      <w:r>
        <w:rPr>
          <w:rFonts w:hint="eastAsia"/>
        </w:rPr>
        <w:t>中像素的平均值</w:t>
      </w:r>
      <w:r w:rsidR="00E73CD1">
        <w:rPr>
          <w:rFonts w:hint="eastAsia"/>
        </w:rPr>
        <w:t>及标准差（图1）。</w:t>
      </w:r>
    </w:p>
    <w:p w14:paraId="329EEE8F" w14:textId="40E703CF" w:rsidR="00FC6AD0" w:rsidRDefault="00E07FB5" w:rsidP="00E07FB5">
      <w:pPr>
        <w:pStyle w:val="afffffa"/>
        <w:spacing w:line="360" w:lineRule="auto"/>
        <w:ind w:firstLineChars="0" w:firstLine="0"/>
        <w:jc w:val="center"/>
      </w:pPr>
      <w:r w:rsidRPr="00377FDB">
        <w:rPr>
          <w:rFonts w:ascii="Times New Roman" w:hint="eastAsia"/>
          <w:noProof/>
        </w:rPr>
        <w:lastRenderedPageBreak/>
        <w:drawing>
          <wp:inline distT="0" distB="0" distL="0" distR="0" wp14:anchorId="44F0DA22" wp14:editId="66ED1B46">
            <wp:extent cx="3561635" cy="3027600"/>
            <wp:effectExtent l="0" t="0" r="127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1635" cy="3027600"/>
                    </a:xfrm>
                    <a:prstGeom prst="rect">
                      <a:avLst/>
                    </a:prstGeom>
                    <a:noFill/>
                    <a:ln>
                      <a:noFill/>
                    </a:ln>
                  </pic:spPr>
                </pic:pic>
              </a:graphicData>
            </a:graphic>
          </wp:inline>
        </w:drawing>
      </w:r>
      <w:r w:rsidRPr="008C3BC6">
        <w:rPr>
          <w:rFonts w:ascii="Times New Roman"/>
          <w:noProof/>
          <w:spacing w:val="-2"/>
        </w:rPr>
        <w:drawing>
          <wp:inline distT="0" distB="0" distL="0" distR="0" wp14:anchorId="7989E2A1" wp14:editId="39C830CD">
            <wp:extent cx="3032204" cy="3028950"/>
            <wp:effectExtent l="0" t="0" r="0" b="0"/>
            <wp:docPr id="6" name="图片 6" descr="C:\Users\houge\xwechat_files\wxid_kteg690bm2qm22_4754\temp\RWTemp\2025-11\1a757d1d21dc7e277c86477f6665e9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uge\xwechat_files\wxid_kteg690bm2qm22_4754\temp\RWTemp\2025-11\1a757d1d21dc7e277c86477f6665e9c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0693" cy="3037430"/>
                    </a:xfrm>
                    <a:prstGeom prst="rect">
                      <a:avLst/>
                    </a:prstGeom>
                    <a:noFill/>
                    <a:ln>
                      <a:noFill/>
                    </a:ln>
                  </pic:spPr>
                </pic:pic>
              </a:graphicData>
            </a:graphic>
          </wp:inline>
        </w:drawing>
      </w:r>
    </w:p>
    <w:p w14:paraId="469C737C" w14:textId="723E1A82" w:rsidR="00FC6AD0" w:rsidRDefault="00E07FB5" w:rsidP="00E07FB5">
      <w:pPr>
        <w:pStyle w:val="afffffa"/>
        <w:spacing w:line="360" w:lineRule="auto"/>
        <w:ind w:firstLineChars="0" w:firstLine="0"/>
        <w:jc w:val="center"/>
      </w:pPr>
      <w:r>
        <w:rPr>
          <w:rFonts w:hint="eastAsia"/>
        </w:rPr>
        <w:t>图1</w:t>
      </w:r>
      <w:r>
        <w:t xml:space="preserve"> </w:t>
      </w:r>
      <w:r>
        <w:rPr>
          <w:rFonts w:hint="eastAsia"/>
        </w:rPr>
        <w:t>均匀性测试方法</w:t>
      </w:r>
    </w:p>
    <w:p w14:paraId="0F2F7D6B" w14:textId="221CA495" w:rsidR="00FC6AD0" w:rsidRDefault="00FC6AD0" w:rsidP="00534814">
      <w:pPr>
        <w:pStyle w:val="afffffa"/>
        <w:spacing w:line="360" w:lineRule="auto"/>
        <w:ind w:firstLine="420"/>
      </w:pPr>
    </w:p>
    <w:p w14:paraId="3FE2B7A1" w14:textId="3DD087C8" w:rsidR="00E07FB5" w:rsidRDefault="00E07FB5" w:rsidP="00534814">
      <w:pPr>
        <w:pStyle w:val="afffffa"/>
        <w:spacing w:line="360" w:lineRule="auto"/>
        <w:ind w:firstLine="420"/>
      </w:pPr>
      <w:r>
        <w:rPr>
          <w:rFonts w:hint="eastAsia"/>
        </w:rPr>
        <w:t>6</w:t>
      </w:r>
      <w:r>
        <w:t xml:space="preserve">.2.2 </w:t>
      </w:r>
      <w:r>
        <w:rPr>
          <w:rFonts w:hint="eastAsia"/>
        </w:rPr>
        <w:t>高对比分辨力</w:t>
      </w:r>
    </w:p>
    <w:p w14:paraId="03F5D93A" w14:textId="54240358" w:rsidR="00E07FB5" w:rsidRDefault="00E07FB5" w:rsidP="00534814">
      <w:pPr>
        <w:pStyle w:val="afffffa"/>
        <w:spacing w:line="360" w:lineRule="auto"/>
        <w:ind w:firstLine="420"/>
      </w:pPr>
      <w:r>
        <w:rPr>
          <w:rFonts w:hint="eastAsia"/>
        </w:rPr>
        <w:t>测量条件同6</w:t>
      </w:r>
      <w:r>
        <w:t>.2.1</w:t>
      </w:r>
      <w:r>
        <w:rPr>
          <w:rFonts w:hint="eastAsia"/>
        </w:rPr>
        <w:t>。</w:t>
      </w:r>
    </w:p>
    <w:p w14:paraId="04A13784" w14:textId="62CDF26B" w:rsidR="00E07FB5" w:rsidRDefault="00E07FB5" w:rsidP="00534814">
      <w:pPr>
        <w:pStyle w:val="afffffa"/>
        <w:spacing w:line="360" w:lineRule="auto"/>
        <w:ind w:firstLine="420"/>
      </w:pPr>
      <w:r>
        <w:rPr>
          <w:rFonts w:hint="eastAsia"/>
        </w:rPr>
        <w:t>在显示器上读取图像，观察可分辨的最清晰的线对组数或计算调制传递函数（图2）。</w:t>
      </w:r>
    </w:p>
    <w:p w14:paraId="106FB500" w14:textId="48C2E3FD" w:rsidR="00E07FB5" w:rsidRDefault="00E07FB5" w:rsidP="00E07FB5">
      <w:pPr>
        <w:pStyle w:val="afffffa"/>
        <w:spacing w:line="360" w:lineRule="auto"/>
        <w:ind w:firstLineChars="0" w:firstLine="0"/>
        <w:jc w:val="center"/>
      </w:pPr>
      <w:r w:rsidRPr="008C3BC6">
        <w:rPr>
          <w:rFonts w:ascii="Times New Roman"/>
          <w:noProof/>
        </w:rPr>
        <w:lastRenderedPageBreak/>
        <w:drawing>
          <wp:inline distT="0" distB="0" distL="0" distR="0" wp14:anchorId="0C236F8A" wp14:editId="467AAB64">
            <wp:extent cx="3342366" cy="3027600"/>
            <wp:effectExtent l="0" t="0" r="0" b="1905"/>
            <wp:docPr id="3" name="图片 3" descr="C:\Users\houge\xwechat_files\wxid_kteg690bm2qm22_4754\temp\RWTemp\2025-11\16b9ef4f5f9d19724a3e0a6143f570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uge\xwechat_files\wxid_kteg690bm2qm22_4754\temp\RWTemp\2025-11\16b9ef4f5f9d19724a3e0a6143f570e4.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42366" cy="3027600"/>
                    </a:xfrm>
                    <a:prstGeom prst="rect">
                      <a:avLst/>
                    </a:prstGeom>
                    <a:noFill/>
                    <a:ln>
                      <a:noFill/>
                    </a:ln>
                  </pic:spPr>
                </pic:pic>
              </a:graphicData>
            </a:graphic>
          </wp:inline>
        </w:drawing>
      </w:r>
    </w:p>
    <w:p w14:paraId="77B14BC1" w14:textId="5D8CC553" w:rsidR="00E07FB5" w:rsidRDefault="00E07FB5" w:rsidP="00E07FB5">
      <w:pPr>
        <w:pStyle w:val="afffffa"/>
        <w:spacing w:line="360" w:lineRule="auto"/>
        <w:ind w:firstLineChars="0" w:firstLine="0"/>
        <w:jc w:val="center"/>
      </w:pPr>
      <w:r>
        <w:rPr>
          <w:rFonts w:hint="eastAsia"/>
        </w:rPr>
        <w:t>图2</w:t>
      </w:r>
      <w:r>
        <w:t xml:space="preserve"> </w:t>
      </w:r>
      <w:r>
        <w:rPr>
          <w:rFonts w:hint="eastAsia"/>
        </w:rPr>
        <w:t>高对比分辨力</w:t>
      </w:r>
    </w:p>
    <w:p w14:paraId="3DCD0D48" w14:textId="541979F5" w:rsidR="00E07FB5" w:rsidRDefault="00E07FB5" w:rsidP="00E07FB5">
      <w:pPr>
        <w:pStyle w:val="afffffa"/>
        <w:spacing w:line="360" w:lineRule="auto"/>
        <w:ind w:firstLineChars="0" w:firstLine="0"/>
        <w:jc w:val="center"/>
      </w:pPr>
    </w:p>
    <w:p w14:paraId="70688D8F" w14:textId="065640D0" w:rsidR="00E07FB5" w:rsidRDefault="00E07FB5" w:rsidP="00E07FB5">
      <w:pPr>
        <w:pStyle w:val="afffffa"/>
        <w:spacing w:line="360" w:lineRule="auto"/>
        <w:ind w:firstLineChars="202" w:firstLine="424"/>
      </w:pPr>
      <w:r>
        <w:rPr>
          <w:rFonts w:hint="eastAsia"/>
        </w:rPr>
        <w:t>6</w:t>
      </w:r>
      <w:r>
        <w:t xml:space="preserve">.2.3 </w:t>
      </w:r>
      <w:r>
        <w:rPr>
          <w:rFonts w:hint="eastAsia"/>
        </w:rPr>
        <w:t>低对比分辨力</w:t>
      </w:r>
    </w:p>
    <w:p w14:paraId="3601136D" w14:textId="6670C784" w:rsidR="00E07FB5" w:rsidRDefault="00E07FB5" w:rsidP="00E07FB5">
      <w:pPr>
        <w:pStyle w:val="afffffa"/>
        <w:spacing w:line="360" w:lineRule="auto"/>
        <w:ind w:firstLineChars="202" w:firstLine="424"/>
      </w:pPr>
      <w:r>
        <w:rPr>
          <w:rFonts w:hint="eastAsia"/>
        </w:rPr>
        <w:t>测量条件同6</w:t>
      </w:r>
      <w:r>
        <w:t>.2.1</w:t>
      </w:r>
      <w:r>
        <w:rPr>
          <w:rFonts w:hint="eastAsia"/>
        </w:rPr>
        <w:t>。</w:t>
      </w:r>
    </w:p>
    <w:p w14:paraId="0FA308D2" w14:textId="3628DA03" w:rsidR="00E07FB5" w:rsidRDefault="00E07FB5" w:rsidP="00E07FB5">
      <w:pPr>
        <w:pStyle w:val="afffffa"/>
        <w:spacing w:line="360" w:lineRule="auto"/>
        <w:ind w:firstLineChars="202" w:firstLine="424"/>
      </w:pPr>
      <w:r>
        <w:rPr>
          <w:rFonts w:hint="eastAsia"/>
        </w:rPr>
        <w:t>在显示器上读取图像，观察可分辨的</w:t>
      </w:r>
      <w:proofErr w:type="gramStart"/>
      <w:r>
        <w:rPr>
          <w:rFonts w:hint="eastAsia"/>
        </w:rPr>
        <w:t>最小低</w:t>
      </w:r>
      <w:proofErr w:type="gramEnd"/>
      <w:r>
        <w:rPr>
          <w:rFonts w:hint="eastAsia"/>
        </w:rPr>
        <w:t>对比细节。</w:t>
      </w:r>
    </w:p>
    <w:p w14:paraId="5840866C" w14:textId="39EF049A" w:rsidR="00E07FB5" w:rsidRDefault="00E07FB5" w:rsidP="00E07FB5">
      <w:pPr>
        <w:pStyle w:val="afffffa"/>
        <w:spacing w:line="360" w:lineRule="auto"/>
        <w:ind w:firstLineChars="202" w:firstLine="424"/>
      </w:pPr>
      <w:r>
        <w:rPr>
          <w:rFonts w:hint="eastAsia"/>
        </w:rPr>
        <w:t>在图像中测量每个小圆兴趣区的C</w:t>
      </w:r>
      <w:r>
        <w:t>T</w:t>
      </w:r>
      <w:r>
        <w:rPr>
          <w:rFonts w:hint="eastAsia"/>
        </w:rPr>
        <w:t>值（线性衰减系数），计算其变化数值（图</w:t>
      </w:r>
      <w:r>
        <w:t>3</w:t>
      </w:r>
      <w:r>
        <w:rPr>
          <w:rFonts w:hint="eastAsia"/>
        </w:rPr>
        <w:t>）。</w:t>
      </w:r>
    </w:p>
    <w:p w14:paraId="0AEDC13A" w14:textId="38BF85BB" w:rsidR="00E07FB5" w:rsidRDefault="00E07FB5" w:rsidP="00E07FB5">
      <w:pPr>
        <w:pStyle w:val="afffffa"/>
        <w:spacing w:line="360" w:lineRule="auto"/>
        <w:ind w:firstLineChars="0" w:firstLine="0"/>
        <w:jc w:val="center"/>
      </w:pPr>
    </w:p>
    <w:p w14:paraId="267A174D" w14:textId="55CCBB53" w:rsidR="00E07FB5" w:rsidRDefault="00E07FB5" w:rsidP="00E07FB5">
      <w:pPr>
        <w:pStyle w:val="afffffa"/>
        <w:spacing w:line="360" w:lineRule="auto"/>
        <w:ind w:firstLineChars="0" w:firstLine="0"/>
        <w:jc w:val="center"/>
      </w:pPr>
      <w:r w:rsidRPr="008C3BC6">
        <w:rPr>
          <w:rFonts w:ascii="Times New Roman"/>
          <w:noProof/>
        </w:rPr>
        <w:drawing>
          <wp:inline distT="0" distB="0" distL="0" distR="0" wp14:anchorId="387E6BD5" wp14:editId="64FBA09F">
            <wp:extent cx="3053643" cy="3027600"/>
            <wp:effectExtent l="0" t="0" r="0" b="1905"/>
            <wp:docPr id="10" name="图片 10" descr="C:\Users\houge\xwechat_files\wxid_kteg690bm2qm22_4754\temp\RWTemp\2025-11\4e4cd9a245a3568f5d9480454610a8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ouge\xwechat_files\wxid_kteg690bm2qm22_4754\temp\RWTemp\2025-11\4e4cd9a245a3568f5d9480454610a880.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3643" cy="3027600"/>
                    </a:xfrm>
                    <a:prstGeom prst="rect">
                      <a:avLst/>
                    </a:prstGeom>
                    <a:noFill/>
                    <a:ln>
                      <a:noFill/>
                    </a:ln>
                  </pic:spPr>
                </pic:pic>
              </a:graphicData>
            </a:graphic>
          </wp:inline>
        </w:drawing>
      </w:r>
    </w:p>
    <w:p w14:paraId="2A3B55C4" w14:textId="55AAA9CA" w:rsidR="00E07FB5" w:rsidRDefault="00E07FB5" w:rsidP="00E07FB5">
      <w:pPr>
        <w:pStyle w:val="afffffa"/>
        <w:spacing w:line="360" w:lineRule="auto"/>
        <w:ind w:firstLineChars="0" w:firstLine="0"/>
        <w:jc w:val="center"/>
      </w:pPr>
      <w:r>
        <w:rPr>
          <w:rFonts w:hint="eastAsia"/>
        </w:rPr>
        <w:t>图3</w:t>
      </w:r>
      <w:r>
        <w:t xml:space="preserve"> </w:t>
      </w:r>
      <w:r>
        <w:rPr>
          <w:rFonts w:hint="eastAsia"/>
        </w:rPr>
        <w:t>低对比分辨力</w:t>
      </w:r>
    </w:p>
    <w:p w14:paraId="0F409D40" w14:textId="55044C15" w:rsidR="00E07FB5" w:rsidRDefault="00E07FB5" w:rsidP="00E07FB5">
      <w:pPr>
        <w:pStyle w:val="afffffa"/>
        <w:spacing w:line="360" w:lineRule="auto"/>
        <w:ind w:firstLineChars="0" w:firstLine="0"/>
      </w:pPr>
    </w:p>
    <w:p w14:paraId="20E799AC" w14:textId="6A911D50" w:rsidR="00E07FB5" w:rsidRDefault="00E07FB5" w:rsidP="00E07FB5">
      <w:pPr>
        <w:pStyle w:val="afffffa"/>
        <w:spacing w:line="360" w:lineRule="auto"/>
        <w:ind w:firstLineChars="135" w:firstLine="283"/>
      </w:pPr>
      <w:r>
        <w:rPr>
          <w:rFonts w:hint="eastAsia"/>
        </w:rPr>
        <w:lastRenderedPageBreak/>
        <w:t>6</w:t>
      </w:r>
      <w:r>
        <w:t xml:space="preserve">.2.4 </w:t>
      </w:r>
      <w:r>
        <w:rPr>
          <w:rFonts w:hint="eastAsia"/>
        </w:rPr>
        <w:t>测距误差</w:t>
      </w:r>
    </w:p>
    <w:p w14:paraId="281A3963" w14:textId="5D8D45CC" w:rsidR="00E07FB5" w:rsidRDefault="00E07FB5" w:rsidP="00E07FB5">
      <w:pPr>
        <w:pStyle w:val="afffffa"/>
        <w:spacing w:line="360" w:lineRule="auto"/>
        <w:ind w:firstLineChars="95" w:firstLine="199"/>
      </w:pPr>
      <w:r>
        <w:rPr>
          <w:rFonts w:hint="eastAsia"/>
        </w:rPr>
        <w:t>测量条件同6</w:t>
      </w:r>
      <w:r>
        <w:t>.2.1</w:t>
      </w:r>
      <w:r>
        <w:rPr>
          <w:rFonts w:hint="eastAsia"/>
        </w:rPr>
        <w:t>。</w:t>
      </w:r>
    </w:p>
    <w:p w14:paraId="0FBB7875" w14:textId="5BF9B48A" w:rsidR="00E07FB5" w:rsidRDefault="00E07FB5" w:rsidP="00E07FB5">
      <w:pPr>
        <w:pStyle w:val="afffffa"/>
        <w:spacing w:line="360" w:lineRule="auto"/>
        <w:ind w:firstLineChars="95" w:firstLine="199"/>
      </w:pPr>
      <w:r>
        <w:rPr>
          <w:rFonts w:hint="eastAsia"/>
        </w:rPr>
        <w:t>在显示器上读取图像，选择相互垂直的两个角度，分别测量圆周外圈金属丝到圆心金属丝的距离（图4）。</w:t>
      </w:r>
    </w:p>
    <w:p w14:paraId="158FF112" w14:textId="644358EB" w:rsidR="00E07FB5" w:rsidRDefault="00A22D44" w:rsidP="00E07FB5">
      <w:pPr>
        <w:pStyle w:val="afffffa"/>
        <w:spacing w:line="360" w:lineRule="auto"/>
        <w:ind w:firstLineChars="0" w:firstLine="0"/>
        <w:jc w:val="center"/>
      </w:pPr>
      <w:r w:rsidRPr="008C3BC6">
        <w:rPr>
          <w:rFonts w:ascii="Times New Roman"/>
          <w:noProof/>
          <w:spacing w:val="-2"/>
        </w:rPr>
        <w:drawing>
          <wp:inline distT="0" distB="0" distL="0" distR="0" wp14:anchorId="150DDCC1" wp14:editId="4FDA9601">
            <wp:extent cx="3034090" cy="3027600"/>
            <wp:effectExtent l="0" t="0" r="0" b="1905"/>
            <wp:docPr id="9" name="图片 9" descr="C:\Users\houge\xwechat_files\wxid_kteg690bm2qm22_4754\temp\RWTemp\2025-11\0eb23a1f391b9fddedc999d71159ff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uge\xwechat_files\wxid_kteg690bm2qm22_4754\temp\RWTemp\2025-11\0eb23a1f391b9fddedc999d71159ff93.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34090" cy="3027600"/>
                    </a:xfrm>
                    <a:prstGeom prst="rect">
                      <a:avLst/>
                    </a:prstGeom>
                    <a:noFill/>
                    <a:ln>
                      <a:noFill/>
                    </a:ln>
                  </pic:spPr>
                </pic:pic>
              </a:graphicData>
            </a:graphic>
          </wp:inline>
        </w:drawing>
      </w:r>
    </w:p>
    <w:p w14:paraId="06B71DD2" w14:textId="7AAE3B0C" w:rsidR="00A22D44" w:rsidRPr="00E07FB5" w:rsidRDefault="00A22D44" w:rsidP="00E07FB5">
      <w:pPr>
        <w:pStyle w:val="afffffa"/>
        <w:spacing w:line="360" w:lineRule="auto"/>
        <w:ind w:firstLineChars="0" w:firstLine="0"/>
        <w:jc w:val="center"/>
      </w:pPr>
      <w:r>
        <w:rPr>
          <w:rFonts w:hint="eastAsia"/>
        </w:rPr>
        <w:t>图4</w:t>
      </w:r>
      <w:r>
        <w:t xml:space="preserve"> </w:t>
      </w:r>
      <w:r>
        <w:rPr>
          <w:rFonts w:hint="eastAsia"/>
        </w:rPr>
        <w:t>测距误差</w:t>
      </w:r>
    </w:p>
    <w:p w14:paraId="5C1E678B" w14:textId="53C42DED" w:rsidR="00E07FB5" w:rsidRDefault="00E07FB5" w:rsidP="00E07FB5">
      <w:pPr>
        <w:pStyle w:val="afffffa"/>
        <w:spacing w:line="360" w:lineRule="auto"/>
        <w:ind w:firstLineChars="0" w:firstLine="0"/>
      </w:pPr>
    </w:p>
    <w:p w14:paraId="2822B43E" w14:textId="6DA9179C" w:rsidR="00E07FB5" w:rsidRDefault="002D7985" w:rsidP="00EB3FD6">
      <w:pPr>
        <w:pStyle w:val="afffffa"/>
        <w:spacing w:line="360" w:lineRule="auto"/>
        <w:ind w:firstLineChars="135" w:firstLine="283"/>
      </w:pPr>
      <w:r>
        <w:rPr>
          <w:rFonts w:hint="eastAsia"/>
        </w:rPr>
        <w:t>6</w:t>
      </w:r>
      <w:r>
        <w:t xml:space="preserve">.2.5 </w:t>
      </w:r>
      <w:r>
        <w:rPr>
          <w:rFonts w:hint="eastAsia"/>
        </w:rPr>
        <w:t>金属伪影</w:t>
      </w:r>
    </w:p>
    <w:p w14:paraId="5041B39F" w14:textId="1C836B84" w:rsidR="00EB3FD6" w:rsidRDefault="00EB3FD6" w:rsidP="00EB3FD6">
      <w:pPr>
        <w:pStyle w:val="afffffa"/>
        <w:spacing w:line="360" w:lineRule="auto"/>
        <w:ind w:firstLineChars="202" w:firstLine="424"/>
      </w:pPr>
      <w:r>
        <w:rPr>
          <w:rFonts w:hint="eastAsia"/>
        </w:rPr>
        <w:t>测量条件同6</w:t>
      </w:r>
      <w:r>
        <w:t>.2.1</w:t>
      </w:r>
      <w:r>
        <w:rPr>
          <w:rFonts w:hint="eastAsia"/>
        </w:rPr>
        <w:t>。</w:t>
      </w:r>
    </w:p>
    <w:p w14:paraId="5AAA0BBB" w14:textId="3C36021E" w:rsidR="00E07FB5" w:rsidRDefault="00EB3FD6" w:rsidP="00EB3FD6">
      <w:pPr>
        <w:pStyle w:val="afffffa"/>
        <w:spacing w:line="360" w:lineRule="auto"/>
        <w:ind w:firstLineChars="202" w:firstLine="424"/>
      </w:pPr>
      <w:r>
        <w:rPr>
          <w:rFonts w:hint="eastAsia"/>
        </w:rPr>
        <w:t>在显示器上读取图像，调节窗</w:t>
      </w:r>
      <w:proofErr w:type="gramStart"/>
      <w:r>
        <w:rPr>
          <w:rFonts w:hint="eastAsia"/>
        </w:rPr>
        <w:t>宽窗位观察细</w:t>
      </w:r>
      <w:proofErr w:type="gramEnd"/>
      <w:r>
        <w:rPr>
          <w:rFonts w:hint="eastAsia"/>
        </w:rPr>
        <w:t>金属丝周围的伪影情况。</w:t>
      </w:r>
    </w:p>
    <w:p w14:paraId="15AA6A37" w14:textId="77777777" w:rsidR="008A0F4C" w:rsidRDefault="003A497B" w:rsidP="00534814">
      <w:pPr>
        <w:pStyle w:val="affc"/>
        <w:spacing w:before="240" w:after="240" w:line="360" w:lineRule="auto"/>
        <w:rPr>
          <w:b/>
        </w:rPr>
      </w:pPr>
      <w:bookmarkStart w:id="77" w:name="_Toc133697517"/>
      <w:bookmarkStart w:id="78" w:name="_Toc131629336"/>
      <w:bookmarkStart w:id="79" w:name="_Toc133940623"/>
      <w:bookmarkStart w:id="80" w:name="_Toc133693512"/>
      <w:bookmarkStart w:id="81" w:name="_Toc231977830"/>
      <w:r>
        <w:rPr>
          <w:rFonts w:hint="eastAsia"/>
        </w:rPr>
        <w:t>校准结果表达</w:t>
      </w:r>
      <w:bookmarkEnd w:id="77"/>
      <w:bookmarkEnd w:id="78"/>
      <w:bookmarkEnd w:id="79"/>
      <w:bookmarkEnd w:id="80"/>
      <w:bookmarkEnd w:id="81"/>
    </w:p>
    <w:p w14:paraId="202568AF" w14:textId="1548EB1D" w:rsidR="00622190" w:rsidRDefault="00A031CD" w:rsidP="00534814">
      <w:pPr>
        <w:pStyle w:val="afffffa"/>
        <w:spacing w:line="360" w:lineRule="auto"/>
        <w:ind w:firstLine="420"/>
        <w:rPr>
          <w:highlight w:val="red"/>
        </w:rPr>
      </w:pPr>
      <w:r>
        <w:rPr>
          <w:rFonts w:hint="eastAsia"/>
        </w:rPr>
        <w:t>如果客户未要求给出符合性判断，则按照附录A所得数据出具测试证书，只给出测量结果与测量不确定度。</w:t>
      </w:r>
    </w:p>
    <w:p w14:paraId="77D3F28F" w14:textId="77777777" w:rsidR="008A0F4C" w:rsidRDefault="003A497B" w:rsidP="00534814">
      <w:pPr>
        <w:pStyle w:val="affc"/>
        <w:spacing w:before="240" w:after="240" w:line="360" w:lineRule="auto"/>
        <w:rPr>
          <w:b/>
        </w:rPr>
      </w:pPr>
      <w:bookmarkStart w:id="82" w:name="_Toc131629337"/>
      <w:bookmarkStart w:id="83" w:name="_Toc133693513"/>
      <w:bookmarkStart w:id="84" w:name="_Toc133697518"/>
      <w:bookmarkStart w:id="85" w:name="_Toc133940624"/>
      <w:bookmarkStart w:id="86" w:name="_Toc231977831"/>
      <w:r>
        <w:rPr>
          <w:rFonts w:hint="eastAsia"/>
        </w:rPr>
        <w:t>复校时间间隔</w:t>
      </w:r>
      <w:bookmarkEnd w:id="82"/>
      <w:bookmarkEnd w:id="83"/>
      <w:bookmarkEnd w:id="84"/>
      <w:bookmarkEnd w:id="85"/>
      <w:bookmarkEnd w:id="86"/>
    </w:p>
    <w:p w14:paraId="485ABF8E" w14:textId="32775036" w:rsidR="008A0F4C" w:rsidRDefault="00A031CD" w:rsidP="00534814">
      <w:pPr>
        <w:spacing w:line="360" w:lineRule="auto"/>
      </w:pPr>
      <w:r>
        <w:rPr>
          <w:rFonts w:hint="eastAsia"/>
        </w:rPr>
        <w:t>根据厂家建议或实际使用情况自主决定复校时间间隔。</w:t>
      </w:r>
    </w:p>
    <w:p w14:paraId="3251973C" w14:textId="1755F8B7" w:rsidR="00A031CD" w:rsidRDefault="00A031CD">
      <w:pPr>
        <w:widowControl/>
        <w:adjustRightInd/>
        <w:spacing w:line="240" w:lineRule="auto"/>
        <w:jc w:val="left"/>
      </w:pPr>
      <w:r>
        <w:br w:type="page"/>
      </w:r>
    </w:p>
    <w:p w14:paraId="58334CC9" w14:textId="77777777" w:rsidR="008A0F4C" w:rsidRDefault="008A0F4C"/>
    <w:p w14:paraId="213C5F90" w14:textId="77777777" w:rsidR="00A031CD" w:rsidRPr="00D568F2" w:rsidRDefault="00A031CD" w:rsidP="00A031CD">
      <w:pPr>
        <w:pStyle w:val="afffc"/>
        <w:tabs>
          <w:tab w:val="left" w:pos="422"/>
          <w:tab w:val="left" w:pos="842"/>
        </w:tabs>
        <w:kinsoku w:val="0"/>
        <w:overflowPunct w:val="0"/>
        <w:spacing w:before="36"/>
        <w:ind w:right="12"/>
        <w:jc w:val="center"/>
        <w:outlineLvl w:val="0"/>
        <w:rPr>
          <w:rFonts w:ascii="Times New Roman" w:eastAsia="黑体" w:cs="黑体"/>
        </w:rPr>
      </w:pPr>
      <w:r w:rsidRPr="00D568F2">
        <w:rPr>
          <w:rFonts w:ascii="Times New Roman" w:eastAsia="黑体" w:cs="黑体" w:hint="eastAsia"/>
        </w:rPr>
        <w:t>附</w:t>
      </w:r>
      <w:r w:rsidRPr="00D568F2">
        <w:rPr>
          <w:rFonts w:ascii="Times New Roman" w:eastAsia="黑体" w:cs="黑体"/>
        </w:rPr>
        <w:tab/>
      </w:r>
      <w:r w:rsidRPr="00D568F2">
        <w:rPr>
          <w:rFonts w:ascii="Times New Roman" w:eastAsia="黑体" w:cs="黑体" w:hint="eastAsia"/>
        </w:rPr>
        <w:t>录</w:t>
      </w:r>
      <w:r w:rsidRPr="00D568F2">
        <w:rPr>
          <w:rFonts w:ascii="Times New Roman" w:eastAsia="黑体" w:cs="黑体"/>
        </w:rPr>
        <w:tab/>
        <w:t>A</w:t>
      </w:r>
    </w:p>
    <w:p w14:paraId="242AD97A" w14:textId="77777777" w:rsidR="00A031CD" w:rsidRPr="00D568F2" w:rsidRDefault="00A031CD" w:rsidP="00A031CD">
      <w:pPr>
        <w:pStyle w:val="afffc"/>
        <w:kinsoku w:val="0"/>
        <w:overflowPunct w:val="0"/>
        <w:spacing w:before="34" w:line="272" w:lineRule="auto"/>
        <w:ind w:right="92" w:firstLine="2"/>
        <w:jc w:val="center"/>
        <w:rPr>
          <w:rFonts w:ascii="Times New Roman" w:eastAsia="黑体" w:cs="黑体"/>
          <w:spacing w:val="-2"/>
        </w:rPr>
      </w:pPr>
      <w:r w:rsidRPr="00D568F2">
        <w:rPr>
          <w:rFonts w:ascii="Times New Roman" w:eastAsia="黑体" w:cs="黑体" w:hint="eastAsia"/>
          <w:spacing w:val="-1"/>
        </w:rPr>
        <w:t>（规范性附录）</w:t>
      </w:r>
      <w:r w:rsidRPr="00D568F2">
        <w:rPr>
          <w:rFonts w:ascii="Times New Roman" w:eastAsia="黑体" w:cs="黑体"/>
          <w:spacing w:val="22"/>
        </w:rPr>
        <w:t xml:space="preserve"> </w:t>
      </w:r>
      <w:r w:rsidRPr="00D568F2">
        <w:rPr>
          <w:rFonts w:ascii="Times New Roman" w:eastAsia="黑体" w:cs="黑体" w:hint="eastAsia"/>
          <w:spacing w:val="-2"/>
        </w:rPr>
        <w:t>质量控制检测项目与技术要求</w:t>
      </w:r>
    </w:p>
    <w:p w14:paraId="1AE5DFB6" w14:textId="77777777" w:rsidR="00A031CD" w:rsidRPr="00D568F2" w:rsidRDefault="00A031CD" w:rsidP="00A031CD">
      <w:pPr>
        <w:pStyle w:val="afffc"/>
        <w:kinsoku w:val="0"/>
        <w:overflowPunct w:val="0"/>
        <w:spacing w:before="7"/>
        <w:rPr>
          <w:rFonts w:ascii="Times New Roman" w:eastAsia="黑体" w:cs="黑体"/>
          <w:sz w:val="24"/>
          <w:szCs w:val="24"/>
        </w:rPr>
      </w:pPr>
    </w:p>
    <w:p w14:paraId="7FC3FA0B" w14:textId="0B40690F" w:rsidR="00A031CD" w:rsidRPr="00D568F2" w:rsidRDefault="0089200F" w:rsidP="00A031CD">
      <w:pPr>
        <w:pStyle w:val="afffc"/>
        <w:kinsoku w:val="0"/>
        <w:overflowPunct w:val="0"/>
        <w:ind w:firstLineChars="272" w:firstLine="571"/>
        <w:rPr>
          <w:rFonts w:ascii="Times New Roman"/>
        </w:rPr>
      </w:pPr>
      <w:r w:rsidRPr="0089200F">
        <w:rPr>
          <w:rFonts w:hint="eastAsia"/>
        </w:rPr>
        <w:t>旋转样品式锥形束小动物</w:t>
      </w:r>
      <w:r w:rsidRPr="0089200F">
        <w:rPr>
          <w:rFonts w:hint="eastAsia"/>
        </w:rPr>
        <w:t>X</w:t>
      </w:r>
      <w:r w:rsidRPr="0089200F">
        <w:rPr>
          <w:rFonts w:hint="eastAsia"/>
        </w:rPr>
        <w:t>线</w:t>
      </w:r>
      <w:r w:rsidRPr="0089200F">
        <w:rPr>
          <w:rFonts w:hint="eastAsia"/>
        </w:rPr>
        <w:t>CT</w:t>
      </w:r>
      <w:r w:rsidR="00A031CD" w:rsidRPr="00D568F2">
        <w:rPr>
          <w:rFonts w:ascii="Times New Roman" w:hint="eastAsia"/>
          <w:spacing w:val="-2"/>
        </w:rPr>
        <w:t>质量控制检测项目与技术要求应符合表</w:t>
      </w:r>
      <w:r w:rsidR="00A031CD" w:rsidRPr="00D568F2">
        <w:rPr>
          <w:rFonts w:ascii="Times New Roman"/>
          <w:spacing w:val="-2"/>
        </w:rPr>
        <w:t>A.1</w:t>
      </w:r>
      <w:r w:rsidR="00A031CD" w:rsidRPr="00D568F2">
        <w:rPr>
          <w:rFonts w:ascii="Times New Roman"/>
          <w:spacing w:val="-55"/>
        </w:rPr>
        <w:t xml:space="preserve"> </w:t>
      </w:r>
      <w:r w:rsidR="00A031CD" w:rsidRPr="00D568F2">
        <w:rPr>
          <w:rFonts w:ascii="Times New Roman" w:hint="eastAsia"/>
          <w:spacing w:val="-2"/>
        </w:rPr>
        <w:t>的要求。</w:t>
      </w:r>
    </w:p>
    <w:p w14:paraId="1C5C694A" w14:textId="77777777" w:rsidR="00A031CD" w:rsidRPr="00D568F2" w:rsidRDefault="00A031CD" w:rsidP="00A031CD">
      <w:pPr>
        <w:pStyle w:val="afffc"/>
        <w:kinsoku w:val="0"/>
        <w:overflowPunct w:val="0"/>
        <w:spacing w:before="9"/>
        <w:rPr>
          <w:rFonts w:ascii="Times New Roman"/>
          <w:sz w:val="26"/>
          <w:szCs w:val="26"/>
        </w:rPr>
      </w:pPr>
    </w:p>
    <w:p w14:paraId="7F239F3A" w14:textId="42F53149" w:rsidR="008A0F4C" w:rsidRDefault="00A031CD" w:rsidP="00A031CD">
      <w:pPr>
        <w:jc w:val="center"/>
      </w:pPr>
      <w:r w:rsidRPr="00D568F2">
        <w:rPr>
          <w:rFonts w:ascii="Times New Roman" w:eastAsia="黑体" w:cs="黑体" w:hint="eastAsia"/>
        </w:rPr>
        <w:t>表</w:t>
      </w:r>
      <w:r w:rsidRPr="00D568F2">
        <w:rPr>
          <w:rFonts w:ascii="Times New Roman" w:eastAsia="黑体" w:cs="黑体"/>
        </w:rPr>
        <w:t>A.1</w:t>
      </w:r>
      <w:r w:rsidRPr="00D568F2">
        <w:rPr>
          <w:rFonts w:ascii="Times New Roman" w:eastAsia="黑体" w:cs="黑体"/>
        </w:rPr>
        <w:tab/>
      </w:r>
      <w:r w:rsidR="0089200F" w:rsidRPr="0089200F">
        <w:rPr>
          <w:rFonts w:ascii="Times New Roman" w:eastAsia="黑体" w:cs="黑体" w:hint="eastAsia"/>
          <w:spacing w:val="-2"/>
        </w:rPr>
        <w:t>旋转样品式锥形束小动物</w:t>
      </w:r>
      <w:r w:rsidR="0089200F" w:rsidRPr="0089200F">
        <w:rPr>
          <w:rFonts w:ascii="Times New Roman" w:eastAsia="黑体" w:cs="黑体" w:hint="eastAsia"/>
          <w:spacing w:val="-2"/>
        </w:rPr>
        <w:t>X</w:t>
      </w:r>
      <w:r w:rsidR="0089200F" w:rsidRPr="0089200F">
        <w:rPr>
          <w:rFonts w:ascii="Times New Roman" w:eastAsia="黑体" w:cs="黑体" w:hint="eastAsia"/>
          <w:spacing w:val="-2"/>
        </w:rPr>
        <w:t>线</w:t>
      </w:r>
      <w:r w:rsidR="0089200F" w:rsidRPr="0089200F">
        <w:rPr>
          <w:rFonts w:ascii="Times New Roman" w:eastAsia="黑体" w:cs="黑体" w:hint="eastAsia"/>
          <w:spacing w:val="-2"/>
        </w:rPr>
        <w:t>CT</w:t>
      </w:r>
      <w:r w:rsidRPr="00D568F2">
        <w:rPr>
          <w:rFonts w:ascii="Times New Roman" w:eastAsia="黑体" w:cs="黑体" w:hint="eastAsia"/>
          <w:spacing w:val="-2"/>
        </w:rPr>
        <w:t>检测项目与技术要求</w:t>
      </w:r>
    </w:p>
    <w:p w14:paraId="14A06A63" w14:textId="77777777" w:rsidR="008A0F4C" w:rsidRDefault="008A0F4C">
      <w:pPr>
        <w:pStyle w:val="af8"/>
        <w:rPr>
          <w:vanish w:val="0"/>
        </w:rPr>
      </w:pPr>
      <w:bookmarkStart w:id="87" w:name="BookMark5"/>
      <w:bookmarkEnd w:id="25"/>
    </w:p>
    <w:p w14:paraId="691E043F" w14:textId="77777777" w:rsidR="008A0F4C" w:rsidRDefault="008A0F4C">
      <w:pPr>
        <w:pStyle w:val="afe"/>
        <w:rPr>
          <w:vanish w:val="0"/>
        </w:rPr>
      </w:pPr>
    </w:p>
    <w:p w14:paraId="6182D833" w14:textId="77777777" w:rsidR="00A031CD" w:rsidRPr="00D568F2" w:rsidRDefault="00A031CD" w:rsidP="00A031CD">
      <w:pPr>
        <w:pStyle w:val="afe"/>
      </w:pPr>
      <w:bookmarkStart w:id="88" w:name="_Toc146355134"/>
      <w:r w:rsidRPr="00D568F2">
        <w:rPr>
          <w:rFonts w:hint="eastAsia"/>
        </w:rPr>
        <w:t>附</w:t>
      </w:r>
      <w:r w:rsidRPr="00D568F2">
        <w:tab/>
      </w:r>
      <w:r w:rsidRPr="00D568F2">
        <w:rPr>
          <w:rFonts w:hint="eastAsia"/>
        </w:rPr>
        <w:t>录</w:t>
      </w:r>
      <w:r w:rsidRPr="00D568F2">
        <w:tab/>
        <w:t>A</w:t>
      </w:r>
      <w:bookmarkEnd w:id="88"/>
    </w:p>
    <w:p w14:paraId="73ACF47E" w14:textId="77777777" w:rsidR="00A031CD" w:rsidRPr="00D568F2" w:rsidRDefault="00A031CD" w:rsidP="00A031CD">
      <w:pPr>
        <w:pStyle w:val="afe"/>
      </w:pPr>
      <w:bookmarkStart w:id="89" w:name="bookmark6"/>
      <w:bookmarkEnd w:id="89"/>
      <w:r w:rsidRPr="00D568F2">
        <w:rPr>
          <w:rFonts w:hint="eastAsia"/>
          <w:spacing w:val="-1"/>
        </w:rPr>
        <w:t>（规范性附录）</w:t>
      </w:r>
      <w:r w:rsidRPr="00D568F2">
        <w:rPr>
          <w:spacing w:val="22"/>
        </w:rPr>
        <w:t xml:space="preserve"> </w:t>
      </w:r>
      <w:r w:rsidRPr="00D568F2">
        <w:rPr>
          <w:rFonts w:hint="eastAsia"/>
        </w:rPr>
        <w:t>质量控制检测项目与技术要求</w:t>
      </w:r>
    </w:p>
    <w:p w14:paraId="4D2C690E" w14:textId="77777777" w:rsidR="00A031CD" w:rsidRPr="00D568F2" w:rsidRDefault="00A031CD" w:rsidP="00A031CD">
      <w:pPr>
        <w:pStyle w:val="afe"/>
      </w:pPr>
    </w:p>
    <w:p w14:paraId="3BC70B7D" w14:textId="77777777" w:rsidR="00A031CD" w:rsidRPr="00D568F2" w:rsidRDefault="00A031CD" w:rsidP="00A031CD">
      <w:pPr>
        <w:pStyle w:val="afe"/>
      </w:pPr>
      <w:r w:rsidRPr="00D568F2">
        <w:rPr>
          <w:rFonts w:hint="eastAsia"/>
        </w:rPr>
        <w:t>多模式小动物</w:t>
      </w:r>
      <w:r w:rsidRPr="00D568F2">
        <w:t>X</w:t>
      </w:r>
      <w:r w:rsidRPr="00D568F2">
        <w:rPr>
          <w:rFonts w:hint="eastAsia"/>
        </w:rPr>
        <w:t>线成像装置质量控制检测项目与技术要求应符合表</w:t>
      </w:r>
      <w:r w:rsidRPr="00D568F2">
        <w:t>A.1</w:t>
      </w:r>
      <w:r w:rsidRPr="00D568F2">
        <w:rPr>
          <w:spacing w:val="-55"/>
        </w:rPr>
        <w:t xml:space="preserve"> </w:t>
      </w:r>
      <w:r w:rsidRPr="00D568F2">
        <w:rPr>
          <w:rFonts w:hint="eastAsia"/>
        </w:rPr>
        <w:t>的要求。</w:t>
      </w:r>
    </w:p>
    <w:p w14:paraId="5E10863C" w14:textId="77777777" w:rsidR="00A031CD" w:rsidRPr="00D568F2" w:rsidRDefault="00A031CD" w:rsidP="00A031CD">
      <w:pPr>
        <w:pStyle w:val="afe"/>
      </w:pPr>
    </w:p>
    <w:p w14:paraId="3AFAA51B" w14:textId="77777777" w:rsidR="00A031CD" w:rsidRPr="00D568F2" w:rsidRDefault="00A031CD" w:rsidP="00A031CD">
      <w:pPr>
        <w:pStyle w:val="afe"/>
      </w:pPr>
      <w:r w:rsidRPr="00D568F2">
        <w:rPr>
          <w:rFonts w:hint="eastAsia"/>
        </w:rPr>
        <w:t>表</w:t>
      </w:r>
      <w:r w:rsidRPr="00D568F2">
        <w:t>A.1</w:t>
      </w:r>
      <w:r w:rsidRPr="00D568F2">
        <w:tab/>
      </w:r>
      <w:r w:rsidRPr="00D568F2">
        <w:rPr>
          <w:rFonts w:hint="eastAsia"/>
        </w:rPr>
        <w:t>多模式小动物</w:t>
      </w:r>
      <w:r w:rsidRPr="00D568F2">
        <w:t>X</w:t>
      </w:r>
      <w:r w:rsidRPr="00D568F2">
        <w:rPr>
          <w:rFonts w:hint="eastAsia"/>
        </w:rPr>
        <w:t>线成像装置</w:t>
      </w:r>
      <w:r w:rsidRPr="00D568F2">
        <w:rPr>
          <w:spacing w:val="-55"/>
        </w:rPr>
        <w:t xml:space="preserve"> </w:t>
      </w:r>
      <w:r w:rsidRPr="00D568F2">
        <w:rPr>
          <w:rFonts w:hint="eastAsia"/>
        </w:rPr>
        <w:t>检测项目与技术要求</w:t>
      </w:r>
    </w:p>
    <w:p w14:paraId="3C9CD992" w14:textId="77777777" w:rsidR="00A031CD" w:rsidRPr="00D568F2" w:rsidRDefault="00A031CD" w:rsidP="00A031CD">
      <w:pPr>
        <w:pStyle w:val="afe"/>
      </w:pPr>
    </w:p>
    <w:tbl>
      <w:tblPr>
        <w:tblW w:w="0" w:type="auto"/>
        <w:tblInd w:w="100" w:type="dxa"/>
        <w:tblLayout w:type="fixed"/>
        <w:tblCellMar>
          <w:left w:w="0" w:type="dxa"/>
          <w:right w:w="0" w:type="dxa"/>
        </w:tblCellMar>
        <w:tblLook w:val="0000" w:firstRow="0" w:lastRow="0" w:firstColumn="0" w:lastColumn="0" w:noHBand="0" w:noVBand="0"/>
      </w:tblPr>
      <w:tblGrid>
        <w:gridCol w:w="461"/>
        <w:gridCol w:w="2122"/>
        <w:gridCol w:w="1750"/>
        <w:gridCol w:w="1752"/>
        <w:gridCol w:w="1753"/>
        <w:gridCol w:w="1752"/>
      </w:tblGrid>
      <w:tr w:rsidR="00A031CD" w:rsidRPr="00D568F2" w14:paraId="11713AE6" w14:textId="77777777" w:rsidTr="00D4335A">
        <w:trPr>
          <w:trHeight w:hRule="exact" w:val="360"/>
        </w:trPr>
        <w:tc>
          <w:tcPr>
            <w:tcW w:w="461" w:type="dxa"/>
            <w:vMerge w:val="restart"/>
            <w:tcBorders>
              <w:top w:val="single" w:sz="4" w:space="0" w:color="000000"/>
              <w:left w:val="single" w:sz="4" w:space="0" w:color="000000"/>
              <w:bottom w:val="single" w:sz="4" w:space="0" w:color="000000"/>
              <w:right w:val="single" w:sz="4" w:space="0" w:color="000000"/>
            </w:tcBorders>
          </w:tcPr>
          <w:p w14:paraId="68538AEE" w14:textId="77777777" w:rsidR="00A031CD" w:rsidRPr="00D568F2" w:rsidRDefault="00A031CD" w:rsidP="00D4335A">
            <w:pPr>
              <w:pStyle w:val="TableParagraph"/>
              <w:kinsoku w:val="0"/>
              <w:overflowPunct w:val="0"/>
              <w:spacing w:before="33" w:line="318" w:lineRule="auto"/>
              <w:ind w:left="133" w:right="43"/>
            </w:pPr>
            <w:r w:rsidRPr="00D568F2">
              <w:rPr>
                <w:rFonts w:eastAsia="宋体" w:cs="宋体" w:hint="eastAsia"/>
                <w:sz w:val="18"/>
                <w:szCs w:val="18"/>
              </w:rPr>
              <w:t>序</w:t>
            </w:r>
            <w:r w:rsidRPr="00D568F2">
              <w:rPr>
                <w:rFonts w:eastAsia="宋体" w:cs="宋体"/>
                <w:sz w:val="18"/>
                <w:szCs w:val="18"/>
              </w:rPr>
              <w:t xml:space="preserve"> </w:t>
            </w:r>
            <w:r w:rsidRPr="00D568F2">
              <w:rPr>
                <w:rFonts w:eastAsia="宋体" w:cs="宋体" w:hint="eastAsia"/>
                <w:sz w:val="18"/>
                <w:szCs w:val="18"/>
              </w:rPr>
              <w:t>号</w:t>
            </w:r>
            <w:r w:rsidRPr="00D568F2">
              <w:rPr>
                <w:rFonts w:eastAsia="宋体" w:cs="宋体"/>
                <w:sz w:val="18"/>
                <w:szCs w:val="18"/>
              </w:rPr>
              <w:t xml:space="preserve"> </w:t>
            </w:r>
          </w:p>
        </w:tc>
        <w:tc>
          <w:tcPr>
            <w:tcW w:w="2122" w:type="dxa"/>
            <w:vMerge w:val="restart"/>
            <w:tcBorders>
              <w:top w:val="single" w:sz="4" w:space="0" w:color="000000"/>
              <w:left w:val="single" w:sz="4" w:space="0" w:color="000000"/>
              <w:bottom w:val="single" w:sz="4" w:space="0" w:color="000000"/>
              <w:right w:val="single" w:sz="4" w:space="0" w:color="000000"/>
            </w:tcBorders>
          </w:tcPr>
          <w:p w14:paraId="6805C4F2" w14:textId="77777777" w:rsidR="00A031CD" w:rsidRPr="00D568F2" w:rsidRDefault="00A031CD" w:rsidP="00D4335A">
            <w:pPr>
              <w:pStyle w:val="TableParagraph"/>
              <w:kinsoku w:val="0"/>
              <w:overflowPunct w:val="0"/>
              <w:spacing w:before="6"/>
              <w:rPr>
                <w:rFonts w:eastAsia="黑体" w:cs="黑体"/>
                <w:sz w:val="14"/>
                <w:szCs w:val="14"/>
              </w:rPr>
            </w:pPr>
          </w:p>
          <w:p w14:paraId="406154C0" w14:textId="77777777" w:rsidR="00A031CD" w:rsidRPr="00D568F2" w:rsidRDefault="00A031CD" w:rsidP="00D4335A">
            <w:pPr>
              <w:pStyle w:val="TableParagraph"/>
              <w:kinsoku w:val="0"/>
              <w:overflowPunct w:val="0"/>
              <w:ind w:left="692"/>
            </w:pPr>
            <w:r w:rsidRPr="00D568F2">
              <w:rPr>
                <w:rFonts w:eastAsia="宋体" w:cs="宋体" w:hint="eastAsia"/>
                <w:sz w:val="18"/>
                <w:szCs w:val="18"/>
              </w:rPr>
              <w:t>检测项目</w:t>
            </w:r>
            <w:r w:rsidRPr="00D568F2">
              <w:rPr>
                <w:rFonts w:eastAsia="宋体" w:cs="宋体"/>
                <w:sz w:val="18"/>
                <w:szCs w:val="18"/>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70FD259C" w14:textId="77777777" w:rsidR="00A031CD" w:rsidRPr="00D568F2" w:rsidRDefault="00A031CD" w:rsidP="00D4335A">
            <w:pPr>
              <w:pStyle w:val="TableParagraph"/>
              <w:kinsoku w:val="0"/>
              <w:overflowPunct w:val="0"/>
              <w:spacing w:before="28"/>
              <w:ind w:left="507"/>
            </w:pPr>
            <w:r w:rsidRPr="00D568F2">
              <w:rPr>
                <w:rFonts w:eastAsia="宋体" w:cs="宋体" w:hint="eastAsia"/>
                <w:sz w:val="18"/>
                <w:szCs w:val="18"/>
              </w:rPr>
              <w:t>验收检测</w:t>
            </w:r>
            <w:r w:rsidRPr="00D568F2">
              <w:rPr>
                <w:rFonts w:eastAsia="宋体" w:cs="宋体"/>
                <w:sz w:val="18"/>
                <w:szCs w:val="18"/>
              </w:rPr>
              <w:t xml:space="preserve"> </w:t>
            </w:r>
          </w:p>
        </w:tc>
        <w:tc>
          <w:tcPr>
            <w:tcW w:w="1752" w:type="dxa"/>
            <w:tcBorders>
              <w:top w:val="single" w:sz="4" w:space="0" w:color="000000"/>
              <w:left w:val="single" w:sz="4" w:space="0" w:color="000000"/>
              <w:bottom w:val="single" w:sz="4" w:space="0" w:color="000000"/>
              <w:right w:val="single" w:sz="4" w:space="0" w:color="000000"/>
            </w:tcBorders>
          </w:tcPr>
          <w:p w14:paraId="3A98C609" w14:textId="77777777" w:rsidR="00A031CD" w:rsidRPr="00D568F2" w:rsidRDefault="00A031CD" w:rsidP="00D4335A">
            <w:pPr>
              <w:pStyle w:val="TableParagraph"/>
              <w:kinsoku w:val="0"/>
              <w:overflowPunct w:val="0"/>
              <w:spacing w:before="28"/>
              <w:ind w:left="510"/>
            </w:pPr>
            <w:r w:rsidRPr="00D568F2">
              <w:rPr>
                <w:rFonts w:eastAsia="宋体" w:cs="宋体" w:hint="eastAsia"/>
                <w:sz w:val="18"/>
                <w:szCs w:val="18"/>
              </w:rPr>
              <w:t>状态检测</w:t>
            </w:r>
            <w:r w:rsidRPr="00D568F2">
              <w:rPr>
                <w:rFonts w:eastAsia="宋体" w:cs="宋体"/>
                <w:sz w:val="18"/>
                <w:szCs w:val="18"/>
              </w:rPr>
              <w:t xml:space="preserve"> </w:t>
            </w:r>
          </w:p>
        </w:tc>
        <w:tc>
          <w:tcPr>
            <w:tcW w:w="3505" w:type="dxa"/>
            <w:gridSpan w:val="2"/>
            <w:tcBorders>
              <w:top w:val="single" w:sz="4" w:space="0" w:color="000000"/>
              <w:left w:val="single" w:sz="4" w:space="0" w:color="000000"/>
              <w:bottom w:val="single" w:sz="4" w:space="0" w:color="000000"/>
              <w:right w:val="single" w:sz="4" w:space="0" w:color="000000"/>
            </w:tcBorders>
          </w:tcPr>
          <w:p w14:paraId="11F2248F" w14:textId="77777777" w:rsidR="00A031CD" w:rsidRPr="00D568F2" w:rsidRDefault="00A031CD" w:rsidP="00D4335A">
            <w:pPr>
              <w:pStyle w:val="TableParagraph"/>
              <w:kinsoku w:val="0"/>
              <w:overflowPunct w:val="0"/>
              <w:spacing w:before="28"/>
              <w:ind w:left="1477"/>
            </w:pPr>
            <w:r w:rsidRPr="00D568F2">
              <w:rPr>
                <w:rFonts w:eastAsia="宋体" w:cs="宋体" w:hint="eastAsia"/>
                <w:sz w:val="18"/>
                <w:szCs w:val="18"/>
              </w:rPr>
              <w:t>稳定性检测</w:t>
            </w:r>
            <w:r w:rsidRPr="00D568F2">
              <w:rPr>
                <w:rFonts w:eastAsia="宋体" w:cs="宋体"/>
                <w:sz w:val="18"/>
                <w:szCs w:val="18"/>
              </w:rPr>
              <w:t xml:space="preserve"> </w:t>
            </w:r>
          </w:p>
        </w:tc>
      </w:tr>
      <w:tr w:rsidR="00A031CD" w:rsidRPr="00D568F2" w14:paraId="4AAE81BC" w14:textId="77777777" w:rsidTr="00D4335A">
        <w:trPr>
          <w:trHeight w:hRule="exact" w:val="322"/>
        </w:trPr>
        <w:tc>
          <w:tcPr>
            <w:tcW w:w="461" w:type="dxa"/>
            <w:vMerge/>
            <w:tcBorders>
              <w:top w:val="single" w:sz="4" w:space="0" w:color="000000"/>
              <w:left w:val="single" w:sz="4" w:space="0" w:color="000000"/>
              <w:bottom w:val="single" w:sz="4" w:space="0" w:color="000000"/>
              <w:right w:val="single" w:sz="4" w:space="0" w:color="000000"/>
            </w:tcBorders>
          </w:tcPr>
          <w:p w14:paraId="3FED3ED4" w14:textId="77777777" w:rsidR="00A031CD" w:rsidRPr="00D568F2" w:rsidRDefault="00A031CD" w:rsidP="00D4335A">
            <w:pPr>
              <w:pStyle w:val="TableParagraph"/>
              <w:kinsoku w:val="0"/>
              <w:overflowPunct w:val="0"/>
              <w:spacing w:before="28"/>
              <w:ind w:left="1477"/>
            </w:pPr>
          </w:p>
        </w:tc>
        <w:tc>
          <w:tcPr>
            <w:tcW w:w="2122" w:type="dxa"/>
            <w:vMerge/>
            <w:tcBorders>
              <w:top w:val="single" w:sz="4" w:space="0" w:color="000000"/>
              <w:left w:val="single" w:sz="4" w:space="0" w:color="000000"/>
              <w:bottom w:val="single" w:sz="4" w:space="0" w:color="000000"/>
              <w:right w:val="single" w:sz="4" w:space="0" w:color="000000"/>
            </w:tcBorders>
          </w:tcPr>
          <w:p w14:paraId="0B902A7A" w14:textId="77777777" w:rsidR="00A031CD" w:rsidRPr="00D568F2" w:rsidRDefault="00A031CD" w:rsidP="00D4335A">
            <w:pPr>
              <w:pStyle w:val="TableParagraph"/>
              <w:kinsoku w:val="0"/>
              <w:overflowPunct w:val="0"/>
              <w:spacing w:before="28"/>
              <w:ind w:left="1477"/>
            </w:pPr>
          </w:p>
        </w:tc>
        <w:tc>
          <w:tcPr>
            <w:tcW w:w="1750" w:type="dxa"/>
            <w:tcBorders>
              <w:top w:val="single" w:sz="4" w:space="0" w:color="000000"/>
              <w:left w:val="single" w:sz="4" w:space="0" w:color="000000"/>
              <w:bottom w:val="single" w:sz="4" w:space="0" w:color="000000"/>
              <w:right w:val="single" w:sz="4" w:space="0" w:color="000000"/>
            </w:tcBorders>
          </w:tcPr>
          <w:p w14:paraId="34BA4D88" w14:textId="77777777" w:rsidR="00A031CD" w:rsidRPr="00D568F2" w:rsidRDefault="00A031CD" w:rsidP="00D4335A">
            <w:pPr>
              <w:pStyle w:val="TableParagraph"/>
              <w:kinsoku w:val="0"/>
              <w:overflowPunct w:val="0"/>
              <w:spacing w:before="10"/>
              <w:ind w:left="507"/>
            </w:pPr>
            <w:r w:rsidRPr="00D568F2">
              <w:rPr>
                <w:rFonts w:eastAsia="宋体" w:cs="宋体" w:hint="eastAsia"/>
                <w:sz w:val="18"/>
                <w:szCs w:val="18"/>
              </w:rPr>
              <w:t>判定标准</w:t>
            </w:r>
            <w:r w:rsidRPr="00D568F2">
              <w:rPr>
                <w:rFonts w:eastAsia="宋体" w:cs="宋体"/>
                <w:sz w:val="18"/>
                <w:szCs w:val="18"/>
              </w:rPr>
              <w:t xml:space="preserve"> </w:t>
            </w:r>
          </w:p>
        </w:tc>
        <w:tc>
          <w:tcPr>
            <w:tcW w:w="1752" w:type="dxa"/>
            <w:tcBorders>
              <w:top w:val="single" w:sz="4" w:space="0" w:color="000000"/>
              <w:left w:val="single" w:sz="4" w:space="0" w:color="000000"/>
              <w:bottom w:val="single" w:sz="4" w:space="0" w:color="000000"/>
              <w:right w:val="single" w:sz="4" w:space="0" w:color="000000"/>
            </w:tcBorders>
          </w:tcPr>
          <w:p w14:paraId="6A3D319F" w14:textId="77777777" w:rsidR="00A031CD" w:rsidRPr="00D568F2" w:rsidRDefault="00A031CD" w:rsidP="00D4335A">
            <w:pPr>
              <w:pStyle w:val="TableParagraph"/>
              <w:kinsoku w:val="0"/>
              <w:overflowPunct w:val="0"/>
              <w:spacing w:before="10"/>
              <w:ind w:left="510"/>
            </w:pPr>
            <w:r w:rsidRPr="00D568F2">
              <w:rPr>
                <w:rFonts w:eastAsia="宋体" w:cs="宋体" w:hint="eastAsia"/>
                <w:sz w:val="18"/>
                <w:szCs w:val="18"/>
              </w:rPr>
              <w:t>判定标准</w:t>
            </w:r>
            <w:r w:rsidRPr="00D568F2">
              <w:rPr>
                <w:rFonts w:eastAsia="宋体" w:cs="宋体"/>
                <w:sz w:val="18"/>
                <w:szCs w:val="18"/>
              </w:rPr>
              <w:t xml:space="preserve"> </w:t>
            </w:r>
          </w:p>
        </w:tc>
        <w:tc>
          <w:tcPr>
            <w:tcW w:w="1753" w:type="dxa"/>
            <w:tcBorders>
              <w:top w:val="single" w:sz="4" w:space="0" w:color="000000"/>
              <w:left w:val="single" w:sz="4" w:space="0" w:color="000000"/>
              <w:bottom w:val="single" w:sz="4" w:space="0" w:color="000000"/>
              <w:right w:val="single" w:sz="4" w:space="0" w:color="000000"/>
            </w:tcBorders>
          </w:tcPr>
          <w:p w14:paraId="48A58B16" w14:textId="77777777" w:rsidR="00A031CD" w:rsidRPr="00D568F2" w:rsidRDefault="00A031CD" w:rsidP="00D4335A">
            <w:pPr>
              <w:pStyle w:val="TableParagraph"/>
              <w:kinsoku w:val="0"/>
              <w:overflowPunct w:val="0"/>
              <w:spacing w:before="10"/>
              <w:ind w:left="510"/>
            </w:pPr>
            <w:r w:rsidRPr="00D568F2">
              <w:rPr>
                <w:rFonts w:eastAsia="宋体" w:cs="宋体" w:hint="eastAsia"/>
                <w:sz w:val="18"/>
                <w:szCs w:val="18"/>
              </w:rPr>
              <w:t>判定标准</w:t>
            </w:r>
            <w:r w:rsidRPr="00D568F2">
              <w:rPr>
                <w:rFonts w:eastAsia="宋体" w:cs="宋体"/>
                <w:sz w:val="18"/>
                <w:szCs w:val="18"/>
              </w:rPr>
              <w:t xml:space="preserve"> </w:t>
            </w:r>
          </w:p>
        </w:tc>
        <w:tc>
          <w:tcPr>
            <w:tcW w:w="1752" w:type="dxa"/>
            <w:tcBorders>
              <w:top w:val="single" w:sz="4" w:space="0" w:color="000000"/>
              <w:left w:val="single" w:sz="4" w:space="0" w:color="000000"/>
              <w:bottom w:val="single" w:sz="4" w:space="0" w:color="000000"/>
              <w:right w:val="single" w:sz="4" w:space="0" w:color="000000"/>
            </w:tcBorders>
          </w:tcPr>
          <w:p w14:paraId="11D59B2B" w14:textId="77777777" w:rsidR="00A031CD" w:rsidRPr="00D568F2" w:rsidRDefault="00A031CD" w:rsidP="00D4335A">
            <w:pPr>
              <w:pStyle w:val="TableParagraph"/>
              <w:kinsoku w:val="0"/>
              <w:overflowPunct w:val="0"/>
              <w:spacing w:before="10"/>
              <w:ind w:left="89"/>
              <w:jc w:val="center"/>
            </w:pPr>
            <w:r w:rsidRPr="00D568F2">
              <w:rPr>
                <w:rFonts w:eastAsia="宋体" w:cs="宋体" w:hint="eastAsia"/>
                <w:sz w:val="18"/>
                <w:szCs w:val="18"/>
              </w:rPr>
              <w:t>周期</w:t>
            </w:r>
            <w:r w:rsidRPr="00D568F2">
              <w:rPr>
                <w:rFonts w:eastAsia="宋体" w:cs="宋体"/>
                <w:sz w:val="18"/>
                <w:szCs w:val="18"/>
              </w:rPr>
              <w:t xml:space="preserve"> </w:t>
            </w:r>
          </w:p>
        </w:tc>
      </w:tr>
      <w:tr w:rsidR="00A031CD" w:rsidRPr="00D568F2" w14:paraId="3AB85A76" w14:textId="77777777" w:rsidTr="00D4335A">
        <w:trPr>
          <w:trHeight w:hRule="exact" w:val="322"/>
        </w:trPr>
        <w:tc>
          <w:tcPr>
            <w:tcW w:w="461" w:type="dxa"/>
            <w:tcBorders>
              <w:top w:val="single" w:sz="4" w:space="0" w:color="000000"/>
              <w:left w:val="single" w:sz="4" w:space="0" w:color="000000"/>
              <w:bottom w:val="single" w:sz="4" w:space="0" w:color="000000"/>
              <w:right w:val="single" w:sz="4" w:space="0" w:color="000000"/>
            </w:tcBorders>
          </w:tcPr>
          <w:p w14:paraId="23B3DD38" w14:textId="77777777" w:rsidR="00A031CD" w:rsidRPr="00D568F2" w:rsidRDefault="00A031CD" w:rsidP="00D4335A">
            <w:pPr>
              <w:pStyle w:val="TableParagraph"/>
              <w:kinsoku w:val="0"/>
              <w:overflowPunct w:val="0"/>
              <w:spacing w:before="9"/>
              <w:ind w:left="176"/>
            </w:pPr>
            <w:r>
              <w:rPr>
                <w:rFonts w:eastAsia="宋体" w:cs="宋体"/>
                <w:spacing w:val="1"/>
                <w:sz w:val="18"/>
                <w:szCs w:val="18"/>
              </w:rPr>
              <w:t>1</w:t>
            </w:r>
            <w:r w:rsidRPr="00D568F2">
              <w:rPr>
                <w:rFonts w:eastAsia="宋体" w:cs="宋体"/>
                <w:sz w:val="18"/>
                <w:szCs w:val="18"/>
              </w:rPr>
              <w:t xml:space="preserve"> </w:t>
            </w:r>
          </w:p>
        </w:tc>
        <w:tc>
          <w:tcPr>
            <w:tcW w:w="2122" w:type="dxa"/>
            <w:tcBorders>
              <w:top w:val="single" w:sz="4" w:space="0" w:color="000000"/>
              <w:left w:val="single" w:sz="4" w:space="0" w:color="000000"/>
              <w:bottom w:val="single" w:sz="4" w:space="0" w:color="000000"/>
              <w:right w:val="single" w:sz="4" w:space="0" w:color="000000"/>
            </w:tcBorders>
          </w:tcPr>
          <w:p w14:paraId="463A719A" w14:textId="77777777" w:rsidR="00A031CD" w:rsidRPr="00D568F2" w:rsidRDefault="00A031CD" w:rsidP="00D4335A">
            <w:pPr>
              <w:pStyle w:val="TableParagraph"/>
              <w:kinsoku w:val="0"/>
              <w:overflowPunct w:val="0"/>
              <w:spacing w:before="9"/>
              <w:ind w:left="512"/>
            </w:pPr>
            <w:r w:rsidRPr="00D568F2">
              <w:rPr>
                <w:rFonts w:eastAsia="宋体" w:cs="宋体" w:hint="eastAsia"/>
                <w:spacing w:val="-1"/>
                <w:sz w:val="18"/>
                <w:szCs w:val="18"/>
              </w:rPr>
              <w:t>影像均匀性</w:t>
            </w:r>
            <w:r w:rsidRPr="00D568F2">
              <w:rPr>
                <w:rFonts w:eastAsia="宋体" w:cs="宋体"/>
                <w:spacing w:val="-1"/>
                <w:sz w:val="18"/>
                <w:szCs w:val="18"/>
              </w:rPr>
              <w:t>/%</w:t>
            </w:r>
            <w:r w:rsidRPr="00D568F2">
              <w:rPr>
                <w:rFonts w:eastAsia="宋体" w:cs="宋体"/>
                <w:sz w:val="18"/>
                <w:szCs w:val="18"/>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4B250CFE" w14:textId="77777777" w:rsidR="00A031CD" w:rsidRPr="00D568F2" w:rsidRDefault="00A031CD" w:rsidP="00D4335A">
            <w:pPr>
              <w:pStyle w:val="TableParagraph"/>
              <w:kinsoku w:val="0"/>
              <w:overflowPunct w:val="0"/>
              <w:spacing w:before="9"/>
              <w:ind w:left="483"/>
            </w:pPr>
            <w:r w:rsidRPr="00D568F2">
              <w:rPr>
                <w:rFonts w:eastAsia="宋体" w:cs="宋体" w:hint="eastAsia"/>
                <w:sz w:val="18"/>
                <w:szCs w:val="18"/>
              </w:rPr>
              <w:t>±</w:t>
            </w:r>
            <w:r w:rsidRPr="00D568F2">
              <w:rPr>
                <w:rFonts w:eastAsia="宋体" w:cs="宋体"/>
                <w:sz w:val="18"/>
                <w:szCs w:val="18"/>
              </w:rPr>
              <w:t>10.0</w:t>
            </w:r>
            <w:r w:rsidRPr="00D568F2">
              <w:rPr>
                <w:rFonts w:eastAsia="宋体" w:cs="宋体"/>
                <w:spacing w:val="-43"/>
                <w:sz w:val="18"/>
                <w:szCs w:val="18"/>
              </w:rPr>
              <w:t xml:space="preserve"> </w:t>
            </w:r>
            <w:r w:rsidRPr="00D568F2">
              <w:rPr>
                <w:rFonts w:eastAsia="宋体" w:cs="宋体" w:hint="eastAsia"/>
                <w:spacing w:val="-3"/>
                <w:sz w:val="18"/>
                <w:szCs w:val="18"/>
              </w:rPr>
              <w:t>内</w:t>
            </w:r>
            <w:r w:rsidRPr="00D568F2">
              <w:rPr>
                <w:rFonts w:eastAsia="宋体" w:cs="宋体"/>
                <w:sz w:val="18"/>
                <w:szCs w:val="18"/>
              </w:rPr>
              <w:t xml:space="preserve"> </w:t>
            </w:r>
          </w:p>
        </w:tc>
        <w:tc>
          <w:tcPr>
            <w:tcW w:w="1752" w:type="dxa"/>
            <w:tcBorders>
              <w:top w:val="single" w:sz="4" w:space="0" w:color="000000"/>
              <w:left w:val="single" w:sz="4" w:space="0" w:color="000000"/>
              <w:bottom w:val="single" w:sz="4" w:space="0" w:color="000000"/>
              <w:right w:val="single" w:sz="4" w:space="0" w:color="000000"/>
            </w:tcBorders>
          </w:tcPr>
          <w:p w14:paraId="67704343" w14:textId="77777777" w:rsidR="00A031CD" w:rsidRPr="00D568F2" w:rsidRDefault="00A031CD" w:rsidP="00D4335A">
            <w:pPr>
              <w:pStyle w:val="TableParagraph"/>
              <w:kinsoku w:val="0"/>
              <w:overflowPunct w:val="0"/>
              <w:spacing w:before="9"/>
              <w:ind w:left="486"/>
            </w:pPr>
            <w:r w:rsidRPr="00D568F2">
              <w:rPr>
                <w:rFonts w:eastAsia="宋体" w:cs="宋体" w:hint="eastAsia"/>
                <w:sz w:val="18"/>
                <w:szCs w:val="18"/>
              </w:rPr>
              <w:t>±</w:t>
            </w:r>
            <w:r w:rsidRPr="00D568F2">
              <w:rPr>
                <w:rFonts w:eastAsia="宋体" w:cs="宋体"/>
                <w:sz w:val="18"/>
                <w:szCs w:val="18"/>
              </w:rPr>
              <w:t>10.0</w:t>
            </w:r>
            <w:r w:rsidRPr="00D568F2">
              <w:rPr>
                <w:rFonts w:eastAsia="宋体" w:cs="宋体"/>
                <w:spacing w:val="-43"/>
                <w:sz w:val="18"/>
                <w:szCs w:val="18"/>
              </w:rPr>
              <w:t xml:space="preserve"> </w:t>
            </w:r>
            <w:r w:rsidRPr="00D568F2">
              <w:rPr>
                <w:rFonts w:eastAsia="宋体" w:cs="宋体" w:hint="eastAsia"/>
                <w:spacing w:val="-3"/>
                <w:sz w:val="18"/>
                <w:szCs w:val="18"/>
              </w:rPr>
              <w:t>内</w:t>
            </w:r>
            <w:r w:rsidRPr="00D568F2">
              <w:rPr>
                <w:rFonts w:eastAsia="宋体" w:cs="宋体"/>
                <w:sz w:val="18"/>
                <w:szCs w:val="18"/>
              </w:rPr>
              <w:t xml:space="preserve"> </w:t>
            </w:r>
          </w:p>
        </w:tc>
        <w:tc>
          <w:tcPr>
            <w:tcW w:w="1753" w:type="dxa"/>
            <w:tcBorders>
              <w:top w:val="single" w:sz="4" w:space="0" w:color="000000"/>
              <w:left w:val="single" w:sz="4" w:space="0" w:color="000000"/>
              <w:bottom w:val="single" w:sz="4" w:space="0" w:color="000000"/>
              <w:right w:val="single" w:sz="4" w:space="0" w:color="000000"/>
            </w:tcBorders>
          </w:tcPr>
          <w:p w14:paraId="58D15D1F" w14:textId="77777777" w:rsidR="00A031CD" w:rsidRPr="00D568F2" w:rsidRDefault="00A031CD" w:rsidP="00D4335A">
            <w:pPr>
              <w:pStyle w:val="TableParagraph"/>
              <w:kinsoku w:val="0"/>
              <w:overflowPunct w:val="0"/>
              <w:spacing w:before="9"/>
              <w:ind w:left="486"/>
            </w:pPr>
            <w:r w:rsidRPr="00D568F2">
              <w:rPr>
                <w:rFonts w:eastAsia="宋体" w:cs="宋体" w:hint="eastAsia"/>
                <w:sz w:val="18"/>
                <w:szCs w:val="18"/>
              </w:rPr>
              <w:t>±</w:t>
            </w:r>
            <w:r w:rsidRPr="00D568F2">
              <w:rPr>
                <w:rFonts w:eastAsia="宋体" w:cs="宋体"/>
                <w:sz w:val="18"/>
                <w:szCs w:val="18"/>
              </w:rPr>
              <w:t>10.0</w:t>
            </w:r>
            <w:r w:rsidRPr="00D568F2">
              <w:rPr>
                <w:rFonts w:eastAsia="宋体" w:cs="宋体"/>
                <w:spacing w:val="-43"/>
                <w:sz w:val="18"/>
                <w:szCs w:val="18"/>
              </w:rPr>
              <w:t xml:space="preserve"> </w:t>
            </w:r>
            <w:r w:rsidRPr="00D568F2">
              <w:rPr>
                <w:rFonts w:eastAsia="宋体" w:cs="宋体" w:hint="eastAsia"/>
                <w:spacing w:val="-3"/>
                <w:sz w:val="18"/>
                <w:szCs w:val="18"/>
              </w:rPr>
              <w:t>内</w:t>
            </w:r>
            <w:r w:rsidRPr="00D568F2">
              <w:rPr>
                <w:rFonts w:eastAsia="宋体" w:cs="宋体"/>
                <w:sz w:val="18"/>
                <w:szCs w:val="18"/>
              </w:rPr>
              <w:t xml:space="preserve"> </w:t>
            </w:r>
          </w:p>
        </w:tc>
        <w:tc>
          <w:tcPr>
            <w:tcW w:w="1752" w:type="dxa"/>
            <w:tcBorders>
              <w:top w:val="single" w:sz="4" w:space="0" w:color="000000"/>
              <w:left w:val="single" w:sz="4" w:space="0" w:color="000000"/>
              <w:bottom w:val="single" w:sz="4" w:space="0" w:color="000000"/>
              <w:right w:val="single" w:sz="4" w:space="0" w:color="000000"/>
            </w:tcBorders>
          </w:tcPr>
          <w:p w14:paraId="72EE4ACC" w14:textId="77777777" w:rsidR="00A031CD" w:rsidRPr="00D568F2" w:rsidRDefault="00A031CD" w:rsidP="00D4335A">
            <w:pPr>
              <w:pStyle w:val="TableParagraph"/>
              <w:kinsoku w:val="0"/>
              <w:overflowPunct w:val="0"/>
              <w:spacing w:before="9"/>
              <w:ind w:left="599"/>
            </w:pPr>
            <w:r w:rsidRPr="00D568F2">
              <w:rPr>
                <w:rFonts w:eastAsia="宋体" w:cs="宋体" w:hint="eastAsia"/>
                <w:sz w:val="18"/>
                <w:szCs w:val="18"/>
              </w:rPr>
              <w:t>一个月</w:t>
            </w:r>
            <w:r w:rsidRPr="00D568F2">
              <w:rPr>
                <w:rFonts w:eastAsia="宋体" w:cs="宋体"/>
                <w:sz w:val="18"/>
                <w:szCs w:val="18"/>
              </w:rPr>
              <w:t xml:space="preserve"> </w:t>
            </w:r>
          </w:p>
        </w:tc>
      </w:tr>
      <w:tr w:rsidR="00A031CD" w:rsidRPr="00D568F2" w14:paraId="5CFFDDCE" w14:textId="77777777" w:rsidTr="00D4335A">
        <w:trPr>
          <w:trHeight w:hRule="exact" w:val="322"/>
        </w:trPr>
        <w:tc>
          <w:tcPr>
            <w:tcW w:w="461" w:type="dxa"/>
            <w:tcBorders>
              <w:top w:val="single" w:sz="4" w:space="0" w:color="000000"/>
              <w:left w:val="single" w:sz="4" w:space="0" w:color="000000"/>
              <w:bottom w:val="single" w:sz="4" w:space="0" w:color="000000"/>
              <w:right w:val="single" w:sz="4" w:space="0" w:color="000000"/>
            </w:tcBorders>
          </w:tcPr>
          <w:p w14:paraId="4D733F80" w14:textId="77777777" w:rsidR="00A031CD" w:rsidRPr="00D568F2" w:rsidRDefault="00A031CD" w:rsidP="00D4335A">
            <w:pPr>
              <w:pStyle w:val="TableParagraph"/>
              <w:kinsoku w:val="0"/>
              <w:overflowPunct w:val="0"/>
              <w:spacing w:before="9"/>
              <w:ind w:left="176"/>
            </w:pPr>
            <w:r>
              <w:rPr>
                <w:rFonts w:eastAsia="宋体" w:cs="宋体"/>
                <w:spacing w:val="1"/>
                <w:sz w:val="18"/>
                <w:szCs w:val="18"/>
              </w:rPr>
              <w:t>2</w:t>
            </w:r>
            <w:r w:rsidRPr="00D568F2">
              <w:rPr>
                <w:rFonts w:eastAsia="宋体" w:cs="宋体"/>
                <w:sz w:val="18"/>
                <w:szCs w:val="18"/>
              </w:rPr>
              <w:t xml:space="preserve"> </w:t>
            </w:r>
          </w:p>
        </w:tc>
        <w:tc>
          <w:tcPr>
            <w:tcW w:w="2122" w:type="dxa"/>
            <w:tcBorders>
              <w:top w:val="single" w:sz="4" w:space="0" w:color="000000"/>
              <w:left w:val="single" w:sz="4" w:space="0" w:color="000000"/>
              <w:bottom w:val="single" w:sz="4" w:space="0" w:color="000000"/>
              <w:right w:val="single" w:sz="4" w:space="0" w:color="000000"/>
            </w:tcBorders>
          </w:tcPr>
          <w:p w14:paraId="5957FB26" w14:textId="77777777" w:rsidR="00A031CD" w:rsidRPr="00D568F2" w:rsidRDefault="00A031CD" w:rsidP="00D4335A">
            <w:pPr>
              <w:pStyle w:val="TableParagraph"/>
              <w:kinsoku w:val="0"/>
              <w:overflowPunct w:val="0"/>
              <w:spacing w:before="9"/>
              <w:ind w:left="152"/>
            </w:pPr>
            <w:r w:rsidRPr="00D568F2">
              <w:rPr>
                <w:rFonts w:eastAsia="宋体" w:cs="宋体" w:hint="eastAsia"/>
                <w:spacing w:val="-1"/>
                <w:sz w:val="18"/>
                <w:szCs w:val="18"/>
              </w:rPr>
              <w:t>高对比分辨力</w:t>
            </w:r>
            <w:r w:rsidRPr="00D568F2">
              <w:rPr>
                <w:rFonts w:eastAsia="宋体" w:cs="宋体"/>
                <w:spacing w:val="-1"/>
                <w:sz w:val="18"/>
                <w:szCs w:val="18"/>
              </w:rPr>
              <w:t>/(</w:t>
            </w:r>
            <w:proofErr w:type="spellStart"/>
            <w:r w:rsidRPr="00D568F2">
              <w:rPr>
                <w:rFonts w:eastAsia="宋体" w:cs="宋体"/>
                <w:spacing w:val="-1"/>
                <w:sz w:val="18"/>
                <w:szCs w:val="18"/>
              </w:rPr>
              <w:t>lp</w:t>
            </w:r>
            <w:proofErr w:type="spellEnd"/>
            <w:r w:rsidRPr="00D568F2">
              <w:rPr>
                <w:rFonts w:eastAsia="宋体" w:cs="宋体"/>
                <w:spacing w:val="-1"/>
                <w:sz w:val="18"/>
                <w:szCs w:val="18"/>
              </w:rPr>
              <w:t>/mm)</w:t>
            </w:r>
            <w:r w:rsidRPr="00D568F2">
              <w:rPr>
                <w:rFonts w:eastAsia="宋体" w:cs="宋体"/>
                <w:sz w:val="18"/>
                <w:szCs w:val="18"/>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1F4ABEFE" w14:textId="77777777" w:rsidR="00A031CD" w:rsidRPr="00D568F2" w:rsidRDefault="00A031CD" w:rsidP="00D4335A">
            <w:pPr>
              <w:pStyle w:val="TableParagraph"/>
              <w:kinsoku w:val="0"/>
              <w:overflowPunct w:val="0"/>
              <w:spacing w:before="9"/>
              <w:ind w:left="642"/>
            </w:pPr>
            <w:r w:rsidRPr="00D568F2">
              <w:rPr>
                <w:rFonts w:eastAsia="宋体" w:cs="宋体" w:hint="eastAsia"/>
                <w:sz w:val="18"/>
                <w:szCs w:val="18"/>
              </w:rPr>
              <w:t>≥</w:t>
            </w:r>
            <w:r w:rsidRPr="00D568F2">
              <w:rPr>
                <w:rFonts w:eastAsia="宋体" w:cs="宋体"/>
                <w:sz w:val="18"/>
                <w:szCs w:val="18"/>
              </w:rPr>
              <w:t xml:space="preserve">1.0 </w:t>
            </w:r>
          </w:p>
        </w:tc>
        <w:tc>
          <w:tcPr>
            <w:tcW w:w="1752" w:type="dxa"/>
            <w:tcBorders>
              <w:top w:val="single" w:sz="4" w:space="0" w:color="000000"/>
              <w:left w:val="single" w:sz="4" w:space="0" w:color="000000"/>
              <w:bottom w:val="single" w:sz="4" w:space="0" w:color="000000"/>
              <w:right w:val="single" w:sz="4" w:space="0" w:color="000000"/>
            </w:tcBorders>
          </w:tcPr>
          <w:p w14:paraId="118DD61E" w14:textId="77777777" w:rsidR="00A031CD" w:rsidRPr="00D568F2" w:rsidRDefault="00A031CD" w:rsidP="00D4335A">
            <w:pPr>
              <w:pStyle w:val="TableParagraph"/>
              <w:kinsoku w:val="0"/>
              <w:overflowPunct w:val="0"/>
              <w:spacing w:before="9"/>
              <w:ind w:left="644"/>
            </w:pPr>
            <w:r w:rsidRPr="00D568F2">
              <w:rPr>
                <w:rFonts w:eastAsia="宋体" w:cs="宋体" w:hint="eastAsia"/>
                <w:sz w:val="18"/>
                <w:szCs w:val="18"/>
              </w:rPr>
              <w:t>≥</w:t>
            </w:r>
            <w:r w:rsidRPr="00D568F2">
              <w:rPr>
                <w:rFonts w:eastAsia="宋体" w:cs="宋体"/>
                <w:sz w:val="18"/>
                <w:szCs w:val="18"/>
              </w:rPr>
              <w:t xml:space="preserve">1.0 </w:t>
            </w:r>
          </w:p>
        </w:tc>
        <w:tc>
          <w:tcPr>
            <w:tcW w:w="1753" w:type="dxa"/>
            <w:tcBorders>
              <w:top w:val="single" w:sz="4" w:space="0" w:color="000000"/>
              <w:left w:val="single" w:sz="4" w:space="0" w:color="000000"/>
              <w:bottom w:val="single" w:sz="4" w:space="0" w:color="000000"/>
              <w:right w:val="single" w:sz="4" w:space="0" w:color="000000"/>
            </w:tcBorders>
          </w:tcPr>
          <w:p w14:paraId="095BE716" w14:textId="77777777" w:rsidR="00A031CD" w:rsidRPr="00D568F2" w:rsidRDefault="00A031CD" w:rsidP="00D4335A">
            <w:pPr>
              <w:pStyle w:val="TableParagraph"/>
              <w:kinsoku w:val="0"/>
              <w:overflowPunct w:val="0"/>
              <w:spacing w:before="9"/>
              <w:ind w:left="644"/>
            </w:pPr>
            <w:r w:rsidRPr="00D568F2">
              <w:rPr>
                <w:rFonts w:eastAsia="宋体" w:cs="宋体" w:hint="eastAsia"/>
                <w:sz w:val="18"/>
                <w:szCs w:val="18"/>
              </w:rPr>
              <w:t>≥</w:t>
            </w:r>
            <w:r w:rsidRPr="00D568F2">
              <w:rPr>
                <w:rFonts w:eastAsia="宋体" w:cs="宋体"/>
                <w:sz w:val="18"/>
                <w:szCs w:val="18"/>
              </w:rPr>
              <w:t xml:space="preserve">1.0 </w:t>
            </w:r>
          </w:p>
        </w:tc>
        <w:tc>
          <w:tcPr>
            <w:tcW w:w="1752" w:type="dxa"/>
            <w:tcBorders>
              <w:top w:val="single" w:sz="4" w:space="0" w:color="000000"/>
              <w:left w:val="single" w:sz="4" w:space="0" w:color="000000"/>
              <w:bottom w:val="single" w:sz="4" w:space="0" w:color="000000"/>
              <w:right w:val="single" w:sz="4" w:space="0" w:color="000000"/>
            </w:tcBorders>
          </w:tcPr>
          <w:p w14:paraId="25BCF496" w14:textId="77777777" w:rsidR="00A031CD" w:rsidRPr="00D568F2" w:rsidRDefault="00A031CD" w:rsidP="00D4335A">
            <w:pPr>
              <w:pStyle w:val="TableParagraph"/>
              <w:kinsoku w:val="0"/>
              <w:overflowPunct w:val="0"/>
              <w:spacing w:before="9"/>
              <w:ind w:left="89"/>
              <w:jc w:val="center"/>
            </w:pPr>
            <w:r w:rsidRPr="00D568F2">
              <w:rPr>
                <w:rFonts w:eastAsia="宋体" w:cs="宋体" w:hint="eastAsia"/>
                <w:sz w:val="18"/>
                <w:szCs w:val="18"/>
              </w:rPr>
              <w:t>半年</w:t>
            </w:r>
            <w:r w:rsidRPr="00D568F2">
              <w:rPr>
                <w:rFonts w:eastAsia="宋体" w:cs="宋体"/>
                <w:sz w:val="18"/>
                <w:szCs w:val="18"/>
              </w:rPr>
              <w:t xml:space="preserve"> </w:t>
            </w:r>
          </w:p>
        </w:tc>
      </w:tr>
      <w:tr w:rsidR="00A031CD" w:rsidRPr="00D568F2" w14:paraId="7464A899" w14:textId="77777777" w:rsidTr="00D4335A">
        <w:trPr>
          <w:trHeight w:hRule="exact" w:val="322"/>
        </w:trPr>
        <w:tc>
          <w:tcPr>
            <w:tcW w:w="461" w:type="dxa"/>
            <w:tcBorders>
              <w:top w:val="single" w:sz="4" w:space="0" w:color="000000"/>
              <w:left w:val="single" w:sz="4" w:space="0" w:color="000000"/>
              <w:bottom w:val="single" w:sz="4" w:space="0" w:color="000000"/>
              <w:right w:val="single" w:sz="4" w:space="0" w:color="000000"/>
            </w:tcBorders>
          </w:tcPr>
          <w:p w14:paraId="5EED1455" w14:textId="77777777" w:rsidR="00A031CD" w:rsidRPr="00D568F2" w:rsidRDefault="00A031CD" w:rsidP="00D4335A">
            <w:pPr>
              <w:pStyle w:val="TableParagraph"/>
              <w:kinsoku w:val="0"/>
              <w:overflowPunct w:val="0"/>
              <w:spacing w:before="9"/>
              <w:ind w:left="176"/>
            </w:pPr>
            <w:r>
              <w:rPr>
                <w:rFonts w:eastAsia="宋体" w:cs="宋体"/>
                <w:spacing w:val="1"/>
                <w:sz w:val="18"/>
                <w:szCs w:val="18"/>
              </w:rPr>
              <w:t>3</w:t>
            </w:r>
            <w:r w:rsidRPr="00D568F2">
              <w:rPr>
                <w:rFonts w:eastAsia="宋体" w:cs="宋体"/>
                <w:sz w:val="18"/>
                <w:szCs w:val="18"/>
              </w:rPr>
              <w:t xml:space="preserve"> </w:t>
            </w:r>
          </w:p>
        </w:tc>
        <w:tc>
          <w:tcPr>
            <w:tcW w:w="2122" w:type="dxa"/>
            <w:tcBorders>
              <w:top w:val="single" w:sz="4" w:space="0" w:color="000000"/>
              <w:left w:val="single" w:sz="4" w:space="0" w:color="000000"/>
              <w:bottom w:val="single" w:sz="4" w:space="0" w:color="000000"/>
              <w:right w:val="single" w:sz="4" w:space="0" w:color="000000"/>
            </w:tcBorders>
          </w:tcPr>
          <w:p w14:paraId="4831DB51" w14:textId="77777777" w:rsidR="00A031CD" w:rsidRPr="00D568F2" w:rsidRDefault="00A031CD" w:rsidP="00D4335A">
            <w:pPr>
              <w:pStyle w:val="TableParagraph"/>
              <w:kinsoku w:val="0"/>
              <w:overflowPunct w:val="0"/>
              <w:spacing w:before="9"/>
              <w:ind w:left="512"/>
            </w:pPr>
            <w:r w:rsidRPr="00D568F2">
              <w:rPr>
                <w:rFonts w:eastAsia="宋体" w:cs="宋体" w:hint="eastAsia"/>
                <w:sz w:val="18"/>
                <w:szCs w:val="18"/>
              </w:rPr>
              <w:t>低对比分辨力</w:t>
            </w:r>
            <w:r w:rsidRPr="00D568F2">
              <w:rPr>
                <w:rFonts w:eastAsia="宋体" w:cs="宋体"/>
                <w:sz w:val="18"/>
                <w:szCs w:val="18"/>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3BB7957B" w14:textId="08D9BD5D" w:rsidR="00A031CD" w:rsidRPr="00D568F2" w:rsidRDefault="00A031CD" w:rsidP="00D4335A">
            <w:pPr>
              <w:pStyle w:val="TableParagraph"/>
              <w:kinsoku w:val="0"/>
              <w:overflowPunct w:val="0"/>
              <w:spacing w:before="9"/>
              <w:ind w:left="102"/>
            </w:pPr>
            <w:r w:rsidRPr="00D568F2">
              <w:rPr>
                <w:rFonts w:eastAsia="宋体" w:cs="宋体" w:hint="eastAsia"/>
                <w:sz w:val="18"/>
                <w:szCs w:val="18"/>
              </w:rPr>
              <w:t>可分辨</w:t>
            </w:r>
            <w:r w:rsidR="00DF13A8">
              <w:rPr>
                <w:rFonts w:eastAsia="宋体" w:cs="宋体"/>
                <w:spacing w:val="1"/>
                <w:sz w:val="18"/>
                <w:szCs w:val="18"/>
              </w:rPr>
              <w:t>2</w:t>
            </w:r>
            <w:r w:rsidRPr="00D568F2">
              <w:rPr>
                <w:rFonts w:eastAsia="宋体" w:cs="宋体"/>
                <w:spacing w:val="-2"/>
                <w:sz w:val="18"/>
                <w:szCs w:val="18"/>
              </w:rPr>
              <w:t xml:space="preserve"> </w:t>
            </w:r>
            <w:r w:rsidRPr="00D568F2">
              <w:rPr>
                <w:rFonts w:eastAsia="宋体" w:cs="宋体"/>
                <w:sz w:val="18"/>
                <w:szCs w:val="18"/>
              </w:rPr>
              <w:t>mm</w:t>
            </w:r>
            <w:r w:rsidRPr="00D568F2">
              <w:rPr>
                <w:rFonts w:eastAsia="宋体" w:cs="宋体"/>
                <w:spacing w:val="-44"/>
                <w:sz w:val="18"/>
                <w:szCs w:val="18"/>
              </w:rPr>
              <w:t xml:space="preserve"> </w:t>
            </w:r>
            <w:r w:rsidRPr="00D568F2">
              <w:rPr>
                <w:rFonts w:eastAsia="宋体" w:cs="宋体" w:hint="eastAsia"/>
                <w:spacing w:val="-1"/>
                <w:sz w:val="18"/>
                <w:szCs w:val="18"/>
              </w:rPr>
              <w:t>直径孔</w:t>
            </w:r>
            <w:r w:rsidRPr="00D568F2">
              <w:rPr>
                <w:rFonts w:eastAsia="宋体" w:cs="宋体"/>
                <w:sz w:val="18"/>
                <w:szCs w:val="18"/>
              </w:rPr>
              <w:t xml:space="preserve"> </w:t>
            </w:r>
          </w:p>
        </w:tc>
        <w:tc>
          <w:tcPr>
            <w:tcW w:w="1752" w:type="dxa"/>
            <w:tcBorders>
              <w:top w:val="single" w:sz="4" w:space="0" w:color="000000"/>
              <w:left w:val="single" w:sz="4" w:space="0" w:color="000000"/>
              <w:bottom w:val="single" w:sz="4" w:space="0" w:color="000000"/>
              <w:right w:val="single" w:sz="4" w:space="0" w:color="000000"/>
            </w:tcBorders>
          </w:tcPr>
          <w:p w14:paraId="0CEE6E79" w14:textId="52B05395" w:rsidR="00A031CD" w:rsidRPr="00D568F2" w:rsidRDefault="00A031CD" w:rsidP="00D4335A">
            <w:pPr>
              <w:pStyle w:val="TableParagraph"/>
              <w:kinsoku w:val="0"/>
              <w:overflowPunct w:val="0"/>
              <w:spacing w:before="9"/>
              <w:ind w:left="104"/>
            </w:pPr>
            <w:r w:rsidRPr="00D568F2">
              <w:rPr>
                <w:rFonts w:eastAsia="宋体" w:cs="宋体" w:hint="eastAsia"/>
                <w:sz w:val="18"/>
                <w:szCs w:val="18"/>
              </w:rPr>
              <w:t>可分辨</w:t>
            </w:r>
            <w:r w:rsidR="00DF13A8">
              <w:rPr>
                <w:rFonts w:eastAsia="宋体" w:cs="宋体"/>
                <w:spacing w:val="1"/>
                <w:sz w:val="18"/>
                <w:szCs w:val="18"/>
              </w:rPr>
              <w:t>2</w:t>
            </w:r>
            <w:r w:rsidRPr="00D568F2">
              <w:rPr>
                <w:rFonts w:eastAsia="宋体" w:cs="宋体"/>
                <w:spacing w:val="-2"/>
                <w:sz w:val="18"/>
                <w:szCs w:val="18"/>
              </w:rPr>
              <w:t xml:space="preserve"> </w:t>
            </w:r>
            <w:r w:rsidRPr="00D568F2">
              <w:rPr>
                <w:rFonts w:eastAsia="宋体" w:cs="宋体"/>
                <w:sz w:val="18"/>
                <w:szCs w:val="18"/>
              </w:rPr>
              <w:t>mm</w:t>
            </w:r>
            <w:r w:rsidRPr="00D568F2">
              <w:rPr>
                <w:rFonts w:eastAsia="宋体" w:cs="宋体"/>
                <w:spacing w:val="-44"/>
                <w:sz w:val="18"/>
                <w:szCs w:val="18"/>
              </w:rPr>
              <w:t xml:space="preserve"> </w:t>
            </w:r>
            <w:r w:rsidRPr="00D568F2">
              <w:rPr>
                <w:rFonts w:eastAsia="宋体" w:cs="宋体" w:hint="eastAsia"/>
                <w:spacing w:val="-1"/>
                <w:sz w:val="18"/>
                <w:szCs w:val="18"/>
              </w:rPr>
              <w:t>直径孔</w:t>
            </w:r>
            <w:r w:rsidRPr="00D568F2">
              <w:rPr>
                <w:rFonts w:eastAsia="宋体" w:cs="宋体"/>
                <w:sz w:val="18"/>
                <w:szCs w:val="18"/>
              </w:rPr>
              <w:t xml:space="preserve"> </w:t>
            </w:r>
          </w:p>
        </w:tc>
        <w:tc>
          <w:tcPr>
            <w:tcW w:w="1753" w:type="dxa"/>
            <w:tcBorders>
              <w:top w:val="single" w:sz="4" w:space="0" w:color="000000"/>
              <w:left w:val="single" w:sz="4" w:space="0" w:color="000000"/>
              <w:bottom w:val="single" w:sz="4" w:space="0" w:color="000000"/>
              <w:right w:val="single" w:sz="4" w:space="0" w:color="000000"/>
            </w:tcBorders>
          </w:tcPr>
          <w:p w14:paraId="3210C2D1" w14:textId="657CFBF4" w:rsidR="00A031CD" w:rsidRPr="00D568F2" w:rsidRDefault="00A031CD" w:rsidP="00D4335A">
            <w:pPr>
              <w:pStyle w:val="TableParagraph"/>
              <w:kinsoku w:val="0"/>
              <w:overflowPunct w:val="0"/>
              <w:spacing w:before="9"/>
              <w:ind w:left="104"/>
            </w:pPr>
            <w:r w:rsidRPr="00D568F2">
              <w:rPr>
                <w:rFonts w:eastAsia="宋体" w:cs="宋体" w:hint="eastAsia"/>
                <w:sz w:val="18"/>
                <w:szCs w:val="18"/>
              </w:rPr>
              <w:t>可分辨</w:t>
            </w:r>
            <w:r w:rsidRPr="00D568F2">
              <w:rPr>
                <w:rFonts w:eastAsia="宋体" w:cs="宋体"/>
                <w:spacing w:val="-45"/>
                <w:sz w:val="18"/>
                <w:szCs w:val="18"/>
              </w:rPr>
              <w:t xml:space="preserve"> </w:t>
            </w:r>
            <w:r w:rsidR="00DF13A8">
              <w:rPr>
                <w:rFonts w:eastAsia="宋体" w:cs="宋体"/>
                <w:spacing w:val="1"/>
                <w:sz w:val="18"/>
                <w:szCs w:val="18"/>
              </w:rPr>
              <w:t>2</w:t>
            </w:r>
            <w:r w:rsidRPr="00D568F2">
              <w:rPr>
                <w:rFonts w:eastAsia="宋体" w:cs="宋体"/>
                <w:spacing w:val="-2"/>
                <w:sz w:val="18"/>
                <w:szCs w:val="18"/>
              </w:rPr>
              <w:t xml:space="preserve"> </w:t>
            </w:r>
            <w:r w:rsidRPr="00D568F2">
              <w:rPr>
                <w:rFonts w:eastAsia="宋体" w:cs="宋体"/>
                <w:sz w:val="18"/>
                <w:szCs w:val="18"/>
              </w:rPr>
              <w:t>mm</w:t>
            </w:r>
            <w:r w:rsidRPr="00D568F2">
              <w:rPr>
                <w:rFonts w:eastAsia="宋体" w:cs="宋体"/>
                <w:spacing w:val="-44"/>
                <w:sz w:val="18"/>
                <w:szCs w:val="18"/>
              </w:rPr>
              <w:t xml:space="preserve"> </w:t>
            </w:r>
            <w:r w:rsidRPr="00D568F2">
              <w:rPr>
                <w:rFonts w:eastAsia="宋体" w:cs="宋体" w:hint="eastAsia"/>
                <w:spacing w:val="-1"/>
                <w:sz w:val="18"/>
                <w:szCs w:val="18"/>
              </w:rPr>
              <w:t>直径孔</w:t>
            </w:r>
            <w:r w:rsidRPr="00D568F2">
              <w:rPr>
                <w:rFonts w:eastAsia="宋体" w:cs="宋体"/>
                <w:sz w:val="18"/>
                <w:szCs w:val="18"/>
              </w:rPr>
              <w:t xml:space="preserve"> </w:t>
            </w:r>
          </w:p>
        </w:tc>
        <w:tc>
          <w:tcPr>
            <w:tcW w:w="1752" w:type="dxa"/>
            <w:tcBorders>
              <w:top w:val="single" w:sz="4" w:space="0" w:color="000000"/>
              <w:left w:val="single" w:sz="4" w:space="0" w:color="000000"/>
              <w:bottom w:val="single" w:sz="4" w:space="0" w:color="000000"/>
              <w:right w:val="single" w:sz="4" w:space="0" w:color="000000"/>
            </w:tcBorders>
          </w:tcPr>
          <w:p w14:paraId="480EA1DE" w14:textId="77777777" w:rsidR="00A031CD" w:rsidRPr="00D568F2" w:rsidRDefault="00A031CD" w:rsidP="00D4335A">
            <w:pPr>
              <w:pStyle w:val="TableParagraph"/>
              <w:kinsoku w:val="0"/>
              <w:overflowPunct w:val="0"/>
              <w:spacing w:before="9"/>
              <w:ind w:left="89"/>
              <w:jc w:val="center"/>
            </w:pPr>
            <w:r w:rsidRPr="00D568F2">
              <w:rPr>
                <w:rFonts w:eastAsia="宋体" w:cs="宋体" w:hint="eastAsia"/>
                <w:sz w:val="18"/>
                <w:szCs w:val="18"/>
              </w:rPr>
              <w:t>半年</w:t>
            </w:r>
            <w:r w:rsidRPr="00D568F2">
              <w:rPr>
                <w:rFonts w:eastAsia="宋体" w:cs="宋体"/>
                <w:sz w:val="18"/>
                <w:szCs w:val="18"/>
              </w:rPr>
              <w:t xml:space="preserve"> </w:t>
            </w:r>
          </w:p>
        </w:tc>
      </w:tr>
      <w:tr w:rsidR="00DF13A8" w:rsidRPr="00D568F2" w14:paraId="6A947DB7" w14:textId="77777777" w:rsidTr="00D4335A">
        <w:trPr>
          <w:trHeight w:hRule="exact" w:val="322"/>
        </w:trPr>
        <w:tc>
          <w:tcPr>
            <w:tcW w:w="461" w:type="dxa"/>
            <w:tcBorders>
              <w:top w:val="single" w:sz="4" w:space="0" w:color="000000"/>
              <w:left w:val="single" w:sz="4" w:space="0" w:color="000000"/>
              <w:bottom w:val="single" w:sz="4" w:space="0" w:color="000000"/>
              <w:right w:val="single" w:sz="4" w:space="0" w:color="000000"/>
            </w:tcBorders>
          </w:tcPr>
          <w:p w14:paraId="79B2C9D3" w14:textId="7C81EB9E" w:rsidR="00DF13A8" w:rsidRDefault="00DF13A8" w:rsidP="00D4335A">
            <w:pPr>
              <w:pStyle w:val="TableParagraph"/>
              <w:kinsoku w:val="0"/>
              <w:overflowPunct w:val="0"/>
              <w:spacing w:before="9"/>
              <w:ind w:left="176"/>
              <w:rPr>
                <w:rFonts w:eastAsia="宋体" w:cs="宋体"/>
                <w:spacing w:val="1"/>
                <w:sz w:val="18"/>
                <w:szCs w:val="18"/>
              </w:rPr>
            </w:pPr>
            <w:r>
              <w:rPr>
                <w:rFonts w:eastAsia="宋体" w:cs="宋体" w:hint="eastAsia"/>
                <w:spacing w:val="1"/>
                <w:sz w:val="18"/>
                <w:szCs w:val="18"/>
              </w:rPr>
              <w:t>4</w:t>
            </w:r>
          </w:p>
        </w:tc>
        <w:tc>
          <w:tcPr>
            <w:tcW w:w="2122" w:type="dxa"/>
            <w:tcBorders>
              <w:top w:val="single" w:sz="4" w:space="0" w:color="000000"/>
              <w:left w:val="single" w:sz="4" w:space="0" w:color="000000"/>
              <w:bottom w:val="single" w:sz="4" w:space="0" w:color="000000"/>
              <w:right w:val="single" w:sz="4" w:space="0" w:color="000000"/>
            </w:tcBorders>
          </w:tcPr>
          <w:p w14:paraId="5AF5A7AD" w14:textId="3249F2E3" w:rsidR="00DF13A8" w:rsidRPr="00D568F2" w:rsidRDefault="00DF13A8" w:rsidP="00D4335A">
            <w:pPr>
              <w:pStyle w:val="TableParagraph"/>
              <w:kinsoku w:val="0"/>
              <w:overflowPunct w:val="0"/>
              <w:spacing w:before="9"/>
              <w:ind w:left="512"/>
              <w:rPr>
                <w:rFonts w:eastAsia="宋体" w:cs="宋体"/>
                <w:sz w:val="18"/>
                <w:szCs w:val="18"/>
              </w:rPr>
            </w:pPr>
            <w:r>
              <w:rPr>
                <w:rFonts w:eastAsia="宋体" w:cs="宋体" w:hint="eastAsia"/>
                <w:sz w:val="18"/>
                <w:szCs w:val="18"/>
              </w:rPr>
              <w:t>测距</w:t>
            </w:r>
          </w:p>
        </w:tc>
        <w:tc>
          <w:tcPr>
            <w:tcW w:w="1750" w:type="dxa"/>
            <w:tcBorders>
              <w:top w:val="single" w:sz="4" w:space="0" w:color="000000"/>
              <w:left w:val="single" w:sz="4" w:space="0" w:color="000000"/>
              <w:bottom w:val="single" w:sz="4" w:space="0" w:color="000000"/>
              <w:right w:val="single" w:sz="4" w:space="0" w:color="000000"/>
            </w:tcBorders>
          </w:tcPr>
          <w:p w14:paraId="1D2E73CA" w14:textId="605BB72F" w:rsidR="00DF13A8" w:rsidRPr="00D568F2" w:rsidRDefault="00DF13A8" w:rsidP="00D4335A">
            <w:pPr>
              <w:pStyle w:val="TableParagraph"/>
              <w:kinsoku w:val="0"/>
              <w:overflowPunct w:val="0"/>
              <w:spacing w:before="9"/>
              <w:ind w:left="102"/>
              <w:rPr>
                <w:rFonts w:eastAsia="宋体" w:cs="宋体"/>
                <w:sz w:val="18"/>
                <w:szCs w:val="18"/>
              </w:rPr>
            </w:pPr>
            <w:r w:rsidRPr="00DF13A8">
              <w:rPr>
                <w:rFonts w:eastAsia="宋体" w:cs="宋体" w:hint="eastAsia"/>
                <w:sz w:val="18"/>
                <w:szCs w:val="18"/>
              </w:rPr>
              <w:t>±</w:t>
            </w:r>
            <w:r w:rsidRPr="00DF13A8">
              <w:rPr>
                <w:rFonts w:eastAsia="宋体" w:cs="宋体" w:hint="eastAsia"/>
                <w:sz w:val="18"/>
                <w:szCs w:val="18"/>
              </w:rPr>
              <w:t>2.0mm</w:t>
            </w:r>
            <w:r w:rsidRPr="00DF13A8">
              <w:rPr>
                <w:rFonts w:eastAsia="宋体" w:cs="宋体" w:hint="eastAsia"/>
                <w:sz w:val="18"/>
                <w:szCs w:val="18"/>
              </w:rPr>
              <w:t>以内</w:t>
            </w:r>
          </w:p>
        </w:tc>
        <w:tc>
          <w:tcPr>
            <w:tcW w:w="1752" w:type="dxa"/>
            <w:tcBorders>
              <w:top w:val="single" w:sz="4" w:space="0" w:color="000000"/>
              <w:left w:val="single" w:sz="4" w:space="0" w:color="000000"/>
              <w:bottom w:val="single" w:sz="4" w:space="0" w:color="000000"/>
              <w:right w:val="single" w:sz="4" w:space="0" w:color="000000"/>
            </w:tcBorders>
          </w:tcPr>
          <w:p w14:paraId="1A1CBAFE" w14:textId="06E98C59" w:rsidR="00DF13A8" w:rsidRPr="00D568F2" w:rsidRDefault="00DF13A8" w:rsidP="00D4335A">
            <w:pPr>
              <w:pStyle w:val="TableParagraph"/>
              <w:kinsoku w:val="0"/>
              <w:overflowPunct w:val="0"/>
              <w:spacing w:before="9"/>
              <w:ind w:left="104"/>
              <w:rPr>
                <w:rFonts w:eastAsia="宋体" w:cs="宋体"/>
                <w:sz w:val="18"/>
                <w:szCs w:val="18"/>
              </w:rPr>
            </w:pPr>
            <w:r w:rsidRPr="00DF13A8">
              <w:rPr>
                <w:rFonts w:eastAsia="宋体" w:cs="宋体" w:hint="eastAsia"/>
                <w:sz w:val="18"/>
                <w:szCs w:val="18"/>
              </w:rPr>
              <w:t>±</w:t>
            </w:r>
            <w:r w:rsidRPr="00DF13A8">
              <w:rPr>
                <w:rFonts w:eastAsia="宋体" w:cs="宋体" w:hint="eastAsia"/>
                <w:sz w:val="18"/>
                <w:szCs w:val="18"/>
              </w:rPr>
              <w:t>2.0mm</w:t>
            </w:r>
            <w:r w:rsidRPr="00DF13A8">
              <w:rPr>
                <w:rFonts w:eastAsia="宋体" w:cs="宋体" w:hint="eastAsia"/>
                <w:sz w:val="18"/>
                <w:szCs w:val="18"/>
              </w:rPr>
              <w:t>以内</w:t>
            </w:r>
          </w:p>
        </w:tc>
        <w:tc>
          <w:tcPr>
            <w:tcW w:w="1753" w:type="dxa"/>
            <w:tcBorders>
              <w:top w:val="single" w:sz="4" w:space="0" w:color="000000"/>
              <w:left w:val="single" w:sz="4" w:space="0" w:color="000000"/>
              <w:bottom w:val="single" w:sz="4" w:space="0" w:color="000000"/>
              <w:right w:val="single" w:sz="4" w:space="0" w:color="000000"/>
            </w:tcBorders>
          </w:tcPr>
          <w:p w14:paraId="5B3E5500" w14:textId="18CA58B7" w:rsidR="00DF13A8" w:rsidRPr="00D568F2" w:rsidRDefault="00DF13A8" w:rsidP="00D4335A">
            <w:pPr>
              <w:pStyle w:val="TableParagraph"/>
              <w:kinsoku w:val="0"/>
              <w:overflowPunct w:val="0"/>
              <w:spacing w:before="9"/>
              <w:ind w:left="104"/>
              <w:rPr>
                <w:rFonts w:eastAsia="宋体" w:cs="宋体"/>
                <w:sz w:val="18"/>
                <w:szCs w:val="18"/>
              </w:rPr>
            </w:pPr>
            <w:r w:rsidRPr="00DF13A8">
              <w:rPr>
                <w:rFonts w:eastAsia="宋体" w:cs="宋体" w:hint="eastAsia"/>
                <w:sz w:val="18"/>
                <w:szCs w:val="18"/>
              </w:rPr>
              <w:t>±</w:t>
            </w:r>
            <w:r w:rsidRPr="00DF13A8">
              <w:rPr>
                <w:rFonts w:eastAsia="宋体" w:cs="宋体" w:hint="eastAsia"/>
                <w:sz w:val="18"/>
                <w:szCs w:val="18"/>
              </w:rPr>
              <w:t>2.0mm</w:t>
            </w:r>
            <w:r w:rsidRPr="00DF13A8">
              <w:rPr>
                <w:rFonts w:eastAsia="宋体" w:cs="宋体" w:hint="eastAsia"/>
                <w:sz w:val="18"/>
                <w:szCs w:val="18"/>
              </w:rPr>
              <w:t>以内</w:t>
            </w:r>
          </w:p>
        </w:tc>
        <w:tc>
          <w:tcPr>
            <w:tcW w:w="1752" w:type="dxa"/>
            <w:tcBorders>
              <w:top w:val="single" w:sz="4" w:space="0" w:color="000000"/>
              <w:left w:val="single" w:sz="4" w:space="0" w:color="000000"/>
              <w:bottom w:val="single" w:sz="4" w:space="0" w:color="000000"/>
              <w:right w:val="single" w:sz="4" w:space="0" w:color="000000"/>
            </w:tcBorders>
          </w:tcPr>
          <w:p w14:paraId="014FB9B8" w14:textId="0FC0DDBF" w:rsidR="00DF13A8" w:rsidRPr="00D568F2" w:rsidRDefault="00DF13A8" w:rsidP="00D4335A">
            <w:pPr>
              <w:pStyle w:val="TableParagraph"/>
              <w:kinsoku w:val="0"/>
              <w:overflowPunct w:val="0"/>
              <w:spacing w:before="9"/>
              <w:ind w:left="89"/>
              <w:jc w:val="center"/>
              <w:rPr>
                <w:rFonts w:eastAsia="宋体" w:cs="宋体"/>
                <w:sz w:val="18"/>
                <w:szCs w:val="18"/>
              </w:rPr>
            </w:pPr>
            <w:r>
              <w:rPr>
                <w:rFonts w:eastAsia="宋体" w:cs="宋体" w:hint="eastAsia"/>
                <w:sz w:val="18"/>
                <w:szCs w:val="18"/>
              </w:rPr>
              <w:t>半年</w:t>
            </w:r>
          </w:p>
        </w:tc>
      </w:tr>
    </w:tbl>
    <w:p w14:paraId="54A4E573" w14:textId="77777777" w:rsidR="00A031CD" w:rsidRPr="00D568F2" w:rsidRDefault="00A031CD" w:rsidP="00A031CD">
      <w:pPr>
        <w:pStyle w:val="afe"/>
      </w:pPr>
    </w:p>
    <w:p w14:paraId="18F57790" w14:textId="77777777" w:rsidR="008A0F4C" w:rsidRDefault="008A0F4C">
      <w:pPr>
        <w:pStyle w:val="af8"/>
        <w:rPr>
          <w:vanish w:val="0"/>
        </w:rPr>
      </w:pPr>
    </w:p>
    <w:p w14:paraId="1BF8A050" w14:textId="77777777" w:rsidR="008A0F4C" w:rsidRDefault="008A0F4C">
      <w:pPr>
        <w:pStyle w:val="afe"/>
        <w:rPr>
          <w:vanish w:val="0"/>
        </w:rPr>
      </w:pPr>
    </w:p>
    <w:p w14:paraId="0DF5F14A" w14:textId="77777777" w:rsidR="008A0F4C" w:rsidRDefault="008A0F4C">
      <w:pPr>
        <w:shd w:val="clear" w:color="auto" w:fill="FFFFFF"/>
        <w:adjustRightInd/>
        <w:rPr>
          <w:rFonts w:ascii="Times New Roman" w:hAnsi="Times New Roman"/>
          <w:sz w:val="32"/>
          <w:szCs w:val="32"/>
        </w:rPr>
        <w:sectPr w:rsidR="008A0F4C">
          <w:pgSz w:w="11906" w:h="16838"/>
          <w:pgMar w:top="1928" w:right="1134" w:bottom="1134" w:left="1134" w:header="1418" w:footer="1134" w:gutter="284"/>
          <w:cols w:space="425"/>
          <w:formProt w:val="0"/>
          <w:docGrid w:linePitch="312"/>
        </w:sectPr>
      </w:pPr>
    </w:p>
    <w:p w14:paraId="2F365D5B" w14:textId="77777777" w:rsidR="008A0F4C" w:rsidRDefault="008A0F4C">
      <w:pPr>
        <w:pStyle w:val="af8"/>
        <w:rPr>
          <w:vanish w:val="0"/>
        </w:rPr>
      </w:pPr>
    </w:p>
    <w:p w14:paraId="53A82BBF" w14:textId="77777777" w:rsidR="008A0F4C" w:rsidRDefault="008A0F4C">
      <w:pPr>
        <w:pStyle w:val="afe"/>
        <w:rPr>
          <w:vanish w:val="0"/>
        </w:rPr>
      </w:pPr>
    </w:p>
    <w:bookmarkEnd w:id="87"/>
    <w:p w14:paraId="1C275F34" w14:textId="1ACAB656" w:rsidR="008A0F4C" w:rsidRDefault="004A08EF">
      <w:pPr>
        <w:shd w:val="clear" w:color="auto" w:fill="FFFFFF"/>
        <w:adjustRightInd/>
        <w:jc w:val="center"/>
      </w:pPr>
      <w:r>
        <w:rPr>
          <w:rFonts w:hint="eastAsia"/>
        </w:rPr>
        <w:t>附录</w:t>
      </w:r>
      <w:r>
        <w:rPr>
          <w:rFonts w:hint="eastAsia"/>
        </w:rPr>
        <w:t>B</w:t>
      </w:r>
      <w:r>
        <w:t xml:space="preserve"> </w:t>
      </w:r>
    </w:p>
    <w:p w14:paraId="6DC1AFD8" w14:textId="3B2B7064" w:rsidR="004A08EF" w:rsidRDefault="004A08EF">
      <w:pPr>
        <w:shd w:val="clear" w:color="auto" w:fill="FFFFFF"/>
        <w:adjustRightInd/>
        <w:jc w:val="center"/>
      </w:pPr>
      <w:r>
        <w:rPr>
          <w:rFonts w:hint="eastAsia"/>
        </w:rPr>
        <w:t>（资料性附录）质量控制检测所需设备与用具</w:t>
      </w:r>
    </w:p>
    <w:p w14:paraId="0C838EF0" w14:textId="77777777" w:rsidR="004A08EF" w:rsidRDefault="004A08EF">
      <w:pPr>
        <w:shd w:val="clear" w:color="auto" w:fill="FFFFFF"/>
        <w:adjustRightInd/>
        <w:jc w:val="center"/>
      </w:pPr>
    </w:p>
    <w:p w14:paraId="58577D97" w14:textId="780836E5" w:rsidR="004A08EF" w:rsidRDefault="0089200F">
      <w:pPr>
        <w:shd w:val="clear" w:color="auto" w:fill="FFFFFF"/>
        <w:adjustRightInd/>
        <w:jc w:val="center"/>
      </w:pPr>
      <w:r w:rsidRPr="0089200F">
        <w:rPr>
          <w:rFonts w:hint="eastAsia"/>
        </w:rPr>
        <w:t>旋转样品式锥形束小动物</w:t>
      </w:r>
      <w:r w:rsidRPr="0089200F">
        <w:rPr>
          <w:rFonts w:hint="eastAsia"/>
        </w:rPr>
        <w:t>X</w:t>
      </w:r>
      <w:r w:rsidRPr="0089200F">
        <w:rPr>
          <w:rFonts w:hint="eastAsia"/>
        </w:rPr>
        <w:t>线</w:t>
      </w:r>
      <w:r w:rsidRPr="0089200F">
        <w:rPr>
          <w:rFonts w:hint="eastAsia"/>
        </w:rPr>
        <w:t>CT</w:t>
      </w:r>
      <w:r w:rsidR="004A08EF" w:rsidRPr="00D568F2">
        <w:rPr>
          <w:rFonts w:ascii="Times New Roman" w:hint="eastAsia"/>
          <w:spacing w:val="-2"/>
        </w:rPr>
        <w:t>质量控制检测</w:t>
      </w:r>
      <w:r w:rsidR="004A08EF">
        <w:rPr>
          <w:rFonts w:ascii="Times New Roman" w:hint="eastAsia"/>
          <w:spacing w:val="-2"/>
        </w:rPr>
        <w:t>所需设备与用具见表</w:t>
      </w:r>
      <w:r w:rsidR="004A08EF">
        <w:rPr>
          <w:rFonts w:ascii="Times New Roman" w:hint="eastAsia"/>
          <w:spacing w:val="-2"/>
        </w:rPr>
        <w:t>B</w:t>
      </w:r>
      <w:r w:rsidR="00334C52">
        <w:rPr>
          <w:rFonts w:ascii="Times New Roman"/>
          <w:spacing w:val="-2"/>
        </w:rPr>
        <w:t>.</w:t>
      </w:r>
      <w:r w:rsidR="004A08EF">
        <w:rPr>
          <w:rFonts w:ascii="Times New Roman"/>
          <w:spacing w:val="-2"/>
        </w:rPr>
        <w:t>1</w:t>
      </w:r>
    </w:p>
    <w:p w14:paraId="20D58821" w14:textId="0468ECD0" w:rsidR="004A08EF" w:rsidRDefault="004A08EF">
      <w:pPr>
        <w:shd w:val="clear" w:color="auto" w:fill="FFFFFF"/>
        <w:adjustRightInd/>
        <w:jc w:val="center"/>
      </w:pPr>
    </w:p>
    <w:p w14:paraId="4851889B" w14:textId="4E15107B" w:rsidR="004A08EF" w:rsidRPr="0089200F" w:rsidRDefault="00334C52">
      <w:pPr>
        <w:shd w:val="clear" w:color="auto" w:fill="FFFFFF"/>
        <w:adjustRightInd/>
        <w:jc w:val="center"/>
        <w:rPr>
          <w:rFonts w:ascii="黑体" w:eastAsia="黑体" w:hAnsi="黑体"/>
        </w:rPr>
      </w:pPr>
      <w:r w:rsidRPr="0089200F">
        <w:rPr>
          <w:rFonts w:ascii="黑体" w:eastAsia="黑体" w:hAnsi="黑体" w:hint="eastAsia"/>
        </w:rPr>
        <w:t>表B</w:t>
      </w:r>
      <w:r w:rsidRPr="0089200F">
        <w:rPr>
          <w:rFonts w:ascii="黑体" w:eastAsia="黑体" w:hAnsi="黑体"/>
        </w:rPr>
        <w:t xml:space="preserve">.1 </w:t>
      </w:r>
      <w:r w:rsidR="0089200F" w:rsidRPr="0089200F">
        <w:rPr>
          <w:rFonts w:ascii="黑体" w:eastAsia="黑体" w:hAnsi="黑体" w:hint="eastAsia"/>
        </w:rPr>
        <w:t>旋转样品式锥形束小动物X线CT</w:t>
      </w:r>
      <w:r w:rsidRPr="0089200F">
        <w:rPr>
          <w:rFonts w:ascii="黑体" w:eastAsia="黑体" w:hAnsi="黑体" w:hint="eastAsia"/>
        </w:rPr>
        <w:t>质量控制检测所需设备与用具</w:t>
      </w:r>
    </w:p>
    <w:tbl>
      <w:tblPr>
        <w:tblStyle w:val="affffb"/>
        <w:tblW w:w="0" w:type="auto"/>
        <w:tblLook w:val="04A0" w:firstRow="1" w:lastRow="0" w:firstColumn="1" w:lastColumn="0" w:noHBand="0" w:noVBand="1"/>
      </w:tblPr>
      <w:tblGrid>
        <w:gridCol w:w="704"/>
        <w:gridCol w:w="2552"/>
        <w:gridCol w:w="6088"/>
      </w:tblGrid>
      <w:tr w:rsidR="00334C52" w14:paraId="18D2B72A" w14:textId="77777777" w:rsidTr="00334C52">
        <w:tc>
          <w:tcPr>
            <w:tcW w:w="704" w:type="dxa"/>
          </w:tcPr>
          <w:p w14:paraId="31FE56FD" w14:textId="74A06482" w:rsidR="00334C52" w:rsidRDefault="00334C52">
            <w:pPr>
              <w:adjustRightInd/>
              <w:jc w:val="center"/>
            </w:pPr>
            <w:r>
              <w:rPr>
                <w:rFonts w:hint="eastAsia"/>
              </w:rPr>
              <w:t>序号</w:t>
            </w:r>
          </w:p>
        </w:tc>
        <w:tc>
          <w:tcPr>
            <w:tcW w:w="2552" w:type="dxa"/>
          </w:tcPr>
          <w:p w14:paraId="055BEE32" w14:textId="6BBEBF61" w:rsidR="00334C52" w:rsidRDefault="00334C52">
            <w:pPr>
              <w:adjustRightInd/>
              <w:jc w:val="center"/>
            </w:pPr>
            <w:r>
              <w:rPr>
                <w:rFonts w:hint="eastAsia"/>
              </w:rPr>
              <w:t>名称</w:t>
            </w:r>
          </w:p>
        </w:tc>
        <w:tc>
          <w:tcPr>
            <w:tcW w:w="6088" w:type="dxa"/>
          </w:tcPr>
          <w:p w14:paraId="32CDB62D" w14:textId="4C722603" w:rsidR="00334C52" w:rsidRDefault="00334C52">
            <w:pPr>
              <w:adjustRightInd/>
              <w:jc w:val="center"/>
            </w:pPr>
            <w:r>
              <w:rPr>
                <w:rFonts w:hint="eastAsia"/>
              </w:rPr>
              <w:t>规格要求</w:t>
            </w:r>
          </w:p>
        </w:tc>
      </w:tr>
      <w:tr w:rsidR="00334C52" w14:paraId="5FD34BAE" w14:textId="77777777" w:rsidTr="00334C52">
        <w:tc>
          <w:tcPr>
            <w:tcW w:w="704" w:type="dxa"/>
          </w:tcPr>
          <w:p w14:paraId="66C97F6D" w14:textId="123EBF8B" w:rsidR="00334C52" w:rsidRDefault="00334C52">
            <w:pPr>
              <w:adjustRightInd/>
              <w:jc w:val="center"/>
            </w:pPr>
            <w:r>
              <w:rPr>
                <w:rFonts w:hint="eastAsia"/>
              </w:rPr>
              <w:t>1</w:t>
            </w:r>
          </w:p>
        </w:tc>
        <w:tc>
          <w:tcPr>
            <w:tcW w:w="2552" w:type="dxa"/>
          </w:tcPr>
          <w:p w14:paraId="5B2A6923" w14:textId="0BA44B69" w:rsidR="00334C52" w:rsidRDefault="00334C52">
            <w:pPr>
              <w:adjustRightInd/>
              <w:jc w:val="center"/>
            </w:pPr>
            <w:r>
              <w:rPr>
                <w:rFonts w:hint="eastAsia"/>
              </w:rPr>
              <w:t>均匀性测试模块</w:t>
            </w:r>
          </w:p>
        </w:tc>
        <w:tc>
          <w:tcPr>
            <w:tcW w:w="6088" w:type="dxa"/>
          </w:tcPr>
          <w:p w14:paraId="05105D2D" w14:textId="235DA142" w:rsidR="00334C52" w:rsidRDefault="00334C52">
            <w:pPr>
              <w:adjustRightInd/>
              <w:jc w:val="center"/>
            </w:pPr>
            <w:r>
              <w:rPr>
                <w:rFonts w:hint="eastAsia"/>
              </w:rPr>
              <w:t>直径为</w:t>
            </w:r>
            <w:r>
              <w:rPr>
                <w:rFonts w:hint="eastAsia"/>
              </w:rPr>
              <w:t>3</w:t>
            </w:r>
            <w:r>
              <w:t>cm~5</w:t>
            </w:r>
            <w:r>
              <w:rPr>
                <w:rFonts w:hint="eastAsia"/>
              </w:rPr>
              <w:t>cm</w:t>
            </w:r>
            <w:r>
              <w:rPr>
                <w:rFonts w:hint="eastAsia"/>
              </w:rPr>
              <w:t>、高度</w:t>
            </w:r>
            <w:proofErr w:type="gramStart"/>
            <w:r>
              <w:rPr>
                <w:rFonts w:hint="eastAsia"/>
              </w:rPr>
              <w:t>不</w:t>
            </w:r>
            <w:proofErr w:type="gramEnd"/>
            <w:r>
              <w:rPr>
                <w:rFonts w:hint="eastAsia"/>
              </w:rPr>
              <w:t>于波</w:t>
            </w:r>
            <w:r>
              <w:rPr>
                <w:rFonts w:hint="eastAsia"/>
              </w:rPr>
              <w:t>5</w:t>
            </w:r>
            <w:r>
              <w:t>cm</w:t>
            </w:r>
            <w:r>
              <w:rPr>
                <w:rFonts w:hint="eastAsia"/>
              </w:rPr>
              <w:t>的</w:t>
            </w:r>
            <w:r>
              <w:rPr>
                <w:rFonts w:hint="eastAsia"/>
              </w:rPr>
              <w:t>P</w:t>
            </w:r>
            <w:r>
              <w:t>MMA</w:t>
            </w:r>
          </w:p>
        </w:tc>
      </w:tr>
      <w:tr w:rsidR="00334C52" w14:paraId="37AF840F" w14:textId="77777777" w:rsidTr="00334C52">
        <w:tc>
          <w:tcPr>
            <w:tcW w:w="704" w:type="dxa"/>
          </w:tcPr>
          <w:p w14:paraId="480B453A" w14:textId="4E6D347D" w:rsidR="00334C52" w:rsidRDefault="00334C52">
            <w:pPr>
              <w:adjustRightInd/>
              <w:jc w:val="center"/>
            </w:pPr>
            <w:r>
              <w:rPr>
                <w:rFonts w:hint="eastAsia"/>
              </w:rPr>
              <w:t>2</w:t>
            </w:r>
          </w:p>
        </w:tc>
        <w:tc>
          <w:tcPr>
            <w:tcW w:w="2552" w:type="dxa"/>
          </w:tcPr>
          <w:p w14:paraId="736B94F0" w14:textId="693765E4" w:rsidR="00334C52" w:rsidRDefault="00334C52">
            <w:pPr>
              <w:adjustRightInd/>
              <w:jc w:val="center"/>
            </w:pPr>
            <w:r>
              <w:rPr>
                <w:rFonts w:hint="eastAsia"/>
              </w:rPr>
              <w:t>高对比分辨力测试模块</w:t>
            </w:r>
          </w:p>
        </w:tc>
        <w:tc>
          <w:tcPr>
            <w:tcW w:w="6088" w:type="dxa"/>
          </w:tcPr>
          <w:p w14:paraId="013DB759" w14:textId="6AA10F5C" w:rsidR="00334C52" w:rsidRDefault="00334C52">
            <w:pPr>
              <w:adjustRightInd/>
              <w:jc w:val="center"/>
            </w:pPr>
            <w:r w:rsidRPr="00D568F2">
              <w:rPr>
                <w:rFonts w:cs="宋体"/>
                <w:sz w:val="18"/>
                <w:szCs w:val="18"/>
              </w:rPr>
              <w:t>1.0</w:t>
            </w:r>
            <w:r>
              <w:rPr>
                <w:rFonts w:cs="宋体"/>
                <w:sz w:val="18"/>
                <w:szCs w:val="18"/>
              </w:rPr>
              <w:t>LP</w:t>
            </w:r>
            <w:r w:rsidRPr="00D568F2">
              <w:rPr>
                <w:rFonts w:cs="宋体"/>
                <w:spacing w:val="-1"/>
                <w:sz w:val="18"/>
                <w:szCs w:val="18"/>
              </w:rPr>
              <w:t>/mm</w:t>
            </w:r>
            <w:r w:rsidRPr="00D568F2">
              <w:rPr>
                <w:spacing w:val="-1"/>
                <w:sz w:val="18"/>
                <w:szCs w:val="18"/>
              </w:rPr>
              <w:t>~</w:t>
            </w:r>
            <w:r w:rsidRPr="00D568F2">
              <w:rPr>
                <w:rFonts w:cs="宋体"/>
                <w:spacing w:val="-1"/>
                <w:sz w:val="18"/>
                <w:szCs w:val="18"/>
              </w:rPr>
              <w:t>2.0</w:t>
            </w:r>
            <w:r w:rsidRPr="00D568F2">
              <w:rPr>
                <w:rFonts w:cs="宋体"/>
                <w:spacing w:val="1"/>
                <w:sz w:val="18"/>
                <w:szCs w:val="18"/>
              </w:rPr>
              <w:t xml:space="preserve"> </w:t>
            </w:r>
            <w:r>
              <w:rPr>
                <w:rFonts w:cs="宋体"/>
                <w:spacing w:val="-1"/>
                <w:sz w:val="18"/>
                <w:szCs w:val="18"/>
              </w:rPr>
              <w:t>LP</w:t>
            </w:r>
            <w:r w:rsidRPr="00D568F2">
              <w:rPr>
                <w:rFonts w:cs="宋体"/>
                <w:spacing w:val="-1"/>
                <w:sz w:val="18"/>
                <w:szCs w:val="18"/>
              </w:rPr>
              <w:t>/mm</w:t>
            </w:r>
          </w:p>
        </w:tc>
      </w:tr>
      <w:tr w:rsidR="00334C52" w14:paraId="443BE45A" w14:textId="77777777" w:rsidTr="00334C52">
        <w:tc>
          <w:tcPr>
            <w:tcW w:w="704" w:type="dxa"/>
          </w:tcPr>
          <w:p w14:paraId="636A0C2A" w14:textId="4C724C6D" w:rsidR="00334C52" w:rsidRDefault="00334C52">
            <w:pPr>
              <w:adjustRightInd/>
              <w:jc w:val="center"/>
            </w:pPr>
            <w:r>
              <w:rPr>
                <w:rFonts w:hint="eastAsia"/>
              </w:rPr>
              <w:t>3</w:t>
            </w:r>
          </w:p>
        </w:tc>
        <w:tc>
          <w:tcPr>
            <w:tcW w:w="2552" w:type="dxa"/>
          </w:tcPr>
          <w:p w14:paraId="76618EF5" w14:textId="2FAA7B9C" w:rsidR="00334C52" w:rsidRDefault="00334C52">
            <w:pPr>
              <w:adjustRightInd/>
              <w:jc w:val="center"/>
            </w:pPr>
            <w:r>
              <w:rPr>
                <w:rFonts w:hint="eastAsia"/>
              </w:rPr>
              <w:t>低对比分辨力测试模块</w:t>
            </w:r>
          </w:p>
        </w:tc>
        <w:tc>
          <w:tcPr>
            <w:tcW w:w="6088" w:type="dxa"/>
          </w:tcPr>
          <w:p w14:paraId="17B635D5" w14:textId="162C6296" w:rsidR="00334C52" w:rsidRDefault="00334C52">
            <w:pPr>
              <w:adjustRightInd/>
              <w:jc w:val="center"/>
            </w:pPr>
            <w:r w:rsidRPr="00D568F2">
              <w:rPr>
                <w:rFonts w:cs="宋体" w:hint="eastAsia"/>
                <w:sz w:val="18"/>
                <w:szCs w:val="18"/>
              </w:rPr>
              <w:t>轴向上的直径分别为</w:t>
            </w:r>
            <w:r w:rsidRPr="00D568F2">
              <w:rPr>
                <w:rFonts w:cs="宋体"/>
                <w:spacing w:val="-44"/>
                <w:sz w:val="18"/>
                <w:szCs w:val="18"/>
              </w:rPr>
              <w:t xml:space="preserve"> </w:t>
            </w:r>
            <w:r w:rsidRPr="00D568F2">
              <w:rPr>
                <w:rFonts w:cs="宋体"/>
                <w:spacing w:val="1"/>
                <w:sz w:val="18"/>
                <w:szCs w:val="18"/>
              </w:rPr>
              <w:t>1</w:t>
            </w:r>
            <w:r w:rsidRPr="00D568F2">
              <w:rPr>
                <w:rFonts w:cs="宋体"/>
                <w:spacing w:val="-2"/>
                <w:sz w:val="18"/>
                <w:szCs w:val="18"/>
              </w:rPr>
              <w:t xml:space="preserve"> </w:t>
            </w:r>
            <w:r w:rsidRPr="00D568F2">
              <w:rPr>
                <w:rFonts w:cs="宋体"/>
                <w:sz w:val="18"/>
                <w:szCs w:val="18"/>
              </w:rPr>
              <w:t>mm</w:t>
            </w:r>
            <w:r w:rsidRPr="00D568F2">
              <w:rPr>
                <w:rFonts w:cs="宋体" w:hint="eastAsia"/>
                <w:sz w:val="18"/>
                <w:szCs w:val="18"/>
              </w:rPr>
              <w:t>、</w:t>
            </w:r>
            <w:r w:rsidRPr="00D568F2">
              <w:rPr>
                <w:rFonts w:cs="宋体"/>
                <w:sz w:val="18"/>
                <w:szCs w:val="18"/>
              </w:rPr>
              <w:t>2</w:t>
            </w:r>
            <w:r w:rsidRPr="00D568F2">
              <w:rPr>
                <w:rFonts w:cs="宋体"/>
                <w:spacing w:val="-2"/>
                <w:sz w:val="18"/>
                <w:szCs w:val="18"/>
              </w:rPr>
              <w:t xml:space="preserve"> </w:t>
            </w:r>
            <w:r w:rsidRPr="00D568F2">
              <w:rPr>
                <w:rFonts w:cs="宋体"/>
                <w:sz w:val="18"/>
                <w:szCs w:val="18"/>
              </w:rPr>
              <w:t>mm</w:t>
            </w:r>
            <w:r w:rsidRPr="00D568F2">
              <w:rPr>
                <w:rFonts w:cs="宋体" w:hint="eastAsia"/>
                <w:sz w:val="18"/>
                <w:szCs w:val="18"/>
              </w:rPr>
              <w:t>、</w:t>
            </w:r>
            <w:r w:rsidRPr="00D568F2">
              <w:rPr>
                <w:rFonts w:cs="宋体"/>
                <w:sz w:val="18"/>
                <w:szCs w:val="18"/>
              </w:rPr>
              <w:t>3</w:t>
            </w:r>
            <w:r w:rsidRPr="00D568F2">
              <w:rPr>
                <w:rFonts w:cs="宋体"/>
                <w:spacing w:val="1"/>
                <w:sz w:val="18"/>
                <w:szCs w:val="18"/>
              </w:rPr>
              <w:t xml:space="preserve"> </w:t>
            </w:r>
            <w:r w:rsidRPr="00D568F2">
              <w:rPr>
                <w:rFonts w:cs="宋体"/>
                <w:spacing w:val="-1"/>
                <w:sz w:val="18"/>
                <w:szCs w:val="18"/>
              </w:rPr>
              <w:t>mm</w:t>
            </w:r>
            <w:r w:rsidRPr="00D568F2">
              <w:rPr>
                <w:rFonts w:cs="宋体" w:hint="eastAsia"/>
                <w:spacing w:val="-1"/>
                <w:sz w:val="18"/>
                <w:szCs w:val="18"/>
              </w:rPr>
              <w:t>、</w:t>
            </w:r>
            <w:r w:rsidRPr="00D568F2">
              <w:rPr>
                <w:rFonts w:cs="宋体"/>
                <w:spacing w:val="-1"/>
                <w:sz w:val="18"/>
                <w:szCs w:val="18"/>
              </w:rPr>
              <w:t>4</w:t>
            </w:r>
            <w:r w:rsidRPr="00D568F2">
              <w:rPr>
                <w:rFonts w:cs="宋体"/>
                <w:spacing w:val="1"/>
                <w:sz w:val="18"/>
                <w:szCs w:val="18"/>
              </w:rPr>
              <w:t xml:space="preserve"> </w:t>
            </w:r>
            <w:r w:rsidRPr="00D568F2">
              <w:rPr>
                <w:rFonts w:cs="宋体"/>
                <w:spacing w:val="-1"/>
                <w:sz w:val="18"/>
                <w:szCs w:val="18"/>
              </w:rPr>
              <w:t>mm</w:t>
            </w:r>
            <w:r w:rsidRPr="00D568F2">
              <w:rPr>
                <w:rFonts w:cs="宋体"/>
                <w:spacing w:val="-44"/>
                <w:sz w:val="18"/>
                <w:szCs w:val="18"/>
              </w:rPr>
              <w:t xml:space="preserve"> </w:t>
            </w:r>
            <w:r w:rsidRPr="00D568F2">
              <w:rPr>
                <w:rFonts w:cs="宋体" w:hint="eastAsia"/>
                <w:sz w:val="18"/>
                <w:szCs w:val="18"/>
              </w:rPr>
              <w:t>和</w:t>
            </w:r>
            <w:r w:rsidRPr="00D568F2">
              <w:rPr>
                <w:rFonts w:cs="宋体"/>
                <w:spacing w:val="-47"/>
                <w:sz w:val="18"/>
                <w:szCs w:val="18"/>
              </w:rPr>
              <w:t xml:space="preserve"> </w:t>
            </w:r>
            <w:r w:rsidRPr="00D568F2">
              <w:rPr>
                <w:rFonts w:cs="宋体"/>
                <w:spacing w:val="1"/>
                <w:sz w:val="18"/>
                <w:szCs w:val="18"/>
              </w:rPr>
              <w:t>5</w:t>
            </w:r>
            <w:r w:rsidRPr="00D568F2">
              <w:rPr>
                <w:rFonts w:cs="宋体"/>
                <w:spacing w:val="-2"/>
                <w:sz w:val="18"/>
                <w:szCs w:val="18"/>
              </w:rPr>
              <w:t xml:space="preserve"> </w:t>
            </w:r>
            <w:r w:rsidRPr="00D568F2">
              <w:rPr>
                <w:rFonts w:cs="宋体"/>
                <w:spacing w:val="-1"/>
                <w:sz w:val="18"/>
                <w:szCs w:val="18"/>
              </w:rPr>
              <w:t>mm</w:t>
            </w:r>
          </w:p>
        </w:tc>
      </w:tr>
      <w:tr w:rsidR="00334C52" w14:paraId="6AD9A7A1" w14:textId="77777777" w:rsidTr="00334C52">
        <w:tc>
          <w:tcPr>
            <w:tcW w:w="704" w:type="dxa"/>
          </w:tcPr>
          <w:p w14:paraId="48B41E78" w14:textId="683FCB73" w:rsidR="00334C52" w:rsidRDefault="00334C52">
            <w:pPr>
              <w:adjustRightInd/>
              <w:jc w:val="center"/>
            </w:pPr>
            <w:r>
              <w:rPr>
                <w:rFonts w:hint="eastAsia"/>
              </w:rPr>
              <w:t>4</w:t>
            </w:r>
          </w:p>
        </w:tc>
        <w:tc>
          <w:tcPr>
            <w:tcW w:w="2552" w:type="dxa"/>
          </w:tcPr>
          <w:p w14:paraId="4101D043" w14:textId="4F48BE48" w:rsidR="00334C52" w:rsidRDefault="00334C52">
            <w:pPr>
              <w:adjustRightInd/>
              <w:jc w:val="center"/>
            </w:pPr>
            <w:r>
              <w:rPr>
                <w:rFonts w:hint="eastAsia"/>
              </w:rPr>
              <w:t>测距模块</w:t>
            </w:r>
          </w:p>
        </w:tc>
        <w:tc>
          <w:tcPr>
            <w:tcW w:w="6088" w:type="dxa"/>
          </w:tcPr>
          <w:p w14:paraId="7D9F7F0A" w14:textId="03FC96EC" w:rsidR="00334C52" w:rsidRDefault="00334C52">
            <w:pPr>
              <w:adjustRightInd/>
              <w:jc w:val="center"/>
            </w:pPr>
            <w:r w:rsidRPr="00D568F2">
              <w:rPr>
                <w:rFonts w:cs="宋体" w:hint="eastAsia"/>
                <w:sz w:val="18"/>
                <w:szCs w:val="18"/>
              </w:rPr>
              <w:t>轴向上</w:t>
            </w:r>
            <w:r>
              <w:rPr>
                <w:rFonts w:cs="宋体" w:hint="eastAsia"/>
                <w:sz w:val="18"/>
                <w:szCs w:val="18"/>
              </w:rPr>
              <w:t>不小</w:t>
            </w:r>
            <w:r w:rsidRPr="00D568F2">
              <w:rPr>
                <w:rFonts w:cs="宋体" w:hint="eastAsia"/>
                <w:sz w:val="18"/>
                <w:szCs w:val="18"/>
              </w:rPr>
              <w:t>于</w:t>
            </w:r>
            <w:r w:rsidRPr="00D568F2">
              <w:rPr>
                <w:rFonts w:cs="宋体"/>
                <w:spacing w:val="-45"/>
                <w:sz w:val="18"/>
                <w:szCs w:val="18"/>
              </w:rPr>
              <w:t xml:space="preserve"> </w:t>
            </w:r>
            <w:r w:rsidRPr="00D568F2">
              <w:rPr>
                <w:rFonts w:cs="宋体"/>
                <w:sz w:val="18"/>
                <w:szCs w:val="18"/>
              </w:rPr>
              <w:t>20</w:t>
            </w:r>
            <w:r w:rsidRPr="00D568F2">
              <w:rPr>
                <w:rFonts w:cs="宋体"/>
                <w:spacing w:val="1"/>
                <w:sz w:val="18"/>
                <w:szCs w:val="18"/>
              </w:rPr>
              <w:t xml:space="preserve"> </w:t>
            </w:r>
            <w:r w:rsidRPr="00D568F2">
              <w:rPr>
                <w:rFonts w:cs="宋体"/>
                <w:spacing w:val="-1"/>
                <w:sz w:val="18"/>
                <w:szCs w:val="18"/>
              </w:rPr>
              <w:t>mm</w:t>
            </w:r>
            <w:r w:rsidRPr="00D568F2">
              <w:rPr>
                <w:rFonts w:cs="宋体"/>
                <w:spacing w:val="-44"/>
                <w:sz w:val="18"/>
                <w:szCs w:val="18"/>
              </w:rPr>
              <w:t xml:space="preserve"> </w:t>
            </w:r>
            <w:r w:rsidRPr="00D568F2">
              <w:rPr>
                <w:rFonts w:cs="宋体" w:hint="eastAsia"/>
                <w:spacing w:val="-1"/>
                <w:sz w:val="18"/>
                <w:szCs w:val="18"/>
              </w:rPr>
              <w:t>的距离指示</w:t>
            </w:r>
          </w:p>
        </w:tc>
      </w:tr>
    </w:tbl>
    <w:p w14:paraId="4825B60B" w14:textId="77777777" w:rsidR="00334C52" w:rsidRPr="00334C52" w:rsidRDefault="00334C52">
      <w:pPr>
        <w:shd w:val="clear" w:color="auto" w:fill="FFFFFF"/>
        <w:adjustRightInd/>
        <w:jc w:val="center"/>
      </w:pPr>
    </w:p>
    <w:p w14:paraId="237474AE" w14:textId="3C3AA9F0" w:rsidR="004A08EF" w:rsidRDefault="004A08EF">
      <w:pPr>
        <w:shd w:val="clear" w:color="auto" w:fill="FFFFFF"/>
        <w:adjustRightInd/>
        <w:jc w:val="center"/>
      </w:pPr>
    </w:p>
    <w:p w14:paraId="6F342653" w14:textId="77777777" w:rsidR="00334C52" w:rsidRDefault="00334C52">
      <w:pPr>
        <w:widowControl/>
        <w:adjustRightInd/>
        <w:spacing w:line="240" w:lineRule="auto"/>
        <w:jc w:val="left"/>
        <w:rPr>
          <w:rFonts w:ascii="Times New Roman" w:eastAsia="黑体" w:cs="黑体"/>
        </w:rPr>
      </w:pPr>
      <w:r>
        <w:rPr>
          <w:rFonts w:ascii="Times New Roman" w:eastAsia="黑体" w:cs="黑体"/>
        </w:rPr>
        <w:br w:type="page"/>
      </w:r>
    </w:p>
    <w:p w14:paraId="7A2ACC32" w14:textId="0AC2D363" w:rsidR="00334C52" w:rsidRPr="00D568F2" w:rsidRDefault="00334C52" w:rsidP="00334C52">
      <w:pPr>
        <w:pStyle w:val="afffc"/>
        <w:tabs>
          <w:tab w:val="left" w:pos="430"/>
          <w:tab w:val="left" w:pos="850"/>
          <w:tab w:val="left" w:pos="1270"/>
        </w:tabs>
        <w:kinsoku w:val="0"/>
        <w:overflowPunct w:val="0"/>
        <w:spacing w:before="36"/>
        <w:ind w:left="7"/>
        <w:jc w:val="center"/>
        <w:rPr>
          <w:rFonts w:ascii="Times New Roman" w:eastAsia="黑体" w:cs="黑体"/>
        </w:rPr>
      </w:pPr>
      <w:r w:rsidRPr="00D568F2">
        <w:rPr>
          <w:rFonts w:ascii="Times New Roman" w:eastAsia="黑体" w:cs="黑体" w:hint="eastAsia"/>
        </w:rPr>
        <w:lastRenderedPageBreak/>
        <w:t>参</w:t>
      </w:r>
      <w:r w:rsidRPr="00D568F2">
        <w:rPr>
          <w:rFonts w:ascii="Times New Roman" w:eastAsia="黑体" w:cs="黑体"/>
        </w:rPr>
        <w:tab/>
      </w:r>
      <w:r w:rsidRPr="00D568F2">
        <w:rPr>
          <w:rFonts w:ascii="Times New Roman" w:eastAsia="黑体" w:cs="黑体" w:hint="eastAsia"/>
        </w:rPr>
        <w:t>考</w:t>
      </w:r>
      <w:r w:rsidRPr="00D568F2">
        <w:rPr>
          <w:rFonts w:ascii="Times New Roman" w:eastAsia="黑体" w:cs="黑体"/>
        </w:rPr>
        <w:tab/>
      </w:r>
      <w:r w:rsidRPr="00D568F2">
        <w:rPr>
          <w:rFonts w:ascii="Times New Roman" w:eastAsia="黑体" w:cs="黑体" w:hint="eastAsia"/>
        </w:rPr>
        <w:t>文</w:t>
      </w:r>
      <w:r w:rsidRPr="00D568F2">
        <w:rPr>
          <w:rFonts w:ascii="Times New Roman" w:eastAsia="黑体" w:cs="黑体"/>
        </w:rPr>
        <w:tab/>
      </w:r>
      <w:r w:rsidRPr="00D568F2">
        <w:rPr>
          <w:rFonts w:ascii="Times New Roman" w:eastAsia="黑体" w:cs="黑体" w:hint="eastAsia"/>
        </w:rPr>
        <w:t>献</w:t>
      </w:r>
    </w:p>
    <w:p w14:paraId="56E8A169" w14:textId="77777777" w:rsidR="00334C52" w:rsidRPr="006F34E4" w:rsidRDefault="00334C52" w:rsidP="00334C52">
      <w:pPr>
        <w:pStyle w:val="afffc"/>
        <w:kinsoku w:val="0"/>
        <w:overflowPunct w:val="0"/>
        <w:rPr>
          <w:rFonts w:ascii="Times New Roman" w:eastAsia="黑体" w:cs="黑体"/>
        </w:rPr>
      </w:pPr>
    </w:p>
    <w:p w14:paraId="35850DBD" w14:textId="77777777" w:rsidR="00334C52" w:rsidRPr="008908BE" w:rsidRDefault="00334C52" w:rsidP="00334C52">
      <w:pPr>
        <w:pStyle w:val="afffc"/>
        <w:kinsoku w:val="0"/>
        <w:overflowPunct w:val="0"/>
        <w:spacing w:before="11"/>
        <w:rPr>
          <w:rFonts w:ascii="Times New Roman" w:cs="黑体"/>
          <w:sz w:val="24"/>
          <w:szCs w:val="24"/>
        </w:rPr>
      </w:pPr>
      <w:r w:rsidRPr="008908BE">
        <w:rPr>
          <w:rFonts w:ascii="Times New Roman" w:cs="黑体"/>
          <w:sz w:val="24"/>
          <w:szCs w:val="24"/>
        </w:rPr>
        <w:t>[1]  NCC/T-RT 001</w:t>
      </w:r>
      <w:r w:rsidRPr="008908BE">
        <w:rPr>
          <w:rFonts w:ascii="Times New Roman" w:cs="黑体"/>
          <w:sz w:val="24"/>
          <w:szCs w:val="24"/>
        </w:rPr>
        <w:t>—</w:t>
      </w:r>
      <w:r w:rsidRPr="008908BE">
        <w:rPr>
          <w:rFonts w:ascii="Times New Roman" w:cs="黑体"/>
          <w:sz w:val="24"/>
          <w:szCs w:val="24"/>
        </w:rPr>
        <w:t xml:space="preserve">2019  </w:t>
      </w:r>
      <w:r w:rsidRPr="008908BE">
        <w:rPr>
          <w:rFonts w:ascii="Times New Roman" w:cs="黑体" w:hint="eastAsia"/>
          <w:sz w:val="24"/>
          <w:szCs w:val="24"/>
        </w:rPr>
        <w:t>医用电子直线加速器质量控制指南</w:t>
      </w:r>
      <w:r w:rsidRPr="008908BE">
        <w:rPr>
          <w:rFonts w:ascii="Times New Roman" w:cs="黑体"/>
          <w:sz w:val="24"/>
          <w:szCs w:val="24"/>
        </w:rPr>
        <w:t xml:space="preserve"> </w:t>
      </w:r>
    </w:p>
    <w:p w14:paraId="4C6CE845" w14:textId="77777777" w:rsidR="00334C52" w:rsidRPr="008908BE" w:rsidRDefault="00334C52" w:rsidP="00334C52">
      <w:pPr>
        <w:pStyle w:val="afffc"/>
        <w:kinsoku w:val="0"/>
        <w:overflowPunct w:val="0"/>
        <w:spacing w:line="310" w:lineRule="auto"/>
        <w:ind w:right="107"/>
        <w:rPr>
          <w:rFonts w:ascii="Times New Roman"/>
          <w:spacing w:val="-1"/>
          <w:sz w:val="24"/>
          <w:szCs w:val="24"/>
        </w:rPr>
      </w:pPr>
      <w:r w:rsidRPr="008908BE">
        <w:rPr>
          <w:rFonts w:ascii="Times New Roman"/>
          <w:spacing w:val="-1"/>
          <w:sz w:val="24"/>
          <w:szCs w:val="24"/>
        </w:rPr>
        <w:t>[2]</w:t>
      </w:r>
      <w:r w:rsidRPr="008908BE">
        <w:rPr>
          <w:rFonts w:ascii="Times New Roman"/>
          <w:spacing w:val="16"/>
          <w:sz w:val="24"/>
          <w:szCs w:val="24"/>
        </w:rPr>
        <w:t xml:space="preserve"> </w:t>
      </w:r>
      <w:r w:rsidRPr="008908BE">
        <w:rPr>
          <w:rFonts w:ascii="Times New Roman"/>
          <w:spacing w:val="-1"/>
          <w:sz w:val="24"/>
          <w:szCs w:val="24"/>
        </w:rPr>
        <w:t>International</w:t>
      </w:r>
      <w:r w:rsidRPr="008908BE">
        <w:rPr>
          <w:rFonts w:ascii="Times New Roman"/>
          <w:spacing w:val="46"/>
          <w:sz w:val="24"/>
          <w:szCs w:val="24"/>
        </w:rPr>
        <w:t xml:space="preserve"> </w:t>
      </w:r>
      <w:r w:rsidRPr="008908BE">
        <w:rPr>
          <w:rFonts w:ascii="Times New Roman"/>
          <w:spacing w:val="-1"/>
          <w:sz w:val="24"/>
          <w:szCs w:val="24"/>
        </w:rPr>
        <w:t>Electrotechnical</w:t>
      </w:r>
      <w:r w:rsidRPr="008908BE">
        <w:rPr>
          <w:rFonts w:ascii="Times New Roman"/>
          <w:spacing w:val="47"/>
          <w:sz w:val="24"/>
          <w:szCs w:val="24"/>
        </w:rPr>
        <w:t xml:space="preserve"> </w:t>
      </w:r>
      <w:r w:rsidRPr="008908BE">
        <w:rPr>
          <w:rFonts w:ascii="Times New Roman"/>
          <w:spacing w:val="-1"/>
          <w:sz w:val="24"/>
          <w:szCs w:val="24"/>
        </w:rPr>
        <w:t>Commission.</w:t>
      </w:r>
      <w:r w:rsidRPr="008908BE">
        <w:rPr>
          <w:rFonts w:ascii="Times New Roman"/>
          <w:spacing w:val="46"/>
          <w:sz w:val="24"/>
          <w:szCs w:val="24"/>
        </w:rPr>
        <w:t xml:space="preserve"> </w:t>
      </w:r>
      <w:r w:rsidRPr="008908BE">
        <w:rPr>
          <w:rFonts w:ascii="Times New Roman"/>
          <w:spacing w:val="-1"/>
          <w:sz w:val="24"/>
          <w:szCs w:val="24"/>
        </w:rPr>
        <w:t>Medical</w:t>
      </w:r>
      <w:r w:rsidRPr="008908BE">
        <w:rPr>
          <w:rFonts w:ascii="Times New Roman"/>
          <w:spacing w:val="45"/>
          <w:sz w:val="24"/>
          <w:szCs w:val="24"/>
        </w:rPr>
        <w:t xml:space="preserve"> </w:t>
      </w:r>
      <w:r w:rsidRPr="008908BE">
        <w:rPr>
          <w:rFonts w:ascii="Times New Roman"/>
          <w:spacing w:val="-1"/>
          <w:sz w:val="24"/>
          <w:szCs w:val="24"/>
        </w:rPr>
        <w:t>electrical</w:t>
      </w:r>
      <w:r w:rsidRPr="008908BE">
        <w:rPr>
          <w:rFonts w:ascii="Times New Roman"/>
          <w:spacing w:val="46"/>
          <w:sz w:val="24"/>
          <w:szCs w:val="24"/>
        </w:rPr>
        <w:t xml:space="preserve"> </w:t>
      </w:r>
      <w:r w:rsidRPr="008908BE">
        <w:rPr>
          <w:rFonts w:ascii="Times New Roman"/>
          <w:spacing w:val="-1"/>
          <w:sz w:val="24"/>
          <w:szCs w:val="24"/>
        </w:rPr>
        <w:t>equipment</w:t>
      </w:r>
      <w:r w:rsidRPr="008908BE">
        <w:rPr>
          <w:rFonts w:ascii="Times New Roman"/>
          <w:spacing w:val="48"/>
          <w:sz w:val="24"/>
          <w:szCs w:val="24"/>
        </w:rPr>
        <w:t xml:space="preserve"> </w:t>
      </w:r>
      <w:r w:rsidRPr="008908BE">
        <w:rPr>
          <w:rFonts w:ascii="Times New Roman"/>
          <w:sz w:val="24"/>
          <w:szCs w:val="24"/>
        </w:rPr>
        <w:t>-</w:t>
      </w:r>
      <w:r w:rsidRPr="008908BE">
        <w:rPr>
          <w:rFonts w:ascii="Times New Roman"/>
          <w:spacing w:val="44"/>
          <w:sz w:val="24"/>
          <w:szCs w:val="24"/>
        </w:rPr>
        <w:t xml:space="preserve"> </w:t>
      </w:r>
      <w:r w:rsidRPr="008908BE">
        <w:rPr>
          <w:rFonts w:ascii="Times New Roman"/>
          <w:spacing w:val="-1"/>
          <w:sz w:val="24"/>
          <w:szCs w:val="24"/>
        </w:rPr>
        <w:t>Part</w:t>
      </w:r>
      <w:r w:rsidRPr="008908BE">
        <w:rPr>
          <w:rFonts w:ascii="Times New Roman"/>
          <w:spacing w:val="47"/>
          <w:sz w:val="24"/>
          <w:szCs w:val="24"/>
        </w:rPr>
        <w:t xml:space="preserve"> </w:t>
      </w:r>
      <w:r w:rsidRPr="008908BE">
        <w:rPr>
          <w:rFonts w:ascii="Times New Roman"/>
          <w:spacing w:val="-1"/>
          <w:sz w:val="24"/>
          <w:szCs w:val="24"/>
        </w:rPr>
        <w:t>2-63:</w:t>
      </w:r>
      <w:r w:rsidRPr="008908BE">
        <w:rPr>
          <w:rFonts w:ascii="Times New Roman"/>
          <w:spacing w:val="46"/>
          <w:sz w:val="24"/>
          <w:szCs w:val="24"/>
        </w:rPr>
        <w:t xml:space="preserve"> </w:t>
      </w:r>
      <w:r w:rsidRPr="008908BE">
        <w:rPr>
          <w:rFonts w:ascii="Times New Roman"/>
          <w:spacing w:val="-1"/>
          <w:sz w:val="24"/>
          <w:szCs w:val="24"/>
        </w:rPr>
        <w:t>Particular</w:t>
      </w:r>
      <w:r w:rsidRPr="008908BE">
        <w:rPr>
          <w:rFonts w:ascii="Times New Roman"/>
          <w:spacing w:val="59"/>
          <w:sz w:val="24"/>
          <w:szCs w:val="24"/>
        </w:rPr>
        <w:t xml:space="preserve"> </w:t>
      </w:r>
      <w:r w:rsidRPr="008908BE">
        <w:rPr>
          <w:rFonts w:ascii="Times New Roman"/>
          <w:spacing w:val="-1"/>
          <w:sz w:val="24"/>
          <w:szCs w:val="24"/>
        </w:rPr>
        <w:t>requirements</w:t>
      </w:r>
      <w:r w:rsidRPr="008908BE">
        <w:rPr>
          <w:rFonts w:ascii="Times New Roman"/>
          <w:spacing w:val="27"/>
          <w:sz w:val="24"/>
          <w:szCs w:val="24"/>
        </w:rPr>
        <w:t xml:space="preserve"> </w:t>
      </w:r>
      <w:r w:rsidRPr="008908BE">
        <w:rPr>
          <w:rFonts w:ascii="Times New Roman"/>
          <w:spacing w:val="-1"/>
          <w:sz w:val="24"/>
          <w:szCs w:val="24"/>
        </w:rPr>
        <w:t>for</w:t>
      </w:r>
      <w:r w:rsidRPr="008908BE">
        <w:rPr>
          <w:rFonts w:ascii="Times New Roman"/>
          <w:spacing w:val="28"/>
          <w:sz w:val="24"/>
          <w:szCs w:val="24"/>
        </w:rPr>
        <w:t xml:space="preserve"> </w:t>
      </w:r>
      <w:r w:rsidRPr="008908BE">
        <w:rPr>
          <w:rFonts w:ascii="Times New Roman"/>
          <w:spacing w:val="-1"/>
          <w:sz w:val="24"/>
          <w:szCs w:val="24"/>
        </w:rPr>
        <w:t>the</w:t>
      </w:r>
      <w:r w:rsidRPr="008908BE">
        <w:rPr>
          <w:rFonts w:ascii="Times New Roman"/>
          <w:spacing w:val="25"/>
          <w:sz w:val="24"/>
          <w:szCs w:val="24"/>
        </w:rPr>
        <w:t xml:space="preserve"> </w:t>
      </w:r>
      <w:r w:rsidRPr="008908BE">
        <w:rPr>
          <w:rFonts w:ascii="Times New Roman"/>
          <w:spacing w:val="-1"/>
          <w:sz w:val="24"/>
          <w:szCs w:val="24"/>
        </w:rPr>
        <w:t>basic</w:t>
      </w:r>
      <w:r w:rsidRPr="008908BE">
        <w:rPr>
          <w:rFonts w:ascii="Times New Roman"/>
          <w:spacing w:val="29"/>
          <w:sz w:val="24"/>
          <w:szCs w:val="24"/>
        </w:rPr>
        <w:t xml:space="preserve"> </w:t>
      </w:r>
      <w:r w:rsidRPr="008908BE">
        <w:rPr>
          <w:rFonts w:ascii="Times New Roman"/>
          <w:spacing w:val="-1"/>
          <w:sz w:val="24"/>
          <w:szCs w:val="24"/>
        </w:rPr>
        <w:t>safety</w:t>
      </w:r>
      <w:r w:rsidRPr="008908BE">
        <w:rPr>
          <w:rFonts w:ascii="Times New Roman"/>
          <w:spacing w:val="28"/>
          <w:sz w:val="24"/>
          <w:szCs w:val="24"/>
        </w:rPr>
        <w:t xml:space="preserve"> </w:t>
      </w:r>
      <w:r w:rsidRPr="008908BE">
        <w:rPr>
          <w:rFonts w:ascii="Times New Roman"/>
          <w:sz w:val="24"/>
          <w:szCs w:val="24"/>
        </w:rPr>
        <w:t>and</w:t>
      </w:r>
      <w:r w:rsidRPr="008908BE">
        <w:rPr>
          <w:rFonts w:ascii="Times New Roman"/>
          <w:spacing w:val="26"/>
          <w:sz w:val="24"/>
          <w:szCs w:val="24"/>
        </w:rPr>
        <w:t xml:space="preserve"> </w:t>
      </w:r>
      <w:r w:rsidRPr="008908BE">
        <w:rPr>
          <w:rFonts w:ascii="Times New Roman"/>
          <w:spacing w:val="-1"/>
          <w:sz w:val="24"/>
          <w:szCs w:val="24"/>
        </w:rPr>
        <w:t>essential</w:t>
      </w:r>
      <w:r w:rsidRPr="008908BE">
        <w:rPr>
          <w:rFonts w:ascii="Times New Roman"/>
          <w:spacing w:val="27"/>
          <w:sz w:val="24"/>
          <w:szCs w:val="24"/>
        </w:rPr>
        <w:t xml:space="preserve"> </w:t>
      </w:r>
      <w:r w:rsidRPr="008908BE">
        <w:rPr>
          <w:rFonts w:ascii="Times New Roman"/>
          <w:spacing w:val="-1"/>
          <w:sz w:val="24"/>
          <w:szCs w:val="24"/>
        </w:rPr>
        <w:t>performance</w:t>
      </w:r>
      <w:r w:rsidRPr="008908BE">
        <w:rPr>
          <w:rFonts w:ascii="Times New Roman"/>
          <w:spacing w:val="28"/>
          <w:sz w:val="24"/>
          <w:szCs w:val="24"/>
        </w:rPr>
        <w:t xml:space="preserve"> </w:t>
      </w:r>
      <w:r w:rsidRPr="008908BE">
        <w:rPr>
          <w:rFonts w:ascii="Times New Roman"/>
          <w:sz w:val="24"/>
          <w:szCs w:val="24"/>
        </w:rPr>
        <w:t>of</w:t>
      </w:r>
      <w:r w:rsidRPr="008908BE">
        <w:rPr>
          <w:rFonts w:ascii="Times New Roman"/>
          <w:spacing w:val="25"/>
          <w:sz w:val="24"/>
          <w:szCs w:val="24"/>
        </w:rPr>
        <w:t xml:space="preserve"> </w:t>
      </w:r>
      <w:r w:rsidRPr="008908BE">
        <w:rPr>
          <w:rFonts w:ascii="Times New Roman"/>
          <w:spacing w:val="-1"/>
          <w:sz w:val="24"/>
          <w:szCs w:val="24"/>
        </w:rPr>
        <w:t>dental</w:t>
      </w:r>
      <w:r w:rsidRPr="008908BE">
        <w:rPr>
          <w:rFonts w:ascii="Times New Roman"/>
          <w:spacing w:val="25"/>
          <w:sz w:val="24"/>
          <w:szCs w:val="24"/>
        </w:rPr>
        <w:t xml:space="preserve"> </w:t>
      </w:r>
      <w:r w:rsidRPr="008908BE">
        <w:rPr>
          <w:rFonts w:ascii="Times New Roman"/>
          <w:spacing w:val="-1"/>
          <w:sz w:val="24"/>
          <w:szCs w:val="24"/>
        </w:rPr>
        <w:t>extra-oral</w:t>
      </w:r>
      <w:r w:rsidRPr="008908BE">
        <w:rPr>
          <w:rFonts w:ascii="Times New Roman"/>
          <w:spacing w:val="25"/>
          <w:sz w:val="24"/>
          <w:szCs w:val="24"/>
        </w:rPr>
        <w:t xml:space="preserve"> </w:t>
      </w:r>
      <w:r w:rsidRPr="008908BE">
        <w:rPr>
          <w:rFonts w:ascii="Times New Roman"/>
          <w:spacing w:val="-1"/>
          <w:sz w:val="24"/>
          <w:szCs w:val="24"/>
        </w:rPr>
        <w:t>X-ray</w:t>
      </w:r>
      <w:r w:rsidRPr="008908BE">
        <w:rPr>
          <w:rFonts w:ascii="Times New Roman"/>
          <w:spacing w:val="28"/>
          <w:sz w:val="24"/>
          <w:szCs w:val="24"/>
        </w:rPr>
        <w:t xml:space="preserve"> </w:t>
      </w:r>
      <w:r w:rsidRPr="008908BE">
        <w:rPr>
          <w:rFonts w:ascii="Times New Roman"/>
          <w:spacing w:val="-1"/>
          <w:sz w:val="24"/>
          <w:szCs w:val="24"/>
        </w:rPr>
        <w:t>equipment.</w:t>
      </w:r>
      <w:r w:rsidRPr="008908BE">
        <w:rPr>
          <w:rFonts w:ascii="Times New Roman"/>
          <w:spacing w:val="29"/>
          <w:sz w:val="24"/>
          <w:szCs w:val="24"/>
        </w:rPr>
        <w:t xml:space="preserve"> </w:t>
      </w:r>
      <w:r w:rsidRPr="008908BE">
        <w:rPr>
          <w:rFonts w:ascii="Times New Roman"/>
          <w:spacing w:val="-2"/>
          <w:sz w:val="24"/>
          <w:szCs w:val="24"/>
        </w:rPr>
        <w:t>IEC</w:t>
      </w:r>
      <w:r w:rsidRPr="008908BE">
        <w:rPr>
          <w:rFonts w:ascii="Times New Roman"/>
          <w:spacing w:val="59"/>
          <w:sz w:val="24"/>
          <w:szCs w:val="24"/>
        </w:rPr>
        <w:t xml:space="preserve"> </w:t>
      </w:r>
      <w:r w:rsidRPr="008908BE">
        <w:rPr>
          <w:rFonts w:ascii="Times New Roman"/>
          <w:spacing w:val="-1"/>
          <w:sz w:val="24"/>
          <w:szCs w:val="24"/>
        </w:rPr>
        <w:t>60601-2-63</w:t>
      </w:r>
      <w:r w:rsidRPr="008908BE">
        <w:rPr>
          <w:rFonts w:ascii="Times New Roman"/>
          <w:sz w:val="24"/>
          <w:szCs w:val="24"/>
        </w:rPr>
        <w:t xml:space="preserve"> </w:t>
      </w:r>
      <w:r w:rsidRPr="008908BE">
        <w:rPr>
          <w:rFonts w:ascii="Times New Roman"/>
          <w:spacing w:val="-1"/>
          <w:sz w:val="24"/>
          <w:szCs w:val="24"/>
        </w:rPr>
        <w:t>ed1.0,</w:t>
      </w:r>
      <w:r w:rsidRPr="008908BE">
        <w:rPr>
          <w:rFonts w:ascii="Times New Roman"/>
          <w:sz w:val="24"/>
          <w:szCs w:val="24"/>
        </w:rPr>
        <w:t xml:space="preserve"> </w:t>
      </w:r>
      <w:r w:rsidRPr="008908BE">
        <w:rPr>
          <w:rFonts w:ascii="Times New Roman"/>
          <w:spacing w:val="-1"/>
          <w:sz w:val="24"/>
          <w:szCs w:val="24"/>
        </w:rPr>
        <w:t>2012</w:t>
      </w:r>
    </w:p>
    <w:p w14:paraId="09178C64" w14:textId="77777777" w:rsidR="00334C52" w:rsidRDefault="00334C52" w:rsidP="00334C52">
      <w:pPr>
        <w:pStyle w:val="afffc"/>
        <w:kinsoku w:val="0"/>
        <w:overflowPunct w:val="0"/>
        <w:spacing w:before="5"/>
        <w:rPr>
          <w:rFonts w:ascii="Times New Roman" w:eastAsiaTheme="minorEastAsia"/>
          <w:sz w:val="24"/>
          <w:szCs w:val="24"/>
        </w:rPr>
      </w:pPr>
      <w:r w:rsidRPr="008908BE">
        <w:rPr>
          <w:rFonts w:ascii="Times New Roman" w:eastAsiaTheme="minorEastAsia" w:hint="eastAsia"/>
          <w:sz w:val="24"/>
          <w:szCs w:val="24"/>
        </w:rPr>
        <w:t>[</w:t>
      </w:r>
      <w:r w:rsidRPr="008908BE">
        <w:rPr>
          <w:rFonts w:ascii="Times New Roman" w:eastAsiaTheme="minorEastAsia"/>
          <w:sz w:val="24"/>
          <w:szCs w:val="24"/>
        </w:rPr>
        <w:t>3]</w:t>
      </w:r>
      <w:r>
        <w:rPr>
          <w:rFonts w:ascii="Times New Roman" w:eastAsiaTheme="minorEastAsia"/>
          <w:sz w:val="24"/>
          <w:szCs w:val="24"/>
        </w:rPr>
        <w:t xml:space="preserve"> WS76</w:t>
      </w:r>
      <w:r w:rsidRPr="008908BE">
        <w:rPr>
          <w:rFonts w:ascii="Times New Roman" w:cs="黑体"/>
          <w:sz w:val="24"/>
          <w:szCs w:val="24"/>
        </w:rPr>
        <w:t>—</w:t>
      </w:r>
      <w:r>
        <w:rPr>
          <w:rFonts w:ascii="Times New Roman" w:eastAsiaTheme="minorEastAsia"/>
          <w:sz w:val="24"/>
          <w:szCs w:val="24"/>
        </w:rPr>
        <w:t xml:space="preserve">2020 </w:t>
      </w:r>
      <w:r>
        <w:rPr>
          <w:rFonts w:ascii="Times New Roman" w:eastAsiaTheme="minorEastAsia" w:hint="eastAsia"/>
          <w:sz w:val="24"/>
          <w:szCs w:val="24"/>
        </w:rPr>
        <w:t>医用</w:t>
      </w:r>
      <w:r>
        <w:rPr>
          <w:rFonts w:ascii="Times New Roman" w:eastAsiaTheme="minorEastAsia" w:hint="eastAsia"/>
          <w:sz w:val="24"/>
          <w:szCs w:val="24"/>
        </w:rPr>
        <w:t>X</w:t>
      </w:r>
      <w:r>
        <w:rPr>
          <w:rFonts w:ascii="Times New Roman" w:eastAsiaTheme="minorEastAsia" w:hint="eastAsia"/>
          <w:sz w:val="24"/>
          <w:szCs w:val="24"/>
        </w:rPr>
        <w:t>射线诊断设备质量控制检测规范</w:t>
      </w:r>
    </w:p>
    <w:p w14:paraId="67718C54" w14:textId="77777777" w:rsidR="00334C52" w:rsidRDefault="00334C52" w:rsidP="00334C52">
      <w:pPr>
        <w:pStyle w:val="afffc"/>
        <w:kinsoku w:val="0"/>
        <w:overflowPunct w:val="0"/>
        <w:spacing w:before="5"/>
        <w:rPr>
          <w:rFonts w:ascii="Times New Roman" w:eastAsiaTheme="minorEastAsia"/>
          <w:sz w:val="24"/>
          <w:szCs w:val="24"/>
        </w:rPr>
      </w:pPr>
      <w:r>
        <w:rPr>
          <w:rFonts w:ascii="Times New Roman" w:eastAsiaTheme="minorEastAsia" w:hint="eastAsia"/>
          <w:sz w:val="24"/>
          <w:szCs w:val="24"/>
        </w:rPr>
        <w:t>[</w:t>
      </w:r>
      <w:r>
        <w:rPr>
          <w:rFonts w:ascii="Times New Roman" w:eastAsiaTheme="minorEastAsia"/>
          <w:sz w:val="24"/>
          <w:szCs w:val="24"/>
        </w:rPr>
        <w:t>4] WS818</w:t>
      </w:r>
      <w:r w:rsidRPr="008908BE">
        <w:rPr>
          <w:rFonts w:ascii="Times New Roman" w:cs="黑体"/>
          <w:sz w:val="24"/>
          <w:szCs w:val="24"/>
        </w:rPr>
        <w:t>—</w:t>
      </w:r>
      <w:r>
        <w:rPr>
          <w:rFonts w:ascii="Times New Roman" w:eastAsiaTheme="minorEastAsia"/>
          <w:sz w:val="24"/>
          <w:szCs w:val="24"/>
        </w:rPr>
        <w:t xml:space="preserve">2023 </w:t>
      </w:r>
      <w:r>
        <w:rPr>
          <w:rFonts w:ascii="Times New Roman" w:eastAsiaTheme="minorEastAsia" w:hint="eastAsia"/>
          <w:sz w:val="24"/>
          <w:szCs w:val="24"/>
        </w:rPr>
        <w:t>锥形束</w:t>
      </w:r>
      <w:r>
        <w:rPr>
          <w:rFonts w:ascii="Times New Roman" w:eastAsiaTheme="minorEastAsia" w:hint="eastAsia"/>
          <w:sz w:val="24"/>
          <w:szCs w:val="24"/>
        </w:rPr>
        <w:t>X</w:t>
      </w:r>
      <w:r>
        <w:rPr>
          <w:rFonts w:ascii="Times New Roman" w:eastAsiaTheme="minorEastAsia" w:hint="eastAsia"/>
          <w:sz w:val="24"/>
          <w:szCs w:val="24"/>
        </w:rPr>
        <w:t>射线计算机体层成像（</w:t>
      </w:r>
      <w:r>
        <w:rPr>
          <w:rFonts w:ascii="Times New Roman" w:eastAsiaTheme="minorEastAsia" w:hint="eastAsia"/>
          <w:sz w:val="24"/>
          <w:szCs w:val="24"/>
        </w:rPr>
        <w:t>C</w:t>
      </w:r>
      <w:r>
        <w:rPr>
          <w:rFonts w:ascii="Times New Roman" w:eastAsiaTheme="minorEastAsia"/>
          <w:sz w:val="24"/>
          <w:szCs w:val="24"/>
        </w:rPr>
        <w:t>BCT</w:t>
      </w:r>
      <w:r>
        <w:rPr>
          <w:rFonts w:ascii="Times New Roman" w:eastAsiaTheme="minorEastAsia" w:hint="eastAsia"/>
          <w:sz w:val="24"/>
          <w:szCs w:val="24"/>
        </w:rPr>
        <w:t>）设备质量控制检测标准</w:t>
      </w:r>
    </w:p>
    <w:p w14:paraId="0A214E9B" w14:textId="77777777" w:rsidR="00334C52" w:rsidRDefault="00334C52" w:rsidP="00334C52">
      <w:pPr>
        <w:pStyle w:val="afffc"/>
        <w:kinsoku w:val="0"/>
        <w:overflowPunct w:val="0"/>
        <w:spacing w:before="5"/>
        <w:rPr>
          <w:rFonts w:ascii="Times New Roman" w:eastAsiaTheme="minorEastAsia"/>
          <w:sz w:val="24"/>
          <w:szCs w:val="24"/>
        </w:rPr>
      </w:pPr>
      <w:r>
        <w:rPr>
          <w:rFonts w:ascii="Times New Roman" w:eastAsiaTheme="minorEastAsia" w:hint="eastAsia"/>
          <w:sz w:val="24"/>
          <w:szCs w:val="24"/>
        </w:rPr>
        <w:t>[</w:t>
      </w:r>
      <w:r>
        <w:rPr>
          <w:rFonts w:ascii="Times New Roman" w:eastAsiaTheme="minorEastAsia"/>
          <w:sz w:val="24"/>
          <w:szCs w:val="24"/>
        </w:rPr>
        <w:t>5] T/WSJD 8</w:t>
      </w:r>
      <w:r w:rsidRPr="008908BE">
        <w:rPr>
          <w:rFonts w:ascii="Times New Roman" w:cs="黑体"/>
          <w:sz w:val="24"/>
          <w:szCs w:val="24"/>
        </w:rPr>
        <w:t>—</w:t>
      </w:r>
      <w:r>
        <w:rPr>
          <w:rFonts w:ascii="Times New Roman" w:eastAsiaTheme="minorEastAsia"/>
          <w:sz w:val="24"/>
          <w:szCs w:val="24"/>
        </w:rPr>
        <w:t xml:space="preserve">2020 </w:t>
      </w:r>
      <w:r>
        <w:rPr>
          <w:rFonts w:ascii="Times New Roman" w:eastAsiaTheme="minorEastAsia" w:hint="eastAsia"/>
          <w:sz w:val="24"/>
          <w:szCs w:val="24"/>
        </w:rPr>
        <w:t>口腔锥形束</w:t>
      </w:r>
      <w:r>
        <w:rPr>
          <w:rFonts w:ascii="Times New Roman" w:eastAsiaTheme="minorEastAsia" w:hint="eastAsia"/>
          <w:sz w:val="24"/>
          <w:szCs w:val="24"/>
        </w:rPr>
        <w:t>C</w:t>
      </w:r>
      <w:r>
        <w:rPr>
          <w:rFonts w:ascii="Times New Roman" w:eastAsiaTheme="minorEastAsia"/>
          <w:sz w:val="24"/>
          <w:szCs w:val="24"/>
        </w:rPr>
        <w:t>T</w:t>
      </w:r>
      <w:r>
        <w:rPr>
          <w:rFonts w:ascii="Times New Roman" w:eastAsiaTheme="minorEastAsia" w:hint="eastAsia"/>
          <w:sz w:val="24"/>
          <w:szCs w:val="24"/>
        </w:rPr>
        <w:t>质量控制检测规范</w:t>
      </w:r>
    </w:p>
    <w:p w14:paraId="31962E3C" w14:textId="3AD14CDA" w:rsidR="004A08EF" w:rsidRDefault="00334C52" w:rsidP="00334C52">
      <w:pPr>
        <w:shd w:val="clear" w:color="auto" w:fill="FFFFFF"/>
        <w:adjustRightInd/>
      </w:pPr>
      <w:r>
        <w:rPr>
          <w:rFonts w:ascii="Times New Roman" w:eastAsiaTheme="minorEastAsia"/>
          <w:sz w:val="24"/>
          <w:szCs w:val="24"/>
        </w:rPr>
        <w:t>[6] WS519</w:t>
      </w:r>
      <w:r w:rsidRPr="008908BE">
        <w:rPr>
          <w:rFonts w:ascii="Times New Roman" w:cs="黑体"/>
          <w:sz w:val="24"/>
          <w:szCs w:val="24"/>
        </w:rPr>
        <w:t>—</w:t>
      </w:r>
      <w:r>
        <w:rPr>
          <w:rFonts w:ascii="Times New Roman" w:cs="黑体"/>
          <w:sz w:val="24"/>
          <w:szCs w:val="24"/>
        </w:rPr>
        <w:t>2019 X</w:t>
      </w:r>
      <w:r>
        <w:rPr>
          <w:rFonts w:ascii="Times New Roman" w:cs="黑体" w:hint="eastAsia"/>
          <w:sz w:val="24"/>
          <w:szCs w:val="24"/>
        </w:rPr>
        <w:t>射线计算机体层摄影装置质量控制检测规范</w:t>
      </w:r>
    </w:p>
    <w:sectPr w:rsidR="004A08EF">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ABA5B" w14:textId="77777777" w:rsidR="00B26628" w:rsidRDefault="00B26628">
      <w:pPr>
        <w:spacing w:line="240" w:lineRule="auto"/>
      </w:pPr>
      <w:r>
        <w:separator/>
      </w:r>
    </w:p>
  </w:endnote>
  <w:endnote w:type="continuationSeparator" w:id="0">
    <w:p w14:paraId="5EE44A6B" w14:textId="77777777" w:rsidR="00B26628" w:rsidRDefault="00B266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Sim Hei">
    <w:altName w:val="微软雅黑"/>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4082" w14:textId="77777777" w:rsidR="002D7985" w:rsidRDefault="002D7985">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B854E" w14:textId="77777777" w:rsidR="002D7985" w:rsidRDefault="002D7985">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79C12" w14:textId="77777777" w:rsidR="002D7985" w:rsidRDefault="002D7985">
    <w:pPr>
      <w:pStyle w:val="afffff7"/>
    </w:pPr>
    <w:r>
      <w:fldChar w:fldCharType="begin"/>
    </w:r>
    <w:r>
      <w:instrText>PAGE   \* MERGEFORMAT</w:instrText>
    </w:r>
    <w:r>
      <w:fldChar w:fldCharType="separate"/>
    </w:r>
    <w:r w:rsidRPr="008C27B0">
      <w:rPr>
        <w:noProof/>
        <w:lang w:val="zh-CN"/>
      </w:rPr>
      <w:t>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74C07" w14:textId="77777777" w:rsidR="00B26628" w:rsidRDefault="00B26628">
      <w:pPr>
        <w:spacing w:line="240" w:lineRule="auto"/>
      </w:pPr>
      <w:r>
        <w:separator/>
      </w:r>
    </w:p>
  </w:footnote>
  <w:footnote w:type="continuationSeparator" w:id="0">
    <w:p w14:paraId="4B1AF976" w14:textId="77777777" w:rsidR="00B26628" w:rsidRDefault="00B266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8E69B" w14:textId="77777777" w:rsidR="002D7985" w:rsidRDefault="002D7985">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543C2" w14:textId="77777777" w:rsidR="002D7985" w:rsidRDefault="002D7985">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3ED30" w14:textId="34B00636" w:rsidR="002D7985" w:rsidRDefault="002D7985">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T/CMA CC114—2023</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0D318" w14:textId="4276DC83" w:rsidR="002D7985" w:rsidRDefault="002D7985">
    <w:pPr>
      <w:pStyle w:val="affffff"/>
    </w:pPr>
    <w:r>
      <w:fldChar w:fldCharType="begin"/>
    </w:r>
    <w:r>
      <w:instrText xml:space="preserve"> STYLEREF  标准文件_文件编号  \* MERGEFORMAT </w:instrText>
    </w:r>
    <w:r>
      <w:fldChar w:fldCharType="separate"/>
    </w:r>
    <w:r w:rsidR="0089200F">
      <w:rPr>
        <w:noProof/>
      </w:rPr>
      <w:t>T/CMA CC114</w:t>
    </w:r>
    <w:r w:rsidR="0089200F">
      <w:rPr>
        <w:noProof/>
      </w:rPr>
      <w:t>—</w:t>
    </w:r>
    <w:r w:rsidR="0089200F">
      <w:rPr>
        <w:noProof/>
      </w:rPr>
      <w:t>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56E61930"/>
    <w:lvl w:ilvl="0">
      <w:start w:val="1"/>
      <w:numFmt w:val="upperLetter"/>
      <w:pStyle w:val="aff3"/>
      <w:suff w:val="nothing"/>
      <w:lvlText w:val="附录%1"/>
      <w:lvlJc w:val="left"/>
      <w:pPr>
        <w:ind w:left="6805" w:firstLine="0"/>
      </w:pPr>
      <w:rPr>
        <w:rFonts w:hint="eastAsia"/>
        <w:spacing w:val="100"/>
        <w:sz w:val="21"/>
        <w:szCs w:val="21"/>
      </w:rPr>
    </w:lvl>
    <w:lvl w:ilvl="1">
      <w:start w:val="1"/>
      <w:numFmt w:val="decimal"/>
      <w:pStyle w:val="aff4"/>
      <w:suff w:val="nothing"/>
      <w:lvlText w:val="%1.%2　"/>
      <w:lvlJc w:val="left"/>
      <w:pPr>
        <w:ind w:left="3261" w:firstLine="0"/>
      </w:pPr>
      <w:rPr>
        <w:rFonts w:ascii="黑体" w:eastAsia="黑体" w:hint="eastAsia"/>
        <w:b w:val="0"/>
        <w:i w:val="0"/>
        <w:sz w:val="21"/>
      </w:rPr>
    </w:lvl>
    <w:lvl w:ilvl="2">
      <w:start w:val="1"/>
      <w:numFmt w:val="decimal"/>
      <w:pStyle w:val="aff5"/>
      <w:suff w:val="nothing"/>
      <w:lvlText w:val="%1.%2.%3　"/>
      <w:lvlJc w:val="left"/>
      <w:pPr>
        <w:ind w:left="3970" w:firstLine="0"/>
      </w:pPr>
      <w:rPr>
        <w:rFonts w:ascii="黑体" w:eastAsia="黑体" w:hint="eastAsia"/>
        <w:b w:val="0"/>
        <w:i w:val="0"/>
        <w:sz w:val="21"/>
      </w:rPr>
    </w:lvl>
    <w:lvl w:ilvl="3">
      <w:start w:val="1"/>
      <w:numFmt w:val="decimal"/>
      <w:pStyle w:val="aff6"/>
      <w:suff w:val="nothing"/>
      <w:lvlText w:val="%1.%2.%3.%4　"/>
      <w:lvlJc w:val="left"/>
      <w:pPr>
        <w:ind w:left="3261" w:firstLine="0"/>
      </w:pPr>
      <w:rPr>
        <w:rFonts w:ascii="黑体" w:eastAsia="黑体" w:hint="eastAsia"/>
        <w:b w:val="0"/>
        <w:i w:val="0"/>
        <w:sz w:val="21"/>
      </w:rPr>
    </w:lvl>
    <w:lvl w:ilvl="4">
      <w:start w:val="1"/>
      <w:numFmt w:val="decimal"/>
      <w:pStyle w:val="aff7"/>
      <w:suff w:val="nothing"/>
      <w:lvlText w:val="%1.%2.%3.%4.%5　"/>
      <w:lvlJc w:val="left"/>
      <w:pPr>
        <w:ind w:left="3261" w:firstLine="0"/>
      </w:pPr>
      <w:rPr>
        <w:rFonts w:ascii="黑体" w:eastAsia="黑体" w:hint="eastAsia"/>
        <w:b w:val="0"/>
        <w:i w:val="0"/>
        <w:sz w:val="21"/>
      </w:rPr>
    </w:lvl>
    <w:lvl w:ilvl="5">
      <w:start w:val="1"/>
      <w:numFmt w:val="decimal"/>
      <w:pStyle w:val="aff8"/>
      <w:suff w:val="nothing"/>
      <w:lvlText w:val="%1.%2.%3.%4.%5.%6　"/>
      <w:lvlJc w:val="left"/>
      <w:pPr>
        <w:ind w:left="3261" w:firstLine="0"/>
      </w:pPr>
      <w:rPr>
        <w:rFonts w:ascii="黑体" w:eastAsia="黑体" w:hint="eastAsia"/>
        <w:b w:val="0"/>
        <w:i w:val="0"/>
        <w:sz w:val="21"/>
      </w:rPr>
    </w:lvl>
    <w:lvl w:ilvl="6">
      <w:start w:val="1"/>
      <w:numFmt w:val="decimal"/>
      <w:suff w:val="nothing"/>
      <w:lvlText w:val="%1.%2.%3.%4.%5.%6.%7　"/>
      <w:lvlJc w:val="left"/>
      <w:pPr>
        <w:ind w:left="3261" w:firstLine="0"/>
      </w:pPr>
      <w:rPr>
        <w:rFonts w:hint="eastAsia"/>
      </w:rPr>
    </w:lvl>
    <w:lvl w:ilvl="7">
      <w:start w:val="1"/>
      <w:numFmt w:val="decimal"/>
      <w:lvlText w:val="%1.%2.%3.%4.%5.%6.%7.%8"/>
      <w:lvlJc w:val="left"/>
      <w:pPr>
        <w:tabs>
          <w:tab w:val="left" w:pos="7655"/>
        </w:tabs>
        <w:ind w:left="7655" w:hanging="1418"/>
      </w:pPr>
      <w:rPr>
        <w:rFonts w:hint="eastAsia"/>
      </w:rPr>
    </w:lvl>
    <w:lvl w:ilvl="8">
      <w:start w:val="1"/>
      <w:numFmt w:val="decimal"/>
      <w:lvlText w:val="%1.%2.%3.%4.%5.%6.%7.%8.%9"/>
      <w:lvlJc w:val="left"/>
      <w:pPr>
        <w:tabs>
          <w:tab w:val="left" w:pos="8363"/>
        </w:tabs>
        <w:ind w:left="8363"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85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VjeQfKZJvfyysEZV0kIO2+lxT8p0SLcSi5CxEvMGra9HPnnPZ1yhmvzn20dKmAIlU3lMrLiJUa0iJkOQwp55lA==" w:salt="boQ1x8/Muop8dElMF8wVMQ=="/>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g1NThlMzRiYTQ2MjM1NjUwMjkwNzBiNTk1OWYwMGUifQ=="/>
  </w:docVars>
  <w:rsids>
    <w:rsidRoot w:val="00877A69"/>
    <w:rsid w:val="0000040A"/>
    <w:rsid w:val="00000A94"/>
    <w:rsid w:val="00001972"/>
    <w:rsid w:val="00001D9A"/>
    <w:rsid w:val="000047C4"/>
    <w:rsid w:val="00007B3A"/>
    <w:rsid w:val="000107E0"/>
    <w:rsid w:val="00010AC5"/>
    <w:rsid w:val="00011FDE"/>
    <w:rsid w:val="00012FFD"/>
    <w:rsid w:val="00014162"/>
    <w:rsid w:val="00014340"/>
    <w:rsid w:val="00016A9C"/>
    <w:rsid w:val="00022184"/>
    <w:rsid w:val="00022762"/>
    <w:rsid w:val="00022E21"/>
    <w:rsid w:val="000238E0"/>
    <w:rsid w:val="000249DB"/>
    <w:rsid w:val="0002595E"/>
    <w:rsid w:val="000303C3"/>
    <w:rsid w:val="00031DA4"/>
    <w:rsid w:val="000331D3"/>
    <w:rsid w:val="000346A5"/>
    <w:rsid w:val="00034732"/>
    <w:rsid w:val="000359C3"/>
    <w:rsid w:val="00035A7D"/>
    <w:rsid w:val="000365ED"/>
    <w:rsid w:val="0003747B"/>
    <w:rsid w:val="00041348"/>
    <w:rsid w:val="0004249A"/>
    <w:rsid w:val="00043282"/>
    <w:rsid w:val="00044286"/>
    <w:rsid w:val="00047F28"/>
    <w:rsid w:val="000503AA"/>
    <w:rsid w:val="000506A1"/>
    <w:rsid w:val="00050F39"/>
    <w:rsid w:val="000515DD"/>
    <w:rsid w:val="0005265A"/>
    <w:rsid w:val="000539DD"/>
    <w:rsid w:val="00053BD3"/>
    <w:rsid w:val="000556ED"/>
    <w:rsid w:val="00055FE2"/>
    <w:rsid w:val="0005616F"/>
    <w:rsid w:val="000604B6"/>
    <w:rsid w:val="00060C2E"/>
    <w:rsid w:val="00061033"/>
    <w:rsid w:val="00061280"/>
    <w:rsid w:val="000619E9"/>
    <w:rsid w:val="000622D4"/>
    <w:rsid w:val="0006357D"/>
    <w:rsid w:val="00063959"/>
    <w:rsid w:val="0006592A"/>
    <w:rsid w:val="00067F1E"/>
    <w:rsid w:val="00071CC0"/>
    <w:rsid w:val="00071CFC"/>
    <w:rsid w:val="00073C8C"/>
    <w:rsid w:val="00077B64"/>
    <w:rsid w:val="00080A1C"/>
    <w:rsid w:val="00082317"/>
    <w:rsid w:val="00083D2C"/>
    <w:rsid w:val="0008535B"/>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E36"/>
    <w:rsid w:val="000B1592"/>
    <w:rsid w:val="000B1FF2"/>
    <w:rsid w:val="000B3CDA"/>
    <w:rsid w:val="000B4583"/>
    <w:rsid w:val="000B6A0B"/>
    <w:rsid w:val="000C0F6C"/>
    <w:rsid w:val="000C11DB"/>
    <w:rsid w:val="000C1492"/>
    <w:rsid w:val="000C2FBD"/>
    <w:rsid w:val="000C4B41"/>
    <w:rsid w:val="000C57D6"/>
    <w:rsid w:val="000C6362"/>
    <w:rsid w:val="000C7666"/>
    <w:rsid w:val="000D0A9C"/>
    <w:rsid w:val="000D1795"/>
    <w:rsid w:val="000D1A4D"/>
    <w:rsid w:val="000D329A"/>
    <w:rsid w:val="000D4B9C"/>
    <w:rsid w:val="000D4EB6"/>
    <w:rsid w:val="000D753B"/>
    <w:rsid w:val="000E4C9E"/>
    <w:rsid w:val="000E6FD7"/>
    <w:rsid w:val="000E7144"/>
    <w:rsid w:val="000F06E1"/>
    <w:rsid w:val="000F0E3C"/>
    <w:rsid w:val="000F19D5"/>
    <w:rsid w:val="000F1EB2"/>
    <w:rsid w:val="000F4050"/>
    <w:rsid w:val="000F4AEA"/>
    <w:rsid w:val="000F67E9"/>
    <w:rsid w:val="00104926"/>
    <w:rsid w:val="00110E92"/>
    <w:rsid w:val="00113B1E"/>
    <w:rsid w:val="0011711C"/>
    <w:rsid w:val="00124E4F"/>
    <w:rsid w:val="001254CE"/>
    <w:rsid w:val="001260B7"/>
    <w:rsid w:val="001265CB"/>
    <w:rsid w:val="001321C6"/>
    <w:rsid w:val="001325C4"/>
    <w:rsid w:val="00133010"/>
    <w:rsid w:val="001338EE"/>
    <w:rsid w:val="00133AAE"/>
    <w:rsid w:val="00134619"/>
    <w:rsid w:val="00135323"/>
    <w:rsid w:val="001356C4"/>
    <w:rsid w:val="00137565"/>
    <w:rsid w:val="00140DE1"/>
    <w:rsid w:val="00141114"/>
    <w:rsid w:val="0014189A"/>
    <w:rsid w:val="001419D0"/>
    <w:rsid w:val="00141F4D"/>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C31"/>
    <w:rsid w:val="00170804"/>
    <w:rsid w:val="001708E9"/>
    <w:rsid w:val="0017340B"/>
    <w:rsid w:val="00173FB1"/>
    <w:rsid w:val="00176DFD"/>
    <w:rsid w:val="00177C33"/>
    <w:rsid w:val="00180E50"/>
    <w:rsid w:val="001848AA"/>
    <w:rsid w:val="001852C9"/>
    <w:rsid w:val="00187A0B"/>
    <w:rsid w:val="00190087"/>
    <w:rsid w:val="001913C4"/>
    <w:rsid w:val="0019348F"/>
    <w:rsid w:val="001938C7"/>
    <w:rsid w:val="00193A07"/>
    <w:rsid w:val="00194C95"/>
    <w:rsid w:val="00195C34"/>
    <w:rsid w:val="00195E8C"/>
    <w:rsid w:val="00196483"/>
    <w:rsid w:val="00196EF5"/>
    <w:rsid w:val="001A1A53"/>
    <w:rsid w:val="001A234A"/>
    <w:rsid w:val="001A4CF3"/>
    <w:rsid w:val="001A6696"/>
    <w:rsid w:val="001B06E8"/>
    <w:rsid w:val="001B71D0"/>
    <w:rsid w:val="001B71EE"/>
    <w:rsid w:val="001C04A8"/>
    <w:rsid w:val="001C2C03"/>
    <w:rsid w:val="001C3AF3"/>
    <w:rsid w:val="001C42F7"/>
    <w:rsid w:val="001C49E5"/>
    <w:rsid w:val="001C4D27"/>
    <w:rsid w:val="001C680C"/>
    <w:rsid w:val="001C7FEA"/>
    <w:rsid w:val="001D0499"/>
    <w:rsid w:val="001D0BBE"/>
    <w:rsid w:val="001D0ED4"/>
    <w:rsid w:val="001D212F"/>
    <w:rsid w:val="001D29D7"/>
    <w:rsid w:val="001D2DE7"/>
    <w:rsid w:val="001D411C"/>
    <w:rsid w:val="001E1B6A"/>
    <w:rsid w:val="001E2484"/>
    <w:rsid w:val="001E3CC4"/>
    <w:rsid w:val="001E4882"/>
    <w:rsid w:val="001E5787"/>
    <w:rsid w:val="001E73AB"/>
    <w:rsid w:val="001F0221"/>
    <w:rsid w:val="001F092D"/>
    <w:rsid w:val="001F143A"/>
    <w:rsid w:val="001F1605"/>
    <w:rsid w:val="001F1835"/>
    <w:rsid w:val="001F2508"/>
    <w:rsid w:val="001F4816"/>
    <w:rsid w:val="001F5830"/>
    <w:rsid w:val="001F69B4"/>
    <w:rsid w:val="001F77C7"/>
    <w:rsid w:val="00200183"/>
    <w:rsid w:val="00200333"/>
    <w:rsid w:val="0020107D"/>
    <w:rsid w:val="0020179D"/>
    <w:rsid w:val="00202AA4"/>
    <w:rsid w:val="002031F7"/>
    <w:rsid w:val="002040E6"/>
    <w:rsid w:val="0020527B"/>
    <w:rsid w:val="00205F2C"/>
    <w:rsid w:val="00210B15"/>
    <w:rsid w:val="0021226D"/>
    <w:rsid w:val="00213A3A"/>
    <w:rsid w:val="002142EA"/>
    <w:rsid w:val="00215ADD"/>
    <w:rsid w:val="00216623"/>
    <w:rsid w:val="002177F9"/>
    <w:rsid w:val="002204BB"/>
    <w:rsid w:val="00221B79"/>
    <w:rsid w:val="00221C6B"/>
    <w:rsid w:val="00223300"/>
    <w:rsid w:val="002253A1"/>
    <w:rsid w:val="00225CF8"/>
    <w:rsid w:val="0022794E"/>
    <w:rsid w:val="00233129"/>
    <w:rsid w:val="00233D64"/>
    <w:rsid w:val="0023482A"/>
    <w:rsid w:val="002359CB"/>
    <w:rsid w:val="00237A54"/>
    <w:rsid w:val="00243540"/>
    <w:rsid w:val="0024497B"/>
    <w:rsid w:val="0024515B"/>
    <w:rsid w:val="00246021"/>
    <w:rsid w:val="0024666E"/>
    <w:rsid w:val="00247F52"/>
    <w:rsid w:val="00250B25"/>
    <w:rsid w:val="00250BBE"/>
    <w:rsid w:val="002515C2"/>
    <w:rsid w:val="0025194F"/>
    <w:rsid w:val="00257781"/>
    <w:rsid w:val="002609D8"/>
    <w:rsid w:val="0026148A"/>
    <w:rsid w:val="00262696"/>
    <w:rsid w:val="00263D25"/>
    <w:rsid w:val="002643C3"/>
    <w:rsid w:val="00264A0C"/>
    <w:rsid w:val="00266EEB"/>
    <w:rsid w:val="00267EF4"/>
    <w:rsid w:val="00270CB8"/>
    <w:rsid w:val="00272B08"/>
    <w:rsid w:val="002760D0"/>
    <w:rsid w:val="00281BB8"/>
    <w:rsid w:val="00281E9E"/>
    <w:rsid w:val="00282405"/>
    <w:rsid w:val="00285170"/>
    <w:rsid w:val="00285361"/>
    <w:rsid w:val="0028550A"/>
    <w:rsid w:val="002920F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306"/>
    <w:rsid w:val="002C09E7"/>
    <w:rsid w:val="002C1E06"/>
    <w:rsid w:val="002C3DAE"/>
    <w:rsid w:val="002C3F07"/>
    <w:rsid w:val="002C5278"/>
    <w:rsid w:val="002C750A"/>
    <w:rsid w:val="002C7EBB"/>
    <w:rsid w:val="002D06C1"/>
    <w:rsid w:val="002D42B5"/>
    <w:rsid w:val="002D4F1A"/>
    <w:rsid w:val="002D6EC6"/>
    <w:rsid w:val="002D7985"/>
    <w:rsid w:val="002D79AC"/>
    <w:rsid w:val="002E039D"/>
    <w:rsid w:val="002E4120"/>
    <w:rsid w:val="002E4D5A"/>
    <w:rsid w:val="002E6326"/>
    <w:rsid w:val="002E72D8"/>
    <w:rsid w:val="002F30E0"/>
    <w:rsid w:val="002F35E4"/>
    <w:rsid w:val="002F3730"/>
    <w:rsid w:val="002F38E1"/>
    <w:rsid w:val="002F4149"/>
    <w:rsid w:val="002F7AF6"/>
    <w:rsid w:val="00300E63"/>
    <w:rsid w:val="00302F5F"/>
    <w:rsid w:val="0030441D"/>
    <w:rsid w:val="00306063"/>
    <w:rsid w:val="00312982"/>
    <w:rsid w:val="00313B85"/>
    <w:rsid w:val="00317988"/>
    <w:rsid w:val="003221B4"/>
    <w:rsid w:val="0032258D"/>
    <w:rsid w:val="00322E62"/>
    <w:rsid w:val="00324D13"/>
    <w:rsid w:val="00324EDD"/>
    <w:rsid w:val="00326D93"/>
    <w:rsid w:val="003331E4"/>
    <w:rsid w:val="003333C8"/>
    <w:rsid w:val="0033375F"/>
    <w:rsid w:val="00334C52"/>
    <w:rsid w:val="00336C64"/>
    <w:rsid w:val="00337162"/>
    <w:rsid w:val="00340793"/>
    <w:rsid w:val="0034186F"/>
    <w:rsid w:val="0034194F"/>
    <w:rsid w:val="00344605"/>
    <w:rsid w:val="003461B2"/>
    <w:rsid w:val="003474AA"/>
    <w:rsid w:val="00350D1D"/>
    <w:rsid w:val="00352C83"/>
    <w:rsid w:val="00352F1A"/>
    <w:rsid w:val="00354536"/>
    <w:rsid w:val="003605D0"/>
    <w:rsid w:val="0036107C"/>
    <w:rsid w:val="003615D2"/>
    <w:rsid w:val="0036429C"/>
    <w:rsid w:val="00364A53"/>
    <w:rsid w:val="00365428"/>
    <w:rsid w:val="003654CB"/>
    <w:rsid w:val="00365AA9"/>
    <w:rsid w:val="00365F86"/>
    <w:rsid w:val="00365F87"/>
    <w:rsid w:val="00366E89"/>
    <w:rsid w:val="003705F4"/>
    <w:rsid w:val="00370D58"/>
    <w:rsid w:val="00371316"/>
    <w:rsid w:val="00371A5F"/>
    <w:rsid w:val="00376713"/>
    <w:rsid w:val="00381815"/>
    <w:rsid w:val="003819AF"/>
    <w:rsid w:val="003820E9"/>
    <w:rsid w:val="00382DE7"/>
    <w:rsid w:val="00384FFC"/>
    <w:rsid w:val="00386C63"/>
    <w:rsid w:val="003872FC"/>
    <w:rsid w:val="00387ADC"/>
    <w:rsid w:val="00390020"/>
    <w:rsid w:val="003903D6"/>
    <w:rsid w:val="00390EE6"/>
    <w:rsid w:val="0039118F"/>
    <w:rsid w:val="00392AD7"/>
    <w:rsid w:val="003938D9"/>
    <w:rsid w:val="00393C19"/>
    <w:rsid w:val="00394376"/>
    <w:rsid w:val="003943FF"/>
    <w:rsid w:val="003974EB"/>
    <w:rsid w:val="00397CC5"/>
    <w:rsid w:val="003A06C9"/>
    <w:rsid w:val="003A11D1"/>
    <w:rsid w:val="003A1582"/>
    <w:rsid w:val="003A3D9C"/>
    <w:rsid w:val="003A4077"/>
    <w:rsid w:val="003A497B"/>
    <w:rsid w:val="003A4AA7"/>
    <w:rsid w:val="003B09AD"/>
    <w:rsid w:val="003B1F18"/>
    <w:rsid w:val="003B281B"/>
    <w:rsid w:val="003B5BF0"/>
    <w:rsid w:val="003B60BF"/>
    <w:rsid w:val="003B6BE3"/>
    <w:rsid w:val="003C010C"/>
    <w:rsid w:val="003C0A6C"/>
    <w:rsid w:val="003C14F8"/>
    <w:rsid w:val="003C5A43"/>
    <w:rsid w:val="003D0519"/>
    <w:rsid w:val="003D0FF6"/>
    <w:rsid w:val="003D262C"/>
    <w:rsid w:val="003D4302"/>
    <w:rsid w:val="003D6D61"/>
    <w:rsid w:val="003E019F"/>
    <w:rsid w:val="003E091D"/>
    <w:rsid w:val="003E1687"/>
    <w:rsid w:val="003E1C53"/>
    <w:rsid w:val="003E2A69"/>
    <w:rsid w:val="003E2D49"/>
    <w:rsid w:val="003E2FD4"/>
    <w:rsid w:val="003E454B"/>
    <w:rsid w:val="003E49F6"/>
    <w:rsid w:val="003E660F"/>
    <w:rsid w:val="003F0841"/>
    <w:rsid w:val="003F23D3"/>
    <w:rsid w:val="003F3F08"/>
    <w:rsid w:val="003F49F1"/>
    <w:rsid w:val="003F6272"/>
    <w:rsid w:val="003F701A"/>
    <w:rsid w:val="0040028F"/>
    <w:rsid w:val="00400C12"/>
    <w:rsid w:val="00400E72"/>
    <w:rsid w:val="00401400"/>
    <w:rsid w:val="00404869"/>
    <w:rsid w:val="00405884"/>
    <w:rsid w:val="00407D39"/>
    <w:rsid w:val="0041477A"/>
    <w:rsid w:val="004167A3"/>
    <w:rsid w:val="0042781B"/>
    <w:rsid w:val="00432BB4"/>
    <w:rsid w:val="00432DAA"/>
    <w:rsid w:val="00434305"/>
    <w:rsid w:val="00435DF7"/>
    <w:rsid w:val="0043693C"/>
    <w:rsid w:val="0043741A"/>
    <w:rsid w:val="0044083F"/>
    <w:rsid w:val="00441AE7"/>
    <w:rsid w:val="0044449F"/>
    <w:rsid w:val="00445005"/>
    <w:rsid w:val="00445574"/>
    <w:rsid w:val="004467FB"/>
    <w:rsid w:val="0045116C"/>
    <w:rsid w:val="00452D6B"/>
    <w:rsid w:val="00454484"/>
    <w:rsid w:val="0045517B"/>
    <w:rsid w:val="004556C9"/>
    <w:rsid w:val="00463B77"/>
    <w:rsid w:val="00463C7B"/>
    <w:rsid w:val="004644A6"/>
    <w:rsid w:val="00464A7B"/>
    <w:rsid w:val="004659BD"/>
    <w:rsid w:val="00470775"/>
    <w:rsid w:val="00474438"/>
    <w:rsid w:val="004746B1"/>
    <w:rsid w:val="0047583F"/>
    <w:rsid w:val="00475DE8"/>
    <w:rsid w:val="00481C44"/>
    <w:rsid w:val="00483754"/>
    <w:rsid w:val="00484936"/>
    <w:rsid w:val="00485C89"/>
    <w:rsid w:val="00486BE3"/>
    <w:rsid w:val="004905E4"/>
    <w:rsid w:val="00490A89"/>
    <w:rsid w:val="00490AB4"/>
    <w:rsid w:val="00491023"/>
    <w:rsid w:val="004925DA"/>
    <w:rsid w:val="00492F02"/>
    <w:rsid w:val="004939AE"/>
    <w:rsid w:val="00495A84"/>
    <w:rsid w:val="00497099"/>
    <w:rsid w:val="004A08EF"/>
    <w:rsid w:val="004A12DF"/>
    <w:rsid w:val="004A1BA8"/>
    <w:rsid w:val="004A4315"/>
    <w:rsid w:val="004A4B57"/>
    <w:rsid w:val="004A63FA"/>
    <w:rsid w:val="004A6A3D"/>
    <w:rsid w:val="004B0272"/>
    <w:rsid w:val="004B2701"/>
    <w:rsid w:val="004B2E1B"/>
    <w:rsid w:val="004B3AA8"/>
    <w:rsid w:val="004B3E93"/>
    <w:rsid w:val="004B5C05"/>
    <w:rsid w:val="004C067B"/>
    <w:rsid w:val="004C1FBC"/>
    <w:rsid w:val="004C25A2"/>
    <w:rsid w:val="004C3144"/>
    <w:rsid w:val="004C3F1D"/>
    <w:rsid w:val="004C458D"/>
    <w:rsid w:val="004C6DDE"/>
    <w:rsid w:val="004C7556"/>
    <w:rsid w:val="004C7E8B"/>
    <w:rsid w:val="004C7E9D"/>
    <w:rsid w:val="004C7F67"/>
    <w:rsid w:val="004D076D"/>
    <w:rsid w:val="004D0EF1"/>
    <w:rsid w:val="004D2253"/>
    <w:rsid w:val="004D4406"/>
    <w:rsid w:val="004D4C3A"/>
    <w:rsid w:val="004D7C42"/>
    <w:rsid w:val="004E0465"/>
    <w:rsid w:val="004E127B"/>
    <w:rsid w:val="004E1C0A"/>
    <w:rsid w:val="004E30C5"/>
    <w:rsid w:val="004E4AA5"/>
    <w:rsid w:val="004E4AEE"/>
    <w:rsid w:val="004E5583"/>
    <w:rsid w:val="004E59E3"/>
    <w:rsid w:val="004E67C0"/>
    <w:rsid w:val="004F10F4"/>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568"/>
    <w:rsid w:val="00525B16"/>
    <w:rsid w:val="0053062D"/>
    <w:rsid w:val="00531CBB"/>
    <w:rsid w:val="00532B6B"/>
    <w:rsid w:val="00533D04"/>
    <w:rsid w:val="00534804"/>
    <w:rsid w:val="00534814"/>
    <w:rsid w:val="00534BDF"/>
    <w:rsid w:val="005354EA"/>
    <w:rsid w:val="0053585F"/>
    <w:rsid w:val="00535EC4"/>
    <w:rsid w:val="00535ED9"/>
    <w:rsid w:val="00536907"/>
    <w:rsid w:val="0053692B"/>
    <w:rsid w:val="00541853"/>
    <w:rsid w:val="00541987"/>
    <w:rsid w:val="00543BDA"/>
    <w:rsid w:val="005441CC"/>
    <w:rsid w:val="0054487A"/>
    <w:rsid w:val="005479DA"/>
    <w:rsid w:val="00547BCC"/>
    <w:rsid w:val="0055013B"/>
    <w:rsid w:val="005517B2"/>
    <w:rsid w:val="00551F6F"/>
    <w:rsid w:val="00555044"/>
    <w:rsid w:val="00561475"/>
    <w:rsid w:val="00562308"/>
    <w:rsid w:val="0056487B"/>
    <w:rsid w:val="00564FB9"/>
    <w:rsid w:val="00572282"/>
    <w:rsid w:val="00573170"/>
    <w:rsid w:val="00573D9E"/>
    <w:rsid w:val="00577534"/>
    <w:rsid w:val="00577F61"/>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711"/>
    <w:rsid w:val="005A7830"/>
    <w:rsid w:val="005A7FCE"/>
    <w:rsid w:val="005B0F3F"/>
    <w:rsid w:val="005B0F48"/>
    <w:rsid w:val="005B191C"/>
    <w:rsid w:val="005B4903"/>
    <w:rsid w:val="005B4D13"/>
    <w:rsid w:val="005B51CE"/>
    <w:rsid w:val="005B5885"/>
    <w:rsid w:val="005B5CD7"/>
    <w:rsid w:val="005B6CF6"/>
    <w:rsid w:val="005B7422"/>
    <w:rsid w:val="005C29B8"/>
    <w:rsid w:val="005C5F21"/>
    <w:rsid w:val="005C7156"/>
    <w:rsid w:val="005C73B2"/>
    <w:rsid w:val="005D0C75"/>
    <w:rsid w:val="005D4171"/>
    <w:rsid w:val="005D6A95"/>
    <w:rsid w:val="005D6B2C"/>
    <w:rsid w:val="005D6D9C"/>
    <w:rsid w:val="005D7F8B"/>
    <w:rsid w:val="005E2335"/>
    <w:rsid w:val="005E34CA"/>
    <w:rsid w:val="005E3C18"/>
    <w:rsid w:val="005E4250"/>
    <w:rsid w:val="005E53A4"/>
    <w:rsid w:val="005E6812"/>
    <w:rsid w:val="005E7881"/>
    <w:rsid w:val="005E78E0"/>
    <w:rsid w:val="005F0D9C"/>
    <w:rsid w:val="005F284E"/>
    <w:rsid w:val="006015CE"/>
    <w:rsid w:val="00602797"/>
    <w:rsid w:val="00604784"/>
    <w:rsid w:val="00606419"/>
    <w:rsid w:val="00607D29"/>
    <w:rsid w:val="00612952"/>
    <w:rsid w:val="00614CC1"/>
    <w:rsid w:val="00615A9D"/>
    <w:rsid w:val="00617387"/>
    <w:rsid w:val="006205D6"/>
    <w:rsid w:val="00622190"/>
    <w:rsid w:val="006252D8"/>
    <w:rsid w:val="006259BC"/>
    <w:rsid w:val="0062636B"/>
    <w:rsid w:val="00632182"/>
    <w:rsid w:val="00632AE0"/>
    <w:rsid w:val="00633C17"/>
    <w:rsid w:val="00634D9E"/>
    <w:rsid w:val="00635438"/>
    <w:rsid w:val="00636E3E"/>
    <w:rsid w:val="006379F7"/>
    <w:rsid w:val="00637E4D"/>
    <w:rsid w:val="00640620"/>
    <w:rsid w:val="00640A4A"/>
    <w:rsid w:val="00641A1F"/>
    <w:rsid w:val="00645904"/>
    <w:rsid w:val="006518E2"/>
    <w:rsid w:val="00651ACB"/>
    <w:rsid w:val="00651C47"/>
    <w:rsid w:val="00652AB2"/>
    <w:rsid w:val="00653FED"/>
    <w:rsid w:val="00654EC0"/>
    <w:rsid w:val="006550E5"/>
    <w:rsid w:val="0065525B"/>
    <w:rsid w:val="00655D4F"/>
    <w:rsid w:val="00656A13"/>
    <w:rsid w:val="00656D29"/>
    <w:rsid w:val="00657B09"/>
    <w:rsid w:val="006640E5"/>
    <w:rsid w:val="006646F1"/>
    <w:rsid w:val="00664929"/>
    <w:rsid w:val="00664F62"/>
    <w:rsid w:val="006655E1"/>
    <w:rsid w:val="00672060"/>
    <w:rsid w:val="00672BFD"/>
    <w:rsid w:val="00673FBF"/>
    <w:rsid w:val="006770F4"/>
    <w:rsid w:val="00677A84"/>
    <w:rsid w:val="0068026D"/>
    <w:rsid w:val="00680A27"/>
    <w:rsid w:val="006816A4"/>
    <w:rsid w:val="006819B8"/>
    <w:rsid w:val="006840A6"/>
    <w:rsid w:val="006845FE"/>
    <w:rsid w:val="006850CD"/>
    <w:rsid w:val="00685AAB"/>
    <w:rsid w:val="0068783F"/>
    <w:rsid w:val="00693962"/>
    <w:rsid w:val="006A059D"/>
    <w:rsid w:val="006A07AA"/>
    <w:rsid w:val="006A251F"/>
    <w:rsid w:val="006A25E5"/>
    <w:rsid w:val="006A2B46"/>
    <w:rsid w:val="006A336D"/>
    <w:rsid w:val="006A37B9"/>
    <w:rsid w:val="006B2672"/>
    <w:rsid w:val="006B2EE7"/>
    <w:rsid w:val="006B54BF"/>
    <w:rsid w:val="006B5F44"/>
    <w:rsid w:val="006B5F90"/>
    <w:rsid w:val="006B62E4"/>
    <w:rsid w:val="006C1BBA"/>
    <w:rsid w:val="006C2079"/>
    <w:rsid w:val="006C38FE"/>
    <w:rsid w:val="006C3C88"/>
    <w:rsid w:val="006C5A62"/>
    <w:rsid w:val="006C5D68"/>
    <w:rsid w:val="006C6976"/>
    <w:rsid w:val="006C6DD0"/>
    <w:rsid w:val="006D04EA"/>
    <w:rsid w:val="006D16C4"/>
    <w:rsid w:val="006D3E96"/>
    <w:rsid w:val="006D42E1"/>
    <w:rsid w:val="006D4515"/>
    <w:rsid w:val="006D4BB1"/>
    <w:rsid w:val="006D5636"/>
    <w:rsid w:val="006D6593"/>
    <w:rsid w:val="006D6DCB"/>
    <w:rsid w:val="006D713A"/>
    <w:rsid w:val="006E5316"/>
    <w:rsid w:val="006F03A8"/>
    <w:rsid w:val="006F2ACA"/>
    <w:rsid w:val="006F2ADC"/>
    <w:rsid w:val="006F2BFE"/>
    <w:rsid w:val="006F31E9"/>
    <w:rsid w:val="006F6284"/>
    <w:rsid w:val="006F664A"/>
    <w:rsid w:val="006F7A16"/>
    <w:rsid w:val="007002C5"/>
    <w:rsid w:val="0070194A"/>
    <w:rsid w:val="00704387"/>
    <w:rsid w:val="00705A6C"/>
    <w:rsid w:val="00707669"/>
    <w:rsid w:val="00707BC2"/>
    <w:rsid w:val="00711CBA"/>
    <w:rsid w:val="00711FB5"/>
    <w:rsid w:val="00712A01"/>
    <w:rsid w:val="00713D46"/>
    <w:rsid w:val="00714F58"/>
    <w:rsid w:val="00714F7E"/>
    <w:rsid w:val="007208AF"/>
    <w:rsid w:val="00722FBF"/>
    <w:rsid w:val="00722FC2"/>
    <w:rsid w:val="00724E1B"/>
    <w:rsid w:val="00725949"/>
    <w:rsid w:val="00727FA2"/>
    <w:rsid w:val="007322D9"/>
    <w:rsid w:val="00732BC0"/>
    <w:rsid w:val="00732C8B"/>
    <w:rsid w:val="0073720F"/>
    <w:rsid w:val="00737796"/>
    <w:rsid w:val="0074165C"/>
    <w:rsid w:val="00741DA6"/>
    <w:rsid w:val="00742C35"/>
    <w:rsid w:val="007432CA"/>
    <w:rsid w:val="007439EB"/>
    <w:rsid w:val="00743CB4"/>
    <w:rsid w:val="00743F0A"/>
    <w:rsid w:val="007444E8"/>
    <w:rsid w:val="0074529E"/>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962"/>
    <w:rsid w:val="0078114B"/>
    <w:rsid w:val="00781DD2"/>
    <w:rsid w:val="00783ECF"/>
    <w:rsid w:val="0078413A"/>
    <w:rsid w:val="007959E8"/>
    <w:rsid w:val="00795E9C"/>
    <w:rsid w:val="007A0521"/>
    <w:rsid w:val="007A2E12"/>
    <w:rsid w:val="007A3475"/>
    <w:rsid w:val="007A41C8"/>
    <w:rsid w:val="007A54CE"/>
    <w:rsid w:val="007A5D3A"/>
    <w:rsid w:val="007A6FD9"/>
    <w:rsid w:val="007A7DDE"/>
    <w:rsid w:val="007A7FFA"/>
    <w:rsid w:val="007B04EB"/>
    <w:rsid w:val="007B0D4F"/>
    <w:rsid w:val="007B5A3D"/>
    <w:rsid w:val="007B5B95"/>
    <w:rsid w:val="007B6032"/>
    <w:rsid w:val="007B67E1"/>
    <w:rsid w:val="007B68EA"/>
    <w:rsid w:val="007B7453"/>
    <w:rsid w:val="007B770F"/>
    <w:rsid w:val="007C2D89"/>
    <w:rsid w:val="007C4593"/>
    <w:rsid w:val="007C5309"/>
    <w:rsid w:val="007C6069"/>
    <w:rsid w:val="007D06C4"/>
    <w:rsid w:val="007D1352"/>
    <w:rsid w:val="007D2508"/>
    <w:rsid w:val="007D346A"/>
    <w:rsid w:val="007D6518"/>
    <w:rsid w:val="007D67E0"/>
    <w:rsid w:val="007D72ED"/>
    <w:rsid w:val="007D76BD"/>
    <w:rsid w:val="007E0264"/>
    <w:rsid w:val="007E0BF1"/>
    <w:rsid w:val="007E3FFF"/>
    <w:rsid w:val="007F0ED8"/>
    <w:rsid w:val="007F0F63"/>
    <w:rsid w:val="007F2C3F"/>
    <w:rsid w:val="007F75CE"/>
    <w:rsid w:val="008013A4"/>
    <w:rsid w:val="008027CE"/>
    <w:rsid w:val="00802F42"/>
    <w:rsid w:val="00804383"/>
    <w:rsid w:val="00804BB7"/>
    <w:rsid w:val="00804D41"/>
    <w:rsid w:val="00807147"/>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28BE"/>
    <w:rsid w:val="0083348C"/>
    <w:rsid w:val="00834B2B"/>
    <w:rsid w:val="008365BD"/>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7A69"/>
    <w:rsid w:val="00880108"/>
    <w:rsid w:val="00883F93"/>
    <w:rsid w:val="00884DB3"/>
    <w:rsid w:val="00885A9D"/>
    <w:rsid w:val="008864F6"/>
    <w:rsid w:val="0089049D"/>
    <w:rsid w:val="0089200F"/>
    <w:rsid w:val="008928C9"/>
    <w:rsid w:val="008930CB"/>
    <w:rsid w:val="008938DC"/>
    <w:rsid w:val="00893FD1"/>
    <w:rsid w:val="00894836"/>
    <w:rsid w:val="00895172"/>
    <w:rsid w:val="00895680"/>
    <w:rsid w:val="00896DFF"/>
    <w:rsid w:val="0089762C"/>
    <w:rsid w:val="008A0F4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27B0"/>
    <w:rsid w:val="008C4460"/>
    <w:rsid w:val="008C475E"/>
    <w:rsid w:val="008C619A"/>
    <w:rsid w:val="008D0CE8"/>
    <w:rsid w:val="008D2D1D"/>
    <w:rsid w:val="008D30C9"/>
    <w:rsid w:val="008D453D"/>
    <w:rsid w:val="008D53AD"/>
    <w:rsid w:val="008D562B"/>
    <w:rsid w:val="008D5733"/>
    <w:rsid w:val="008D622B"/>
    <w:rsid w:val="008D666C"/>
    <w:rsid w:val="008D7B54"/>
    <w:rsid w:val="008E0C9D"/>
    <w:rsid w:val="008E1648"/>
    <w:rsid w:val="008E1B3E"/>
    <w:rsid w:val="008E2319"/>
    <w:rsid w:val="008E441F"/>
    <w:rsid w:val="008E4BB6"/>
    <w:rsid w:val="008E5518"/>
    <w:rsid w:val="008E6A84"/>
    <w:rsid w:val="008F0CDC"/>
    <w:rsid w:val="008F17A3"/>
    <w:rsid w:val="008F1ED3"/>
    <w:rsid w:val="008F4C29"/>
    <w:rsid w:val="008F57DE"/>
    <w:rsid w:val="008F5B83"/>
    <w:rsid w:val="008F70BD"/>
    <w:rsid w:val="008F788F"/>
    <w:rsid w:val="008F7EA2"/>
    <w:rsid w:val="00902722"/>
    <w:rsid w:val="009027BC"/>
    <w:rsid w:val="009062E6"/>
    <w:rsid w:val="00911BE5"/>
    <w:rsid w:val="0091323D"/>
    <w:rsid w:val="00913CA9"/>
    <w:rsid w:val="009145AE"/>
    <w:rsid w:val="009146CE"/>
    <w:rsid w:val="00914CA7"/>
    <w:rsid w:val="00915C3E"/>
    <w:rsid w:val="009161A8"/>
    <w:rsid w:val="009245AE"/>
    <w:rsid w:val="009245F5"/>
    <w:rsid w:val="009249EC"/>
    <w:rsid w:val="009268CE"/>
    <w:rsid w:val="009273B3"/>
    <w:rsid w:val="009305B5"/>
    <w:rsid w:val="00934E19"/>
    <w:rsid w:val="009352BF"/>
    <w:rsid w:val="009378DD"/>
    <w:rsid w:val="009429D5"/>
    <w:rsid w:val="00942BF1"/>
    <w:rsid w:val="00945180"/>
    <w:rsid w:val="00945428"/>
    <w:rsid w:val="0094607B"/>
    <w:rsid w:val="00953604"/>
    <w:rsid w:val="0095496B"/>
    <w:rsid w:val="00960071"/>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D22"/>
    <w:rsid w:val="00991F92"/>
    <w:rsid w:val="00992985"/>
    <w:rsid w:val="00993889"/>
    <w:rsid w:val="0099551B"/>
    <w:rsid w:val="00996BD2"/>
    <w:rsid w:val="00997BF1"/>
    <w:rsid w:val="009A089C"/>
    <w:rsid w:val="009A118E"/>
    <w:rsid w:val="009A21CD"/>
    <w:rsid w:val="009A278C"/>
    <w:rsid w:val="009A2BC2"/>
    <w:rsid w:val="009A3310"/>
    <w:rsid w:val="009A42C1"/>
    <w:rsid w:val="009A5429"/>
    <w:rsid w:val="009A5A63"/>
    <w:rsid w:val="009A72AD"/>
    <w:rsid w:val="009B09E0"/>
    <w:rsid w:val="009B0BC5"/>
    <w:rsid w:val="009B1247"/>
    <w:rsid w:val="009B4258"/>
    <w:rsid w:val="009B4560"/>
    <w:rsid w:val="009B6029"/>
    <w:rsid w:val="009B6971"/>
    <w:rsid w:val="009C27F1"/>
    <w:rsid w:val="009C3152"/>
    <w:rsid w:val="009C3257"/>
    <w:rsid w:val="009C4CFA"/>
    <w:rsid w:val="009C5070"/>
    <w:rsid w:val="009C5971"/>
    <w:rsid w:val="009C6AC5"/>
    <w:rsid w:val="009D0900"/>
    <w:rsid w:val="009D112C"/>
    <w:rsid w:val="009D1385"/>
    <w:rsid w:val="009D47FA"/>
    <w:rsid w:val="009D4C5B"/>
    <w:rsid w:val="009D50D2"/>
    <w:rsid w:val="009D6BCA"/>
    <w:rsid w:val="009E0F62"/>
    <w:rsid w:val="009E379A"/>
    <w:rsid w:val="009E4A58"/>
    <w:rsid w:val="009E5A2D"/>
    <w:rsid w:val="009E5AB2"/>
    <w:rsid w:val="009E6219"/>
    <w:rsid w:val="009F03B3"/>
    <w:rsid w:val="009F561F"/>
    <w:rsid w:val="00A0096C"/>
    <w:rsid w:val="00A01757"/>
    <w:rsid w:val="00A028C0"/>
    <w:rsid w:val="00A02BAE"/>
    <w:rsid w:val="00A031CD"/>
    <w:rsid w:val="00A06A6B"/>
    <w:rsid w:val="00A07E47"/>
    <w:rsid w:val="00A129D0"/>
    <w:rsid w:val="00A12C33"/>
    <w:rsid w:val="00A138BA"/>
    <w:rsid w:val="00A14C8E"/>
    <w:rsid w:val="00A153D9"/>
    <w:rsid w:val="00A159E8"/>
    <w:rsid w:val="00A15F09"/>
    <w:rsid w:val="00A169B6"/>
    <w:rsid w:val="00A17394"/>
    <w:rsid w:val="00A17B20"/>
    <w:rsid w:val="00A21BE4"/>
    <w:rsid w:val="00A2271D"/>
    <w:rsid w:val="00A22D44"/>
    <w:rsid w:val="00A237D5"/>
    <w:rsid w:val="00A30EFC"/>
    <w:rsid w:val="00A31984"/>
    <w:rsid w:val="00A32D73"/>
    <w:rsid w:val="00A3367B"/>
    <w:rsid w:val="00A33C67"/>
    <w:rsid w:val="00A350BA"/>
    <w:rsid w:val="00A3597D"/>
    <w:rsid w:val="00A36DD1"/>
    <w:rsid w:val="00A4006C"/>
    <w:rsid w:val="00A40091"/>
    <w:rsid w:val="00A4030F"/>
    <w:rsid w:val="00A41C79"/>
    <w:rsid w:val="00A41CB5"/>
    <w:rsid w:val="00A42CDF"/>
    <w:rsid w:val="00A4452E"/>
    <w:rsid w:val="00A4472C"/>
    <w:rsid w:val="00A44E69"/>
    <w:rsid w:val="00A4661E"/>
    <w:rsid w:val="00A502AF"/>
    <w:rsid w:val="00A55BD6"/>
    <w:rsid w:val="00A55D50"/>
    <w:rsid w:val="00A57142"/>
    <w:rsid w:val="00A61309"/>
    <w:rsid w:val="00A648CD"/>
    <w:rsid w:val="00A6537A"/>
    <w:rsid w:val="00A67866"/>
    <w:rsid w:val="00A70B07"/>
    <w:rsid w:val="00A713FF"/>
    <w:rsid w:val="00A723F8"/>
    <w:rsid w:val="00A77CCB"/>
    <w:rsid w:val="00A83D8D"/>
    <w:rsid w:val="00A8446B"/>
    <w:rsid w:val="00A8473F"/>
    <w:rsid w:val="00A862D6"/>
    <w:rsid w:val="00A86C97"/>
    <w:rsid w:val="00A8715E"/>
    <w:rsid w:val="00A87C5E"/>
    <w:rsid w:val="00A9295B"/>
    <w:rsid w:val="00A93B09"/>
    <w:rsid w:val="00A952D7"/>
    <w:rsid w:val="00A963F7"/>
    <w:rsid w:val="00A96AD8"/>
    <w:rsid w:val="00AA052C"/>
    <w:rsid w:val="00AA1E45"/>
    <w:rsid w:val="00AA26F9"/>
    <w:rsid w:val="00AA2DD6"/>
    <w:rsid w:val="00AA4286"/>
    <w:rsid w:val="00AA456B"/>
    <w:rsid w:val="00AA57F5"/>
    <w:rsid w:val="00AA672E"/>
    <w:rsid w:val="00AA6EC9"/>
    <w:rsid w:val="00AB530D"/>
    <w:rsid w:val="00AB6309"/>
    <w:rsid w:val="00AB6C5F"/>
    <w:rsid w:val="00AB7129"/>
    <w:rsid w:val="00AC27A6"/>
    <w:rsid w:val="00AC30F7"/>
    <w:rsid w:val="00AC3597"/>
    <w:rsid w:val="00AC3A5A"/>
    <w:rsid w:val="00AC4D95"/>
    <w:rsid w:val="00AC5AFB"/>
    <w:rsid w:val="00AC5DF4"/>
    <w:rsid w:val="00AD0AEF"/>
    <w:rsid w:val="00AD0C9C"/>
    <w:rsid w:val="00AD11B7"/>
    <w:rsid w:val="00AD1A94"/>
    <w:rsid w:val="00AD1C05"/>
    <w:rsid w:val="00AD402E"/>
    <w:rsid w:val="00AD4126"/>
    <w:rsid w:val="00AD421C"/>
    <w:rsid w:val="00AD44FA"/>
    <w:rsid w:val="00AE070A"/>
    <w:rsid w:val="00AE101C"/>
    <w:rsid w:val="00AE2A69"/>
    <w:rsid w:val="00AE37E5"/>
    <w:rsid w:val="00AE5B7A"/>
    <w:rsid w:val="00AE5EB4"/>
    <w:rsid w:val="00AF0C18"/>
    <w:rsid w:val="00AF418D"/>
    <w:rsid w:val="00AF469F"/>
    <w:rsid w:val="00AF47C5"/>
    <w:rsid w:val="00AF5398"/>
    <w:rsid w:val="00B00EC4"/>
    <w:rsid w:val="00B049AF"/>
    <w:rsid w:val="00B07242"/>
    <w:rsid w:val="00B10534"/>
    <w:rsid w:val="00B113DB"/>
    <w:rsid w:val="00B11D8A"/>
    <w:rsid w:val="00B12981"/>
    <w:rsid w:val="00B147DD"/>
    <w:rsid w:val="00B156FD"/>
    <w:rsid w:val="00B21F61"/>
    <w:rsid w:val="00B2224F"/>
    <w:rsid w:val="00B22536"/>
    <w:rsid w:val="00B261F1"/>
    <w:rsid w:val="00B265BC"/>
    <w:rsid w:val="00B26628"/>
    <w:rsid w:val="00B308C4"/>
    <w:rsid w:val="00B31FB1"/>
    <w:rsid w:val="00B33952"/>
    <w:rsid w:val="00B33C5E"/>
    <w:rsid w:val="00B342F4"/>
    <w:rsid w:val="00B34369"/>
    <w:rsid w:val="00B34DC2"/>
    <w:rsid w:val="00B378E5"/>
    <w:rsid w:val="00B37DA3"/>
    <w:rsid w:val="00B40833"/>
    <w:rsid w:val="00B42143"/>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41F"/>
    <w:rsid w:val="00B72880"/>
    <w:rsid w:val="00B758BF"/>
    <w:rsid w:val="00B77EC8"/>
    <w:rsid w:val="00B827A6"/>
    <w:rsid w:val="00B831CE"/>
    <w:rsid w:val="00B86677"/>
    <w:rsid w:val="00B87131"/>
    <w:rsid w:val="00B939B1"/>
    <w:rsid w:val="00B96533"/>
    <w:rsid w:val="00B96D40"/>
    <w:rsid w:val="00B97386"/>
    <w:rsid w:val="00BA263B"/>
    <w:rsid w:val="00BA42B2"/>
    <w:rsid w:val="00BA58D4"/>
    <w:rsid w:val="00BA5B9E"/>
    <w:rsid w:val="00BA7C19"/>
    <w:rsid w:val="00BA7C9A"/>
    <w:rsid w:val="00BB2B2F"/>
    <w:rsid w:val="00BB4D02"/>
    <w:rsid w:val="00BB5F8F"/>
    <w:rsid w:val="00BB657A"/>
    <w:rsid w:val="00BC1A4E"/>
    <w:rsid w:val="00BC4CB4"/>
    <w:rsid w:val="00BC5DC7"/>
    <w:rsid w:val="00BC6B8B"/>
    <w:rsid w:val="00BC73D8"/>
    <w:rsid w:val="00BD52D7"/>
    <w:rsid w:val="00BD5AD2"/>
    <w:rsid w:val="00BD5D52"/>
    <w:rsid w:val="00BE22F3"/>
    <w:rsid w:val="00BE5B52"/>
    <w:rsid w:val="00BE7B8D"/>
    <w:rsid w:val="00BF0993"/>
    <w:rsid w:val="00BF10A9"/>
    <w:rsid w:val="00BF1703"/>
    <w:rsid w:val="00BF231C"/>
    <w:rsid w:val="00BF51E5"/>
    <w:rsid w:val="00BF5DC3"/>
    <w:rsid w:val="00BF74A6"/>
    <w:rsid w:val="00C013AD"/>
    <w:rsid w:val="00C0459A"/>
    <w:rsid w:val="00C04904"/>
    <w:rsid w:val="00C056B3"/>
    <w:rsid w:val="00C059E5"/>
    <w:rsid w:val="00C07744"/>
    <w:rsid w:val="00C103E5"/>
    <w:rsid w:val="00C13319"/>
    <w:rsid w:val="00C13EE9"/>
    <w:rsid w:val="00C21540"/>
    <w:rsid w:val="00C21906"/>
    <w:rsid w:val="00C21BFA"/>
    <w:rsid w:val="00C24C8D"/>
    <w:rsid w:val="00C25FE2"/>
    <w:rsid w:val="00C26B53"/>
    <w:rsid w:val="00C279B2"/>
    <w:rsid w:val="00C33E50"/>
    <w:rsid w:val="00C346E8"/>
    <w:rsid w:val="00C34C20"/>
    <w:rsid w:val="00C35A3E"/>
    <w:rsid w:val="00C37137"/>
    <w:rsid w:val="00C42130"/>
    <w:rsid w:val="00C423A4"/>
    <w:rsid w:val="00C423E3"/>
    <w:rsid w:val="00C44A8C"/>
    <w:rsid w:val="00C44BF5"/>
    <w:rsid w:val="00C478CB"/>
    <w:rsid w:val="00C47CD0"/>
    <w:rsid w:val="00C521D6"/>
    <w:rsid w:val="00C53828"/>
    <w:rsid w:val="00C55232"/>
    <w:rsid w:val="00C553A4"/>
    <w:rsid w:val="00C5551E"/>
    <w:rsid w:val="00C55A06"/>
    <w:rsid w:val="00C55D03"/>
    <w:rsid w:val="00C56228"/>
    <w:rsid w:val="00C56564"/>
    <w:rsid w:val="00C601BC"/>
    <w:rsid w:val="00C62A68"/>
    <w:rsid w:val="00C6329F"/>
    <w:rsid w:val="00C63340"/>
    <w:rsid w:val="00C643F9"/>
    <w:rsid w:val="00C64E95"/>
    <w:rsid w:val="00C71372"/>
    <w:rsid w:val="00C72410"/>
    <w:rsid w:val="00C7287F"/>
    <w:rsid w:val="00C80CB8"/>
    <w:rsid w:val="00C8151B"/>
    <w:rsid w:val="00C819F8"/>
    <w:rsid w:val="00C8248C"/>
    <w:rsid w:val="00C84E33"/>
    <w:rsid w:val="00C86D6F"/>
    <w:rsid w:val="00C905FC"/>
    <w:rsid w:val="00C9145C"/>
    <w:rsid w:val="00C92D03"/>
    <w:rsid w:val="00C9319C"/>
    <w:rsid w:val="00C9435D"/>
    <w:rsid w:val="00C94DF2"/>
    <w:rsid w:val="00C96741"/>
    <w:rsid w:val="00C96FB4"/>
    <w:rsid w:val="00CA2D1B"/>
    <w:rsid w:val="00CA375D"/>
    <w:rsid w:val="00CA662A"/>
    <w:rsid w:val="00CA7AFD"/>
    <w:rsid w:val="00CA7C3C"/>
    <w:rsid w:val="00CB0189"/>
    <w:rsid w:val="00CB0BA2"/>
    <w:rsid w:val="00CB1A42"/>
    <w:rsid w:val="00CB1B0C"/>
    <w:rsid w:val="00CB2C0B"/>
    <w:rsid w:val="00CB517D"/>
    <w:rsid w:val="00CB55ED"/>
    <w:rsid w:val="00CB5B2B"/>
    <w:rsid w:val="00CC038D"/>
    <w:rsid w:val="00CC08DB"/>
    <w:rsid w:val="00CC39FF"/>
    <w:rsid w:val="00CC3C2F"/>
    <w:rsid w:val="00CC4AC8"/>
    <w:rsid w:val="00CC5233"/>
    <w:rsid w:val="00CC5DE6"/>
    <w:rsid w:val="00CC6E4E"/>
    <w:rsid w:val="00CC6FE8"/>
    <w:rsid w:val="00CC7202"/>
    <w:rsid w:val="00CC73D5"/>
    <w:rsid w:val="00CD2808"/>
    <w:rsid w:val="00CD28BF"/>
    <w:rsid w:val="00CD4092"/>
    <w:rsid w:val="00CD4A20"/>
    <w:rsid w:val="00CD50A1"/>
    <w:rsid w:val="00CD519E"/>
    <w:rsid w:val="00CE0C4F"/>
    <w:rsid w:val="00CE30EA"/>
    <w:rsid w:val="00CE3274"/>
    <w:rsid w:val="00CF048A"/>
    <w:rsid w:val="00CF155A"/>
    <w:rsid w:val="00CF2947"/>
    <w:rsid w:val="00CF409E"/>
    <w:rsid w:val="00CF686F"/>
    <w:rsid w:val="00CF6E60"/>
    <w:rsid w:val="00CF7BCA"/>
    <w:rsid w:val="00CF7D02"/>
    <w:rsid w:val="00D008FD"/>
    <w:rsid w:val="00D0234A"/>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2796"/>
    <w:rsid w:val="00D25E37"/>
    <w:rsid w:val="00D2661A"/>
    <w:rsid w:val="00D27582"/>
    <w:rsid w:val="00D27EC4"/>
    <w:rsid w:val="00D31E26"/>
    <w:rsid w:val="00D32719"/>
    <w:rsid w:val="00D33333"/>
    <w:rsid w:val="00D352A2"/>
    <w:rsid w:val="00D36239"/>
    <w:rsid w:val="00D4162B"/>
    <w:rsid w:val="00D4514F"/>
    <w:rsid w:val="00D451E2"/>
    <w:rsid w:val="00D45E89"/>
    <w:rsid w:val="00D45E8D"/>
    <w:rsid w:val="00D466AE"/>
    <w:rsid w:val="00D4734F"/>
    <w:rsid w:val="00D51BF3"/>
    <w:rsid w:val="00D62480"/>
    <w:rsid w:val="00D66846"/>
    <w:rsid w:val="00D675FB"/>
    <w:rsid w:val="00D71F25"/>
    <w:rsid w:val="00D72A9C"/>
    <w:rsid w:val="00D72B73"/>
    <w:rsid w:val="00D7664C"/>
    <w:rsid w:val="00D77031"/>
    <w:rsid w:val="00D83BFE"/>
    <w:rsid w:val="00D84941"/>
    <w:rsid w:val="00D84FA1"/>
    <w:rsid w:val="00D851F0"/>
    <w:rsid w:val="00D86DB7"/>
    <w:rsid w:val="00D87BF5"/>
    <w:rsid w:val="00D90721"/>
    <w:rsid w:val="00D926D0"/>
    <w:rsid w:val="00D93030"/>
    <w:rsid w:val="00D950E1"/>
    <w:rsid w:val="00D952A6"/>
    <w:rsid w:val="00D96BA6"/>
    <w:rsid w:val="00D97F99"/>
    <w:rsid w:val="00DA0373"/>
    <w:rsid w:val="00DA05C2"/>
    <w:rsid w:val="00DA1871"/>
    <w:rsid w:val="00DA1E08"/>
    <w:rsid w:val="00DA24F8"/>
    <w:rsid w:val="00DA28E8"/>
    <w:rsid w:val="00DA38D3"/>
    <w:rsid w:val="00DA3932"/>
    <w:rsid w:val="00DA3AFC"/>
    <w:rsid w:val="00DA4431"/>
    <w:rsid w:val="00DA5A88"/>
    <w:rsid w:val="00DA64F8"/>
    <w:rsid w:val="00DA6C15"/>
    <w:rsid w:val="00DB0258"/>
    <w:rsid w:val="00DB3232"/>
    <w:rsid w:val="00DB38EE"/>
    <w:rsid w:val="00DB498B"/>
    <w:rsid w:val="00DB66CA"/>
    <w:rsid w:val="00DB6BCA"/>
    <w:rsid w:val="00DB6F54"/>
    <w:rsid w:val="00DB73F7"/>
    <w:rsid w:val="00DC0321"/>
    <w:rsid w:val="00DC3067"/>
    <w:rsid w:val="00DC370B"/>
    <w:rsid w:val="00DC5B90"/>
    <w:rsid w:val="00DD00FF"/>
    <w:rsid w:val="00DD0619"/>
    <w:rsid w:val="00DD07FB"/>
    <w:rsid w:val="00DD0994"/>
    <w:rsid w:val="00DD25C6"/>
    <w:rsid w:val="00DD3529"/>
    <w:rsid w:val="00DD4FE5"/>
    <w:rsid w:val="00DD54B0"/>
    <w:rsid w:val="00DD57EE"/>
    <w:rsid w:val="00DD6BCC"/>
    <w:rsid w:val="00DD6CC5"/>
    <w:rsid w:val="00DE0A4B"/>
    <w:rsid w:val="00DE2410"/>
    <w:rsid w:val="00DE2454"/>
    <w:rsid w:val="00DE2939"/>
    <w:rsid w:val="00DE5B0C"/>
    <w:rsid w:val="00DE6E81"/>
    <w:rsid w:val="00DE703F"/>
    <w:rsid w:val="00DE7595"/>
    <w:rsid w:val="00DF13A8"/>
    <w:rsid w:val="00DF1961"/>
    <w:rsid w:val="00DF23CC"/>
    <w:rsid w:val="00DF44DE"/>
    <w:rsid w:val="00E01138"/>
    <w:rsid w:val="00E01B14"/>
    <w:rsid w:val="00E02DFB"/>
    <w:rsid w:val="00E030F9"/>
    <w:rsid w:val="00E0311A"/>
    <w:rsid w:val="00E03138"/>
    <w:rsid w:val="00E06404"/>
    <w:rsid w:val="00E07FB5"/>
    <w:rsid w:val="00E11A85"/>
    <w:rsid w:val="00E12495"/>
    <w:rsid w:val="00E15CCD"/>
    <w:rsid w:val="00E202EF"/>
    <w:rsid w:val="00E210B5"/>
    <w:rsid w:val="00E2552F"/>
    <w:rsid w:val="00E26EE2"/>
    <w:rsid w:val="00E3137A"/>
    <w:rsid w:val="00E32CCF"/>
    <w:rsid w:val="00E34A98"/>
    <w:rsid w:val="00E35D1E"/>
    <w:rsid w:val="00E36461"/>
    <w:rsid w:val="00E364F9"/>
    <w:rsid w:val="00E365FA"/>
    <w:rsid w:val="00E36789"/>
    <w:rsid w:val="00E44349"/>
    <w:rsid w:val="00E44A83"/>
    <w:rsid w:val="00E46D45"/>
    <w:rsid w:val="00E502C1"/>
    <w:rsid w:val="00E502DD"/>
    <w:rsid w:val="00E50D3A"/>
    <w:rsid w:val="00E51387"/>
    <w:rsid w:val="00E51E68"/>
    <w:rsid w:val="00E52EFD"/>
    <w:rsid w:val="00E5408A"/>
    <w:rsid w:val="00E56800"/>
    <w:rsid w:val="00E57B4D"/>
    <w:rsid w:val="00E60C63"/>
    <w:rsid w:val="00E62FF9"/>
    <w:rsid w:val="00E635D6"/>
    <w:rsid w:val="00E639BC"/>
    <w:rsid w:val="00E664CC"/>
    <w:rsid w:val="00E70388"/>
    <w:rsid w:val="00E70F92"/>
    <w:rsid w:val="00E73CD1"/>
    <w:rsid w:val="00E74313"/>
    <w:rsid w:val="00E74C54"/>
    <w:rsid w:val="00E77A03"/>
    <w:rsid w:val="00E822E8"/>
    <w:rsid w:val="00E82554"/>
    <w:rsid w:val="00E82606"/>
    <w:rsid w:val="00E831C1"/>
    <w:rsid w:val="00E846C8"/>
    <w:rsid w:val="00E84957"/>
    <w:rsid w:val="00E84A55"/>
    <w:rsid w:val="00E84C29"/>
    <w:rsid w:val="00E85BFF"/>
    <w:rsid w:val="00E90391"/>
    <w:rsid w:val="00E906C2"/>
    <w:rsid w:val="00E9311F"/>
    <w:rsid w:val="00E934D1"/>
    <w:rsid w:val="00E94AF0"/>
    <w:rsid w:val="00E95D13"/>
    <w:rsid w:val="00E95DD3"/>
    <w:rsid w:val="00E969D5"/>
    <w:rsid w:val="00EA0897"/>
    <w:rsid w:val="00EA58D1"/>
    <w:rsid w:val="00EA61BC"/>
    <w:rsid w:val="00EA681A"/>
    <w:rsid w:val="00EA7352"/>
    <w:rsid w:val="00EA735B"/>
    <w:rsid w:val="00EB1E69"/>
    <w:rsid w:val="00EB2086"/>
    <w:rsid w:val="00EB31ED"/>
    <w:rsid w:val="00EB3FD6"/>
    <w:rsid w:val="00EB5EDF"/>
    <w:rsid w:val="00EB60FE"/>
    <w:rsid w:val="00EB74DB"/>
    <w:rsid w:val="00EC0110"/>
    <w:rsid w:val="00EC064B"/>
    <w:rsid w:val="00EC5359"/>
    <w:rsid w:val="00EC562A"/>
    <w:rsid w:val="00ED067A"/>
    <w:rsid w:val="00ED2B50"/>
    <w:rsid w:val="00ED7076"/>
    <w:rsid w:val="00EE0350"/>
    <w:rsid w:val="00EE0719"/>
    <w:rsid w:val="00EE0B05"/>
    <w:rsid w:val="00EE0E80"/>
    <w:rsid w:val="00EE20EF"/>
    <w:rsid w:val="00EE613F"/>
    <w:rsid w:val="00EE7295"/>
    <w:rsid w:val="00EE7869"/>
    <w:rsid w:val="00EF054A"/>
    <w:rsid w:val="00EF3235"/>
    <w:rsid w:val="00EF7E72"/>
    <w:rsid w:val="00F05DD1"/>
    <w:rsid w:val="00F06D37"/>
    <w:rsid w:val="00F07B9D"/>
    <w:rsid w:val="00F11315"/>
    <w:rsid w:val="00F11586"/>
    <w:rsid w:val="00F1183B"/>
    <w:rsid w:val="00F11C9F"/>
    <w:rsid w:val="00F12263"/>
    <w:rsid w:val="00F1409D"/>
    <w:rsid w:val="00F14214"/>
    <w:rsid w:val="00F157A9"/>
    <w:rsid w:val="00F16F00"/>
    <w:rsid w:val="00F22E22"/>
    <w:rsid w:val="00F25BB6"/>
    <w:rsid w:val="00F26B7E"/>
    <w:rsid w:val="00F27A3B"/>
    <w:rsid w:val="00F32780"/>
    <w:rsid w:val="00F33817"/>
    <w:rsid w:val="00F373E8"/>
    <w:rsid w:val="00F420D5"/>
    <w:rsid w:val="00F451EA"/>
    <w:rsid w:val="00F45447"/>
    <w:rsid w:val="00F456C6"/>
    <w:rsid w:val="00F4577B"/>
    <w:rsid w:val="00F46496"/>
    <w:rsid w:val="00F474D0"/>
    <w:rsid w:val="00F50179"/>
    <w:rsid w:val="00F515EE"/>
    <w:rsid w:val="00F5627A"/>
    <w:rsid w:val="00F56511"/>
    <w:rsid w:val="00F614D4"/>
    <w:rsid w:val="00F6194E"/>
    <w:rsid w:val="00F623AC"/>
    <w:rsid w:val="00F6412A"/>
    <w:rsid w:val="00F644A5"/>
    <w:rsid w:val="00F65893"/>
    <w:rsid w:val="00F65D3C"/>
    <w:rsid w:val="00F66A4A"/>
    <w:rsid w:val="00F71E22"/>
    <w:rsid w:val="00F72142"/>
    <w:rsid w:val="00F72AE7"/>
    <w:rsid w:val="00F749DB"/>
    <w:rsid w:val="00F833BA"/>
    <w:rsid w:val="00F84FD0"/>
    <w:rsid w:val="00F859A8"/>
    <w:rsid w:val="00F86D87"/>
    <w:rsid w:val="00F90FFA"/>
    <w:rsid w:val="00F9108B"/>
    <w:rsid w:val="00F91349"/>
    <w:rsid w:val="00F9203E"/>
    <w:rsid w:val="00F93A8A"/>
    <w:rsid w:val="00F95248"/>
    <w:rsid w:val="00F956A9"/>
    <w:rsid w:val="00F963ED"/>
    <w:rsid w:val="00F966CF"/>
    <w:rsid w:val="00F96CAE"/>
    <w:rsid w:val="00F97C99"/>
    <w:rsid w:val="00FA0DD2"/>
    <w:rsid w:val="00FA662D"/>
    <w:rsid w:val="00FA73B1"/>
    <w:rsid w:val="00FB0CB9"/>
    <w:rsid w:val="00FB231D"/>
    <w:rsid w:val="00FB3F0B"/>
    <w:rsid w:val="00FB45F1"/>
    <w:rsid w:val="00FB4A72"/>
    <w:rsid w:val="00FB54E8"/>
    <w:rsid w:val="00FB5F4B"/>
    <w:rsid w:val="00FB7054"/>
    <w:rsid w:val="00FC17B7"/>
    <w:rsid w:val="00FC2CB7"/>
    <w:rsid w:val="00FC4090"/>
    <w:rsid w:val="00FC55B4"/>
    <w:rsid w:val="00FC6AD0"/>
    <w:rsid w:val="00FD00E6"/>
    <w:rsid w:val="00FD09A1"/>
    <w:rsid w:val="00FD101C"/>
    <w:rsid w:val="00FD2A7C"/>
    <w:rsid w:val="00FD59EB"/>
    <w:rsid w:val="00FD5C1E"/>
    <w:rsid w:val="00FD7299"/>
    <w:rsid w:val="00FE1FBE"/>
    <w:rsid w:val="00FE3901"/>
    <w:rsid w:val="00FE39D3"/>
    <w:rsid w:val="00FE4BCE"/>
    <w:rsid w:val="00FE54AE"/>
    <w:rsid w:val="00FE576A"/>
    <w:rsid w:val="00FE7E79"/>
    <w:rsid w:val="00FF3E7D"/>
    <w:rsid w:val="00FF43C7"/>
    <w:rsid w:val="00FF56E4"/>
    <w:rsid w:val="00FF5B99"/>
    <w:rsid w:val="00FF6B09"/>
    <w:rsid w:val="00FF730C"/>
    <w:rsid w:val="00FF73F4"/>
    <w:rsid w:val="00FF7CE4"/>
    <w:rsid w:val="00FF7E39"/>
    <w:rsid w:val="01E0373D"/>
    <w:rsid w:val="0D411534"/>
    <w:rsid w:val="0EB126E9"/>
    <w:rsid w:val="1018192E"/>
    <w:rsid w:val="155D7EE0"/>
    <w:rsid w:val="163D5464"/>
    <w:rsid w:val="1BD45C69"/>
    <w:rsid w:val="1E2C58E8"/>
    <w:rsid w:val="1E933BB9"/>
    <w:rsid w:val="22761828"/>
    <w:rsid w:val="235A4CA6"/>
    <w:rsid w:val="26E256DE"/>
    <w:rsid w:val="2AF7102C"/>
    <w:rsid w:val="2BF043F9"/>
    <w:rsid w:val="2C970D19"/>
    <w:rsid w:val="2E5A1FFE"/>
    <w:rsid w:val="2E6469D8"/>
    <w:rsid w:val="2F057C58"/>
    <w:rsid w:val="313E1763"/>
    <w:rsid w:val="359758E5"/>
    <w:rsid w:val="386677F1"/>
    <w:rsid w:val="3C243C4B"/>
    <w:rsid w:val="3D74650C"/>
    <w:rsid w:val="3E2D328B"/>
    <w:rsid w:val="3EF67B21"/>
    <w:rsid w:val="41F145CF"/>
    <w:rsid w:val="468A6DA0"/>
    <w:rsid w:val="47064679"/>
    <w:rsid w:val="4A8E50B1"/>
    <w:rsid w:val="4BCF5981"/>
    <w:rsid w:val="4CC0176E"/>
    <w:rsid w:val="4E636855"/>
    <w:rsid w:val="4FA669F9"/>
    <w:rsid w:val="4FF57980"/>
    <w:rsid w:val="510E0CFA"/>
    <w:rsid w:val="51D11D27"/>
    <w:rsid w:val="52CF270B"/>
    <w:rsid w:val="560A5808"/>
    <w:rsid w:val="597731B4"/>
    <w:rsid w:val="5AE91E90"/>
    <w:rsid w:val="5B7C4AB2"/>
    <w:rsid w:val="5D136A20"/>
    <w:rsid w:val="5E734892"/>
    <w:rsid w:val="635F3637"/>
    <w:rsid w:val="64393E88"/>
    <w:rsid w:val="6C553829"/>
    <w:rsid w:val="6C7C0DB6"/>
    <w:rsid w:val="6EF72976"/>
    <w:rsid w:val="722A4E10"/>
    <w:rsid w:val="78D21D5D"/>
    <w:rsid w:val="79FA77BE"/>
    <w:rsid w:val="7D0F532E"/>
    <w:rsid w:val="7DD86068"/>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A5DD3B3"/>
  <w15:docId w15:val="{E1CB96F2-8F54-495C-83AD-4A7531004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qFormat="1"/>
    <w:lsdException w:name="footnote text" w:semiHidden="1" w:uiPriority="0" w:qFormat="1"/>
    <w:lsdException w:name="annotation text" w:semiHidden="1" w:unhideWhenUsed="1" w:qFormat="1"/>
    <w:lsdException w:name="header" w:semiHidden="1" w:uiPriority="0" w:qFormat="1"/>
    <w:lsdException w:name="footer" w:semiHidden="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uiPriority w:val="9"/>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widowControl/>
      <w:snapToGrid w:val="0"/>
      <w:spacing w:after="200" w:line="240" w:lineRule="auto"/>
      <w:jc w:val="left"/>
    </w:pPr>
    <w:rPr>
      <w:rFonts w:ascii="Tahoma" w:eastAsia="微软雅黑" w:hAnsi="Tahoma" w:cstheme="minorBidi"/>
      <w:kern w:val="0"/>
      <w:sz w:val="22"/>
      <w:szCs w:val="22"/>
    </w:r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HTML">
    <w:name w:val="HTML Preformatted"/>
    <w:basedOn w:val="afff5"/>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200" w:line="240" w:lineRule="auto"/>
      <w:jc w:val="left"/>
    </w:pPr>
    <w:rPr>
      <w:rFonts w:ascii="宋体" w:eastAsia="微软雅黑" w:hAnsi="宋体" w:cs="宋体"/>
      <w:kern w:val="0"/>
      <w:sz w:val="24"/>
      <w:szCs w:val="22"/>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uiPriority w:val="9"/>
    <w:qFormat/>
    <w:rPr>
      <w:rFonts w:ascii="Arial" w:eastAsia="黑体" w:hAnsi="Arial"/>
      <w:b/>
      <w:bCs/>
      <w:kern w:val="2"/>
      <w:sz w:val="32"/>
      <w:szCs w:val="32"/>
    </w:rPr>
  </w:style>
  <w:style w:type="character" w:customStyle="1" w:styleId="30">
    <w:name w:val="标题 3 字符"/>
    <w:link w:val="3"/>
    <w:uiPriority w:val="9"/>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rFonts w:ascii="Tahoma" w:eastAsia="微软雅黑" w:hAnsi="Tahoma" w:cstheme="minorBidi"/>
      <w:sz w:val="22"/>
      <w:szCs w:val="22"/>
    </w:rPr>
  </w:style>
  <w:style w:type="character" w:customStyle="1" w:styleId="HTML0">
    <w:name w:val="HTML 预设格式 字符"/>
    <w:basedOn w:val="afff6"/>
    <w:link w:val="HTML"/>
    <w:uiPriority w:val="99"/>
    <w:qFormat/>
    <w:rPr>
      <w:rFonts w:ascii="宋体" w:eastAsia="微软雅黑" w:hAnsi="宋体" w:cs="宋体"/>
      <w:sz w:val="24"/>
      <w:szCs w:val="22"/>
    </w:rPr>
  </w:style>
  <w:style w:type="character" w:customStyle="1" w:styleId="affffa">
    <w:name w:val="批注主题 字符"/>
    <w:basedOn w:val="afffb"/>
    <w:link w:val="affff9"/>
    <w:uiPriority w:val="99"/>
    <w:semiHidden/>
    <w:qFormat/>
    <w:rPr>
      <w:rFonts w:ascii="Tahoma" w:eastAsia="微软雅黑" w:hAnsi="Tahoma" w:cstheme="minorBidi"/>
      <w:b/>
      <w:bCs/>
      <w:sz w:val="22"/>
      <w:szCs w:val="22"/>
    </w:rPr>
  </w:style>
  <w:style w:type="paragraph" w:customStyle="1" w:styleId="CM4">
    <w:name w:val="CM4"/>
    <w:basedOn w:val="Default"/>
    <w:next w:val="Default"/>
    <w:uiPriority w:val="99"/>
    <w:unhideWhenUsed/>
    <w:qFormat/>
    <w:pPr>
      <w:spacing w:line="626" w:lineRule="atLeast"/>
    </w:pPr>
    <w:rPr>
      <w:rFonts w:ascii="黑体" w:eastAsia="黑体" w:cs="Times New Roman" w:hint="eastAsia"/>
      <w:szCs w:val="22"/>
    </w:rPr>
  </w:style>
  <w:style w:type="paragraph" w:customStyle="1" w:styleId="CM23">
    <w:name w:val="CM23"/>
    <w:basedOn w:val="Default"/>
    <w:next w:val="Default"/>
    <w:uiPriority w:val="99"/>
    <w:qFormat/>
    <w:pPr>
      <w:spacing w:after="70"/>
    </w:pPr>
    <w:rPr>
      <w:rFonts w:ascii="Sim Hei" w:eastAsia="Sim Hei" w:cs="Times New Roman"/>
      <w:color w:val="auto"/>
    </w:rPr>
  </w:style>
  <w:style w:type="paragraph" w:styleId="affffffffffff">
    <w:name w:val="List Paragraph"/>
    <w:basedOn w:val="afff5"/>
    <w:uiPriority w:val="34"/>
    <w:qFormat/>
    <w:pPr>
      <w:adjustRightInd/>
      <w:spacing w:line="240" w:lineRule="auto"/>
      <w:ind w:firstLineChars="200" w:firstLine="420"/>
    </w:pPr>
    <w:rPr>
      <w:szCs w:val="22"/>
    </w:rPr>
  </w:style>
  <w:style w:type="paragraph" w:styleId="affffffffffff0">
    <w:name w:val="No Spacing"/>
    <w:uiPriority w:val="1"/>
    <w:qFormat/>
    <w:pPr>
      <w:adjustRightInd w:val="0"/>
      <w:snapToGrid w:val="0"/>
    </w:pPr>
    <w:rPr>
      <w:rFonts w:ascii="Tahoma" w:eastAsia="微软雅黑" w:hAnsi="Tahoma" w:cstheme="minorBidi"/>
      <w:sz w:val="22"/>
      <w:szCs w:val="22"/>
    </w:rPr>
  </w:style>
  <w:style w:type="paragraph" w:customStyle="1" w:styleId="TOC10">
    <w:name w:val="TOC 标题1"/>
    <w:basedOn w:val="1"/>
    <w:next w:val="afff5"/>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font21">
    <w:name w:val="font21"/>
    <w:basedOn w:val="afff6"/>
    <w:qFormat/>
    <w:rPr>
      <w:rFonts w:ascii="Times New Roman" w:hAnsi="Times New Roman" w:cs="Times New Roman" w:hint="default"/>
      <w:color w:val="000000"/>
      <w:sz w:val="20"/>
      <w:szCs w:val="20"/>
      <w:u w:val="none"/>
    </w:rPr>
  </w:style>
  <w:style w:type="character" w:customStyle="1" w:styleId="font11">
    <w:name w:val="font11"/>
    <w:basedOn w:val="afff6"/>
    <w:qFormat/>
    <w:rPr>
      <w:rFonts w:ascii="宋体" w:eastAsia="宋体" w:hAnsi="宋体" w:cs="宋体" w:hint="eastAsia"/>
      <w:color w:val="000000"/>
      <w:sz w:val="20"/>
      <w:szCs w:val="20"/>
      <w:u w:val="none"/>
    </w:rPr>
  </w:style>
  <w:style w:type="paragraph" w:customStyle="1" w:styleId="p0">
    <w:name w:val="p0"/>
    <w:basedOn w:val="afff5"/>
    <w:qFormat/>
    <w:pPr>
      <w:widowControl/>
      <w:snapToGrid w:val="0"/>
      <w:spacing w:after="200" w:line="240" w:lineRule="auto"/>
      <w:jc w:val="left"/>
    </w:pPr>
    <w:rPr>
      <w:rFonts w:ascii="Tahoma" w:eastAsia="微软雅黑" w:hAnsi="Tahoma" w:cstheme="minorBidi"/>
      <w:kern w:val="0"/>
      <w:sz w:val="22"/>
    </w:rPr>
  </w:style>
  <w:style w:type="character" w:customStyle="1" w:styleId="shorttext">
    <w:name w:val="short_text"/>
    <w:qFormat/>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TOC20">
    <w:name w:val="TOC 标题2"/>
    <w:basedOn w:val="1"/>
    <w:next w:val="afff5"/>
    <w:uiPriority w:val="39"/>
    <w:unhideWhenUsed/>
    <w:qFormat/>
    <w:pPr>
      <w:widowControl/>
      <w:adjustRightInd/>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31">
    <w:name w:val="font31"/>
    <w:basedOn w:val="afff6"/>
    <w:qFormat/>
    <w:rPr>
      <w:rFonts w:ascii="Times New Roman" w:hAnsi="Times New Roman" w:cs="Times New Roman" w:hint="default"/>
      <w:color w:val="000000"/>
      <w:sz w:val="20"/>
      <w:szCs w:val="20"/>
      <w:u w:val="none"/>
    </w:rPr>
  </w:style>
  <w:style w:type="character" w:customStyle="1" w:styleId="font51">
    <w:name w:val="font51"/>
    <w:basedOn w:val="afff6"/>
    <w:qFormat/>
    <w:rPr>
      <w:rFonts w:ascii="Times New Roman" w:hAnsi="Times New Roman" w:cs="Times New Roman" w:hint="default"/>
      <w:color w:val="000000"/>
      <w:sz w:val="20"/>
      <w:szCs w:val="20"/>
      <w:u w:val="none"/>
    </w:rPr>
  </w:style>
  <w:style w:type="character" w:customStyle="1" w:styleId="font41">
    <w:name w:val="font41"/>
    <w:basedOn w:val="afff6"/>
    <w:qFormat/>
    <w:rPr>
      <w:rFonts w:ascii="Times New Roman" w:hAnsi="Times New Roman" w:cs="Times New Roman" w:hint="default"/>
      <w:color w:val="000000"/>
      <w:sz w:val="20"/>
      <w:szCs w:val="20"/>
      <w:u w:val="none"/>
    </w:rPr>
  </w:style>
  <w:style w:type="character" w:customStyle="1" w:styleId="font61">
    <w:name w:val="font61"/>
    <w:basedOn w:val="afff6"/>
    <w:qFormat/>
    <w:rPr>
      <w:rFonts w:ascii="Times New Roman" w:hAnsi="Times New Roman" w:cs="Times New Roman" w:hint="default"/>
      <w:color w:val="000000"/>
      <w:sz w:val="20"/>
      <w:szCs w:val="20"/>
      <w:u w:val="none"/>
    </w:rPr>
  </w:style>
  <w:style w:type="paragraph" w:customStyle="1" w:styleId="TableParagraph">
    <w:name w:val="Table Paragraph"/>
    <w:basedOn w:val="afff5"/>
    <w:uiPriority w:val="1"/>
    <w:qFormat/>
    <w:rsid w:val="00A031CD"/>
    <w:pPr>
      <w:autoSpaceDE w:val="0"/>
      <w:autoSpaceDN w:val="0"/>
      <w:spacing w:line="240" w:lineRule="auto"/>
      <w:jc w:val="left"/>
    </w:pPr>
    <w:rPr>
      <w:rFonts w:ascii="Times New Roman" w:eastAsiaTheme="minorEastAsia" w:hAnsi="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1ADB6D256DE44448A115F09195C9D55"/>
        <w:category>
          <w:name w:val="常规"/>
          <w:gallery w:val="placeholder"/>
        </w:category>
        <w:types>
          <w:type w:val="bbPlcHdr"/>
        </w:types>
        <w:behaviors>
          <w:behavior w:val="content"/>
        </w:behaviors>
        <w:guid w:val="{67EBC8DC-8EA4-4DDE-A22B-0C3FC163658C}"/>
      </w:docPartPr>
      <w:docPartBody>
        <w:p w:rsidR="006516B3" w:rsidRDefault="00047463">
          <w:pPr>
            <w:pStyle w:val="C1ADB6D256DE44448A115F09195C9D55"/>
          </w:pPr>
          <w:r>
            <w:rPr>
              <w:rStyle w:val="a3"/>
              <w:rFonts w:hint="eastAsia"/>
            </w:rPr>
            <w:t>单击或点击此处输入文字。</w:t>
          </w:r>
        </w:p>
      </w:docPartBody>
    </w:docPart>
    <w:docPart>
      <w:docPartPr>
        <w:name w:val="B7201308D17C4E07BF5FB762598EE325"/>
        <w:category>
          <w:name w:val="常规"/>
          <w:gallery w:val="placeholder"/>
        </w:category>
        <w:types>
          <w:type w:val="bbPlcHdr"/>
        </w:types>
        <w:behaviors>
          <w:behavior w:val="content"/>
        </w:behaviors>
        <w:guid w:val="{A0516DB0-3BF4-4312-BD0F-247AAE878AAE}"/>
      </w:docPartPr>
      <w:docPartBody>
        <w:p w:rsidR="006516B3" w:rsidRDefault="00047463">
          <w:pPr>
            <w:pStyle w:val="B7201308D17C4E07BF5FB762598EE32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Sim Hei">
    <w:altName w:val="微软雅黑"/>
    <w:charset w:val="86"/>
    <w:family w:val="swiss"/>
    <w:pitch w:val="default"/>
    <w:sig w:usb0="00000000" w:usb1="0000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406"/>
    <w:rsid w:val="000033D5"/>
    <w:rsid w:val="00040624"/>
    <w:rsid w:val="00047463"/>
    <w:rsid w:val="0006050E"/>
    <w:rsid w:val="00125C48"/>
    <w:rsid w:val="001856E8"/>
    <w:rsid w:val="001F7611"/>
    <w:rsid w:val="00285A2C"/>
    <w:rsid w:val="002A6D24"/>
    <w:rsid w:val="002F6BD1"/>
    <w:rsid w:val="002F7DE4"/>
    <w:rsid w:val="00306ABE"/>
    <w:rsid w:val="003505AF"/>
    <w:rsid w:val="00391D8D"/>
    <w:rsid w:val="00491D89"/>
    <w:rsid w:val="004B6068"/>
    <w:rsid w:val="004E2381"/>
    <w:rsid w:val="0053214F"/>
    <w:rsid w:val="005E5EDF"/>
    <w:rsid w:val="00611D68"/>
    <w:rsid w:val="006318DF"/>
    <w:rsid w:val="006516B3"/>
    <w:rsid w:val="0065565A"/>
    <w:rsid w:val="006930DF"/>
    <w:rsid w:val="006E2965"/>
    <w:rsid w:val="00747574"/>
    <w:rsid w:val="00763B56"/>
    <w:rsid w:val="00797138"/>
    <w:rsid w:val="00822406"/>
    <w:rsid w:val="00844AF0"/>
    <w:rsid w:val="00846123"/>
    <w:rsid w:val="008C1C50"/>
    <w:rsid w:val="008C35EF"/>
    <w:rsid w:val="00971433"/>
    <w:rsid w:val="00994628"/>
    <w:rsid w:val="009C7ABA"/>
    <w:rsid w:val="009F66A9"/>
    <w:rsid w:val="00A76EFD"/>
    <w:rsid w:val="00AD30D4"/>
    <w:rsid w:val="00AF4F1E"/>
    <w:rsid w:val="00B10DDC"/>
    <w:rsid w:val="00B639E7"/>
    <w:rsid w:val="00B828FB"/>
    <w:rsid w:val="00C47FBA"/>
    <w:rsid w:val="00E603D3"/>
    <w:rsid w:val="00E9678F"/>
    <w:rsid w:val="00EA46E5"/>
    <w:rsid w:val="00F6582D"/>
    <w:rsid w:val="00F71F2F"/>
    <w:rsid w:val="00F82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2A6D24"/>
    <w:rPr>
      <w:color w:val="808080"/>
    </w:rPr>
  </w:style>
  <w:style w:type="paragraph" w:customStyle="1" w:styleId="C1ADB6D256DE44448A115F09195C9D55">
    <w:name w:val="C1ADB6D256DE44448A115F09195C9D55"/>
    <w:qFormat/>
    <w:pPr>
      <w:widowControl w:val="0"/>
      <w:jc w:val="both"/>
    </w:pPr>
    <w:rPr>
      <w:kern w:val="2"/>
      <w:sz w:val="21"/>
      <w:szCs w:val="22"/>
    </w:rPr>
  </w:style>
  <w:style w:type="paragraph" w:customStyle="1" w:styleId="B7201308D17C4E07BF5FB762598EE325">
    <w:name w:val="B7201308D17C4E07BF5FB762598EE325"/>
    <w:qFormat/>
    <w:pPr>
      <w:widowControl w:val="0"/>
      <w:jc w:val="both"/>
    </w:pPr>
    <w:rPr>
      <w:kern w:val="2"/>
      <w:sz w:val="21"/>
      <w:szCs w:val="22"/>
    </w:rPr>
  </w:style>
  <w:style w:type="paragraph" w:customStyle="1" w:styleId="87E9AF8103804B21998C7C5C633B0CD4">
    <w:name w:val="87E9AF8103804B21998C7C5C633B0CD4"/>
    <w:rsid w:val="002A6D24"/>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EB3DAB-B6C9-4FAA-AA5B-3BFF937D5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8</TotalTime>
  <Pages>13</Pages>
  <Words>897</Words>
  <Characters>5113</Characters>
  <Application>Microsoft Office Word</Application>
  <DocSecurity>0</DocSecurity>
  <Lines>42</Lines>
  <Paragraphs>11</Paragraphs>
  <ScaleCrop>false</ScaleCrop>
  <Company>PCMI</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dc:description>&lt;config cover="true" show_menu="true" version="1.0.0" doctype="SDKXY"&gt;_x000d_
&lt;/config&gt;</dc:description>
  <cp:lastModifiedBy>houge</cp:lastModifiedBy>
  <cp:revision>3</cp:revision>
  <cp:lastPrinted>2023-11-16T01:55:00Z</cp:lastPrinted>
  <dcterms:created xsi:type="dcterms:W3CDTF">2026-06-18T05:28:00Z</dcterms:created>
  <dcterms:modified xsi:type="dcterms:W3CDTF">2026-06-18T05:35:00Z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E19C5903E17B4C40AC9E0F97229B237C_12</vt:lpwstr>
  </property>
</Properties>
</file>