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6C1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20" w:lineRule="atLeast"/>
        <w:ind w:left="0" w:right="0"/>
        <w:jc w:val="center"/>
        <w:rPr>
          <w:color w:val="333333"/>
          <w:sz w:val="30"/>
          <w:szCs w:val="30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  <w:t>全国电离辐射计量技术委员会关于《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X射线骨密度仪检定规程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  <w:t>》等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四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  <w:t>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计量技术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  <w:t>规范征求意见的通知</w:t>
      </w:r>
    </w:p>
    <w:p w14:paraId="2F468A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left="0" w:right="0"/>
        <w:jc w:val="center"/>
        <w:rPr>
          <w:rFonts w:hint="default" w:eastAsiaTheme="minorEastAsia"/>
          <w:color w:val="999999"/>
          <w:sz w:val="21"/>
          <w:szCs w:val="21"/>
          <w:lang w:val="en-US" w:eastAsia="zh-CN"/>
        </w:rPr>
      </w:pPr>
      <w:r>
        <w:rPr>
          <w:rFonts w:hint="eastAsia"/>
          <w:color w:val="999999"/>
          <w:sz w:val="21"/>
          <w:szCs w:val="21"/>
          <w:lang w:val="en-US" w:eastAsia="zh-CN"/>
        </w:rPr>
        <w:t>2026年7月27日</w:t>
      </w:r>
    </w:p>
    <w:p w14:paraId="08983F75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.由中国测试技术研究院、中国疾病预防控制中心辐射防护与核安全医学所等单位联合制定的《X射线骨密度仪检定规程》已完成征求意见稿（见附件）。现发给专家审查，敬请各位对征求意见稿及相关材料提出您的建议和意见，并反馈至中国测试技术研究院董文龙的邮箱dongwenlong@nimtt.com，联系电话：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19828966624，以便在规范审定会上审定，感谢您的支持，祝好！</w:t>
      </w:r>
    </w:p>
    <w:p w14:paraId="742397D9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01914933">
      <w:pPr>
        <w:numPr>
          <w:ilvl w:val="0"/>
          <w:numId w:val="1"/>
        </w:num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由深圳市计量质量检测研究院、上海市计量测试技术研究院、北京市计量检测科学研究联合制定的《超低本底α粒子测量装置校准规范》已完成征求意见稿（见附件）。现发给专家审查，敬请各位对征求意见稿及相关材料提出您的建议和意见，并反馈至深圳市计量质量检测研究院周迎春的邮箱Joelone@foxmail.com，联系电话：13724380707，以便在规范审定会上审定，感谢您的支持，祝好！</w:t>
      </w:r>
    </w:p>
    <w:p w14:paraId="59DFAB6B"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1BE1DA46"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由中国计量科学研究院制定的《辐射加工级水吸收剂量计量器具检定系统表》已完成征求意见稿（见附件）。现发给专家审查，敬请各位对征求意见稿及相关材料提出您的建议和意见，并反馈至中国计量科学研究院龚晓明的邮箱gongxm@nim.ac.cn，联系电话：13661299586，以便在规范审定会上审定，感谢您的支持，祝好！</w:t>
      </w:r>
    </w:p>
    <w:p w14:paraId="1FC4F9D1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60F3EACC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.由中国测试技术研究院、上海市计量测试技术研究院等单位联合制定的《核医学废液I-131放射性活度浓度测量仪校准规范》已完成征求意见稿（见附件）。现发给专家审查，敬请各位对征求意见稿及相关材料提出您的建议和意见，并反馈至中国测试技术研究院温松霖的邮箱wensonglin@nimtt.com，联系电话：19828963314，以便在规范审定会上审定，感谢您的支持，祝好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5A3834"/>
    <w:multiLevelType w:val="singleLevel"/>
    <w:tmpl w:val="E45A383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E1A59"/>
    <w:rsid w:val="196B7AC0"/>
    <w:rsid w:val="5D4E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765</Characters>
  <Lines>0</Lines>
  <Paragraphs>0</Paragraphs>
  <TotalTime>8</TotalTime>
  <ScaleCrop>false</ScaleCrop>
  <LinksUpToDate>false</LinksUpToDate>
  <CharactersWithSpaces>765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2026-07-26T04:58:00Z</dcterms:created>
  <dc:creator>sw</dc:creator>
  <cp:lastModifiedBy>Mr.吕</cp:lastModifiedBy>
  <dcterms:modified xsi:type="dcterms:W3CDTF">2026-07-27T07:00:01Z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eyJoZGlkIjoiNDhkZDE0ODVkZmVlMDI2OGIwOWVhMWY0YTAxNzExZjciLCJ1c2VySWQiOiI2MDAwMDMyOTUifQ==</vt:lpwstr>
  </property>
  <property fmtid="{D5CDD505-2E9C-101B-9397-08002B2CF9AE}" pid="4" name="ICV">
    <vt:lpwstr>82BBFE1E40894854ADC081A201D8DB7F_12</vt:lpwstr>
  </property>
</Properties>
</file>