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45A0D1">
      <w:pPr>
        <w:spacing w:line="360" w:lineRule="auto"/>
        <w:jc w:val="both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附件1：报名回执</w:t>
      </w:r>
    </w:p>
    <w:p w14:paraId="2A372434">
      <w:pPr>
        <w:ind w:right="-143"/>
        <w:rPr>
          <w:rFonts w:hint="eastAsia"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---------------------------------------------------------</w:t>
      </w:r>
    </w:p>
    <w:p w14:paraId="2074B429">
      <w:pPr>
        <w:spacing w:line="360" w:lineRule="auto"/>
        <w:ind w:right="-284" w:rightChars="-142"/>
        <w:jc w:val="center"/>
        <w:rPr>
          <w:rFonts w:hint="eastAsia" w:asciiTheme="minorEastAsia" w:hAnsiTheme="minorEastAsia" w:eastAsia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bCs/>
          <w:sz w:val="28"/>
          <w:szCs w:val="28"/>
        </w:rPr>
        <w:t>202</w:t>
      </w:r>
      <w:r>
        <w:rPr>
          <w:rFonts w:hint="eastAsia" w:asciiTheme="minorEastAsia" w:hAnsiTheme="minorEastAsia" w:eastAsiaTheme="minorEastAsia"/>
          <w:b/>
          <w:bCs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eastAsiaTheme="minorEastAsia"/>
          <w:b/>
          <w:bCs/>
          <w:sz w:val="28"/>
          <w:szCs w:val="28"/>
        </w:rPr>
        <w:t xml:space="preserve">年 技术规范审定会 </w:t>
      </w:r>
      <w:r>
        <w:rPr>
          <w:rFonts w:hint="eastAsia" w:asciiTheme="minorEastAsia" w:hAnsiTheme="minorEastAsia" w:eastAsiaTheme="minorEastAsia"/>
          <w:b/>
          <w:bCs/>
          <w:color w:val="FF0000"/>
          <w:sz w:val="28"/>
          <w:szCs w:val="28"/>
        </w:rPr>
        <w:t xml:space="preserve"> </w:t>
      </w:r>
      <w:r>
        <w:rPr>
          <w:rFonts w:hint="eastAsia" w:asciiTheme="minorEastAsia" w:hAnsiTheme="minorEastAsia" w:eastAsiaTheme="minorEastAsia"/>
          <w:b/>
          <w:bCs/>
          <w:sz w:val="28"/>
          <w:szCs w:val="28"/>
        </w:rPr>
        <w:t>回执</w:t>
      </w:r>
    </w:p>
    <w:p w14:paraId="3830577F">
      <w:pPr>
        <w:spacing w:line="360" w:lineRule="auto"/>
        <w:ind w:right="-284" w:rightChars="-142"/>
        <w:jc w:val="center"/>
        <w:rPr>
          <w:rFonts w:hint="eastAsia" w:asciiTheme="minorEastAsia" w:hAnsiTheme="minorEastAsia" w:eastAsia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bCs/>
          <w:sz w:val="24"/>
          <w:szCs w:val="24"/>
        </w:rPr>
        <w:t>（请</w:t>
      </w:r>
      <w:r>
        <w:rPr>
          <w:rFonts w:hint="eastAsia" w:asciiTheme="minorEastAsia" w:hAnsiTheme="minorEastAsia" w:eastAsiaTheme="minorEastAsia"/>
          <w:b/>
          <w:bCs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b/>
          <w:bCs/>
          <w:sz w:val="24"/>
          <w:szCs w:val="24"/>
        </w:rPr>
        <w:t>月</w:t>
      </w:r>
      <w:r>
        <w:rPr>
          <w:rFonts w:hint="eastAsia" w:asciiTheme="minorEastAsia" w:hAnsiTheme="minorEastAsia" w:eastAsiaTheme="minorEastAsia"/>
          <w:b/>
          <w:bCs/>
          <w:sz w:val="24"/>
          <w:szCs w:val="24"/>
          <w:lang w:val="en-US" w:eastAsia="zh-CN"/>
        </w:rPr>
        <w:t>28</w:t>
      </w:r>
      <w:r>
        <w:rPr>
          <w:rFonts w:hint="eastAsia" w:asciiTheme="minorEastAsia" w:hAnsiTheme="minorEastAsia" w:eastAsiaTheme="minorEastAsia"/>
          <w:b/>
          <w:bCs/>
          <w:sz w:val="24"/>
          <w:szCs w:val="24"/>
        </w:rPr>
        <w:t>日前微信</w:t>
      </w:r>
      <w:r>
        <w:rPr>
          <w:rFonts w:hint="eastAsia" w:asciiTheme="minorEastAsia" w:hAnsiTheme="minorEastAsia" w:eastAsiaTheme="minorEastAsia"/>
          <w:b/>
          <w:bCs/>
          <w:sz w:val="24"/>
          <w:szCs w:val="24"/>
          <w:lang w:val="en-US" w:eastAsia="zh-CN"/>
        </w:rPr>
        <w:t>15201551583</w:t>
      </w:r>
      <w:r>
        <w:rPr>
          <w:rFonts w:hint="eastAsia" w:asciiTheme="minorEastAsia" w:hAnsiTheme="minorEastAsia" w:eastAsiaTheme="minorEastAsia"/>
          <w:b/>
          <w:bCs/>
          <w:sz w:val="24"/>
          <w:szCs w:val="24"/>
        </w:rPr>
        <w:t>及邮箱均可返回）</w:t>
      </w:r>
    </w:p>
    <w:p w14:paraId="31996B5E">
      <w:pPr>
        <w:ind w:right="-284" w:rightChars="-142"/>
        <w:rPr>
          <w:rFonts w:hint="eastAsia" w:asciiTheme="minorEastAsia" w:hAnsiTheme="minorEastAsia" w:eastAsiaTheme="minorEastAsia"/>
          <w:b/>
          <w:bCs/>
          <w:sz w:val="24"/>
        </w:rPr>
      </w:pPr>
      <w:r>
        <w:rPr>
          <w:rFonts w:hint="eastAsia" w:asciiTheme="minorEastAsia" w:hAnsiTheme="minorEastAsia" w:eastAsiaTheme="minorEastAsia"/>
          <w:b/>
          <w:bCs/>
          <w:color w:val="FF0000"/>
          <w:sz w:val="24"/>
        </w:rPr>
        <w:t xml:space="preserve"> </w:t>
      </w:r>
    </w:p>
    <w:tbl>
      <w:tblPr>
        <w:tblStyle w:val="22"/>
        <w:tblW w:w="96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1548"/>
        <w:gridCol w:w="1458"/>
        <w:gridCol w:w="2112"/>
        <w:gridCol w:w="346"/>
        <w:gridCol w:w="1766"/>
      </w:tblGrid>
      <w:tr w14:paraId="6AD05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44" w:hRule="atLeast"/>
          <w:jc w:val="center"/>
        </w:trPr>
        <w:tc>
          <w:tcPr>
            <w:tcW w:w="5387" w:type="dxa"/>
            <w:gridSpan w:val="3"/>
            <w:vAlign w:val="center"/>
          </w:tcPr>
          <w:p w14:paraId="65B8D2E2">
            <w:pPr>
              <w:widowControl w:val="0"/>
              <w:jc w:val="center"/>
              <w:rPr>
                <w:rFonts w:hint="eastAsia" w:ascii="宋体" w:hAnsi="宋体"/>
                <w:bCs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</w:rPr>
              <w:t xml:space="preserve">  </w:t>
            </w:r>
            <w:r>
              <w:rPr>
                <w:rFonts w:hint="eastAsia" w:ascii="宋体" w:hAnsi="宋体"/>
                <w:sz w:val="21"/>
                <w:szCs w:val="21"/>
              </w:rPr>
              <w:t>工作单位</w:t>
            </w:r>
          </w:p>
        </w:tc>
        <w:tc>
          <w:tcPr>
            <w:tcW w:w="4224" w:type="dxa"/>
            <w:gridSpan w:val="3"/>
            <w:vAlign w:val="center"/>
          </w:tcPr>
          <w:p w14:paraId="7E7F0ADB">
            <w:pPr>
              <w:widowControl w:val="0"/>
              <w:jc w:val="center"/>
              <w:rPr>
                <w:rFonts w:hint="eastAsia" w:ascii="宋体" w:hAnsi="宋体"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地址</w:t>
            </w:r>
          </w:p>
        </w:tc>
      </w:tr>
      <w:tr w14:paraId="517A4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64" w:hRule="atLeast"/>
          <w:jc w:val="center"/>
        </w:trPr>
        <w:tc>
          <w:tcPr>
            <w:tcW w:w="5387" w:type="dxa"/>
            <w:gridSpan w:val="3"/>
            <w:vAlign w:val="center"/>
          </w:tcPr>
          <w:p w14:paraId="56863929">
            <w:pPr>
              <w:widowControl w:val="0"/>
              <w:jc w:val="center"/>
              <w:rPr>
                <w:rFonts w:hint="eastAsia" w:ascii="宋体" w:hAnsi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4224" w:type="dxa"/>
            <w:gridSpan w:val="3"/>
            <w:vAlign w:val="center"/>
          </w:tcPr>
          <w:p w14:paraId="764BB561">
            <w:pPr>
              <w:widowControl w:val="0"/>
              <w:jc w:val="center"/>
              <w:rPr>
                <w:rFonts w:hint="eastAsia" w:ascii="宋体" w:hAnsi="宋体"/>
                <w:bCs/>
                <w:color w:val="333333"/>
                <w:sz w:val="21"/>
                <w:szCs w:val="21"/>
              </w:rPr>
            </w:pPr>
          </w:p>
        </w:tc>
      </w:tr>
      <w:tr w14:paraId="7FB4D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2381" w:type="dxa"/>
            <w:vAlign w:val="center"/>
          </w:tcPr>
          <w:p w14:paraId="5A479114">
            <w:pPr>
              <w:widowControl w:val="0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姓名</w:t>
            </w:r>
          </w:p>
        </w:tc>
        <w:tc>
          <w:tcPr>
            <w:tcW w:w="3006" w:type="dxa"/>
            <w:gridSpan w:val="2"/>
            <w:vAlign w:val="center"/>
          </w:tcPr>
          <w:p w14:paraId="069582BD">
            <w:pPr>
              <w:widowControl w:val="0"/>
              <w:jc w:val="center"/>
              <w:rPr>
                <w:rFonts w:hint="eastAsia" w:ascii="宋体" w:hAnsi="宋体"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职称职务</w:t>
            </w:r>
          </w:p>
        </w:tc>
        <w:tc>
          <w:tcPr>
            <w:tcW w:w="2112" w:type="dxa"/>
            <w:vAlign w:val="center"/>
          </w:tcPr>
          <w:p w14:paraId="30C5314D">
            <w:pPr>
              <w:widowControl w:val="0"/>
              <w:jc w:val="center"/>
              <w:rPr>
                <w:rFonts w:hint="eastAsia" w:ascii="宋体" w:hAnsi="宋体"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电话</w:t>
            </w:r>
          </w:p>
        </w:tc>
        <w:tc>
          <w:tcPr>
            <w:tcW w:w="2112" w:type="dxa"/>
            <w:gridSpan w:val="2"/>
            <w:vAlign w:val="center"/>
          </w:tcPr>
          <w:p w14:paraId="180129FF">
            <w:pPr>
              <w:widowControl w:val="0"/>
              <w:jc w:val="center"/>
              <w:rPr>
                <w:rFonts w:hint="eastAsia" w:ascii="宋体" w:hAnsi="宋体"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333333"/>
                <w:sz w:val="21"/>
                <w:szCs w:val="21"/>
              </w:rPr>
              <w:t>电邮</w:t>
            </w:r>
          </w:p>
        </w:tc>
      </w:tr>
      <w:tr w14:paraId="5DE21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2381" w:type="dxa"/>
            <w:vAlign w:val="center"/>
          </w:tcPr>
          <w:p w14:paraId="57F5CC23">
            <w:pPr>
              <w:widowControl w:val="0"/>
              <w:jc w:val="center"/>
              <w:rPr>
                <w:rFonts w:hint="eastAsia" w:ascii="宋体" w:hAnsi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3006" w:type="dxa"/>
            <w:gridSpan w:val="2"/>
            <w:vAlign w:val="center"/>
          </w:tcPr>
          <w:p w14:paraId="0BA52D5D">
            <w:pPr>
              <w:widowControl w:val="0"/>
              <w:jc w:val="center"/>
              <w:rPr>
                <w:rFonts w:hint="eastAsia" w:ascii="宋体" w:hAnsi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2112" w:type="dxa"/>
            <w:vAlign w:val="center"/>
          </w:tcPr>
          <w:p w14:paraId="5ACA09AC">
            <w:pPr>
              <w:widowControl w:val="0"/>
              <w:jc w:val="center"/>
              <w:rPr>
                <w:rFonts w:hint="eastAsia" w:ascii="宋体" w:hAnsi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2112" w:type="dxa"/>
            <w:gridSpan w:val="2"/>
            <w:vAlign w:val="center"/>
          </w:tcPr>
          <w:p w14:paraId="13E1F0DE">
            <w:pPr>
              <w:widowControl w:val="0"/>
              <w:jc w:val="center"/>
              <w:rPr>
                <w:rFonts w:hint="eastAsia" w:ascii="宋体" w:hAnsi="宋体"/>
                <w:bCs/>
                <w:color w:val="333333"/>
                <w:sz w:val="21"/>
                <w:szCs w:val="21"/>
              </w:rPr>
            </w:pPr>
          </w:p>
        </w:tc>
      </w:tr>
      <w:tr w14:paraId="79D07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2381" w:type="dxa"/>
            <w:vAlign w:val="center"/>
          </w:tcPr>
          <w:p w14:paraId="46C89534">
            <w:pPr>
              <w:widowControl w:val="0"/>
              <w:jc w:val="center"/>
              <w:rPr>
                <w:rFonts w:hint="eastAsia" w:ascii="宋体" w:hAnsi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3006" w:type="dxa"/>
            <w:gridSpan w:val="2"/>
            <w:vAlign w:val="center"/>
          </w:tcPr>
          <w:p w14:paraId="1810CD73">
            <w:pPr>
              <w:widowControl w:val="0"/>
              <w:jc w:val="center"/>
              <w:rPr>
                <w:rFonts w:hint="eastAsia" w:ascii="宋体" w:hAnsi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2112" w:type="dxa"/>
            <w:vAlign w:val="center"/>
          </w:tcPr>
          <w:p w14:paraId="57A67B49">
            <w:pPr>
              <w:widowControl w:val="0"/>
              <w:jc w:val="center"/>
              <w:rPr>
                <w:rFonts w:hint="eastAsia" w:ascii="宋体" w:hAnsi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2112" w:type="dxa"/>
            <w:gridSpan w:val="2"/>
            <w:vAlign w:val="center"/>
          </w:tcPr>
          <w:p w14:paraId="28D47670">
            <w:pPr>
              <w:widowControl w:val="0"/>
              <w:jc w:val="center"/>
              <w:rPr>
                <w:rFonts w:hint="eastAsia" w:ascii="宋体" w:hAnsi="宋体"/>
                <w:bCs/>
                <w:color w:val="333333"/>
                <w:sz w:val="21"/>
                <w:szCs w:val="21"/>
              </w:rPr>
            </w:pPr>
          </w:p>
        </w:tc>
      </w:tr>
      <w:tr w14:paraId="6E6EB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2381" w:type="dxa"/>
            <w:vAlign w:val="center"/>
          </w:tcPr>
          <w:p w14:paraId="4D2AA05F">
            <w:pPr>
              <w:widowControl w:val="0"/>
              <w:jc w:val="center"/>
              <w:rPr>
                <w:rFonts w:hint="eastAsia" w:ascii="宋体" w:hAnsi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3006" w:type="dxa"/>
            <w:gridSpan w:val="2"/>
            <w:vAlign w:val="center"/>
          </w:tcPr>
          <w:p w14:paraId="775742A3">
            <w:pPr>
              <w:widowControl w:val="0"/>
              <w:jc w:val="center"/>
              <w:rPr>
                <w:rFonts w:hint="eastAsia" w:ascii="宋体" w:hAnsi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2112" w:type="dxa"/>
            <w:vAlign w:val="center"/>
          </w:tcPr>
          <w:p w14:paraId="69A45728">
            <w:pPr>
              <w:widowControl w:val="0"/>
              <w:jc w:val="center"/>
              <w:rPr>
                <w:rFonts w:hint="eastAsia" w:ascii="宋体" w:hAnsi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2112" w:type="dxa"/>
            <w:gridSpan w:val="2"/>
            <w:vAlign w:val="center"/>
          </w:tcPr>
          <w:p w14:paraId="60B081C1">
            <w:pPr>
              <w:widowControl w:val="0"/>
              <w:jc w:val="center"/>
              <w:rPr>
                <w:rFonts w:hint="eastAsia" w:ascii="宋体" w:hAnsi="宋体"/>
                <w:bCs/>
                <w:color w:val="333333"/>
                <w:sz w:val="21"/>
                <w:szCs w:val="21"/>
              </w:rPr>
            </w:pPr>
          </w:p>
        </w:tc>
      </w:tr>
      <w:tr w14:paraId="0AD21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8" w:hRule="atLeast"/>
          <w:jc w:val="center"/>
        </w:trPr>
        <w:tc>
          <w:tcPr>
            <w:tcW w:w="2381" w:type="dxa"/>
            <w:vAlign w:val="center"/>
          </w:tcPr>
          <w:p w14:paraId="293CB079">
            <w:pPr>
              <w:widowControl w:val="0"/>
              <w:jc w:val="center"/>
              <w:rPr>
                <w:rFonts w:hint="eastAsia" w:ascii="宋体" w:hAnsi="宋体"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333333"/>
                <w:sz w:val="21"/>
                <w:szCs w:val="21"/>
              </w:rPr>
              <w:t>住宿</w:t>
            </w:r>
          </w:p>
        </w:tc>
        <w:tc>
          <w:tcPr>
            <w:tcW w:w="7230" w:type="dxa"/>
            <w:gridSpan w:val="5"/>
            <w:vAlign w:val="center"/>
          </w:tcPr>
          <w:p w14:paraId="184ADB77">
            <w:pPr>
              <w:widowControl w:val="0"/>
              <w:jc w:val="left"/>
              <w:rPr>
                <w:rFonts w:hint="eastAsia" w:ascii="宋体" w:hAnsi="宋体"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 xml:space="preserve">单住 </w:t>
            </w:r>
            <w:r>
              <w:rPr>
                <w:rFonts w:hint="eastAsia" w:ascii="宋体" w:hAnsi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</w:rPr>
              <w:t xml:space="preserve">    合住 □    不住 □      时间：</w:t>
            </w:r>
          </w:p>
        </w:tc>
      </w:tr>
      <w:tr w14:paraId="3540F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2381" w:type="dxa"/>
            <w:vMerge w:val="restart"/>
            <w:vAlign w:val="center"/>
          </w:tcPr>
          <w:p w14:paraId="39FB1FE2">
            <w:pPr>
              <w:widowControl w:val="0"/>
              <w:jc w:val="center"/>
              <w:rPr>
                <w:rFonts w:hint="eastAsia" w:ascii="宋体" w:hAnsi="宋体"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333333"/>
                <w:sz w:val="21"/>
                <w:szCs w:val="21"/>
              </w:rPr>
              <w:t>开</w:t>
            </w:r>
          </w:p>
          <w:p w14:paraId="7202EA61">
            <w:pPr>
              <w:widowControl w:val="0"/>
              <w:jc w:val="center"/>
              <w:rPr>
                <w:rFonts w:hint="eastAsia" w:ascii="宋体" w:hAnsi="宋体"/>
                <w:bCs/>
                <w:color w:val="333333"/>
                <w:sz w:val="21"/>
                <w:szCs w:val="21"/>
              </w:rPr>
            </w:pPr>
          </w:p>
          <w:p w14:paraId="74E67DCD">
            <w:pPr>
              <w:widowControl w:val="0"/>
              <w:jc w:val="center"/>
              <w:rPr>
                <w:rFonts w:hint="eastAsia" w:ascii="宋体" w:hAnsi="宋体"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333333"/>
                <w:sz w:val="21"/>
                <w:szCs w:val="21"/>
              </w:rPr>
              <w:t>票</w:t>
            </w:r>
          </w:p>
          <w:p w14:paraId="49751756">
            <w:pPr>
              <w:widowControl w:val="0"/>
              <w:jc w:val="center"/>
              <w:rPr>
                <w:rFonts w:hint="eastAsia" w:ascii="宋体" w:hAnsi="宋体"/>
                <w:bCs/>
                <w:color w:val="333333"/>
                <w:sz w:val="21"/>
                <w:szCs w:val="21"/>
              </w:rPr>
            </w:pPr>
          </w:p>
          <w:p w14:paraId="2C0D0D71">
            <w:pPr>
              <w:widowControl w:val="0"/>
              <w:jc w:val="center"/>
              <w:rPr>
                <w:rFonts w:hint="eastAsia" w:ascii="宋体" w:hAnsi="宋体"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333333"/>
                <w:sz w:val="21"/>
                <w:szCs w:val="21"/>
              </w:rPr>
              <w:t>信</w:t>
            </w:r>
          </w:p>
          <w:p w14:paraId="0BC981AB">
            <w:pPr>
              <w:widowControl w:val="0"/>
              <w:jc w:val="center"/>
              <w:rPr>
                <w:rFonts w:hint="eastAsia" w:ascii="宋体" w:hAnsi="宋体"/>
                <w:bCs/>
                <w:color w:val="333333"/>
                <w:sz w:val="21"/>
                <w:szCs w:val="21"/>
              </w:rPr>
            </w:pPr>
          </w:p>
          <w:p w14:paraId="4C8039E3">
            <w:pPr>
              <w:widowControl w:val="0"/>
              <w:jc w:val="center"/>
              <w:rPr>
                <w:rFonts w:hint="eastAsia" w:ascii="宋体" w:hAnsi="宋体"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333333"/>
                <w:sz w:val="21"/>
                <w:szCs w:val="21"/>
              </w:rPr>
              <w:t>息</w:t>
            </w:r>
          </w:p>
        </w:tc>
        <w:tc>
          <w:tcPr>
            <w:tcW w:w="1548" w:type="dxa"/>
            <w:vAlign w:val="center"/>
          </w:tcPr>
          <w:p w14:paraId="6E399F37">
            <w:pPr>
              <w:widowControl w:val="0"/>
              <w:jc w:val="center"/>
              <w:rPr>
                <w:rFonts w:hint="eastAsia" w:ascii="宋体" w:hAnsi="宋体"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333333"/>
                <w:sz w:val="21"/>
                <w:szCs w:val="21"/>
              </w:rPr>
              <w:t>单位名称</w:t>
            </w:r>
          </w:p>
        </w:tc>
        <w:tc>
          <w:tcPr>
            <w:tcW w:w="3916" w:type="dxa"/>
            <w:gridSpan w:val="3"/>
            <w:vAlign w:val="center"/>
          </w:tcPr>
          <w:p w14:paraId="339DF472">
            <w:pPr>
              <w:widowControl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66" w:type="dxa"/>
            <w:vMerge w:val="restart"/>
            <w:vAlign w:val="center"/>
          </w:tcPr>
          <w:p w14:paraId="4DB78FCE">
            <w:pPr>
              <w:widowControl w:val="0"/>
              <w:jc w:val="center"/>
              <w:rPr>
                <w:rFonts w:hint="eastAsia" w:ascii="宋体" w:hAnsi="宋体"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333333"/>
                <w:sz w:val="21"/>
                <w:szCs w:val="21"/>
              </w:rPr>
              <w:t>□专票</w:t>
            </w:r>
          </w:p>
          <w:p w14:paraId="1614BC3D">
            <w:pPr>
              <w:widowControl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348620F1">
            <w:pPr>
              <w:widowControl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18AA7A8C">
            <w:pPr>
              <w:widowControl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5F2BFACA">
            <w:pPr>
              <w:widowControl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333333"/>
                <w:sz w:val="21"/>
                <w:szCs w:val="21"/>
              </w:rPr>
              <w:t>□普票</w:t>
            </w:r>
          </w:p>
        </w:tc>
      </w:tr>
      <w:tr w14:paraId="58164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2381" w:type="dxa"/>
            <w:vMerge w:val="continue"/>
            <w:vAlign w:val="center"/>
          </w:tcPr>
          <w:p w14:paraId="196FB27E">
            <w:pPr>
              <w:widowControl w:val="0"/>
              <w:jc w:val="center"/>
              <w:rPr>
                <w:rFonts w:hint="eastAsia" w:ascii="宋体" w:hAnsi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548" w:type="dxa"/>
            <w:vAlign w:val="center"/>
          </w:tcPr>
          <w:p w14:paraId="6D1F3E46">
            <w:pPr>
              <w:widowControl w:val="0"/>
              <w:jc w:val="center"/>
              <w:rPr>
                <w:rFonts w:hint="eastAsia" w:ascii="宋体" w:hAnsi="宋体"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333333"/>
                <w:sz w:val="21"/>
                <w:szCs w:val="21"/>
              </w:rPr>
              <w:t>单位地址</w:t>
            </w:r>
          </w:p>
        </w:tc>
        <w:tc>
          <w:tcPr>
            <w:tcW w:w="3916" w:type="dxa"/>
            <w:gridSpan w:val="3"/>
            <w:vAlign w:val="center"/>
          </w:tcPr>
          <w:p w14:paraId="62A4ED9A">
            <w:pPr>
              <w:widowControl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66" w:type="dxa"/>
            <w:vMerge w:val="continue"/>
            <w:vAlign w:val="center"/>
          </w:tcPr>
          <w:p w14:paraId="6C3C159E">
            <w:pPr>
              <w:widowControl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7ACA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2381" w:type="dxa"/>
            <w:vMerge w:val="continue"/>
            <w:vAlign w:val="center"/>
          </w:tcPr>
          <w:p w14:paraId="69652C0A">
            <w:pPr>
              <w:widowControl w:val="0"/>
              <w:jc w:val="center"/>
              <w:rPr>
                <w:rFonts w:hint="eastAsia" w:ascii="宋体" w:hAnsi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548" w:type="dxa"/>
            <w:vAlign w:val="center"/>
          </w:tcPr>
          <w:p w14:paraId="69576DAC">
            <w:pPr>
              <w:widowControl w:val="0"/>
              <w:jc w:val="center"/>
              <w:rPr>
                <w:rFonts w:hint="eastAsia" w:ascii="宋体" w:hAnsi="宋体"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333333"/>
                <w:sz w:val="21"/>
                <w:szCs w:val="21"/>
              </w:rPr>
              <w:t>单位税号</w:t>
            </w:r>
          </w:p>
        </w:tc>
        <w:tc>
          <w:tcPr>
            <w:tcW w:w="3916" w:type="dxa"/>
            <w:gridSpan w:val="3"/>
            <w:vAlign w:val="center"/>
          </w:tcPr>
          <w:p w14:paraId="5A174ADB">
            <w:pPr>
              <w:widowControl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66" w:type="dxa"/>
            <w:vMerge w:val="continue"/>
            <w:vAlign w:val="center"/>
          </w:tcPr>
          <w:p w14:paraId="4A9F9890">
            <w:pPr>
              <w:widowControl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95C8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2381" w:type="dxa"/>
            <w:vMerge w:val="continue"/>
            <w:vAlign w:val="center"/>
          </w:tcPr>
          <w:p w14:paraId="649481AB">
            <w:pPr>
              <w:widowControl w:val="0"/>
              <w:jc w:val="center"/>
              <w:rPr>
                <w:rFonts w:hint="eastAsia" w:ascii="宋体" w:hAnsi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548" w:type="dxa"/>
            <w:vAlign w:val="center"/>
          </w:tcPr>
          <w:p w14:paraId="303F5CCE">
            <w:pPr>
              <w:widowControl w:val="0"/>
              <w:jc w:val="center"/>
              <w:rPr>
                <w:rFonts w:hint="eastAsia" w:ascii="宋体" w:hAnsi="宋体"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333333"/>
                <w:sz w:val="21"/>
                <w:szCs w:val="21"/>
              </w:rPr>
              <w:t>开户银行</w:t>
            </w:r>
          </w:p>
        </w:tc>
        <w:tc>
          <w:tcPr>
            <w:tcW w:w="3916" w:type="dxa"/>
            <w:gridSpan w:val="3"/>
            <w:vAlign w:val="center"/>
          </w:tcPr>
          <w:p w14:paraId="09D822F5">
            <w:pPr>
              <w:widowControl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66" w:type="dxa"/>
            <w:vMerge w:val="continue"/>
            <w:vAlign w:val="center"/>
          </w:tcPr>
          <w:p w14:paraId="43C1B57E">
            <w:pPr>
              <w:widowControl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AA6C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2381" w:type="dxa"/>
            <w:vMerge w:val="continue"/>
            <w:vAlign w:val="center"/>
          </w:tcPr>
          <w:p w14:paraId="6EC8E650">
            <w:pPr>
              <w:widowControl w:val="0"/>
              <w:jc w:val="center"/>
              <w:rPr>
                <w:rFonts w:hint="eastAsia" w:ascii="宋体" w:hAnsi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548" w:type="dxa"/>
            <w:vAlign w:val="center"/>
          </w:tcPr>
          <w:p w14:paraId="2C388187">
            <w:pPr>
              <w:widowControl w:val="0"/>
              <w:jc w:val="center"/>
              <w:rPr>
                <w:rFonts w:hint="eastAsia" w:ascii="宋体" w:hAnsi="宋体"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333333"/>
                <w:sz w:val="21"/>
                <w:szCs w:val="21"/>
              </w:rPr>
              <w:t>账    号</w:t>
            </w:r>
          </w:p>
        </w:tc>
        <w:tc>
          <w:tcPr>
            <w:tcW w:w="3916" w:type="dxa"/>
            <w:gridSpan w:val="3"/>
            <w:vAlign w:val="center"/>
          </w:tcPr>
          <w:p w14:paraId="0ECDD244">
            <w:pPr>
              <w:widowControl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66" w:type="dxa"/>
            <w:vMerge w:val="continue"/>
            <w:vAlign w:val="center"/>
          </w:tcPr>
          <w:p w14:paraId="0908335A">
            <w:pPr>
              <w:widowControl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5A2C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2381" w:type="dxa"/>
            <w:vMerge w:val="continue"/>
            <w:vAlign w:val="center"/>
          </w:tcPr>
          <w:p w14:paraId="0AA54F73">
            <w:pPr>
              <w:widowControl w:val="0"/>
              <w:jc w:val="center"/>
              <w:rPr>
                <w:rFonts w:hint="eastAsia" w:ascii="宋体" w:hAnsi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548" w:type="dxa"/>
            <w:vAlign w:val="center"/>
          </w:tcPr>
          <w:p w14:paraId="02E5B07E">
            <w:pPr>
              <w:widowControl w:val="0"/>
              <w:jc w:val="center"/>
              <w:rPr>
                <w:rFonts w:hint="eastAsia" w:ascii="宋体" w:hAnsi="宋体"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333333"/>
                <w:sz w:val="21"/>
                <w:szCs w:val="21"/>
              </w:rPr>
              <w:t>电    话</w:t>
            </w:r>
          </w:p>
        </w:tc>
        <w:tc>
          <w:tcPr>
            <w:tcW w:w="3916" w:type="dxa"/>
            <w:gridSpan w:val="3"/>
            <w:vAlign w:val="center"/>
          </w:tcPr>
          <w:p w14:paraId="40B090B7">
            <w:pPr>
              <w:widowControl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66" w:type="dxa"/>
            <w:vMerge w:val="continue"/>
            <w:vAlign w:val="center"/>
          </w:tcPr>
          <w:p w14:paraId="50AC8623">
            <w:pPr>
              <w:widowControl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0903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2381" w:type="dxa"/>
            <w:vMerge w:val="continue"/>
            <w:vAlign w:val="center"/>
          </w:tcPr>
          <w:p w14:paraId="51883D2B">
            <w:pPr>
              <w:widowControl w:val="0"/>
              <w:jc w:val="center"/>
              <w:rPr>
                <w:rFonts w:hint="eastAsia" w:ascii="宋体" w:hAnsi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548" w:type="dxa"/>
            <w:vAlign w:val="center"/>
          </w:tcPr>
          <w:p w14:paraId="729F8BD6">
            <w:pPr>
              <w:widowControl w:val="0"/>
              <w:jc w:val="center"/>
              <w:rPr>
                <w:rFonts w:hint="eastAsia" w:ascii="宋体" w:hAnsi="宋体"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333333"/>
                <w:sz w:val="21"/>
                <w:szCs w:val="21"/>
              </w:rPr>
              <w:t>开票项目</w:t>
            </w:r>
          </w:p>
        </w:tc>
        <w:tc>
          <w:tcPr>
            <w:tcW w:w="3916" w:type="dxa"/>
            <w:gridSpan w:val="3"/>
            <w:vAlign w:val="center"/>
          </w:tcPr>
          <w:p w14:paraId="6DC47C30">
            <w:pPr>
              <w:widowControl w:val="0"/>
              <w:jc w:val="center"/>
              <w:rPr>
                <w:rFonts w:hint="eastAsia" w:ascii="宋体" w:hAnsi="宋体"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333333"/>
                <w:sz w:val="21"/>
                <w:szCs w:val="21"/>
              </w:rPr>
              <w:t>会议费□     培训费□</w:t>
            </w:r>
          </w:p>
        </w:tc>
        <w:tc>
          <w:tcPr>
            <w:tcW w:w="1766" w:type="dxa"/>
            <w:vAlign w:val="center"/>
          </w:tcPr>
          <w:p w14:paraId="25DD2990">
            <w:pPr>
              <w:widowControl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4360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9611" w:type="dxa"/>
            <w:gridSpan w:val="6"/>
            <w:vAlign w:val="center"/>
          </w:tcPr>
          <w:p w14:paraId="26B40BD0">
            <w:pPr>
              <w:widowControl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333333"/>
                <w:sz w:val="21"/>
                <w:szCs w:val="21"/>
              </w:rPr>
              <w:t>注:若所开发票需添加特定备注信息，请明确注明(例如:单位、数量等)。</w:t>
            </w:r>
          </w:p>
        </w:tc>
      </w:tr>
    </w:tbl>
    <w:p w14:paraId="072B76E7">
      <w:pPr>
        <w:spacing w:line="360" w:lineRule="auto"/>
        <w:rPr>
          <w:rFonts w:hint="eastAsia" w:ascii="宋体" w:hAnsi="宋体"/>
          <w:sz w:val="28"/>
          <w:szCs w:val="32"/>
        </w:rPr>
      </w:pPr>
    </w:p>
    <w:p w14:paraId="515EC1B2">
      <w:pPr>
        <w:rPr>
          <w:rFonts w:hint="eastAsia" w:ascii="宋体" w:hAnsi="宋体"/>
          <w:sz w:val="28"/>
          <w:szCs w:val="32"/>
        </w:rPr>
      </w:pPr>
      <w:bookmarkStart w:id="0" w:name="_GoBack"/>
      <w:bookmarkEnd w:id="0"/>
    </w:p>
    <w:sectPr>
      <w:footerReference r:id="rId3" w:type="default"/>
      <w:pgSz w:w="11907" w:h="16840"/>
      <w:pgMar w:top="851" w:right="1418" w:bottom="851" w:left="1418" w:header="720" w:footer="720" w:gutter="0"/>
      <w:cols w:space="720" w:num="1"/>
      <w:docGrid w:linePitch="27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0EF3E37-1AF6-4C5C-8FAE-8E00A2A0828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2" w:fontKey="{EAD24D41-92BA-42C4-B6B3-DAF7303D5A5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24100CA2-5B17-4B06-ADA1-44B8D6B6EBD7}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D12066">
    <w:pPr>
      <w:pStyle w:val="6"/>
      <w:framePr w:wrap="around" w:vAnchor="text" w:hAnchor="margin" w:xAlign="right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separate"/>
    </w:r>
    <w:r>
      <w:rPr>
        <w:rStyle w:val="12"/>
      </w:rPr>
      <w:t>1</w:t>
    </w:r>
    <w:r>
      <w:rPr>
        <w:rStyle w:val="12"/>
      </w:rPr>
      <w:fldChar w:fldCharType="end"/>
    </w:r>
  </w:p>
  <w:p w14:paraId="29D4B482">
    <w:pPr>
      <w:pStyle w:val="6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720"/>
  <w:drawingGridHorizontalSpacing w:val="98"/>
  <w:drawingGridVerticalSpacing w:val="271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329"/>
    <w:rsid w:val="000107DF"/>
    <w:rsid w:val="000172AF"/>
    <w:rsid w:val="00022CBD"/>
    <w:rsid w:val="00023675"/>
    <w:rsid w:val="00026C16"/>
    <w:rsid w:val="00044277"/>
    <w:rsid w:val="0005606A"/>
    <w:rsid w:val="000745EE"/>
    <w:rsid w:val="00085297"/>
    <w:rsid w:val="000868C6"/>
    <w:rsid w:val="000912BE"/>
    <w:rsid w:val="000C0E45"/>
    <w:rsid w:val="000C547D"/>
    <w:rsid w:val="000C674F"/>
    <w:rsid w:val="000E02B0"/>
    <w:rsid w:val="000F386A"/>
    <w:rsid w:val="00104095"/>
    <w:rsid w:val="00123D05"/>
    <w:rsid w:val="0014010D"/>
    <w:rsid w:val="00141F91"/>
    <w:rsid w:val="00156CED"/>
    <w:rsid w:val="001654C8"/>
    <w:rsid w:val="00176A07"/>
    <w:rsid w:val="001842FB"/>
    <w:rsid w:val="00187663"/>
    <w:rsid w:val="0019756F"/>
    <w:rsid w:val="001B498D"/>
    <w:rsid w:val="001C2A17"/>
    <w:rsid w:val="001D71C7"/>
    <w:rsid w:val="001E0538"/>
    <w:rsid w:val="001E3591"/>
    <w:rsid w:val="001F22B5"/>
    <w:rsid w:val="001F4BD8"/>
    <w:rsid w:val="00225FE6"/>
    <w:rsid w:val="00230557"/>
    <w:rsid w:val="002345BD"/>
    <w:rsid w:val="00241DEE"/>
    <w:rsid w:val="0024426D"/>
    <w:rsid w:val="002502B5"/>
    <w:rsid w:val="002505EE"/>
    <w:rsid w:val="0026025B"/>
    <w:rsid w:val="00267BBE"/>
    <w:rsid w:val="002729C0"/>
    <w:rsid w:val="00274C86"/>
    <w:rsid w:val="00277263"/>
    <w:rsid w:val="00286210"/>
    <w:rsid w:val="002B6FBD"/>
    <w:rsid w:val="002C2C4E"/>
    <w:rsid w:val="002D61B6"/>
    <w:rsid w:val="002D6AAF"/>
    <w:rsid w:val="002E2CF2"/>
    <w:rsid w:val="002F1ECC"/>
    <w:rsid w:val="002F6064"/>
    <w:rsid w:val="00304602"/>
    <w:rsid w:val="00317172"/>
    <w:rsid w:val="00384D9C"/>
    <w:rsid w:val="003B0935"/>
    <w:rsid w:val="003C39DC"/>
    <w:rsid w:val="003E14AB"/>
    <w:rsid w:val="003E795D"/>
    <w:rsid w:val="0040340B"/>
    <w:rsid w:val="0041295C"/>
    <w:rsid w:val="0041373F"/>
    <w:rsid w:val="00436444"/>
    <w:rsid w:val="00441C8F"/>
    <w:rsid w:val="0044411E"/>
    <w:rsid w:val="00445A1A"/>
    <w:rsid w:val="00465499"/>
    <w:rsid w:val="00482A59"/>
    <w:rsid w:val="004834A2"/>
    <w:rsid w:val="004E76A7"/>
    <w:rsid w:val="0050509C"/>
    <w:rsid w:val="00506381"/>
    <w:rsid w:val="00521C0C"/>
    <w:rsid w:val="00523871"/>
    <w:rsid w:val="005465C4"/>
    <w:rsid w:val="00557620"/>
    <w:rsid w:val="0056202B"/>
    <w:rsid w:val="00562943"/>
    <w:rsid w:val="005722AE"/>
    <w:rsid w:val="00575792"/>
    <w:rsid w:val="005873D7"/>
    <w:rsid w:val="005A098E"/>
    <w:rsid w:val="005D55E4"/>
    <w:rsid w:val="005E5968"/>
    <w:rsid w:val="005E7E50"/>
    <w:rsid w:val="005F37C1"/>
    <w:rsid w:val="00600221"/>
    <w:rsid w:val="0060183F"/>
    <w:rsid w:val="00611A54"/>
    <w:rsid w:val="00613286"/>
    <w:rsid w:val="00622E7C"/>
    <w:rsid w:val="00643CFC"/>
    <w:rsid w:val="00672F17"/>
    <w:rsid w:val="00680653"/>
    <w:rsid w:val="00685ACA"/>
    <w:rsid w:val="0069623F"/>
    <w:rsid w:val="006A0F16"/>
    <w:rsid w:val="006A3B6B"/>
    <w:rsid w:val="006B1EE7"/>
    <w:rsid w:val="006B3ADD"/>
    <w:rsid w:val="006B3D35"/>
    <w:rsid w:val="006D3ADE"/>
    <w:rsid w:val="006D7CA5"/>
    <w:rsid w:val="006F6372"/>
    <w:rsid w:val="00702058"/>
    <w:rsid w:val="0070261B"/>
    <w:rsid w:val="007239A8"/>
    <w:rsid w:val="007340F8"/>
    <w:rsid w:val="007425AA"/>
    <w:rsid w:val="00742744"/>
    <w:rsid w:val="007630E0"/>
    <w:rsid w:val="007639FB"/>
    <w:rsid w:val="00763CA3"/>
    <w:rsid w:val="00771E3E"/>
    <w:rsid w:val="007B3F2E"/>
    <w:rsid w:val="007B40DD"/>
    <w:rsid w:val="007C0068"/>
    <w:rsid w:val="007C7529"/>
    <w:rsid w:val="007E30D1"/>
    <w:rsid w:val="007F0AA0"/>
    <w:rsid w:val="0081057B"/>
    <w:rsid w:val="008179B7"/>
    <w:rsid w:val="00833F8E"/>
    <w:rsid w:val="00843D03"/>
    <w:rsid w:val="0088015B"/>
    <w:rsid w:val="00887B83"/>
    <w:rsid w:val="008975C6"/>
    <w:rsid w:val="008B20B2"/>
    <w:rsid w:val="008D7553"/>
    <w:rsid w:val="008F3F51"/>
    <w:rsid w:val="0090198E"/>
    <w:rsid w:val="00905665"/>
    <w:rsid w:val="00914BBB"/>
    <w:rsid w:val="009159E5"/>
    <w:rsid w:val="00922439"/>
    <w:rsid w:val="00922A2D"/>
    <w:rsid w:val="00925E64"/>
    <w:rsid w:val="00946F98"/>
    <w:rsid w:val="009472F2"/>
    <w:rsid w:val="00966B48"/>
    <w:rsid w:val="00971507"/>
    <w:rsid w:val="00982B12"/>
    <w:rsid w:val="009854F6"/>
    <w:rsid w:val="0099502A"/>
    <w:rsid w:val="0099644F"/>
    <w:rsid w:val="009C5CD4"/>
    <w:rsid w:val="009D7672"/>
    <w:rsid w:val="00A06130"/>
    <w:rsid w:val="00A26B56"/>
    <w:rsid w:val="00A607BF"/>
    <w:rsid w:val="00A67DC0"/>
    <w:rsid w:val="00A735C1"/>
    <w:rsid w:val="00A75BFA"/>
    <w:rsid w:val="00A80E4D"/>
    <w:rsid w:val="00A8514F"/>
    <w:rsid w:val="00A867F8"/>
    <w:rsid w:val="00A93570"/>
    <w:rsid w:val="00AA03FB"/>
    <w:rsid w:val="00AA19C7"/>
    <w:rsid w:val="00AC53FA"/>
    <w:rsid w:val="00AD2067"/>
    <w:rsid w:val="00AD41AC"/>
    <w:rsid w:val="00AD69EA"/>
    <w:rsid w:val="00AF2C7C"/>
    <w:rsid w:val="00B1609C"/>
    <w:rsid w:val="00B37E40"/>
    <w:rsid w:val="00B40484"/>
    <w:rsid w:val="00B441D5"/>
    <w:rsid w:val="00B51AAD"/>
    <w:rsid w:val="00B600A2"/>
    <w:rsid w:val="00B65E54"/>
    <w:rsid w:val="00B67B74"/>
    <w:rsid w:val="00B832A6"/>
    <w:rsid w:val="00B835A0"/>
    <w:rsid w:val="00B83CC2"/>
    <w:rsid w:val="00B842A8"/>
    <w:rsid w:val="00B92A41"/>
    <w:rsid w:val="00B947B0"/>
    <w:rsid w:val="00B9605D"/>
    <w:rsid w:val="00BA3F82"/>
    <w:rsid w:val="00BB034D"/>
    <w:rsid w:val="00BB337F"/>
    <w:rsid w:val="00BB4D67"/>
    <w:rsid w:val="00BB57AF"/>
    <w:rsid w:val="00BC048F"/>
    <w:rsid w:val="00BD744F"/>
    <w:rsid w:val="00C14DFA"/>
    <w:rsid w:val="00C21BA6"/>
    <w:rsid w:val="00C706CC"/>
    <w:rsid w:val="00C730D3"/>
    <w:rsid w:val="00CA10BC"/>
    <w:rsid w:val="00CA54AB"/>
    <w:rsid w:val="00CA7E10"/>
    <w:rsid w:val="00CB4C81"/>
    <w:rsid w:val="00CC68D1"/>
    <w:rsid w:val="00CD3E98"/>
    <w:rsid w:val="00CE007C"/>
    <w:rsid w:val="00CE7C10"/>
    <w:rsid w:val="00D00D76"/>
    <w:rsid w:val="00D01B57"/>
    <w:rsid w:val="00D05AE0"/>
    <w:rsid w:val="00D15EFD"/>
    <w:rsid w:val="00D20FD3"/>
    <w:rsid w:val="00D24B48"/>
    <w:rsid w:val="00D3367F"/>
    <w:rsid w:val="00D37D7E"/>
    <w:rsid w:val="00D51F29"/>
    <w:rsid w:val="00D624CE"/>
    <w:rsid w:val="00DA6035"/>
    <w:rsid w:val="00DB1CCE"/>
    <w:rsid w:val="00DB494D"/>
    <w:rsid w:val="00DB77AB"/>
    <w:rsid w:val="00DD1730"/>
    <w:rsid w:val="00DF0B75"/>
    <w:rsid w:val="00E211C0"/>
    <w:rsid w:val="00E5533C"/>
    <w:rsid w:val="00E57A6D"/>
    <w:rsid w:val="00E646CB"/>
    <w:rsid w:val="00EA0EE3"/>
    <w:rsid w:val="00EC0C8E"/>
    <w:rsid w:val="00EC3A80"/>
    <w:rsid w:val="00EE7C61"/>
    <w:rsid w:val="00F24D3F"/>
    <w:rsid w:val="00F25792"/>
    <w:rsid w:val="00F44943"/>
    <w:rsid w:val="00F56DEA"/>
    <w:rsid w:val="00F76329"/>
    <w:rsid w:val="00FA2436"/>
    <w:rsid w:val="00FA27FB"/>
    <w:rsid w:val="00FB577E"/>
    <w:rsid w:val="00FD0B5C"/>
    <w:rsid w:val="00FE3A2E"/>
    <w:rsid w:val="01964270"/>
    <w:rsid w:val="01D445B3"/>
    <w:rsid w:val="02C92423"/>
    <w:rsid w:val="06B12507"/>
    <w:rsid w:val="09293C1C"/>
    <w:rsid w:val="09CD565A"/>
    <w:rsid w:val="0A5F0C54"/>
    <w:rsid w:val="0BCB0FBA"/>
    <w:rsid w:val="0C41302A"/>
    <w:rsid w:val="13381AF4"/>
    <w:rsid w:val="1451452A"/>
    <w:rsid w:val="15C4489B"/>
    <w:rsid w:val="1B513EBB"/>
    <w:rsid w:val="1D926AD2"/>
    <w:rsid w:val="1EC853E2"/>
    <w:rsid w:val="22776AB6"/>
    <w:rsid w:val="22B45EAC"/>
    <w:rsid w:val="23DB61D0"/>
    <w:rsid w:val="255D6CCF"/>
    <w:rsid w:val="26971D6D"/>
    <w:rsid w:val="27325B22"/>
    <w:rsid w:val="2AE8703B"/>
    <w:rsid w:val="2D3056DE"/>
    <w:rsid w:val="2DFA7815"/>
    <w:rsid w:val="2E0C4DEE"/>
    <w:rsid w:val="2E0E6AD3"/>
    <w:rsid w:val="2E132621"/>
    <w:rsid w:val="2F0B2ED5"/>
    <w:rsid w:val="32864F5B"/>
    <w:rsid w:val="35E50AB1"/>
    <w:rsid w:val="36AD2CB7"/>
    <w:rsid w:val="373E32C1"/>
    <w:rsid w:val="379F0A81"/>
    <w:rsid w:val="3A345DF9"/>
    <w:rsid w:val="3BF910A8"/>
    <w:rsid w:val="3D4F4E04"/>
    <w:rsid w:val="3DBF1E7D"/>
    <w:rsid w:val="3DBF4698"/>
    <w:rsid w:val="3F057A48"/>
    <w:rsid w:val="44AF7280"/>
    <w:rsid w:val="44BB1D03"/>
    <w:rsid w:val="45774DEB"/>
    <w:rsid w:val="45E50892"/>
    <w:rsid w:val="46E110B6"/>
    <w:rsid w:val="49746F0D"/>
    <w:rsid w:val="4CCE6D61"/>
    <w:rsid w:val="4E047438"/>
    <w:rsid w:val="4E217FEA"/>
    <w:rsid w:val="51254295"/>
    <w:rsid w:val="533A344C"/>
    <w:rsid w:val="53B316E5"/>
    <w:rsid w:val="54D73AF9"/>
    <w:rsid w:val="5B2630E4"/>
    <w:rsid w:val="5B4A7497"/>
    <w:rsid w:val="5CCE766E"/>
    <w:rsid w:val="60DB671F"/>
    <w:rsid w:val="62347E94"/>
    <w:rsid w:val="63A5145A"/>
    <w:rsid w:val="645962D8"/>
    <w:rsid w:val="64CF0348"/>
    <w:rsid w:val="662A7F2C"/>
    <w:rsid w:val="67C779FD"/>
    <w:rsid w:val="68CF4DBB"/>
    <w:rsid w:val="68EF0FB9"/>
    <w:rsid w:val="6C832144"/>
    <w:rsid w:val="714B0D57"/>
    <w:rsid w:val="742D6E39"/>
    <w:rsid w:val="75151DA7"/>
    <w:rsid w:val="780B56E4"/>
    <w:rsid w:val="786B1CDE"/>
    <w:rsid w:val="7D567401"/>
    <w:rsid w:val="7F032C71"/>
    <w:rsid w:val="7F47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styleId="2">
    <w:name w:val="heading 3"/>
    <w:basedOn w:val="1"/>
    <w:next w:val="3"/>
    <w:qFormat/>
    <w:uiPriority w:val="0"/>
    <w:pPr>
      <w:keepNext/>
      <w:keepLines/>
      <w:spacing w:before="260" w:after="260" w:line="416" w:lineRule="auto"/>
      <w:outlineLvl w:val="2"/>
    </w:pPr>
    <w:rPr>
      <w:b/>
      <w:sz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/>
    </w:pPr>
    <w:rPr>
      <w:sz w:val="24"/>
    </w:rPr>
  </w:style>
  <w:style w:type="paragraph" w:styleId="4">
    <w:name w:val="Date"/>
    <w:basedOn w:val="1"/>
    <w:next w:val="1"/>
    <w:qFormat/>
    <w:uiPriority w:val="0"/>
    <w:pPr>
      <w:jc w:val="both"/>
    </w:pPr>
    <w:rPr>
      <w:rFonts w:ascii="楷体_GB2312" w:eastAsia="楷体_GB2312"/>
      <w:sz w:val="24"/>
    </w:r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qFormat/>
    <w:uiPriority w:val="0"/>
    <w:rPr>
      <w:b/>
      <w:bCs/>
    </w:rPr>
  </w:style>
  <w:style w:type="character" w:styleId="12">
    <w:name w:val="page number"/>
    <w:basedOn w:val="10"/>
    <w:qFormat/>
    <w:uiPriority w:val="0"/>
  </w:style>
  <w:style w:type="character" w:styleId="13">
    <w:name w:val="Emphasis"/>
    <w:basedOn w:val="10"/>
    <w:qFormat/>
    <w:uiPriority w:val="20"/>
    <w:rPr>
      <w:i/>
      <w:iCs/>
    </w:rPr>
  </w:style>
  <w:style w:type="character" w:styleId="14">
    <w:name w:val="Hyperlink"/>
    <w:qFormat/>
    <w:uiPriority w:val="0"/>
    <w:rPr>
      <w:color w:val="0000FF"/>
      <w:u w:val="single"/>
    </w:rPr>
  </w:style>
  <w:style w:type="character" w:customStyle="1" w:styleId="15">
    <w:name w:val="apple-converted-space"/>
    <w:basedOn w:val="10"/>
    <w:qFormat/>
    <w:uiPriority w:val="0"/>
  </w:style>
  <w:style w:type="character" w:customStyle="1" w:styleId="16">
    <w:name w:val="bititle"/>
    <w:basedOn w:val="10"/>
    <w:qFormat/>
    <w:uiPriority w:val="0"/>
  </w:style>
  <w:style w:type="paragraph" w:customStyle="1" w:styleId="17">
    <w:name w:val="name"/>
    <w:basedOn w:val="1"/>
    <w:qFormat/>
    <w:uiPriority w:val="0"/>
    <w:rPr>
      <w:rFonts w:ascii="宋体" w:hAnsi="宋体" w:cs="宋体"/>
      <w:sz w:val="24"/>
      <w:szCs w:val="24"/>
    </w:rPr>
  </w:style>
  <w:style w:type="paragraph" w:customStyle="1" w:styleId="18">
    <w:name w:val="distance3"/>
    <w:basedOn w:val="1"/>
    <w:qFormat/>
    <w:uiPriority w:val="0"/>
    <w:pPr>
      <w:spacing w:after="150"/>
    </w:pPr>
    <w:rPr>
      <w:rFonts w:ascii="宋体" w:hAnsi="宋体" w:cs="宋体"/>
      <w:color w:val="999999"/>
      <w:sz w:val="24"/>
      <w:szCs w:val="24"/>
    </w:rPr>
  </w:style>
  <w:style w:type="character" w:customStyle="1" w:styleId="19">
    <w:name w:val="页眉 字符"/>
    <w:basedOn w:val="10"/>
    <w:link w:val="7"/>
    <w:qFormat/>
    <w:uiPriority w:val="0"/>
    <w:rPr>
      <w:sz w:val="18"/>
      <w:szCs w:val="18"/>
    </w:rPr>
  </w:style>
  <w:style w:type="table" w:customStyle="1" w:styleId="20">
    <w:name w:val="网格型1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table" w:customStyle="1" w:styleId="22">
    <w:name w:val="网格型11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3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y%20Documents\&#22996;&#21592;&#20250;\&#31532;&#19968;&#23626;&#25991;&#20214;\2000&#21457;&#25991;\&#23457;&#23450;&#35268;&#31243;&#36890;&#30693;98013.dot.KV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1EE40-5D91-44DC-8414-E719202335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审定规程通知98013.dot.KV</Template>
  <Company>微软（中国）有限公司</Company>
  <Pages>1</Pages>
  <Words>765</Words>
  <Characters>995</Characters>
  <Lines>40</Lines>
  <Paragraphs>39</Paragraphs>
  <TotalTime>0</TotalTime>
  <ScaleCrop>false</ScaleCrop>
  <LinksUpToDate>false</LinksUpToDate>
  <CharactersWithSpaces>1085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2024-01-04T08:07:00Z</dcterms:created>
  <dc:creator>YYT</dc:creator>
  <cp:lastModifiedBy>滕小顾</cp:lastModifiedBy>
  <cp:lastPrinted>2023-04-13T07:56:00Z</cp:lastPrinted>
  <dcterms:modified xsi:type="dcterms:W3CDTF">2026-07-30T05:38:21Z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eyJoZGlkIjoiNmRjYzNiMzM3ZmI2MjRhNmZjZDFjYWYwYWZlYTE2YzYiLCJ1c2VySWQiOiI0NDM5NzczNzkifQ==</vt:lpwstr>
  </property>
  <property fmtid="{D5CDD505-2E9C-101B-9397-08002B2CF9AE}" pid="3" name="KSOProductBuildVer">
    <vt:lpwstr>2052-12.1.0.26375</vt:lpwstr>
  </property>
  <property fmtid="{D5CDD505-2E9C-101B-9397-08002B2CF9AE}" pid="4" name="ICV">
    <vt:lpwstr>5B6B1EBAFE8E453B81822CC596B66BB2_12</vt:lpwstr>
  </property>
</Properties>
</file>