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5E6BA9" w14:textId="77777777" w:rsidR="009400B3" w:rsidRDefault="009400B3">
      <w:pPr>
        <w:widowControl/>
        <w:ind w:firstLine="560"/>
        <w:jc w:val="left"/>
        <w:rPr>
          <w:sz w:val="28"/>
          <w:szCs w:val="28"/>
        </w:rPr>
      </w:pPr>
      <w:bookmarkStart w:id="0" w:name="_Hlk230854837"/>
      <w:bookmarkStart w:id="1" w:name="SectionMark1"/>
      <w:bookmarkEnd w:id="0"/>
    </w:p>
    <w:p w14:paraId="5A55233C" w14:textId="77777777" w:rsidR="009400B3" w:rsidRDefault="00000000">
      <w:pPr>
        <w:pStyle w:val="afffff"/>
        <w:ind w:left="6100" w:hangingChars="3050" w:hanging="6100"/>
      </w:pPr>
      <w:r>
        <w:rPr>
          <w:noProof/>
        </w:rPr>
        <w:drawing>
          <wp:anchor distT="0" distB="0" distL="114300" distR="114300" simplePos="0" relativeHeight="251670528" behindDoc="0" locked="0" layoutInCell="1" allowOverlap="1" wp14:anchorId="372CB678" wp14:editId="4960D8FC">
            <wp:simplePos x="0" y="0"/>
            <wp:positionH relativeFrom="column">
              <wp:posOffset>3618230</wp:posOffset>
            </wp:positionH>
            <wp:positionV relativeFrom="topMargin">
              <wp:posOffset>446405</wp:posOffset>
            </wp:positionV>
            <wp:extent cx="1871980" cy="741680"/>
            <wp:effectExtent l="0" t="0" r="0" b="1905"/>
            <wp:wrapNone/>
            <wp:docPr id="1919721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721110" name="Picture 1"/>
                    <pic:cNvPicPr>
                      <a:picLocks noChangeAspect="1" noChangeArrowheads="1"/>
                    </pic:cNvPicPr>
                  </pic:nvPicPr>
                  <pic:blipFill>
                    <a:blip r:embed="rId10">
                      <a:extLst>
                        <a:ext uri="{28A0092B-C50C-407E-A947-70E740481C1C}">
                          <a14:useLocalDpi xmlns:a14="http://schemas.microsoft.com/office/drawing/2010/main" val="0"/>
                        </a:ext>
                      </a:extLst>
                    </a:blip>
                    <a:srcRect l="1472" t="2890" r="1455" b="3476"/>
                    <a:stretch>
                      <a:fillRect/>
                    </a:stretch>
                  </pic:blipFill>
                  <pic:spPr>
                    <a:xfrm>
                      <a:off x="0" y="0"/>
                      <a:ext cx="1872000" cy="741600"/>
                    </a:xfrm>
                    <a:prstGeom prst="rect">
                      <a:avLst/>
                    </a:prstGeom>
                    <a:noFill/>
                    <a:ln>
                      <a:noFill/>
                    </a:ln>
                  </pic:spPr>
                </pic:pic>
              </a:graphicData>
            </a:graphic>
          </wp:anchor>
        </w:drawing>
      </w:r>
      <w:r>
        <w:rPr>
          <w:noProof/>
        </w:rPr>
        <mc:AlternateContent>
          <mc:Choice Requires="wps">
            <w:drawing>
              <wp:anchor distT="0" distB="0" distL="114300" distR="114300" simplePos="0" relativeHeight="251668480" behindDoc="0" locked="1" layoutInCell="1" allowOverlap="1" wp14:anchorId="237108A6" wp14:editId="42659E9F">
                <wp:simplePos x="0" y="0"/>
                <wp:positionH relativeFrom="margin">
                  <wp:posOffset>1043940</wp:posOffset>
                </wp:positionH>
                <wp:positionV relativeFrom="topMargin">
                  <wp:posOffset>9613265</wp:posOffset>
                </wp:positionV>
                <wp:extent cx="3239770" cy="215900"/>
                <wp:effectExtent l="0" t="0" r="0" b="0"/>
                <wp:wrapNone/>
                <wp:docPr id="1005377004" name="文本框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0000" cy="216000"/>
                        </a:xfrm>
                        <a:prstGeom prst="rect">
                          <a:avLst/>
                        </a:prstGeom>
                        <a:solidFill>
                          <a:srgbClr val="FFFFFF"/>
                        </a:solidFill>
                        <a:ln>
                          <a:noFill/>
                        </a:ln>
                      </wps:spPr>
                      <wps:txbx>
                        <w:txbxContent>
                          <w:p w14:paraId="6C1F01B8" w14:textId="77777777" w:rsidR="009400B3" w:rsidRDefault="00000000">
                            <w:pPr>
                              <w:pStyle w:val="affff"/>
                              <w:spacing w:line="360" w:lineRule="exact"/>
                              <w:jc w:val="distribute"/>
                              <w:rPr>
                                <w:rFonts w:ascii="励字小标宋简" w:eastAsia="励字小标宋简" w:hAnsi="励字小标宋简"/>
                                <w:b w:val="0"/>
                                <w:bCs/>
                                <w:spacing w:val="0"/>
                                <w:w w:val="120"/>
                                <w:sz w:val="32"/>
                                <w:szCs w:val="40"/>
                              </w:rPr>
                            </w:pPr>
                            <w:r>
                              <w:rPr>
                                <w:rFonts w:ascii="励字小标宋简" w:eastAsia="励字小标宋简" w:hAnsi="励字小标宋简" w:hint="eastAsia"/>
                                <w:b w:val="0"/>
                                <w:bCs/>
                                <w:spacing w:val="0"/>
                                <w:w w:val="120"/>
                                <w:sz w:val="32"/>
                                <w:szCs w:val="40"/>
                              </w:rPr>
                              <w:t>国家市场监督管理总局</w:t>
                            </w:r>
                          </w:p>
                          <w:p w14:paraId="7C91D0A6" w14:textId="77777777" w:rsidR="009400B3" w:rsidRDefault="009400B3">
                            <w:pPr>
                              <w:ind w:firstLine="360"/>
                              <w:rPr>
                                <w:rFonts w:ascii="励字小标宋简" w:eastAsia="励字小标宋简" w:hAnsi="励字小标宋简"/>
                                <w:bCs/>
                                <w:sz w:val="18"/>
                                <w:szCs w:val="21"/>
                              </w:rPr>
                            </w:pPr>
                          </w:p>
                          <w:p w14:paraId="00FE6FC3" w14:textId="77777777" w:rsidR="009400B3" w:rsidRDefault="009400B3">
                            <w:pPr>
                              <w:ind w:firstLine="360"/>
                              <w:rPr>
                                <w:rFonts w:ascii="励字小标宋简" w:eastAsia="励字小标宋简" w:hAnsi="励字小标宋简"/>
                                <w:bCs/>
                                <w:sz w:val="18"/>
                                <w:szCs w:val="21"/>
                              </w:rPr>
                            </w:pPr>
                          </w:p>
                          <w:p w14:paraId="3C123E44" w14:textId="77777777" w:rsidR="009400B3" w:rsidRDefault="009400B3">
                            <w:pPr>
                              <w:ind w:firstLine="360"/>
                              <w:rPr>
                                <w:rFonts w:ascii="励字小标宋简" w:eastAsia="励字小标宋简" w:hAnsi="励字小标宋简"/>
                                <w:bCs/>
                                <w:sz w:val="18"/>
                                <w:szCs w:val="21"/>
                              </w:rPr>
                            </w:pPr>
                          </w:p>
                          <w:p w14:paraId="22EB99E9" w14:textId="77777777" w:rsidR="009400B3" w:rsidRDefault="009400B3">
                            <w:pPr>
                              <w:ind w:firstLine="480"/>
                              <w:rPr>
                                <w:bCs/>
                              </w:rPr>
                            </w:pPr>
                          </w:p>
                          <w:p w14:paraId="437C5177" w14:textId="77777777" w:rsidR="009400B3" w:rsidRDefault="009400B3">
                            <w:pPr>
                              <w:ind w:firstLine="480"/>
                              <w:rPr>
                                <w:bCs/>
                              </w:rPr>
                            </w:pPr>
                          </w:p>
                          <w:p w14:paraId="134E298F" w14:textId="77777777" w:rsidR="009400B3" w:rsidRDefault="009400B3">
                            <w:pPr>
                              <w:ind w:firstLine="480"/>
                              <w:rPr>
                                <w:bCs/>
                              </w:rPr>
                            </w:pPr>
                          </w:p>
                          <w:p w14:paraId="389D18EF" w14:textId="77777777" w:rsidR="009400B3" w:rsidRDefault="009400B3">
                            <w:pPr>
                              <w:ind w:firstLine="480"/>
                              <w:rPr>
                                <w:bCs/>
                              </w:rPr>
                            </w:pPr>
                          </w:p>
                          <w:p w14:paraId="7DD25553" w14:textId="77777777" w:rsidR="009400B3" w:rsidRDefault="009400B3">
                            <w:pPr>
                              <w:ind w:firstLine="480"/>
                              <w:rPr>
                                <w:bCs/>
                              </w:rPr>
                            </w:pPr>
                          </w:p>
                          <w:p w14:paraId="09203C74" w14:textId="77777777" w:rsidR="009400B3" w:rsidRDefault="009400B3">
                            <w:pPr>
                              <w:ind w:firstLine="480"/>
                              <w:rPr>
                                <w:bCs/>
                              </w:rPr>
                            </w:pPr>
                          </w:p>
                          <w:p w14:paraId="34BBE5D0" w14:textId="77777777" w:rsidR="009400B3" w:rsidRDefault="009400B3">
                            <w:pPr>
                              <w:ind w:firstLine="480"/>
                              <w:rPr>
                                <w:bCs/>
                              </w:rPr>
                            </w:pPr>
                          </w:p>
                          <w:p w14:paraId="276C34D4" w14:textId="77777777" w:rsidR="009400B3" w:rsidRDefault="009400B3">
                            <w:pPr>
                              <w:ind w:firstLine="480"/>
                              <w:rPr>
                                <w:bCs/>
                              </w:rPr>
                            </w:pPr>
                          </w:p>
                          <w:p w14:paraId="7D3381CD" w14:textId="77777777" w:rsidR="009400B3" w:rsidRDefault="009400B3">
                            <w:pPr>
                              <w:ind w:firstLine="480"/>
                              <w:rPr>
                                <w:bCs/>
                              </w:rPr>
                            </w:pPr>
                          </w:p>
                          <w:p w14:paraId="3C079F0B" w14:textId="77777777" w:rsidR="009400B3" w:rsidRDefault="009400B3">
                            <w:pPr>
                              <w:ind w:firstLine="480"/>
                              <w:rPr>
                                <w:bCs/>
                              </w:rPr>
                            </w:pPr>
                          </w:p>
                          <w:p w14:paraId="0B6D2F5B" w14:textId="77777777" w:rsidR="009400B3" w:rsidRDefault="009400B3">
                            <w:pPr>
                              <w:ind w:firstLine="480"/>
                              <w:rPr>
                                <w:bCs/>
                              </w:rPr>
                            </w:pPr>
                          </w:p>
                          <w:p w14:paraId="76BE7F09" w14:textId="77777777" w:rsidR="009400B3" w:rsidRDefault="009400B3">
                            <w:pPr>
                              <w:ind w:firstLine="480"/>
                              <w:rPr>
                                <w:bCs/>
                              </w:rPr>
                            </w:pPr>
                          </w:p>
                          <w:p w14:paraId="051C7954" w14:textId="77777777" w:rsidR="009400B3" w:rsidRDefault="009400B3">
                            <w:pPr>
                              <w:ind w:firstLine="480"/>
                              <w:rPr>
                                <w:bCs/>
                              </w:rPr>
                            </w:pPr>
                          </w:p>
                          <w:p w14:paraId="30674523" w14:textId="77777777" w:rsidR="009400B3" w:rsidRDefault="009400B3">
                            <w:pPr>
                              <w:ind w:firstLine="480"/>
                              <w:rPr>
                                <w:bCs/>
                              </w:rPr>
                            </w:pPr>
                          </w:p>
                          <w:p w14:paraId="04D41D58" w14:textId="77777777" w:rsidR="009400B3" w:rsidRDefault="009400B3">
                            <w:pPr>
                              <w:ind w:firstLine="480"/>
                              <w:rPr>
                                <w:bCs/>
                              </w:rPr>
                            </w:pPr>
                          </w:p>
                          <w:p w14:paraId="58767356" w14:textId="77777777" w:rsidR="009400B3" w:rsidRDefault="009400B3">
                            <w:pPr>
                              <w:ind w:firstLine="480"/>
                              <w:rPr>
                                <w:bCs/>
                              </w:rPr>
                            </w:pPr>
                          </w:p>
                          <w:p w14:paraId="53339730" w14:textId="77777777" w:rsidR="009400B3" w:rsidRDefault="009400B3">
                            <w:pPr>
                              <w:ind w:firstLine="480"/>
                              <w:rPr>
                                <w:bCs/>
                              </w:rPr>
                            </w:pPr>
                          </w:p>
                          <w:p w14:paraId="7D3BEA52" w14:textId="77777777" w:rsidR="009400B3" w:rsidRDefault="009400B3">
                            <w:pPr>
                              <w:ind w:firstLine="480"/>
                              <w:rPr>
                                <w:bCs/>
                              </w:rPr>
                            </w:pPr>
                          </w:p>
                          <w:p w14:paraId="7E993C7A" w14:textId="77777777" w:rsidR="009400B3" w:rsidRDefault="009400B3">
                            <w:pPr>
                              <w:ind w:firstLine="480"/>
                              <w:rPr>
                                <w:bCs/>
                              </w:rPr>
                            </w:pPr>
                          </w:p>
                          <w:p w14:paraId="57B21BB7" w14:textId="77777777" w:rsidR="009400B3" w:rsidRDefault="009400B3">
                            <w:pPr>
                              <w:ind w:firstLine="480"/>
                              <w:rPr>
                                <w:bCs/>
                              </w:rPr>
                            </w:pPr>
                          </w:p>
                          <w:p w14:paraId="66DE1E02" w14:textId="77777777" w:rsidR="009400B3" w:rsidRDefault="009400B3">
                            <w:pPr>
                              <w:ind w:firstLine="480"/>
                              <w:rPr>
                                <w:bCs/>
                              </w:rPr>
                            </w:pPr>
                          </w:p>
                          <w:p w14:paraId="72322D75" w14:textId="77777777" w:rsidR="009400B3" w:rsidRDefault="009400B3">
                            <w:pPr>
                              <w:ind w:firstLine="480"/>
                              <w:rPr>
                                <w:bCs/>
                              </w:rPr>
                            </w:pPr>
                          </w:p>
                          <w:p w14:paraId="0A06CF94" w14:textId="77777777" w:rsidR="009400B3" w:rsidRDefault="009400B3">
                            <w:pPr>
                              <w:ind w:firstLine="480"/>
                              <w:rPr>
                                <w:bCs/>
                              </w:rPr>
                            </w:pPr>
                          </w:p>
                          <w:p w14:paraId="42560DCC" w14:textId="77777777" w:rsidR="009400B3" w:rsidRDefault="009400B3">
                            <w:pPr>
                              <w:ind w:firstLine="480"/>
                              <w:rPr>
                                <w:bCs/>
                              </w:rPr>
                            </w:pPr>
                          </w:p>
                          <w:p w14:paraId="7A5C2B50" w14:textId="77777777" w:rsidR="009400B3" w:rsidRDefault="009400B3">
                            <w:pPr>
                              <w:ind w:firstLine="480"/>
                              <w:rPr>
                                <w:bCs/>
                              </w:rPr>
                            </w:pPr>
                          </w:p>
                          <w:p w14:paraId="3CF6A4F5" w14:textId="77777777" w:rsidR="009400B3" w:rsidRDefault="009400B3">
                            <w:pPr>
                              <w:ind w:firstLine="480"/>
                              <w:rPr>
                                <w:bCs/>
                              </w:rPr>
                            </w:pPr>
                          </w:p>
                          <w:p w14:paraId="5D231F72" w14:textId="77777777" w:rsidR="009400B3" w:rsidRDefault="009400B3">
                            <w:pPr>
                              <w:ind w:firstLine="480"/>
                              <w:rPr>
                                <w:bCs/>
                              </w:rPr>
                            </w:pPr>
                          </w:p>
                          <w:p w14:paraId="277A4D74" w14:textId="77777777" w:rsidR="009400B3" w:rsidRDefault="009400B3">
                            <w:pPr>
                              <w:ind w:firstLine="480"/>
                              <w:rPr>
                                <w:bCs/>
                              </w:rPr>
                            </w:pPr>
                          </w:p>
                        </w:txbxContent>
                      </wps:txbx>
                      <wps:bodyPr rot="0" vert="horz" wrap="square" lIns="0" tIns="0" rIns="0" bIns="0" anchor="t" anchorCtr="0" upright="1">
                        <a:noAutofit/>
                      </wps:bodyPr>
                    </wps:wsp>
                  </a:graphicData>
                </a:graphic>
              </wp:anchor>
            </w:drawing>
          </mc:Choice>
          <mc:Fallback>
            <w:pict>
              <v:shapetype w14:anchorId="237108A6" id="_x0000_t202" coordsize="21600,21600" o:spt="202" path="m,l,21600r21600,l21600,xe">
                <v:stroke joinstyle="miter"/>
                <v:path gradientshapeok="t" o:connecttype="rect"/>
              </v:shapetype>
              <v:shape id="文本框 10" o:spid="_x0000_s1026" type="#_x0000_t202" style="position:absolute;left:0;text-align:left;margin-left:82.2pt;margin-top:756.95pt;width:255.1pt;height:17pt;z-index:251668480;visibility:visible;mso-wrap-style:square;mso-wrap-distance-left:9pt;mso-wrap-distance-top:0;mso-wrap-distance-right:9pt;mso-wrap-distance-bottom:0;mso-position-horizontal:absolute;mso-position-horizontal-relative:margin;mso-position-vertical:absolute;mso-position-vertical-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" stroked="f">
                <v:textbox inset="0,0,0,0">
                  <w:txbxContent>
                    <w:p w14:paraId="6C1F01B8" w14:textId="77777777" w:rsidR="009400B3" w:rsidRDefault="00000000">
                      <w:pPr>
                        <w:pStyle w:val="affff"/>
                        <w:spacing w:line="360" w:lineRule="exact"/>
                        <w:jc w:val="distribute"/>
                        <w:rPr>
                          <w:rFonts w:ascii="励字小标宋简" w:eastAsia="励字小标宋简" w:hAnsi="励字小标宋简"/>
                          <w:b w:val="0"/>
                          <w:bCs/>
                          <w:spacing w:val="0"/>
                          <w:w w:val="120"/>
                          <w:sz w:val="32"/>
                          <w:szCs w:val="40"/>
                        </w:rPr>
                      </w:pPr>
                      <w:r>
                        <w:rPr>
                          <w:rFonts w:ascii="励字小标宋简" w:eastAsia="励字小标宋简" w:hAnsi="励字小标宋简" w:hint="eastAsia"/>
                          <w:b w:val="0"/>
                          <w:bCs/>
                          <w:spacing w:val="0"/>
                          <w:w w:val="120"/>
                          <w:sz w:val="32"/>
                          <w:szCs w:val="40"/>
                        </w:rPr>
                        <w:t>国家市场监督管理总局</w:t>
                      </w:r>
                    </w:p>
                    <w:p w14:paraId="7C91D0A6" w14:textId="77777777" w:rsidR="009400B3" w:rsidRDefault="009400B3">
                      <w:pPr>
                        <w:ind w:firstLine="360"/>
                        <w:rPr>
                          <w:rFonts w:ascii="励字小标宋简" w:eastAsia="励字小标宋简" w:hAnsi="励字小标宋简"/>
                          <w:bCs/>
                          <w:sz w:val="18"/>
                          <w:szCs w:val="21"/>
                        </w:rPr>
                      </w:pPr>
                    </w:p>
                    <w:p w14:paraId="00FE6FC3" w14:textId="77777777" w:rsidR="009400B3" w:rsidRDefault="009400B3">
                      <w:pPr>
                        <w:ind w:firstLine="360"/>
                        <w:rPr>
                          <w:rFonts w:ascii="励字小标宋简" w:eastAsia="励字小标宋简" w:hAnsi="励字小标宋简"/>
                          <w:bCs/>
                          <w:sz w:val="18"/>
                          <w:szCs w:val="21"/>
                        </w:rPr>
                      </w:pPr>
                    </w:p>
                    <w:p w14:paraId="3C123E44" w14:textId="77777777" w:rsidR="009400B3" w:rsidRDefault="009400B3">
                      <w:pPr>
                        <w:ind w:firstLine="360"/>
                        <w:rPr>
                          <w:rFonts w:ascii="励字小标宋简" w:eastAsia="励字小标宋简" w:hAnsi="励字小标宋简"/>
                          <w:bCs/>
                          <w:sz w:val="18"/>
                          <w:szCs w:val="21"/>
                        </w:rPr>
                      </w:pPr>
                    </w:p>
                    <w:p w14:paraId="22EB99E9" w14:textId="77777777" w:rsidR="009400B3" w:rsidRDefault="009400B3">
                      <w:pPr>
                        <w:ind w:firstLine="480"/>
                        <w:rPr>
                          <w:bCs/>
                        </w:rPr>
                      </w:pPr>
                    </w:p>
                    <w:p w14:paraId="437C5177" w14:textId="77777777" w:rsidR="009400B3" w:rsidRDefault="009400B3">
                      <w:pPr>
                        <w:ind w:firstLine="480"/>
                        <w:rPr>
                          <w:bCs/>
                        </w:rPr>
                      </w:pPr>
                    </w:p>
                    <w:p w14:paraId="134E298F" w14:textId="77777777" w:rsidR="009400B3" w:rsidRDefault="009400B3">
                      <w:pPr>
                        <w:ind w:firstLine="480"/>
                        <w:rPr>
                          <w:bCs/>
                        </w:rPr>
                      </w:pPr>
                    </w:p>
                    <w:p w14:paraId="389D18EF" w14:textId="77777777" w:rsidR="009400B3" w:rsidRDefault="009400B3">
                      <w:pPr>
                        <w:ind w:firstLine="480"/>
                        <w:rPr>
                          <w:bCs/>
                        </w:rPr>
                      </w:pPr>
                    </w:p>
                    <w:p w14:paraId="7DD25553" w14:textId="77777777" w:rsidR="009400B3" w:rsidRDefault="009400B3">
                      <w:pPr>
                        <w:ind w:firstLine="480"/>
                        <w:rPr>
                          <w:bCs/>
                        </w:rPr>
                      </w:pPr>
                    </w:p>
                    <w:p w14:paraId="09203C74" w14:textId="77777777" w:rsidR="009400B3" w:rsidRDefault="009400B3">
                      <w:pPr>
                        <w:ind w:firstLine="480"/>
                        <w:rPr>
                          <w:bCs/>
                        </w:rPr>
                      </w:pPr>
                    </w:p>
                    <w:p w14:paraId="34BBE5D0" w14:textId="77777777" w:rsidR="009400B3" w:rsidRDefault="009400B3">
                      <w:pPr>
                        <w:ind w:firstLine="480"/>
                        <w:rPr>
                          <w:bCs/>
                        </w:rPr>
                      </w:pPr>
                    </w:p>
                    <w:p w14:paraId="276C34D4" w14:textId="77777777" w:rsidR="009400B3" w:rsidRDefault="009400B3">
                      <w:pPr>
                        <w:ind w:firstLine="480"/>
                        <w:rPr>
                          <w:bCs/>
                        </w:rPr>
                      </w:pPr>
                    </w:p>
                    <w:p w14:paraId="7D3381CD" w14:textId="77777777" w:rsidR="009400B3" w:rsidRDefault="009400B3">
                      <w:pPr>
                        <w:ind w:firstLine="480"/>
                        <w:rPr>
                          <w:bCs/>
                        </w:rPr>
                      </w:pPr>
                    </w:p>
                    <w:p w14:paraId="3C079F0B" w14:textId="77777777" w:rsidR="009400B3" w:rsidRDefault="009400B3">
                      <w:pPr>
                        <w:ind w:firstLine="480"/>
                        <w:rPr>
                          <w:bCs/>
                        </w:rPr>
                      </w:pPr>
                    </w:p>
                    <w:p w14:paraId="0B6D2F5B" w14:textId="77777777" w:rsidR="009400B3" w:rsidRDefault="009400B3">
                      <w:pPr>
                        <w:ind w:firstLine="480"/>
                        <w:rPr>
                          <w:bCs/>
                        </w:rPr>
                      </w:pPr>
                    </w:p>
                    <w:p w14:paraId="76BE7F09" w14:textId="77777777" w:rsidR="009400B3" w:rsidRDefault="009400B3">
                      <w:pPr>
                        <w:ind w:firstLine="480"/>
                        <w:rPr>
                          <w:bCs/>
                        </w:rPr>
                      </w:pPr>
                    </w:p>
                    <w:p w14:paraId="051C7954" w14:textId="77777777" w:rsidR="009400B3" w:rsidRDefault="009400B3">
                      <w:pPr>
                        <w:ind w:firstLine="480"/>
                        <w:rPr>
                          <w:bCs/>
                        </w:rPr>
                      </w:pPr>
                    </w:p>
                    <w:p w14:paraId="30674523" w14:textId="77777777" w:rsidR="009400B3" w:rsidRDefault="009400B3">
                      <w:pPr>
                        <w:ind w:firstLine="480"/>
                        <w:rPr>
                          <w:bCs/>
                        </w:rPr>
                      </w:pPr>
                    </w:p>
                    <w:p w14:paraId="04D41D58" w14:textId="77777777" w:rsidR="009400B3" w:rsidRDefault="009400B3">
                      <w:pPr>
                        <w:ind w:firstLine="480"/>
                        <w:rPr>
                          <w:bCs/>
                        </w:rPr>
                      </w:pPr>
                    </w:p>
                    <w:p w14:paraId="58767356" w14:textId="77777777" w:rsidR="009400B3" w:rsidRDefault="009400B3">
                      <w:pPr>
                        <w:ind w:firstLine="480"/>
                        <w:rPr>
                          <w:bCs/>
                        </w:rPr>
                      </w:pPr>
                    </w:p>
                    <w:p w14:paraId="53339730" w14:textId="77777777" w:rsidR="009400B3" w:rsidRDefault="009400B3">
                      <w:pPr>
                        <w:ind w:firstLine="480"/>
                        <w:rPr>
                          <w:bCs/>
                        </w:rPr>
                      </w:pPr>
                    </w:p>
                    <w:p w14:paraId="7D3BEA52" w14:textId="77777777" w:rsidR="009400B3" w:rsidRDefault="009400B3">
                      <w:pPr>
                        <w:ind w:firstLine="480"/>
                        <w:rPr>
                          <w:bCs/>
                        </w:rPr>
                      </w:pPr>
                    </w:p>
                    <w:p w14:paraId="7E993C7A" w14:textId="77777777" w:rsidR="009400B3" w:rsidRDefault="009400B3">
                      <w:pPr>
                        <w:ind w:firstLine="480"/>
                        <w:rPr>
                          <w:bCs/>
                        </w:rPr>
                      </w:pPr>
                    </w:p>
                    <w:p w14:paraId="57B21BB7" w14:textId="77777777" w:rsidR="009400B3" w:rsidRDefault="009400B3">
                      <w:pPr>
                        <w:ind w:firstLine="480"/>
                        <w:rPr>
                          <w:bCs/>
                        </w:rPr>
                      </w:pPr>
                    </w:p>
                    <w:p w14:paraId="66DE1E02" w14:textId="77777777" w:rsidR="009400B3" w:rsidRDefault="009400B3">
                      <w:pPr>
                        <w:ind w:firstLine="480"/>
                        <w:rPr>
                          <w:bCs/>
                        </w:rPr>
                      </w:pPr>
                    </w:p>
                    <w:p w14:paraId="72322D75" w14:textId="77777777" w:rsidR="009400B3" w:rsidRDefault="009400B3">
                      <w:pPr>
                        <w:ind w:firstLine="480"/>
                        <w:rPr>
                          <w:bCs/>
                        </w:rPr>
                      </w:pPr>
                    </w:p>
                    <w:p w14:paraId="0A06CF94" w14:textId="77777777" w:rsidR="009400B3" w:rsidRDefault="009400B3">
                      <w:pPr>
                        <w:ind w:firstLine="480"/>
                        <w:rPr>
                          <w:bCs/>
                        </w:rPr>
                      </w:pPr>
                    </w:p>
                    <w:p w14:paraId="42560DCC" w14:textId="77777777" w:rsidR="009400B3" w:rsidRDefault="009400B3">
                      <w:pPr>
                        <w:ind w:firstLine="480"/>
                        <w:rPr>
                          <w:bCs/>
                        </w:rPr>
                      </w:pPr>
                    </w:p>
                    <w:p w14:paraId="7A5C2B50" w14:textId="77777777" w:rsidR="009400B3" w:rsidRDefault="009400B3">
                      <w:pPr>
                        <w:ind w:firstLine="480"/>
                        <w:rPr>
                          <w:bCs/>
                        </w:rPr>
                      </w:pPr>
                    </w:p>
                    <w:p w14:paraId="3CF6A4F5" w14:textId="77777777" w:rsidR="009400B3" w:rsidRDefault="009400B3">
                      <w:pPr>
                        <w:ind w:firstLine="480"/>
                        <w:rPr>
                          <w:bCs/>
                        </w:rPr>
                      </w:pPr>
                    </w:p>
                    <w:p w14:paraId="5D231F72" w14:textId="77777777" w:rsidR="009400B3" w:rsidRDefault="009400B3">
                      <w:pPr>
                        <w:ind w:firstLine="480"/>
                        <w:rPr>
                          <w:bCs/>
                        </w:rPr>
                      </w:pPr>
                    </w:p>
                    <w:p w14:paraId="277A4D74" w14:textId="77777777" w:rsidR="009400B3" w:rsidRDefault="009400B3">
                      <w:pPr>
                        <w:ind w:firstLine="480"/>
                        <w:rPr>
                          <w:bCs/>
                        </w:rPr>
                      </w:pPr>
                    </w:p>
                  </w:txbxContent>
                </v:textbox>
                <w10:wrap anchorx="margin" anchory="margin"/>
                <w10:anchorlock/>
              </v:shape>
            </w:pict>
          </mc:Fallback>
        </mc:AlternateContent>
      </w:r>
      <w:r>
        <w:rPr>
          <w:noProof/>
        </w:rPr>
        <mc:AlternateContent>
          <mc:Choice Requires="wps">
            <w:drawing>
              <wp:anchor distT="0" distB="0" distL="114300" distR="114300" simplePos="0" relativeHeight="251667456" behindDoc="0" locked="0" layoutInCell="1" allowOverlap="1" wp14:anchorId="4F831D31" wp14:editId="7403BC10">
                <wp:simplePos x="0" y="0"/>
                <wp:positionH relativeFrom="column">
                  <wp:align>left</wp:align>
                </wp:positionH>
                <wp:positionV relativeFrom="topMargin">
                  <wp:posOffset>9253220</wp:posOffset>
                </wp:positionV>
                <wp:extent cx="5939790" cy="0"/>
                <wp:effectExtent l="0" t="0" r="0" b="0"/>
                <wp:wrapNone/>
                <wp:docPr id="1920274690" name="直接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0000" cy="0"/>
                        </a:xfrm>
                        <a:prstGeom prst="line">
                          <a:avLst/>
                        </a:prstGeom>
                        <a:noFill/>
                        <a:ln w="12700">
                          <a:solidFill>
                            <a:schemeClr val="tx1"/>
                          </a:solidFill>
                          <a:round/>
                        </a:ln>
                      </wps:spPr>
                      <wps:bodyPr/>
                    </wps:wsp>
                  </a:graphicData>
                </a:graphic>
              </wp:anchor>
            </w:drawing>
          </mc:Choice>
          <mc:Fallback>
            <w:pict>
              <v:line w14:anchorId="30C9DD3B" id="直接连接符 9" o:spid="_x0000_s1026" style="position:absolute;left:0;text-align:left;z-index:251667456;visibility:visible;mso-wrap-style:square;mso-wrap-distance-left:9pt;mso-wrap-distance-top:0;mso-wrap-distance-right:9pt;mso-wrap-distance-bottom:0;mso-position-horizontal:left;mso-position-horizontal-relative:text;mso-position-vertical:absolute;mso-position-vertical-relative:top-margin-area" from="0,728.6pt" to="467.7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" strokecolor="black [3213]" strokeweight="1pt">
                <w10:wrap anchory="margin"/>
              </v:line>
            </w:pict>
          </mc:Fallback>
        </mc:AlternateContent>
      </w:r>
      <w:r>
        <w:rPr>
          <w:noProof/>
        </w:rPr>
        <mc:AlternateContent>
          <mc:Choice Requires="wps">
            <w:drawing>
              <wp:anchor distT="0" distB="0" distL="114300" distR="114300" simplePos="0" relativeHeight="251666432" behindDoc="0" locked="0" layoutInCell="1" allowOverlap="1" wp14:anchorId="4E5294CB" wp14:editId="512307A3">
                <wp:simplePos x="0" y="0"/>
                <wp:positionH relativeFrom="margin">
                  <wp:align>left</wp:align>
                </wp:positionH>
                <wp:positionV relativeFrom="topMargin">
                  <wp:posOffset>2700655</wp:posOffset>
                </wp:positionV>
                <wp:extent cx="5939790" cy="0"/>
                <wp:effectExtent l="0" t="0" r="0" b="0"/>
                <wp:wrapNone/>
                <wp:docPr id="587691137" name="直接连接符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0000" cy="0"/>
                        </a:xfrm>
                        <a:prstGeom prst="line">
                          <a:avLst/>
                        </a:prstGeom>
                        <a:noFill/>
                        <a:ln w="12700">
                          <a:solidFill>
                            <a:schemeClr val="tx1"/>
                          </a:solidFill>
                          <a:round/>
                        </a:ln>
                      </wps:spPr>
                      <wps:bodyPr/>
                    </wps:wsp>
                  </a:graphicData>
                </a:graphic>
              </wp:anchor>
            </w:drawing>
          </mc:Choice>
          <mc:Fallback>
            <w:pict>
              <v:line w14:anchorId="1EB22ADC" id="直接连接符 8" o:spid="_x0000_s1026" style="position:absolute;left:0;text-align:left;z-index:251666432;visibility:visible;mso-wrap-style:square;mso-wrap-distance-left:9pt;mso-wrap-distance-top:0;mso-wrap-distance-right:9pt;mso-wrap-distance-bottom:0;mso-position-horizontal:left;mso-position-horizontal-relative:margin;mso-position-vertical:absolute;mso-position-vertical-relative:top-margin-area" from="0,212.65pt" to="467.7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" strokecolor="black [3213]" strokeweight="1pt">
                <w10:wrap anchorx="margin" anchory="margin"/>
              </v:line>
            </w:pict>
          </mc:Fallback>
        </mc:AlternateContent>
      </w:r>
      <w:r>
        <w:rPr>
          <w:noProof/>
        </w:rPr>
        <mc:AlternateContent>
          <mc:Choice Requires="wps">
            <w:drawing>
              <wp:anchor distT="0" distB="0" distL="114300" distR="114300" simplePos="0" relativeHeight="251665408" behindDoc="0" locked="1" layoutInCell="1" allowOverlap="1" wp14:anchorId="47E8D487" wp14:editId="4A2E107D">
                <wp:simplePos x="0" y="0"/>
                <wp:positionH relativeFrom="margin">
                  <wp:posOffset>3546475</wp:posOffset>
                </wp:positionH>
                <wp:positionV relativeFrom="margin">
                  <wp:posOffset>8568690</wp:posOffset>
                </wp:positionV>
                <wp:extent cx="2019300" cy="313055"/>
                <wp:effectExtent l="0" t="0" r="0" b="0"/>
                <wp:wrapNone/>
                <wp:docPr id="910706375"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3055"/>
                        </a:xfrm>
                        <a:prstGeom prst="rect">
                          <a:avLst/>
                        </a:prstGeom>
                        <a:solidFill>
                          <a:srgbClr val="FFFFFF"/>
                        </a:solidFill>
                        <a:ln>
                          <a:noFill/>
                        </a:ln>
                      </wps:spPr>
                      <wps:txbx>
                        <w:txbxContent>
                          <w:p w14:paraId="2D372539" w14:textId="77777777" w:rsidR="009400B3" w:rsidRDefault="00000000">
                            <w:pPr>
                              <w:pStyle w:val="affff0"/>
                            </w:pPr>
                            <w:r>
                              <w:rPr>
                                <w:rFonts w:hint="eastAsia"/>
                              </w:rPr>
                              <w:t>××××</w:t>
                            </w:r>
                            <w:r>
                              <w:rPr>
                                <w:rFonts w:hint="eastAsia"/>
                              </w:rPr>
                              <w:t>-</w:t>
                            </w:r>
                            <w:r>
                              <w:rPr>
                                <w:rFonts w:hint="eastAsia"/>
                              </w:rPr>
                              <w:t>××</w:t>
                            </w:r>
                            <w:r>
                              <w:rPr>
                                <w:rFonts w:hint="eastAsia"/>
                              </w:rPr>
                              <w:t>-</w:t>
                            </w:r>
                            <w:r>
                              <w:rPr>
                                <w:rFonts w:hint="eastAsia"/>
                              </w:rPr>
                              <w:t>××实施</w:t>
                            </w:r>
                          </w:p>
                          <w:p w14:paraId="379BB87A" w14:textId="77777777" w:rsidR="009400B3" w:rsidRDefault="009400B3">
                            <w:pPr>
                              <w:ind w:firstLine="480"/>
                            </w:pPr>
                          </w:p>
                          <w:p w14:paraId="6C00DFB5" w14:textId="77777777" w:rsidR="009400B3" w:rsidRDefault="009400B3">
                            <w:pPr>
                              <w:ind w:firstLine="480"/>
                            </w:pPr>
                          </w:p>
                          <w:p w14:paraId="78931637" w14:textId="77777777" w:rsidR="009400B3" w:rsidRDefault="009400B3">
                            <w:pPr>
                              <w:ind w:firstLine="480"/>
                            </w:pPr>
                          </w:p>
                          <w:p w14:paraId="3DC838BD" w14:textId="77777777" w:rsidR="009400B3" w:rsidRDefault="009400B3">
                            <w:pPr>
                              <w:ind w:firstLine="480"/>
                            </w:pPr>
                          </w:p>
                          <w:p w14:paraId="45356EC5" w14:textId="77777777" w:rsidR="009400B3" w:rsidRDefault="009400B3">
                            <w:pPr>
                              <w:ind w:firstLine="480"/>
                            </w:pPr>
                          </w:p>
                          <w:p w14:paraId="2DE759AE" w14:textId="77777777" w:rsidR="009400B3" w:rsidRDefault="009400B3">
                            <w:pPr>
                              <w:ind w:firstLine="480"/>
                            </w:pPr>
                          </w:p>
                          <w:p w14:paraId="1F682115" w14:textId="77777777" w:rsidR="009400B3" w:rsidRDefault="009400B3">
                            <w:pPr>
                              <w:ind w:firstLine="480"/>
                            </w:pPr>
                          </w:p>
                          <w:p w14:paraId="78C9F74B" w14:textId="77777777" w:rsidR="009400B3" w:rsidRDefault="009400B3">
                            <w:pPr>
                              <w:ind w:firstLine="480"/>
                            </w:pPr>
                          </w:p>
                          <w:p w14:paraId="77210230" w14:textId="77777777" w:rsidR="009400B3" w:rsidRDefault="009400B3">
                            <w:pPr>
                              <w:ind w:firstLine="480"/>
                            </w:pPr>
                          </w:p>
                          <w:p w14:paraId="485DD4B6" w14:textId="77777777" w:rsidR="009400B3" w:rsidRDefault="009400B3">
                            <w:pPr>
                              <w:ind w:firstLine="480"/>
                            </w:pPr>
                          </w:p>
                          <w:p w14:paraId="52B62BE6" w14:textId="77777777" w:rsidR="009400B3" w:rsidRDefault="009400B3">
                            <w:pPr>
                              <w:ind w:firstLine="480"/>
                            </w:pPr>
                          </w:p>
                          <w:p w14:paraId="31BEF1F8" w14:textId="77777777" w:rsidR="009400B3" w:rsidRDefault="009400B3">
                            <w:pPr>
                              <w:ind w:firstLine="480"/>
                            </w:pPr>
                          </w:p>
                          <w:p w14:paraId="055581A7" w14:textId="77777777" w:rsidR="009400B3" w:rsidRDefault="009400B3">
                            <w:pPr>
                              <w:ind w:firstLine="480"/>
                            </w:pPr>
                          </w:p>
                          <w:p w14:paraId="3C5B8CE1" w14:textId="77777777" w:rsidR="009400B3" w:rsidRDefault="009400B3">
                            <w:pPr>
                              <w:ind w:firstLine="480"/>
                            </w:pPr>
                          </w:p>
                          <w:p w14:paraId="1F3869D5" w14:textId="77777777" w:rsidR="009400B3" w:rsidRDefault="009400B3">
                            <w:pPr>
                              <w:ind w:firstLine="480"/>
                            </w:pPr>
                          </w:p>
                          <w:p w14:paraId="5240DEE7" w14:textId="77777777" w:rsidR="009400B3" w:rsidRDefault="009400B3">
                            <w:pPr>
                              <w:ind w:firstLine="480"/>
                            </w:pPr>
                          </w:p>
                          <w:p w14:paraId="1DB42B8C" w14:textId="77777777" w:rsidR="009400B3" w:rsidRDefault="009400B3">
                            <w:pPr>
                              <w:ind w:firstLine="480"/>
                            </w:pPr>
                          </w:p>
                          <w:p w14:paraId="23F7555B" w14:textId="77777777" w:rsidR="009400B3" w:rsidRDefault="009400B3">
                            <w:pPr>
                              <w:ind w:firstLine="480"/>
                            </w:pPr>
                          </w:p>
                          <w:p w14:paraId="62924013" w14:textId="77777777" w:rsidR="009400B3" w:rsidRDefault="009400B3">
                            <w:pPr>
                              <w:ind w:firstLine="480"/>
                            </w:pPr>
                          </w:p>
                          <w:p w14:paraId="1FB105B3" w14:textId="77777777" w:rsidR="009400B3" w:rsidRDefault="009400B3">
                            <w:pPr>
                              <w:ind w:firstLine="480"/>
                            </w:pPr>
                          </w:p>
                          <w:p w14:paraId="653473F9" w14:textId="77777777" w:rsidR="009400B3" w:rsidRDefault="009400B3">
                            <w:pPr>
                              <w:ind w:firstLine="480"/>
                            </w:pPr>
                          </w:p>
                          <w:p w14:paraId="28521065" w14:textId="77777777" w:rsidR="009400B3" w:rsidRDefault="009400B3">
                            <w:pPr>
                              <w:ind w:firstLine="480"/>
                            </w:pPr>
                          </w:p>
                          <w:p w14:paraId="6F4BAC9C" w14:textId="77777777" w:rsidR="009400B3" w:rsidRDefault="009400B3">
                            <w:pPr>
                              <w:ind w:firstLine="480"/>
                            </w:pPr>
                          </w:p>
                          <w:p w14:paraId="4529C62C" w14:textId="77777777" w:rsidR="009400B3" w:rsidRDefault="009400B3">
                            <w:pPr>
                              <w:ind w:firstLine="480"/>
                            </w:pPr>
                          </w:p>
                          <w:p w14:paraId="6EA4563B" w14:textId="77777777" w:rsidR="009400B3" w:rsidRDefault="009400B3">
                            <w:pPr>
                              <w:ind w:firstLine="480"/>
                            </w:pPr>
                          </w:p>
                          <w:p w14:paraId="318D03E1" w14:textId="77777777" w:rsidR="009400B3" w:rsidRDefault="009400B3">
                            <w:pPr>
                              <w:ind w:firstLine="480"/>
                            </w:pPr>
                          </w:p>
                          <w:p w14:paraId="09DA9EB1" w14:textId="77777777" w:rsidR="009400B3" w:rsidRDefault="009400B3">
                            <w:pPr>
                              <w:ind w:firstLine="480"/>
                            </w:pPr>
                          </w:p>
                          <w:p w14:paraId="23069883" w14:textId="77777777" w:rsidR="009400B3" w:rsidRDefault="009400B3">
                            <w:pPr>
                              <w:ind w:firstLine="480"/>
                            </w:pPr>
                          </w:p>
                          <w:p w14:paraId="4F159382" w14:textId="77777777" w:rsidR="009400B3" w:rsidRDefault="009400B3">
                            <w:pPr>
                              <w:ind w:firstLine="480"/>
                            </w:pPr>
                          </w:p>
                          <w:p w14:paraId="09C8CBBB" w14:textId="77777777" w:rsidR="009400B3" w:rsidRDefault="009400B3">
                            <w:pPr>
                              <w:ind w:firstLine="480"/>
                            </w:pPr>
                          </w:p>
                          <w:p w14:paraId="773C6ED1" w14:textId="77777777" w:rsidR="009400B3" w:rsidRDefault="009400B3">
                            <w:pPr>
                              <w:ind w:firstLine="480"/>
                            </w:pPr>
                          </w:p>
                        </w:txbxContent>
                      </wps:txbx>
                      <wps:bodyPr rot="0" vert="horz" wrap="square" lIns="0" tIns="0" rIns="0" bIns="0" anchor="t" anchorCtr="0" upright="1">
                        <a:noAutofit/>
                      </wps:bodyPr>
                    </wps:wsp>
                  </a:graphicData>
                </a:graphic>
              </wp:anchor>
            </w:drawing>
          </mc:Choice>
          <mc:Fallback>
            <w:pict>
              <v:shape w14:anchorId="47E8D487" id="文本框 6" o:spid="_x0000_s1027" type="#_x0000_t202" style="position:absolute;left:0;text-align:left;margin-left:279.25pt;margin-top:674.7pt;width:159pt;height:24.65pt;z-index:25166540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" stroked="f">
                <v:textbox inset="0,0,0,0">
                  <w:txbxContent>
                    <w:p w14:paraId="2D372539" w14:textId="77777777" w:rsidR="009400B3" w:rsidRDefault="00000000">
                      <w:pPr>
                        <w:pStyle w:val="affff0"/>
                      </w:pPr>
                      <w:r>
                        <w:rPr>
                          <w:rFonts w:hint="eastAsia"/>
                        </w:rPr>
                        <w:t>××××</w:t>
                      </w:r>
                      <w:r>
                        <w:rPr>
                          <w:rFonts w:hint="eastAsia"/>
                        </w:rPr>
                        <w:t>-</w:t>
                      </w:r>
                      <w:r>
                        <w:rPr>
                          <w:rFonts w:hint="eastAsia"/>
                        </w:rPr>
                        <w:t>××</w:t>
                      </w:r>
                      <w:r>
                        <w:rPr>
                          <w:rFonts w:hint="eastAsia"/>
                        </w:rPr>
                        <w:t>-</w:t>
                      </w:r>
                      <w:r>
                        <w:rPr>
                          <w:rFonts w:hint="eastAsia"/>
                        </w:rPr>
                        <w:t>××实施</w:t>
                      </w:r>
                    </w:p>
                    <w:p w14:paraId="379BB87A" w14:textId="77777777" w:rsidR="009400B3" w:rsidRDefault="009400B3">
                      <w:pPr>
                        <w:ind w:firstLine="480"/>
                      </w:pPr>
                    </w:p>
                    <w:p w14:paraId="6C00DFB5" w14:textId="77777777" w:rsidR="009400B3" w:rsidRDefault="009400B3">
                      <w:pPr>
                        <w:ind w:firstLine="480"/>
                      </w:pPr>
                    </w:p>
                    <w:p w14:paraId="78931637" w14:textId="77777777" w:rsidR="009400B3" w:rsidRDefault="009400B3">
                      <w:pPr>
                        <w:ind w:firstLine="480"/>
                      </w:pPr>
                    </w:p>
                    <w:p w14:paraId="3DC838BD" w14:textId="77777777" w:rsidR="009400B3" w:rsidRDefault="009400B3">
                      <w:pPr>
                        <w:ind w:firstLine="480"/>
                      </w:pPr>
                    </w:p>
                    <w:p w14:paraId="45356EC5" w14:textId="77777777" w:rsidR="009400B3" w:rsidRDefault="009400B3">
                      <w:pPr>
                        <w:ind w:firstLine="480"/>
                      </w:pPr>
                    </w:p>
                    <w:p w14:paraId="2DE759AE" w14:textId="77777777" w:rsidR="009400B3" w:rsidRDefault="009400B3">
                      <w:pPr>
                        <w:ind w:firstLine="480"/>
                      </w:pPr>
                    </w:p>
                    <w:p w14:paraId="1F682115" w14:textId="77777777" w:rsidR="009400B3" w:rsidRDefault="009400B3">
                      <w:pPr>
                        <w:ind w:firstLine="480"/>
                      </w:pPr>
                    </w:p>
                    <w:p w14:paraId="78C9F74B" w14:textId="77777777" w:rsidR="009400B3" w:rsidRDefault="009400B3">
                      <w:pPr>
                        <w:ind w:firstLine="480"/>
                      </w:pPr>
                    </w:p>
                    <w:p w14:paraId="77210230" w14:textId="77777777" w:rsidR="009400B3" w:rsidRDefault="009400B3">
                      <w:pPr>
                        <w:ind w:firstLine="480"/>
                      </w:pPr>
                    </w:p>
                    <w:p w14:paraId="485DD4B6" w14:textId="77777777" w:rsidR="009400B3" w:rsidRDefault="009400B3">
                      <w:pPr>
                        <w:ind w:firstLine="480"/>
                      </w:pPr>
                    </w:p>
                    <w:p w14:paraId="52B62BE6" w14:textId="77777777" w:rsidR="009400B3" w:rsidRDefault="009400B3">
                      <w:pPr>
                        <w:ind w:firstLine="480"/>
                      </w:pPr>
                    </w:p>
                    <w:p w14:paraId="31BEF1F8" w14:textId="77777777" w:rsidR="009400B3" w:rsidRDefault="009400B3">
                      <w:pPr>
                        <w:ind w:firstLine="480"/>
                      </w:pPr>
                    </w:p>
                    <w:p w14:paraId="055581A7" w14:textId="77777777" w:rsidR="009400B3" w:rsidRDefault="009400B3">
                      <w:pPr>
                        <w:ind w:firstLine="480"/>
                      </w:pPr>
                    </w:p>
                    <w:p w14:paraId="3C5B8CE1" w14:textId="77777777" w:rsidR="009400B3" w:rsidRDefault="009400B3">
                      <w:pPr>
                        <w:ind w:firstLine="480"/>
                      </w:pPr>
                    </w:p>
                    <w:p w14:paraId="1F3869D5" w14:textId="77777777" w:rsidR="009400B3" w:rsidRDefault="009400B3">
                      <w:pPr>
                        <w:ind w:firstLine="480"/>
                      </w:pPr>
                    </w:p>
                    <w:p w14:paraId="5240DEE7" w14:textId="77777777" w:rsidR="009400B3" w:rsidRDefault="009400B3">
                      <w:pPr>
                        <w:ind w:firstLine="480"/>
                      </w:pPr>
                    </w:p>
                    <w:p w14:paraId="1DB42B8C" w14:textId="77777777" w:rsidR="009400B3" w:rsidRDefault="009400B3">
                      <w:pPr>
                        <w:ind w:firstLine="480"/>
                      </w:pPr>
                    </w:p>
                    <w:p w14:paraId="23F7555B" w14:textId="77777777" w:rsidR="009400B3" w:rsidRDefault="009400B3">
                      <w:pPr>
                        <w:ind w:firstLine="480"/>
                      </w:pPr>
                    </w:p>
                    <w:p w14:paraId="62924013" w14:textId="77777777" w:rsidR="009400B3" w:rsidRDefault="009400B3">
                      <w:pPr>
                        <w:ind w:firstLine="480"/>
                      </w:pPr>
                    </w:p>
                    <w:p w14:paraId="1FB105B3" w14:textId="77777777" w:rsidR="009400B3" w:rsidRDefault="009400B3">
                      <w:pPr>
                        <w:ind w:firstLine="480"/>
                      </w:pPr>
                    </w:p>
                    <w:p w14:paraId="653473F9" w14:textId="77777777" w:rsidR="009400B3" w:rsidRDefault="009400B3">
                      <w:pPr>
                        <w:ind w:firstLine="480"/>
                      </w:pPr>
                    </w:p>
                    <w:p w14:paraId="28521065" w14:textId="77777777" w:rsidR="009400B3" w:rsidRDefault="009400B3">
                      <w:pPr>
                        <w:ind w:firstLine="480"/>
                      </w:pPr>
                    </w:p>
                    <w:p w14:paraId="6F4BAC9C" w14:textId="77777777" w:rsidR="009400B3" w:rsidRDefault="009400B3">
                      <w:pPr>
                        <w:ind w:firstLine="480"/>
                      </w:pPr>
                    </w:p>
                    <w:p w14:paraId="4529C62C" w14:textId="77777777" w:rsidR="009400B3" w:rsidRDefault="009400B3">
                      <w:pPr>
                        <w:ind w:firstLine="480"/>
                      </w:pPr>
                    </w:p>
                    <w:p w14:paraId="6EA4563B" w14:textId="77777777" w:rsidR="009400B3" w:rsidRDefault="009400B3">
                      <w:pPr>
                        <w:ind w:firstLine="480"/>
                      </w:pPr>
                    </w:p>
                    <w:p w14:paraId="318D03E1" w14:textId="77777777" w:rsidR="009400B3" w:rsidRDefault="009400B3">
                      <w:pPr>
                        <w:ind w:firstLine="480"/>
                      </w:pPr>
                    </w:p>
                    <w:p w14:paraId="09DA9EB1" w14:textId="77777777" w:rsidR="009400B3" w:rsidRDefault="009400B3">
                      <w:pPr>
                        <w:ind w:firstLine="480"/>
                      </w:pPr>
                    </w:p>
                    <w:p w14:paraId="23069883" w14:textId="77777777" w:rsidR="009400B3" w:rsidRDefault="009400B3">
                      <w:pPr>
                        <w:ind w:firstLine="480"/>
                      </w:pPr>
                    </w:p>
                    <w:p w14:paraId="4F159382" w14:textId="77777777" w:rsidR="009400B3" w:rsidRDefault="009400B3">
                      <w:pPr>
                        <w:ind w:firstLine="480"/>
                      </w:pPr>
                    </w:p>
                    <w:p w14:paraId="09C8CBBB" w14:textId="77777777" w:rsidR="009400B3" w:rsidRDefault="009400B3">
                      <w:pPr>
                        <w:ind w:firstLine="480"/>
                      </w:pPr>
                    </w:p>
                    <w:p w14:paraId="773C6ED1" w14:textId="77777777" w:rsidR="009400B3" w:rsidRDefault="009400B3">
                      <w:pPr>
                        <w:ind w:firstLine="480"/>
                      </w:pPr>
                    </w:p>
                  </w:txbxContent>
                </v:textbox>
                <w10:wrap anchorx="margin" anchory="margin"/>
                <w10:anchorlock/>
              </v:shape>
            </w:pict>
          </mc:Fallback>
        </mc:AlternateContent>
      </w:r>
      <w:r>
        <w:rPr>
          <w:noProof/>
        </w:rPr>
        <mc:AlternateContent>
          <mc:Choice Requires="wps">
            <w:drawing>
              <wp:anchor distT="0" distB="0" distL="114300" distR="114300" simplePos="0" relativeHeight="251664384" behindDoc="0" locked="1" layoutInCell="1" allowOverlap="1" wp14:anchorId="643B7642" wp14:editId="58349C90">
                <wp:simplePos x="0" y="0"/>
                <wp:positionH relativeFrom="margin">
                  <wp:posOffset>360045</wp:posOffset>
                </wp:positionH>
                <wp:positionV relativeFrom="margin">
                  <wp:posOffset>8577580</wp:posOffset>
                </wp:positionV>
                <wp:extent cx="2019300" cy="313055"/>
                <wp:effectExtent l="0" t="0" r="0" b="0"/>
                <wp:wrapNone/>
                <wp:docPr id="1310898690"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9300" cy="313055"/>
                        </a:xfrm>
                        <a:prstGeom prst="rect">
                          <a:avLst/>
                        </a:prstGeom>
                        <a:solidFill>
                          <a:srgbClr val="FFFFFF"/>
                        </a:solidFill>
                        <a:ln>
                          <a:noFill/>
                        </a:ln>
                      </wps:spPr>
                      <wps:txbx>
                        <w:txbxContent>
                          <w:p w14:paraId="5956AA76" w14:textId="77777777" w:rsidR="009400B3" w:rsidRDefault="00000000">
                            <w:pPr>
                              <w:pStyle w:val="affff1"/>
                            </w:pPr>
                            <w:r>
                              <w:rPr>
                                <w:rFonts w:hint="eastAsia"/>
                              </w:rPr>
                              <w:t>××××</w:t>
                            </w:r>
                            <w:r>
                              <w:rPr>
                                <w:rFonts w:hint="eastAsia"/>
                              </w:rPr>
                              <w:t>-</w:t>
                            </w:r>
                            <w:r>
                              <w:rPr>
                                <w:rFonts w:hint="eastAsia"/>
                              </w:rPr>
                              <w:t>××</w:t>
                            </w:r>
                            <w:r>
                              <w:rPr>
                                <w:rFonts w:hint="eastAsia"/>
                              </w:rPr>
                              <w:t>-</w:t>
                            </w:r>
                            <w:r>
                              <w:rPr>
                                <w:rFonts w:hint="eastAsia"/>
                              </w:rPr>
                              <w:t>××发布</w:t>
                            </w:r>
                          </w:p>
                          <w:p w14:paraId="6CD64370" w14:textId="77777777" w:rsidR="009400B3" w:rsidRDefault="009400B3">
                            <w:pPr>
                              <w:ind w:firstLine="480"/>
                            </w:pPr>
                          </w:p>
                          <w:p w14:paraId="72E5FFF8" w14:textId="77777777" w:rsidR="009400B3" w:rsidRDefault="009400B3">
                            <w:pPr>
                              <w:ind w:firstLine="480"/>
                            </w:pPr>
                          </w:p>
                          <w:p w14:paraId="7C99B6AA" w14:textId="77777777" w:rsidR="009400B3" w:rsidRDefault="009400B3">
                            <w:pPr>
                              <w:ind w:firstLine="480"/>
                            </w:pPr>
                          </w:p>
                          <w:p w14:paraId="3001956A" w14:textId="77777777" w:rsidR="009400B3" w:rsidRDefault="009400B3">
                            <w:pPr>
                              <w:ind w:firstLine="480"/>
                            </w:pPr>
                          </w:p>
                          <w:p w14:paraId="47CDCE83" w14:textId="77777777" w:rsidR="009400B3" w:rsidRDefault="009400B3">
                            <w:pPr>
                              <w:ind w:firstLine="480"/>
                            </w:pPr>
                          </w:p>
                          <w:p w14:paraId="3D784A9C" w14:textId="77777777" w:rsidR="009400B3" w:rsidRDefault="009400B3">
                            <w:pPr>
                              <w:ind w:firstLine="480"/>
                            </w:pPr>
                          </w:p>
                          <w:p w14:paraId="4AD32667" w14:textId="77777777" w:rsidR="009400B3" w:rsidRDefault="009400B3">
                            <w:pPr>
                              <w:ind w:firstLine="480"/>
                            </w:pPr>
                          </w:p>
                          <w:p w14:paraId="21750E31" w14:textId="77777777" w:rsidR="009400B3" w:rsidRDefault="009400B3">
                            <w:pPr>
                              <w:ind w:firstLine="480"/>
                            </w:pPr>
                          </w:p>
                          <w:p w14:paraId="22AE404D" w14:textId="77777777" w:rsidR="009400B3" w:rsidRDefault="009400B3">
                            <w:pPr>
                              <w:ind w:firstLine="480"/>
                            </w:pPr>
                          </w:p>
                          <w:p w14:paraId="11E57CED" w14:textId="77777777" w:rsidR="009400B3" w:rsidRDefault="009400B3">
                            <w:pPr>
                              <w:ind w:firstLine="480"/>
                            </w:pPr>
                          </w:p>
                          <w:p w14:paraId="2BF6575B" w14:textId="77777777" w:rsidR="009400B3" w:rsidRDefault="009400B3">
                            <w:pPr>
                              <w:ind w:firstLine="480"/>
                            </w:pPr>
                          </w:p>
                          <w:p w14:paraId="24820DEF" w14:textId="77777777" w:rsidR="009400B3" w:rsidRDefault="009400B3">
                            <w:pPr>
                              <w:ind w:firstLine="480"/>
                            </w:pPr>
                          </w:p>
                          <w:p w14:paraId="2C5D556E" w14:textId="77777777" w:rsidR="009400B3" w:rsidRDefault="009400B3">
                            <w:pPr>
                              <w:ind w:firstLine="480"/>
                            </w:pPr>
                          </w:p>
                          <w:p w14:paraId="13A31B01" w14:textId="77777777" w:rsidR="009400B3" w:rsidRDefault="009400B3">
                            <w:pPr>
                              <w:ind w:firstLine="480"/>
                            </w:pPr>
                          </w:p>
                          <w:p w14:paraId="734FB81F" w14:textId="77777777" w:rsidR="009400B3" w:rsidRDefault="009400B3">
                            <w:pPr>
                              <w:ind w:firstLine="480"/>
                            </w:pPr>
                          </w:p>
                          <w:p w14:paraId="54577765" w14:textId="77777777" w:rsidR="009400B3" w:rsidRDefault="009400B3">
                            <w:pPr>
                              <w:ind w:firstLine="480"/>
                            </w:pPr>
                          </w:p>
                          <w:p w14:paraId="3A8C3A87" w14:textId="77777777" w:rsidR="009400B3" w:rsidRDefault="009400B3">
                            <w:pPr>
                              <w:ind w:firstLine="480"/>
                            </w:pPr>
                          </w:p>
                          <w:p w14:paraId="30AE28E8" w14:textId="77777777" w:rsidR="009400B3" w:rsidRDefault="009400B3">
                            <w:pPr>
                              <w:ind w:firstLine="480"/>
                            </w:pPr>
                          </w:p>
                          <w:p w14:paraId="24641A49" w14:textId="77777777" w:rsidR="009400B3" w:rsidRDefault="009400B3">
                            <w:pPr>
                              <w:ind w:firstLine="480"/>
                            </w:pPr>
                          </w:p>
                          <w:p w14:paraId="2F51195E" w14:textId="77777777" w:rsidR="009400B3" w:rsidRDefault="009400B3">
                            <w:pPr>
                              <w:ind w:firstLine="480"/>
                            </w:pPr>
                          </w:p>
                          <w:p w14:paraId="5547037D" w14:textId="77777777" w:rsidR="009400B3" w:rsidRDefault="009400B3">
                            <w:pPr>
                              <w:ind w:firstLine="480"/>
                            </w:pPr>
                          </w:p>
                          <w:p w14:paraId="205DB22C" w14:textId="77777777" w:rsidR="009400B3" w:rsidRDefault="009400B3">
                            <w:pPr>
                              <w:ind w:firstLine="480"/>
                            </w:pPr>
                          </w:p>
                          <w:p w14:paraId="4588FAB5" w14:textId="77777777" w:rsidR="009400B3" w:rsidRDefault="009400B3">
                            <w:pPr>
                              <w:ind w:firstLine="480"/>
                            </w:pPr>
                          </w:p>
                          <w:p w14:paraId="3306B87D" w14:textId="77777777" w:rsidR="009400B3" w:rsidRDefault="009400B3">
                            <w:pPr>
                              <w:ind w:firstLine="480"/>
                            </w:pPr>
                          </w:p>
                          <w:p w14:paraId="23E058DF" w14:textId="77777777" w:rsidR="009400B3" w:rsidRDefault="009400B3">
                            <w:pPr>
                              <w:ind w:firstLine="480"/>
                            </w:pPr>
                          </w:p>
                          <w:p w14:paraId="70BE2519" w14:textId="77777777" w:rsidR="009400B3" w:rsidRDefault="009400B3">
                            <w:pPr>
                              <w:ind w:firstLine="480"/>
                            </w:pPr>
                          </w:p>
                          <w:p w14:paraId="49A211DD" w14:textId="77777777" w:rsidR="009400B3" w:rsidRDefault="009400B3">
                            <w:pPr>
                              <w:ind w:firstLine="480"/>
                            </w:pPr>
                          </w:p>
                          <w:p w14:paraId="699426C5" w14:textId="77777777" w:rsidR="009400B3" w:rsidRDefault="009400B3">
                            <w:pPr>
                              <w:ind w:firstLine="480"/>
                            </w:pPr>
                          </w:p>
                          <w:p w14:paraId="73A04B73" w14:textId="77777777" w:rsidR="009400B3" w:rsidRDefault="009400B3">
                            <w:pPr>
                              <w:ind w:firstLine="480"/>
                            </w:pPr>
                          </w:p>
                          <w:p w14:paraId="677B6C97" w14:textId="77777777" w:rsidR="009400B3" w:rsidRDefault="009400B3">
                            <w:pPr>
                              <w:ind w:firstLine="480"/>
                            </w:pPr>
                          </w:p>
                          <w:p w14:paraId="0501D9C4" w14:textId="77777777" w:rsidR="009400B3" w:rsidRDefault="009400B3">
                            <w:pPr>
                              <w:ind w:firstLine="480"/>
                            </w:pPr>
                          </w:p>
                        </w:txbxContent>
                      </wps:txbx>
                      <wps:bodyPr rot="0" vert="horz" wrap="square" lIns="0" tIns="0" rIns="0" bIns="0" anchor="t" anchorCtr="0" upright="1">
                        <a:noAutofit/>
                      </wps:bodyPr>
                    </wps:wsp>
                  </a:graphicData>
                </a:graphic>
              </wp:anchor>
            </w:drawing>
          </mc:Choice>
          <mc:Fallback>
            <w:pict>
              <v:shape w14:anchorId="643B7642" id="文本框 5" o:spid="_x0000_s1028" type="#_x0000_t202" style="position:absolute;left:0;text-align:left;margin-left:28.35pt;margin-top:675.4pt;width:159pt;height:24.65pt;z-index:251664384;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" stroked="f">
                <v:textbox inset="0,0,0,0">
                  <w:txbxContent>
                    <w:p w14:paraId="5956AA76" w14:textId="77777777" w:rsidR="009400B3" w:rsidRDefault="00000000">
                      <w:pPr>
                        <w:pStyle w:val="affff1"/>
                      </w:pPr>
                      <w:r>
                        <w:rPr>
                          <w:rFonts w:hint="eastAsia"/>
                        </w:rPr>
                        <w:t>××××</w:t>
                      </w:r>
                      <w:r>
                        <w:rPr>
                          <w:rFonts w:hint="eastAsia"/>
                        </w:rPr>
                        <w:t>-</w:t>
                      </w:r>
                      <w:r>
                        <w:rPr>
                          <w:rFonts w:hint="eastAsia"/>
                        </w:rPr>
                        <w:t>××</w:t>
                      </w:r>
                      <w:r>
                        <w:rPr>
                          <w:rFonts w:hint="eastAsia"/>
                        </w:rPr>
                        <w:t>-</w:t>
                      </w:r>
                      <w:r>
                        <w:rPr>
                          <w:rFonts w:hint="eastAsia"/>
                        </w:rPr>
                        <w:t>××发布</w:t>
                      </w:r>
                    </w:p>
                    <w:p w14:paraId="6CD64370" w14:textId="77777777" w:rsidR="009400B3" w:rsidRDefault="009400B3">
                      <w:pPr>
                        <w:ind w:firstLine="480"/>
                      </w:pPr>
                    </w:p>
                    <w:p w14:paraId="72E5FFF8" w14:textId="77777777" w:rsidR="009400B3" w:rsidRDefault="009400B3">
                      <w:pPr>
                        <w:ind w:firstLine="480"/>
                      </w:pPr>
                    </w:p>
                    <w:p w14:paraId="7C99B6AA" w14:textId="77777777" w:rsidR="009400B3" w:rsidRDefault="009400B3">
                      <w:pPr>
                        <w:ind w:firstLine="480"/>
                      </w:pPr>
                    </w:p>
                    <w:p w14:paraId="3001956A" w14:textId="77777777" w:rsidR="009400B3" w:rsidRDefault="009400B3">
                      <w:pPr>
                        <w:ind w:firstLine="480"/>
                      </w:pPr>
                    </w:p>
                    <w:p w14:paraId="47CDCE83" w14:textId="77777777" w:rsidR="009400B3" w:rsidRDefault="009400B3">
                      <w:pPr>
                        <w:ind w:firstLine="480"/>
                      </w:pPr>
                    </w:p>
                    <w:p w14:paraId="3D784A9C" w14:textId="77777777" w:rsidR="009400B3" w:rsidRDefault="009400B3">
                      <w:pPr>
                        <w:ind w:firstLine="480"/>
                      </w:pPr>
                    </w:p>
                    <w:p w14:paraId="4AD32667" w14:textId="77777777" w:rsidR="009400B3" w:rsidRDefault="009400B3">
                      <w:pPr>
                        <w:ind w:firstLine="480"/>
                      </w:pPr>
                    </w:p>
                    <w:p w14:paraId="21750E31" w14:textId="77777777" w:rsidR="009400B3" w:rsidRDefault="009400B3">
                      <w:pPr>
                        <w:ind w:firstLine="480"/>
                      </w:pPr>
                    </w:p>
                    <w:p w14:paraId="22AE404D" w14:textId="77777777" w:rsidR="009400B3" w:rsidRDefault="009400B3">
                      <w:pPr>
                        <w:ind w:firstLine="480"/>
                      </w:pPr>
                    </w:p>
                    <w:p w14:paraId="11E57CED" w14:textId="77777777" w:rsidR="009400B3" w:rsidRDefault="009400B3">
                      <w:pPr>
                        <w:ind w:firstLine="480"/>
                      </w:pPr>
                    </w:p>
                    <w:p w14:paraId="2BF6575B" w14:textId="77777777" w:rsidR="009400B3" w:rsidRDefault="009400B3">
                      <w:pPr>
                        <w:ind w:firstLine="480"/>
                      </w:pPr>
                    </w:p>
                    <w:p w14:paraId="24820DEF" w14:textId="77777777" w:rsidR="009400B3" w:rsidRDefault="009400B3">
                      <w:pPr>
                        <w:ind w:firstLine="480"/>
                      </w:pPr>
                    </w:p>
                    <w:p w14:paraId="2C5D556E" w14:textId="77777777" w:rsidR="009400B3" w:rsidRDefault="009400B3">
                      <w:pPr>
                        <w:ind w:firstLine="480"/>
                      </w:pPr>
                    </w:p>
                    <w:p w14:paraId="13A31B01" w14:textId="77777777" w:rsidR="009400B3" w:rsidRDefault="009400B3">
                      <w:pPr>
                        <w:ind w:firstLine="480"/>
                      </w:pPr>
                    </w:p>
                    <w:p w14:paraId="734FB81F" w14:textId="77777777" w:rsidR="009400B3" w:rsidRDefault="009400B3">
                      <w:pPr>
                        <w:ind w:firstLine="480"/>
                      </w:pPr>
                    </w:p>
                    <w:p w14:paraId="54577765" w14:textId="77777777" w:rsidR="009400B3" w:rsidRDefault="009400B3">
                      <w:pPr>
                        <w:ind w:firstLine="480"/>
                      </w:pPr>
                    </w:p>
                    <w:p w14:paraId="3A8C3A87" w14:textId="77777777" w:rsidR="009400B3" w:rsidRDefault="009400B3">
                      <w:pPr>
                        <w:ind w:firstLine="480"/>
                      </w:pPr>
                    </w:p>
                    <w:p w14:paraId="30AE28E8" w14:textId="77777777" w:rsidR="009400B3" w:rsidRDefault="009400B3">
                      <w:pPr>
                        <w:ind w:firstLine="480"/>
                      </w:pPr>
                    </w:p>
                    <w:p w14:paraId="24641A49" w14:textId="77777777" w:rsidR="009400B3" w:rsidRDefault="009400B3">
                      <w:pPr>
                        <w:ind w:firstLine="480"/>
                      </w:pPr>
                    </w:p>
                    <w:p w14:paraId="2F51195E" w14:textId="77777777" w:rsidR="009400B3" w:rsidRDefault="009400B3">
                      <w:pPr>
                        <w:ind w:firstLine="480"/>
                      </w:pPr>
                    </w:p>
                    <w:p w14:paraId="5547037D" w14:textId="77777777" w:rsidR="009400B3" w:rsidRDefault="009400B3">
                      <w:pPr>
                        <w:ind w:firstLine="480"/>
                      </w:pPr>
                    </w:p>
                    <w:p w14:paraId="205DB22C" w14:textId="77777777" w:rsidR="009400B3" w:rsidRDefault="009400B3">
                      <w:pPr>
                        <w:ind w:firstLine="480"/>
                      </w:pPr>
                    </w:p>
                    <w:p w14:paraId="4588FAB5" w14:textId="77777777" w:rsidR="009400B3" w:rsidRDefault="009400B3">
                      <w:pPr>
                        <w:ind w:firstLine="480"/>
                      </w:pPr>
                    </w:p>
                    <w:p w14:paraId="3306B87D" w14:textId="77777777" w:rsidR="009400B3" w:rsidRDefault="009400B3">
                      <w:pPr>
                        <w:ind w:firstLine="480"/>
                      </w:pPr>
                    </w:p>
                    <w:p w14:paraId="23E058DF" w14:textId="77777777" w:rsidR="009400B3" w:rsidRDefault="009400B3">
                      <w:pPr>
                        <w:ind w:firstLine="480"/>
                      </w:pPr>
                    </w:p>
                    <w:p w14:paraId="70BE2519" w14:textId="77777777" w:rsidR="009400B3" w:rsidRDefault="009400B3">
                      <w:pPr>
                        <w:ind w:firstLine="480"/>
                      </w:pPr>
                    </w:p>
                    <w:p w14:paraId="49A211DD" w14:textId="77777777" w:rsidR="009400B3" w:rsidRDefault="009400B3">
                      <w:pPr>
                        <w:ind w:firstLine="480"/>
                      </w:pPr>
                    </w:p>
                    <w:p w14:paraId="699426C5" w14:textId="77777777" w:rsidR="009400B3" w:rsidRDefault="009400B3">
                      <w:pPr>
                        <w:ind w:firstLine="480"/>
                      </w:pPr>
                    </w:p>
                    <w:p w14:paraId="73A04B73" w14:textId="77777777" w:rsidR="009400B3" w:rsidRDefault="009400B3">
                      <w:pPr>
                        <w:ind w:firstLine="480"/>
                      </w:pPr>
                    </w:p>
                    <w:p w14:paraId="677B6C97" w14:textId="77777777" w:rsidR="009400B3" w:rsidRDefault="009400B3">
                      <w:pPr>
                        <w:ind w:firstLine="480"/>
                      </w:pPr>
                    </w:p>
                    <w:p w14:paraId="0501D9C4" w14:textId="77777777" w:rsidR="009400B3" w:rsidRDefault="009400B3">
                      <w:pPr>
                        <w:ind w:firstLine="480"/>
                      </w:pPr>
                    </w:p>
                  </w:txbxContent>
                </v:textbox>
                <w10:wrap anchorx="margin" anchory="margin"/>
                <w10:anchorlock/>
              </v:shape>
            </w:pict>
          </mc:Fallback>
        </mc:AlternateContent>
      </w:r>
      <w:r>
        <w:rPr>
          <w:noProof/>
        </w:rPr>
        <mc:AlternateContent>
          <mc:Choice Requires="wps">
            <w:drawing>
              <wp:anchor distT="0" distB="0" distL="114300" distR="114300" simplePos="0" relativeHeight="251663360" behindDoc="0" locked="1" layoutInCell="1" allowOverlap="1" wp14:anchorId="7567314D" wp14:editId="12DB53E2">
                <wp:simplePos x="0" y="0"/>
                <wp:positionH relativeFrom="margin">
                  <wp:posOffset>0</wp:posOffset>
                </wp:positionH>
                <wp:positionV relativeFrom="topMargin">
                  <wp:posOffset>4140835</wp:posOffset>
                </wp:positionV>
                <wp:extent cx="5939790" cy="4679950"/>
                <wp:effectExtent l="0" t="0" r="3810" b="6350"/>
                <wp:wrapNone/>
                <wp:docPr id="2007286385" name="文本框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0000" cy="4680000"/>
                        </a:xfrm>
                        <a:prstGeom prst="rect">
                          <a:avLst/>
                        </a:prstGeom>
                        <a:solidFill>
                          <a:srgbClr val="FFFFFF"/>
                        </a:solidFill>
                        <a:ln>
                          <a:noFill/>
                        </a:ln>
                      </wps:spPr>
                      <wps:txbx>
                        <w:txbxContent>
                          <w:p w14:paraId="6995FD76" w14:textId="77777777" w:rsidR="009400B3" w:rsidRDefault="00000000">
                            <w:pPr>
                              <w:pStyle w:val="afffff5"/>
                              <w:rPr>
                                <w:bCs/>
                                <w:szCs w:val="52"/>
                                <w:lang w:val="de-DE"/>
                              </w:rPr>
                            </w:pPr>
                            <w:r>
                              <w:rPr>
                                <w:rFonts w:hint="eastAsia"/>
                              </w:rPr>
                              <w:t>光电式径流含沙量监测仪校准规范</w:t>
                            </w:r>
                          </w:p>
                          <w:p w14:paraId="3A297BF9" w14:textId="77777777" w:rsidR="009400B3" w:rsidRDefault="00000000">
                            <w:pPr>
                              <w:pStyle w:val="afffd"/>
                              <w:spacing w:before="240" w:line="480" w:lineRule="exact"/>
                              <w:rPr>
                                <w:rFonts w:ascii="Times New Roman" w:eastAsia="黑体"/>
                                <w:b/>
                                <w:bCs/>
                                <w:sz w:val="24"/>
                                <w:szCs w:val="24"/>
                                <w:lang w:val="de-DE"/>
                              </w:rPr>
                            </w:pPr>
                            <w:r>
                              <w:rPr>
                                <w:rFonts w:ascii="Times New Roman" w:eastAsia="黑体"/>
                                <w:b/>
                                <w:bCs/>
                                <w:sz w:val="28"/>
                              </w:rPr>
                              <w:t>Calibration Specification for Photoelectric Runoff Sediment Monitors</w:t>
                            </w:r>
                          </w:p>
                          <w:p w14:paraId="6485CCB5" w14:textId="77777777" w:rsidR="009400B3" w:rsidRDefault="009400B3">
                            <w:pPr>
                              <w:pStyle w:val="afffd"/>
                              <w:spacing w:before="156" w:after="156" w:line="240" w:lineRule="auto"/>
                              <w:rPr>
                                <w:rFonts w:ascii="Times New Roman"/>
                                <w:b/>
                                <w:sz w:val="28"/>
                                <w:lang w:val="de-DE"/>
                              </w:rPr>
                            </w:pPr>
                          </w:p>
                          <w:p w14:paraId="7C0B2001" w14:textId="77777777" w:rsidR="009400B3" w:rsidRDefault="00000000">
                            <w:pPr>
                              <w:pStyle w:val="afffd"/>
                              <w:spacing w:before="156" w:after="156" w:line="240" w:lineRule="auto"/>
                              <w:rPr>
                                <w:rFonts w:ascii="Times New Roman"/>
                                <w:b/>
                                <w:sz w:val="28"/>
                                <w:lang w:val="de-DE"/>
                              </w:rPr>
                            </w:pPr>
                            <w:r>
                              <w:rPr>
                                <w:rFonts w:ascii="Times New Roman" w:hint="eastAsia"/>
                                <w:b/>
                                <w:sz w:val="28"/>
                                <w:lang w:val="de-DE"/>
                              </w:rPr>
                              <w:t>（</w:t>
                            </w:r>
                            <w:r>
                              <w:rPr>
                                <w:rFonts w:ascii="Times New Roman" w:hint="eastAsia"/>
                                <w:b/>
                                <w:sz w:val="28"/>
                                <w:lang w:val="de-DE"/>
                              </w:rPr>
                              <w:t>征求意见稿）</w:t>
                            </w:r>
                          </w:p>
                          <w:p w14:paraId="51D7C7EA" w14:textId="77777777" w:rsidR="009400B3" w:rsidRDefault="009400B3">
                            <w:pPr>
                              <w:ind w:firstLine="480"/>
                              <w:rPr>
                                <w:lang w:val="de-DE"/>
                              </w:rPr>
                            </w:pPr>
                          </w:p>
                          <w:p w14:paraId="5E1D3818" w14:textId="77777777" w:rsidR="009400B3" w:rsidRDefault="009400B3">
                            <w:pPr>
                              <w:ind w:firstLine="480"/>
                            </w:pPr>
                          </w:p>
                          <w:p w14:paraId="21FDD3A0" w14:textId="77777777" w:rsidR="009400B3" w:rsidRDefault="009400B3">
                            <w:pPr>
                              <w:ind w:firstLine="480"/>
                              <w:rPr>
                                <w:lang w:val="de-DE"/>
                              </w:rPr>
                            </w:pPr>
                          </w:p>
                          <w:p w14:paraId="21AC71FA" w14:textId="77777777" w:rsidR="009400B3" w:rsidRDefault="009400B3">
                            <w:pPr>
                              <w:ind w:firstLine="480"/>
                            </w:pPr>
                          </w:p>
                          <w:p w14:paraId="6F9D36EB" w14:textId="77777777" w:rsidR="009400B3" w:rsidRDefault="009400B3">
                            <w:pPr>
                              <w:ind w:firstLine="480"/>
                              <w:rPr>
                                <w:lang w:val="de-DE"/>
                              </w:rPr>
                            </w:pPr>
                          </w:p>
                          <w:p w14:paraId="7D50D0ED" w14:textId="77777777" w:rsidR="009400B3" w:rsidRDefault="009400B3">
                            <w:pPr>
                              <w:ind w:firstLine="480"/>
                            </w:pPr>
                          </w:p>
                          <w:p w14:paraId="206C022B" w14:textId="77777777" w:rsidR="009400B3" w:rsidRDefault="009400B3">
                            <w:pPr>
                              <w:ind w:firstLine="480"/>
                              <w:rPr>
                                <w:lang w:val="de-DE"/>
                              </w:rPr>
                            </w:pPr>
                          </w:p>
                          <w:p w14:paraId="6A9BFF04" w14:textId="77777777" w:rsidR="009400B3" w:rsidRDefault="009400B3">
                            <w:pPr>
                              <w:ind w:firstLine="480"/>
                            </w:pPr>
                          </w:p>
                          <w:p w14:paraId="7D931CA8" w14:textId="77777777" w:rsidR="009400B3" w:rsidRDefault="009400B3">
                            <w:pPr>
                              <w:ind w:firstLine="480"/>
                              <w:rPr>
                                <w:lang w:val="de-DE"/>
                              </w:rPr>
                            </w:pPr>
                          </w:p>
                          <w:p w14:paraId="0FBF61EE" w14:textId="77777777" w:rsidR="009400B3" w:rsidRDefault="009400B3">
                            <w:pPr>
                              <w:ind w:firstLine="480"/>
                            </w:pPr>
                          </w:p>
                          <w:p w14:paraId="3C1C958B" w14:textId="77777777" w:rsidR="009400B3" w:rsidRDefault="009400B3">
                            <w:pPr>
                              <w:ind w:firstLine="480"/>
                              <w:rPr>
                                <w:lang w:val="de-DE"/>
                              </w:rPr>
                            </w:pPr>
                          </w:p>
                          <w:p w14:paraId="2FA1C42C" w14:textId="77777777" w:rsidR="009400B3" w:rsidRDefault="009400B3">
                            <w:pPr>
                              <w:ind w:firstLine="480"/>
                            </w:pPr>
                          </w:p>
                          <w:p w14:paraId="6BEF9B2E" w14:textId="77777777" w:rsidR="009400B3" w:rsidRDefault="009400B3">
                            <w:pPr>
                              <w:ind w:firstLine="480"/>
                              <w:rPr>
                                <w:lang w:val="de-DE"/>
                              </w:rPr>
                            </w:pPr>
                          </w:p>
                          <w:p w14:paraId="622133B0" w14:textId="77777777" w:rsidR="009400B3" w:rsidRDefault="009400B3">
                            <w:pPr>
                              <w:ind w:firstLine="480"/>
                            </w:pPr>
                          </w:p>
                          <w:p w14:paraId="2EC8CA12" w14:textId="77777777" w:rsidR="009400B3" w:rsidRDefault="009400B3">
                            <w:pPr>
                              <w:ind w:firstLine="480"/>
                              <w:rPr>
                                <w:lang w:val="de-DE"/>
                              </w:rPr>
                            </w:pPr>
                          </w:p>
                          <w:p w14:paraId="67FCD3ED" w14:textId="77777777" w:rsidR="009400B3" w:rsidRDefault="009400B3">
                            <w:pPr>
                              <w:ind w:firstLine="480"/>
                            </w:pPr>
                          </w:p>
                          <w:p w14:paraId="695B1E8F" w14:textId="77777777" w:rsidR="009400B3" w:rsidRDefault="009400B3">
                            <w:pPr>
                              <w:ind w:firstLine="480"/>
                              <w:rPr>
                                <w:lang w:val="de-DE"/>
                              </w:rPr>
                            </w:pPr>
                          </w:p>
                          <w:p w14:paraId="67B050A1" w14:textId="77777777" w:rsidR="009400B3" w:rsidRDefault="009400B3">
                            <w:pPr>
                              <w:ind w:firstLine="480"/>
                            </w:pPr>
                          </w:p>
                          <w:p w14:paraId="721213EA" w14:textId="77777777" w:rsidR="009400B3" w:rsidRDefault="009400B3">
                            <w:pPr>
                              <w:ind w:firstLine="480"/>
                              <w:rPr>
                                <w:lang w:val="de-DE"/>
                              </w:rPr>
                            </w:pPr>
                          </w:p>
                          <w:p w14:paraId="3A92F9A2" w14:textId="77777777" w:rsidR="009400B3" w:rsidRDefault="009400B3">
                            <w:pPr>
                              <w:ind w:firstLine="480"/>
                            </w:pPr>
                          </w:p>
                          <w:p w14:paraId="337F9EFC" w14:textId="77777777" w:rsidR="009400B3" w:rsidRDefault="009400B3">
                            <w:pPr>
                              <w:ind w:firstLine="480"/>
                              <w:rPr>
                                <w:lang w:val="de-DE"/>
                              </w:rPr>
                            </w:pPr>
                          </w:p>
                          <w:p w14:paraId="4202E8F0" w14:textId="77777777" w:rsidR="009400B3" w:rsidRDefault="009400B3">
                            <w:pPr>
                              <w:ind w:firstLine="480"/>
                            </w:pPr>
                          </w:p>
                          <w:p w14:paraId="04AF0C4B" w14:textId="77777777" w:rsidR="009400B3" w:rsidRDefault="009400B3">
                            <w:pPr>
                              <w:ind w:firstLine="480"/>
                              <w:rPr>
                                <w:lang w:val="de-DE"/>
                              </w:rPr>
                            </w:pPr>
                          </w:p>
                          <w:p w14:paraId="4A774933" w14:textId="77777777" w:rsidR="009400B3" w:rsidRDefault="009400B3">
                            <w:pPr>
                              <w:ind w:firstLine="480"/>
                            </w:pPr>
                          </w:p>
                          <w:p w14:paraId="5D400CF5" w14:textId="77777777" w:rsidR="009400B3" w:rsidRDefault="009400B3">
                            <w:pPr>
                              <w:ind w:firstLine="480"/>
                              <w:rPr>
                                <w:lang w:val="de-DE"/>
                              </w:rPr>
                            </w:pPr>
                          </w:p>
                          <w:p w14:paraId="7D3DEE43" w14:textId="77777777" w:rsidR="009400B3" w:rsidRDefault="009400B3">
                            <w:pPr>
                              <w:ind w:firstLine="480"/>
                            </w:pPr>
                          </w:p>
                          <w:p w14:paraId="4BEA89AF" w14:textId="77777777" w:rsidR="009400B3" w:rsidRDefault="009400B3">
                            <w:pPr>
                              <w:ind w:firstLine="480"/>
                              <w:rPr>
                                <w:lang w:val="de-DE"/>
                              </w:rPr>
                            </w:pPr>
                          </w:p>
                          <w:p w14:paraId="7FB0D676" w14:textId="77777777" w:rsidR="009400B3" w:rsidRDefault="009400B3">
                            <w:pPr>
                              <w:ind w:firstLine="480"/>
                            </w:pPr>
                          </w:p>
                          <w:p w14:paraId="3E206F8B" w14:textId="77777777" w:rsidR="009400B3" w:rsidRDefault="009400B3">
                            <w:pPr>
                              <w:ind w:firstLine="480"/>
                              <w:rPr>
                                <w:lang w:val="de-DE"/>
                              </w:rPr>
                            </w:pPr>
                          </w:p>
                          <w:p w14:paraId="7D63F8F1" w14:textId="77777777" w:rsidR="009400B3" w:rsidRDefault="009400B3">
                            <w:pPr>
                              <w:ind w:firstLine="480"/>
                            </w:pPr>
                          </w:p>
                          <w:p w14:paraId="7F522065" w14:textId="77777777" w:rsidR="009400B3" w:rsidRDefault="009400B3">
                            <w:pPr>
                              <w:ind w:firstLine="480"/>
                              <w:rPr>
                                <w:lang w:val="de-DE"/>
                              </w:rPr>
                            </w:pPr>
                          </w:p>
                          <w:p w14:paraId="0CB1C3CC" w14:textId="77777777" w:rsidR="009400B3" w:rsidRDefault="009400B3">
                            <w:pPr>
                              <w:ind w:firstLine="480"/>
                            </w:pPr>
                          </w:p>
                          <w:p w14:paraId="1AB11B64" w14:textId="77777777" w:rsidR="009400B3" w:rsidRDefault="009400B3">
                            <w:pPr>
                              <w:ind w:firstLine="480"/>
                              <w:rPr>
                                <w:lang w:val="de-DE"/>
                              </w:rPr>
                            </w:pPr>
                          </w:p>
                          <w:p w14:paraId="17747A3C" w14:textId="77777777" w:rsidR="009400B3" w:rsidRDefault="009400B3">
                            <w:pPr>
                              <w:ind w:firstLine="480"/>
                            </w:pPr>
                          </w:p>
                          <w:p w14:paraId="6A821E65" w14:textId="77777777" w:rsidR="009400B3" w:rsidRDefault="009400B3">
                            <w:pPr>
                              <w:ind w:firstLine="480"/>
                              <w:rPr>
                                <w:lang w:val="de-DE"/>
                              </w:rPr>
                            </w:pPr>
                          </w:p>
                          <w:p w14:paraId="1CD4F74A" w14:textId="77777777" w:rsidR="009400B3" w:rsidRDefault="009400B3">
                            <w:pPr>
                              <w:ind w:firstLine="480"/>
                            </w:pPr>
                          </w:p>
                          <w:p w14:paraId="311F8942" w14:textId="77777777" w:rsidR="009400B3" w:rsidRDefault="009400B3">
                            <w:pPr>
                              <w:ind w:firstLine="480"/>
                              <w:rPr>
                                <w:lang w:val="de-DE"/>
                              </w:rPr>
                            </w:pPr>
                          </w:p>
                          <w:p w14:paraId="21E1655F" w14:textId="77777777" w:rsidR="009400B3" w:rsidRDefault="009400B3">
                            <w:pPr>
                              <w:ind w:firstLine="480"/>
                            </w:pPr>
                          </w:p>
                          <w:p w14:paraId="5EFAB06C" w14:textId="77777777" w:rsidR="009400B3" w:rsidRDefault="009400B3">
                            <w:pPr>
                              <w:ind w:firstLine="480"/>
                              <w:rPr>
                                <w:lang w:val="de-DE"/>
                              </w:rPr>
                            </w:pPr>
                          </w:p>
                          <w:p w14:paraId="524F00F1" w14:textId="77777777" w:rsidR="009400B3" w:rsidRDefault="009400B3">
                            <w:pPr>
                              <w:ind w:firstLine="480"/>
                            </w:pPr>
                          </w:p>
                          <w:p w14:paraId="3BE3F1FF" w14:textId="77777777" w:rsidR="009400B3" w:rsidRDefault="009400B3">
                            <w:pPr>
                              <w:ind w:firstLine="480"/>
                              <w:rPr>
                                <w:lang w:val="de-DE"/>
                              </w:rPr>
                            </w:pPr>
                          </w:p>
                          <w:p w14:paraId="32C79250" w14:textId="77777777" w:rsidR="009400B3" w:rsidRDefault="009400B3">
                            <w:pPr>
                              <w:ind w:firstLine="480"/>
                            </w:pPr>
                          </w:p>
                          <w:p w14:paraId="2D44D643" w14:textId="77777777" w:rsidR="009400B3" w:rsidRDefault="009400B3">
                            <w:pPr>
                              <w:ind w:firstLine="480"/>
                              <w:rPr>
                                <w:lang w:val="de-DE"/>
                              </w:rPr>
                            </w:pPr>
                          </w:p>
                          <w:p w14:paraId="44DCA1F4" w14:textId="77777777" w:rsidR="009400B3" w:rsidRDefault="009400B3">
                            <w:pPr>
                              <w:ind w:firstLine="480"/>
                            </w:pPr>
                          </w:p>
                          <w:p w14:paraId="5F3DF0C5" w14:textId="77777777" w:rsidR="009400B3" w:rsidRDefault="009400B3">
                            <w:pPr>
                              <w:ind w:firstLine="480"/>
                              <w:rPr>
                                <w:lang w:val="de-DE"/>
                              </w:rPr>
                            </w:pPr>
                          </w:p>
                          <w:p w14:paraId="664A9B51" w14:textId="77777777" w:rsidR="009400B3" w:rsidRDefault="009400B3">
                            <w:pPr>
                              <w:ind w:firstLine="480"/>
                            </w:pPr>
                          </w:p>
                          <w:p w14:paraId="573565E4" w14:textId="77777777" w:rsidR="009400B3" w:rsidRDefault="009400B3">
                            <w:pPr>
                              <w:ind w:firstLine="480"/>
                              <w:rPr>
                                <w:lang w:val="de-DE"/>
                              </w:rPr>
                            </w:pPr>
                          </w:p>
                          <w:p w14:paraId="3692B225" w14:textId="77777777" w:rsidR="009400B3" w:rsidRDefault="009400B3">
                            <w:pPr>
                              <w:ind w:firstLine="480"/>
                            </w:pPr>
                          </w:p>
                          <w:p w14:paraId="34C918DF" w14:textId="77777777" w:rsidR="009400B3" w:rsidRDefault="009400B3">
                            <w:pPr>
                              <w:ind w:firstLine="480"/>
                              <w:rPr>
                                <w:lang w:val="de-DE"/>
                              </w:rPr>
                            </w:pPr>
                          </w:p>
                          <w:p w14:paraId="21CBFE47" w14:textId="77777777" w:rsidR="009400B3" w:rsidRDefault="009400B3">
                            <w:pPr>
                              <w:ind w:firstLine="480"/>
                            </w:pPr>
                          </w:p>
                          <w:p w14:paraId="29E6A669" w14:textId="77777777" w:rsidR="009400B3" w:rsidRDefault="009400B3">
                            <w:pPr>
                              <w:ind w:firstLine="480"/>
                              <w:rPr>
                                <w:lang w:val="de-DE"/>
                              </w:rPr>
                            </w:pPr>
                          </w:p>
                          <w:p w14:paraId="108AE1F7" w14:textId="77777777" w:rsidR="009400B3" w:rsidRDefault="009400B3">
                            <w:pPr>
                              <w:ind w:firstLine="480"/>
                            </w:pPr>
                          </w:p>
                          <w:p w14:paraId="3B0B6FB6" w14:textId="77777777" w:rsidR="009400B3" w:rsidRDefault="009400B3">
                            <w:pPr>
                              <w:ind w:firstLine="480"/>
                              <w:rPr>
                                <w:lang w:val="de-DE"/>
                              </w:rPr>
                            </w:pPr>
                          </w:p>
                          <w:p w14:paraId="40C96EB0" w14:textId="77777777" w:rsidR="009400B3" w:rsidRDefault="009400B3">
                            <w:pPr>
                              <w:ind w:firstLine="480"/>
                            </w:pPr>
                          </w:p>
                          <w:p w14:paraId="0AA81A0D" w14:textId="77777777" w:rsidR="009400B3" w:rsidRDefault="009400B3">
                            <w:pPr>
                              <w:ind w:firstLine="480"/>
                              <w:rPr>
                                <w:lang w:val="de-DE"/>
                              </w:rPr>
                            </w:pPr>
                          </w:p>
                          <w:p w14:paraId="6DFC1C78" w14:textId="77777777" w:rsidR="009400B3" w:rsidRDefault="009400B3">
                            <w:pPr>
                              <w:ind w:firstLine="480"/>
                            </w:pPr>
                          </w:p>
                          <w:p w14:paraId="7BDD06D3" w14:textId="77777777" w:rsidR="009400B3" w:rsidRDefault="009400B3">
                            <w:pPr>
                              <w:ind w:firstLine="480"/>
                              <w:rPr>
                                <w:lang w:val="de-DE"/>
                              </w:rPr>
                            </w:pPr>
                          </w:p>
                          <w:p w14:paraId="695BC7C2" w14:textId="77777777" w:rsidR="009400B3" w:rsidRDefault="009400B3">
                            <w:pPr>
                              <w:ind w:firstLine="480"/>
                            </w:pPr>
                          </w:p>
                          <w:p w14:paraId="010B481B" w14:textId="77777777" w:rsidR="009400B3" w:rsidRDefault="009400B3">
                            <w:pPr>
                              <w:ind w:firstLine="480"/>
                              <w:rPr>
                                <w:lang w:val="de-DE"/>
                              </w:rPr>
                            </w:pPr>
                          </w:p>
                          <w:p w14:paraId="28D9D321" w14:textId="77777777" w:rsidR="009400B3" w:rsidRDefault="009400B3">
                            <w:pPr>
                              <w:ind w:firstLine="480"/>
                            </w:pPr>
                          </w:p>
                          <w:p w14:paraId="47856FFB" w14:textId="77777777" w:rsidR="009400B3" w:rsidRDefault="009400B3">
                            <w:pPr>
                              <w:ind w:firstLine="480"/>
                              <w:rPr>
                                <w:lang w:val="de-DE"/>
                              </w:rPr>
                            </w:pPr>
                          </w:p>
                          <w:p w14:paraId="6525D11A" w14:textId="77777777" w:rsidR="009400B3" w:rsidRDefault="009400B3">
                            <w:pPr>
                              <w:ind w:firstLine="480"/>
                            </w:pPr>
                          </w:p>
                          <w:p w14:paraId="76D3BD97" w14:textId="77777777" w:rsidR="009400B3" w:rsidRDefault="009400B3">
                            <w:pPr>
                              <w:ind w:firstLine="480"/>
                              <w:rPr>
                                <w:lang w:val="de-DE"/>
                              </w:rPr>
                            </w:pPr>
                          </w:p>
                        </w:txbxContent>
                      </wps:txbx>
                      <wps:bodyPr rot="0" vert="horz" wrap="square" lIns="0" tIns="0" rIns="0" bIns="0" anchor="t" anchorCtr="0" upright="1">
                        <a:noAutofit/>
                      </wps:bodyPr>
                    </wps:wsp>
                  </a:graphicData>
                </a:graphic>
              </wp:anchor>
            </w:drawing>
          </mc:Choice>
          <mc:Fallback>
            <w:pict>
              <v:shape w14:anchorId="7567314D" id="文本框 4" o:spid="_x0000_s1029" type="#_x0000_t202" style="position:absolute;left:0;text-align:left;margin-left:0;margin-top:326.05pt;width:467.7pt;height:368.5pt;z-index:251663360;visibility:visible;mso-wrap-style:square;mso-wrap-distance-left:9pt;mso-wrap-distance-top:0;mso-wrap-distance-right:9pt;mso-wrap-distance-bottom:0;mso-position-horizontal:absolute;mso-position-horizontal-relative:margin;mso-position-vertical:absolute;mso-position-vertical-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" stroked="f">
                <v:textbox inset="0,0,0,0">
                  <w:txbxContent>
                    <w:p w14:paraId="6995FD76" w14:textId="77777777" w:rsidR="009400B3" w:rsidRDefault="00000000">
                      <w:pPr>
                        <w:pStyle w:val="afffff5"/>
                        <w:rPr>
                          <w:bCs/>
                          <w:szCs w:val="52"/>
                          <w:lang w:val="de-DE"/>
                        </w:rPr>
                      </w:pPr>
                      <w:r>
                        <w:rPr>
                          <w:rFonts w:hint="eastAsia"/>
                        </w:rPr>
                        <w:t>光电式径流含沙量监测仪校准规范</w:t>
                      </w:r>
                    </w:p>
                    <w:p w14:paraId="3A297BF9" w14:textId="77777777" w:rsidR="009400B3" w:rsidRDefault="00000000">
                      <w:pPr>
                        <w:pStyle w:val="afffd"/>
                        <w:spacing w:before="240" w:line="480" w:lineRule="exact"/>
                        <w:rPr>
                          <w:rFonts w:ascii="Times New Roman" w:eastAsia="黑体"/>
                          <w:b/>
                          <w:bCs/>
                          <w:sz w:val="24"/>
                          <w:szCs w:val="24"/>
                          <w:lang w:val="de-DE"/>
                        </w:rPr>
                      </w:pPr>
                      <w:r>
                        <w:rPr>
                          <w:rFonts w:ascii="Times New Roman" w:eastAsia="黑体"/>
                          <w:b/>
                          <w:bCs/>
                          <w:sz w:val="28"/>
                        </w:rPr>
                        <w:t>Calibration Specification for Photoelectric Runoff Sediment Monitors</w:t>
                      </w:r>
                    </w:p>
                    <w:p w14:paraId="6485CCB5" w14:textId="77777777" w:rsidR="009400B3" w:rsidRDefault="009400B3">
                      <w:pPr>
                        <w:pStyle w:val="afffd"/>
                        <w:spacing w:before="156" w:after="156" w:line="240" w:lineRule="auto"/>
                        <w:rPr>
                          <w:rFonts w:ascii="Times New Roman"/>
                          <w:b/>
                          <w:sz w:val="28"/>
                          <w:lang w:val="de-DE"/>
                        </w:rPr>
                      </w:pPr>
                    </w:p>
                    <w:p w14:paraId="7C0B2001" w14:textId="77777777" w:rsidR="009400B3" w:rsidRDefault="00000000">
                      <w:pPr>
                        <w:pStyle w:val="afffd"/>
                        <w:spacing w:before="156" w:after="156" w:line="240" w:lineRule="auto"/>
                        <w:rPr>
                          <w:rFonts w:ascii="Times New Roman"/>
                          <w:b/>
                          <w:sz w:val="28"/>
                          <w:lang w:val="de-DE"/>
                        </w:rPr>
                      </w:pPr>
                      <w:r>
                        <w:rPr>
                          <w:rFonts w:ascii="Times New Roman" w:hint="eastAsia"/>
                          <w:b/>
                          <w:sz w:val="28"/>
                          <w:lang w:val="de-DE"/>
                        </w:rPr>
                        <w:t>（</w:t>
                      </w:r>
                      <w:r>
                        <w:rPr>
                          <w:rFonts w:ascii="Times New Roman" w:hint="eastAsia"/>
                          <w:b/>
                          <w:sz w:val="28"/>
                          <w:lang w:val="de-DE"/>
                        </w:rPr>
                        <w:t>征求意见稿）</w:t>
                      </w:r>
                    </w:p>
                    <w:p w14:paraId="51D7C7EA" w14:textId="77777777" w:rsidR="009400B3" w:rsidRDefault="009400B3">
                      <w:pPr>
                        <w:ind w:firstLine="480"/>
                        <w:rPr>
                          <w:lang w:val="de-DE"/>
                        </w:rPr>
                      </w:pPr>
                    </w:p>
                    <w:p w14:paraId="5E1D3818" w14:textId="77777777" w:rsidR="009400B3" w:rsidRDefault="009400B3">
                      <w:pPr>
                        <w:ind w:firstLine="480"/>
                      </w:pPr>
                    </w:p>
                    <w:p w14:paraId="21FDD3A0" w14:textId="77777777" w:rsidR="009400B3" w:rsidRDefault="009400B3">
                      <w:pPr>
                        <w:ind w:firstLine="480"/>
                        <w:rPr>
                          <w:lang w:val="de-DE"/>
                        </w:rPr>
                      </w:pPr>
                    </w:p>
                    <w:p w14:paraId="21AC71FA" w14:textId="77777777" w:rsidR="009400B3" w:rsidRDefault="009400B3">
                      <w:pPr>
                        <w:ind w:firstLine="480"/>
                      </w:pPr>
                    </w:p>
                    <w:p w14:paraId="6F9D36EB" w14:textId="77777777" w:rsidR="009400B3" w:rsidRDefault="009400B3">
                      <w:pPr>
                        <w:ind w:firstLine="480"/>
                        <w:rPr>
                          <w:lang w:val="de-DE"/>
                        </w:rPr>
                      </w:pPr>
                    </w:p>
                    <w:p w14:paraId="7D50D0ED" w14:textId="77777777" w:rsidR="009400B3" w:rsidRDefault="009400B3">
                      <w:pPr>
                        <w:ind w:firstLine="480"/>
                      </w:pPr>
                    </w:p>
                    <w:p w14:paraId="206C022B" w14:textId="77777777" w:rsidR="009400B3" w:rsidRDefault="009400B3">
                      <w:pPr>
                        <w:ind w:firstLine="480"/>
                        <w:rPr>
                          <w:lang w:val="de-DE"/>
                        </w:rPr>
                      </w:pPr>
                    </w:p>
                    <w:p w14:paraId="6A9BFF04" w14:textId="77777777" w:rsidR="009400B3" w:rsidRDefault="009400B3">
                      <w:pPr>
                        <w:ind w:firstLine="480"/>
                      </w:pPr>
                    </w:p>
                    <w:p w14:paraId="7D931CA8" w14:textId="77777777" w:rsidR="009400B3" w:rsidRDefault="009400B3">
                      <w:pPr>
                        <w:ind w:firstLine="480"/>
                        <w:rPr>
                          <w:lang w:val="de-DE"/>
                        </w:rPr>
                      </w:pPr>
                    </w:p>
                    <w:p w14:paraId="0FBF61EE" w14:textId="77777777" w:rsidR="009400B3" w:rsidRDefault="009400B3">
                      <w:pPr>
                        <w:ind w:firstLine="480"/>
                      </w:pPr>
                    </w:p>
                    <w:p w14:paraId="3C1C958B" w14:textId="77777777" w:rsidR="009400B3" w:rsidRDefault="009400B3">
                      <w:pPr>
                        <w:ind w:firstLine="480"/>
                        <w:rPr>
                          <w:lang w:val="de-DE"/>
                        </w:rPr>
                      </w:pPr>
                    </w:p>
                    <w:p w14:paraId="2FA1C42C" w14:textId="77777777" w:rsidR="009400B3" w:rsidRDefault="009400B3">
                      <w:pPr>
                        <w:ind w:firstLine="480"/>
                      </w:pPr>
                    </w:p>
                    <w:p w14:paraId="6BEF9B2E" w14:textId="77777777" w:rsidR="009400B3" w:rsidRDefault="009400B3">
                      <w:pPr>
                        <w:ind w:firstLine="480"/>
                        <w:rPr>
                          <w:lang w:val="de-DE"/>
                        </w:rPr>
                      </w:pPr>
                    </w:p>
                    <w:p w14:paraId="622133B0" w14:textId="77777777" w:rsidR="009400B3" w:rsidRDefault="009400B3">
                      <w:pPr>
                        <w:ind w:firstLine="480"/>
                      </w:pPr>
                    </w:p>
                    <w:p w14:paraId="2EC8CA12" w14:textId="77777777" w:rsidR="009400B3" w:rsidRDefault="009400B3">
                      <w:pPr>
                        <w:ind w:firstLine="480"/>
                        <w:rPr>
                          <w:lang w:val="de-DE"/>
                        </w:rPr>
                      </w:pPr>
                    </w:p>
                    <w:p w14:paraId="67FCD3ED" w14:textId="77777777" w:rsidR="009400B3" w:rsidRDefault="009400B3">
                      <w:pPr>
                        <w:ind w:firstLine="480"/>
                      </w:pPr>
                    </w:p>
                    <w:p w14:paraId="695B1E8F" w14:textId="77777777" w:rsidR="009400B3" w:rsidRDefault="009400B3">
                      <w:pPr>
                        <w:ind w:firstLine="480"/>
                        <w:rPr>
                          <w:lang w:val="de-DE"/>
                        </w:rPr>
                      </w:pPr>
                    </w:p>
                    <w:p w14:paraId="67B050A1" w14:textId="77777777" w:rsidR="009400B3" w:rsidRDefault="009400B3">
                      <w:pPr>
                        <w:ind w:firstLine="480"/>
                      </w:pPr>
                    </w:p>
                    <w:p w14:paraId="721213EA" w14:textId="77777777" w:rsidR="009400B3" w:rsidRDefault="009400B3">
                      <w:pPr>
                        <w:ind w:firstLine="480"/>
                        <w:rPr>
                          <w:lang w:val="de-DE"/>
                        </w:rPr>
                      </w:pPr>
                    </w:p>
                    <w:p w14:paraId="3A92F9A2" w14:textId="77777777" w:rsidR="009400B3" w:rsidRDefault="009400B3">
                      <w:pPr>
                        <w:ind w:firstLine="480"/>
                      </w:pPr>
                    </w:p>
                    <w:p w14:paraId="337F9EFC" w14:textId="77777777" w:rsidR="009400B3" w:rsidRDefault="009400B3">
                      <w:pPr>
                        <w:ind w:firstLine="480"/>
                        <w:rPr>
                          <w:lang w:val="de-DE"/>
                        </w:rPr>
                      </w:pPr>
                    </w:p>
                    <w:p w14:paraId="4202E8F0" w14:textId="77777777" w:rsidR="009400B3" w:rsidRDefault="009400B3">
                      <w:pPr>
                        <w:ind w:firstLine="480"/>
                      </w:pPr>
                    </w:p>
                    <w:p w14:paraId="04AF0C4B" w14:textId="77777777" w:rsidR="009400B3" w:rsidRDefault="009400B3">
                      <w:pPr>
                        <w:ind w:firstLine="480"/>
                        <w:rPr>
                          <w:lang w:val="de-DE"/>
                        </w:rPr>
                      </w:pPr>
                    </w:p>
                    <w:p w14:paraId="4A774933" w14:textId="77777777" w:rsidR="009400B3" w:rsidRDefault="009400B3">
                      <w:pPr>
                        <w:ind w:firstLine="480"/>
                      </w:pPr>
                    </w:p>
                    <w:p w14:paraId="5D400CF5" w14:textId="77777777" w:rsidR="009400B3" w:rsidRDefault="009400B3">
                      <w:pPr>
                        <w:ind w:firstLine="480"/>
                        <w:rPr>
                          <w:lang w:val="de-DE"/>
                        </w:rPr>
                      </w:pPr>
                    </w:p>
                    <w:p w14:paraId="7D3DEE43" w14:textId="77777777" w:rsidR="009400B3" w:rsidRDefault="009400B3">
                      <w:pPr>
                        <w:ind w:firstLine="480"/>
                      </w:pPr>
                    </w:p>
                    <w:p w14:paraId="4BEA89AF" w14:textId="77777777" w:rsidR="009400B3" w:rsidRDefault="009400B3">
                      <w:pPr>
                        <w:ind w:firstLine="480"/>
                        <w:rPr>
                          <w:lang w:val="de-DE"/>
                        </w:rPr>
                      </w:pPr>
                    </w:p>
                    <w:p w14:paraId="7FB0D676" w14:textId="77777777" w:rsidR="009400B3" w:rsidRDefault="009400B3">
                      <w:pPr>
                        <w:ind w:firstLine="480"/>
                      </w:pPr>
                    </w:p>
                    <w:p w14:paraId="3E206F8B" w14:textId="77777777" w:rsidR="009400B3" w:rsidRDefault="009400B3">
                      <w:pPr>
                        <w:ind w:firstLine="480"/>
                        <w:rPr>
                          <w:lang w:val="de-DE"/>
                        </w:rPr>
                      </w:pPr>
                    </w:p>
                    <w:p w14:paraId="7D63F8F1" w14:textId="77777777" w:rsidR="009400B3" w:rsidRDefault="009400B3">
                      <w:pPr>
                        <w:ind w:firstLine="480"/>
                      </w:pPr>
                    </w:p>
                    <w:p w14:paraId="7F522065" w14:textId="77777777" w:rsidR="009400B3" w:rsidRDefault="009400B3">
                      <w:pPr>
                        <w:ind w:firstLine="480"/>
                        <w:rPr>
                          <w:lang w:val="de-DE"/>
                        </w:rPr>
                      </w:pPr>
                    </w:p>
                    <w:p w14:paraId="0CB1C3CC" w14:textId="77777777" w:rsidR="009400B3" w:rsidRDefault="009400B3">
                      <w:pPr>
                        <w:ind w:firstLine="480"/>
                      </w:pPr>
                    </w:p>
                    <w:p w14:paraId="1AB11B64" w14:textId="77777777" w:rsidR="009400B3" w:rsidRDefault="009400B3">
                      <w:pPr>
                        <w:ind w:firstLine="480"/>
                        <w:rPr>
                          <w:lang w:val="de-DE"/>
                        </w:rPr>
                      </w:pPr>
                    </w:p>
                    <w:p w14:paraId="17747A3C" w14:textId="77777777" w:rsidR="009400B3" w:rsidRDefault="009400B3">
                      <w:pPr>
                        <w:ind w:firstLine="480"/>
                      </w:pPr>
                    </w:p>
                    <w:p w14:paraId="6A821E65" w14:textId="77777777" w:rsidR="009400B3" w:rsidRDefault="009400B3">
                      <w:pPr>
                        <w:ind w:firstLine="480"/>
                        <w:rPr>
                          <w:lang w:val="de-DE"/>
                        </w:rPr>
                      </w:pPr>
                    </w:p>
                    <w:p w14:paraId="1CD4F74A" w14:textId="77777777" w:rsidR="009400B3" w:rsidRDefault="009400B3">
                      <w:pPr>
                        <w:ind w:firstLine="480"/>
                      </w:pPr>
                    </w:p>
                    <w:p w14:paraId="311F8942" w14:textId="77777777" w:rsidR="009400B3" w:rsidRDefault="009400B3">
                      <w:pPr>
                        <w:ind w:firstLine="480"/>
                        <w:rPr>
                          <w:lang w:val="de-DE"/>
                        </w:rPr>
                      </w:pPr>
                    </w:p>
                    <w:p w14:paraId="21E1655F" w14:textId="77777777" w:rsidR="009400B3" w:rsidRDefault="009400B3">
                      <w:pPr>
                        <w:ind w:firstLine="480"/>
                      </w:pPr>
                    </w:p>
                    <w:p w14:paraId="5EFAB06C" w14:textId="77777777" w:rsidR="009400B3" w:rsidRDefault="009400B3">
                      <w:pPr>
                        <w:ind w:firstLine="480"/>
                        <w:rPr>
                          <w:lang w:val="de-DE"/>
                        </w:rPr>
                      </w:pPr>
                    </w:p>
                    <w:p w14:paraId="524F00F1" w14:textId="77777777" w:rsidR="009400B3" w:rsidRDefault="009400B3">
                      <w:pPr>
                        <w:ind w:firstLine="480"/>
                      </w:pPr>
                    </w:p>
                    <w:p w14:paraId="3BE3F1FF" w14:textId="77777777" w:rsidR="009400B3" w:rsidRDefault="009400B3">
                      <w:pPr>
                        <w:ind w:firstLine="480"/>
                        <w:rPr>
                          <w:lang w:val="de-DE"/>
                        </w:rPr>
                      </w:pPr>
                    </w:p>
                    <w:p w14:paraId="32C79250" w14:textId="77777777" w:rsidR="009400B3" w:rsidRDefault="009400B3">
                      <w:pPr>
                        <w:ind w:firstLine="480"/>
                      </w:pPr>
                    </w:p>
                    <w:p w14:paraId="2D44D643" w14:textId="77777777" w:rsidR="009400B3" w:rsidRDefault="009400B3">
                      <w:pPr>
                        <w:ind w:firstLine="480"/>
                        <w:rPr>
                          <w:lang w:val="de-DE"/>
                        </w:rPr>
                      </w:pPr>
                    </w:p>
                    <w:p w14:paraId="44DCA1F4" w14:textId="77777777" w:rsidR="009400B3" w:rsidRDefault="009400B3">
                      <w:pPr>
                        <w:ind w:firstLine="480"/>
                      </w:pPr>
                    </w:p>
                    <w:p w14:paraId="5F3DF0C5" w14:textId="77777777" w:rsidR="009400B3" w:rsidRDefault="009400B3">
                      <w:pPr>
                        <w:ind w:firstLine="480"/>
                        <w:rPr>
                          <w:lang w:val="de-DE"/>
                        </w:rPr>
                      </w:pPr>
                    </w:p>
                    <w:p w14:paraId="664A9B51" w14:textId="77777777" w:rsidR="009400B3" w:rsidRDefault="009400B3">
                      <w:pPr>
                        <w:ind w:firstLine="480"/>
                      </w:pPr>
                    </w:p>
                    <w:p w14:paraId="573565E4" w14:textId="77777777" w:rsidR="009400B3" w:rsidRDefault="009400B3">
                      <w:pPr>
                        <w:ind w:firstLine="480"/>
                        <w:rPr>
                          <w:lang w:val="de-DE"/>
                        </w:rPr>
                      </w:pPr>
                    </w:p>
                    <w:p w14:paraId="3692B225" w14:textId="77777777" w:rsidR="009400B3" w:rsidRDefault="009400B3">
                      <w:pPr>
                        <w:ind w:firstLine="480"/>
                      </w:pPr>
                    </w:p>
                    <w:p w14:paraId="34C918DF" w14:textId="77777777" w:rsidR="009400B3" w:rsidRDefault="009400B3">
                      <w:pPr>
                        <w:ind w:firstLine="480"/>
                        <w:rPr>
                          <w:lang w:val="de-DE"/>
                        </w:rPr>
                      </w:pPr>
                    </w:p>
                    <w:p w14:paraId="21CBFE47" w14:textId="77777777" w:rsidR="009400B3" w:rsidRDefault="009400B3">
                      <w:pPr>
                        <w:ind w:firstLine="480"/>
                      </w:pPr>
                    </w:p>
                    <w:p w14:paraId="29E6A669" w14:textId="77777777" w:rsidR="009400B3" w:rsidRDefault="009400B3">
                      <w:pPr>
                        <w:ind w:firstLine="480"/>
                        <w:rPr>
                          <w:lang w:val="de-DE"/>
                        </w:rPr>
                      </w:pPr>
                    </w:p>
                    <w:p w14:paraId="108AE1F7" w14:textId="77777777" w:rsidR="009400B3" w:rsidRDefault="009400B3">
                      <w:pPr>
                        <w:ind w:firstLine="480"/>
                      </w:pPr>
                    </w:p>
                    <w:p w14:paraId="3B0B6FB6" w14:textId="77777777" w:rsidR="009400B3" w:rsidRDefault="009400B3">
                      <w:pPr>
                        <w:ind w:firstLine="480"/>
                        <w:rPr>
                          <w:lang w:val="de-DE"/>
                        </w:rPr>
                      </w:pPr>
                    </w:p>
                    <w:p w14:paraId="40C96EB0" w14:textId="77777777" w:rsidR="009400B3" w:rsidRDefault="009400B3">
                      <w:pPr>
                        <w:ind w:firstLine="480"/>
                      </w:pPr>
                    </w:p>
                    <w:p w14:paraId="0AA81A0D" w14:textId="77777777" w:rsidR="009400B3" w:rsidRDefault="009400B3">
                      <w:pPr>
                        <w:ind w:firstLine="480"/>
                        <w:rPr>
                          <w:lang w:val="de-DE"/>
                        </w:rPr>
                      </w:pPr>
                    </w:p>
                    <w:p w14:paraId="6DFC1C78" w14:textId="77777777" w:rsidR="009400B3" w:rsidRDefault="009400B3">
                      <w:pPr>
                        <w:ind w:firstLine="480"/>
                      </w:pPr>
                    </w:p>
                    <w:p w14:paraId="7BDD06D3" w14:textId="77777777" w:rsidR="009400B3" w:rsidRDefault="009400B3">
                      <w:pPr>
                        <w:ind w:firstLine="480"/>
                        <w:rPr>
                          <w:lang w:val="de-DE"/>
                        </w:rPr>
                      </w:pPr>
                    </w:p>
                    <w:p w14:paraId="695BC7C2" w14:textId="77777777" w:rsidR="009400B3" w:rsidRDefault="009400B3">
                      <w:pPr>
                        <w:ind w:firstLine="480"/>
                      </w:pPr>
                    </w:p>
                    <w:p w14:paraId="010B481B" w14:textId="77777777" w:rsidR="009400B3" w:rsidRDefault="009400B3">
                      <w:pPr>
                        <w:ind w:firstLine="480"/>
                        <w:rPr>
                          <w:lang w:val="de-DE"/>
                        </w:rPr>
                      </w:pPr>
                    </w:p>
                    <w:p w14:paraId="28D9D321" w14:textId="77777777" w:rsidR="009400B3" w:rsidRDefault="009400B3">
                      <w:pPr>
                        <w:ind w:firstLine="480"/>
                      </w:pPr>
                    </w:p>
                    <w:p w14:paraId="47856FFB" w14:textId="77777777" w:rsidR="009400B3" w:rsidRDefault="009400B3">
                      <w:pPr>
                        <w:ind w:firstLine="480"/>
                        <w:rPr>
                          <w:lang w:val="de-DE"/>
                        </w:rPr>
                      </w:pPr>
                    </w:p>
                    <w:p w14:paraId="6525D11A" w14:textId="77777777" w:rsidR="009400B3" w:rsidRDefault="009400B3">
                      <w:pPr>
                        <w:ind w:firstLine="480"/>
                      </w:pPr>
                    </w:p>
                    <w:p w14:paraId="76D3BD97" w14:textId="77777777" w:rsidR="009400B3" w:rsidRDefault="009400B3">
                      <w:pPr>
                        <w:ind w:firstLine="480"/>
                        <w:rPr>
                          <w:lang w:val="de-DE"/>
                        </w:rPr>
                      </w:pPr>
                    </w:p>
                  </w:txbxContent>
                </v:textbox>
                <w10:wrap anchorx="margin" anchory="margin"/>
                <w10:anchorlock/>
              </v:shape>
            </w:pict>
          </mc:Fallback>
        </mc:AlternateContent>
      </w:r>
      <w:r>
        <w:rPr>
          <w:noProof/>
        </w:rPr>
        <mc:AlternateContent>
          <mc:Choice Requires="wps">
            <w:drawing>
              <wp:anchor distT="0" distB="0" distL="114300" distR="114300" simplePos="0" relativeHeight="251662336" behindDoc="0" locked="1" layoutInCell="1" allowOverlap="1" wp14:anchorId="032DB0CA" wp14:editId="0AE3E4E4">
                <wp:simplePos x="0" y="0"/>
                <wp:positionH relativeFrom="leftMargin">
                  <wp:posOffset>900430</wp:posOffset>
                </wp:positionH>
                <wp:positionV relativeFrom="topMargin">
                  <wp:posOffset>2196465</wp:posOffset>
                </wp:positionV>
                <wp:extent cx="5219700" cy="144145"/>
                <wp:effectExtent l="0" t="0" r="0" b="8890"/>
                <wp:wrapNone/>
                <wp:docPr id="943617938"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20000" cy="144000"/>
                        </a:xfrm>
                        <a:prstGeom prst="rect">
                          <a:avLst/>
                        </a:prstGeom>
                        <a:solidFill>
                          <a:srgbClr val="FFFFFF"/>
                        </a:solidFill>
                        <a:ln>
                          <a:noFill/>
                        </a:ln>
                      </wps:spPr>
                      <wps:txbx>
                        <w:txbxContent>
                          <w:p w14:paraId="61394402" w14:textId="77777777" w:rsidR="009400B3" w:rsidRDefault="00000000">
                            <w:pPr>
                              <w:pStyle w:val="22"/>
                              <w:spacing w:before="0" w:line="220" w:lineRule="exact"/>
                              <w:rPr>
                                <w:b/>
                                <w:lang w:val="de-DE"/>
                              </w:rPr>
                            </w:pPr>
                            <w:r>
                              <w:rPr>
                                <w:b/>
                                <w:lang w:val="de-DE"/>
                              </w:rPr>
                              <w:t>JJF XXXX—20XX</w:t>
                            </w:r>
                          </w:p>
                          <w:p w14:paraId="6CF2DFBC" w14:textId="77777777" w:rsidR="009400B3" w:rsidRDefault="009400B3">
                            <w:pPr>
                              <w:pStyle w:val="afffc"/>
                              <w:spacing w:before="156" w:after="156" w:line="240" w:lineRule="atLeast"/>
                              <w:rPr>
                                <w:lang w:val="de-DE"/>
                              </w:rPr>
                            </w:pPr>
                          </w:p>
                          <w:p w14:paraId="3C7E156D" w14:textId="77777777" w:rsidR="009400B3" w:rsidRDefault="009400B3">
                            <w:pPr>
                              <w:spacing w:line="240" w:lineRule="atLeast"/>
                              <w:ind w:firstLine="480"/>
                            </w:pPr>
                          </w:p>
                          <w:p w14:paraId="4C08C040" w14:textId="77777777" w:rsidR="009400B3" w:rsidRDefault="009400B3">
                            <w:pPr>
                              <w:spacing w:line="240" w:lineRule="atLeast"/>
                              <w:ind w:firstLine="480"/>
                            </w:pPr>
                          </w:p>
                          <w:p w14:paraId="06C4464C" w14:textId="77777777" w:rsidR="009400B3" w:rsidRDefault="009400B3">
                            <w:pPr>
                              <w:spacing w:line="240" w:lineRule="atLeast"/>
                              <w:ind w:firstLine="480"/>
                            </w:pPr>
                          </w:p>
                          <w:p w14:paraId="32C98C6E" w14:textId="77777777" w:rsidR="009400B3" w:rsidRDefault="009400B3">
                            <w:pPr>
                              <w:ind w:firstLine="480"/>
                            </w:pPr>
                          </w:p>
                          <w:p w14:paraId="791D21FD" w14:textId="77777777" w:rsidR="009400B3" w:rsidRDefault="009400B3">
                            <w:pPr>
                              <w:ind w:firstLine="480"/>
                            </w:pPr>
                          </w:p>
                          <w:p w14:paraId="6DADD26E" w14:textId="77777777" w:rsidR="009400B3" w:rsidRDefault="009400B3">
                            <w:pPr>
                              <w:ind w:firstLine="480"/>
                            </w:pPr>
                          </w:p>
                          <w:p w14:paraId="406EB8FA" w14:textId="77777777" w:rsidR="009400B3" w:rsidRDefault="009400B3">
                            <w:pPr>
                              <w:ind w:firstLine="480"/>
                            </w:pPr>
                          </w:p>
                          <w:p w14:paraId="72BB21C3" w14:textId="77777777" w:rsidR="009400B3" w:rsidRDefault="009400B3">
                            <w:pPr>
                              <w:ind w:firstLine="480"/>
                            </w:pPr>
                          </w:p>
                          <w:p w14:paraId="100B38F8" w14:textId="77777777" w:rsidR="009400B3" w:rsidRDefault="009400B3">
                            <w:pPr>
                              <w:ind w:firstLine="480"/>
                            </w:pPr>
                          </w:p>
                          <w:p w14:paraId="199530C7" w14:textId="77777777" w:rsidR="009400B3" w:rsidRDefault="009400B3">
                            <w:pPr>
                              <w:ind w:firstLine="480"/>
                            </w:pPr>
                          </w:p>
                          <w:p w14:paraId="0B7CFBFE" w14:textId="77777777" w:rsidR="009400B3" w:rsidRDefault="009400B3">
                            <w:pPr>
                              <w:ind w:firstLine="480"/>
                            </w:pPr>
                          </w:p>
                          <w:p w14:paraId="54DBED81" w14:textId="77777777" w:rsidR="009400B3" w:rsidRDefault="009400B3">
                            <w:pPr>
                              <w:ind w:firstLine="480"/>
                            </w:pPr>
                          </w:p>
                          <w:p w14:paraId="14334A7A" w14:textId="77777777" w:rsidR="009400B3" w:rsidRDefault="009400B3">
                            <w:pPr>
                              <w:ind w:firstLine="480"/>
                            </w:pPr>
                          </w:p>
                          <w:p w14:paraId="0EBCF148" w14:textId="77777777" w:rsidR="009400B3" w:rsidRDefault="009400B3">
                            <w:pPr>
                              <w:ind w:firstLine="480"/>
                            </w:pPr>
                          </w:p>
                          <w:p w14:paraId="01810B29" w14:textId="77777777" w:rsidR="009400B3" w:rsidRDefault="009400B3">
                            <w:pPr>
                              <w:ind w:firstLine="480"/>
                            </w:pPr>
                          </w:p>
                          <w:p w14:paraId="4E95D99E" w14:textId="77777777" w:rsidR="009400B3" w:rsidRDefault="009400B3">
                            <w:pPr>
                              <w:ind w:firstLine="480"/>
                            </w:pPr>
                          </w:p>
                          <w:p w14:paraId="65CA654E" w14:textId="77777777" w:rsidR="009400B3" w:rsidRDefault="009400B3">
                            <w:pPr>
                              <w:ind w:firstLine="480"/>
                            </w:pPr>
                          </w:p>
                          <w:p w14:paraId="209D3DA6" w14:textId="77777777" w:rsidR="009400B3" w:rsidRDefault="009400B3">
                            <w:pPr>
                              <w:ind w:firstLine="480"/>
                            </w:pPr>
                          </w:p>
                          <w:p w14:paraId="4B52DAC0" w14:textId="77777777" w:rsidR="009400B3" w:rsidRDefault="009400B3">
                            <w:pPr>
                              <w:ind w:firstLine="480"/>
                            </w:pPr>
                          </w:p>
                          <w:p w14:paraId="449EE299" w14:textId="77777777" w:rsidR="009400B3" w:rsidRDefault="009400B3">
                            <w:pPr>
                              <w:ind w:firstLine="480"/>
                            </w:pPr>
                          </w:p>
                          <w:p w14:paraId="1E67E22C" w14:textId="77777777" w:rsidR="009400B3" w:rsidRDefault="009400B3">
                            <w:pPr>
                              <w:ind w:firstLine="480"/>
                            </w:pPr>
                          </w:p>
                          <w:p w14:paraId="125C7C9E" w14:textId="77777777" w:rsidR="009400B3" w:rsidRDefault="009400B3">
                            <w:pPr>
                              <w:ind w:firstLine="480"/>
                            </w:pPr>
                          </w:p>
                          <w:p w14:paraId="01256995" w14:textId="77777777" w:rsidR="009400B3" w:rsidRDefault="009400B3">
                            <w:pPr>
                              <w:ind w:firstLine="480"/>
                            </w:pPr>
                          </w:p>
                          <w:p w14:paraId="135024BD" w14:textId="77777777" w:rsidR="009400B3" w:rsidRDefault="009400B3">
                            <w:pPr>
                              <w:ind w:firstLine="480"/>
                            </w:pPr>
                          </w:p>
                          <w:p w14:paraId="049E3591" w14:textId="77777777" w:rsidR="009400B3" w:rsidRDefault="009400B3">
                            <w:pPr>
                              <w:ind w:firstLine="480"/>
                            </w:pPr>
                          </w:p>
                          <w:p w14:paraId="44799E8E" w14:textId="77777777" w:rsidR="009400B3" w:rsidRDefault="009400B3">
                            <w:pPr>
                              <w:ind w:firstLine="480"/>
                            </w:pPr>
                          </w:p>
                          <w:p w14:paraId="08C4897D" w14:textId="77777777" w:rsidR="009400B3" w:rsidRDefault="009400B3">
                            <w:pPr>
                              <w:ind w:firstLine="480"/>
                            </w:pPr>
                          </w:p>
                          <w:p w14:paraId="76DB3EBF" w14:textId="77777777" w:rsidR="009400B3" w:rsidRDefault="009400B3">
                            <w:pPr>
                              <w:ind w:firstLine="480"/>
                            </w:pPr>
                          </w:p>
                          <w:p w14:paraId="54032A62" w14:textId="77777777" w:rsidR="009400B3" w:rsidRDefault="009400B3">
                            <w:pPr>
                              <w:ind w:firstLine="480"/>
                            </w:pPr>
                          </w:p>
                          <w:p w14:paraId="187DDB54" w14:textId="77777777" w:rsidR="009400B3" w:rsidRDefault="009400B3">
                            <w:pPr>
                              <w:ind w:firstLine="480"/>
                            </w:pPr>
                          </w:p>
                          <w:p w14:paraId="2F53E44F" w14:textId="77777777" w:rsidR="009400B3" w:rsidRDefault="009400B3">
                            <w:pPr>
                              <w:ind w:firstLine="480"/>
                            </w:pPr>
                          </w:p>
                        </w:txbxContent>
                      </wps:txbx>
                      <wps:bodyPr rot="0" vert="horz" wrap="square" lIns="0" tIns="0" rIns="0" bIns="0" anchor="t" anchorCtr="0" upright="1">
                        <a:noAutofit/>
                      </wps:bodyPr>
                    </wps:wsp>
                  </a:graphicData>
                </a:graphic>
              </wp:anchor>
            </w:drawing>
          </mc:Choice>
          <mc:Fallback>
            <w:pict>
              <v:shape w14:anchorId="032DB0CA" id="文本框 3" o:spid="_x0000_s1030" type="#_x0000_t202" style="position:absolute;left:0;text-align:left;margin-left:70.9pt;margin-top:172.95pt;width:411pt;height:11.35pt;z-index:251662336;visibility:visible;mso-wrap-style:square;mso-wrap-distance-left:9pt;mso-wrap-distance-top:0;mso-wrap-distance-right:9pt;mso-wrap-distance-bottom:0;mso-position-horizontal:absolute;mso-position-horizontal-relative:left-margin-area;mso-position-vertical:absolute;mso-position-vertical-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" stroked="f">
                <v:textbox inset="0,0,0,0">
                  <w:txbxContent>
                    <w:p w14:paraId="61394402" w14:textId="77777777" w:rsidR="009400B3" w:rsidRDefault="00000000">
                      <w:pPr>
                        <w:pStyle w:val="22"/>
                        <w:spacing w:before="0" w:line="220" w:lineRule="exact"/>
                        <w:rPr>
                          <w:b/>
                          <w:lang w:val="de-DE"/>
                        </w:rPr>
                      </w:pPr>
                      <w:r>
                        <w:rPr>
                          <w:b/>
                          <w:lang w:val="de-DE"/>
                        </w:rPr>
                        <w:t>JJF XXXX—20XX</w:t>
                      </w:r>
                    </w:p>
                    <w:p w14:paraId="6CF2DFBC" w14:textId="77777777" w:rsidR="009400B3" w:rsidRDefault="009400B3">
                      <w:pPr>
                        <w:pStyle w:val="afffc"/>
                        <w:spacing w:before="156" w:after="156" w:line="240" w:lineRule="atLeast"/>
                        <w:rPr>
                          <w:lang w:val="de-DE"/>
                        </w:rPr>
                      </w:pPr>
                    </w:p>
                    <w:p w14:paraId="3C7E156D" w14:textId="77777777" w:rsidR="009400B3" w:rsidRDefault="009400B3">
                      <w:pPr>
                        <w:spacing w:line="240" w:lineRule="atLeast"/>
                        <w:ind w:firstLine="480"/>
                      </w:pPr>
                    </w:p>
                    <w:p w14:paraId="4C08C040" w14:textId="77777777" w:rsidR="009400B3" w:rsidRDefault="009400B3">
                      <w:pPr>
                        <w:spacing w:line="240" w:lineRule="atLeast"/>
                        <w:ind w:firstLine="480"/>
                      </w:pPr>
                    </w:p>
                    <w:p w14:paraId="06C4464C" w14:textId="77777777" w:rsidR="009400B3" w:rsidRDefault="009400B3">
                      <w:pPr>
                        <w:spacing w:line="240" w:lineRule="atLeast"/>
                        <w:ind w:firstLine="480"/>
                      </w:pPr>
                    </w:p>
                    <w:p w14:paraId="32C98C6E" w14:textId="77777777" w:rsidR="009400B3" w:rsidRDefault="009400B3">
                      <w:pPr>
                        <w:ind w:firstLine="480"/>
                      </w:pPr>
                    </w:p>
                    <w:p w14:paraId="791D21FD" w14:textId="77777777" w:rsidR="009400B3" w:rsidRDefault="009400B3">
                      <w:pPr>
                        <w:ind w:firstLine="480"/>
                      </w:pPr>
                    </w:p>
                    <w:p w14:paraId="6DADD26E" w14:textId="77777777" w:rsidR="009400B3" w:rsidRDefault="009400B3">
                      <w:pPr>
                        <w:ind w:firstLine="480"/>
                      </w:pPr>
                    </w:p>
                    <w:p w14:paraId="406EB8FA" w14:textId="77777777" w:rsidR="009400B3" w:rsidRDefault="009400B3">
                      <w:pPr>
                        <w:ind w:firstLine="480"/>
                      </w:pPr>
                    </w:p>
                    <w:p w14:paraId="72BB21C3" w14:textId="77777777" w:rsidR="009400B3" w:rsidRDefault="009400B3">
                      <w:pPr>
                        <w:ind w:firstLine="480"/>
                      </w:pPr>
                    </w:p>
                    <w:p w14:paraId="100B38F8" w14:textId="77777777" w:rsidR="009400B3" w:rsidRDefault="009400B3">
                      <w:pPr>
                        <w:ind w:firstLine="480"/>
                      </w:pPr>
                    </w:p>
                    <w:p w14:paraId="199530C7" w14:textId="77777777" w:rsidR="009400B3" w:rsidRDefault="009400B3">
                      <w:pPr>
                        <w:ind w:firstLine="480"/>
                      </w:pPr>
                    </w:p>
                    <w:p w14:paraId="0B7CFBFE" w14:textId="77777777" w:rsidR="009400B3" w:rsidRDefault="009400B3">
                      <w:pPr>
                        <w:ind w:firstLine="480"/>
                      </w:pPr>
                    </w:p>
                    <w:p w14:paraId="54DBED81" w14:textId="77777777" w:rsidR="009400B3" w:rsidRDefault="009400B3">
                      <w:pPr>
                        <w:ind w:firstLine="480"/>
                      </w:pPr>
                    </w:p>
                    <w:p w14:paraId="14334A7A" w14:textId="77777777" w:rsidR="009400B3" w:rsidRDefault="009400B3">
                      <w:pPr>
                        <w:ind w:firstLine="480"/>
                      </w:pPr>
                    </w:p>
                    <w:p w14:paraId="0EBCF148" w14:textId="77777777" w:rsidR="009400B3" w:rsidRDefault="009400B3">
                      <w:pPr>
                        <w:ind w:firstLine="480"/>
                      </w:pPr>
                    </w:p>
                    <w:p w14:paraId="01810B29" w14:textId="77777777" w:rsidR="009400B3" w:rsidRDefault="009400B3">
                      <w:pPr>
                        <w:ind w:firstLine="480"/>
                      </w:pPr>
                    </w:p>
                    <w:p w14:paraId="4E95D99E" w14:textId="77777777" w:rsidR="009400B3" w:rsidRDefault="009400B3">
                      <w:pPr>
                        <w:ind w:firstLine="480"/>
                      </w:pPr>
                    </w:p>
                    <w:p w14:paraId="65CA654E" w14:textId="77777777" w:rsidR="009400B3" w:rsidRDefault="009400B3">
                      <w:pPr>
                        <w:ind w:firstLine="480"/>
                      </w:pPr>
                    </w:p>
                    <w:p w14:paraId="209D3DA6" w14:textId="77777777" w:rsidR="009400B3" w:rsidRDefault="009400B3">
                      <w:pPr>
                        <w:ind w:firstLine="480"/>
                      </w:pPr>
                    </w:p>
                    <w:p w14:paraId="4B52DAC0" w14:textId="77777777" w:rsidR="009400B3" w:rsidRDefault="009400B3">
                      <w:pPr>
                        <w:ind w:firstLine="480"/>
                      </w:pPr>
                    </w:p>
                    <w:p w14:paraId="449EE299" w14:textId="77777777" w:rsidR="009400B3" w:rsidRDefault="009400B3">
                      <w:pPr>
                        <w:ind w:firstLine="480"/>
                      </w:pPr>
                    </w:p>
                    <w:p w14:paraId="1E67E22C" w14:textId="77777777" w:rsidR="009400B3" w:rsidRDefault="009400B3">
                      <w:pPr>
                        <w:ind w:firstLine="480"/>
                      </w:pPr>
                    </w:p>
                    <w:p w14:paraId="125C7C9E" w14:textId="77777777" w:rsidR="009400B3" w:rsidRDefault="009400B3">
                      <w:pPr>
                        <w:ind w:firstLine="480"/>
                      </w:pPr>
                    </w:p>
                    <w:p w14:paraId="01256995" w14:textId="77777777" w:rsidR="009400B3" w:rsidRDefault="009400B3">
                      <w:pPr>
                        <w:ind w:firstLine="480"/>
                      </w:pPr>
                    </w:p>
                    <w:p w14:paraId="135024BD" w14:textId="77777777" w:rsidR="009400B3" w:rsidRDefault="009400B3">
                      <w:pPr>
                        <w:ind w:firstLine="480"/>
                      </w:pPr>
                    </w:p>
                    <w:p w14:paraId="049E3591" w14:textId="77777777" w:rsidR="009400B3" w:rsidRDefault="009400B3">
                      <w:pPr>
                        <w:ind w:firstLine="480"/>
                      </w:pPr>
                    </w:p>
                    <w:p w14:paraId="44799E8E" w14:textId="77777777" w:rsidR="009400B3" w:rsidRDefault="009400B3">
                      <w:pPr>
                        <w:ind w:firstLine="480"/>
                      </w:pPr>
                    </w:p>
                    <w:p w14:paraId="08C4897D" w14:textId="77777777" w:rsidR="009400B3" w:rsidRDefault="009400B3">
                      <w:pPr>
                        <w:ind w:firstLine="480"/>
                      </w:pPr>
                    </w:p>
                    <w:p w14:paraId="76DB3EBF" w14:textId="77777777" w:rsidR="009400B3" w:rsidRDefault="009400B3">
                      <w:pPr>
                        <w:ind w:firstLine="480"/>
                      </w:pPr>
                    </w:p>
                    <w:p w14:paraId="54032A62" w14:textId="77777777" w:rsidR="009400B3" w:rsidRDefault="009400B3">
                      <w:pPr>
                        <w:ind w:firstLine="480"/>
                      </w:pPr>
                    </w:p>
                    <w:p w14:paraId="187DDB54" w14:textId="77777777" w:rsidR="009400B3" w:rsidRDefault="009400B3">
                      <w:pPr>
                        <w:ind w:firstLine="480"/>
                      </w:pPr>
                    </w:p>
                    <w:p w14:paraId="2F53E44F" w14:textId="77777777" w:rsidR="009400B3" w:rsidRDefault="009400B3">
                      <w:pPr>
                        <w:ind w:firstLine="480"/>
                      </w:pPr>
                    </w:p>
                  </w:txbxContent>
                </v:textbox>
                <w10:wrap anchorx="margin" anchory="margin"/>
                <w10:anchorlock/>
              </v:shape>
            </w:pict>
          </mc:Fallback>
        </mc:AlternateContent>
      </w:r>
      <w:r>
        <w:rPr>
          <w:noProof/>
        </w:rPr>
        <mc:AlternateContent>
          <mc:Choice Requires="wps">
            <w:drawing>
              <wp:anchor distT="0" distB="0" distL="114300" distR="114300" simplePos="0" relativeHeight="251661312" behindDoc="0" locked="1" layoutInCell="1" allowOverlap="1" wp14:anchorId="63D0B873" wp14:editId="5940F865">
                <wp:simplePos x="0" y="0"/>
                <wp:positionH relativeFrom="margin">
                  <wp:posOffset>0</wp:posOffset>
                </wp:positionH>
                <wp:positionV relativeFrom="topMargin">
                  <wp:posOffset>1511935</wp:posOffset>
                </wp:positionV>
                <wp:extent cx="5939790" cy="323850"/>
                <wp:effectExtent l="0" t="0" r="3810" b="0"/>
                <wp:wrapNone/>
                <wp:docPr id="20096512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0000" cy="324000"/>
                        </a:xfrm>
                        <a:prstGeom prst="rect">
                          <a:avLst/>
                        </a:prstGeom>
                        <a:solidFill>
                          <a:srgbClr val="FFFFFF"/>
                        </a:solidFill>
                        <a:ln>
                          <a:noFill/>
                        </a:ln>
                      </wps:spPr>
                      <wps:txbx>
                        <w:txbxContent>
                          <w:p w14:paraId="4CE7E7CB" w14:textId="77777777" w:rsidR="009400B3" w:rsidRDefault="00000000">
                            <w:pPr>
                              <w:pStyle w:val="affff7"/>
                              <w:spacing w:line="560" w:lineRule="exact"/>
                              <w:rPr>
                                <w:rFonts w:ascii="励字小标宋简" w:eastAsia="励字小标宋简" w:hAnsi="励字小标宋简"/>
                                <w:b w:val="0"/>
                                <w:bCs w:val="0"/>
                                <w:spacing w:val="0"/>
                                <w:w w:val="118"/>
                                <w:szCs w:val="56"/>
                              </w:rPr>
                            </w:pPr>
                            <w:r>
                              <w:rPr>
                                <w:rFonts w:ascii="励字小标宋简" w:eastAsia="励字小标宋简" w:hAnsi="励字小标宋简" w:hint="eastAsia"/>
                                <w:b w:val="0"/>
                                <w:bCs w:val="0"/>
                                <w:spacing w:val="0"/>
                                <w:w w:val="118"/>
                                <w:szCs w:val="56"/>
                              </w:rPr>
                              <w:t>中华人民共和国国家计量技术规范</w:t>
                            </w:r>
                          </w:p>
                          <w:p w14:paraId="77B4372D" w14:textId="77777777" w:rsidR="009400B3" w:rsidRDefault="009400B3">
                            <w:pPr>
                              <w:ind w:firstLine="480"/>
                              <w:rPr>
                                <w:rFonts w:ascii="励字小标宋简" w:eastAsia="励字小标宋简" w:hAnsi="励字小标宋简"/>
                              </w:rPr>
                            </w:pPr>
                          </w:p>
                          <w:p w14:paraId="57B5B0C8" w14:textId="77777777" w:rsidR="009400B3" w:rsidRDefault="009400B3">
                            <w:pPr>
                              <w:ind w:firstLine="480"/>
                              <w:rPr>
                                <w:rFonts w:ascii="励字小标宋简" w:eastAsia="励字小标宋简" w:hAnsi="励字小标宋简"/>
                              </w:rPr>
                            </w:pPr>
                          </w:p>
                          <w:p w14:paraId="704BD72C" w14:textId="77777777" w:rsidR="009400B3" w:rsidRDefault="009400B3">
                            <w:pPr>
                              <w:ind w:firstLine="480"/>
                              <w:rPr>
                                <w:rFonts w:ascii="励字小标宋简" w:eastAsia="励字小标宋简" w:hAnsi="励字小标宋简"/>
                              </w:rPr>
                            </w:pPr>
                          </w:p>
                          <w:p w14:paraId="288AB01E" w14:textId="77777777" w:rsidR="009400B3" w:rsidRDefault="009400B3">
                            <w:pPr>
                              <w:ind w:firstLine="480"/>
                            </w:pPr>
                          </w:p>
                          <w:p w14:paraId="6B932F8F" w14:textId="77777777" w:rsidR="009400B3" w:rsidRDefault="009400B3">
                            <w:pPr>
                              <w:ind w:firstLine="480"/>
                            </w:pPr>
                          </w:p>
                          <w:p w14:paraId="089477CA" w14:textId="77777777" w:rsidR="009400B3" w:rsidRDefault="009400B3">
                            <w:pPr>
                              <w:ind w:firstLine="480"/>
                            </w:pPr>
                          </w:p>
                          <w:p w14:paraId="42C43728" w14:textId="77777777" w:rsidR="009400B3" w:rsidRDefault="009400B3">
                            <w:pPr>
                              <w:ind w:firstLine="480"/>
                            </w:pPr>
                          </w:p>
                          <w:p w14:paraId="7C84CAE6" w14:textId="77777777" w:rsidR="009400B3" w:rsidRDefault="009400B3">
                            <w:pPr>
                              <w:ind w:firstLine="480"/>
                            </w:pPr>
                          </w:p>
                          <w:p w14:paraId="0D68E3CD" w14:textId="77777777" w:rsidR="009400B3" w:rsidRDefault="009400B3">
                            <w:pPr>
                              <w:ind w:firstLine="480"/>
                            </w:pPr>
                          </w:p>
                          <w:p w14:paraId="0BF7E7E6" w14:textId="77777777" w:rsidR="009400B3" w:rsidRDefault="009400B3">
                            <w:pPr>
                              <w:ind w:firstLine="480"/>
                            </w:pPr>
                          </w:p>
                          <w:p w14:paraId="40880D6A" w14:textId="77777777" w:rsidR="009400B3" w:rsidRDefault="009400B3">
                            <w:pPr>
                              <w:ind w:firstLine="480"/>
                            </w:pPr>
                          </w:p>
                          <w:p w14:paraId="3E777173" w14:textId="77777777" w:rsidR="009400B3" w:rsidRDefault="009400B3">
                            <w:pPr>
                              <w:ind w:firstLine="480"/>
                            </w:pPr>
                          </w:p>
                          <w:p w14:paraId="07482FBC" w14:textId="77777777" w:rsidR="009400B3" w:rsidRDefault="009400B3">
                            <w:pPr>
                              <w:ind w:firstLine="480"/>
                            </w:pPr>
                          </w:p>
                          <w:p w14:paraId="775BE26F" w14:textId="77777777" w:rsidR="009400B3" w:rsidRDefault="009400B3">
                            <w:pPr>
                              <w:ind w:firstLine="480"/>
                            </w:pPr>
                          </w:p>
                          <w:p w14:paraId="1B0AC3CC" w14:textId="77777777" w:rsidR="009400B3" w:rsidRDefault="009400B3">
                            <w:pPr>
                              <w:ind w:firstLine="480"/>
                            </w:pPr>
                          </w:p>
                          <w:p w14:paraId="07062C2D" w14:textId="77777777" w:rsidR="009400B3" w:rsidRDefault="009400B3">
                            <w:pPr>
                              <w:ind w:firstLine="480"/>
                            </w:pPr>
                          </w:p>
                          <w:p w14:paraId="12D95D44" w14:textId="77777777" w:rsidR="009400B3" w:rsidRDefault="009400B3">
                            <w:pPr>
                              <w:ind w:firstLine="480"/>
                            </w:pPr>
                          </w:p>
                          <w:p w14:paraId="37DBC5E8" w14:textId="77777777" w:rsidR="009400B3" w:rsidRDefault="009400B3">
                            <w:pPr>
                              <w:ind w:firstLine="480"/>
                            </w:pPr>
                          </w:p>
                          <w:p w14:paraId="054424B6" w14:textId="77777777" w:rsidR="009400B3" w:rsidRDefault="009400B3">
                            <w:pPr>
                              <w:ind w:firstLine="480"/>
                            </w:pPr>
                          </w:p>
                          <w:p w14:paraId="2240FBE9" w14:textId="77777777" w:rsidR="009400B3" w:rsidRDefault="009400B3">
                            <w:pPr>
                              <w:ind w:firstLine="480"/>
                            </w:pPr>
                          </w:p>
                          <w:p w14:paraId="320CF06A" w14:textId="77777777" w:rsidR="009400B3" w:rsidRDefault="009400B3">
                            <w:pPr>
                              <w:ind w:firstLine="480"/>
                            </w:pPr>
                          </w:p>
                          <w:p w14:paraId="356FD306" w14:textId="77777777" w:rsidR="009400B3" w:rsidRDefault="009400B3">
                            <w:pPr>
                              <w:ind w:firstLine="480"/>
                            </w:pPr>
                          </w:p>
                          <w:p w14:paraId="1DFF4FB8" w14:textId="77777777" w:rsidR="009400B3" w:rsidRDefault="009400B3">
                            <w:pPr>
                              <w:ind w:firstLine="480"/>
                            </w:pPr>
                          </w:p>
                          <w:p w14:paraId="66A204B5" w14:textId="77777777" w:rsidR="009400B3" w:rsidRDefault="009400B3">
                            <w:pPr>
                              <w:ind w:firstLine="480"/>
                            </w:pPr>
                          </w:p>
                          <w:p w14:paraId="709B7CCD" w14:textId="77777777" w:rsidR="009400B3" w:rsidRDefault="009400B3">
                            <w:pPr>
                              <w:ind w:firstLine="480"/>
                            </w:pPr>
                          </w:p>
                          <w:p w14:paraId="180FB7A4" w14:textId="77777777" w:rsidR="009400B3" w:rsidRDefault="009400B3">
                            <w:pPr>
                              <w:ind w:firstLine="480"/>
                            </w:pPr>
                          </w:p>
                          <w:p w14:paraId="2E04C919" w14:textId="77777777" w:rsidR="009400B3" w:rsidRDefault="009400B3">
                            <w:pPr>
                              <w:ind w:firstLine="480"/>
                            </w:pPr>
                          </w:p>
                          <w:p w14:paraId="08A3989B" w14:textId="77777777" w:rsidR="009400B3" w:rsidRDefault="009400B3">
                            <w:pPr>
                              <w:ind w:firstLine="480"/>
                            </w:pPr>
                          </w:p>
                          <w:p w14:paraId="07222198" w14:textId="77777777" w:rsidR="009400B3" w:rsidRDefault="009400B3">
                            <w:pPr>
                              <w:ind w:firstLine="480"/>
                            </w:pPr>
                          </w:p>
                          <w:p w14:paraId="436F68EF" w14:textId="77777777" w:rsidR="009400B3" w:rsidRDefault="009400B3">
                            <w:pPr>
                              <w:ind w:firstLine="480"/>
                            </w:pPr>
                          </w:p>
                          <w:p w14:paraId="241972D1" w14:textId="77777777" w:rsidR="009400B3" w:rsidRDefault="009400B3">
                            <w:pPr>
                              <w:ind w:firstLine="480"/>
                            </w:pPr>
                          </w:p>
                        </w:txbxContent>
                      </wps:txbx>
                      <wps:bodyPr rot="0" vert="horz" wrap="square" lIns="0" tIns="0" rIns="0" bIns="0" anchor="t" anchorCtr="0" upright="1">
                        <a:noAutofit/>
                      </wps:bodyPr>
                    </wps:wsp>
                  </a:graphicData>
                </a:graphic>
              </wp:anchor>
            </w:drawing>
          </mc:Choice>
          <mc:Fallback>
            <w:pict>
              <v:shape w14:anchorId="63D0B873" id="文本框 2" o:spid="_x0000_s1031" type="#_x0000_t202" style="position:absolute;left:0;text-align:left;margin-left:0;margin-top:119.05pt;width:467.7pt;height:25.5pt;z-index:251661312;visibility:visible;mso-wrap-style:square;mso-wrap-distance-left:9pt;mso-wrap-distance-top:0;mso-wrap-distance-right:9pt;mso-wrap-distance-bottom:0;mso-position-horizontal:absolute;mso-position-horizontal-relative:margin;mso-position-vertical:absolute;mso-position-vertical-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" stroked="f">
                <v:textbox inset="0,0,0,0">
                  <w:txbxContent>
                    <w:p w14:paraId="4CE7E7CB" w14:textId="77777777" w:rsidR="009400B3" w:rsidRDefault="00000000">
                      <w:pPr>
                        <w:pStyle w:val="affff7"/>
                        <w:spacing w:line="560" w:lineRule="exact"/>
                        <w:rPr>
                          <w:rFonts w:ascii="励字小标宋简" w:eastAsia="励字小标宋简" w:hAnsi="励字小标宋简"/>
                          <w:b w:val="0"/>
                          <w:bCs w:val="0"/>
                          <w:spacing w:val="0"/>
                          <w:w w:val="118"/>
                          <w:szCs w:val="56"/>
                        </w:rPr>
                      </w:pPr>
                      <w:r>
                        <w:rPr>
                          <w:rFonts w:ascii="励字小标宋简" w:eastAsia="励字小标宋简" w:hAnsi="励字小标宋简" w:hint="eastAsia"/>
                          <w:b w:val="0"/>
                          <w:bCs w:val="0"/>
                          <w:spacing w:val="0"/>
                          <w:w w:val="118"/>
                          <w:szCs w:val="56"/>
                        </w:rPr>
                        <w:t>中华人民共和国国家计量技术规范</w:t>
                      </w:r>
                    </w:p>
                    <w:p w14:paraId="77B4372D" w14:textId="77777777" w:rsidR="009400B3" w:rsidRDefault="009400B3">
                      <w:pPr>
                        <w:ind w:firstLine="480"/>
                        <w:rPr>
                          <w:rFonts w:ascii="励字小标宋简" w:eastAsia="励字小标宋简" w:hAnsi="励字小标宋简"/>
                        </w:rPr>
                      </w:pPr>
                    </w:p>
                    <w:p w14:paraId="57B5B0C8" w14:textId="77777777" w:rsidR="009400B3" w:rsidRDefault="009400B3">
                      <w:pPr>
                        <w:ind w:firstLine="480"/>
                        <w:rPr>
                          <w:rFonts w:ascii="励字小标宋简" w:eastAsia="励字小标宋简" w:hAnsi="励字小标宋简"/>
                        </w:rPr>
                      </w:pPr>
                    </w:p>
                    <w:p w14:paraId="704BD72C" w14:textId="77777777" w:rsidR="009400B3" w:rsidRDefault="009400B3">
                      <w:pPr>
                        <w:ind w:firstLine="480"/>
                        <w:rPr>
                          <w:rFonts w:ascii="励字小标宋简" w:eastAsia="励字小标宋简" w:hAnsi="励字小标宋简"/>
                        </w:rPr>
                      </w:pPr>
                    </w:p>
                    <w:p w14:paraId="288AB01E" w14:textId="77777777" w:rsidR="009400B3" w:rsidRDefault="009400B3">
                      <w:pPr>
                        <w:ind w:firstLine="480"/>
                      </w:pPr>
                    </w:p>
                    <w:p w14:paraId="6B932F8F" w14:textId="77777777" w:rsidR="009400B3" w:rsidRDefault="009400B3">
                      <w:pPr>
                        <w:ind w:firstLine="480"/>
                      </w:pPr>
                    </w:p>
                    <w:p w14:paraId="089477CA" w14:textId="77777777" w:rsidR="009400B3" w:rsidRDefault="009400B3">
                      <w:pPr>
                        <w:ind w:firstLine="480"/>
                      </w:pPr>
                    </w:p>
                    <w:p w14:paraId="42C43728" w14:textId="77777777" w:rsidR="009400B3" w:rsidRDefault="009400B3">
                      <w:pPr>
                        <w:ind w:firstLine="480"/>
                      </w:pPr>
                    </w:p>
                    <w:p w14:paraId="7C84CAE6" w14:textId="77777777" w:rsidR="009400B3" w:rsidRDefault="009400B3">
                      <w:pPr>
                        <w:ind w:firstLine="480"/>
                      </w:pPr>
                    </w:p>
                    <w:p w14:paraId="0D68E3CD" w14:textId="77777777" w:rsidR="009400B3" w:rsidRDefault="009400B3">
                      <w:pPr>
                        <w:ind w:firstLine="480"/>
                      </w:pPr>
                    </w:p>
                    <w:p w14:paraId="0BF7E7E6" w14:textId="77777777" w:rsidR="009400B3" w:rsidRDefault="009400B3">
                      <w:pPr>
                        <w:ind w:firstLine="480"/>
                      </w:pPr>
                    </w:p>
                    <w:p w14:paraId="40880D6A" w14:textId="77777777" w:rsidR="009400B3" w:rsidRDefault="009400B3">
                      <w:pPr>
                        <w:ind w:firstLine="480"/>
                      </w:pPr>
                    </w:p>
                    <w:p w14:paraId="3E777173" w14:textId="77777777" w:rsidR="009400B3" w:rsidRDefault="009400B3">
                      <w:pPr>
                        <w:ind w:firstLine="480"/>
                      </w:pPr>
                    </w:p>
                    <w:p w14:paraId="07482FBC" w14:textId="77777777" w:rsidR="009400B3" w:rsidRDefault="009400B3">
                      <w:pPr>
                        <w:ind w:firstLine="480"/>
                      </w:pPr>
                    </w:p>
                    <w:p w14:paraId="775BE26F" w14:textId="77777777" w:rsidR="009400B3" w:rsidRDefault="009400B3">
                      <w:pPr>
                        <w:ind w:firstLine="480"/>
                      </w:pPr>
                    </w:p>
                    <w:p w14:paraId="1B0AC3CC" w14:textId="77777777" w:rsidR="009400B3" w:rsidRDefault="009400B3">
                      <w:pPr>
                        <w:ind w:firstLine="480"/>
                      </w:pPr>
                    </w:p>
                    <w:p w14:paraId="07062C2D" w14:textId="77777777" w:rsidR="009400B3" w:rsidRDefault="009400B3">
                      <w:pPr>
                        <w:ind w:firstLine="480"/>
                      </w:pPr>
                    </w:p>
                    <w:p w14:paraId="12D95D44" w14:textId="77777777" w:rsidR="009400B3" w:rsidRDefault="009400B3">
                      <w:pPr>
                        <w:ind w:firstLine="480"/>
                      </w:pPr>
                    </w:p>
                    <w:p w14:paraId="37DBC5E8" w14:textId="77777777" w:rsidR="009400B3" w:rsidRDefault="009400B3">
                      <w:pPr>
                        <w:ind w:firstLine="480"/>
                      </w:pPr>
                    </w:p>
                    <w:p w14:paraId="054424B6" w14:textId="77777777" w:rsidR="009400B3" w:rsidRDefault="009400B3">
                      <w:pPr>
                        <w:ind w:firstLine="480"/>
                      </w:pPr>
                    </w:p>
                    <w:p w14:paraId="2240FBE9" w14:textId="77777777" w:rsidR="009400B3" w:rsidRDefault="009400B3">
                      <w:pPr>
                        <w:ind w:firstLine="480"/>
                      </w:pPr>
                    </w:p>
                    <w:p w14:paraId="320CF06A" w14:textId="77777777" w:rsidR="009400B3" w:rsidRDefault="009400B3">
                      <w:pPr>
                        <w:ind w:firstLine="480"/>
                      </w:pPr>
                    </w:p>
                    <w:p w14:paraId="356FD306" w14:textId="77777777" w:rsidR="009400B3" w:rsidRDefault="009400B3">
                      <w:pPr>
                        <w:ind w:firstLine="480"/>
                      </w:pPr>
                    </w:p>
                    <w:p w14:paraId="1DFF4FB8" w14:textId="77777777" w:rsidR="009400B3" w:rsidRDefault="009400B3">
                      <w:pPr>
                        <w:ind w:firstLine="480"/>
                      </w:pPr>
                    </w:p>
                    <w:p w14:paraId="66A204B5" w14:textId="77777777" w:rsidR="009400B3" w:rsidRDefault="009400B3">
                      <w:pPr>
                        <w:ind w:firstLine="480"/>
                      </w:pPr>
                    </w:p>
                    <w:p w14:paraId="709B7CCD" w14:textId="77777777" w:rsidR="009400B3" w:rsidRDefault="009400B3">
                      <w:pPr>
                        <w:ind w:firstLine="480"/>
                      </w:pPr>
                    </w:p>
                    <w:p w14:paraId="180FB7A4" w14:textId="77777777" w:rsidR="009400B3" w:rsidRDefault="009400B3">
                      <w:pPr>
                        <w:ind w:firstLine="480"/>
                      </w:pPr>
                    </w:p>
                    <w:p w14:paraId="2E04C919" w14:textId="77777777" w:rsidR="009400B3" w:rsidRDefault="009400B3">
                      <w:pPr>
                        <w:ind w:firstLine="480"/>
                      </w:pPr>
                    </w:p>
                    <w:p w14:paraId="08A3989B" w14:textId="77777777" w:rsidR="009400B3" w:rsidRDefault="009400B3">
                      <w:pPr>
                        <w:ind w:firstLine="480"/>
                      </w:pPr>
                    </w:p>
                    <w:p w14:paraId="07222198" w14:textId="77777777" w:rsidR="009400B3" w:rsidRDefault="009400B3">
                      <w:pPr>
                        <w:ind w:firstLine="480"/>
                      </w:pPr>
                    </w:p>
                    <w:p w14:paraId="436F68EF" w14:textId="77777777" w:rsidR="009400B3" w:rsidRDefault="009400B3">
                      <w:pPr>
                        <w:ind w:firstLine="480"/>
                      </w:pPr>
                    </w:p>
                    <w:p w14:paraId="241972D1" w14:textId="77777777" w:rsidR="009400B3" w:rsidRDefault="009400B3">
                      <w:pPr>
                        <w:ind w:firstLine="480"/>
                      </w:pPr>
                    </w:p>
                  </w:txbxContent>
                </v:textbox>
                <w10:wrap anchorx="margin" anchory="margin"/>
                <w10:anchorlock/>
              </v:shape>
            </w:pict>
          </mc:Fallback>
        </mc:AlternateContent>
      </w:r>
      <w:r>
        <w:t xml:space="preserve">                               </w:t>
      </w:r>
    </w:p>
    <w:p w14:paraId="0F35A3EB" w14:textId="77777777" w:rsidR="009400B3" w:rsidRDefault="00000000">
      <w:pPr>
        <w:pStyle w:val="afffff"/>
        <w:ind w:left="6100" w:hangingChars="3050" w:hanging="6100"/>
        <w:sectPr w:rsidR="009400B3">
          <w:headerReference w:type="even" r:id="rId11"/>
          <w:headerReference w:type="default" r:id="rId12"/>
          <w:footerReference w:type="even" r:id="rId13"/>
          <w:footerReference w:type="default" r:id="rId14"/>
          <w:headerReference w:type="first" r:id="rId15"/>
          <w:footerReference w:type="first" r:id="rId16"/>
          <w:pgSz w:w="11907" w:h="16839"/>
          <w:pgMar w:top="567" w:right="851" w:bottom="1361" w:left="1418" w:header="0" w:footer="0" w:gutter="0"/>
          <w:pgNumType w:start="1"/>
          <w:cols w:space="720"/>
          <w:titlePg/>
          <w:docGrid w:type="lines" w:linePitch="312"/>
        </w:sectPr>
      </w:pPr>
      <w:r>
        <w:rPr>
          <w:noProof/>
        </w:rPr>
        <mc:AlternateContent>
          <mc:Choice Requires="wps">
            <w:drawing>
              <wp:anchor distT="0" distB="0" distL="114300" distR="114300" simplePos="0" relativeHeight="251671552" behindDoc="0" locked="1" layoutInCell="1" allowOverlap="1" wp14:anchorId="2C862970" wp14:editId="31F072FF">
                <wp:simplePos x="0" y="0"/>
                <wp:positionH relativeFrom="margin">
                  <wp:posOffset>4536440</wp:posOffset>
                </wp:positionH>
                <wp:positionV relativeFrom="topMargin">
                  <wp:posOffset>9649460</wp:posOffset>
                </wp:positionV>
                <wp:extent cx="601345" cy="179705"/>
                <wp:effectExtent l="0" t="0" r="8890" b="0"/>
                <wp:wrapNone/>
                <wp:docPr id="14" name="fmFrame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00" cy="180000"/>
                        </a:xfrm>
                        <a:prstGeom prst="rect">
                          <a:avLst/>
                        </a:prstGeom>
                        <a:solidFill>
                          <a:srgbClr val="FFFFFF"/>
                        </a:solidFill>
                        <a:ln>
                          <a:noFill/>
                        </a:ln>
                      </wps:spPr>
                      <wps:txbx>
                        <w:txbxContent>
                          <w:p w14:paraId="32D9EA22" w14:textId="77777777" w:rsidR="009400B3" w:rsidRDefault="00000000">
                            <w:pPr>
                              <w:pStyle w:val="affff"/>
                              <w:spacing w:line="320" w:lineRule="exact"/>
                              <w:jc w:val="both"/>
                              <w:rPr>
                                <w:b w:val="0"/>
                                <w:spacing w:val="60"/>
                                <w:szCs w:val="28"/>
                              </w:rPr>
                            </w:pPr>
                            <w:r>
                              <w:rPr>
                                <w:rStyle w:val="afff3"/>
                                <w:rFonts w:hint="eastAsia"/>
                                <w:b w:val="0"/>
                                <w:spacing w:val="60"/>
                              </w:rPr>
                              <w:t>发布</w:t>
                            </w:r>
                          </w:p>
                          <w:p w14:paraId="6CF7E966" w14:textId="77777777" w:rsidR="009400B3" w:rsidRDefault="009400B3">
                            <w:pPr>
                              <w:ind w:firstLine="480"/>
                            </w:pPr>
                          </w:p>
                          <w:p w14:paraId="7DC1E018" w14:textId="77777777" w:rsidR="009400B3" w:rsidRDefault="009400B3">
                            <w:pPr>
                              <w:ind w:firstLine="480"/>
                            </w:pPr>
                          </w:p>
                          <w:p w14:paraId="11BEE43E" w14:textId="77777777" w:rsidR="009400B3" w:rsidRDefault="009400B3">
                            <w:pPr>
                              <w:ind w:firstLine="480"/>
                            </w:pPr>
                          </w:p>
                          <w:p w14:paraId="6346EB2C" w14:textId="77777777" w:rsidR="009400B3" w:rsidRDefault="009400B3">
                            <w:pPr>
                              <w:ind w:firstLine="480"/>
                            </w:pPr>
                          </w:p>
                          <w:p w14:paraId="32B8F038" w14:textId="77777777" w:rsidR="009400B3" w:rsidRDefault="009400B3">
                            <w:pPr>
                              <w:ind w:firstLine="480"/>
                            </w:pPr>
                          </w:p>
                          <w:p w14:paraId="7BE46A22" w14:textId="77777777" w:rsidR="009400B3" w:rsidRDefault="009400B3">
                            <w:pPr>
                              <w:ind w:firstLine="480"/>
                            </w:pPr>
                          </w:p>
                          <w:p w14:paraId="04C899BC" w14:textId="77777777" w:rsidR="009400B3" w:rsidRDefault="009400B3">
                            <w:pPr>
                              <w:ind w:firstLine="480"/>
                            </w:pPr>
                          </w:p>
                        </w:txbxContent>
                      </wps:txbx>
                      <wps:bodyPr rot="0" vert="horz" wrap="square" lIns="0" tIns="0" rIns="0" bIns="0" anchor="t" anchorCtr="0" upright="1">
                        <a:noAutofit/>
                      </wps:bodyPr>
                    </wps:wsp>
                  </a:graphicData>
                </a:graphic>
              </wp:anchor>
            </w:drawing>
          </mc:Choice>
          <mc:Fallback>
            <w:pict>
              <v:shape w14:anchorId="2C862970" id="fmFrame7" o:spid="_x0000_s1032" type="#_x0000_t202" style="position:absolute;left:0;text-align:left;margin-left:357.2pt;margin-top:759.8pt;width:47.35pt;height:14.15pt;z-index:251671552;visibility:visible;mso-wrap-style:square;mso-wrap-distance-left:9pt;mso-wrap-distance-top:0;mso-wrap-distance-right:9pt;mso-wrap-distance-bottom:0;mso-position-horizontal:absolute;mso-position-horizontal-relative:margin;mso-position-vertical:absolute;mso-position-vertical-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" stroked="f">
                <v:textbox inset="0,0,0,0">
                  <w:txbxContent>
                    <w:p w14:paraId="32D9EA22" w14:textId="77777777" w:rsidR="009400B3" w:rsidRDefault="00000000">
                      <w:pPr>
                        <w:pStyle w:val="affff"/>
                        <w:spacing w:line="320" w:lineRule="exact"/>
                        <w:jc w:val="both"/>
                        <w:rPr>
                          <w:b w:val="0"/>
                          <w:spacing w:val="60"/>
                          <w:szCs w:val="28"/>
                        </w:rPr>
                      </w:pPr>
                      <w:r>
                        <w:rPr>
                          <w:rStyle w:val="afff3"/>
                          <w:rFonts w:hint="eastAsia"/>
                          <w:b w:val="0"/>
                          <w:spacing w:val="60"/>
                        </w:rPr>
                        <w:t>发布</w:t>
                      </w:r>
                    </w:p>
                    <w:p w14:paraId="6CF7E966" w14:textId="77777777" w:rsidR="009400B3" w:rsidRDefault="009400B3">
                      <w:pPr>
                        <w:ind w:firstLine="480"/>
                      </w:pPr>
                    </w:p>
                    <w:p w14:paraId="7DC1E018" w14:textId="77777777" w:rsidR="009400B3" w:rsidRDefault="009400B3">
                      <w:pPr>
                        <w:ind w:firstLine="480"/>
                      </w:pPr>
                    </w:p>
                    <w:p w14:paraId="11BEE43E" w14:textId="77777777" w:rsidR="009400B3" w:rsidRDefault="009400B3">
                      <w:pPr>
                        <w:ind w:firstLine="480"/>
                      </w:pPr>
                    </w:p>
                    <w:p w14:paraId="6346EB2C" w14:textId="77777777" w:rsidR="009400B3" w:rsidRDefault="009400B3">
                      <w:pPr>
                        <w:ind w:firstLine="480"/>
                      </w:pPr>
                    </w:p>
                    <w:p w14:paraId="32B8F038" w14:textId="77777777" w:rsidR="009400B3" w:rsidRDefault="009400B3">
                      <w:pPr>
                        <w:ind w:firstLine="480"/>
                      </w:pPr>
                    </w:p>
                    <w:p w14:paraId="7BE46A22" w14:textId="77777777" w:rsidR="009400B3" w:rsidRDefault="009400B3">
                      <w:pPr>
                        <w:ind w:firstLine="480"/>
                      </w:pPr>
                    </w:p>
                    <w:p w14:paraId="04C899BC" w14:textId="77777777" w:rsidR="009400B3" w:rsidRDefault="009400B3">
                      <w:pPr>
                        <w:ind w:firstLine="480"/>
                      </w:pPr>
                    </w:p>
                  </w:txbxContent>
                </v:textbox>
                <w10:wrap anchorx="margin" anchory="margin"/>
                <w10:anchorlock/>
              </v:shape>
            </w:pict>
          </mc:Fallback>
        </mc:AlternateContent>
      </w:r>
    </w:p>
    <w:tbl>
      <w:tblPr>
        <w:tblStyle w:val="affb"/>
        <w:tblpPr w:leftFromText="180" w:rightFromText="180" w:vertAnchor="text" w:horzAnchor="page" w:tblpXSpec="center" w:tblpY="200"/>
        <w:tblOverlap w:val="never"/>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74"/>
        <w:gridCol w:w="2758"/>
      </w:tblGrid>
      <w:tr w:rsidR="009400B3" w14:paraId="523D0403" w14:textId="77777777">
        <w:trPr>
          <w:jc w:val="center"/>
        </w:trPr>
        <w:tc>
          <w:tcPr>
            <w:tcW w:w="5974" w:type="dxa"/>
          </w:tcPr>
          <w:p w14:paraId="17DE3029" w14:textId="77777777" w:rsidR="009400B3" w:rsidRDefault="00000000">
            <w:pPr>
              <w:ind w:firstLine="480"/>
              <w:jc w:val="center"/>
            </w:pPr>
            <w:r>
              <w:rPr>
                <w:noProof/>
              </w:rPr>
              <w:lastRenderedPageBreak/>
              <mc:AlternateContent>
                <mc:Choice Requires="wps">
                  <w:drawing>
                    <wp:anchor distT="0" distB="0" distL="114300" distR="114300" simplePos="0" relativeHeight="251660288" behindDoc="0" locked="1" layoutInCell="1" allowOverlap="1" wp14:anchorId="70787B26" wp14:editId="59194AD4">
                      <wp:simplePos x="0" y="0"/>
                      <wp:positionH relativeFrom="margin">
                        <wp:posOffset>5786755</wp:posOffset>
                      </wp:positionH>
                      <wp:positionV relativeFrom="margin">
                        <wp:posOffset>9824085</wp:posOffset>
                      </wp:positionV>
                      <wp:extent cx="733425" cy="297180"/>
                      <wp:effectExtent l="24765" t="84455" r="34290" b="90805"/>
                      <wp:wrapNone/>
                      <wp:docPr id="51244686" name="文本框 51244686"/>
                      <wp:cNvGraphicFramePr/>
                      <a:graphic xmlns:a="http://schemas.openxmlformats.org/drawingml/2006/main">
                        <a:graphicData uri="http://schemas.microsoft.com/office/word/2010/wordprocessingShape">
                          <wps:wsp>
                            <wps:cNvSpPr txBox="1"/>
                            <wps:spPr>
                              <a:xfrm rot="20760000">
                                <a:off x="0" y="0"/>
                                <a:ext cx="733425" cy="297180"/>
                              </a:xfrm>
                              <a:prstGeom prst="rect">
                                <a:avLst/>
                              </a:prstGeom>
                              <a:solidFill>
                                <a:srgbClr val="FFFFFF"/>
                              </a:solidFill>
                              <a:ln>
                                <a:noFill/>
                              </a:ln>
                            </wps:spPr>
                            <wps:txbx>
                              <w:txbxContent>
                                <w:p w14:paraId="0A5C2F93" w14:textId="77777777" w:rsidR="009400B3" w:rsidRDefault="00000000">
                                  <w:pPr>
                                    <w:ind w:firstLine="568"/>
                                    <w:rPr>
                                      <w:rFonts w:ascii="宋体"/>
                                      <w:spacing w:val="20"/>
                                      <w:w w:val="135"/>
                                    </w:rPr>
                                  </w:pPr>
                                  <w:r>
                                    <w:rPr>
                                      <w:rStyle w:val="afff3"/>
                                      <w:rFonts w:hint="eastAsia"/>
                                      <w:sz w:val="24"/>
                                    </w:rPr>
                                    <w:t>发 布</w:t>
                                  </w:r>
                                </w:p>
                              </w:txbxContent>
                            </wps:txbx>
                            <wps:bodyPr lIns="0" tIns="0" rIns="0" bIns="0" upright="1"/>
                          </wps:wsp>
                        </a:graphicData>
                      </a:graphic>
                    </wp:anchor>
                  </w:drawing>
                </mc:Choice>
                <mc:Fallback>
                  <w:pict>
                    <v:shape w14:anchorId="70787B26" id="文本框 51244686" o:spid="_x0000_s1033" type="#_x0000_t202" style="position:absolute;left:0;text-align:left;margin-left:455.65pt;margin-top:773.55pt;width:57.75pt;height:23.4pt;rotation:-14;z-index:251660288;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" stroked="f">
                      <v:textbox inset="0,0,0,0">
                        <w:txbxContent>
                          <w:p w14:paraId="0A5C2F93" w14:textId="77777777" w:rsidR="009400B3" w:rsidRDefault="00000000">
                            <w:pPr>
                              <w:ind w:firstLine="568"/>
                              <w:rPr>
                                <w:rFonts w:ascii="宋体"/>
                                <w:spacing w:val="20"/>
                                <w:w w:val="135"/>
                              </w:rPr>
                            </w:pPr>
                            <w:r>
                              <w:rPr>
                                <w:rStyle w:val="afff3"/>
                                <w:rFonts w:hint="eastAsia"/>
                                <w:sz w:val="24"/>
                              </w:rPr>
                              <w:t>发 布</w:t>
                            </w:r>
                          </w:p>
                        </w:txbxContent>
                      </v:textbox>
                      <w10:wrap anchorx="margin" anchory="margin"/>
                      <w10:anchorlock/>
                    </v:shape>
                  </w:pict>
                </mc:Fallback>
              </mc:AlternateContent>
            </w:r>
            <w:r>
              <w:br w:type="page"/>
            </w:r>
          </w:p>
          <w:p w14:paraId="41EA5ACE" w14:textId="77777777" w:rsidR="009400B3" w:rsidRDefault="00000000">
            <w:pPr>
              <w:widowControl/>
              <w:spacing w:line="480" w:lineRule="exact"/>
              <w:ind w:firstLine="880"/>
              <w:jc w:val="center"/>
              <w:rPr>
                <w:rFonts w:eastAsia="黑体"/>
                <w:sz w:val="44"/>
                <w:szCs w:val="44"/>
              </w:rPr>
            </w:pPr>
            <w:r>
              <w:rPr>
                <w:rFonts w:eastAsia="黑体"/>
                <w:sz w:val="44"/>
                <w:szCs w:val="44"/>
              </w:rPr>
              <w:t>光电式径流含沙量监测仪</w:t>
            </w:r>
          </w:p>
          <w:p w14:paraId="56AA565E" w14:textId="77777777" w:rsidR="009400B3" w:rsidRDefault="00000000">
            <w:pPr>
              <w:widowControl/>
              <w:spacing w:line="480" w:lineRule="exact"/>
              <w:ind w:firstLine="880"/>
              <w:jc w:val="center"/>
              <w:rPr>
                <w:rFonts w:eastAsia="黑体"/>
                <w:sz w:val="44"/>
                <w:szCs w:val="44"/>
              </w:rPr>
            </w:pPr>
            <w:r>
              <w:rPr>
                <w:rFonts w:eastAsia="黑体"/>
                <w:sz w:val="44"/>
                <w:szCs w:val="44"/>
              </w:rPr>
              <w:t>校准规范</w:t>
            </w:r>
          </w:p>
          <w:p w14:paraId="5FC04391" w14:textId="77777777" w:rsidR="009400B3" w:rsidRDefault="00000000">
            <w:pPr>
              <w:widowControl/>
              <w:spacing w:line="480" w:lineRule="exact"/>
              <w:ind w:firstLine="562"/>
              <w:jc w:val="center"/>
              <w:rPr>
                <w:b/>
                <w:bCs/>
                <w:sz w:val="28"/>
                <w:szCs w:val="28"/>
              </w:rPr>
            </w:pPr>
            <w:r>
              <w:rPr>
                <w:b/>
                <w:bCs/>
                <w:sz w:val="28"/>
                <w:szCs w:val="28"/>
              </w:rPr>
              <w:t>Calibration Specification for Photoelectric Runoff Sediment Monitors</w:t>
            </w:r>
          </w:p>
          <w:p w14:paraId="6DECEF55" w14:textId="77777777" w:rsidR="009400B3" w:rsidRDefault="009400B3">
            <w:pPr>
              <w:widowControl/>
              <w:ind w:firstLine="480"/>
              <w:jc w:val="left"/>
            </w:pPr>
          </w:p>
        </w:tc>
        <w:tc>
          <w:tcPr>
            <w:tcW w:w="2758" w:type="dxa"/>
          </w:tcPr>
          <w:p w14:paraId="35A69208" w14:textId="77777777" w:rsidR="009400B3" w:rsidRDefault="009400B3">
            <w:pPr>
              <w:widowControl/>
              <w:ind w:firstLine="480"/>
              <w:jc w:val="left"/>
            </w:pPr>
          </w:p>
        </w:tc>
      </w:tr>
    </w:tbl>
    <w:p w14:paraId="09CFCF65" w14:textId="77777777" w:rsidR="009400B3" w:rsidRDefault="00000000">
      <w:pPr>
        <w:widowControl/>
        <w:ind w:firstLine="480"/>
        <w:jc w:val="left"/>
      </w:pPr>
      <w:r>
        <w:rPr>
          <w:noProof/>
        </w:rPr>
        <mc:AlternateContent>
          <mc:Choice Requires="wpg">
            <w:drawing>
              <wp:anchor distT="0" distB="0" distL="114300" distR="114300" simplePos="0" relativeHeight="251669504" behindDoc="0" locked="0" layoutInCell="1" allowOverlap="1" wp14:anchorId="3A5881C1" wp14:editId="7076A1AD">
                <wp:simplePos x="0" y="0"/>
                <wp:positionH relativeFrom="column">
                  <wp:posOffset>4041775</wp:posOffset>
                </wp:positionH>
                <wp:positionV relativeFrom="paragraph">
                  <wp:posOffset>570865</wp:posOffset>
                </wp:positionV>
                <wp:extent cx="1640840" cy="791845"/>
                <wp:effectExtent l="0" t="0" r="0" b="8255"/>
                <wp:wrapNone/>
                <wp:docPr id="1026407708" name="组合 4"/>
                <wp:cNvGraphicFramePr/>
                <a:graphic xmlns:a="http://schemas.openxmlformats.org/drawingml/2006/main">
                  <a:graphicData uri="http://schemas.microsoft.com/office/word/2010/wordprocessingGroup">
                    <wpg:wgp>
                      <wpg:cNvGrpSpPr/>
                      <wpg:grpSpPr>
                        <a:xfrm>
                          <a:off x="0" y="0"/>
                          <a:ext cx="1640840" cy="791845"/>
                          <a:chOff x="0" y="0"/>
                          <a:chExt cx="1641051" cy="791845"/>
                        </a:xfrm>
                      </wpg:grpSpPr>
                      <pic:pic xmlns:pic="http://schemas.openxmlformats.org/drawingml/2006/picture">
                        <pic:nvPicPr>
                          <pic:cNvPr id="724765253" name="图片 1"/>
                          <pic:cNvPicPr/>
                        </pic:nvPicPr>
                        <pic:blipFill>
                          <a:blip r:embed="rId17"/>
                          <a:srcRect/>
                          <a:stretch>
                            <a:fillRect/>
                          </a:stretch>
                        </pic:blipFill>
                        <pic:spPr>
                          <a:xfrm>
                            <a:off x="21166" y="0"/>
                            <a:ext cx="1619885" cy="791845"/>
                          </a:xfrm>
                          <a:prstGeom prst="rect">
                            <a:avLst/>
                          </a:prstGeom>
                          <a:noFill/>
                          <a:ln>
                            <a:noFill/>
                          </a:ln>
                        </pic:spPr>
                      </pic:pic>
                      <wps:wsp>
                        <wps:cNvPr id="958164186" name="文本框 2"/>
                        <wps:cNvSpPr txBox="1">
                          <a:spLocks noChangeArrowheads="1"/>
                        </wps:cNvSpPr>
                        <wps:spPr bwMode="auto">
                          <a:xfrm>
                            <a:off x="0" y="131233"/>
                            <a:ext cx="1636395" cy="528955"/>
                          </a:xfrm>
                          <a:prstGeom prst="rect">
                            <a:avLst/>
                          </a:prstGeom>
                          <a:noFill/>
                          <a:ln w="9525">
                            <a:noFill/>
                            <a:miter lim="800000"/>
                          </a:ln>
                        </wps:spPr>
                        <wps:txbx>
                          <w:txbxContent>
                            <w:p w14:paraId="5E205D91" w14:textId="77777777" w:rsidR="009400B3" w:rsidRDefault="00000000">
                              <w:pPr>
                                <w:jc w:val="center"/>
                              </w:pPr>
                              <w:r>
                                <w:rPr>
                                  <w:rFonts w:eastAsia="黑体"/>
                                  <w:b/>
                                  <w:bCs/>
                                  <w:sz w:val="28"/>
                                </w:rPr>
                                <w:t>JJF</w:t>
                              </w:r>
                              <w:r>
                                <w:rPr>
                                  <w:rFonts w:ascii="黑体" w:eastAsia="黑体" w:hAnsi="黑体" w:hint="eastAsia"/>
                                  <w:sz w:val="28"/>
                                </w:rPr>
                                <w:t xml:space="preserve"> </w:t>
                              </w:r>
                              <w:r>
                                <w:rPr>
                                  <w:rFonts w:ascii="黑体" w:eastAsia="黑体" w:hAnsi="黑体"/>
                                  <w:sz w:val="28"/>
                                </w:rPr>
                                <w:t>X</w:t>
                              </w:r>
                              <w:r>
                                <w:rPr>
                                  <w:rFonts w:ascii="黑体" w:eastAsia="黑体" w:hAnsi="黑体" w:hint="eastAsia"/>
                                  <w:sz w:val="28"/>
                                </w:rPr>
                                <w:t>XX</w:t>
                              </w:r>
                              <w:r>
                                <w:rPr>
                                  <w:rFonts w:ascii="黑体" w:eastAsia="黑体" w:hAnsi="黑体"/>
                                  <w:sz w:val="28"/>
                                </w:rPr>
                                <w:t>X—</w:t>
                              </w:r>
                              <w:r>
                                <w:rPr>
                                  <w:rFonts w:ascii="黑体" w:eastAsia="黑体" w:hAnsi="黑体" w:hint="eastAsia"/>
                                  <w:sz w:val="28"/>
                                </w:rPr>
                                <w:t>20X</w:t>
                              </w:r>
                              <w:r>
                                <w:rPr>
                                  <w:rFonts w:ascii="黑体" w:eastAsia="黑体" w:hAnsi="黑体"/>
                                  <w:sz w:val="28"/>
                                </w:rPr>
                                <w:t>X</w:t>
                              </w:r>
                            </w:p>
                          </w:txbxContent>
                        </wps:txbx>
                        <wps:bodyPr rot="0" vert="horz" wrap="square" lIns="91440" tIns="45720" rIns="91440" bIns="45720" anchor="ctr" anchorCtr="0">
                          <a:noAutofit/>
                        </wps:bodyPr>
                      </wps:wsp>
                    </wpg:wgp>
                  </a:graphicData>
                </a:graphic>
              </wp:anchor>
            </w:drawing>
          </mc:Choice>
          <mc:Fallback>
            <w:pict>
              <v:group w14:anchorId="3A5881C1" id="组合 4" o:spid="_x0000_s1034" style="position:absolute;left:0;text-align:left;margin-left:318.25pt;margin-top:44.95pt;width:129.2pt;height:62.35pt;z-index:251669504" coordsize="16410,79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s1035" type="#_x0000_t75" style="position:absolute;left:211;width:16199;height:79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">
                  <v:imagedata r:id="rId18" o:title=""/>
                </v:shape>
                <v:shape id="_x0000_s1036" type="#_x0000_t202" style="position:absolute;top:1312;width:16363;height:52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" filled="f" stroked="f">
                  <v:textbox>
                    <w:txbxContent>
                      <w:p w14:paraId="5E205D91" w14:textId="77777777" w:rsidR="009400B3" w:rsidRDefault="00000000">
                        <w:pPr>
                          <w:jc w:val="center"/>
                        </w:pPr>
                        <w:r>
                          <w:rPr>
                            <w:rFonts w:eastAsia="黑体"/>
                            <w:b/>
                            <w:bCs/>
                            <w:sz w:val="28"/>
                          </w:rPr>
                          <w:t>JJF</w:t>
                        </w:r>
                        <w:r>
                          <w:rPr>
                            <w:rFonts w:ascii="黑体" w:eastAsia="黑体" w:hAnsi="黑体" w:hint="eastAsia"/>
                            <w:sz w:val="28"/>
                          </w:rPr>
                          <w:t xml:space="preserve"> </w:t>
                        </w:r>
                        <w:r>
                          <w:rPr>
                            <w:rFonts w:ascii="黑体" w:eastAsia="黑体" w:hAnsi="黑体"/>
                            <w:sz w:val="28"/>
                          </w:rPr>
                          <w:t>X</w:t>
                        </w:r>
                        <w:r>
                          <w:rPr>
                            <w:rFonts w:ascii="黑体" w:eastAsia="黑体" w:hAnsi="黑体" w:hint="eastAsia"/>
                            <w:sz w:val="28"/>
                          </w:rPr>
                          <w:t>XX</w:t>
                        </w:r>
                        <w:r>
                          <w:rPr>
                            <w:rFonts w:ascii="黑体" w:eastAsia="黑体" w:hAnsi="黑体"/>
                            <w:sz w:val="28"/>
                          </w:rPr>
                          <w:t>X—</w:t>
                        </w:r>
                        <w:r>
                          <w:rPr>
                            <w:rFonts w:ascii="黑体" w:eastAsia="黑体" w:hAnsi="黑体" w:hint="eastAsia"/>
                            <w:sz w:val="28"/>
                          </w:rPr>
                          <w:t>20X</w:t>
                        </w:r>
                        <w:r>
                          <w:rPr>
                            <w:rFonts w:ascii="黑体" w:eastAsia="黑体" w:hAnsi="黑体"/>
                            <w:sz w:val="28"/>
                          </w:rPr>
                          <w:t>X</w:t>
                        </w:r>
                      </w:p>
                    </w:txbxContent>
                  </v:textbox>
                </v:shape>
              </v:group>
            </w:pict>
          </mc:Fallback>
        </mc:AlternateContent>
      </w:r>
      <w:r>
        <w:rPr>
          <w:noProof/>
        </w:rPr>
        <mc:AlternateContent>
          <mc:Choice Requires="wps">
            <w:drawing>
              <wp:anchor distT="0" distB="0" distL="114300" distR="114300" simplePos="0" relativeHeight="251659264" behindDoc="0" locked="0" layoutInCell="1" allowOverlap="1" wp14:anchorId="12255E84" wp14:editId="3EA79A63">
                <wp:simplePos x="0" y="0"/>
                <wp:positionH relativeFrom="page">
                  <wp:posOffset>870585</wp:posOffset>
                </wp:positionH>
                <wp:positionV relativeFrom="topMargin">
                  <wp:posOffset>3109595</wp:posOffset>
                </wp:positionV>
                <wp:extent cx="5904230" cy="0"/>
                <wp:effectExtent l="0" t="0" r="0" b="0"/>
                <wp:wrapNone/>
                <wp:docPr id="10" name="直接连接符 10"/>
                <wp:cNvGraphicFramePr/>
                <a:graphic xmlns:a="http://schemas.openxmlformats.org/drawingml/2006/main">
                  <a:graphicData uri="http://schemas.microsoft.com/office/word/2010/wordprocessingShape">
                    <wps:wsp>
                      <wps:cNvCnPr/>
                      <wps:spPr>
                        <a:xfrm flipV="1">
                          <a:off x="0" y="0"/>
                          <a:ext cx="5904230" cy="0"/>
                        </a:xfrm>
                        <a:prstGeom prst="line">
                          <a:avLst/>
                        </a:prstGeom>
                        <a:noFill/>
                        <a:ln w="6350" cap="flat" cmpd="sng" algn="ctr">
                          <a:solidFill>
                            <a:sysClr val="windowText" lastClr="000000"/>
                          </a:solidFill>
                          <a:prstDash val="solid"/>
                          <a:miter lim="800000"/>
                        </a:ln>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EDEE0CC" id="直接连接符 10" o:spid="_x0000_s1026" style="position:absolute;left:0;text-align:left;flip:y;z-index:251659264;visibility:visible;mso-wrap-style:square;mso-wrap-distance-left:9pt;mso-wrap-distance-top:0;mso-wrap-distance-right:9pt;mso-wrap-distance-bottom:0;mso-position-horizontal:absolute;mso-position-horizontal-relative:page;mso-position-vertical:absolute;mso-position-vertical-relative:top-margin-area" from="68.55pt,244.85pt" to="533.45pt,24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" strokecolor="windowText" strokeweight=".5pt">
                <v:stroke joinstyle="miter"/>
                <w10:wrap anchorx="page" anchory="margin"/>
              </v:line>
            </w:pict>
          </mc:Fallback>
        </mc:AlternateContent>
      </w:r>
    </w:p>
    <w:p w14:paraId="0454032D" w14:textId="77777777" w:rsidR="009400B3" w:rsidRDefault="009400B3">
      <w:pPr>
        <w:widowControl/>
        <w:ind w:firstLine="480"/>
        <w:jc w:val="left"/>
      </w:pPr>
    </w:p>
    <w:p w14:paraId="260A92A4" w14:textId="77777777" w:rsidR="009400B3" w:rsidRDefault="009400B3">
      <w:pPr>
        <w:widowControl/>
        <w:ind w:firstLine="480"/>
        <w:jc w:val="left"/>
      </w:pPr>
    </w:p>
    <w:p w14:paraId="7EA86761" w14:textId="77777777" w:rsidR="009400B3" w:rsidRDefault="009400B3">
      <w:pPr>
        <w:widowControl/>
        <w:ind w:firstLine="480"/>
        <w:jc w:val="left"/>
      </w:pPr>
    </w:p>
    <w:p w14:paraId="1D92F139" w14:textId="77777777" w:rsidR="009400B3" w:rsidRDefault="009400B3">
      <w:pPr>
        <w:widowControl/>
        <w:ind w:firstLine="480"/>
        <w:jc w:val="left"/>
      </w:pPr>
    </w:p>
    <w:p w14:paraId="293CCA49" w14:textId="77777777" w:rsidR="009400B3" w:rsidRDefault="009400B3">
      <w:pPr>
        <w:widowControl/>
        <w:ind w:firstLine="480"/>
        <w:jc w:val="left"/>
      </w:pPr>
    </w:p>
    <w:p w14:paraId="1C291D4D" w14:textId="77777777" w:rsidR="009400B3" w:rsidRDefault="00000000">
      <w:pPr>
        <w:ind w:leftChars="300" w:left="3260" w:hangingChars="907" w:hanging="2540"/>
        <w:rPr>
          <w:rFonts w:eastAsia="黑体"/>
          <w:sz w:val="28"/>
        </w:rPr>
      </w:pPr>
      <w:r>
        <w:rPr>
          <w:rFonts w:eastAsia="黑体"/>
          <w:sz w:val="28"/>
        </w:rPr>
        <w:t>归</w:t>
      </w:r>
      <w:r>
        <w:rPr>
          <w:rFonts w:eastAsia="黑体"/>
          <w:sz w:val="28"/>
        </w:rPr>
        <w:t xml:space="preserve"> </w:t>
      </w:r>
      <w:r>
        <w:rPr>
          <w:rFonts w:eastAsia="黑体"/>
          <w:sz w:val="28"/>
        </w:rPr>
        <w:t>口</w:t>
      </w:r>
      <w:r>
        <w:rPr>
          <w:rFonts w:eastAsia="黑体"/>
          <w:sz w:val="28"/>
        </w:rPr>
        <w:t xml:space="preserve"> </w:t>
      </w:r>
      <w:r>
        <w:rPr>
          <w:rFonts w:eastAsia="黑体"/>
          <w:sz w:val="28"/>
        </w:rPr>
        <w:t>单</w:t>
      </w:r>
      <w:r>
        <w:rPr>
          <w:rFonts w:eastAsia="黑体"/>
          <w:sz w:val="28"/>
        </w:rPr>
        <w:t xml:space="preserve"> </w:t>
      </w:r>
      <w:r>
        <w:rPr>
          <w:rFonts w:eastAsia="黑体"/>
          <w:sz w:val="28"/>
        </w:rPr>
        <w:t>位</w:t>
      </w:r>
      <w:r>
        <w:rPr>
          <w:rFonts w:eastAsia="黑体"/>
          <w:sz w:val="28"/>
        </w:rPr>
        <w:t xml:space="preserve"> </w:t>
      </w:r>
      <w:r>
        <w:rPr>
          <w:rFonts w:eastAsia="黑体"/>
          <w:sz w:val="28"/>
        </w:rPr>
        <w:t>：</w:t>
      </w:r>
      <w:r>
        <w:rPr>
          <w:sz w:val="28"/>
          <w:szCs w:val="32"/>
        </w:rPr>
        <w:t>全国能源资源计量技术委员会水资源计量分技术委员会</w:t>
      </w:r>
    </w:p>
    <w:p w14:paraId="7055D116" w14:textId="77777777" w:rsidR="009400B3" w:rsidRDefault="00000000">
      <w:pPr>
        <w:ind w:leftChars="300" w:left="720"/>
        <w:rPr>
          <w:sz w:val="28"/>
        </w:rPr>
      </w:pPr>
      <w:r>
        <w:rPr>
          <w:rFonts w:eastAsia="黑体"/>
          <w:sz w:val="28"/>
        </w:rPr>
        <w:t>主要起草单位：</w:t>
      </w:r>
      <w:r>
        <w:rPr>
          <w:sz w:val="28"/>
        </w:rPr>
        <w:t>水利部水文仪器及岩土工程仪器质量监督检验测试中心</w:t>
      </w:r>
    </w:p>
    <w:p w14:paraId="27432916" w14:textId="77777777" w:rsidR="009400B3" w:rsidRDefault="00000000">
      <w:pPr>
        <w:ind w:leftChars="300" w:left="720" w:firstLineChars="664" w:firstLine="1859"/>
        <w:rPr>
          <w:sz w:val="28"/>
        </w:rPr>
      </w:pPr>
      <w:r>
        <w:rPr>
          <w:sz w:val="28"/>
          <w:szCs w:val="28"/>
        </w:rPr>
        <w:t>水利部水土保持监测中心</w:t>
      </w:r>
    </w:p>
    <w:p w14:paraId="568C00A4" w14:textId="77777777" w:rsidR="009400B3" w:rsidRDefault="00000000">
      <w:pPr>
        <w:ind w:leftChars="300" w:left="720"/>
        <w:rPr>
          <w:sz w:val="28"/>
          <w:szCs w:val="28"/>
        </w:rPr>
      </w:pPr>
      <w:r>
        <w:rPr>
          <w:rFonts w:eastAsia="黑体"/>
          <w:sz w:val="28"/>
        </w:rPr>
        <w:t>参加起草</w:t>
      </w:r>
      <w:r>
        <w:rPr>
          <w:rFonts w:eastAsia="黑体"/>
          <w:sz w:val="28"/>
          <w:szCs w:val="28"/>
        </w:rPr>
        <w:t>单位：</w:t>
      </w:r>
      <w:r>
        <w:rPr>
          <w:sz w:val="28"/>
          <w:szCs w:val="28"/>
        </w:rPr>
        <w:t>西北农林科技大学</w:t>
      </w:r>
    </w:p>
    <w:p w14:paraId="540170A3" w14:textId="77777777" w:rsidR="009400B3" w:rsidRDefault="00000000">
      <w:pPr>
        <w:ind w:firstLineChars="930" w:firstLine="2604"/>
        <w:rPr>
          <w:sz w:val="28"/>
          <w:szCs w:val="28"/>
        </w:rPr>
      </w:pPr>
      <w:r>
        <w:rPr>
          <w:sz w:val="28"/>
          <w:szCs w:val="28"/>
        </w:rPr>
        <w:t>长江水利委员会水文局</w:t>
      </w:r>
    </w:p>
    <w:p w14:paraId="564B0DFB" w14:textId="77777777" w:rsidR="009400B3" w:rsidRDefault="00000000">
      <w:pPr>
        <w:ind w:firstLineChars="930" w:firstLine="2604"/>
        <w:rPr>
          <w:sz w:val="28"/>
          <w:szCs w:val="28"/>
        </w:rPr>
      </w:pPr>
      <w:r>
        <w:rPr>
          <w:sz w:val="28"/>
          <w:szCs w:val="28"/>
        </w:rPr>
        <w:t>黄河水利委员会水文局</w:t>
      </w:r>
    </w:p>
    <w:p w14:paraId="18643E30" w14:textId="77777777" w:rsidR="009400B3" w:rsidRDefault="00000000">
      <w:pPr>
        <w:ind w:firstLineChars="930" w:firstLine="2604"/>
        <w:rPr>
          <w:sz w:val="28"/>
          <w:szCs w:val="28"/>
        </w:rPr>
      </w:pPr>
      <w:r>
        <w:rPr>
          <w:sz w:val="28"/>
          <w:szCs w:val="28"/>
        </w:rPr>
        <w:t>水利部交通运输</w:t>
      </w:r>
      <w:proofErr w:type="gramStart"/>
      <w:r>
        <w:rPr>
          <w:sz w:val="28"/>
          <w:szCs w:val="28"/>
        </w:rPr>
        <w:t>部国家</w:t>
      </w:r>
      <w:proofErr w:type="gramEnd"/>
      <w:r>
        <w:rPr>
          <w:sz w:val="28"/>
          <w:szCs w:val="28"/>
        </w:rPr>
        <w:t>能源局南京水利科学研究院</w:t>
      </w:r>
    </w:p>
    <w:p w14:paraId="58B26F68" w14:textId="77777777" w:rsidR="009400B3" w:rsidRDefault="00000000">
      <w:pPr>
        <w:ind w:firstLineChars="930" w:firstLine="2604"/>
        <w:rPr>
          <w:sz w:val="28"/>
          <w:szCs w:val="28"/>
        </w:rPr>
      </w:pPr>
      <w:r>
        <w:rPr>
          <w:sz w:val="28"/>
          <w:szCs w:val="28"/>
        </w:rPr>
        <w:t>河南省水土保持监测总站</w:t>
      </w:r>
      <w:r>
        <w:rPr>
          <w:sz w:val="28"/>
          <w:szCs w:val="28"/>
        </w:rPr>
        <w:t xml:space="preserve"> </w:t>
      </w:r>
    </w:p>
    <w:p w14:paraId="5068DCEB" w14:textId="77777777" w:rsidR="009400B3" w:rsidRDefault="009400B3">
      <w:pPr>
        <w:widowControl/>
        <w:ind w:left="2100" w:firstLineChars="100" w:firstLine="280"/>
        <w:jc w:val="left"/>
        <w:rPr>
          <w:sz w:val="28"/>
          <w:szCs w:val="28"/>
        </w:rPr>
      </w:pPr>
    </w:p>
    <w:p w14:paraId="61F0120A" w14:textId="77777777" w:rsidR="009400B3" w:rsidRDefault="009400B3">
      <w:pPr>
        <w:widowControl/>
        <w:ind w:firstLine="560"/>
        <w:jc w:val="left"/>
        <w:rPr>
          <w:sz w:val="28"/>
          <w:szCs w:val="28"/>
        </w:rPr>
      </w:pPr>
    </w:p>
    <w:p w14:paraId="51F0EE56" w14:textId="77777777" w:rsidR="009400B3" w:rsidRDefault="009400B3">
      <w:pPr>
        <w:widowControl/>
        <w:ind w:firstLine="560"/>
        <w:jc w:val="left"/>
        <w:rPr>
          <w:sz w:val="28"/>
          <w:szCs w:val="28"/>
        </w:rPr>
      </w:pPr>
    </w:p>
    <w:p w14:paraId="22F437E1" w14:textId="77777777" w:rsidR="009400B3" w:rsidRDefault="009400B3">
      <w:pPr>
        <w:widowControl/>
        <w:ind w:firstLine="560"/>
        <w:jc w:val="left"/>
        <w:rPr>
          <w:sz w:val="28"/>
          <w:szCs w:val="28"/>
        </w:rPr>
      </w:pPr>
    </w:p>
    <w:p w14:paraId="0E107607" w14:textId="77777777" w:rsidR="009400B3" w:rsidRDefault="009400B3">
      <w:pPr>
        <w:tabs>
          <w:tab w:val="left" w:pos="4252"/>
        </w:tabs>
        <w:ind w:firstLine="480"/>
        <w:jc w:val="center"/>
      </w:pPr>
    </w:p>
    <w:p w14:paraId="288CA25E" w14:textId="77777777" w:rsidR="009400B3" w:rsidRDefault="009400B3">
      <w:pPr>
        <w:tabs>
          <w:tab w:val="left" w:pos="4252"/>
        </w:tabs>
        <w:ind w:firstLine="480"/>
        <w:jc w:val="center"/>
      </w:pPr>
    </w:p>
    <w:p w14:paraId="363DAFFD" w14:textId="77777777" w:rsidR="009400B3" w:rsidRDefault="009400B3">
      <w:pPr>
        <w:tabs>
          <w:tab w:val="left" w:pos="4252"/>
        </w:tabs>
        <w:ind w:firstLine="560"/>
        <w:jc w:val="left"/>
        <w:rPr>
          <w:sz w:val="28"/>
          <w:szCs w:val="28"/>
        </w:rPr>
      </w:pPr>
    </w:p>
    <w:p w14:paraId="77954D74" w14:textId="77777777" w:rsidR="009400B3" w:rsidRDefault="00000000">
      <w:pPr>
        <w:ind w:leftChars="270" w:left="648" w:firstLineChars="25" w:firstLine="70"/>
        <w:rPr>
          <w:sz w:val="28"/>
        </w:rPr>
      </w:pPr>
      <w:r>
        <w:rPr>
          <w:rFonts w:eastAsia="黑体"/>
          <w:sz w:val="28"/>
        </w:rPr>
        <w:t>本规范主要起草人</w:t>
      </w:r>
      <w:r>
        <w:rPr>
          <w:rFonts w:eastAsia="黑体"/>
          <w:sz w:val="28"/>
          <w:szCs w:val="28"/>
        </w:rPr>
        <w:t>：</w:t>
      </w:r>
    </w:p>
    <w:p w14:paraId="35C96576" w14:textId="77777777" w:rsidR="009400B3" w:rsidRDefault="00000000">
      <w:pPr>
        <w:ind w:firstLineChars="257" w:firstLine="720"/>
        <w:rPr>
          <w:sz w:val="28"/>
        </w:rPr>
      </w:pPr>
      <w:r>
        <w:rPr>
          <w:rFonts w:eastAsia="黑体"/>
          <w:sz w:val="28"/>
        </w:rPr>
        <w:t>参加起草人</w:t>
      </w:r>
      <w:r>
        <w:rPr>
          <w:rFonts w:eastAsia="黑体"/>
          <w:sz w:val="28"/>
          <w:szCs w:val="28"/>
        </w:rPr>
        <w:t>：</w:t>
      </w:r>
    </w:p>
    <w:p w14:paraId="0A461F56" w14:textId="77777777" w:rsidR="009400B3" w:rsidRDefault="00000000">
      <w:pPr>
        <w:ind w:firstLineChars="1113" w:firstLine="2671"/>
        <w:sectPr w:rsidR="009400B3">
          <w:headerReference w:type="default" r:id="rId19"/>
          <w:pgSz w:w="11906" w:h="16838"/>
          <w:pgMar w:top="1644" w:right="1191" w:bottom="1644" w:left="1418" w:header="1588" w:footer="1020" w:gutter="0"/>
          <w:pgNumType w:fmt="upperRoman" w:start="1"/>
          <w:cols w:space="0"/>
          <w:formProt w:val="0"/>
          <w:docGrid w:type="lines" w:linePitch="326"/>
        </w:sectPr>
      </w:pPr>
      <w:r>
        <w:br w:type="page"/>
      </w:r>
    </w:p>
    <w:bookmarkEnd w:id="1" w:displacedByCustomXml="next"/>
    <w:sdt>
      <w:sdtPr>
        <w:rPr>
          <w:rFonts w:ascii="Times New Roman" w:eastAsia="宋体" w:hAnsi="Times New Roman" w:cs="Times New Roman"/>
          <w:color w:val="auto"/>
          <w:kern w:val="2"/>
          <w:sz w:val="24"/>
          <w:szCs w:val="24"/>
          <w:lang w:val="zh-CN"/>
        </w:rPr>
        <w:id w:val="669447423"/>
        <w:docPartObj>
          <w:docPartGallery w:val="Table of Contents"/>
          <w:docPartUnique/>
        </w:docPartObj>
      </w:sdtPr>
      <w:sdtEndPr>
        <w:rPr>
          <w:b/>
          <w:bCs/>
        </w:rPr>
      </w:sdtEndPr>
      <w:sdtContent>
        <w:p w14:paraId="3F2CD3F3" w14:textId="77777777" w:rsidR="009400B3" w:rsidRDefault="00000000">
          <w:pPr>
            <w:pStyle w:val="TOC10"/>
            <w:spacing w:beforeLines="100" w:afterLines="100" w:after="240" w:line="240" w:lineRule="auto"/>
            <w:jc w:val="center"/>
            <w:rPr>
              <w:rFonts w:ascii="Times New Roman" w:eastAsia="黑体" w:hAnsi="Times New Roman" w:cs="Times New Roman"/>
              <w:color w:val="000000" w:themeColor="text1"/>
              <w:sz w:val="40"/>
              <w:szCs w:val="40"/>
            </w:rPr>
          </w:pPr>
          <w:r>
            <w:rPr>
              <w:rFonts w:ascii="Times New Roman" w:eastAsia="黑体" w:hAnsi="Times New Roman" w:cs="Times New Roman"/>
              <w:color w:val="000000" w:themeColor="text1"/>
              <w:sz w:val="40"/>
              <w:szCs w:val="40"/>
              <w:lang w:val="zh-CN"/>
            </w:rPr>
            <w:t>目</w:t>
          </w:r>
          <w:r>
            <w:rPr>
              <w:rFonts w:ascii="Times New Roman" w:eastAsia="黑体" w:hAnsi="Times New Roman" w:cs="Times New Roman"/>
              <w:color w:val="000000" w:themeColor="text1"/>
              <w:sz w:val="40"/>
              <w:szCs w:val="40"/>
              <w:lang w:val="zh-CN"/>
            </w:rPr>
            <w:t xml:space="preserve">  </w:t>
          </w:r>
          <w:r>
            <w:rPr>
              <w:rFonts w:ascii="Times New Roman" w:eastAsia="黑体" w:hAnsi="Times New Roman" w:cs="Times New Roman"/>
              <w:color w:val="000000" w:themeColor="text1"/>
              <w:sz w:val="40"/>
              <w:szCs w:val="40"/>
              <w:lang w:val="zh-CN"/>
            </w:rPr>
            <w:t>录</w:t>
          </w:r>
        </w:p>
        <w:p w14:paraId="35CBE37A" w14:textId="77777777" w:rsidR="009400B3" w:rsidRDefault="00000000">
          <w:pPr>
            <w:pStyle w:val="TOC1"/>
            <w:tabs>
              <w:tab w:val="right" w:leader="dot" w:pos="9404"/>
            </w:tabs>
            <w:spacing w:line="240" w:lineRule="auto"/>
          </w:pPr>
          <w:r>
            <w:fldChar w:fldCharType="begin"/>
          </w:r>
          <w:r>
            <w:instrText xml:space="preserve"> TOC \o "1-3" \h \z \u </w:instrText>
          </w:r>
          <w:r>
            <w:fldChar w:fldCharType="separate"/>
          </w:r>
          <w:hyperlink w:anchor="_Toc27733" w:history="1">
            <w:r>
              <w:rPr>
                <w:kern w:val="0"/>
              </w:rPr>
              <w:t>引</w:t>
            </w:r>
            <w:r>
              <w:rPr>
                <w:kern w:val="0"/>
              </w:rPr>
              <w:t xml:space="preserve">  </w:t>
            </w:r>
            <w:r>
              <w:rPr>
                <w:kern w:val="0"/>
              </w:rPr>
              <w:t>言</w:t>
            </w:r>
            <w:r>
              <w:tab/>
            </w:r>
            <w:r>
              <w:fldChar w:fldCharType="begin"/>
            </w:r>
            <w:r>
              <w:instrText xml:space="preserve"> PAGEREF _Toc27733 \h </w:instrText>
            </w:r>
            <w:r>
              <w:fldChar w:fldCharType="separate"/>
            </w:r>
            <w:r>
              <w:t>II</w:t>
            </w:r>
            <w:r>
              <w:fldChar w:fldCharType="end"/>
            </w:r>
          </w:hyperlink>
        </w:p>
        <w:p w14:paraId="69E27CC2" w14:textId="77777777" w:rsidR="009400B3" w:rsidRDefault="00000000">
          <w:pPr>
            <w:pStyle w:val="TOC1"/>
            <w:tabs>
              <w:tab w:val="right" w:leader="dot" w:pos="9404"/>
            </w:tabs>
            <w:spacing w:line="240" w:lineRule="auto"/>
          </w:pPr>
          <w:hyperlink w:anchor="_Toc14489" w:history="1">
            <w:r>
              <w:rPr>
                <w:iCs/>
              </w:rPr>
              <w:t xml:space="preserve">1 </w:t>
            </w:r>
            <w:r>
              <w:rPr>
                <w:iCs/>
              </w:rPr>
              <w:t>范围</w:t>
            </w:r>
            <w:r>
              <w:tab/>
            </w:r>
            <w:r>
              <w:fldChar w:fldCharType="begin"/>
            </w:r>
            <w:r>
              <w:instrText xml:space="preserve"> PAGEREF _Toc14489 \h </w:instrText>
            </w:r>
            <w:r>
              <w:fldChar w:fldCharType="separate"/>
            </w:r>
            <w:r>
              <w:t>1</w:t>
            </w:r>
            <w:r>
              <w:fldChar w:fldCharType="end"/>
            </w:r>
          </w:hyperlink>
        </w:p>
        <w:p w14:paraId="30D91C95" w14:textId="77777777" w:rsidR="009400B3" w:rsidRDefault="00000000">
          <w:pPr>
            <w:pStyle w:val="TOC1"/>
            <w:tabs>
              <w:tab w:val="right" w:leader="dot" w:pos="9404"/>
            </w:tabs>
            <w:spacing w:line="240" w:lineRule="auto"/>
          </w:pPr>
          <w:hyperlink w:anchor="_Toc7523" w:history="1">
            <w:r>
              <w:rPr>
                <w:iCs/>
              </w:rPr>
              <w:t xml:space="preserve">2 </w:t>
            </w:r>
            <w:r>
              <w:rPr>
                <w:iCs/>
              </w:rPr>
              <w:t>引用文件</w:t>
            </w:r>
            <w:r>
              <w:tab/>
            </w:r>
            <w:r>
              <w:fldChar w:fldCharType="begin"/>
            </w:r>
            <w:r>
              <w:instrText xml:space="preserve"> PAGEREF _Toc7523 \h </w:instrText>
            </w:r>
            <w:r>
              <w:fldChar w:fldCharType="separate"/>
            </w:r>
            <w:r>
              <w:t>1</w:t>
            </w:r>
            <w:r>
              <w:fldChar w:fldCharType="end"/>
            </w:r>
          </w:hyperlink>
        </w:p>
        <w:p w14:paraId="142A4E82" w14:textId="77777777" w:rsidR="009400B3" w:rsidRDefault="00000000">
          <w:pPr>
            <w:pStyle w:val="TOC1"/>
            <w:tabs>
              <w:tab w:val="right" w:leader="dot" w:pos="9404"/>
            </w:tabs>
            <w:spacing w:line="240" w:lineRule="auto"/>
          </w:pPr>
          <w:hyperlink w:anchor="_Toc14513" w:history="1">
            <w:r>
              <w:rPr>
                <w:iCs/>
              </w:rPr>
              <w:t xml:space="preserve">3 </w:t>
            </w:r>
            <w:r>
              <w:rPr>
                <w:iCs/>
              </w:rPr>
              <w:t>术语</w:t>
            </w:r>
            <w:r>
              <w:tab/>
            </w:r>
            <w:r>
              <w:fldChar w:fldCharType="begin"/>
            </w:r>
            <w:r>
              <w:instrText xml:space="preserve"> PAGEREF _Toc14513 \h </w:instrText>
            </w:r>
            <w:r>
              <w:fldChar w:fldCharType="separate"/>
            </w:r>
            <w:r>
              <w:t>1</w:t>
            </w:r>
            <w:r>
              <w:fldChar w:fldCharType="end"/>
            </w:r>
          </w:hyperlink>
        </w:p>
        <w:p w14:paraId="3612848E" w14:textId="77777777" w:rsidR="009400B3" w:rsidRDefault="00000000">
          <w:pPr>
            <w:pStyle w:val="TOC1"/>
            <w:tabs>
              <w:tab w:val="right" w:leader="dot" w:pos="9404"/>
            </w:tabs>
            <w:spacing w:line="240" w:lineRule="auto"/>
          </w:pPr>
          <w:hyperlink w:anchor="_Toc22132" w:history="1">
            <w:r>
              <w:rPr>
                <w:iCs/>
              </w:rPr>
              <w:t xml:space="preserve">4 </w:t>
            </w:r>
            <w:r>
              <w:rPr>
                <w:iCs/>
              </w:rPr>
              <w:t>概述</w:t>
            </w:r>
            <w:r>
              <w:tab/>
            </w:r>
            <w:r>
              <w:fldChar w:fldCharType="begin"/>
            </w:r>
            <w:r>
              <w:instrText xml:space="preserve"> PAGEREF _Toc22132 \h </w:instrText>
            </w:r>
            <w:r>
              <w:fldChar w:fldCharType="separate"/>
            </w:r>
            <w:r>
              <w:t>2</w:t>
            </w:r>
            <w:r>
              <w:fldChar w:fldCharType="end"/>
            </w:r>
          </w:hyperlink>
        </w:p>
        <w:p w14:paraId="7F73FF51" w14:textId="77777777" w:rsidR="009400B3" w:rsidRDefault="00000000">
          <w:pPr>
            <w:pStyle w:val="TOC2"/>
            <w:tabs>
              <w:tab w:val="right" w:leader="dot" w:pos="9404"/>
            </w:tabs>
            <w:spacing w:line="240" w:lineRule="auto"/>
            <w:ind w:left="480"/>
          </w:pPr>
          <w:hyperlink w:anchor="_Toc2066" w:history="1">
            <w:r>
              <w:rPr>
                <w:iCs/>
                <w:kern w:val="0"/>
              </w:rPr>
              <w:t xml:space="preserve">4.1  </w:t>
            </w:r>
            <w:r>
              <w:rPr>
                <w:iCs/>
                <w:kern w:val="0"/>
              </w:rPr>
              <w:t>工作原理</w:t>
            </w:r>
            <w:r>
              <w:tab/>
            </w:r>
            <w:r>
              <w:fldChar w:fldCharType="begin"/>
            </w:r>
            <w:r>
              <w:instrText xml:space="preserve"> PAGEREF _Toc2066 \h </w:instrText>
            </w:r>
            <w:r>
              <w:fldChar w:fldCharType="separate"/>
            </w:r>
            <w:r>
              <w:t>2</w:t>
            </w:r>
            <w:r>
              <w:fldChar w:fldCharType="end"/>
            </w:r>
          </w:hyperlink>
        </w:p>
        <w:p w14:paraId="2016CE6C" w14:textId="77777777" w:rsidR="009400B3" w:rsidRDefault="00000000">
          <w:pPr>
            <w:pStyle w:val="TOC2"/>
            <w:tabs>
              <w:tab w:val="right" w:leader="dot" w:pos="9404"/>
            </w:tabs>
            <w:spacing w:line="240" w:lineRule="auto"/>
            <w:ind w:left="480"/>
          </w:pPr>
          <w:hyperlink w:anchor="_Toc1205" w:history="1">
            <w:r>
              <w:rPr>
                <w:iCs/>
                <w:kern w:val="0"/>
              </w:rPr>
              <w:t xml:space="preserve">4.2  </w:t>
            </w:r>
            <w:r>
              <w:rPr>
                <w:iCs/>
                <w:kern w:val="0"/>
              </w:rPr>
              <w:t>结构组成</w:t>
            </w:r>
            <w:r>
              <w:tab/>
            </w:r>
            <w:r>
              <w:fldChar w:fldCharType="begin"/>
            </w:r>
            <w:r>
              <w:instrText xml:space="preserve"> PAGEREF _Toc1205 \h </w:instrText>
            </w:r>
            <w:r>
              <w:fldChar w:fldCharType="separate"/>
            </w:r>
            <w:r>
              <w:t>2</w:t>
            </w:r>
            <w:r>
              <w:fldChar w:fldCharType="end"/>
            </w:r>
          </w:hyperlink>
        </w:p>
        <w:p w14:paraId="25F9D2C9" w14:textId="77777777" w:rsidR="009400B3" w:rsidRDefault="00000000">
          <w:pPr>
            <w:pStyle w:val="TOC2"/>
            <w:tabs>
              <w:tab w:val="right" w:leader="dot" w:pos="9404"/>
            </w:tabs>
            <w:spacing w:line="240" w:lineRule="auto"/>
            <w:ind w:left="480"/>
          </w:pPr>
          <w:hyperlink w:anchor="_Toc969" w:history="1">
            <w:r>
              <w:rPr>
                <w:iCs/>
                <w:kern w:val="0"/>
              </w:rPr>
              <w:t xml:space="preserve">4.3  </w:t>
            </w:r>
            <w:r>
              <w:rPr>
                <w:iCs/>
                <w:kern w:val="0"/>
              </w:rPr>
              <w:t>用途</w:t>
            </w:r>
            <w:r>
              <w:tab/>
            </w:r>
            <w:r>
              <w:fldChar w:fldCharType="begin"/>
            </w:r>
            <w:r>
              <w:instrText xml:space="preserve"> PAGEREF _Toc969 \h </w:instrText>
            </w:r>
            <w:r>
              <w:fldChar w:fldCharType="separate"/>
            </w:r>
            <w:r>
              <w:t>3</w:t>
            </w:r>
            <w:r>
              <w:fldChar w:fldCharType="end"/>
            </w:r>
          </w:hyperlink>
        </w:p>
        <w:p w14:paraId="7C1842C8" w14:textId="77777777" w:rsidR="009400B3" w:rsidRDefault="00000000">
          <w:pPr>
            <w:pStyle w:val="TOC1"/>
            <w:tabs>
              <w:tab w:val="right" w:leader="dot" w:pos="9404"/>
            </w:tabs>
            <w:spacing w:line="240" w:lineRule="auto"/>
          </w:pPr>
          <w:hyperlink w:anchor="_Toc27460" w:history="1">
            <w:r>
              <w:rPr>
                <w:iCs/>
              </w:rPr>
              <w:t xml:space="preserve">5 </w:t>
            </w:r>
            <w:r>
              <w:rPr>
                <w:iCs/>
              </w:rPr>
              <w:t>计量特性</w:t>
            </w:r>
            <w:r>
              <w:tab/>
            </w:r>
            <w:r>
              <w:fldChar w:fldCharType="begin"/>
            </w:r>
            <w:r>
              <w:instrText xml:space="preserve"> PAGEREF _Toc27460 \h </w:instrText>
            </w:r>
            <w:r>
              <w:fldChar w:fldCharType="separate"/>
            </w:r>
            <w:r>
              <w:t>3</w:t>
            </w:r>
            <w:r>
              <w:fldChar w:fldCharType="end"/>
            </w:r>
          </w:hyperlink>
        </w:p>
        <w:p w14:paraId="49C6E3B9" w14:textId="77777777" w:rsidR="009400B3" w:rsidRDefault="00000000">
          <w:pPr>
            <w:pStyle w:val="TOC2"/>
            <w:tabs>
              <w:tab w:val="right" w:leader="dot" w:pos="9404"/>
            </w:tabs>
            <w:spacing w:line="240" w:lineRule="auto"/>
            <w:ind w:left="480"/>
          </w:pPr>
          <w:hyperlink w:anchor="_Toc31642" w:history="1">
            <w:r>
              <w:rPr>
                <w:iCs/>
                <w:kern w:val="0"/>
              </w:rPr>
              <w:t xml:space="preserve">5.1  </w:t>
            </w:r>
            <w:r>
              <w:rPr>
                <w:iCs/>
                <w:kern w:val="0"/>
              </w:rPr>
              <w:t>示值误差</w:t>
            </w:r>
            <w:r>
              <w:tab/>
            </w:r>
            <w:r>
              <w:fldChar w:fldCharType="begin"/>
            </w:r>
            <w:r>
              <w:instrText xml:space="preserve"> PAGEREF _Toc31642 \h </w:instrText>
            </w:r>
            <w:r>
              <w:fldChar w:fldCharType="separate"/>
            </w:r>
            <w:r>
              <w:t>3</w:t>
            </w:r>
            <w:r>
              <w:fldChar w:fldCharType="end"/>
            </w:r>
          </w:hyperlink>
        </w:p>
        <w:p w14:paraId="6E1B0DCA" w14:textId="77777777" w:rsidR="009400B3" w:rsidRDefault="00000000">
          <w:pPr>
            <w:pStyle w:val="TOC2"/>
            <w:tabs>
              <w:tab w:val="right" w:leader="dot" w:pos="9404"/>
            </w:tabs>
            <w:spacing w:line="240" w:lineRule="auto"/>
            <w:ind w:left="480"/>
          </w:pPr>
          <w:hyperlink w:anchor="_Toc22390" w:history="1">
            <w:r>
              <w:rPr>
                <w:iCs/>
                <w:kern w:val="0"/>
              </w:rPr>
              <w:t xml:space="preserve">5.2  </w:t>
            </w:r>
            <w:r>
              <w:rPr>
                <w:iCs/>
                <w:kern w:val="0"/>
              </w:rPr>
              <w:t>重复性</w:t>
            </w:r>
            <w:r>
              <w:tab/>
            </w:r>
            <w:r>
              <w:fldChar w:fldCharType="begin"/>
            </w:r>
            <w:r>
              <w:instrText xml:space="preserve"> PAGEREF _Toc22390 \h </w:instrText>
            </w:r>
            <w:r>
              <w:fldChar w:fldCharType="separate"/>
            </w:r>
            <w:r>
              <w:t>3</w:t>
            </w:r>
            <w:r>
              <w:fldChar w:fldCharType="end"/>
            </w:r>
          </w:hyperlink>
        </w:p>
        <w:p w14:paraId="1EECF991" w14:textId="77777777" w:rsidR="009400B3" w:rsidRDefault="00000000">
          <w:pPr>
            <w:pStyle w:val="TOC1"/>
            <w:tabs>
              <w:tab w:val="right" w:leader="dot" w:pos="9404"/>
            </w:tabs>
            <w:spacing w:line="240" w:lineRule="auto"/>
          </w:pPr>
          <w:hyperlink w:anchor="_Toc14781" w:history="1">
            <w:r>
              <w:rPr>
                <w:iCs/>
              </w:rPr>
              <w:t xml:space="preserve">6 </w:t>
            </w:r>
            <w:r>
              <w:rPr>
                <w:iCs/>
              </w:rPr>
              <w:t>校准条件</w:t>
            </w:r>
            <w:r>
              <w:tab/>
            </w:r>
            <w:r>
              <w:fldChar w:fldCharType="begin"/>
            </w:r>
            <w:r>
              <w:instrText xml:space="preserve"> PAGEREF _Toc14781 \h </w:instrText>
            </w:r>
            <w:r>
              <w:fldChar w:fldCharType="separate"/>
            </w:r>
            <w:r>
              <w:t>4</w:t>
            </w:r>
            <w:r>
              <w:fldChar w:fldCharType="end"/>
            </w:r>
          </w:hyperlink>
        </w:p>
        <w:p w14:paraId="042EFAD5" w14:textId="77777777" w:rsidR="009400B3" w:rsidRDefault="00000000">
          <w:pPr>
            <w:pStyle w:val="TOC2"/>
            <w:tabs>
              <w:tab w:val="right" w:leader="dot" w:pos="9404"/>
            </w:tabs>
            <w:spacing w:line="240" w:lineRule="auto"/>
            <w:ind w:left="480"/>
          </w:pPr>
          <w:hyperlink w:anchor="_Toc7175" w:history="1">
            <w:r>
              <w:rPr>
                <w:iCs/>
                <w:spacing w:val="-6"/>
                <w:kern w:val="0"/>
              </w:rPr>
              <w:t xml:space="preserve">6.1  </w:t>
            </w:r>
            <w:r>
              <w:rPr>
                <w:iCs/>
                <w:spacing w:val="-6"/>
                <w:kern w:val="0"/>
              </w:rPr>
              <w:t>环境条件</w:t>
            </w:r>
            <w:r>
              <w:tab/>
            </w:r>
            <w:r>
              <w:fldChar w:fldCharType="begin"/>
            </w:r>
            <w:r>
              <w:instrText xml:space="preserve"> PAGEREF _Toc7175 \h </w:instrText>
            </w:r>
            <w:r>
              <w:fldChar w:fldCharType="separate"/>
            </w:r>
            <w:r>
              <w:t>4</w:t>
            </w:r>
            <w:r>
              <w:fldChar w:fldCharType="end"/>
            </w:r>
          </w:hyperlink>
        </w:p>
        <w:p w14:paraId="195977FA" w14:textId="77777777" w:rsidR="009400B3" w:rsidRDefault="00000000">
          <w:pPr>
            <w:pStyle w:val="TOC2"/>
            <w:tabs>
              <w:tab w:val="right" w:leader="dot" w:pos="9404"/>
            </w:tabs>
            <w:spacing w:line="240" w:lineRule="auto"/>
            <w:ind w:left="480"/>
          </w:pPr>
          <w:hyperlink w:anchor="_Toc22970" w:history="1">
            <w:r>
              <w:rPr>
                <w:iCs/>
                <w:spacing w:val="-6"/>
                <w:kern w:val="0"/>
              </w:rPr>
              <w:t xml:space="preserve">6.2  </w:t>
            </w:r>
            <w:r>
              <w:rPr>
                <w:iCs/>
                <w:spacing w:val="-6"/>
                <w:kern w:val="0"/>
              </w:rPr>
              <w:t>测量标准器</w:t>
            </w:r>
            <w:r>
              <w:tab/>
            </w:r>
            <w:r>
              <w:fldChar w:fldCharType="begin"/>
            </w:r>
            <w:r>
              <w:instrText xml:space="preserve"> PAGEREF _Toc22970 \h </w:instrText>
            </w:r>
            <w:r>
              <w:fldChar w:fldCharType="separate"/>
            </w:r>
            <w:r>
              <w:t>4</w:t>
            </w:r>
            <w:r>
              <w:fldChar w:fldCharType="end"/>
            </w:r>
          </w:hyperlink>
        </w:p>
        <w:p w14:paraId="185C66F2" w14:textId="77777777" w:rsidR="009400B3" w:rsidRDefault="00000000">
          <w:pPr>
            <w:pStyle w:val="TOC2"/>
            <w:tabs>
              <w:tab w:val="right" w:leader="dot" w:pos="9404"/>
            </w:tabs>
            <w:spacing w:line="240" w:lineRule="auto"/>
            <w:ind w:left="480"/>
          </w:pPr>
          <w:hyperlink w:anchor="_Toc13083" w:history="1">
            <w:r>
              <w:rPr>
                <w:iCs/>
                <w:spacing w:val="-6"/>
                <w:kern w:val="0"/>
              </w:rPr>
              <w:t>6.3</w:t>
            </w:r>
            <w:r>
              <w:rPr>
                <w:iCs/>
                <w:spacing w:val="-6"/>
                <w:kern w:val="0"/>
              </w:rPr>
              <w:t>配套设备</w:t>
            </w:r>
            <w:r>
              <w:tab/>
            </w:r>
            <w:r>
              <w:fldChar w:fldCharType="begin"/>
            </w:r>
            <w:r>
              <w:instrText xml:space="preserve"> PAGEREF _Toc13083 \h </w:instrText>
            </w:r>
            <w:r>
              <w:fldChar w:fldCharType="separate"/>
            </w:r>
            <w:r>
              <w:t>4</w:t>
            </w:r>
            <w:r>
              <w:fldChar w:fldCharType="end"/>
            </w:r>
          </w:hyperlink>
        </w:p>
        <w:p w14:paraId="2BE62370" w14:textId="77777777" w:rsidR="009400B3" w:rsidRDefault="00000000">
          <w:pPr>
            <w:pStyle w:val="TOC1"/>
            <w:tabs>
              <w:tab w:val="right" w:leader="dot" w:pos="9404"/>
            </w:tabs>
            <w:spacing w:line="240" w:lineRule="auto"/>
          </w:pPr>
          <w:hyperlink w:anchor="_Toc28413" w:history="1">
            <w:r>
              <w:rPr>
                <w:iCs/>
              </w:rPr>
              <w:t xml:space="preserve">7 </w:t>
            </w:r>
            <w:r>
              <w:rPr>
                <w:iCs/>
              </w:rPr>
              <w:t>校准项目和校准方法</w:t>
            </w:r>
            <w:r>
              <w:tab/>
            </w:r>
            <w:r>
              <w:fldChar w:fldCharType="begin"/>
            </w:r>
            <w:r>
              <w:instrText xml:space="preserve"> PAGEREF _Toc28413 \h </w:instrText>
            </w:r>
            <w:r>
              <w:fldChar w:fldCharType="separate"/>
            </w:r>
            <w:r>
              <w:t>5</w:t>
            </w:r>
            <w:r>
              <w:fldChar w:fldCharType="end"/>
            </w:r>
          </w:hyperlink>
        </w:p>
        <w:p w14:paraId="36EA4B24" w14:textId="77777777" w:rsidR="009400B3" w:rsidRDefault="00000000">
          <w:pPr>
            <w:pStyle w:val="TOC2"/>
            <w:tabs>
              <w:tab w:val="right" w:leader="dot" w:pos="9404"/>
            </w:tabs>
            <w:spacing w:line="240" w:lineRule="auto"/>
            <w:ind w:left="480"/>
          </w:pPr>
          <w:hyperlink w:anchor="_Toc9466" w:history="1">
            <w:r>
              <w:rPr>
                <w:iCs/>
                <w:kern w:val="0"/>
              </w:rPr>
              <w:t xml:space="preserve">7.1  </w:t>
            </w:r>
            <w:r>
              <w:rPr>
                <w:iCs/>
                <w:kern w:val="0"/>
              </w:rPr>
              <w:t>校准项目</w:t>
            </w:r>
            <w:r>
              <w:tab/>
            </w:r>
            <w:r>
              <w:fldChar w:fldCharType="begin"/>
            </w:r>
            <w:r>
              <w:instrText xml:space="preserve"> PAGEREF _Toc9466 \h </w:instrText>
            </w:r>
            <w:r>
              <w:fldChar w:fldCharType="separate"/>
            </w:r>
            <w:r>
              <w:t>5</w:t>
            </w:r>
            <w:r>
              <w:fldChar w:fldCharType="end"/>
            </w:r>
          </w:hyperlink>
        </w:p>
        <w:p w14:paraId="55517A8B" w14:textId="77777777" w:rsidR="009400B3" w:rsidRDefault="00000000">
          <w:pPr>
            <w:pStyle w:val="TOC2"/>
            <w:tabs>
              <w:tab w:val="right" w:leader="dot" w:pos="9404"/>
            </w:tabs>
            <w:spacing w:line="240" w:lineRule="auto"/>
            <w:ind w:left="480"/>
          </w:pPr>
          <w:hyperlink w:anchor="_Toc16653" w:history="1">
            <w:r>
              <w:rPr>
                <w:iCs/>
                <w:kern w:val="0"/>
              </w:rPr>
              <w:t xml:space="preserve">7.2  </w:t>
            </w:r>
            <w:r>
              <w:rPr>
                <w:iCs/>
                <w:kern w:val="0"/>
              </w:rPr>
              <w:t>校准方法</w:t>
            </w:r>
            <w:r>
              <w:tab/>
            </w:r>
            <w:r>
              <w:fldChar w:fldCharType="begin"/>
            </w:r>
            <w:r>
              <w:instrText xml:space="preserve"> PAGEREF _Toc16653 \h </w:instrText>
            </w:r>
            <w:r>
              <w:fldChar w:fldCharType="separate"/>
            </w:r>
            <w:r>
              <w:t>5</w:t>
            </w:r>
            <w:r>
              <w:fldChar w:fldCharType="end"/>
            </w:r>
          </w:hyperlink>
        </w:p>
        <w:p w14:paraId="31D717DD" w14:textId="77777777" w:rsidR="009400B3" w:rsidRDefault="00000000">
          <w:pPr>
            <w:pStyle w:val="TOC1"/>
            <w:tabs>
              <w:tab w:val="right" w:leader="dot" w:pos="9404"/>
            </w:tabs>
            <w:spacing w:line="240" w:lineRule="auto"/>
          </w:pPr>
          <w:hyperlink w:anchor="_Toc485" w:history="1">
            <w:r>
              <w:rPr>
                <w:iCs/>
              </w:rPr>
              <w:t xml:space="preserve">8 </w:t>
            </w:r>
            <w:r>
              <w:rPr>
                <w:iCs/>
              </w:rPr>
              <w:t>校准结果表达</w:t>
            </w:r>
            <w:r>
              <w:tab/>
            </w:r>
            <w:r>
              <w:fldChar w:fldCharType="begin"/>
            </w:r>
            <w:r>
              <w:instrText xml:space="preserve"> PAGEREF _Toc485 \h </w:instrText>
            </w:r>
            <w:r>
              <w:fldChar w:fldCharType="separate"/>
            </w:r>
            <w:r>
              <w:t>7</w:t>
            </w:r>
            <w:r>
              <w:fldChar w:fldCharType="end"/>
            </w:r>
          </w:hyperlink>
        </w:p>
        <w:p w14:paraId="23BB4C4F" w14:textId="77777777" w:rsidR="009400B3" w:rsidRDefault="00000000">
          <w:pPr>
            <w:pStyle w:val="TOC1"/>
            <w:tabs>
              <w:tab w:val="right" w:leader="dot" w:pos="9404"/>
            </w:tabs>
            <w:spacing w:line="240" w:lineRule="auto"/>
          </w:pPr>
          <w:hyperlink w:anchor="_Toc21141" w:history="1">
            <w:r>
              <w:rPr>
                <w:iCs/>
              </w:rPr>
              <w:t xml:space="preserve">9 </w:t>
            </w:r>
            <w:r>
              <w:rPr>
                <w:iCs/>
              </w:rPr>
              <w:t>复校时间间隔</w:t>
            </w:r>
            <w:r>
              <w:tab/>
            </w:r>
            <w:r>
              <w:fldChar w:fldCharType="begin"/>
            </w:r>
            <w:r>
              <w:instrText xml:space="preserve"> PAGEREF _Toc21141 \h </w:instrText>
            </w:r>
            <w:r>
              <w:fldChar w:fldCharType="separate"/>
            </w:r>
            <w:r>
              <w:t>7</w:t>
            </w:r>
            <w:r>
              <w:fldChar w:fldCharType="end"/>
            </w:r>
          </w:hyperlink>
        </w:p>
        <w:p w14:paraId="636B3010" w14:textId="77777777" w:rsidR="009400B3" w:rsidRDefault="00000000">
          <w:pPr>
            <w:pStyle w:val="TOC1"/>
            <w:tabs>
              <w:tab w:val="right" w:leader="dot" w:pos="9404"/>
            </w:tabs>
            <w:spacing w:line="240" w:lineRule="auto"/>
          </w:pPr>
          <w:hyperlink w:anchor="_Toc28550" w:history="1">
            <w:r>
              <w:rPr>
                <w:iCs/>
                <w:szCs w:val="28"/>
              </w:rPr>
              <w:t>附录</w:t>
            </w:r>
            <w:r>
              <w:rPr>
                <w:iCs/>
                <w:szCs w:val="28"/>
              </w:rPr>
              <w:t>A</w:t>
            </w:r>
          </w:hyperlink>
          <w:hyperlink w:anchor="_Toc20897" w:history="1">
            <w:r>
              <w:rPr>
                <w:iCs/>
                <w:szCs w:val="28"/>
              </w:rPr>
              <w:t>含沙量标准场均匀度试验方法</w:t>
            </w:r>
            <w:r>
              <w:tab/>
            </w:r>
            <w:r>
              <w:fldChar w:fldCharType="begin"/>
            </w:r>
            <w:r>
              <w:instrText xml:space="preserve"> PAGEREF _Toc20897 \h </w:instrText>
            </w:r>
            <w:r>
              <w:fldChar w:fldCharType="separate"/>
            </w:r>
            <w:r>
              <w:t>8</w:t>
            </w:r>
            <w:r>
              <w:fldChar w:fldCharType="end"/>
            </w:r>
          </w:hyperlink>
        </w:p>
        <w:p w14:paraId="221FCCF3" w14:textId="77777777" w:rsidR="009400B3" w:rsidRDefault="00000000">
          <w:pPr>
            <w:pStyle w:val="TOC1"/>
            <w:tabs>
              <w:tab w:val="right" w:leader="dot" w:pos="9404"/>
            </w:tabs>
            <w:spacing w:line="240" w:lineRule="auto"/>
          </w:pPr>
          <w:hyperlink w:anchor="_Toc3767" w:history="1">
            <w:r>
              <w:rPr>
                <w:iCs/>
                <w:szCs w:val="28"/>
              </w:rPr>
              <w:t>附录</w:t>
            </w:r>
            <w:r>
              <w:rPr>
                <w:iCs/>
                <w:szCs w:val="28"/>
              </w:rPr>
              <w:t>B</w:t>
            </w:r>
          </w:hyperlink>
          <w:hyperlink w:anchor="_Toc17075" w:history="1">
            <w:r>
              <w:rPr>
                <w:iCs/>
                <w:szCs w:val="28"/>
              </w:rPr>
              <w:t>泥沙样品制备及其密度测量方法</w:t>
            </w:r>
            <w:r>
              <w:tab/>
            </w:r>
            <w:r>
              <w:fldChar w:fldCharType="begin"/>
            </w:r>
            <w:r>
              <w:instrText xml:space="preserve"> PAGEREF _Toc17075 \h </w:instrText>
            </w:r>
            <w:r>
              <w:fldChar w:fldCharType="separate"/>
            </w:r>
            <w:r>
              <w:t>10</w:t>
            </w:r>
            <w:r>
              <w:fldChar w:fldCharType="end"/>
            </w:r>
          </w:hyperlink>
        </w:p>
        <w:p w14:paraId="390658C6" w14:textId="77777777" w:rsidR="009400B3" w:rsidRDefault="00000000">
          <w:pPr>
            <w:pStyle w:val="TOC1"/>
            <w:tabs>
              <w:tab w:val="right" w:leader="dot" w:pos="9404"/>
            </w:tabs>
            <w:spacing w:line="240" w:lineRule="auto"/>
          </w:pPr>
          <w:hyperlink w:anchor="_Toc25786" w:history="1">
            <w:r>
              <w:rPr>
                <w:iCs/>
                <w:szCs w:val="28"/>
              </w:rPr>
              <w:t>附录</w:t>
            </w:r>
            <w:r>
              <w:rPr>
                <w:iCs/>
                <w:szCs w:val="28"/>
              </w:rPr>
              <w:t>C</w:t>
            </w:r>
          </w:hyperlink>
          <w:hyperlink w:anchor="_Toc1441" w:history="1">
            <w:r>
              <w:rPr>
                <w:iCs/>
                <w:szCs w:val="28"/>
              </w:rPr>
              <w:t>校准证书内页参考格式</w:t>
            </w:r>
            <w:r>
              <w:tab/>
            </w:r>
            <w:r>
              <w:fldChar w:fldCharType="begin"/>
            </w:r>
            <w:r>
              <w:instrText xml:space="preserve"> PAGEREF _Toc1441 \h </w:instrText>
            </w:r>
            <w:r>
              <w:fldChar w:fldCharType="separate"/>
            </w:r>
            <w:r>
              <w:t>12</w:t>
            </w:r>
            <w:r>
              <w:fldChar w:fldCharType="end"/>
            </w:r>
          </w:hyperlink>
        </w:p>
        <w:p w14:paraId="43887D3F" w14:textId="77777777" w:rsidR="009400B3" w:rsidRDefault="00000000">
          <w:pPr>
            <w:pStyle w:val="TOC1"/>
            <w:tabs>
              <w:tab w:val="right" w:leader="dot" w:pos="9404"/>
            </w:tabs>
            <w:spacing w:line="240" w:lineRule="auto"/>
          </w:pPr>
          <w:hyperlink w:anchor="_Toc2853" w:history="1">
            <w:r>
              <w:rPr>
                <w:iCs/>
                <w:szCs w:val="28"/>
              </w:rPr>
              <w:t>附录</w:t>
            </w:r>
            <w:r>
              <w:rPr>
                <w:iCs/>
                <w:szCs w:val="28"/>
              </w:rPr>
              <w:t>D</w:t>
            </w:r>
          </w:hyperlink>
          <w:hyperlink w:anchor="_Toc2659" w:history="1">
            <w:r>
              <w:rPr>
                <w:iCs/>
                <w:szCs w:val="28"/>
              </w:rPr>
              <w:t>校准原始记录参考格式</w:t>
            </w:r>
            <w:r>
              <w:tab/>
            </w:r>
            <w:r>
              <w:fldChar w:fldCharType="begin"/>
            </w:r>
            <w:r>
              <w:instrText xml:space="preserve"> PAGEREF _Toc2659 \h </w:instrText>
            </w:r>
            <w:r>
              <w:fldChar w:fldCharType="separate"/>
            </w:r>
            <w:r>
              <w:t>13</w:t>
            </w:r>
            <w:r>
              <w:fldChar w:fldCharType="end"/>
            </w:r>
          </w:hyperlink>
        </w:p>
        <w:p w14:paraId="6639A124" w14:textId="77777777" w:rsidR="009400B3" w:rsidRDefault="00000000">
          <w:pPr>
            <w:pStyle w:val="TOC1"/>
            <w:tabs>
              <w:tab w:val="right" w:leader="dot" w:pos="9404"/>
            </w:tabs>
            <w:spacing w:line="240" w:lineRule="auto"/>
          </w:pPr>
          <w:hyperlink w:anchor="_Toc17401" w:history="1">
            <w:r>
              <w:rPr>
                <w:iCs/>
                <w:szCs w:val="28"/>
              </w:rPr>
              <w:t>附录</w:t>
            </w:r>
            <w:r>
              <w:rPr>
                <w:iCs/>
                <w:szCs w:val="28"/>
              </w:rPr>
              <w:t>E</w:t>
            </w:r>
          </w:hyperlink>
          <w:hyperlink w:anchor="_Toc32049" w:history="1">
            <w:r>
              <w:rPr>
                <w:iCs/>
                <w:szCs w:val="28"/>
              </w:rPr>
              <w:t>测量结果不确定度评定示例</w:t>
            </w:r>
            <w:r>
              <w:tab/>
            </w:r>
            <w:r>
              <w:fldChar w:fldCharType="begin"/>
            </w:r>
            <w:r>
              <w:instrText xml:space="preserve"> PAGEREF _Toc32049 \h </w:instrText>
            </w:r>
            <w:r>
              <w:fldChar w:fldCharType="separate"/>
            </w:r>
            <w:r>
              <w:t>14</w:t>
            </w:r>
            <w:r>
              <w:fldChar w:fldCharType="end"/>
            </w:r>
          </w:hyperlink>
        </w:p>
        <w:p w14:paraId="4BE7D851" w14:textId="77777777" w:rsidR="009400B3" w:rsidRDefault="00000000">
          <w:pPr>
            <w:widowControl/>
            <w:spacing w:line="240" w:lineRule="auto"/>
            <w:jc w:val="left"/>
          </w:pPr>
          <w:r>
            <w:rPr>
              <w:bCs/>
              <w:lang w:val="zh-CN"/>
            </w:rPr>
            <w:fldChar w:fldCharType="end"/>
          </w:r>
        </w:p>
      </w:sdtContent>
    </w:sdt>
    <w:p w14:paraId="18626708" w14:textId="77777777" w:rsidR="009400B3" w:rsidRDefault="00000000">
      <w:pPr>
        <w:rPr>
          <w:rFonts w:eastAsia="黑体"/>
          <w:kern w:val="0"/>
        </w:rPr>
      </w:pPr>
      <w:bookmarkStart w:id="2" w:name="_Toc27733"/>
      <w:r>
        <w:rPr>
          <w:rFonts w:eastAsia="黑体"/>
          <w:kern w:val="0"/>
        </w:rPr>
        <w:br w:type="page"/>
      </w:r>
    </w:p>
    <w:p w14:paraId="12175BF3" w14:textId="77777777" w:rsidR="009400B3" w:rsidRDefault="00000000">
      <w:pPr>
        <w:pStyle w:val="1"/>
        <w:keepNext w:val="0"/>
        <w:keepLines w:val="0"/>
        <w:snapToGrid w:val="0"/>
        <w:spacing w:beforeLines="200" w:before="480" w:afterLines="100" w:after="240" w:line="240" w:lineRule="auto"/>
        <w:jc w:val="center"/>
        <w:rPr>
          <w:rFonts w:eastAsia="黑体"/>
          <w:kern w:val="0"/>
        </w:rPr>
      </w:pPr>
      <w:r>
        <w:rPr>
          <w:rFonts w:eastAsia="黑体"/>
          <w:b w:val="0"/>
          <w:bCs w:val="0"/>
          <w:kern w:val="0"/>
        </w:rPr>
        <w:lastRenderedPageBreak/>
        <w:t>引</w:t>
      </w:r>
      <w:r>
        <w:rPr>
          <w:rFonts w:eastAsia="黑体"/>
          <w:b w:val="0"/>
          <w:bCs w:val="0"/>
          <w:kern w:val="0"/>
        </w:rPr>
        <w:t xml:space="preserve">  </w:t>
      </w:r>
      <w:r>
        <w:rPr>
          <w:rFonts w:eastAsia="黑体"/>
          <w:b w:val="0"/>
          <w:bCs w:val="0"/>
          <w:kern w:val="0"/>
        </w:rPr>
        <w:t>言</w:t>
      </w:r>
      <w:bookmarkEnd w:id="2"/>
    </w:p>
    <w:p w14:paraId="252F3C0A" w14:textId="77777777" w:rsidR="009400B3" w:rsidRDefault="00000000">
      <w:pPr>
        <w:widowControl/>
        <w:ind w:firstLine="480"/>
        <w:jc w:val="left"/>
        <w:rPr>
          <w:kern w:val="0"/>
        </w:rPr>
      </w:pPr>
      <w:r>
        <w:rPr>
          <w:kern w:val="0"/>
        </w:rPr>
        <w:t>JJF 1001</w:t>
      </w:r>
      <w:r>
        <w:rPr>
          <w:kern w:val="0"/>
        </w:rPr>
        <w:t>《通用计量术语及定义》、</w:t>
      </w:r>
      <w:r>
        <w:rPr>
          <w:kern w:val="0"/>
        </w:rPr>
        <w:t>JJF 1059.1</w:t>
      </w:r>
      <w:r>
        <w:rPr>
          <w:kern w:val="0"/>
        </w:rPr>
        <w:t>《测量不确定度评定与表示》、</w:t>
      </w:r>
      <w:r>
        <w:rPr>
          <w:kern w:val="0"/>
        </w:rPr>
        <w:t>JJF 1071</w:t>
      </w:r>
      <w:r>
        <w:rPr>
          <w:kern w:val="0"/>
        </w:rPr>
        <w:t>《国家计量校准规范编写规则》共同构成支撑本规范制定工作的基础性系列规范。</w:t>
      </w:r>
    </w:p>
    <w:p w14:paraId="201F1F68" w14:textId="77777777" w:rsidR="009400B3" w:rsidRDefault="00000000">
      <w:pPr>
        <w:widowControl/>
        <w:ind w:firstLine="480"/>
        <w:jc w:val="left"/>
      </w:pPr>
      <w:r>
        <w:t>本规范为首次发布。</w:t>
      </w:r>
    </w:p>
    <w:p w14:paraId="65048F1A" w14:textId="77777777" w:rsidR="009400B3" w:rsidRDefault="009400B3">
      <w:pPr>
        <w:widowControl/>
        <w:ind w:firstLine="480"/>
        <w:jc w:val="left"/>
        <w:sectPr w:rsidR="009400B3" w:rsidSect="00286B32">
          <w:footerReference w:type="even" r:id="rId20"/>
          <w:footerReference w:type="default" r:id="rId21"/>
          <w:pgSz w:w="11906" w:h="16838" w:code="9"/>
          <w:pgMar w:top="1758" w:right="1418" w:bottom="1361" w:left="1418" w:header="1418" w:footer="1021" w:gutter="0"/>
          <w:pgNumType w:fmt="upperRoman" w:start="1"/>
          <w:cols w:space="720"/>
          <w:docGrid w:linePitch="326"/>
        </w:sectPr>
      </w:pPr>
    </w:p>
    <w:p w14:paraId="7AF2CCBB" w14:textId="77777777" w:rsidR="009400B3" w:rsidRDefault="00000000">
      <w:pPr>
        <w:spacing w:before="100" w:beforeAutospacing="1" w:after="100" w:afterAutospacing="1"/>
        <w:jc w:val="center"/>
        <w:rPr>
          <w:rFonts w:eastAsia="黑体"/>
          <w:iCs/>
          <w:sz w:val="28"/>
          <w:szCs w:val="28"/>
        </w:rPr>
      </w:pPr>
      <w:r>
        <w:rPr>
          <w:rFonts w:eastAsia="黑体"/>
          <w:iCs/>
          <w:sz w:val="28"/>
          <w:szCs w:val="28"/>
        </w:rPr>
        <w:lastRenderedPageBreak/>
        <w:t>光电式径流含沙量监测仪校准规范</w:t>
      </w:r>
    </w:p>
    <w:p w14:paraId="4FA51E8A" w14:textId="77777777" w:rsidR="009400B3" w:rsidRDefault="00000000">
      <w:pPr>
        <w:keepNext/>
        <w:numPr>
          <w:ilvl w:val="0"/>
          <w:numId w:val="12"/>
        </w:numPr>
        <w:spacing w:beforeLines="100" w:before="326" w:afterLines="100" w:after="326" w:line="240" w:lineRule="auto"/>
        <w:ind w:left="0" w:firstLine="0"/>
        <w:jc w:val="left"/>
        <w:outlineLvl w:val="0"/>
        <w:rPr>
          <w:rFonts w:eastAsia="黑体"/>
          <w:iCs/>
          <w:color w:val="000000"/>
        </w:rPr>
      </w:pPr>
      <w:bookmarkStart w:id="3" w:name="_Toc130063449"/>
      <w:bookmarkStart w:id="4" w:name="_Toc31042"/>
      <w:bookmarkStart w:id="5" w:name="_Toc15406"/>
      <w:bookmarkStart w:id="6" w:name="_Toc27415"/>
      <w:bookmarkStart w:id="7" w:name="_Toc28593"/>
      <w:bookmarkStart w:id="8" w:name="_Toc14987"/>
      <w:bookmarkStart w:id="9" w:name="_Toc11111"/>
      <w:bookmarkStart w:id="10" w:name="_Toc18174"/>
      <w:bookmarkStart w:id="11" w:name="_Toc29074"/>
      <w:bookmarkStart w:id="12" w:name="_Toc29370"/>
      <w:bookmarkStart w:id="13" w:name="_Toc3267"/>
      <w:bookmarkStart w:id="14" w:name="_Toc25296"/>
      <w:bookmarkStart w:id="15" w:name="_Toc8125"/>
      <w:bookmarkStart w:id="16" w:name="_Toc16927"/>
      <w:bookmarkStart w:id="17" w:name="_Toc24302"/>
      <w:bookmarkStart w:id="18" w:name="_Toc28640"/>
      <w:bookmarkStart w:id="19" w:name="_Toc32594"/>
      <w:bookmarkStart w:id="20" w:name="_Toc10420"/>
      <w:bookmarkStart w:id="21" w:name="_Toc2904"/>
      <w:bookmarkStart w:id="22" w:name="_Toc20554"/>
      <w:bookmarkStart w:id="23" w:name="_Toc17499"/>
      <w:bookmarkStart w:id="24" w:name="_Toc11989"/>
      <w:bookmarkStart w:id="25" w:name="_Toc15899"/>
      <w:bookmarkStart w:id="26" w:name="_Toc14489"/>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r>
        <w:rPr>
          <w:rFonts w:eastAsia="黑体"/>
          <w:iCs/>
          <w:color w:val="000000"/>
        </w:rPr>
        <w:t>范围</w:t>
      </w:r>
      <w:bookmarkEnd w:id="25"/>
      <w:bookmarkEnd w:id="26"/>
    </w:p>
    <w:p w14:paraId="0C9170AC" w14:textId="77777777" w:rsidR="009400B3" w:rsidRDefault="00000000">
      <w:pPr>
        <w:ind w:firstLine="480"/>
      </w:pPr>
      <w:r>
        <w:t>本规范适用于测量范围在（</w:t>
      </w:r>
      <w:r>
        <w:t>0.01</w:t>
      </w:r>
      <w:r>
        <w:t>～</w:t>
      </w:r>
      <w:r>
        <w:t>500</w:t>
      </w:r>
      <w:r>
        <w:t>）</w:t>
      </w:r>
      <w:r>
        <w:t>kg/m³</w:t>
      </w:r>
      <w:r>
        <w:t>的光电式径流含沙量监测仪的校准，光谱法含沙量监测仪可参照执行。</w:t>
      </w:r>
    </w:p>
    <w:p w14:paraId="429C3679" w14:textId="77777777" w:rsidR="009400B3" w:rsidRDefault="00000000">
      <w:pPr>
        <w:keepNext/>
        <w:numPr>
          <w:ilvl w:val="0"/>
          <w:numId w:val="12"/>
        </w:numPr>
        <w:spacing w:beforeLines="100" w:before="326" w:afterLines="100" w:after="326" w:line="240" w:lineRule="auto"/>
        <w:ind w:left="0" w:firstLine="0"/>
        <w:jc w:val="left"/>
        <w:outlineLvl w:val="0"/>
        <w:rPr>
          <w:rFonts w:eastAsia="黑体"/>
          <w:iCs/>
          <w:color w:val="000000"/>
        </w:rPr>
      </w:pPr>
      <w:bookmarkStart w:id="27" w:name="_Toc280799920"/>
      <w:bookmarkStart w:id="28" w:name="_Toc280797949"/>
      <w:bookmarkStart w:id="29" w:name="_Toc29699"/>
      <w:bookmarkStart w:id="30" w:name="_Toc280799939"/>
      <w:bookmarkStart w:id="31" w:name="_Toc280797927"/>
      <w:bookmarkStart w:id="32" w:name="_Toc16159"/>
      <w:bookmarkStart w:id="33" w:name="_Toc280797926"/>
      <w:bookmarkStart w:id="34" w:name="_Toc5165"/>
      <w:bookmarkStart w:id="35" w:name="_Toc280797972"/>
      <w:bookmarkStart w:id="36" w:name="_Toc4690"/>
      <w:bookmarkStart w:id="37" w:name="_Toc24879"/>
      <w:bookmarkStart w:id="38" w:name="_Toc8437"/>
      <w:bookmarkStart w:id="39" w:name="_Toc20486"/>
      <w:bookmarkStart w:id="40" w:name="_Toc280797950"/>
      <w:bookmarkStart w:id="41" w:name="_Toc7728"/>
      <w:bookmarkStart w:id="42" w:name="_Toc29665"/>
      <w:bookmarkStart w:id="43" w:name="_Toc279140151"/>
      <w:bookmarkStart w:id="44" w:name="_Toc280809971"/>
      <w:bookmarkStart w:id="45" w:name="_Toc834"/>
      <w:bookmarkStart w:id="46" w:name="_Toc280809970"/>
      <w:bookmarkStart w:id="47" w:name="_Toc8997"/>
      <w:bookmarkStart w:id="48" w:name="_Toc279140152"/>
      <w:bookmarkStart w:id="49" w:name="_Toc280799919"/>
      <w:bookmarkStart w:id="50" w:name="_Toc11221"/>
      <w:bookmarkStart w:id="51" w:name="_Toc9225"/>
      <w:bookmarkStart w:id="52" w:name="_Toc278474421"/>
      <w:bookmarkStart w:id="53" w:name="_Toc3131"/>
      <w:bookmarkStart w:id="54" w:name="_Toc4760"/>
      <w:bookmarkStart w:id="55" w:name="_Toc17566"/>
      <w:bookmarkStart w:id="56" w:name="_Toc17534"/>
      <w:bookmarkStart w:id="57" w:name="_Toc278474420"/>
      <w:bookmarkStart w:id="58" w:name="_Toc280797973"/>
      <w:bookmarkStart w:id="59" w:name="_Toc29804"/>
      <w:bookmarkStart w:id="60" w:name="_Toc9022"/>
      <w:bookmarkStart w:id="61" w:name="_Toc280799940"/>
      <w:bookmarkStart w:id="62" w:name="_Toc28323"/>
      <w:bookmarkStart w:id="63" w:name="_Toc11179"/>
      <w:bookmarkStart w:id="64" w:name="_Toc16071"/>
      <w:bookmarkStart w:id="65" w:name="_Toc7523"/>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Pr>
          <w:rFonts w:eastAsia="黑体"/>
          <w:iCs/>
          <w:color w:val="000000"/>
        </w:rPr>
        <w:t>引用文件</w:t>
      </w:r>
      <w:bookmarkEnd w:id="64"/>
      <w:bookmarkEnd w:id="65"/>
      <w:r>
        <w:rPr>
          <w:rFonts w:eastAsia="黑体"/>
          <w:iCs/>
          <w:color w:val="000000"/>
        </w:rPr>
        <w:t xml:space="preserve"> </w:t>
      </w:r>
    </w:p>
    <w:p w14:paraId="7DE29E70" w14:textId="77777777" w:rsidR="009400B3" w:rsidRDefault="00000000">
      <w:pPr>
        <w:ind w:firstLine="480"/>
      </w:pPr>
      <w:r>
        <w:t>本规范引用了下列文件：</w:t>
      </w:r>
    </w:p>
    <w:p w14:paraId="79E530C3" w14:textId="77777777" w:rsidR="009400B3" w:rsidRDefault="00000000">
      <w:pPr>
        <w:ind w:firstLine="480"/>
      </w:pPr>
      <w:r>
        <w:t xml:space="preserve">GB/T 50159 </w:t>
      </w:r>
      <w:r>
        <w:t>河流悬移质泥沙测验规范</w:t>
      </w:r>
    </w:p>
    <w:p w14:paraId="688C8F44" w14:textId="77777777" w:rsidR="009400B3" w:rsidRDefault="00000000">
      <w:pPr>
        <w:ind w:firstLine="480"/>
      </w:pPr>
      <w:r>
        <w:t xml:space="preserve">SL/T 227 </w:t>
      </w:r>
      <w:r>
        <w:t>水土保持监测技术规范</w:t>
      </w:r>
    </w:p>
    <w:p w14:paraId="7361093A" w14:textId="77777777" w:rsidR="009400B3" w:rsidRDefault="00000000">
      <w:pPr>
        <w:ind w:firstLine="480"/>
      </w:pPr>
      <w:r>
        <w:t>凡是注日期的引用文件，仅注日期的版本适用于本规范；凡是不注日期的引用文件，其最新版本（包括所有的修改单）适用于本规范。</w:t>
      </w:r>
    </w:p>
    <w:p w14:paraId="6CABFAFE" w14:textId="77777777" w:rsidR="009400B3" w:rsidRDefault="00000000">
      <w:pPr>
        <w:keepNext/>
        <w:numPr>
          <w:ilvl w:val="0"/>
          <w:numId w:val="12"/>
        </w:numPr>
        <w:spacing w:beforeLines="100" w:before="326" w:afterLines="100" w:after="326" w:line="240" w:lineRule="auto"/>
        <w:ind w:left="0" w:firstLine="0"/>
        <w:jc w:val="left"/>
        <w:outlineLvl w:val="0"/>
        <w:rPr>
          <w:rFonts w:eastAsia="黑体"/>
          <w:iCs/>
          <w:color w:val="000000"/>
        </w:rPr>
      </w:pPr>
      <w:bookmarkStart w:id="66" w:name="_Toc14447"/>
      <w:bookmarkStart w:id="67" w:name="_Toc15494"/>
      <w:bookmarkStart w:id="68" w:name="_Toc11710"/>
      <w:bookmarkStart w:id="69" w:name="_Toc130063451"/>
      <w:bookmarkStart w:id="70" w:name="_Toc21631"/>
      <w:bookmarkStart w:id="71" w:name="_Toc31429"/>
      <w:bookmarkStart w:id="72" w:name="_Toc16796"/>
      <w:bookmarkStart w:id="73" w:name="_Toc6561"/>
      <w:bookmarkStart w:id="74" w:name="_Toc25221"/>
      <w:bookmarkStart w:id="75" w:name="_Toc6543"/>
      <w:bookmarkStart w:id="76" w:name="_Toc15028"/>
      <w:bookmarkStart w:id="77" w:name="_Toc20902"/>
      <w:bookmarkStart w:id="78" w:name="_Toc906"/>
      <w:bookmarkStart w:id="79" w:name="_Toc31815"/>
      <w:bookmarkStart w:id="80" w:name="_Toc1404"/>
      <w:bookmarkStart w:id="81" w:name="_Toc9869"/>
      <w:bookmarkStart w:id="82" w:name="_Toc24197"/>
      <w:bookmarkStart w:id="83" w:name="_Toc30740"/>
      <w:bookmarkStart w:id="84" w:name="_Toc26009"/>
      <w:bookmarkStart w:id="85" w:name="_Toc12025"/>
      <w:bookmarkStart w:id="86" w:name="_Toc27319"/>
      <w:bookmarkStart w:id="87" w:name="_Toc1335"/>
      <w:bookmarkStart w:id="88" w:name="_Toc19569"/>
      <w:bookmarkStart w:id="89" w:name="_Toc14513"/>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r>
        <w:rPr>
          <w:rFonts w:eastAsia="黑体"/>
          <w:iCs/>
          <w:color w:val="000000"/>
        </w:rPr>
        <w:t>术语</w:t>
      </w:r>
      <w:bookmarkEnd w:id="88"/>
      <w:bookmarkEnd w:id="89"/>
    </w:p>
    <w:p w14:paraId="1CC8C51B" w14:textId="77777777" w:rsidR="009400B3" w:rsidRDefault="00000000">
      <w:pPr>
        <w:keepNext/>
        <w:keepLines/>
        <w:jc w:val="left"/>
        <w:rPr>
          <w:iCs/>
          <w:kern w:val="0"/>
        </w:rPr>
      </w:pPr>
      <w:bookmarkStart w:id="90" w:name="_Toc3807"/>
      <w:bookmarkStart w:id="91" w:name="_Toc4121"/>
      <w:bookmarkStart w:id="92" w:name="_Toc23064"/>
      <w:bookmarkStart w:id="93" w:name="_Toc18077"/>
      <w:bookmarkStart w:id="94" w:name="_Toc23588"/>
      <w:bookmarkStart w:id="95" w:name="_Toc26983"/>
      <w:bookmarkStart w:id="96" w:name="_Toc17808"/>
      <w:bookmarkStart w:id="97" w:name="_Toc7201"/>
      <w:bookmarkStart w:id="98" w:name="_Toc29470"/>
      <w:bookmarkStart w:id="99" w:name="_Toc8183"/>
      <w:bookmarkStart w:id="100" w:name="_Toc13952"/>
      <w:bookmarkStart w:id="101" w:name="_Toc14378"/>
      <w:bookmarkStart w:id="102" w:name="_Toc31480"/>
      <w:bookmarkStart w:id="103" w:name="3.1术语"/>
      <w:bookmarkStart w:id="104" w:name="_Toc16851"/>
      <w:bookmarkStart w:id="105" w:name="_bookmark5"/>
      <w:bookmarkStart w:id="106" w:name="_Toc13497"/>
      <w:bookmarkStart w:id="107" w:name="_Toc19522"/>
      <w:bookmarkStart w:id="108" w:name="_Toc15951"/>
      <w:bookmarkStart w:id="109" w:name="_Toc28393"/>
      <w:bookmarkStart w:id="110" w:name="_Toc13587"/>
      <w:bookmarkStart w:id="111" w:name="_Toc31048"/>
      <w:bookmarkStart w:id="112" w:name="_Toc21405"/>
      <w:bookmarkStart w:id="113" w:name="_Toc130063452"/>
      <w:bookmarkStart w:id="114" w:name="_Toc30529"/>
      <w:bookmarkStart w:id="115" w:name="_Toc7544"/>
      <w:bookmarkStart w:id="116" w:name="_Toc16892"/>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r>
        <w:rPr>
          <w:iCs/>
          <w:kern w:val="0"/>
        </w:rPr>
        <w:t xml:space="preserve">3.1  </w:t>
      </w:r>
      <w:r>
        <w:rPr>
          <w:iCs/>
          <w:kern w:val="0"/>
        </w:rPr>
        <w:t>光电式径流含沙量监测仪</w:t>
      </w:r>
      <w:r>
        <w:rPr>
          <w:iCs/>
          <w:kern w:val="0"/>
        </w:rPr>
        <w:t xml:space="preserve"> photoelectric runoff sediment monitor</w:t>
      </w:r>
    </w:p>
    <w:p w14:paraId="5D3E66C3" w14:textId="77777777" w:rsidR="009400B3" w:rsidRDefault="00000000">
      <w:pPr>
        <w:ind w:firstLine="480"/>
      </w:pPr>
      <w:r>
        <w:t>一种基于光致衰减与散射光电转换原理，用于水文、水土保持及水环境领域对</w:t>
      </w:r>
      <w:r>
        <w:rPr>
          <w:rFonts w:hint="eastAsia"/>
        </w:rPr>
        <w:t>径流</w:t>
      </w:r>
      <w:r>
        <w:t>水体中悬移质泥沙浓度进行原位、高频与连续定量测定的自动</w:t>
      </w:r>
      <w:r>
        <w:rPr>
          <w:rFonts w:hint="eastAsia"/>
        </w:rPr>
        <w:t>监测</w:t>
      </w:r>
      <w:r>
        <w:t>设备。包括光电式泥沙浓度计、光电式悬移质泥沙监测仪、水体光学浊度传感器、含沙量传感器等。</w:t>
      </w:r>
    </w:p>
    <w:p w14:paraId="3DF92B65" w14:textId="77777777" w:rsidR="009400B3" w:rsidRDefault="00000000">
      <w:pPr>
        <w:keepNext/>
        <w:keepLines/>
        <w:jc w:val="left"/>
        <w:rPr>
          <w:iCs/>
          <w:kern w:val="0"/>
        </w:rPr>
      </w:pPr>
      <w:bookmarkStart w:id="117" w:name="_Toc15714"/>
      <w:bookmarkStart w:id="118" w:name="_Toc13976"/>
      <w:bookmarkStart w:id="119" w:name="_Toc21898"/>
      <w:bookmarkStart w:id="120" w:name="_Toc130063454"/>
      <w:bookmarkStart w:id="121" w:name="_Toc15536"/>
      <w:bookmarkStart w:id="122" w:name="_Toc24437"/>
      <w:bookmarkStart w:id="123" w:name="_Toc12110"/>
      <w:bookmarkStart w:id="124" w:name="_Toc29435"/>
      <w:bookmarkStart w:id="125" w:name="_Toc31145"/>
      <w:bookmarkStart w:id="126" w:name="_Toc31749"/>
      <w:bookmarkStart w:id="127" w:name="3.2计量单位"/>
      <w:bookmarkStart w:id="128" w:name="_Toc6758"/>
      <w:bookmarkStart w:id="129" w:name="_Toc8009"/>
      <w:bookmarkStart w:id="130" w:name="_bookmark6"/>
      <w:bookmarkStart w:id="131" w:name="_Toc24162"/>
      <w:bookmarkStart w:id="132" w:name="_Toc23905"/>
      <w:bookmarkStart w:id="133" w:name="_Toc4321"/>
      <w:bookmarkStart w:id="134" w:name="_Toc20735"/>
      <w:bookmarkStart w:id="135" w:name="_Toc9209"/>
      <w:bookmarkStart w:id="136" w:name="_Toc15491"/>
      <w:bookmarkStart w:id="137" w:name="_Toc6450"/>
      <w:bookmarkStart w:id="138" w:name="_Toc7454"/>
      <w:bookmarkStart w:id="139" w:name="_Toc6076"/>
      <w:bookmarkStart w:id="140" w:name="_Toc25528"/>
      <w:bookmarkStart w:id="141" w:name="_Toc20319"/>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r>
        <w:rPr>
          <w:iCs/>
          <w:kern w:val="0"/>
        </w:rPr>
        <w:t xml:space="preserve">3.2  </w:t>
      </w:r>
      <w:r>
        <w:rPr>
          <w:iCs/>
          <w:kern w:val="0"/>
        </w:rPr>
        <w:t>泥沙发生器</w:t>
      </w:r>
      <w:r>
        <w:rPr>
          <w:iCs/>
          <w:kern w:val="0"/>
        </w:rPr>
        <w:t xml:space="preserve"> sediment generator </w:t>
      </w:r>
      <w:bookmarkEnd w:id="141"/>
    </w:p>
    <w:p w14:paraId="1B029264" w14:textId="77777777" w:rsidR="009400B3" w:rsidRDefault="00000000">
      <w:pPr>
        <w:ind w:firstLine="480"/>
      </w:pPr>
      <w:r>
        <w:t>一种通过动力搅拌，使搅拌仓中的水和泥沙混合均匀，配置所需含沙量</w:t>
      </w:r>
      <w:proofErr w:type="gramStart"/>
      <w:r>
        <w:t>标准场</w:t>
      </w:r>
      <w:proofErr w:type="gramEnd"/>
      <w:r>
        <w:t>的装置。</w:t>
      </w:r>
    </w:p>
    <w:p w14:paraId="4CB6D1DB" w14:textId="77777777" w:rsidR="009400B3" w:rsidRDefault="00000000">
      <w:pPr>
        <w:jc w:val="left"/>
      </w:pPr>
      <w:r>
        <w:t xml:space="preserve">3.3  </w:t>
      </w:r>
      <w:r>
        <w:t>含沙量</w:t>
      </w:r>
      <w:proofErr w:type="gramStart"/>
      <w:r>
        <w:t>标准场</w:t>
      </w:r>
      <w:proofErr w:type="gramEnd"/>
      <w:r>
        <w:t xml:space="preserve"> standard sediment concentration field</w:t>
      </w:r>
    </w:p>
    <w:p w14:paraId="1C9D9BFF" w14:textId="77777777" w:rsidR="009400B3" w:rsidRDefault="00000000">
      <w:pPr>
        <w:ind w:firstLine="480"/>
      </w:pPr>
      <w:r>
        <w:t>在特定校准与测量空间内，通过动力搅拌或水体循环作用建立的，具有已知含沙量量值，且泥沙分布符合特定均匀度要求的悬移质水沙混合流场。</w:t>
      </w:r>
    </w:p>
    <w:p w14:paraId="65764C84" w14:textId="77777777" w:rsidR="009400B3" w:rsidRDefault="00000000">
      <w:pPr>
        <w:keepNext/>
        <w:numPr>
          <w:ilvl w:val="0"/>
          <w:numId w:val="12"/>
        </w:numPr>
        <w:spacing w:beforeLines="100" w:before="326" w:afterLines="100" w:after="326" w:line="240" w:lineRule="auto"/>
        <w:ind w:left="0" w:firstLine="0"/>
        <w:jc w:val="left"/>
        <w:outlineLvl w:val="0"/>
        <w:rPr>
          <w:rFonts w:eastAsia="黑体"/>
          <w:iCs/>
          <w:color w:val="000000"/>
        </w:rPr>
      </w:pPr>
      <w:bookmarkStart w:id="142" w:name="_Toc30707"/>
      <w:bookmarkStart w:id="143" w:name="_Toc22132"/>
      <w:bookmarkEnd w:id="142"/>
      <w:r>
        <w:rPr>
          <w:rFonts w:eastAsia="黑体"/>
          <w:iCs/>
          <w:color w:val="000000"/>
        </w:rPr>
        <w:lastRenderedPageBreak/>
        <w:t>概述</w:t>
      </w:r>
      <w:bookmarkEnd w:id="143"/>
    </w:p>
    <w:p w14:paraId="06625DB7" w14:textId="77777777" w:rsidR="009400B3" w:rsidRDefault="00000000">
      <w:pPr>
        <w:keepNext/>
        <w:keepLines/>
        <w:spacing w:beforeLines="50" w:before="163" w:afterLines="50" w:after="163" w:line="240" w:lineRule="auto"/>
        <w:jc w:val="left"/>
        <w:outlineLvl w:val="1"/>
        <w:rPr>
          <w:iCs/>
          <w:kern w:val="0"/>
        </w:rPr>
      </w:pPr>
      <w:bookmarkStart w:id="144" w:name="_Toc7924"/>
      <w:bookmarkStart w:id="145" w:name="_Toc18930"/>
      <w:bookmarkStart w:id="146" w:name="_Toc2820"/>
      <w:bookmarkStart w:id="147" w:name="_Toc9210"/>
      <w:bookmarkStart w:id="148" w:name="_Toc17157"/>
      <w:bookmarkStart w:id="149" w:name="_Toc28630"/>
      <w:bookmarkStart w:id="150" w:name="_Toc866"/>
      <w:bookmarkStart w:id="151" w:name="_Toc13111"/>
      <w:bookmarkStart w:id="152" w:name="_Toc31190"/>
      <w:bookmarkStart w:id="153" w:name="_Toc26037"/>
      <w:bookmarkStart w:id="154" w:name="_Toc2066"/>
      <w:bookmarkEnd w:id="144"/>
      <w:bookmarkEnd w:id="145"/>
      <w:bookmarkEnd w:id="146"/>
      <w:bookmarkEnd w:id="147"/>
      <w:bookmarkEnd w:id="148"/>
      <w:bookmarkEnd w:id="149"/>
      <w:bookmarkEnd w:id="150"/>
      <w:bookmarkEnd w:id="151"/>
      <w:bookmarkEnd w:id="152"/>
      <w:r>
        <w:rPr>
          <w:iCs/>
          <w:kern w:val="0"/>
        </w:rPr>
        <w:t xml:space="preserve">4.1  </w:t>
      </w:r>
      <w:r>
        <w:rPr>
          <w:iCs/>
          <w:kern w:val="0"/>
        </w:rPr>
        <w:t>工作原理</w:t>
      </w:r>
      <w:bookmarkEnd w:id="153"/>
      <w:bookmarkEnd w:id="154"/>
    </w:p>
    <w:p w14:paraId="06B1EF54" w14:textId="77777777" w:rsidR="009400B3" w:rsidRDefault="00000000">
      <w:pPr>
        <w:ind w:firstLine="480"/>
      </w:pPr>
      <w:bookmarkStart w:id="155" w:name="_Toc31505"/>
      <w:bookmarkStart w:id="156" w:name="_Toc24868"/>
      <w:bookmarkEnd w:id="155"/>
      <w:bookmarkEnd w:id="156"/>
      <w:r>
        <w:t>光电式径流含沙量监测仪（以下简称</w:t>
      </w:r>
      <w:r>
        <w:t>“</w:t>
      </w:r>
      <w:r>
        <w:t>监测仪</w:t>
      </w:r>
      <w:r>
        <w:t>”</w:t>
      </w:r>
      <w:r>
        <w:t>）通过内置光源向水体发射光束，</w:t>
      </w:r>
    </w:p>
    <w:p w14:paraId="733725AE" w14:textId="77777777" w:rsidR="009400B3" w:rsidRDefault="00000000">
      <w:r>
        <w:t>利用光线在水体传播过程中受到悬浮泥沙颗粒的吸收、反射、散射作用，使不同角度的光强度随含沙量发生规律性变化，通过不同位置上的光电探测器实时捕捉变化后的光电信号，建立光电信号与</w:t>
      </w:r>
      <w:r>
        <w:rPr>
          <w:rFonts w:hint="eastAsia"/>
        </w:rPr>
        <w:t>径流</w:t>
      </w:r>
      <w:r>
        <w:t>水体悬移质含沙量之间的关系，从而通过测量特定方向的光强度反演得到水体含沙量，实现径流水体中含沙量的自动监测。工作原理示意图见图</w:t>
      </w:r>
      <w:r>
        <w:t>1</w:t>
      </w:r>
      <w:r>
        <w:t>。</w:t>
      </w:r>
    </w:p>
    <w:p w14:paraId="25AD7EF2" w14:textId="77777777" w:rsidR="009400B3" w:rsidRDefault="00000000">
      <w:pPr>
        <w:jc w:val="center"/>
        <w:rPr>
          <w:iCs/>
        </w:rPr>
      </w:pPr>
      <w:r>
        <w:rPr>
          <w:noProof/>
        </w:rPr>
        <w:drawing>
          <wp:inline distT="0" distB="0" distL="114300" distR="114300" wp14:anchorId="3EDA96CA" wp14:editId="62D7A084">
            <wp:extent cx="4046220" cy="2982595"/>
            <wp:effectExtent l="0" t="0" r="5080" b="1905"/>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22"/>
                    <a:stretch>
                      <a:fillRect/>
                    </a:stretch>
                  </pic:blipFill>
                  <pic:spPr>
                    <a:xfrm>
                      <a:off x="0" y="0"/>
                      <a:ext cx="4046220" cy="2982595"/>
                    </a:xfrm>
                    <a:prstGeom prst="rect">
                      <a:avLst/>
                    </a:prstGeom>
                    <a:noFill/>
                    <a:ln>
                      <a:noFill/>
                    </a:ln>
                  </pic:spPr>
                </pic:pic>
              </a:graphicData>
            </a:graphic>
          </wp:inline>
        </w:drawing>
      </w:r>
    </w:p>
    <w:p w14:paraId="0BEBD1C6" w14:textId="77777777" w:rsidR="009400B3" w:rsidRDefault="00000000">
      <w:pPr>
        <w:spacing w:after="100" w:afterAutospacing="1"/>
        <w:jc w:val="center"/>
        <w:rPr>
          <w:sz w:val="22"/>
          <w:szCs w:val="22"/>
        </w:rPr>
      </w:pPr>
      <w:r>
        <w:rPr>
          <w:sz w:val="22"/>
          <w:szCs w:val="22"/>
        </w:rPr>
        <w:t>图</w:t>
      </w:r>
      <w:r>
        <w:rPr>
          <w:sz w:val="22"/>
          <w:szCs w:val="22"/>
        </w:rPr>
        <w:t xml:space="preserve">1  </w:t>
      </w:r>
      <w:r>
        <w:rPr>
          <w:sz w:val="22"/>
          <w:szCs w:val="22"/>
        </w:rPr>
        <w:t>监测仪工作原理图</w:t>
      </w:r>
    </w:p>
    <w:p w14:paraId="70DB53D2" w14:textId="77777777" w:rsidR="009400B3" w:rsidRDefault="00000000">
      <w:pPr>
        <w:keepNext/>
        <w:keepLines/>
        <w:spacing w:beforeLines="50" w:before="163" w:afterLines="50" w:after="163" w:line="240" w:lineRule="auto"/>
        <w:jc w:val="left"/>
        <w:outlineLvl w:val="1"/>
        <w:rPr>
          <w:iCs/>
          <w:kern w:val="0"/>
        </w:rPr>
      </w:pPr>
      <w:bookmarkStart w:id="157" w:name="_Toc7388"/>
      <w:bookmarkStart w:id="158" w:name="_Toc1205"/>
      <w:bookmarkEnd w:id="157"/>
      <w:r>
        <w:rPr>
          <w:iCs/>
          <w:kern w:val="0"/>
        </w:rPr>
        <w:t>4.2</w:t>
      </w:r>
      <w:bookmarkStart w:id="159" w:name="OLE_LINK14"/>
      <w:bookmarkStart w:id="160" w:name="OLE_LINK15"/>
      <w:bookmarkEnd w:id="159"/>
      <w:r>
        <w:rPr>
          <w:iCs/>
          <w:kern w:val="0"/>
        </w:rPr>
        <w:t xml:space="preserve">  </w:t>
      </w:r>
      <w:r>
        <w:rPr>
          <w:iCs/>
          <w:kern w:val="0"/>
        </w:rPr>
        <w:t>结构组成</w:t>
      </w:r>
      <w:bookmarkEnd w:id="158"/>
      <w:bookmarkEnd w:id="160"/>
    </w:p>
    <w:p w14:paraId="292B96A7" w14:textId="77777777" w:rsidR="009400B3" w:rsidRDefault="00000000">
      <w:pPr>
        <w:ind w:firstLine="480"/>
      </w:pPr>
      <w:r>
        <w:t>监测仪主要由光电传感器、信号采集与处理模块、数据存储与传输模块、电源模块及防护外壳等组成。其中，光电传感器包括光源和光电探测器；信号采集与处理模块用于电信号的放大、滤波及模数转换；数据存储与传输模块用于保存测量数据并支持有线或无线通信；电源模块为各功能单元提供稳定电能。监测仪结构示意图见图</w:t>
      </w:r>
      <w:r>
        <w:t>2</w:t>
      </w:r>
      <w:r>
        <w:t>。</w:t>
      </w:r>
    </w:p>
    <w:p w14:paraId="083F45C9" w14:textId="77777777" w:rsidR="009400B3" w:rsidRDefault="00000000">
      <w:pPr>
        <w:jc w:val="center"/>
        <w:rPr>
          <w:color w:val="FF0000"/>
        </w:rPr>
      </w:pPr>
      <w:r>
        <w:rPr>
          <w:iCs/>
          <w:noProof/>
        </w:rPr>
        <w:lastRenderedPageBreak/>
        <w:drawing>
          <wp:inline distT="0" distB="0" distL="0" distR="0" wp14:anchorId="0535DFB1" wp14:editId="7ED346D0">
            <wp:extent cx="3789045" cy="1247140"/>
            <wp:effectExtent l="0" t="0" r="1905" b="0"/>
            <wp:docPr id="83"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6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789045" cy="1247140"/>
                    </a:xfrm>
                    <a:prstGeom prst="rect">
                      <a:avLst/>
                    </a:prstGeom>
                    <a:noFill/>
                    <a:ln>
                      <a:noFill/>
                    </a:ln>
                  </pic:spPr>
                </pic:pic>
              </a:graphicData>
            </a:graphic>
          </wp:inline>
        </w:drawing>
      </w:r>
      <w:r>
        <w:rPr>
          <w:color w:val="FF0000"/>
        </w:rPr>
        <w:t xml:space="preserve"> </w:t>
      </w:r>
    </w:p>
    <w:p w14:paraId="7E64DD93" w14:textId="77777777" w:rsidR="009400B3" w:rsidRDefault="00000000">
      <w:pPr>
        <w:spacing w:line="240" w:lineRule="auto"/>
        <w:jc w:val="center"/>
        <w:rPr>
          <w:color w:val="FF0000"/>
          <w:sz w:val="21"/>
          <w:szCs w:val="21"/>
        </w:rPr>
      </w:pPr>
      <w:r>
        <w:rPr>
          <w:sz w:val="21"/>
          <w:szCs w:val="21"/>
        </w:rPr>
        <w:t>1</w:t>
      </w:r>
      <w:r>
        <w:rPr>
          <w:sz w:val="21"/>
          <w:szCs w:val="21"/>
        </w:rPr>
        <w:t>－光电传感器；</w:t>
      </w:r>
      <w:r>
        <w:rPr>
          <w:sz w:val="21"/>
          <w:szCs w:val="21"/>
        </w:rPr>
        <w:t>2</w:t>
      </w:r>
      <w:r>
        <w:rPr>
          <w:sz w:val="21"/>
          <w:szCs w:val="21"/>
        </w:rPr>
        <w:t>－</w:t>
      </w:r>
      <w:r>
        <w:rPr>
          <w:iCs/>
          <w:sz w:val="21"/>
          <w:szCs w:val="21"/>
        </w:rPr>
        <w:t>信号采集与处理模块</w:t>
      </w:r>
      <w:r>
        <w:rPr>
          <w:sz w:val="21"/>
          <w:szCs w:val="21"/>
        </w:rPr>
        <w:t>；</w:t>
      </w:r>
      <w:r>
        <w:rPr>
          <w:sz w:val="21"/>
          <w:szCs w:val="21"/>
        </w:rPr>
        <w:t>3</w:t>
      </w:r>
      <w:r>
        <w:rPr>
          <w:sz w:val="21"/>
          <w:szCs w:val="21"/>
        </w:rPr>
        <w:t>－</w:t>
      </w:r>
      <w:r>
        <w:rPr>
          <w:iCs/>
          <w:sz w:val="21"/>
          <w:szCs w:val="21"/>
        </w:rPr>
        <w:t>数据存储与传输模块</w:t>
      </w:r>
      <w:r>
        <w:rPr>
          <w:sz w:val="21"/>
          <w:szCs w:val="21"/>
        </w:rPr>
        <w:t>；</w:t>
      </w:r>
      <w:r>
        <w:rPr>
          <w:sz w:val="21"/>
          <w:szCs w:val="21"/>
        </w:rPr>
        <w:t>4-</w:t>
      </w:r>
      <w:r>
        <w:rPr>
          <w:iCs/>
          <w:sz w:val="21"/>
          <w:szCs w:val="21"/>
        </w:rPr>
        <w:t>电源模块及</w:t>
      </w:r>
      <w:r>
        <w:rPr>
          <w:sz w:val="21"/>
          <w:szCs w:val="21"/>
        </w:rPr>
        <w:t>防护外壳</w:t>
      </w:r>
    </w:p>
    <w:p w14:paraId="7E953B06" w14:textId="77777777" w:rsidR="009400B3" w:rsidRDefault="00000000">
      <w:pPr>
        <w:spacing w:after="100" w:afterAutospacing="1"/>
        <w:jc w:val="center"/>
        <w:rPr>
          <w:sz w:val="22"/>
          <w:szCs w:val="22"/>
        </w:rPr>
      </w:pPr>
      <w:r>
        <w:rPr>
          <w:sz w:val="22"/>
          <w:szCs w:val="22"/>
        </w:rPr>
        <w:t>图</w:t>
      </w:r>
      <w:r>
        <w:rPr>
          <w:sz w:val="22"/>
          <w:szCs w:val="22"/>
        </w:rPr>
        <w:t xml:space="preserve">2  </w:t>
      </w:r>
      <w:r>
        <w:rPr>
          <w:sz w:val="22"/>
          <w:szCs w:val="22"/>
        </w:rPr>
        <w:t>监测仪结构示意图</w:t>
      </w:r>
    </w:p>
    <w:p w14:paraId="3E06414D" w14:textId="77777777" w:rsidR="009400B3" w:rsidRDefault="00000000">
      <w:pPr>
        <w:keepNext/>
        <w:keepLines/>
        <w:spacing w:beforeLines="50" w:before="163" w:afterLines="50" w:after="163" w:line="240" w:lineRule="auto"/>
        <w:jc w:val="left"/>
        <w:outlineLvl w:val="1"/>
        <w:rPr>
          <w:iCs/>
          <w:kern w:val="0"/>
        </w:rPr>
      </w:pPr>
      <w:bookmarkStart w:id="161" w:name="_Toc969"/>
      <w:r>
        <w:rPr>
          <w:iCs/>
          <w:kern w:val="0"/>
        </w:rPr>
        <w:t xml:space="preserve">4.3  </w:t>
      </w:r>
      <w:r>
        <w:rPr>
          <w:iCs/>
          <w:kern w:val="0"/>
        </w:rPr>
        <w:t>用途</w:t>
      </w:r>
      <w:bookmarkEnd w:id="161"/>
    </w:p>
    <w:p w14:paraId="11040503" w14:textId="77777777" w:rsidR="009400B3" w:rsidRDefault="00000000">
      <w:pPr>
        <w:ind w:firstLine="480"/>
      </w:pPr>
      <w:r>
        <w:t>光电式径流含沙量监测仪主要用于水土保持、水文水资源及水生态环境监测领域，通过高频、连续的原位观测捕获径流</w:t>
      </w:r>
      <w:r>
        <w:rPr>
          <w:rFonts w:hint="eastAsia"/>
        </w:rPr>
        <w:t>水体</w:t>
      </w:r>
      <w:r>
        <w:t>悬移质含沙量的动态演变，深入揭示土壤侵蚀与泥沙输移动力学机理。同时，该设备可为水土流失数值模型的参数校核、水库与河道淤积风险预测，以及山洪泥石流灾害的早期预警与水利工程排砂调度提供关键的数据支撑。</w:t>
      </w:r>
    </w:p>
    <w:p w14:paraId="6240F5FE" w14:textId="77777777" w:rsidR="009400B3" w:rsidRDefault="00000000">
      <w:pPr>
        <w:keepNext/>
        <w:numPr>
          <w:ilvl w:val="0"/>
          <w:numId w:val="12"/>
        </w:numPr>
        <w:spacing w:beforeLines="100" w:before="326" w:afterLines="100" w:after="326" w:line="240" w:lineRule="auto"/>
        <w:ind w:left="0" w:firstLine="0"/>
        <w:jc w:val="left"/>
        <w:outlineLvl w:val="0"/>
        <w:rPr>
          <w:rFonts w:eastAsia="黑体"/>
          <w:iCs/>
          <w:color w:val="000000"/>
        </w:rPr>
      </w:pPr>
      <w:bookmarkStart w:id="162" w:name="_Toc28781"/>
      <w:bookmarkStart w:id="163" w:name="_Toc27460"/>
      <w:bookmarkEnd w:id="162"/>
      <w:r>
        <w:rPr>
          <w:rFonts w:eastAsia="黑体"/>
          <w:iCs/>
          <w:color w:val="000000"/>
        </w:rPr>
        <w:t>计量特性</w:t>
      </w:r>
      <w:bookmarkEnd w:id="163"/>
    </w:p>
    <w:p w14:paraId="7129EA10" w14:textId="77777777" w:rsidR="009400B3" w:rsidRDefault="00000000">
      <w:pPr>
        <w:keepNext/>
        <w:keepLines/>
        <w:spacing w:beforeLines="50" w:before="163" w:afterLines="50" w:after="163" w:line="240" w:lineRule="auto"/>
        <w:jc w:val="left"/>
        <w:outlineLvl w:val="1"/>
        <w:rPr>
          <w:iCs/>
          <w:kern w:val="0"/>
        </w:rPr>
      </w:pPr>
      <w:bookmarkStart w:id="164" w:name="_Toc20513"/>
      <w:bookmarkStart w:id="165" w:name="_Toc15577"/>
      <w:bookmarkStart w:id="166" w:name="_Toc25996"/>
      <w:bookmarkStart w:id="167" w:name="_Toc23484"/>
      <w:bookmarkStart w:id="168" w:name="_Toc3744"/>
      <w:bookmarkStart w:id="169" w:name="_Toc4718"/>
      <w:bookmarkStart w:id="170" w:name="_Toc27592"/>
      <w:bookmarkStart w:id="171" w:name="_Toc16513"/>
      <w:bookmarkStart w:id="172" w:name="_Toc29053"/>
      <w:bookmarkStart w:id="173" w:name="_Toc5579"/>
      <w:bookmarkStart w:id="174" w:name="_Toc14305"/>
      <w:bookmarkStart w:id="175" w:name="_Toc305"/>
      <w:bookmarkStart w:id="176" w:name="_Toc10276"/>
      <w:bookmarkStart w:id="177" w:name="_Toc31642"/>
      <w:bookmarkEnd w:id="164"/>
      <w:bookmarkEnd w:id="165"/>
      <w:bookmarkEnd w:id="166"/>
      <w:bookmarkEnd w:id="167"/>
      <w:bookmarkEnd w:id="168"/>
      <w:bookmarkEnd w:id="169"/>
      <w:bookmarkEnd w:id="170"/>
      <w:bookmarkEnd w:id="171"/>
      <w:bookmarkEnd w:id="172"/>
      <w:bookmarkEnd w:id="173"/>
      <w:bookmarkEnd w:id="174"/>
      <w:bookmarkEnd w:id="175"/>
      <w:bookmarkEnd w:id="176"/>
      <w:r>
        <w:rPr>
          <w:iCs/>
          <w:kern w:val="0"/>
        </w:rPr>
        <w:t>5.</w:t>
      </w:r>
      <w:bookmarkStart w:id="178" w:name="OLE_LINK11"/>
      <w:bookmarkStart w:id="179" w:name="OLE_LINK10"/>
      <w:bookmarkEnd w:id="178"/>
      <w:bookmarkEnd w:id="179"/>
      <w:r>
        <w:rPr>
          <w:iCs/>
          <w:kern w:val="0"/>
        </w:rPr>
        <w:t xml:space="preserve">1  </w:t>
      </w:r>
      <w:r>
        <w:rPr>
          <w:iCs/>
          <w:kern w:val="0"/>
        </w:rPr>
        <w:t>示值误差</w:t>
      </w:r>
      <w:bookmarkEnd w:id="177"/>
    </w:p>
    <w:p w14:paraId="70054B04" w14:textId="77777777" w:rsidR="009400B3" w:rsidRDefault="00000000">
      <w:pPr>
        <w:ind w:firstLine="480"/>
      </w:pPr>
      <w:r>
        <w:t>在（</w:t>
      </w:r>
      <w:r>
        <w:t>0.01</w:t>
      </w:r>
      <w:r>
        <w:t>～</w:t>
      </w:r>
      <w:r>
        <w:t>500</w:t>
      </w:r>
      <w:r>
        <w:t>）</w:t>
      </w:r>
      <w:r>
        <w:t>kg/m</w:t>
      </w:r>
      <w:r>
        <w:rPr>
          <w:vertAlign w:val="superscript"/>
        </w:rPr>
        <w:t>3</w:t>
      </w:r>
      <w:r>
        <w:t>测量范围内，示值误差应符合表</w:t>
      </w:r>
      <w:r>
        <w:t>1</w:t>
      </w:r>
      <w:r>
        <w:t>的规定。</w:t>
      </w:r>
    </w:p>
    <w:p w14:paraId="161BC52D" w14:textId="77777777" w:rsidR="009400B3" w:rsidRDefault="00000000">
      <w:pPr>
        <w:keepNext/>
        <w:spacing w:beforeLines="50" w:before="163"/>
        <w:jc w:val="center"/>
        <w:rPr>
          <w:rFonts w:eastAsia="黑体"/>
          <w:iCs/>
          <w:sz w:val="21"/>
          <w:szCs w:val="21"/>
        </w:rPr>
      </w:pPr>
      <w:r>
        <w:rPr>
          <w:rFonts w:eastAsia="黑体"/>
          <w:iCs/>
          <w:sz w:val="21"/>
          <w:szCs w:val="21"/>
        </w:rPr>
        <w:t>表</w:t>
      </w:r>
      <w:r>
        <w:rPr>
          <w:rFonts w:eastAsia="黑体"/>
          <w:iCs/>
          <w:sz w:val="21"/>
          <w:szCs w:val="21"/>
        </w:rPr>
        <w:t xml:space="preserve">1 </w:t>
      </w:r>
      <w:r>
        <w:rPr>
          <w:rFonts w:eastAsia="黑体"/>
          <w:iCs/>
          <w:sz w:val="21"/>
          <w:szCs w:val="21"/>
        </w:rPr>
        <w:t>示值误差要求</w:t>
      </w:r>
    </w:p>
    <w:tbl>
      <w:tblPr>
        <w:tblStyle w:val="affb"/>
        <w:tblW w:w="8835" w:type="dxa"/>
        <w:jc w:val="center"/>
        <w:tblLook w:val="04A0" w:firstRow="1" w:lastRow="0" w:firstColumn="1" w:lastColumn="0" w:noHBand="0" w:noVBand="1"/>
      </w:tblPr>
      <w:tblGrid>
        <w:gridCol w:w="1416"/>
        <w:gridCol w:w="4047"/>
        <w:gridCol w:w="3372"/>
      </w:tblGrid>
      <w:tr w:rsidR="009400B3" w14:paraId="522D5C1E" w14:textId="77777777">
        <w:trPr>
          <w:trHeight w:val="355"/>
          <w:tblHeader/>
          <w:jc w:val="center"/>
        </w:trPr>
        <w:tc>
          <w:tcPr>
            <w:tcW w:w="0" w:type="auto"/>
            <w:vAlign w:val="center"/>
          </w:tcPr>
          <w:p w14:paraId="42681867" w14:textId="77777777" w:rsidR="009400B3" w:rsidRDefault="00000000">
            <w:pPr>
              <w:snapToGrid w:val="0"/>
              <w:spacing w:line="240" w:lineRule="auto"/>
              <w:jc w:val="center"/>
              <w:rPr>
                <w:b/>
                <w:sz w:val="21"/>
                <w:szCs w:val="21"/>
              </w:rPr>
            </w:pPr>
            <w:r>
              <w:rPr>
                <w:b/>
                <w:sz w:val="21"/>
                <w:szCs w:val="21"/>
              </w:rPr>
              <w:t>序号</w:t>
            </w:r>
          </w:p>
        </w:tc>
        <w:tc>
          <w:tcPr>
            <w:tcW w:w="0" w:type="auto"/>
            <w:vAlign w:val="center"/>
          </w:tcPr>
          <w:p w14:paraId="2E7D0514" w14:textId="77777777" w:rsidR="009400B3" w:rsidRDefault="00000000">
            <w:pPr>
              <w:snapToGrid w:val="0"/>
              <w:spacing w:line="240" w:lineRule="auto"/>
              <w:jc w:val="center"/>
              <w:rPr>
                <w:b/>
                <w:sz w:val="21"/>
                <w:szCs w:val="21"/>
              </w:rPr>
            </w:pPr>
            <w:r>
              <w:rPr>
                <w:b/>
                <w:sz w:val="21"/>
                <w:szCs w:val="21"/>
              </w:rPr>
              <w:t>含沙量（</w:t>
            </w:r>
            <w:r>
              <w:rPr>
                <w:b/>
                <w:sz w:val="21"/>
                <w:szCs w:val="21"/>
              </w:rPr>
              <w:t>kg/m</w:t>
            </w:r>
            <w:r>
              <w:rPr>
                <w:b/>
                <w:sz w:val="21"/>
                <w:szCs w:val="21"/>
                <w:vertAlign w:val="superscript"/>
              </w:rPr>
              <w:t>3</w:t>
            </w:r>
            <w:r>
              <w:rPr>
                <w:b/>
                <w:sz w:val="21"/>
                <w:szCs w:val="21"/>
              </w:rPr>
              <w:t>）</w:t>
            </w:r>
          </w:p>
        </w:tc>
        <w:tc>
          <w:tcPr>
            <w:tcW w:w="3372" w:type="dxa"/>
            <w:vAlign w:val="center"/>
          </w:tcPr>
          <w:p w14:paraId="0D38AC0E" w14:textId="77777777" w:rsidR="009400B3" w:rsidRDefault="00000000">
            <w:pPr>
              <w:snapToGrid w:val="0"/>
              <w:spacing w:line="240" w:lineRule="auto"/>
              <w:jc w:val="center"/>
              <w:rPr>
                <w:b/>
                <w:sz w:val="21"/>
                <w:szCs w:val="21"/>
              </w:rPr>
            </w:pPr>
            <w:r>
              <w:rPr>
                <w:b/>
                <w:sz w:val="21"/>
                <w:szCs w:val="21"/>
              </w:rPr>
              <w:t>最大允许误差</w:t>
            </w:r>
          </w:p>
        </w:tc>
      </w:tr>
      <w:tr w:rsidR="009400B3" w14:paraId="0B7A0F92" w14:textId="77777777">
        <w:trPr>
          <w:trHeight w:val="355"/>
          <w:jc w:val="center"/>
        </w:trPr>
        <w:tc>
          <w:tcPr>
            <w:tcW w:w="0" w:type="auto"/>
            <w:vAlign w:val="center"/>
          </w:tcPr>
          <w:p w14:paraId="3133CC3B" w14:textId="77777777" w:rsidR="009400B3" w:rsidRDefault="00000000">
            <w:pPr>
              <w:snapToGrid w:val="0"/>
              <w:spacing w:line="240" w:lineRule="auto"/>
              <w:jc w:val="center"/>
              <w:rPr>
                <w:sz w:val="21"/>
                <w:szCs w:val="21"/>
              </w:rPr>
            </w:pPr>
            <w:r>
              <w:rPr>
                <w:sz w:val="21"/>
                <w:szCs w:val="21"/>
              </w:rPr>
              <w:t>1</w:t>
            </w:r>
          </w:p>
        </w:tc>
        <w:tc>
          <w:tcPr>
            <w:tcW w:w="0" w:type="auto"/>
            <w:vAlign w:val="center"/>
          </w:tcPr>
          <w:p w14:paraId="2B2ECB67" w14:textId="77777777" w:rsidR="009400B3" w:rsidRDefault="00000000">
            <w:pPr>
              <w:snapToGrid w:val="0"/>
              <w:spacing w:line="240" w:lineRule="auto"/>
              <w:jc w:val="center"/>
              <w:rPr>
                <w:sz w:val="21"/>
                <w:szCs w:val="21"/>
              </w:rPr>
            </w:pPr>
            <w:r>
              <w:rPr>
                <w:sz w:val="21"/>
                <w:szCs w:val="21"/>
              </w:rPr>
              <w:t>[0.01, 1.00]</w:t>
            </w:r>
          </w:p>
        </w:tc>
        <w:tc>
          <w:tcPr>
            <w:tcW w:w="3372" w:type="dxa"/>
            <w:vAlign w:val="center"/>
          </w:tcPr>
          <w:p w14:paraId="3D3DEB56" w14:textId="77777777" w:rsidR="009400B3" w:rsidRDefault="00000000">
            <w:pPr>
              <w:snapToGrid w:val="0"/>
              <w:spacing w:line="240" w:lineRule="auto"/>
              <w:jc w:val="center"/>
              <w:rPr>
                <w:sz w:val="21"/>
                <w:szCs w:val="21"/>
              </w:rPr>
            </w:pPr>
            <w:r>
              <w:rPr>
                <w:sz w:val="21"/>
                <w:szCs w:val="21"/>
              </w:rPr>
              <w:t>±10%</w:t>
            </w:r>
          </w:p>
        </w:tc>
      </w:tr>
      <w:tr w:rsidR="009400B3" w14:paraId="5285304B" w14:textId="77777777">
        <w:trPr>
          <w:trHeight w:val="355"/>
          <w:jc w:val="center"/>
        </w:trPr>
        <w:tc>
          <w:tcPr>
            <w:tcW w:w="0" w:type="auto"/>
            <w:vAlign w:val="center"/>
          </w:tcPr>
          <w:p w14:paraId="64B418E5" w14:textId="77777777" w:rsidR="009400B3" w:rsidRDefault="00000000">
            <w:pPr>
              <w:snapToGrid w:val="0"/>
              <w:spacing w:line="240" w:lineRule="auto"/>
              <w:jc w:val="center"/>
              <w:rPr>
                <w:sz w:val="21"/>
                <w:szCs w:val="21"/>
              </w:rPr>
            </w:pPr>
            <w:r>
              <w:rPr>
                <w:sz w:val="21"/>
                <w:szCs w:val="21"/>
              </w:rPr>
              <w:t>2</w:t>
            </w:r>
          </w:p>
        </w:tc>
        <w:tc>
          <w:tcPr>
            <w:tcW w:w="0" w:type="auto"/>
            <w:vAlign w:val="center"/>
          </w:tcPr>
          <w:p w14:paraId="6C2C069E" w14:textId="77777777" w:rsidR="009400B3" w:rsidRDefault="00000000">
            <w:pPr>
              <w:snapToGrid w:val="0"/>
              <w:spacing w:line="240" w:lineRule="auto"/>
              <w:jc w:val="center"/>
              <w:rPr>
                <w:sz w:val="21"/>
                <w:szCs w:val="21"/>
              </w:rPr>
            </w:pPr>
            <w:r>
              <w:rPr>
                <w:sz w:val="21"/>
                <w:szCs w:val="21"/>
              </w:rPr>
              <w:t>（</w:t>
            </w:r>
            <w:r>
              <w:rPr>
                <w:sz w:val="21"/>
                <w:szCs w:val="21"/>
              </w:rPr>
              <w:t>1.00, 10.00]</w:t>
            </w:r>
          </w:p>
        </w:tc>
        <w:tc>
          <w:tcPr>
            <w:tcW w:w="3372" w:type="dxa"/>
            <w:vAlign w:val="center"/>
          </w:tcPr>
          <w:p w14:paraId="7006DE25" w14:textId="77777777" w:rsidR="009400B3" w:rsidRDefault="00000000">
            <w:pPr>
              <w:snapToGrid w:val="0"/>
              <w:spacing w:line="240" w:lineRule="auto"/>
              <w:jc w:val="center"/>
              <w:rPr>
                <w:sz w:val="21"/>
                <w:szCs w:val="21"/>
              </w:rPr>
            </w:pPr>
            <w:r>
              <w:rPr>
                <w:sz w:val="21"/>
                <w:szCs w:val="21"/>
              </w:rPr>
              <w:t>±5%</w:t>
            </w:r>
          </w:p>
        </w:tc>
      </w:tr>
      <w:tr w:rsidR="009400B3" w14:paraId="2128650B" w14:textId="77777777">
        <w:trPr>
          <w:trHeight w:val="355"/>
          <w:jc w:val="center"/>
        </w:trPr>
        <w:tc>
          <w:tcPr>
            <w:tcW w:w="1416" w:type="dxa"/>
            <w:vAlign w:val="center"/>
          </w:tcPr>
          <w:p w14:paraId="5A9A9B04" w14:textId="77777777" w:rsidR="009400B3" w:rsidRDefault="00000000">
            <w:pPr>
              <w:snapToGrid w:val="0"/>
              <w:spacing w:line="240" w:lineRule="auto"/>
              <w:jc w:val="center"/>
              <w:rPr>
                <w:sz w:val="21"/>
                <w:szCs w:val="21"/>
              </w:rPr>
            </w:pPr>
            <w:r>
              <w:rPr>
                <w:sz w:val="21"/>
                <w:szCs w:val="21"/>
              </w:rPr>
              <w:t>3</w:t>
            </w:r>
          </w:p>
        </w:tc>
        <w:tc>
          <w:tcPr>
            <w:tcW w:w="4047" w:type="dxa"/>
            <w:vAlign w:val="center"/>
          </w:tcPr>
          <w:p w14:paraId="7839C643" w14:textId="77777777" w:rsidR="009400B3" w:rsidRDefault="00000000">
            <w:pPr>
              <w:snapToGrid w:val="0"/>
              <w:spacing w:line="240" w:lineRule="auto"/>
              <w:jc w:val="center"/>
              <w:rPr>
                <w:sz w:val="21"/>
                <w:szCs w:val="21"/>
              </w:rPr>
            </w:pPr>
            <w:r>
              <w:rPr>
                <w:sz w:val="21"/>
                <w:szCs w:val="21"/>
              </w:rPr>
              <w:t>（</w:t>
            </w:r>
            <w:r>
              <w:rPr>
                <w:sz w:val="21"/>
                <w:szCs w:val="21"/>
              </w:rPr>
              <w:t>10.00, 500.00]</w:t>
            </w:r>
          </w:p>
        </w:tc>
        <w:tc>
          <w:tcPr>
            <w:tcW w:w="3372" w:type="dxa"/>
            <w:vAlign w:val="center"/>
          </w:tcPr>
          <w:p w14:paraId="5B77E210" w14:textId="77777777" w:rsidR="009400B3" w:rsidRDefault="00000000">
            <w:pPr>
              <w:snapToGrid w:val="0"/>
              <w:spacing w:line="240" w:lineRule="auto"/>
              <w:jc w:val="center"/>
              <w:rPr>
                <w:sz w:val="21"/>
                <w:szCs w:val="21"/>
              </w:rPr>
            </w:pPr>
            <w:r>
              <w:rPr>
                <w:sz w:val="21"/>
                <w:szCs w:val="21"/>
              </w:rPr>
              <w:t>±3%</w:t>
            </w:r>
          </w:p>
        </w:tc>
      </w:tr>
    </w:tbl>
    <w:p w14:paraId="25B919AF" w14:textId="77777777" w:rsidR="009400B3" w:rsidRDefault="00000000">
      <w:pPr>
        <w:keepNext/>
        <w:keepLines/>
        <w:spacing w:beforeLines="50" w:before="163" w:afterLines="50" w:after="163" w:line="240" w:lineRule="auto"/>
        <w:jc w:val="left"/>
        <w:outlineLvl w:val="1"/>
        <w:rPr>
          <w:iCs/>
          <w:kern w:val="0"/>
        </w:rPr>
      </w:pPr>
      <w:bookmarkStart w:id="180" w:name="_Toc17915"/>
      <w:bookmarkStart w:id="181" w:name="_Toc22390"/>
      <w:bookmarkEnd w:id="180"/>
      <w:r>
        <w:rPr>
          <w:iCs/>
          <w:kern w:val="0"/>
        </w:rPr>
        <w:t xml:space="preserve">5.2  </w:t>
      </w:r>
      <w:r>
        <w:rPr>
          <w:iCs/>
          <w:kern w:val="0"/>
        </w:rPr>
        <w:t>重复性</w:t>
      </w:r>
      <w:bookmarkEnd w:id="181"/>
    </w:p>
    <w:p w14:paraId="491B1B60" w14:textId="77777777" w:rsidR="009400B3" w:rsidRDefault="00000000">
      <w:pPr>
        <w:ind w:firstLine="480"/>
      </w:pPr>
      <w:r>
        <w:t>重复性不大于最大允许误差绝对值的</w:t>
      </w:r>
      <w:r>
        <w:t>1/2</w:t>
      </w:r>
      <w:r>
        <w:t>。</w:t>
      </w:r>
    </w:p>
    <w:p w14:paraId="2FF612AF" w14:textId="77777777" w:rsidR="009400B3" w:rsidRDefault="00000000">
      <w:pPr>
        <w:ind w:firstLine="480"/>
        <w:rPr>
          <w:rFonts w:eastAsia="仿宋"/>
          <w:sz w:val="21"/>
          <w:szCs w:val="21"/>
        </w:rPr>
      </w:pPr>
      <w:r>
        <w:rPr>
          <w:rFonts w:eastAsia="仿宋"/>
          <w:sz w:val="21"/>
          <w:szCs w:val="21"/>
        </w:rPr>
        <w:t>注：以上指标不作为合格性判据，仅供参考。</w:t>
      </w:r>
    </w:p>
    <w:p w14:paraId="0E379121" w14:textId="77777777" w:rsidR="009400B3" w:rsidRDefault="00000000">
      <w:pPr>
        <w:keepNext/>
        <w:numPr>
          <w:ilvl w:val="0"/>
          <w:numId w:val="12"/>
        </w:numPr>
        <w:spacing w:beforeLines="100" w:before="326" w:afterLines="100" w:after="326" w:line="240" w:lineRule="auto"/>
        <w:ind w:left="0" w:firstLine="0"/>
        <w:jc w:val="left"/>
        <w:outlineLvl w:val="0"/>
        <w:rPr>
          <w:rFonts w:eastAsia="黑体"/>
          <w:iCs/>
          <w:color w:val="000000"/>
        </w:rPr>
      </w:pPr>
      <w:bookmarkStart w:id="182" w:name="_Toc9351"/>
      <w:bookmarkStart w:id="183" w:name="_Toc27624"/>
      <w:bookmarkStart w:id="184" w:name="_Toc6639"/>
      <w:bookmarkStart w:id="185" w:name="_Toc15606"/>
      <w:bookmarkStart w:id="186" w:name="_Toc4695"/>
      <w:bookmarkStart w:id="187" w:name="_Toc4826"/>
      <w:bookmarkStart w:id="188" w:name="_Toc16022"/>
      <w:bookmarkStart w:id="189" w:name="_Toc8698"/>
      <w:bookmarkStart w:id="190" w:name="_Toc13699"/>
      <w:bookmarkStart w:id="191" w:name="_Toc19378"/>
      <w:bookmarkStart w:id="192" w:name="_Toc25587"/>
      <w:bookmarkStart w:id="193" w:name="_Toc6566"/>
      <w:bookmarkStart w:id="194" w:name="_Toc25914"/>
      <w:bookmarkStart w:id="195" w:name="_Toc1861"/>
      <w:bookmarkStart w:id="196" w:name="_Toc10285"/>
      <w:bookmarkStart w:id="197" w:name="_Toc130063458"/>
      <w:bookmarkStart w:id="198" w:name="_Toc27496"/>
      <w:bookmarkStart w:id="199" w:name="_Toc20181"/>
      <w:bookmarkStart w:id="200" w:name="_Toc2795"/>
      <w:bookmarkStart w:id="201" w:name="_Toc8037"/>
      <w:bookmarkStart w:id="202" w:name="_Toc619"/>
      <w:bookmarkStart w:id="203" w:name="_Toc25159"/>
      <w:bookmarkStart w:id="204" w:name="_Toc21389"/>
      <w:bookmarkStart w:id="205" w:name="_Toc147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r>
        <w:rPr>
          <w:rFonts w:eastAsia="黑体"/>
          <w:iCs/>
          <w:color w:val="000000"/>
        </w:rPr>
        <w:lastRenderedPageBreak/>
        <w:t>校准条件</w:t>
      </w:r>
      <w:bookmarkEnd w:id="204"/>
      <w:bookmarkEnd w:id="205"/>
    </w:p>
    <w:p w14:paraId="04C75265" w14:textId="77777777" w:rsidR="009400B3" w:rsidRDefault="00000000">
      <w:pPr>
        <w:keepNext/>
        <w:keepLines/>
        <w:spacing w:beforeLines="50" w:before="163" w:afterLines="50" w:after="163" w:line="240" w:lineRule="auto"/>
        <w:jc w:val="left"/>
        <w:outlineLvl w:val="1"/>
        <w:rPr>
          <w:iCs/>
          <w:spacing w:val="-6"/>
          <w:kern w:val="0"/>
        </w:rPr>
      </w:pPr>
      <w:bookmarkStart w:id="206" w:name="_Toc27018"/>
      <w:bookmarkStart w:id="207" w:name="_Toc2940"/>
      <w:bookmarkStart w:id="208" w:name="_Toc2483"/>
      <w:bookmarkStart w:id="209" w:name="_Toc20548"/>
      <w:bookmarkStart w:id="210" w:name="_Toc25306"/>
      <w:bookmarkStart w:id="211" w:name="_Toc130063459"/>
      <w:bookmarkStart w:id="212" w:name="_Toc474"/>
      <w:bookmarkStart w:id="213" w:name="_Toc2863"/>
      <w:bookmarkStart w:id="214" w:name="_bookmark10"/>
      <w:bookmarkStart w:id="215" w:name="_Toc26961"/>
      <w:bookmarkStart w:id="216" w:name="6.1环境条件"/>
      <w:bookmarkStart w:id="217" w:name="_Toc28278"/>
      <w:bookmarkStart w:id="218" w:name="_Toc3828"/>
      <w:bookmarkStart w:id="219" w:name="_Toc3250"/>
      <w:bookmarkStart w:id="220" w:name="_Toc4449"/>
      <w:bookmarkStart w:id="221" w:name="_Toc16219"/>
      <w:bookmarkStart w:id="222" w:name="_Toc5138"/>
      <w:bookmarkStart w:id="223" w:name="_Toc24547"/>
      <w:bookmarkStart w:id="224" w:name="_Toc14391"/>
      <w:bookmarkStart w:id="225" w:name="_Toc28860"/>
      <w:bookmarkStart w:id="226" w:name="_Toc5505"/>
      <w:bookmarkStart w:id="227" w:name="_Toc9361"/>
      <w:bookmarkStart w:id="228" w:name="_Toc16514"/>
      <w:bookmarkStart w:id="229" w:name="_Toc7175"/>
      <w:bookmarkStart w:id="230" w:name="_Toc29156"/>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Pr>
          <w:iCs/>
          <w:spacing w:val="-6"/>
          <w:kern w:val="0"/>
        </w:rPr>
        <w:t xml:space="preserve">6.1  </w:t>
      </w:r>
      <w:r>
        <w:rPr>
          <w:iCs/>
          <w:spacing w:val="-6"/>
          <w:kern w:val="0"/>
        </w:rPr>
        <w:t>环境条件</w:t>
      </w:r>
      <w:bookmarkEnd w:id="229"/>
      <w:bookmarkEnd w:id="230"/>
      <w:r>
        <w:rPr>
          <w:iCs/>
          <w:spacing w:val="-6"/>
          <w:kern w:val="0"/>
        </w:rPr>
        <w:t xml:space="preserve"> </w:t>
      </w:r>
    </w:p>
    <w:p w14:paraId="6DB09107" w14:textId="77777777" w:rsidR="009400B3" w:rsidRDefault="00000000">
      <w:pPr>
        <w:ind w:firstLine="480"/>
      </w:pPr>
      <w:r>
        <w:t>实验室内温度：（</w:t>
      </w:r>
      <w:r>
        <w:t>5</w:t>
      </w:r>
      <w:r>
        <w:t>～</w:t>
      </w:r>
      <w:r>
        <w:t>40</w:t>
      </w:r>
      <w:r>
        <w:t>）</w:t>
      </w:r>
      <w:r>
        <w:t>℃</w:t>
      </w:r>
      <w:r>
        <w:t>；</w:t>
      </w:r>
    </w:p>
    <w:p w14:paraId="29B8BD6B" w14:textId="77777777" w:rsidR="009400B3" w:rsidRDefault="00000000">
      <w:pPr>
        <w:ind w:firstLine="480"/>
      </w:pPr>
      <w:r>
        <w:t>相对湿度：不大于</w:t>
      </w:r>
      <w:r>
        <w:t>95%</w:t>
      </w:r>
      <w:r>
        <w:t>；</w:t>
      </w:r>
    </w:p>
    <w:p w14:paraId="2F477FB9" w14:textId="77777777" w:rsidR="009400B3" w:rsidRDefault="00000000">
      <w:pPr>
        <w:ind w:firstLine="480"/>
      </w:pPr>
      <w:r>
        <w:t>无影响仪器正常工作的电磁干扰和机械振动。</w:t>
      </w:r>
    </w:p>
    <w:p w14:paraId="64FBAB7B" w14:textId="77777777" w:rsidR="009400B3" w:rsidRDefault="00000000">
      <w:pPr>
        <w:keepNext/>
        <w:keepLines/>
        <w:spacing w:beforeLines="50" w:before="163" w:afterLines="50" w:after="163" w:line="240" w:lineRule="auto"/>
        <w:jc w:val="left"/>
        <w:outlineLvl w:val="1"/>
        <w:rPr>
          <w:iCs/>
          <w:spacing w:val="-6"/>
          <w:kern w:val="0"/>
        </w:rPr>
      </w:pPr>
      <w:bookmarkStart w:id="231" w:name="_Toc32560"/>
      <w:bookmarkStart w:id="232" w:name="_Toc11070"/>
      <w:bookmarkStart w:id="233" w:name="_Toc31933"/>
      <w:bookmarkStart w:id="234" w:name="_Toc130063460"/>
      <w:bookmarkStart w:id="235" w:name="_Toc26222"/>
      <w:bookmarkStart w:id="236" w:name="_Toc21533"/>
      <w:bookmarkStart w:id="237" w:name="_Toc16528"/>
      <w:bookmarkStart w:id="238" w:name="_Toc16683"/>
      <w:bookmarkStart w:id="239" w:name="_Toc14395"/>
      <w:bookmarkStart w:id="240" w:name="_Toc14380"/>
      <w:bookmarkStart w:id="241" w:name="_Toc465"/>
      <w:bookmarkStart w:id="242" w:name="_Toc9710"/>
      <w:bookmarkStart w:id="243" w:name="_Toc32362"/>
      <w:bookmarkStart w:id="244" w:name="_Toc4242"/>
      <w:bookmarkStart w:id="245" w:name="_Toc11500"/>
      <w:bookmarkStart w:id="246" w:name="_Toc21584"/>
      <w:bookmarkStart w:id="247" w:name="_Toc31269"/>
      <w:bookmarkStart w:id="248" w:name="_Toc10085"/>
      <w:bookmarkStart w:id="249" w:name="_Toc7558"/>
      <w:bookmarkStart w:id="250" w:name="_Toc18690"/>
      <w:bookmarkStart w:id="251" w:name="_Toc15850"/>
      <w:bookmarkStart w:id="252" w:name="_Toc22970"/>
      <w:bookmarkStart w:id="253" w:name="_Toc1645"/>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r>
        <w:rPr>
          <w:iCs/>
          <w:spacing w:val="-6"/>
          <w:kern w:val="0"/>
        </w:rPr>
        <w:t xml:space="preserve">6.2  </w:t>
      </w:r>
      <w:r>
        <w:rPr>
          <w:iCs/>
          <w:spacing w:val="-6"/>
          <w:kern w:val="0"/>
        </w:rPr>
        <w:t>测量标准器</w:t>
      </w:r>
      <w:bookmarkEnd w:id="252"/>
      <w:bookmarkEnd w:id="253"/>
    </w:p>
    <w:p w14:paraId="25EE6E45" w14:textId="77777777" w:rsidR="009400B3" w:rsidRDefault="00000000">
      <w:pPr>
        <w:rPr>
          <w:iCs/>
          <w:spacing w:val="-6"/>
        </w:rPr>
      </w:pPr>
      <w:r>
        <w:rPr>
          <w:iCs/>
          <w:spacing w:val="-6"/>
        </w:rPr>
        <w:t>6.2.</w:t>
      </w:r>
      <w:bookmarkStart w:id="254" w:name="OLE_LINK33"/>
      <w:bookmarkEnd w:id="254"/>
      <w:r>
        <w:rPr>
          <w:iCs/>
          <w:spacing w:val="-6"/>
        </w:rPr>
        <w:t xml:space="preserve">1 </w:t>
      </w:r>
      <w:r>
        <w:rPr>
          <w:iCs/>
          <w:spacing w:val="-6"/>
        </w:rPr>
        <w:t>电子天平</w:t>
      </w:r>
    </w:p>
    <w:p w14:paraId="470905B6" w14:textId="77777777" w:rsidR="009400B3" w:rsidRDefault="00000000">
      <w:pPr>
        <w:ind w:firstLine="480"/>
      </w:pPr>
      <w:r>
        <w:t>测量范围（</w:t>
      </w:r>
      <w:r>
        <w:t>0</w:t>
      </w:r>
      <w:r>
        <w:t>～</w:t>
      </w:r>
      <w:r>
        <w:t>3</w:t>
      </w:r>
      <w:r>
        <w:t>）</w:t>
      </w:r>
      <w:r>
        <w:t>kg</w:t>
      </w:r>
      <w:r>
        <w:t>，</w:t>
      </w:r>
      <w:r>
        <w:rPr>
          <w:noProof/>
        </w:rPr>
        <w:drawing>
          <wp:inline distT="0" distB="0" distL="0" distR="0" wp14:anchorId="0A509EA4" wp14:editId="51E29D78">
            <wp:extent cx="215900" cy="122555"/>
            <wp:effectExtent l="0" t="0" r="0" b="0"/>
            <wp:docPr id="84"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5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16000" cy="122639"/>
                    </a:xfrm>
                    <a:prstGeom prst="rect">
                      <a:avLst/>
                    </a:prstGeom>
                    <a:noFill/>
                    <a:ln>
                      <a:noFill/>
                    </a:ln>
                  </pic:spPr>
                </pic:pic>
              </a:graphicData>
            </a:graphic>
          </wp:inline>
        </w:drawing>
      </w:r>
      <w:r>
        <w:t>级及以上。</w:t>
      </w:r>
    </w:p>
    <w:p w14:paraId="402CFD3F" w14:textId="77777777" w:rsidR="009400B3" w:rsidRDefault="00000000">
      <w:r>
        <w:t xml:space="preserve">6.2.2 </w:t>
      </w:r>
      <w:r>
        <w:t>容量瓶</w:t>
      </w:r>
    </w:p>
    <w:p w14:paraId="18FC2378" w14:textId="77777777" w:rsidR="009400B3" w:rsidRDefault="00000000">
      <w:pPr>
        <w:ind w:firstLineChars="200" w:firstLine="480"/>
      </w:pPr>
      <w:r>
        <w:t>测量范围（</w:t>
      </w:r>
      <w:r>
        <w:rPr>
          <w:rFonts w:hint="eastAsia"/>
        </w:rPr>
        <w:t>5</w:t>
      </w:r>
      <w:r>
        <w:t>00</w:t>
      </w:r>
      <w:r>
        <w:t>～</w:t>
      </w:r>
      <w:r>
        <w:t>1000</w:t>
      </w:r>
      <w:r>
        <w:t>）</w:t>
      </w:r>
      <w:r>
        <w:t>mL</w:t>
      </w:r>
      <w:r>
        <w:t>，</w:t>
      </w:r>
      <w:r>
        <w:t>B</w:t>
      </w:r>
      <w:r>
        <w:t>级及以上。</w:t>
      </w:r>
    </w:p>
    <w:p w14:paraId="1BE9744F" w14:textId="77777777" w:rsidR="009400B3" w:rsidRDefault="00000000">
      <w:pPr>
        <w:jc w:val="left"/>
      </w:pPr>
      <w:r>
        <w:t xml:space="preserve">6.2.3 </w:t>
      </w:r>
      <w:r>
        <w:t>干燥箱</w:t>
      </w:r>
    </w:p>
    <w:p w14:paraId="661FB9A3" w14:textId="77777777" w:rsidR="009400B3" w:rsidRDefault="00000000">
      <w:pPr>
        <w:ind w:firstLineChars="200" w:firstLine="480"/>
        <w:jc w:val="left"/>
      </w:pPr>
      <w:r>
        <w:t>工作温度不低于</w:t>
      </w:r>
      <w:r>
        <w:t>110℃</w:t>
      </w:r>
      <w:r>
        <w:t>。</w:t>
      </w:r>
    </w:p>
    <w:p w14:paraId="6A21923B" w14:textId="77777777" w:rsidR="009400B3" w:rsidRDefault="00000000">
      <w:pPr>
        <w:keepNext/>
        <w:keepLines/>
        <w:spacing w:beforeLines="50" w:before="163" w:afterLines="50" w:after="163" w:line="240" w:lineRule="auto"/>
        <w:jc w:val="left"/>
        <w:outlineLvl w:val="1"/>
        <w:rPr>
          <w:iCs/>
          <w:spacing w:val="-6"/>
          <w:kern w:val="0"/>
        </w:rPr>
      </w:pPr>
      <w:bookmarkStart w:id="255" w:name="OLE_LINK37"/>
      <w:bookmarkStart w:id="256" w:name="_Toc13083"/>
      <w:bookmarkEnd w:id="255"/>
      <w:r>
        <w:rPr>
          <w:iCs/>
          <w:spacing w:val="-6"/>
          <w:kern w:val="0"/>
        </w:rPr>
        <w:t>6.3</w:t>
      </w:r>
      <w:r>
        <w:rPr>
          <w:iCs/>
          <w:spacing w:val="-6"/>
          <w:kern w:val="0"/>
        </w:rPr>
        <w:t>配套设备</w:t>
      </w:r>
      <w:bookmarkEnd w:id="256"/>
    </w:p>
    <w:p w14:paraId="24F3D07B" w14:textId="77777777" w:rsidR="009400B3" w:rsidRDefault="00000000">
      <w:pPr>
        <w:rPr>
          <w:iCs/>
          <w:spacing w:val="-6"/>
        </w:rPr>
      </w:pPr>
      <w:r>
        <w:rPr>
          <w:iCs/>
          <w:spacing w:val="-6"/>
        </w:rPr>
        <w:t xml:space="preserve">6.3.1 </w:t>
      </w:r>
      <w:r>
        <w:rPr>
          <w:iCs/>
          <w:spacing w:val="-6"/>
        </w:rPr>
        <w:t>电子秤</w:t>
      </w:r>
    </w:p>
    <w:p w14:paraId="3891B981" w14:textId="77777777" w:rsidR="009400B3" w:rsidRDefault="00000000">
      <w:pPr>
        <w:ind w:firstLine="480"/>
        <w:rPr>
          <w:iCs/>
          <w:spacing w:val="-6"/>
        </w:rPr>
      </w:pPr>
      <w:bookmarkStart w:id="257" w:name="OLE_LINK48"/>
      <w:bookmarkEnd w:id="257"/>
      <w:r>
        <w:t>测量范围（</w:t>
      </w:r>
      <w:r>
        <w:t>0</w:t>
      </w:r>
      <w:r>
        <w:t>～</w:t>
      </w:r>
      <w:r>
        <w:t>60</w:t>
      </w:r>
      <w:r>
        <w:t>）</w:t>
      </w:r>
      <w:r>
        <w:t>kg</w:t>
      </w:r>
      <w:r>
        <w:t>，</w:t>
      </w:r>
      <w:r>
        <w:rPr>
          <w:noProof/>
        </w:rPr>
        <w:drawing>
          <wp:inline distT="0" distB="0" distL="0" distR="0" wp14:anchorId="7DBFDEA7" wp14:editId="44CDB99C">
            <wp:extent cx="215900" cy="124460"/>
            <wp:effectExtent l="0" t="0" r="0" b="2540"/>
            <wp:docPr id="85"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5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16000" cy="124941"/>
                    </a:xfrm>
                    <a:prstGeom prst="rect">
                      <a:avLst/>
                    </a:prstGeom>
                    <a:noFill/>
                    <a:ln>
                      <a:noFill/>
                    </a:ln>
                  </pic:spPr>
                </pic:pic>
              </a:graphicData>
            </a:graphic>
          </wp:inline>
        </w:drawing>
      </w:r>
      <w:r>
        <w:t>级。</w:t>
      </w:r>
    </w:p>
    <w:p w14:paraId="498653E4" w14:textId="77777777" w:rsidR="009400B3" w:rsidRDefault="00000000">
      <w:r>
        <w:rPr>
          <w:iCs/>
          <w:spacing w:val="-6"/>
        </w:rPr>
        <w:t>6.</w:t>
      </w:r>
      <w:bookmarkStart w:id="258" w:name="OLE_LINK29"/>
      <w:bookmarkEnd w:id="258"/>
      <w:r>
        <w:rPr>
          <w:iCs/>
          <w:spacing w:val="-6"/>
        </w:rPr>
        <w:t xml:space="preserve">3.2 </w:t>
      </w:r>
      <w:r>
        <w:t>采样器</w:t>
      </w:r>
    </w:p>
    <w:p w14:paraId="414D3D5A" w14:textId="77777777" w:rsidR="009400B3" w:rsidRDefault="00000000">
      <w:pPr>
        <w:ind w:firstLineChars="200" w:firstLine="480"/>
      </w:pPr>
      <w:r>
        <w:t>不锈钢材质，容量不小于</w:t>
      </w:r>
      <w:r>
        <w:rPr>
          <w:rFonts w:hint="eastAsia"/>
        </w:rPr>
        <w:t>5</w:t>
      </w:r>
      <w:r>
        <w:t>00 mL</w:t>
      </w:r>
      <w:r>
        <w:t>。</w:t>
      </w:r>
    </w:p>
    <w:p w14:paraId="4B377246" w14:textId="77777777" w:rsidR="009400B3" w:rsidRDefault="00000000">
      <w:r>
        <w:rPr>
          <w:rFonts w:hint="eastAsia"/>
        </w:rPr>
        <w:t xml:space="preserve">6.3.3 </w:t>
      </w:r>
      <w:r>
        <w:rPr>
          <w:rFonts w:hint="eastAsia"/>
        </w:rPr>
        <w:t>蒸发皿</w:t>
      </w:r>
    </w:p>
    <w:p w14:paraId="2927B355" w14:textId="77777777" w:rsidR="009400B3" w:rsidRDefault="00000000">
      <w:pPr>
        <w:ind w:firstLineChars="200" w:firstLine="480"/>
      </w:pPr>
      <w:r>
        <w:t>铝</w:t>
      </w:r>
      <w:r>
        <w:rPr>
          <w:rFonts w:hint="eastAsia"/>
        </w:rPr>
        <w:t>、</w:t>
      </w:r>
      <w:r>
        <w:t>不锈钢</w:t>
      </w:r>
      <w:r>
        <w:rPr>
          <w:rFonts w:hint="eastAsia"/>
        </w:rPr>
        <w:t>或玻璃</w:t>
      </w:r>
      <w:r>
        <w:t>材质，容量不小于</w:t>
      </w:r>
      <w:r>
        <w:t>1000 mL</w:t>
      </w:r>
      <w:r>
        <w:t>。</w:t>
      </w:r>
    </w:p>
    <w:p w14:paraId="73179DCA" w14:textId="77777777" w:rsidR="009400B3" w:rsidRDefault="00000000">
      <w:pPr>
        <w:rPr>
          <w:iCs/>
          <w:spacing w:val="-6"/>
        </w:rPr>
      </w:pPr>
      <w:r>
        <w:t>6.3.</w:t>
      </w:r>
      <w:r>
        <w:rPr>
          <w:rFonts w:hint="eastAsia"/>
        </w:rPr>
        <w:t>4</w:t>
      </w:r>
      <w:r>
        <w:t xml:space="preserve"> </w:t>
      </w:r>
      <w:r>
        <w:rPr>
          <w:iCs/>
          <w:spacing w:val="-6"/>
        </w:rPr>
        <w:t>泥沙发生器</w:t>
      </w:r>
    </w:p>
    <w:p w14:paraId="6C0D4D62" w14:textId="77777777" w:rsidR="009400B3" w:rsidRDefault="00000000">
      <w:pPr>
        <w:ind w:firstLine="480"/>
      </w:pPr>
      <w:r>
        <w:t>泥沙发生器由泥沙搅拌仓、电控箱、电机、防护网、含沙量</w:t>
      </w:r>
      <w:proofErr w:type="gramStart"/>
      <w:r>
        <w:t>标准场</w:t>
      </w:r>
      <w:proofErr w:type="gramEnd"/>
      <w:r>
        <w:t>等构成组成，容量不小于</w:t>
      </w:r>
      <w:r>
        <w:t>0.3</w:t>
      </w:r>
      <w:r>
        <w:rPr>
          <w:rFonts w:hint="eastAsia"/>
        </w:rPr>
        <w:t xml:space="preserve"> </w:t>
      </w:r>
      <w:r>
        <w:t>m</w:t>
      </w:r>
      <w:r>
        <w:rPr>
          <w:vertAlign w:val="superscript"/>
        </w:rPr>
        <w:t>3</w:t>
      </w:r>
      <w:r>
        <w:t>。</w:t>
      </w:r>
      <w:proofErr w:type="gramStart"/>
      <w:r>
        <w:t>搅拌仓宜为</w:t>
      </w:r>
      <w:proofErr w:type="gramEnd"/>
      <w:r>
        <w:t>卧式半圆筒形，搅拌叶轮宜采用双螺旋结构；含沙量</w:t>
      </w:r>
      <w:proofErr w:type="gramStart"/>
      <w:r>
        <w:t>标准场</w:t>
      </w:r>
      <w:proofErr w:type="gramEnd"/>
      <w:r>
        <w:t>一般在搅拌仓上方，工作深度不小于</w:t>
      </w:r>
      <w:r>
        <w:t>20</w:t>
      </w:r>
      <w:r>
        <w:rPr>
          <w:rFonts w:hint="eastAsia"/>
        </w:rPr>
        <w:t xml:space="preserve"> </w:t>
      </w:r>
      <w:r>
        <w:t>cm</w:t>
      </w:r>
      <w:r>
        <w:t>。含沙量</w:t>
      </w:r>
      <w:proofErr w:type="gramStart"/>
      <w:r>
        <w:t>标准场</w:t>
      </w:r>
      <w:proofErr w:type="gramEnd"/>
      <w:r>
        <w:t>与搅拌</w:t>
      </w:r>
      <w:proofErr w:type="gramStart"/>
      <w:r>
        <w:t>仓之间</w:t>
      </w:r>
      <w:proofErr w:type="gramEnd"/>
      <w:r>
        <w:t>采用安全网隔离。</w:t>
      </w:r>
      <w:bookmarkStart w:id="259" w:name="OLE_LINK35"/>
      <w:bookmarkEnd w:id="259"/>
    </w:p>
    <w:p w14:paraId="555EA44F" w14:textId="77777777" w:rsidR="009400B3" w:rsidRDefault="00000000">
      <w:pPr>
        <w:ind w:firstLineChars="200" w:firstLine="480"/>
      </w:pPr>
      <w:r>
        <w:t>含沙量</w:t>
      </w:r>
      <w:proofErr w:type="gramStart"/>
      <w:r>
        <w:t>标准场</w:t>
      </w:r>
      <w:proofErr w:type="gramEnd"/>
      <w:r>
        <w:t>指在泥沙发生器的动力搅拌与水体循环作用下，于特定区域内构建出的、在空间与时间维度上具有已知含沙量量值且泥沙悬浮分布高度均匀与稳定的动态虚拟水沙流场，均匀度试验方法见附录</w:t>
      </w:r>
      <w:r>
        <w:t>A</w:t>
      </w:r>
      <w:r>
        <w:t>。</w:t>
      </w:r>
    </w:p>
    <w:p w14:paraId="2AD24058" w14:textId="77777777" w:rsidR="009400B3" w:rsidRDefault="00000000">
      <w:pPr>
        <w:ind w:firstLine="480"/>
        <w:rPr>
          <w:iCs/>
          <w:spacing w:val="-6"/>
          <w:kern w:val="0"/>
        </w:rPr>
      </w:pPr>
      <w:r>
        <w:rPr>
          <w:rFonts w:eastAsia="仿宋"/>
          <w:sz w:val="21"/>
          <w:szCs w:val="21"/>
        </w:rPr>
        <w:lastRenderedPageBreak/>
        <w:t>注：</w:t>
      </w:r>
      <w:r>
        <w:rPr>
          <w:rFonts w:eastAsia="仿宋"/>
          <w:sz w:val="21"/>
          <w:szCs w:val="21"/>
        </w:rPr>
        <w:t>1.</w:t>
      </w:r>
      <w:r>
        <w:rPr>
          <w:rFonts w:eastAsia="仿宋"/>
          <w:sz w:val="21"/>
          <w:szCs w:val="21"/>
        </w:rPr>
        <w:t>也可采用满足测量不确定度要求的其他测量设备进行校准。</w:t>
      </w:r>
    </w:p>
    <w:p w14:paraId="5EFB3B0C" w14:textId="77777777" w:rsidR="009400B3" w:rsidRDefault="00000000">
      <w:pPr>
        <w:keepNext/>
        <w:numPr>
          <w:ilvl w:val="0"/>
          <w:numId w:val="12"/>
        </w:numPr>
        <w:spacing w:beforeLines="50" w:before="163" w:afterLines="50" w:after="163"/>
        <w:ind w:left="0" w:firstLine="0"/>
        <w:jc w:val="left"/>
        <w:outlineLvl w:val="0"/>
        <w:rPr>
          <w:rFonts w:eastAsia="黑体"/>
          <w:iCs/>
          <w:color w:val="000000"/>
        </w:rPr>
      </w:pPr>
      <w:bookmarkStart w:id="260" w:name="_Toc19078"/>
      <w:bookmarkStart w:id="261" w:name="_Toc25288"/>
      <w:bookmarkStart w:id="262" w:name="_Toc20525"/>
      <w:bookmarkStart w:id="263" w:name="_Toc31615"/>
      <w:bookmarkStart w:id="264" w:name="_Toc3121"/>
      <w:bookmarkStart w:id="265" w:name="_Toc130063461"/>
      <w:bookmarkStart w:id="266" w:name="_Toc23612"/>
      <w:bookmarkStart w:id="267" w:name="_Toc11713"/>
      <w:bookmarkStart w:id="268" w:name="_Toc9310"/>
      <w:bookmarkStart w:id="269" w:name="_Toc30945"/>
      <w:bookmarkStart w:id="270" w:name="_Toc31811"/>
      <w:bookmarkStart w:id="271" w:name="_Toc10022"/>
      <w:bookmarkStart w:id="272" w:name="_Toc3028"/>
      <w:bookmarkStart w:id="273" w:name="_Toc10943"/>
      <w:bookmarkStart w:id="274" w:name="_Toc4724"/>
      <w:bookmarkStart w:id="275" w:name="_Toc7170"/>
      <w:bookmarkStart w:id="276" w:name="_Toc15120"/>
      <w:bookmarkStart w:id="277" w:name="_Toc23718"/>
      <w:bookmarkStart w:id="278" w:name="_Toc24658"/>
      <w:bookmarkStart w:id="279" w:name="_Toc276"/>
      <w:bookmarkStart w:id="280" w:name="_Toc599"/>
      <w:bookmarkStart w:id="281" w:name="_Toc6630"/>
      <w:bookmarkStart w:id="282" w:name="_Toc28413"/>
      <w:bookmarkStart w:id="283" w:name="_Toc253"/>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r>
        <w:rPr>
          <w:rFonts w:eastAsia="黑体"/>
          <w:iCs/>
          <w:color w:val="000000"/>
        </w:rPr>
        <w:t>校准项目和校准方法</w:t>
      </w:r>
      <w:bookmarkEnd w:id="282"/>
      <w:bookmarkEnd w:id="283"/>
    </w:p>
    <w:p w14:paraId="67151559" w14:textId="77777777" w:rsidR="009400B3" w:rsidRDefault="00000000">
      <w:pPr>
        <w:keepNext/>
        <w:keepLines/>
        <w:spacing w:beforeLines="50" w:before="163" w:afterLines="50" w:after="163" w:line="240" w:lineRule="auto"/>
        <w:jc w:val="left"/>
        <w:outlineLvl w:val="1"/>
        <w:rPr>
          <w:iCs/>
          <w:kern w:val="0"/>
        </w:rPr>
      </w:pPr>
      <w:bookmarkStart w:id="284" w:name="_Toc130063462"/>
      <w:bookmarkStart w:id="285" w:name="_Toc11013"/>
      <w:bookmarkStart w:id="286" w:name="_Toc23934"/>
      <w:bookmarkStart w:id="287" w:name="_Toc30440"/>
      <w:bookmarkStart w:id="288" w:name="_Toc2953"/>
      <w:bookmarkStart w:id="289" w:name="_Toc14046"/>
      <w:bookmarkStart w:id="290" w:name="_Toc20673"/>
      <w:bookmarkStart w:id="291" w:name="_Toc17943"/>
      <w:bookmarkStart w:id="292" w:name="_Toc17005"/>
      <w:bookmarkStart w:id="293" w:name="_Toc25607"/>
      <w:bookmarkStart w:id="294" w:name="_Toc16969"/>
      <w:bookmarkStart w:id="295" w:name="_Toc17488"/>
      <w:bookmarkStart w:id="296" w:name="_Toc17352"/>
      <w:bookmarkStart w:id="297" w:name="_Toc31157"/>
      <w:bookmarkStart w:id="298" w:name="_Toc12084"/>
      <w:bookmarkStart w:id="299" w:name="_Toc6021"/>
      <w:bookmarkStart w:id="300" w:name="_Toc17933"/>
      <w:bookmarkStart w:id="301" w:name="_Toc16643"/>
      <w:bookmarkStart w:id="302" w:name="_Toc2491"/>
      <w:bookmarkStart w:id="303" w:name="_Toc13029"/>
      <w:bookmarkStart w:id="304" w:name="_Toc13362"/>
      <w:bookmarkStart w:id="305" w:name="_Toc11580"/>
      <w:bookmarkStart w:id="306" w:name="_Toc9466"/>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r>
        <w:rPr>
          <w:iCs/>
          <w:kern w:val="0"/>
        </w:rPr>
        <w:t>7.1</w:t>
      </w:r>
      <w:bookmarkEnd w:id="305"/>
      <w:r>
        <w:rPr>
          <w:iCs/>
          <w:kern w:val="0"/>
        </w:rPr>
        <w:t xml:space="preserve"> </w:t>
      </w:r>
      <w:r>
        <w:rPr>
          <w:iCs/>
          <w:kern w:val="0"/>
        </w:rPr>
        <w:t>校准项目</w:t>
      </w:r>
      <w:bookmarkEnd w:id="306"/>
    </w:p>
    <w:p w14:paraId="2EE0D6F1" w14:textId="77777777" w:rsidR="009400B3" w:rsidRDefault="00000000">
      <w:pPr>
        <w:keepNext/>
        <w:spacing w:beforeLines="50" w:before="163"/>
        <w:jc w:val="center"/>
        <w:rPr>
          <w:rFonts w:eastAsia="黑体"/>
          <w:iCs/>
          <w:sz w:val="21"/>
          <w:szCs w:val="21"/>
        </w:rPr>
      </w:pPr>
      <w:r>
        <w:rPr>
          <w:rFonts w:eastAsia="黑体"/>
          <w:iCs/>
          <w:sz w:val="21"/>
          <w:szCs w:val="21"/>
        </w:rPr>
        <w:t>表</w:t>
      </w:r>
      <w:r>
        <w:rPr>
          <w:rFonts w:eastAsia="黑体"/>
          <w:iCs/>
          <w:sz w:val="21"/>
          <w:szCs w:val="21"/>
        </w:rPr>
        <w:t xml:space="preserve">2  </w:t>
      </w:r>
      <w:r>
        <w:rPr>
          <w:rFonts w:eastAsia="黑体"/>
          <w:iCs/>
          <w:sz w:val="21"/>
          <w:szCs w:val="21"/>
        </w:rPr>
        <w:t>校准项目</w:t>
      </w:r>
    </w:p>
    <w:tbl>
      <w:tblPr>
        <w:tblW w:w="0" w:type="auto"/>
        <w:jc w:val="center"/>
        <w:tblLayout w:type="fixed"/>
        <w:tblCellMar>
          <w:left w:w="0" w:type="dxa"/>
          <w:right w:w="0" w:type="dxa"/>
        </w:tblCellMar>
        <w:tblLook w:val="04A0" w:firstRow="1" w:lastRow="0" w:firstColumn="1" w:lastColumn="0" w:noHBand="0" w:noVBand="1"/>
      </w:tblPr>
      <w:tblGrid>
        <w:gridCol w:w="1188"/>
        <w:gridCol w:w="4050"/>
      </w:tblGrid>
      <w:tr w:rsidR="009400B3" w14:paraId="5933D113" w14:textId="77777777">
        <w:trPr>
          <w:trHeight w:val="454"/>
          <w:jc w:val="center"/>
        </w:trPr>
        <w:tc>
          <w:tcPr>
            <w:tcW w:w="1188" w:type="dxa"/>
            <w:tcBorders>
              <w:top w:val="single" w:sz="4" w:space="0" w:color="000000"/>
              <w:left w:val="single" w:sz="4" w:space="0" w:color="000000"/>
              <w:bottom w:val="single" w:sz="4" w:space="0" w:color="auto"/>
              <w:right w:val="single" w:sz="4" w:space="0" w:color="000000"/>
            </w:tcBorders>
            <w:tcMar>
              <w:top w:w="12" w:type="dxa"/>
              <w:left w:w="12" w:type="dxa"/>
              <w:bottom w:w="0" w:type="dxa"/>
              <w:right w:w="12" w:type="dxa"/>
            </w:tcMar>
            <w:vAlign w:val="center"/>
          </w:tcPr>
          <w:p w14:paraId="02A2ACB4" w14:textId="77777777" w:rsidR="009400B3" w:rsidRDefault="00000000">
            <w:pPr>
              <w:spacing w:line="240" w:lineRule="auto"/>
              <w:jc w:val="center"/>
              <w:rPr>
                <w:iCs/>
                <w:sz w:val="21"/>
                <w:szCs w:val="21"/>
              </w:rPr>
            </w:pPr>
            <w:r>
              <w:rPr>
                <w:iCs/>
                <w:sz w:val="21"/>
                <w:szCs w:val="21"/>
              </w:rPr>
              <w:t>序号</w:t>
            </w:r>
          </w:p>
        </w:tc>
        <w:tc>
          <w:tcPr>
            <w:tcW w:w="4050" w:type="dxa"/>
            <w:tcBorders>
              <w:top w:val="single" w:sz="4" w:space="0" w:color="000000"/>
              <w:left w:val="nil"/>
              <w:bottom w:val="single" w:sz="4" w:space="0" w:color="000000"/>
              <w:right w:val="single" w:sz="4" w:space="0" w:color="000000"/>
            </w:tcBorders>
            <w:tcMar>
              <w:top w:w="12" w:type="dxa"/>
              <w:left w:w="12" w:type="dxa"/>
              <w:bottom w:w="0" w:type="dxa"/>
              <w:right w:w="12" w:type="dxa"/>
            </w:tcMar>
            <w:vAlign w:val="center"/>
          </w:tcPr>
          <w:p w14:paraId="35C81E01" w14:textId="77777777" w:rsidR="009400B3" w:rsidRDefault="00000000">
            <w:pPr>
              <w:spacing w:line="240" w:lineRule="auto"/>
              <w:jc w:val="center"/>
              <w:rPr>
                <w:iCs/>
                <w:sz w:val="21"/>
                <w:szCs w:val="21"/>
              </w:rPr>
            </w:pPr>
            <w:r>
              <w:rPr>
                <w:iCs/>
                <w:sz w:val="21"/>
                <w:szCs w:val="21"/>
              </w:rPr>
              <w:t>校准项目</w:t>
            </w:r>
          </w:p>
        </w:tc>
      </w:tr>
      <w:tr w:rsidR="009400B3" w14:paraId="6945FDDE" w14:textId="77777777">
        <w:trPr>
          <w:trHeight w:val="454"/>
          <w:jc w:val="center"/>
        </w:trPr>
        <w:tc>
          <w:tcPr>
            <w:tcW w:w="1188"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tcPr>
          <w:p w14:paraId="33E8A609" w14:textId="77777777" w:rsidR="009400B3" w:rsidRDefault="00000000">
            <w:pPr>
              <w:spacing w:line="240" w:lineRule="auto"/>
              <w:jc w:val="center"/>
              <w:rPr>
                <w:iCs/>
                <w:sz w:val="21"/>
                <w:szCs w:val="21"/>
              </w:rPr>
            </w:pPr>
            <w:r>
              <w:rPr>
                <w:iCs/>
                <w:sz w:val="21"/>
                <w:szCs w:val="21"/>
              </w:rPr>
              <w:t>1</w:t>
            </w:r>
          </w:p>
        </w:tc>
        <w:tc>
          <w:tcPr>
            <w:tcW w:w="4050" w:type="dxa"/>
            <w:tcBorders>
              <w:top w:val="single" w:sz="4" w:space="0" w:color="000000"/>
              <w:left w:val="nil"/>
              <w:bottom w:val="single" w:sz="4" w:space="0" w:color="000000"/>
              <w:right w:val="single" w:sz="4" w:space="0" w:color="000000"/>
            </w:tcBorders>
            <w:tcMar>
              <w:top w:w="12" w:type="dxa"/>
              <w:left w:w="12" w:type="dxa"/>
              <w:bottom w:w="0" w:type="dxa"/>
              <w:right w:w="12" w:type="dxa"/>
            </w:tcMar>
            <w:vAlign w:val="center"/>
          </w:tcPr>
          <w:p w14:paraId="7F3682D4" w14:textId="77777777" w:rsidR="009400B3" w:rsidRDefault="00000000">
            <w:pPr>
              <w:spacing w:line="240" w:lineRule="auto"/>
              <w:jc w:val="center"/>
              <w:rPr>
                <w:iCs/>
                <w:sz w:val="21"/>
                <w:szCs w:val="21"/>
              </w:rPr>
            </w:pPr>
            <w:r>
              <w:rPr>
                <w:iCs/>
                <w:sz w:val="21"/>
                <w:szCs w:val="21"/>
              </w:rPr>
              <w:t>示值误差</w:t>
            </w:r>
          </w:p>
        </w:tc>
      </w:tr>
      <w:tr w:rsidR="009400B3" w14:paraId="41FFBDEF" w14:textId="77777777">
        <w:trPr>
          <w:trHeight w:val="454"/>
          <w:jc w:val="center"/>
        </w:trPr>
        <w:tc>
          <w:tcPr>
            <w:tcW w:w="1188" w:type="dxa"/>
            <w:tcBorders>
              <w:top w:val="single" w:sz="4" w:space="0" w:color="auto"/>
              <w:left w:val="single" w:sz="4" w:space="0" w:color="auto"/>
              <w:bottom w:val="single" w:sz="4" w:space="0" w:color="auto"/>
              <w:right w:val="single" w:sz="4" w:space="0" w:color="auto"/>
            </w:tcBorders>
            <w:tcMar>
              <w:top w:w="12" w:type="dxa"/>
              <w:left w:w="12" w:type="dxa"/>
              <w:bottom w:w="0" w:type="dxa"/>
              <w:right w:w="12" w:type="dxa"/>
            </w:tcMar>
            <w:vAlign w:val="center"/>
          </w:tcPr>
          <w:p w14:paraId="3D291B6B" w14:textId="77777777" w:rsidR="009400B3" w:rsidRDefault="00000000">
            <w:pPr>
              <w:spacing w:line="240" w:lineRule="auto"/>
              <w:jc w:val="center"/>
              <w:rPr>
                <w:iCs/>
                <w:sz w:val="21"/>
                <w:szCs w:val="21"/>
              </w:rPr>
            </w:pPr>
            <w:r>
              <w:rPr>
                <w:iCs/>
                <w:sz w:val="21"/>
                <w:szCs w:val="21"/>
              </w:rPr>
              <w:t>2</w:t>
            </w:r>
          </w:p>
        </w:tc>
        <w:tc>
          <w:tcPr>
            <w:tcW w:w="4050" w:type="dxa"/>
            <w:tcBorders>
              <w:top w:val="single" w:sz="4" w:space="0" w:color="000000"/>
              <w:left w:val="nil"/>
              <w:bottom w:val="single" w:sz="4" w:space="0" w:color="000000"/>
              <w:right w:val="single" w:sz="4" w:space="0" w:color="000000"/>
            </w:tcBorders>
            <w:tcMar>
              <w:top w:w="12" w:type="dxa"/>
              <w:left w:w="12" w:type="dxa"/>
              <w:bottom w:w="0" w:type="dxa"/>
              <w:right w:w="12" w:type="dxa"/>
            </w:tcMar>
            <w:vAlign w:val="center"/>
          </w:tcPr>
          <w:p w14:paraId="6D0DB5AE" w14:textId="77777777" w:rsidR="009400B3" w:rsidRDefault="00000000">
            <w:pPr>
              <w:spacing w:line="240" w:lineRule="auto"/>
              <w:jc w:val="center"/>
              <w:rPr>
                <w:iCs/>
                <w:sz w:val="21"/>
                <w:szCs w:val="21"/>
              </w:rPr>
            </w:pPr>
            <w:r>
              <w:rPr>
                <w:iCs/>
                <w:sz w:val="21"/>
                <w:szCs w:val="21"/>
              </w:rPr>
              <w:t>重复性</w:t>
            </w:r>
          </w:p>
        </w:tc>
      </w:tr>
    </w:tbl>
    <w:p w14:paraId="0B265F0E" w14:textId="77777777" w:rsidR="009400B3" w:rsidRDefault="00000000">
      <w:pPr>
        <w:keepNext/>
        <w:keepLines/>
        <w:spacing w:beforeLines="50" w:before="163" w:afterLines="50" w:after="163" w:line="240" w:lineRule="auto"/>
        <w:jc w:val="left"/>
        <w:outlineLvl w:val="1"/>
        <w:rPr>
          <w:iCs/>
          <w:kern w:val="0"/>
        </w:rPr>
      </w:pPr>
      <w:bookmarkStart w:id="307" w:name="_Toc24599"/>
      <w:bookmarkStart w:id="308" w:name="_Toc30770"/>
      <w:bookmarkStart w:id="309" w:name="_Toc26750"/>
      <w:bookmarkStart w:id="310" w:name="_Toc3755"/>
      <w:bookmarkStart w:id="311" w:name="_Toc12111"/>
      <w:bookmarkStart w:id="312" w:name="_Toc5965"/>
      <w:bookmarkStart w:id="313" w:name="_Toc31313"/>
      <w:bookmarkStart w:id="314" w:name="_Toc27399"/>
      <w:bookmarkStart w:id="315" w:name="_Toc1661"/>
      <w:bookmarkStart w:id="316" w:name="_Toc2661"/>
      <w:bookmarkStart w:id="317" w:name="_Toc7092"/>
      <w:bookmarkStart w:id="318" w:name="_Toc6257"/>
      <w:bookmarkStart w:id="319" w:name="_Toc15343"/>
      <w:bookmarkStart w:id="320" w:name="_Toc6319"/>
      <w:bookmarkStart w:id="321" w:name="_Toc10966"/>
      <w:bookmarkStart w:id="322" w:name="_Toc5746"/>
      <w:bookmarkStart w:id="323" w:name="_Toc25625"/>
      <w:bookmarkStart w:id="324" w:name="_Toc21893"/>
      <w:bookmarkStart w:id="325" w:name="_Toc24142"/>
      <w:bookmarkStart w:id="326" w:name="_Toc9001"/>
      <w:bookmarkStart w:id="327" w:name="_Toc130063463"/>
      <w:bookmarkStart w:id="328" w:name="_Toc16653"/>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Pr>
          <w:iCs/>
          <w:kern w:val="0"/>
        </w:rPr>
        <w:t xml:space="preserve">7.2 </w:t>
      </w:r>
      <w:r>
        <w:rPr>
          <w:iCs/>
          <w:kern w:val="0"/>
        </w:rPr>
        <w:t>校准</w:t>
      </w:r>
      <w:bookmarkEnd w:id="327"/>
      <w:r>
        <w:rPr>
          <w:iCs/>
          <w:kern w:val="0"/>
        </w:rPr>
        <w:t>方法</w:t>
      </w:r>
      <w:bookmarkEnd w:id="328"/>
    </w:p>
    <w:p w14:paraId="5A195EC5" w14:textId="77777777" w:rsidR="009400B3" w:rsidRDefault="00000000">
      <w:pPr>
        <w:rPr>
          <w:iCs/>
        </w:rPr>
      </w:pPr>
      <w:bookmarkStart w:id="329" w:name="_Toc28745"/>
      <w:bookmarkStart w:id="330" w:name="_Toc3386"/>
      <w:bookmarkStart w:id="331" w:name="_Toc19068"/>
      <w:bookmarkStart w:id="332" w:name="_Toc5764"/>
      <w:bookmarkStart w:id="333" w:name="_Toc26999"/>
      <w:bookmarkStart w:id="334" w:name="_Toc5878"/>
      <w:bookmarkStart w:id="335" w:name="_Toc130063471"/>
      <w:bookmarkStart w:id="336" w:name="_Toc19230"/>
      <w:bookmarkStart w:id="337" w:name="_Toc28365"/>
      <w:bookmarkStart w:id="338" w:name="_Toc17232"/>
      <w:bookmarkStart w:id="339" w:name="_Toc9759"/>
      <w:bookmarkStart w:id="340" w:name="_Toc9295"/>
      <w:bookmarkStart w:id="341" w:name="_Toc8579"/>
      <w:bookmarkStart w:id="342" w:name="_Toc19400"/>
      <w:bookmarkStart w:id="343" w:name="_Toc6057"/>
      <w:bookmarkStart w:id="344" w:name="_Toc2054"/>
      <w:bookmarkStart w:id="345" w:name="_Toc21810"/>
      <w:bookmarkStart w:id="346" w:name="_Toc20077"/>
      <w:bookmarkStart w:id="347" w:name="_Toc10876"/>
      <w:bookmarkStart w:id="348" w:name="_Toc2933"/>
      <w:bookmarkStart w:id="349" w:name="_Toc21460"/>
      <w:bookmarkStart w:id="350" w:name="_Toc26316"/>
      <w:bookmarkStart w:id="351" w:name="_Toc23956"/>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r>
        <w:rPr>
          <w:iCs/>
        </w:rPr>
        <w:t>7.2</w:t>
      </w:r>
      <w:bookmarkStart w:id="352" w:name="OLE_LINK17"/>
      <w:bookmarkStart w:id="353" w:name="OLE_LINK16"/>
      <w:bookmarkEnd w:id="351"/>
      <w:bookmarkEnd w:id="352"/>
      <w:r>
        <w:rPr>
          <w:iCs/>
        </w:rPr>
        <w:t>.1</w:t>
      </w:r>
      <w:bookmarkEnd w:id="353"/>
      <w:r>
        <w:rPr>
          <w:iCs/>
        </w:rPr>
        <w:t xml:space="preserve"> </w:t>
      </w:r>
      <w:r>
        <w:rPr>
          <w:iCs/>
        </w:rPr>
        <w:t>校准前，宜根据被校监测仪的使用环境及拟校准</w:t>
      </w:r>
      <w:r>
        <w:rPr>
          <w:rFonts w:hint="eastAsia"/>
          <w:iCs/>
        </w:rPr>
        <w:t>区</w:t>
      </w:r>
      <w:r>
        <w:rPr>
          <w:iCs/>
        </w:rPr>
        <w:t>域的土壤类型，采集具有代表性的泥沙或原状土样进行取样与制备。</w:t>
      </w:r>
    </w:p>
    <w:p w14:paraId="1A559EBC" w14:textId="77777777" w:rsidR="009400B3" w:rsidRDefault="00000000">
      <w:pPr>
        <w:rPr>
          <w:iCs/>
        </w:rPr>
      </w:pPr>
      <w:r>
        <w:rPr>
          <w:iCs/>
        </w:rPr>
        <w:t xml:space="preserve">7.2.2 </w:t>
      </w:r>
      <w:r>
        <w:rPr>
          <w:iCs/>
        </w:rPr>
        <w:t>应根据泥沙发生器的容量和监测仪的测量范围上限值，制备足量的泥沙样品，泥沙样品制备及其密度测量方法见附录</w:t>
      </w:r>
      <w:r>
        <w:rPr>
          <w:iCs/>
        </w:rPr>
        <w:t>B</w:t>
      </w:r>
      <w:r>
        <w:rPr>
          <w:iCs/>
        </w:rPr>
        <w:t>。</w:t>
      </w:r>
    </w:p>
    <w:p w14:paraId="61B74CBD" w14:textId="77777777" w:rsidR="009400B3" w:rsidRDefault="00000000">
      <w:pPr>
        <w:rPr>
          <w:iCs/>
        </w:rPr>
      </w:pPr>
      <w:bookmarkStart w:id="354" w:name="OLE_LINK50"/>
      <w:bookmarkEnd w:id="354"/>
      <w:r>
        <w:rPr>
          <w:iCs/>
        </w:rPr>
        <w:t xml:space="preserve">7.2.3 </w:t>
      </w:r>
      <w:r>
        <w:rPr>
          <w:iCs/>
        </w:rPr>
        <w:t>在以下各含沙量分段范围内选取不少于</w:t>
      </w:r>
      <w:r>
        <w:rPr>
          <w:iCs/>
        </w:rPr>
        <w:t>4</w:t>
      </w:r>
      <w:r>
        <w:rPr>
          <w:iCs/>
        </w:rPr>
        <w:t>个校准点：</w:t>
      </w:r>
    </w:p>
    <w:p w14:paraId="5007E293" w14:textId="77777777" w:rsidR="009400B3" w:rsidRDefault="00000000">
      <w:pPr>
        <w:pStyle w:val="afffff7"/>
        <w:numPr>
          <w:ilvl w:val="0"/>
          <w:numId w:val="13"/>
        </w:numPr>
        <w:ind w:leftChars="200" w:left="922" w:hanging="442"/>
        <w:rPr>
          <w:iCs/>
        </w:rPr>
      </w:pPr>
      <w:bookmarkStart w:id="355" w:name="OLE_LINK2"/>
      <w:bookmarkStart w:id="356" w:name="OLE_LINK1"/>
      <w:bookmarkEnd w:id="355"/>
      <w:r>
        <w:rPr>
          <w:iCs/>
        </w:rPr>
        <w:t>含沙量标准值在（</w:t>
      </w:r>
      <w:r>
        <w:rPr>
          <w:iCs/>
        </w:rPr>
        <w:t>0.01</w:t>
      </w:r>
      <w:r>
        <w:rPr>
          <w:iCs/>
        </w:rPr>
        <w:t>～</w:t>
      </w:r>
      <w:r>
        <w:rPr>
          <w:iCs/>
        </w:rPr>
        <w:t>1</w:t>
      </w:r>
      <w:r>
        <w:rPr>
          <w:iCs/>
        </w:rPr>
        <w:t>）</w:t>
      </w:r>
      <w:r>
        <w:rPr>
          <w:iCs/>
        </w:rPr>
        <w:t>kg/m</w:t>
      </w:r>
      <w:r>
        <w:rPr>
          <w:iCs/>
          <w:vertAlign w:val="superscript"/>
        </w:rPr>
        <w:t>3</w:t>
      </w:r>
      <w:r>
        <w:rPr>
          <w:iCs/>
        </w:rPr>
        <w:t>范围内，校准点一般取（</w:t>
      </w:r>
      <w:r>
        <w:rPr>
          <w:iCs/>
        </w:rPr>
        <w:t>0.05</w:t>
      </w:r>
      <w:r>
        <w:rPr>
          <w:iCs/>
        </w:rPr>
        <w:t>、</w:t>
      </w:r>
      <w:r>
        <w:rPr>
          <w:iCs/>
        </w:rPr>
        <w:t>0.1</w:t>
      </w:r>
      <w:r>
        <w:rPr>
          <w:iCs/>
        </w:rPr>
        <w:t>、</w:t>
      </w:r>
      <w:r>
        <w:rPr>
          <w:iCs/>
        </w:rPr>
        <w:t>0.5</w:t>
      </w:r>
      <w:r>
        <w:rPr>
          <w:iCs/>
        </w:rPr>
        <w:t>、</w:t>
      </w:r>
      <w:r>
        <w:rPr>
          <w:iCs/>
        </w:rPr>
        <w:t>1.0</w:t>
      </w:r>
      <w:r>
        <w:rPr>
          <w:iCs/>
        </w:rPr>
        <w:t>）</w:t>
      </w:r>
      <w:r>
        <w:rPr>
          <w:iCs/>
        </w:rPr>
        <w:t>kg/m</w:t>
      </w:r>
      <w:r>
        <w:rPr>
          <w:iCs/>
          <w:vertAlign w:val="superscript"/>
        </w:rPr>
        <w:t>3</w:t>
      </w:r>
      <w:r>
        <w:rPr>
          <w:iCs/>
        </w:rPr>
        <w:t>；</w:t>
      </w:r>
    </w:p>
    <w:p w14:paraId="598BFB2A" w14:textId="77777777" w:rsidR="009400B3" w:rsidRDefault="00000000">
      <w:pPr>
        <w:pStyle w:val="afffff7"/>
        <w:numPr>
          <w:ilvl w:val="0"/>
          <w:numId w:val="13"/>
        </w:numPr>
        <w:ind w:leftChars="200" w:left="922" w:hanging="442"/>
        <w:rPr>
          <w:iCs/>
        </w:rPr>
      </w:pPr>
      <w:r>
        <w:rPr>
          <w:bCs/>
          <w:iCs/>
          <w:kern w:val="0"/>
        </w:rPr>
        <w:t>含沙量标准值在（</w:t>
      </w:r>
      <w:bookmarkEnd w:id="356"/>
      <w:r>
        <w:rPr>
          <w:bCs/>
          <w:iCs/>
          <w:kern w:val="0"/>
        </w:rPr>
        <w:t>1</w:t>
      </w:r>
      <w:r>
        <w:rPr>
          <w:bCs/>
          <w:iCs/>
          <w:kern w:val="0"/>
        </w:rPr>
        <w:t>～</w:t>
      </w:r>
      <w:r>
        <w:rPr>
          <w:bCs/>
          <w:iCs/>
          <w:kern w:val="0"/>
        </w:rPr>
        <w:t>20</w:t>
      </w:r>
      <w:r>
        <w:rPr>
          <w:bCs/>
          <w:iCs/>
          <w:kern w:val="0"/>
        </w:rPr>
        <w:t>）</w:t>
      </w:r>
      <w:r>
        <w:rPr>
          <w:bCs/>
          <w:iCs/>
          <w:kern w:val="0"/>
        </w:rPr>
        <w:t>kg/m</w:t>
      </w:r>
      <w:r>
        <w:rPr>
          <w:bCs/>
          <w:iCs/>
          <w:kern w:val="0"/>
          <w:vertAlign w:val="superscript"/>
        </w:rPr>
        <w:t>3</w:t>
      </w:r>
      <w:r>
        <w:rPr>
          <w:bCs/>
          <w:iCs/>
          <w:kern w:val="0"/>
        </w:rPr>
        <w:t>范围内，</w:t>
      </w:r>
      <w:r>
        <w:rPr>
          <w:iCs/>
        </w:rPr>
        <w:t>校准点一般取（</w:t>
      </w:r>
      <w:r>
        <w:rPr>
          <w:iCs/>
        </w:rPr>
        <w:t>2.0</w:t>
      </w:r>
      <w:r>
        <w:rPr>
          <w:iCs/>
        </w:rPr>
        <w:t>、</w:t>
      </w:r>
      <w:r>
        <w:rPr>
          <w:iCs/>
        </w:rPr>
        <w:t>5.0</w:t>
      </w:r>
      <w:r>
        <w:rPr>
          <w:iCs/>
        </w:rPr>
        <w:t>、</w:t>
      </w:r>
      <w:r>
        <w:rPr>
          <w:iCs/>
        </w:rPr>
        <w:t>10.0</w:t>
      </w:r>
      <w:r>
        <w:rPr>
          <w:iCs/>
        </w:rPr>
        <w:t>、</w:t>
      </w:r>
      <w:r>
        <w:rPr>
          <w:iCs/>
        </w:rPr>
        <w:t>20.0</w:t>
      </w:r>
      <w:r>
        <w:rPr>
          <w:iCs/>
        </w:rPr>
        <w:t>）</w:t>
      </w:r>
      <w:r>
        <w:rPr>
          <w:iCs/>
          <w:color w:val="000000"/>
        </w:rPr>
        <w:t>kg/m</w:t>
      </w:r>
      <w:r>
        <w:rPr>
          <w:iCs/>
          <w:color w:val="000000"/>
          <w:vertAlign w:val="superscript"/>
        </w:rPr>
        <w:t>3</w:t>
      </w:r>
      <w:r>
        <w:rPr>
          <w:iCs/>
        </w:rPr>
        <w:t>；</w:t>
      </w:r>
    </w:p>
    <w:p w14:paraId="6A2F6B53" w14:textId="77777777" w:rsidR="009400B3" w:rsidRDefault="00000000">
      <w:pPr>
        <w:pStyle w:val="afffff7"/>
        <w:numPr>
          <w:ilvl w:val="0"/>
          <w:numId w:val="13"/>
        </w:numPr>
        <w:ind w:leftChars="200" w:left="922" w:hanging="442"/>
        <w:rPr>
          <w:iCs/>
        </w:rPr>
      </w:pPr>
      <w:r>
        <w:rPr>
          <w:bCs/>
          <w:iCs/>
          <w:kern w:val="0"/>
        </w:rPr>
        <w:t>含沙量标准值大于</w:t>
      </w:r>
      <w:r>
        <w:rPr>
          <w:bCs/>
          <w:iCs/>
          <w:kern w:val="0"/>
        </w:rPr>
        <w:t>20</w:t>
      </w:r>
      <w:r>
        <w:rPr>
          <w:iCs/>
          <w:color w:val="000000"/>
        </w:rPr>
        <w:t xml:space="preserve"> kg/m</w:t>
      </w:r>
      <w:r>
        <w:rPr>
          <w:iCs/>
          <w:color w:val="000000"/>
          <w:vertAlign w:val="superscript"/>
        </w:rPr>
        <w:t>3</w:t>
      </w:r>
      <w:r>
        <w:rPr>
          <w:iCs/>
        </w:rPr>
        <w:t>时，校准点一般取（</w:t>
      </w:r>
      <w:bookmarkStart w:id="357" w:name="OLE_LINK4"/>
      <w:bookmarkEnd w:id="357"/>
      <w:r>
        <w:rPr>
          <w:iCs/>
        </w:rPr>
        <w:t>50</w:t>
      </w:r>
      <w:r>
        <w:rPr>
          <w:iCs/>
        </w:rPr>
        <w:t>、</w:t>
      </w:r>
      <w:r>
        <w:rPr>
          <w:iCs/>
        </w:rPr>
        <w:t>100</w:t>
      </w:r>
      <w:r>
        <w:rPr>
          <w:iCs/>
        </w:rPr>
        <w:t>、</w:t>
      </w:r>
      <w:r>
        <w:rPr>
          <w:iCs/>
        </w:rPr>
        <w:t>200</w:t>
      </w:r>
      <w:r>
        <w:rPr>
          <w:iCs/>
        </w:rPr>
        <w:t>、</w:t>
      </w:r>
      <w:r>
        <w:rPr>
          <w:iCs/>
        </w:rPr>
        <w:t>500</w:t>
      </w:r>
      <w:r>
        <w:rPr>
          <w:iCs/>
        </w:rPr>
        <w:t>）</w:t>
      </w:r>
      <w:r>
        <w:rPr>
          <w:iCs/>
          <w:color w:val="000000"/>
        </w:rPr>
        <w:t>kg/m</w:t>
      </w:r>
      <w:r>
        <w:rPr>
          <w:iCs/>
          <w:color w:val="000000"/>
          <w:vertAlign w:val="superscript"/>
        </w:rPr>
        <w:t>3</w:t>
      </w:r>
      <w:r>
        <w:rPr>
          <w:iCs/>
        </w:rPr>
        <w:t>。</w:t>
      </w:r>
    </w:p>
    <w:p w14:paraId="38352CAA" w14:textId="77777777" w:rsidR="009400B3" w:rsidRDefault="00000000">
      <w:pPr>
        <w:rPr>
          <w:iCs/>
        </w:rPr>
      </w:pPr>
      <w:r>
        <w:rPr>
          <w:iCs/>
        </w:rPr>
        <w:t xml:space="preserve">7.2.4 </w:t>
      </w:r>
      <w:r>
        <w:rPr>
          <w:iCs/>
        </w:rPr>
        <w:t>将监测</w:t>
      </w:r>
      <w:proofErr w:type="gramStart"/>
      <w:r>
        <w:rPr>
          <w:iCs/>
        </w:rPr>
        <w:t>仪固定</w:t>
      </w:r>
      <w:proofErr w:type="gramEnd"/>
      <w:r>
        <w:rPr>
          <w:iCs/>
        </w:rPr>
        <w:t>在泥沙发生器</w:t>
      </w:r>
      <w:r>
        <w:rPr>
          <w:rFonts w:hint="eastAsia"/>
          <w:iCs/>
        </w:rPr>
        <w:t>的含沙量标准场</w:t>
      </w:r>
      <w:r>
        <w:rPr>
          <w:iCs/>
        </w:rPr>
        <w:t>内，并向泥沙发生器搅拌仓内注入三分之二容量的水，使水浸没监测仪</w:t>
      </w:r>
      <w:r>
        <w:rPr>
          <w:rFonts w:hint="eastAsia"/>
          <w:iCs/>
        </w:rPr>
        <w:t>，</w:t>
      </w:r>
      <w:r>
        <w:rPr>
          <w:iCs/>
        </w:rPr>
        <w:t>确保监测</w:t>
      </w:r>
      <w:proofErr w:type="gramStart"/>
      <w:r>
        <w:rPr>
          <w:iCs/>
        </w:rPr>
        <w:t>仪正常</w:t>
      </w:r>
      <w:proofErr w:type="gramEnd"/>
      <w:r>
        <w:rPr>
          <w:iCs/>
        </w:rPr>
        <w:t>工作。</w:t>
      </w:r>
    </w:p>
    <w:p w14:paraId="6AFF439B" w14:textId="77777777" w:rsidR="009400B3" w:rsidRDefault="00000000">
      <w:pPr>
        <w:rPr>
          <w:iCs/>
        </w:rPr>
      </w:pPr>
      <w:r>
        <w:rPr>
          <w:iCs/>
        </w:rPr>
        <w:t xml:space="preserve">7.2.5 </w:t>
      </w:r>
      <w:r>
        <w:rPr>
          <w:iCs/>
        </w:rPr>
        <w:t>以最小含沙量校准点作为第一个校准点，按公式（</w:t>
      </w:r>
      <w:r>
        <w:rPr>
          <w:iCs/>
        </w:rPr>
        <w:t>1</w:t>
      </w:r>
      <w:r>
        <w:rPr>
          <w:iCs/>
        </w:rPr>
        <w:t>）计算所需泥沙样品的质量</w:t>
      </w:r>
      <w:r>
        <w:rPr>
          <w:i/>
        </w:rPr>
        <w:t>m</w:t>
      </w:r>
      <w:r>
        <w:rPr>
          <w:i/>
          <w:vertAlign w:val="subscript"/>
        </w:rPr>
        <w:t>i</w:t>
      </w:r>
      <w:r>
        <w:rPr>
          <w:iCs/>
        </w:rPr>
        <w:t>，用电子秤称取后，倒入泥沙发生器搅拌仓中</w:t>
      </w:r>
      <w:bookmarkStart w:id="358" w:name="OLE_LINK13"/>
      <w:r>
        <w:rPr>
          <w:iCs/>
        </w:rPr>
        <w:t>，搅拌时间不少于</w:t>
      </w:r>
      <w:r>
        <w:rPr>
          <w:iCs/>
        </w:rPr>
        <w:t>5 min</w:t>
      </w:r>
      <w:r>
        <w:rPr>
          <w:iCs/>
        </w:rPr>
        <w:t>，使泥沙</w:t>
      </w:r>
      <w:bookmarkEnd w:id="358"/>
      <w:r>
        <w:rPr>
          <w:iCs/>
        </w:rPr>
        <w:t>在水体中充分均匀，形成含沙量标准场。</w:t>
      </w:r>
    </w:p>
    <w:p w14:paraId="5DD186F2" w14:textId="77777777" w:rsidR="009400B3" w:rsidRDefault="00000000">
      <w:pPr>
        <w:rPr>
          <w:iCs/>
        </w:rPr>
      </w:pPr>
      <m:oMathPara>
        <m:oMath>
          <m:eqArr>
            <m:eqArrPr>
              <m:maxDist m:val="1"/>
              <m:ctrlPr>
                <w:rPr>
                  <w:rFonts w:ascii="Cambria Math" w:hAnsi="Cambria Math"/>
                </w:rPr>
              </m:ctrlPr>
            </m:eqArrPr>
            <m:e>
              <m:sSub>
                <m:sSubPr>
                  <m:ctrlPr>
                    <w:rPr>
                      <w:rFonts w:ascii="Cambria Math" w:hAnsi="Cambria Math"/>
                    </w:rPr>
                  </m:ctrlPr>
                </m:sSubPr>
                <m:e>
                  <m:r>
                    <m:rPr>
                      <m:nor/>
                    </m:rPr>
                    <w:rPr>
                      <w:i/>
                    </w:rPr>
                    <m:t>m</m:t>
                  </m:r>
                </m:e>
                <m:sub>
                  <w:proofErr w:type="spellStart"/>
                  <m:r>
                    <m:rPr>
                      <m:nor/>
                    </m:rPr>
                    <w:rPr>
                      <w:i/>
                    </w:rPr>
                    <m:t>i</m:t>
                  </m:r>
                  <w:proofErr w:type="spellEnd"/>
                </m:sub>
              </m:sSub>
              <m:r>
                <m:rPr>
                  <m:nor/>
                </m:rPr>
                <m:t>=</m:t>
              </m:r>
              <m:f>
                <m:fPr>
                  <m:ctrlPr>
                    <w:rPr>
                      <w:rFonts w:ascii="Cambria Math" w:hAnsi="Cambria Math"/>
                    </w:rPr>
                  </m:ctrlPr>
                </m:fPr>
                <m:num>
                  <m:r>
                    <m:rPr>
                      <m:nor/>
                    </m:rPr>
                    <m:t>1</m:t>
                  </m:r>
                  <m:sSup>
                    <m:sSupPr>
                      <m:ctrlPr>
                        <w:rPr>
                          <w:rFonts w:ascii="Cambria Math" w:hAnsi="Cambria Math"/>
                        </w:rPr>
                      </m:ctrlPr>
                    </m:sSupPr>
                    <m:e>
                      <m:r>
                        <m:rPr>
                          <m:nor/>
                        </m:rPr>
                        <m:t>0</m:t>
                      </m:r>
                    </m:e>
                    <m:sup>
                      <m:r>
                        <m:rPr>
                          <m:nor/>
                        </m:rPr>
                        <m:t>-3</m:t>
                      </m:r>
                    </m:sup>
                  </m:sSup>
                  <m:sSub>
                    <m:sSubPr>
                      <m:ctrlPr>
                        <w:rPr>
                          <w:rFonts w:ascii="Cambria Math" w:hAnsi="Cambria Math"/>
                        </w:rPr>
                      </m:ctrlPr>
                    </m:sSubPr>
                    <m:e>
                      <m:r>
                        <m:rPr>
                          <m:nor/>
                        </m:rPr>
                        <w:rPr>
                          <w:i/>
                        </w:rPr>
                        <m:t>V</m:t>
                      </m:r>
                    </m:e>
                    <m:sub>
                      <m:r>
                        <m:rPr>
                          <m:nor/>
                        </m:rPr>
                        <m:t>水</m:t>
                      </m:r>
                    </m:sub>
                  </m:sSub>
                  <m:sSub>
                    <m:sSubPr>
                      <m:ctrlPr>
                        <w:rPr>
                          <w:rFonts w:ascii="Cambria Math" w:hAnsi="Cambria Math"/>
                        </w:rPr>
                      </m:ctrlPr>
                    </m:sSubPr>
                    <m:e>
                      <m:r>
                        <m:rPr>
                          <m:nor/>
                        </m:rPr>
                        <w:rPr>
                          <w:i/>
                        </w:rPr>
                        <m:t>W</m:t>
                      </m:r>
                    </m:e>
                    <m:sub>
                      <w:proofErr w:type="spellStart"/>
                      <m:r>
                        <m:rPr>
                          <m:nor/>
                        </m:rPr>
                        <w:rPr>
                          <w:i/>
                        </w:rPr>
                        <m:t>i</m:t>
                      </m:r>
                      <w:proofErr w:type="spellEnd"/>
                    </m:sub>
                  </m:sSub>
                </m:num>
                <m:den>
                  <m:r>
                    <m:rPr>
                      <m:nor/>
                    </m:rPr>
                    <m:t>1-</m:t>
                  </m:r>
                  <m:f>
                    <m:fPr>
                      <m:ctrlPr>
                        <w:rPr>
                          <w:rFonts w:ascii="Cambria Math" w:hAnsi="Cambria Math"/>
                        </w:rPr>
                      </m:ctrlPr>
                    </m:fPr>
                    <m:num>
                      <m:sSub>
                        <m:sSubPr>
                          <m:ctrlPr>
                            <w:rPr>
                              <w:rFonts w:ascii="Cambria Math" w:hAnsi="Cambria Math"/>
                            </w:rPr>
                          </m:ctrlPr>
                        </m:sSubPr>
                        <m:e>
                          <m:r>
                            <m:rPr>
                              <m:nor/>
                            </m:rPr>
                            <w:rPr>
                              <w:i/>
                            </w:rPr>
                            <m:t>W</m:t>
                          </m:r>
                        </m:e>
                        <m:sub>
                          <w:proofErr w:type="spellStart"/>
                          <m:r>
                            <m:rPr>
                              <m:nor/>
                            </m:rPr>
                            <w:rPr>
                              <w:i/>
                            </w:rPr>
                            <m:t>i</m:t>
                          </m:r>
                          <w:proofErr w:type="spellEnd"/>
                        </m:sub>
                      </m:sSub>
                    </m:num>
                    <m:den>
                      <m:sSub>
                        <m:sSubPr>
                          <m:ctrlPr>
                            <w:rPr>
                              <w:rFonts w:ascii="Cambria Math" w:hAnsi="Cambria Math"/>
                            </w:rPr>
                          </m:ctrlPr>
                        </m:sSubPr>
                        <m:e>
                          <m:r>
                            <m:rPr>
                              <m:nor/>
                            </m:rPr>
                            <w:rPr>
                              <w:i/>
                            </w:rPr>
                            <m:t>ρ</m:t>
                          </m:r>
                        </m:e>
                        <m:sub>
                          <m:r>
                            <m:rPr>
                              <m:nor/>
                            </m:rPr>
                            <m:t>沙</m:t>
                          </m:r>
                        </m:sub>
                      </m:sSub>
                    </m:den>
                  </m:f>
                </m:den>
              </m:f>
              <m:r>
                <m:rPr>
                  <m:sty m:val="p"/>
                </m:rPr>
                <w:rPr>
                  <w:rFonts w:ascii="Cambria Math" w:hAnsi="Cambria Math"/>
                </w:rPr>
                <m:t>#</m:t>
              </m:r>
              <m:r>
                <m:rPr>
                  <m:nor/>
                </m:rPr>
                <m:t>（</m:t>
              </m:r>
              <m:r>
                <m:rPr>
                  <m:nor/>
                </m:rPr>
                <m:t>1</m:t>
              </m:r>
              <m:r>
                <m:rPr>
                  <m:nor/>
                </m:rPr>
                <m:t>）</m:t>
              </m:r>
            </m:e>
          </m:eqArr>
        </m:oMath>
      </m:oMathPara>
    </w:p>
    <w:p w14:paraId="4A32D2A5" w14:textId="77777777" w:rsidR="009400B3" w:rsidRDefault="00000000">
      <w:pPr>
        <w:ind w:leftChars="200" w:left="480"/>
        <w:rPr>
          <w:iCs/>
        </w:rPr>
      </w:pPr>
      <w:r>
        <w:rPr>
          <w:iCs/>
        </w:rPr>
        <w:t>式中：</w:t>
      </w:r>
    </w:p>
    <w:p w14:paraId="1AC7F0E4" w14:textId="77777777" w:rsidR="009400B3" w:rsidRDefault="00000000">
      <w:pPr>
        <w:ind w:leftChars="200" w:left="480"/>
        <w:rPr>
          <w:i/>
          <w:iCs/>
        </w:rPr>
      </w:pPr>
      <w:r>
        <w:rPr>
          <w:i/>
          <w:iCs/>
        </w:rPr>
        <w:lastRenderedPageBreak/>
        <w:t>W</w:t>
      </w:r>
      <w:r>
        <w:rPr>
          <w:i/>
          <w:iCs/>
          <w:vertAlign w:val="subscript"/>
        </w:rPr>
        <w:t>i</w:t>
      </w:r>
      <w:r>
        <w:rPr>
          <w:iCs/>
        </w:rPr>
        <w:t>——</w:t>
      </w:r>
      <w:r>
        <w:rPr>
          <w:iCs/>
        </w:rPr>
        <w:t>第</w:t>
      </w:r>
      <w:proofErr w:type="spellStart"/>
      <w:r>
        <w:rPr>
          <w:i/>
          <w:iCs/>
        </w:rPr>
        <w:t>i</w:t>
      </w:r>
      <w:proofErr w:type="spellEnd"/>
      <w:proofErr w:type="gramStart"/>
      <w:r>
        <w:rPr>
          <w:iCs/>
        </w:rPr>
        <w:t>个</w:t>
      </w:r>
      <w:proofErr w:type="gramEnd"/>
      <w:r>
        <w:rPr>
          <w:iCs/>
        </w:rPr>
        <w:t>校准点的含沙量，</w:t>
      </w:r>
      <w:r>
        <w:rPr>
          <w:iCs/>
        </w:rPr>
        <w:t>kg/m</w:t>
      </w:r>
      <w:r>
        <w:rPr>
          <w:iCs/>
          <w:vertAlign w:val="superscript"/>
        </w:rPr>
        <w:t>3</w:t>
      </w:r>
      <w:r>
        <w:rPr>
          <w:iCs/>
        </w:rPr>
        <w:t>；</w:t>
      </w:r>
    </w:p>
    <w:p w14:paraId="0371125B" w14:textId="77777777" w:rsidR="009400B3" w:rsidRDefault="00000000">
      <w:pPr>
        <w:ind w:leftChars="200" w:left="480"/>
        <w:rPr>
          <w:iCs/>
        </w:rPr>
      </w:pPr>
      <w:r>
        <w:rPr>
          <w:i/>
          <w:iCs/>
        </w:rPr>
        <w:t>m</w:t>
      </w:r>
      <w:r>
        <w:rPr>
          <w:i/>
          <w:iCs/>
          <w:vertAlign w:val="subscript"/>
        </w:rPr>
        <w:t>i</w:t>
      </w:r>
      <w:r>
        <w:rPr>
          <w:iCs/>
        </w:rPr>
        <w:t>——</w:t>
      </w:r>
      <w:r>
        <w:rPr>
          <w:iCs/>
        </w:rPr>
        <w:t>第</w:t>
      </w:r>
      <w:proofErr w:type="spellStart"/>
      <w:r>
        <w:rPr>
          <w:i/>
          <w:iCs/>
        </w:rPr>
        <w:t>i</w:t>
      </w:r>
      <w:proofErr w:type="spellEnd"/>
      <w:proofErr w:type="gramStart"/>
      <w:r>
        <w:rPr>
          <w:iCs/>
        </w:rPr>
        <w:t>个</w:t>
      </w:r>
      <w:proofErr w:type="gramEnd"/>
      <w:r>
        <w:rPr>
          <w:iCs/>
        </w:rPr>
        <w:t>校准点泥沙样品的质量，</w:t>
      </w:r>
      <w:r>
        <w:rPr>
          <w:iCs/>
        </w:rPr>
        <w:t>kg</w:t>
      </w:r>
      <w:r>
        <w:rPr>
          <w:iCs/>
        </w:rPr>
        <w:t>；</w:t>
      </w:r>
    </w:p>
    <w:p w14:paraId="23D9D107" w14:textId="77777777" w:rsidR="009400B3" w:rsidRDefault="00000000">
      <w:pPr>
        <w:ind w:leftChars="200" w:left="480"/>
        <w:rPr>
          <w:iCs/>
        </w:rPr>
      </w:pPr>
      <w:r>
        <w:rPr>
          <w:i/>
          <w:iCs/>
        </w:rPr>
        <w:t>V</w:t>
      </w:r>
      <w:r>
        <w:rPr>
          <w:iCs/>
          <w:vertAlign w:val="subscript"/>
        </w:rPr>
        <w:t>水</w:t>
      </w:r>
      <w:r>
        <w:rPr>
          <w:iCs/>
        </w:rPr>
        <w:t>——</w:t>
      </w:r>
      <w:r>
        <w:rPr>
          <w:iCs/>
        </w:rPr>
        <w:t>注入搅拌仓中水的体积，</w:t>
      </w:r>
      <w:r>
        <w:rPr>
          <w:iCs/>
        </w:rPr>
        <w:t>L</w:t>
      </w:r>
      <w:r>
        <w:rPr>
          <w:iCs/>
        </w:rPr>
        <w:t>；</w:t>
      </w:r>
    </w:p>
    <w:p w14:paraId="7634B435" w14:textId="77777777" w:rsidR="009400B3" w:rsidRDefault="00000000">
      <w:pPr>
        <w:ind w:leftChars="200" w:left="480"/>
        <w:rPr>
          <w:iCs/>
        </w:rPr>
      </w:pPr>
      <w:r>
        <w:rPr>
          <w:i/>
          <w:iCs/>
        </w:rPr>
        <w:t>ρ</w:t>
      </w:r>
      <w:r>
        <w:rPr>
          <w:iCs/>
          <w:vertAlign w:val="subscript"/>
        </w:rPr>
        <w:t>沙</w:t>
      </w:r>
      <w:r>
        <w:rPr>
          <w:iCs/>
        </w:rPr>
        <w:t>——</w:t>
      </w:r>
      <w:r>
        <w:rPr>
          <w:iCs/>
        </w:rPr>
        <w:t>泥沙样品密度，</w:t>
      </w:r>
      <w:r>
        <w:rPr>
          <w:iCs/>
        </w:rPr>
        <w:t>kg/m³</w:t>
      </w:r>
      <w:r>
        <w:rPr>
          <w:iCs/>
        </w:rPr>
        <w:t>。</w:t>
      </w:r>
    </w:p>
    <w:p w14:paraId="5EF25E12" w14:textId="77777777" w:rsidR="009400B3" w:rsidRDefault="00000000">
      <w:pPr>
        <w:rPr>
          <w:iCs/>
        </w:rPr>
      </w:pPr>
      <w:bookmarkStart w:id="359" w:name="OLE_LINK42"/>
      <w:bookmarkEnd w:id="359"/>
      <w:r>
        <w:rPr>
          <w:iCs/>
        </w:rPr>
        <w:t xml:space="preserve">7.2.6 </w:t>
      </w:r>
      <w:r>
        <w:rPr>
          <w:iCs/>
        </w:rPr>
        <w:t>含沙量标准值的测定</w:t>
      </w:r>
    </w:p>
    <w:p w14:paraId="130FCC75" w14:textId="77777777" w:rsidR="009400B3" w:rsidRDefault="00000000">
      <w:pPr>
        <w:rPr>
          <w:iCs/>
        </w:rPr>
      </w:pPr>
      <w:r>
        <w:rPr>
          <w:iCs/>
        </w:rPr>
        <w:t xml:space="preserve">7.2.6.1 </w:t>
      </w:r>
      <w:r>
        <w:rPr>
          <w:iCs/>
        </w:rPr>
        <w:t>按校准点数量和</w:t>
      </w:r>
      <w:r>
        <w:rPr>
          <w:rFonts w:hint="eastAsia"/>
          <w:iCs/>
        </w:rPr>
        <w:t>校准</w:t>
      </w:r>
      <w:r>
        <w:rPr>
          <w:iCs/>
        </w:rPr>
        <w:t>次数</w:t>
      </w:r>
      <w:r>
        <w:rPr>
          <w:rFonts w:hint="eastAsia"/>
          <w:iCs/>
        </w:rPr>
        <w:t>准备</w:t>
      </w:r>
      <w:r>
        <w:rPr>
          <w:iCs/>
        </w:rPr>
        <w:t>足量蒸发皿并编号</w:t>
      </w:r>
      <w:r>
        <w:rPr>
          <w:rFonts w:hint="eastAsia"/>
          <w:iCs/>
        </w:rPr>
        <w:t>.</w:t>
      </w:r>
      <w:r>
        <w:rPr>
          <w:iCs/>
        </w:rPr>
        <w:t>将清洁的蒸发皿置于干燥箱内烘干至恒重，称量其质量并记录为</w:t>
      </w:r>
      <w:r>
        <w:rPr>
          <w:iCs/>
        </w:rPr>
        <w:t xml:space="preserve"> </w:t>
      </w:r>
      <w:r>
        <w:rPr>
          <w:i/>
        </w:rPr>
        <w:t>m</w:t>
      </w:r>
      <w:r>
        <w:rPr>
          <w:i/>
          <w:vertAlign w:val="subscript"/>
        </w:rPr>
        <w:t>0</w:t>
      </w:r>
      <w:r>
        <w:rPr>
          <w:iCs/>
        </w:rPr>
        <w:t>。</w:t>
      </w:r>
    </w:p>
    <w:p w14:paraId="602357E7" w14:textId="77777777" w:rsidR="009400B3" w:rsidRDefault="00000000">
      <w:pPr>
        <w:rPr>
          <w:iCs/>
        </w:rPr>
      </w:pPr>
      <w:r>
        <w:rPr>
          <w:iCs/>
        </w:rPr>
        <w:t xml:space="preserve">7.2.6.2 </w:t>
      </w:r>
      <w:r>
        <w:rPr>
          <w:iCs/>
        </w:rPr>
        <w:t>在泥沙发生器形成稳定的含沙量</w:t>
      </w:r>
      <w:proofErr w:type="gramStart"/>
      <w:r>
        <w:rPr>
          <w:iCs/>
        </w:rPr>
        <w:t>标准场</w:t>
      </w:r>
      <w:proofErr w:type="gramEnd"/>
      <w:r>
        <w:rPr>
          <w:iCs/>
        </w:rPr>
        <w:t>后，在监测仪传感器探测区域附近，用采样器抽取水沙混合物样品，注入容量瓶。记录每次采集的水水样体积</w:t>
      </w:r>
      <w:r>
        <w:rPr>
          <w:i/>
        </w:rPr>
        <w:t>V</w:t>
      </w:r>
      <w:r>
        <w:rPr>
          <w:i/>
          <w:vertAlign w:val="subscript"/>
        </w:rPr>
        <w:t>s</w:t>
      </w:r>
      <w:r>
        <w:rPr>
          <w:i/>
          <w:vertAlign w:val="subscript"/>
        </w:rPr>
        <w:t>，</w:t>
      </w:r>
      <w:r>
        <w:rPr>
          <w:i/>
          <w:vertAlign w:val="subscript"/>
        </w:rPr>
        <w:t>j</w:t>
      </w:r>
      <w:r>
        <w:rPr>
          <w:iCs/>
        </w:rPr>
        <w:t>。每个校准点平行取样不少于</w:t>
      </w:r>
      <w:r>
        <w:rPr>
          <w:iCs/>
        </w:rPr>
        <w:t>3</w:t>
      </w:r>
      <w:r>
        <w:rPr>
          <w:iCs/>
        </w:rPr>
        <w:t>次。</w:t>
      </w:r>
    </w:p>
    <w:p w14:paraId="46F029FC" w14:textId="77777777" w:rsidR="009400B3" w:rsidRDefault="00000000">
      <w:pPr>
        <w:widowControl/>
        <w:jc w:val="left"/>
        <w:rPr>
          <w:kern w:val="0"/>
          <w:lang w:bidi="ar"/>
        </w:rPr>
      </w:pPr>
      <w:r>
        <w:rPr>
          <w:iCs/>
        </w:rPr>
        <w:t xml:space="preserve">7.2.6.3 </w:t>
      </w:r>
      <w:r>
        <w:rPr>
          <w:kern w:val="0"/>
          <w:lang w:bidi="ar"/>
        </w:rPr>
        <w:t>将采集的水沙混合物样品完全倒入</w:t>
      </w:r>
      <w:r>
        <w:rPr>
          <w:iCs/>
        </w:rPr>
        <w:t>蒸发皿</w:t>
      </w:r>
      <w:r>
        <w:rPr>
          <w:kern w:val="0"/>
          <w:lang w:bidi="ar"/>
        </w:rPr>
        <w:t>中，盖好盒盖。样品</w:t>
      </w:r>
      <w:r>
        <w:rPr>
          <w:rFonts w:hint="eastAsia"/>
          <w:kern w:val="0"/>
          <w:lang w:bidi="ar"/>
        </w:rPr>
        <w:t>在</w:t>
      </w:r>
      <w:r>
        <w:rPr>
          <w:iCs/>
        </w:rPr>
        <w:t>蒸发皿</w:t>
      </w:r>
      <w:r>
        <w:rPr>
          <w:rFonts w:hint="eastAsia"/>
          <w:iCs/>
        </w:rPr>
        <w:t>中</w:t>
      </w:r>
      <w:r>
        <w:rPr>
          <w:kern w:val="0"/>
          <w:lang w:bidi="ar"/>
        </w:rPr>
        <w:t>的静</w:t>
      </w:r>
      <w:proofErr w:type="gramStart"/>
      <w:r>
        <w:rPr>
          <w:kern w:val="0"/>
          <w:lang w:bidi="ar"/>
        </w:rPr>
        <w:t>置时间</w:t>
      </w:r>
      <w:proofErr w:type="gramEnd"/>
      <w:r>
        <w:rPr>
          <w:kern w:val="0"/>
          <w:lang w:bidi="ar"/>
        </w:rPr>
        <w:t>不少于</w:t>
      </w:r>
      <w:r>
        <w:rPr>
          <w:kern w:val="0"/>
          <w:lang w:bidi="ar"/>
        </w:rPr>
        <w:t>24 h</w:t>
      </w:r>
      <w:r>
        <w:rPr>
          <w:kern w:val="0"/>
          <w:lang w:bidi="ar"/>
        </w:rPr>
        <w:t>，水样经沉淀后，用虹吸管将上部清水吸出，吸水时不得吸出底部的泥沙。</w:t>
      </w:r>
    </w:p>
    <w:p w14:paraId="06878610" w14:textId="77777777" w:rsidR="009400B3" w:rsidRDefault="00000000">
      <w:pPr>
        <w:widowControl/>
      </w:pPr>
      <w:r>
        <w:rPr>
          <w:iCs/>
        </w:rPr>
        <w:t xml:space="preserve">7.2.6.4 </w:t>
      </w:r>
      <w:r>
        <w:rPr>
          <w:kern w:val="0"/>
          <w:lang w:bidi="ar"/>
        </w:rPr>
        <w:t>将盛有样品的</w:t>
      </w:r>
      <w:r>
        <w:rPr>
          <w:iCs/>
        </w:rPr>
        <w:t>蒸发皿</w:t>
      </w:r>
      <w:r>
        <w:rPr>
          <w:kern w:val="0"/>
          <w:lang w:bidi="ar"/>
        </w:rPr>
        <w:t>置于干燥箱内，设置温度为（</w:t>
      </w:r>
      <w:r>
        <w:rPr>
          <w:kern w:val="0"/>
          <w:lang w:bidi="ar"/>
        </w:rPr>
        <w:t>105±2</w:t>
      </w:r>
      <w:r>
        <w:rPr>
          <w:kern w:val="0"/>
          <w:lang w:bidi="ar"/>
        </w:rPr>
        <w:t>）</w:t>
      </w:r>
      <w:r>
        <w:rPr>
          <w:kern w:val="0"/>
          <w:lang w:bidi="ar"/>
        </w:rPr>
        <w:t>℃</w:t>
      </w:r>
      <w:r>
        <w:rPr>
          <w:kern w:val="0"/>
          <w:lang w:bidi="ar"/>
        </w:rPr>
        <w:t>。待烘箱温度达到设定值后开始计时，连续烘烤不少于</w:t>
      </w:r>
      <w:r>
        <w:rPr>
          <w:kern w:val="0"/>
          <w:lang w:bidi="ar"/>
        </w:rPr>
        <w:t>8h</w:t>
      </w:r>
      <w:r>
        <w:rPr>
          <w:kern w:val="0"/>
          <w:lang w:bidi="ar"/>
        </w:rPr>
        <w:t>（或至恒重）。烘烤完成后，切断电源，待烘箱自然冷却后，取出</w:t>
      </w:r>
      <w:r>
        <w:rPr>
          <w:iCs/>
        </w:rPr>
        <w:t>蒸发皿</w:t>
      </w:r>
      <w:r>
        <w:rPr>
          <w:kern w:val="0"/>
          <w:lang w:bidi="ar"/>
        </w:rPr>
        <w:t>，用电子天平称量</w:t>
      </w:r>
      <w:r>
        <w:rPr>
          <w:iCs/>
        </w:rPr>
        <w:t>蒸发皿</w:t>
      </w:r>
      <w:r>
        <w:rPr>
          <w:kern w:val="0"/>
          <w:lang w:bidi="ar"/>
        </w:rPr>
        <w:t>与干泥沙的总质量</w:t>
      </w:r>
      <w:r>
        <w:rPr>
          <w:i/>
        </w:rPr>
        <w:t>m</w:t>
      </w:r>
      <w:r>
        <w:rPr>
          <w:iCs/>
          <w:vertAlign w:val="subscript"/>
        </w:rPr>
        <w:t>总</w:t>
      </w:r>
      <w:r>
        <w:rPr>
          <w:kern w:val="0"/>
          <w:lang w:bidi="ar"/>
        </w:rPr>
        <w:t>。</w:t>
      </w:r>
    </w:p>
    <w:p w14:paraId="182EBB4D" w14:textId="77777777" w:rsidR="009400B3" w:rsidRDefault="00000000">
      <w:pPr>
        <w:widowControl/>
        <w:jc w:val="left"/>
        <w:rPr>
          <w:kern w:val="0"/>
          <w:lang w:bidi="ar"/>
        </w:rPr>
      </w:pPr>
      <w:r>
        <w:rPr>
          <w:iCs/>
        </w:rPr>
        <w:t xml:space="preserve">7.2.6.5 </w:t>
      </w:r>
      <w:r>
        <w:rPr>
          <w:iCs/>
        </w:rPr>
        <w:t>含沙量标准值计算，</w:t>
      </w:r>
      <w:r>
        <w:rPr>
          <w:kern w:val="0"/>
          <w:lang w:bidi="ar"/>
        </w:rPr>
        <w:t>单次取样的干泥沙质量</w:t>
      </w:r>
      <w:proofErr w:type="spellStart"/>
      <w:r>
        <w:rPr>
          <w:i/>
          <w:iCs/>
          <w:kern w:val="0"/>
          <w:lang w:bidi="ar"/>
        </w:rPr>
        <w:t>m</w:t>
      </w:r>
      <w:r>
        <w:rPr>
          <w:i/>
          <w:iCs/>
          <w:kern w:val="0"/>
          <w:vertAlign w:val="subscript"/>
          <w:lang w:bidi="ar"/>
        </w:rPr>
        <w:t>s</w:t>
      </w:r>
      <w:proofErr w:type="spellEnd"/>
      <w:r>
        <w:rPr>
          <w:kern w:val="0"/>
          <w:lang w:bidi="ar"/>
        </w:rPr>
        <w:t>按公式（</w:t>
      </w:r>
      <w:r>
        <w:rPr>
          <w:kern w:val="0"/>
          <w:lang w:bidi="ar"/>
        </w:rPr>
        <w:t>2</w:t>
      </w:r>
      <w:r>
        <w:rPr>
          <w:kern w:val="0"/>
          <w:lang w:bidi="ar"/>
        </w:rPr>
        <w:t>）计算：</w:t>
      </w:r>
    </w:p>
    <w:p w14:paraId="53D4483F" w14:textId="77777777" w:rsidR="009400B3" w:rsidRDefault="00000000">
      <w:pPr>
        <w:jc w:val="center"/>
        <w:rPr>
          <w:rFonts w:hAnsi="Cambria Math"/>
        </w:rPr>
      </w:pPr>
      <m:oMathPara>
        <m:oMath>
          <m:eqArr>
            <m:eqArrPr>
              <m:maxDist m:val="1"/>
              <m:ctrlPr>
                <w:rPr>
                  <w:rFonts w:ascii="Cambria Math" w:hAnsi="Cambria Math"/>
                  <w:i/>
                </w:rPr>
              </m:ctrlPr>
            </m:eqArrPr>
            <m:e>
              <m:sSub>
                <m:sSubPr>
                  <m:ctrlPr>
                    <w:rPr>
                      <w:rFonts w:ascii="Cambria Math" w:hAnsi="Cambria Math"/>
                    </w:rPr>
                  </m:ctrlPr>
                </m:sSubPr>
                <m:e>
                  <m:r>
                    <m:rPr>
                      <m:nor/>
                    </m:rPr>
                    <w:rPr>
                      <w:i/>
                    </w:rPr>
                    <m:t>m</m:t>
                  </m:r>
                </m:e>
                <m:sub>
                  <m:r>
                    <m:rPr>
                      <m:nor/>
                    </m:rPr>
                    <w:rPr>
                      <w:i/>
                    </w:rPr>
                    <m:t>s</m:t>
                  </m:r>
                </m:sub>
              </m:sSub>
              <m:r>
                <m:rPr>
                  <m:nor/>
                </m:rPr>
                <m:t>=</m:t>
              </m:r>
              <m:r>
                <m:rPr>
                  <m:nor/>
                </m:rPr>
                <w:rPr>
                  <w:i/>
                </w:rPr>
                <m:t>m</m:t>
              </m:r>
              <m:r>
                <m:rPr>
                  <m:nor/>
                </m:rPr>
                <w:rPr>
                  <w:iCs/>
                  <w:vertAlign w:val="subscript"/>
                </w:rPr>
                <m:t>总</m:t>
              </m:r>
              <m:r>
                <m:rPr>
                  <m:nor/>
                </m:rPr>
                <m:t>-</m:t>
              </m:r>
              <m:sSub>
                <m:sSubPr>
                  <m:ctrlPr>
                    <w:rPr>
                      <w:rFonts w:ascii="Cambria Math" w:hAnsi="Cambria Math"/>
                    </w:rPr>
                  </m:ctrlPr>
                </m:sSubPr>
                <m:e>
                  <m:r>
                    <m:rPr>
                      <m:nor/>
                    </m:rPr>
                    <w:rPr>
                      <w:i/>
                    </w:rPr>
                    <m:t>m</m:t>
                  </m:r>
                </m:e>
                <m:sub>
                  <m:r>
                    <m:rPr>
                      <m:nor/>
                    </m:rPr>
                    <w:rPr>
                      <w:i/>
                      <w:iCs/>
                    </w:rPr>
                    <m:t>0</m:t>
                  </m:r>
                </m:sub>
              </m:sSub>
              <m:r>
                <m:rPr>
                  <m:sty m:val="p"/>
                </m:rPr>
                <w:rPr>
                  <w:rFonts w:ascii="Cambria Math" w:hAnsi="Cambria Math"/>
                </w:rPr>
                <m:t>#</m:t>
              </m:r>
              <m:r>
                <m:rPr>
                  <m:nor/>
                </m:rPr>
                <m:t>(</m:t>
              </m:r>
              <m:r>
                <m:rPr>
                  <m:nor/>
                </m:rPr>
                <w:rPr>
                  <w:iCs/>
                </w:rPr>
                <m:t>2</m:t>
              </m:r>
              <m:r>
                <m:rPr>
                  <m:nor/>
                </m:rPr>
                <m:t>)</m:t>
              </m:r>
            </m:e>
          </m:eqArr>
        </m:oMath>
      </m:oMathPara>
    </w:p>
    <w:p w14:paraId="11E47979" w14:textId="77777777" w:rsidR="009400B3" w:rsidRDefault="00000000">
      <w:pPr>
        <w:ind w:firstLineChars="200" w:firstLine="480"/>
      </w:pPr>
      <w:r>
        <w:t>式中：</w:t>
      </w:r>
    </w:p>
    <w:p w14:paraId="0514CF9B" w14:textId="77777777" w:rsidR="009400B3" w:rsidRDefault="00000000">
      <w:pPr>
        <w:ind w:leftChars="200" w:left="480"/>
        <w:rPr>
          <w:iCs/>
        </w:rPr>
      </w:pPr>
      <w:bookmarkStart w:id="360" w:name="OLE_LINK12"/>
      <w:bookmarkStart w:id="361" w:name="OLE_LINK9"/>
      <w:proofErr w:type="spellStart"/>
      <w:r>
        <w:rPr>
          <w:i/>
          <w:iCs/>
        </w:rPr>
        <w:t>m</w:t>
      </w:r>
      <w:r>
        <w:rPr>
          <w:i/>
          <w:iCs/>
          <w:vertAlign w:val="subscript"/>
        </w:rPr>
        <w:t>s</w:t>
      </w:r>
      <w:bookmarkEnd w:id="360"/>
      <w:bookmarkEnd w:id="361"/>
      <w:proofErr w:type="spellEnd"/>
      <w:r>
        <w:rPr>
          <w:iCs/>
        </w:rPr>
        <w:t>——</w:t>
      </w:r>
      <w:r>
        <w:t>烘干得到的干泥沙质量</w:t>
      </w:r>
      <w:r>
        <w:rPr>
          <w:iCs/>
        </w:rPr>
        <w:t>，</w:t>
      </w:r>
      <w:r>
        <w:rPr>
          <w:iCs/>
        </w:rPr>
        <w:t>g</w:t>
      </w:r>
      <w:r>
        <w:rPr>
          <w:iCs/>
        </w:rPr>
        <w:t>；</w:t>
      </w:r>
    </w:p>
    <w:p w14:paraId="0A6D2D13" w14:textId="77777777" w:rsidR="009400B3" w:rsidRDefault="00000000">
      <w:pPr>
        <w:ind w:leftChars="200" w:left="480"/>
        <w:rPr>
          <w:i/>
          <w:iCs/>
        </w:rPr>
      </w:pPr>
      <w:r>
        <w:rPr>
          <w:i/>
        </w:rPr>
        <w:t>m</w:t>
      </w:r>
      <w:r>
        <w:rPr>
          <w:iCs/>
          <w:vertAlign w:val="subscript"/>
        </w:rPr>
        <w:t>总</w:t>
      </w:r>
      <w:r>
        <w:rPr>
          <w:iCs/>
        </w:rPr>
        <w:t>——</w:t>
      </w:r>
      <w:r>
        <w:rPr>
          <w:rFonts w:hint="eastAsia"/>
          <w:iCs/>
        </w:rPr>
        <w:t>烘干后，蒸发皿与干泥沙的总质量</w:t>
      </w:r>
      <w:r>
        <w:rPr>
          <w:iCs/>
        </w:rPr>
        <w:t>，</w:t>
      </w:r>
      <w:r>
        <w:rPr>
          <w:rFonts w:hint="eastAsia"/>
          <w:iCs/>
        </w:rPr>
        <w:t>g</w:t>
      </w:r>
      <w:r>
        <w:rPr>
          <w:iCs/>
        </w:rPr>
        <w:t>；</w:t>
      </w:r>
    </w:p>
    <w:p w14:paraId="1966FB7C" w14:textId="77777777" w:rsidR="009400B3" w:rsidRDefault="00000000">
      <w:pPr>
        <w:ind w:leftChars="200" w:left="480"/>
        <w:rPr>
          <w:rFonts w:hAnsi="Cambria Math"/>
        </w:rPr>
      </w:pPr>
      <w:r>
        <w:rPr>
          <w:i/>
          <w:iCs/>
        </w:rPr>
        <w:t>m</w:t>
      </w:r>
      <w:r>
        <w:rPr>
          <w:rFonts w:hint="eastAsia"/>
          <w:i/>
          <w:iCs/>
          <w:vertAlign w:val="subscript"/>
        </w:rPr>
        <w:t>0</w:t>
      </w:r>
      <w:r>
        <w:rPr>
          <w:iCs/>
        </w:rPr>
        <w:t>——</w:t>
      </w:r>
      <w:r>
        <w:rPr>
          <w:iCs/>
        </w:rPr>
        <w:t>清洁蒸发皿</w:t>
      </w:r>
      <w:r>
        <w:rPr>
          <w:rFonts w:hint="eastAsia"/>
          <w:iCs/>
        </w:rPr>
        <w:t>的净重</w:t>
      </w:r>
      <w:r>
        <w:rPr>
          <w:iCs/>
        </w:rPr>
        <w:t>，</w:t>
      </w:r>
      <w:r>
        <w:rPr>
          <w:rFonts w:hint="eastAsia"/>
          <w:iCs/>
        </w:rPr>
        <w:t>g</w:t>
      </w:r>
      <w:r>
        <w:rPr>
          <w:iCs/>
        </w:rPr>
        <w:t>。</w:t>
      </w:r>
    </w:p>
    <w:p w14:paraId="1ECA85C3" w14:textId="77777777" w:rsidR="009400B3" w:rsidRDefault="00000000">
      <w:pPr>
        <w:ind w:firstLineChars="200" w:firstLine="480"/>
        <w:rPr>
          <w:iCs/>
        </w:rPr>
      </w:pPr>
      <w:r>
        <w:rPr>
          <w:iCs/>
        </w:rPr>
        <w:t>单次取样测得的水体含沙量标准值</w:t>
      </w:r>
      <w:proofErr w:type="spellStart"/>
      <w:r>
        <w:rPr>
          <w:i/>
        </w:rPr>
        <w:t>W</w:t>
      </w:r>
      <w:r>
        <w:rPr>
          <w:i/>
          <w:vertAlign w:val="subscript"/>
        </w:rPr>
        <w:t>s</w:t>
      </w:r>
      <w:proofErr w:type="spellEnd"/>
      <w:r>
        <w:rPr>
          <w:i/>
          <w:vertAlign w:val="subscript"/>
        </w:rPr>
        <w:t>，</w:t>
      </w:r>
      <w:r>
        <w:rPr>
          <w:i/>
          <w:vertAlign w:val="subscript"/>
        </w:rPr>
        <w:t>j</w:t>
      </w:r>
      <w:r>
        <w:rPr>
          <w:iCs/>
        </w:rPr>
        <w:t>（</w:t>
      </w:r>
      <w:r>
        <w:rPr>
          <w:iCs/>
        </w:rPr>
        <w:t>kg/m³</w:t>
      </w:r>
      <w:r>
        <w:rPr>
          <w:iCs/>
        </w:rPr>
        <w:t>）按公式（</w:t>
      </w:r>
      <w:r>
        <w:rPr>
          <w:iCs/>
        </w:rPr>
        <w:t>3</w:t>
      </w:r>
      <w:r>
        <w:rPr>
          <w:iCs/>
        </w:rPr>
        <w:t>）计算：</w:t>
      </w:r>
    </w:p>
    <w:p w14:paraId="5A7A48C7" w14:textId="77777777" w:rsidR="009400B3" w:rsidRDefault="00000000">
      <w:pPr>
        <w:ind w:firstLineChars="200" w:firstLine="480"/>
        <w:jc w:val="left"/>
      </w:pPr>
      <m:oMathPara>
        <m:oMath>
          <m:eqArr>
            <m:eqArrPr>
              <m:maxDist m:val="1"/>
              <m:ctrlPr>
                <w:rPr>
                  <w:rFonts w:ascii="Cambria Math" w:hAnsi="Cambria Math"/>
                  <w:i/>
                </w:rPr>
              </m:ctrlPr>
            </m:eqArrPr>
            <m:e>
              <m:sSub>
                <m:sSubPr>
                  <m:ctrlPr>
                    <w:rPr>
                      <w:rFonts w:ascii="Cambria Math" w:hAnsi="Cambria Math"/>
                    </w:rPr>
                  </m:ctrlPr>
                </m:sSubPr>
                <m:e>
                  <m:r>
                    <m:rPr>
                      <m:nor/>
                    </m:rPr>
                    <w:rPr>
                      <w:i/>
                    </w:rPr>
                    <m:t>W</m:t>
                  </m:r>
                </m:e>
                <m:sub>
                  <w:proofErr w:type="spellStart"/>
                  <m:r>
                    <m:rPr>
                      <m:nor/>
                    </m:rPr>
                    <w:rPr>
                      <w:i/>
                    </w:rPr>
                    <m:t>s</m:t>
                  </m:r>
                  <m:r>
                    <m:rPr>
                      <m:nor/>
                    </m:rPr>
                    <m:t>,</m:t>
                  </m:r>
                  <m:r>
                    <m:rPr>
                      <m:nor/>
                    </m:rPr>
                    <w:rPr>
                      <w:i/>
                    </w:rPr>
                    <m:t>j</m:t>
                  </m:r>
                  <w:proofErr w:type="spellEnd"/>
                </m:sub>
              </m:sSub>
              <m:r>
                <m:rPr>
                  <m:nor/>
                </m:rPr>
                <m:t>=</m:t>
              </m:r>
              <m:f>
                <m:fPr>
                  <m:ctrlPr>
                    <w:rPr>
                      <w:rFonts w:ascii="Cambria Math" w:hAnsi="Cambria Math"/>
                    </w:rPr>
                  </m:ctrlPr>
                </m:fPr>
                <m:num>
                  <m:sSub>
                    <m:sSubPr>
                      <m:ctrlPr>
                        <w:rPr>
                          <w:rFonts w:ascii="Cambria Math" w:hAnsi="Cambria Math"/>
                        </w:rPr>
                      </m:ctrlPr>
                    </m:sSubPr>
                    <m:e>
                      <m:r>
                        <m:rPr>
                          <m:nor/>
                        </m:rPr>
                        <w:rPr>
                          <w:i/>
                        </w:rPr>
                        <m:t>m</m:t>
                      </m:r>
                    </m:e>
                    <m:sub>
                      <m:r>
                        <m:rPr>
                          <m:nor/>
                        </m:rPr>
                        <w:rPr>
                          <w:i/>
                        </w:rPr>
                        <m:t>s</m:t>
                      </m:r>
                    </m:sub>
                  </m:sSub>
                </m:num>
                <m:den>
                  <m:sSub>
                    <m:sSubPr>
                      <m:ctrlPr>
                        <w:rPr>
                          <w:rFonts w:ascii="Cambria Math" w:hAnsi="Cambria Math"/>
                        </w:rPr>
                      </m:ctrlPr>
                    </m:sSubPr>
                    <m:e>
                      <m:r>
                        <m:rPr>
                          <m:nor/>
                        </m:rPr>
                        <w:rPr>
                          <w:i/>
                        </w:rPr>
                        <m:t>V</m:t>
                      </m:r>
                    </m:e>
                    <m:sub>
                      <w:proofErr w:type="spellStart"/>
                      <m:r>
                        <m:rPr>
                          <m:nor/>
                        </m:rPr>
                        <w:rPr>
                          <w:i/>
                        </w:rPr>
                        <m:t>s</m:t>
                      </m:r>
                      <m:r>
                        <m:rPr>
                          <m:nor/>
                        </m:rPr>
                        <m:t>,</m:t>
                      </m:r>
                      <m:r>
                        <m:rPr>
                          <m:nor/>
                        </m:rPr>
                        <w:rPr>
                          <w:i/>
                        </w:rPr>
                        <m:t>j</m:t>
                      </m:r>
                      <w:proofErr w:type="spellEnd"/>
                    </m:sub>
                  </m:sSub>
                </m:den>
              </m:f>
              <m:r>
                <m:rPr>
                  <m:nor/>
                </m:rPr>
                <m:t>×100</m:t>
              </m:r>
              <m:r>
                <m:rPr>
                  <m:sty m:val="p"/>
                </m:rPr>
                <w:rPr>
                  <w:rFonts w:ascii="Cambria Math" w:hAnsi="Cambria Math"/>
                </w:rPr>
                <m:t>#</m:t>
              </m:r>
              <m:r>
                <m:rPr>
                  <m:nor/>
                </m:rPr>
                <m:t>(</m:t>
              </m:r>
              <m:r>
                <m:rPr>
                  <m:nor/>
                </m:rPr>
                <w:rPr>
                  <w:iCs/>
                </w:rPr>
                <m:t>3</m:t>
              </m:r>
              <m:r>
                <m:rPr>
                  <m:nor/>
                </m:rPr>
                <m:t>)</m:t>
              </m:r>
            </m:e>
          </m:eqArr>
        </m:oMath>
      </m:oMathPara>
    </w:p>
    <w:p w14:paraId="2046EA50" w14:textId="77777777" w:rsidR="009400B3" w:rsidRDefault="00000000">
      <w:pPr>
        <w:ind w:firstLineChars="200" w:firstLine="480"/>
      </w:pPr>
      <w:r>
        <w:t>式中：</w:t>
      </w:r>
    </w:p>
    <w:p w14:paraId="5B97C7BE" w14:textId="77777777" w:rsidR="009400B3" w:rsidRDefault="00000000">
      <w:pPr>
        <w:ind w:leftChars="200" w:left="480"/>
        <w:rPr>
          <w:i/>
          <w:iCs/>
        </w:rPr>
      </w:pPr>
      <w:proofErr w:type="spellStart"/>
      <w:r>
        <w:rPr>
          <w:i/>
          <w:iCs/>
        </w:rPr>
        <w:t>W</w:t>
      </w:r>
      <w:r>
        <w:rPr>
          <w:i/>
          <w:iCs/>
          <w:vertAlign w:val="subscript"/>
        </w:rPr>
        <w:t>s</w:t>
      </w:r>
      <w:proofErr w:type="spellEnd"/>
      <w:r>
        <w:rPr>
          <w:i/>
          <w:iCs/>
          <w:vertAlign w:val="subscript"/>
        </w:rPr>
        <w:t>，</w:t>
      </w:r>
      <w:r>
        <w:rPr>
          <w:i/>
          <w:iCs/>
          <w:vertAlign w:val="subscript"/>
        </w:rPr>
        <w:t>j</w:t>
      </w:r>
      <w:r>
        <w:rPr>
          <w:iCs/>
        </w:rPr>
        <w:t>——</w:t>
      </w:r>
      <w:r>
        <w:rPr>
          <w:iCs/>
        </w:rPr>
        <w:t>第</w:t>
      </w:r>
      <w:r>
        <w:rPr>
          <w:i/>
        </w:rPr>
        <w:t>j</w:t>
      </w:r>
      <w:r>
        <w:t>次采样测得的水体含沙量标准值</w:t>
      </w:r>
      <w:r>
        <w:rPr>
          <w:iCs/>
        </w:rPr>
        <w:t>，</w:t>
      </w:r>
      <w:r>
        <w:rPr>
          <w:iCs/>
        </w:rPr>
        <w:t>kg/m</w:t>
      </w:r>
      <w:r>
        <w:rPr>
          <w:iCs/>
          <w:vertAlign w:val="superscript"/>
        </w:rPr>
        <w:t>3</w:t>
      </w:r>
      <w:r>
        <w:rPr>
          <w:iCs/>
        </w:rPr>
        <w:t>；</w:t>
      </w:r>
    </w:p>
    <w:p w14:paraId="68D6A534" w14:textId="77777777" w:rsidR="009400B3" w:rsidRDefault="00000000">
      <w:pPr>
        <w:ind w:leftChars="200" w:left="480"/>
        <w:rPr>
          <w:iCs/>
        </w:rPr>
      </w:pPr>
      <w:proofErr w:type="spellStart"/>
      <w:r>
        <w:rPr>
          <w:i/>
          <w:iCs/>
        </w:rPr>
        <w:t>m</w:t>
      </w:r>
      <w:r>
        <w:rPr>
          <w:i/>
          <w:iCs/>
          <w:vertAlign w:val="subscript"/>
        </w:rPr>
        <w:t>s</w:t>
      </w:r>
      <w:proofErr w:type="spellEnd"/>
      <w:r>
        <w:rPr>
          <w:iCs/>
        </w:rPr>
        <w:t>——</w:t>
      </w:r>
      <w:r>
        <w:t>烘干得到的干泥沙质量</w:t>
      </w:r>
      <w:r>
        <w:rPr>
          <w:iCs/>
        </w:rPr>
        <w:t>，</w:t>
      </w:r>
      <w:r>
        <w:rPr>
          <w:iCs/>
        </w:rPr>
        <w:t>g</w:t>
      </w:r>
      <w:r>
        <w:rPr>
          <w:iCs/>
        </w:rPr>
        <w:t>；</w:t>
      </w:r>
    </w:p>
    <w:p w14:paraId="0D8CAC49" w14:textId="77777777" w:rsidR="009400B3" w:rsidRDefault="00000000">
      <w:pPr>
        <w:ind w:leftChars="200" w:left="480"/>
      </w:pPr>
      <w:proofErr w:type="spellStart"/>
      <w:r>
        <w:rPr>
          <w:i/>
          <w:iCs/>
        </w:rPr>
        <w:lastRenderedPageBreak/>
        <w:t>V</w:t>
      </w:r>
      <w:r>
        <w:rPr>
          <w:i/>
          <w:iCs/>
          <w:vertAlign w:val="subscript"/>
        </w:rPr>
        <w:t>s,j</w:t>
      </w:r>
      <w:proofErr w:type="spellEnd"/>
      <w:r>
        <w:rPr>
          <w:iCs/>
        </w:rPr>
        <w:t>——</w:t>
      </w:r>
      <w:r>
        <w:t>采集的水沙混合物样品体积</w:t>
      </w:r>
      <w:r>
        <w:rPr>
          <w:iCs/>
        </w:rPr>
        <w:t>，</w:t>
      </w:r>
      <w:r>
        <w:rPr>
          <w:iCs/>
        </w:rPr>
        <w:t>mL</w:t>
      </w:r>
      <w:r>
        <w:rPr>
          <w:iCs/>
        </w:rPr>
        <w:t>。</w:t>
      </w:r>
    </w:p>
    <w:p w14:paraId="68BA31AD" w14:textId="77777777" w:rsidR="009400B3" w:rsidRDefault="00000000">
      <w:pPr>
        <w:ind w:firstLine="480"/>
        <w:rPr>
          <w:rFonts w:eastAsia="仿宋"/>
          <w:sz w:val="21"/>
          <w:szCs w:val="21"/>
        </w:rPr>
      </w:pPr>
      <w:r>
        <w:rPr>
          <w:rFonts w:eastAsia="仿宋"/>
          <w:sz w:val="21"/>
          <w:szCs w:val="21"/>
        </w:rPr>
        <w:t>注：若采用质量换算体积法，水样体积</w:t>
      </w:r>
      <w:proofErr w:type="spellStart"/>
      <w:r>
        <w:rPr>
          <w:rFonts w:eastAsia="仿宋"/>
          <w:i/>
          <w:iCs/>
          <w:sz w:val="21"/>
          <w:szCs w:val="21"/>
        </w:rPr>
        <w:t>V</w:t>
      </w:r>
      <w:r>
        <w:rPr>
          <w:rFonts w:eastAsia="仿宋"/>
          <w:i/>
          <w:iCs/>
          <w:sz w:val="21"/>
          <w:szCs w:val="21"/>
          <w:vertAlign w:val="subscript"/>
        </w:rPr>
        <w:t>s,j</w:t>
      </w:r>
      <w:proofErr w:type="spellEnd"/>
      <w:r>
        <w:rPr>
          <w:rFonts w:eastAsia="仿宋"/>
          <w:sz w:val="21"/>
          <w:szCs w:val="21"/>
        </w:rPr>
        <w:t>也可通过湿水样质量（</w:t>
      </w:r>
      <w:r>
        <w:rPr>
          <w:rFonts w:eastAsia="仿宋"/>
          <w:i/>
          <w:iCs/>
          <w:sz w:val="21"/>
          <w:szCs w:val="21"/>
        </w:rPr>
        <w:t>m</w:t>
      </w:r>
      <w:r>
        <w:rPr>
          <w:rFonts w:eastAsia="仿宋" w:hint="eastAsia"/>
          <w:sz w:val="21"/>
          <w:szCs w:val="21"/>
          <w:vertAlign w:val="subscript"/>
        </w:rPr>
        <w:t>总</w:t>
      </w:r>
      <w:r>
        <w:rPr>
          <w:rFonts w:eastAsia="仿宋"/>
          <w:sz w:val="21"/>
          <w:szCs w:val="21"/>
        </w:rPr>
        <w:t>-</w:t>
      </w:r>
      <w:r>
        <w:rPr>
          <w:rFonts w:eastAsia="仿宋"/>
          <w:i/>
          <w:iCs/>
          <w:sz w:val="21"/>
          <w:szCs w:val="21"/>
        </w:rPr>
        <w:t>m</w:t>
      </w:r>
      <w:r>
        <w:rPr>
          <w:rFonts w:eastAsia="仿宋"/>
          <w:i/>
          <w:iCs/>
          <w:sz w:val="21"/>
          <w:szCs w:val="21"/>
          <w:vertAlign w:val="subscript"/>
        </w:rPr>
        <w:t>0</w:t>
      </w:r>
      <w:r>
        <w:rPr>
          <w:rFonts w:eastAsia="仿宋"/>
          <w:sz w:val="21"/>
          <w:szCs w:val="21"/>
        </w:rPr>
        <w:t>）与对应水温下的纯水密度换算得出。</w:t>
      </w:r>
    </w:p>
    <w:p w14:paraId="4A10ACCA" w14:textId="77777777" w:rsidR="009400B3" w:rsidRDefault="00000000">
      <w:pPr>
        <w:widowControl/>
        <w:jc w:val="left"/>
        <w:rPr>
          <w:iCs/>
        </w:rPr>
      </w:pPr>
      <w:r>
        <w:rPr>
          <w:iCs/>
        </w:rPr>
        <w:t xml:space="preserve">7.2.6.6 </w:t>
      </w:r>
      <w:r>
        <w:rPr>
          <w:iCs/>
        </w:rPr>
        <w:t>取</w:t>
      </w:r>
      <w:r>
        <w:rPr>
          <w:iCs/>
        </w:rPr>
        <w:t>3</w:t>
      </w:r>
      <w:r>
        <w:rPr>
          <w:iCs/>
        </w:rPr>
        <w:t>次采样烘干测得含沙量标准值的算术平均值，作为该校准点含沙量</w:t>
      </w:r>
      <w:proofErr w:type="gramStart"/>
      <w:r>
        <w:rPr>
          <w:iCs/>
        </w:rPr>
        <w:t>标准场</w:t>
      </w:r>
      <w:proofErr w:type="gramEnd"/>
      <w:r>
        <w:rPr>
          <w:iCs/>
        </w:rPr>
        <w:t>的标准值</w:t>
      </w:r>
      <w:proofErr w:type="spellStart"/>
      <w:r>
        <w:rPr>
          <w:i/>
        </w:rPr>
        <w:t>W</w:t>
      </w:r>
      <w:r>
        <w:rPr>
          <w:i/>
          <w:vertAlign w:val="subscript"/>
        </w:rPr>
        <w:t>si</w:t>
      </w:r>
      <w:proofErr w:type="spellEnd"/>
      <w:r>
        <w:rPr>
          <w:i/>
          <w:vertAlign w:val="subscript"/>
        </w:rPr>
        <w:t xml:space="preserve"> </w:t>
      </w:r>
      <w:r>
        <w:rPr>
          <w:iCs/>
        </w:rPr>
        <w:t>：</w:t>
      </w:r>
    </w:p>
    <w:p w14:paraId="7CC18D48" w14:textId="77777777" w:rsidR="009400B3" w:rsidRDefault="00000000">
      <w:pPr>
        <w:widowControl/>
        <w:ind w:firstLineChars="200" w:firstLine="480"/>
        <w:jc w:val="right"/>
        <w:rPr>
          <w:iCs/>
        </w:rPr>
      </w:pPr>
      <m:oMathPara>
        <m:oMath>
          <m:eqArr>
            <m:eqArrPr>
              <m:maxDist m:val="1"/>
              <m:ctrlPr>
                <w:rPr>
                  <w:rFonts w:ascii="Cambria Math" w:hAnsi="Cambria Math"/>
                </w:rPr>
              </m:ctrlPr>
            </m:eqArrPr>
            <m:e>
              <m:sSub>
                <m:sSubPr>
                  <m:ctrlPr>
                    <w:rPr>
                      <w:rFonts w:ascii="Cambria Math" w:hAnsi="Cambria Math"/>
                    </w:rPr>
                  </m:ctrlPr>
                </m:sSubPr>
                <m:e>
                  <m:r>
                    <m:rPr>
                      <m:nor/>
                    </m:rPr>
                    <w:rPr>
                      <w:i/>
                    </w:rPr>
                    <m:t>W</m:t>
                  </m:r>
                </m:e>
                <m:sub>
                  <w:proofErr w:type="spellStart"/>
                  <m:r>
                    <m:rPr>
                      <m:nor/>
                    </m:rPr>
                    <w:rPr>
                      <w:i/>
                    </w:rPr>
                    <m:t>si</m:t>
                  </m:r>
                  <w:proofErr w:type="spellEnd"/>
                </m:sub>
              </m:sSub>
              <m:r>
                <m:rPr>
                  <m:nor/>
                </m:rPr>
                <m:t>=</m:t>
              </m:r>
              <m:f>
                <m:fPr>
                  <m:ctrlPr>
                    <w:rPr>
                      <w:rFonts w:ascii="Cambria Math" w:hAnsi="Cambria Math"/>
                    </w:rPr>
                  </m:ctrlPr>
                </m:fPr>
                <m:num>
                  <m:r>
                    <m:rPr>
                      <m:nor/>
                    </m:rPr>
                    <m:t>1</m:t>
                  </m:r>
                </m:num>
                <m:den>
                  <m:r>
                    <m:rPr>
                      <m:nor/>
                    </m:rPr>
                    <m:t>3</m:t>
                  </m:r>
                </m:den>
              </m:f>
              <m:nary>
                <m:naryPr>
                  <m:chr m:val="∑"/>
                  <m:limLoc m:val="subSup"/>
                  <m:ctrlPr>
                    <w:rPr>
                      <w:rFonts w:ascii="Cambria Math" w:hAnsi="Cambria Math"/>
                    </w:rPr>
                  </m:ctrlPr>
                </m:naryPr>
                <m:sub>
                  <m:r>
                    <m:rPr>
                      <m:nor/>
                    </m:rPr>
                    <w:rPr>
                      <w:i/>
                    </w:rPr>
                    <m:t>j</m:t>
                  </m:r>
                  <m:r>
                    <m:rPr>
                      <m:nor/>
                    </m:rPr>
                    <m:t>=1</m:t>
                  </m:r>
                </m:sub>
                <m:sup>
                  <m:r>
                    <m:rPr>
                      <m:nor/>
                    </m:rPr>
                    <m:t>3</m:t>
                  </m:r>
                </m:sup>
                <m:e>
                  <m:sSub>
                    <m:sSubPr>
                      <m:ctrlPr>
                        <w:rPr>
                          <w:rFonts w:ascii="Cambria Math" w:hAnsi="Cambria Math"/>
                        </w:rPr>
                      </m:ctrlPr>
                    </m:sSubPr>
                    <m:e>
                      <m:r>
                        <m:rPr>
                          <m:nor/>
                        </m:rPr>
                        <w:rPr>
                          <w:i/>
                        </w:rPr>
                        <m:t>W</m:t>
                      </m:r>
                    </m:e>
                    <m:sub>
                      <w:proofErr w:type="spellStart"/>
                      <m:r>
                        <m:rPr>
                          <m:nor/>
                        </m:rPr>
                        <w:rPr>
                          <w:i/>
                        </w:rPr>
                        <m:t>s</m:t>
                      </m:r>
                      <m:r>
                        <m:rPr>
                          <m:nor/>
                        </m:rPr>
                        <m:t>,</m:t>
                      </m:r>
                      <m:r>
                        <m:rPr>
                          <m:nor/>
                        </m:rPr>
                        <w:rPr>
                          <w:i/>
                        </w:rPr>
                        <m:t>j</m:t>
                      </m:r>
                      <w:proofErr w:type="spellEnd"/>
                    </m:sub>
                  </m:sSub>
                </m:e>
              </m:nary>
              <m:r>
                <m:rPr>
                  <m:sty m:val="p"/>
                </m:rPr>
                <w:rPr>
                  <w:rFonts w:ascii="Cambria Math" w:hAnsi="Cambria Math"/>
                </w:rPr>
                <m:t>#</m:t>
              </m:r>
              <m:r>
                <m:rPr>
                  <m:nor/>
                </m:rPr>
                <m:t>(4)</m:t>
              </m:r>
            </m:e>
          </m:eqArr>
          <m:r>
            <w:rPr>
              <w:sz w:val="28"/>
              <w:szCs w:val="28"/>
            </w:rPr>
            <w:br/>
          </m:r>
        </m:oMath>
      </m:oMathPara>
      <w:r>
        <w:t xml:space="preserve">                       </w:t>
      </w:r>
    </w:p>
    <w:p w14:paraId="2856036F" w14:textId="77777777" w:rsidR="009400B3" w:rsidRDefault="00000000">
      <w:pPr>
        <w:rPr>
          <w:iCs/>
        </w:rPr>
      </w:pPr>
      <w:r>
        <w:rPr>
          <w:iCs/>
        </w:rPr>
        <w:t xml:space="preserve">7.2.7 </w:t>
      </w:r>
      <w:r>
        <w:rPr>
          <w:iCs/>
        </w:rPr>
        <w:t>在采样的同时，用被校监测仪对含沙量</w:t>
      </w:r>
      <w:proofErr w:type="gramStart"/>
      <w:r>
        <w:rPr>
          <w:iCs/>
        </w:rPr>
        <w:t>标准场</w:t>
      </w:r>
      <w:proofErr w:type="gramEnd"/>
      <w:r>
        <w:rPr>
          <w:iCs/>
        </w:rPr>
        <w:t>的含沙量进行实时监测，连续读取</w:t>
      </w:r>
      <w:r>
        <w:rPr>
          <w:iCs/>
        </w:rPr>
        <w:t>3</w:t>
      </w:r>
      <w:r>
        <w:rPr>
          <w:iCs/>
        </w:rPr>
        <w:t>次含沙量示值并记录，读取时间间隔不少于</w:t>
      </w:r>
      <w:r>
        <w:rPr>
          <w:iCs/>
        </w:rPr>
        <w:t>5 min</w:t>
      </w:r>
      <w:r>
        <w:rPr>
          <w:iCs/>
        </w:rPr>
        <w:t>。取</w:t>
      </w:r>
      <w:r>
        <w:rPr>
          <w:iCs/>
        </w:rPr>
        <w:t>3</w:t>
      </w:r>
      <w:r>
        <w:rPr>
          <w:iCs/>
        </w:rPr>
        <w:t>次读数的算术平均值作为监测仪在第</w:t>
      </w:r>
      <w:proofErr w:type="spellStart"/>
      <w:r>
        <w:rPr>
          <w:i/>
        </w:rPr>
        <w:t>i</w:t>
      </w:r>
      <w:proofErr w:type="spellEnd"/>
      <w:proofErr w:type="gramStart"/>
      <w:r>
        <w:rPr>
          <w:iCs/>
        </w:rPr>
        <w:t>个</w:t>
      </w:r>
      <w:proofErr w:type="gramEnd"/>
      <w:r>
        <w:rPr>
          <w:iCs/>
        </w:rPr>
        <w:t>校准点的含沙量示值</w:t>
      </w:r>
      <w:r>
        <w:rPr>
          <w:i/>
        </w:rPr>
        <w:t>W</w:t>
      </w:r>
      <w:r>
        <w:rPr>
          <w:i/>
          <w:vertAlign w:val="subscript"/>
        </w:rPr>
        <w:t>i</w:t>
      </w:r>
      <w:r>
        <w:rPr>
          <w:iCs/>
        </w:rPr>
        <w:t>。</w:t>
      </w:r>
    </w:p>
    <w:p w14:paraId="06CE91F8" w14:textId="77777777" w:rsidR="009400B3" w:rsidRDefault="00000000">
      <w:pPr>
        <w:rPr>
          <w:iCs/>
          <w:color w:val="000000"/>
          <w:kern w:val="0"/>
        </w:rPr>
      </w:pPr>
      <w:bookmarkStart w:id="362" w:name="OLE_LINK43"/>
      <w:bookmarkEnd w:id="362"/>
      <w:r>
        <w:rPr>
          <w:iCs/>
        </w:rPr>
        <w:t xml:space="preserve">7.2.8 </w:t>
      </w:r>
      <w:r>
        <w:rPr>
          <w:iCs/>
        </w:rPr>
        <w:t>完成当前校准点的测量后，按公式</w:t>
      </w:r>
      <w:r>
        <w:rPr>
          <w:iCs/>
          <w:color w:val="000000"/>
          <w:kern w:val="0"/>
        </w:rPr>
        <w:t>（</w:t>
      </w:r>
      <w:r>
        <w:rPr>
          <w:iCs/>
          <w:color w:val="000000"/>
          <w:kern w:val="0"/>
        </w:rPr>
        <w:t>1</w:t>
      </w:r>
      <w:r>
        <w:rPr>
          <w:iCs/>
          <w:color w:val="000000"/>
          <w:kern w:val="0"/>
        </w:rPr>
        <w:t>）</w:t>
      </w:r>
      <w:r>
        <w:rPr>
          <w:iCs/>
        </w:rPr>
        <w:t>计算下一个校准点所需泥沙样品的质量</w:t>
      </w:r>
      <w:r>
        <w:rPr>
          <w:i/>
          <w:iCs/>
        </w:rPr>
        <w:t>m</w:t>
      </w:r>
      <w:r>
        <w:rPr>
          <w:i/>
          <w:iCs/>
          <w:vertAlign w:val="subscript"/>
        </w:rPr>
        <w:t>i</w:t>
      </w:r>
      <w:r>
        <w:rPr>
          <w:iCs/>
          <w:vertAlign w:val="subscript"/>
        </w:rPr>
        <w:t>+1</w:t>
      </w:r>
      <w:r>
        <w:rPr>
          <w:iCs/>
        </w:rPr>
        <w:t>，用电子天平称取</w:t>
      </w:r>
      <w:bookmarkStart w:id="363" w:name="OLE_LINK18"/>
      <w:bookmarkEnd w:id="363"/>
      <w:r>
        <w:rPr>
          <w:iCs/>
        </w:rPr>
        <w:t>（</w:t>
      </w:r>
      <w:r>
        <w:rPr>
          <w:i/>
          <w:iCs/>
        </w:rPr>
        <w:t>m</w:t>
      </w:r>
      <w:r>
        <w:rPr>
          <w:i/>
          <w:iCs/>
          <w:vertAlign w:val="subscript"/>
        </w:rPr>
        <w:t>i</w:t>
      </w:r>
      <w:r>
        <w:rPr>
          <w:iCs/>
          <w:vertAlign w:val="subscript"/>
        </w:rPr>
        <w:t>+1</w:t>
      </w:r>
      <w:r>
        <w:rPr>
          <w:i/>
          <w:iCs/>
        </w:rPr>
        <w:t>-m</w:t>
      </w:r>
      <w:r>
        <w:rPr>
          <w:i/>
          <w:iCs/>
          <w:vertAlign w:val="subscript"/>
        </w:rPr>
        <w:t>i</w:t>
      </w:r>
      <w:r>
        <w:rPr>
          <w:iCs/>
        </w:rPr>
        <w:t>）质量的泥沙样品后，倒入泥沙发生器搅拌仓中，搅拌时间不少于</w:t>
      </w:r>
      <w:r>
        <w:rPr>
          <w:iCs/>
        </w:rPr>
        <w:t>5min</w:t>
      </w:r>
      <w:r>
        <w:rPr>
          <w:iCs/>
        </w:rPr>
        <w:t>，使泥沙在水体中充分均匀，形成新的含沙量标准场。重复</w:t>
      </w:r>
      <w:r>
        <w:rPr>
          <w:iCs/>
        </w:rPr>
        <w:t>7.2.6-7.2.7</w:t>
      </w:r>
      <w:r>
        <w:rPr>
          <w:iCs/>
        </w:rPr>
        <w:t>的步骤，</w:t>
      </w:r>
      <w:r>
        <w:t>依次完成所有预设校准点的测量。</w:t>
      </w:r>
    </w:p>
    <w:p w14:paraId="3DC28600" w14:textId="77777777" w:rsidR="009400B3" w:rsidRDefault="00000000">
      <w:pPr>
        <w:keepNext/>
        <w:numPr>
          <w:ilvl w:val="0"/>
          <w:numId w:val="12"/>
        </w:numPr>
        <w:spacing w:beforeLines="50" w:before="163" w:afterLines="50" w:after="163"/>
        <w:ind w:left="0" w:firstLine="0"/>
        <w:jc w:val="left"/>
        <w:outlineLvl w:val="0"/>
        <w:rPr>
          <w:rFonts w:eastAsia="黑体"/>
          <w:iCs/>
          <w:color w:val="000000"/>
        </w:rPr>
      </w:pPr>
      <w:bookmarkStart w:id="364" w:name="_Toc16972"/>
      <w:bookmarkStart w:id="365" w:name="_Toc485"/>
      <w:bookmarkEnd w:id="364"/>
      <w:r>
        <w:rPr>
          <w:rFonts w:eastAsia="黑体"/>
          <w:iCs/>
          <w:color w:val="000000"/>
        </w:rPr>
        <w:t>校准结果表达</w:t>
      </w:r>
      <w:bookmarkEnd w:id="365"/>
    </w:p>
    <w:p w14:paraId="6A9B7C99" w14:textId="77777777" w:rsidR="009400B3" w:rsidRDefault="00000000">
      <w:pPr>
        <w:rPr>
          <w:iCs/>
        </w:rPr>
      </w:pPr>
      <w:r>
        <w:rPr>
          <w:iCs/>
        </w:rPr>
        <w:t xml:space="preserve">8.1 </w:t>
      </w:r>
      <w:r>
        <w:rPr>
          <w:iCs/>
        </w:rPr>
        <w:t>经校准的监测仪应出具校准证书。校准证书应包含校准项目、校准结果、测量不确定度等关键信息。</w:t>
      </w:r>
    </w:p>
    <w:p w14:paraId="6A07E82D" w14:textId="77777777" w:rsidR="009400B3" w:rsidRDefault="00000000">
      <w:r>
        <w:rPr>
          <w:iCs/>
        </w:rPr>
        <w:t xml:space="preserve">8.2 </w:t>
      </w:r>
      <w:r>
        <w:t>校准证书和原始数据记录格式参照附录</w:t>
      </w:r>
      <w:r>
        <w:t>C</w:t>
      </w:r>
      <w:r>
        <w:t>和附录</w:t>
      </w:r>
      <w:r>
        <w:t>D</w:t>
      </w:r>
      <w:r>
        <w:t>，测量结果不确定度评定示例见附录</w:t>
      </w:r>
      <w:r>
        <w:t>E</w:t>
      </w:r>
      <w:r>
        <w:t>。</w:t>
      </w:r>
    </w:p>
    <w:p w14:paraId="4C62E415" w14:textId="77777777" w:rsidR="009400B3" w:rsidRDefault="00000000">
      <w:pPr>
        <w:keepNext/>
        <w:numPr>
          <w:ilvl w:val="0"/>
          <w:numId w:val="12"/>
        </w:numPr>
        <w:spacing w:beforeLines="50" w:before="163" w:afterLines="50" w:after="163"/>
        <w:ind w:left="0" w:firstLine="0"/>
        <w:jc w:val="left"/>
        <w:outlineLvl w:val="0"/>
        <w:rPr>
          <w:rFonts w:eastAsia="黑体"/>
          <w:iCs/>
          <w:color w:val="000000"/>
        </w:rPr>
      </w:pPr>
      <w:bookmarkStart w:id="366" w:name="_Toc3893"/>
      <w:bookmarkStart w:id="367" w:name="_Toc28026"/>
      <w:bookmarkStart w:id="368" w:name="_Toc12600"/>
      <w:bookmarkStart w:id="369" w:name="_Toc27240"/>
      <w:bookmarkStart w:id="370" w:name="_Toc32540"/>
      <w:bookmarkStart w:id="371" w:name="_Toc9101"/>
      <w:bookmarkStart w:id="372" w:name="_Toc13215"/>
      <w:bookmarkStart w:id="373" w:name="_Toc19770"/>
      <w:bookmarkStart w:id="374" w:name="_Toc8207"/>
      <w:bookmarkStart w:id="375" w:name="_Toc1408"/>
      <w:bookmarkStart w:id="376" w:name="_Toc30486"/>
      <w:bookmarkStart w:id="377" w:name="_Toc26731"/>
      <w:bookmarkStart w:id="378" w:name="_Toc13168"/>
      <w:bookmarkStart w:id="379" w:name="_Toc11790"/>
      <w:bookmarkStart w:id="380" w:name="_Toc21351"/>
      <w:bookmarkStart w:id="381" w:name="_bookmark17"/>
      <w:bookmarkStart w:id="382" w:name="9复校时间间隔"/>
      <w:bookmarkStart w:id="383" w:name="_Toc12521"/>
      <w:bookmarkStart w:id="384" w:name="_Toc30960"/>
      <w:bookmarkStart w:id="385" w:name="_Toc14231"/>
      <w:bookmarkStart w:id="386" w:name="_Toc5698"/>
      <w:bookmarkStart w:id="387" w:name="_Toc20755"/>
      <w:bookmarkStart w:id="388" w:name="_Toc31284"/>
      <w:bookmarkStart w:id="389" w:name="_Toc9344"/>
      <w:bookmarkStart w:id="390" w:name="_Toc21141"/>
      <w:bookmarkStart w:id="391" w:name="_Toc130063472"/>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r>
        <w:rPr>
          <w:rFonts w:eastAsia="黑体"/>
          <w:iCs/>
          <w:color w:val="000000"/>
        </w:rPr>
        <w:t>复校时间间隔</w:t>
      </w:r>
      <w:bookmarkEnd w:id="390"/>
      <w:bookmarkEnd w:id="391"/>
    </w:p>
    <w:p w14:paraId="08D4DC63" w14:textId="77777777" w:rsidR="009400B3" w:rsidRDefault="00000000">
      <w:pPr>
        <w:ind w:firstLine="480"/>
      </w:pPr>
      <w:r>
        <w:t>复校时间间隔的长短是由监测仪的使用情况、使用者、本身质量等诸多因素决定，因此，送</w:t>
      </w:r>
      <w:proofErr w:type="gramStart"/>
      <w:r>
        <w:t>校单位</w:t>
      </w:r>
      <w:proofErr w:type="gramEnd"/>
      <w:r>
        <w:t>可根据实际情况自主决定复校时间间隔。建议复校时间间隔不超过一年。</w:t>
      </w:r>
    </w:p>
    <w:p w14:paraId="691784E0" w14:textId="77777777" w:rsidR="009400B3" w:rsidRDefault="00000000">
      <w:pPr>
        <w:spacing w:before="100" w:beforeAutospacing="1" w:after="100" w:afterAutospacing="1"/>
        <w:rPr>
          <w:iCs/>
          <w:spacing w:val="-6"/>
        </w:rPr>
      </w:pPr>
      <w:bookmarkStart w:id="392" w:name="_Toc2132"/>
      <w:bookmarkStart w:id="393" w:name="_Toc4045"/>
      <w:bookmarkStart w:id="394" w:name="_Toc130063473"/>
      <w:bookmarkStart w:id="395" w:name="_Toc16604"/>
      <w:bookmarkStart w:id="396" w:name="_Toc16729"/>
      <w:bookmarkStart w:id="397" w:name="_Toc31526"/>
      <w:bookmarkEnd w:id="392"/>
      <w:bookmarkEnd w:id="393"/>
      <w:bookmarkEnd w:id="394"/>
      <w:bookmarkEnd w:id="395"/>
      <w:bookmarkEnd w:id="396"/>
      <w:r>
        <w:rPr>
          <w:iCs/>
          <w:spacing w:val="-6"/>
        </w:rPr>
        <w:br w:type="page"/>
      </w:r>
      <w:bookmarkStart w:id="398" w:name="_Toc16292"/>
      <w:bookmarkStart w:id="399" w:name="_Toc11620"/>
      <w:bookmarkStart w:id="400" w:name="_Toc2611"/>
      <w:bookmarkStart w:id="401" w:name="_Toc26244"/>
      <w:bookmarkStart w:id="402" w:name="_Toc22803"/>
      <w:bookmarkStart w:id="403" w:name="_Toc25428"/>
      <w:bookmarkStart w:id="404" w:name="_Toc27529"/>
      <w:bookmarkStart w:id="405" w:name="_Toc27105"/>
      <w:bookmarkStart w:id="406" w:name="_Toc31325"/>
      <w:bookmarkStart w:id="407" w:name="_Toc31741"/>
      <w:bookmarkStart w:id="408" w:name="_Toc6426"/>
      <w:bookmarkStart w:id="409" w:name="_Toc17175"/>
      <w:bookmarkStart w:id="410" w:name="_Toc4117"/>
      <w:bookmarkStart w:id="411" w:name="_Toc25473"/>
      <w:bookmarkStart w:id="412" w:name="_Toc26304"/>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46516715" w14:textId="77777777" w:rsidR="009400B3" w:rsidRDefault="009400B3">
      <w:pPr>
        <w:widowControl/>
        <w:jc w:val="left"/>
        <w:rPr>
          <w:rFonts w:eastAsia="黑体"/>
          <w:iCs/>
          <w:color w:val="000000"/>
          <w:spacing w:val="-6"/>
          <w:sz w:val="28"/>
          <w:szCs w:val="28"/>
        </w:rPr>
        <w:sectPr w:rsidR="009400B3">
          <w:footerReference w:type="even" r:id="rId26"/>
          <w:pgSz w:w="11906" w:h="16838"/>
          <w:pgMar w:top="1701" w:right="1418" w:bottom="1361" w:left="1418" w:header="1418" w:footer="1021" w:gutter="0"/>
          <w:pgNumType w:start="1"/>
          <w:cols w:space="720"/>
          <w:docGrid w:type="lines" w:linePitch="326"/>
        </w:sectPr>
      </w:pPr>
    </w:p>
    <w:p w14:paraId="3BEC6513" w14:textId="77777777" w:rsidR="009400B3" w:rsidRDefault="00000000">
      <w:pPr>
        <w:keepNext/>
        <w:jc w:val="left"/>
        <w:outlineLvl w:val="0"/>
        <w:rPr>
          <w:rFonts w:eastAsia="黑体"/>
          <w:iCs/>
          <w:color w:val="000000"/>
          <w:sz w:val="28"/>
          <w:szCs w:val="28"/>
        </w:rPr>
      </w:pPr>
      <w:bookmarkStart w:id="413" w:name="_Toc23514"/>
      <w:bookmarkStart w:id="414" w:name="_Toc28550"/>
      <w:bookmarkEnd w:id="413"/>
      <w:r>
        <w:rPr>
          <w:rFonts w:eastAsia="黑体"/>
          <w:iCs/>
          <w:color w:val="000000"/>
          <w:sz w:val="28"/>
          <w:szCs w:val="28"/>
        </w:rPr>
        <w:lastRenderedPageBreak/>
        <w:t>附录</w:t>
      </w:r>
      <w:r>
        <w:rPr>
          <w:rFonts w:eastAsia="黑体"/>
          <w:iCs/>
          <w:color w:val="000000"/>
          <w:sz w:val="28"/>
          <w:szCs w:val="28"/>
        </w:rPr>
        <w:t>A</w:t>
      </w:r>
      <w:bookmarkEnd w:id="414"/>
    </w:p>
    <w:p w14:paraId="76EE5893" w14:textId="77777777" w:rsidR="009400B3" w:rsidRDefault="00000000">
      <w:pPr>
        <w:keepNext/>
        <w:spacing w:beforeLines="50" w:before="163" w:afterLines="50" w:after="163"/>
        <w:jc w:val="center"/>
        <w:outlineLvl w:val="0"/>
        <w:rPr>
          <w:rFonts w:eastAsia="黑体"/>
          <w:iCs/>
          <w:color w:val="000000"/>
          <w:sz w:val="28"/>
          <w:szCs w:val="28"/>
        </w:rPr>
      </w:pPr>
      <w:bookmarkStart w:id="415" w:name="_Toc20897"/>
      <w:bookmarkStart w:id="416" w:name="_Toc31066"/>
      <w:r>
        <w:rPr>
          <w:rFonts w:eastAsia="黑体"/>
          <w:iCs/>
          <w:color w:val="000000"/>
          <w:sz w:val="28"/>
          <w:szCs w:val="28"/>
        </w:rPr>
        <w:t>含沙量</w:t>
      </w:r>
      <w:proofErr w:type="gramStart"/>
      <w:r>
        <w:rPr>
          <w:rFonts w:eastAsia="黑体"/>
          <w:iCs/>
          <w:color w:val="000000"/>
          <w:sz w:val="28"/>
          <w:szCs w:val="28"/>
        </w:rPr>
        <w:t>标准场</w:t>
      </w:r>
      <w:proofErr w:type="gramEnd"/>
      <w:r>
        <w:rPr>
          <w:rFonts w:eastAsia="黑体"/>
          <w:iCs/>
          <w:color w:val="000000"/>
          <w:sz w:val="28"/>
          <w:szCs w:val="28"/>
        </w:rPr>
        <w:t>均匀度试验方法</w:t>
      </w:r>
      <w:bookmarkEnd w:id="415"/>
      <w:bookmarkEnd w:id="416"/>
    </w:p>
    <w:p w14:paraId="30C8F4F7" w14:textId="77777777" w:rsidR="009400B3" w:rsidRDefault="00000000">
      <w:pPr>
        <w:ind w:firstLine="480"/>
      </w:pPr>
      <w:r>
        <w:t>含沙量标准场（见图</w:t>
      </w:r>
      <w:r>
        <w:t>A.1</w:t>
      </w:r>
      <w:r>
        <w:t>）均匀度试验步骤如下：</w:t>
      </w:r>
    </w:p>
    <w:p w14:paraId="286A816C" w14:textId="77777777" w:rsidR="009400B3" w:rsidRDefault="00000000">
      <w:pPr>
        <w:pStyle w:val="afffff7"/>
        <w:numPr>
          <w:ilvl w:val="0"/>
          <w:numId w:val="14"/>
        </w:numPr>
        <w:ind w:left="0" w:firstLine="480"/>
      </w:pPr>
      <w:r>
        <w:t>分别用</w:t>
      </w:r>
      <w:bookmarkStart w:id="417" w:name="OLE_LINK19"/>
      <w:bookmarkStart w:id="418" w:name="OLE_LINK7"/>
      <w:bookmarkEnd w:id="417"/>
      <w:r>
        <w:rPr>
          <w:rFonts w:hint="eastAsia"/>
        </w:rPr>
        <w:t>0.</w:t>
      </w:r>
      <w:r>
        <w:t>1 kg/m</w:t>
      </w:r>
      <w:r>
        <w:rPr>
          <w:vertAlign w:val="superscript"/>
        </w:rPr>
        <w:t>3</w:t>
      </w:r>
      <w:r>
        <w:t>、</w:t>
      </w:r>
      <w:r>
        <w:t>1</w:t>
      </w:r>
      <w:bookmarkEnd w:id="418"/>
      <w:r>
        <w:t xml:space="preserve"> kg/m</w:t>
      </w:r>
      <w:bookmarkStart w:id="419" w:name="OLE_LINK51"/>
      <w:bookmarkEnd w:id="419"/>
      <w:r>
        <w:rPr>
          <w:vertAlign w:val="superscript"/>
        </w:rPr>
        <w:t>3</w:t>
      </w:r>
      <w:r>
        <w:t>、</w:t>
      </w:r>
      <w:r>
        <w:rPr>
          <w:rFonts w:hint="eastAsia"/>
        </w:rPr>
        <w:t>10</w:t>
      </w:r>
      <w:r>
        <w:t xml:space="preserve"> kg/m</w:t>
      </w:r>
      <w:r>
        <w:rPr>
          <w:vertAlign w:val="superscript"/>
        </w:rPr>
        <w:t>3</w:t>
      </w:r>
      <w:r>
        <w:t>、</w:t>
      </w:r>
      <w:r>
        <w:t>50 kg/m</w:t>
      </w:r>
      <w:r>
        <w:rPr>
          <w:vertAlign w:val="superscript"/>
        </w:rPr>
        <w:t>3</w:t>
      </w:r>
      <w:r>
        <w:t>和</w:t>
      </w:r>
      <w:r>
        <w:rPr>
          <w:rFonts w:hint="eastAsia"/>
        </w:rPr>
        <w:t>2</w:t>
      </w:r>
      <w:r>
        <w:t>00 kg/m</w:t>
      </w:r>
      <w:r>
        <w:rPr>
          <w:vertAlign w:val="superscript"/>
        </w:rPr>
        <w:t>3</w:t>
      </w:r>
      <w:r>
        <w:rPr>
          <w:rFonts w:hint="eastAsia"/>
        </w:rPr>
        <w:t>和</w:t>
      </w:r>
      <w:r>
        <w:rPr>
          <w:rFonts w:hint="eastAsia"/>
        </w:rPr>
        <w:t>500</w:t>
      </w:r>
      <w:r>
        <w:t>kg/m</w:t>
      </w:r>
      <w:r>
        <w:rPr>
          <w:vertAlign w:val="superscript"/>
        </w:rPr>
        <w:t>3</w:t>
      </w:r>
      <w:r>
        <w:rPr>
          <w:rFonts w:hint="eastAsia"/>
        </w:rPr>
        <w:t>共</w:t>
      </w:r>
      <w:r>
        <w:rPr>
          <w:rFonts w:hint="eastAsia"/>
        </w:rPr>
        <w:t>6</w:t>
      </w:r>
      <w:r>
        <w:t>个含沙量点进行试验。</w:t>
      </w:r>
    </w:p>
    <w:p w14:paraId="18F3CFF9" w14:textId="77777777" w:rsidR="009400B3" w:rsidRDefault="00000000">
      <w:pPr>
        <w:pStyle w:val="afffff7"/>
        <w:numPr>
          <w:ilvl w:val="0"/>
          <w:numId w:val="14"/>
        </w:numPr>
        <w:ind w:left="0" w:firstLine="480"/>
      </w:pPr>
      <w:r>
        <w:t>在含沙量</w:t>
      </w:r>
      <w:proofErr w:type="gramStart"/>
      <w:r>
        <w:t>标准场</w:t>
      </w:r>
      <w:proofErr w:type="gramEnd"/>
      <w:r>
        <w:t>区域内设</w:t>
      </w:r>
      <w:r>
        <w:t>4</w:t>
      </w:r>
      <w:r>
        <w:t>个采样点（采样点布局见图</w:t>
      </w:r>
      <w:r>
        <w:t>A.2</w:t>
      </w:r>
      <w:r>
        <w:t>），每个采样点距边缘</w:t>
      </w:r>
      <w:r>
        <w:t>20 cm</w:t>
      </w:r>
      <w:r>
        <w:t>。</w:t>
      </w:r>
    </w:p>
    <w:p w14:paraId="5C7E3EB9" w14:textId="77777777" w:rsidR="009400B3" w:rsidRDefault="00000000">
      <w:pPr>
        <w:pStyle w:val="afffff7"/>
        <w:numPr>
          <w:ilvl w:val="0"/>
          <w:numId w:val="14"/>
        </w:numPr>
        <w:ind w:left="0" w:firstLine="480"/>
      </w:pPr>
      <w:r>
        <w:t>用采样器分别在</w:t>
      </w:r>
      <w:r>
        <w:t>4</w:t>
      </w:r>
      <w:r>
        <w:t>个采样点进行采样，用含沙量检测仪进行测量，每个采样点采样、测量</w:t>
      </w:r>
      <w:r>
        <w:t>3</w:t>
      </w:r>
      <w:r>
        <w:t>次，取</w:t>
      </w:r>
      <w:r>
        <w:t>3</w:t>
      </w:r>
      <w:r>
        <w:t>次测值的算术平均值作为采样点的含沙量值。</w:t>
      </w:r>
    </w:p>
    <w:p w14:paraId="7239330B" w14:textId="77777777" w:rsidR="009400B3" w:rsidRDefault="00000000">
      <w:pPr>
        <w:pStyle w:val="afffff7"/>
        <w:numPr>
          <w:ilvl w:val="0"/>
          <w:numId w:val="14"/>
        </w:numPr>
        <w:ind w:left="0" w:firstLine="480"/>
      </w:pPr>
      <w:r>
        <w:t>按公式（</w:t>
      </w:r>
      <w:r>
        <w:t>A.1</w:t>
      </w:r>
      <w:r>
        <w:t>）计算含沙量</w:t>
      </w:r>
      <w:proofErr w:type="gramStart"/>
      <w:r>
        <w:t>标准场</w:t>
      </w:r>
      <w:proofErr w:type="gramEnd"/>
      <w:r>
        <w:t>的均匀度：</w:t>
      </w:r>
    </w:p>
    <w:p w14:paraId="17682628" w14:textId="77777777" w:rsidR="009400B3" w:rsidRDefault="00000000">
      <w:pPr>
        <w:ind w:firstLine="480"/>
        <w:jc w:val="right"/>
      </w:pPr>
      <w:r>
        <w:rPr>
          <w:i/>
          <w:iCs/>
        </w:rPr>
        <w:t>E</w:t>
      </w:r>
      <w:r>
        <w:rPr>
          <w:vertAlign w:val="subscript"/>
        </w:rPr>
        <w:t>S</w:t>
      </w:r>
      <w:r>
        <w:t>=</w:t>
      </w:r>
      <w:r>
        <w:t>（</w:t>
      </w:r>
      <w:proofErr w:type="spellStart"/>
      <w:r>
        <w:rPr>
          <w:rFonts w:hint="eastAsia"/>
          <w:i/>
          <w:iCs/>
        </w:rPr>
        <w:t>W</w:t>
      </w:r>
      <w:r>
        <w:rPr>
          <w:vertAlign w:val="subscript"/>
        </w:rPr>
        <w:t>max</w:t>
      </w:r>
      <w:r>
        <w:t>-</w:t>
      </w:r>
      <w:r>
        <w:rPr>
          <w:rFonts w:hint="eastAsia"/>
          <w:i/>
          <w:iCs/>
        </w:rPr>
        <w:t>W</w:t>
      </w:r>
      <w:r>
        <w:rPr>
          <w:vertAlign w:val="subscript"/>
        </w:rPr>
        <w:t>min</w:t>
      </w:r>
      <w:proofErr w:type="spellEnd"/>
      <w:r>
        <w:t>）</w:t>
      </w:r>
      <w:r>
        <w:t>/</w:t>
      </w:r>
      <w:r>
        <w:rPr>
          <w:rFonts w:hint="eastAsia"/>
          <w:i/>
          <w:iCs/>
        </w:rPr>
        <w:t>W</w:t>
      </w:r>
      <w:r>
        <w:t xml:space="preserve">                 </w:t>
      </w:r>
      <w:r>
        <w:t>（</w:t>
      </w:r>
      <w:r>
        <w:t>A.1</w:t>
      </w:r>
      <w:r>
        <w:t>）</w:t>
      </w:r>
    </w:p>
    <w:p w14:paraId="118C9B6F" w14:textId="77777777" w:rsidR="009400B3" w:rsidRDefault="00000000">
      <w:pPr>
        <w:ind w:leftChars="400" w:left="960"/>
      </w:pPr>
      <w:r>
        <w:t>式中：</w:t>
      </w:r>
    </w:p>
    <w:p w14:paraId="5A33AF10" w14:textId="77777777" w:rsidR="009400B3" w:rsidRDefault="00000000">
      <w:pPr>
        <w:ind w:leftChars="400" w:left="960"/>
      </w:pPr>
      <w:r>
        <w:rPr>
          <w:i/>
          <w:iCs/>
        </w:rPr>
        <w:t>E</w:t>
      </w:r>
      <w:r>
        <w:rPr>
          <w:vertAlign w:val="subscript"/>
        </w:rPr>
        <w:t>S</w:t>
      </w:r>
      <w:r>
        <w:t>——</w:t>
      </w:r>
      <w:r>
        <w:t>含沙量</w:t>
      </w:r>
      <w:proofErr w:type="gramStart"/>
      <w:r>
        <w:t>标准场</w:t>
      </w:r>
      <w:proofErr w:type="gramEnd"/>
      <w:r>
        <w:t>均匀度；</w:t>
      </w:r>
    </w:p>
    <w:p w14:paraId="0BCFEC6E" w14:textId="77777777" w:rsidR="009400B3" w:rsidRDefault="00000000">
      <w:pPr>
        <w:ind w:leftChars="400" w:left="960"/>
      </w:pPr>
      <w:proofErr w:type="spellStart"/>
      <w:r>
        <w:rPr>
          <w:rFonts w:hint="eastAsia"/>
          <w:i/>
          <w:iCs/>
        </w:rPr>
        <w:t>W</w:t>
      </w:r>
      <w:r>
        <w:rPr>
          <w:vertAlign w:val="subscript"/>
        </w:rPr>
        <w:t>max</w:t>
      </w:r>
      <w:proofErr w:type="spellEnd"/>
      <w:r>
        <w:t>——</w:t>
      </w:r>
      <w:r>
        <w:t>所有采样点中的含沙量最大值；</w:t>
      </w:r>
    </w:p>
    <w:p w14:paraId="42ADF5DA" w14:textId="77777777" w:rsidR="009400B3" w:rsidRDefault="00000000">
      <w:pPr>
        <w:ind w:leftChars="400" w:left="960"/>
      </w:pPr>
      <w:proofErr w:type="spellStart"/>
      <w:r>
        <w:rPr>
          <w:rFonts w:hint="eastAsia"/>
          <w:i/>
          <w:iCs/>
        </w:rPr>
        <w:t>W</w:t>
      </w:r>
      <w:r>
        <w:rPr>
          <w:vertAlign w:val="subscript"/>
        </w:rPr>
        <w:t>min</w:t>
      </w:r>
      <w:proofErr w:type="spellEnd"/>
      <w:r>
        <w:t>——</w:t>
      </w:r>
      <w:r>
        <w:t>所有采样点中的含沙量最小值；</w:t>
      </w:r>
    </w:p>
    <w:p w14:paraId="26BD8763" w14:textId="77777777" w:rsidR="009400B3" w:rsidRDefault="00000000">
      <w:pPr>
        <w:ind w:leftChars="400" w:left="960"/>
      </w:pPr>
      <w:r>
        <w:rPr>
          <w:rFonts w:hint="eastAsia"/>
          <w:i/>
          <w:iCs/>
        </w:rPr>
        <w:t>W</w:t>
      </w:r>
      <w:r>
        <w:t>——</w:t>
      </w:r>
      <w:r>
        <w:t>所有采样点中的含沙量平均值。</w:t>
      </w:r>
    </w:p>
    <w:p w14:paraId="4FFF969D" w14:textId="77777777" w:rsidR="009400B3" w:rsidRDefault="00000000">
      <w:pPr>
        <w:jc w:val="center"/>
      </w:pPr>
      <w:r>
        <w:rPr>
          <w:noProof/>
        </w:rPr>
        <w:drawing>
          <wp:inline distT="0" distB="0" distL="0" distR="0" wp14:anchorId="235662C6" wp14:editId="44181C3F">
            <wp:extent cx="4077335" cy="3081655"/>
            <wp:effectExtent l="19050" t="19050" r="18415" b="23495"/>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noChangeArrowheads="1"/>
                    </pic:cNvPicPr>
                  </pic:nvPicPr>
                  <pic:blipFill>
                    <a:blip r:embed="rId27"/>
                    <a:srcRect/>
                    <a:stretch>
                      <a:fillRect/>
                    </a:stretch>
                  </pic:blipFill>
                  <pic:spPr>
                    <a:xfrm>
                      <a:off x="0" y="0"/>
                      <a:ext cx="4077335" cy="3081655"/>
                    </a:xfrm>
                    <a:prstGeom prst="rect">
                      <a:avLst/>
                    </a:prstGeom>
                    <a:noFill/>
                    <a:ln>
                      <a:solidFill>
                        <a:schemeClr val="bg1"/>
                      </a:solidFill>
                    </a:ln>
                  </pic:spPr>
                </pic:pic>
              </a:graphicData>
            </a:graphic>
          </wp:inline>
        </w:drawing>
      </w:r>
    </w:p>
    <w:p w14:paraId="1B41E0FA" w14:textId="77777777" w:rsidR="009400B3" w:rsidRDefault="00000000">
      <w:pPr>
        <w:jc w:val="center"/>
        <w:rPr>
          <w:sz w:val="21"/>
          <w:szCs w:val="21"/>
        </w:rPr>
      </w:pPr>
      <w:r>
        <w:rPr>
          <w:sz w:val="21"/>
          <w:szCs w:val="21"/>
        </w:rPr>
        <w:lastRenderedPageBreak/>
        <w:t>a</w:t>
      </w:r>
      <w:r>
        <w:rPr>
          <w:sz w:val="21"/>
          <w:szCs w:val="21"/>
        </w:rPr>
        <w:t>）</w:t>
      </w:r>
      <w:r>
        <w:rPr>
          <w:sz w:val="21"/>
          <w:szCs w:val="21"/>
        </w:rPr>
        <w:t xml:space="preserve"> </w:t>
      </w:r>
      <w:r>
        <w:rPr>
          <w:sz w:val="21"/>
          <w:szCs w:val="21"/>
        </w:rPr>
        <w:t>整体结构示意图</w:t>
      </w:r>
    </w:p>
    <w:p w14:paraId="4960856D" w14:textId="77777777" w:rsidR="009400B3" w:rsidRDefault="00000000">
      <w:pPr>
        <w:jc w:val="center"/>
        <w:rPr>
          <w:sz w:val="21"/>
          <w:szCs w:val="21"/>
        </w:rPr>
      </w:pPr>
      <w:r>
        <w:rPr>
          <w:noProof/>
        </w:rPr>
        <w:drawing>
          <wp:inline distT="0" distB="0" distL="0" distR="0" wp14:anchorId="6C008050" wp14:editId="6A477EB0">
            <wp:extent cx="2339340" cy="2319655"/>
            <wp:effectExtent l="19050" t="19050" r="22860" b="23495"/>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28"/>
                    <a:stretch>
                      <a:fillRect/>
                    </a:stretch>
                  </pic:blipFill>
                  <pic:spPr>
                    <a:xfrm>
                      <a:off x="0" y="0"/>
                      <a:ext cx="2339340" cy="2319655"/>
                    </a:xfrm>
                    <a:prstGeom prst="rect">
                      <a:avLst/>
                    </a:prstGeom>
                    <a:noFill/>
                    <a:ln>
                      <a:solidFill>
                        <a:schemeClr val="bg1"/>
                      </a:solidFill>
                    </a:ln>
                  </pic:spPr>
                </pic:pic>
              </a:graphicData>
            </a:graphic>
          </wp:inline>
        </w:drawing>
      </w:r>
    </w:p>
    <w:p w14:paraId="16EB7FB1" w14:textId="77777777" w:rsidR="009400B3" w:rsidRDefault="00000000">
      <w:pPr>
        <w:jc w:val="center"/>
        <w:rPr>
          <w:sz w:val="21"/>
          <w:szCs w:val="21"/>
        </w:rPr>
      </w:pPr>
      <w:r>
        <w:rPr>
          <w:sz w:val="21"/>
          <w:szCs w:val="21"/>
        </w:rPr>
        <w:t>b</w:t>
      </w:r>
      <w:r>
        <w:rPr>
          <w:sz w:val="21"/>
          <w:szCs w:val="21"/>
        </w:rPr>
        <w:t>）</w:t>
      </w:r>
      <w:r>
        <w:rPr>
          <w:sz w:val="21"/>
          <w:szCs w:val="21"/>
        </w:rPr>
        <w:t xml:space="preserve"> </w:t>
      </w:r>
      <w:r>
        <w:rPr>
          <w:sz w:val="21"/>
          <w:szCs w:val="21"/>
        </w:rPr>
        <w:t>搅拌</w:t>
      </w:r>
      <w:proofErr w:type="gramStart"/>
      <w:r>
        <w:rPr>
          <w:sz w:val="21"/>
          <w:szCs w:val="21"/>
        </w:rPr>
        <w:t>仓结构</w:t>
      </w:r>
      <w:proofErr w:type="gramEnd"/>
      <w:r>
        <w:rPr>
          <w:sz w:val="21"/>
          <w:szCs w:val="21"/>
        </w:rPr>
        <w:t>示意图</w:t>
      </w:r>
    </w:p>
    <w:p w14:paraId="638E5BA7" w14:textId="77777777" w:rsidR="009400B3" w:rsidRDefault="00000000">
      <w:pPr>
        <w:ind w:firstLine="420"/>
        <w:jc w:val="center"/>
        <w:rPr>
          <w:iCs/>
          <w:szCs w:val="21"/>
        </w:rPr>
      </w:pPr>
      <w:r>
        <w:rPr>
          <w:sz w:val="21"/>
          <w:szCs w:val="21"/>
        </w:rPr>
        <w:t>图</w:t>
      </w:r>
      <w:r>
        <w:rPr>
          <w:sz w:val="21"/>
          <w:szCs w:val="21"/>
        </w:rPr>
        <w:t xml:space="preserve">A.1 </w:t>
      </w:r>
      <w:r>
        <w:rPr>
          <w:sz w:val="21"/>
          <w:szCs w:val="21"/>
        </w:rPr>
        <w:t>含沙量</w:t>
      </w:r>
      <w:proofErr w:type="gramStart"/>
      <w:r>
        <w:rPr>
          <w:sz w:val="21"/>
          <w:szCs w:val="21"/>
        </w:rPr>
        <w:t>标准场</w:t>
      </w:r>
      <w:proofErr w:type="gramEnd"/>
      <w:r>
        <w:rPr>
          <w:sz w:val="21"/>
          <w:szCs w:val="21"/>
        </w:rPr>
        <w:t>结构示意图</w:t>
      </w:r>
    </w:p>
    <w:p w14:paraId="675EF1E7" w14:textId="77777777" w:rsidR="009400B3" w:rsidRDefault="009400B3">
      <w:pPr>
        <w:jc w:val="center"/>
        <w:rPr>
          <w:iCs/>
          <w:sz w:val="21"/>
          <w:szCs w:val="18"/>
        </w:rPr>
      </w:pPr>
    </w:p>
    <w:p w14:paraId="40731BC3" w14:textId="77777777" w:rsidR="009400B3" w:rsidRDefault="00000000">
      <w:pPr>
        <w:jc w:val="center"/>
        <w:rPr>
          <w:iCs/>
          <w:sz w:val="21"/>
          <w:szCs w:val="18"/>
        </w:rPr>
      </w:pPr>
      <w:r>
        <w:rPr>
          <w:noProof/>
        </w:rPr>
        <w:drawing>
          <wp:inline distT="0" distB="0" distL="114300" distR="114300" wp14:anchorId="53D40911" wp14:editId="086CB6EF">
            <wp:extent cx="4700905" cy="1860550"/>
            <wp:effectExtent l="0" t="0" r="4445" b="0"/>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pic:cNvPicPr>
                  </pic:nvPicPr>
                  <pic:blipFill>
                    <a:blip r:embed="rId29"/>
                    <a:stretch>
                      <a:fillRect/>
                    </a:stretch>
                  </pic:blipFill>
                  <pic:spPr>
                    <a:xfrm>
                      <a:off x="0" y="0"/>
                      <a:ext cx="4700905" cy="1860550"/>
                    </a:xfrm>
                    <a:prstGeom prst="rect">
                      <a:avLst/>
                    </a:prstGeom>
                    <a:noFill/>
                    <a:ln>
                      <a:noFill/>
                    </a:ln>
                  </pic:spPr>
                </pic:pic>
              </a:graphicData>
            </a:graphic>
          </wp:inline>
        </w:drawing>
      </w:r>
    </w:p>
    <w:p w14:paraId="1AFCD073" w14:textId="77777777" w:rsidR="009400B3" w:rsidRDefault="00000000">
      <w:pPr>
        <w:jc w:val="center"/>
        <w:rPr>
          <w:iCs/>
          <w:sz w:val="21"/>
          <w:szCs w:val="18"/>
        </w:rPr>
      </w:pPr>
      <w:r>
        <w:rPr>
          <w:iCs/>
          <w:sz w:val="21"/>
          <w:szCs w:val="18"/>
        </w:rPr>
        <w:t>图</w:t>
      </w:r>
      <w:r>
        <w:rPr>
          <w:iCs/>
          <w:sz w:val="21"/>
          <w:szCs w:val="18"/>
        </w:rPr>
        <w:t xml:space="preserve">A.2  </w:t>
      </w:r>
      <w:r>
        <w:rPr>
          <w:iCs/>
          <w:sz w:val="21"/>
          <w:szCs w:val="18"/>
        </w:rPr>
        <w:t>含沙量</w:t>
      </w:r>
      <w:proofErr w:type="gramStart"/>
      <w:r>
        <w:rPr>
          <w:iCs/>
          <w:sz w:val="21"/>
          <w:szCs w:val="18"/>
        </w:rPr>
        <w:t>标准场</w:t>
      </w:r>
      <w:proofErr w:type="gramEnd"/>
      <w:r>
        <w:rPr>
          <w:iCs/>
          <w:sz w:val="21"/>
          <w:szCs w:val="18"/>
        </w:rPr>
        <w:t>均匀度采样点</w:t>
      </w:r>
    </w:p>
    <w:p w14:paraId="6FD57FA0" w14:textId="77777777" w:rsidR="009400B3" w:rsidRDefault="00000000">
      <w:pPr>
        <w:widowControl/>
        <w:spacing w:line="240" w:lineRule="auto"/>
        <w:jc w:val="left"/>
        <w:rPr>
          <w:iCs/>
          <w:spacing w:val="-6"/>
        </w:rPr>
      </w:pPr>
      <w:r>
        <w:rPr>
          <w:iCs/>
          <w:spacing w:val="-6"/>
        </w:rPr>
        <w:br w:type="page"/>
      </w:r>
    </w:p>
    <w:p w14:paraId="6C8E11A3" w14:textId="77777777" w:rsidR="009400B3" w:rsidRDefault="00000000">
      <w:pPr>
        <w:keepNext/>
        <w:jc w:val="left"/>
        <w:outlineLvl w:val="0"/>
        <w:rPr>
          <w:rFonts w:eastAsia="黑体"/>
          <w:iCs/>
          <w:color w:val="000000"/>
          <w:sz w:val="28"/>
          <w:szCs w:val="28"/>
        </w:rPr>
      </w:pPr>
      <w:bookmarkStart w:id="420" w:name="_Toc27718"/>
      <w:bookmarkStart w:id="421" w:name="_Toc3767"/>
      <w:bookmarkEnd w:id="420"/>
      <w:r>
        <w:rPr>
          <w:rFonts w:eastAsia="黑体"/>
          <w:iCs/>
          <w:color w:val="000000"/>
          <w:sz w:val="28"/>
          <w:szCs w:val="28"/>
        </w:rPr>
        <w:lastRenderedPageBreak/>
        <w:t>附录</w:t>
      </w:r>
      <w:r>
        <w:rPr>
          <w:rFonts w:eastAsia="黑体"/>
          <w:iCs/>
          <w:color w:val="000000"/>
          <w:sz w:val="28"/>
          <w:szCs w:val="28"/>
        </w:rPr>
        <w:t>B</w:t>
      </w:r>
      <w:bookmarkEnd w:id="421"/>
    </w:p>
    <w:p w14:paraId="21478570" w14:textId="77777777" w:rsidR="009400B3" w:rsidRDefault="00000000">
      <w:pPr>
        <w:keepNext/>
        <w:spacing w:beforeLines="50" w:before="163" w:afterLines="50" w:after="163"/>
        <w:jc w:val="center"/>
        <w:outlineLvl w:val="0"/>
        <w:rPr>
          <w:rFonts w:eastAsia="黑体"/>
          <w:iCs/>
          <w:color w:val="000000"/>
          <w:sz w:val="28"/>
          <w:szCs w:val="28"/>
        </w:rPr>
      </w:pPr>
      <w:bookmarkStart w:id="422" w:name="_Toc17075"/>
      <w:bookmarkStart w:id="423" w:name="_Toc7293"/>
      <w:r>
        <w:rPr>
          <w:rFonts w:eastAsia="黑体"/>
          <w:iCs/>
          <w:color w:val="000000"/>
          <w:sz w:val="28"/>
          <w:szCs w:val="28"/>
        </w:rPr>
        <w:t>泥沙样品制备及其密度测量方法</w:t>
      </w:r>
      <w:bookmarkEnd w:id="422"/>
      <w:bookmarkEnd w:id="423"/>
    </w:p>
    <w:p w14:paraId="4FD6F0D4" w14:textId="77777777" w:rsidR="009400B3" w:rsidRDefault="00000000">
      <w:pPr>
        <w:ind w:firstLine="480"/>
      </w:pPr>
      <w:r>
        <w:rPr>
          <w:rFonts w:hint="eastAsia"/>
        </w:rPr>
        <w:t xml:space="preserve">B.1 </w:t>
      </w:r>
      <w:r>
        <w:t>前期处理：</w:t>
      </w:r>
    </w:p>
    <w:p w14:paraId="03E1D860" w14:textId="77777777" w:rsidR="009400B3" w:rsidRDefault="00000000">
      <w:pPr>
        <w:pStyle w:val="afffff7"/>
        <w:numPr>
          <w:ilvl w:val="0"/>
          <w:numId w:val="15"/>
        </w:numPr>
        <w:ind w:left="0" w:firstLine="480"/>
      </w:pPr>
      <w:r>
        <w:rPr>
          <w:rFonts w:hint="eastAsia"/>
        </w:rPr>
        <w:t>宜</w:t>
      </w:r>
      <w:r>
        <w:t>选择与监测仪实际应用场景土壤物理属性一致的冲刷区、表土层或径流泥沙堆积区作为采样点，避免在有外源污染物、异物沉积或腐殖质过厚的区域采样，以保证土样颗粒组成及矿物成分的代表性。</w:t>
      </w:r>
    </w:p>
    <w:p w14:paraId="0A3688CF" w14:textId="77777777" w:rsidR="009400B3" w:rsidRDefault="00000000">
      <w:pPr>
        <w:pStyle w:val="afffff7"/>
        <w:numPr>
          <w:ilvl w:val="0"/>
          <w:numId w:val="15"/>
        </w:numPr>
        <w:ind w:left="0" w:firstLine="480"/>
      </w:pPr>
      <w:r>
        <w:t>采样前应清除地表植物残体、石块及表层浮土。采用不锈钢采样铲或环刀，按网格法或多点混合法采集深度为（</w:t>
      </w:r>
      <w:r>
        <w:t>0~10</w:t>
      </w:r>
      <w:r>
        <w:t>）</w:t>
      </w:r>
      <w:r>
        <w:t>cm</w:t>
      </w:r>
      <w:r>
        <w:t>的表层土壤或沉积泥沙，每组校准用样总量应不小于根据泥沙发生器容量及上限含沙量计算所得</w:t>
      </w:r>
      <w:proofErr w:type="gramStart"/>
      <w:r>
        <w:t>最小需样量</w:t>
      </w:r>
      <w:proofErr w:type="gramEnd"/>
      <w:r>
        <w:t>的</w:t>
      </w:r>
      <w:r>
        <w:t>1.5</w:t>
      </w:r>
      <w:r>
        <w:t>倍。</w:t>
      </w:r>
    </w:p>
    <w:p w14:paraId="692B2DEF" w14:textId="77777777" w:rsidR="009400B3" w:rsidRDefault="00000000">
      <w:pPr>
        <w:pStyle w:val="afffff7"/>
        <w:numPr>
          <w:ilvl w:val="0"/>
          <w:numId w:val="15"/>
        </w:numPr>
        <w:ind w:left="0" w:firstLine="480"/>
      </w:pPr>
      <w:r>
        <w:t>采集完成后，</w:t>
      </w:r>
      <w:proofErr w:type="gramStart"/>
      <w:r>
        <w:t>应现场</w:t>
      </w:r>
      <w:proofErr w:type="gramEnd"/>
      <w:r>
        <w:t>剔除土样中的植物根系、昆虫残体及大于</w:t>
      </w:r>
      <w:r>
        <w:t>2mm</w:t>
      </w:r>
      <w:r>
        <w:t>的砾石等大颗粒杂质，将土样装入无污染的聚乙烯样品袋或采样桶中，密封并做好标贴记录。</w:t>
      </w:r>
    </w:p>
    <w:p w14:paraId="388E27A1" w14:textId="77777777" w:rsidR="009400B3" w:rsidRDefault="00000000">
      <w:pPr>
        <w:pStyle w:val="afffff7"/>
        <w:numPr>
          <w:ilvl w:val="0"/>
          <w:numId w:val="15"/>
        </w:numPr>
        <w:ind w:left="0" w:firstLine="480"/>
      </w:pPr>
      <w:r>
        <w:t>将采集的土样运回实验室后，摊铺于干净的平盘内，在阴凉通风处自然风干至半干状态。</w:t>
      </w:r>
    </w:p>
    <w:p w14:paraId="4093245B" w14:textId="77777777" w:rsidR="009400B3" w:rsidRDefault="00000000">
      <w:pPr>
        <w:ind w:firstLine="480"/>
      </w:pPr>
      <w:r>
        <w:rPr>
          <w:rFonts w:hint="eastAsia"/>
        </w:rPr>
        <w:t xml:space="preserve">B.2 </w:t>
      </w:r>
      <w:r>
        <w:t>泥沙样品制备方法：将</w:t>
      </w:r>
      <w:r>
        <w:rPr>
          <w:rFonts w:hint="eastAsia"/>
        </w:rPr>
        <w:t>土样</w:t>
      </w:r>
      <w:r>
        <w:t>过筛后烘干或晒干，烘干时，烘箱温度约（</w:t>
      </w:r>
      <w:r>
        <w:t>105±2</w:t>
      </w:r>
      <w:r>
        <w:t>）</w:t>
      </w:r>
      <w:r>
        <w:t>℃</w:t>
      </w:r>
      <w:r>
        <w:t>，持续时间（</w:t>
      </w:r>
      <w:r>
        <w:t>4</w:t>
      </w:r>
      <w:r>
        <w:t>～</w:t>
      </w:r>
      <w:r>
        <w:t>6</w:t>
      </w:r>
      <w:r>
        <w:t>）</w:t>
      </w:r>
      <w:r>
        <w:t>h</w:t>
      </w:r>
      <w:r>
        <w:t>；晒干时，热日下平铺晒干时间不少于</w:t>
      </w:r>
      <w:r>
        <w:t>12 h</w:t>
      </w:r>
      <w:r>
        <w:t>。确保制备的泥沙样品干燥、无杂质。</w:t>
      </w:r>
    </w:p>
    <w:p w14:paraId="67E67ADE" w14:textId="77777777" w:rsidR="009400B3" w:rsidRDefault="00000000">
      <w:pPr>
        <w:ind w:firstLine="480"/>
      </w:pPr>
      <w:r>
        <w:rPr>
          <w:rFonts w:hint="eastAsia"/>
        </w:rPr>
        <w:t xml:space="preserve">B.3 </w:t>
      </w:r>
      <w:r>
        <w:t>泥沙样品密度测量方法：向量筒内注水至</w:t>
      </w:r>
      <w:r>
        <w:t>300 mL</w:t>
      </w:r>
      <w:r>
        <w:t>，记作</w:t>
      </w:r>
      <w:r>
        <w:rPr>
          <w:i/>
          <w:iCs/>
        </w:rPr>
        <w:t>V</w:t>
      </w:r>
      <w:r>
        <w:rPr>
          <w:vertAlign w:val="subscript"/>
        </w:rPr>
        <w:t>水</w:t>
      </w:r>
      <w:r>
        <w:t>，将量筒放置在电子天平上称重，得到量筒和水的总质量</w:t>
      </w:r>
      <w:r>
        <w:rPr>
          <w:i/>
          <w:iCs/>
        </w:rPr>
        <w:t>M</w:t>
      </w:r>
      <w:r>
        <w:rPr>
          <w:i/>
          <w:iCs/>
          <w:vertAlign w:val="subscript"/>
        </w:rPr>
        <w:t>a</w:t>
      </w:r>
      <w:r>
        <w:t>；取一定量泥沙样品加入量筒中，并确保泥沙混合物液</w:t>
      </w:r>
      <w:proofErr w:type="gramStart"/>
      <w:r>
        <w:t>位高度</w:t>
      </w:r>
      <w:proofErr w:type="gramEnd"/>
      <w:r>
        <w:t>不超过</w:t>
      </w:r>
      <w:r>
        <w:t>500 mL</w:t>
      </w:r>
      <w:r>
        <w:t>容量线，搅拌均匀后静置</w:t>
      </w:r>
      <w:r>
        <w:t>10 min</w:t>
      </w:r>
      <w:r>
        <w:t>，读取泥沙混合物体积</w:t>
      </w:r>
      <w:r>
        <w:rPr>
          <w:i/>
          <w:iCs/>
        </w:rPr>
        <w:t>V</w:t>
      </w:r>
      <w:r>
        <w:rPr>
          <w:vertAlign w:val="subscript"/>
        </w:rPr>
        <w:t>混</w:t>
      </w:r>
      <w:r>
        <w:t>，再将量筒放置在电子天平上称重，得到量筒和泥沙混合物的总质量</w:t>
      </w:r>
      <w:r>
        <w:rPr>
          <w:i/>
          <w:iCs/>
        </w:rPr>
        <w:t>M</w:t>
      </w:r>
      <w:r>
        <w:rPr>
          <w:vertAlign w:val="subscript"/>
        </w:rPr>
        <w:t>混</w:t>
      </w:r>
      <w:r>
        <w:t>。</w:t>
      </w:r>
    </w:p>
    <w:p w14:paraId="10047F40" w14:textId="77777777" w:rsidR="009400B3" w:rsidRDefault="00000000">
      <w:pPr>
        <w:ind w:firstLine="480"/>
      </w:pPr>
      <w:r>
        <w:t>泥沙样品质量：</w:t>
      </w:r>
    </w:p>
    <w:p w14:paraId="1792839C" w14:textId="77777777" w:rsidR="009400B3" w:rsidRDefault="00000000">
      <w:pPr>
        <w:jc w:val="right"/>
        <w:rPr>
          <w:i/>
          <w:iCs/>
          <w:vertAlign w:val="subscript"/>
        </w:rPr>
      </w:pPr>
      <w:r>
        <w:rPr>
          <w:i/>
          <w:iCs/>
        </w:rPr>
        <w:t>M</w:t>
      </w:r>
      <w:r>
        <w:rPr>
          <w:vertAlign w:val="subscript"/>
        </w:rPr>
        <w:t>沙</w:t>
      </w:r>
      <w:r>
        <w:t>=</w:t>
      </w:r>
      <w:r>
        <w:rPr>
          <w:i/>
          <w:iCs/>
        </w:rPr>
        <w:t>M</w:t>
      </w:r>
      <w:r>
        <w:rPr>
          <w:vertAlign w:val="subscript"/>
        </w:rPr>
        <w:t>混</w:t>
      </w:r>
      <w:r>
        <w:t>–</w:t>
      </w:r>
      <w:r>
        <w:rPr>
          <w:i/>
          <w:iCs/>
        </w:rPr>
        <w:t>M</w:t>
      </w:r>
      <w:r>
        <w:rPr>
          <w:i/>
          <w:iCs/>
          <w:vertAlign w:val="subscript"/>
        </w:rPr>
        <w:t>a</w:t>
      </w:r>
      <w:r>
        <w:t xml:space="preserve">                         </w:t>
      </w:r>
      <w:r>
        <w:t>（</w:t>
      </w:r>
      <w:r>
        <w:t>C.1</w:t>
      </w:r>
      <w:r>
        <w:t>）</w:t>
      </w:r>
    </w:p>
    <w:p w14:paraId="6ACFA47A" w14:textId="77777777" w:rsidR="009400B3" w:rsidRDefault="00000000">
      <w:pPr>
        <w:ind w:firstLine="480"/>
      </w:pPr>
      <w:r>
        <w:t>泥沙样品体积：</w:t>
      </w:r>
    </w:p>
    <w:p w14:paraId="3AE5CDFD" w14:textId="77777777" w:rsidR="009400B3" w:rsidRDefault="00000000">
      <w:pPr>
        <w:jc w:val="right"/>
        <w:rPr>
          <w:i/>
          <w:iCs/>
        </w:rPr>
      </w:pPr>
      <w:r>
        <w:rPr>
          <w:i/>
          <w:iCs/>
        </w:rPr>
        <w:t>V</w:t>
      </w:r>
      <w:r>
        <w:rPr>
          <w:vertAlign w:val="subscript"/>
        </w:rPr>
        <w:t>沙</w:t>
      </w:r>
      <w:r>
        <w:rPr>
          <w:i/>
          <w:iCs/>
        </w:rPr>
        <w:t>=V</w:t>
      </w:r>
      <w:r>
        <w:rPr>
          <w:vertAlign w:val="subscript"/>
        </w:rPr>
        <w:t>混</w:t>
      </w:r>
      <w:r>
        <w:t>–</w:t>
      </w:r>
      <w:r>
        <w:rPr>
          <w:i/>
          <w:iCs/>
        </w:rPr>
        <w:t>V</w:t>
      </w:r>
      <w:r>
        <w:rPr>
          <w:vertAlign w:val="subscript"/>
        </w:rPr>
        <w:t>水</w:t>
      </w:r>
      <w:r>
        <w:t xml:space="preserve">                         </w:t>
      </w:r>
      <w:r>
        <w:t>（</w:t>
      </w:r>
      <w:r>
        <w:t>C.2</w:t>
      </w:r>
      <w:r>
        <w:t>）</w:t>
      </w:r>
    </w:p>
    <w:p w14:paraId="1D1C2B85" w14:textId="77777777" w:rsidR="009400B3" w:rsidRDefault="00000000">
      <w:pPr>
        <w:ind w:firstLine="480"/>
      </w:pPr>
      <w:r>
        <w:t>泥沙样品密度：</w:t>
      </w:r>
    </w:p>
    <w:p w14:paraId="5CBE412A" w14:textId="77777777" w:rsidR="009400B3" w:rsidRDefault="00000000">
      <w:pPr>
        <w:jc w:val="right"/>
      </w:pPr>
      <w:r>
        <w:rPr>
          <w:i/>
          <w:iCs/>
        </w:rPr>
        <w:t>ρ</w:t>
      </w:r>
      <w:r>
        <w:rPr>
          <w:vertAlign w:val="subscript"/>
        </w:rPr>
        <w:t>沙</w:t>
      </w:r>
      <w:r>
        <w:t>=</w:t>
      </w:r>
      <w:r>
        <w:rPr>
          <w:i/>
          <w:iCs/>
        </w:rPr>
        <w:t>M</w:t>
      </w:r>
      <w:r>
        <w:rPr>
          <w:vertAlign w:val="subscript"/>
        </w:rPr>
        <w:t>沙</w:t>
      </w:r>
      <w:r>
        <w:t>/</w:t>
      </w:r>
      <w:r>
        <w:rPr>
          <w:i/>
          <w:iCs/>
        </w:rPr>
        <w:t>V</w:t>
      </w:r>
      <w:r>
        <w:rPr>
          <w:vertAlign w:val="subscript"/>
        </w:rPr>
        <w:t>沙</w:t>
      </w:r>
      <w:r>
        <w:t xml:space="preserve">                         </w:t>
      </w:r>
      <w:r>
        <w:t>（</w:t>
      </w:r>
      <w:r>
        <w:t>C.3</w:t>
      </w:r>
      <w:r>
        <w:t>）</w:t>
      </w:r>
    </w:p>
    <w:p w14:paraId="09D6DCC6" w14:textId="77777777" w:rsidR="009400B3" w:rsidRDefault="00000000">
      <w:pPr>
        <w:ind w:firstLine="480"/>
        <w:rPr>
          <w:szCs w:val="21"/>
        </w:rPr>
      </w:pPr>
      <w:r>
        <w:lastRenderedPageBreak/>
        <w:t>重复试验</w:t>
      </w:r>
      <w:r>
        <w:t xml:space="preserve"> 3 </w:t>
      </w:r>
      <w:r>
        <w:t>次，取算术平均值作为泥沙样品的密度（数据修约到小数点后两位）。</w:t>
      </w:r>
    </w:p>
    <w:p w14:paraId="12E05CB8" w14:textId="77777777" w:rsidR="009400B3" w:rsidRDefault="00000000">
      <w:pPr>
        <w:ind w:leftChars="200" w:left="480"/>
        <w:rPr>
          <w:rFonts w:eastAsia="仿宋"/>
          <w:sz w:val="21"/>
          <w:szCs w:val="18"/>
        </w:rPr>
      </w:pPr>
      <w:r>
        <w:rPr>
          <w:rFonts w:eastAsia="仿宋"/>
          <w:sz w:val="21"/>
          <w:szCs w:val="18"/>
        </w:rPr>
        <w:t>注：也可采用常用密度值：</w:t>
      </w:r>
      <w:r>
        <w:rPr>
          <w:rFonts w:eastAsia="仿宋"/>
          <w:sz w:val="21"/>
          <w:szCs w:val="18"/>
        </w:rPr>
        <w:t>2 650 k</w:t>
      </w:r>
      <w:r>
        <w:rPr>
          <w:rFonts w:eastAsia="仿宋"/>
          <w:sz w:val="21"/>
          <w:szCs w:val="21"/>
        </w:rPr>
        <w:t>g/m</w:t>
      </w:r>
      <w:r>
        <w:rPr>
          <w:rFonts w:eastAsia="仿宋"/>
          <w:sz w:val="21"/>
          <w:szCs w:val="21"/>
          <w:vertAlign w:val="superscript"/>
        </w:rPr>
        <w:t>3</w:t>
      </w:r>
      <w:r>
        <w:rPr>
          <w:rFonts w:eastAsia="仿宋"/>
          <w:sz w:val="21"/>
          <w:szCs w:val="18"/>
        </w:rPr>
        <w:t>。</w:t>
      </w:r>
      <w:bookmarkStart w:id="424" w:name="_Toc31422"/>
      <w:bookmarkStart w:id="425" w:name="_Toc13348"/>
      <w:bookmarkStart w:id="426" w:name="_Toc28014"/>
      <w:bookmarkStart w:id="427" w:name="_Toc4946"/>
      <w:bookmarkStart w:id="428" w:name="_Toc17675"/>
      <w:bookmarkStart w:id="429" w:name="_Toc9956"/>
      <w:bookmarkStart w:id="430" w:name="_Toc16941"/>
      <w:bookmarkStart w:id="431" w:name="_Toc25000"/>
      <w:bookmarkStart w:id="432" w:name="_Toc27924"/>
      <w:bookmarkStart w:id="433" w:name="_Toc26233"/>
      <w:bookmarkEnd w:id="424"/>
      <w:bookmarkEnd w:id="425"/>
      <w:bookmarkEnd w:id="426"/>
      <w:bookmarkEnd w:id="427"/>
      <w:bookmarkEnd w:id="428"/>
      <w:bookmarkEnd w:id="429"/>
      <w:bookmarkEnd w:id="430"/>
      <w:bookmarkEnd w:id="431"/>
      <w:bookmarkEnd w:id="432"/>
    </w:p>
    <w:p w14:paraId="4451A894" w14:textId="77777777" w:rsidR="009400B3" w:rsidRDefault="00000000">
      <w:pPr>
        <w:widowControl/>
        <w:spacing w:line="240" w:lineRule="auto"/>
        <w:jc w:val="left"/>
        <w:rPr>
          <w:rFonts w:eastAsia="仿宋"/>
          <w:sz w:val="21"/>
          <w:szCs w:val="18"/>
        </w:rPr>
      </w:pPr>
      <w:r>
        <w:rPr>
          <w:rFonts w:eastAsia="仿宋"/>
          <w:sz w:val="21"/>
          <w:szCs w:val="18"/>
        </w:rPr>
        <w:br w:type="page"/>
      </w:r>
    </w:p>
    <w:p w14:paraId="0BBD1647" w14:textId="77777777" w:rsidR="009400B3" w:rsidRDefault="00000000">
      <w:pPr>
        <w:keepNext/>
        <w:jc w:val="left"/>
        <w:outlineLvl w:val="0"/>
        <w:rPr>
          <w:rFonts w:eastAsia="黑体"/>
          <w:iCs/>
          <w:color w:val="000000"/>
          <w:sz w:val="28"/>
          <w:szCs w:val="28"/>
        </w:rPr>
      </w:pPr>
      <w:bookmarkStart w:id="434" w:name="_Toc25786"/>
      <w:r>
        <w:rPr>
          <w:rFonts w:eastAsia="黑体"/>
          <w:iCs/>
          <w:color w:val="000000"/>
          <w:sz w:val="28"/>
          <w:szCs w:val="28"/>
        </w:rPr>
        <w:lastRenderedPageBreak/>
        <w:t>附录</w:t>
      </w:r>
      <w:bookmarkEnd w:id="433"/>
      <w:r>
        <w:rPr>
          <w:rFonts w:eastAsia="黑体"/>
          <w:iCs/>
          <w:color w:val="000000"/>
          <w:sz w:val="28"/>
          <w:szCs w:val="28"/>
        </w:rPr>
        <w:t>C</w:t>
      </w:r>
      <w:bookmarkEnd w:id="434"/>
    </w:p>
    <w:p w14:paraId="700C5378" w14:textId="77777777" w:rsidR="009400B3" w:rsidRDefault="00000000">
      <w:pPr>
        <w:keepNext/>
        <w:spacing w:beforeLines="50" w:before="163" w:afterLines="50" w:after="163"/>
        <w:jc w:val="center"/>
        <w:outlineLvl w:val="0"/>
        <w:rPr>
          <w:rFonts w:eastAsia="黑体"/>
          <w:iCs/>
          <w:color w:val="000000"/>
          <w:sz w:val="28"/>
          <w:szCs w:val="28"/>
        </w:rPr>
      </w:pPr>
      <w:bookmarkStart w:id="435" w:name="_Toc9455"/>
      <w:bookmarkStart w:id="436" w:name="_Toc943"/>
      <w:bookmarkStart w:id="437" w:name="_Toc27271"/>
      <w:bookmarkStart w:id="438" w:name="_Toc30668"/>
      <w:bookmarkStart w:id="439" w:name="_Toc32202"/>
      <w:bookmarkStart w:id="440" w:name="_Toc16203"/>
      <w:bookmarkStart w:id="441" w:name="_Toc23468"/>
      <w:bookmarkStart w:id="442" w:name="_Toc31327"/>
      <w:bookmarkStart w:id="443" w:name="_Toc12911"/>
      <w:bookmarkStart w:id="444" w:name="_Toc13321"/>
      <w:bookmarkStart w:id="445" w:name="_Toc2086"/>
      <w:bookmarkStart w:id="446" w:name="_Toc19652"/>
      <w:bookmarkStart w:id="447" w:name="_Toc1441"/>
      <w:bookmarkEnd w:id="435"/>
      <w:bookmarkEnd w:id="436"/>
      <w:bookmarkEnd w:id="437"/>
      <w:bookmarkEnd w:id="438"/>
      <w:bookmarkEnd w:id="439"/>
      <w:bookmarkEnd w:id="440"/>
      <w:bookmarkEnd w:id="441"/>
      <w:bookmarkEnd w:id="442"/>
      <w:bookmarkEnd w:id="443"/>
      <w:bookmarkEnd w:id="444"/>
      <w:bookmarkEnd w:id="445"/>
      <w:r>
        <w:rPr>
          <w:rFonts w:eastAsia="黑体"/>
          <w:iCs/>
          <w:color w:val="000000"/>
          <w:sz w:val="28"/>
          <w:szCs w:val="28"/>
        </w:rPr>
        <w:t>校准证书内页参考格式</w:t>
      </w:r>
      <w:bookmarkEnd w:id="446"/>
      <w:bookmarkEnd w:id="447"/>
    </w:p>
    <w:p w14:paraId="23EB0CD8" w14:textId="77777777" w:rsidR="009400B3" w:rsidRDefault="00000000">
      <w:pPr>
        <w:ind w:firstLine="480"/>
        <w:rPr>
          <w:kern w:val="0"/>
          <w:szCs w:val="21"/>
        </w:rPr>
      </w:pPr>
      <w:r>
        <w:rPr>
          <w:kern w:val="0"/>
          <w:szCs w:val="21"/>
        </w:rPr>
        <w:t>校准证书的内页格式见表</w:t>
      </w:r>
      <w:r>
        <w:rPr>
          <w:kern w:val="0"/>
          <w:szCs w:val="21"/>
        </w:rPr>
        <w:t>D.1</w:t>
      </w:r>
      <w:r>
        <w:rPr>
          <w:kern w:val="0"/>
          <w:szCs w:val="21"/>
        </w:rPr>
        <w:t>。</w:t>
      </w:r>
    </w:p>
    <w:p w14:paraId="0B5883D4" w14:textId="77777777" w:rsidR="009400B3" w:rsidRDefault="00000000">
      <w:pPr>
        <w:jc w:val="center"/>
        <w:rPr>
          <w:rFonts w:eastAsia="黑体"/>
          <w:kern w:val="0"/>
          <w:sz w:val="21"/>
          <w:szCs w:val="18"/>
        </w:rPr>
      </w:pPr>
      <w:r>
        <w:rPr>
          <w:rFonts w:eastAsia="黑体"/>
          <w:kern w:val="0"/>
          <w:sz w:val="21"/>
          <w:szCs w:val="18"/>
        </w:rPr>
        <w:t>表</w:t>
      </w:r>
      <w:r>
        <w:rPr>
          <w:rFonts w:eastAsia="黑体"/>
          <w:kern w:val="0"/>
          <w:sz w:val="21"/>
          <w:szCs w:val="18"/>
        </w:rPr>
        <w:t xml:space="preserve">D.1  </w:t>
      </w:r>
      <w:r>
        <w:rPr>
          <w:rFonts w:eastAsia="黑体"/>
          <w:kern w:val="0"/>
          <w:sz w:val="21"/>
          <w:szCs w:val="18"/>
        </w:rPr>
        <w:t>校准证书的内页格式</w:t>
      </w:r>
    </w:p>
    <w:tbl>
      <w:tblPr>
        <w:tblStyle w:val="affb"/>
        <w:tblW w:w="0" w:type="auto"/>
        <w:jc w:val="center"/>
        <w:tblLook w:val="04A0" w:firstRow="1" w:lastRow="0" w:firstColumn="1" w:lastColumn="0" w:noHBand="0" w:noVBand="1"/>
      </w:tblPr>
      <w:tblGrid>
        <w:gridCol w:w="8784"/>
      </w:tblGrid>
      <w:tr w:rsidR="009400B3" w14:paraId="33429569" w14:textId="77777777">
        <w:trPr>
          <w:trHeight w:val="5726"/>
          <w:jc w:val="center"/>
        </w:trPr>
        <w:tc>
          <w:tcPr>
            <w:tcW w:w="8784" w:type="dxa"/>
          </w:tcPr>
          <w:p w14:paraId="5DC608D2" w14:textId="77777777" w:rsidR="009400B3" w:rsidRDefault="00000000">
            <w:pPr>
              <w:spacing w:line="240" w:lineRule="atLeast"/>
              <w:jc w:val="center"/>
              <w:rPr>
                <w:rFonts w:eastAsia="黑体"/>
                <w:sz w:val="32"/>
                <w:szCs w:val="32"/>
              </w:rPr>
            </w:pPr>
            <w:r>
              <w:rPr>
                <w:rFonts w:eastAsia="黑体"/>
                <w:sz w:val="32"/>
                <w:szCs w:val="32"/>
              </w:rPr>
              <w:t>校准结果</w:t>
            </w:r>
          </w:p>
          <w:p w14:paraId="114D51F5" w14:textId="77777777" w:rsidR="009400B3" w:rsidRDefault="00000000">
            <w:pPr>
              <w:jc w:val="center"/>
              <w:rPr>
                <w:kern w:val="0"/>
                <w:szCs w:val="21"/>
              </w:rPr>
            </w:pPr>
            <w:r>
              <w:rPr>
                <w:kern w:val="0"/>
                <w:szCs w:val="21"/>
              </w:rPr>
              <w:t>含沙量示值误差</w:t>
            </w:r>
          </w:p>
          <w:p w14:paraId="5E4DEC88" w14:textId="77777777" w:rsidR="009400B3" w:rsidRDefault="00000000">
            <w:pPr>
              <w:jc w:val="right"/>
              <w:rPr>
                <w:kern w:val="0"/>
                <w:szCs w:val="21"/>
              </w:rPr>
            </w:pPr>
            <w:proofErr w:type="spellStart"/>
            <w:r>
              <w:rPr>
                <w:i/>
                <w:iCs/>
                <w:szCs w:val="21"/>
              </w:rPr>
              <w:t>W</w:t>
            </w:r>
            <w:r>
              <w:rPr>
                <w:iCs/>
                <w:szCs w:val="21"/>
                <w:vertAlign w:val="subscript"/>
              </w:rPr>
              <w:t>max</w:t>
            </w:r>
            <w:proofErr w:type="spellEnd"/>
            <w:r>
              <w:rPr>
                <w:iCs/>
                <w:szCs w:val="21"/>
              </w:rPr>
              <w:t xml:space="preserve">=     </w:t>
            </w:r>
            <w:r>
              <w:rPr>
                <w:szCs w:val="21"/>
              </w:rPr>
              <w:t>kg/m</w:t>
            </w:r>
            <w:r>
              <w:rPr>
                <w:szCs w:val="21"/>
                <w:vertAlign w:val="superscript"/>
              </w:rPr>
              <w:t>3</w:t>
            </w:r>
          </w:p>
          <w:tbl>
            <w:tblPr>
              <w:tblW w:w="49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
              <w:gridCol w:w="2102"/>
              <w:gridCol w:w="2159"/>
              <w:gridCol w:w="3342"/>
            </w:tblGrid>
            <w:tr w:rsidR="009400B3" w14:paraId="5B110A84" w14:textId="77777777">
              <w:trPr>
                <w:trHeight w:val="646"/>
                <w:jc w:val="center"/>
              </w:trPr>
              <w:tc>
                <w:tcPr>
                  <w:tcW w:w="846" w:type="dxa"/>
                  <w:tcBorders>
                    <w:top w:val="single" w:sz="4" w:space="0" w:color="auto"/>
                    <w:left w:val="single" w:sz="4" w:space="0" w:color="auto"/>
                    <w:bottom w:val="single" w:sz="4" w:space="0" w:color="auto"/>
                    <w:right w:val="single" w:sz="4" w:space="0" w:color="auto"/>
                  </w:tcBorders>
                  <w:vAlign w:val="center"/>
                </w:tcPr>
                <w:p w14:paraId="6E781703" w14:textId="77777777" w:rsidR="009400B3" w:rsidRDefault="00000000">
                  <w:pPr>
                    <w:widowControl/>
                    <w:adjustRightInd w:val="0"/>
                    <w:snapToGrid w:val="0"/>
                    <w:spacing w:before="100" w:beforeAutospacing="1" w:after="100" w:afterAutospacing="1" w:line="273" w:lineRule="auto"/>
                    <w:jc w:val="center"/>
                    <w:rPr>
                      <w:kern w:val="0"/>
                      <w:szCs w:val="21"/>
                    </w:rPr>
                  </w:pPr>
                  <w:r>
                    <w:rPr>
                      <w:kern w:val="0"/>
                      <w:szCs w:val="21"/>
                    </w:rPr>
                    <w:t>容器序号</w:t>
                  </w:r>
                </w:p>
              </w:tc>
              <w:tc>
                <w:tcPr>
                  <w:tcW w:w="2038" w:type="dxa"/>
                  <w:tcBorders>
                    <w:top w:val="single" w:sz="4" w:space="0" w:color="auto"/>
                    <w:left w:val="single" w:sz="4" w:space="0" w:color="auto"/>
                    <w:bottom w:val="single" w:sz="4" w:space="0" w:color="auto"/>
                    <w:right w:val="single" w:sz="4" w:space="0" w:color="auto"/>
                  </w:tcBorders>
                  <w:vAlign w:val="center"/>
                </w:tcPr>
                <w:p w14:paraId="1017C6BA" w14:textId="77777777" w:rsidR="009400B3" w:rsidRDefault="00000000">
                  <w:pPr>
                    <w:widowControl/>
                    <w:adjustRightInd w:val="0"/>
                    <w:snapToGrid w:val="0"/>
                    <w:spacing w:before="100" w:beforeAutospacing="1" w:after="100" w:afterAutospacing="1" w:line="273" w:lineRule="auto"/>
                    <w:jc w:val="center"/>
                    <w:rPr>
                      <w:kern w:val="0"/>
                      <w:szCs w:val="21"/>
                    </w:rPr>
                  </w:pPr>
                  <w:r>
                    <w:rPr>
                      <w:kern w:val="0"/>
                      <w:szCs w:val="21"/>
                    </w:rPr>
                    <w:t>标准含沙量</w:t>
                  </w:r>
                  <w:proofErr w:type="spellStart"/>
                  <w:r>
                    <w:rPr>
                      <w:i/>
                      <w:iCs/>
                      <w:kern w:val="0"/>
                      <w:szCs w:val="21"/>
                    </w:rPr>
                    <w:t>W</w:t>
                  </w:r>
                  <w:r>
                    <w:rPr>
                      <w:kern w:val="0"/>
                      <w:szCs w:val="21"/>
                      <w:vertAlign w:val="subscript"/>
                    </w:rPr>
                    <w:t>s</w:t>
                  </w:r>
                  <w:r>
                    <w:rPr>
                      <w:i/>
                      <w:iCs/>
                      <w:kern w:val="0"/>
                      <w:szCs w:val="21"/>
                      <w:vertAlign w:val="subscript"/>
                    </w:rPr>
                    <w:t>i</w:t>
                  </w:r>
                  <w:proofErr w:type="spellEnd"/>
                  <w:r>
                    <w:rPr>
                      <w:kern w:val="0"/>
                      <w:szCs w:val="21"/>
                    </w:rPr>
                    <w:t>(</w:t>
                  </w:r>
                  <w:r>
                    <w:rPr>
                      <w:szCs w:val="21"/>
                    </w:rPr>
                    <w:t>kg/m</w:t>
                  </w:r>
                  <w:r>
                    <w:rPr>
                      <w:szCs w:val="21"/>
                      <w:vertAlign w:val="superscript"/>
                    </w:rPr>
                    <w:t>3</w:t>
                  </w:r>
                  <w:r>
                    <w:rPr>
                      <w:kern w:val="0"/>
                      <w:szCs w:val="21"/>
                    </w:rPr>
                    <w:t>)</w:t>
                  </w:r>
                </w:p>
              </w:tc>
              <w:tc>
                <w:tcPr>
                  <w:tcW w:w="2093" w:type="dxa"/>
                  <w:tcBorders>
                    <w:top w:val="single" w:sz="4" w:space="0" w:color="auto"/>
                    <w:left w:val="single" w:sz="4" w:space="0" w:color="auto"/>
                    <w:bottom w:val="single" w:sz="4" w:space="0" w:color="auto"/>
                    <w:right w:val="single" w:sz="4" w:space="0" w:color="auto"/>
                  </w:tcBorders>
                  <w:noWrap/>
                  <w:vAlign w:val="center"/>
                </w:tcPr>
                <w:p w14:paraId="7B2F9220" w14:textId="77777777" w:rsidR="009400B3" w:rsidRDefault="00000000">
                  <w:pPr>
                    <w:widowControl/>
                    <w:adjustRightInd w:val="0"/>
                    <w:snapToGrid w:val="0"/>
                    <w:spacing w:before="100" w:beforeAutospacing="1" w:after="100" w:afterAutospacing="1" w:line="273" w:lineRule="auto"/>
                    <w:jc w:val="center"/>
                    <w:rPr>
                      <w:kern w:val="0"/>
                      <w:szCs w:val="21"/>
                    </w:rPr>
                  </w:pPr>
                  <w:r>
                    <w:rPr>
                      <w:kern w:val="0"/>
                      <w:szCs w:val="21"/>
                    </w:rPr>
                    <w:t>相对示值误差</w:t>
                  </w:r>
                  <w:r>
                    <w:rPr>
                      <w:kern w:val="0"/>
                      <w:szCs w:val="21"/>
                    </w:rPr>
                    <w:br/>
                  </w:r>
                  <w:proofErr w:type="spellStart"/>
                  <w:r>
                    <w:rPr>
                      <w:i/>
                      <w:iCs/>
                    </w:rPr>
                    <w:t>E</w:t>
                  </w:r>
                  <w:r>
                    <w:rPr>
                      <w:i/>
                      <w:iCs/>
                      <w:vertAlign w:val="subscript"/>
                    </w:rPr>
                    <w:t>Wi</w:t>
                  </w:r>
                  <w:proofErr w:type="spellEnd"/>
                  <w:r>
                    <w:rPr>
                      <w:kern w:val="0"/>
                      <w:szCs w:val="21"/>
                    </w:rPr>
                    <w:t>(%)</w:t>
                  </w:r>
                </w:p>
              </w:tc>
              <w:tc>
                <w:tcPr>
                  <w:tcW w:w="3240" w:type="dxa"/>
                  <w:tcBorders>
                    <w:top w:val="single" w:sz="4" w:space="0" w:color="auto"/>
                    <w:left w:val="single" w:sz="4" w:space="0" w:color="auto"/>
                    <w:bottom w:val="single" w:sz="4" w:space="0" w:color="auto"/>
                    <w:right w:val="single" w:sz="4" w:space="0" w:color="auto"/>
                  </w:tcBorders>
                  <w:noWrap/>
                  <w:vAlign w:val="center"/>
                </w:tcPr>
                <w:p w14:paraId="6B05DD8B" w14:textId="77777777" w:rsidR="009400B3" w:rsidRDefault="00000000">
                  <w:pPr>
                    <w:widowControl/>
                    <w:adjustRightInd w:val="0"/>
                    <w:snapToGrid w:val="0"/>
                    <w:spacing w:before="100" w:beforeAutospacing="1" w:after="100" w:afterAutospacing="1" w:line="273" w:lineRule="auto"/>
                    <w:jc w:val="center"/>
                    <w:rPr>
                      <w:kern w:val="0"/>
                      <w:szCs w:val="21"/>
                    </w:rPr>
                  </w:pPr>
                  <w:r>
                    <w:rPr>
                      <w:kern w:val="0"/>
                      <w:szCs w:val="21"/>
                    </w:rPr>
                    <w:t>扩展不确定度</w:t>
                  </w:r>
                  <w:proofErr w:type="spellStart"/>
                  <w:r>
                    <w:rPr>
                      <w:i/>
                      <w:iCs/>
                      <w:kern w:val="0"/>
                      <w:szCs w:val="21"/>
                    </w:rPr>
                    <w:t>U</w:t>
                  </w:r>
                  <w:r>
                    <w:rPr>
                      <w:kern w:val="0"/>
                      <w:szCs w:val="21"/>
                      <w:vertAlign w:val="subscript"/>
                    </w:rPr>
                    <w:t>rel</w:t>
                  </w:r>
                  <w:proofErr w:type="spellEnd"/>
                  <w:r>
                    <w:rPr>
                      <w:kern w:val="0"/>
                      <w:szCs w:val="21"/>
                    </w:rPr>
                    <w:t>（</w:t>
                  </w:r>
                  <w:r>
                    <w:rPr>
                      <w:kern w:val="0"/>
                      <w:szCs w:val="21"/>
                    </w:rPr>
                    <w:t>%</w:t>
                  </w:r>
                  <w:r>
                    <w:rPr>
                      <w:kern w:val="0"/>
                      <w:szCs w:val="21"/>
                    </w:rPr>
                    <w:t>），（</w:t>
                  </w:r>
                  <w:r>
                    <w:rPr>
                      <w:i/>
                      <w:iCs/>
                      <w:kern w:val="0"/>
                      <w:szCs w:val="21"/>
                    </w:rPr>
                    <w:t>k</w:t>
                  </w:r>
                  <w:r>
                    <w:rPr>
                      <w:kern w:val="0"/>
                      <w:szCs w:val="21"/>
                    </w:rPr>
                    <w:t>=2</w:t>
                  </w:r>
                  <w:r>
                    <w:rPr>
                      <w:kern w:val="0"/>
                      <w:szCs w:val="21"/>
                    </w:rPr>
                    <w:t>）</w:t>
                  </w:r>
                </w:p>
              </w:tc>
            </w:tr>
            <w:tr w:rsidR="009400B3" w14:paraId="010BD70B" w14:textId="77777777">
              <w:trPr>
                <w:trHeight w:val="307"/>
                <w:jc w:val="center"/>
              </w:trPr>
              <w:tc>
                <w:tcPr>
                  <w:tcW w:w="846" w:type="dxa"/>
                  <w:vMerge w:val="restart"/>
                  <w:tcBorders>
                    <w:top w:val="nil"/>
                    <w:left w:val="single" w:sz="4" w:space="0" w:color="auto"/>
                    <w:bottom w:val="single" w:sz="4" w:space="0" w:color="auto"/>
                    <w:right w:val="single" w:sz="4" w:space="0" w:color="auto"/>
                  </w:tcBorders>
                  <w:noWrap/>
                  <w:vAlign w:val="center"/>
                </w:tcPr>
                <w:p w14:paraId="37CD4EE2" w14:textId="77777777" w:rsidR="009400B3" w:rsidRDefault="00000000">
                  <w:pPr>
                    <w:widowControl/>
                    <w:spacing w:before="100" w:beforeAutospacing="1" w:after="100" w:afterAutospacing="1"/>
                    <w:jc w:val="center"/>
                    <w:rPr>
                      <w:szCs w:val="21"/>
                    </w:rPr>
                  </w:pPr>
                  <w:r>
                    <w:rPr>
                      <w:szCs w:val="21"/>
                    </w:rPr>
                    <w:t>1</w:t>
                  </w:r>
                </w:p>
              </w:tc>
              <w:tc>
                <w:tcPr>
                  <w:tcW w:w="2038" w:type="dxa"/>
                  <w:tcBorders>
                    <w:top w:val="single" w:sz="4" w:space="0" w:color="auto"/>
                    <w:left w:val="single" w:sz="4" w:space="0" w:color="auto"/>
                    <w:bottom w:val="single" w:sz="4" w:space="0" w:color="auto"/>
                    <w:right w:val="single" w:sz="4" w:space="0" w:color="auto"/>
                  </w:tcBorders>
                  <w:noWrap/>
                  <w:vAlign w:val="center"/>
                </w:tcPr>
                <w:p w14:paraId="5A580147" w14:textId="77777777" w:rsidR="009400B3" w:rsidRDefault="009400B3">
                  <w:pPr>
                    <w:adjustRightInd w:val="0"/>
                    <w:snapToGrid w:val="0"/>
                    <w:spacing w:before="100" w:beforeAutospacing="1" w:after="100" w:afterAutospacing="1" w:line="273" w:lineRule="auto"/>
                    <w:jc w:val="center"/>
                    <w:rPr>
                      <w:kern w:val="0"/>
                      <w:szCs w:val="21"/>
                    </w:rPr>
                  </w:pPr>
                </w:p>
              </w:tc>
              <w:tc>
                <w:tcPr>
                  <w:tcW w:w="2093" w:type="dxa"/>
                  <w:vMerge w:val="restart"/>
                  <w:tcBorders>
                    <w:top w:val="nil"/>
                    <w:left w:val="single" w:sz="4" w:space="0" w:color="auto"/>
                    <w:bottom w:val="single" w:sz="4" w:space="0" w:color="auto"/>
                    <w:right w:val="single" w:sz="4" w:space="0" w:color="auto"/>
                  </w:tcBorders>
                  <w:noWrap/>
                  <w:vAlign w:val="center"/>
                </w:tcPr>
                <w:p w14:paraId="7D35DE13" w14:textId="77777777" w:rsidR="009400B3" w:rsidRDefault="009400B3">
                  <w:pPr>
                    <w:adjustRightInd w:val="0"/>
                    <w:snapToGrid w:val="0"/>
                    <w:spacing w:before="100" w:beforeAutospacing="1" w:after="100" w:afterAutospacing="1" w:line="273" w:lineRule="auto"/>
                    <w:jc w:val="center"/>
                    <w:rPr>
                      <w:kern w:val="0"/>
                      <w:szCs w:val="21"/>
                    </w:rPr>
                  </w:pPr>
                </w:p>
              </w:tc>
              <w:tc>
                <w:tcPr>
                  <w:tcW w:w="3240" w:type="dxa"/>
                  <w:vMerge w:val="restart"/>
                  <w:tcBorders>
                    <w:top w:val="nil"/>
                    <w:left w:val="single" w:sz="4" w:space="0" w:color="auto"/>
                    <w:bottom w:val="single" w:sz="4" w:space="0" w:color="auto"/>
                    <w:right w:val="single" w:sz="4" w:space="0" w:color="auto"/>
                  </w:tcBorders>
                  <w:noWrap/>
                  <w:vAlign w:val="center"/>
                </w:tcPr>
                <w:p w14:paraId="16958494" w14:textId="77777777" w:rsidR="009400B3" w:rsidRDefault="009400B3">
                  <w:pPr>
                    <w:adjustRightInd w:val="0"/>
                    <w:snapToGrid w:val="0"/>
                    <w:spacing w:before="100" w:beforeAutospacing="1" w:after="100" w:afterAutospacing="1" w:line="273" w:lineRule="auto"/>
                    <w:jc w:val="center"/>
                    <w:rPr>
                      <w:kern w:val="0"/>
                      <w:szCs w:val="21"/>
                    </w:rPr>
                  </w:pPr>
                </w:p>
              </w:tc>
            </w:tr>
            <w:tr w:rsidR="009400B3" w14:paraId="65B9766D" w14:textId="77777777">
              <w:trPr>
                <w:trHeight w:val="307"/>
                <w:jc w:val="center"/>
              </w:trPr>
              <w:tc>
                <w:tcPr>
                  <w:tcW w:w="846" w:type="dxa"/>
                  <w:vMerge/>
                  <w:tcBorders>
                    <w:top w:val="nil"/>
                    <w:left w:val="single" w:sz="4" w:space="0" w:color="auto"/>
                    <w:bottom w:val="single" w:sz="4" w:space="0" w:color="auto"/>
                    <w:right w:val="single" w:sz="4" w:space="0" w:color="auto"/>
                  </w:tcBorders>
                  <w:vAlign w:val="center"/>
                </w:tcPr>
                <w:p w14:paraId="3E457A18" w14:textId="77777777" w:rsidR="009400B3" w:rsidRDefault="009400B3">
                  <w:pPr>
                    <w:widowControl/>
                    <w:jc w:val="left"/>
                    <w:rPr>
                      <w:szCs w:val="21"/>
                    </w:rPr>
                  </w:pPr>
                </w:p>
              </w:tc>
              <w:tc>
                <w:tcPr>
                  <w:tcW w:w="2038" w:type="dxa"/>
                  <w:tcBorders>
                    <w:top w:val="single" w:sz="4" w:space="0" w:color="auto"/>
                    <w:left w:val="single" w:sz="4" w:space="0" w:color="auto"/>
                    <w:bottom w:val="single" w:sz="4" w:space="0" w:color="auto"/>
                    <w:right w:val="single" w:sz="4" w:space="0" w:color="auto"/>
                  </w:tcBorders>
                  <w:noWrap/>
                  <w:vAlign w:val="center"/>
                </w:tcPr>
                <w:p w14:paraId="0A69ADEF" w14:textId="77777777" w:rsidR="009400B3" w:rsidRDefault="009400B3">
                  <w:pPr>
                    <w:adjustRightInd w:val="0"/>
                    <w:snapToGrid w:val="0"/>
                    <w:spacing w:before="100" w:beforeAutospacing="1" w:after="100" w:afterAutospacing="1" w:line="273" w:lineRule="auto"/>
                    <w:jc w:val="center"/>
                    <w:rPr>
                      <w:kern w:val="0"/>
                      <w:szCs w:val="21"/>
                    </w:rPr>
                  </w:pPr>
                </w:p>
              </w:tc>
              <w:tc>
                <w:tcPr>
                  <w:tcW w:w="2093" w:type="dxa"/>
                  <w:vMerge/>
                  <w:tcBorders>
                    <w:top w:val="nil"/>
                    <w:left w:val="single" w:sz="4" w:space="0" w:color="auto"/>
                    <w:bottom w:val="single" w:sz="4" w:space="0" w:color="auto"/>
                    <w:right w:val="single" w:sz="4" w:space="0" w:color="auto"/>
                  </w:tcBorders>
                  <w:vAlign w:val="center"/>
                </w:tcPr>
                <w:p w14:paraId="13426625" w14:textId="77777777" w:rsidR="009400B3" w:rsidRDefault="009400B3">
                  <w:pPr>
                    <w:widowControl/>
                    <w:jc w:val="left"/>
                    <w:rPr>
                      <w:kern w:val="0"/>
                      <w:szCs w:val="21"/>
                    </w:rPr>
                  </w:pPr>
                </w:p>
              </w:tc>
              <w:tc>
                <w:tcPr>
                  <w:tcW w:w="3240" w:type="dxa"/>
                  <w:vMerge/>
                  <w:tcBorders>
                    <w:top w:val="nil"/>
                    <w:left w:val="single" w:sz="4" w:space="0" w:color="auto"/>
                    <w:bottom w:val="single" w:sz="4" w:space="0" w:color="auto"/>
                    <w:right w:val="single" w:sz="4" w:space="0" w:color="auto"/>
                  </w:tcBorders>
                  <w:vAlign w:val="center"/>
                </w:tcPr>
                <w:p w14:paraId="75555562" w14:textId="77777777" w:rsidR="009400B3" w:rsidRDefault="009400B3">
                  <w:pPr>
                    <w:widowControl/>
                    <w:jc w:val="left"/>
                    <w:rPr>
                      <w:kern w:val="0"/>
                      <w:szCs w:val="21"/>
                    </w:rPr>
                  </w:pPr>
                </w:p>
              </w:tc>
            </w:tr>
            <w:tr w:rsidR="009400B3" w14:paraId="04872405" w14:textId="77777777">
              <w:trPr>
                <w:trHeight w:val="307"/>
                <w:jc w:val="center"/>
              </w:trPr>
              <w:tc>
                <w:tcPr>
                  <w:tcW w:w="846" w:type="dxa"/>
                  <w:vMerge/>
                  <w:tcBorders>
                    <w:top w:val="nil"/>
                    <w:left w:val="single" w:sz="4" w:space="0" w:color="auto"/>
                    <w:bottom w:val="single" w:sz="4" w:space="0" w:color="auto"/>
                    <w:right w:val="single" w:sz="4" w:space="0" w:color="auto"/>
                  </w:tcBorders>
                  <w:vAlign w:val="center"/>
                </w:tcPr>
                <w:p w14:paraId="17012E1C" w14:textId="77777777" w:rsidR="009400B3" w:rsidRDefault="009400B3">
                  <w:pPr>
                    <w:widowControl/>
                    <w:jc w:val="left"/>
                    <w:rPr>
                      <w:szCs w:val="21"/>
                    </w:rPr>
                  </w:pPr>
                </w:p>
              </w:tc>
              <w:tc>
                <w:tcPr>
                  <w:tcW w:w="2038" w:type="dxa"/>
                  <w:tcBorders>
                    <w:top w:val="single" w:sz="4" w:space="0" w:color="auto"/>
                    <w:left w:val="single" w:sz="4" w:space="0" w:color="auto"/>
                    <w:bottom w:val="single" w:sz="4" w:space="0" w:color="auto"/>
                    <w:right w:val="single" w:sz="4" w:space="0" w:color="auto"/>
                  </w:tcBorders>
                  <w:noWrap/>
                  <w:vAlign w:val="center"/>
                </w:tcPr>
                <w:p w14:paraId="23529AFA" w14:textId="77777777" w:rsidR="009400B3" w:rsidRDefault="009400B3">
                  <w:pPr>
                    <w:adjustRightInd w:val="0"/>
                    <w:snapToGrid w:val="0"/>
                    <w:spacing w:before="100" w:beforeAutospacing="1" w:after="100" w:afterAutospacing="1" w:line="273" w:lineRule="auto"/>
                    <w:jc w:val="center"/>
                    <w:rPr>
                      <w:kern w:val="0"/>
                      <w:szCs w:val="21"/>
                    </w:rPr>
                  </w:pPr>
                </w:p>
              </w:tc>
              <w:tc>
                <w:tcPr>
                  <w:tcW w:w="2093" w:type="dxa"/>
                  <w:vMerge/>
                  <w:tcBorders>
                    <w:top w:val="nil"/>
                    <w:left w:val="single" w:sz="4" w:space="0" w:color="auto"/>
                    <w:bottom w:val="single" w:sz="4" w:space="0" w:color="auto"/>
                    <w:right w:val="single" w:sz="4" w:space="0" w:color="auto"/>
                  </w:tcBorders>
                  <w:vAlign w:val="center"/>
                </w:tcPr>
                <w:p w14:paraId="33102224" w14:textId="77777777" w:rsidR="009400B3" w:rsidRDefault="009400B3">
                  <w:pPr>
                    <w:widowControl/>
                    <w:jc w:val="left"/>
                    <w:rPr>
                      <w:kern w:val="0"/>
                      <w:szCs w:val="21"/>
                    </w:rPr>
                  </w:pPr>
                </w:p>
              </w:tc>
              <w:tc>
                <w:tcPr>
                  <w:tcW w:w="3240" w:type="dxa"/>
                  <w:vMerge/>
                  <w:tcBorders>
                    <w:top w:val="nil"/>
                    <w:left w:val="single" w:sz="4" w:space="0" w:color="auto"/>
                    <w:bottom w:val="single" w:sz="4" w:space="0" w:color="auto"/>
                    <w:right w:val="single" w:sz="4" w:space="0" w:color="auto"/>
                  </w:tcBorders>
                  <w:vAlign w:val="center"/>
                </w:tcPr>
                <w:p w14:paraId="0CFA9732" w14:textId="77777777" w:rsidR="009400B3" w:rsidRDefault="009400B3">
                  <w:pPr>
                    <w:widowControl/>
                    <w:jc w:val="left"/>
                    <w:rPr>
                      <w:kern w:val="0"/>
                      <w:szCs w:val="21"/>
                    </w:rPr>
                  </w:pPr>
                </w:p>
              </w:tc>
            </w:tr>
            <w:tr w:rsidR="009400B3" w14:paraId="33C4A3A5" w14:textId="77777777">
              <w:trPr>
                <w:trHeight w:val="307"/>
                <w:jc w:val="center"/>
              </w:trPr>
              <w:tc>
                <w:tcPr>
                  <w:tcW w:w="846" w:type="dxa"/>
                  <w:vMerge w:val="restart"/>
                  <w:tcBorders>
                    <w:top w:val="nil"/>
                    <w:left w:val="single" w:sz="4" w:space="0" w:color="auto"/>
                    <w:bottom w:val="single" w:sz="4" w:space="0" w:color="auto"/>
                    <w:right w:val="single" w:sz="4" w:space="0" w:color="auto"/>
                  </w:tcBorders>
                  <w:noWrap/>
                  <w:vAlign w:val="center"/>
                </w:tcPr>
                <w:p w14:paraId="4F7D98E6" w14:textId="77777777" w:rsidR="009400B3" w:rsidRDefault="00000000">
                  <w:pPr>
                    <w:widowControl/>
                    <w:spacing w:before="100" w:beforeAutospacing="1" w:after="100" w:afterAutospacing="1"/>
                    <w:jc w:val="center"/>
                    <w:rPr>
                      <w:szCs w:val="21"/>
                    </w:rPr>
                  </w:pPr>
                  <w:r>
                    <w:rPr>
                      <w:szCs w:val="21"/>
                    </w:rPr>
                    <w:t>2</w:t>
                  </w:r>
                </w:p>
              </w:tc>
              <w:tc>
                <w:tcPr>
                  <w:tcW w:w="2038" w:type="dxa"/>
                  <w:tcBorders>
                    <w:top w:val="single" w:sz="4" w:space="0" w:color="auto"/>
                    <w:left w:val="single" w:sz="4" w:space="0" w:color="auto"/>
                    <w:bottom w:val="single" w:sz="4" w:space="0" w:color="auto"/>
                    <w:right w:val="single" w:sz="4" w:space="0" w:color="auto"/>
                  </w:tcBorders>
                  <w:noWrap/>
                  <w:vAlign w:val="center"/>
                </w:tcPr>
                <w:p w14:paraId="205F9B87" w14:textId="77777777" w:rsidR="009400B3" w:rsidRDefault="009400B3">
                  <w:pPr>
                    <w:adjustRightInd w:val="0"/>
                    <w:snapToGrid w:val="0"/>
                    <w:spacing w:before="100" w:beforeAutospacing="1" w:after="100" w:afterAutospacing="1" w:line="273" w:lineRule="auto"/>
                    <w:jc w:val="center"/>
                    <w:rPr>
                      <w:kern w:val="0"/>
                      <w:szCs w:val="21"/>
                    </w:rPr>
                  </w:pPr>
                </w:p>
              </w:tc>
              <w:tc>
                <w:tcPr>
                  <w:tcW w:w="2093" w:type="dxa"/>
                  <w:vMerge w:val="restart"/>
                  <w:tcBorders>
                    <w:top w:val="nil"/>
                    <w:left w:val="single" w:sz="4" w:space="0" w:color="auto"/>
                    <w:bottom w:val="single" w:sz="4" w:space="0" w:color="auto"/>
                    <w:right w:val="single" w:sz="4" w:space="0" w:color="auto"/>
                  </w:tcBorders>
                  <w:noWrap/>
                  <w:vAlign w:val="center"/>
                </w:tcPr>
                <w:p w14:paraId="0EDE5A12"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3240" w:type="dxa"/>
                  <w:vMerge w:val="restart"/>
                  <w:tcBorders>
                    <w:top w:val="nil"/>
                    <w:left w:val="single" w:sz="4" w:space="0" w:color="auto"/>
                    <w:bottom w:val="single" w:sz="4" w:space="0" w:color="auto"/>
                    <w:right w:val="single" w:sz="4" w:space="0" w:color="auto"/>
                  </w:tcBorders>
                  <w:noWrap/>
                  <w:vAlign w:val="center"/>
                </w:tcPr>
                <w:p w14:paraId="033217B8" w14:textId="77777777" w:rsidR="009400B3" w:rsidRDefault="009400B3">
                  <w:pPr>
                    <w:widowControl/>
                    <w:adjustRightInd w:val="0"/>
                    <w:snapToGrid w:val="0"/>
                    <w:spacing w:before="100" w:beforeAutospacing="1" w:after="100" w:afterAutospacing="1" w:line="273" w:lineRule="auto"/>
                    <w:jc w:val="center"/>
                    <w:rPr>
                      <w:kern w:val="0"/>
                      <w:szCs w:val="21"/>
                    </w:rPr>
                  </w:pPr>
                </w:p>
              </w:tc>
            </w:tr>
            <w:tr w:rsidR="009400B3" w14:paraId="61858E02" w14:textId="77777777">
              <w:trPr>
                <w:trHeight w:val="307"/>
                <w:jc w:val="center"/>
              </w:trPr>
              <w:tc>
                <w:tcPr>
                  <w:tcW w:w="846" w:type="dxa"/>
                  <w:vMerge/>
                  <w:tcBorders>
                    <w:top w:val="nil"/>
                    <w:left w:val="single" w:sz="4" w:space="0" w:color="auto"/>
                    <w:bottom w:val="single" w:sz="4" w:space="0" w:color="auto"/>
                    <w:right w:val="single" w:sz="4" w:space="0" w:color="auto"/>
                  </w:tcBorders>
                  <w:vAlign w:val="center"/>
                </w:tcPr>
                <w:p w14:paraId="19C6B475" w14:textId="77777777" w:rsidR="009400B3" w:rsidRDefault="009400B3">
                  <w:pPr>
                    <w:widowControl/>
                    <w:jc w:val="left"/>
                    <w:rPr>
                      <w:szCs w:val="21"/>
                    </w:rPr>
                  </w:pPr>
                </w:p>
              </w:tc>
              <w:tc>
                <w:tcPr>
                  <w:tcW w:w="2038" w:type="dxa"/>
                  <w:tcBorders>
                    <w:top w:val="single" w:sz="4" w:space="0" w:color="auto"/>
                    <w:left w:val="single" w:sz="4" w:space="0" w:color="auto"/>
                    <w:bottom w:val="single" w:sz="4" w:space="0" w:color="auto"/>
                    <w:right w:val="single" w:sz="4" w:space="0" w:color="auto"/>
                  </w:tcBorders>
                  <w:noWrap/>
                  <w:vAlign w:val="center"/>
                </w:tcPr>
                <w:p w14:paraId="7705A9DE" w14:textId="77777777" w:rsidR="009400B3" w:rsidRDefault="009400B3">
                  <w:pPr>
                    <w:adjustRightInd w:val="0"/>
                    <w:snapToGrid w:val="0"/>
                    <w:spacing w:before="100" w:beforeAutospacing="1" w:after="100" w:afterAutospacing="1" w:line="273" w:lineRule="auto"/>
                    <w:jc w:val="center"/>
                    <w:rPr>
                      <w:kern w:val="0"/>
                      <w:szCs w:val="21"/>
                    </w:rPr>
                  </w:pPr>
                </w:p>
              </w:tc>
              <w:tc>
                <w:tcPr>
                  <w:tcW w:w="2093" w:type="dxa"/>
                  <w:vMerge/>
                  <w:tcBorders>
                    <w:top w:val="nil"/>
                    <w:left w:val="single" w:sz="4" w:space="0" w:color="auto"/>
                    <w:bottom w:val="single" w:sz="4" w:space="0" w:color="auto"/>
                    <w:right w:val="single" w:sz="4" w:space="0" w:color="auto"/>
                  </w:tcBorders>
                  <w:vAlign w:val="center"/>
                </w:tcPr>
                <w:p w14:paraId="2F52A0C9" w14:textId="77777777" w:rsidR="009400B3" w:rsidRDefault="009400B3">
                  <w:pPr>
                    <w:widowControl/>
                    <w:jc w:val="left"/>
                    <w:rPr>
                      <w:kern w:val="0"/>
                      <w:szCs w:val="21"/>
                    </w:rPr>
                  </w:pPr>
                </w:p>
              </w:tc>
              <w:tc>
                <w:tcPr>
                  <w:tcW w:w="3240" w:type="dxa"/>
                  <w:vMerge/>
                  <w:tcBorders>
                    <w:top w:val="nil"/>
                    <w:left w:val="single" w:sz="4" w:space="0" w:color="auto"/>
                    <w:bottom w:val="single" w:sz="4" w:space="0" w:color="auto"/>
                    <w:right w:val="single" w:sz="4" w:space="0" w:color="auto"/>
                  </w:tcBorders>
                  <w:vAlign w:val="center"/>
                </w:tcPr>
                <w:p w14:paraId="0FEF11AB" w14:textId="77777777" w:rsidR="009400B3" w:rsidRDefault="009400B3">
                  <w:pPr>
                    <w:widowControl/>
                    <w:jc w:val="left"/>
                    <w:rPr>
                      <w:kern w:val="0"/>
                      <w:szCs w:val="21"/>
                    </w:rPr>
                  </w:pPr>
                </w:p>
              </w:tc>
            </w:tr>
            <w:tr w:rsidR="009400B3" w14:paraId="10E33DE7" w14:textId="77777777">
              <w:trPr>
                <w:trHeight w:val="307"/>
                <w:jc w:val="center"/>
              </w:trPr>
              <w:tc>
                <w:tcPr>
                  <w:tcW w:w="846" w:type="dxa"/>
                  <w:vMerge/>
                  <w:tcBorders>
                    <w:top w:val="nil"/>
                    <w:left w:val="single" w:sz="4" w:space="0" w:color="auto"/>
                    <w:bottom w:val="single" w:sz="4" w:space="0" w:color="auto"/>
                    <w:right w:val="single" w:sz="4" w:space="0" w:color="auto"/>
                  </w:tcBorders>
                  <w:vAlign w:val="center"/>
                </w:tcPr>
                <w:p w14:paraId="5BA5C81A" w14:textId="77777777" w:rsidR="009400B3" w:rsidRDefault="009400B3">
                  <w:pPr>
                    <w:widowControl/>
                    <w:jc w:val="left"/>
                    <w:rPr>
                      <w:szCs w:val="21"/>
                    </w:rPr>
                  </w:pPr>
                </w:p>
              </w:tc>
              <w:tc>
                <w:tcPr>
                  <w:tcW w:w="2038" w:type="dxa"/>
                  <w:tcBorders>
                    <w:top w:val="single" w:sz="4" w:space="0" w:color="auto"/>
                    <w:left w:val="single" w:sz="4" w:space="0" w:color="auto"/>
                    <w:bottom w:val="single" w:sz="4" w:space="0" w:color="auto"/>
                    <w:right w:val="single" w:sz="4" w:space="0" w:color="auto"/>
                  </w:tcBorders>
                  <w:noWrap/>
                  <w:vAlign w:val="center"/>
                </w:tcPr>
                <w:p w14:paraId="01FA8470" w14:textId="77777777" w:rsidR="009400B3" w:rsidRDefault="009400B3">
                  <w:pPr>
                    <w:adjustRightInd w:val="0"/>
                    <w:snapToGrid w:val="0"/>
                    <w:spacing w:before="100" w:beforeAutospacing="1" w:after="100" w:afterAutospacing="1" w:line="273" w:lineRule="auto"/>
                    <w:jc w:val="center"/>
                    <w:rPr>
                      <w:kern w:val="0"/>
                      <w:szCs w:val="21"/>
                    </w:rPr>
                  </w:pPr>
                </w:p>
              </w:tc>
              <w:tc>
                <w:tcPr>
                  <w:tcW w:w="2093" w:type="dxa"/>
                  <w:vMerge/>
                  <w:tcBorders>
                    <w:top w:val="nil"/>
                    <w:left w:val="single" w:sz="4" w:space="0" w:color="auto"/>
                    <w:bottom w:val="single" w:sz="4" w:space="0" w:color="auto"/>
                    <w:right w:val="single" w:sz="4" w:space="0" w:color="auto"/>
                  </w:tcBorders>
                  <w:vAlign w:val="center"/>
                </w:tcPr>
                <w:p w14:paraId="02B75AE3" w14:textId="77777777" w:rsidR="009400B3" w:rsidRDefault="009400B3">
                  <w:pPr>
                    <w:widowControl/>
                    <w:jc w:val="left"/>
                    <w:rPr>
                      <w:kern w:val="0"/>
                      <w:szCs w:val="21"/>
                    </w:rPr>
                  </w:pPr>
                </w:p>
              </w:tc>
              <w:tc>
                <w:tcPr>
                  <w:tcW w:w="3240" w:type="dxa"/>
                  <w:vMerge/>
                  <w:tcBorders>
                    <w:top w:val="nil"/>
                    <w:left w:val="single" w:sz="4" w:space="0" w:color="auto"/>
                    <w:bottom w:val="single" w:sz="4" w:space="0" w:color="auto"/>
                    <w:right w:val="single" w:sz="4" w:space="0" w:color="auto"/>
                  </w:tcBorders>
                  <w:vAlign w:val="center"/>
                </w:tcPr>
                <w:p w14:paraId="4F2671A9" w14:textId="77777777" w:rsidR="009400B3" w:rsidRDefault="009400B3">
                  <w:pPr>
                    <w:widowControl/>
                    <w:jc w:val="left"/>
                    <w:rPr>
                      <w:kern w:val="0"/>
                      <w:szCs w:val="21"/>
                    </w:rPr>
                  </w:pPr>
                </w:p>
              </w:tc>
            </w:tr>
            <w:tr w:rsidR="009400B3" w14:paraId="25133068" w14:textId="77777777">
              <w:trPr>
                <w:trHeight w:val="307"/>
                <w:jc w:val="center"/>
              </w:trPr>
              <w:tc>
                <w:tcPr>
                  <w:tcW w:w="846" w:type="dxa"/>
                  <w:vMerge w:val="restart"/>
                  <w:tcBorders>
                    <w:top w:val="nil"/>
                    <w:left w:val="single" w:sz="4" w:space="0" w:color="auto"/>
                    <w:bottom w:val="single" w:sz="4" w:space="0" w:color="auto"/>
                    <w:right w:val="single" w:sz="4" w:space="0" w:color="auto"/>
                  </w:tcBorders>
                  <w:noWrap/>
                  <w:vAlign w:val="center"/>
                </w:tcPr>
                <w:p w14:paraId="78CA8D1F" w14:textId="77777777" w:rsidR="009400B3" w:rsidRDefault="00000000">
                  <w:pPr>
                    <w:widowControl/>
                    <w:spacing w:before="100" w:beforeAutospacing="1" w:after="100" w:afterAutospacing="1"/>
                    <w:jc w:val="center"/>
                    <w:rPr>
                      <w:szCs w:val="21"/>
                    </w:rPr>
                  </w:pPr>
                  <w:r>
                    <w:rPr>
                      <w:szCs w:val="21"/>
                    </w:rPr>
                    <w:t>....</w:t>
                  </w:r>
                </w:p>
              </w:tc>
              <w:tc>
                <w:tcPr>
                  <w:tcW w:w="2038" w:type="dxa"/>
                  <w:tcBorders>
                    <w:top w:val="single" w:sz="4" w:space="0" w:color="auto"/>
                    <w:left w:val="single" w:sz="4" w:space="0" w:color="auto"/>
                    <w:bottom w:val="single" w:sz="4" w:space="0" w:color="auto"/>
                    <w:right w:val="single" w:sz="4" w:space="0" w:color="auto"/>
                  </w:tcBorders>
                  <w:noWrap/>
                  <w:vAlign w:val="center"/>
                </w:tcPr>
                <w:p w14:paraId="0D94E609" w14:textId="77777777" w:rsidR="009400B3" w:rsidRDefault="009400B3">
                  <w:pPr>
                    <w:adjustRightInd w:val="0"/>
                    <w:snapToGrid w:val="0"/>
                    <w:spacing w:before="100" w:beforeAutospacing="1" w:after="100" w:afterAutospacing="1" w:line="273" w:lineRule="auto"/>
                    <w:jc w:val="center"/>
                    <w:rPr>
                      <w:kern w:val="0"/>
                      <w:szCs w:val="21"/>
                    </w:rPr>
                  </w:pPr>
                </w:p>
              </w:tc>
              <w:tc>
                <w:tcPr>
                  <w:tcW w:w="2093" w:type="dxa"/>
                  <w:vMerge w:val="restart"/>
                  <w:tcBorders>
                    <w:top w:val="nil"/>
                    <w:left w:val="single" w:sz="4" w:space="0" w:color="auto"/>
                    <w:bottom w:val="single" w:sz="4" w:space="0" w:color="auto"/>
                    <w:right w:val="single" w:sz="4" w:space="0" w:color="auto"/>
                  </w:tcBorders>
                  <w:noWrap/>
                  <w:vAlign w:val="center"/>
                </w:tcPr>
                <w:p w14:paraId="24499FD8" w14:textId="77777777" w:rsidR="009400B3" w:rsidRDefault="009400B3">
                  <w:pPr>
                    <w:adjustRightInd w:val="0"/>
                    <w:snapToGrid w:val="0"/>
                    <w:spacing w:before="100" w:beforeAutospacing="1" w:after="100" w:afterAutospacing="1" w:line="273" w:lineRule="auto"/>
                    <w:jc w:val="center"/>
                    <w:rPr>
                      <w:kern w:val="0"/>
                      <w:szCs w:val="21"/>
                    </w:rPr>
                  </w:pPr>
                </w:p>
              </w:tc>
              <w:tc>
                <w:tcPr>
                  <w:tcW w:w="3240" w:type="dxa"/>
                  <w:vMerge w:val="restart"/>
                  <w:tcBorders>
                    <w:top w:val="nil"/>
                    <w:left w:val="single" w:sz="4" w:space="0" w:color="auto"/>
                    <w:bottom w:val="single" w:sz="4" w:space="0" w:color="auto"/>
                    <w:right w:val="single" w:sz="4" w:space="0" w:color="auto"/>
                  </w:tcBorders>
                  <w:noWrap/>
                  <w:vAlign w:val="center"/>
                </w:tcPr>
                <w:p w14:paraId="3785DA44" w14:textId="77777777" w:rsidR="009400B3" w:rsidRDefault="009400B3">
                  <w:pPr>
                    <w:adjustRightInd w:val="0"/>
                    <w:snapToGrid w:val="0"/>
                    <w:spacing w:before="100" w:beforeAutospacing="1" w:after="100" w:afterAutospacing="1" w:line="273" w:lineRule="auto"/>
                    <w:jc w:val="center"/>
                    <w:rPr>
                      <w:kern w:val="0"/>
                      <w:szCs w:val="21"/>
                    </w:rPr>
                  </w:pPr>
                </w:p>
              </w:tc>
            </w:tr>
            <w:tr w:rsidR="009400B3" w14:paraId="5FAB28E2" w14:textId="77777777">
              <w:trPr>
                <w:trHeight w:val="307"/>
                <w:jc w:val="center"/>
              </w:trPr>
              <w:tc>
                <w:tcPr>
                  <w:tcW w:w="846" w:type="dxa"/>
                  <w:vMerge/>
                  <w:tcBorders>
                    <w:top w:val="nil"/>
                    <w:left w:val="single" w:sz="4" w:space="0" w:color="auto"/>
                    <w:bottom w:val="single" w:sz="4" w:space="0" w:color="auto"/>
                    <w:right w:val="single" w:sz="4" w:space="0" w:color="auto"/>
                  </w:tcBorders>
                  <w:vAlign w:val="center"/>
                </w:tcPr>
                <w:p w14:paraId="6C34C71E" w14:textId="77777777" w:rsidR="009400B3" w:rsidRDefault="009400B3">
                  <w:pPr>
                    <w:widowControl/>
                    <w:jc w:val="left"/>
                    <w:rPr>
                      <w:szCs w:val="21"/>
                    </w:rPr>
                  </w:pPr>
                </w:p>
              </w:tc>
              <w:tc>
                <w:tcPr>
                  <w:tcW w:w="2038" w:type="dxa"/>
                  <w:tcBorders>
                    <w:top w:val="single" w:sz="4" w:space="0" w:color="auto"/>
                    <w:left w:val="single" w:sz="4" w:space="0" w:color="auto"/>
                    <w:bottom w:val="single" w:sz="4" w:space="0" w:color="auto"/>
                    <w:right w:val="single" w:sz="4" w:space="0" w:color="auto"/>
                  </w:tcBorders>
                  <w:noWrap/>
                  <w:vAlign w:val="center"/>
                </w:tcPr>
                <w:p w14:paraId="3FC7B2B9" w14:textId="77777777" w:rsidR="009400B3" w:rsidRDefault="009400B3">
                  <w:pPr>
                    <w:adjustRightInd w:val="0"/>
                    <w:snapToGrid w:val="0"/>
                    <w:spacing w:before="100" w:beforeAutospacing="1" w:after="100" w:afterAutospacing="1" w:line="273" w:lineRule="auto"/>
                    <w:jc w:val="center"/>
                    <w:rPr>
                      <w:kern w:val="0"/>
                      <w:szCs w:val="21"/>
                    </w:rPr>
                  </w:pPr>
                </w:p>
              </w:tc>
              <w:tc>
                <w:tcPr>
                  <w:tcW w:w="2093" w:type="dxa"/>
                  <w:vMerge/>
                  <w:tcBorders>
                    <w:top w:val="nil"/>
                    <w:left w:val="single" w:sz="4" w:space="0" w:color="auto"/>
                    <w:bottom w:val="single" w:sz="4" w:space="0" w:color="auto"/>
                    <w:right w:val="single" w:sz="4" w:space="0" w:color="auto"/>
                  </w:tcBorders>
                  <w:vAlign w:val="center"/>
                </w:tcPr>
                <w:p w14:paraId="6B20418A" w14:textId="77777777" w:rsidR="009400B3" w:rsidRDefault="009400B3">
                  <w:pPr>
                    <w:widowControl/>
                    <w:jc w:val="left"/>
                    <w:rPr>
                      <w:kern w:val="0"/>
                      <w:szCs w:val="21"/>
                    </w:rPr>
                  </w:pPr>
                </w:p>
              </w:tc>
              <w:tc>
                <w:tcPr>
                  <w:tcW w:w="3240" w:type="dxa"/>
                  <w:vMerge/>
                  <w:tcBorders>
                    <w:top w:val="nil"/>
                    <w:left w:val="single" w:sz="4" w:space="0" w:color="auto"/>
                    <w:bottom w:val="single" w:sz="4" w:space="0" w:color="auto"/>
                    <w:right w:val="single" w:sz="4" w:space="0" w:color="auto"/>
                  </w:tcBorders>
                  <w:vAlign w:val="center"/>
                </w:tcPr>
                <w:p w14:paraId="4F7F3F45" w14:textId="77777777" w:rsidR="009400B3" w:rsidRDefault="009400B3">
                  <w:pPr>
                    <w:widowControl/>
                    <w:jc w:val="left"/>
                    <w:rPr>
                      <w:kern w:val="0"/>
                      <w:szCs w:val="21"/>
                    </w:rPr>
                  </w:pPr>
                </w:p>
              </w:tc>
            </w:tr>
            <w:tr w:rsidR="009400B3" w14:paraId="30E4F097" w14:textId="77777777">
              <w:trPr>
                <w:trHeight w:val="307"/>
                <w:jc w:val="center"/>
              </w:trPr>
              <w:tc>
                <w:tcPr>
                  <w:tcW w:w="846" w:type="dxa"/>
                  <w:vMerge/>
                  <w:tcBorders>
                    <w:top w:val="nil"/>
                    <w:left w:val="single" w:sz="4" w:space="0" w:color="auto"/>
                    <w:bottom w:val="single" w:sz="4" w:space="0" w:color="auto"/>
                    <w:right w:val="single" w:sz="4" w:space="0" w:color="auto"/>
                  </w:tcBorders>
                  <w:vAlign w:val="center"/>
                </w:tcPr>
                <w:p w14:paraId="444C58BE" w14:textId="77777777" w:rsidR="009400B3" w:rsidRDefault="009400B3">
                  <w:pPr>
                    <w:widowControl/>
                    <w:jc w:val="left"/>
                    <w:rPr>
                      <w:szCs w:val="21"/>
                    </w:rPr>
                  </w:pPr>
                </w:p>
              </w:tc>
              <w:tc>
                <w:tcPr>
                  <w:tcW w:w="2038" w:type="dxa"/>
                  <w:tcBorders>
                    <w:top w:val="single" w:sz="4" w:space="0" w:color="auto"/>
                    <w:left w:val="single" w:sz="4" w:space="0" w:color="auto"/>
                    <w:bottom w:val="single" w:sz="4" w:space="0" w:color="auto"/>
                    <w:right w:val="single" w:sz="4" w:space="0" w:color="auto"/>
                  </w:tcBorders>
                  <w:noWrap/>
                  <w:vAlign w:val="center"/>
                </w:tcPr>
                <w:p w14:paraId="3FF5476B" w14:textId="77777777" w:rsidR="009400B3" w:rsidRDefault="009400B3">
                  <w:pPr>
                    <w:adjustRightInd w:val="0"/>
                    <w:snapToGrid w:val="0"/>
                    <w:spacing w:before="100" w:beforeAutospacing="1" w:after="100" w:afterAutospacing="1" w:line="273" w:lineRule="auto"/>
                    <w:jc w:val="center"/>
                    <w:rPr>
                      <w:kern w:val="0"/>
                      <w:szCs w:val="21"/>
                    </w:rPr>
                  </w:pPr>
                </w:p>
              </w:tc>
              <w:tc>
                <w:tcPr>
                  <w:tcW w:w="2093" w:type="dxa"/>
                  <w:vMerge/>
                  <w:tcBorders>
                    <w:top w:val="nil"/>
                    <w:left w:val="single" w:sz="4" w:space="0" w:color="auto"/>
                    <w:bottom w:val="single" w:sz="4" w:space="0" w:color="auto"/>
                    <w:right w:val="single" w:sz="4" w:space="0" w:color="auto"/>
                  </w:tcBorders>
                  <w:vAlign w:val="center"/>
                </w:tcPr>
                <w:p w14:paraId="3FC197E8" w14:textId="77777777" w:rsidR="009400B3" w:rsidRDefault="009400B3">
                  <w:pPr>
                    <w:widowControl/>
                    <w:jc w:val="left"/>
                    <w:rPr>
                      <w:kern w:val="0"/>
                      <w:szCs w:val="21"/>
                    </w:rPr>
                  </w:pPr>
                </w:p>
              </w:tc>
              <w:tc>
                <w:tcPr>
                  <w:tcW w:w="3240" w:type="dxa"/>
                  <w:vMerge/>
                  <w:tcBorders>
                    <w:top w:val="nil"/>
                    <w:left w:val="single" w:sz="4" w:space="0" w:color="auto"/>
                    <w:bottom w:val="single" w:sz="4" w:space="0" w:color="auto"/>
                    <w:right w:val="single" w:sz="4" w:space="0" w:color="auto"/>
                  </w:tcBorders>
                  <w:vAlign w:val="center"/>
                </w:tcPr>
                <w:p w14:paraId="00ED766D" w14:textId="77777777" w:rsidR="009400B3" w:rsidRDefault="009400B3">
                  <w:pPr>
                    <w:widowControl/>
                    <w:jc w:val="left"/>
                    <w:rPr>
                      <w:kern w:val="0"/>
                      <w:szCs w:val="21"/>
                    </w:rPr>
                  </w:pPr>
                </w:p>
              </w:tc>
            </w:tr>
          </w:tbl>
          <w:p w14:paraId="59EEA526" w14:textId="77777777" w:rsidR="009400B3" w:rsidRDefault="009400B3">
            <w:pPr>
              <w:spacing w:before="100" w:beforeAutospacing="1" w:after="100" w:afterAutospacing="1"/>
              <w:rPr>
                <w:kern w:val="0"/>
                <w:szCs w:val="21"/>
              </w:rPr>
            </w:pPr>
          </w:p>
        </w:tc>
      </w:tr>
    </w:tbl>
    <w:p w14:paraId="1C6A9CD6" w14:textId="77777777" w:rsidR="009400B3" w:rsidRDefault="009400B3">
      <w:pPr>
        <w:spacing w:before="100" w:beforeAutospacing="1" w:after="100" w:afterAutospacing="1"/>
        <w:rPr>
          <w:kern w:val="0"/>
          <w:szCs w:val="21"/>
        </w:rPr>
      </w:pPr>
    </w:p>
    <w:p w14:paraId="410F805B" w14:textId="77777777" w:rsidR="009400B3" w:rsidRDefault="00000000">
      <w:pPr>
        <w:widowControl/>
        <w:spacing w:line="240" w:lineRule="auto"/>
        <w:jc w:val="left"/>
        <w:rPr>
          <w:kern w:val="0"/>
          <w:szCs w:val="21"/>
        </w:rPr>
      </w:pPr>
      <w:r>
        <w:rPr>
          <w:kern w:val="0"/>
          <w:szCs w:val="21"/>
        </w:rPr>
        <w:br w:type="page"/>
      </w:r>
    </w:p>
    <w:p w14:paraId="0ABBE8E5" w14:textId="77777777" w:rsidR="009400B3" w:rsidRDefault="009400B3">
      <w:pPr>
        <w:widowControl/>
        <w:jc w:val="left"/>
        <w:rPr>
          <w:iCs/>
          <w:spacing w:val="-6"/>
        </w:rPr>
        <w:sectPr w:rsidR="009400B3" w:rsidSect="00286B32">
          <w:pgSz w:w="11906" w:h="16838" w:code="9"/>
          <w:pgMar w:top="1701" w:right="1418" w:bottom="1361" w:left="1418" w:header="1418" w:footer="1021" w:gutter="0"/>
          <w:cols w:space="720"/>
          <w:docGrid w:type="lines" w:linePitch="326"/>
        </w:sectPr>
      </w:pPr>
    </w:p>
    <w:p w14:paraId="65E257C1" w14:textId="77777777" w:rsidR="009400B3" w:rsidRDefault="00000000">
      <w:pPr>
        <w:keepNext/>
        <w:spacing w:beforeLines="50" w:before="163" w:afterLines="50" w:after="163" w:line="240" w:lineRule="auto"/>
        <w:jc w:val="left"/>
        <w:outlineLvl w:val="0"/>
        <w:rPr>
          <w:rFonts w:eastAsia="黑体"/>
          <w:iCs/>
          <w:sz w:val="28"/>
          <w:szCs w:val="28"/>
        </w:rPr>
      </w:pPr>
      <w:bookmarkStart w:id="448" w:name="_Toc4208"/>
      <w:bookmarkStart w:id="449" w:name="_Toc17085"/>
      <w:bookmarkStart w:id="450" w:name="_Toc19090"/>
      <w:bookmarkStart w:id="451" w:name="_Toc12434"/>
      <w:bookmarkStart w:id="452" w:name="_Toc9910"/>
      <w:bookmarkStart w:id="453" w:name="_Toc163"/>
      <w:bookmarkStart w:id="454" w:name="_Toc14426"/>
      <w:bookmarkStart w:id="455" w:name="_Toc12465"/>
      <w:bookmarkStart w:id="456" w:name="_Toc13743"/>
      <w:bookmarkStart w:id="457" w:name="_Toc3519"/>
      <w:bookmarkStart w:id="458" w:name="_Toc70"/>
      <w:bookmarkStart w:id="459" w:name="_Toc14654"/>
      <w:bookmarkStart w:id="460" w:name="_Toc14988"/>
      <w:bookmarkStart w:id="461" w:name="_Toc22249"/>
      <w:bookmarkStart w:id="462" w:name="_Toc22248"/>
      <w:bookmarkStart w:id="463" w:name="_Toc130063474"/>
      <w:bookmarkStart w:id="464" w:name="_Toc26828"/>
      <w:bookmarkStart w:id="465" w:name="_Toc31251"/>
      <w:bookmarkStart w:id="466" w:name="_Toc26147"/>
      <w:bookmarkStart w:id="467" w:name="_Toc22368"/>
      <w:bookmarkStart w:id="468" w:name="_Toc27653"/>
      <w:bookmarkStart w:id="469" w:name="_Toc6286"/>
      <w:bookmarkStart w:id="470" w:name="_Toc5301"/>
      <w:bookmarkStart w:id="471" w:name="_Toc2853"/>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r>
        <w:rPr>
          <w:rFonts w:eastAsia="黑体"/>
          <w:iCs/>
          <w:sz w:val="28"/>
          <w:szCs w:val="28"/>
        </w:rPr>
        <w:lastRenderedPageBreak/>
        <w:t>附录</w:t>
      </w:r>
      <w:bookmarkEnd w:id="470"/>
      <w:r>
        <w:rPr>
          <w:rFonts w:eastAsia="黑体"/>
          <w:iCs/>
          <w:sz w:val="28"/>
          <w:szCs w:val="28"/>
        </w:rPr>
        <w:t>D</w:t>
      </w:r>
      <w:bookmarkEnd w:id="471"/>
    </w:p>
    <w:p w14:paraId="374D7AA7" w14:textId="77777777" w:rsidR="009400B3" w:rsidRDefault="00000000">
      <w:pPr>
        <w:keepNext/>
        <w:spacing w:beforeLines="50" w:before="163" w:afterLines="50" w:after="163" w:line="240" w:lineRule="auto"/>
        <w:jc w:val="center"/>
        <w:outlineLvl w:val="0"/>
        <w:rPr>
          <w:rFonts w:eastAsia="黑体"/>
          <w:iCs/>
          <w:color w:val="000000"/>
          <w:sz w:val="28"/>
          <w:szCs w:val="28"/>
        </w:rPr>
      </w:pPr>
      <w:bookmarkStart w:id="472" w:name="_Toc19029"/>
      <w:bookmarkStart w:id="473" w:name="_Toc2659"/>
      <w:bookmarkStart w:id="474" w:name="_Toc27687"/>
      <w:bookmarkEnd w:id="472"/>
      <w:r>
        <w:rPr>
          <w:rFonts w:eastAsia="黑体"/>
          <w:iCs/>
          <w:color w:val="000000"/>
          <w:sz w:val="28"/>
          <w:szCs w:val="28"/>
        </w:rPr>
        <w:t>校准原始记录参考格式</w:t>
      </w:r>
      <w:bookmarkEnd w:id="473"/>
      <w:bookmarkEnd w:id="474"/>
    </w:p>
    <w:p w14:paraId="326735F4" w14:textId="77777777" w:rsidR="009400B3" w:rsidRDefault="00000000">
      <w:pPr>
        <w:ind w:firstLineChars="200" w:firstLine="480"/>
        <w:rPr>
          <w:kern w:val="0"/>
          <w:szCs w:val="21"/>
        </w:rPr>
      </w:pPr>
      <w:r>
        <w:rPr>
          <w:kern w:val="0"/>
          <w:szCs w:val="21"/>
        </w:rPr>
        <w:t>校准原始记录参考格式见表</w:t>
      </w:r>
      <w:r>
        <w:rPr>
          <w:kern w:val="0"/>
          <w:szCs w:val="21"/>
        </w:rPr>
        <w:t>E.1</w:t>
      </w:r>
      <w:r>
        <w:rPr>
          <w:kern w:val="0"/>
          <w:szCs w:val="21"/>
        </w:rPr>
        <w:t>。</w:t>
      </w:r>
    </w:p>
    <w:p w14:paraId="3C8DB0F3" w14:textId="77777777" w:rsidR="009400B3" w:rsidRDefault="00000000">
      <w:pPr>
        <w:jc w:val="center"/>
        <w:rPr>
          <w:rFonts w:eastAsia="黑体"/>
          <w:kern w:val="0"/>
          <w:sz w:val="21"/>
          <w:szCs w:val="18"/>
        </w:rPr>
      </w:pPr>
      <w:r>
        <w:rPr>
          <w:rFonts w:eastAsia="黑体"/>
          <w:kern w:val="0"/>
          <w:sz w:val="21"/>
          <w:szCs w:val="18"/>
        </w:rPr>
        <w:t>表</w:t>
      </w:r>
      <w:r>
        <w:rPr>
          <w:rFonts w:eastAsia="黑体"/>
          <w:kern w:val="0"/>
          <w:sz w:val="21"/>
          <w:szCs w:val="18"/>
        </w:rPr>
        <w:t xml:space="preserve">E.1  </w:t>
      </w:r>
      <w:r>
        <w:rPr>
          <w:rFonts w:eastAsia="黑体"/>
          <w:kern w:val="0"/>
          <w:sz w:val="21"/>
          <w:szCs w:val="18"/>
        </w:rPr>
        <w:t>校准原始记录表</w:t>
      </w:r>
    </w:p>
    <w:tbl>
      <w:tblPr>
        <w:tblStyle w:val="affb"/>
        <w:tblW w:w="0" w:type="auto"/>
        <w:tblLook w:val="04A0" w:firstRow="1" w:lastRow="0" w:firstColumn="1" w:lastColumn="0" w:noHBand="0" w:noVBand="1"/>
      </w:tblPr>
      <w:tblGrid>
        <w:gridCol w:w="9061"/>
      </w:tblGrid>
      <w:tr w:rsidR="009400B3" w14:paraId="213D6BD4" w14:textId="77777777">
        <w:trPr>
          <w:trHeight w:val="10488"/>
        </w:trPr>
        <w:tc>
          <w:tcPr>
            <w:tcW w:w="9061" w:type="dxa"/>
          </w:tcPr>
          <w:p w14:paraId="22CA35EB" w14:textId="77777777" w:rsidR="009400B3" w:rsidRDefault="00000000">
            <w:pPr>
              <w:spacing w:line="312" w:lineRule="auto"/>
              <w:jc w:val="left"/>
            </w:pPr>
            <w:r>
              <w:t>委托单位：</w:t>
            </w:r>
            <w:r>
              <w:t xml:space="preserve">                </w:t>
            </w:r>
            <w:r>
              <w:t>单位地址：</w:t>
            </w:r>
          </w:p>
          <w:p w14:paraId="42833177" w14:textId="77777777" w:rsidR="009400B3" w:rsidRDefault="00000000">
            <w:pPr>
              <w:spacing w:line="312" w:lineRule="auto"/>
              <w:jc w:val="left"/>
            </w:pPr>
            <w:r>
              <w:t>联系电话：</w:t>
            </w:r>
            <w:r>
              <w:t xml:space="preserve">                </w:t>
            </w:r>
            <w:r>
              <w:t>证书编号：</w:t>
            </w:r>
          </w:p>
          <w:p w14:paraId="3E0D8BCE" w14:textId="77777777" w:rsidR="009400B3" w:rsidRDefault="00000000">
            <w:pPr>
              <w:spacing w:line="312" w:lineRule="auto"/>
              <w:jc w:val="left"/>
            </w:pPr>
            <w:r>
              <w:t>仪器名称：</w:t>
            </w:r>
            <w:r>
              <w:t xml:space="preserve">                </w:t>
            </w:r>
            <w:r>
              <w:t>型号</w:t>
            </w:r>
            <w:r>
              <w:t>/</w:t>
            </w:r>
            <w:r>
              <w:t>规格：</w:t>
            </w:r>
            <w:r>
              <w:t xml:space="preserve">             </w:t>
            </w:r>
            <w:r>
              <w:t>仪器编号：</w:t>
            </w:r>
          </w:p>
          <w:p w14:paraId="28B9350E" w14:textId="77777777" w:rsidR="009400B3" w:rsidRDefault="00000000">
            <w:pPr>
              <w:spacing w:line="312" w:lineRule="auto"/>
              <w:jc w:val="left"/>
            </w:pPr>
            <w:r>
              <w:t>制造单位：</w:t>
            </w:r>
            <w:r>
              <w:t xml:space="preserve">                </w:t>
            </w:r>
            <w:r>
              <w:t>校准依据：</w:t>
            </w:r>
          </w:p>
          <w:p w14:paraId="64351E0B" w14:textId="77777777" w:rsidR="009400B3" w:rsidRDefault="00000000">
            <w:pPr>
              <w:spacing w:line="312" w:lineRule="auto"/>
              <w:jc w:val="left"/>
            </w:pPr>
            <w:r>
              <w:t>校准所使用的主要标准器（或标准装置）：</w:t>
            </w:r>
            <w:r>
              <w:t xml:space="preserve">                 </w:t>
            </w:r>
          </w:p>
          <w:p w14:paraId="64CE8288" w14:textId="77777777" w:rsidR="009400B3" w:rsidRDefault="00000000">
            <w:pPr>
              <w:spacing w:line="312" w:lineRule="auto"/>
              <w:jc w:val="left"/>
            </w:pPr>
            <w:r>
              <w:t>校准地点：</w:t>
            </w:r>
            <w:r>
              <w:t xml:space="preserve">                </w:t>
            </w:r>
            <w:r>
              <w:t>温度：</w:t>
            </w:r>
            <w:r>
              <w:t xml:space="preserve">    ℃      </w:t>
            </w:r>
            <w:r>
              <w:t>湿度：</w:t>
            </w:r>
            <w:r>
              <w:t xml:space="preserve">    %RH</w:t>
            </w:r>
          </w:p>
          <w:p w14:paraId="617282E1" w14:textId="77777777" w:rsidR="009400B3" w:rsidRDefault="00000000">
            <w:pPr>
              <w:spacing w:line="312" w:lineRule="auto"/>
            </w:pPr>
            <w:r>
              <w:t>校准时间：</w:t>
            </w:r>
            <w:r>
              <w:t xml:space="preserve">                </w:t>
            </w:r>
            <w:r>
              <w:t>校准员：</w:t>
            </w:r>
            <w:r>
              <w:t xml:space="preserve">                </w:t>
            </w:r>
            <w:r>
              <w:t>核验员：</w:t>
            </w:r>
          </w:p>
          <w:p w14:paraId="0113EC07" w14:textId="77777777" w:rsidR="009400B3" w:rsidRDefault="00000000">
            <w:pPr>
              <w:spacing w:line="240" w:lineRule="auto"/>
              <w:jc w:val="center"/>
              <w:rPr>
                <w:rFonts w:eastAsia="黑体"/>
                <w:szCs w:val="21"/>
              </w:rPr>
            </w:pPr>
            <w:r>
              <w:rPr>
                <w:rFonts w:eastAsia="黑体"/>
                <w:szCs w:val="21"/>
              </w:rPr>
              <w:t>含沙量校准结果原始数据记录表</w:t>
            </w:r>
          </w:p>
          <w:p w14:paraId="74526670" w14:textId="77777777" w:rsidR="009400B3" w:rsidRDefault="00000000">
            <w:pPr>
              <w:wordWrap w:val="0"/>
              <w:spacing w:line="240" w:lineRule="auto"/>
              <w:jc w:val="right"/>
              <w:rPr>
                <w:rFonts w:eastAsia="黑体"/>
                <w:szCs w:val="21"/>
              </w:rPr>
            </w:pPr>
            <w:proofErr w:type="spellStart"/>
            <w:r>
              <w:rPr>
                <w:i/>
                <w:iCs/>
                <w:szCs w:val="21"/>
              </w:rPr>
              <w:t>W</w:t>
            </w:r>
            <w:r>
              <w:rPr>
                <w:iCs/>
                <w:szCs w:val="21"/>
                <w:vertAlign w:val="subscript"/>
              </w:rPr>
              <w:t>max</w:t>
            </w:r>
            <w:proofErr w:type="spellEnd"/>
            <w:r>
              <w:rPr>
                <w:iCs/>
                <w:szCs w:val="21"/>
              </w:rPr>
              <w:t xml:space="preserve">=     </w:t>
            </w:r>
            <w:r>
              <w:rPr>
                <w:szCs w:val="21"/>
              </w:rPr>
              <w:t>kg/m</w:t>
            </w:r>
            <w:r>
              <w:rPr>
                <w:szCs w:val="21"/>
                <w:vertAlign w:val="superscript"/>
              </w:rPr>
              <w:t xml:space="preserve">3  </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713"/>
              <w:gridCol w:w="1348"/>
              <w:gridCol w:w="1505"/>
              <w:gridCol w:w="1528"/>
              <w:gridCol w:w="1432"/>
              <w:gridCol w:w="1596"/>
            </w:tblGrid>
            <w:tr w:rsidR="009400B3" w14:paraId="392C9819" w14:textId="77777777">
              <w:trPr>
                <w:trHeight w:val="638"/>
                <w:jc w:val="center"/>
              </w:trPr>
              <w:tc>
                <w:tcPr>
                  <w:tcW w:w="720" w:type="dxa"/>
                  <w:tcBorders>
                    <w:top w:val="single" w:sz="4" w:space="0" w:color="auto"/>
                    <w:left w:val="single" w:sz="4" w:space="0" w:color="auto"/>
                    <w:bottom w:val="single" w:sz="4" w:space="0" w:color="auto"/>
                    <w:right w:val="single" w:sz="4" w:space="0" w:color="auto"/>
                  </w:tcBorders>
                  <w:vAlign w:val="center"/>
                </w:tcPr>
                <w:p w14:paraId="1830C2BD" w14:textId="77777777" w:rsidR="009400B3" w:rsidRDefault="00000000">
                  <w:pPr>
                    <w:widowControl/>
                    <w:adjustRightInd w:val="0"/>
                    <w:snapToGrid w:val="0"/>
                    <w:spacing w:before="100" w:beforeAutospacing="1" w:after="100" w:afterAutospacing="1" w:line="273" w:lineRule="auto"/>
                    <w:jc w:val="center"/>
                    <w:rPr>
                      <w:kern w:val="0"/>
                      <w:sz w:val="21"/>
                      <w:szCs w:val="18"/>
                    </w:rPr>
                  </w:pPr>
                  <w:r>
                    <w:rPr>
                      <w:kern w:val="0"/>
                      <w:sz w:val="21"/>
                      <w:szCs w:val="18"/>
                    </w:rPr>
                    <w:t>容器编号</w:t>
                  </w:r>
                </w:p>
              </w:tc>
              <w:tc>
                <w:tcPr>
                  <w:tcW w:w="719" w:type="dxa"/>
                  <w:tcBorders>
                    <w:top w:val="single" w:sz="4" w:space="0" w:color="auto"/>
                    <w:left w:val="single" w:sz="4" w:space="0" w:color="auto"/>
                    <w:bottom w:val="single" w:sz="4" w:space="0" w:color="auto"/>
                    <w:right w:val="single" w:sz="4" w:space="0" w:color="auto"/>
                  </w:tcBorders>
                  <w:vAlign w:val="center"/>
                </w:tcPr>
                <w:p w14:paraId="21AB88D4" w14:textId="77777777" w:rsidR="009400B3" w:rsidRDefault="00000000">
                  <w:pPr>
                    <w:widowControl/>
                    <w:adjustRightInd w:val="0"/>
                    <w:snapToGrid w:val="0"/>
                    <w:spacing w:before="100" w:beforeAutospacing="1" w:after="100" w:afterAutospacing="1" w:line="273" w:lineRule="auto"/>
                    <w:jc w:val="center"/>
                    <w:rPr>
                      <w:kern w:val="0"/>
                      <w:sz w:val="21"/>
                      <w:szCs w:val="18"/>
                    </w:rPr>
                  </w:pPr>
                  <w:r>
                    <w:rPr>
                      <w:kern w:val="0"/>
                      <w:sz w:val="21"/>
                      <w:szCs w:val="18"/>
                    </w:rPr>
                    <w:t>校准点</w:t>
                  </w:r>
                </w:p>
              </w:tc>
              <w:tc>
                <w:tcPr>
                  <w:tcW w:w="1362" w:type="dxa"/>
                  <w:tcBorders>
                    <w:top w:val="single" w:sz="4" w:space="0" w:color="auto"/>
                    <w:left w:val="single" w:sz="4" w:space="0" w:color="auto"/>
                    <w:bottom w:val="single" w:sz="4" w:space="0" w:color="auto"/>
                    <w:right w:val="single" w:sz="4" w:space="0" w:color="auto"/>
                  </w:tcBorders>
                  <w:vAlign w:val="center"/>
                </w:tcPr>
                <w:p w14:paraId="4CAD0162" w14:textId="77777777" w:rsidR="009400B3" w:rsidRDefault="00000000">
                  <w:pPr>
                    <w:widowControl/>
                    <w:adjustRightInd w:val="0"/>
                    <w:snapToGrid w:val="0"/>
                    <w:spacing w:before="100" w:beforeAutospacing="1" w:after="100" w:afterAutospacing="1" w:line="273" w:lineRule="auto"/>
                    <w:jc w:val="center"/>
                    <w:rPr>
                      <w:kern w:val="0"/>
                      <w:sz w:val="21"/>
                      <w:szCs w:val="18"/>
                    </w:rPr>
                  </w:pPr>
                  <w:r>
                    <w:rPr>
                      <w:kern w:val="0"/>
                      <w:sz w:val="21"/>
                      <w:szCs w:val="18"/>
                    </w:rPr>
                    <w:t>标准含沙量</w:t>
                  </w:r>
                  <w:proofErr w:type="spellStart"/>
                  <w:r>
                    <w:rPr>
                      <w:i/>
                      <w:iCs/>
                      <w:kern w:val="0"/>
                      <w:sz w:val="21"/>
                      <w:szCs w:val="18"/>
                    </w:rPr>
                    <w:t>W</w:t>
                  </w:r>
                  <w:r>
                    <w:rPr>
                      <w:kern w:val="0"/>
                      <w:sz w:val="21"/>
                      <w:szCs w:val="18"/>
                      <w:vertAlign w:val="subscript"/>
                    </w:rPr>
                    <w:t>s</w:t>
                  </w:r>
                  <w:r>
                    <w:rPr>
                      <w:i/>
                      <w:iCs/>
                      <w:kern w:val="0"/>
                      <w:sz w:val="21"/>
                      <w:szCs w:val="18"/>
                      <w:vertAlign w:val="subscript"/>
                    </w:rPr>
                    <w:t>i</w:t>
                  </w:r>
                  <w:proofErr w:type="spellEnd"/>
                  <w:r>
                    <w:rPr>
                      <w:kern w:val="0"/>
                      <w:sz w:val="21"/>
                      <w:szCs w:val="18"/>
                    </w:rPr>
                    <w:t>(</w:t>
                  </w:r>
                  <w:r>
                    <w:rPr>
                      <w:sz w:val="21"/>
                      <w:szCs w:val="18"/>
                    </w:rPr>
                    <w:t>kg/m</w:t>
                  </w:r>
                  <w:r>
                    <w:rPr>
                      <w:sz w:val="21"/>
                      <w:szCs w:val="18"/>
                      <w:vertAlign w:val="superscript"/>
                    </w:rPr>
                    <w:t>3</w:t>
                  </w:r>
                  <w:r>
                    <w:rPr>
                      <w:kern w:val="0"/>
                      <w:sz w:val="21"/>
                      <w:szCs w:val="18"/>
                    </w:rPr>
                    <w:t>)</w:t>
                  </w:r>
                </w:p>
              </w:tc>
              <w:tc>
                <w:tcPr>
                  <w:tcW w:w="1521" w:type="dxa"/>
                  <w:tcBorders>
                    <w:top w:val="single" w:sz="4" w:space="0" w:color="auto"/>
                    <w:left w:val="single" w:sz="4" w:space="0" w:color="auto"/>
                    <w:bottom w:val="single" w:sz="4" w:space="0" w:color="auto"/>
                    <w:right w:val="single" w:sz="4" w:space="0" w:color="auto"/>
                  </w:tcBorders>
                  <w:noWrap/>
                  <w:vAlign w:val="center"/>
                </w:tcPr>
                <w:p w14:paraId="241AFAAC" w14:textId="77777777" w:rsidR="009400B3" w:rsidRDefault="00000000">
                  <w:pPr>
                    <w:widowControl/>
                    <w:adjustRightInd w:val="0"/>
                    <w:snapToGrid w:val="0"/>
                    <w:spacing w:before="100" w:beforeAutospacing="1" w:after="100" w:afterAutospacing="1" w:line="273" w:lineRule="auto"/>
                    <w:jc w:val="center"/>
                    <w:rPr>
                      <w:kern w:val="0"/>
                      <w:sz w:val="21"/>
                      <w:szCs w:val="18"/>
                    </w:rPr>
                  </w:pPr>
                  <w:r>
                    <w:rPr>
                      <w:kern w:val="0"/>
                      <w:sz w:val="21"/>
                      <w:szCs w:val="18"/>
                    </w:rPr>
                    <w:t>含沙量示值</w:t>
                  </w:r>
                </w:p>
                <w:p w14:paraId="3A0F6BCE" w14:textId="77777777" w:rsidR="009400B3" w:rsidRDefault="00000000">
                  <w:pPr>
                    <w:widowControl/>
                    <w:adjustRightInd w:val="0"/>
                    <w:snapToGrid w:val="0"/>
                    <w:spacing w:before="100" w:beforeAutospacing="1" w:after="100" w:afterAutospacing="1" w:line="273" w:lineRule="auto"/>
                    <w:jc w:val="center"/>
                    <w:rPr>
                      <w:kern w:val="0"/>
                      <w:sz w:val="21"/>
                      <w:szCs w:val="18"/>
                    </w:rPr>
                  </w:pPr>
                  <w:proofErr w:type="spellStart"/>
                  <w:r>
                    <w:rPr>
                      <w:i/>
                      <w:iCs/>
                      <w:kern w:val="0"/>
                      <w:sz w:val="21"/>
                      <w:szCs w:val="18"/>
                    </w:rPr>
                    <w:t>W</w:t>
                  </w:r>
                  <w:r>
                    <w:rPr>
                      <w:i/>
                      <w:iCs/>
                      <w:kern w:val="0"/>
                      <w:sz w:val="21"/>
                      <w:szCs w:val="18"/>
                      <w:vertAlign w:val="subscript"/>
                    </w:rPr>
                    <w:t>ij</w:t>
                  </w:r>
                  <w:proofErr w:type="spellEnd"/>
                  <w:r>
                    <w:rPr>
                      <w:kern w:val="0"/>
                      <w:sz w:val="21"/>
                      <w:szCs w:val="18"/>
                    </w:rPr>
                    <w:t>(</w:t>
                  </w:r>
                  <w:r>
                    <w:rPr>
                      <w:sz w:val="21"/>
                      <w:szCs w:val="18"/>
                    </w:rPr>
                    <w:t>kg/m</w:t>
                  </w:r>
                  <w:r>
                    <w:rPr>
                      <w:sz w:val="21"/>
                      <w:szCs w:val="18"/>
                      <w:vertAlign w:val="superscript"/>
                    </w:rPr>
                    <w:t>3</w:t>
                  </w:r>
                  <w:r>
                    <w:rPr>
                      <w:kern w:val="0"/>
                      <w:sz w:val="21"/>
                      <w:szCs w:val="18"/>
                    </w:rPr>
                    <w:t>)</w:t>
                  </w:r>
                </w:p>
              </w:tc>
              <w:tc>
                <w:tcPr>
                  <w:tcW w:w="1544" w:type="dxa"/>
                  <w:tcBorders>
                    <w:top w:val="single" w:sz="4" w:space="0" w:color="auto"/>
                    <w:left w:val="single" w:sz="4" w:space="0" w:color="auto"/>
                    <w:bottom w:val="single" w:sz="4" w:space="0" w:color="auto"/>
                    <w:right w:val="single" w:sz="4" w:space="0" w:color="auto"/>
                  </w:tcBorders>
                  <w:noWrap/>
                  <w:vAlign w:val="center"/>
                </w:tcPr>
                <w:p w14:paraId="7CA79712" w14:textId="77777777" w:rsidR="009400B3" w:rsidRDefault="00000000">
                  <w:pPr>
                    <w:widowControl/>
                    <w:adjustRightInd w:val="0"/>
                    <w:snapToGrid w:val="0"/>
                    <w:spacing w:before="100" w:beforeAutospacing="1" w:after="100" w:afterAutospacing="1" w:line="273" w:lineRule="auto"/>
                    <w:jc w:val="center"/>
                    <w:rPr>
                      <w:kern w:val="0"/>
                      <w:sz w:val="21"/>
                      <w:szCs w:val="18"/>
                    </w:rPr>
                  </w:pPr>
                  <w:r>
                    <w:rPr>
                      <w:kern w:val="0"/>
                      <w:sz w:val="21"/>
                      <w:szCs w:val="18"/>
                    </w:rPr>
                    <w:t>单次测量相对示值误差</w:t>
                  </w:r>
                  <w:proofErr w:type="spellStart"/>
                  <w:r>
                    <w:rPr>
                      <w:i/>
                      <w:iCs/>
                      <w:sz w:val="21"/>
                      <w:szCs w:val="18"/>
                    </w:rPr>
                    <w:t>E</w:t>
                  </w:r>
                  <w:r>
                    <w:rPr>
                      <w:i/>
                      <w:iCs/>
                      <w:sz w:val="21"/>
                      <w:szCs w:val="18"/>
                      <w:vertAlign w:val="subscript"/>
                    </w:rPr>
                    <w:t>Wij</w:t>
                  </w:r>
                  <w:proofErr w:type="spellEnd"/>
                  <w:r>
                    <w:rPr>
                      <w:kern w:val="0"/>
                      <w:sz w:val="21"/>
                      <w:szCs w:val="18"/>
                    </w:rPr>
                    <w:t>(%)</w:t>
                  </w:r>
                </w:p>
              </w:tc>
              <w:tc>
                <w:tcPr>
                  <w:tcW w:w="1447" w:type="dxa"/>
                  <w:tcBorders>
                    <w:top w:val="single" w:sz="4" w:space="0" w:color="auto"/>
                    <w:left w:val="single" w:sz="4" w:space="0" w:color="auto"/>
                    <w:bottom w:val="single" w:sz="4" w:space="0" w:color="auto"/>
                    <w:right w:val="single" w:sz="4" w:space="0" w:color="auto"/>
                  </w:tcBorders>
                  <w:noWrap/>
                  <w:vAlign w:val="center"/>
                </w:tcPr>
                <w:p w14:paraId="445B9A8E" w14:textId="77777777" w:rsidR="009400B3" w:rsidRDefault="00000000">
                  <w:pPr>
                    <w:widowControl/>
                    <w:adjustRightInd w:val="0"/>
                    <w:snapToGrid w:val="0"/>
                    <w:spacing w:before="100" w:beforeAutospacing="1" w:after="100" w:afterAutospacing="1" w:line="273" w:lineRule="auto"/>
                    <w:jc w:val="center"/>
                    <w:rPr>
                      <w:kern w:val="0"/>
                      <w:sz w:val="21"/>
                      <w:szCs w:val="18"/>
                    </w:rPr>
                  </w:pPr>
                  <w:r>
                    <w:rPr>
                      <w:kern w:val="0"/>
                      <w:sz w:val="21"/>
                      <w:szCs w:val="18"/>
                    </w:rPr>
                    <w:t>相对示值误差算术平均值</w:t>
                  </w:r>
                  <w:proofErr w:type="spellStart"/>
                  <w:r>
                    <w:rPr>
                      <w:i/>
                      <w:iCs/>
                      <w:sz w:val="21"/>
                      <w:szCs w:val="18"/>
                    </w:rPr>
                    <w:t>E</w:t>
                  </w:r>
                  <w:r>
                    <w:rPr>
                      <w:i/>
                      <w:iCs/>
                      <w:sz w:val="21"/>
                      <w:szCs w:val="18"/>
                      <w:vertAlign w:val="subscript"/>
                    </w:rPr>
                    <w:t>Wi</w:t>
                  </w:r>
                  <w:proofErr w:type="spellEnd"/>
                  <w:r>
                    <w:rPr>
                      <w:kern w:val="0"/>
                      <w:sz w:val="21"/>
                      <w:szCs w:val="18"/>
                    </w:rPr>
                    <w:t>(%)</w:t>
                  </w:r>
                </w:p>
              </w:tc>
              <w:tc>
                <w:tcPr>
                  <w:tcW w:w="1613" w:type="dxa"/>
                  <w:tcBorders>
                    <w:top w:val="single" w:sz="4" w:space="0" w:color="auto"/>
                    <w:left w:val="single" w:sz="4" w:space="0" w:color="auto"/>
                    <w:bottom w:val="single" w:sz="4" w:space="0" w:color="auto"/>
                    <w:right w:val="single" w:sz="4" w:space="0" w:color="auto"/>
                  </w:tcBorders>
                  <w:noWrap/>
                  <w:vAlign w:val="center"/>
                </w:tcPr>
                <w:p w14:paraId="09450DBC" w14:textId="77777777" w:rsidR="009400B3" w:rsidRDefault="00000000">
                  <w:pPr>
                    <w:widowControl/>
                    <w:adjustRightInd w:val="0"/>
                    <w:snapToGrid w:val="0"/>
                    <w:spacing w:before="100" w:beforeAutospacing="1" w:after="100" w:afterAutospacing="1" w:line="273" w:lineRule="auto"/>
                    <w:jc w:val="center"/>
                    <w:rPr>
                      <w:kern w:val="0"/>
                      <w:sz w:val="21"/>
                      <w:szCs w:val="18"/>
                    </w:rPr>
                  </w:pPr>
                  <w:r>
                    <w:rPr>
                      <w:kern w:val="0"/>
                      <w:sz w:val="21"/>
                      <w:szCs w:val="18"/>
                    </w:rPr>
                    <w:t>扩展不确定度</w:t>
                  </w:r>
                  <w:proofErr w:type="spellStart"/>
                  <w:r>
                    <w:rPr>
                      <w:i/>
                      <w:iCs/>
                      <w:kern w:val="0"/>
                      <w:sz w:val="21"/>
                      <w:szCs w:val="18"/>
                    </w:rPr>
                    <w:t>U</w:t>
                  </w:r>
                  <w:r>
                    <w:rPr>
                      <w:kern w:val="0"/>
                      <w:sz w:val="21"/>
                      <w:szCs w:val="18"/>
                      <w:vertAlign w:val="subscript"/>
                    </w:rPr>
                    <w:t>rel</w:t>
                  </w:r>
                  <w:proofErr w:type="spellEnd"/>
                  <w:r>
                    <w:rPr>
                      <w:kern w:val="0"/>
                      <w:sz w:val="21"/>
                      <w:szCs w:val="18"/>
                    </w:rPr>
                    <w:t>（</w:t>
                  </w:r>
                  <w:r>
                    <w:rPr>
                      <w:kern w:val="0"/>
                      <w:sz w:val="21"/>
                      <w:szCs w:val="18"/>
                    </w:rPr>
                    <w:t>%</w:t>
                  </w:r>
                  <w:r>
                    <w:rPr>
                      <w:kern w:val="0"/>
                      <w:sz w:val="21"/>
                      <w:szCs w:val="18"/>
                    </w:rPr>
                    <w:t>），（</w:t>
                  </w:r>
                  <w:r>
                    <w:rPr>
                      <w:i/>
                      <w:iCs/>
                      <w:kern w:val="0"/>
                      <w:sz w:val="21"/>
                      <w:szCs w:val="18"/>
                    </w:rPr>
                    <w:t>k</w:t>
                  </w:r>
                  <w:r>
                    <w:rPr>
                      <w:kern w:val="0"/>
                      <w:sz w:val="21"/>
                      <w:szCs w:val="18"/>
                    </w:rPr>
                    <w:t>=2</w:t>
                  </w:r>
                  <w:r>
                    <w:rPr>
                      <w:kern w:val="0"/>
                      <w:sz w:val="21"/>
                      <w:szCs w:val="18"/>
                    </w:rPr>
                    <w:t>）</w:t>
                  </w:r>
                </w:p>
              </w:tc>
            </w:tr>
            <w:tr w:rsidR="009400B3" w14:paraId="3F8FD4C5" w14:textId="77777777">
              <w:trPr>
                <w:trHeight w:val="287"/>
                <w:jc w:val="center"/>
              </w:trPr>
              <w:tc>
                <w:tcPr>
                  <w:tcW w:w="720" w:type="dxa"/>
                  <w:vMerge w:val="restart"/>
                  <w:tcBorders>
                    <w:top w:val="nil"/>
                    <w:left w:val="single" w:sz="4" w:space="0" w:color="auto"/>
                    <w:bottom w:val="single" w:sz="4" w:space="0" w:color="auto"/>
                    <w:right w:val="single" w:sz="4" w:space="0" w:color="auto"/>
                  </w:tcBorders>
                  <w:noWrap/>
                  <w:vAlign w:val="center"/>
                </w:tcPr>
                <w:p w14:paraId="7ED3D6C3" w14:textId="77777777" w:rsidR="009400B3" w:rsidRDefault="00000000">
                  <w:pPr>
                    <w:widowControl/>
                    <w:adjustRightInd w:val="0"/>
                    <w:snapToGrid w:val="0"/>
                    <w:spacing w:before="100" w:beforeAutospacing="1" w:after="100" w:afterAutospacing="1" w:line="273" w:lineRule="auto"/>
                    <w:jc w:val="center"/>
                    <w:rPr>
                      <w:szCs w:val="21"/>
                    </w:rPr>
                  </w:pPr>
                  <w:r>
                    <w:rPr>
                      <w:szCs w:val="21"/>
                    </w:rPr>
                    <w:t>1</w:t>
                  </w:r>
                </w:p>
              </w:tc>
              <w:tc>
                <w:tcPr>
                  <w:tcW w:w="719" w:type="dxa"/>
                  <w:vMerge w:val="restart"/>
                  <w:tcBorders>
                    <w:top w:val="nil"/>
                    <w:left w:val="single" w:sz="4" w:space="0" w:color="auto"/>
                    <w:bottom w:val="single" w:sz="4" w:space="0" w:color="auto"/>
                    <w:right w:val="single" w:sz="4" w:space="0" w:color="auto"/>
                  </w:tcBorders>
                  <w:noWrap/>
                  <w:vAlign w:val="center"/>
                </w:tcPr>
                <w:p w14:paraId="1FE2F552"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362" w:type="dxa"/>
                  <w:vMerge w:val="restart"/>
                  <w:tcBorders>
                    <w:top w:val="nil"/>
                    <w:left w:val="single" w:sz="4" w:space="0" w:color="auto"/>
                    <w:bottom w:val="single" w:sz="4" w:space="0" w:color="auto"/>
                    <w:right w:val="single" w:sz="4" w:space="0" w:color="auto"/>
                  </w:tcBorders>
                  <w:noWrap/>
                  <w:vAlign w:val="center"/>
                </w:tcPr>
                <w:p w14:paraId="60EA15A4" w14:textId="77777777" w:rsidR="009400B3" w:rsidRDefault="009400B3">
                  <w:pPr>
                    <w:adjustRightInd w:val="0"/>
                    <w:snapToGrid w:val="0"/>
                    <w:spacing w:before="100" w:beforeAutospacing="1" w:after="100" w:afterAutospacing="1" w:line="273" w:lineRule="auto"/>
                    <w:jc w:val="center"/>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0F4D2007" w14:textId="77777777" w:rsidR="009400B3" w:rsidRDefault="009400B3">
                  <w:pPr>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1CD27227" w14:textId="77777777" w:rsidR="009400B3" w:rsidRDefault="009400B3">
                  <w:pPr>
                    <w:adjustRightInd w:val="0"/>
                    <w:snapToGrid w:val="0"/>
                    <w:spacing w:before="100" w:beforeAutospacing="1" w:after="100" w:afterAutospacing="1" w:line="273" w:lineRule="auto"/>
                    <w:jc w:val="center"/>
                    <w:rPr>
                      <w:kern w:val="0"/>
                      <w:szCs w:val="21"/>
                    </w:rPr>
                  </w:pPr>
                </w:p>
              </w:tc>
              <w:tc>
                <w:tcPr>
                  <w:tcW w:w="1447" w:type="dxa"/>
                  <w:vMerge w:val="restart"/>
                  <w:tcBorders>
                    <w:top w:val="nil"/>
                    <w:left w:val="single" w:sz="4" w:space="0" w:color="auto"/>
                    <w:bottom w:val="single" w:sz="4" w:space="0" w:color="auto"/>
                    <w:right w:val="single" w:sz="4" w:space="0" w:color="auto"/>
                  </w:tcBorders>
                  <w:noWrap/>
                  <w:vAlign w:val="center"/>
                </w:tcPr>
                <w:p w14:paraId="50721231" w14:textId="77777777" w:rsidR="009400B3" w:rsidRDefault="009400B3">
                  <w:pPr>
                    <w:adjustRightInd w:val="0"/>
                    <w:snapToGrid w:val="0"/>
                    <w:spacing w:before="100" w:beforeAutospacing="1" w:after="100" w:afterAutospacing="1" w:line="273" w:lineRule="auto"/>
                    <w:jc w:val="center"/>
                    <w:rPr>
                      <w:kern w:val="0"/>
                      <w:szCs w:val="21"/>
                    </w:rPr>
                  </w:pPr>
                </w:p>
              </w:tc>
              <w:tc>
                <w:tcPr>
                  <w:tcW w:w="1613" w:type="dxa"/>
                  <w:vMerge w:val="restart"/>
                  <w:tcBorders>
                    <w:top w:val="nil"/>
                    <w:left w:val="single" w:sz="4" w:space="0" w:color="auto"/>
                    <w:bottom w:val="single" w:sz="4" w:space="0" w:color="auto"/>
                    <w:right w:val="single" w:sz="4" w:space="0" w:color="auto"/>
                  </w:tcBorders>
                  <w:noWrap/>
                  <w:vAlign w:val="center"/>
                </w:tcPr>
                <w:p w14:paraId="4330BB57" w14:textId="77777777" w:rsidR="009400B3" w:rsidRDefault="009400B3">
                  <w:pPr>
                    <w:adjustRightInd w:val="0"/>
                    <w:snapToGrid w:val="0"/>
                    <w:spacing w:before="100" w:beforeAutospacing="1" w:after="100" w:afterAutospacing="1" w:line="273" w:lineRule="auto"/>
                    <w:jc w:val="center"/>
                    <w:rPr>
                      <w:kern w:val="0"/>
                      <w:szCs w:val="21"/>
                    </w:rPr>
                  </w:pPr>
                </w:p>
              </w:tc>
            </w:tr>
            <w:tr w:rsidR="009400B3" w14:paraId="2BF021DB" w14:textId="77777777">
              <w:trPr>
                <w:trHeight w:val="287"/>
                <w:jc w:val="center"/>
              </w:trPr>
              <w:tc>
                <w:tcPr>
                  <w:tcW w:w="720" w:type="dxa"/>
                  <w:vMerge/>
                  <w:tcBorders>
                    <w:top w:val="nil"/>
                    <w:left w:val="single" w:sz="4" w:space="0" w:color="auto"/>
                    <w:bottom w:val="single" w:sz="4" w:space="0" w:color="auto"/>
                    <w:right w:val="single" w:sz="4" w:space="0" w:color="auto"/>
                  </w:tcBorders>
                  <w:vAlign w:val="center"/>
                </w:tcPr>
                <w:p w14:paraId="0BE24D15" w14:textId="77777777" w:rsidR="009400B3" w:rsidRDefault="009400B3">
                  <w:pPr>
                    <w:widowControl/>
                    <w:jc w:val="left"/>
                    <w:rPr>
                      <w:szCs w:val="21"/>
                    </w:rPr>
                  </w:pPr>
                </w:p>
              </w:tc>
              <w:tc>
                <w:tcPr>
                  <w:tcW w:w="719" w:type="dxa"/>
                  <w:vMerge/>
                  <w:tcBorders>
                    <w:top w:val="nil"/>
                    <w:left w:val="single" w:sz="4" w:space="0" w:color="auto"/>
                    <w:bottom w:val="single" w:sz="4" w:space="0" w:color="auto"/>
                    <w:right w:val="single" w:sz="4" w:space="0" w:color="auto"/>
                  </w:tcBorders>
                  <w:vAlign w:val="center"/>
                </w:tcPr>
                <w:p w14:paraId="03B3C4FF" w14:textId="77777777" w:rsidR="009400B3" w:rsidRDefault="009400B3">
                  <w:pPr>
                    <w:widowControl/>
                    <w:jc w:val="left"/>
                    <w:rPr>
                      <w:kern w:val="0"/>
                      <w:szCs w:val="21"/>
                    </w:rPr>
                  </w:pPr>
                </w:p>
              </w:tc>
              <w:tc>
                <w:tcPr>
                  <w:tcW w:w="1362" w:type="dxa"/>
                  <w:vMerge/>
                  <w:tcBorders>
                    <w:top w:val="nil"/>
                    <w:left w:val="single" w:sz="4" w:space="0" w:color="auto"/>
                    <w:bottom w:val="single" w:sz="4" w:space="0" w:color="auto"/>
                    <w:right w:val="single" w:sz="4" w:space="0" w:color="auto"/>
                  </w:tcBorders>
                  <w:vAlign w:val="center"/>
                </w:tcPr>
                <w:p w14:paraId="22991E1D" w14:textId="77777777" w:rsidR="009400B3" w:rsidRDefault="009400B3">
                  <w:pPr>
                    <w:widowControl/>
                    <w:jc w:val="left"/>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67251034" w14:textId="77777777" w:rsidR="009400B3" w:rsidRDefault="009400B3">
                  <w:pPr>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13EB9AA5" w14:textId="77777777" w:rsidR="009400B3" w:rsidRDefault="009400B3">
                  <w:pPr>
                    <w:adjustRightInd w:val="0"/>
                    <w:snapToGrid w:val="0"/>
                    <w:spacing w:before="100" w:beforeAutospacing="1" w:after="100" w:afterAutospacing="1" w:line="273" w:lineRule="auto"/>
                    <w:jc w:val="center"/>
                    <w:rPr>
                      <w:kern w:val="0"/>
                      <w:szCs w:val="21"/>
                    </w:rPr>
                  </w:pPr>
                </w:p>
              </w:tc>
              <w:tc>
                <w:tcPr>
                  <w:tcW w:w="1447" w:type="dxa"/>
                  <w:vMerge/>
                  <w:tcBorders>
                    <w:top w:val="nil"/>
                    <w:left w:val="single" w:sz="4" w:space="0" w:color="auto"/>
                    <w:bottom w:val="single" w:sz="4" w:space="0" w:color="auto"/>
                    <w:right w:val="single" w:sz="4" w:space="0" w:color="auto"/>
                  </w:tcBorders>
                  <w:vAlign w:val="center"/>
                </w:tcPr>
                <w:p w14:paraId="50987A2A" w14:textId="77777777" w:rsidR="009400B3" w:rsidRDefault="009400B3">
                  <w:pPr>
                    <w:widowControl/>
                    <w:jc w:val="left"/>
                    <w:rPr>
                      <w:kern w:val="0"/>
                      <w:szCs w:val="21"/>
                    </w:rPr>
                  </w:pPr>
                </w:p>
              </w:tc>
              <w:tc>
                <w:tcPr>
                  <w:tcW w:w="1613" w:type="dxa"/>
                  <w:vMerge/>
                  <w:tcBorders>
                    <w:top w:val="nil"/>
                    <w:left w:val="single" w:sz="4" w:space="0" w:color="auto"/>
                    <w:bottom w:val="single" w:sz="4" w:space="0" w:color="auto"/>
                    <w:right w:val="single" w:sz="4" w:space="0" w:color="auto"/>
                  </w:tcBorders>
                  <w:vAlign w:val="center"/>
                </w:tcPr>
                <w:p w14:paraId="04938F61" w14:textId="77777777" w:rsidR="009400B3" w:rsidRDefault="009400B3">
                  <w:pPr>
                    <w:widowControl/>
                    <w:jc w:val="left"/>
                    <w:rPr>
                      <w:kern w:val="0"/>
                      <w:szCs w:val="21"/>
                    </w:rPr>
                  </w:pPr>
                </w:p>
              </w:tc>
            </w:tr>
            <w:tr w:rsidR="009400B3" w14:paraId="5CD82961" w14:textId="77777777">
              <w:trPr>
                <w:trHeight w:val="287"/>
                <w:jc w:val="center"/>
              </w:trPr>
              <w:tc>
                <w:tcPr>
                  <w:tcW w:w="720" w:type="dxa"/>
                  <w:vMerge/>
                  <w:tcBorders>
                    <w:top w:val="nil"/>
                    <w:left w:val="single" w:sz="4" w:space="0" w:color="auto"/>
                    <w:bottom w:val="single" w:sz="4" w:space="0" w:color="auto"/>
                    <w:right w:val="single" w:sz="4" w:space="0" w:color="auto"/>
                  </w:tcBorders>
                  <w:vAlign w:val="center"/>
                </w:tcPr>
                <w:p w14:paraId="364F8914" w14:textId="77777777" w:rsidR="009400B3" w:rsidRDefault="009400B3">
                  <w:pPr>
                    <w:widowControl/>
                    <w:jc w:val="left"/>
                    <w:rPr>
                      <w:szCs w:val="21"/>
                    </w:rPr>
                  </w:pPr>
                </w:p>
              </w:tc>
              <w:tc>
                <w:tcPr>
                  <w:tcW w:w="719" w:type="dxa"/>
                  <w:vMerge w:val="restart"/>
                  <w:tcBorders>
                    <w:top w:val="nil"/>
                    <w:left w:val="single" w:sz="4" w:space="0" w:color="auto"/>
                    <w:bottom w:val="single" w:sz="4" w:space="0" w:color="auto"/>
                    <w:right w:val="single" w:sz="4" w:space="0" w:color="auto"/>
                  </w:tcBorders>
                  <w:noWrap/>
                  <w:vAlign w:val="center"/>
                </w:tcPr>
                <w:p w14:paraId="244A98C9"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362" w:type="dxa"/>
                  <w:vMerge w:val="restart"/>
                  <w:tcBorders>
                    <w:top w:val="nil"/>
                    <w:left w:val="single" w:sz="4" w:space="0" w:color="auto"/>
                    <w:bottom w:val="single" w:sz="4" w:space="0" w:color="auto"/>
                    <w:right w:val="single" w:sz="4" w:space="0" w:color="auto"/>
                  </w:tcBorders>
                  <w:noWrap/>
                  <w:vAlign w:val="center"/>
                </w:tcPr>
                <w:p w14:paraId="5CD42CA9" w14:textId="77777777" w:rsidR="009400B3" w:rsidRDefault="009400B3">
                  <w:pPr>
                    <w:adjustRightInd w:val="0"/>
                    <w:snapToGrid w:val="0"/>
                    <w:spacing w:before="100" w:beforeAutospacing="1" w:after="100" w:afterAutospacing="1" w:line="273" w:lineRule="auto"/>
                    <w:jc w:val="center"/>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52C240D6"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013E2BBC"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447" w:type="dxa"/>
                  <w:vMerge w:val="restart"/>
                  <w:tcBorders>
                    <w:top w:val="nil"/>
                    <w:left w:val="single" w:sz="4" w:space="0" w:color="auto"/>
                    <w:bottom w:val="single" w:sz="4" w:space="0" w:color="auto"/>
                    <w:right w:val="single" w:sz="4" w:space="0" w:color="auto"/>
                  </w:tcBorders>
                  <w:noWrap/>
                  <w:vAlign w:val="center"/>
                </w:tcPr>
                <w:p w14:paraId="4920848B"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613" w:type="dxa"/>
                  <w:vMerge w:val="restart"/>
                  <w:tcBorders>
                    <w:top w:val="nil"/>
                    <w:left w:val="single" w:sz="4" w:space="0" w:color="auto"/>
                    <w:bottom w:val="single" w:sz="4" w:space="0" w:color="auto"/>
                    <w:right w:val="single" w:sz="4" w:space="0" w:color="auto"/>
                  </w:tcBorders>
                  <w:noWrap/>
                  <w:vAlign w:val="center"/>
                </w:tcPr>
                <w:p w14:paraId="7F8999A4" w14:textId="77777777" w:rsidR="009400B3" w:rsidRDefault="009400B3">
                  <w:pPr>
                    <w:widowControl/>
                    <w:adjustRightInd w:val="0"/>
                    <w:snapToGrid w:val="0"/>
                    <w:spacing w:before="100" w:beforeAutospacing="1" w:after="100" w:afterAutospacing="1" w:line="273" w:lineRule="auto"/>
                    <w:jc w:val="center"/>
                    <w:rPr>
                      <w:kern w:val="0"/>
                      <w:szCs w:val="21"/>
                    </w:rPr>
                  </w:pPr>
                </w:p>
              </w:tc>
            </w:tr>
            <w:tr w:rsidR="009400B3" w14:paraId="38B08B53" w14:textId="77777777">
              <w:trPr>
                <w:trHeight w:val="287"/>
                <w:jc w:val="center"/>
              </w:trPr>
              <w:tc>
                <w:tcPr>
                  <w:tcW w:w="720" w:type="dxa"/>
                  <w:vMerge/>
                  <w:tcBorders>
                    <w:top w:val="nil"/>
                    <w:left w:val="single" w:sz="4" w:space="0" w:color="auto"/>
                    <w:bottom w:val="single" w:sz="4" w:space="0" w:color="auto"/>
                    <w:right w:val="single" w:sz="4" w:space="0" w:color="auto"/>
                  </w:tcBorders>
                  <w:vAlign w:val="center"/>
                </w:tcPr>
                <w:p w14:paraId="6BB8515E" w14:textId="77777777" w:rsidR="009400B3" w:rsidRDefault="009400B3">
                  <w:pPr>
                    <w:widowControl/>
                    <w:jc w:val="left"/>
                    <w:rPr>
                      <w:szCs w:val="21"/>
                    </w:rPr>
                  </w:pPr>
                </w:p>
              </w:tc>
              <w:tc>
                <w:tcPr>
                  <w:tcW w:w="719" w:type="dxa"/>
                  <w:vMerge/>
                  <w:tcBorders>
                    <w:top w:val="nil"/>
                    <w:left w:val="single" w:sz="4" w:space="0" w:color="auto"/>
                    <w:bottom w:val="single" w:sz="4" w:space="0" w:color="auto"/>
                    <w:right w:val="single" w:sz="4" w:space="0" w:color="auto"/>
                  </w:tcBorders>
                  <w:vAlign w:val="center"/>
                </w:tcPr>
                <w:p w14:paraId="191668E7" w14:textId="77777777" w:rsidR="009400B3" w:rsidRDefault="009400B3">
                  <w:pPr>
                    <w:widowControl/>
                    <w:jc w:val="left"/>
                    <w:rPr>
                      <w:kern w:val="0"/>
                      <w:szCs w:val="21"/>
                    </w:rPr>
                  </w:pPr>
                </w:p>
              </w:tc>
              <w:tc>
                <w:tcPr>
                  <w:tcW w:w="1362" w:type="dxa"/>
                  <w:vMerge/>
                  <w:tcBorders>
                    <w:top w:val="nil"/>
                    <w:left w:val="single" w:sz="4" w:space="0" w:color="auto"/>
                    <w:bottom w:val="single" w:sz="4" w:space="0" w:color="auto"/>
                    <w:right w:val="single" w:sz="4" w:space="0" w:color="auto"/>
                  </w:tcBorders>
                  <w:vAlign w:val="center"/>
                </w:tcPr>
                <w:p w14:paraId="0BC3332C" w14:textId="77777777" w:rsidR="009400B3" w:rsidRDefault="009400B3">
                  <w:pPr>
                    <w:widowControl/>
                    <w:jc w:val="left"/>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5A8EDCE0"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35BC5890"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447" w:type="dxa"/>
                  <w:vMerge/>
                  <w:tcBorders>
                    <w:top w:val="nil"/>
                    <w:left w:val="single" w:sz="4" w:space="0" w:color="auto"/>
                    <w:bottom w:val="single" w:sz="4" w:space="0" w:color="auto"/>
                    <w:right w:val="single" w:sz="4" w:space="0" w:color="auto"/>
                  </w:tcBorders>
                  <w:vAlign w:val="center"/>
                </w:tcPr>
                <w:p w14:paraId="159E6854" w14:textId="77777777" w:rsidR="009400B3" w:rsidRDefault="009400B3">
                  <w:pPr>
                    <w:widowControl/>
                    <w:jc w:val="left"/>
                    <w:rPr>
                      <w:kern w:val="0"/>
                      <w:szCs w:val="21"/>
                    </w:rPr>
                  </w:pPr>
                </w:p>
              </w:tc>
              <w:tc>
                <w:tcPr>
                  <w:tcW w:w="1613" w:type="dxa"/>
                  <w:vMerge/>
                  <w:tcBorders>
                    <w:top w:val="nil"/>
                    <w:left w:val="single" w:sz="4" w:space="0" w:color="auto"/>
                    <w:bottom w:val="single" w:sz="4" w:space="0" w:color="auto"/>
                    <w:right w:val="single" w:sz="4" w:space="0" w:color="auto"/>
                  </w:tcBorders>
                  <w:vAlign w:val="center"/>
                </w:tcPr>
                <w:p w14:paraId="79151416" w14:textId="77777777" w:rsidR="009400B3" w:rsidRDefault="009400B3">
                  <w:pPr>
                    <w:widowControl/>
                    <w:jc w:val="left"/>
                    <w:rPr>
                      <w:kern w:val="0"/>
                      <w:szCs w:val="21"/>
                    </w:rPr>
                  </w:pPr>
                </w:p>
              </w:tc>
            </w:tr>
            <w:tr w:rsidR="009400B3" w14:paraId="24AAA4DC" w14:textId="77777777">
              <w:trPr>
                <w:trHeight w:val="287"/>
                <w:jc w:val="center"/>
              </w:trPr>
              <w:tc>
                <w:tcPr>
                  <w:tcW w:w="720" w:type="dxa"/>
                  <w:vMerge/>
                  <w:tcBorders>
                    <w:top w:val="nil"/>
                    <w:left w:val="single" w:sz="4" w:space="0" w:color="auto"/>
                    <w:bottom w:val="single" w:sz="4" w:space="0" w:color="auto"/>
                    <w:right w:val="single" w:sz="4" w:space="0" w:color="auto"/>
                  </w:tcBorders>
                  <w:vAlign w:val="center"/>
                </w:tcPr>
                <w:p w14:paraId="67DDC864" w14:textId="77777777" w:rsidR="009400B3" w:rsidRDefault="009400B3">
                  <w:pPr>
                    <w:widowControl/>
                    <w:jc w:val="left"/>
                    <w:rPr>
                      <w:szCs w:val="21"/>
                    </w:rPr>
                  </w:pPr>
                </w:p>
              </w:tc>
              <w:tc>
                <w:tcPr>
                  <w:tcW w:w="719" w:type="dxa"/>
                  <w:vMerge w:val="restart"/>
                  <w:tcBorders>
                    <w:top w:val="nil"/>
                    <w:left w:val="single" w:sz="4" w:space="0" w:color="auto"/>
                    <w:bottom w:val="single" w:sz="4" w:space="0" w:color="auto"/>
                    <w:right w:val="single" w:sz="4" w:space="0" w:color="auto"/>
                  </w:tcBorders>
                  <w:noWrap/>
                  <w:vAlign w:val="center"/>
                </w:tcPr>
                <w:p w14:paraId="425D8AFB"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362" w:type="dxa"/>
                  <w:vMerge w:val="restart"/>
                  <w:tcBorders>
                    <w:top w:val="nil"/>
                    <w:left w:val="single" w:sz="4" w:space="0" w:color="auto"/>
                    <w:bottom w:val="single" w:sz="4" w:space="0" w:color="auto"/>
                    <w:right w:val="single" w:sz="4" w:space="0" w:color="auto"/>
                  </w:tcBorders>
                  <w:noWrap/>
                  <w:vAlign w:val="center"/>
                </w:tcPr>
                <w:p w14:paraId="19A9932E"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198016F1"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61FCDD1C"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447" w:type="dxa"/>
                  <w:vMerge w:val="restart"/>
                  <w:tcBorders>
                    <w:top w:val="nil"/>
                    <w:left w:val="single" w:sz="4" w:space="0" w:color="auto"/>
                    <w:bottom w:val="single" w:sz="4" w:space="0" w:color="auto"/>
                    <w:right w:val="single" w:sz="4" w:space="0" w:color="auto"/>
                  </w:tcBorders>
                  <w:noWrap/>
                  <w:vAlign w:val="center"/>
                </w:tcPr>
                <w:p w14:paraId="3CBB78E7"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613" w:type="dxa"/>
                  <w:vMerge w:val="restart"/>
                  <w:tcBorders>
                    <w:top w:val="nil"/>
                    <w:left w:val="single" w:sz="4" w:space="0" w:color="auto"/>
                    <w:bottom w:val="single" w:sz="4" w:space="0" w:color="auto"/>
                    <w:right w:val="single" w:sz="4" w:space="0" w:color="auto"/>
                  </w:tcBorders>
                  <w:noWrap/>
                  <w:vAlign w:val="center"/>
                </w:tcPr>
                <w:p w14:paraId="7F1A07D0" w14:textId="77777777" w:rsidR="009400B3" w:rsidRDefault="009400B3">
                  <w:pPr>
                    <w:widowControl/>
                    <w:adjustRightInd w:val="0"/>
                    <w:snapToGrid w:val="0"/>
                    <w:spacing w:before="100" w:beforeAutospacing="1" w:after="100" w:afterAutospacing="1" w:line="273" w:lineRule="auto"/>
                    <w:jc w:val="center"/>
                    <w:rPr>
                      <w:kern w:val="0"/>
                      <w:szCs w:val="21"/>
                    </w:rPr>
                  </w:pPr>
                </w:p>
              </w:tc>
            </w:tr>
            <w:tr w:rsidR="009400B3" w14:paraId="0F068C03" w14:textId="77777777">
              <w:trPr>
                <w:trHeight w:val="287"/>
                <w:jc w:val="center"/>
              </w:trPr>
              <w:tc>
                <w:tcPr>
                  <w:tcW w:w="720" w:type="dxa"/>
                  <w:vMerge/>
                  <w:tcBorders>
                    <w:top w:val="nil"/>
                    <w:left w:val="single" w:sz="4" w:space="0" w:color="auto"/>
                    <w:bottom w:val="single" w:sz="4" w:space="0" w:color="auto"/>
                    <w:right w:val="single" w:sz="4" w:space="0" w:color="auto"/>
                  </w:tcBorders>
                  <w:vAlign w:val="center"/>
                </w:tcPr>
                <w:p w14:paraId="41834DC9" w14:textId="77777777" w:rsidR="009400B3" w:rsidRDefault="009400B3">
                  <w:pPr>
                    <w:widowControl/>
                    <w:jc w:val="left"/>
                    <w:rPr>
                      <w:szCs w:val="21"/>
                    </w:rPr>
                  </w:pPr>
                </w:p>
              </w:tc>
              <w:tc>
                <w:tcPr>
                  <w:tcW w:w="719" w:type="dxa"/>
                  <w:vMerge/>
                  <w:tcBorders>
                    <w:top w:val="nil"/>
                    <w:left w:val="single" w:sz="4" w:space="0" w:color="auto"/>
                    <w:bottom w:val="single" w:sz="4" w:space="0" w:color="auto"/>
                    <w:right w:val="single" w:sz="4" w:space="0" w:color="auto"/>
                  </w:tcBorders>
                  <w:vAlign w:val="center"/>
                </w:tcPr>
                <w:p w14:paraId="654BE4E5" w14:textId="77777777" w:rsidR="009400B3" w:rsidRDefault="009400B3">
                  <w:pPr>
                    <w:widowControl/>
                    <w:jc w:val="left"/>
                    <w:rPr>
                      <w:kern w:val="0"/>
                      <w:szCs w:val="21"/>
                    </w:rPr>
                  </w:pPr>
                </w:p>
              </w:tc>
              <w:tc>
                <w:tcPr>
                  <w:tcW w:w="1362" w:type="dxa"/>
                  <w:vMerge/>
                  <w:tcBorders>
                    <w:top w:val="nil"/>
                    <w:left w:val="single" w:sz="4" w:space="0" w:color="auto"/>
                    <w:bottom w:val="single" w:sz="4" w:space="0" w:color="auto"/>
                    <w:right w:val="single" w:sz="4" w:space="0" w:color="auto"/>
                  </w:tcBorders>
                  <w:vAlign w:val="center"/>
                </w:tcPr>
                <w:p w14:paraId="2B990CF8" w14:textId="77777777" w:rsidR="009400B3" w:rsidRDefault="009400B3">
                  <w:pPr>
                    <w:widowControl/>
                    <w:jc w:val="left"/>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29934F86"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135EA1D2"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447" w:type="dxa"/>
                  <w:vMerge/>
                  <w:tcBorders>
                    <w:top w:val="nil"/>
                    <w:left w:val="single" w:sz="4" w:space="0" w:color="auto"/>
                    <w:bottom w:val="single" w:sz="4" w:space="0" w:color="auto"/>
                    <w:right w:val="single" w:sz="4" w:space="0" w:color="auto"/>
                  </w:tcBorders>
                  <w:vAlign w:val="center"/>
                </w:tcPr>
                <w:p w14:paraId="3072BC79" w14:textId="77777777" w:rsidR="009400B3" w:rsidRDefault="009400B3">
                  <w:pPr>
                    <w:widowControl/>
                    <w:jc w:val="left"/>
                    <w:rPr>
                      <w:kern w:val="0"/>
                      <w:szCs w:val="21"/>
                    </w:rPr>
                  </w:pPr>
                </w:p>
              </w:tc>
              <w:tc>
                <w:tcPr>
                  <w:tcW w:w="1613" w:type="dxa"/>
                  <w:vMerge/>
                  <w:tcBorders>
                    <w:top w:val="nil"/>
                    <w:left w:val="single" w:sz="4" w:space="0" w:color="auto"/>
                    <w:bottom w:val="single" w:sz="4" w:space="0" w:color="auto"/>
                    <w:right w:val="single" w:sz="4" w:space="0" w:color="auto"/>
                  </w:tcBorders>
                  <w:vAlign w:val="center"/>
                </w:tcPr>
                <w:p w14:paraId="3CB536DD" w14:textId="77777777" w:rsidR="009400B3" w:rsidRDefault="009400B3">
                  <w:pPr>
                    <w:widowControl/>
                    <w:jc w:val="left"/>
                    <w:rPr>
                      <w:kern w:val="0"/>
                      <w:szCs w:val="21"/>
                    </w:rPr>
                  </w:pPr>
                </w:p>
              </w:tc>
            </w:tr>
            <w:tr w:rsidR="009400B3" w14:paraId="2E9DD737" w14:textId="77777777">
              <w:trPr>
                <w:trHeight w:val="287"/>
                <w:jc w:val="center"/>
              </w:trPr>
              <w:tc>
                <w:tcPr>
                  <w:tcW w:w="720" w:type="dxa"/>
                  <w:vMerge w:val="restart"/>
                  <w:tcBorders>
                    <w:top w:val="nil"/>
                    <w:left w:val="single" w:sz="4" w:space="0" w:color="auto"/>
                    <w:bottom w:val="single" w:sz="4" w:space="0" w:color="auto"/>
                    <w:right w:val="single" w:sz="4" w:space="0" w:color="auto"/>
                  </w:tcBorders>
                  <w:noWrap/>
                  <w:vAlign w:val="center"/>
                </w:tcPr>
                <w:p w14:paraId="09360CC2" w14:textId="77777777" w:rsidR="009400B3" w:rsidRDefault="00000000">
                  <w:pPr>
                    <w:widowControl/>
                    <w:adjustRightInd w:val="0"/>
                    <w:snapToGrid w:val="0"/>
                    <w:spacing w:before="100" w:beforeAutospacing="1" w:after="100" w:afterAutospacing="1" w:line="273" w:lineRule="auto"/>
                    <w:jc w:val="center"/>
                    <w:rPr>
                      <w:szCs w:val="21"/>
                    </w:rPr>
                  </w:pPr>
                  <w:r>
                    <w:rPr>
                      <w:szCs w:val="21"/>
                    </w:rPr>
                    <w:t>2</w:t>
                  </w:r>
                </w:p>
              </w:tc>
              <w:tc>
                <w:tcPr>
                  <w:tcW w:w="719" w:type="dxa"/>
                  <w:vMerge w:val="restart"/>
                  <w:tcBorders>
                    <w:top w:val="nil"/>
                    <w:left w:val="single" w:sz="4" w:space="0" w:color="auto"/>
                    <w:bottom w:val="single" w:sz="4" w:space="0" w:color="auto"/>
                    <w:right w:val="single" w:sz="4" w:space="0" w:color="auto"/>
                  </w:tcBorders>
                  <w:noWrap/>
                  <w:vAlign w:val="center"/>
                </w:tcPr>
                <w:p w14:paraId="799434C2"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362" w:type="dxa"/>
                  <w:vMerge w:val="restart"/>
                  <w:tcBorders>
                    <w:top w:val="nil"/>
                    <w:left w:val="single" w:sz="4" w:space="0" w:color="auto"/>
                    <w:bottom w:val="single" w:sz="4" w:space="0" w:color="auto"/>
                    <w:right w:val="single" w:sz="4" w:space="0" w:color="auto"/>
                  </w:tcBorders>
                  <w:noWrap/>
                  <w:vAlign w:val="center"/>
                </w:tcPr>
                <w:p w14:paraId="45B8DEDA" w14:textId="77777777" w:rsidR="009400B3" w:rsidRDefault="009400B3">
                  <w:pPr>
                    <w:adjustRightInd w:val="0"/>
                    <w:snapToGrid w:val="0"/>
                    <w:spacing w:before="100" w:beforeAutospacing="1" w:after="100" w:afterAutospacing="1" w:line="273" w:lineRule="auto"/>
                    <w:jc w:val="center"/>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604A2C15" w14:textId="77777777" w:rsidR="009400B3" w:rsidRDefault="009400B3">
                  <w:pPr>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188A0822" w14:textId="77777777" w:rsidR="009400B3" w:rsidRDefault="009400B3">
                  <w:pPr>
                    <w:adjustRightInd w:val="0"/>
                    <w:snapToGrid w:val="0"/>
                    <w:spacing w:before="100" w:beforeAutospacing="1" w:after="100" w:afterAutospacing="1" w:line="273" w:lineRule="auto"/>
                    <w:jc w:val="center"/>
                    <w:rPr>
                      <w:kern w:val="0"/>
                      <w:szCs w:val="21"/>
                    </w:rPr>
                  </w:pPr>
                </w:p>
              </w:tc>
              <w:tc>
                <w:tcPr>
                  <w:tcW w:w="1447" w:type="dxa"/>
                  <w:vMerge w:val="restart"/>
                  <w:tcBorders>
                    <w:top w:val="nil"/>
                    <w:left w:val="single" w:sz="4" w:space="0" w:color="auto"/>
                    <w:bottom w:val="single" w:sz="4" w:space="0" w:color="auto"/>
                    <w:right w:val="single" w:sz="4" w:space="0" w:color="auto"/>
                  </w:tcBorders>
                  <w:noWrap/>
                  <w:vAlign w:val="center"/>
                </w:tcPr>
                <w:p w14:paraId="0266C66A" w14:textId="77777777" w:rsidR="009400B3" w:rsidRDefault="009400B3">
                  <w:pPr>
                    <w:adjustRightInd w:val="0"/>
                    <w:snapToGrid w:val="0"/>
                    <w:spacing w:before="100" w:beforeAutospacing="1" w:after="100" w:afterAutospacing="1" w:line="273" w:lineRule="auto"/>
                    <w:jc w:val="center"/>
                    <w:rPr>
                      <w:kern w:val="0"/>
                      <w:szCs w:val="21"/>
                    </w:rPr>
                  </w:pPr>
                </w:p>
              </w:tc>
              <w:tc>
                <w:tcPr>
                  <w:tcW w:w="1613" w:type="dxa"/>
                  <w:vMerge w:val="restart"/>
                  <w:tcBorders>
                    <w:top w:val="nil"/>
                    <w:left w:val="single" w:sz="4" w:space="0" w:color="auto"/>
                    <w:bottom w:val="single" w:sz="4" w:space="0" w:color="auto"/>
                    <w:right w:val="single" w:sz="4" w:space="0" w:color="auto"/>
                  </w:tcBorders>
                  <w:noWrap/>
                  <w:vAlign w:val="center"/>
                </w:tcPr>
                <w:p w14:paraId="3BD67D9D" w14:textId="77777777" w:rsidR="009400B3" w:rsidRDefault="009400B3">
                  <w:pPr>
                    <w:adjustRightInd w:val="0"/>
                    <w:snapToGrid w:val="0"/>
                    <w:spacing w:before="100" w:beforeAutospacing="1" w:after="100" w:afterAutospacing="1" w:line="273" w:lineRule="auto"/>
                    <w:jc w:val="center"/>
                    <w:rPr>
                      <w:kern w:val="0"/>
                      <w:szCs w:val="21"/>
                    </w:rPr>
                  </w:pPr>
                </w:p>
              </w:tc>
            </w:tr>
            <w:tr w:rsidR="009400B3" w14:paraId="3C4507ED" w14:textId="77777777">
              <w:trPr>
                <w:trHeight w:val="287"/>
                <w:jc w:val="center"/>
              </w:trPr>
              <w:tc>
                <w:tcPr>
                  <w:tcW w:w="720" w:type="dxa"/>
                  <w:vMerge/>
                  <w:tcBorders>
                    <w:top w:val="nil"/>
                    <w:left w:val="single" w:sz="4" w:space="0" w:color="auto"/>
                    <w:bottom w:val="single" w:sz="4" w:space="0" w:color="auto"/>
                    <w:right w:val="single" w:sz="4" w:space="0" w:color="auto"/>
                  </w:tcBorders>
                  <w:vAlign w:val="center"/>
                </w:tcPr>
                <w:p w14:paraId="78562807" w14:textId="77777777" w:rsidR="009400B3" w:rsidRDefault="009400B3">
                  <w:pPr>
                    <w:widowControl/>
                    <w:jc w:val="left"/>
                    <w:rPr>
                      <w:szCs w:val="21"/>
                    </w:rPr>
                  </w:pPr>
                </w:p>
              </w:tc>
              <w:tc>
                <w:tcPr>
                  <w:tcW w:w="719" w:type="dxa"/>
                  <w:vMerge/>
                  <w:tcBorders>
                    <w:top w:val="nil"/>
                    <w:left w:val="single" w:sz="4" w:space="0" w:color="auto"/>
                    <w:bottom w:val="single" w:sz="4" w:space="0" w:color="auto"/>
                    <w:right w:val="single" w:sz="4" w:space="0" w:color="auto"/>
                  </w:tcBorders>
                  <w:vAlign w:val="center"/>
                </w:tcPr>
                <w:p w14:paraId="1C4A8696" w14:textId="77777777" w:rsidR="009400B3" w:rsidRDefault="009400B3">
                  <w:pPr>
                    <w:widowControl/>
                    <w:jc w:val="left"/>
                    <w:rPr>
                      <w:kern w:val="0"/>
                      <w:szCs w:val="21"/>
                    </w:rPr>
                  </w:pPr>
                </w:p>
              </w:tc>
              <w:tc>
                <w:tcPr>
                  <w:tcW w:w="1362" w:type="dxa"/>
                  <w:vMerge/>
                  <w:tcBorders>
                    <w:top w:val="nil"/>
                    <w:left w:val="single" w:sz="4" w:space="0" w:color="auto"/>
                    <w:bottom w:val="single" w:sz="4" w:space="0" w:color="auto"/>
                    <w:right w:val="single" w:sz="4" w:space="0" w:color="auto"/>
                  </w:tcBorders>
                  <w:vAlign w:val="center"/>
                </w:tcPr>
                <w:p w14:paraId="7219EDA6" w14:textId="77777777" w:rsidR="009400B3" w:rsidRDefault="009400B3">
                  <w:pPr>
                    <w:widowControl/>
                    <w:jc w:val="left"/>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67BEEC3E" w14:textId="77777777" w:rsidR="009400B3" w:rsidRDefault="009400B3">
                  <w:pPr>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2279F8F1" w14:textId="77777777" w:rsidR="009400B3" w:rsidRDefault="009400B3">
                  <w:pPr>
                    <w:adjustRightInd w:val="0"/>
                    <w:snapToGrid w:val="0"/>
                    <w:spacing w:before="100" w:beforeAutospacing="1" w:after="100" w:afterAutospacing="1" w:line="273" w:lineRule="auto"/>
                    <w:jc w:val="center"/>
                    <w:rPr>
                      <w:kern w:val="0"/>
                      <w:szCs w:val="21"/>
                    </w:rPr>
                  </w:pPr>
                </w:p>
              </w:tc>
              <w:tc>
                <w:tcPr>
                  <w:tcW w:w="1447" w:type="dxa"/>
                  <w:vMerge/>
                  <w:tcBorders>
                    <w:top w:val="nil"/>
                    <w:left w:val="single" w:sz="4" w:space="0" w:color="auto"/>
                    <w:bottom w:val="single" w:sz="4" w:space="0" w:color="auto"/>
                    <w:right w:val="single" w:sz="4" w:space="0" w:color="auto"/>
                  </w:tcBorders>
                  <w:vAlign w:val="center"/>
                </w:tcPr>
                <w:p w14:paraId="3C4FF70A" w14:textId="77777777" w:rsidR="009400B3" w:rsidRDefault="009400B3">
                  <w:pPr>
                    <w:widowControl/>
                    <w:jc w:val="left"/>
                    <w:rPr>
                      <w:kern w:val="0"/>
                      <w:szCs w:val="21"/>
                    </w:rPr>
                  </w:pPr>
                </w:p>
              </w:tc>
              <w:tc>
                <w:tcPr>
                  <w:tcW w:w="1613" w:type="dxa"/>
                  <w:vMerge/>
                  <w:tcBorders>
                    <w:top w:val="nil"/>
                    <w:left w:val="single" w:sz="4" w:space="0" w:color="auto"/>
                    <w:bottom w:val="single" w:sz="4" w:space="0" w:color="auto"/>
                    <w:right w:val="single" w:sz="4" w:space="0" w:color="auto"/>
                  </w:tcBorders>
                  <w:vAlign w:val="center"/>
                </w:tcPr>
                <w:p w14:paraId="62C50B07" w14:textId="77777777" w:rsidR="009400B3" w:rsidRDefault="009400B3">
                  <w:pPr>
                    <w:widowControl/>
                    <w:jc w:val="left"/>
                    <w:rPr>
                      <w:kern w:val="0"/>
                      <w:szCs w:val="21"/>
                    </w:rPr>
                  </w:pPr>
                </w:p>
              </w:tc>
            </w:tr>
            <w:tr w:rsidR="009400B3" w14:paraId="734B47AB" w14:textId="77777777">
              <w:trPr>
                <w:trHeight w:val="287"/>
                <w:jc w:val="center"/>
              </w:trPr>
              <w:tc>
                <w:tcPr>
                  <w:tcW w:w="720" w:type="dxa"/>
                  <w:vMerge/>
                  <w:tcBorders>
                    <w:top w:val="nil"/>
                    <w:left w:val="single" w:sz="4" w:space="0" w:color="auto"/>
                    <w:bottom w:val="single" w:sz="4" w:space="0" w:color="auto"/>
                    <w:right w:val="single" w:sz="4" w:space="0" w:color="auto"/>
                  </w:tcBorders>
                  <w:vAlign w:val="center"/>
                </w:tcPr>
                <w:p w14:paraId="3F4DD6A8" w14:textId="77777777" w:rsidR="009400B3" w:rsidRDefault="009400B3">
                  <w:pPr>
                    <w:widowControl/>
                    <w:jc w:val="left"/>
                    <w:rPr>
                      <w:szCs w:val="21"/>
                    </w:rPr>
                  </w:pPr>
                </w:p>
              </w:tc>
              <w:tc>
                <w:tcPr>
                  <w:tcW w:w="719" w:type="dxa"/>
                  <w:vMerge w:val="restart"/>
                  <w:tcBorders>
                    <w:top w:val="nil"/>
                    <w:left w:val="single" w:sz="4" w:space="0" w:color="auto"/>
                    <w:bottom w:val="single" w:sz="4" w:space="0" w:color="auto"/>
                    <w:right w:val="single" w:sz="4" w:space="0" w:color="auto"/>
                  </w:tcBorders>
                  <w:noWrap/>
                  <w:vAlign w:val="center"/>
                </w:tcPr>
                <w:p w14:paraId="2830B06B"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362" w:type="dxa"/>
                  <w:vMerge w:val="restart"/>
                  <w:tcBorders>
                    <w:top w:val="nil"/>
                    <w:left w:val="single" w:sz="4" w:space="0" w:color="auto"/>
                    <w:bottom w:val="single" w:sz="4" w:space="0" w:color="auto"/>
                    <w:right w:val="single" w:sz="4" w:space="0" w:color="auto"/>
                  </w:tcBorders>
                  <w:noWrap/>
                  <w:vAlign w:val="center"/>
                </w:tcPr>
                <w:p w14:paraId="6EECB3FD" w14:textId="77777777" w:rsidR="009400B3" w:rsidRDefault="009400B3">
                  <w:pPr>
                    <w:adjustRightInd w:val="0"/>
                    <w:snapToGrid w:val="0"/>
                    <w:spacing w:before="100" w:beforeAutospacing="1" w:after="100" w:afterAutospacing="1" w:line="273" w:lineRule="auto"/>
                    <w:jc w:val="center"/>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09C1D6D1"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6C5AC499"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447" w:type="dxa"/>
                  <w:vMerge w:val="restart"/>
                  <w:tcBorders>
                    <w:top w:val="nil"/>
                    <w:left w:val="single" w:sz="4" w:space="0" w:color="auto"/>
                    <w:bottom w:val="single" w:sz="4" w:space="0" w:color="auto"/>
                    <w:right w:val="single" w:sz="4" w:space="0" w:color="auto"/>
                  </w:tcBorders>
                  <w:noWrap/>
                  <w:vAlign w:val="center"/>
                </w:tcPr>
                <w:p w14:paraId="71351605"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613" w:type="dxa"/>
                  <w:vMerge w:val="restart"/>
                  <w:tcBorders>
                    <w:top w:val="nil"/>
                    <w:left w:val="single" w:sz="4" w:space="0" w:color="auto"/>
                    <w:bottom w:val="single" w:sz="4" w:space="0" w:color="auto"/>
                    <w:right w:val="single" w:sz="4" w:space="0" w:color="auto"/>
                  </w:tcBorders>
                  <w:noWrap/>
                  <w:vAlign w:val="center"/>
                </w:tcPr>
                <w:p w14:paraId="1C9AA226" w14:textId="77777777" w:rsidR="009400B3" w:rsidRDefault="009400B3">
                  <w:pPr>
                    <w:widowControl/>
                    <w:adjustRightInd w:val="0"/>
                    <w:snapToGrid w:val="0"/>
                    <w:spacing w:before="100" w:beforeAutospacing="1" w:after="100" w:afterAutospacing="1" w:line="273" w:lineRule="auto"/>
                    <w:jc w:val="center"/>
                    <w:rPr>
                      <w:kern w:val="0"/>
                      <w:szCs w:val="21"/>
                    </w:rPr>
                  </w:pPr>
                </w:p>
              </w:tc>
            </w:tr>
            <w:tr w:rsidR="009400B3" w14:paraId="44985A5F" w14:textId="77777777">
              <w:trPr>
                <w:trHeight w:val="287"/>
                <w:jc w:val="center"/>
              </w:trPr>
              <w:tc>
                <w:tcPr>
                  <w:tcW w:w="720" w:type="dxa"/>
                  <w:vMerge/>
                  <w:tcBorders>
                    <w:top w:val="nil"/>
                    <w:left w:val="single" w:sz="4" w:space="0" w:color="auto"/>
                    <w:bottom w:val="single" w:sz="4" w:space="0" w:color="auto"/>
                    <w:right w:val="single" w:sz="4" w:space="0" w:color="auto"/>
                  </w:tcBorders>
                  <w:vAlign w:val="center"/>
                </w:tcPr>
                <w:p w14:paraId="2A097058" w14:textId="77777777" w:rsidR="009400B3" w:rsidRDefault="009400B3">
                  <w:pPr>
                    <w:widowControl/>
                    <w:jc w:val="left"/>
                    <w:rPr>
                      <w:szCs w:val="21"/>
                    </w:rPr>
                  </w:pPr>
                </w:p>
              </w:tc>
              <w:tc>
                <w:tcPr>
                  <w:tcW w:w="719" w:type="dxa"/>
                  <w:vMerge/>
                  <w:tcBorders>
                    <w:top w:val="nil"/>
                    <w:left w:val="single" w:sz="4" w:space="0" w:color="auto"/>
                    <w:bottom w:val="single" w:sz="4" w:space="0" w:color="auto"/>
                    <w:right w:val="single" w:sz="4" w:space="0" w:color="auto"/>
                  </w:tcBorders>
                  <w:vAlign w:val="center"/>
                </w:tcPr>
                <w:p w14:paraId="4727B84F" w14:textId="77777777" w:rsidR="009400B3" w:rsidRDefault="009400B3">
                  <w:pPr>
                    <w:widowControl/>
                    <w:jc w:val="left"/>
                    <w:rPr>
                      <w:kern w:val="0"/>
                      <w:szCs w:val="21"/>
                    </w:rPr>
                  </w:pPr>
                </w:p>
              </w:tc>
              <w:tc>
                <w:tcPr>
                  <w:tcW w:w="1362" w:type="dxa"/>
                  <w:vMerge/>
                  <w:tcBorders>
                    <w:top w:val="nil"/>
                    <w:left w:val="single" w:sz="4" w:space="0" w:color="auto"/>
                    <w:bottom w:val="single" w:sz="4" w:space="0" w:color="auto"/>
                    <w:right w:val="single" w:sz="4" w:space="0" w:color="auto"/>
                  </w:tcBorders>
                  <w:vAlign w:val="center"/>
                </w:tcPr>
                <w:p w14:paraId="59D68E75" w14:textId="77777777" w:rsidR="009400B3" w:rsidRDefault="009400B3">
                  <w:pPr>
                    <w:widowControl/>
                    <w:jc w:val="left"/>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1723FD97"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5AC45096"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447" w:type="dxa"/>
                  <w:vMerge/>
                  <w:tcBorders>
                    <w:top w:val="nil"/>
                    <w:left w:val="single" w:sz="4" w:space="0" w:color="auto"/>
                    <w:bottom w:val="single" w:sz="4" w:space="0" w:color="auto"/>
                    <w:right w:val="single" w:sz="4" w:space="0" w:color="auto"/>
                  </w:tcBorders>
                  <w:vAlign w:val="center"/>
                </w:tcPr>
                <w:p w14:paraId="38547651" w14:textId="77777777" w:rsidR="009400B3" w:rsidRDefault="009400B3">
                  <w:pPr>
                    <w:widowControl/>
                    <w:jc w:val="left"/>
                    <w:rPr>
                      <w:kern w:val="0"/>
                      <w:szCs w:val="21"/>
                    </w:rPr>
                  </w:pPr>
                </w:p>
              </w:tc>
              <w:tc>
                <w:tcPr>
                  <w:tcW w:w="1613" w:type="dxa"/>
                  <w:vMerge/>
                  <w:tcBorders>
                    <w:top w:val="nil"/>
                    <w:left w:val="single" w:sz="4" w:space="0" w:color="auto"/>
                    <w:bottom w:val="single" w:sz="4" w:space="0" w:color="auto"/>
                    <w:right w:val="single" w:sz="4" w:space="0" w:color="auto"/>
                  </w:tcBorders>
                  <w:vAlign w:val="center"/>
                </w:tcPr>
                <w:p w14:paraId="1B4BC384" w14:textId="77777777" w:rsidR="009400B3" w:rsidRDefault="009400B3">
                  <w:pPr>
                    <w:widowControl/>
                    <w:jc w:val="left"/>
                    <w:rPr>
                      <w:kern w:val="0"/>
                      <w:szCs w:val="21"/>
                    </w:rPr>
                  </w:pPr>
                </w:p>
              </w:tc>
            </w:tr>
            <w:tr w:rsidR="009400B3" w14:paraId="11E714D9" w14:textId="77777777">
              <w:trPr>
                <w:trHeight w:val="287"/>
                <w:jc w:val="center"/>
              </w:trPr>
              <w:tc>
                <w:tcPr>
                  <w:tcW w:w="720" w:type="dxa"/>
                  <w:vMerge/>
                  <w:tcBorders>
                    <w:top w:val="nil"/>
                    <w:left w:val="single" w:sz="4" w:space="0" w:color="auto"/>
                    <w:bottom w:val="single" w:sz="4" w:space="0" w:color="auto"/>
                    <w:right w:val="single" w:sz="4" w:space="0" w:color="auto"/>
                  </w:tcBorders>
                  <w:vAlign w:val="center"/>
                </w:tcPr>
                <w:p w14:paraId="23CFC9ED" w14:textId="77777777" w:rsidR="009400B3" w:rsidRDefault="009400B3">
                  <w:pPr>
                    <w:widowControl/>
                    <w:jc w:val="left"/>
                    <w:rPr>
                      <w:szCs w:val="21"/>
                    </w:rPr>
                  </w:pPr>
                </w:p>
              </w:tc>
              <w:tc>
                <w:tcPr>
                  <w:tcW w:w="719" w:type="dxa"/>
                  <w:vMerge w:val="restart"/>
                  <w:tcBorders>
                    <w:top w:val="nil"/>
                    <w:left w:val="single" w:sz="4" w:space="0" w:color="auto"/>
                    <w:bottom w:val="single" w:sz="4" w:space="0" w:color="auto"/>
                    <w:right w:val="single" w:sz="4" w:space="0" w:color="auto"/>
                  </w:tcBorders>
                  <w:noWrap/>
                  <w:vAlign w:val="center"/>
                </w:tcPr>
                <w:p w14:paraId="758253A6"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362" w:type="dxa"/>
                  <w:vMerge w:val="restart"/>
                  <w:tcBorders>
                    <w:top w:val="nil"/>
                    <w:left w:val="single" w:sz="4" w:space="0" w:color="auto"/>
                    <w:bottom w:val="single" w:sz="4" w:space="0" w:color="auto"/>
                    <w:right w:val="single" w:sz="4" w:space="0" w:color="auto"/>
                  </w:tcBorders>
                  <w:noWrap/>
                  <w:vAlign w:val="center"/>
                </w:tcPr>
                <w:p w14:paraId="23CFFD3E"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7D3309C3"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2A0A80AB"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447" w:type="dxa"/>
                  <w:vMerge w:val="restart"/>
                  <w:tcBorders>
                    <w:top w:val="nil"/>
                    <w:left w:val="single" w:sz="4" w:space="0" w:color="auto"/>
                    <w:bottom w:val="single" w:sz="4" w:space="0" w:color="auto"/>
                    <w:right w:val="single" w:sz="4" w:space="0" w:color="auto"/>
                  </w:tcBorders>
                  <w:noWrap/>
                  <w:vAlign w:val="center"/>
                </w:tcPr>
                <w:p w14:paraId="6FF6D94A"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613" w:type="dxa"/>
                  <w:vMerge w:val="restart"/>
                  <w:tcBorders>
                    <w:top w:val="nil"/>
                    <w:left w:val="single" w:sz="4" w:space="0" w:color="auto"/>
                    <w:bottom w:val="single" w:sz="4" w:space="0" w:color="auto"/>
                    <w:right w:val="single" w:sz="4" w:space="0" w:color="auto"/>
                  </w:tcBorders>
                  <w:noWrap/>
                  <w:vAlign w:val="center"/>
                </w:tcPr>
                <w:p w14:paraId="6BFADC6C" w14:textId="77777777" w:rsidR="009400B3" w:rsidRDefault="009400B3">
                  <w:pPr>
                    <w:widowControl/>
                    <w:adjustRightInd w:val="0"/>
                    <w:snapToGrid w:val="0"/>
                    <w:spacing w:before="100" w:beforeAutospacing="1" w:after="100" w:afterAutospacing="1" w:line="273" w:lineRule="auto"/>
                    <w:jc w:val="center"/>
                    <w:rPr>
                      <w:kern w:val="0"/>
                      <w:szCs w:val="21"/>
                    </w:rPr>
                  </w:pPr>
                </w:p>
              </w:tc>
            </w:tr>
            <w:tr w:rsidR="009400B3" w14:paraId="349A3494" w14:textId="77777777">
              <w:trPr>
                <w:trHeight w:val="287"/>
                <w:jc w:val="center"/>
              </w:trPr>
              <w:tc>
                <w:tcPr>
                  <w:tcW w:w="720" w:type="dxa"/>
                  <w:vMerge/>
                  <w:tcBorders>
                    <w:top w:val="nil"/>
                    <w:left w:val="single" w:sz="4" w:space="0" w:color="auto"/>
                    <w:bottom w:val="single" w:sz="4" w:space="0" w:color="auto"/>
                    <w:right w:val="single" w:sz="4" w:space="0" w:color="auto"/>
                  </w:tcBorders>
                  <w:vAlign w:val="center"/>
                </w:tcPr>
                <w:p w14:paraId="691774D0" w14:textId="77777777" w:rsidR="009400B3" w:rsidRDefault="009400B3">
                  <w:pPr>
                    <w:widowControl/>
                    <w:jc w:val="left"/>
                    <w:rPr>
                      <w:szCs w:val="21"/>
                    </w:rPr>
                  </w:pPr>
                </w:p>
              </w:tc>
              <w:tc>
                <w:tcPr>
                  <w:tcW w:w="719" w:type="dxa"/>
                  <w:vMerge/>
                  <w:tcBorders>
                    <w:top w:val="nil"/>
                    <w:left w:val="single" w:sz="4" w:space="0" w:color="auto"/>
                    <w:bottom w:val="single" w:sz="4" w:space="0" w:color="auto"/>
                    <w:right w:val="single" w:sz="4" w:space="0" w:color="auto"/>
                  </w:tcBorders>
                  <w:vAlign w:val="center"/>
                </w:tcPr>
                <w:p w14:paraId="43E9414E" w14:textId="77777777" w:rsidR="009400B3" w:rsidRDefault="009400B3">
                  <w:pPr>
                    <w:widowControl/>
                    <w:jc w:val="left"/>
                    <w:rPr>
                      <w:kern w:val="0"/>
                      <w:szCs w:val="21"/>
                    </w:rPr>
                  </w:pPr>
                </w:p>
              </w:tc>
              <w:tc>
                <w:tcPr>
                  <w:tcW w:w="1362" w:type="dxa"/>
                  <w:vMerge/>
                  <w:tcBorders>
                    <w:top w:val="nil"/>
                    <w:left w:val="single" w:sz="4" w:space="0" w:color="auto"/>
                    <w:bottom w:val="single" w:sz="4" w:space="0" w:color="auto"/>
                    <w:right w:val="single" w:sz="4" w:space="0" w:color="auto"/>
                  </w:tcBorders>
                  <w:vAlign w:val="center"/>
                </w:tcPr>
                <w:p w14:paraId="667B1CD5" w14:textId="77777777" w:rsidR="009400B3" w:rsidRDefault="009400B3">
                  <w:pPr>
                    <w:widowControl/>
                    <w:jc w:val="left"/>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1C0E0CDE"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6210734B"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447" w:type="dxa"/>
                  <w:vMerge/>
                  <w:tcBorders>
                    <w:top w:val="nil"/>
                    <w:left w:val="single" w:sz="4" w:space="0" w:color="auto"/>
                    <w:bottom w:val="single" w:sz="4" w:space="0" w:color="auto"/>
                    <w:right w:val="single" w:sz="4" w:space="0" w:color="auto"/>
                  </w:tcBorders>
                  <w:vAlign w:val="center"/>
                </w:tcPr>
                <w:p w14:paraId="2C23EB80" w14:textId="77777777" w:rsidR="009400B3" w:rsidRDefault="009400B3">
                  <w:pPr>
                    <w:widowControl/>
                    <w:jc w:val="left"/>
                    <w:rPr>
                      <w:kern w:val="0"/>
                      <w:szCs w:val="21"/>
                    </w:rPr>
                  </w:pPr>
                </w:p>
              </w:tc>
              <w:tc>
                <w:tcPr>
                  <w:tcW w:w="1613" w:type="dxa"/>
                  <w:vMerge/>
                  <w:tcBorders>
                    <w:top w:val="nil"/>
                    <w:left w:val="single" w:sz="4" w:space="0" w:color="auto"/>
                    <w:bottom w:val="single" w:sz="4" w:space="0" w:color="auto"/>
                    <w:right w:val="single" w:sz="4" w:space="0" w:color="auto"/>
                  </w:tcBorders>
                  <w:vAlign w:val="center"/>
                </w:tcPr>
                <w:p w14:paraId="790E4C83" w14:textId="77777777" w:rsidR="009400B3" w:rsidRDefault="009400B3">
                  <w:pPr>
                    <w:widowControl/>
                    <w:jc w:val="left"/>
                    <w:rPr>
                      <w:kern w:val="0"/>
                      <w:szCs w:val="21"/>
                    </w:rPr>
                  </w:pPr>
                </w:p>
              </w:tc>
            </w:tr>
            <w:tr w:rsidR="009400B3" w14:paraId="031F7FF7" w14:textId="77777777">
              <w:trPr>
                <w:trHeight w:val="287"/>
                <w:jc w:val="center"/>
              </w:trPr>
              <w:tc>
                <w:tcPr>
                  <w:tcW w:w="720" w:type="dxa"/>
                  <w:vMerge w:val="restart"/>
                  <w:tcBorders>
                    <w:top w:val="nil"/>
                    <w:left w:val="single" w:sz="4" w:space="0" w:color="auto"/>
                    <w:bottom w:val="single" w:sz="4" w:space="0" w:color="auto"/>
                    <w:right w:val="single" w:sz="4" w:space="0" w:color="auto"/>
                  </w:tcBorders>
                  <w:noWrap/>
                  <w:vAlign w:val="center"/>
                </w:tcPr>
                <w:p w14:paraId="1ADFD654" w14:textId="77777777" w:rsidR="009400B3" w:rsidRDefault="00000000">
                  <w:pPr>
                    <w:widowControl/>
                    <w:adjustRightInd w:val="0"/>
                    <w:snapToGrid w:val="0"/>
                    <w:spacing w:before="100" w:beforeAutospacing="1" w:after="100" w:afterAutospacing="1" w:line="273" w:lineRule="auto"/>
                    <w:jc w:val="center"/>
                    <w:rPr>
                      <w:szCs w:val="21"/>
                    </w:rPr>
                  </w:pPr>
                  <w:r>
                    <w:rPr>
                      <w:szCs w:val="21"/>
                    </w:rPr>
                    <w:t>...</w:t>
                  </w:r>
                </w:p>
              </w:tc>
              <w:tc>
                <w:tcPr>
                  <w:tcW w:w="719" w:type="dxa"/>
                  <w:vMerge w:val="restart"/>
                  <w:tcBorders>
                    <w:top w:val="nil"/>
                    <w:left w:val="single" w:sz="4" w:space="0" w:color="auto"/>
                    <w:bottom w:val="single" w:sz="4" w:space="0" w:color="auto"/>
                    <w:right w:val="single" w:sz="4" w:space="0" w:color="auto"/>
                  </w:tcBorders>
                  <w:noWrap/>
                  <w:vAlign w:val="center"/>
                </w:tcPr>
                <w:p w14:paraId="182E0FB6"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362" w:type="dxa"/>
                  <w:vMerge w:val="restart"/>
                  <w:tcBorders>
                    <w:top w:val="nil"/>
                    <w:left w:val="single" w:sz="4" w:space="0" w:color="auto"/>
                    <w:bottom w:val="single" w:sz="4" w:space="0" w:color="auto"/>
                    <w:right w:val="single" w:sz="4" w:space="0" w:color="auto"/>
                  </w:tcBorders>
                  <w:noWrap/>
                  <w:vAlign w:val="center"/>
                </w:tcPr>
                <w:p w14:paraId="3A1D7FA0" w14:textId="77777777" w:rsidR="009400B3" w:rsidRDefault="009400B3">
                  <w:pPr>
                    <w:adjustRightInd w:val="0"/>
                    <w:snapToGrid w:val="0"/>
                    <w:spacing w:before="100" w:beforeAutospacing="1" w:after="100" w:afterAutospacing="1" w:line="273" w:lineRule="auto"/>
                    <w:jc w:val="center"/>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18B5F40B" w14:textId="77777777" w:rsidR="009400B3" w:rsidRDefault="009400B3">
                  <w:pPr>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17601873" w14:textId="77777777" w:rsidR="009400B3" w:rsidRDefault="009400B3">
                  <w:pPr>
                    <w:adjustRightInd w:val="0"/>
                    <w:snapToGrid w:val="0"/>
                    <w:spacing w:before="100" w:beforeAutospacing="1" w:after="100" w:afterAutospacing="1" w:line="273" w:lineRule="auto"/>
                    <w:jc w:val="center"/>
                    <w:rPr>
                      <w:kern w:val="0"/>
                      <w:szCs w:val="21"/>
                    </w:rPr>
                  </w:pPr>
                </w:p>
              </w:tc>
              <w:tc>
                <w:tcPr>
                  <w:tcW w:w="1447" w:type="dxa"/>
                  <w:vMerge w:val="restart"/>
                  <w:tcBorders>
                    <w:top w:val="nil"/>
                    <w:left w:val="single" w:sz="4" w:space="0" w:color="auto"/>
                    <w:bottom w:val="single" w:sz="4" w:space="0" w:color="auto"/>
                    <w:right w:val="single" w:sz="4" w:space="0" w:color="auto"/>
                  </w:tcBorders>
                  <w:noWrap/>
                  <w:vAlign w:val="center"/>
                </w:tcPr>
                <w:p w14:paraId="5C96AE12" w14:textId="77777777" w:rsidR="009400B3" w:rsidRDefault="009400B3">
                  <w:pPr>
                    <w:adjustRightInd w:val="0"/>
                    <w:snapToGrid w:val="0"/>
                    <w:spacing w:before="100" w:beforeAutospacing="1" w:after="100" w:afterAutospacing="1" w:line="273" w:lineRule="auto"/>
                    <w:jc w:val="center"/>
                    <w:rPr>
                      <w:kern w:val="0"/>
                      <w:szCs w:val="21"/>
                    </w:rPr>
                  </w:pPr>
                </w:p>
              </w:tc>
              <w:tc>
                <w:tcPr>
                  <w:tcW w:w="1613" w:type="dxa"/>
                  <w:vMerge w:val="restart"/>
                  <w:tcBorders>
                    <w:top w:val="nil"/>
                    <w:left w:val="single" w:sz="4" w:space="0" w:color="auto"/>
                    <w:bottom w:val="single" w:sz="4" w:space="0" w:color="auto"/>
                    <w:right w:val="single" w:sz="4" w:space="0" w:color="auto"/>
                  </w:tcBorders>
                  <w:noWrap/>
                  <w:vAlign w:val="center"/>
                </w:tcPr>
                <w:p w14:paraId="1BA0CE85" w14:textId="77777777" w:rsidR="009400B3" w:rsidRDefault="009400B3">
                  <w:pPr>
                    <w:adjustRightInd w:val="0"/>
                    <w:snapToGrid w:val="0"/>
                    <w:spacing w:before="100" w:beforeAutospacing="1" w:after="100" w:afterAutospacing="1" w:line="273" w:lineRule="auto"/>
                    <w:jc w:val="center"/>
                    <w:rPr>
                      <w:kern w:val="0"/>
                      <w:szCs w:val="21"/>
                    </w:rPr>
                  </w:pPr>
                </w:p>
              </w:tc>
            </w:tr>
            <w:tr w:rsidR="009400B3" w14:paraId="5EAB7755" w14:textId="77777777">
              <w:trPr>
                <w:trHeight w:val="287"/>
                <w:jc w:val="center"/>
              </w:trPr>
              <w:tc>
                <w:tcPr>
                  <w:tcW w:w="720" w:type="dxa"/>
                  <w:vMerge/>
                  <w:tcBorders>
                    <w:top w:val="nil"/>
                    <w:left w:val="single" w:sz="4" w:space="0" w:color="auto"/>
                    <w:bottom w:val="single" w:sz="4" w:space="0" w:color="auto"/>
                    <w:right w:val="single" w:sz="4" w:space="0" w:color="auto"/>
                  </w:tcBorders>
                  <w:vAlign w:val="center"/>
                </w:tcPr>
                <w:p w14:paraId="6A7CCA52" w14:textId="77777777" w:rsidR="009400B3" w:rsidRDefault="009400B3">
                  <w:pPr>
                    <w:widowControl/>
                    <w:jc w:val="left"/>
                    <w:rPr>
                      <w:szCs w:val="21"/>
                    </w:rPr>
                  </w:pPr>
                </w:p>
              </w:tc>
              <w:tc>
                <w:tcPr>
                  <w:tcW w:w="719" w:type="dxa"/>
                  <w:vMerge/>
                  <w:tcBorders>
                    <w:top w:val="nil"/>
                    <w:left w:val="single" w:sz="4" w:space="0" w:color="auto"/>
                    <w:bottom w:val="single" w:sz="4" w:space="0" w:color="auto"/>
                    <w:right w:val="single" w:sz="4" w:space="0" w:color="auto"/>
                  </w:tcBorders>
                  <w:vAlign w:val="center"/>
                </w:tcPr>
                <w:p w14:paraId="506A9058" w14:textId="77777777" w:rsidR="009400B3" w:rsidRDefault="009400B3">
                  <w:pPr>
                    <w:widowControl/>
                    <w:jc w:val="left"/>
                    <w:rPr>
                      <w:kern w:val="0"/>
                      <w:szCs w:val="21"/>
                    </w:rPr>
                  </w:pPr>
                </w:p>
              </w:tc>
              <w:tc>
                <w:tcPr>
                  <w:tcW w:w="1362" w:type="dxa"/>
                  <w:vMerge/>
                  <w:tcBorders>
                    <w:top w:val="nil"/>
                    <w:left w:val="single" w:sz="4" w:space="0" w:color="auto"/>
                    <w:bottom w:val="single" w:sz="4" w:space="0" w:color="auto"/>
                    <w:right w:val="single" w:sz="4" w:space="0" w:color="auto"/>
                  </w:tcBorders>
                  <w:vAlign w:val="center"/>
                </w:tcPr>
                <w:p w14:paraId="233067AC" w14:textId="77777777" w:rsidR="009400B3" w:rsidRDefault="009400B3">
                  <w:pPr>
                    <w:widowControl/>
                    <w:jc w:val="left"/>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1305F3F3" w14:textId="77777777" w:rsidR="009400B3" w:rsidRDefault="009400B3">
                  <w:pPr>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666C692C" w14:textId="77777777" w:rsidR="009400B3" w:rsidRDefault="009400B3">
                  <w:pPr>
                    <w:adjustRightInd w:val="0"/>
                    <w:snapToGrid w:val="0"/>
                    <w:spacing w:before="100" w:beforeAutospacing="1" w:after="100" w:afterAutospacing="1" w:line="273" w:lineRule="auto"/>
                    <w:jc w:val="center"/>
                    <w:rPr>
                      <w:kern w:val="0"/>
                      <w:szCs w:val="21"/>
                    </w:rPr>
                  </w:pPr>
                </w:p>
              </w:tc>
              <w:tc>
                <w:tcPr>
                  <w:tcW w:w="1447" w:type="dxa"/>
                  <w:vMerge/>
                  <w:tcBorders>
                    <w:top w:val="nil"/>
                    <w:left w:val="single" w:sz="4" w:space="0" w:color="auto"/>
                    <w:bottom w:val="single" w:sz="4" w:space="0" w:color="auto"/>
                    <w:right w:val="single" w:sz="4" w:space="0" w:color="auto"/>
                  </w:tcBorders>
                  <w:vAlign w:val="center"/>
                </w:tcPr>
                <w:p w14:paraId="680BAA27" w14:textId="77777777" w:rsidR="009400B3" w:rsidRDefault="009400B3">
                  <w:pPr>
                    <w:widowControl/>
                    <w:jc w:val="left"/>
                    <w:rPr>
                      <w:kern w:val="0"/>
                      <w:szCs w:val="21"/>
                    </w:rPr>
                  </w:pPr>
                </w:p>
              </w:tc>
              <w:tc>
                <w:tcPr>
                  <w:tcW w:w="1613" w:type="dxa"/>
                  <w:vMerge/>
                  <w:tcBorders>
                    <w:top w:val="nil"/>
                    <w:left w:val="single" w:sz="4" w:space="0" w:color="auto"/>
                    <w:bottom w:val="single" w:sz="4" w:space="0" w:color="auto"/>
                    <w:right w:val="single" w:sz="4" w:space="0" w:color="auto"/>
                  </w:tcBorders>
                  <w:vAlign w:val="center"/>
                </w:tcPr>
                <w:p w14:paraId="228B8CF6" w14:textId="77777777" w:rsidR="009400B3" w:rsidRDefault="009400B3">
                  <w:pPr>
                    <w:widowControl/>
                    <w:jc w:val="left"/>
                    <w:rPr>
                      <w:kern w:val="0"/>
                      <w:szCs w:val="21"/>
                    </w:rPr>
                  </w:pPr>
                </w:p>
              </w:tc>
            </w:tr>
            <w:tr w:rsidR="009400B3" w14:paraId="3C9D3E3D" w14:textId="77777777">
              <w:trPr>
                <w:trHeight w:val="287"/>
                <w:jc w:val="center"/>
              </w:trPr>
              <w:tc>
                <w:tcPr>
                  <w:tcW w:w="720" w:type="dxa"/>
                  <w:vMerge/>
                  <w:tcBorders>
                    <w:top w:val="nil"/>
                    <w:left w:val="single" w:sz="4" w:space="0" w:color="auto"/>
                    <w:bottom w:val="single" w:sz="4" w:space="0" w:color="auto"/>
                    <w:right w:val="single" w:sz="4" w:space="0" w:color="auto"/>
                  </w:tcBorders>
                  <w:vAlign w:val="center"/>
                </w:tcPr>
                <w:p w14:paraId="730DDA08" w14:textId="77777777" w:rsidR="009400B3" w:rsidRDefault="009400B3">
                  <w:pPr>
                    <w:widowControl/>
                    <w:jc w:val="left"/>
                    <w:rPr>
                      <w:szCs w:val="21"/>
                    </w:rPr>
                  </w:pPr>
                </w:p>
              </w:tc>
              <w:tc>
                <w:tcPr>
                  <w:tcW w:w="719" w:type="dxa"/>
                  <w:vMerge w:val="restart"/>
                  <w:tcBorders>
                    <w:top w:val="nil"/>
                    <w:left w:val="single" w:sz="4" w:space="0" w:color="auto"/>
                    <w:bottom w:val="single" w:sz="4" w:space="0" w:color="auto"/>
                    <w:right w:val="single" w:sz="4" w:space="0" w:color="auto"/>
                  </w:tcBorders>
                  <w:noWrap/>
                  <w:vAlign w:val="center"/>
                </w:tcPr>
                <w:p w14:paraId="75726328"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362" w:type="dxa"/>
                  <w:vMerge w:val="restart"/>
                  <w:tcBorders>
                    <w:top w:val="nil"/>
                    <w:left w:val="single" w:sz="4" w:space="0" w:color="auto"/>
                    <w:bottom w:val="single" w:sz="4" w:space="0" w:color="auto"/>
                    <w:right w:val="single" w:sz="4" w:space="0" w:color="auto"/>
                  </w:tcBorders>
                  <w:noWrap/>
                  <w:vAlign w:val="center"/>
                </w:tcPr>
                <w:p w14:paraId="4052F848" w14:textId="77777777" w:rsidR="009400B3" w:rsidRDefault="009400B3">
                  <w:pPr>
                    <w:adjustRightInd w:val="0"/>
                    <w:snapToGrid w:val="0"/>
                    <w:spacing w:before="100" w:beforeAutospacing="1" w:after="100" w:afterAutospacing="1" w:line="273" w:lineRule="auto"/>
                    <w:jc w:val="center"/>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4A0BBAA5"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3F0439A3"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447" w:type="dxa"/>
                  <w:vMerge w:val="restart"/>
                  <w:tcBorders>
                    <w:top w:val="nil"/>
                    <w:left w:val="single" w:sz="4" w:space="0" w:color="auto"/>
                    <w:bottom w:val="single" w:sz="4" w:space="0" w:color="auto"/>
                    <w:right w:val="single" w:sz="4" w:space="0" w:color="auto"/>
                  </w:tcBorders>
                  <w:noWrap/>
                  <w:vAlign w:val="center"/>
                </w:tcPr>
                <w:p w14:paraId="2023F90F"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613" w:type="dxa"/>
                  <w:vMerge w:val="restart"/>
                  <w:tcBorders>
                    <w:top w:val="nil"/>
                    <w:left w:val="single" w:sz="4" w:space="0" w:color="auto"/>
                    <w:bottom w:val="single" w:sz="4" w:space="0" w:color="auto"/>
                    <w:right w:val="single" w:sz="4" w:space="0" w:color="auto"/>
                  </w:tcBorders>
                  <w:noWrap/>
                  <w:vAlign w:val="center"/>
                </w:tcPr>
                <w:p w14:paraId="1F167BEF" w14:textId="77777777" w:rsidR="009400B3" w:rsidRDefault="009400B3">
                  <w:pPr>
                    <w:widowControl/>
                    <w:adjustRightInd w:val="0"/>
                    <w:snapToGrid w:val="0"/>
                    <w:spacing w:before="100" w:beforeAutospacing="1" w:after="100" w:afterAutospacing="1" w:line="273" w:lineRule="auto"/>
                    <w:jc w:val="center"/>
                    <w:rPr>
                      <w:kern w:val="0"/>
                      <w:szCs w:val="21"/>
                    </w:rPr>
                  </w:pPr>
                </w:p>
              </w:tc>
            </w:tr>
            <w:tr w:rsidR="009400B3" w14:paraId="749DBB21" w14:textId="77777777">
              <w:trPr>
                <w:trHeight w:val="287"/>
                <w:jc w:val="center"/>
              </w:trPr>
              <w:tc>
                <w:tcPr>
                  <w:tcW w:w="720" w:type="dxa"/>
                  <w:vMerge/>
                  <w:tcBorders>
                    <w:top w:val="nil"/>
                    <w:left w:val="single" w:sz="4" w:space="0" w:color="auto"/>
                    <w:bottom w:val="single" w:sz="4" w:space="0" w:color="auto"/>
                    <w:right w:val="single" w:sz="4" w:space="0" w:color="auto"/>
                  </w:tcBorders>
                  <w:vAlign w:val="center"/>
                </w:tcPr>
                <w:p w14:paraId="77698FC3" w14:textId="77777777" w:rsidR="009400B3" w:rsidRDefault="009400B3">
                  <w:pPr>
                    <w:widowControl/>
                    <w:jc w:val="left"/>
                    <w:rPr>
                      <w:szCs w:val="21"/>
                    </w:rPr>
                  </w:pPr>
                </w:p>
              </w:tc>
              <w:tc>
                <w:tcPr>
                  <w:tcW w:w="719" w:type="dxa"/>
                  <w:vMerge/>
                  <w:tcBorders>
                    <w:top w:val="nil"/>
                    <w:left w:val="single" w:sz="4" w:space="0" w:color="auto"/>
                    <w:bottom w:val="single" w:sz="4" w:space="0" w:color="auto"/>
                    <w:right w:val="single" w:sz="4" w:space="0" w:color="auto"/>
                  </w:tcBorders>
                  <w:vAlign w:val="center"/>
                </w:tcPr>
                <w:p w14:paraId="27BD115F" w14:textId="77777777" w:rsidR="009400B3" w:rsidRDefault="009400B3">
                  <w:pPr>
                    <w:widowControl/>
                    <w:jc w:val="left"/>
                    <w:rPr>
                      <w:kern w:val="0"/>
                      <w:szCs w:val="21"/>
                    </w:rPr>
                  </w:pPr>
                </w:p>
              </w:tc>
              <w:tc>
                <w:tcPr>
                  <w:tcW w:w="1362" w:type="dxa"/>
                  <w:vMerge/>
                  <w:tcBorders>
                    <w:top w:val="nil"/>
                    <w:left w:val="single" w:sz="4" w:space="0" w:color="auto"/>
                    <w:bottom w:val="single" w:sz="4" w:space="0" w:color="auto"/>
                    <w:right w:val="single" w:sz="4" w:space="0" w:color="auto"/>
                  </w:tcBorders>
                  <w:vAlign w:val="center"/>
                </w:tcPr>
                <w:p w14:paraId="1B5021C9" w14:textId="77777777" w:rsidR="009400B3" w:rsidRDefault="009400B3">
                  <w:pPr>
                    <w:widowControl/>
                    <w:jc w:val="left"/>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6C2CDF4E"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107F9186"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447" w:type="dxa"/>
                  <w:vMerge/>
                  <w:tcBorders>
                    <w:top w:val="nil"/>
                    <w:left w:val="single" w:sz="4" w:space="0" w:color="auto"/>
                    <w:bottom w:val="single" w:sz="4" w:space="0" w:color="auto"/>
                    <w:right w:val="single" w:sz="4" w:space="0" w:color="auto"/>
                  </w:tcBorders>
                  <w:vAlign w:val="center"/>
                </w:tcPr>
                <w:p w14:paraId="08FE8199" w14:textId="77777777" w:rsidR="009400B3" w:rsidRDefault="009400B3">
                  <w:pPr>
                    <w:widowControl/>
                    <w:jc w:val="left"/>
                    <w:rPr>
                      <w:kern w:val="0"/>
                      <w:szCs w:val="21"/>
                    </w:rPr>
                  </w:pPr>
                </w:p>
              </w:tc>
              <w:tc>
                <w:tcPr>
                  <w:tcW w:w="1613" w:type="dxa"/>
                  <w:vMerge/>
                  <w:tcBorders>
                    <w:top w:val="nil"/>
                    <w:left w:val="single" w:sz="4" w:space="0" w:color="auto"/>
                    <w:bottom w:val="single" w:sz="4" w:space="0" w:color="auto"/>
                    <w:right w:val="single" w:sz="4" w:space="0" w:color="auto"/>
                  </w:tcBorders>
                  <w:vAlign w:val="center"/>
                </w:tcPr>
                <w:p w14:paraId="26BE7BBD" w14:textId="77777777" w:rsidR="009400B3" w:rsidRDefault="009400B3">
                  <w:pPr>
                    <w:widowControl/>
                    <w:jc w:val="left"/>
                    <w:rPr>
                      <w:kern w:val="0"/>
                      <w:szCs w:val="21"/>
                    </w:rPr>
                  </w:pPr>
                </w:p>
              </w:tc>
            </w:tr>
            <w:tr w:rsidR="009400B3" w14:paraId="1F6B8793" w14:textId="77777777">
              <w:trPr>
                <w:trHeight w:val="287"/>
                <w:jc w:val="center"/>
              </w:trPr>
              <w:tc>
                <w:tcPr>
                  <w:tcW w:w="720" w:type="dxa"/>
                  <w:vMerge/>
                  <w:tcBorders>
                    <w:top w:val="nil"/>
                    <w:left w:val="single" w:sz="4" w:space="0" w:color="auto"/>
                    <w:bottom w:val="single" w:sz="4" w:space="0" w:color="auto"/>
                    <w:right w:val="single" w:sz="4" w:space="0" w:color="auto"/>
                  </w:tcBorders>
                  <w:vAlign w:val="center"/>
                </w:tcPr>
                <w:p w14:paraId="6220C70A" w14:textId="77777777" w:rsidR="009400B3" w:rsidRDefault="009400B3">
                  <w:pPr>
                    <w:widowControl/>
                    <w:jc w:val="left"/>
                    <w:rPr>
                      <w:szCs w:val="21"/>
                    </w:rPr>
                  </w:pPr>
                </w:p>
              </w:tc>
              <w:tc>
                <w:tcPr>
                  <w:tcW w:w="719" w:type="dxa"/>
                  <w:vMerge w:val="restart"/>
                  <w:tcBorders>
                    <w:top w:val="nil"/>
                    <w:left w:val="single" w:sz="4" w:space="0" w:color="auto"/>
                    <w:bottom w:val="single" w:sz="4" w:space="0" w:color="auto"/>
                    <w:right w:val="single" w:sz="4" w:space="0" w:color="auto"/>
                  </w:tcBorders>
                  <w:noWrap/>
                  <w:vAlign w:val="center"/>
                </w:tcPr>
                <w:p w14:paraId="1E80B3C2"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362" w:type="dxa"/>
                  <w:vMerge w:val="restart"/>
                  <w:tcBorders>
                    <w:top w:val="nil"/>
                    <w:left w:val="single" w:sz="4" w:space="0" w:color="auto"/>
                    <w:bottom w:val="single" w:sz="4" w:space="0" w:color="auto"/>
                    <w:right w:val="single" w:sz="4" w:space="0" w:color="auto"/>
                  </w:tcBorders>
                  <w:noWrap/>
                  <w:vAlign w:val="center"/>
                </w:tcPr>
                <w:p w14:paraId="4A7CED3F"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35A66693"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4BB9E354"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447" w:type="dxa"/>
                  <w:vMerge w:val="restart"/>
                  <w:tcBorders>
                    <w:top w:val="nil"/>
                    <w:left w:val="single" w:sz="4" w:space="0" w:color="auto"/>
                    <w:bottom w:val="single" w:sz="4" w:space="0" w:color="auto"/>
                    <w:right w:val="single" w:sz="4" w:space="0" w:color="auto"/>
                  </w:tcBorders>
                  <w:noWrap/>
                  <w:vAlign w:val="center"/>
                </w:tcPr>
                <w:p w14:paraId="3552E3C2"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613" w:type="dxa"/>
                  <w:vMerge w:val="restart"/>
                  <w:tcBorders>
                    <w:top w:val="nil"/>
                    <w:left w:val="single" w:sz="4" w:space="0" w:color="auto"/>
                    <w:bottom w:val="single" w:sz="4" w:space="0" w:color="auto"/>
                    <w:right w:val="single" w:sz="4" w:space="0" w:color="auto"/>
                  </w:tcBorders>
                  <w:noWrap/>
                  <w:vAlign w:val="center"/>
                </w:tcPr>
                <w:p w14:paraId="47F865F0" w14:textId="77777777" w:rsidR="009400B3" w:rsidRDefault="009400B3">
                  <w:pPr>
                    <w:widowControl/>
                    <w:adjustRightInd w:val="0"/>
                    <w:snapToGrid w:val="0"/>
                    <w:spacing w:before="100" w:beforeAutospacing="1" w:after="100" w:afterAutospacing="1" w:line="273" w:lineRule="auto"/>
                    <w:jc w:val="center"/>
                    <w:rPr>
                      <w:kern w:val="0"/>
                      <w:szCs w:val="21"/>
                    </w:rPr>
                  </w:pPr>
                </w:p>
              </w:tc>
            </w:tr>
            <w:tr w:rsidR="009400B3" w14:paraId="470D22C6" w14:textId="77777777">
              <w:trPr>
                <w:trHeight w:val="287"/>
                <w:jc w:val="center"/>
              </w:trPr>
              <w:tc>
                <w:tcPr>
                  <w:tcW w:w="720" w:type="dxa"/>
                  <w:vMerge/>
                  <w:tcBorders>
                    <w:top w:val="nil"/>
                    <w:left w:val="single" w:sz="4" w:space="0" w:color="auto"/>
                    <w:bottom w:val="single" w:sz="4" w:space="0" w:color="auto"/>
                    <w:right w:val="single" w:sz="4" w:space="0" w:color="auto"/>
                  </w:tcBorders>
                  <w:vAlign w:val="center"/>
                </w:tcPr>
                <w:p w14:paraId="7B3CCEA4" w14:textId="77777777" w:rsidR="009400B3" w:rsidRDefault="009400B3">
                  <w:pPr>
                    <w:widowControl/>
                    <w:jc w:val="left"/>
                    <w:rPr>
                      <w:szCs w:val="21"/>
                    </w:rPr>
                  </w:pPr>
                </w:p>
              </w:tc>
              <w:tc>
                <w:tcPr>
                  <w:tcW w:w="719" w:type="dxa"/>
                  <w:vMerge/>
                  <w:tcBorders>
                    <w:top w:val="nil"/>
                    <w:left w:val="single" w:sz="4" w:space="0" w:color="auto"/>
                    <w:bottom w:val="single" w:sz="4" w:space="0" w:color="auto"/>
                    <w:right w:val="single" w:sz="4" w:space="0" w:color="auto"/>
                  </w:tcBorders>
                  <w:vAlign w:val="center"/>
                </w:tcPr>
                <w:p w14:paraId="66D06B47" w14:textId="77777777" w:rsidR="009400B3" w:rsidRDefault="009400B3">
                  <w:pPr>
                    <w:widowControl/>
                    <w:jc w:val="left"/>
                    <w:rPr>
                      <w:kern w:val="0"/>
                      <w:szCs w:val="21"/>
                    </w:rPr>
                  </w:pPr>
                </w:p>
              </w:tc>
              <w:tc>
                <w:tcPr>
                  <w:tcW w:w="1362" w:type="dxa"/>
                  <w:vMerge/>
                  <w:tcBorders>
                    <w:top w:val="nil"/>
                    <w:left w:val="single" w:sz="4" w:space="0" w:color="auto"/>
                    <w:bottom w:val="single" w:sz="4" w:space="0" w:color="auto"/>
                    <w:right w:val="single" w:sz="4" w:space="0" w:color="auto"/>
                  </w:tcBorders>
                  <w:vAlign w:val="center"/>
                </w:tcPr>
                <w:p w14:paraId="64B06CD1" w14:textId="77777777" w:rsidR="009400B3" w:rsidRDefault="009400B3">
                  <w:pPr>
                    <w:widowControl/>
                    <w:jc w:val="left"/>
                    <w:rPr>
                      <w:kern w:val="0"/>
                      <w:szCs w:val="21"/>
                    </w:rPr>
                  </w:pPr>
                </w:p>
              </w:tc>
              <w:tc>
                <w:tcPr>
                  <w:tcW w:w="1521" w:type="dxa"/>
                  <w:tcBorders>
                    <w:top w:val="single" w:sz="4" w:space="0" w:color="auto"/>
                    <w:left w:val="single" w:sz="4" w:space="0" w:color="auto"/>
                    <w:bottom w:val="single" w:sz="4" w:space="0" w:color="auto"/>
                    <w:right w:val="single" w:sz="4" w:space="0" w:color="auto"/>
                  </w:tcBorders>
                  <w:noWrap/>
                  <w:vAlign w:val="center"/>
                </w:tcPr>
                <w:p w14:paraId="5F4B6896"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544" w:type="dxa"/>
                  <w:tcBorders>
                    <w:top w:val="single" w:sz="4" w:space="0" w:color="auto"/>
                    <w:left w:val="single" w:sz="4" w:space="0" w:color="auto"/>
                    <w:bottom w:val="single" w:sz="4" w:space="0" w:color="auto"/>
                    <w:right w:val="single" w:sz="4" w:space="0" w:color="auto"/>
                  </w:tcBorders>
                  <w:noWrap/>
                  <w:vAlign w:val="center"/>
                </w:tcPr>
                <w:p w14:paraId="6AF83A73" w14:textId="77777777" w:rsidR="009400B3" w:rsidRDefault="009400B3">
                  <w:pPr>
                    <w:widowControl/>
                    <w:adjustRightInd w:val="0"/>
                    <w:snapToGrid w:val="0"/>
                    <w:spacing w:before="100" w:beforeAutospacing="1" w:after="100" w:afterAutospacing="1" w:line="273" w:lineRule="auto"/>
                    <w:jc w:val="center"/>
                    <w:rPr>
                      <w:kern w:val="0"/>
                      <w:szCs w:val="21"/>
                    </w:rPr>
                  </w:pPr>
                </w:p>
              </w:tc>
              <w:tc>
                <w:tcPr>
                  <w:tcW w:w="1447" w:type="dxa"/>
                  <w:vMerge/>
                  <w:tcBorders>
                    <w:top w:val="nil"/>
                    <w:left w:val="single" w:sz="4" w:space="0" w:color="auto"/>
                    <w:bottom w:val="single" w:sz="4" w:space="0" w:color="auto"/>
                    <w:right w:val="single" w:sz="4" w:space="0" w:color="auto"/>
                  </w:tcBorders>
                  <w:vAlign w:val="center"/>
                </w:tcPr>
                <w:p w14:paraId="4FE74690" w14:textId="77777777" w:rsidR="009400B3" w:rsidRDefault="009400B3">
                  <w:pPr>
                    <w:widowControl/>
                    <w:jc w:val="left"/>
                    <w:rPr>
                      <w:kern w:val="0"/>
                      <w:szCs w:val="21"/>
                    </w:rPr>
                  </w:pPr>
                </w:p>
              </w:tc>
              <w:tc>
                <w:tcPr>
                  <w:tcW w:w="1613" w:type="dxa"/>
                  <w:vMerge/>
                  <w:tcBorders>
                    <w:top w:val="nil"/>
                    <w:left w:val="single" w:sz="4" w:space="0" w:color="auto"/>
                    <w:bottom w:val="single" w:sz="4" w:space="0" w:color="auto"/>
                    <w:right w:val="single" w:sz="4" w:space="0" w:color="auto"/>
                  </w:tcBorders>
                  <w:vAlign w:val="center"/>
                </w:tcPr>
                <w:p w14:paraId="768AD4A8" w14:textId="77777777" w:rsidR="009400B3" w:rsidRDefault="009400B3">
                  <w:pPr>
                    <w:widowControl/>
                    <w:jc w:val="left"/>
                    <w:rPr>
                      <w:kern w:val="0"/>
                      <w:szCs w:val="21"/>
                    </w:rPr>
                  </w:pPr>
                </w:p>
              </w:tc>
            </w:tr>
          </w:tbl>
          <w:p w14:paraId="5DFBD594" w14:textId="77777777" w:rsidR="009400B3" w:rsidRDefault="009400B3">
            <w:pPr>
              <w:jc w:val="left"/>
              <w:rPr>
                <w:sz w:val="18"/>
                <w:szCs w:val="18"/>
              </w:rPr>
            </w:pPr>
          </w:p>
        </w:tc>
      </w:tr>
    </w:tbl>
    <w:p w14:paraId="4C5E6E6B" w14:textId="77777777" w:rsidR="009400B3" w:rsidRDefault="00000000">
      <w:pPr>
        <w:spacing w:before="100" w:beforeAutospacing="1" w:after="100" w:afterAutospacing="1"/>
        <w:rPr>
          <w:rFonts w:eastAsia="黑体"/>
          <w:szCs w:val="21"/>
        </w:rPr>
      </w:pPr>
      <w:r>
        <w:rPr>
          <w:rFonts w:eastAsia="黑体"/>
          <w:szCs w:val="21"/>
        </w:rPr>
        <w:br w:type="page"/>
      </w:r>
    </w:p>
    <w:p w14:paraId="5DBEE6DF" w14:textId="77777777" w:rsidR="009400B3" w:rsidRDefault="00000000">
      <w:pPr>
        <w:keepNext/>
        <w:jc w:val="left"/>
        <w:outlineLvl w:val="0"/>
        <w:rPr>
          <w:rFonts w:eastAsia="黑体"/>
          <w:iCs/>
          <w:color w:val="000000"/>
          <w:sz w:val="28"/>
          <w:szCs w:val="28"/>
        </w:rPr>
      </w:pPr>
      <w:bookmarkStart w:id="475" w:name="_Toc1015"/>
      <w:bookmarkStart w:id="476" w:name="_Toc26611"/>
      <w:bookmarkStart w:id="477" w:name="_Toc26549"/>
      <w:bookmarkStart w:id="478" w:name="_Toc13504"/>
      <w:bookmarkStart w:id="479" w:name="_Toc19564"/>
      <w:bookmarkStart w:id="480" w:name="_Toc16503"/>
      <w:bookmarkStart w:id="481" w:name="_Toc21223"/>
      <w:bookmarkStart w:id="482" w:name="_Toc15753"/>
      <w:bookmarkStart w:id="483" w:name="_Toc32615"/>
      <w:bookmarkStart w:id="484" w:name="_Toc31450"/>
      <w:bookmarkStart w:id="485" w:name="_Toc9988"/>
      <w:bookmarkStart w:id="486" w:name="_Toc12765"/>
      <w:bookmarkStart w:id="487" w:name="_Toc8350"/>
      <w:bookmarkStart w:id="488" w:name="_Toc26180"/>
      <w:bookmarkStart w:id="489" w:name="_Toc22833"/>
      <w:bookmarkStart w:id="490" w:name="_Toc130063475"/>
      <w:bookmarkStart w:id="491" w:name="_Toc13830"/>
      <w:bookmarkStart w:id="492" w:name="_Toc25501"/>
      <w:bookmarkStart w:id="493" w:name="_Toc28594"/>
      <w:bookmarkStart w:id="494" w:name="_Toc2208"/>
      <w:bookmarkStart w:id="495" w:name="_Toc24827"/>
      <w:bookmarkStart w:id="496" w:name="_Toc25413"/>
      <w:bookmarkStart w:id="497" w:name="_Toc14745"/>
      <w:bookmarkStart w:id="498" w:name="_Toc17401"/>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r>
        <w:rPr>
          <w:rFonts w:eastAsia="黑体"/>
          <w:iCs/>
          <w:color w:val="000000"/>
          <w:sz w:val="28"/>
          <w:szCs w:val="28"/>
        </w:rPr>
        <w:lastRenderedPageBreak/>
        <w:t>附录</w:t>
      </w:r>
      <w:bookmarkEnd w:id="497"/>
      <w:r>
        <w:rPr>
          <w:rFonts w:eastAsia="黑体"/>
          <w:iCs/>
          <w:color w:val="000000"/>
          <w:sz w:val="28"/>
          <w:szCs w:val="28"/>
        </w:rPr>
        <w:t>E</w:t>
      </w:r>
      <w:bookmarkEnd w:id="498"/>
    </w:p>
    <w:p w14:paraId="7FABD758" w14:textId="77777777" w:rsidR="009400B3" w:rsidRDefault="00000000">
      <w:pPr>
        <w:keepNext/>
        <w:spacing w:beforeLines="50" w:before="163" w:afterLines="50" w:after="163"/>
        <w:jc w:val="center"/>
        <w:outlineLvl w:val="0"/>
        <w:rPr>
          <w:rFonts w:eastAsia="黑体"/>
          <w:iCs/>
          <w:color w:val="000000"/>
          <w:sz w:val="28"/>
          <w:szCs w:val="28"/>
        </w:rPr>
      </w:pPr>
      <w:bookmarkStart w:id="499" w:name="_Toc11782"/>
      <w:bookmarkStart w:id="500" w:name="_Toc32049"/>
      <w:bookmarkStart w:id="501" w:name="_Toc30523"/>
      <w:bookmarkEnd w:id="499"/>
      <w:r>
        <w:rPr>
          <w:rFonts w:eastAsia="黑体"/>
          <w:iCs/>
          <w:color w:val="000000"/>
          <w:sz w:val="28"/>
          <w:szCs w:val="28"/>
        </w:rPr>
        <w:t>测量结果不确定度评定示例</w:t>
      </w:r>
      <w:bookmarkEnd w:id="500"/>
      <w:bookmarkEnd w:id="501"/>
    </w:p>
    <w:p w14:paraId="7E713F1B" w14:textId="77777777" w:rsidR="009400B3" w:rsidRDefault="00000000">
      <w:pPr>
        <w:spacing w:beforeLines="50" w:before="163" w:afterLines="50" w:after="163"/>
        <w:rPr>
          <w:iCs/>
        </w:rPr>
      </w:pPr>
      <w:r>
        <w:rPr>
          <w:iCs/>
        </w:rPr>
        <w:t xml:space="preserve">E.1  </w:t>
      </w:r>
      <w:r>
        <w:rPr>
          <w:iCs/>
        </w:rPr>
        <w:t>测量模型</w:t>
      </w:r>
    </w:p>
    <w:p w14:paraId="598EDDA0" w14:textId="77777777" w:rsidR="009400B3" w:rsidRDefault="00000000">
      <w:pPr>
        <w:ind w:firstLineChars="200" w:firstLine="480"/>
      </w:pPr>
      <w:r>
        <w:t>含沙量示值误差按公式（</w:t>
      </w:r>
      <w:r>
        <w:t>E.1</w:t>
      </w:r>
      <w:r>
        <w:t>）计算。</w:t>
      </w:r>
    </w:p>
    <w:p w14:paraId="58D935D7" w14:textId="77777777" w:rsidR="009400B3" w:rsidRDefault="00000000">
      <w:pPr>
        <w:ind w:firstLineChars="200" w:firstLine="480"/>
        <w:jc w:val="right"/>
        <w:rPr>
          <w:iCs/>
        </w:rPr>
      </w:pPr>
      <w:r>
        <w:rPr>
          <w:iCs/>
          <w:position w:val="-30"/>
        </w:rPr>
        <w:object w:dxaOrig="2100" w:dyaOrig="677" w14:anchorId="4DB29590">
          <v:shape id="_x0000_i1025" type="#_x0000_t75" style="width:105.45pt;height:33.45pt" o:ole="">
            <v:imagedata r:id="rId30" o:title=""/>
          </v:shape>
          <o:OLEObject Type="Embed" ProgID="Equation.DSMT4" ShapeID="_x0000_i1025" DrawAspect="Content" ObjectID="_1846929844" r:id="rId31"/>
        </w:object>
      </w:r>
      <w:r>
        <w:rPr>
          <w:iCs/>
        </w:rPr>
        <w:t xml:space="preserve">                        (E.1)</w:t>
      </w:r>
    </w:p>
    <w:p w14:paraId="1FF35678" w14:textId="77777777" w:rsidR="009400B3" w:rsidRDefault="00000000">
      <w:pPr>
        <w:ind w:firstLine="480"/>
      </w:pPr>
      <w:r>
        <w:t>式中：</w:t>
      </w:r>
    </w:p>
    <w:p w14:paraId="5548F982" w14:textId="77777777" w:rsidR="009400B3" w:rsidRDefault="00000000">
      <w:pPr>
        <w:ind w:leftChars="200" w:left="480"/>
        <w:rPr>
          <w:iCs/>
        </w:rPr>
      </w:pPr>
      <w:proofErr w:type="spellStart"/>
      <w:r>
        <w:rPr>
          <w:i/>
          <w:iCs/>
        </w:rPr>
        <w:t>E</w:t>
      </w:r>
      <w:r>
        <w:rPr>
          <w:i/>
          <w:iCs/>
          <w:vertAlign w:val="subscript"/>
        </w:rPr>
        <w:t>Wi</w:t>
      </w:r>
      <w:proofErr w:type="spellEnd"/>
      <w:r>
        <w:rPr>
          <w:iCs/>
        </w:rPr>
        <w:t>——</w:t>
      </w:r>
      <w:r>
        <w:rPr>
          <w:iCs/>
        </w:rPr>
        <w:t>监测仪在第</w:t>
      </w:r>
      <w:proofErr w:type="spellStart"/>
      <w:r>
        <w:rPr>
          <w:i/>
          <w:iCs/>
        </w:rPr>
        <w:t>i</w:t>
      </w:r>
      <w:proofErr w:type="spellEnd"/>
      <w:proofErr w:type="gramStart"/>
      <w:r>
        <w:rPr>
          <w:iCs/>
        </w:rPr>
        <w:t>个</w:t>
      </w:r>
      <w:proofErr w:type="gramEnd"/>
      <w:r>
        <w:rPr>
          <w:iCs/>
        </w:rPr>
        <w:t>校准点的示值误差，</w:t>
      </w:r>
      <w:r>
        <w:rPr>
          <w:iCs/>
        </w:rPr>
        <w:t>%</w:t>
      </w:r>
      <w:r>
        <w:rPr>
          <w:iCs/>
        </w:rPr>
        <w:t>；</w:t>
      </w:r>
    </w:p>
    <w:p w14:paraId="6B98C7BE" w14:textId="77777777" w:rsidR="009400B3" w:rsidRDefault="00000000">
      <w:pPr>
        <w:ind w:leftChars="200" w:left="480"/>
        <w:rPr>
          <w:iCs/>
        </w:rPr>
      </w:pPr>
      <w:r>
        <w:rPr>
          <w:i/>
          <w:iCs/>
        </w:rPr>
        <w:t>W</w:t>
      </w:r>
      <w:r>
        <w:rPr>
          <w:i/>
          <w:iCs/>
          <w:vertAlign w:val="subscript"/>
        </w:rPr>
        <w:t>i</w:t>
      </w:r>
      <w:r>
        <w:rPr>
          <w:iCs/>
        </w:rPr>
        <w:t>——</w:t>
      </w:r>
      <w:r>
        <w:rPr>
          <w:iCs/>
        </w:rPr>
        <w:t>第</w:t>
      </w:r>
      <w:proofErr w:type="spellStart"/>
      <w:r>
        <w:rPr>
          <w:i/>
          <w:iCs/>
        </w:rPr>
        <w:t>i</w:t>
      </w:r>
      <w:proofErr w:type="spellEnd"/>
      <w:proofErr w:type="gramStart"/>
      <w:r>
        <w:rPr>
          <w:iCs/>
        </w:rPr>
        <w:t>个</w:t>
      </w:r>
      <w:proofErr w:type="gramEnd"/>
      <w:r>
        <w:rPr>
          <w:iCs/>
        </w:rPr>
        <w:t>校准点监测仪含沙量示值，</w:t>
      </w:r>
      <w:r>
        <w:rPr>
          <w:iCs/>
        </w:rPr>
        <w:t>kg/m</w:t>
      </w:r>
      <w:r>
        <w:rPr>
          <w:iCs/>
          <w:vertAlign w:val="superscript"/>
        </w:rPr>
        <w:t>3</w:t>
      </w:r>
      <w:r>
        <w:rPr>
          <w:iCs/>
        </w:rPr>
        <w:t>；</w:t>
      </w:r>
    </w:p>
    <w:p w14:paraId="5F33A3DB" w14:textId="77777777" w:rsidR="009400B3" w:rsidRDefault="00000000">
      <w:pPr>
        <w:ind w:leftChars="200" w:left="480"/>
        <w:rPr>
          <w:i/>
          <w:iCs/>
        </w:rPr>
      </w:pPr>
      <w:proofErr w:type="spellStart"/>
      <w:r>
        <w:rPr>
          <w:i/>
          <w:iCs/>
        </w:rPr>
        <w:t>W</w:t>
      </w:r>
      <w:r>
        <w:rPr>
          <w:iCs/>
          <w:vertAlign w:val="subscript"/>
        </w:rPr>
        <w:t>s</w:t>
      </w:r>
      <w:proofErr w:type="spellEnd"/>
      <w:r>
        <w:rPr>
          <w:iCs/>
        </w:rPr>
        <w:t>——</w:t>
      </w:r>
      <w:r>
        <w:rPr>
          <w:iCs/>
        </w:rPr>
        <w:t>第</w:t>
      </w:r>
      <w:proofErr w:type="spellStart"/>
      <w:r>
        <w:rPr>
          <w:i/>
          <w:iCs/>
        </w:rPr>
        <w:t>i</w:t>
      </w:r>
      <w:proofErr w:type="spellEnd"/>
      <w:proofErr w:type="gramStart"/>
      <w:r>
        <w:rPr>
          <w:iCs/>
        </w:rPr>
        <w:t>个</w:t>
      </w:r>
      <w:proofErr w:type="gramEnd"/>
      <w:r>
        <w:rPr>
          <w:iCs/>
        </w:rPr>
        <w:t>校准点的含沙量标准值，</w:t>
      </w:r>
      <w:r>
        <w:rPr>
          <w:iCs/>
        </w:rPr>
        <w:t>kg/m</w:t>
      </w:r>
      <w:r>
        <w:rPr>
          <w:iCs/>
          <w:vertAlign w:val="superscript"/>
        </w:rPr>
        <w:t>3</w:t>
      </w:r>
      <w:r>
        <w:rPr>
          <w:iCs/>
        </w:rPr>
        <w:t>。</w:t>
      </w:r>
    </w:p>
    <w:p w14:paraId="5B21EEAF" w14:textId="77777777" w:rsidR="009400B3" w:rsidRDefault="00000000">
      <w:pPr>
        <w:ind w:firstLine="480"/>
      </w:pPr>
      <w:r>
        <w:t>依据校准点分别配置</w:t>
      </w:r>
      <w:r>
        <w:rPr>
          <w:iCs/>
        </w:rPr>
        <w:t>1 kg/m</w:t>
      </w:r>
      <w:r>
        <w:rPr>
          <w:iCs/>
          <w:vertAlign w:val="superscript"/>
        </w:rPr>
        <w:t>3</w:t>
      </w:r>
      <w:r>
        <w:rPr>
          <w:iCs/>
        </w:rPr>
        <w:t>、</w:t>
      </w:r>
      <w:r>
        <w:rPr>
          <w:iCs/>
        </w:rPr>
        <w:t>20 kg/m</w:t>
      </w:r>
      <w:r>
        <w:rPr>
          <w:iCs/>
          <w:vertAlign w:val="superscript"/>
        </w:rPr>
        <w:t>3</w:t>
      </w:r>
      <w:r>
        <w:rPr>
          <w:iCs/>
        </w:rPr>
        <w:t>、</w:t>
      </w:r>
      <w:r>
        <w:rPr>
          <w:iCs/>
        </w:rPr>
        <w:t>100 kg/m</w:t>
      </w:r>
      <w:r>
        <w:rPr>
          <w:iCs/>
          <w:vertAlign w:val="superscript"/>
        </w:rPr>
        <w:t>3</w:t>
      </w:r>
      <w:r>
        <w:rPr>
          <w:iCs/>
        </w:rPr>
        <w:t>、</w:t>
      </w:r>
      <w:r>
        <w:rPr>
          <w:iCs/>
        </w:rPr>
        <w:t>500 kg/m</w:t>
      </w:r>
      <w:r>
        <w:rPr>
          <w:iCs/>
          <w:vertAlign w:val="superscript"/>
        </w:rPr>
        <w:t>3</w:t>
      </w:r>
      <w:r>
        <w:t>含沙量标准场，分别采用含沙量检测仪和监测仪测量含沙量，测量数据见表</w:t>
      </w:r>
      <w:r>
        <w:t>E.1</w:t>
      </w:r>
      <w:r>
        <w:t>。</w:t>
      </w:r>
    </w:p>
    <w:p w14:paraId="3FCE9F84" w14:textId="77777777" w:rsidR="009400B3" w:rsidRDefault="00000000">
      <w:pPr>
        <w:jc w:val="center"/>
        <w:rPr>
          <w:rFonts w:eastAsia="黑体"/>
          <w:kern w:val="0"/>
          <w:sz w:val="21"/>
          <w:szCs w:val="18"/>
        </w:rPr>
      </w:pPr>
      <w:r>
        <w:rPr>
          <w:rFonts w:eastAsia="黑体"/>
          <w:kern w:val="0"/>
          <w:sz w:val="21"/>
          <w:szCs w:val="18"/>
        </w:rPr>
        <w:t>表</w:t>
      </w:r>
      <w:r>
        <w:rPr>
          <w:rFonts w:eastAsia="黑体"/>
          <w:kern w:val="0"/>
          <w:sz w:val="21"/>
          <w:szCs w:val="18"/>
        </w:rPr>
        <w:t xml:space="preserve">E.1  </w:t>
      </w:r>
      <w:r>
        <w:rPr>
          <w:rFonts w:eastAsia="黑体"/>
          <w:kern w:val="0"/>
          <w:sz w:val="21"/>
          <w:szCs w:val="18"/>
        </w:rPr>
        <w:t>含沙量校准数据</w:t>
      </w:r>
    </w:p>
    <w:tbl>
      <w:tblPr>
        <w:tblStyle w:val="affb"/>
        <w:tblW w:w="0" w:type="auto"/>
        <w:tblLook w:val="04A0" w:firstRow="1" w:lastRow="0" w:firstColumn="1" w:lastColumn="0" w:noHBand="0" w:noVBand="1"/>
      </w:tblPr>
      <w:tblGrid>
        <w:gridCol w:w="988"/>
        <w:gridCol w:w="1134"/>
        <w:gridCol w:w="1734"/>
        <w:gridCol w:w="1735"/>
        <w:gridCol w:w="1735"/>
        <w:gridCol w:w="1735"/>
      </w:tblGrid>
      <w:tr w:rsidR="009400B3" w14:paraId="39A0F9D2" w14:textId="77777777">
        <w:tc>
          <w:tcPr>
            <w:tcW w:w="988" w:type="dxa"/>
            <w:vAlign w:val="center"/>
          </w:tcPr>
          <w:p w14:paraId="74CA7307" w14:textId="77777777" w:rsidR="009400B3" w:rsidRDefault="00000000">
            <w:pPr>
              <w:spacing w:line="240" w:lineRule="auto"/>
              <w:jc w:val="center"/>
              <w:rPr>
                <w:kern w:val="0"/>
                <w:sz w:val="21"/>
                <w:szCs w:val="21"/>
              </w:rPr>
            </w:pPr>
            <w:r>
              <w:rPr>
                <w:kern w:val="0"/>
                <w:sz w:val="21"/>
                <w:szCs w:val="21"/>
              </w:rPr>
              <w:t>校准点</w:t>
            </w:r>
          </w:p>
          <w:p w14:paraId="15ABB8D9" w14:textId="77777777" w:rsidR="009400B3" w:rsidRDefault="00000000">
            <w:pPr>
              <w:spacing w:line="240" w:lineRule="auto"/>
              <w:jc w:val="center"/>
              <w:rPr>
                <w:kern w:val="0"/>
                <w:sz w:val="21"/>
                <w:szCs w:val="21"/>
              </w:rPr>
            </w:pPr>
            <w:r>
              <w:rPr>
                <w:kern w:val="0"/>
                <w:sz w:val="21"/>
                <w:szCs w:val="21"/>
              </w:rPr>
              <w:t>kg/m</w:t>
            </w:r>
            <w:r>
              <w:rPr>
                <w:kern w:val="0"/>
                <w:sz w:val="21"/>
                <w:szCs w:val="21"/>
                <w:vertAlign w:val="superscript"/>
              </w:rPr>
              <w:t>3</w:t>
            </w:r>
          </w:p>
        </w:tc>
        <w:tc>
          <w:tcPr>
            <w:tcW w:w="1134" w:type="dxa"/>
            <w:vAlign w:val="center"/>
          </w:tcPr>
          <w:p w14:paraId="77DF267C" w14:textId="77777777" w:rsidR="009400B3" w:rsidRDefault="00000000">
            <w:pPr>
              <w:spacing w:line="240" w:lineRule="auto"/>
              <w:jc w:val="center"/>
              <w:rPr>
                <w:kern w:val="0"/>
                <w:sz w:val="21"/>
                <w:szCs w:val="21"/>
              </w:rPr>
            </w:pPr>
            <w:r>
              <w:rPr>
                <w:kern w:val="0"/>
                <w:sz w:val="21"/>
                <w:szCs w:val="21"/>
              </w:rPr>
              <w:t>测次</w:t>
            </w:r>
          </w:p>
        </w:tc>
        <w:tc>
          <w:tcPr>
            <w:tcW w:w="1734" w:type="dxa"/>
            <w:vAlign w:val="center"/>
          </w:tcPr>
          <w:p w14:paraId="46D45217" w14:textId="77777777" w:rsidR="009400B3" w:rsidRDefault="00000000">
            <w:pPr>
              <w:spacing w:line="240" w:lineRule="auto"/>
              <w:jc w:val="center"/>
              <w:rPr>
                <w:kern w:val="0"/>
                <w:sz w:val="21"/>
                <w:szCs w:val="21"/>
              </w:rPr>
            </w:pPr>
            <w:r>
              <w:rPr>
                <w:kern w:val="0"/>
                <w:sz w:val="21"/>
                <w:szCs w:val="21"/>
              </w:rPr>
              <w:t>含沙量标准值</w:t>
            </w:r>
          </w:p>
          <w:p w14:paraId="5A5E1DB0" w14:textId="77777777" w:rsidR="009400B3" w:rsidRDefault="00000000">
            <w:pPr>
              <w:spacing w:line="240" w:lineRule="auto"/>
              <w:jc w:val="center"/>
              <w:rPr>
                <w:kern w:val="0"/>
                <w:sz w:val="21"/>
                <w:szCs w:val="21"/>
              </w:rPr>
            </w:pPr>
            <w:proofErr w:type="spellStart"/>
            <w:r>
              <w:rPr>
                <w:i/>
                <w:iCs/>
                <w:sz w:val="21"/>
                <w:szCs w:val="21"/>
              </w:rPr>
              <w:t>W</w:t>
            </w:r>
            <w:r>
              <w:rPr>
                <w:iCs/>
                <w:sz w:val="21"/>
                <w:szCs w:val="21"/>
                <w:vertAlign w:val="subscript"/>
              </w:rPr>
              <w:t>s</w:t>
            </w:r>
            <w:proofErr w:type="spellEnd"/>
            <w:r>
              <w:rPr>
                <w:iCs/>
                <w:sz w:val="21"/>
                <w:szCs w:val="21"/>
                <w:vertAlign w:val="subscript"/>
              </w:rPr>
              <w:t>(</w:t>
            </w:r>
            <w:r>
              <w:rPr>
                <w:iCs/>
                <w:sz w:val="21"/>
                <w:szCs w:val="21"/>
              </w:rPr>
              <w:t>kg/m</w:t>
            </w:r>
            <w:r>
              <w:rPr>
                <w:iCs/>
                <w:sz w:val="21"/>
                <w:szCs w:val="21"/>
                <w:vertAlign w:val="superscript"/>
              </w:rPr>
              <w:t>3)</w:t>
            </w:r>
          </w:p>
        </w:tc>
        <w:tc>
          <w:tcPr>
            <w:tcW w:w="1735" w:type="dxa"/>
            <w:vAlign w:val="center"/>
          </w:tcPr>
          <w:p w14:paraId="67A5C0E7" w14:textId="77777777" w:rsidR="009400B3" w:rsidRDefault="00000000">
            <w:pPr>
              <w:spacing w:line="240" w:lineRule="auto"/>
              <w:ind w:leftChars="-50" w:left="-120" w:rightChars="-50" w:right="-120"/>
              <w:jc w:val="center"/>
              <w:rPr>
                <w:kern w:val="0"/>
                <w:sz w:val="21"/>
                <w:szCs w:val="21"/>
              </w:rPr>
            </w:pPr>
            <w:r>
              <w:rPr>
                <w:kern w:val="0"/>
                <w:sz w:val="21"/>
                <w:szCs w:val="21"/>
              </w:rPr>
              <w:t>标准值平均值</w:t>
            </w:r>
          </w:p>
          <w:p w14:paraId="5CE64132" w14:textId="77777777" w:rsidR="009400B3" w:rsidRDefault="00000000">
            <w:pPr>
              <w:spacing w:line="240" w:lineRule="auto"/>
              <w:ind w:leftChars="-50" w:left="-120" w:rightChars="-50" w:right="-120"/>
              <w:jc w:val="center"/>
              <w:rPr>
                <w:kern w:val="0"/>
                <w:sz w:val="21"/>
                <w:szCs w:val="21"/>
              </w:rPr>
            </w:pPr>
            <w:r>
              <w:rPr>
                <w:iCs/>
                <w:sz w:val="21"/>
                <w:szCs w:val="21"/>
              </w:rPr>
              <w:t>kg/m</w:t>
            </w:r>
            <w:r>
              <w:rPr>
                <w:iCs/>
                <w:sz w:val="21"/>
                <w:szCs w:val="21"/>
                <w:vertAlign w:val="superscript"/>
              </w:rPr>
              <w:t>3</w:t>
            </w:r>
          </w:p>
        </w:tc>
        <w:tc>
          <w:tcPr>
            <w:tcW w:w="1735" w:type="dxa"/>
            <w:vAlign w:val="center"/>
          </w:tcPr>
          <w:p w14:paraId="08600EDB" w14:textId="77777777" w:rsidR="009400B3" w:rsidRDefault="00000000">
            <w:pPr>
              <w:spacing w:line="240" w:lineRule="auto"/>
              <w:ind w:leftChars="-50" w:left="-120" w:rightChars="-50" w:right="-120"/>
              <w:jc w:val="center"/>
              <w:rPr>
                <w:kern w:val="0"/>
                <w:sz w:val="21"/>
                <w:szCs w:val="21"/>
              </w:rPr>
            </w:pPr>
            <w:r>
              <w:rPr>
                <w:kern w:val="0"/>
                <w:sz w:val="21"/>
                <w:szCs w:val="21"/>
              </w:rPr>
              <w:t>监测仪测量值</w:t>
            </w:r>
          </w:p>
          <w:p w14:paraId="6826AC6A" w14:textId="77777777" w:rsidR="009400B3" w:rsidRDefault="00000000">
            <w:pPr>
              <w:spacing w:line="240" w:lineRule="auto"/>
              <w:ind w:leftChars="-50" w:left="-120" w:rightChars="-50" w:right="-120"/>
              <w:jc w:val="center"/>
              <w:rPr>
                <w:kern w:val="0"/>
                <w:sz w:val="21"/>
                <w:szCs w:val="21"/>
              </w:rPr>
            </w:pPr>
            <w:r>
              <w:rPr>
                <w:i/>
                <w:iCs/>
                <w:sz w:val="21"/>
                <w:szCs w:val="21"/>
              </w:rPr>
              <w:t>W</w:t>
            </w:r>
            <w:r>
              <w:rPr>
                <w:i/>
                <w:iCs/>
                <w:sz w:val="21"/>
                <w:szCs w:val="21"/>
                <w:vertAlign w:val="subscript"/>
              </w:rPr>
              <w:t>i(</w:t>
            </w:r>
            <w:r>
              <w:rPr>
                <w:iCs/>
                <w:sz w:val="21"/>
                <w:szCs w:val="21"/>
              </w:rPr>
              <w:t>kg/m</w:t>
            </w:r>
            <w:r>
              <w:rPr>
                <w:iCs/>
                <w:sz w:val="21"/>
                <w:szCs w:val="21"/>
                <w:vertAlign w:val="superscript"/>
              </w:rPr>
              <w:t>3)</w:t>
            </w:r>
          </w:p>
        </w:tc>
        <w:tc>
          <w:tcPr>
            <w:tcW w:w="1735" w:type="dxa"/>
            <w:vAlign w:val="center"/>
          </w:tcPr>
          <w:p w14:paraId="2EB15BF0" w14:textId="77777777" w:rsidR="009400B3" w:rsidRDefault="00000000">
            <w:pPr>
              <w:spacing w:line="240" w:lineRule="auto"/>
              <w:ind w:leftChars="-50" w:left="-120" w:rightChars="-50" w:right="-120"/>
              <w:jc w:val="center"/>
              <w:rPr>
                <w:kern w:val="0"/>
                <w:sz w:val="21"/>
                <w:szCs w:val="21"/>
              </w:rPr>
            </w:pPr>
            <w:r>
              <w:rPr>
                <w:kern w:val="0"/>
                <w:sz w:val="21"/>
                <w:szCs w:val="21"/>
              </w:rPr>
              <w:t>测量值平均值</w:t>
            </w:r>
          </w:p>
          <w:p w14:paraId="6520E292" w14:textId="77777777" w:rsidR="009400B3" w:rsidRDefault="00000000">
            <w:pPr>
              <w:spacing w:line="240" w:lineRule="auto"/>
              <w:jc w:val="center"/>
              <w:rPr>
                <w:kern w:val="0"/>
                <w:sz w:val="21"/>
                <w:szCs w:val="21"/>
              </w:rPr>
            </w:pPr>
            <w:r>
              <w:rPr>
                <w:iCs/>
                <w:sz w:val="21"/>
                <w:szCs w:val="21"/>
              </w:rPr>
              <w:t>kg/m</w:t>
            </w:r>
            <w:r>
              <w:rPr>
                <w:iCs/>
                <w:sz w:val="21"/>
                <w:szCs w:val="21"/>
                <w:vertAlign w:val="superscript"/>
              </w:rPr>
              <w:t>3</w:t>
            </w:r>
          </w:p>
        </w:tc>
      </w:tr>
      <w:tr w:rsidR="009400B3" w14:paraId="265198A0" w14:textId="77777777">
        <w:tc>
          <w:tcPr>
            <w:tcW w:w="988" w:type="dxa"/>
            <w:vMerge w:val="restart"/>
            <w:vAlign w:val="center"/>
          </w:tcPr>
          <w:p w14:paraId="6F9CADA6" w14:textId="77777777" w:rsidR="009400B3" w:rsidRDefault="00000000">
            <w:pPr>
              <w:spacing w:line="240" w:lineRule="auto"/>
              <w:jc w:val="center"/>
              <w:rPr>
                <w:kern w:val="0"/>
                <w:sz w:val="21"/>
                <w:szCs w:val="21"/>
              </w:rPr>
            </w:pPr>
            <w:r>
              <w:rPr>
                <w:kern w:val="0"/>
                <w:sz w:val="21"/>
                <w:szCs w:val="21"/>
              </w:rPr>
              <w:t>1</w:t>
            </w:r>
          </w:p>
        </w:tc>
        <w:tc>
          <w:tcPr>
            <w:tcW w:w="1134" w:type="dxa"/>
          </w:tcPr>
          <w:p w14:paraId="68BEBAA1" w14:textId="77777777" w:rsidR="009400B3" w:rsidRDefault="00000000">
            <w:pPr>
              <w:spacing w:line="240" w:lineRule="auto"/>
              <w:jc w:val="center"/>
              <w:rPr>
                <w:kern w:val="0"/>
                <w:sz w:val="21"/>
                <w:szCs w:val="21"/>
              </w:rPr>
            </w:pPr>
            <w:r>
              <w:rPr>
                <w:kern w:val="0"/>
                <w:sz w:val="21"/>
                <w:szCs w:val="21"/>
              </w:rPr>
              <w:t>1</w:t>
            </w:r>
          </w:p>
        </w:tc>
        <w:tc>
          <w:tcPr>
            <w:tcW w:w="1734" w:type="dxa"/>
          </w:tcPr>
          <w:p w14:paraId="780AA01B" w14:textId="77777777" w:rsidR="009400B3" w:rsidRDefault="00000000">
            <w:pPr>
              <w:spacing w:line="240" w:lineRule="auto"/>
              <w:jc w:val="center"/>
              <w:rPr>
                <w:kern w:val="0"/>
                <w:sz w:val="21"/>
                <w:szCs w:val="21"/>
              </w:rPr>
            </w:pPr>
            <w:r>
              <w:rPr>
                <w:kern w:val="0"/>
                <w:sz w:val="21"/>
                <w:szCs w:val="21"/>
              </w:rPr>
              <w:t>1.02</w:t>
            </w:r>
          </w:p>
        </w:tc>
        <w:tc>
          <w:tcPr>
            <w:tcW w:w="1735" w:type="dxa"/>
            <w:vMerge w:val="restart"/>
            <w:vAlign w:val="center"/>
          </w:tcPr>
          <w:p w14:paraId="4AAD220C" w14:textId="77777777" w:rsidR="009400B3" w:rsidRDefault="00000000">
            <w:pPr>
              <w:spacing w:line="240" w:lineRule="auto"/>
              <w:jc w:val="center"/>
              <w:rPr>
                <w:kern w:val="0"/>
                <w:sz w:val="21"/>
                <w:szCs w:val="21"/>
              </w:rPr>
            </w:pPr>
            <w:r>
              <w:rPr>
                <w:kern w:val="0"/>
                <w:sz w:val="21"/>
                <w:szCs w:val="21"/>
              </w:rPr>
              <w:t>1.02</w:t>
            </w:r>
          </w:p>
        </w:tc>
        <w:tc>
          <w:tcPr>
            <w:tcW w:w="1735" w:type="dxa"/>
          </w:tcPr>
          <w:p w14:paraId="6EFFF21C" w14:textId="77777777" w:rsidR="009400B3" w:rsidRDefault="00000000">
            <w:pPr>
              <w:spacing w:line="240" w:lineRule="auto"/>
              <w:jc w:val="center"/>
              <w:rPr>
                <w:kern w:val="0"/>
                <w:sz w:val="21"/>
                <w:szCs w:val="21"/>
              </w:rPr>
            </w:pPr>
            <w:r>
              <w:rPr>
                <w:kern w:val="0"/>
                <w:sz w:val="21"/>
                <w:szCs w:val="21"/>
              </w:rPr>
              <w:t>1.05</w:t>
            </w:r>
          </w:p>
        </w:tc>
        <w:tc>
          <w:tcPr>
            <w:tcW w:w="1735" w:type="dxa"/>
            <w:vMerge w:val="restart"/>
            <w:vAlign w:val="center"/>
          </w:tcPr>
          <w:p w14:paraId="6BF80E83" w14:textId="77777777" w:rsidR="009400B3" w:rsidRDefault="00000000">
            <w:pPr>
              <w:spacing w:line="240" w:lineRule="auto"/>
              <w:jc w:val="center"/>
              <w:rPr>
                <w:kern w:val="0"/>
                <w:sz w:val="21"/>
                <w:szCs w:val="21"/>
              </w:rPr>
            </w:pPr>
            <w:r>
              <w:rPr>
                <w:kern w:val="0"/>
                <w:sz w:val="21"/>
                <w:szCs w:val="21"/>
              </w:rPr>
              <w:t>1.05</w:t>
            </w:r>
          </w:p>
        </w:tc>
      </w:tr>
      <w:tr w:rsidR="009400B3" w14:paraId="207A8613" w14:textId="77777777">
        <w:tc>
          <w:tcPr>
            <w:tcW w:w="988" w:type="dxa"/>
            <w:vMerge/>
          </w:tcPr>
          <w:p w14:paraId="2358EE4B" w14:textId="77777777" w:rsidR="009400B3" w:rsidRDefault="009400B3">
            <w:pPr>
              <w:spacing w:line="240" w:lineRule="auto"/>
              <w:jc w:val="center"/>
              <w:rPr>
                <w:kern w:val="0"/>
                <w:sz w:val="21"/>
                <w:szCs w:val="21"/>
              </w:rPr>
            </w:pPr>
          </w:p>
        </w:tc>
        <w:tc>
          <w:tcPr>
            <w:tcW w:w="1134" w:type="dxa"/>
          </w:tcPr>
          <w:p w14:paraId="25BA879E" w14:textId="77777777" w:rsidR="009400B3" w:rsidRDefault="00000000">
            <w:pPr>
              <w:spacing w:line="240" w:lineRule="auto"/>
              <w:jc w:val="center"/>
              <w:rPr>
                <w:kern w:val="0"/>
                <w:sz w:val="21"/>
                <w:szCs w:val="21"/>
              </w:rPr>
            </w:pPr>
            <w:r>
              <w:rPr>
                <w:kern w:val="0"/>
                <w:sz w:val="21"/>
                <w:szCs w:val="21"/>
              </w:rPr>
              <w:t>2</w:t>
            </w:r>
          </w:p>
        </w:tc>
        <w:tc>
          <w:tcPr>
            <w:tcW w:w="1734" w:type="dxa"/>
          </w:tcPr>
          <w:p w14:paraId="7FF1801A" w14:textId="77777777" w:rsidR="009400B3" w:rsidRDefault="00000000">
            <w:pPr>
              <w:spacing w:line="240" w:lineRule="auto"/>
              <w:jc w:val="center"/>
              <w:rPr>
                <w:kern w:val="0"/>
                <w:sz w:val="21"/>
                <w:szCs w:val="21"/>
              </w:rPr>
            </w:pPr>
            <w:r>
              <w:rPr>
                <w:kern w:val="0"/>
                <w:sz w:val="21"/>
                <w:szCs w:val="21"/>
              </w:rPr>
              <w:t>1.02</w:t>
            </w:r>
          </w:p>
        </w:tc>
        <w:tc>
          <w:tcPr>
            <w:tcW w:w="1735" w:type="dxa"/>
            <w:vMerge/>
          </w:tcPr>
          <w:p w14:paraId="6ECC5F20" w14:textId="77777777" w:rsidR="009400B3" w:rsidRDefault="009400B3">
            <w:pPr>
              <w:spacing w:line="240" w:lineRule="auto"/>
              <w:jc w:val="center"/>
              <w:rPr>
                <w:kern w:val="0"/>
                <w:sz w:val="21"/>
                <w:szCs w:val="21"/>
              </w:rPr>
            </w:pPr>
          </w:p>
        </w:tc>
        <w:tc>
          <w:tcPr>
            <w:tcW w:w="1735" w:type="dxa"/>
          </w:tcPr>
          <w:p w14:paraId="316A4E3B" w14:textId="77777777" w:rsidR="009400B3" w:rsidRDefault="00000000">
            <w:pPr>
              <w:spacing w:line="240" w:lineRule="auto"/>
              <w:jc w:val="center"/>
              <w:rPr>
                <w:kern w:val="0"/>
                <w:sz w:val="21"/>
                <w:szCs w:val="21"/>
              </w:rPr>
            </w:pPr>
            <w:r>
              <w:rPr>
                <w:kern w:val="0"/>
                <w:sz w:val="21"/>
                <w:szCs w:val="21"/>
              </w:rPr>
              <w:t>1.03</w:t>
            </w:r>
          </w:p>
        </w:tc>
        <w:tc>
          <w:tcPr>
            <w:tcW w:w="1735" w:type="dxa"/>
            <w:vMerge/>
            <w:vAlign w:val="center"/>
          </w:tcPr>
          <w:p w14:paraId="5647EDCC" w14:textId="77777777" w:rsidR="009400B3" w:rsidRDefault="009400B3">
            <w:pPr>
              <w:spacing w:line="240" w:lineRule="auto"/>
              <w:jc w:val="center"/>
              <w:rPr>
                <w:kern w:val="0"/>
                <w:sz w:val="21"/>
                <w:szCs w:val="21"/>
              </w:rPr>
            </w:pPr>
          </w:p>
        </w:tc>
      </w:tr>
      <w:tr w:rsidR="009400B3" w14:paraId="1D6F3430" w14:textId="77777777">
        <w:tc>
          <w:tcPr>
            <w:tcW w:w="988" w:type="dxa"/>
            <w:vMerge/>
          </w:tcPr>
          <w:p w14:paraId="17764E03" w14:textId="77777777" w:rsidR="009400B3" w:rsidRDefault="009400B3">
            <w:pPr>
              <w:spacing w:line="240" w:lineRule="auto"/>
              <w:jc w:val="center"/>
              <w:rPr>
                <w:kern w:val="0"/>
                <w:sz w:val="21"/>
                <w:szCs w:val="21"/>
              </w:rPr>
            </w:pPr>
          </w:p>
        </w:tc>
        <w:tc>
          <w:tcPr>
            <w:tcW w:w="1134" w:type="dxa"/>
          </w:tcPr>
          <w:p w14:paraId="309B8B07" w14:textId="77777777" w:rsidR="009400B3" w:rsidRDefault="00000000">
            <w:pPr>
              <w:spacing w:line="240" w:lineRule="auto"/>
              <w:jc w:val="center"/>
              <w:rPr>
                <w:kern w:val="0"/>
                <w:sz w:val="21"/>
                <w:szCs w:val="21"/>
              </w:rPr>
            </w:pPr>
            <w:r>
              <w:rPr>
                <w:kern w:val="0"/>
                <w:sz w:val="21"/>
                <w:szCs w:val="21"/>
              </w:rPr>
              <w:t>3</w:t>
            </w:r>
          </w:p>
        </w:tc>
        <w:tc>
          <w:tcPr>
            <w:tcW w:w="1734" w:type="dxa"/>
          </w:tcPr>
          <w:p w14:paraId="5A315F63" w14:textId="77777777" w:rsidR="009400B3" w:rsidRDefault="00000000">
            <w:pPr>
              <w:spacing w:line="240" w:lineRule="auto"/>
              <w:jc w:val="center"/>
              <w:rPr>
                <w:kern w:val="0"/>
                <w:sz w:val="21"/>
                <w:szCs w:val="21"/>
              </w:rPr>
            </w:pPr>
            <w:r>
              <w:rPr>
                <w:kern w:val="0"/>
                <w:sz w:val="21"/>
                <w:szCs w:val="21"/>
              </w:rPr>
              <w:t>1.02</w:t>
            </w:r>
          </w:p>
        </w:tc>
        <w:tc>
          <w:tcPr>
            <w:tcW w:w="1735" w:type="dxa"/>
            <w:vMerge/>
          </w:tcPr>
          <w:p w14:paraId="33253C9F" w14:textId="77777777" w:rsidR="009400B3" w:rsidRDefault="009400B3">
            <w:pPr>
              <w:spacing w:line="240" w:lineRule="auto"/>
              <w:jc w:val="center"/>
              <w:rPr>
                <w:kern w:val="0"/>
                <w:sz w:val="21"/>
                <w:szCs w:val="21"/>
              </w:rPr>
            </w:pPr>
          </w:p>
        </w:tc>
        <w:tc>
          <w:tcPr>
            <w:tcW w:w="1735" w:type="dxa"/>
          </w:tcPr>
          <w:p w14:paraId="36936991" w14:textId="77777777" w:rsidR="009400B3" w:rsidRDefault="00000000">
            <w:pPr>
              <w:spacing w:line="240" w:lineRule="auto"/>
              <w:jc w:val="center"/>
              <w:rPr>
                <w:kern w:val="0"/>
                <w:sz w:val="21"/>
                <w:szCs w:val="21"/>
              </w:rPr>
            </w:pPr>
            <w:r>
              <w:rPr>
                <w:kern w:val="0"/>
                <w:sz w:val="21"/>
                <w:szCs w:val="21"/>
              </w:rPr>
              <w:t>1.06</w:t>
            </w:r>
          </w:p>
        </w:tc>
        <w:tc>
          <w:tcPr>
            <w:tcW w:w="1735" w:type="dxa"/>
            <w:vMerge/>
            <w:vAlign w:val="center"/>
          </w:tcPr>
          <w:p w14:paraId="5045B64B" w14:textId="77777777" w:rsidR="009400B3" w:rsidRDefault="009400B3">
            <w:pPr>
              <w:spacing w:line="240" w:lineRule="auto"/>
              <w:jc w:val="center"/>
              <w:rPr>
                <w:kern w:val="0"/>
                <w:sz w:val="21"/>
                <w:szCs w:val="21"/>
              </w:rPr>
            </w:pPr>
          </w:p>
        </w:tc>
      </w:tr>
      <w:tr w:rsidR="009400B3" w14:paraId="0FFBA107" w14:textId="77777777">
        <w:tc>
          <w:tcPr>
            <w:tcW w:w="988" w:type="dxa"/>
            <w:vMerge w:val="restart"/>
            <w:vAlign w:val="center"/>
          </w:tcPr>
          <w:p w14:paraId="4E31E037" w14:textId="77777777" w:rsidR="009400B3" w:rsidRDefault="00000000">
            <w:pPr>
              <w:spacing w:line="240" w:lineRule="auto"/>
              <w:jc w:val="center"/>
              <w:rPr>
                <w:kern w:val="0"/>
                <w:sz w:val="21"/>
                <w:szCs w:val="21"/>
              </w:rPr>
            </w:pPr>
            <w:r>
              <w:rPr>
                <w:kern w:val="0"/>
                <w:sz w:val="21"/>
                <w:szCs w:val="21"/>
              </w:rPr>
              <w:t>20</w:t>
            </w:r>
          </w:p>
        </w:tc>
        <w:tc>
          <w:tcPr>
            <w:tcW w:w="1134" w:type="dxa"/>
          </w:tcPr>
          <w:p w14:paraId="6A738275" w14:textId="77777777" w:rsidR="009400B3" w:rsidRDefault="00000000">
            <w:pPr>
              <w:spacing w:line="240" w:lineRule="auto"/>
              <w:jc w:val="center"/>
              <w:rPr>
                <w:kern w:val="0"/>
                <w:sz w:val="21"/>
                <w:szCs w:val="21"/>
              </w:rPr>
            </w:pPr>
            <w:r>
              <w:rPr>
                <w:kern w:val="0"/>
                <w:sz w:val="21"/>
                <w:szCs w:val="21"/>
              </w:rPr>
              <w:t>1</w:t>
            </w:r>
          </w:p>
        </w:tc>
        <w:tc>
          <w:tcPr>
            <w:tcW w:w="1734" w:type="dxa"/>
            <w:vAlign w:val="center"/>
          </w:tcPr>
          <w:p w14:paraId="6C60B298" w14:textId="77777777" w:rsidR="009400B3" w:rsidRDefault="00000000">
            <w:pPr>
              <w:spacing w:line="240" w:lineRule="auto"/>
              <w:jc w:val="center"/>
              <w:rPr>
                <w:kern w:val="0"/>
                <w:sz w:val="21"/>
                <w:szCs w:val="21"/>
              </w:rPr>
            </w:pPr>
            <w:r>
              <w:rPr>
                <w:kern w:val="0"/>
                <w:sz w:val="21"/>
                <w:szCs w:val="21"/>
              </w:rPr>
              <w:t>20.10</w:t>
            </w:r>
          </w:p>
        </w:tc>
        <w:tc>
          <w:tcPr>
            <w:tcW w:w="1735" w:type="dxa"/>
            <w:vMerge w:val="restart"/>
            <w:vAlign w:val="center"/>
          </w:tcPr>
          <w:p w14:paraId="54B0673B" w14:textId="77777777" w:rsidR="009400B3" w:rsidRDefault="00000000">
            <w:pPr>
              <w:spacing w:line="240" w:lineRule="auto"/>
              <w:jc w:val="center"/>
              <w:rPr>
                <w:kern w:val="0"/>
                <w:sz w:val="21"/>
                <w:szCs w:val="21"/>
              </w:rPr>
            </w:pPr>
            <w:r>
              <w:rPr>
                <w:kern w:val="0"/>
                <w:sz w:val="21"/>
                <w:szCs w:val="21"/>
              </w:rPr>
              <w:t>20.10</w:t>
            </w:r>
          </w:p>
        </w:tc>
        <w:tc>
          <w:tcPr>
            <w:tcW w:w="1735" w:type="dxa"/>
            <w:vAlign w:val="center"/>
          </w:tcPr>
          <w:p w14:paraId="0E751F93" w14:textId="77777777" w:rsidR="009400B3" w:rsidRDefault="00000000">
            <w:pPr>
              <w:spacing w:line="240" w:lineRule="auto"/>
              <w:jc w:val="center"/>
              <w:rPr>
                <w:kern w:val="0"/>
                <w:sz w:val="21"/>
                <w:szCs w:val="21"/>
              </w:rPr>
            </w:pPr>
            <w:r>
              <w:rPr>
                <w:kern w:val="0"/>
                <w:sz w:val="21"/>
                <w:szCs w:val="21"/>
              </w:rPr>
              <w:t>20.30</w:t>
            </w:r>
          </w:p>
        </w:tc>
        <w:tc>
          <w:tcPr>
            <w:tcW w:w="1735" w:type="dxa"/>
            <w:vMerge w:val="restart"/>
            <w:vAlign w:val="center"/>
          </w:tcPr>
          <w:p w14:paraId="3E48F569" w14:textId="77777777" w:rsidR="009400B3" w:rsidRDefault="00000000">
            <w:pPr>
              <w:spacing w:line="240" w:lineRule="auto"/>
              <w:jc w:val="center"/>
              <w:rPr>
                <w:kern w:val="0"/>
                <w:sz w:val="21"/>
                <w:szCs w:val="21"/>
              </w:rPr>
            </w:pPr>
            <w:r>
              <w:rPr>
                <w:kern w:val="0"/>
                <w:sz w:val="21"/>
                <w:szCs w:val="21"/>
              </w:rPr>
              <w:t>20.32</w:t>
            </w:r>
          </w:p>
        </w:tc>
      </w:tr>
      <w:tr w:rsidR="009400B3" w14:paraId="77F87840" w14:textId="77777777">
        <w:tc>
          <w:tcPr>
            <w:tcW w:w="988" w:type="dxa"/>
            <w:vMerge/>
            <w:vAlign w:val="center"/>
          </w:tcPr>
          <w:p w14:paraId="435D41E4" w14:textId="77777777" w:rsidR="009400B3" w:rsidRDefault="009400B3">
            <w:pPr>
              <w:spacing w:line="240" w:lineRule="auto"/>
              <w:jc w:val="center"/>
              <w:rPr>
                <w:kern w:val="0"/>
                <w:sz w:val="21"/>
                <w:szCs w:val="21"/>
              </w:rPr>
            </w:pPr>
          </w:p>
        </w:tc>
        <w:tc>
          <w:tcPr>
            <w:tcW w:w="1134" w:type="dxa"/>
          </w:tcPr>
          <w:p w14:paraId="6BB59214" w14:textId="77777777" w:rsidR="009400B3" w:rsidRDefault="00000000">
            <w:pPr>
              <w:spacing w:line="240" w:lineRule="auto"/>
              <w:jc w:val="center"/>
              <w:rPr>
                <w:kern w:val="0"/>
                <w:sz w:val="21"/>
                <w:szCs w:val="21"/>
              </w:rPr>
            </w:pPr>
            <w:r>
              <w:rPr>
                <w:kern w:val="0"/>
                <w:sz w:val="21"/>
                <w:szCs w:val="21"/>
              </w:rPr>
              <w:t>2</w:t>
            </w:r>
          </w:p>
        </w:tc>
        <w:tc>
          <w:tcPr>
            <w:tcW w:w="1734" w:type="dxa"/>
            <w:vAlign w:val="center"/>
          </w:tcPr>
          <w:p w14:paraId="2FB209B2" w14:textId="77777777" w:rsidR="009400B3" w:rsidRDefault="00000000">
            <w:pPr>
              <w:spacing w:line="240" w:lineRule="auto"/>
              <w:jc w:val="center"/>
              <w:rPr>
                <w:kern w:val="0"/>
                <w:sz w:val="21"/>
                <w:szCs w:val="21"/>
              </w:rPr>
            </w:pPr>
            <w:r>
              <w:rPr>
                <w:kern w:val="0"/>
                <w:sz w:val="21"/>
                <w:szCs w:val="21"/>
              </w:rPr>
              <w:t>20.10</w:t>
            </w:r>
          </w:p>
        </w:tc>
        <w:tc>
          <w:tcPr>
            <w:tcW w:w="1735" w:type="dxa"/>
            <w:vMerge/>
            <w:vAlign w:val="center"/>
          </w:tcPr>
          <w:p w14:paraId="5C2AB207" w14:textId="77777777" w:rsidR="009400B3" w:rsidRDefault="009400B3">
            <w:pPr>
              <w:spacing w:line="240" w:lineRule="auto"/>
              <w:jc w:val="center"/>
              <w:rPr>
                <w:kern w:val="0"/>
                <w:sz w:val="21"/>
                <w:szCs w:val="21"/>
              </w:rPr>
            </w:pPr>
          </w:p>
        </w:tc>
        <w:tc>
          <w:tcPr>
            <w:tcW w:w="1735" w:type="dxa"/>
            <w:vAlign w:val="center"/>
          </w:tcPr>
          <w:p w14:paraId="6CFC9181" w14:textId="77777777" w:rsidR="009400B3" w:rsidRDefault="00000000">
            <w:pPr>
              <w:spacing w:line="240" w:lineRule="auto"/>
              <w:jc w:val="center"/>
              <w:rPr>
                <w:kern w:val="0"/>
                <w:sz w:val="21"/>
                <w:szCs w:val="21"/>
              </w:rPr>
            </w:pPr>
            <w:r>
              <w:rPr>
                <w:kern w:val="0"/>
                <w:sz w:val="21"/>
                <w:szCs w:val="21"/>
              </w:rPr>
              <w:t>20.15</w:t>
            </w:r>
          </w:p>
        </w:tc>
        <w:tc>
          <w:tcPr>
            <w:tcW w:w="1735" w:type="dxa"/>
            <w:vMerge/>
            <w:vAlign w:val="center"/>
          </w:tcPr>
          <w:p w14:paraId="3066EF56" w14:textId="77777777" w:rsidR="009400B3" w:rsidRDefault="009400B3">
            <w:pPr>
              <w:spacing w:line="240" w:lineRule="auto"/>
              <w:jc w:val="center"/>
              <w:rPr>
                <w:kern w:val="0"/>
                <w:sz w:val="21"/>
                <w:szCs w:val="21"/>
              </w:rPr>
            </w:pPr>
          </w:p>
        </w:tc>
      </w:tr>
      <w:tr w:rsidR="009400B3" w14:paraId="19DCC549" w14:textId="77777777">
        <w:tc>
          <w:tcPr>
            <w:tcW w:w="988" w:type="dxa"/>
            <w:vMerge/>
            <w:vAlign w:val="center"/>
          </w:tcPr>
          <w:p w14:paraId="122A306E" w14:textId="77777777" w:rsidR="009400B3" w:rsidRDefault="009400B3">
            <w:pPr>
              <w:spacing w:line="240" w:lineRule="auto"/>
              <w:jc w:val="center"/>
              <w:rPr>
                <w:kern w:val="0"/>
                <w:sz w:val="21"/>
                <w:szCs w:val="21"/>
              </w:rPr>
            </w:pPr>
          </w:p>
        </w:tc>
        <w:tc>
          <w:tcPr>
            <w:tcW w:w="1134" w:type="dxa"/>
          </w:tcPr>
          <w:p w14:paraId="7790A521" w14:textId="77777777" w:rsidR="009400B3" w:rsidRDefault="00000000">
            <w:pPr>
              <w:spacing w:line="240" w:lineRule="auto"/>
              <w:jc w:val="center"/>
              <w:rPr>
                <w:kern w:val="0"/>
                <w:sz w:val="21"/>
                <w:szCs w:val="21"/>
              </w:rPr>
            </w:pPr>
            <w:r>
              <w:rPr>
                <w:kern w:val="0"/>
                <w:sz w:val="21"/>
                <w:szCs w:val="21"/>
              </w:rPr>
              <w:t>3</w:t>
            </w:r>
          </w:p>
        </w:tc>
        <w:tc>
          <w:tcPr>
            <w:tcW w:w="1734" w:type="dxa"/>
            <w:vAlign w:val="center"/>
          </w:tcPr>
          <w:p w14:paraId="031BD389" w14:textId="77777777" w:rsidR="009400B3" w:rsidRDefault="00000000">
            <w:pPr>
              <w:spacing w:line="240" w:lineRule="auto"/>
              <w:jc w:val="center"/>
              <w:rPr>
                <w:kern w:val="0"/>
                <w:sz w:val="21"/>
                <w:szCs w:val="21"/>
              </w:rPr>
            </w:pPr>
            <w:r>
              <w:rPr>
                <w:kern w:val="0"/>
                <w:sz w:val="21"/>
                <w:szCs w:val="21"/>
              </w:rPr>
              <w:t>20.10</w:t>
            </w:r>
          </w:p>
        </w:tc>
        <w:tc>
          <w:tcPr>
            <w:tcW w:w="1735" w:type="dxa"/>
            <w:vMerge/>
            <w:vAlign w:val="center"/>
          </w:tcPr>
          <w:p w14:paraId="5D8EDBA6" w14:textId="77777777" w:rsidR="009400B3" w:rsidRDefault="009400B3">
            <w:pPr>
              <w:spacing w:line="240" w:lineRule="auto"/>
              <w:jc w:val="center"/>
              <w:rPr>
                <w:kern w:val="0"/>
                <w:sz w:val="21"/>
                <w:szCs w:val="21"/>
              </w:rPr>
            </w:pPr>
          </w:p>
        </w:tc>
        <w:tc>
          <w:tcPr>
            <w:tcW w:w="1735" w:type="dxa"/>
            <w:vAlign w:val="center"/>
          </w:tcPr>
          <w:p w14:paraId="4C8D67F1" w14:textId="77777777" w:rsidR="009400B3" w:rsidRDefault="00000000">
            <w:pPr>
              <w:spacing w:line="240" w:lineRule="auto"/>
              <w:jc w:val="center"/>
              <w:rPr>
                <w:kern w:val="0"/>
                <w:sz w:val="21"/>
                <w:szCs w:val="21"/>
              </w:rPr>
            </w:pPr>
            <w:r>
              <w:rPr>
                <w:kern w:val="0"/>
                <w:sz w:val="21"/>
                <w:szCs w:val="21"/>
              </w:rPr>
              <w:t>20.50</w:t>
            </w:r>
          </w:p>
        </w:tc>
        <w:tc>
          <w:tcPr>
            <w:tcW w:w="1735" w:type="dxa"/>
            <w:vMerge/>
            <w:vAlign w:val="center"/>
          </w:tcPr>
          <w:p w14:paraId="67D963F6" w14:textId="77777777" w:rsidR="009400B3" w:rsidRDefault="009400B3">
            <w:pPr>
              <w:spacing w:line="240" w:lineRule="auto"/>
              <w:jc w:val="center"/>
              <w:rPr>
                <w:kern w:val="0"/>
                <w:sz w:val="21"/>
                <w:szCs w:val="21"/>
              </w:rPr>
            </w:pPr>
          </w:p>
        </w:tc>
      </w:tr>
      <w:tr w:rsidR="009400B3" w14:paraId="7928DF11" w14:textId="77777777">
        <w:tc>
          <w:tcPr>
            <w:tcW w:w="988" w:type="dxa"/>
            <w:vMerge w:val="restart"/>
            <w:vAlign w:val="center"/>
          </w:tcPr>
          <w:p w14:paraId="45895118" w14:textId="77777777" w:rsidR="009400B3" w:rsidRDefault="00000000">
            <w:pPr>
              <w:spacing w:line="240" w:lineRule="auto"/>
              <w:jc w:val="center"/>
              <w:rPr>
                <w:kern w:val="0"/>
                <w:sz w:val="21"/>
                <w:szCs w:val="21"/>
              </w:rPr>
            </w:pPr>
            <w:r>
              <w:rPr>
                <w:kern w:val="0"/>
                <w:sz w:val="21"/>
                <w:szCs w:val="21"/>
              </w:rPr>
              <w:t>100</w:t>
            </w:r>
          </w:p>
        </w:tc>
        <w:tc>
          <w:tcPr>
            <w:tcW w:w="1134" w:type="dxa"/>
          </w:tcPr>
          <w:p w14:paraId="3FF8DBD0" w14:textId="77777777" w:rsidR="009400B3" w:rsidRDefault="00000000">
            <w:pPr>
              <w:spacing w:line="240" w:lineRule="auto"/>
              <w:jc w:val="center"/>
              <w:rPr>
                <w:kern w:val="0"/>
                <w:sz w:val="21"/>
                <w:szCs w:val="21"/>
              </w:rPr>
            </w:pPr>
            <w:r>
              <w:rPr>
                <w:kern w:val="0"/>
                <w:sz w:val="21"/>
                <w:szCs w:val="21"/>
              </w:rPr>
              <w:t>1</w:t>
            </w:r>
          </w:p>
        </w:tc>
        <w:tc>
          <w:tcPr>
            <w:tcW w:w="1734" w:type="dxa"/>
            <w:vAlign w:val="center"/>
          </w:tcPr>
          <w:p w14:paraId="49158916" w14:textId="77777777" w:rsidR="009400B3" w:rsidRDefault="00000000">
            <w:pPr>
              <w:spacing w:line="240" w:lineRule="auto"/>
              <w:jc w:val="center"/>
              <w:rPr>
                <w:kern w:val="0"/>
                <w:sz w:val="21"/>
                <w:szCs w:val="21"/>
              </w:rPr>
            </w:pPr>
            <w:r>
              <w:rPr>
                <w:kern w:val="0"/>
                <w:sz w:val="21"/>
                <w:szCs w:val="21"/>
              </w:rPr>
              <w:t>100.50</w:t>
            </w:r>
          </w:p>
        </w:tc>
        <w:tc>
          <w:tcPr>
            <w:tcW w:w="1735" w:type="dxa"/>
            <w:vMerge w:val="restart"/>
            <w:vAlign w:val="center"/>
          </w:tcPr>
          <w:p w14:paraId="5A38F89E" w14:textId="77777777" w:rsidR="009400B3" w:rsidRDefault="00000000">
            <w:pPr>
              <w:spacing w:line="240" w:lineRule="auto"/>
              <w:jc w:val="center"/>
              <w:rPr>
                <w:kern w:val="0"/>
                <w:sz w:val="21"/>
                <w:szCs w:val="21"/>
              </w:rPr>
            </w:pPr>
            <w:r>
              <w:rPr>
                <w:kern w:val="0"/>
                <w:sz w:val="21"/>
                <w:szCs w:val="21"/>
              </w:rPr>
              <w:t>100.50</w:t>
            </w:r>
          </w:p>
        </w:tc>
        <w:tc>
          <w:tcPr>
            <w:tcW w:w="1735" w:type="dxa"/>
            <w:vAlign w:val="center"/>
          </w:tcPr>
          <w:p w14:paraId="56A6A741" w14:textId="77777777" w:rsidR="009400B3" w:rsidRDefault="00000000">
            <w:pPr>
              <w:spacing w:line="240" w:lineRule="auto"/>
              <w:jc w:val="center"/>
              <w:rPr>
                <w:kern w:val="0"/>
                <w:sz w:val="21"/>
                <w:szCs w:val="21"/>
              </w:rPr>
            </w:pPr>
            <w:r>
              <w:rPr>
                <w:kern w:val="0"/>
                <w:sz w:val="21"/>
                <w:szCs w:val="21"/>
              </w:rPr>
              <w:t>101.50</w:t>
            </w:r>
          </w:p>
        </w:tc>
        <w:tc>
          <w:tcPr>
            <w:tcW w:w="1735" w:type="dxa"/>
            <w:vMerge w:val="restart"/>
            <w:vAlign w:val="center"/>
          </w:tcPr>
          <w:p w14:paraId="526B4AFE" w14:textId="77777777" w:rsidR="009400B3" w:rsidRDefault="00000000">
            <w:pPr>
              <w:spacing w:line="240" w:lineRule="auto"/>
              <w:jc w:val="center"/>
              <w:rPr>
                <w:kern w:val="0"/>
                <w:sz w:val="21"/>
                <w:szCs w:val="21"/>
              </w:rPr>
            </w:pPr>
            <w:r>
              <w:rPr>
                <w:kern w:val="0"/>
                <w:sz w:val="21"/>
                <w:szCs w:val="21"/>
              </w:rPr>
              <w:t>101.77</w:t>
            </w:r>
          </w:p>
        </w:tc>
      </w:tr>
      <w:tr w:rsidR="009400B3" w14:paraId="00891189" w14:textId="77777777">
        <w:tc>
          <w:tcPr>
            <w:tcW w:w="988" w:type="dxa"/>
            <w:vMerge/>
            <w:vAlign w:val="center"/>
          </w:tcPr>
          <w:p w14:paraId="3002857D" w14:textId="77777777" w:rsidR="009400B3" w:rsidRDefault="009400B3">
            <w:pPr>
              <w:spacing w:line="240" w:lineRule="auto"/>
              <w:jc w:val="center"/>
              <w:rPr>
                <w:kern w:val="0"/>
                <w:sz w:val="21"/>
                <w:szCs w:val="21"/>
              </w:rPr>
            </w:pPr>
          </w:p>
        </w:tc>
        <w:tc>
          <w:tcPr>
            <w:tcW w:w="1134" w:type="dxa"/>
          </w:tcPr>
          <w:p w14:paraId="6BC7DF0E" w14:textId="77777777" w:rsidR="009400B3" w:rsidRDefault="00000000">
            <w:pPr>
              <w:spacing w:line="240" w:lineRule="auto"/>
              <w:jc w:val="center"/>
              <w:rPr>
                <w:kern w:val="0"/>
                <w:sz w:val="21"/>
                <w:szCs w:val="21"/>
              </w:rPr>
            </w:pPr>
            <w:r>
              <w:rPr>
                <w:kern w:val="0"/>
                <w:sz w:val="21"/>
                <w:szCs w:val="21"/>
              </w:rPr>
              <w:t>2</w:t>
            </w:r>
          </w:p>
        </w:tc>
        <w:tc>
          <w:tcPr>
            <w:tcW w:w="1734" w:type="dxa"/>
            <w:vAlign w:val="center"/>
          </w:tcPr>
          <w:p w14:paraId="6DC50356" w14:textId="77777777" w:rsidR="009400B3" w:rsidRDefault="00000000">
            <w:pPr>
              <w:spacing w:line="240" w:lineRule="auto"/>
              <w:jc w:val="center"/>
              <w:rPr>
                <w:kern w:val="0"/>
                <w:sz w:val="21"/>
                <w:szCs w:val="21"/>
              </w:rPr>
            </w:pPr>
            <w:r>
              <w:rPr>
                <w:kern w:val="0"/>
                <w:sz w:val="21"/>
                <w:szCs w:val="21"/>
              </w:rPr>
              <w:t>100.50</w:t>
            </w:r>
          </w:p>
        </w:tc>
        <w:tc>
          <w:tcPr>
            <w:tcW w:w="1735" w:type="dxa"/>
            <w:vMerge/>
            <w:vAlign w:val="center"/>
          </w:tcPr>
          <w:p w14:paraId="3A1DDFC5" w14:textId="77777777" w:rsidR="009400B3" w:rsidRDefault="009400B3">
            <w:pPr>
              <w:spacing w:line="240" w:lineRule="auto"/>
              <w:jc w:val="center"/>
              <w:rPr>
                <w:kern w:val="0"/>
                <w:sz w:val="21"/>
                <w:szCs w:val="21"/>
              </w:rPr>
            </w:pPr>
          </w:p>
        </w:tc>
        <w:tc>
          <w:tcPr>
            <w:tcW w:w="1735" w:type="dxa"/>
            <w:vAlign w:val="center"/>
          </w:tcPr>
          <w:p w14:paraId="271E6734" w14:textId="77777777" w:rsidR="009400B3" w:rsidRDefault="00000000">
            <w:pPr>
              <w:spacing w:line="240" w:lineRule="auto"/>
              <w:jc w:val="center"/>
              <w:rPr>
                <w:kern w:val="0"/>
                <w:sz w:val="21"/>
                <w:szCs w:val="21"/>
              </w:rPr>
            </w:pPr>
            <w:r>
              <w:rPr>
                <w:kern w:val="0"/>
                <w:sz w:val="21"/>
                <w:szCs w:val="21"/>
              </w:rPr>
              <w:t>102.00</w:t>
            </w:r>
          </w:p>
        </w:tc>
        <w:tc>
          <w:tcPr>
            <w:tcW w:w="1735" w:type="dxa"/>
            <w:vMerge/>
            <w:vAlign w:val="center"/>
          </w:tcPr>
          <w:p w14:paraId="5469F92D" w14:textId="77777777" w:rsidR="009400B3" w:rsidRDefault="009400B3">
            <w:pPr>
              <w:spacing w:line="240" w:lineRule="auto"/>
              <w:jc w:val="center"/>
              <w:rPr>
                <w:kern w:val="0"/>
                <w:sz w:val="21"/>
                <w:szCs w:val="21"/>
              </w:rPr>
            </w:pPr>
          </w:p>
        </w:tc>
      </w:tr>
      <w:tr w:rsidR="009400B3" w14:paraId="2A6757B6" w14:textId="77777777">
        <w:tc>
          <w:tcPr>
            <w:tcW w:w="988" w:type="dxa"/>
            <w:vMerge/>
            <w:vAlign w:val="center"/>
          </w:tcPr>
          <w:p w14:paraId="2572749C" w14:textId="77777777" w:rsidR="009400B3" w:rsidRDefault="009400B3">
            <w:pPr>
              <w:spacing w:line="240" w:lineRule="auto"/>
              <w:jc w:val="center"/>
              <w:rPr>
                <w:kern w:val="0"/>
                <w:sz w:val="21"/>
                <w:szCs w:val="21"/>
              </w:rPr>
            </w:pPr>
          </w:p>
        </w:tc>
        <w:tc>
          <w:tcPr>
            <w:tcW w:w="1134" w:type="dxa"/>
          </w:tcPr>
          <w:p w14:paraId="32F05539" w14:textId="77777777" w:rsidR="009400B3" w:rsidRDefault="00000000">
            <w:pPr>
              <w:spacing w:line="240" w:lineRule="auto"/>
              <w:jc w:val="center"/>
              <w:rPr>
                <w:kern w:val="0"/>
                <w:sz w:val="21"/>
                <w:szCs w:val="21"/>
              </w:rPr>
            </w:pPr>
            <w:r>
              <w:rPr>
                <w:kern w:val="0"/>
                <w:sz w:val="21"/>
                <w:szCs w:val="21"/>
              </w:rPr>
              <w:t>3</w:t>
            </w:r>
          </w:p>
        </w:tc>
        <w:tc>
          <w:tcPr>
            <w:tcW w:w="1734" w:type="dxa"/>
            <w:vAlign w:val="center"/>
          </w:tcPr>
          <w:p w14:paraId="490234CD" w14:textId="77777777" w:rsidR="009400B3" w:rsidRDefault="00000000">
            <w:pPr>
              <w:spacing w:line="240" w:lineRule="auto"/>
              <w:jc w:val="center"/>
              <w:rPr>
                <w:kern w:val="0"/>
                <w:sz w:val="21"/>
                <w:szCs w:val="21"/>
              </w:rPr>
            </w:pPr>
            <w:r>
              <w:rPr>
                <w:kern w:val="0"/>
                <w:sz w:val="21"/>
                <w:szCs w:val="21"/>
              </w:rPr>
              <w:t>100.50</w:t>
            </w:r>
          </w:p>
        </w:tc>
        <w:tc>
          <w:tcPr>
            <w:tcW w:w="1735" w:type="dxa"/>
            <w:vMerge/>
            <w:vAlign w:val="center"/>
          </w:tcPr>
          <w:p w14:paraId="74B06A6F" w14:textId="77777777" w:rsidR="009400B3" w:rsidRDefault="009400B3">
            <w:pPr>
              <w:spacing w:line="240" w:lineRule="auto"/>
              <w:jc w:val="center"/>
              <w:rPr>
                <w:kern w:val="0"/>
                <w:sz w:val="21"/>
                <w:szCs w:val="21"/>
              </w:rPr>
            </w:pPr>
          </w:p>
        </w:tc>
        <w:tc>
          <w:tcPr>
            <w:tcW w:w="1735" w:type="dxa"/>
            <w:vAlign w:val="center"/>
          </w:tcPr>
          <w:p w14:paraId="2EF01145" w14:textId="77777777" w:rsidR="009400B3" w:rsidRDefault="00000000">
            <w:pPr>
              <w:spacing w:line="240" w:lineRule="auto"/>
              <w:jc w:val="center"/>
              <w:rPr>
                <w:kern w:val="0"/>
                <w:sz w:val="21"/>
                <w:szCs w:val="21"/>
              </w:rPr>
            </w:pPr>
            <w:r>
              <w:rPr>
                <w:kern w:val="0"/>
                <w:sz w:val="21"/>
                <w:szCs w:val="21"/>
              </w:rPr>
              <w:t>101.80</w:t>
            </w:r>
          </w:p>
        </w:tc>
        <w:tc>
          <w:tcPr>
            <w:tcW w:w="1735" w:type="dxa"/>
            <w:vMerge/>
            <w:vAlign w:val="center"/>
          </w:tcPr>
          <w:p w14:paraId="4AD3621A" w14:textId="77777777" w:rsidR="009400B3" w:rsidRDefault="009400B3">
            <w:pPr>
              <w:spacing w:line="240" w:lineRule="auto"/>
              <w:jc w:val="center"/>
              <w:rPr>
                <w:kern w:val="0"/>
                <w:sz w:val="21"/>
                <w:szCs w:val="21"/>
              </w:rPr>
            </w:pPr>
          </w:p>
        </w:tc>
      </w:tr>
      <w:tr w:rsidR="009400B3" w14:paraId="6980E7F3" w14:textId="77777777">
        <w:tc>
          <w:tcPr>
            <w:tcW w:w="988" w:type="dxa"/>
            <w:vMerge w:val="restart"/>
            <w:vAlign w:val="center"/>
          </w:tcPr>
          <w:p w14:paraId="599CB9E8" w14:textId="77777777" w:rsidR="009400B3" w:rsidRDefault="00000000">
            <w:pPr>
              <w:spacing w:line="240" w:lineRule="auto"/>
              <w:jc w:val="center"/>
              <w:rPr>
                <w:kern w:val="0"/>
                <w:sz w:val="21"/>
                <w:szCs w:val="21"/>
              </w:rPr>
            </w:pPr>
            <w:r>
              <w:rPr>
                <w:kern w:val="0"/>
                <w:sz w:val="21"/>
                <w:szCs w:val="21"/>
              </w:rPr>
              <w:t>500</w:t>
            </w:r>
          </w:p>
        </w:tc>
        <w:tc>
          <w:tcPr>
            <w:tcW w:w="1134" w:type="dxa"/>
          </w:tcPr>
          <w:p w14:paraId="6C94DC7C" w14:textId="77777777" w:rsidR="009400B3" w:rsidRDefault="00000000">
            <w:pPr>
              <w:spacing w:line="240" w:lineRule="auto"/>
              <w:jc w:val="center"/>
              <w:rPr>
                <w:kern w:val="0"/>
                <w:sz w:val="21"/>
                <w:szCs w:val="21"/>
              </w:rPr>
            </w:pPr>
            <w:r>
              <w:rPr>
                <w:kern w:val="0"/>
                <w:sz w:val="21"/>
                <w:szCs w:val="21"/>
              </w:rPr>
              <w:t>1</w:t>
            </w:r>
          </w:p>
        </w:tc>
        <w:tc>
          <w:tcPr>
            <w:tcW w:w="1734" w:type="dxa"/>
          </w:tcPr>
          <w:p w14:paraId="25DB6DC5" w14:textId="77777777" w:rsidR="009400B3" w:rsidRDefault="00000000">
            <w:pPr>
              <w:spacing w:line="240" w:lineRule="auto"/>
              <w:jc w:val="center"/>
              <w:rPr>
                <w:kern w:val="0"/>
                <w:sz w:val="21"/>
                <w:szCs w:val="21"/>
              </w:rPr>
            </w:pPr>
            <w:r>
              <w:rPr>
                <w:kern w:val="0"/>
                <w:sz w:val="21"/>
                <w:szCs w:val="21"/>
              </w:rPr>
              <w:t>501.20</w:t>
            </w:r>
          </w:p>
        </w:tc>
        <w:tc>
          <w:tcPr>
            <w:tcW w:w="1735" w:type="dxa"/>
            <w:vMerge w:val="restart"/>
            <w:vAlign w:val="center"/>
          </w:tcPr>
          <w:p w14:paraId="6E0EE79E" w14:textId="77777777" w:rsidR="009400B3" w:rsidRDefault="00000000">
            <w:pPr>
              <w:spacing w:line="240" w:lineRule="auto"/>
              <w:jc w:val="center"/>
              <w:rPr>
                <w:kern w:val="0"/>
                <w:sz w:val="21"/>
                <w:szCs w:val="21"/>
              </w:rPr>
            </w:pPr>
            <w:r>
              <w:rPr>
                <w:kern w:val="0"/>
                <w:sz w:val="21"/>
                <w:szCs w:val="21"/>
              </w:rPr>
              <w:t>501.20</w:t>
            </w:r>
          </w:p>
        </w:tc>
        <w:tc>
          <w:tcPr>
            <w:tcW w:w="1735" w:type="dxa"/>
            <w:vAlign w:val="center"/>
          </w:tcPr>
          <w:p w14:paraId="4CD89C6C" w14:textId="77777777" w:rsidR="009400B3" w:rsidRDefault="00000000">
            <w:pPr>
              <w:spacing w:line="240" w:lineRule="auto"/>
              <w:jc w:val="center"/>
              <w:rPr>
                <w:kern w:val="0"/>
                <w:sz w:val="21"/>
                <w:szCs w:val="21"/>
              </w:rPr>
            </w:pPr>
            <w:r>
              <w:rPr>
                <w:kern w:val="0"/>
                <w:sz w:val="21"/>
                <w:szCs w:val="21"/>
              </w:rPr>
              <w:t>505.00</w:t>
            </w:r>
          </w:p>
        </w:tc>
        <w:tc>
          <w:tcPr>
            <w:tcW w:w="1735" w:type="dxa"/>
            <w:vMerge w:val="restart"/>
            <w:vAlign w:val="center"/>
          </w:tcPr>
          <w:p w14:paraId="2CF5B72C" w14:textId="77777777" w:rsidR="009400B3" w:rsidRDefault="00000000">
            <w:pPr>
              <w:spacing w:line="240" w:lineRule="auto"/>
              <w:jc w:val="center"/>
              <w:rPr>
                <w:kern w:val="0"/>
                <w:sz w:val="21"/>
                <w:szCs w:val="21"/>
              </w:rPr>
            </w:pPr>
            <w:r>
              <w:rPr>
                <w:kern w:val="0"/>
                <w:sz w:val="21"/>
                <w:szCs w:val="21"/>
              </w:rPr>
              <w:t>504.90</w:t>
            </w:r>
          </w:p>
        </w:tc>
      </w:tr>
      <w:tr w:rsidR="009400B3" w14:paraId="701DCFB6" w14:textId="77777777">
        <w:tc>
          <w:tcPr>
            <w:tcW w:w="988" w:type="dxa"/>
            <w:vMerge/>
          </w:tcPr>
          <w:p w14:paraId="114F54BC" w14:textId="77777777" w:rsidR="009400B3" w:rsidRDefault="009400B3">
            <w:pPr>
              <w:spacing w:line="240" w:lineRule="auto"/>
              <w:jc w:val="center"/>
              <w:rPr>
                <w:kern w:val="0"/>
                <w:sz w:val="21"/>
                <w:szCs w:val="21"/>
              </w:rPr>
            </w:pPr>
          </w:p>
        </w:tc>
        <w:tc>
          <w:tcPr>
            <w:tcW w:w="1134" w:type="dxa"/>
          </w:tcPr>
          <w:p w14:paraId="2B7262A6" w14:textId="77777777" w:rsidR="009400B3" w:rsidRDefault="00000000">
            <w:pPr>
              <w:spacing w:line="240" w:lineRule="auto"/>
              <w:jc w:val="center"/>
              <w:rPr>
                <w:kern w:val="0"/>
                <w:sz w:val="21"/>
                <w:szCs w:val="21"/>
              </w:rPr>
            </w:pPr>
            <w:r>
              <w:rPr>
                <w:kern w:val="0"/>
                <w:sz w:val="21"/>
                <w:szCs w:val="21"/>
              </w:rPr>
              <w:t>2</w:t>
            </w:r>
          </w:p>
        </w:tc>
        <w:tc>
          <w:tcPr>
            <w:tcW w:w="1734" w:type="dxa"/>
          </w:tcPr>
          <w:p w14:paraId="5E3F568A" w14:textId="77777777" w:rsidR="009400B3" w:rsidRDefault="00000000">
            <w:pPr>
              <w:spacing w:line="240" w:lineRule="auto"/>
              <w:jc w:val="center"/>
              <w:rPr>
                <w:kern w:val="0"/>
                <w:sz w:val="21"/>
                <w:szCs w:val="21"/>
              </w:rPr>
            </w:pPr>
            <w:r>
              <w:rPr>
                <w:kern w:val="0"/>
                <w:sz w:val="21"/>
                <w:szCs w:val="21"/>
              </w:rPr>
              <w:t>501.20</w:t>
            </w:r>
          </w:p>
        </w:tc>
        <w:tc>
          <w:tcPr>
            <w:tcW w:w="1735" w:type="dxa"/>
            <w:vMerge/>
          </w:tcPr>
          <w:p w14:paraId="3EE7DCFA" w14:textId="77777777" w:rsidR="009400B3" w:rsidRDefault="009400B3">
            <w:pPr>
              <w:spacing w:line="240" w:lineRule="auto"/>
              <w:jc w:val="center"/>
              <w:rPr>
                <w:kern w:val="0"/>
                <w:sz w:val="21"/>
                <w:szCs w:val="21"/>
              </w:rPr>
            </w:pPr>
          </w:p>
        </w:tc>
        <w:tc>
          <w:tcPr>
            <w:tcW w:w="1735" w:type="dxa"/>
            <w:vAlign w:val="center"/>
          </w:tcPr>
          <w:p w14:paraId="60152B6D" w14:textId="77777777" w:rsidR="009400B3" w:rsidRDefault="00000000">
            <w:pPr>
              <w:spacing w:line="240" w:lineRule="auto"/>
              <w:jc w:val="center"/>
              <w:rPr>
                <w:kern w:val="0"/>
                <w:sz w:val="21"/>
                <w:szCs w:val="21"/>
              </w:rPr>
            </w:pPr>
            <w:r>
              <w:rPr>
                <w:kern w:val="0"/>
                <w:sz w:val="21"/>
                <w:szCs w:val="21"/>
              </w:rPr>
              <w:t>503.50</w:t>
            </w:r>
          </w:p>
        </w:tc>
        <w:tc>
          <w:tcPr>
            <w:tcW w:w="1735" w:type="dxa"/>
            <w:vMerge/>
          </w:tcPr>
          <w:p w14:paraId="272FCED0" w14:textId="77777777" w:rsidR="009400B3" w:rsidRDefault="009400B3">
            <w:pPr>
              <w:spacing w:line="240" w:lineRule="auto"/>
              <w:jc w:val="center"/>
              <w:rPr>
                <w:kern w:val="0"/>
                <w:sz w:val="21"/>
                <w:szCs w:val="21"/>
              </w:rPr>
            </w:pPr>
          </w:p>
        </w:tc>
      </w:tr>
      <w:tr w:rsidR="009400B3" w14:paraId="4A8EE7E0" w14:textId="77777777">
        <w:tc>
          <w:tcPr>
            <w:tcW w:w="988" w:type="dxa"/>
            <w:vMerge/>
          </w:tcPr>
          <w:p w14:paraId="42B66444" w14:textId="77777777" w:rsidR="009400B3" w:rsidRDefault="009400B3">
            <w:pPr>
              <w:spacing w:line="240" w:lineRule="auto"/>
              <w:jc w:val="center"/>
              <w:rPr>
                <w:kern w:val="0"/>
                <w:sz w:val="21"/>
                <w:szCs w:val="21"/>
              </w:rPr>
            </w:pPr>
          </w:p>
        </w:tc>
        <w:tc>
          <w:tcPr>
            <w:tcW w:w="1134" w:type="dxa"/>
          </w:tcPr>
          <w:p w14:paraId="6A3154F3" w14:textId="77777777" w:rsidR="009400B3" w:rsidRDefault="00000000">
            <w:pPr>
              <w:spacing w:line="240" w:lineRule="auto"/>
              <w:jc w:val="center"/>
              <w:rPr>
                <w:kern w:val="0"/>
                <w:sz w:val="21"/>
                <w:szCs w:val="21"/>
              </w:rPr>
            </w:pPr>
            <w:r>
              <w:rPr>
                <w:kern w:val="0"/>
                <w:sz w:val="21"/>
                <w:szCs w:val="21"/>
              </w:rPr>
              <w:t>3</w:t>
            </w:r>
          </w:p>
        </w:tc>
        <w:tc>
          <w:tcPr>
            <w:tcW w:w="1734" w:type="dxa"/>
          </w:tcPr>
          <w:p w14:paraId="0194DCBA" w14:textId="77777777" w:rsidR="009400B3" w:rsidRDefault="00000000">
            <w:pPr>
              <w:spacing w:line="240" w:lineRule="auto"/>
              <w:jc w:val="center"/>
              <w:rPr>
                <w:kern w:val="0"/>
                <w:sz w:val="21"/>
                <w:szCs w:val="21"/>
              </w:rPr>
            </w:pPr>
            <w:r>
              <w:rPr>
                <w:kern w:val="0"/>
                <w:sz w:val="21"/>
                <w:szCs w:val="21"/>
              </w:rPr>
              <w:t>501.20</w:t>
            </w:r>
          </w:p>
        </w:tc>
        <w:tc>
          <w:tcPr>
            <w:tcW w:w="1735" w:type="dxa"/>
            <w:vMerge/>
          </w:tcPr>
          <w:p w14:paraId="46E47501" w14:textId="77777777" w:rsidR="009400B3" w:rsidRDefault="009400B3">
            <w:pPr>
              <w:spacing w:line="240" w:lineRule="auto"/>
              <w:jc w:val="center"/>
              <w:rPr>
                <w:kern w:val="0"/>
                <w:sz w:val="21"/>
                <w:szCs w:val="21"/>
              </w:rPr>
            </w:pPr>
          </w:p>
        </w:tc>
        <w:tc>
          <w:tcPr>
            <w:tcW w:w="1735" w:type="dxa"/>
            <w:vAlign w:val="center"/>
          </w:tcPr>
          <w:p w14:paraId="4569925D" w14:textId="77777777" w:rsidR="009400B3" w:rsidRDefault="00000000">
            <w:pPr>
              <w:spacing w:line="240" w:lineRule="auto"/>
              <w:jc w:val="center"/>
              <w:rPr>
                <w:kern w:val="0"/>
                <w:sz w:val="21"/>
                <w:szCs w:val="21"/>
              </w:rPr>
            </w:pPr>
            <w:r>
              <w:rPr>
                <w:kern w:val="0"/>
                <w:sz w:val="21"/>
                <w:szCs w:val="21"/>
              </w:rPr>
              <w:t>506.20</w:t>
            </w:r>
          </w:p>
        </w:tc>
        <w:tc>
          <w:tcPr>
            <w:tcW w:w="1735" w:type="dxa"/>
            <w:vMerge/>
          </w:tcPr>
          <w:p w14:paraId="7E20C768" w14:textId="77777777" w:rsidR="009400B3" w:rsidRDefault="009400B3">
            <w:pPr>
              <w:spacing w:line="240" w:lineRule="auto"/>
              <w:jc w:val="center"/>
              <w:rPr>
                <w:kern w:val="0"/>
                <w:sz w:val="21"/>
                <w:szCs w:val="21"/>
              </w:rPr>
            </w:pPr>
          </w:p>
        </w:tc>
      </w:tr>
    </w:tbl>
    <w:p w14:paraId="67626965" w14:textId="77777777" w:rsidR="009400B3" w:rsidRDefault="00000000">
      <w:pPr>
        <w:spacing w:beforeLines="50" w:before="163" w:afterLines="50" w:after="163"/>
        <w:rPr>
          <w:iCs/>
        </w:rPr>
      </w:pPr>
      <w:r>
        <w:rPr>
          <w:iCs/>
        </w:rPr>
        <w:t xml:space="preserve">E.2  </w:t>
      </w:r>
      <w:r>
        <w:rPr>
          <w:iCs/>
        </w:rPr>
        <w:t>合成标准不确定度</w:t>
      </w:r>
    </w:p>
    <w:p w14:paraId="45722C8B" w14:textId="77777777" w:rsidR="009400B3" w:rsidRDefault="00000000">
      <w:pPr>
        <w:ind w:firstLine="480"/>
      </w:pPr>
      <w:r>
        <w:t>假设各输入量互不相关，合成标准不确定度按公式（</w:t>
      </w:r>
      <w:r>
        <w:t>E.2</w:t>
      </w:r>
      <w:r>
        <w:t>）计算。</w:t>
      </w:r>
    </w:p>
    <w:p w14:paraId="4823BD11" w14:textId="77777777" w:rsidR="009400B3" w:rsidRDefault="00000000">
      <w:pPr>
        <w:ind w:firstLineChars="83" w:firstLine="199"/>
        <w:jc w:val="right"/>
      </w:pPr>
      <w:r>
        <w:object w:dxaOrig="4200" w:dyaOrig="480" w14:anchorId="57208BA1">
          <v:shape id="_x0000_i1026" type="#_x0000_t75" style="width:210pt;height:24pt" o:ole="">
            <v:imagedata r:id="rId32" o:title=""/>
          </v:shape>
          <o:OLEObject Type="Embed" ProgID="Equation.DSMT4" ShapeID="_x0000_i1026" DrawAspect="Content" ObjectID="_1846929845" r:id="rId33"/>
        </w:object>
      </w:r>
      <w:r>
        <w:t xml:space="preserve">             (E.2)</w:t>
      </w:r>
    </w:p>
    <w:p w14:paraId="1E191696" w14:textId="77777777" w:rsidR="009400B3" w:rsidRDefault="00000000">
      <w:pPr>
        <w:ind w:firstLine="480"/>
      </w:pPr>
      <w:r>
        <w:t>式中：</w:t>
      </w:r>
    </w:p>
    <w:p w14:paraId="43843110" w14:textId="77777777" w:rsidR="009400B3" w:rsidRDefault="00000000">
      <w:pPr>
        <w:ind w:firstLine="480"/>
      </w:pPr>
      <w:r>
        <w:rPr>
          <w:i/>
          <w:iCs/>
        </w:rPr>
        <w:t>u</w:t>
      </w:r>
      <w:r>
        <w:rPr>
          <w:vertAlign w:val="subscript"/>
        </w:rPr>
        <w:t>c</w:t>
      </w:r>
      <w:r>
        <w:t>(</w:t>
      </w:r>
      <w:proofErr w:type="spellStart"/>
      <w:r>
        <w:rPr>
          <w:i/>
          <w:iCs/>
        </w:rPr>
        <w:t>E</w:t>
      </w:r>
      <w:r>
        <w:rPr>
          <w:i/>
          <w:iCs/>
          <w:vertAlign w:val="subscript"/>
        </w:rPr>
        <w:t>Wi</w:t>
      </w:r>
      <w:proofErr w:type="spellEnd"/>
      <w:r>
        <w:t>)——</w:t>
      </w:r>
      <w:r>
        <w:t>合成标准不确定度；</w:t>
      </w:r>
    </w:p>
    <w:p w14:paraId="415B11F9" w14:textId="77777777" w:rsidR="009400B3" w:rsidRDefault="00000000">
      <w:pPr>
        <w:ind w:firstLine="480"/>
      </w:pPr>
      <w:r>
        <w:rPr>
          <w:i/>
          <w:iCs/>
        </w:rPr>
        <w:t>c</w:t>
      </w:r>
      <w:r>
        <w:t>(</w:t>
      </w:r>
      <w:r>
        <w:rPr>
          <w:i/>
          <w:iCs/>
        </w:rPr>
        <w:t>W</w:t>
      </w:r>
      <w:r>
        <w:rPr>
          <w:i/>
          <w:iCs/>
          <w:vertAlign w:val="subscript"/>
        </w:rPr>
        <w:t>i</w:t>
      </w:r>
      <w:r>
        <w:t>)——</w:t>
      </w:r>
      <w:r>
        <w:t>灵敏系数，</w:t>
      </w:r>
      <m:oMath>
        <m:r>
          <m:rPr>
            <m:nor/>
          </m:rPr>
          <w:rPr>
            <w:i/>
          </w:rPr>
          <m:t>c</m:t>
        </m:r>
        <m:d>
          <m:dPr>
            <m:ctrlPr>
              <w:rPr>
                <w:rFonts w:ascii="Cambria Math" w:hAnsi="Cambria Math"/>
              </w:rPr>
            </m:ctrlPr>
          </m:dPr>
          <m:e>
            <m:sSub>
              <m:sSubPr>
                <m:ctrlPr>
                  <w:rPr>
                    <w:rFonts w:ascii="Cambria Math" w:hAnsi="Cambria Math"/>
                  </w:rPr>
                </m:ctrlPr>
              </m:sSubPr>
              <m:e>
                <m:r>
                  <m:rPr>
                    <m:nor/>
                  </m:rPr>
                  <w:rPr>
                    <w:i/>
                  </w:rPr>
                  <m:t>W</m:t>
                </m:r>
              </m:e>
              <m:sub>
                <w:proofErr w:type="spellStart"/>
                <m:r>
                  <m:rPr>
                    <m:nor/>
                  </m:rPr>
                  <w:rPr>
                    <w:i/>
                  </w:rPr>
                  <m:t>i</m:t>
                </m:r>
                <w:proofErr w:type="spellEnd"/>
              </m:sub>
            </m:sSub>
          </m:e>
        </m:d>
        <m:r>
          <m:rPr>
            <m:nor/>
          </m:rPr>
          <m:t>=</m:t>
        </m:r>
        <m:f>
          <m:fPr>
            <m:ctrlPr>
              <w:rPr>
                <w:rFonts w:ascii="Cambria Math" w:hAnsi="Cambria Math"/>
              </w:rPr>
            </m:ctrlPr>
          </m:fPr>
          <m:num>
            <m:r>
              <m:rPr>
                <m:nor/>
              </m:rPr>
              <m:t>∂</m:t>
            </m:r>
            <m:sSub>
              <m:sSubPr>
                <m:ctrlPr>
                  <w:rPr>
                    <w:rFonts w:ascii="Cambria Math" w:hAnsi="Cambria Math"/>
                  </w:rPr>
                </m:ctrlPr>
              </m:sSubPr>
              <m:e>
                <m:r>
                  <m:rPr>
                    <m:nor/>
                  </m:rPr>
                  <w:rPr>
                    <w:i/>
                  </w:rPr>
                  <m:t>E</m:t>
                </m:r>
              </m:e>
              <m:sub>
                <m:r>
                  <m:rPr>
                    <m:nor/>
                  </m:rPr>
                  <w:rPr>
                    <w:i/>
                  </w:rPr>
                  <m:t>Wi</m:t>
                </m:r>
              </m:sub>
            </m:sSub>
          </m:num>
          <m:den>
            <m:r>
              <m:rPr>
                <m:nor/>
              </m:rPr>
              <m:t>∂</m:t>
            </m:r>
            <m:sSub>
              <m:sSubPr>
                <m:ctrlPr>
                  <w:rPr>
                    <w:rFonts w:ascii="Cambria Math" w:hAnsi="Cambria Math"/>
                  </w:rPr>
                </m:ctrlPr>
              </m:sSubPr>
              <m:e>
                <m:r>
                  <m:rPr>
                    <m:nor/>
                  </m:rPr>
                  <w:rPr>
                    <w:i/>
                  </w:rPr>
                  <m:t>W</m:t>
                </m:r>
              </m:e>
              <m:sub>
                <w:proofErr w:type="spellStart"/>
                <m:r>
                  <m:rPr>
                    <m:nor/>
                  </m:rPr>
                  <w:rPr>
                    <w:i/>
                  </w:rPr>
                  <m:t>i</m:t>
                </m:r>
                <w:proofErr w:type="spellEnd"/>
              </m:sub>
            </m:sSub>
          </m:den>
        </m:f>
        <m:r>
          <m:rPr>
            <m:nor/>
          </m:rPr>
          <m:t>=</m:t>
        </m:r>
        <m:f>
          <m:fPr>
            <m:ctrlPr>
              <w:rPr>
                <w:rFonts w:ascii="Cambria Math" w:hAnsi="Cambria Math"/>
              </w:rPr>
            </m:ctrlPr>
          </m:fPr>
          <m:num>
            <m:r>
              <m:rPr>
                <m:nor/>
              </m:rPr>
              <m:t>100</m:t>
            </m:r>
          </m:num>
          <m:den>
            <m:sSub>
              <m:sSubPr>
                <m:ctrlPr>
                  <w:rPr>
                    <w:rFonts w:ascii="Cambria Math" w:hAnsi="Cambria Math"/>
                  </w:rPr>
                </m:ctrlPr>
              </m:sSubPr>
              <m:e>
                <m:r>
                  <m:rPr>
                    <m:nor/>
                  </m:rPr>
                  <w:rPr>
                    <w:i/>
                  </w:rPr>
                  <m:t>W</m:t>
                </m:r>
              </m:e>
              <m:sub>
                <m:r>
                  <m:rPr>
                    <m:nor/>
                  </m:rPr>
                  <w:rPr>
                    <w:i/>
                  </w:rPr>
                  <m:t>s</m:t>
                </m:r>
              </m:sub>
            </m:sSub>
          </m:den>
        </m:f>
      </m:oMath>
      <w:r>
        <w:t>；</w:t>
      </w:r>
    </w:p>
    <w:p w14:paraId="5DCD4B28" w14:textId="77777777" w:rsidR="009400B3" w:rsidRDefault="00000000">
      <w:pPr>
        <w:ind w:firstLine="480"/>
      </w:pPr>
      <w:r>
        <w:rPr>
          <w:i/>
          <w:iCs/>
        </w:rPr>
        <w:t>u</w:t>
      </w:r>
      <w:r>
        <w:t>(</w:t>
      </w:r>
      <w:r>
        <w:rPr>
          <w:i/>
          <w:iCs/>
        </w:rPr>
        <w:t>W</w:t>
      </w:r>
      <w:r>
        <w:rPr>
          <w:i/>
          <w:iCs/>
          <w:vertAlign w:val="subscript"/>
        </w:rPr>
        <w:t>i</w:t>
      </w:r>
      <w:r>
        <w:t>)——</w:t>
      </w:r>
      <w:r>
        <w:t>监测仪引入的标准不确定度；</w:t>
      </w:r>
    </w:p>
    <w:p w14:paraId="27C9253C" w14:textId="77777777" w:rsidR="009400B3" w:rsidRDefault="00000000">
      <w:pPr>
        <w:ind w:firstLine="480"/>
      </w:pPr>
      <w:r>
        <w:rPr>
          <w:i/>
          <w:iCs/>
        </w:rPr>
        <w:t>c</w:t>
      </w:r>
      <w:r>
        <w:t>(</w:t>
      </w:r>
      <w:proofErr w:type="spellStart"/>
      <w:r>
        <w:rPr>
          <w:i/>
          <w:iCs/>
        </w:rPr>
        <w:t>W</w:t>
      </w:r>
      <w:r>
        <w:rPr>
          <w:vertAlign w:val="subscript"/>
        </w:rPr>
        <w:t>s</w:t>
      </w:r>
      <w:proofErr w:type="spellEnd"/>
      <w:r>
        <w:t>)——</w:t>
      </w:r>
      <w:r>
        <w:t>灵敏系数，</w:t>
      </w:r>
      <m:oMath>
        <m:r>
          <m:rPr>
            <m:nor/>
          </m:rPr>
          <w:rPr>
            <w:i/>
          </w:rPr>
          <m:t>c</m:t>
        </m:r>
        <m:d>
          <m:dPr>
            <m:ctrlPr>
              <w:rPr>
                <w:rFonts w:ascii="Cambria Math" w:hAnsi="Cambria Math"/>
              </w:rPr>
            </m:ctrlPr>
          </m:dPr>
          <m:e>
            <m:sSub>
              <m:sSubPr>
                <m:ctrlPr>
                  <w:rPr>
                    <w:rFonts w:ascii="Cambria Math" w:hAnsi="Cambria Math"/>
                  </w:rPr>
                </m:ctrlPr>
              </m:sSubPr>
              <m:e>
                <m:r>
                  <m:rPr>
                    <m:nor/>
                  </m:rPr>
                  <w:rPr>
                    <w:i/>
                  </w:rPr>
                  <m:t>W</m:t>
                </m:r>
              </m:e>
              <m:sub>
                <m:r>
                  <m:rPr>
                    <m:nor/>
                  </m:rPr>
                  <w:rPr>
                    <w:i/>
                  </w:rPr>
                  <m:t>s</m:t>
                </m:r>
              </m:sub>
            </m:sSub>
          </m:e>
        </m:d>
        <m:r>
          <m:rPr>
            <m:nor/>
          </m:rPr>
          <m:t>=</m:t>
        </m:r>
        <m:f>
          <m:fPr>
            <m:ctrlPr>
              <w:rPr>
                <w:rFonts w:ascii="Cambria Math" w:hAnsi="Cambria Math"/>
              </w:rPr>
            </m:ctrlPr>
          </m:fPr>
          <m:num>
            <m:r>
              <m:rPr>
                <m:nor/>
              </m:rPr>
              <m:t>∂</m:t>
            </m:r>
            <m:sSub>
              <m:sSubPr>
                <m:ctrlPr>
                  <w:rPr>
                    <w:rFonts w:ascii="Cambria Math" w:hAnsi="Cambria Math"/>
                  </w:rPr>
                </m:ctrlPr>
              </m:sSubPr>
              <m:e>
                <m:r>
                  <m:rPr>
                    <m:nor/>
                  </m:rPr>
                  <w:rPr>
                    <w:i/>
                  </w:rPr>
                  <m:t>E</m:t>
                </m:r>
              </m:e>
              <m:sub>
                <m:r>
                  <m:rPr>
                    <m:nor/>
                  </m:rPr>
                  <w:rPr>
                    <w:i/>
                  </w:rPr>
                  <m:t>Wi</m:t>
                </m:r>
              </m:sub>
            </m:sSub>
          </m:num>
          <m:den>
            <m:r>
              <m:rPr>
                <m:nor/>
              </m:rPr>
              <m:t>∂</m:t>
            </m:r>
            <m:sSub>
              <m:sSubPr>
                <m:ctrlPr>
                  <w:rPr>
                    <w:rFonts w:ascii="Cambria Math" w:hAnsi="Cambria Math"/>
                  </w:rPr>
                </m:ctrlPr>
              </m:sSubPr>
              <m:e>
                <m:r>
                  <m:rPr>
                    <m:nor/>
                  </m:rPr>
                  <w:rPr>
                    <w:i/>
                  </w:rPr>
                  <m:t>W</m:t>
                </m:r>
              </m:e>
              <m:sub>
                <m:r>
                  <m:rPr>
                    <m:nor/>
                  </m:rPr>
                  <w:rPr>
                    <w:i/>
                  </w:rPr>
                  <m:t>s</m:t>
                </m:r>
              </m:sub>
            </m:sSub>
          </m:den>
        </m:f>
        <m:r>
          <m:rPr>
            <m:nor/>
          </m:rPr>
          <m:t>=-</m:t>
        </m:r>
        <m:f>
          <m:fPr>
            <m:ctrlPr>
              <w:rPr>
                <w:rFonts w:ascii="Cambria Math" w:hAnsi="Cambria Math"/>
              </w:rPr>
            </m:ctrlPr>
          </m:fPr>
          <m:num>
            <m:r>
              <m:rPr>
                <m:nor/>
              </m:rPr>
              <m:t>100</m:t>
            </m:r>
            <m:sSub>
              <m:sSubPr>
                <m:ctrlPr>
                  <w:rPr>
                    <w:rFonts w:ascii="Cambria Math" w:hAnsi="Cambria Math"/>
                  </w:rPr>
                </m:ctrlPr>
              </m:sSubPr>
              <m:e>
                <m:r>
                  <m:rPr>
                    <m:nor/>
                  </m:rPr>
                  <w:rPr>
                    <w:i/>
                  </w:rPr>
                  <m:t>W</m:t>
                </m:r>
              </m:e>
              <m:sub>
                <w:proofErr w:type="spellStart"/>
                <m:r>
                  <m:rPr>
                    <m:nor/>
                  </m:rPr>
                  <w:rPr>
                    <w:i/>
                  </w:rPr>
                  <m:t>i</m:t>
                </m:r>
                <w:proofErr w:type="spellEnd"/>
              </m:sub>
            </m:sSub>
          </m:num>
          <m:den>
            <m:sSubSup>
              <m:sSubSupPr>
                <m:ctrlPr>
                  <w:rPr>
                    <w:rFonts w:ascii="Cambria Math" w:hAnsi="Cambria Math"/>
                  </w:rPr>
                </m:ctrlPr>
              </m:sSubSupPr>
              <m:e>
                <m:r>
                  <m:rPr>
                    <m:nor/>
                  </m:rPr>
                  <w:rPr>
                    <w:i/>
                  </w:rPr>
                  <m:t>W</m:t>
                </m:r>
              </m:e>
              <m:sub>
                <m:r>
                  <m:rPr>
                    <m:nor/>
                  </m:rPr>
                  <w:rPr>
                    <w:i/>
                  </w:rPr>
                  <m:t>s</m:t>
                </m:r>
              </m:sub>
              <m:sup>
                <m:r>
                  <m:rPr>
                    <m:nor/>
                  </m:rPr>
                  <m:t>2</m:t>
                </m:r>
              </m:sup>
            </m:sSubSup>
          </m:den>
        </m:f>
      </m:oMath>
      <w:r>
        <w:t>；</w:t>
      </w:r>
    </w:p>
    <w:p w14:paraId="6AA63142" w14:textId="77777777" w:rsidR="009400B3" w:rsidRDefault="00000000">
      <w:pPr>
        <w:ind w:firstLine="480"/>
      </w:pPr>
      <w:r>
        <w:rPr>
          <w:i/>
          <w:iCs/>
        </w:rPr>
        <w:t>u</w:t>
      </w:r>
      <w:r>
        <w:t>(</w:t>
      </w:r>
      <w:proofErr w:type="spellStart"/>
      <w:r>
        <w:rPr>
          <w:i/>
          <w:iCs/>
        </w:rPr>
        <w:t>W</w:t>
      </w:r>
      <w:r>
        <w:rPr>
          <w:vertAlign w:val="subscript"/>
        </w:rPr>
        <w:t>s</w:t>
      </w:r>
      <w:proofErr w:type="spellEnd"/>
      <w:r>
        <w:t>)——</w:t>
      </w:r>
      <w:r>
        <w:t>含沙量标准值测量引入的标准不确定度。</w:t>
      </w:r>
    </w:p>
    <w:p w14:paraId="04BC8F3E" w14:textId="77777777" w:rsidR="009400B3" w:rsidRDefault="00000000">
      <w:pPr>
        <w:spacing w:beforeLines="50" w:before="163" w:afterLines="50" w:after="163"/>
        <w:rPr>
          <w:iCs/>
        </w:rPr>
      </w:pPr>
      <w:bookmarkStart w:id="502" w:name="_Toc29034"/>
      <w:bookmarkStart w:id="503" w:name="_Toc1402"/>
      <w:bookmarkStart w:id="504" w:name="_Toc14199"/>
      <w:bookmarkStart w:id="505" w:name="_Toc22958"/>
      <w:bookmarkStart w:id="506" w:name="_Toc23146"/>
      <w:bookmarkStart w:id="507" w:name="_Toc26472"/>
      <w:bookmarkStart w:id="508" w:name="_Toc24282"/>
      <w:bookmarkEnd w:id="502"/>
      <w:bookmarkEnd w:id="503"/>
      <w:bookmarkEnd w:id="504"/>
      <w:bookmarkEnd w:id="505"/>
      <w:bookmarkEnd w:id="506"/>
      <w:bookmarkEnd w:id="507"/>
      <w:bookmarkEnd w:id="508"/>
      <w:r>
        <w:rPr>
          <w:iCs/>
        </w:rPr>
        <w:t xml:space="preserve">E.3  </w:t>
      </w:r>
      <w:r>
        <w:rPr>
          <w:iCs/>
        </w:rPr>
        <w:t>不确定度来源分析</w:t>
      </w:r>
    </w:p>
    <w:p w14:paraId="50CFDDF7" w14:textId="77777777" w:rsidR="009400B3" w:rsidRDefault="00000000">
      <w:pPr>
        <w:ind w:firstLine="480"/>
      </w:pPr>
      <w:r>
        <w:t>含沙量示值误差的不确定度主要来源于监测仪和含沙量标准值测量引入的不确定度：</w:t>
      </w:r>
    </w:p>
    <w:p w14:paraId="51833F85" w14:textId="77777777" w:rsidR="009400B3" w:rsidRDefault="00000000">
      <w:pPr>
        <w:numPr>
          <w:ilvl w:val="0"/>
          <w:numId w:val="16"/>
        </w:numPr>
        <w:ind w:firstLine="480"/>
      </w:pPr>
      <w:r>
        <w:t>监测仪的不确定度来源主要有重复性和监测仪分辨力；</w:t>
      </w:r>
    </w:p>
    <w:p w14:paraId="3328B5A6" w14:textId="77777777" w:rsidR="009400B3" w:rsidRDefault="00000000">
      <w:pPr>
        <w:numPr>
          <w:ilvl w:val="0"/>
          <w:numId w:val="16"/>
        </w:numPr>
        <w:ind w:firstLine="480"/>
      </w:pPr>
      <w:r>
        <w:t>采用取样烘干法获取含沙量标准值的不确定度，主要来源于取样时使用的标准容量瓶的体积误差，以及烘干前后称重时使用的电子天平的质量示值误差。</w:t>
      </w:r>
    </w:p>
    <w:p w14:paraId="3BCD5D19" w14:textId="77777777" w:rsidR="009400B3" w:rsidRDefault="00000000">
      <w:pPr>
        <w:spacing w:beforeLines="50" w:before="163" w:afterLines="50" w:after="163"/>
        <w:rPr>
          <w:iCs/>
        </w:rPr>
      </w:pPr>
      <w:r>
        <w:rPr>
          <w:iCs/>
        </w:rPr>
        <w:t xml:space="preserve">E.4  </w:t>
      </w:r>
      <w:r>
        <w:rPr>
          <w:iCs/>
        </w:rPr>
        <w:t>不确定度分量评定</w:t>
      </w:r>
    </w:p>
    <w:p w14:paraId="50795FF9" w14:textId="77777777" w:rsidR="009400B3" w:rsidRDefault="00000000">
      <w:pPr>
        <w:rPr>
          <w:iCs/>
        </w:rPr>
      </w:pPr>
      <w:r>
        <w:rPr>
          <w:iCs/>
        </w:rPr>
        <w:t xml:space="preserve">E.4.1  </w:t>
      </w:r>
      <w:r>
        <w:rPr>
          <w:iCs/>
        </w:rPr>
        <w:t>监测仪引入的标准不确定度</w:t>
      </w:r>
    </w:p>
    <w:p w14:paraId="5B63AFC4" w14:textId="77777777" w:rsidR="009400B3" w:rsidRDefault="00000000">
      <w:pPr>
        <w:rPr>
          <w:iCs/>
        </w:rPr>
      </w:pPr>
      <w:r>
        <w:rPr>
          <w:iCs/>
        </w:rPr>
        <w:t xml:space="preserve">E.4.1.1  </w:t>
      </w:r>
      <w:r>
        <w:rPr>
          <w:iCs/>
        </w:rPr>
        <w:t>监测仪重复性引入的标准不确定度</w:t>
      </w:r>
      <w:r>
        <w:rPr>
          <w:i/>
          <w:iCs/>
        </w:rPr>
        <w:t>u</w:t>
      </w:r>
      <w:r>
        <w:rPr>
          <w:vertAlign w:val="subscript"/>
        </w:rPr>
        <w:t>1</w:t>
      </w:r>
      <w:r>
        <w:t>(</w:t>
      </w:r>
      <w:r>
        <w:rPr>
          <w:i/>
          <w:iCs/>
        </w:rPr>
        <w:t>W</w:t>
      </w:r>
      <w:r>
        <w:rPr>
          <w:i/>
          <w:iCs/>
          <w:vertAlign w:val="subscript"/>
        </w:rPr>
        <w:t>i</w:t>
      </w:r>
      <w:r>
        <w:t>)</w:t>
      </w:r>
    </w:p>
    <w:p w14:paraId="1A5AEA04" w14:textId="77777777" w:rsidR="009400B3" w:rsidRDefault="00000000">
      <w:pPr>
        <w:ind w:firstLine="480"/>
        <w:rPr>
          <w:iCs/>
        </w:rPr>
      </w:pPr>
      <w:r>
        <w:rPr>
          <w:iCs/>
        </w:rPr>
        <w:t>重复性采用极差法计算，根据表</w:t>
      </w:r>
      <w:r>
        <w:rPr>
          <w:iCs/>
        </w:rPr>
        <w:t>E.1</w:t>
      </w:r>
      <w:r>
        <w:rPr>
          <w:iCs/>
        </w:rPr>
        <w:t>的测量数据，按</w:t>
      </w:r>
      <w:r>
        <w:t>极差法公式计算，测量次数</w:t>
      </w:r>
      <w:r>
        <w:t xml:space="preserve"> </w:t>
      </w:r>
      <w:r>
        <w:rPr>
          <w:i/>
          <w:iCs/>
        </w:rPr>
        <w:t>n</w:t>
      </w:r>
      <w:r>
        <w:t>=3</w:t>
      </w:r>
      <w:r>
        <w:t>，极差系数</w:t>
      </w:r>
      <w:r>
        <w:rPr>
          <w:i/>
          <w:iCs/>
        </w:rPr>
        <w:t>C</w:t>
      </w:r>
      <w:r>
        <w:rPr>
          <w:i/>
          <w:iCs/>
          <w:vertAlign w:val="subscript"/>
        </w:rPr>
        <w:t>n</w:t>
      </w:r>
      <w:r>
        <w:t>=1.69</w:t>
      </w:r>
      <w:r>
        <w:rPr>
          <w:iCs/>
        </w:rPr>
        <w:t>。由于测量结果采用</w:t>
      </w:r>
      <w:r>
        <w:rPr>
          <w:iCs/>
        </w:rPr>
        <w:t>3</w:t>
      </w:r>
      <w:r>
        <w:rPr>
          <w:iCs/>
        </w:rPr>
        <w:t>次测量平均值，则重复性引入的标准不确定按公式（</w:t>
      </w:r>
      <w:r>
        <w:rPr>
          <w:iCs/>
        </w:rPr>
        <w:t>E.3</w:t>
      </w:r>
      <w:r>
        <w:rPr>
          <w:iCs/>
        </w:rPr>
        <w:t>）计算。</w:t>
      </w:r>
    </w:p>
    <w:p w14:paraId="2CD05FF0" w14:textId="77777777" w:rsidR="009400B3" w:rsidRDefault="00000000">
      <w:pPr>
        <w:jc w:val="right"/>
        <w:rPr>
          <w:iCs/>
        </w:rPr>
      </w:pPr>
      <m:oMathPara>
        <m:oMathParaPr>
          <m:jc m:val="center"/>
        </m:oMathParaPr>
        <m:oMath>
          <m:eqArr>
            <m:eqArrPr>
              <m:maxDist m:val="1"/>
              <m:ctrlPr>
                <w:rPr>
                  <w:rFonts w:ascii="Cambria Math" w:hAnsi="Cambria Math"/>
                </w:rPr>
              </m:ctrlPr>
            </m:eqArrPr>
            <m:e>
              <m:sSub>
                <m:sSubPr>
                  <m:ctrlPr>
                    <w:rPr>
                      <w:rFonts w:ascii="Cambria Math" w:hAnsi="Cambria Math"/>
                    </w:rPr>
                  </m:ctrlPr>
                </m:sSubPr>
                <m:e>
                  <m:r>
                    <m:rPr>
                      <m:nor/>
                    </m:rPr>
                    <w:rPr>
                      <w:i/>
                    </w:rPr>
                    <m:t>u</m:t>
                  </m:r>
                </m:e>
                <m:sub>
                  <m:r>
                    <m:rPr>
                      <m:nor/>
                    </m:rPr>
                    <m:t>1</m:t>
                  </m:r>
                </m:sub>
              </m:sSub>
              <m:d>
                <m:dPr>
                  <m:ctrlPr>
                    <w:rPr>
                      <w:rFonts w:ascii="Cambria Math" w:hAnsi="Cambria Math"/>
                    </w:rPr>
                  </m:ctrlPr>
                </m:dPr>
                <m:e>
                  <m:sSub>
                    <m:sSubPr>
                      <m:ctrlPr>
                        <w:rPr>
                          <w:rFonts w:ascii="Cambria Math" w:hAnsi="Cambria Math"/>
                        </w:rPr>
                      </m:ctrlPr>
                    </m:sSubPr>
                    <m:e>
                      <m:r>
                        <m:rPr>
                          <m:nor/>
                        </m:rPr>
                        <w:rPr>
                          <w:i/>
                        </w:rPr>
                        <m:t>W</m:t>
                      </m:r>
                    </m:e>
                    <m:sub>
                      <w:proofErr w:type="spellStart"/>
                      <m:r>
                        <m:rPr>
                          <m:nor/>
                        </m:rPr>
                        <w:rPr>
                          <w:i/>
                        </w:rPr>
                        <m:t>i</m:t>
                      </m:r>
                      <w:proofErr w:type="spellEnd"/>
                    </m:sub>
                  </m:sSub>
                </m:e>
              </m:d>
              <m:r>
                <m:rPr>
                  <m:nor/>
                </m:rPr>
                <m:t>=</m:t>
              </m:r>
              <m:f>
                <m:fPr>
                  <m:ctrlPr>
                    <w:rPr>
                      <w:rFonts w:ascii="Cambria Math" w:hAnsi="Cambria Math"/>
                    </w:rPr>
                  </m:ctrlPr>
                </m:fPr>
                <m:num>
                  <m:r>
                    <m:rPr>
                      <m:nor/>
                    </m:rPr>
                    <w:rPr>
                      <w:i/>
                    </w:rPr>
                    <m:t>R</m:t>
                  </m:r>
                </m:num>
                <m:den>
                  <m:sSub>
                    <m:sSubPr>
                      <m:ctrlPr>
                        <w:rPr>
                          <w:rFonts w:ascii="Cambria Math" w:hAnsi="Cambria Math"/>
                        </w:rPr>
                      </m:ctrlPr>
                    </m:sSubPr>
                    <m:e>
                      <m:r>
                        <m:rPr>
                          <m:nor/>
                        </m:rPr>
                        <w:rPr>
                          <w:i/>
                        </w:rPr>
                        <m:t>C</m:t>
                      </m:r>
                    </m:e>
                    <m:sub>
                      <m:r>
                        <m:rPr>
                          <m:nor/>
                        </m:rPr>
                        <w:rPr>
                          <w:i/>
                        </w:rPr>
                        <m:t>n</m:t>
                      </m:r>
                    </m:sub>
                  </m:sSub>
                  <m:rad>
                    <m:radPr>
                      <m:degHide m:val="1"/>
                      <m:ctrlPr>
                        <w:rPr>
                          <w:rFonts w:ascii="Cambria Math" w:hAnsi="Cambria Math"/>
                        </w:rPr>
                      </m:ctrlPr>
                    </m:radPr>
                    <m:deg/>
                    <m:e>
                      <m:r>
                        <m:rPr>
                          <m:nor/>
                        </m:rPr>
                        <m:t>3</m:t>
                      </m:r>
                    </m:e>
                  </m:rad>
                </m:den>
              </m:f>
              <m:r>
                <m:rPr>
                  <m:sty m:val="p"/>
                </m:rPr>
                <w:rPr>
                  <w:rFonts w:ascii="Cambria Math" w:hAnsi="Cambria Math"/>
                </w:rPr>
                <m:t>#</m:t>
              </m:r>
              <m:r>
                <m:rPr>
                  <m:nor/>
                </m:rPr>
                <m:t>(E.3)</m:t>
              </m:r>
            </m:e>
          </m:eqArr>
          <m:r>
            <w:rPr>
              <w:sz w:val="28"/>
              <w:szCs w:val="28"/>
            </w:rPr>
            <w:br/>
          </m:r>
        </m:oMath>
      </m:oMathPara>
      <w:r>
        <w:rPr>
          <w:iCs/>
        </w:rPr>
        <w:t xml:space="preserve">                          </w:t>
      </w:r>
    </w:p>
    <w:p w14:paraId="50FD54C6" w14:textId="77777777" w:rsidR="009400B3" w:rsidRDefault="00000000">
      <w:pPr>
        <w:ind w:firstLineChars="200" w:firstLine="480"/>
        <w:rPr>
          <w:iCs/>
        </w:rPr>
      </w:pPr>
      <w:r>
        <w:rPr>
          <w:iCs/>
        </w:rPr>
        <w:t>计算得到重复性引入的标准不确定度分别为：</w:t>
      </w:r>
    </w:p>
    <w:p w14:paraId="21AA20EC" w14:textId="77777777" w:rsidR="009400B3" w:rsidRDefault="00000000">
      <w:pPr>
        <w:ind w:firstLineChars="200" w:firstLine="480"/>
        <w:rPr>
          <w:iCs/>
        </w:rPr>
      </w:pPr>
      <w:r>
        <w:rPr>
          <w:iCs/>
        </w:rPr>
        <w:t>1 kg/m³</w:t>
      </w:r>
      <w:r>
        <w:rPr>
          <w:iCs/>
        </w:rPr>
        <w:t>点：</w:t>
      </w:r>
      <w:r>
        <w:rPr>
          <w:i/>
        </w:rPr>
        <w:t>R</w:t>
      </w:r>
      <w:r>
        <w:rPr>
          <w:iCs/>
        </w:rPr>
        <w:t>=0.03 kg/m</w:t>
      </w:r>
      <w:proofErr w:type="gramStart"/>
      <w:r>
        <w:rPr>
          <w:iCs/>
        </w:rPr>
        <w:t>³,</w:t>
      </w:r>
      <w:r>
        <w:rPr>
          <w:i/>
          <w:iCs/>
        </w:rPr>
        <w:t>u</w:t>
      </w:r>
      <w:proofErr w:type="gramEnd"/>
      <w:r>
        <w:rPr>
          <w:vertAlign w:val="subscript"/>
        </w:rPr>
        <w:t>1</w:t>
      </w:r>
      <w:r>
        <w:t>(</w:t>
      </w:r>
      <w:r>
        <w:rPr>
          <w:i/>
          <w:iCs/>
        </w:rPr>
        <w:t>W</w:t>
      </w:r>
      <w:r>
        <w:rPr>
          <w:i/>
          <w:iCs/>
          <w:vertAlign w:val="subscript"/>
        </w:rPr>
        <w:t>i</w:t>
      </w:r>
      <w:r>
        <w:t xml:space="preserve">)=0.010 </w:t>
      </w:r>
      <w:r>
        <w:rPr>
          <w:iCs/>
        </w:rPr>
        <w:t>kg/m³</w:t>
      </w:r>
    </w:p>
    <w:p w14:paraId="16BDD448" w14:textId="77777777" w:rsidR="009400B3" w:rsidRDefault="00000000">
      <w:pPr>
        <w:ind w:firstLineChars="200" w:firstLine="480"/>
        <w:rPr>
          <w:iCs/>
        </w:rPr>
      </w:pPr>
      <w:r>
        <w:rPr>
          <w:iCs/>
        </w:rPr>
        <w:t>20 kg/m³</w:t>
      </w:r>
      <w:r>
        <w:rPr>
          <w:iCs/>
        </w:rPr>
        <w:t>点：</w:t>
      </w:r>
      <w:r>
        <w:rPr>
          <w:i/>
        </w:rPr>
        <w:t>R</w:t>
      </w:r>
      <w:r>
        <w:rPr>
          <w:iCs/>
        </w:rPr>
        <w:t>=0.35 kg/m</w:t>
      </w:r>
      <w:proofErr w:type="gramStart"/>
      <w:r>
        <w:rPr>
          <w:iCs/>
        </w:rPr>
        <w:t>³,</w:t>
      </w:r>
      <w:r>
        <w:rPr>
          <w:i/>
          <w:iCs/>
        </w:rPr>
        <w:t>u</w:t>
      </w:r>
      <w:proofErr w:type="gramEnd"/>
      <w:r>
        <w:rPr>
          <w:vertAlign w:val="subscript"/>
        </w:rPr>
        <w:t>1</w:t>
      </w:r>
      <w:r>
        <w:t>(</w:t>
      </w:r>
      <w:r>
        <w:rPr>
          <w:i/>
          <w:iCs/>
        </w:rPr>
        <w:t>W</w:t>
      </w:r>
      <w:r>
        <w:rPr>
          <w:i/>
          <w:iCs/>
          <w:vertAlign w:val="subscript"/>
        </w:rPr>
        <w:t>i</w:t>
      </w:r>
      <w:r>
        <w:t xml:space="preserve">)=0.120 </w:t>
      </w:r>
      <w:r>
        <w:rPr>
          <w:iCs/>
        </w:rPr>
        <w:t>kg/m³</w:t>
      </w:r>
    </w:p>
    <w:p w14:paraId="0B8579C5" w14:textId="77777777" w:rsidR="009400B3" w:rsidRDefault="00000000">
      <w:pPr>
        <w:ind w:firstLineChars="200" w:firstLine="480"/>
        <w:rPr>
          <w:iCs/>
        </w:rPr>
      </w:pPr>
      <w:r>
        <w:rPr>
          <w:iCs/>
        </w:rPr>
        <w:t>100 kg/m³</w:t>
      </w:r>
      <w:r>
        <w:rPr>
          <w:iCs/>
        </w:rPr>
        <w:t>点：</w:t>
      </w:r>
      <w:r>
        <w:rPr>
          <w:i/>
        </w:rPr>
        <w:t>R</w:t>
      </w:r>
      <w:r>
        <w:rPr>
          <w:iCs/>
        </w:rPr>
        <w:t>=0.50kg/m</w:t>
      </w:r>
      <w:proofErr w:type="gramStart"/>
      <w:r>
        <w:rPr>
          <w:iCs/>
        </w:rPr>
        <w:t>³,</w:t>
      </w:r>
      <w:r>
        <w:rPr>
          <w:i/>
          <w:iCs/>
        </w:rPr>
        <w:t>u</w:t>
      </w:r>
      <w:proofErr w:type="gramEnd"/>
      <w:r>
        <w:rPr>
          <w:vertAlign w:val="subscript"/>
        </w:rPr>
        <w:t>1</w:t>
      </w:r>
      <w:r>
        <w:t>(</w:t>
      </w:r>
      <w:r>
        <w:rPr>
          <w:i/>
          <w:iCs/>
        </w:rPr>
        <w:t>W</w:t>
      </w:r>
      <w:r>
        <w:rPr>
          <w:i/>
          <w:iCs/>
          <w:vertAlign w:val="subscript"/>
        </w:rPr>
        <w:t>i</w:t>
      </w:r>
      <w:r>
        <w:t>)=0.171</w:t>
      </w:r>
      <w:r>
        <w:rPr>
          <w:iCs/>
        </w:rPr>
        <w:t>kg/m³</w:t>
      </w:r>
    </w:p>
    <w:p w14:paraId="1A9D231B" w14:textId="77777777" w:rsidR="009400B3" w:rsidRDefault="00000000">
      <w:pPr>
        <w:ind w:firstLineChars="200" w:firstLine="480"/>
        <w:rPr>
          <w:iCs/>
        </w:rPr>
      </w:pPr>
      <w:r>
        <w:rPr>
          <w:iCs/>
        </w:rPr>
        <w:lastRenderedPageBreak/>
        <w:t>500 kg/m³</w:t>
      </w:r>
      <w:r>
        <w:rPr>
          <w:iCs/>
        </w:rPr>
        <w:t>点</w:t>
      </w:r>
      <w:r>
        <w:rPr>
          <w:iCs/>
        </w:rPr>
        <w:t xml:space="preserve"> </w:t>
      </w:r>
      <w:r>
        <w:rPr>
          <w:iCs/>
        </w:rPr>
        <w:t>：</w:t>
      </w:r>
      <w:r>
        <w:rPr>
          <w:i/>
        </w:rPr>
        <w:t>R</w:t>
      </w:r>
      <w:r>
        <w:rPr>
          <w:iCs/>
        </w:rPr>
        <w:t>=2.70 kg/m</w:t>
      </w:r>
      <w:proofErr w:type="gramStart"/>
      <w:r>
        <w:rPr>
          <w:iCs/>
        </w:rPr>
        <w:t>³,</w:t>
      </w:r>
      <w:r>
        <w:rPr>
          <w:i/>
          <w:iCs/>
        </w:rPr>
        <w:t>u</w:t>
      </w:r>
      <w:proofErr w:type="gramEnd"/>
      <w:r>
        <w:rPr>
          <w:vertAlign w:val="subscript"/>
        </w:rPr>
        <w:t>1</w:t>
      </w:r>
      <w:r>
        <w:t>(</w:t>
      </w:r>
      <w:r>
        <w:rPr>
          <w:i/>
          <w:iCs/>
        </w:rPr>
        <w:t>W</w:t>
      </w:r>
      <w:r>
        <w:rPr>
          <w:i/>
          <w:iCs/>
          <w:vertAlign w:val="subscript"/>
        </w:rPr>
        <w:t>i</w:t>
      </w:r>
      <w:r>
        <w:t xml:space="preserve">)=0.922 </w:t>
      </w:r>
      <w:r>
        <w:rPr>
          <w:iCs/>
        </w:rPr>
        <w:t>kg/m³</w:t>
      </w:r>
    </w:p>
    <w:p w14:paraId="1958808D" w14:textId="77777777" w:rsidR="009400B3" w:rsidRDefault="00000000">
      <w:pPr>
        <w:rPr>
          <w:iCs/>
        </w:rPr>
      </w:pPr>
      <w:r>
        <w:rPr>
          <w:iCs/>
        </w:rPr>
        <w:t xml:space="preserve">E.4.1.2  </w:t>
      </w:r>
      <w:r>
        <w:rPr>
          <w:iCs/>
        </w:rPr>
        <w:t>监测仪分辨力引入的标准不确定度</w:t>
      </w:r>
      <w:r>
        <w:rPr>
          <w:i/>
          <w:iCs/>
        </w:rPr>
        <w:t>u</w:t>
      </w:r>
      <w:r>
        <w:rPr>
          <w:vertAlign w:val="subscript"/>
        </w:rPr>
        <w:t>2</w:t>
      </w:r>
      <w:r>
        <w:t>(</w:t>
      </w:r>
      <w:r>
        <w:rPr>
          <w:i/>
          <w:iCs/>
        </w:rPr>
        <w:t>W</w:t>
      </w:r>
      <w:r>
        <w:rPr>
          <w:i/>
          <w:iCs/>
          <w:vertAlign w:val="subscript"/>
        </w:rPr>
        <w:t>i</w:t>
      </w:r>
      <w:r>
        <w:t>)</w:t>
      </w:r>
    </w:p>
    <w:p w14:paraId="73486E79" w14:textId="77777777" w:rsidR="009400B3" w:rsidRDefault="00000000">
      <w:pPr>
        <w:ind w:firstLine="480"/>
        <w:rPr>
          <w:iCs/>
        </w:rPr>
      </w:pPr>
      <w:r>
        <w:rPr>
          <w:iCs/>
        </w:rPr>
        <w:t>监测仪的分辨力为</w:t>
      </w:r>
      <w:r>
        <w:rPr>
          <w:iCs/>
        </w:rPr>
        <w:t>0.01 kg/m³</w:t>
      </w:r>
      <w:r>
        <w:rPr>
          <w:iCs/>
        </w:rPr>
        <w:t>，按照均匀分布，其引入的标准不确定度分量为：</w:t>
      </w:r>
    </w:p>
    <w:p w14:paraId="3CC2FC36" w14:textId="77777777" w:rsidR="009400B3" w:rsidRDefault="00000000">
      <w:pPr>
        <w:jc w:val="center"/>
        <w:rPr>
          <w:iCs/>
        </w:rPr>
      </w:pPr>
      <m:oMathPara>
        <m:oMath>
          <m:sSub>
            <m:sSubPr>
              <m:ctrlPr>
                <w:rPr>
                  <w:rFonts w:ascii="Cambria Math" w:hAnsi="Cambria Math"/>
                </w:rPr>
              </m:ctrlPr>
            </m:sSubPr>
            <m:e>
              <m:r>
                <m:rPr>
                  <m:nor/>
                </m:rPr>
                <w:rPr>
                  <w:i/>
                </w:rPr>
                <m:t>u</m:t>
              </m:r>
            </m:e>
            <m:sub>
              <m:r>
                <m:rPr>
                  <m:nor/>
                </m:rPr>
                <m:t>2</m:t>
              </m:r>
            </m:sub>
          </m:sSub>
          <m:d>
            <m:dPr>
              <m:ctrlPr>
                <w:rPr>
                  <w:rFonts w:ascii="Cambria Math" w:hAnsi="Cambria Math"/>
                </w:rPr>
              </m:ctrlPr>
            </m:dPr>
            <m:e>
              <m:sSub>
                <m:sSubPr>
                  <m:ctrlPr>
                    <w:rPr>
                      <w:rFonts w:ascii="Cambria Math" w:hAnsi="Cambria Math"/>
                    </w:rPr>
                  </m:ctrlPr>
                </m:sSubPr>
                <m:e>
                  <m:r>
                    <m:rPr>
                      <m:nor/>
                    </m:rPr>
                    <w:rPr>
                      <w:i/>
                    </w:rPr>
                    <m:t>W</m:t>
                  </m:r>
                </m:e>
                <m:sub>
                  <w:proofErr w:type="spellStart"/>
                  <m:r>
                    <m:rPr>
                      <m:nor/>
                    </m:rPr>
                    <w:rPr>
                      <w:i/>
                    </w:rPr>
                    <m:t>i</m:t>
                  </m:r>
                  <w:proofErr w:type="spellEnd"/>
                </m:sub>
              </m:sSub>
            </m:e>
          </m:d>
          <m:r>
            <m:rPr>
              <m:nor/>
            </m:rPr>
            <m:t>=</m:t>
          </m:r>
          <m:f>
            <m:fPr>
              <m:ctrlPr>
                <w:rPr>
                  <w:rFonts w:ascii="Cambria Math" w:hAnsi="Cambria Math"/>
                </w:rPr>
              </m:ctrlPr>
            </m:fPr>
            <m:num>
              <m:r>
                <m:rPr>
                  <m:nor/>
                </m:rPr>
                <m:t>0.01kg/</m:t>
              </m:r>
              <m:sSup>
                <m:sSupPr>
                  <m:ctrlPr>
                    <w:rPr>
                      <w:rFonts w:ascii="Cambria Math" w:hAnsi="Cambria Math"/>
                    </w:rPr>
                  </m:ctrlPr>
                </m:sSupPr>
                <m:e>
                  <m:r>
                    <m:rPr>
                      <m:nor/>
                    </m:rPr>
                    <m:t>m</m:t>
                  </m:r>
                </m:e>
                <m:sup>
                  <m:r>
                    <m:rPr>
                      <m:nor/>
                    </m:rPr>
                    <m:t>3</m:t>
                  </m:r>
                </m:sup>
              </m:sSup>
            </m:num>
            <m:den>
              <m:r>
                <m:rPr>
                  <m:nor/>
                </m:rPr>
                <m:t>2×</m:t>
              </m:r>
              <m:rad>
                <m:radPr>
                  <m:degHide m:val="1"/>
                  <m:ctrlPr>
                    <w:rPr>
                      <w:rFonts w:ascii="Cambria Math" w:hAnsi="Cambria Math"/>
                    </w:rPr>
                  </m:ctrlPr>
                </m:radPr>
                <m:deg/>
                <m:e>
                  <m:r>
                    <m:rPr>
                      <m:nor/>
                    </m:rPr>
                    <m:t>3</m:t>
                  </m:r>
                </m:e>
              </m:rad>
            </m:den>
          </m:f>
          <m:r>
            <m:rPr>
              <m:nor/>
            </m:rPr>
            <m:t>=0.003kg/</m:t>
          </m:r>
          <m:sSup>
            <m:sSupPr>
              <m:ctrlPr>
                <w:rPr>
                  <w:rFonts w:ascii="Cambria Math" w:hAnsi="Cambria Math"/>
                </w:rPr>
              </m:ctrlPr>
            </m:sSupPr>
            <m:e>
              <m:r>
                <m:rPr>
                  <m:nor/>
                </m:rPr>
                <m:t>m</m:t>
              </m:r>
            </m:e>
            <m:sup>
              <m:r>
                <m:rPr>
                  <m:nor/>
                </m:rPr>
                <m:t>3</m:t>
              </m:r>
            </m:sup>
          </m:sSup>
        </m:oMath>
      </m:oMathPara>
    </w:p>
    <w:p w14:paraId="1F527EF5" w14:textId="77777777" w:rsidR="009400B3" w:rsidRDefault="00000000">
      <w:pPr>
        <w:ind w:firstLine="480"/>
        <w:rPr>
          <w:iCs/>
        </w:rPr>
      </w:pPr>
      <w:r>
        <w:rPr>
          <w:iCs/>
        </w:rPr>
        <w:t>重复性与分辨力引入的不确定度取二者较大者，因此监测仪引入的标准不确定度为：</w:t>
      </w:r>
    </w:p>
    <w:p w14:paraId="3ADD4097" w14:textId="77777777" w:rsidR="009400B3" w:rsidRDefault="00000000">
      <w:pPr>
        <w:jc w:val="center"/>
        <w:rPr>
          <w:iCs/>
        </w:rPr>
      </w:pPr>
      <w:r>
        <w:rPr>
          <w:iCs/>
          <w:position w:val="-12"/>
        </w:rPr>
        <w:object w:dxaOrig="1440" w:dyaOrig="360" w14:anchorId="169982EC">
          <v:shape id="_x0000_i1027" type="#_x0000_t75" style="width:1in;height:18pt" o:ole="">
            <v:imagedata r:id="rId34" o:title=""/>
          </v:shape>
          <o:OLEObject Type="Embed" ProgID="Equation.DSMT4" ShapeID="_x0000_i1027" DrawAspect="Content" ObjectID="_1846929846" r:id="rId35"/>
        </w:object>
      </w:r>
    </w:p>
    <w:p w14:paraId="5503B48D" w14:textId="77777777" w:rsidR="009400B3" w:rsidRDefault="00000000">
      <w:pPr>
        <w:rPr>
          <w:iCs/>
        </w:rPr>
      </w:pPr>
      <w:r>
        <w:rPr>
          <w:iCs/>
        </w:rPr>
        <w:t xml:space="preserve">E.4.2  </w:t>
      </w:r>
      <w:r>
        <w:rPr>
          <w:iCs/>
        </w:rPr>
        <w:t>含沙量标准值测量引入的不确定度</w:t>
      </w:r>
      <w:r>
        <w:rPr>
          <w:i/>
          <w:iCs/>
        </w:rPr>
        <w:t>u</w:t>
      </w:r>
      <w:r>
        <w:t>(</w:t>
      </w:r>
      <w:proofErr w:type="spellStart"/>
      <w:r>
        <w:rPr>
          <w:i/>
          <w:iCs/>
        </w:rPr>
        <w:t>W</w:t>
      </w:r>
      <w:r>
        <w:rPr>
          <w:vertAlign w:val="subscript"/>
        </w:rPr>
        <w:t>s</w:t>
      </w:r>
      <w:proofErr w:type="spellEnd"/>
      <w:r>
        <w:t>)</w:t>
      </w:r>
    </w:p>
    <w:p w14:paraId="0A325AF2" w14:textId="77777777" w:rsidR="009400B3" w:rsidRDefault="00000000">
      <w:pPr>
        <w:ind w:firstLine="480"/>
        <w:rPr>
          <w:iCs/>
        </w:rPr>
      </w:pPr>
      <w:r>
        <w:rPr>
          <w:iCs/>
        </w:rPr>
        <w:t>标准值计算公式（</w:t>
      </w:r>
      <w:r>
        <w:rPr>
          <w:iCs/>
        </w:rPr>
        <w:t>E.4</w:t>
      </w:r>
      <w:r>
        <w:rPr>
          <w:iCs/>
        </w:rPr>
        <w:t>）。</w:t>
      </w:r>
      <w:r>
        <w:t xml:space="preserve">                     </w:t>
      </w:r>
      <w:r>
        <w:br/>
      </w:r>
      <m:oMathPara>
        <m:oMathParaPr>
          <m:jc m:val="right"/>
        </m:oMathParaPr>
        <m:oMath>
          <m:eqArr>
            <m:eqArrPr>
              <m:maxDist m:val="1"/>
              <m:ctrlPr>
                <w:rPr>
                  <w:rFonts w:ascii="Cambria Math" w:hAnsi="Cambria Math"/>
                </w:rPr>
              </m:ctrlPr>
            </m:eqArrPr>
            <m:e>
              <m:sSub>
                <m:sSubPr>
                  <m:ctrlPr>
                    <w:rPr>
                      <w:rFonts w:ascii="Cambria Math" w:hAnsi="Cambria Math"/>
                    </w:rPr>
                  </m:ctrlPr>
                </m:sSubPr>
                <m:e>
                  <m:r>
                    <m:rPr>
                      <m:nor/>
                    </m:rPr>
                    <w:rPr>
                      <w:i/>
                    </w:rPr>
                    <m:t>W</m:t>
                  </m:r>
                </m:e>
                <m:sub>
                  <m:r>
                    <m:rPr>
                      <m:nor/>
                    </m:rPr>
                    <w:rPr>
                      <w:i/>
                    </w:rPr>
                    <m:t>s</m:t>
                  </m:r>
                </m:sub>
              </m:sSub>
              <m:r>
                <m:rPr>
                  <m:nor/>
                </m:rPr>
                <m:t>=</m:t>
              </m:r>
              <m:f>
                <m:fPr>
                  <m:ctrlPr>
                    <w:rPr>
                      <w:rFonts w:ascii="Cambria Math" w:hAnsi="Cambria Math"/>
                    </w:rPr>
                  </m:ctrlPr>
                </m:fPr>
                <m:num>
                  <m:sSub>
                    <m:sSubPr>
                      <m:ctrlPr>
                        <w:rPr>
                          <w:rFonts w:ascii="Cambria Math" w:hAnsi="Cambria Math"/>
                        </w:rPr>
                      </m:ctrlPr>
                    </m:sSubPr>
                    <m:e>
                      <m:r>
                        <m:rPr>
                          <m:nor/>
                        </m:rPr>
                        <w:rPr>
                          <w:i/>
                        </w:rPr>
                        <m:t>m</m:t>
                      </m:r>
                    </m:e>
                    <m:sub>
                      <m:r>
                        <m:rPr>
                          <m:nor/>
                        </m:rPr>
                        <w:rPr>
                          <w:i/>
                        </w:rPr>
                        <m:t>s</m:t>
                      </m:r>
                    </m:sub>
                  </m:sSub>
                </m:num>
                <m:den>
                  <m:sSub>
                    <m:sSubPr>
                      <m:ctrlPr>
                        <w:rPr>
                          <w:rFonts w:ascii="Cambria Math" w:hAnsi="Cambria Math"/>
                        </w:rPr>
                      </m:ctrlPr>
                    </m:sSubPr>
                    <m:e>
                      <m:r>
                        <m:rPr>
                          <m:nor/>
                        </m:rPr>
                        <w:rPr>
                          <w:i/>
                        </w:rPr>
                        <m:t>V</m:t>
                      </m:r>
                    </m:e>
                    <m:sub>
                      <m:r>
                        <m:rPr>
                          <m:nor/>
                        </m:rPr>
                        <w:rPr>
                          <w:i/>
                        </w:rPr>
                        <m:t>s</m:t>
                      </m:r>
                    </m:sub>
                  </m:sSub>
                </m:den>
              </m:f>
              <m:r>
                <m:rPr>
                  <m:nor/>
                </m:rPr>
                <m:t xml:space="preserve">×1000 </m:t>
              </m:r>
              <m:r>
                <m:rPr>
                  <m:sty m:val="p"/>
                </m:rPr>
                <w:rPr>
                  <w:rFonts w:ascii="Cambria Math" w:hAnsi="Cambria Math"/>
                </w:rPr>
                <m:t>#</m:t>
              </m:r>
              <m:r>
                <m:rPr>
                  <m:nor/>
                </m:rPr>
                <m:t>(E.4)</m:t>
              </m:r>
            </m:e>
          </m:eqArr>
        </m:oMath>
      </m:oMathPara>
    </w:p>
    <w:p w14:paraId="48D7A199" w14:textId="77777777" w:rsidR="009400B3" w:rsidRDefault="00000000">
      <w:pPr>
        <w:ind w:firstLine="480"/>
      </w:pPr>
      <w:r>
        <w:t>式中：</w:t>
      </w:r>
    </w:p>
    <w:p w14:paraId="135F4074" w14:textId="77777777" w:rsidR="009400B3" w:rsidRDefault="00000000">
      <w:pPr>
        <w:ind w:firstLine="480"/>
      </w:pPr>
      <w:proofErr w:type="spellStart"/>
      <w:r>
        <w:rPr>
          <w:i/>
          <w:iCs/>
        </w:rPr>
        <w:t>m</w:t>
      </w:r>
      <w:r>
        <w:rPr>
          <w:i/>
          <w:iCs/>
          <w:vertAlign w:val="subscript"/>
        </w:rPr>
        <w:t>s</w:t>
      </w:r>
      <w:proofErr w:type="spellEnd"/>
      <w:r>
        <w:t>——</w:t>
      </w:r>
      <w:r>
        <w:t>干泥沙质量，</w:t>
      </w:r>
      <w:r>
        <w:t>g</w:t>
      </w:r>
      <w:r>
        <w:t>；</w:t>
      </w:r>
    </w:p>
    <w:p w14:paraId="48385BC3" w14:textId="77777777" w:rsidR="009400B3" w:rsidRDefault="00000000">
      <w:pPr>
        <w:ind w:firstLine="480"/>
      </w:pPr>
      <w:r>
        <w:rPr>
          <w:i/>
          <w:iCs/>
        </w:rPr>
        <w:t>V</w:t>
      </w:r>
      <w:r>
        <w:rPr>
          <w:i/>
          <w:iCs/>
          <w:vertAlign w:val="subscript"/>
        </w:rPr>
        <w:t>s</w:t>
      </w:r>
      <w:r>
        <w:t>——</w:t>
      </w:r>
      <w:r>
        <w:t>采样体积，</w:t>
      </w:r>
      <w:r>
        <w:t>mL</w:t>
      </w:r>
      <w:r>
        <w:t>；</w:t>
      </w:r>
    </w:p>
    <w:p w14:paraId="35251577" w14:textId="77777777" w:rsidR="009400B3" w:rsidRDefault="00000000">
      <w:pPr>
        <w:ind w:firstLine="480"/>
        <w:rPr>
          <w:iCs/>
        </w:rPr>
      </w:pPr>
      <w:r>
        <w:rPr>
          <w:iCs/>
        </w:rPr>
        <w:t>其合成不确定度见公式（</w:t>
      </w:r>
      <w:r>
        <w:rPr>
          <w:iCs/>
        </w:rPr>
        <w:t>E.5</w:t>
      </w:r>
      <w:r>
        <w:rPr>
          <w:iCs/>
        </w:rPr>
        <w:t>）。</w:t>
      </w:r>
      <w:r>
        <w:rPr>
          <w:sz w:val="28"/>
          <w:szCs w:val="28"/>
        </w:rPr>
        <w:t xml:space="preserve">            </w:t>
      </w:r>
      <w:r>
        <w:rPr>
          <w:sz w:val="28"/>
          <w:szCs w:val="28"/>
        </w:rPr>
        <w:br/>
      </w:r>
      <m:oMathPara>
        <m:oMath>
          <m:eqArr>
            <m:eqArrPr>
              <m:maxDist m:val="1"/>
              <m:ctrlPr>
                <w:rPr>
                  <w:rFonts w:ascii="Cambria Math" w:hAnsi="Cambria Math"/>
                  <w:i/>
                </w:rPr>
              </m:ctrlPr>
            </m:eqArrPr>
            <m:e>
              <m:r>
                <m:rPr>
                  <m:nor/>
                </m:rPr>
                <w:rPr>
                  <w:i/>
                </w:rPr>
                <m:t>u</m:t>
              </m:r>
              <m:d>
                <m:dPr>
                  <m:ctrlPr>
                    <w:rPr>
                      <w:rFonts w:ascii="Cambria Math" w:hAnsi="Cambria Math"/>
                    </w:rPr>
                  </m:ctrlPr>
                </m:dPr>
                <m:e>
                  <m:sSub>
                    <m:sSubPr>
                      <m:ctrlPr>
                        <w:rPr>
                          <w:rFonts w:ascii="Cambria Math" w:hAnsi="Cambria Math"/>
                        </w:rPr>
                      </m:ctrlPr>
                    </m:sSubPr>
                    <m:e>
                      <m:r>
                        <m:rPr>
                          <m:nor/>
                        </m:rPr>
                        <w:rPr>
                          <w:i/>
                        </w:rPr>
                        <m:t>W</m:t>
                      </m:r>
                    </m:e>
                    <m:sub>
                      <m:r>
                        <m:rPr>
                          <m:nor/>
                        </m:rPr>
                        <w:rPr>
                          <w:i/>
                        </w:rPr>
                        <m:t>s</m:t>
                      </m:r>
                    </m:sub>
                  </m:sSub>
                </m:e>
              </m:d>
              <m:r>
                <m:rPr>
                  <m:nor/>
                </m:rPr>
                <m:t>=</m:t>
              </m:r>
              <m:rad>
                <m:radPr>
                  <m:degHide m:val="1"/>
                  <m:ctrlPr>
                    <w:rPr>
                      <w:rFonts w:ascii="Cambria Math" w:hAnsi="Cambria Math"/>
                    </w:rPr>
                  </m:ctrlPr>
                </m:radPr>
                <m:deg/>
                <m:e>
                  <m:sSup>
                    <m:sSupPr>
                      <m:ctrlPr>
                        <w:rPr>
                          <w:rFonts w:ascii="Cambria Math" w:hAnsi="Cambria Math"/>
                          <w:i/>
                        </w:rPr>
                      </m:ctrlPr>
                    </m:sSupPr>
                    <m:e>
                      <m:sSup>
                        <m:sSupPr>
                          <m:ctrlPr>
                            <w:rPr>
                              <w:rFonts w:ascii="Cambria Math" w:hAnsi="Cambria Math"/>
                              <w:i/>
                            </w:rPr>
                          </m:ctrlPr>
                        </m:sSupPr>
                        <m:e>
                          <m:r>
                            <m:rPr>
                              <m:nor/>
                            </m:rPr>
                            <w:rPr>
                              <w:i/>
                            </w:rPr>
                            <m:t>c</m:t>
                          </m:r>
                        </m:e>
                        <m:sup>
                          <m:r>
                            <m:rPr>
                              <m:nor/>
                            </m:rPr>
                            <m:t>2</m:t>
                          </m:r>
                        </m:sup>
                      </m:sSup>
                      <m:d>
                        <m:dPr>
                          <m:ctrlPr>
                            <w:rPr>
                              <w:rFonts w:ascii="Cambria Math" w:hAnsi="Cambria Math"/>
                            </w:rPr>
                          </m:ctrlPr>
                        </m:dPr>
                        <m:e>
                          <m:sSub>
                            <m:sSubPr>
                              <m:ctrlPr>
                                <w:rPr>
                                  <w:rFonts w:ascii="Cambria Math" w:hAnsi="Cambria Math"/>
                                </w:rPr>
                              </m:ctrlPr>
                            </m:sSubPr>
                            <m:e>
                              <m:r>
                                <m:rPr>
                                  <m:nor/>
                                </m:rPr>
                                <w:rPr>
                                  <w:i/>
                                </w:rPr>
                                <m:t>m</m:t>
                              </m:r>
                            </m:e>
                            <m:sub>
                              <m:r>
                                <m:rPr>
                                  <m:nor/>
                                </m:rPr>
                                <w:rPr>
                                  <w:i/>
                                </w:rPr>
                                <m:t>s</m:t>
                              </m:r>
                            </m:sub>
                          </m:sSub>
                        </m:e>
                      </m:d>
                      <m:r>
                        <m:rPr>
                          <m:nor/>
                        </m:rPr>
                        <w:rPr>
                          <w:i/>
                        </w:rPr>
                        <m:t>u</m:t>
                      </m:r>
                    </m:e>
                    <m:sup>
                      <m:r>
                        <m:rPr>
                          <m:nor/>
                        </m:rPr>
                        <m:t>2</m:t>
                      </m:r>
                    </m:sup>
                  </m:sSup>
                  <m:d>
                    <m:dPr>
                      <m:ctrlPr>
                        <w:rPr>
                          <w:rFonts w:ascii="Cambria Math" w:hAnsi="Cambria Math"/>
                        </w:rPr>
                      </m:ctrlPr>
                    </m:dPr>
                    <m:e>
                      <m:sSub>
                        <m:sSubPr>
                          <m:ctrlPr>
                            <w:rPr>
                              <w:rFonts w:ascii="Cambria Math" w:hAnsi="Cambria Math"/>
                            </w:rPr>
                          </m:ctrlPr>
                        </m:sSubPr>
                        <m:e>
                          <m:r>
                            <m:rPr>
                              <m:nor/>
                            </m:rPr>
                            <w:rPr>
                              <w:i/>
                            </w:rPr>
                            <m:t>m</m:t>
                          </m:r>
                        </m:e>
                        <m:sub>
                          <m:r>
                            <m:rPr>
                              <m:nor/>
                            </m:rPr>
                            <w:rPr>
                              <w:i/>
                            </w:rPr>
                            <m:t>s</m:t>
                          </m:r>
                        </m:sub>
                      </m:sSub>
                    </m:e>
                  </m:d>
                  <m:sSup>
                    <m:sSupPr>
                      <m:ctrlPr>
                        <w:rPr>
                          <w:rFonts w:ascii="Cambria Math" w:hAnsi="Cambria Math"/>
                          <w:i/>
                        </w:rPr>
                      </m:ctrlPr>
                    </m:sSupPr>
                    <m:e>
                      <m:sSup>
                        <m:sSupPr>
                          <m:ctrlPr>
                            <w:rPr>
                              <w:rFonts w:ascii="Cambria Math" w:hAnsi="Cambria Math"/>
                              <w:i/>
                            </w:rPr>
                          </m:ctrlPr>
                        </m:sSupPr>
                        <m:e>
                          <m:r>
                            <m:rPr>
                              <m:nor/>
                            </m:rPr>
                            <m:t>+</m:t>
                          </m:r>
                          <m:r>
                            <m:rPr>
                              <m:nor/>
                            </m:rPr>
                            <w:rPr>
                              <w:i/>
                            </w:rPr>
                            <m:t>c</m:t>
                          </m:r>
                        </m:e>
                        <m:sup>
                          <m:r>
                            <m:rPr>
                              <m:nor/>
                            </m:rPr>
                            <m:t>2</m:t>
                          </m:r>
                        </m:sup>
                      </m:sSup>
                      <m:d>
                        <m:dPr>
                          <m:ctrlPr>
                            <w:rPr>
                              <w:rFonts w:ascii="Cambria Math" w:hAnsi="Cambria Math"/>
                            </w:rPr>
                          </m:ctrlPr>
                        </m:dPr>
                        <m:e>
                          <m:sSub>
                            <m:sSubPr>
                              <m:ctrlPr>
                                <w:rPr>
                                  <w:rFonts w:ascii="Cambria Math" w:hAnsi="Cambria Math"/>
                                </w:rPr>
                              </m:ctrlPr>
                            </m:sSubPr>
                            <m:e>
                              <m:r>
                                <m:rPr>
                                  <m:nor/>
                                </m:rPr>
                                <w:rPr>
                                  <w:i/>
                                </w:rPr>
                                <m:t>V</m:t>
                              </m:r>
                            </m:e>
                            <m:sub>
                              <m:r>
                                <m:rPr>
                                  <m:nor/>
                                </m:rPr>
                                <w:rPr>
                                  <w:i/>
                                </w:rPr>
                                <m:t>s</m:t>
                              </m:r>
                            </m:sub>
                          </m:sSub>
                        </m:e>
                      </m:d>
                      <m:r>
                        <m:rPr>
                          <m:nor/>
                        </m:rPr>
                        <w:rPr>
                          <w:i/>
                        </w:rPr>
                        <m:t>u</m:t>
                      </m:r>
                    </m:e>
                    <m:sup>
                      <m:r>
                        <m:rPr>
                          <m:nor/>
                        </m:rPr>
                        <m:t>2</m:t>
                      </m:r>
                    </m:sup>
                  </m:sSup>
                  <m:d>
                    <m:dPr>
                      <m:ctrlPr>
                        <w:rPr>
                          <w:rFonts w:ascii="Cambria Math" w:hAnsi="Cambria Math"/>
                        </w:rPr>
                      </m:ctrlPr>
                    </m:dPr>
                    <m:e>
                      <m:sSub>
                        <m:sSubPr>
                          <m:ctrlPr>
                            <w:rPr>
                              <w:rFonts w:ascii="Cambria Math" w:hAnsi="Cambria Math"/>
                            </w:rPr>
                          </m:ctrlPr>
                        </m:sSubPr>
                        <m:e>
                          <m:r>
                            <m:rPr>
                              <m:nor/>
                            </m:rPr>
                            <w:rPr>
                              <w:i/>
                            </w:rPr>
                            <m:t>V</m:t>
                          </m:r>
                        </m:e>
                        <m:sub>
                          <m:r>
                            <m:rPr>
                              <m:nor/>
                            </m:rPr>
                            <w:rPr>
                              <w:i/>
                            </w:rPr>
                            <m:t>s</m:t>
                          </m:r>
                        </m:sub>
                      </m:sSub>
                    </m:e>
                  </m:d>
                </m:e>
              </m:rad>
              <m:r>
                <m:rPr>
                  <m:sty m:val="p"/>
                </m:rPr>
                <w:rPr>
                  <w:rFonts w:ascii="Cambria Math" w:hAnsi="Cambria Math"/>
                </w:rPr>
                <m:t>#</m:t>
              </m:r>
              <m:r>
                <m:rPr>
                  <m:nor/>
                </m:rPr>
                <w:rPr>
                  <w:iCs/>
                </w:rPr>
                <m:t>(E.5)</m:t>
              </m:r>
            </m:e>
          </m:eqArr>
          <m:r>
            <w:rPr>
              <w:i/>
              <w:sz w:val="28"/>
              <w:szCs w:val="28"/>
            </w:rPr>
            <w:br/>
          </m:r>
        </m:oMath>
      </m:oMathPara>
      <w:r>
        <w:t xml:space="preserve">          </w:t>
      </w:r>
    </w:p>
    <w:p w14:paraId="6AB556F6" w14:textId="77777777" w:rsidR="009400B3" w:rsidRDefault="00000000">
      <w:pPr>
        <w:ind w:firstLineChars="200" w:firstLine="480"/>
      </w:pPr>
      <w:r>
        <w:t>灵敏系数分别为：</w:t>
      </w:r>
      <w:r>
        <w:tab/>
      </w:r>
    </w:p>
    <w:p w14:paraId="49D60850" w14:textId="77777777" w:rsidR="009400B3" w:rsidRDefault="00000000">
      <w:pPr>
        <w:ind w:firstLineChars="200" w:firstLine="480"/>
      </w:pPr>
      <m:oMathPara>
        <m:oMath>
          <m:r>
            <m:rPr>
              <m:nor/>
            </m:rPr>
            <w:rPr>
              <w:i/>
            </w:rPr>
            <m:t>c</m:t>
          </m:r>
          <m:d>
            <m:dPr>
              <m:ctrlPr>
                <w:rPr>
                  <w:rFonts w:ascii="Cambria Math" w:hAnsi="Cambria Math"/>
                </w:rPr>
              </m:ctrlPr>
            </m:dPr>
            <m:e>
              <m:sSub>
                <m:sSubPr>
                  <m:ctrlPr>
                    <w:rPr>
                      <w:rFonts w:ascii="Cambria Math" w:hAnsi="Cambria Math"/>
                    </w:rPr>
                  </m:ctrlPr>
                </m:sSubPr>
                <m:e>
                  <m:r>
                    <m:rPr>
                      <m:nor/>
                    </m:rPr>
                    <w:rPr>
                      <w:i/>
                    </w:rPr>
                    <m:t>m</m:t>
                  </m:r>
                </m:e>
                <m:sub>
                  <m:r>
                    <m:rPr>
                      <m:nor/>
                    </m:rPr>
                    <w:rPr>
                      <w:i/>
                    </w:rPr>
                    <m:t>s</m:t>
                  </m:r>
                </m:sub>
              </m:sSub>
            </m:e>
          </m:d>
          <m:r>
            <m:rPr>
              <m:nor/>
            </m:rPr>
            <m:t>=</m:t>
          </m:r>
          <m:f>
            <m:fPr>
              <m:ctrlPr>
                <w:rPr>
                  <w:rFonts w:ascii="Cambria Math" w:hAnsi="Cambria Math"/>
                </w:rPr>
              </m:ctrlPr>
            </m:fPr>
            <m:num>
              <m:r>
                <m:rPr>
                  <m:nor/>
                </m:rPr>
                <m:t>1000</m:t>
              </m:r>
            </m:num>
            <m:den>
              <m:sSub>
                <m:sSubPr>
                  <m:ctrlPr>
                    <w:rPr>
                      <w:rFonts w:ascii="Cambria Math" w:hAnsi="Cambria Math"/>
                    </w:rPr>
                  </m:ctrlPr>
                </m:sSubPr>
                <m:e>
                  <m:r>
                    <m:rPr>
                      <m:nor/>
                    </m:rPr>
                    <w:rPr>
                      <w:i/>
                    </w:rPr>
                    <m:t>V</m:t>
                  </m:r>
                </m:e>
                <m:sub>
                  <m:r>
                    <m:rPr>
                      <m:nor/>
                    </m:rPr>
                    <w:rPr>
                      <w:i/>
                    </w:rPr>
                    <m:t>s</m:t>
                  </m:r>
                </m:sub>
              </m:sSub>
            </m:den>
          </m:f>
          <m:r>
            <m:rPr>
              <m:nor/>
            </m:rPr>
            <m:t xml:space="preserve">     ;   </m:t>
          </m:r>
          <m:r>
            <m:rPr>
              <m:nor/>
            </m:rPr>
            <w:rPr>
              <w:i/>
            </w:rPr>
            <m:t>c</m:t>
          </m:r>
          <m:d>
            <m:dPr>
              <m:ctrlPr>
                <w:rPr>
                  <w:rFonts w:ascii="Cambria Math" w:hAnsi="Cambria Math"/>
                </w:rPr>
              </m:ctrlPr>
            </m:dPr>
            <m:e>
              <m:sSub>
                <m:sSubPr>
                  <m:ctrlPr>
                    <w:rPr>
                      <w:rFonts w:ascii="Cambria Math" w:hAnsi="Cambria Math"/>
                    </w:rPr>
                  </m:ctrlPr>
                </m:sSubPr>
                <m:e>
                  <m:r>
                    <m:rPr>
                      <m:nor/>
                    </m:rPr>
                    <w:rPr>
                      <w:i/>
                    </w:rPr>
                    <m:t>V</m:t>
                  </m:r>
                </m:e>
                <m:sub>
                  <m:r>
                    <m:rPr>
                      <m:nor/>
                    </m:rPr>
                    <w:rPr>
                      <w:i/>
                    </w:rPr>
                    <m:t>s</m:t>
                  </m:r>
                </m:sub>
              </m:sSub>
            </m:e>
          </m:d>
          <m:r>
            <m:rPr>
              <m:nor/>
            </m:rPr>
            <m:t>=-</m:t>
          </m:r>
          <m:f>
            <m:fPr>
              <m:ctrlPr>
                <w:rPr>
                  <w:rFonts w:ascii="Cambria Math" w:hAnsi="Cambria Math"/>
                </w:rPr>
              </m:ctrlPr>
            </m:fPr>
            <m:num>
              <m:r>
                <m:rPr>
                  <m:nor/>
                </m:rPr>
                <m:t>1000</m:t>
              </m:r>
              <m:sSub>
                <m:sSubPr>
                  <m:ctrlPr>
                    <w:rPr>
                      <w:rFonts w:ascii="Cambria Math" w:hAnsi="Cambria Math"/>
                    </w:rPr>
                  </m:ctrlPr>
                </m:sSubPr>
                <m:e>
                  <m:r>
                    <m:rPr>
                      <m:nor/>
                    </m:rPr>
                    <w:rPr>
                      <w:i/>
                    </w:rPr>
                    <m:t>m</m:t>
                  </m:r>
                </m:e>
                <m:sub>
                  <m:r>
                    <m:rPr>
                      <m:nor/>
                    </m:rPr>
                    <w:rPr>
                      <w:i/>
                    </w:rPr>
                    <m:t>s</m:t>
                  </m:r>
                </m:sub>
              </m:sSub>
            </m:num>
            <m:den>
              <m:sSubSup>
                <m:sSubSupPr>
                  <m:ctrlPr>
                    <w:rPr>
                      <w:rFonts w:ascii="Cambria Math" w:hAnsi="Cambria Math"/>
                    </w:rPr>
                  </m:ctrlPr>
                </m:sSubSupPr>
                <m:e>
                  <m:r>
                    <m:rPr>
                      <m:nor/>
                    </m:rPr>
                    <w:rPr>
                      <w:i/>
                    </w:rPr>
                    <m:t>V</m:t>
                  </m:r>
                </m:e>
                <m:sub>
                  <m:r>
                    <m:rPr>
                      <m:nor/>
                    </m:rPr>
                    <w:rPr>
                      <w:i/>
                    </w:rPr>
                    <m:t>s</m:t>
                  </m:r>
                </m:sub>
                <m:sup>
                  <m:r>
                    <m:rPr>
                      <m:nor/>
                    </m:rPr>
                    <m:t>2</m:t>
                  </m:r>
                </m:sup>
              </m:sSubSup>
            </m:den>
          </m:f>
        </m:oMath>
      </m:oMathPara>
    </w:p>
    <w:p w14:paraId="3309C2F3" w14:textId="77777777" w:rsidR="009400B3" w:rsidRDefault="009400B3">
      <w:pPr>
        <w:ind w:firstLineChars="200" w:firstLine="480"/>
      </w:pPr>
    </w:p>
    <w:p w14:paraId="1888AE9C" w14:textId="77777777" w:rsidR="009400B3" w:rsidRDefault="00000000">
      <w:pPr>
        <w:rPr>
          <w:iCs/>
        </w:rPr>
      </w:pPr>
      <w:r>
        <w:rPr>
          <w:iCs/>
        </w:rPr>
        <w:t xml:space="preserve">E.4.2.1  </w:t>
      </w:r>
      <w:r>
        <w:t>电子天平称量引入的标准不确定度</w:t>
      </w:r>
      <w:r>
        <w:rPr>
          <w:i/>
          <w:iCs/>
        </w:rPr>
        <w:t>u</w:t>
      </w:r>
      <w:r>
        <w:t>(</w:t>
      </w:r>
      <w:proofErr w:type="spellStart"/>
      <w:r>
        <w:rPr>
          <w:i/>
          <w:iCs/>
        </w:rPr>
        <w:t>m</w:t>
      </w:r>
      <w:r>
        <w:rPr>
          <w:i/>
          <w:iCs/>
          <w:vertAlign w:val="subscript"/>
        </w:rPr>
        <w:t>s</w:t>
      </w:r>
      <w:proofErr w:type="spellEnd"/>
      <w:r>
        <w:t>)</w:t>
      </w:r>
    </w:p>
    <w:p w14:paraId="4E9F5157" w14:textId="77777777" w:rsidR="009400B3" w:rsidRDefault="00000000">
      <w:pPr>
        <w:ind w:firstLineChars="200" w:firstLine="480"/>
        <w:rPr>
          <w:iCs/>
        </w:rPr>
      </w:pPr>
      <w:r>
        <w:rPr>
          <w:iCs/>
        </w:rPr>
        <w:t>采用</w:t>
      </w:r>
      <w:r>
        <w:rPr>
          <w:iCs/>
        </w:rPr>
        <w:t>2</w:t>
      </w:r>
      <w:r>
        <w:rPr>
          <w:iCs/>
        </w:rPr>
        <w:t>台准确度等级为</w:t>
      </w:r>
      <w:r>
        <w:rPr>
          <w:rFonts w:eastAsia="微软雅黑"/>
          <w:iCs/>
        </w:rPr>
        <w:t>Ⅱ</w:t>
      </w:r>
      <w:r>
        <w:rPr>
          <w:iCs/>
        </w:rPr>
        <w:t>级的电子天平，测量范围为（</w:t>
      </w:r>
      <w:r>
        <w:rPr>
          <w:iCs/>
        </w:rPr>
        <w:t>0~320</w:t>
      </w:r>
      <w:r>
        <w:rPr>
          <w:iCs/>
        </w:rPr>
        <w:t>）</w:t>
      </w:r>
      <w:r>
        <w:rPr>
          <w:iCs/>
        </w:rPr>
        <w:t>g</w:t>
      </w:r>
      <w:r>
        <w:rPr>
          <w:iCs/>
        </w:rPr>
        <w:t>、（</w:t>
      </w:r>
      <w:r>
        <w:rPr>
          <w:iCs/>
        </w:rPr>
        <w:t>0~2000</w:t>
      </w:r>
      <w:r>
        <w:rPr>
          <w:iCs/>
        </w:rPr>
        <w:t>）</w:t>
      </w:r>
      <w:r>
        <w:rPr>
          <w:iCs/>
        </w:rPr>
        <w:t>g</w:t>
      </w:r>
      <w:r>
        <w:rPr>
          <w:iCs/>
        </w:rPr>
        <w:t>，最大允许误差分别为</w:t>
      </w:r>
      <w:r>
        <w:rPr>
          <w:iCs/>
        </w:rPr>
        <w:t>±0.01g</w:t>
      </w:r>
      <w:r>
        <w:rPr>
          <w:iCs/>
        </w:rPr>
        <w:t>和</w:t>
      </w:r>
      <w:r>
        <w:rPr>
          <w:iCs/>
        </w:rPr>
        <w:t>±0.1g</w:t>
      </w:r>
      <w:r>
        <w:rPr>
          <w:iCs/>
        </w:rPr>
        <w:t>，按均匀分布，单次称量的标准不确定度分别为</w:t>
      </w:r>
      <w:r>
        <w:rPr>
          <w:iCs/>
        </w:rPr>
        <w:t>0.0058 g</w:t>
      </w:r>
      <w:r>
        <w:rPr>
          <w:iCs/>
        </w:rPr>
        <w:t>、</w:t>
      </w:r>
      <w:r>
        <w:rPr>
          <w:iCs/>
        </w:rPr>
        <w:t>0.0577 g</w:t>
      </w:r>
      <w:r>
        <w:rPr>
          <w:iCs/>
        </w:rPr>
        <w:t>。由于干泥沙质量是由烘干后总重与空盒重两次称量之差得出（</w:t>
      </w:r>
      <w:proofErr w:type="spellStart"/>
      <w:r>
        <w:rPr>
          <w:i/>
        </w:rPr>
        <w:t>m</w:t>
      </w:r>
      <w:r>
        <w:rPr>
          <w:i/>
          <w:vertAlign w:val="subscript"/>
        </w:rPr>
        <w:t>s</w:t>
      </w:r>
      <w:proofErr w:type="spellEnd"/>
      <w:r>
        <w:rPr>
          <w:i/>
        </w:rPr>
        <w:t xml:space="preserve"> </w:t>
      </w:r>
      <w:r>
        <w:rPr>
          <w:iCs/>
        </w:rPr>
        <w:t xml:space="preserve">= </w:t>
      </w:r>
      <w:r>
        <w:rPr>
          <w:i/>
        </w:rPr>
        <w:t>m</w:t>
      </w:r>
      <w:r>
        <w:rPr>
          <w:i/>
          <w:vertAlign w:val="subscript"/>
        </w:rPr>
        <w:t>2</w:t>
      </w:r>
      <w:r>
        <w:rPr>
          <w:i/>
        </w:rPr>
        <w:t>-m</w:t>
      </w:r>
      <w:r>
        <w:rPr>
          <w:i/>
          <w:vertAlign w:val="subscript"/>
        </w:rPr>
        <w:t>0</w:t>
      </w:r>
      <w:r>
        <w:rPr>
          <w:iCs/>
        </w:rPr>
        <w:t>），则其引入的标准不确定度分别为：</w:t>
      </w:r>
    </w:p>
    <w:p w14:paraId="5100590F" w14:textId="77777777" w:rsidR="009400B3" w:rsidRDefault="00000000">
      <w:pPr>
        <w:ind w:firstLineChars="200" w:firstLine="480"/>
      </w:pPr>
      <w:r>
        <w:rPr>
          <w:iCs/>
        </w:rPr>
        <w:t>在（</w:t>
      </w:r>
      <w:r>
        <w:rPr>
          <w:iCs/>
        </w:rPr>
        <w:t>0~320</w:t>
      </w:r>
      <w:r>
        <w:rPr>
          <w:iCs/>
        </w:rPr>
        <w:t>）</w:t>
      </w:r>
      <w:r>
        <w:rPr>
          <w:iCs/>
        </w:rPr>
        <w:t>g</w:t>
      </w:r>
      <w:r>
        <w:rPr>
          <w:iCs/>
        </w:rPr>
        <w:t>范围内，</w:t>
      </w:r>
      <m:oMath>
        <m:r>
          <m:rPr>
            <m:nor/>
          </m:rPr>
          <w:rPr>
            <w:i/>
          </w:rPr>
          <m:t>u</m:t>
        </m:r>
        <m:d>
          <m:dPr>
            <m:ctrlPr>
              <w:rPr>
                <w:rFonts w:ascii="Cambria Math" w:hAnsi="Cambria Math"/>
              </w:rPr>
            </m:ctrlPr>
          </m:dPr>
          <m:e>
            <m:sSub>
              <m:sSubPr>
                <m:ctrlPr>
                  <w:rPr>
                    <w:rFonts w:ascii="Cambria Math" w:hAnsi="Cambria Math"/>
                  </w:rPr>
                </m:ctrlPr>
              </m:sSubPr>
              <m:e>
                <m:r>
                  <m:rPr>
                    <m:nor/>
                  </m:rPr>
                  <w:rPr>
                    <w:i/>
                  </w:rPr>
                  <m:t>m</m:t>
                </m:r>
              </m:e>
              <m:sub>
                <m:r>
                  <m:rPr>
                    <m:nor/>
                  </m:rPr>
                  <w:rPr>
                    <w:i/>
                  </w:rPr>
                  <m:t>s</m:t>
                </m:r>
              </m:sub>
            </m:sSub>
          </m:e>
        </m:d>
        <m:r>
          <m:rPr>
            <m:nor/>
          </m:rPr>
          <m:t>=</m:t>
        </m:r>
        <m:rad>
          <m:radPr>
            <m:degHide m:val="1"/>
            <m:ctrlPr>
              <w:rPr>
                <w:rFonts w:ascii="Cambria Math" w:hAnsi="Cambria Math"/>
              </w:rPr>
            </m:ctrlPr>
          </m:radPr>
          <m:deg/>
          <m:e>
            <m:r>
              <m:rPr>
                <m:nor/>
              </m:rPr>
              <m:t>2</m:t>
            </m:r>
          </m:e>
        </m:rad>
        <m:r>
          <m:rPr>
            <m:nor/>
          </m:rPr>
          <m:t>×0.0058g≈0.0082 g</m:t>
        </m:r>
      </m:oMath>
    </w:p>
    <w:p w14:paraId="15658837" w14:textId="77777777" w:rsidR="009400B3" w:rsidRDefault="00000000">
      <w:pPr>
        <w:ind w:firstLineChars="200" w:firstLine="480"/>
        <w:rPr>
          <w:iCs/>
        </w:rPr>
      </w:pPr>
      <w:r>
        <w:rPr>
          <w:iCs/>
        </w:rPr>
        <w:t>在（</w:t>
      </w:r>
      <w:r>
        <w:rPr>
          <w:iCs/>
        </w:rPr>
        <w:t>320~2000</w:t>
      </w:r>
      <w:r>
        <w:rPr>
          <w:iCs/>
        </w:rPr>
        <w:t>）</w:t>
      </w:r>
      <w:r>
        <w:rPr>
          <w:iCs/>
        </w:rPr>
        <w:t>g</w:t>
      </w:r>
      <w:r>
        <w:rPr>
          <w:iCs/>
        </w:rPr>
        <w:t>范围内，</w:t>
      </w:r>
      <m:oMath>
        <m:r>
          <m:rPr>
            <m:nor/>
          </m:rPr>
          <w:rPr>
            <w:i/>
          </w:rPr>
          <m:t>u</m:t>
        </m:r>
        <m:r>
          <m:rPr>
            <m:nor/>
          </m:rPr>
          <m:t>(</m:t>
        </m:r>
        <m:sSub>
          <m:sSubPr>
            <m:ctrlPr>
              <w:rPr>
                <w:rFonts w:ascii="Cambria Math" w:hAnsi="Cambria Math"/>
                <w:i/>
              </w:rPr>
            </m:ctrlPr>
          </m:sSubPr>
          <m:e>
            <m:r>
              <m:rPr>
                <m:nor/>
              </m:rPr>
              <w:rPr>
                <w:i/>
              </w:rPr>
              <m:t>m</m:t>
            </m:r>
          </m:e>
          <m:sub>
            <m:r>
              <m:rPr>
                <m:nor/>
              </m:rPr>
              <w:rPr>
                <w:i/>
              </w:rPr>
              <m:t>s</m:t>
            </m:r>
          </m:sub>
        </m:sSub>
        <m:r>
          <m:rPr>
            <m:nor/>
          </m:rPr>
          <m:t>)=</m:t>
        </m:r>
        <m:rad>
          <m:radPr>
            <m:degHide m:val="1"/>
            <m:ctrlPr>
              <w:rPr>
                <w:rFonts w:ascii="Cambria Math" w:hAnsi="Cambria Math"/>
              </w:rPr>
            </m:ctrlPr>
          </m:radPr>
          <m:deg/>
          <m:e>
            <m:r>
              <m:rPr>
                <m:nor/>
              </m:rPr>
              <m:t>2</m:t>
            </m:r>
          </m:e>
        </m:rad>
        <m:r>
          <m:rPr>
            <m:nor/>
          </m:rPr>
          <m:t>×0.0577g≈0.0816 g</m:t>
        </m:r>
      </m:oMath>
    </w:p>
    <w:p w14:paraId="732771CE" w14:textId="77777777" w:rsidR="009400B3" w:rsidRDefault="00000000">
      <w:pPr>
        <w:rPr>
          <w:iCs/>
        </w:rPr>
      </w:pPr>
      <w:r>
        <w:rPr>
          <w:iCs/>
        </w:rPr>
        <w:lastRenderedPageBreak/>
        <w:t xml:space="preserve">E.4.2.2  </w:t>
      </w:r>
      <w:r>
        <w:t>容量瓶体积测量引入的标准不确定度</w:t>
      </w:r>
      <w:r>
        <w:t xml:space="preserve"> </w:t>
      </w:r>
      <w:r>
        <w:rPr>
          <w:i/>
          <w:iCs/>
        </w:rPr>
        <w:t>u</w:t>
      </w:r>
      <w:r>
        <w:t>(</w:t>
      </w:r>
      <w:r>
        <w:rPr>
          <w:i/>
          <w:iCs/>
        </w:rPr>
        <w:t>V</w:t>
      </w:r>
      <w:r>
        <w:rPr>
          <w:vertAlign w:val="subscript"/>
        </w:rPr>
        <w:t>s</w:t>
      </w:r>
      <w:r>
        <w:t>)</w:t>
      </w:r>
    </w:p>
    <w:p w14:paraId="4B45E525" w14:textId="77777777" w:rsidR="009400B3" w:rsidRDefault="00000000">
      <w:pPr>
        <w:ind w:firstLine="480"/>
        <w:rPr>
          <w:iCs/>
        </w:rPr>
      </w:pPr>
      <w:r>
        <w:rPr>
          <w:iCs/>
        </w:rPr>
        <w:t>采用</w:t>
      </w:r>
      <w:r>
        <w:rPr>
          <w:iCs/>
        </w:rPr>
        <w:t>1000 mL</w:t>
      </w:r>
      <w:r>
        <w:rPr>
          <w:iCs/>
        </w:rPr>
        <w:t>的标准容量瓶取样，其最大允许容量误差为</w:t>
      </w:r>
      <w:r>
        <w:rPr>
          <w:iCs/>
        </w:rPr>
        <w:t>±0.4 mL</w:t>
      </w:r>
      <w:r>
        <w:rPr>
          <w:iCs/>
        </w:rPr>
        <w:t>，按均匀分布，其标准不确定度为：</w:t>
      </w:r>
    </w:p>
    <w:p w14:paraId="53749947" w14:textId="77777777" w:rsidR="009400B3" w:rsidRDefault="00000000">
      <w:pPr>
        <w:jc w:val="right"/>
        <w:rPr>
          <w:iCs/>
        </w:rPr>
      </w:pPr>
      <m:oMathPara>
        <m:oMath>
          <m:eqArr>
            <m:eqArrPr>
              <m:maxDist m:val="1"/>
              <m:ctrlPr>
                <w:rPr>
                  <w:rFonts w:ascii="Cambria Math" w:hAnsi="Cambria Math"/>
                </w:rPr>
              </m:ctrlPr>
            </m:eqArrPr>
            <m:e>
              <m:r>
                <m:rPr>
                  <m:nor/>
                </m:rPr>
                <w:rPr>
                  <w:i/>
                </w:rPr>
                <m:t>u</m:t>
              </m:r>
              <m:d>
                <m:dPr>
                  <m:ctrlPr>
                    <w:rPr>
                      <w:rFonts w:ascii="Cambria Math" w:hAnsi="Cambria Math"/>
                    </w:rPr>
                  </m:ctrlPr>
                </m:dPr>
                <m:e>
                  <m:sSub>
                    <m:sSubPr>
                      <m:ctrlPr>
                        <w:rPr>
                          <w:rFonts w:ascii="Cambria Math" w:hAnsi="Cambria Math"/>
                        </w:rPr>
                      </m:ctrlPr>
                    </m:sSubPr>
                    <m:e>
                      <m:r>
                        <m:rPr>
                          <m:nor/>
                        </m:rPr>
                        <w:rPr>
                          <w:i/>
                        </w:rPr>
                        <m:t>V</m:t>
                      </m:r>
                    </m:e>
                    <m:sub>
                      <m:r>
                        <m:rPr>
                          <m:nor/>
                        </m:rPr>
                        <w:rPr>
                          <w:i/>
                        </w:rPr>
                        <m:t>s</m:t>
                      </m:r>
                    </m:sub>
                  </m:sSub>
                </m:e>
              </m:d>
              <m:r>
                <m:rPr>
                  <m:nor/>
                </m:rPr>
                <m:t>=</m:t>
              </m:r>
              <m:f>
                <m:fPr>
                  <m:ctrlPr>
                    <w:rPr>
                      <w:rFonts w:ascii="Cambria Math" w:hAnsi="Cambria Math"/>
                    </w:rPr>
                  </m:ctrlPr>
                </m:fPr>
                <m:num>
                  <m:r>
                    <m:rPr>
                      <m:nor/>
                    </m:rPr>
                    <m:t>0.4</m:t>
                  </m:r>
                </m:num>
                <m:den>
                  <m:rad>
                    <m:radPr>
                      <m:degHide m:val="1"/>
                      <m:ctrlPr>
                        <w:rPr>
                          <w:rFonts w:ascii="Cambria Math" w:hAnsi="Cambria Math"/>
                        </w:rPr>
                      </m:ctrlPr>
                    </m:radPr>
                    <m:deg/>
                    <m:e>
                      <m:r>
                        <m:rPr>
                          <m:nor/>
                        </m:rPr>
                        <m:t>3</m:t>
                      </m:r>
                    </m:e>
                  </m:rad>
                </m:den>
              </m:f>
              <m:r>
                <m:rPr>
                  <m:nor/>
                </m:rPr>
                <m:t>≈0.231 mL</m:t>
              </m:r>
              <m:r>
                <m:rPr>
                  <m:sty m:val="p"/>
                </m:rPr>
                <w:rPr>
                  <w:rFonts w:ascii="Cambria Math" w:hAnsi="Cambria Math"/>
                </w:rPr>
                <m:t>#</m:t>
              </m:r>
            </m:e>
          </m:eqArr>
          <m:r>
            <w:br/>
          </m:r>
        </m:oMath>
      </m:oMathPara>
      <w:r>
        <w:rPr>
          <w:iCs/>
        </w:rPr>
        <w:t xml:space="preserve">             </w:t>
      </w:r>
    </w:p>
    <w:p w14:paraId="3B2914A8" w14:textId="77777777" w:rsidR="009400B3" w:rsidRDefault="00000000">
      <w:pPr>
        <w:ind w:firstLineChars="200" w:firstLine="480"/>
        <w:rPr>
          <w:iCs/>
        </w:rPr>
      </w:pPr>
      <w:r>
        <w:rPr>
          <w:iCs/>
        </w:rPr>
        <w:t>相对不确定度为：</w:t>
      </w:r>
    </w:p>
    <w:p w14:paraId="320A3F08" w14:textId="77777777" w:rsidR="009400B3" w:rsidRDefault="00000000">
      <w:pPr>
        <w:rPr>
          <w:iCs/>
        </w:rPr>
      </w:pPr>
      <m:oMathPara>
        <m:oMath>
          <m:f>
            <m:fPr>
              <m:ctrlPr>
                <w:rPr>
                  <w:rFonts w:ascii="Cambria Math" w:hAnsi="Cambria Math"/>
                </w:rPr>
              </m:ctrlPr>
            </m:fPr>
            <m:num>
              <m:r>
                <m:rPr>
                  <m:nor/>
                </m:rPr>
                <w:rPr>
                  <w:i/>
                </w:rPr>
                <m:t>u</m:t>
              </m:r>
              <m:d>
                <m:dPr>
                  <m:ctrlPr>
                    <w:rPr>
                      <w:rFonts w:ascii="Cambria Math" w:hAnsi="Cambria Math"/>
                    </w:rPr>
                  </m:ctrlPr>
                </m:dPr>
                <m:e>
                  <m:sSub>
                    <m:sSubPr>
                      <m:ctrlPr>
                        <w:rPr>
                          <w:rFonts w:ascii="Cambria Math" w:hAnsi="Cambria Math"/>
                        </w:rPr>
                      </m:ctrlPr>
                    </m:sSubPr>
                    <m:e>
                      <m:r>
                        <m:rPr>
                          <m:nor/>
                        </m:rPr>
                        <w:rPr>
                          <w:i/>
                        </w:rPr>
                        <m:t>V</m:t>
                      </m:r>
                    </m:e>
                    <m:sub>
                      <m:r>
                        <m:rPr>
                          <m:nor/>
                        </m:rPr>
                        <w:rPr>
                          <w:i/>
                        </w:rPr>
                        <m:t>s</m:t>
                      </m:r>
                    </m:sub>
                  </m:sSub>
                </m:e>
              </m:d>
            </m:num>
            <m:den>
              <m:sSub>
                <m:sSubPr>
                  <m:ctrlPr>
                    <w:rPr>
                      <w:rFonts w:ascii="Cambria Math" w:hAnsi="Cambria Math"/>
                    </w:rPr>
                  </m:ctrlPr>
                </m:sSubPr>
                <m:e>
                  <m:r>
                    <m:rPr>
                      <m:nor/>
                    </m:rPr>
                    <w:rPr>
                      <w:i/>
                    </w:rPr>
                    <m:t>V</m:t>
                  </m:r>
                </m:e>
                <m:sub>
                  <m:r>
                    <m:rPr>
                      <m:nor/>
                    </m:rPr>
                    <w:rPr>
                      <w:i/>
                    </w:rPr>
                    <m:t>s</m:t>
                  </m:r>
                </m:sub>
              </m:sSub>
            </m:den>
          </m:f>
          <m:r>
            <m:rPr>
              <m:nor/>
            </m:rPr>
            <m:t>=</m:t>
          </m:r>
          <m:f>
            <m:fPr>
              <m:ctrlPr>
                <w:rPr>
                  <w:rFonts w:ascii="Cambria Math" w:hAnsi="Cambria Math"/>
                </w:rPr>
              </m:ctrlPr>
            </m:fPr>
            <m:num>
              <m:r>
                <m:rPr>
                  <m:nor/>
                </m:rPr>
                <m:t>0.231</m:t>
              </m:r>
            </m:num>
            <m:den>
              <m:r>
                <m:rPr>
                  <m:nor/>
                </m:rPr>
                <m:t>1000</m:t>
              </m:r>
            </m:den>
          </m:f>
          <m:r>
            <m:rPr>
              <m:nor/>
            </m:rPr>
            <m:t>≈0.023%</m:t>
          </m:r>
        </m:oMath>
      </m:oMathPara>
    </w:p>
    <w:p w14:paraId="4E20F31E" w14:textId="77777777" w:rsidR="009400B3" w:rsidRDefault="009400B3">
      <w:pPr>
        <w:rPr>
          <w:iCs/>
        </w:rPr>
      </w:pPr>
    </w:p>
    <w:p w14:paraId="611B9E3D" w14:textId="77777777" w:rsidR="009400B3" w:rsidRDefault="00000000">
      <w:pPr>
        <w:rPr>
          <w:iCs/>
        </w:rPr>
      </w:pPr>
      <w:r>
        <w:rPr>
          <w:iCs/>
        </w:rPr>
        <w:t xml:space="preserve">E.4.2.3  </w:t>
      </w:r>
      <w:r>
        <w:t>含沙量标准值的合成标准不确定度</w:t>
      </w:r>
      <w:r>
        <w:rPr>
          <w:i/>
          <w:iCs/>
        </w:rPr>
        <w:t>u</w:t>
      </w:r>
      <w:r>
        <w:t>(</w:t>
      </w:r>
      <w:proofErr w:type="spellStart"/>
      <w:r>
        <w:rPr>
          <w:i/>
          <w:iCs/>
        </w:rPr>
        <w:t>W</w:t>
      </w:r>
      <w:r>
        <w:rPr>
          <w:vertAlign w:val="subscript"/>
        </w:rPr>
        <w:t>s</w:t>
      </w:r>
      <w:proofErr w:type="spellEnd"/>
      <w:r>
        <w:t>)</w:t>
      </w:r>
    </w:p>
    <w:p w14:paraId="7B9269EA" w14:textId="77777777" w:rsidR="009400B3" w:rsidRDefault="00000000">
      <w:pPr>
        <w:ind w:firstLine="480"/>
        <w:rPr>
          <w:iCs/>
          <w:highlight w:val="yellow"/>
        </w:rPr>
      </w:pPr>
      <w:r>
        <w:rPr>
          <w:iCs/>
        </w:rPr>
        <w:t>将各点的</w:t>
      </w:r>
      <w:proofErr w:type="spellStart"/>
      <w:r>
        <w:rPr>
          <w:i/>
        </w:rPr>
        <w:t>m</w:t>
      </w:r>
      <w:r>
        <w:rPr>
          <w:i/>
          <w:vertAlign w:val="subscript"/>
        </w:rPr>
        <w:t>s</w:t>
      </w:r>
      <w:proofErr w:type="spellEnd"/>
      <w:r>
        <w:rPr>
          <w:iCs/>
        </w:rPr>
        <w:t>值代入合成，</w:t>
      </w:r>
      <w:r>
        <w:rPr>
          <w:iCs/>
        </w:rPr>
        <w:t>4</w:t>
      </w:r>
      <w:r>
        <w:rPr>
          <w:iCs/>
        </w:rPr>
        <w:t>个校准</w:t>
      </w:r>
      <w:proofErr w:type="gramStart"/>
      <w:r>
        <w:rPr>
          <w:iCs/>
        </w:rPr>
        <w:t>点标准</w:t>
      </w:r>
      <w:proofErr w:type="gramEnd"/>
      <w:r>
        <w:rPr>
          <w:iCs/>
        </w:rPr>
        <w:t>不确定度分别为：</w:t>
      </w:r>
    </w:p>
    <w:p w14:paraId="3AF63B75" w14:textId="77777777" w:rsidR="009400B3" w:rsidRDefault="00000000">
      <w:pPr>
        <w:ind w:firstLineChars="200" w:firstLine="480"/>
      </w:pPr>
      <w:r>
        <w:rPr>
          <w:iCs/>
        </w:rPr>
        <w:t>1 kg/m</w:t>
      </w:r>
      <w:r>
        <w:rPr>
          <w:iCs/>
          <w:vertAlign w:val="superscript"/>
        </w:rPr>
        <w:t>3</w:t>
      </w:r>
      <w:r>
        <w:rPr>
          <w:iCs/>
        </w:rPr>
        <w:t>点（</w:t>
      </w:r>
      <w:r>
        <w:rPr>
          <w:i/>
        </w:rPr>
        <w:t>m</w:t>
      </w:r>
      <w:r>
        <w:rPr>
          <w:i/>
          <w:vertAlign w:val="subscript"/>
        </w:rPr>
        <w:t>s</w:t>
      </w:r>
      <w:r>
        <w:rPr>
          <w:rFonts w:eastAsia="微软雅黑"/>
          <w:iCs/>
        </w:rPr>
        <w:t>≈1.02 g</w:t>
      </w:r>
      <w:r>
        <w:rPr>
          <w:iCs/>
        </w:rPr>
        <w:t>）：</w:t>
      </w:r>
      <m:oMath>
        <m:r>
          <m:rPr>
            <m:nor/>
          </m:rPr>
          <w:rPr>
            <w:i/>
          </w:rPr>
          <m:t>c</m:t>
        </m:r>
        <m:d>
          <m:dPr>
            <m:ctrlPr>
              <w:rPr>
                <w:rFonts w:ascii="Cambria Math" w:hAnsi="Cambria Math"/>
              </w:rPr>
            </m:ctrlPr>
          </m:dPr>
          <m:e>
            <m:sSub>
              <m:sSubPr>
                <m:ctrlPr>
                  <w:rPr>
                    <w:rFonts w:ascii="Cambria Math" w:hAnsi="Cambria Math"/>
                  </w:rPr>
                </m:ctrlPr>
              </m:sSubPr>
              <m:e>
                <m:r>
                  <m:rPr>
                    <m:nor/>
                  </m:rPr>
                  <w:rPr>
                    <w:i/>
                  </w:rPr>
                  <m:t>m</m:t>
                </m:r>
              </m:e>
              <m:sub>
                <m:r>
                  <m:rPr>
                    <m:nor/>
                  </m:rPr>
                  <w:rPr>
                    <w:i/>
                  </w:rPr>
                  <m:t>s</m:t>
                </m:r>
              </m:sub>
            </m:sSub>
          </m:e>
        </m:d>
      </m:oMath>
      <w:r>
        <w:t>=</w:t>
      </w:r>
      <w:proofErr w:type="gramStart"/>
      <w:r>
        <w:t>1,</w:t>
      </w:r>
      <m:oMath>
        <m:r>
          <m:rPr>
            <m:nor/>
          </m:rPr>
          <w:rPr>
            <w:i/>
          </w:rPr>
          <m:t>c</m:t>
        </m:r>
        <w:proofErr w:type="gramEnd"/>
        <m:d>
          <m:dPr>
            <m:ctrlPr>
              <w:rPr>
                <w:rFonts w:ascii="Cambria Math" w:hAnsi="Cambria Math"/>
              </w:rPr>
            </m:ctrlPr>
          </m:dPr>
          <m:e>
            <m:sSub>
              <m:sSubPr>
                <m:ctrlPr>
                  <w:rPr>
                    <w:rFonts w:ascii="Cambria Math" w:hAnsi="Cambria Math"/>
                  </w:rPr>
                </m:ctrlPr>
              </m:sSubPr>
              <m:e>
                <m:r>
                  <m:rPr>
                    <m:nor/>
                  </m:rPr>
                  <w:rPr>
                    <w:i/>
                  </w:rPr>
                  <m:t>V</m:t>
                </m:r>
              </m:e>
              <m:sub>
                <m:r>
                  <m:rPr>
                    <m:nor/>
                  </m:rPr>
                  <w:rPr>
                    <w:i/>
                  </w:rPr>
                  <m:t>s</m:t>
                </m:r>
              </m:sub>
            </m:sSub>
          </m:e>
        </m:d>
      </m:oMath>
      <w:r>
        <w:t>=</w:t>
      </w:r>
      <m:oMath>
        <m:r>
          <m:rPr>
            <m:nor/>
          </m:rPr>
          <m:t>-</m:t>
        </m:r>
      </m:oMath>
      <w:r>
        <w:t>0.00102</w:t>
      </w:r>
      <w:r>
        <w:t>；</w:t>
      </w:r>
    </w:p>
    <w:p w14:paraId="1353BE50" w14:textId="77777777" w:rsidR="009400B3" w:rsidRDefault="00000000">
      <m:oMathPara>
        <m:oMath>
          <m:r>
            <m:rPr>
              <m:nor/>
            </m:rPr>
            <w:rPr>
              <w:i/>
            </w:rPr>
            <m:t>u</m:t>
          </m:r>
          <m:d>
            <m:dPr>
              <m:ctrlPr>
                <w:rPr>
                  <w:rFonts w:ascii="Cambria Math" w:hAnsi="Cambria Math"/>
                </w:rPr>
              </m:ctrlPr>
            </m:dPr>
            <m:e>
              <m:sSub>
                <m:sSubPr>
                  <m:ctrlPr>
                    <w:rPr>
                      <w:rFonts w:ascii="Cambria Math" w:hAnsi="Cambria Math"/>
                    </w:rPr>
                  </m:ctrlPr>
                </m:sSubPr>
                <m:e>
                  <m:r>
                    <m:rPr>
                      <m:nor/>
                    </m:rPr>
                    <w:rPr>
                      <w:i/>
                    </w:rPr>
                    <m:t>W</m:t>
                  </m:r>
                </m:e>
                <m:sub>
                  <m:r>
                    <m:rPr>
                      <m:nor/>
                    </m:rPr>
                    <w:rPr>
                      <w:i/>
                    </w:rPr>
                    <m:t>s</m:t>
                  </m:r>
                </m:sub>
              </m:sSub>
            </m:e>
          </m:d>
          <m:r>
            <m:rPr>
              <m:nor/>
            </m: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r>
                        <m:rPr>
                          <m:nor/>
                        </m:rPr>
                        <m:t>1×0.0082</m:t>
                      </m:r>
                    </m:e>
                  </m:d>
                </m:e>
                <m:sup>
                  <m:r>
                    <m:rPr>
                      <m:nor/>
                    </m:rPr>
                    <m:t>2</m:t>
                  </m:r>
                </m:sup>
              </m:sSup>
              <m:r>
                <m:rPr>
                  <m:nor/>
                </m:rPr>
                <m:t>+</m:t>
              </m:r>
              <m:sSup>
                <m:sSupPr>
                  <m:ctrlPr>
                    <w:rPr>
                      <w:rFonts w:ascii="Cambria Math" w:hAnsi="Cambria Math"/>
                    </w:rPr>
                  </m:ctrlPr>
                </m:sSupPr>
                <m:e>
                  <m:d>
                    <m:dPr>
                      <m:ctrlPr>
                        <w:rPr>
                          <w:rFonts w:ascii="Cambria Math" w:hAnsi="Cambria Math"/>
                        </w:rPr>
                      </m:ctrlPr>
                    </m:dPr>
                    <m:e>
                      <m:r>
                        <m:rPr>
                          <m:nor/>
                        </m:rPr>
                        <m:t>-0.00102×0.231</m:t>
                      </m:r>
                    </m:e>
                  </m:d>
                </m:e>
                <m:sup>
                  <m:r>
                    <m:rPr>
                      <m:nor/>
                    </m:rPr>
                    <m:t>2</m:t>
                  </m:r>
                </m:sup>
              </m:sSup>
            </m:e>
          </m:rad>
          <m:r>
            <m:rPr>
              <m:nor/>
            </m:rPr>
            <m:t>≈0.008 kg/</m:t>
          </m:r>
          <m:sSup>
            <m:sSupPr>
              <m:ctrlPr>
                <w:rPr>
                  <w:rFonts w:ascii="Cambria Math" w:hAnsi="Cambria Math"/>
                </w:rPr>
              </m:ctrlPr>
            </m:sSupPr>
            <m:e>
              <m:r>
                <m:rPr>
                  <m:nor/>
                </m:rPr>
                <m:t>m</m:t>
              </m:r>
            </m:e>
            <m:sup>
              <m:r>
                <m:rPr>
                  <m:nor/>
                </m:rPr>
                <m:t>3</m:t>
              </m:r>
            </m:sup>
          </m:sSup>
        </m:oMath>
      </m:oMathPara>
    </w:p>
    <w:p w14:paraId="0EB8CF7E" w14:textId="77777777" w:rsidR="009400B3" w:rsidRDefault="00000000">
      <w:pPr>
        <w:ind w:firstLineChars="200" w:firstLine="480"/>
      </w:pPr>
      <w:r>
        <w:rPr>
          <w:iCs/>
        </w:rPr>
        <w:t>20 kg/m</w:t>
      </w:r>
      <w:r>
        <w:rPr>
          <w:iCs/>
          <w:vertAlign w:val="superscript"/>
        </w:rPr>
        <w:t>3</w:t>
      </w:r>
      <w:r>
        <w:rPr>
          <w:iCs/>
        </w:rPr>
        <w:t>点（</w:t>
      </w:r>
      <w:r>
        <w:rPr>
          <w:i/>
        </w:rPr>
        <w:t>m</w:t>
      </w:r>
      <w:r>
        <w:rPr>
          <w:i/>
          <w:vertAlign w:val="subscript"/>
        </w:rPr>
        <w:t>s</w:t>
      </w:r>
      <w:r>
        <w:rPr>
          <w:rFonts w:eastAsia="微软雅黑"/>
          <w:iCs/>
        </w:rPr>
        <w:t>≈20.10 g</w:t>
      </w:r>
      <w:r>
        <w:rPr>
          <w:iCs/>
        </w:rPr>
        <w:t>）：</w:t>
      </w:r>
      <m:oMath>
        <m:r>
          <m:rPr>
            <m:nor/>
          </m:rPr>
          <w:rPr>
            <w:i/>
          </w:rPr>
          <m:t>c</m:t>
        </m:r>
        <m:d>
          <m:dPr>
            <m:ctrlPr>
              <w:rPr>
                <w:rFonts w:ascii="Cambria Math" w:hAnsi="Cambria Math"/>
              </w:rPr>
            </m:ctrlPr>
          </m:dPr>
          <m:e>
            <m:sSub>
              <m:sSubPr>
                <m:ctrlPr>
                  <w:rPr>
                    <w:rFonts w:ascii="Cambria Math" w:hAnsi="Cambria Math"/>
                  </w:rPr>
                </m:ctrlPr>
              </m:sSubPr>
              <m:e>
                <m:r>
                  <m:rPr>
                    <m:nor/>
                  </m:rPr>
                  <w:rPr>
                    <w:i/>
                  </w:rPr>
                  <m:t>m</m:t>
                </m:r>
              </m:e>
              <m:sub>
                <m:r>
                  <m:rPr>
                    <m:nor/>
                  </m:rPr>
                  <w:rPr>
                    <w:i/>
                  </w:rPr>
                  <m:t>s</m:t>
                </m:r>
              </m:sub>
            </m:sSub>
          </m:e>
        </m:d>
      </m:oMath>
      <w:r>
        <w:t>=</w:t>
      </w:r>
      <w:proofErr w:type="gramStart"/>
      <w:r>
        <w:t>1,</w:t>
      </w:r>
      <m:oMath>
        <m:r>
          <m:rPr>
            <m:nor/>
          </m:rPr>
          <w:rPr>
            <w:i/>
          </w:rPr>
          <m:t>c</m:t>
        </m:r>
        <w:proofErr w:type="gramEnd"/>
        <m:d>
          <m:dPr>
            <m:ctrlPr>
              <w:rPr>
                <w:rFonts w:ascii="Cambria Math" w:hAnsi="Cambria Math"/>
              </w:rPr>
            </m:ctrlPr>
          </m:dPr>
          <m:e>
            <m:sSub>
              <m:sSubPr>
                <m:ctrlPr>
                  <w:rPr>
                    <w:rFonts w:ascii="Cambria Math" w:hAnsi="Cambria Math"/>
                  </w:rPr>
                </m:ctrlPr>
              </m:sSubPr>
              <m:e>
                <m:r>
                  <m:rPr>
                    <m:nor/>
                  </m:rPr>
                  <w:rPr>
                    <w:i/>
                  </w:rPr>
                  <m:t>V</m:t>
                </m:r>
              </m:e>
              <m:sub>
                <m:r>
                  <m:rPr>
                    <m:nor/>
                  </m:rPr>
                  <w:rPr>
                    <w:i/>
                  </w:rPr>
                  <m:t>s</m:t>
                </m:r>
              </m:sub>
            </m:sSub>
          </m:e>
        </m:d>
      </m:oMath>
      <w:r>
        <w:t>=</w:t>
      </w:r>
      <w:r>
        <w:rPr>
          <w:rFonts w:eastAsia="微软雅黑"/>
        </w:rPr>
        <w:t>-</w:t>
      </w:r>
      <w:r>
        <w:t>0.0201</w:t>
      </w:r>
      <w:r>
        <w:t>；</w:t>
      </w:r>
    </w:p>
    <w:p w14:paraId="62FCD2BD" w14:textId="77777777" w:rsidR="009400B3" w:rsidRDefault="00000000">
      <w:pPr>
        <w:jc w:val="center"/>
      </w:pPr>
      <m:oMathPara>
        <m:oMath>
          <m:r>
            <m:rPr>
              <m:nor/>
            </m:rPr>
            <w:rPr>
              <w:i/>
            </w:rPr>
            <m:t>u</m:t>
          </m:r>
          <m:d>
            <m:dPr>
              <m:ctrlPr>
                <w:rPr>
                  <w:rFonts w:ascii="Cambria Math" w:hAnsi="Cambria Math"/>
                </w:rPr>
              </m:ctrlPr>
            </m:dPr>
            <m:e>
              <m:sSub>
                <m:sSubPr>
                  <m:ctrlPr>
                    <w:rPr>
                      <w:rFonts w:ascii="Cambria Math" w:hAnsi="Cambria Math"/>
                    </w:rPr>
                  </m:ctrlPr>
                </m:sSubPr>
                <m:e>
                  <m:r>
                    <m:rPr>
                      <m:nor/>
                    </m:rPr>
                    <w:rPr>
                      <w:i/>
                    </w:rPr>
                    <m:t>W</m:t>
                  </m:r>
                </m:e>
                <m:sub>
                  <m:r>
                    <m:rPr>
                      <m:nor/>
                    </m:rPr>
                    <w:rPr>
                      <w:i/>
                    </w:rPr>
                    <m:t>s</m:t>
                  </m:r>
                </m:sub>
              </m:sSub>
            </m:e>
          </m:d>
          <m:r>
            <m:rPr>
              <m:nor/>
            </m: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r>
                        <m:rPr>
                          <m:nor/>
                        </m:rPr>
                        <m:t>1×0.0082</m:t>
                      </m:r>
                    </m:e>
                  </m:d>
                </m:e>
                <m:sup>
                  <m:r>
                    <m:rPr>
                      <m:nor/>
                    </m:rPr>
                    <m:t>2</m:t>
                  </m:r>
                </m:sup>
              </m:sSup>
              <m:r>
                <m:rPr>
                  <m:nor/>
                </m:rPr>
                <m:t>+</m:t>
              </m:r>
              <m:sSup>
                <m:sSupPr>
                  <m:ctrlPr>
                    <w:rPr>
                      <w:rFonts w:ascii="Cambria Math" w:hAnsi="Cambria Math"/>
                    </w:rPr>
                  </m:ctrlPr>
                </m:sSupPr>
                <m:e>
                  <m:d>
                    <m:dPr>
                      <m:ctrlPr>
                        <w:rPr>
                          <w:rFonts w:ascii="Cambria Math" w:hAnsi="Cambria Math"/>
                        </w:rPr>
                      </m:ctrlPr>
                    </m:dPr>
                    <m:e>
                      <m:r>
                        <m:rPr>
                          <m:nor/>
                        </m:rPr>
                        <m:t>-0.0201×0.231</m:t>
                      </m:r>
                    </m:e>
                  </m:d>
                </m:e>
                <m:sup>
                  <m:r>
                    <m:rPr>
                      <m:nor/>
                    </m:rPr>
                    <m:t>2</m:t>
                  </m:r>
                </m:sup>
              </m:sSup>
            </m:e>
          </m:rad>
          <m:r>
            <m:rPr>
              <m:nor/>
            </m:rPr>
            <m:t>≈0.009 kg/</m:t>
          </m:r>
          <m:sSup>
            <m:sSupPr>
              <m:ctrlPr>
                <w:rPr>
                  <w:rFonts w:ascii="Cambria Math" w:hAnsi="Cambria Math"/>
                </w:rPr>
              </m:ctrlPr>
            </m:sSupPr>
            <m:e>
              <m:r>
                <m:rPr>
                  <m:nor/>
                </m:rPr>
                <m:t>m</m:t>
              </m:r>
            </m:e>
            <m:sup>
              <m:r>
                <m:rPr>
                  <m:nor/>
                </m:rPr>
                <m:t>3</m:t>
              </m:r>
            </m:sup>
          </m:sSup>
        </m:oMath>
      </m:oMathPara>
    </w:p>
    <w:p w14:paraId="182D7ED2" w14:textId="77777777" w:rsidR="009400B3" w:rsidRDefault="00000000">
      <w:pPr>
        <w:ind w:firstLineChars="200" w:firstLine="480"/>
      </w:pPr>
      <w:r>
        <w:rPr>
          <w:iCs/>
        </w:rPr>
        <w:t>100 kg/m</w:t>
      </w:r>
      <w:r>
        <w:rPr>
          <w:iCs/>
          <w:vertAlign w:val="superscript"/>
        </w:rPr>
        <w:t>3</w:t>
      </w:r>
      <w:r>
        <w:rPr>
          <w:iCs/>
        </w:rPr>
        <w:t>点（</w:t>
      </w:r>
      <w:r>
        <w:rPr>
          <w:i/>
        </w:rPr>
        <w:t>m</w:t>
      </w:r>
      <w:r>
        <w:rPr>
          <w:i/>
          <w:vertAlign w:val="subscript"/>
        </w:rPr>
        <w:t>s</w:t>
      </w:r>
      <w:r>
        <w:rPr>
          <w:rFonts w:eastAsia="微软雅黑"/>
          <w:iCs/>
        </w:rPr>
        <w:t>≈100.50 g</w:t>
      </w:r>
      <w:r>
        <w:rPr>
          <w:iCs/>
        </w:rPr>
        <w:t>）：</w:t>
      </w:r>
      <m:oMath>
        <m:r>
          <m:rPr>
            <m:nor/>
          </m:rPr>
          <w:rPr>
            <w:i/>
          </w:rPr>
          <m:t>c</m:t>
        </m:r>
        <m:d>
          <m:dPr>
            <m:ctrlPr>
              <w:rPr>
                <w:rFonts w:ascii="Cambria Math" w:hAnsi="Cambria Math"/>
              </w:rPr>
            </m:ctrlPr>
          </m:dPr>
          <m:e>
            <m:sSub>
              <m:sSubPr>
                <m:ctrlPr>
                  <w:rPr>
                    <w:rFonts w:ascii="Cambria Math" w:hAnsi="Cambria Math"/>
                  </w:rPr>
                </m:ctrlPr>
              </m:sSubPr>
              <m:e>
                <m:r>
                  <m:rPr>
                    <m:nor/>
                  </m:rPr>
                  <w:rPr>
                    <w:i/>
                  </w:rPr>
                  <m:t>m</m:t>
                </m:r>
              </m:e>
              <m:sub>
                <m:r>
                  <m:rPr>
                    <m:nor/>
                  </m:rPr>
                  <w:rPr>
                    <w:i/>
                  </w:rPr>
                  <m:t>s</m:t>
                </m:r>
              </m:sub>
            </m:sSub>
          </m:e>
        </m:d>
      </m:oMath>
      <w:r>
        <w:t>=</w:t>
      </w:r>
      <w:proofErr w:type="gramStart"/>
      <w:r>
        <w:t>1,</w:t>
      </w:r>
      <m:oMath>
        <m:r>
          <m:rPr>
            <m:nor/>
          </m:rPr>
          <w:rPr>
            <w:i/>
          </w:rPr>
          <m:t>c</m:t>
        </m:r>
        <w:proofErr w:type="gramEnd"/>
        <m:d>
          <m:dPr>
            <m:ctrlPr>
              <w:rPr>
                <w:rFonts w:ascii="Cambria Math" w:hAnsi="Cambria Math"/>
              </w:rPr>
            </m:ctrlPr>
          </m:dPr>
          <m:e>
            <m:sSub>
              <m:sSubPr>
                <m:ctrlPr>
                  <w:rPr>
                    <w:rFonts w:ascii="Cambria Math" w:hAnsi="Cambria Math"/>
                  </w:rPr>
                </m:ctrlPr>
              </m:sSubPr>
              <m:e>
                <m:r>
                  <m:rPr>
                    <m:nor/>
                  </m:rPr>
                  <w:rPr>
                    <w:i/>
                  </w:rPr>
                  <m:t>V</m:t>
                </m:r>
              </m:e>
              <m:sub>
                <m:r>
                  <m:rPr>
                    <m:nor/>
                  </m:rPr>
                  <w:rPr>
                    <w:i/>
                  </w:rPr>
                  <m:t>s</m:t>
                </m:r>
              </m:sub>
            </m:sSub>
          </m:e>
        </m:d>
      </m:oMath>
      <w:r>
        <w:t>=</w:t>
      </w:r>
      <w:r>
        <w:rPr>
          <w:rFonts w:eastAsia="微软雅黑"/>
        </w:rPr>
        <w:t>-</w:t>
      </w:r>
      <w:r>
        <w:t>0.0201</w:t>
      </w:r>
      <w:r>
        <w:t>；</w:t>
      </w:r>
    </w:p>
    <w:p w14:paraId="2466EFD2" w14:textId="77777777" w:rsidR="009400B3" w:rsidRDefault="00000000">
      <w:pPr>
        <w:jc w:val="center"/>
      </w:pPr>
      <m:oMathPara>
        <m:oMath>
          <m:r>
            <m:rPr>
              <m:nor/>
            </m:rPr>
            <w:rPr>
              <w:i/>
            </w:rPr>
            <m:t>u</m:t>
          </m:r>
          <m:d>
            <m:dPr>
              <m:ctrlPr>
                <w:rPr>
                  <w:rFonts w:ascii="Cambria Math" w:hAnsi="Cambria Math"/>
                </w:rPr>
              </m:ctrlPr>
            </m:dPr>
            <m:e>
              <m:sSub>
                <m:sSubPr>
                  <m:ctrlPr>
                    <w:rPr>
                      <w:rFonts w:ascii="Cambria Math" w:hAnsi="Cambria Math"/>
                    </w:rPr>
                  </m:ctrlPr>
                </m:sSubPr>
                <m:e>
                  <m:r>
                    <m:rPr>
                      <m:nor/>
                    </m:rPr>
                    <w:rPr>
                      <w:i/>
                    </w:rPr>
                    <m:t>W</m:t>
                  </m:r>
                </m:e>
                <m:sub>
                  <m:r>
                    <m:rPr>
                      <m:nor/>
                    </m:rPr>
                    <w:rPr>
                      <w:i/>
                    </w:rPr>
                    <m:t>s</m:t>
                  </m:r>
                </m:sub>
              </m:sSub>
            </m:e>
          </m:d>
          <m:r>
            <m:rPr>
              <m:nor/>
            </m: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r>
                        <m:rPr>
                          <m:nor/>
                        </m:rPr>
                        <m:t>1×0.0082</m:t>
                      </m:r>
                    </m:e>
                  </m:d>
                </m:e>
                <m:sup>
                  <m:r>
                    <m:rPr>
                      <m:nor/>
                    </m:rPr>
                    <m:t>2</m:t>
                  </m:r>
                </m:sup>
              </m:sSup>
              <m:r>
                <m:rPr>
                  <m:nor/>
                </m:rPr>
                <m:t>+</m:t>
              </m:r>
              <m:sSup>
                <m:sSupPr>
                  <m:ctrlPr>
                    <w:rPr>
                      <w:rFonts w:ascii="Cambria Math" w:hAnsi="Cambria Math"/>
                    </w:rPr>
                  </m:ctrlPr>
                </m:sSupPr>
                <m:e>
                  <m:d>
                    <m:dPr>
                      <m:ctrlPr>
                        <w:rPr>
                          <w:rFonts w:ascii="Cambria Math" w:hAnsi="Cambria Math"/>
                        </w:rPr>
                      </m:ctrlPr>
                    </m:dPr>
                    <m:e>
                      <m:r>
                        <m:rPr>
                          <m:nor/>
                        </m:rPr>
                        <m:t>-0.1005×0.231</m:t>
                      </m:r>
                    </m:e>
                  </m:d>
                </m:e>
                <m:sup>
                  <m:r>
                    <m:rPr>
                      <m:nor/>
                    </m:rPr>
                    <m:t>2</m:t>
                  </m:r>
                </m:sup>
              </m:sSup>
            </m:e>
          </m:rad>
          <m:r>
            <m:rPr>
              <m:nor/>
            </m:rPr>
            <m:t>≈0.025 kg/</m:t>
          </m:r>
          <m:sSup>
            <m:sSupPr>
              <m:ctrlPr>
                <w:rPr>
                  <w:rFonts w:ascii="Cambria Math" w:hAnsi="Cambria Math"/>
                </w:rPr>
              </m:ctrlPr>
            </m:sSupPr>
            <m:e>
              <m:r>
                <m:rPr>
                  <m:nor/>
                </m:rPr>
                <m:t>m</m:t>
              </m:r>
            </m:e>
            <m:sup>
              <m:r>
                <m:rPr>
                  <m:nor/>
                </m:rPr>
                <m:t>3</m:t>
              </m:r>
            </m:sup>
          </m:sSup>
        </m:oMath>
      </m:oMathPara>
    </w:p>
    <w:p w14:paraId="1C0B013D" w14:textId="77777777" w:rsidR="009400B3" w:rsidRDefault="00000000">
      <w:pPr>
        <w:ind w:firstLineChars="200" w:firstLine="480"/>
      </w:pPr>
      <w:r>
        <w:rPr>
          <w:iCs/>
        </w:rPr>
        <w:t>500 kg/m</w:t>
      </w:r>
      <w:r>
        <w:rPr>
          <w:iCs/>
          <w:vertAlign w:val="superscript"/>
        </w:rPr>
        <w:t>3</w:t>
      </w:r>
      <w:r>
        <w:rPr>
          <w:iCs/>
        </w:rPr>
        <w:t>点（</w:t>
      </w:r>
      <w:r>
        <w:rPr>
          <w:i/>
        </w:rPr>
        <w:t>m</w:t>
      </w:r>
      <w:r>
        <w:rPr>
          <w:i/>
          <w:vertAlign w:val="subscript"/>
        </w:rPr>
        <w:t>s</w:t>
      </w:r>
      <w:r>
        <w:rPr>
          <w:rFonts w:eastAsia="微软雅黑"/>
          <w:iCs/>
        </w:rPr>
        <w:t>≈501.20 g</w:t>
      </w:r>
      <w:r>
        <w:rPr>
          <w:iCs/>
        </w:rPr>
        <w:t>）：</w:t>
      </w:r>
      <m:oMath>
        <m:r>
          <m:rPr>
            <m:nor/>
          </m:rPr>
          <w:rPr>
            <w:i/>
          </w:rPr>
          <m:t>c</m:t>
        </m:r>
        <m:d>
          <m:dPr>
            <m:ctrlPr>
              <w:rPr>
                <w:rFonts w:ascii="Cambria Math" w:hAnsi="Cambria Math"/>
              </w:rPr>
            </m:ctrlPr>
          </m:dPr>
          <m:e>
            <m:sSub>
              <m:sSubPr>
                <m:ctrlPr>
                  <w:rPr>
                    <w:rFonts w:ascii="Cambria Math" w:hAnsi="Cambria Math"/>
                  </w:rPr>
                </m:ctrlPr>
              </m:sSubPr>
              <m:e>
                <m:r>
                  <m:rPr>
                    <m:nor/>
                  </m:rPr>
                  <w:rPr>
                    <w:i/>
                  </w:rPr>
                  <m:t>m</m:t>
                </m:r>
              </m:e>
              <m:sub>
                <m:r>
                  <m:rPr>
                    <m:nor/>
                  </m:rPr>
                  <w:rPr>
                    <w:i/>
                  </w:rPr>
                  <m:t>s</m:t>
                </m:r>
              </m:sub>
            </m:sSub>
          </m:e>
        </m:d>
      </m:oMath>
      <w:r>
        <w:t>=</w:t>
      </w:r>
      <w:proofErr w:type="gramStart"/>
      <w:r>
        <w:t>1,</w:t>
      </w:r>
      <m:oMath>
        <m:r>
          <m:rPr>
            <m:nor/>
          </m:rPr>
          <w:rPr>
            <w:i/>
          </w:rPr>
          <m:t>c</m:t>
        </m:r>
        <w:proofErr w:type="gramEnd"/>
        <m:d>
          <m:dPr>
            <m:ctrlPr>
              <w:rPr>
                <w:rFonts w:ascii="Cambria Math" w:hAnsi="Cambria Math"/>
              </w:rPr>
            </m:ctrlPr>
          </m:dPr>
          <m:e>
            <m:sSub>
              <m:sSubPr>
                <m:ctrlPr>
                  <w:rPr>
                    <w:rFonts w:ascii="Cambria Math" w:hAnsi="Cambria Math"/>
                  </w:rPr>
                </m:ctrlPr>
              </m:sSubPr>
              <m:e>
                <m:r>
                  <m:rPr>
                    <m:nor/>
                  </m:rPr>
                  <w:rPr>
                    <w:i/>
                  </w:rPr>
                  <m:t>V</m:t>
                </m:r>
              </m:e>
              <m:sub>
                <m:r>
                  <m:rPr>
                    <m:nor/>
                  </m:rPr>
                  <w:rPr>
                    <w:i/>
                  </w:rPr>
                  <m:t>s</m:t>
                </m:r>
              </m:sub>
            </m:sSub>
          </m:e>
        </m:d>
      </m:oMath>
      <w:r>
        <w:t>=</w:t>
      </w:r>
      <w:r>
        <w:rPr>
          <w:rFonts w:eastAsia="微软雅黑"/>
        </w:rPr>
        <w:t>-</w:t>
      </w:r>
      <w:r>
        <w:t>0.5012</w:t>
      </w:r>
      <w:r>
        <w:t>；</w:t>
      </w:r>
    </w:p>
    <w:p w14:paraId="6D3B529B" w14:textId="77777777" w:rsidR="009400B3" w:rsidRDefault="00000000">
      <w:pPr>
        <w:jc w:val="center"/>
      </w:pPr>
      <m:oMathPara>
        <m:oMath>
          <m:r>
            <m:rPr>
              <m:nor/>
            </m:rPr>
            <w:rPr>
              <w:i/>
            </w:rPr>
            <m:t>u</m:t>
          </m:r>
          <m:d>
            <m:dPr>
              <m:ctrlPr>
                <w:rPr>
                  <w:rFonts w:ascii="Cambria Math" w:hAnsi="Cambria Math"/>
                </w:rPr>
              </m:ctrlPr>
            </m:dPr>
            <m:e>
              <m:sSub>
                <m:sSubPr>
                  <m:ctrlPr>
                    <w:rPr>
                      <w:rFonts w:ascii="Cambria Math" w:hAnsi="Cambria Math"/>
                    </w:rPr>
                  </m:ctrlPr>
                </m:sSubPr>
                <m:e>
                  <m:r>
                    <m:rPr>
                      <m:nor/>
                    </m:rPr>
                    <w:rPr>
                      <w:i/>
                    </w:rPr>
                    <m:t>W</m:t>
                  </m:r>
                </m:e>
                <m:sub>
                  <m:r>
                    <m:rPr>
                      <m:nor/>
                    </m:rPr>
                    <w:rPr>
                      <w:i/>
                    </w:rPr>
                    <m:t>s</m:t>
                  </m:r>
                </m:sub>
              </m:sSub>
            </m:e>
          </m:d>
          <m:r>
            <m:rPr>
              <m:nor/>
            </m: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r>
                        <m:rPr>
                          <m:nor/>
                        </m:rPr>
                        <m:t>1×0.0816</m:t>
                      </m:r>
                    </m:e>
                  </m:d>
                </m:e>
                <m:sup>
                  <m:r>
                    <m:rPr>
                      <m:nor/>
                    </m:rPr>
                    <m:t>2</m:t>
                  </m:r>
                </m:sup>
              </m:sSup>
              <m:r>
                <m:rPr>
                  <m:nor/>
                </m:rPr>
                <m:t>+</m:t>
              </m:r>
              <m:sSup>
                <m:sSupPr>
                  <m:ctrlPr>
                    <w:rPr>
                      <w:rFonts w:ascii="Cambria Math" w:hAnsi="Cambria Math"/>
                    </w:rPr>
                  </m:ctrlPr>
                </m:sSupPr>
                <m:e>
                  <m:d>
                    <m:dPr>
                      <m:ctrlPr>
                        <w:rPr>
                          <w:rFonts w:ascii="Cambria Math" w:hAnsi="Cambria Math"/>
                        </w:rPr>
                      </m:ctrlPr>
                    </m:dPr>
                    <m:e>
                      <m:r>
                        <m:rPr>
                          <m:nor/>
                        </m:rPr>
                        <m:t>-0.5012×0.231</m:t>
                      </m:r>
                    </m:e>
                  </m:d>
                </m:e>
                <m:sup>
                  <m:r>
                    <m:rPr>
                      <m:nor/>
                    </m:rPr>
                    <m:t>2</m:t>
                  </m:r>
                </m:sup>
              </m:sSup>
            </m:e>
          </m:rad>
          <m:r>
            <m:rPr>
              <m:nor/>
            </m:rPr>
            <m:t>≈0.142 kg/</m:t>
          </m:r>
          <m:sSup>
            <m:sSupPr>
              <m:ctrlPr>
                <w:rPr>
                  <w:rFonts w:ascii="Cambria Math" w:hAnsi="Cambria Math"/>
                </w:rPr>
              </m:ctrlPr>
            </m:sSupPr>
            <m:e>
              <m:r>
                <m:rPr>
                  <m:nor/>
                </m:rPr>
                <m:t>m</m:t>
              </m:r>
            </m:e>
            <m:sup>
              <m:r>
                <m:rPr>
                  <m:nor/>
                </m:rPr>
                <m:t>3</m:t>
              </m:r>
            </m:sup>
          </m:sSup>
        </m:oMath>
      </m:oMathPara>
    </w:p>
    <w:p w14:paraId="17DCEF29" w14:textId="77777777" w:rsidR="009400B3" w:rsidRDefault="00000000">
      <w:pPr>
        <w:rPr>
          <w:iCs/>
        </w:rPr>
      </w:pPr>
      <w:r>
        <w:rPr>
          <w:iCs/>
        </w:rPr>
        <w:t xml:space="preserve">E.5  </w:t>
      </w:r>
      <w:r>
        <w:rPr>
          <w:iCs/>
        </w:rPr>
        <w:t>标准不确定度汇总表</w:t>
      </w:r>
    </w:p>
    <w:p w14:paraId="11CFAC46" w14:textId="77777777" w:rsidR="009400B3" w:rsidRDefault="00000000">
      <w:pPr>
        <w:ind w:firstLine="480"/>
        <w:rPr>
          <w:iCs/>
        </w:rPr>
      </w:pPr>
      <w:r>
        <w:rPr>
          <w:iCs/>
        </w:rPr>
        <w:t>标准不确定度汇总一览表见表</w:t>
      </w:r>
      <w:r>
        <w:rPr>
          <w:iCs/>
        </w:rPr>
        <w:t>E.2</w:t>
      </w:r>
      <w:r>
        <w:rPr>
          <w:iCs/>
        </w:rPr>
        <w:t>。</w:t>
      </w:r>
    </w:p>
    <w:p w14:paraId="6710ABA1" w14:textId="77777777" w:rsidR="009400B3" w:rsidRDefault="00000000">
      <w:pPr>
        <w:jc w:val="center"/>
        <w:rPr>
          <w:rFonts w:eastAsia="黑体"/>
          <w:kern w:val="0"/>
          <w:sz w:val="21"/>
          <w:szCs w:val="18"/>
        </w:rPr>
      </w:pPr>
      <w:r>
        <w:rPr>
          <w:rFonts w:eastAsia="黑体"/>
          <w:kern w:val="0"/>
          <w:sz w:val="21"/>
          <w:szCs w:val="18"/>
        </w:rPr>
        <w:t>表</w:t>
      </w:r>
      <w:r>
        <w:rPr>
          <w:rFonts w:eastAsia="黑体"/>
          <w:kern w:val="0"/>
          <w:sz w:val="21"/>
          <w:szCs w:val="18"/>
        </w:rPr>
        <w:t xml:space="preserve">E.2  </w:t>
      </w:r>
      <w:r>
        <w:rPr>
          <w:rFonts w:eastAsia="黑体"/>
          <w:kern w:val="0"/>
          <w:sz w:val="21"/>
          <w:szCs w:val="18"/>
        </w:rPr>
        <w:t>标准不确定度汇总表</w:t>
      </w:r>
    </w:p>
    <w:tbl>
      <w:tblPr>
        <w:tblStyle w:val="affb"/>
        <w:tblW w:w="4513" w:type="pct"/>
        <w:jc w:val="center"/>
        <w:tblLook w:val="04A0" w:firstRow="1" w:lastRow="0" w:firstColumn="1" w:lastColumn="0" w:noHBand="0" w:noVBand="1"/>
      </w:tblPr>
      <w:tblGrid>
        <w:gridCol w:w="1659"/>
        <w:gridCol w:w="1285"/>
        <w:gridCol w:w="2457"/>
        <w:gridCol w:w="1503"/>
        <w:gridCol w:w="1274"/>
      </w:tblGrid>
      <w:tr w:rsidR="009400B3" w14:paraId="5117A846" w14:textId="77777777">
        <w:trPr>
          <w:jc w:val="center"/>
        </w:trPr>
        <w:tc>
          <w:tcPr>
            <w:tcW w:w="1014" w:type="pct"/>
            <w:vAlign w:val="center"/>
          </w:tcPr>
          <w:p w14:paraId="05953428" w14:textId="77777777" w:rsidR="009400B3" w:rsidRDefault="00000000">
            <w:pPr>
              <w:spacing w:line="240" w:lineRule="auto"/>
              <w:jc w:val="center"/>
              <w:rPr>
                <w:rFonts w:eastAsia="黑体"/>
                <w:kern w:val="0"/>
                <w:sz w:val="21"/>
                <w:szCs w:val="18"/>
              </w:rPr>
            </w:pPr>
            <w:r>
              <w:rPr>
                <w:kern w:val="0"/>
                <w:sz w:val="21"/>
                <w:szCs w:val="21"/>
              </w:rPr>
              <w:t>校准点（</w:t>
            </w:r>
            <w:r>
              <w:rPr>
                <w:kern w:val="0"/>
                <w:sz w:val="21"/>
                <w:szCs w:val="21"/>
              </w:rPr>
              <w:t>kg/m</w:t>
            </w:r>
            <w:r>
              <w:rPr>
                <w:kern w:val="0"/>
                <w:sz w:val="21"/>
                <w:szCs w:val="21"/>
                <w:vertAlign w:val="superscript"/>
              </w:rPr>
              <w:t>3</w:t>
            </w:r>
            <w:r>
              <w:rPr>
                <w:kern w:val="0"/>
                <w:sz w:val="21"/>
                <w:szCs w:val="21"/>
              </w:rPr>
              <w:t>）</w:t>
            </w:r>
          </w:p>
        </w:tc>
        <w:tc>
          <w:tcPr>
            <w:tcW w:w="785" w:type="pct"/>
            <w:vAlign w:val="center"/>
          </w:tcPr>
          <w:p w14:paraId="47FE8EE3" w14:textId="77777777" w:rsidR="009400B3" w:rsidRDefault="00000000">
            <w:pPr>
              <w:spacing w:line="240" w:lineRule="auto"/>
              <w:jc w:val="center"/>
              <w:rPr>
                <w:kern w:val="0"/>
                <w:sz w:val="21"/>
                <w:szCs w:val="21"/>
              </w:rPr>
            </w:pPr>
            <w:r>
              <w:rPr>
                <w:kern w:val="0"/>
                <w:sz w:val="21"/>
                <w:szCs w:val="21"/>
              </w:rPr>
              <w:t>标准不确定度</w:t>
            </w:r>
          </w:p>
        </w:tc>
        <w:tc>
          <w:tcPr>
            <w:tcW w:w="1502" w:type="pct"/>
            <w:vAlign w:val="center"/>
          </w:tcPr>
          <w:p w14:paraId="0BBC88B0" w14:textId="77777777" w:rsidR="009400B3" w:rsidRDefault="00000000">
            <w:pPr>
              <w:spacing w:line="240" w:lineRule="auto"/>
              <w:jc w:val="center"/>
              <w:rPr>
                <w:kern w:val="0"/>
                <w:sz w:val="21"/>
                <w:szCs w:val="21"/>
              </w:rPr>
            </w:pPr>
            <w:r>
              <w:rPr>
                <w:kern w:val="0"/>
                <w:sz w:val="21"/>
                <w:szCs w:val="21"/>
              </w:rPr>
              <w:t>来源</w:t>
            </w:r>
          </w:p>
        </w:tc>
        <w:tc>
          <w:tcPr>
            <w:tcW w:w="919" w:type="pct"/>
            <w:vAlign w:val="center"/>
          </w:tcPr>
          <w:p w14:paraId="5AD482D4" w14:textId="77777777" w:rsidR="009400B3" w:rsidRDefault="00000000">
            <w:pPr>
              <w:spacing w:line="240" w:lineRule="auto"/>
              <w:jc w:val="center"/>
              <w:rPr>
                <w:kern w:val="0"/>
                <w:sz w:val="21"/>
                <w:szCs w:val="21"/>
              </w:rPr>
            </w:pPr>
            <w:r>
              <w:rPr>
                <w:kern w:val="0"/>
                <w:sz w:val="21"/>
                <w:szCs w:val="21"/>
              </w:rPr>
              <w:t>标准不确定度</w:t>
            </w:r>
          </w:p>
        </w:tc>
        <w:tc>
          <w:tcPr>
            <w:tcW w:w="779" w:type="pct"/>
            <w:vAlign w:val="center"/>
          </w:tcPr>
          <w:p w14:paraId="25ABF661" w14:textId="77777777" w:rsidR="009400B3" w:rsidRDefault="00000000">
            <w:pPr>
              <w:spacing w:line="240" w:lineRule="auto"/>
              <w:jc w:val="center"/>
              <w:rPr>
                <w:kern w:val="0"/>
                <w:sz w:val="21"/>
                <w:szCs w:val="21"/>
              </w:rPr>
            </w:pPr>
            <w:r>
              <w:rPr>
                <w:kern w:val="0"/>
                <w:sz w:val="21"/>
                <w:szCs w:val="21"/>
              </w:rPr>
              <w:t>灵敏系数</w:t>
            </w:r>
          </w:p>
        </w:tc>
      </w:tr>
      <w:tr w:rsidR="009400B3" w14:paraId="7F94B012" w14:textId="77777777">
        <w:trPr>
          <w:jc w:val="center"/>
        </w:trPr>
        <w:tc>
          <w:tcPr>
            <w:tcW w:w="1014" w:type="pct"/>
            <w:vMerge w:val="restart"/>
            <w:vAlign w:val="center"/>
          </w:tcPr>
          <w:p w14:paraId="139F78BF" w14:textId="77777777" w:rsidR="009400B3" w:rsidRDefault="00000000">
            <w:pPr>
              <w:spacing w:line="240" w:lineRule="auto"/>
              <w:jc w:val="center"/>
              <w:rPr>
                <w:kern w:val="0"/>
                <w:sz w:val="21"/>
                <w:szCs w:val="21"/>
              </w:rPr>
            </w:pPr>
            <w:r>
              <w:rPr>
                <w:kern w:val="0"/>
                <w:sz w:val="21"/>
                <w:szCs w:val="21"/>
              </w:rPr>
              <w:t>1</w:t>
            </w:r>
          </w:p>
        </w:tc>
        <w:tc>
          <w:tcPr>
            <w:tcW w:w="785" w:type="pct"/>
            <w:vAlign w:val="center"/>
          </w:tcPr>
          <w:p w14:paraId="67E7FFC4" w14:textId="77777777" w:rsidR="009400B3" w:rsidRDefault="00000000">
            <w:pPr>
              <w:spacing w:line="240" w:lineRule="auto"/>
              <w:jc w:val="center"/>
              <w:rPr>
                <w:kern w:val="0"/>
                <w:sz w:val="21"/>
                <w:szCs w:val="21"/>
              </w:rPr>
            </w:pPr>
            <w:r>
              <w:rPr>
                <w:i/>
                <w:iCs/>
              </w:rPr>
              <w:t>u</w:t>
            </w:r>
            <w:r>
              <w:t>(</w:t>
            </w:r>
            <w:r>
              <w:rPr>
                <w:i/>
                <w:iCs/>
              </w:rPr>
              <w:t>W</w:t>
            </w:r>
            <w:r>
              <w:rPr>
                <w:i/>
                <w:iCs/>
                <w:vertAlign w:val="subscript"/>
              </w:rPr>
              <w:t>i</w:t>
            </w:r>
            <w:r>
              <w:t>)</w:t>
            </w:r>
          </w:p>
        </w:tc>
        <w:tc>
          <w:tcPr>
            <w:tcW w:w="1502" w:type="pct"/>
          </w:tcPr>
          <w:p w14:paraId="4A4BEDE0" w14:textId="77777777" w:rsidR="009400B3" w:rsidRDefault="00000000">
            <w:pPr>
              <w:spacing w:line="240" w:lineRule="auto"/>
              <w:jc w:val="center"/>
              <w:rPr>
                <w:kern w:val="0"/>
                <w:sz w:val="21"/>
                <w:szCs w:val="21"/>
              </w:rPr>
            </w:pPr>
            <w:r>
              <w:rPr>
                <w:kern w:val="0"/>
                <w:sz w:val="21"/>
                <w:szCs w:val="21"/>
              </w:rPr>
              <w:t>监测仪重复性或分辨力</w:t>
            </w:r>
          </w:p>
        </w:tc>
        <w:tc>
          <w:tcPr>
            <w:tcW w:w="919" w:type="pct"/>
            <w:vAlign w:val="center"/>
          </w:tcPr>
          <w:p w14:paraId="5DF184E3" w14:textId="77777777" w:rsidR="009400B3" w:rsidRDefault="00000000">
            <w:pPr>
              <w:spacing w:line="240" w:lineRule="auto"/>
              <w:jc w:val="center"/>
              <w:rPr>
                <w:kern w:val="0"/>
                <w:sz w:val="21"/>
                <w:szCs w:val="21"/>
              </w:rPr>
            </w:pPr>
            <w:r>
              <w:rPr>
                <w:kern w:val="0"/>
                <w:sz w:val="21"/>
                <w:szCs w:val="21"/>
              </w:rPr>
              <w:t>0.010 kg/m³</w:t>
            </w:r>
          </w:p>
        </w:tc>
        <w:tc>
          <w:tcPr>
            <w:tcW w:w="779" w:type="pct"/>
            <w:vAlign w:val="center"/>
          </w:tcPr>
          <w:p w14:paraId="1583E27E" w14:textId="77777777" w:rsidR="009400B3" w:rsidRDefault="00000000">
            <w:pPr>
              <w:spacing w:line="240" w:lineRule="auto"/>
              <w:jc w:val="center"/>
              <w:rPr>
                <w:kern w:val="0"/>
                <w:sz w:val="21"/>
                <w:szCs w:val="21"/>
              </w:rPr>
            </w:pPr>
            <w:r>
              <w:rPr>
                <w:kern w:val="0"/>
                <w:sz w:val="21"/>
                <w:szCs w:val="21"/>
              </w:rPr>
              <w:t>98.04</w:t>
            </w:r>
          </w:p>
        </w:tc>
      </w:tr>
      <w:tr w:rsidR="009400B3" w14:paraId="4C813E90" w14:textId="77777777">
        <w:trPr>
          <w:jc w:val="center"/>
        </w:trPr>
        <w:tc>
          <w:tcPr>
            <w:tcW w:w="1014" w:type="pct"/>
            <w:vMerge/>
          </w:tcPr>
          <w:p w14:paraId="06339A81" w14:textId="77777777" w:rsidR="009400B3" w:rsidRDefault="009400B3">
            <w:pPr>
              <w:spacing w:line="240" w:lineRule="auto"/>
              <w:jc w:val="center"/>
              <w:rPr>
                <w:kern w:val="0"/>
                <w:sz w:val="21"/>
                <w:szCs w:val="21"/>
              </w:rPr>
            </w:pPr>
          </w:p>
        </w:tc>
        <w:tc>
          <w:tcPr>
            <w:tcW w:w="785" w:type="pct"/>
            <w:vAlign w:val="center"/>
          </w:tcPr>
          <w:p w14:paraId="04BAF300" w14:textId="77777777" w:rsidR="009400B3" w:rsidRDefault="00000000">
            <w:pPr>
              <w:spacing w:line="240" w:lineRule="auto"/>
              <w:jc w:val="center"/>
              <w:rPr>
                <w:kern w:val="0"/>
                <w:sz w:val="21"/>
                <w:szCs w:val="21"/>
              </w:rPr>
            </w:pPr>
            <w:r>
              <w:rPr>
                <w:i/>
                <w:iCs/>
              </w:rPr>
              <w:t>u</w:t>
            </w:r>
            <w:r>
              <w:t>(</w:t>
            </w:r>
            <w:proofErr w:type="spellStart"/>
            <w:r>
              <w:rPr>
                <w:i/>
                <w:iCs/>
              </w:rPr>
              <w:t>W</w:t>
            </w:r>
            <w:r>
              <w:rPr>
                <w:vertAlign w:val="subscript"/>
              </w:rPr>
              <w:t>s</w:t>
            </w:r>
            <w:proofErr w:type="spellEnd"/>
            <w:r>
              <w:t>)</w:t>
            </w:r>
          </w:p>
        </w:tc>
        <w:tc>
          <w:tcPr>
            <w:tcW w:w="1502" w:type="pct"/>
          </w:tcPr>
          <w:p w14:paraId="1308F9F4" w14:textId="77777777" w:rsidR="009400B3" w:rsidRDefault="00000000">
            <w:pPr>
              <w:spacing w:line="240" w:lineRule="auto"/>
              <w:jc w:val="center"/>
              <w:rPr>
                <w:kern w:val="0"/>
                <w:sz w:val="21"/>
                <w:szCs w:val="21"/>
              </w:rPr>
            </w:pPr>
            <w:r>
              <w:rPr>
                <w:kern w:val="0"/>
                <w:sz w:val="21"/>
                <w:szCs w:val="21"/>
              </w:rPr>
              <w:t>取样烘干法标准值获取引入的标准不确定度</w:t>
            </w:r>
          </w:p>
        </w:tc>
        <w:tc>
          <w:tcPr>
            <w:tcW w:w="919" w:type="pct"/>
            <w:vAlign w:val="center"/>
          </w:tcPr>
          <w:p w14:paraId="5A69CCE5" w14:textId="77777777" w:rsidR="009400B3" w:rsidRDefault="00000000">
            <w:pPr>
              <w:spacing w:line="240" w:lineRule="auto"/>
              <w:jc w:val="center"/>
              <w:rPr>
                <w:kern w:val="0"/>
                <w:sz w:val="21"/>
                <w:szCs w:val="21"/>
              </w:rPr>
            </w:pPr>
            <w:r>
              <w:rPr>
                <w:kern w:val="0"/>
                <w:sz w:val="21"/>
                <w:szCs w:val="21"/>
              </w:rPr>
              <w:t>0.008 kg/m³</w:t>
            </w:r>
          </w:p>
        </w:tc>
        <w:tc>
          <w:tcPr>
            <w:tcW w:w="779" w:type="pct"/>
            <w:vAlign w:val="center"/>
          </w:tcPr>
          <w:p w14:paraId="27E6636E" w14:textId="77777777" w:rsidR="009400B3" w:rsidRDefault="00000000">
            <w:pPr>
              <w:spacing w:line="240" w:lineRule="auto"/>
              <w:jc w:val="center"/>
              <w:rPr>
                <w:kern w:val="0"/>
                <w:sz w:val="21"/>
                <w:szCs w:val="21"/>
              </w:rPr>
            </w:pPr>
            <w:r>
              <w:rPr>
                <w:kern w:val="0"/>
                <w:sz w:val="21"/>
                <w:szCs w:val="21"/>
              </w:rPr>
              <w:t>-100.92</w:t>
            </w:r>
          </w:p>
        </w:tc>
      </w:tr>
      <w:tr w:rsidR="009400B3" w14:paraId="1BF47AEC" w14:textId="77777777">
        <w:trPr>
          <w:jc w:val="center"/>
        </w:trPr>
        <w:tc>
          <w:tcPr>
            <w:tcW w:w="1014" w:type="pct"/>
            <w:vMerge w:val="restart"/>
            <w:vAlign w:val="center"/>
          </w:tcPr>
          <w:p w14:paraId="1549FEB8" w14:textId="77777777" w:rsidR="009400B3" w:rsidRDefault="00000000">
            <w:pPr>
              <w:spacing w:line="240" w:lineRule="auto"/>
              <w:jc w:val="center"/>
              <w:rPr>
                <w:kern w:val="0"/>
                <w:sz w:val="21"/>
                <w:szCs w:val="21"/>
              </w:rPr>
            </w:pPr>
            <w:r>
              <w:rPr>
                <w:kern w:val="0"/>
                <w:sz w:val="21"/>
                <w:szCs w:val="21"/>
              </w:rPr>
              <w:t>20</w:t>
            </w:r>
          </w:p>
        </w:tc>
        <w:tc>
          <w:tcPr>
            <w:tcW w:w="785" w:type="pct"/>
            <w:vAlign w:val="center"/>
          </w:tcPr>
          <w:p w14:paraId="52BD9B9B" w14:textId="77777777" w:rsidR="009400B3" w:rsidRDefault="00000000">
            <w:pPr>
              <w:spacing w:line="240" w:lineRule="auto"/>
              <w:jc w:val="center"/>
              <w:rPr>
                <w:kern w:val="0"/>
                <w:sz w:val="21"/>
                <w:szCs w:val="21"/>
              </w:rPr>
            </w:pPr>
            <w:r>
              <w:rPr>
                <w:i/>
                <w:iCs/>
              </w:rPr>
              <w:t>u</w:t>
            </w:r>
            <w:r>
              <w:t>(</w:t>
            </w:r>
            <w:r>
              <w:rPr>
                <w:i/>
                <w:iCs/>
              </w:rPr>
              <w:t>W</w:t>
            </w:r>
            <w:r>
              <w:rPr>
                <w:i/>
                <w:iCs/>
                <w:vertAlign w:val="subscript"/>
              </w:rPr>
              <w:t>i</w:t>
            </w:r>
            <w:r>
              <w:t>)</w:t>
            </w:r>
          </w:p>
        </w:tc>
        <w:tc>
          <w:tcPr>
            <w:tcW w:w="1502" w:type="pct"/>
          </w:tcPr>
          <w:p w14:paraId="4F075D14" w14:textId="77777777" w:rsidR="009400B3" w:rsidRDefault="00000000">
            <w:pPr>
              <w:spacing w:line="240" w:lineRule="auto"/>
              <w:jc w:val="center"/>
              <w:rPr>
                <w:kern w:val="0"/>
                <w:sz w:val="21"/>
                <w:szCs w:val="21"/>
              </w:rPr>
            </w:pPr>
            <w:r>
              <w:rPr>
                <w:kern w:val="0"/>
                <w:sz w:val="21"/>
                <w:szCs w:val="21"/>
              </w:rPr>
              <w:t>监测仪重复性或分辨力</w:t>
            </w:r>
          </w:p>
        </w:tc>
        <w:tc>
          <w:tcPr>
            <w:tcW w:w="919" w:type="pct"/>
            <w:vAlign w:val="center"/>
          </w:tcPr>
          <w:p w14:paraId="688AA4F3" w14:textId="77777777" w:rsidR="009400B3" w:rsidRDefault="00000000">
            <w:pPr>
              <w:spacing w:line="240" w:lineRule="auto"/>
              <w:jc w:val="center"/>
              <w:rPr>
                <w:kern w:val="0"/>
                <w:sz w:val="21"/>
                <w:szCs w:val="21"/>
              </w:rPr>
            </w:pPr>
            <w:r>
              <w:rPr>
                <w:kern w:val="0"/>
                <w:sz w:val="21"/>
                <w:szCs w:val="21"/>
              </w:rPr>
              <w:t>0.120 kg/m³</w:t>
            </w:r>
          </w:p>
        </w:tc>
        <w:tc>
          <w:tcPr>
            <w:tcW w:w="779" w:type="pct"/>
            <w:vAlign w:val="center"/>
          </w:tcPr>
          <w:p w14:paraId="29E6F291" w14:textId="77777777" w:rsidR="009400B3" w:rsidRDefault="00000000">
            <w:pPr>
              <w:spacing w:line="240" w:lineRule="auto"/>
              <w:jc w:val="center"/>
              <w:rPr>
                <w:kern w:val="0"/>
                <w:sz w:val="21"/>
                <w:szCs w:val="21"/>
              </w:rPr>
            </w:pPr>
            <w:r>
              <w:rPr>
                <w:kern w:val="0"/>
                <w:sz w:val="21"/>
                <w:szCs w:val="21"/>
              </w:rPr>
              <w:t>4.98</w:t>
            </w:r>
          </w:p>
        </w:tc>
      </w:tr>
      <w:tr w:rsidR="009400B3" w14:paraId="642E9BB8" w14:textId="77777777">
        <w:trPr>
          <w:jc w:val="center"/>
        </w:trPr>
        <w:tc>
          <w:tcPr>
            <w:tcW w:w="1014" w:type="pct"/>
            <w:vMerge/>
          </w:tcPr>
          <w:p w14:paraId="0D1C65D6" w14:textId="77777777" w:rsidR="009400B3" w:rsidRDefault="009400B3">
            <w:pPr>
              <w:spacing w:line="240" w:lineRule="auto"/>
              <w:jc w:val="center"/>
              <w:rPr>
                <w:kern w:val="0"/>
                <w:sz w:val="21"/>
                <w:szCs w:val="21"/>
              </w:rPr>
            </w:pPr>
          </w:p>
        </w:tc>
        <w:tc>
          <w:tcPr>
            <w:tcW w:w="785" w:type="pct"/>
            <w:vAlign w:val="center"/>
          </w:tcPr>
          <w:p w14:paraId="157B7BC4" w14:textId="77777777" w:rsidR="009400B3" w:rsidRDefault="00000000">
            <w:pPr>
              <w:spacing w:line="240" w:lineRule="auto"/>
              <w:jc w:val="center"/>
              <w:rPr>
                <w:kern w:val="0"/>
                <w:sz w:val="21"/>
                <w:szCs w:val="21"/>
              </w:rPr>
            </w:pPr>
            <w:r>
              <w:rPr>
                <w:i/>
                <w:iCs/>
              </w:rPr>
              <w:t>u</w:t>
            </w:r>
            <w:r>
              <w:t>(</w:t>
            </w:r>
            <w:proofErr w:type="spellStart"/>
            <w:r>
              <w:rPr>
                <w:i/>
                <w:iCs/>
              </w:rPr>
              <w:t>W</w:t>
            </w:r>
            <w:r>
              <w:rPr>
                <w:vertAlign w:val="subscript"/>
              </w:rPr>
              <w:t>s</w:t>
            </w:r>
            <w:proofErr w:type="spellEnd"/>
            <w:r>
              <w:t>)</w:t>
            </w:r>
          </w:p>
        </w:tc>
        <w:tc>
          <w:tcPr>
            <w:tcW w:w="1502" w:type="pct"/>
          </w:tcPr>
          <w:p w14:paraId="3D47CA72" w14:textId="77777777" w:rsidR="009400B3" w:rsidRDefault="00000000">
            <w:pPr>
              <w:spacing w:line="240" w:lineRule="auto"/>
              <w:jc w:val="center"/>
              <w:rPr>
                <w:kern w:val="0"/>
                <w:sz w:val="21"/>
                <w:szCs w:val="21"/>
              </w:rPr>
            </w:pPr>
            <w:r>
              <w:rPr>
                <w:kern w:val="0"/>
                <w:sz w:val="21"/>
                <w:szCs w:val="21"/>
              </w:rPr>
              <w:t>取样烘干法标准值获取</w:t>
            </w:r>
            <w:r>
              <w:rPr>
                <w:kern w:val="0"/>
                <w:sz w:val="21"/>
                <w:szCs w:val="21"/>
              </w:rPr>
              <w:lastRenderedPageBreak/>
              <w:t>引入的标准不确定度</w:t>
            </w:r>
          </w:p>
        </w:tc>
        <w:tc>
          <w:tcPr>
            <w:tcW w:w="919" w:type="pct"/>
            <w:vAlign w:val="center"/>
          </w:tcPr>
          <w:p w14:paraId="062E52C1" w14:textId="77777777" w:rsidR="009400B3" w:rsidRDefault="00000000">
            <w:pPr>
              <w:spacing w:line="240" w:lineRule="auto"/>
              <w:jc w:val="center"/>
              <w:rPr>
                <w:kern w:val="0"/>
                <w:sz w:val="21"/>
                <w:szCs w:val="21"/>
              </w:rPr>
            </w:pPr>
            <w:r>
              <w:rPr>
                <w:kern w:val="0"/>
                <w:sz w:val="21"/>
                <w:szCs w:val="21"/>
              </w:rPr>
              <w:lastRenderedPageBreak/>
              <w:t>0.009 kg/m³</w:t>
            </w:r>
          </w:p>
        </w:tc>
        <w:tc>
          <w:tcPr>
            <w:tcW w:w="779" w:type="pct"/>
            <w:vAlign w:val="center"/>
          </w:tcPr>
          <w:p w14:paraId="3A2979B3" w14:textId="77777777" w:rsidR="009400B3" w:rsidRDefault="00000000">
            <w:pPr>
              <w:spacing w:line="240" w:lineRule="auto"/>
              <w:jc w:val="center"/>
              <w:rPr>
                <w:kern w:val="0"/>
                <w:sz w:val="21"/>
                <w:szCs w:val="21"/>
              </w:rPr>
            </w:pPr>
            <w:r>
              <w:rPr>
                <w:kern w:val="0"/>
                <w:sz w:val="21"/>
                <w:szCs w:val="21"/>
              </w:rPr>
              <w:t>-5.03</w:t>
            </w:r>
          </w:p>
        </w:tc>
      </w:tr>
      <w:tr w:rsidR="009400B3" w14:paraId="6EE7BA34" w14:textId="77777777">
        <w:trPr>
          <w:jc w:val="center"/>
        </w:trPr>
        <w:tc>
          <w:tcPr>
            <w:tcW w:w="1014" w:type="pct"/>
            <w:vMerge w:val="restart"/>
            <w:vAlign w:val="center"/>
          </w:tcPr>
          <w:p w14:paraId="6B18DDEC" w14:textId="77777777" w:rsidR="009400B3" w:rsidRDefault="00000000">
            <w:pPr>
              <w:spacing w:line="240" w:lineRule="auto"/>
              <w:jc w:val="center"/>
              <w:rPr>
                <w:kern w:val="0"/>
                <w:sz w:val="21"/>
                <w:szCs w:val="21"/>
              </w:rPr>
            </w:pPr>
            <w:r>
              <w:rPr>
                <w:kern w:val="0"/>
                <w:sz w:val="21"/>
                <w:szCs w:val="21"/>
              </w:rPr>
              <w:t>100</w:t>
            </w:r>
          </w:p>
        </w:tc>
        <w:tc>
          <w:tcPr>
            <w:tcW w:w="785" w:type="pct"/>
            <w:vAlign w:val="center"/>
          </w:tcPr>
          <w:p w14:paraId="34069F25" w14:textId="77777777" w:rsidR="009400B3" w:rsidRDefault="00000000">
            <w:pPr>
              <w:spacing w:line="240" w:lineRule="auto"/>
              <w:jc w:val="center"/>
              <w:rPr>
                <w:kern w:val="0"/>
                <w:sz w:val="21"/>
                <w:szCs w:val="21"/>
              </w:rPr>
            </w:pPr>
            <w:r>
              <w:rPr>
                <w:i/>
                <w:iCs/>
              </w:rPr>
              <w:t>u</w:t>
            </w:r>
            <w:r>
              <w:t>(</w:t>
            </w:r>
            <w:r>
              <w:rPr>
                <w:i/>
                <w:iCs/>
              </w:rPr>
              <w:t>W</w:t>
            </w:r>
            <w:r>
              <w:rPr>
                <w:i/>
                <w:iCs/>
                <w:vertAlign w:val="subscript"/>
              </w:rPr>
              <w:t>i</w:t>
            </w:r>
            <w:r>
              <w:t>)</w:t>
            </w:r>
          </w:p>
        </w:tc>
        <w:tc>
          <w:tcPr>
            <w:tcW w:w="1502" w:type="pct"/>
          </w:tcPr>
          <w:p w14:paraId="7D142461" w14:textId="77777777" w:rsidR="009400B3" w:rsidRDefault="00000000">
            <w:pPr>
              <w:spacing w:line="240" w:lineRule="auto"/>
              <w:jc w:val="center"/>
              <w:rPr>
                <w:kern w:val="0"/>
                <w:sz w:val="21"/>
                <w:szCs w:val="21"/>
              </w:rPr>
            </w:pPr>
            <w:r>
              <w:rPr>
                <w:kern w:val="0"/>
                <w:sz w:val="21"/>
                <w:szCs w:val="21"/>
              </w:rPr>
              <w:t>监测仪重复性或分辨力</w:t>
            </w:r>
          </w:p>
        </w:tc>
        <w:tc>
          <w:tcPr>
            <w:tcW w:w="919" w:type="pct"/>
            <w:vAlign w:val="center"/>
          </w:tcPr>
          <w:p w14:paraId="08C4AA8F" w14:textId="77777777" w:rsidR="009400B3" w:rsidRDefault="00000000">
            <w:pPr>
              <w:spacing w:line="240" w:lineRule="auto"/>
              <w:jc w:val="center"/>
              <w:rPr>
                <w:kern w:val="0"/>
                <w:sz w:val="21"/>
                <w:szCs w:val="21"/>
              </w:rPr>
            </w:pPr>
            <w:r>
              <w:rPr>
                <w:kern w:val="0"/>
                <w:sz w:val="21"/>
                <w:szCs w:val="21"/>
              </w:rPr>
              <w:t>0.171 kg/m³</w:t>
            </w:r>
          </w:p>
        </w:tc>
        <w:tc>
          <w:tcPr>
            <w:tcW w:w="779" w:type="pct"/>
            <w:vAlign w:val="center"/>
          </w:tcPr>
          <w:p w14:paraId="7BCFD33D" w14:textId="77777777" w:rsidR="009400B3" w:rsidRDefault="00000000">
            <w:pPr>
              <w:spacing w:line="240" w:lineRule="auto"/>
              <w:jc w:val="center"/>
              <w:rPr>
                <w:kern w:val="0"/>
                <w:sz w:val="21"/>
                <w:szCs w:val="21"/>
              </w:rPr>
            </w:pPr>
            <w:r>
              <w:rPr>
                <w:kern w:val="0"/>
                <w:sz w:val="21"/>
                <w:szCs w:val="21"/>
              </w:rPr>
              <w:t>0.995</w:t>
            </w:r>
          </w:p>
        </w:tc>
      </w:tr>
      <w:tr w:rsidR="009400B3" w14:paraId="736FA1CA" w14:textId="77777777">
        <w:trPr>
          <w:jc w:val="center"/>
        </w:trPr>
        <w:tc>
          <w:tcPr>
            <w:tcW w:w="1014" w:type="pct"/>
            <w:vMerge/>
            <w:vAlign w:val="center"/>
          </w:tcPr>
          <w:p w14:paraId="4ADF3E39" w14:textId="77777777" w:rsidR="009400B3" w:rsidRDefault="009400B3">
            <w:pPr>
              <w:spacing w:line="240" w:lineRule="auto"/>
              <w:jc w:val="center"/>
              <w:rPr>
                <w:kern w:val="0"/>
                <w:sz w:val="21"/>
                <w:szCs w:val="21"/>
              </w:rPr>
            </w:pPr>
          </w:p>
        </w:tc>
        <w:tc>
          <w:tcPr>
            <w:tcW w:w="785" w:type="pct"/>
            <w:vAlign w:val="center"/>
          </w:tcPr>
          <w:p w14:paraId="7162E8BF" w14:textId="77777777" w:rsidR="009400B3" w:rsidRDefault="00000000">
            <w:pPr>
              <w:spacing w:line="240" w:lineRule="auto"/>
              <w:jc w:val="center"/>
              <w:rPr>
                <w:kern w:val="0"/>
                <w:sz w:val="21"/>
                <w:szCs w:val="21"/>
              </w:rPr>
            </w:pPr>
            <w:r>
              <w:rPr>
                <w:i/>
                <w:iCs/>
              </w:rPr>
              <w:t>u</w:t>
            </w:r>
            <w:r>
              <w:t>(</w:t>
            </w:r>
            <w:proofErr w:type="spellStart"/>
            <w:r>
              <w:rPr>
                <w:i/>
                <w:iCs/>
              </w:rPr>
              <w:t>W</w:t>
            </w:r>
            <w:r>
              <w:rPr>
                <w:vertAlign w:val="subscript"/>
              </w:rPr>
              <w:t>s</w:t>
            </w:r>
            <w:proofErr w:type="spellEnd"/>
            <w:r>
              <w:t>)</w:t>
            </w:r>
          </w:p>
        </w:tc>
        <w:tc>
          <w:tcPr>
            <w:tcW w:w="1502" w:type="pct"/>
          </w:tcPr>
          <w:p w14:paraId="7A87D1A2" w14:textId="77777777" w:rsidR="009400B3" w:rsidRDefault="00000000">
            <w:pPr>
              <w:spacing w:line="240" w:lineRule="auto"/>
              <w:jc w:val="center"/>
              <w:rPr>
                <w:kern w:val="0"/>
                <w:sz w:val="21"/>
                <w:szCs w:val="21"/>
              </w:rPr>
            </w:pPr>
            <w:r>
              <w:rPr>
                <w:kern w:val="0"/>
                <w:sz w:val="21"/>
                <w:szCs w:val="21"/>
              </w:rPr>
              <w:t>取样烘干法标准值获取引入的标准不确定度</w:t>
            </w:r>
          </w:p>
        </w:tc>
        <w:tc>
          <w:tcPr>
            <w:tcW w:w="919" w:type="pct"/>
            <w:vAlign w:val="center"/>
          </w:tcPr>
          <w:p w14:paraId="47822392" w14:textId="77777777" w:rsidR="009400B3" w:rsidRDefault="00000000">
            <w:pPr>
              <w:spacing w:line="240" w:lineRule="auto"/>
              <w:jc w:val="center"/>
              <w:rPr>
                <w:kern w:val="0"/>
                <w:sz w:val="21"/>
                <w:szCs w:val="21"/>
              </w:rPr>
            </w:pPr>
            <w:r>
              <w:rPr>
                <w:kern w:val="0"/>
                <w:sz w:val="21"/>
                <w:szCs w:val="21"/>
              </w:rPr>
              <w:t>0.025 kg/m³</w:t>
            </w:r>
          </w:p>
        </w:tc>
        <w:tc>
          <w:tcPr>
            <w:tcW w:w="779" w:type="pct"/>
            <w:vAlign w:val="center"/>
          </w:tcPr>
          <w:p w14:paraId="669B6B48" w14:textId="77777777" w:rsidR="009400B3" w:rsidRDefault="00000000">
            <w:pPr>
              <w:spacing w:line="240" w:lineRule="auto"/>
              <w:jc w:val="center"/>
              <w:rPr>
                <w:kern w:val="0"/>
                <w:sz w:val="21"/>
                <w:szCs w:val="21"/>
              </w:rPr>
            </w:pPr>
            <w:r>
              <w:rPr>
                <w:kern w:val="0"/>
                <w:sz w:val="21"/>
                <w:szCs w:val="21"/>
              </w:rPr>
              <w:t>-1.008</w:t>
            </w:r>
          </w:p>
        </w:tc>
      </w:tr>
      <w:tr w:rsidR="009400B3" w14:paraId="6F9539DE" w14:textId="77777777">
        <w:trPr>
          <w:jc w:val="center"/>
        </w:trPr>
        <w:tc>
          <w:tcPr>
            <w:tcW w:w="1014" w:type="pct"/>
            <w:vMerge w:val="restart"/>
            <w:vAlign w:val="center"/>
          </w:tcPr>
          <w:p w14:paraId="1C9EAD28" w14:textId="77777777" w:rsidR="009400B3" w:rsidRDefault="00000000">
            <w:pPr>
              <w:spacing w:line="240" w:lineRule="auto"/>
              <w:jc w:val="center"/>
              <w:rPr>
                <w:kern w:val="0"/>
                <w:sz w:val="21"/>
                <w:szCs w:val="21"/>
              </w:rPr>
            </w:pPr>
            <w:r>
              <w:rPr>
                <w:kern w:val="0"/>
                <w:sz w:val="21"/>
                <w:szCs w:val="21"/>
              </w:rPr>
              <w:t>500</w:t>
            </w:r>
          </w:p>
        </w:tc>
        <w:tc>
          <w:tcPr>
            <w:tcW w:w="785" w:type="pct"/>
            <w:vAlign w:val="center"/>
          </w:tcPr>
          <w:p w14:paraId="0E65AB3B" w14:textId="77777777" w:rsidR="009400B3" w:rsidRDefault="00000000">
            <w:pPr>
              <w:spacing w:line="240" w:lineRule="auto"/>
              <w:jc w:val="center"/>
              <w:rPr>
                <w:kern w:val="0"/>
                <w:sz w:val="21"/>
                <w:szCs w:val="21"/>
              </w:rPr>
            </w:pPr>
            <w:r>
              <w:rPr>
                <w:i/>
                <w:iCs/>
              </w:rPr>
              <w:t>u</w:t>
            </w:r>
            <w:r>
              <w:t>(</w:t>
            </w:r>
            <w:r>
              <w:rPr>
                <w:i/>
                <w:iCs/>
              </w:rPr>
              <w:t>W</w:t>
            </w:r>
            <w:r>
              <w:rPr>
                <w:i/>
                <w:iCs/>
                <w:vertAlign w:val="subscript"/>
              </w:rPr>
              <w:t>i</w:t>
            </w:r>
            <w:r>
              <w:t>)</w:t>
            </w:r>
          </w:p>
        </w:tc>
        <w:tc>
          <w:tcPr>
            <w:tcW w:w="1502" w:type="pct"/>
          </w:tcPr>
          <w:p w14:paraId="6D66A5C9" w14:textId="77777777" w:rsidR="009400B3" w:rsidRDefault="00000000">
            <w:pPr>
              <w:spacing w:line="240" w:lineRule="auto"/>
              <w:jc w:val="center"/>
              <w:rPr>
                <w:kern w:val="0"/>
                <w:sz w:val="21"/>
                <w:szCs w:val="21"/>
              </w:rPr>
            </w:pPr>
            <w:r>
              <w:rPr>
                <w:kern w:val="0"/>
                <w:sz w:val="21"/>
                <w:szCs w:val="21"/>
              </w:rPr>
              <w:t>监测仪重复性或分辨力</w:t>
            </w:r>
          </w:p>
        </w:tc>
        <w:tc>
          <w:tcPr>
            <w:tcW w:w="919" w:type="pct"/>
            <w:vAlign w:val="center"/>
          </w:tcPr>
          <w:p w14:paraId="15F3086F" w14:textId="77777777" w:rsidR="009400B3" w:rsidRDefault="00000000">
            <w:pPr>
              <w:spacing w:line="240" w:lineRule="auto"/>
              <w:jc w:val="center"/>
              <w:rPr>
                <w:kern w:val="0"/>
                <w:sz w:val="21"/>
                <w:szCs w:val="21"/>
              </w:rPr>
            </w:pPr>
            <w:r>
              <w:rPr>
                <w:kern w:val="0"/>
                <w:sz w:val="21"/>
                <w:szCs w:val="21"/>
              </w:rPr>
              <w:t>0.922 kg/m³</w:t>
            </w:r>
          </w:p>
        </w:tc>
        <w:tc>
          <w:tcPr>
            <w:tcW w:w="779" w:type="pct"/>
            <w:vAlign w:val="center"/>
          </w:tcPr>
          <w:p w14:paraId="279739E8" w14:textId="77777777" w:rsidR="009400B3" w:rsidRDefault="00000000">
            <w:pPr>
              <w:spacing w:line="240" w:lineRule="auto"/>
              <w:jc w:val="center"/>
              <w:rPr>
                <w:kern w:val="0"/>
                <w:sz w:val="21"/>
                <w:szCs w:val="21"/>
              </w:rPr>
            </w:pPr>
            <w:r>
              <w:rPr>
                <w:kern w:val="0"/>
                <w:sz w:val="21"/>
                <w:szCs w:val="21"/>
              </w:rPr>
              <w:t>0.200</w:t>
            </w:r>
          </w:p>
        </w:tc>
      </w:tr>
      <w:tr w:rsidR="009400B3" w14:paraId="485C3997" w14:textId="77777777">
        <w:trPr>
          <w:jc w:val="center"/>
        </w:trPr>
        <w:tc>
          <w:tcPr>
            <w:tcW w:w="1014" w:type="pct"/>
            <w:vMerge/>
          </w:tcPr>
          <w:p w14:paraId="4AD9E984" w14:textId="77777777" w:rsidR="009400B3" w:rsidRDefault="009400B3">
            <w:pPr>
              <w:spacing w:line="240" w:lineRule="auto"/>
              <w:jc w:val="center"/>
              <w:rPr>
                <w:rFonts w:eastAsia="黑体"/>
                <w:kern w:val="0"/>
                <w:sz w:val="21"/>
                <w:szCs w:val="18"/>
              </w:rPr>
            </w:pPr>
          </w:p>
        </w:tc>
        <w:tc>
          <w:tcPr>
            <w:tcW w:w="785" w:type="pct"/>
            <w:vAlign w:val="center"/>
          </w:tcPr>
          <w:p w14:paraId="24E04E23" w14:textId="77777777" w:rsidR="009400B3" w:rsidRDefault="00000000">
            <w:pPr>
              <w:spacing w:line="240" w:lineRule="auto"/>
              <w:jc w:val="center"/>
              <w:rPr>
                <w:kern w:val="0"/>
                <w:sz w:val="21"/>
                <w:szCs w:val="21"/>
              </w:rPr>
            </w:pPr>
            <w:r>
              <w:rPr>
                <w:i/>
                <w:iCs/>
              </w:rPr>
              <w:t>u</w:t>
            </w:r>
            <w:r>
              <w:t>(</w:t>
            </w:r>
            <w:proofErr w:type="spellStart"/>
            <w:r>
              <w:rPr>
                <w:i/>
                <w:iCs/>
              </w:rPr>
              <w:t>W</w:t>
            </w:r>
            <w:r>
              <w:rPr>
                <w:vertAlign w:val="subscript"/>
              </w:rPr>
              <w:t>s</w:t>
            </w:r>
            <w:proofErr w:type="spellEnd"/>
            <w:r>
              <w:t>)</w:t>
            </w:r>
          </w:p>
        </w:tc>
        <w:tc>
          <w:tcPr>
            <w:tcW w:w="1502" w:type="pct"/>
          </w:tcPr>
          <w:p w14:paraId="4C225EBE" w14:textId="77777777" w:rsidR="009400B3" w:rsidRDefault="00000000">
            <w:pPr>
              <w:spacing w:line="240" w:lineRule="auto"/>
              <w:jc w:val="center"/>
              <w:rPr>
                <w:kern w:val="0"/>
                <w:sz w:val="21"/>
                <w:szCs w:val="21"/>
              </w:rPr>
            </w:pPr>
            <w:r>
              <w:rPr>
                <w:kern w:val="0"/>
                <w:sz w:val="21"/>
                <w:szCs w:val="21"/>
              </w:rPr>
              <w:t>取样烘干法标准值获取引入的标准不确定度</w:t>
            </w:r>
          </w:p>
        </w:tc>
        <w:tc>
          <w:tcPr>
            <w:tcW w:w="919" w:type="pct"/>
            <w:vAlign w:val="center"/>
          </w:tcPr>
          <w:p w14:paraId="5D998A8B" w14:textId="77777777" w:rsidR="009400B3" w:rsidRDefault="00000000">
            <w:pPr>
              <w:spacing w:line="240" w:lineRule="auto"/>
              <w:jc w:val="center"/>
              <w:rPr>
                <w:kern w:val="0"/>
                <w:sz w:val="21"/>
                <w:szCs w:val="21"/>
              </w:rPr>
            </w:pPr>
            <w:r>
              <w:rPr>
                <w:kern w:val="0"/>
                <w:sz w:val="21"/>
                <w:szCs w:val="21"/>
              </w:rPr>
              <w:t>0.142 kg/m³</w:t>
            </w:r>
          </w:p>
        </w:tc>
        <w:tc>
          <w:tcPr>
            <w:tcW w:w="779" w:type="pct"/>
            <w:vAlign w:val="center"/>
          </w:tcPr>
          <w:p w14:paraId="6664E96F" w14:textId="77777777" w:rsidR="009400B3" w:rsidRDefault="00000000">
            <w:pPr>
              <w:spacing w:line="240" w:lineRule="auto"/>
              <w:jc w:val="center"/>
              <w:rPr>
                <w:kern w:val="0"/>
                <w:sz w:val="21"/>
                <w:szCs w:val="21"/>
              </w:rPr>
            </w:pPr>
            <w:r>
              <w:rPr>
                <w:kern w:val="0"/>
                <w:sz w:val="21"/>
                <w:szCs w:val="21"/>
              </w:rPr>
              <w:t>-0.201</w:t>
            </w:r>
          </w:p>
        </w:tc>
      </w:tr>
    </w:tbl>
    <w:p w14:paraId="151A2FC6" w14:textId="77777777" w:rsidR="009400B3" w:rsidRDefault="00000000">
      <w:pPr>
        <w:rPr>
          <w:iCs/>
        </w:rPr>
      </w:pPr>
      <w:r>
        <w:rPr>
          <w:iCs/>
        </w:rPr>
        <w:t xml:space="preserve">E.6  </w:t>
      </w:r>
      <w:r>
        <w:rPr>
          <w:iCs/>
        </w:rPr>
        <w:t>合成标准不确定度</w:t>
      </w:r>
    </w:p>
    <w:p w14:paraId="28A77135" w14:textId="77777777" w:rsidR="009400B3" w:rsidRDefault="00000000">
      <w:pPr>
        <w:ind w:firstLine="480"/>
        <w:rPr>
          <w:iCs/>
        </w:rPr>
      </w:pPr>
      <w:r>
        <w:rPr>
          <w:iCs/>
        </w:rPr>
        <w:t>代入公式（</w:t>
      </w:r>
      <w:r>
        <w:rPr>
          <w:iCs/>
        </w:rPr>
        <w:t>E.2</w:t>
      </w:r>
      <w:r>
        <w:rPr>
          <w:iCs/>
        </w:rPr>
        <w:t>），计算得到各点示值误差的合成标准不确定度</w:t>
      </w:r>
      <w:r>
        <w:rPr>
          <w:i/>
          <w:iCs/>
        </w:rPr>
        <w:t>u</w:t>
      </w:r>
      <w:r>
        <w:rPr>
          <w:vertAlign w:val="subscript"/>
        </w:rPr>
        <w:t>c</w:t>
      </w:r>
      <w:r>
        <w:t>(</w:t>
      </w:r>
      <w:proofErr w:type="spellStart"/>
      <w:r>
        <w:rPr>
          <w:i/>
          <w:iCs/>
        </w:rPr>
        <w:t>E</w:t>
      </w:r>
      <w:r>
        <w:rPr>
          <w:i/>
          <w:iCs/>
          <w:vertAlign w:val="subscript"/>
        </w:rPr>
        <w:t>Wi</w:t>
      </w:r>
      <w:proofErr w:type="spellEnd"/>
      <w:r>
        <w:t>)</w:t>
      </w:r>
      <w:r>
        <w:t>为：</w:t>
      </w:r>
    </w:p>
    <w:p w14:paraId="3AAED386" w14:textId="77777777" w:rsidR="009400B3" w:rsidRDefault="00000000">
      <w:pPr>
        <w:ind w:firstLineChars="200" w:firstLine="480"/>
        <w:jc w:val="left"/>
        <w:rPr>
          <w:iCs/>
        </w:rPr>
      </w:pPr>
      <w:r>
        <w:rPr>
          <w:iCs/>
        </w:rPr>
        <w:t>校准点</w:t>
      </w:r>
      <w:r>
        <w:rPr>
          <w:iCs/>
        </w:rPr>
        <w:t>1 kg/m</w:t>
      </w:r>
      <w:r>
        <w:rPr>
          <w:iCs/>
          <w:vertAlign w:val="superscript"/>
        </w:rPr>
        <w:t>3</w:t>
      </w:r>
      <w:r>
        <w:rPr>
          <w:iCs/>
        </w:rPr>
        <w:t>，</w:t>
      </w:r>
      <m:oMath>
        <m:sSub>
          <m:sSubPr>
            <m:ctrlPr>
              <w:rPr>
                <w:rFonts w:ascii="Cambria Math" w:hAnsi="Cambria Math"/>
              </w:rPr>
            </m:ctrlPr>
          </m:sSubPr>
          <m:e>
            <m:r>
              <m:rPr>
                <m:nor/>
              </m:rPr>
              <w:rPr>
                <w:i/>
              </w:rPr>
              <m:t>u</m:t>
            </m:r>
          </m:e>
          <m:sub>
            <m:r>
              <m:rPr>
                <m:nor/>
              </m:rPr>
              <w:rPr>
                <w:i/>
              </w:rPr>
              <m:t>c</m:t>
            </m:r>
          </m:sub>
        </m:sSub>
        <m:d>
          <m:dPr>
            <m:ctrlPr>
              <w:rPr>
                <w:rFonts w:ascii="Cambria Math" w:hAnsi="Cambria Math"/>
              </w:rPr>
            </m:ctrlPr>
          </m:dPr>
          <m:e>
            <m:sSub>
              <m:sSubPr>
                <m:ctrlPr>
                  <w:rPr>
                    <w:rFonts w:ascii="Cambria Math" w:hAnsi="Cambria Math"/>
                  </w:rPr>
                </m:ctrlPr>
              </m:sSubPr>
              <m:e>
                <m:r>
                  <m:rPr>
                    <m:nor/>
                  </m:rPr>
                  <w:rPr>
                    <w:i/>
                  </w:rPr>
                  <m:t>E</m:t>
                </m:r>
              </m:e>
              <m:sub>
                <m:r>
                  <m:rPr>
                    <m:nor/>
                  </m:rPr>
                  <w:rPr>
                    <w:i/>
                  </w:rPr>
                  <m:t>Wi</m:t>
                </m:r>
              </m:sub>
            </m:sSub>
          </m:e>
        </m:d>
        <m:r>
          <m:rPr>
            <m:nor/>
          </m: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r>
                      <m:rPr>
                        <m:nor/>
                      </m:rPr>
                      <m:t>98.04×0.010</m:t>
                    </m:r>
                  </m:e>
                </m:d>
              </m:e>
              <m:sup>
                <m:r>
                  <m:rPr>
                    <m:nor/>
                  </m:rPr>
                  <m:t>2</m:t>
                </m:r>
              </m:sup>
            </m:sSup>
            <m:r>
              <m:rPr>
                <m:nor/>
              </m:rPr>
              <m:t>+</m:t>
            </m:r>
            <m:sSup>
              <m:sSupPr>
                <m:ctrlPr>
                  <w:rPr>
                    <w:rFonts w:ascii="Cambria Math" w:hAnsi="Cambria Math"/>
                  </w:rPr>
                </m:ctrlPr>
              </m:sSupPr>
              <m:e>
                <m:d>
                  <m:dPr>
                    <m:ctrlPr>
                      <w:rPr>
                        <w:rFonts w:ascii="Cambria Math" w:hAnsi="Cambria Math"/>
                      </w:rPr>
                    </m:ctrlPr>
                  </m:dPr>
                  <m:e>
                    <m:r>
                      <m:rPr>
                        <m:nor/>
                      </m:rPr>
                      <m:t>-100.92×0.008</m:t>
                    </m:r>
                  </m:e>
                </m:d>
              </m:e>
              <m:sup>
                <m:r>
                  <m:rPr>
                    <m:nor/>
                  </m:rPr>
                  <m:t>2</m:t>
                </m:r>
              </m:sup>
            </m:sSup>
          </m:e>
        </m:rad>
        <m:r>
          <m:rPr>
            <m:nor/>
          </m:rPr>
          <m:t>≈</m:t>
        </m:r>
      </m:oMath>
      <w:r>
        <w:t>1.27%</w:t>
      </w:r>
    </w:p>
    <w:p w14:paraId="5FF58A47" w14:textId="77777777" w:rsidR="009400B3" w:rsidRDefault="00000000">
      <w:pPr>
        <w:ind w:firstLineChars="200" w:firstLine="480"/>
        <w:rPr>
          <w:iCs/>
        </w:rPr>
      </w:pPr>
      <w:r>
        <w:rPr>
          <w:iCs/>
        </w:rPr>
        <w:t>校准点</w:t>
      </w:r>
      <w:r>
        <w:rPr>
          <w:iCs/>
        </w:rPr>
        <w:t>20 kg/m</w:t>
      </w:r>
      <w:r>
        <w:rPr>
          <w:iCs/>
          <w:vertAlign w:val="superscript"/>
        </w:rPr>
        <w:t>3</w:t>
      </w:r>
      <w:r>
        <w:rPr>
          <w:iCs/>
        </w:rPr>
        <w:t>，</w:t>
      </w:r>
      <m:oMath>
        <m:sSub>
          <m:sSubPr>
            <m:ctrlPr>
              <w:rPr>
                <w:rFonts w:ascii="Cambria Math" w:hAnsi="Cambria Math"/>
              </w:rPr>
            </m:ctrlPr>
          </m:sSubPr>
          <m:e>
            <m:r>
              <m:rPr>
                <m:nor/>
              </m:rPr>
              <w:rPr>
                <w:i/>
              </w:rPr>
              <m:t>u</m:t>
            </m:r>
          </m:e>
          <m:sub>
            <m:r>
              <m:rPr>
                <m:nor/>
              </m:rPr>
              <w:rPr>
                <w:i/>
              </w:rPr>
              <m:t>c</m:t>
            </m:r>
          </m:sub>
        </m:sSub>
        <m:d>
          <m:dPr>
            <m:ctrlPr>
              <w:rPr>
                <w:rFonts w:ascii="Cambria Math" w:hAnsi="Cambria Math"/>
              </w:rPr>
            </m:ctrlPr>
          </m:dPr>
          <m:e>
            <m:sSub>
              <m:sSubPr>
                <m:ctrlPr>
                  <w:rPr>
                    <w:rFonts w:ascii="Cambria Math" w:hAnsi="Cambria Math"/>
                  </w:rPr>
                </m:ctrlPr>
              </m:sSubPr>
              <m:e>
                <m:r>
                  <m:rPr>
                    <m:nor/>
                  </m:rPr>
                  <w:rPr>
                    <w:i/>
                  </w:rPr>
                  <m:t>E</m:t>
                </m:r>
              </m:e>
              <m:sub>
                <m:r>
                  <m:rPr>
                    <m:nor/>
                  </m:rPr>
                  <w:rPr>
                    <w:i/>
                  </w:rPr>
                  <m:t>Wi</m:t>
                </m:r>
              </m:sub>
            </m:sSub>
          </m:e>
        </m:d>
        <m:r>
          <m:rPr>
            <m:nor/>
          </m: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r>
                      <m:rPr>
                        <m:nor/>
                      </m:rPr>
                      <m:t>4.98×0.120</m:t>
                    </m:r>
                  </m:e>
                </m:d>
              </m:e>
              <m:sup>
                <m:r>
                  <m:rPr>
                    <m:nor/>
                  </m:rPr>
                  <m:t>2</m:t>
                </m:r>
              </m:sup>
            </m:sSup>
            <m:r>
              <m:rPr>
                <m:nor/>
              </m:rPr>
              <m:t>+</m:t>
            </m:r>
            <m:sSup>
              <m:sSupPr>
                <m:ctrlPr>
                  <w:rPr>
                    <w:rFonts w:ascii="Cambria Math" w:hAnsi="Cambria Math"/>
                  </w:rPr>
                </m:ctrlPr>
              </m:sSupPr>
              <m:e>
                <m:d>
                  <m:dPr>
                    <m:ctrlPr>
                      <w:rPr>
                        <w:rFonts w:ascii="Cambria Math" w:hAnsi="Cambria Math"/>
                      </w:rPr>
                    </m:ctrlPr>
                  </m:dPr>
                  <m:e>
                    <m:r>
                      <m:rPr>
                        <m:nor/>
                      </m:rPr>
                      <m:t>-5.03×0.009</m:t>
                    </m:r>
                  </m:e>
                </m:d>
              </m:e>
              <m:sup>
                <m:r>
                  <m:rPr>
                    <m:nor/>
                  </m:rPr>
                  <m:t>2</m:t>
                </m:r>
              </m:sup>
            </m:sSup>
          </m:e>
        </m:rad>
        <m:r>
          <m:rPr>
            <m:nor/>
          </m:rPr>
          <m:t>≈</m:t>
        </m:r>
      </m:oMath>
      <w:r>
        <w:t>0.60%</w:t>
      </w:r>
    </w:p>
    <w:p w14:paraId="69C6B463" w14:textId="77777777" w:rsidR="009400B3" w:rsidRDefault="00000000">
      <w:pPr>
        <w:ind w:firstLineChars="200" w:firstLine="480"/>
        <w:rPr>
          <w:iCs/>
        </w:rPr>
      </w:pPr>
      <w:r>
        <w:rPr>
          <w:iCs/>
        </w:rPr>
        <w:t>校准点</w:t>
      </w:r>
      <w:r>
        <w:rPr>
          <w:iCs/>
        </w:rPr>
        <w:t>100 kg/m</w:t>
      </w:r>
      <w:r>
        <w:rPr>
          <w:iCs/>
          <w:vertAlign w:val="superscript"/>
        </w:rPr>
        <w:t>3</w:t>
      </w:r>
      <w:r>
        <w:rPr>
          <w:iCs/>
        </w:rPr>
        <w:t>，</w:t>
      </w:r>
      <m:oMath>
        <m:sSub>
          <m:sSubPr>
            <m:ctrlPr>
              <w:rPr>
                <w:rFonts w:ascii="Cambria Math" w:hAnsi="Cambria Math"/>
              </w:rPr>
            </m:ctrlPr>
          </m:sSubPr>
          <m:e>
            <m:r>
              <m:rPr>
                <m:nor/>
              </m:rPr>
              <w:rPr>
                <w:i/>
              </w:rPr>
              <m:t>u</m:t>
            </m:r>
          </m:e>
          <m:sub>
            <m:r>
              <m:rPr>
                <m:nor/>
              </m:rPr>
              <w:rPr>
                <w:i/>
              </w:rPr>
              <m:t>c</m:t>
            </m:r>
          </m:sub>
        </m:sSub>
        <m:d>
          <m:dPr>
            <m:ctrlPr>
              <w:rPr>
                <w:rFonts w:ascii="Cambria Math" w:hAnsi="Cambria Math"/>
              </w:rPr>
            </m:ctrlPr>
          </m:dPr>
          <m:e>
            <m:sSub>
              <m:sSubPr>
                <m:ctrlPr>
                  <w:rPr>
                    <w:rFonts w:ascii="Cambria Math" w:hAnsi="Cambria Math"/>
                  </w:rPr>
                </m:ctrlPr>
              </m:sSubPr>
              <m:e>
                <m:r>
                  <m:rPr>
                    <m:nor/>
                  </m:rPr>
                  <w:rPr>
                    <w:i/>
                  </w:rPr>
                  <m:t>E</m:t>
                </m:r>
              </m:e>
              <m:sub>
                <m:r>
                  <m:rPr>
                    <m:nor/>
                  </m:rPr>
                  <w:rPr>
                    <w:i/>
                  </w:rPr>
                  <m:t>Wi</m:t>
                </m:r>
              </m:sub>
            </m:sSub>
          </m:e>
        </m:d>
        <m:r>
          <m:rPr>
            <m:nor/>
          </m:rPr>
          <m:t>=</m:t>
        </m:r>
        <m:rad>
          <m:radPr>
            <m:degHide m:val="1"/>
            <m:ctrlPr>
              <w:rPr>
                <w:rFonts w:ascii="Cambria Math" w:hAnsi="Cambria Math"/>
              </w:rPr>
            </m:ctrlPr>
          </m:radPr>
          <m:deg/>
          <m:e>
            <m:sSup>
              <m:sSupPr>
                <m:ctrlPr>
                  <w:rPr>
                    <w:rFonts w:ascii="Cambria Math" w:hAnsi="Cambria Math"/>
                  </w:rPr>
                </m:ctrlPr>
              </m:sSupPr>
              <m:e>
                <m:d>
                  <m:dPr>
                    <m:ctrlPr>
                      <w:rPr>
                        <w:rFonts w:ascii="Cambria Math" w:hAnsi="Cambria Math"/>
                      </w:rPr>
                    </m:ctrlPr>
                  </m:dPr>
                  <m:e>
                    <m:r>
                      <m:rPr>
                        <m:nor/>
                      </m:rPr>
                      <m:t>0.995×0.171</m:t>
                    </m:r>
                  </m:e>
                </m:d>
              </m:e>
              <m:sup>
                <m:r>
                  <m:rPr>
                    <m:nor/>
                  </m:rPr>
                  <m:t>2</m:t>
                </m:r>
              </m:sup>
            </m:sSup>
            <m:r>
              <m:rPr>
                <m:nor/>
              </m:rPr>
              <m:t>+</m:t>
            </m:r>
            <m:sSup>
              <m:sSupPr>
                <m:ctrlPr>
                  <w:rPr>
                    <w:rFonts w:ascii="Cambria Math" w:hAnsi="Cambria Math"/>
                  </w:rPr>
                </m:ctrlPr>
              </m:sSupPr>
              <m:e>
                <m:d>
                  <m:dPr>
                    <m:ctrlPr>
                      <w:rPr>
                        <w:rFonts w:ascii="Cambria Math" w:hAnsi="Cambria Math"/>
                      </w:rPr>
                    </m:ctrlPr>
                  </m:dPr>
                  <m:e>
                    <m:r>
                      <m:rPr>
                        <m:nor/>
                      </m:rPr>
                      <m:t>-1.008×0.025</m:t>
                    </m:r>
                  </m:e>
                </m:d>
              </m:e>
              <m:sup>
                <m:r>
                  <m:rPr>
                    <m:nor/>
                  </m:rPr>
                  <m:t>2</m:t>
                </m:r>
              </m:sup>
            </m:sSup>
          </m:e>
        </m:rad>
        <m:r>
          <m:rPr>
            <m:nor/>
          </m:rPr>
          <m:t>≈</m:t>
        </m:r>
      </m:oMath>
      <w:r>
        <w:t>0.71%</w:t>
      </w:r>
    </w:p>
    <w:p w14:paraId="070317B4" w14:textId="77777777" w:rsidR="009400B3" w:rsidRDefault="00000000">
      <w:pPr>
        <w:ind w:firstLineChars="200" w:firstLine="480"/>
        <w:rPr>
          <w:iCs/>
        </w:rPr>
      </w:pPr>
      <w:r>
        <w:rPr>
          <w:iCs/>
        </w:rPr>
        <w:t>校准点</w:t>
      </w:r>
      <w:r>
        <w:rPr>
          <w:iCs/>
        </w:rPr>
        <w:t>500 kg/m</w:t>
      </w:r>
      <w:r>
        <w:rPr>
          <w:iCs/>
          <w:vertAlign w:val="superscript"/>
        </w:rPr>
        <w:t>3</w:t>
      </w:r>
      <w:r>
        <w:rPr>
          <w:iCs/>
        </w:rPr>
        <w:t>，</w:t>
      </w:r>
      <m:oMath>
        <m:sSub>
          <m:sSubPr>
            <m:ctrlPr>
              <w:rPr>
                <w:rFonts w:ascii="Cambria Math" w:hAnsi="Cambria Math"/>
              </w:rPr>
            </m:ctrlPr>
          </m:sSubPr>
          <m:e>
            <m:r>
              <m:rPr>
                <m:nor/>
              </m:rPr>
              <w:rPr>
                <w:i/>
              </w:rPr>
              <m:t>u</m:t>
            </m:r>
          </m:e>
          <m:sub>
            <m:r>
              <m:rPr>
                <m:nor/>
              </m:rPr>
              <w:rPr>
                <w:i/>
              </w:rPr>
              <m:t>c</m:t>
            </m:r>
          </m:sub>
        </m:sSub>
        <m:d>
          <m:dPr>
            <m:ctrlPr>
              <w:rPr>
                <w:rFonts w:ascii="Cambria Math" w:hAnsi="Cambria Math"/>
              </w:rPr>
            </m:ctrlPr>
          </m:dPr>
          <m:e>
            <m:sSub>
              <m:sSubPr>
                <m:ctrlPr>
                  <w:rPr>
                    <w:rFonts w:ascii="Cambria Math" w:hAnsi="Cambria Math"/>
                  </w:rPr>
                </m:ctrlPr>
              </m:sSubPr>
              <m:e>
                <m:r>
                  <m:rPr>
                    <m:nor/>
                  </m:rPr>
                  <w:rPr>
                    <w:i/>
                  </w:rPr>
                  <m:t>E</m:t>
                </m:r>
              </m:e>
              <m:sub>
                <m:r>
                  <m:rPr>
                    <m:nor/>
                  </m:rPr>
                  <w:rPr>
                    <w:i/>
                  </w:rPr>
                  <m:t>Wi</m:t>
                </m:r>
              </m:sub>
            </m:sSub>
          </m:e>
        </m:d>
        <m:r>
          <m:rPr>
            <m:nor/>
          </m:rPr>
          <m:t>=</m:t>
        </m:r>
        <m:rad>
          <m:radPr>
            <m:degHide m:val="1"/>
            <m:ctrlPr>
              <w:rPr>
                <w:rFonts w:ascii="Cambria Math" w:hAnsi="Cambria Math"/>
              </w:rPr>
            </m:ctrlPr>
          </m:radPr>
          <m:deg/>
          <m:e>
            <m:r>
              <m:rPr>
                <m:nor/>
              </m:rPr>
              <m:t>(0.200×0.922</m:t>
            </m:r>
            <m:sSup>
              <m:sSupPr>
                <m:ctrlPr>
                  <w:rPr>
                    <w:rFonts w:ascii="Cambria Math" w:hAnsi="Cambria Math"/>
                  </w:rPr>
                </m:ctrlPr>
              </m:sSupPr>
              <m:e>
                <m:r>
                  <m:rPr>
                    <m:nor/>
                  </m:rPr>
                  <m:t>)</m:t>
                </m:r>
              </m:e>
              <m:sup>
                <m:r>
                  <m:rPr>
                    <m:nor/>
                  </m:rPr>
                  <m:t>2</m:t>
                </m:r>
              </m:sup>
            </m:sSup>
            <m:r>
              <m:rPr>
                <m:nor/>
              </m:rPr>
              <m:t>+(-0.201×0.142</m:t>
            </m:r>
            <m:sSup>
              <m:sSupPr>
                <m:ctrlPr>
                  <w:rPr>
                    <w:rFonts w:ascii="Cambria Math" w:hAnsi="Cambria Math"/>
                  </w:rPr>
                </m:ctrlPr>
              </m:sSupPr>
              <m:e>
                <m:r>
                  <m:rPr>
                    <m:nor/>
                  </m:rPr>
                  <m:t>)</m:t>
                </m:r>
              </m:e>
              <m:sup>
                <m:r>
                  <m:rPr>
                    <m:nor/>
                  </m:rPr>
                  <m:t>2</m:t>
                </m:r>
              </m:sup>
            </m:sSup>
          </m:e>
        </m:rad>
        <m:r>
          <m:rPr>
            <m:nor/>
          </m:rPr>
          <m:t>≈</m:t>
        </m:r>
      </m:oMath>
      <w:r>
        <w:t>0.19%</w:t>
      </w:r>
    </w:p>
    <w:p w14:paraId="1CB110C9" w14:textId="77777777" w:rsidR="009400B3" w:rsidRDefault="00000000">
      <w:pPr>
        <w:rPr>
          <w:iCs/>
        </w:rPr>
      </w:pPr>
      <w:r>
        <w:rPr>
          <w:iCs/>
        </w:rPr>
        <w:t xml:space="preserve">E.7  </w:t>
      </w:r>
      <w:r>
        <w:rPr>
          <w:iCs/>
        </w:rPr>
        <w:t>扩展不确定度</w:t>
      </w:r>
    </w:p>
    <w:p w14:paraId="4FDDB1EE" w14:textId="77777777" w:rsidR="009400B3" w:rsidRDefault="00000000">
      <w:pPr>
        <w:ind w:firstLine="480"/>
        <w:rPr>
          <w:iCs/>
        </w:rPr>
      </w:pPr>
      <w:r>
        <w:rPr>
          <w:iCs/>
        </w:rPr>
        <w:t>取包含因子</w:t>
      </w:r>
      <w:r>
        <w:rPr>
          <w:i/>
        </w:rPr>
        <w:t>k</w:t>
      </w:r>
      <w:r>
        <w:rPr>
          <w:iCs/>
        </w:rPr>
        <w:t>=2</w:t>
      </w:r>
      <w:r>
        <w:rPr>
          <w:iCs/>
        </w:rPr>
        <w:t>，则各校准点示值误差的扩展不确定度</w:t>
      </w:r>
      <m:oMath>
        <m:r>
          <m:rPr>
            <m:nor/>
          </m:rPr>
          <w:rPr>
            <w:i/>
          </w:rPr>
          <m:t>U</m:t>
        </m:r>
        <m:r>
          <m:rPr>
            <m:nor/>
          </m:rPr>
          <m:t>=</m:t>
        </m:r>
      </m:oMath>
      <w:proofErr w:type="spellStart"/>
      <w:r>
        <w:rPr>
          <w:i/>
        </w:rPr>
        <w:t>k</w:t>
      </w:r>
      <w:r>
        <w:rPr>
          <w:iCs/>
        </w:rPr>
        <w:t>×</w:t>
      </w:r>
      <m:oMath>
        <m:r>
          <m:rPr>
            <m:nor/>
          </m:rPr>
          <w:rPr>
            <w:i/>
            <w:iCs/>
          </w:rPr>
          <m:t>u</m:t>
        </m:r>
        <m:r>
          <m:rPr>
            <m:nor/>
          </m:rPr>
          <w:rPr>
            <w:vertAlign w:val="subscript"/>
          </w:rPr>
          <m:t>c</m:t>
        </m:r>
        <w:proofErr w:type="spellEnd"/>
        <m:r>
          <m:rPr>
            <m:nor/>
          </m:rPr>
          <m:t>(</m:t>
        </m:r>
        <w:proofErr w:type="spellStart"/>
        <m:r>
          <m:rPr>
            <m:nor/>
          </m:rPr>
          <w:rPr>
            <w:i/>
            <w:iCs/>
          </w:rPr>
          <m:t>E</m:t>
        </m:r>
        <m:r>
          <m:rPr>
            <m:nor/>
          </m:rPr>
          <w:rPr>
            <w:i/>
            <w:iCs/>
            <w:vertAlign w:val="subscript"/>
          </w:rPr>
          <m:t>Wi</m:t>
        </m:r>
        <w:proofErr w:type="spellEnd"/>
        <m:r>
          <m:rPr>
            <m:nor/>
          </m:rPr>
          <m:t>)</m:t>
        </m:r>
      </m:oMath>
      <w:r>
        <w:t>为：</w:t>
      </w:r>
    </w:p>
    <w:p w14:paraId="06FFD92C" w14:textId="77777777" w:rsidR="009400B3" w:rsidRDefault="00000000">
      <w:pPr>
        <w:ind w:firstLineChars="200" w:firstLine="480"/>
        <w:rPr>
          <w:iCs/>
        </w:rPr>
      </w:pPr>
      <w:r>
        <w:rPr>
          <w:iCs/>
        </w:rPr>
        <w:t>校准点</w:t>
      </w:r>
      <w:r>
        <w:rPr>
          <w:iCs/>
        </w:rPr>
        <w:t>1 kg/m</w:t>
      </w:r>
      <w:r>
        <w:rPr>
          <w:iCs/>
          <w:vertAlign w:val="superscript"/>
        </w:rPr>
        <w:t>3</w:t>
      </w:r>
      <w:r>
        <w:rPr>
          <w:iCs/>
        </w:rPr>
        <w:t>，</w:t>
      </w:r>
      <m:oMath>
        <m:r>
          <m:rPr>
            <m:nor/>
          </m:rPr>
          <w:rPr>
            <w:i/>
          </w:rPr>
          <m:t>U</m:t>
        </m:r>
        <m:r>
          <m:rPr>
            <m:nor/>
          </m:rPr>
          <m:t xml:space="preserve">=2.5% </m:t>
        </m:r>
        <m:r>
          <m:rPr>
            <m:nor/>
          </m:rPr>
          <m:t>（</m:t>
        </m:r>
        <m:r>
          <m:rPr>
            <m:nor/>
          </m:rPr>
          <w:rPr>
            <w:i/>
            <w:iCs/>
          </w:rPr>
          <m:t>k</m:t>
        </m:r>
        <m:r>
          <m:rPr>
            <m:nor/>
          </m:rPr>
          <m:t>=2</m:t>
        </m:r>
        <m:r>
          <m:rPr>
            <m:nor/>
          </m:rPr>
          <m:t>）</m:t>
        </m:r>
      </m:oMath>
    </w:p>
    <w:p w14:paraId="203B1B11" w14:textId="77777777" w:rsidR="009400B3" w:rsidRDefault="00000000">
      <w:pPr>
        <w:ind w:firstLineChars="200" w:firstLine="480"/>
        <w:rPr>
          <w:iCs/>
        </w:rPr>
      </w:pPr>
      <w:r>
        <w:rPr>
          <w:iCs/>
        </w:rPr>
        <w:t>校准点</w:t>
      </w:r>
      <w:r>
        <w:rPr>
          <w:iCs/>
        </w:rPr>
        <w:t>20 kg/m</w:t>
      </w:r>
      <w:r>
        <w:rPr>
          <w:iCs/>
          <w:vertAlign w:val="superscript"/>
        </w:rPr>
        <w:t>3</w:t>
      </w:r>
      <w:r>
        <w:rPr>
          <w:iCs/>
        </w:rPr>
        <w:t>，</w:t>
      </w:r>
      <m:oMath>
        <m:r>
          <m:rPr>
            <m:nor/>
          </m:rPr>
          <w:rPr>
            <w:i/>
          </w:rPr>
          <m:t>U</m:t>
        </m:r>
        <m:r>
          <m:rPr>
            <m:nor/>
          </m:rPr>
          <m:t xml:space="preserve">=1.2% </m:t>
        </m:r>
        <m:r>
          <m:rPr>
            <m:nor/>
          </m:rPr>
          <m:t>（</m:t>
        </m:r>
        <m:r>
          <m:rPr>
            <m:nor/>
          </m:rPr>
          <w:rPr>
            <w:i/>
            <w:iCs/>
          </w:rPr>
          <m:t>k</m:t>
        </m:r>
        <m:r>
          <m:rPr>
            <m:nor/>
          </m:rPr>
          <m:t>=2</m:t>
        </m:r>
        <m:r>
          <m:rPr>
            <m:nor/>
          </m:rPr>
          <m:t>）</m:t>
        </m:r>
      </m:oMath>
    </w:p>
    <w:p w14:paraId="168A29DA" w14:textId="77777777" w:rsidR="009400B3" w:rsidRDefault="00000000">
      <w:pPr>
        <w:ind w:firstLineChars="200" w:firstLine="480"/>
        <w:rPr>
          <w:iCs/>
        </w:rPr>
      </w:pPr>
      <w:r>
        <w:rPr>
          <w:iCs/>
        </w:rPr>
        <w:t>校准点</w:t>
      </w:r>
      <w:r>
        <w:rPr>
          <w:iCs/>
        </w:rPr>
        <w:t>100 kg/m</w:t>
      </w:r>
      <w:r>
        <w:rPr>
          <w:iCs/>
          <w:vertAlign w:val="superscript"/>
        </w:rPr>
        <w:t>3</w:t>
      </w:r>
      <w:r>
        <w:rPr>
          <w:iCs/>
        </w:rPr>
        <w:t>，</w:t>
      </w:r>
      <m:oMath>
        <m:r>
          <m:rPr>
            <m:nor/>
          </m:rPr>
          <w:rPr>
            <w:i/>
          </w:rPr>
          <m:t>U</m:t>
        </m:r>
        <m:r>
          <m:rPr>
            <m:nor/>
          </m:rPr>
          <m:t xml:space="preserve">=1.4% </m:t>
        </m:r>
        <m:r>
          <m:rPr>
            <m:nor/>
          </m:rPr>
          <m:t>（</m:t>
        </m:r>
        <m:r>
          <m:rPr>
            <m:nor/>
          </m:rPr>
          <w:rPr>
            <w:i/>
            <w:iCs/>
          </w:rPr>
          <m:t>k</m:t>
        </m:r>
        <m:r>
          <m:rPr>
            <m:nor/>
          </m:rPr>
          <m:t>=2</m:t>
        </m:r>
        <m:r>
          <m:rPr>
            <m:nor/>
          </m:rPr>
          <m:t>）</m:t>
        </m:r>
      </m:oMath>
    </w:p>
    <w:p w14:paraId="4D745F65" w14:textId="77777777" w:rsidR="009400B3" w:rsidRDefault="00000000">
      <w:pPr>
        <w:ind w:firstLineChars="200" w:firstLine="480"/>
      </w:pPr>
      <w:r>
        <w:rPr>
          <w:iCs/>
        </w:rPr>
        <w:t>校准点</w:t>
      </w:r>
      <w:r>
        <w:rPr>
          <w:iCs/>
        </w:rPr>
        <w:t>500 kg/m</w:t>
      </w:r>
      <w:r>
        <w:rPr>
          <w:iCs/>
          <w:vertAlign w:val="superscript"/>
        </w:rPr>
        <w:t>3</w:t>
      </w:r>
      <w:r>
        <w:rPr>
          <w:iCs/>
        </w:rPr>
        <w:t>，</w:t>
      </w:r>
      <m:oMath>
        <m:r>
          <m:rPr>
            <m:nor/>
          </m:rPr>
          <w:rPr>
            <w:i/>
          </w:rPr>
          <m:t>U</m:t>
        </m:r>
        <m:r>
          <m:rPr>
            <m:nor/>
          </m:rPr>
          <m:t xml:space="preserve">=0.4% </m:t>
        </m:r>
        <m:r>
          <m:rPr>
            <m:nor/>
          </m:rPr>
          <m:t>（</m:t>
        </m:r>
        <m:r>
          <m:rPr>
            <m:nor/>
          </m:rPr>
          <w:rPr>
            <w:i/>
            <w:iCs/>
          </w:rPr>
          <m:t>k</m:t>
        </m:r>
        <m:r>
          <m:rPr>
            <m:nor/>
          </m:rPr>
          <m:t>=2</m:t>
        </m:r>
        <m:r>
          <m:rPr>
            <m:nor/>
          </m:rPr>
          <m:t>）</m:t>
        </m:r>
      </m:oMath>
    </w:p>
    <w:p w14:paraId="047C7F4F" w14:textId="77777777" w:rsidR="009400B3" w:rsidRDefault="00000000">
      <w:pPr>
        <w:jc w:val="center"/>
        <w:rPr>
          <w:iCs/>
        </w:rPr>
      </w:pPr>
      <w:r>
        <w:rPr>
          <w:iCs/>
          <w:noProof/>
        </w:rPr>
        <mc:AlternateContent>
          <mc:Choice Requires="wps">
            <w:drawing>
              <wp:anchor distT="0" distB="0" distL="114300" distR="114300" simplePos="0" relativeHeight="251672576" behindDoc="0" locked="0" layoutInCell="1" allowOverlap="1" wp14:anchorId="1A404CA3" wp14:editId="2FC8C5D5">
                <wp:simplePos x="0" y="0"/>
                <wp:positionH relativeFrom="margin">
                  <wp:align>center</wp:align>
                </wp:positionH>
                <wp:positionV relativeFrom="paragraph">
                  <wp:posOffset>264160</wp:posOffset>
                </wp:positionV>
                <wp:extent cx="2520315" cy="0"/>
                <wp:effectExtent l="0" t="0" r="0" b="0"/>
                <wp:wrapNone/>
                <wp:docPr id="1504213325" name="直接连接符 1"/>
                <wp:cNvGraphicFramePr/>
                <a:graphic xmlns:a="http://schemas.openxmlformats.org/drawingml/2006/main">
                  <a:graphicData uri="http://schemas.microsoft.com/office/word/2010/wordprocessingShape">
                    <wps:wsp>
                      <wps:cNvCnPr/>
                      <wps:spPr>
                        <a:xfrm flipV="1">
                          <a:off x="0" y="0"/>
                          <a:ext cx="2520000"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34F26DCE" id="直接连接符 1" o:spid="_x0000_s1026" style="position:absolute;left:0;text-align:left;flip:y;z-index:251672576;visibility:visible;mso-wrap-style:square;mso-wrap-distance-left:9pt;mso-wrap-distance-top:0;mso-wrap-distance-right:9pt;mso-wrap-distance-bottom:0;mso-position-horizontal:center;mso-position-horizontal-relative:margin;mso-position-vertical:absolute;mso-position-vertical-relative:text" from="0,20.8pt" to="198.45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" strokecolor="black [3213]" strokeweight="1pt">
                <v:stroke joinstyle="miter"/>
                <w10:wrap anchorx="margin"/>
              </v:line>
            </w:pict>
          </mc:Fallback>
        </mc:AlternateContent>
      </w:r>
    </w:p>
    <w:sectPr w:rsidR="009400B3">
      <w:pgSz w:w="11907" w:h="16839"/>
      <w:pgMar w:top="1758" w:right="1418" w:bottom="1134" w:left="1418" w:header="1418" w:footer="1021" w:gutter="0"/>
      <w:cols w:space="720"/>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84DC20" w14:textId="77777777" w:rsidR="00220BAE" w:rsidRDefault="00220BAE">
      <w:pPr>
        <w:spacing w:line="240" w:lineRule="auto"/>
      </w:pPr>
      <w:r>
        <w:separator/>
      </w:r>
    </w:p>
  </w:endnote>
  <w:endnote w:type="continuationSeparator" w:id="0">
    <w:p w14:paraId="273BE806" w14:textId="77777777" w:rsidR="00220BAE" w:rsidRDefault="00220BA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仿宋_GB2312">
    <w:panose1 w:val="02010609030101010101"/>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 w:name="励字小标宋简">
    <w:altName w:val="宋体"/>
    <w:panose1 w:val="02010604000000000000"/>
    <w:charset w:val="86"/>
    <w:family w:val="auto"/>
    <w:pitch w:val="variable"/>
    <w:sig w:usb0="00000003" w:usb1="080E0000" w:usb2="00000010" w:usb3="00000000" w:csb0="00040001"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6C2298" w14:textId="77777777" w:rsidR="009400B3" w:rsidRDefault="009400B3">
    <w:pPr>
      <w:pStyle w:val="aff4"/>
      <w:ind w:right="24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15EC18" w14:textId="77777777" w:rsidR="009400B3" w:rsidRDefault="009400B3">
    <w:pPr>
      <w:pStyle w:val="aff4"/>
      <w:ind w:right="240"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2F89B4" w14:textId="77777777" w:rsidR="009400B3" w:rsidRDefault="009400B3">
    <w:pPr>
      <w:pStyle w:val="aff4"/>
      <w:ind w:right="240"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BE4170" w14:textId="77777777" w:rsidR="009400B3" w:rsidRDefault="00000000">
    <w:pPr>
      <w:rPr>
        <w:sz w:val="21"/>
        <w:szCs w:val="21"/>
      </w:rPr>
    </w:pPr>
    <w:r>
      <w:rPr>
        <w:sz w:val="21"/>
        <w:szCs w:val="21"/>
      </w:rPr>
      <w:fldChar w:fldCharType="begin"/>
    </w:r>
    <w:r>
      <w:rPr>
        <w:sz w:val="21"/>
        <w:szCs w:val="21"/>
      </w:rPr>
      <w:instrText>PAGE   \* MERGEFORMAT</w:instrText>
    </w:r>
    <w:r>
      <w:rPr>
        <w:sz w:val="21"/>
        <w:szCs w:val="21"/>
      </w:rPr>
      <w:fldChar w:fldCharType="separate"/>
    </w:r>
    <w:r>
      <w:rPr>
        <w:sz w:val="21"/>
        <w:szCs w:val="21"/>
        <w:lang w:val="zh-CN"/>
      </w:rPr>
      <w:t>1</w:t>
    </w:r>
    <w:r>
      <w:rPr>
        <w:sz w:val="21"/>
        <w:szCs w:val="21"/>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32B38A" w14:textId="77777777" w:rsidR="009400B3" w:rsidRDefault="00000000">
    <w:pPr>
      <w:pStyle w:val="aff4"/>
      <w:ind w:rightChars="0" w:right="0"/>
      <w:rPr>
        <w:rFonts w:ascii="Times New Roman" w:hAnsi="Times New Roman" w:cs="Times New Roman"/>
        <w:sz w:val="21"/>
        <w:szCs w:val="21"/>
      </w:rPr>
    </w:pPr>
    <w:r>
      <w:rPr>
        <w:rFonts w:ascii="Times New Roman" w:hAnsi="Times New Roman" w:cs="Times New Roman"/>
        <w:sz w:val="21"/>
        <w:szCs w:val="21"/>
      </w:rPr>
      <w:fldChar w:fldCharType="begin"/>
    </w:r>
    <w:r>
      <w:rPr>
        <w:rFonts w:ascii="Times New Roman" w:hAnsi="Times New Roman" w:cs="Times New Roman"/>
        <w:sz w:val="21"/>
        <w:szCs w:val="21"/>
      </w:rPr>
      <w:instrText>PAGE   \* MERGEFORMAT</w:instrText>
    </w:r>
    <w:r>
      <w:rPr>
        <w:rFonts w:ascii="Times New Roman" w:hAnsi="Times New Roman" w:cs="Times New Roman"/>
        <w:sz w:val="21"/>
        <w:szCs w:val="21"/>
      </w:rPr>
      <w:fldChar w:fldCharType="separate"/>
    </w:r>
    <w:r>
      <w:rPr>
        <w:rFonts w:ascii="Times New Roman" w:hAnsi="Times New Roman" w:cs="Times New Roman"/>
        <w:sz w:val="21"/>
        <w:szCs w:val="21"/>
        <w:lang w:val="zh-CN"/>
      </w:rPr>
      <w:t>1</w:t>
    </w:r>
    <w:r>
      <w:rPr>
        <w:rFonts w:ascii="Times New Roman" w:hAnsi="Times New Roman" w:cs="Times New Roman"/>
        <w:sz w:val="21"/>
        <w:szCs w:val="21"/>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E72912" w14:textId="77777777" w:rsidR="009400B3" w:rsidRDefault="00000000">
    <w:pPr>
      <w:rPr>
        <w:sz w:val="21"/>
        <w:szCs w:val="21"/>
      </w:rPr>
    </w:pPr>
    <w:r>
      <w:rPr>
        <w:sz w:val="21"/>
        <w:szCs w:val="21"/>
      </w:rPr>
      <w:fldChar w:fldCharType="begin"/>
    </w:r>
    <w:r>
      <w:rPr>
        <w:sz w:val="21"/>
        <w:szCs w:val="21"/>
      </w:rPr>
      <w:instrText>PAGE   \* MERGEFORMAT</w:instrText>
    </w:r>
    <w:r>
      <w:rPr>
        <w:sz w:val="21"/>
        <w:szCs w:val="21"/>
      </w:rPr>
      <w:fldChar w:fldCharType="separate"/>
    </w:r>
    <w:r>
      <w:rPr>
        <w:sz w:val="21"/>
        <w:szCs w:val="21"/>
        <w:lang w:val="zh-CN"/>
      </w:rPr>
      <w:t>1</w:t>
    </w:r>
    <w:r>
      <w:rPr>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3B15E90" w14:textId="77777777" w:rsidR="00220BAE" w:rsidRDefault="00220BAE">
      <w:r>
        <w:separator/>
      </w:r>
    </w:p>
  </w:footnote>
  <w:footnote w:type="continuationSeparator" w:id="0">
    <w:p w14:paraId="3C736AB5" w14:textId="77777777" w:rsidR="00220BAE" w:rsidRDefault="00220B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E6D878" w14:textId="77777777" w:rsidR="009400B3" w:rsidRDefault="00000000">
    <w:pPr>
      <w:pStyle w:val="af4"/>
      <w:numPr>
        <w:ilvl w:val="0"/>
        <w:numId w:val="0"/>
      </w:numPr>
      <w:pBdr>
        <w:bottom w:val="single" w:sz="4" w:space="1" w:color="auto"/>
      </w:pBdr>
      <w:spacing w:line="240" w:lineRule="auto"/>
    </w:pPr>
    <w:r>
      <w:rPr>
        <w:rFonts w:ascii="宋体" w:hAnsi="宋体"/>
        <w:b/>
        <w:bCs/>
        <w:sz w:val="21"/>
        <w:szCs w:val="21"/>
      </w:rPr>
      <w:t>JJF</w:t>
    </w:r>
    <w:r>
      <w:rPr>
        <w:rFonts w:ascii="宋体" w:hAnsi="宋体" w:hint="eastAsia"/>
        <w:sz w:val="21"/>
        <w:szCs w:val="21"/>
      </w:rPr>
      <w:t xml:space="preserve"> </w:t>
    </w:r>
    <w:r>
      <w:rPr>
        <w:rFonts w:ascii="黑体" w:eastAsia="黑体" w:hAnsi="黑体" w:hint="eastAsia"/>
        <w:sz w:val="21"/>
        <w:szCs w:val="21"/>
      </w:rPr>
      <w:t>XXXX—20XX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77243CC" w14:textId="77777777" w:rsidR="009400B3" w:rsidRDefault="00000000">
    <w:pPr>
      <w:pStyle w:val="afffb"/>
    </w:pPr>
    <w:r>
      <w:t>GB/T ××××—××××</w:t>
    </w:r>
  </w:p>
  <w:p w14:paraId="359FC319" w14:textId="77777777" w:rsidR="009400B3" w:rsidRDefault="009400B3">
    <w:pPr>
      <w:ind w:firstLine="480"/>
    </w:pPr>
  </w:p>
  <w:p w14:paraId="4D0C75B1" w14:textId="77777777" w:rsidR="009400B3" w:rsidRDefault="009400B3">
    <w:pPr>
      <w:ind w:firstLine="480"/>
    </w:pPr>
  </w:p>
  <w:p w14:paraId="720BD872" w14:textId="77777777" w:rsidR="009400B3" w:rsidRDefault="009400B3">
    <w:pPr>
      <w:ind w:firstLine="480"/>
    </w:pPr>
  </w:p>
  <w:p w14:paraId="4B7B82C0" w14:textId="77777777" w:rsidR="009400B3" w:rsidRDefault="009400B3">
    <w:pPr>
      <w:ind w:firstLine="480"/>
    </w:pPr>
  </w:p>
  <w:p w14:paraId="5C53EAF9" w14:textId="77777777" w:rsidR="009400B3" w:rsidRDefault="009400B3">
    <w:pPr>
      <w:ind w:firstLine="480"/>
    </w:pPr>
  </w:p>
  <w:p w14:paraId="1A6A2987" w14:textId="77777777" w:rsidR="009400B3" w:rsidRDefault="009400B3">
    <w:pPr>
      <w:ind w:firstLine="48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AB55F4" w14:textId="77777777" w:rsidR="009400B3" w:rsidRDefault="009400B3">
    <w:pPr>
      <w:pStyle w:val="af4"/>
      <w:numPr>
        <w:ilvl w:val="0"/>
        <w:numId w:val="0"/>
      </w:numPr>
      <w:pBdr>
        <w:bottom w:val="none" w:sz="0" w:space="0" w:color="auto"/>
      </w:pBdr>
      <w:ind w:left="5529"/>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EFBCC7" w14:textId="77777777" w:rsidR="009400B3" w:rsidRDefault="00000000">
    <w:pPr>
      <w:pStyle w:val="af4"/>
      <w:numPr>
        <w:ilvl w:val="0"/>
        <w:numId w:val="0"/>
      </w:numPr>
      <w:pBdr>
        <w:bottom w:val="single" w:sz="4" w:space="1" w:color="auto"/>
      </w:pBdr>
      <w:spacing w:line="240" w:lineRule="auto"/>
      <w:rPr>
        <w:rFonts w:ascii="宋体" w:hAnsi="宋体"/>
        <w:sz w:val="21"/>
        <w:szCs w:val="21"/>
      </w:rPr>
    </w:pPr>
    <w:r>
      <w:rPr>
        <w:rFonts w:ascii="宋体" w:hAnsi="宋体"/>
        <w:b/>
        <w:bCs/>
        <w:sz w:val="21"/>
        <w:szCs w:val="21"/>
      </w:rPr>
      <w:t>JJF</w:t>
    </w:r>
    <w:r>
      <w:rPr>
        <w:rFonts w:ascii="宋体" w:hAnsi="宋体" w:hint="eastAsia"/>
        <w:sz w:val="21"/>
        <w:szCs w:val="21"/>
      </w:rPr>
      <w:t xml:space="preserve"> </w:t>
    </w:r>
    <w:r>
      <w:rPr>
        <w:rFonts w:ascii="黑体" w:eastAsia="黑体" w:hAnsi="黑体" w:hint="eastAsia"/>
        <w:sz w:val="21"/>
        <w:szCs w:val="21"/>
      </w:rPr>
      <w:t>XXXX</w:t>
    </w:r>
    <w:r>
      <w:rPr>
        <w:rFonts w:ascii="黑体" w:eastAsia="黑体" w:hAnsi="黑体" w:hint="eastAsia"/>
        <w:sz w:val="21"/>
        <w:szCs w:val="21"/>
      </w:rPr>
      <w:t>—20XX</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EE0F44AA"/>
    <w:multiLevelType w:val="multilevel"/>
    <w:tmpl w:val="EE0F44AA"/>
    <w:lvl w:ilvl="0">
      <w:start w:val="1"/>
      <w:numFmt w:val="lowerLetter"/>
      <w:lvlText w:val="%1)"/>
      <w:lvlJc w:val="left"/>
      <w:pPr>
        <w:ind w:left="920" w:hanging="440"/>
      </w:pPr>
    </w:lvl>
    <w:lvl w:ilvl="1">
      <w:start w:val="1"/>
      <w:numFmt w:val="lowerLetter"/>
      <w:lvlText w:val="%2)"/>
      <w:lvlJc w:val="left"/>
      <w:pPr>
        <w:ind w:left="1360" w:hanging="440"/>
      </w:pPr>
    </w:lvl>
    <w:lvl w:ilvl="2">
      <w:start w:val="1"/>
      <w:numFmt w:val="lowerRoman"/>
      <w:lvlText w:val="%3."/>
      <w:lvlJc w:val="right"/>
      <w:pPr>
        <w:ind w:left="1800" w:hanging="440"/>
      </w:pPr>
    </w:lvl>
    <w:lvl w:ilvl="3">
      <w:start w:val="1"/>
      <w:numFmt w:val="decimal"/>
      <w:lvlText w:val="%4."/>
      <w:lvlJc w:val="left"/>
      <w:pPr>
        <w:ind w:left="2240" w:hanging="440"/>
      </w:pPr>
    </w:lvl>
    <w:lvl w:ilvl="4">
      <w:start w:val="1"/>
      <w:numFmt w:val="lowerLetter"/>
      <w:lvlText w:val="%5)"/>
      <w:lvlJc w:val="left"/>
      <w:pPr>
        <w:ind w:left="2680" w:hanging="440"/>
      </w:pPr>
    </w:lvl>
    <w:lvl w:ilvl="5">
      <w:start w:val="1"/>
      <w:numFmt w:val="lowerRoman"/>
      <w:lvlText w:val="%6."/>
      <w:lvlJc w:val="right"/>
      <w:pPr>
        <w:ind w:left="3120" w:hanging="440"/>
      </w:pPr>
    </w:lvl>
    <w:lvl w:ilvl="6">
      <w:start w:val="1"/>
      <w:numFmt w:val="decimal"/>
      <w:lvlText w:val="%7."/>
      <w:lvlJc w:val="left"/>
      <w:pPr>
        <w:ind w:left="3560" w:hanging="440"/>
      </w:pPr>
    </w:lvl>
    <w:lvl w:ilvl="7">
      <w:start w:val="1"/>
      <w:numFmt w:val="lowerLetter"/>
      <w:lvlText w:val="%8)"/>
      <w:lvlJc w:val="left"/>
      <w:pPr>
        <w:ind w:left="4000" w:hanging="440"/>
      </w:pPr>
    </w:lvl>
    <w:lvl w:ilvl="8">
      <w:start w:val="1"/>
      <w:numFmt w:val="lowerRoman"/>
      <w:lvlText w:val="%9."/>
      <w:lvlJc w:val="right"/>
      <w:pPr>
        <w:ind w:left="4440" w:hanging="440"/>
      </w:pPr>
    </w:lvl>
  </w:abstractNum>
  <w:abstractNum w:abstractNumId="1" w15:restartNumberingAfterBreak="0">
    <w:nsid w:val="07D34825"/>
    <w:multiLevelType w:val="multilevel"/>
    <w:tmpl w:val="07D34825"/>
    <w:lvl w:ilvl="0">
      <w:start w:val="1"/>
      <w:numFmt w:val="decimal"/>
      <w:lvlText w:val="%1"/>
      <w:lvlJc w:val="left"/>
      <w:pPr>
        <w:tabs>
          <w:tab w:val="left" w:pos="425"/>
        </w:tabs>
        <w:ind w:left="425" w:hanging="425"/>
      </w:pPr>
      <w:rPr>
        <w:rFonts w:ascii="黑体" w:eastAsia="黑体" w:hAnsi="黑体" w:hint="eastAsia"/>
        <w:b w:val="0"/>
        <w:i w:val="0"/>
        <w:sz w:val="24"/>
        <w:szCs w:val="24"/>
      </w:rPr>
    </w:lvl>
    <w:lvl w:ilvl="1">
      <w:start w:val="1"/>
      <w:numFmt w:val="decimal"/>
      <w:lvlText w:val="%1.%2"/>
      <w:lvlJc w:val="left"/>
      <w:pPr>
        <w:tabs>
          <w:tab w:val="left" w:pos="747"/>
        </w:tabs>
        <w:ind w:left="747" w:hanging="567"/>
      </w:pPr>
      <w:rPr>
        <w:rFonts w:ascii="宋体" w:eastAsia="宋体" w:hAnsi="宋体" w:cs="Times New Roman" w:hint="eastAsia"/>
        <w:b w:val="0"/>
        <w:i w:val="0"/>
        <w:iCs w:val="0"/>
        <w:caps w:val="0"/>
        <w:smallCaps w:val="0"/>
        <w:spacing w:val="0"/>
      </w:rPr>
    </w:lvl>
    <w:lvl w:ilvl="2">
      <w:start w:val="1"/>
      <w:numFmt w:val="decimal"/>
      <w:lvlText w:val="%1.%2.%3"/>
      <w:lvlJc w:val="left"/>
      <w:pPr>
        <w:tabs>
          <w:tab w:val="left" w:pos="851"/>
        </w:tabs>
        <w:ind w:left="851" w:hanging="709"/>
      </w:pPr>
      <w:rPr>
        <w:rFonts w:ascii="宋体" w:eastAsia="宋体" w:hAnsi="宋体" w:cs="Times New Roman" w:hint="eastAsia"/>
        <w:b w:val="0"/>
        <w:bCs w:val="0"/>
        <w:i w:val="0"/>
        <w:iCs w:val="0"/>
        <w:caps w:val="0"/>
        <w:smallCaps w:val="0"/>
        <w:spacing w:val="0"/>
        <w:sz w:val="24"/>
        <w:szCs w:val="24"/>
      </w:rPr>
    </w:lvl>
    <w:lvl w:ilvl="3">
      <w:start w:val="1"/>
      <w:numFmt w:val="decimal"/>
      <w:lvlText w:val="%1.%2.%3.%4"/>
      <w:lvlJc w:val="left"/>
      <w:pPr>
        <w:tabs>
          <w:tab w:val="left" w:pos="851"/>
        </w:tabs>
        <w:ind w:left="851" w:hanging="851"/>
      </w:pPr>
      <w:rPr>
        <w:rFonts w:ascii="宋体" w:eastAsia="宋体" w:hAnsi="宋体" w:cs="Arial" w:hint="eastAsia"/>
        <w:b w:val="0"/>
        <w:sz w:val="24"/>
        <w:szCs w:val="24"/>
      </w:rPr>
    </w:lvl>
    <w:lvl w:ilvl="4">
      <w:start w:val="1"/>
      <w:numFmt w:val="decimal"/>
      <w:lvlText w:val="%1.%2.%3.%4.%5"/>
      <w:lvlJc w:val="left"/>
      <w:pPr>
        <w:tabs>
          <w:tab w:val="left" w:pos="992"/>
        </w:tabs>
        <w:ind w:left="992" w:hanging="992"/>
      </w:pPr>
      <w:rPr>
        <w:rFonts w:ascii="宋体" w:eastAsia="宋体" w:hAnsi="宋体" w:hint="eastAsia"/>
      </w:rPr>
    </w:lvl>
    <w:lvl w:ilvl="5">
      <w:start w:val="1"/>
      <w:numFmt w:val="decimal"/>
      <w:lvlText w:val="%1.%2.%3.%4.%5.%6"/>
      <w:lvlJc w:val="left"/>
      <w:pPr>
        <w:tabs>
          <w:tab w:val="left" w:pos="1134"/>
        </w:tabs>
        <w:ind w:left="1134" w:hanging="1134"/>
      </w:pPr>
      <w:rPr>
        <w:rFonts w:ascii="宋体" w:eastAsia="宋体" w:hAnsi="宋体" w:hint="eastAsia"/>
      </w:rPr>
    </w:lvl>
    <w:lvl w:ilvl="6">
      <w:start w:val="1"/>
      <w:numFmt w:val="decimal"/>
      <w:lvlText w:val="%1.%2.%3.%4.%5.%6.%7"/>
      <w:lvlJc w:val="left"/>
      <w:pPr>
        <w:tabs>
          <w:tab w:val="left" w:pos="1276"/>
        </w:tabs>
        <w:ind w:left="1276" w:hanging="1276"/>
      </w:pPr>
      <w:rPr>
        <w:rFonts w:ascii="宋体" w:eastAsia="宋体" w:hAnsi="宋体" w:hint="eastAsia"/>
      </w:rPr>
    </w:lvl>
    <w:lvl w:ilvl="7">
      <w:start w:val="1"/>
      <w:numFmt w:val="decimal"/>
      <w:lvlText w:val="%1.%2.%3.%4.%5.%6.%7.%8."/>
      <w:lvlJc w:val="left"/>
      <w:pPr>
        <w:tabs>
          <w:tab w:val="left" w:pos="1418"/>
        </w:tabs>
        <w:ind w:left="1418" w:hanging="1418"/>
      </w:pPr>
      <w:rPr>
        <w:rFonts w:ascii="宋体" w:eastAsia="宋体" w:hAnsi="宋体" w:hint="eastAsia"/>
      </w:rPr>
    </w:lvl>
    <w:lvl w:ilvl="8">
      <w:start w:val="1"/>
      <w:numFmt w:val="decimal"/>
      <w:lvlText w:val="%1.%2.%3.%4.%5.%6.%7.%8.%9."/>
      <w:lvlJc w:val="left"/>
      <w:pPr>
        <w:tabs>
          <w:tab w:val="left" w:pos="1559"/>
        </w:tabs>
        <w:ind w:left="1559" w:hanging="1559"/>
      </w:pPr>
      <w:rPr>
        <w:rFonts w:ascii="宋体" w:eastAsia="宋体" w:hAnsi="宋体" w:hint="eastAsia"/>
      </w:rPr>
    </w:lvl>
  </w:abstractNum>
  <w:abstractNum w:abstractNumId="2" w15:restartNumberingAfterBreak="0">
    <w:nsid w:val="08C00FFF"/>
    <w:multiLevelType w:val="multilevel"/>
    <w:tmpl w:val="08C00FFF"/>
    <w:lvl w:ilvl="0">
      <w:start w:val="1"/>
      <w:numFmt w:val="lowerLetter"/>
      <w:lvlText w:val="%1)"/>
      <w:lvlJc w:val="left"/>
      <w:pPr>
        <w:ind w:left="920" w:hanging="440"/>
      </w:pPr>
    </w:lvl>
    <w:lvl w:ilvl="1">
      <w:start w:val="1"/>
      <w:numFmt w:val="lowerLetter"/>
      <w:lvlText w:val="%2)"/>
      <w:lvlJc w:val="left"/>
      <w:pPr>
        <w:ind w:left="1360" w:hanging="440"/>
      </w:pPr>
    </w:lvl>
    <w:lvl w:ilvl="2">
      <w:start w:val="1"/>
      <w:numFmt w:val="lowerRoman"/>
      <w:lvlText w:val="%3."/>
      <w:lvlJc w:val="right"/>
      <w:pPr>
        <w:ind w:left="1800" w:hanging="440"/>
      </w:pPr>
    </w:lvl>
    <w:lvl w:ilvl="3">
      <w:start w:val="1"/>
      <w:numFmt w:val="decimal"/>
      <w:lvlText w:val="%4."/>
      <w:lvlJc w:val="left"/>
      <w:pPr>
        <w:ind w:left="2240" w:hanging="440"/>
      </w:pPr>
    </w:lvl>
    <w:lvl w:ilvl="4">
      <w:start w:val="1"/>
      <w:numFmt w:val="lowerLetter"/>
      <w:lvlText w:val="%5)"/>
      <w:lvlJc w:val="left"/>
      <w:pPr>
        <w:ind w:left="2680" w:hanging="440"/>
      </w:pPr>
    </w:lvl>
    <w:lvl w:ilvl="5">
      <w:start w:val="1"/>
      <w:numFmt w:val="lowerRoman"/>
      <w:lvlText w:val="%6."/>
      <w:lvlJc w:val="right"/>
      <w:pPr>
        <w:ind w:left="3120" w:hanging="440"/>
      </w:pPr>
    </w:lvl>
    <w:lvl w:ilvl="6">
      <w:start w:val="1"/>
      <w:numFmt w:val="decimal"/>
      <w:lvlText w:val="%7."/>
      <w:lvlJc w:val="left"/>
      <w:pPr>
        <w:ind w:left="3560" w:hanging="440"/>
      </w:pPr>
    </w:lvl>
    <w:lvl w:ilvl="7">
      <w:start w:val="1"/>
      <w:numFmt w:val="lowerLetter"/>
      <w:lvlText w:val="%8)"/>
      <w:lvlJc w:val="left"/>
      <w:pPr>
        <w:ind w:left="4000" w:hanging="440"/>
      </w:pPr>
    </w:lvl>
    <w:lvl w:ilvl="8">
      <w:start w:val="1"/>
      <w:numFmt w:val="lowerRoman"/>
      <w:lvlText w:val="%9."/>
      <w:lvlJc w:val="right"/>
      <w:pPr>
        <w:ind w:left="4440" w:hanging="440"/>
      </w:pPr>
    </w:lvl>
  </w:abstractNum>
  <w:abstractNum w:abstractNumId="3" w15:restartNumberingAfterBreak="0">
    <w:nsid w:val="0AE367E9"/>
    <w:multiLevelType w:val="multilevel"/>
    <w:tmpl w:val="0AE367E9"/>
    <w:lvl w:ilvl="0">
      <w:start w:val="1"/>
      <w:numFmt w:val="none"/>
      <w:pStyle w:val="a"/>
      <w:lvlText w:val="%1示例"/>
      <w:lvlJc w:val="left"/>
      <w:pPr>
        <w:tabs>
          <w:tab w:val="left" w:pos="1120"/>
        </w:tabs>
        <w:ind w:left="0" w:firstLine="400"/>
      </w:pPr>
      <w:rPr>
        <w:rFonts w:ascii="宋体" w:eastAsia="宋体" w:hint="eastAsia"/>
        <w:b w:val="0"/>
        <w:i w:val="0"/>
        <w:sz w:val="18"/>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 w15:restartNumberingAfterBreak="0">
    <w:nsid w:val="144A696B"/>
    <w:multiLevelType w:val="singleLevel"/>
    <w:tmpl w:val="144A696B"/>
    <w:lvl w:ilvl="0">
      <w:start w:val="1"/>
      <w:numFmt w:val="decimal"/>
      <w:lvlText w:val="%1."/>
      <w:lvlJc w:val="left"/>
      <w:pPr>
        <w:tabs>
          <w:tab w:val="left" w:pos="312"/>
        </w:tabs>
      </w:pPr>
    </w:lvl>
  </w:abstractNum>
  <w:abstractNum w:abstractNumId="5" w15:restartNumberingAfterBreak="0">
    <w:nsid w:val="46806F7D"/>
    <w:multiLevelType w:val="multilevel"/>
    <w:tmpl w:val="46806F7D"/>
    <w:lvl w:ilvl="0">
      <w:start w:val="1"/>
      <w:numFmt w:val="none"/>
      <w:pStyle w:val="a0"/>
      <w:lvlText w:val="图"/>
      <w:lvlJc w:val="left"/>
      <w:pPr>
        <w:tabs>
          <w:tab w:val="left" w:pos="360"/>
        </w:tabs>
        <w:ind w:left="0" w:firstLine="0"/>
      </w:pPr>
      <w:rPr>
        <w:rFonts w:ascii="黑体" w:eastAsia="黑体" w:hint="eastAsia"/>
        <w:b w:val="0"/>
        <w:i w:val="0"/>
        <w:sz w:val="21"/>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46D22D8F"/>
    <w:multiLevelType w:val="multilevel"/>
    <w:tmpl w:val="46D22D8F"/>
    <w:lvl w:ilvl="0">
      <w:start w:val="1"/>
      <w:numFmt w:val="none"/>
      <w:pStyle w:val="a1"/>
      <w:lvlText w:val="%1◆　"/>
      <w:lvlJc w:val="left"/>
      <w:pPr>
        <w:tabs>
          <w:tab w:val="left" w:pos="960"/>
        </w:tabs>
        <w:ind w:left="917" w:hanging="317"/>
      </w:pPr>
      <w:rPr>
        <w:rFonts w:ascii="宋体" w:eastAsia="宋体" w:hAnsi="Times New Roman" w:hint="eastAsia"/>
        <w:b w:val="0"/>
        <w:i w:val="0"/>
        <w:position w:val="4"/>
        <w:sz w:val="11"/>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 w15:restartNumberingAfterBreak="0">
    <w:nsid w:val="496E4D7B"/>
    <w:multiLevelType w:val="multilevel"/>
    <w:tmpl w:val="496E4D7B"/>
    <w:lvl w:ilvl="0">
      <w:start w:val="1"/>
      <w:numFmt w:val="none"/>
      <w:pStyle w:val="a2"/>
      <w:lvlText w:val="%1注"/>
      <w:lvlJc w:val="left"/>
      <w:pPr>
        <w:tabs>
          <w:tab w:val="left" w:pos="900"/>
        </w:tabs>
        <w:ind w:left="900" w:hanging="500"/>
      </w:pPr>
      <w:rPr>
        <w:rFonts w:ascii="宋体" w:eastAsia="宋体" w:hAnsi="Times New Roman" w:hint="eastAsia"/>
        <w:b w:val="0"/>
        <w:i w:val="0"/>
        <w:sz w:val="18"/>
        <w:lang w:val="en-US"/>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4F302902"/>
    <w:multiLevelType w:val="multilevel"/>
    <w:tmpl w:val="4F302902"/>
    <w:lvl w:ilvl="0">
      <w:start w:val="1"/>
      <w:numFmt w:val="none"/>
      <w:pStyle w:val="a3"/>
      <w:lvlText w:val="表"/>
      <w:lvlJc w:val="left"/>
      <w:pPr>
        <w:tabs>
          <w:tab w:val="left" w:pos="360"/>
        </w:tabs>
        <w:ind w:left="0" w:firstLine="0"/>
      </w:pPr>
      <w:rPr>
        <w:rFonts w:ascii="黑体" w:eastAsia="黑体" w:hint="eastAsia"/>
        <w:b w:val="0"/>
        <w:i w:val="0"/>
        <w:sz w:val="21"/>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 w15:restartNumberingAfterBreak="0">
    <w:nsid w:val="557C2AF5"/>
    <w:multiLevelType w:val="multilevel"/>
    <w:tmpl w:val="557C2AF5"/>
    <w:lvl w:ilvl="0">
      <w:start w:val="1"/>
      <w:numFmt w:val="decimal"/>
      <w:pStyle w:val="a4"/>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0" w15:restartNumberingAfterBreak="0">
    <w:nsid w:val="59E32AA9"/>
    <w:multiLevelType w:val="multilevel"/>
    <w:tmpl w:val="59E32AA9"/>
    <w:lvl w:ilvl="0">
      <w:start w:val="1"/>
      <w:numFmt w:val="lowerLetter"/>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1" w15:restartNumberingAfterBreak="0">
    <w:nsid w:val="6350366A"/>
    <w:multiLevelType w:val="multilevel"/>
    <w:tmpl w:val="6350366A"/>
    <w:lvl w:ilvl="0">
      <w:start w:val="1"/>
      <w:numFmt w:val="none"/>
      <w:pStyle w:val="a5"/>
      <w:lvlText w:val="%1●　"/>
      <w:lvlJc w:val="left"/>
      <w:pPr>
        <w:tabs>
          <w:tab w:val="left" w:pos="760"/>
        </w:tabs>
        <w:ind w:left="717" w:hanging="317"/>
      </w:pPr>
      <w:rPr>
        <w:rFonts w:ascii="宋体" w:eastAsia="宋体" w:hAnsi="Times New Roman" w:hint="eastAsia"/>
        <w:b w:val="0"/>
        <w:i w:val="0"/>
        <w:position w:val="4"/>
        <w:sz w:val="13"/>
      </w:rPr>
    </w:lvl>
    <w:lvl w:ilvl="1">
      <w:start w:val="1"/>
      <w:numFmt w:val="lowerLetter"/>
      <w:lvlText w:val="%2)"/>
      <w:lvlJc w:val="left"/>
      <w:pPr>
        <w:tabs>
          <w:tab w:val="left" w:pos="780"/>
        </w:tabs>
        <w:ind w:left="780" w:hanging="360"/>
      </w:pPr>
      <w:rPr>
        <w:rFonts w:hint="eastAsia"/>
      </w:rPr>
    </w:lvl>
    <w:lvl w:ilvl="2">
      <w:start w:val="1"/>
      <w:numFmt w:val="decimal"/>
      <w:lvlText w:val="%3)"/>
      <w:lvlJc w:val="left"/>
      <w:pPr>
        <w:tabs>
          <w:tab w:val="left" w:pos="1200"/>
        </w:tabs>
        <w:ind w:left="1200" w:hanging="360"/>
      </w:pPr>
      <w:rPr>
        <w:rFonts w:hint="eastAsia"/>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646260FA"/>
    <w:multiLevelType w:val="multilevel"/>
    <w:tmpl w:val="646260FA"/>
    <w:lvl w:ilvl="0">
      <w:start w:val="1"/>
      <w:numFmt w:val="decimal"/>
      <w:pStyle w:val="a6"/>
      <w:suff w:val="nothing"/>
      <w:lvlText w:val="表%1　"/>
      <w:lvlJc w:val="left"/>
      <w:pPr>
        <w:ind w:left="0" w:firstLine="0"/>
      </w:p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3" w15:restartNumberingAfterBreak="0">
    <w:nsid w:val="657D3FBC"/>
    <w:multiLevelType w:val="multilevel"/>
    <w:tmpl w:val="657D3FBC"/>
    <w:lvl w:ilvl="0">
      <w:start w:val="1"/>
      <w:numFmt w:val="upperLetter"/>
      <w:pStyle w:val="a7"/>
      <w:suff w:val="nothing"/>
      <w:lvlText w:val="附　录　%1"/>
      <w:lvlJc w:val="left"/>
      <w:pPr>
        <w:ind w:left="0" w:firstLine="0"/>
      </w:pPr>
      <w:rPr>
        <w:rFonts w:ascii="黑体" w:eastAsia="黑体" w:hAnsi="Times New Roman" w:hint="eastAsia"/>
        <w:b w:val="0"/>
        <w:i w:val="0"/>
        <w:sz w:val="21"/>
      </w:rPr>
    </w:lvl>
    <w:lvl w:ilvl="1">
      <w:start w:val="1"/>
      <w:numFmt w:val="decimal"/>
      <w:pStyle w:val="a8"/>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pStyle w:val="a9"/>
      <w:suff w:val="nothing"/>
      <w:lvlText w:val="%1.%2.%3　"/>
      <w:lvlJc w:val="left"/>
      <w:pPr>
        <w:ind w:left="0" w:firstLine="0"/>
      </w:pPr>
      <w:rPr>
        <w:rFonts w:ascii="黑体" w:eastAsia="黑体" w:hAnsi="Times New Roman" w:hint="eastAsia"/>
        <w:b w:val="0"/>
        <w:i w:val="0"/>
        <w:sz w:val="21"/>
      </w:rPr>
    </w:lvl>
    <w:lvl w:ilvl="3">
      <w:start w:val="1"/>
      <w:numFmt w:val="decimal"/>
      <w:pStyle w:val="aa"/>
      <w:suff w:val="nothing"/>
      <w:lvlText w:val="%1.%2.%3.%4　"/>
      <w:lvlJc w:val="left"/>
      <w:pPr>
        <w:ind w:left="0" w:firstLine="0"/>
      </w:pPr>
    </w:lvl>
    <w:lvl w:ilvl="4">
      <w:start w:val="1"/>
      <w:numFmt w:val="decimal"/>
      <w:pStyle w:val="ab"/>
      <w:suff w:val="nothing"/>
      <w:lvlText w:val="%1.%2.%3.%4.%5　"/>
      <w:lvlJc w:val="left"/>
      <w:pPr>
        <w:ind w:left="0" w:firstLine="0"/>
      </w:pPr>
      <w:rPr>
        <w:rFonts w:ascii="黑体" w:eastAsia="黑体" w:hAnsi="Times New Roman" w:hint="eastAsia"/>
        <w:b w:val="0"/>
        <w:i w:val="0"/>
        <w:sz w:val="21"/>
      </w:rPr>
    </w:lvl>
    <w:lvl w:ilvl="5">
      <w:start w:val="1"/>
      <w:numFmt w:val="decimal"/>
      <w:pStyle w:val="ac"/>
      <w:suff w:val="nothing"/>
      <w:lvlText w:val="%1.%2.%3.%4.%5.%6　"/>
      <w:lvlJc w:val="left"/>
      <w:pPr>
        <w:ind w:left="0" w:firstLine="0"/>
      </w:pPr>
      <w:rPr>
        <w:rFonts w:ascii="黑体" w:eastAsia="黑体" w:hAnsi="Times New Roman" w:hint="eastAsia"/>
        <w:b w:val="0"/>
        <w:i w:val="0"/>
        <w:sz w:val="21"/>
      </w:rPr>
    </w:lvl>
    <w:lvl w:ilvl="6">
      <w:start w:val="1"/>
      <w:numFmt w:val="decimal"/>
      <w:pStyle w:val="ad"/>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4" w15:restartNumberingAfterBreak="0">
    <w:nsid w:val="6CEA2025"/>
    <w:multiLevelType w:val="multilevel"/>
    <w:tmpl w:val="6CEA2025"/>
    <w:lvl w:ilvl="0">
      <w:start w:val="1"/>
      <w:numFmt w:val="none"/>
      <w:pStyle w:val="ae"/>
      <w:suff w:val="nothing"/>
      <w:lvlText w:val="%1"/>
      <w:lvlJc w:val="left"/>
      <w:pPr>
        <w:ind w:left="0" w:firstLine="0"/>
      </w:pPr>
      <w:rPr>
        <w:rFonts w:ascii="Times New Roman" w:hAnsi="Times New Roman" w:hint="default"/>
        <w:b/>
        <w:i w:val="0"/>
        <w:sz w:val="21"/>
      </w:rPr>
    </w:lvl>
    <w:lvl w:ilvl="1">
      <w:start w:val="1"/>
      <w:numFmt w:val="decimal"/>
      <w:pStyle w:val="af"/>
      <w:suff w:val="nothing"/>
      <w:lvlText w:val="%1%2　"/>
      <w:lvlJc w:val="left"/>
      <w:pPr>
        <w:ind w:left="0" w:firstLine="0"/>
      </w:pPr>
      <w:rPr>
        <w:rFonts w:ascii="黑体" w:eastAsia="黑体" w:hAnsi="Times New Roman" w:hint="eastAsia"/>
        <w:b w:val="0"/>
        <w:i w:val="0"/>
        <w:sz w:val="21"/>
      </w:rPr>
    </w:lvl>
    <w:lvl w:ilvl="2">
      <w:start w:val="1"/>
      <w:numFmt w:val="decimal"/>
      <w:pStyle w:val="af0"/>
      <w:suff w:val="nothing"/>
      <w:lvlText w:val="%1%2.%3　"/>
      <w:lvlJc w:val="left"/>
      <w:pPr>
        <w:ind w:left="0" w:firstLine="0"/>
      </w:pPr>
      <w:rPr>
        <w:rFonts w:ascii="黑体" w:eastAsia="黑体" w:hAnsi="Times New Roman" w:hint="eastAsia"/>
        <w:b w:val="0"/>
        <w:i w:val="0"/>
        <w:sz w:val="21"/>
      </w:rPr>
    </w:lvl>
    <w:lvl w:ilvl="3">
      <w:start w:val="1"/>
      <w:numFmt w:val="decimal"/>
      <w:pStyle w:val="af1"/>
      <w:suff w:val="nothing"/>
      <w:lvlText w:val="%2.%3.%4  "/>
      <w:lvlJc w:val="left"/>
      <w:pPr>
        <w:ind w:left="0" w:firstLine="0"/>
      </w:pPr>
      <w:rPr>
        <w:rFonts w:ascii="黑体" w:eastAsia="黑体" w:hAnsi="Times New Roman" w:cs="Times New Roman" w:hint="eastAsia"/>
        <w:b w:val="0"/>
        <w:i w:val="0"/>
        <w:sz w:val="21"/>
        <w:szCs w:val="21"/>
      </w:rPr>
    </w:lvl>
    <w:lvl w:ilvl="4">
      <w:start w:val="1"/>
      <w:numFmt w:val="decimal"/>
      <w:pStyle w:val="af2"/>
      <w:suff w:val="nothing"/>
      <w:lvlText w:val="%1%2.%3.%4.%5　"/>
      <w:lvlJc w:val="left"/>
      <w:pPr>
        <w:ind w:left="0" w:firstLine="0"/>
      </w:pPr>
      <w:rPr>
        <w:rFonts w:ascii="黑体" w:eastAsia="黑体" w:hAnsi="Times New Roman" w:hint="eastAsia"/>
        <w:b w:val="0"/>
        <w:i w:val="0"/>
        <w:sz w:val="21"/>
      </w:rPr>
    </w:lvl>
    <w:lvl w:ilvl="5">
      <w:start w:val="1"/>
      <w:numFmt w:val="decimal"/>
      <w:pStyle w:val="af3"/>
      <w:suff w:val="nothing"/>
      <w:lvlText w:val="%1%2.%3.%4.%5.%6　"/>
      <w:lvlJc w:val="left"/>
      <w:pPr>
        <w:ind w:left="0" w:firstLine="0"/>
      </w:pPr>
      <w:rPr>
        <w:rFonts w:ascii="黑体" w:eastAsia="黑体" w:hAnsi="Times New Roman" w:hint="eastAsia"/>
        <w:b w:val="0"/>
        <w:i w:val="0"/>
        <w:sz w:val="21"/>
      </w:rPr>
    </w:lvl>
    <w:lvl w:ilvl="6">
      <w:start w:val="1"/>
      <w:numFmt w:val="decimal"/>
      <w:pStyle w:val="af4"/>
      <w:suff w:val="nothing"/>
      <w:lvlText w:val="%1%2.%3.%4.%5.%6.%7　"/>
      <w:lvlJc w:val="left"/>
      <w:pPr>
        <w:ind w:left="5529"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5" w15:restartNumberingAfterBreak="0">
    <w:nsid w:val="6DBF04F4"/>
    <w:multiLevelType w:val="multilevel"/>
    <w:tmpl w:val="6DBF04F4"/>
    <w:lvl w:ilvl="0">
      <w:start w:val="1"/>
      <w:numFmt w:val="none"/>
      <w:pStyle w:val="af5"/>
      <w:lvlText w:val="%1注："/>
      <w:lvlJc w:val="left"/>
      <w:pPr>
        <w:tabs>
          <w:tab w:val="left" w:pos="1140"/>
        </w:tabs>
        <w:ind w:left="840" w:hanging="420"/>
      </w:pPr>
      <w:rPr>
        <w:rFonts w:ascii="宋体" w:eastAsia="宋体" w:hAnsi="Times New Roman" w:hint="eastAsia"/>
        <w:b w:val="0"/>
        <w:i w:val="0"/>
        <w:sz w:val="18"/>
      </w:rPr>
    </w:lvl>
    <w:lvl w:ilvl="1">
      <w:start w:val="1"/>
      <w:numFmt w:val="lowerLetter"/>
      <w:lvlText w:val="%2）"/>
      <w:lvlJc w:val="left"/>
      <w:pPr>
        <w:tabs>
          <w:tab w:val="left" w:pos="780"/>
        </w:tabs>
        <w:ind w:left="780" w:hanging="360"/>
      </w:pPr>
      <w:rPr>
        <w:rFonts w:hint="default"/>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077630001">
    <w:abstractNumId w:val="14"/>
  </w:num>
  <w:num w:numId="2" w16cid:durableId="1047215468">
    <w:abstractNumId w:val="12"/>
  </w:num>
  <w:num w:numId="3" w16cid:durableId="1772506199">
    <w:abstractNumId w:val="15"/>
  </w:num>
  <w:num w:numId="4" w16cid:durableId="1185054281">
    <w:abstractNumId w:val="5"/>
  </w:num>
  <w:num w:numId="5" w16cid:durableId="518005579">
    <w:abstractNumId w:val="13"/>
  </w:num>
  <w:num w:numId="6" w16cid:durableId="648637240">
    <w:abstractNumId w:val="3"/>
  </w:num>
  <w:num w:numId="7" w16cid:durableId="1547065308">
    <w:abstractNumId w:val="11"/>
  </w:num>
  <w:num w:numId="8" w16cid:durableId="1441796378">
    <w:abstractNumId w:val="7"/>
  </w:num>
  <w:num w:numId="9" w16cid:durableId="955677566">
    <w:abstractNumId w:val="9"/>
  </w:num>
  <w:num w:numId="10" w16cid:durableId="1887913280">
    <w:abstractNumId w:val="8"/>
  </w:num>
  <w:num w:numId="11" w16cid:durableId="620302348">
    <w:abstractNumId w:val="6"/>
  </w:num>
  <w:num w:numId="12" w16cid:durableId="857389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38188864">
    <w:abstractNumId w:val="10"/>
  </w:num>
  <w:num w:numId="14" w16cid:durableId="1869758264">
    <w:abstractNumId w:val="2"/>
  </w:num>
  <w:num w:numId="15" w16cid:durableId="777795049">
    <w:abstractNumId w:val="0"/>
  </w:num>
  <w:num w:numId="16" w16cid:durableId="11845898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proofState w:spelling="clean" w:grammar="clean"/>
  <w:defaultTabStop w:val="420"/>
  <w:evenAndOddHeaders/>
  <w:drawingGridHorizontalSpacing w:val="120"/>
  <w:drawingGridVerticalSpacing w:val="163"/>
  <w:displayHorizontalDrawingGridEvery w:val="2"/>
  <w:displayVerticalDrawingGridEvery w:val="2"/>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mEwOWU5MTAyNTNiOWEzMjExZjliMDIyMjZhZTAyNWUifQ=="/>
  </w:docVars>
  <w:rsids>
    <w:rsidRoot w:val="00EE31EA"/>
    <w:rsid w:val="00011EF3"/>
    <w:rsid w:val="00022813"/>
    <w:rsid w:val="00024E18"/>
    <w:rsid w:val="000278C0"/>
    <w:rsid w:val="00040ACB"/>
    <w:rsid w:val="000413B7"/>
    <w:rsid w:val="000557FC"/>
    <w:rsid w:val="00063D9D"/>
    <w:rsid w:val="0007484D"/>
    <w:rsid w:val="000843C2"/>
    <w:rsid w:val="00085448"/>
    <w:rsid w:val="000860F8"/>
    <w:rsid w:val="00086A09"/>
    <w:rsid w:val="00091D38"/>
    <w:rsid w:val="000A64F8"/>
    <w:rsid w:val="000B183D"/>
    <w:rsid w:val="000B374B"/>
    <w:rsid w:val="000C09A0"/>
    <w:rsid w:val="000D661E"/>
    <w:rsid w:val="000E207B"/>
    <w:rsid w:val="000E59F4"/>
    <w:rsid w:val="000F07F9"/>
    <w:rsid w:val="000F4323"/>
    <w:rsid w:val="000F4839"/>
    <w:rsid w:val="00104EA2"/>
    <w:rsid w:val="00120D31"/>
    <w:rsid w:val="00123A5D"/>
    <w:rsid w:val="00126EE2"/>
    <w:rsid w:val="00150077"/>
    <w:rsid w:val="00164B32"/>
    <w:rsid w:val="00165C54"/>
    <w:rsid w:val="00165E74"/>
    <w:rsid w:val="00165F1F"/>
    <w:rsid w:val="00171997"/>
    <w:rsid w:val="00171D15"/>
    <w:rsid w:val="00171EFF"/>
    <w:rsid w:val="00172070"/>
    <w:rsid w:val="0017267E"/>
    <w:rsid w:val="0017515E"/>
    <w:rsid w:val="001800AB"/>
    <w:rsid w:val="00185361"/>
    <w:rsid w:val="00192911"/>
    <w:rsid w:val="0019685C"/>
    <w:rsid w:val="001A7FEA"/>
    <w:rsid w:val="001B5180"/>
    <w:rsid w:val="001B5B64"/>
    <w:rsid w:val="001C5939"/>
    <w:rsid w:val="001D61AE"/>
    <w:rsid w:val="001E6E43"/>
    <w:rsid w:val="001E6F5C"/>
    <w:rsid w:val="001F1CF9"/>
    <w:rsid w:val="001F5D4E"/>
    <w:rsid w:val="001F65AD"/>
    <w:rsid w:val="001F74D2"/>
    <w:rsid w:val="002066D4"/>
    <w:rsid w:val="00215752"/>
    <w:rsid w:val="00220BAE"/>
    <w:rsid w:val="00241EBB"/>
    <w:rsid w:val="00242D8A"/>
    <w:rsid w:val="00260944"/>
    <w:rsid w:val="002649C3"/>
    <w:rsid w:val="00265EC5"/>
    <w:rsid w:val="00266E64"/>
    <w:rsid w:val="00276B38"/>
    <w:rsid w:val="00281E1E"/>
    <w:rsid w:val="00286B32"/>
    <w:rsid w:val="002914D8"/>
    <w:rsid w:val="00292BF0"/>
    <w:rsid w:val="00296FE7"/>
    <w:rsid w:val="002A44A2"/>
    <w:rsid w:val="002C2AAC"/>
    <w:rsid w:val="002D6375"/>
    <w:rsid w:val="002E19E3"/>
    <w:rsid w:val="002E46E8"/>
    <w:rsid w:val="002F29FD"/>
    <w:rsid w:val="002F38FA"/>
    <w:rsid w:val="002F6202"/>
    <w:rsid w:val="00302C16"/>
    <w:rsid w:val="00304E00"/>
    <w:rsid w:val="003109CA"/>
    <w:rsid w:val="00321521"/>
    <w:rsid w:val="00322F7A"/>
    <w:rsid w:val="00324CE9"/>
    <w:rsid w:val="00325ABB"/>
    <w:rsid w:val="00325B67"/>
    <w:rsid w:val="003354BA"/>
    <w:rsid w:val="003366C8"/>
    <w:rsid w:val="00336FA0"/>
    <w:rsid w:val="00344FB3"/>
    <w:rsid w:val="0035165C"/>
    <w:rsid w:val="00351C10"/>
    <w:rsid w:val="00353834"/>
    <w:rsid w:val="003557D2"/>
    <w:rsid w:val="00380CD0"/>
    <w:rsid w:val="00381202"/>
    <w:rsid w:val="003B0239"/>
    <w:rsid w:val="003B13A2"/>
    <w:rsid w:val="003B5F75"/>
    <w:rsid w:val="003B7771"/>
    <w:rsid w:val="003B7BA5"/>
    <w:rsid w:val="003C0399"/>
    <w:rsid w:val="003D0749"/>
    <w:rsid w:val="003D3A7A"/>
    <w:rsid w:val="003D486E"/>
    <w:rsid w:val="003D575C"/>
    <w:rsid w:val="003E0466"/>
    <w:rsid w:val="003E0E3A"/>
    <w:rsid w:val="003E7CF4"/>
    <w:rsid w:val="003F0488"/>
    <w:rsid w:val="003F267E"/>
    <w:rsid w:val="003F6364"/>
    <w:rsid w:val="00401B68"/>
    <w:rsid w:val="00413BA2"/>
    <w:rsid w:val="00416CA5"/>
    <w:rsid w:val="00427483"/>
    <w:rsid w:val="00441C88"/>
    <w:rsid w:val="00444D28"/>
    <w:rsid w:val="00445405"/>
    <w:rsid w:val="00447B90"/>
    <w:rsid w:val="00450356"/>
    <w:rsid w:val="004513EA"/>
    <w:rsid w:val="00451EE4"/>
    <w:rsid w:val="00464DAB"/>
    <w:rsid w:val="004668A7"/>
    <w:rsid w:val="004716FF"/>
    <w:rsid w:val="00472345"/>
    <w:rsid w:val="0047335F"/>
    <w:rsid w:val="00473D4B"/>
    <w:rsid w:val="00481798"/>
    <w:rsid w:val="00485557"/>
    <w:rsid w:val="00492626"/>
    <w:rsid w:val="004A3FB6"/>
    <w:rsid w:val="004B22B2"/>
    <w:rsid w:val="004C6B48"/>
    <w:rsid w:val="004C6D80"/>
    <w:rsid w:val="004C7A84"/>
    <w:rsid w:val="004D1D86"/>
    <w:rsid w:val="004D58F7"/>
    <w:rsid w:val="004D720B"/>
    <w:rsid w:val="004E6172"/>
    <w:rsid w:val="004F0278"/>
    <w:rsid w:val="004F73D6"/>
    <w:rsid w:val="00502FF7"/>
    <w:rsid w:val="00510DD8"/>
    <w:rsid w:val="005119CF"/>
    <w:rsid w:val="00514A0C"/>
    <w:rsid w:val="005152D6"/>
    <w:rsid w:val="00523F55"/>
    <w:rsid w:val="00537081"/>
    <w:rsid w:val="0053781B"/>
    <w:rsid w:val="0054237F"/>
    <w:rsid w:val="00543AE3"/>
    <w:rsid w:val="00551B78"/>
    <w:rsid w:val="00552BA6"/>
    <w:rsid w:val="0056588B"/>
    <w:rsid w:val="00566FBC"/>
    <w:rsid w:val="00571CE1"/>
    <w:rsid w:val="00572CFB"/>
    <w:rsid w:val="00590FBF"/>
    <w:rsid w:val="00594E4F"/>
    <w:rsid w:val="00595C73"/>
    <w:rsid w:val="005A05FF"/>
    <w:rsid w:val="005A2EBE"/>
    <w:rsid w:val="005A428B"/>
    <w:rsid w:val="005A5BD4"/>
    <w:rsid w:val="005C5D32"/>
    <w:rsid w:val="005D30A7"/>
    <w:rsid w:val="005F1B15"/>
    <w:rsid w:val="006062B1"/>
    <w:rsid w:val="00606452"/>
    <w:rsid w:val="00610AD1"/>
    <w:rsid w:val="00625B56"/>
    <w:rsid w:val="00627654"/>
    <w:rsid w:val="0063021C"/>
    <w:rsid w:val="006322F6"/>
    <w:rsid w:val="0063771C"/>
    <w:rsid w:val="00645251"/>
    <w:rsid w:val="006474D2"/>
    <w:rsid w:val="006517CE"/>
    <w:rsid w:val="00651FEA"/>
    <w:rsid w:val="00655FB6"/>
    <w:rsid w:val="0065705F"/>
    <w:rsid w:val="006602D0"/>
    <w:rsid w:val="00690EC4"/>
    <w:rsid w:val="006A5498"/>
    <w:rsid w:val="006C1D05"/>
    <w:rsid w:val="006E3FD1"/>
    <w:rsid w:val="006E4FF3"/>
    <w:rsid w:val="006E654F"/>
    <w:rsid w:val="006E71C1"/>
    <w:rsid w:val="006F320B"/>
    <w:rsid w:val="006F551B"/>
    <w:rsid w:val="00705257"/>
    <w:rsid w:val="007070F3"/>
    <w:rsid w:val="0071250E"/>
    <w:rsid w:val="00725E4F"/>
    <w:rsid w:val="0074073D"/>
    <w:rsid w:val="007453B3"/>
    <w:rsid w:val="00753DAF"/>
    <w:rsid w:val="00756748"/>
    <w:rsid w:val="00762323"/>
    <w:rsid w:val="00766062"/>
    <w:rsid w:val="00770567"/>
    <w:rsid w:val="007712DC"/>
    <w:rsid w:val="007766FF"/>
    <w:rsid w:val="00785A53"/>
    <w:rsid w:val="00785FD2"/>
    <w:rsid w:val="007915B0"/>
    <w:rsid w:val="0079233E"/>
    <w:rsid w:val="00796F00"/>
    <w:rsid w:val="00797FDB"/>
    <w:rsid w:val="007A434E"/>
    <w:rsid w:val="007A6743"/>
    <w:rsid w:val="007B0246"/>
    <w:rsid w:val="007C554C"/>
    <w:rsid w:val="007D1122"/>
    <w:rsid w:val="007D73D4"/>
    <w:rsid w:val="007D7604"/>
    <w:rsid w:val="007E1438"/>
    <w:rsid w:val="007E49B4"/>
    <w:rsid w:val="007F2516"/>
    <w:rsid w:val="007F2895"/>
    <w:rsid w:val="00800BBA"/>
    <w:rsid w:val="00802E05"/>
    <w:rsid w:val="008079A9"/>
    <w:rsid w:val="00812D4E"/>
    <w:rsid w:val="00814307"/>
    <w:rsid w:val="0082563D"/>
    <w:rsid w:val="008273E3"/>
    <w:rsid w:val="00841E14"/>
    <w:rsid w:val="00847F64"/>
    <w:rsid w:val="008507C5"/>
    <w:rsid w:val="008649AE"/>
    <w:rsid w:val="008766C7"/>
    <w:rsid w:val="00894CFD"/>
    <w:rsid w:val="008B29FA"/>
    <w:rsid w:val="008C3877"/>
    <w:rsid w:val="008D3D0B"/>
    <w:rsid w:val="008E12E8"/>
    <w:rsid w:val="008E5A9A"/>
    <w:rsid w:val="008F4604"/>
    <w:rsid w:val="008F4C7B"/>
    <w:rsid w:val="0090315D"/>
    <w:rsid w:val="00910062"/>
    <w:rsid w:val="0092303B"/>
    <w:rsid w:val="009261BA"/>
    <w:rsid w:val="00935DFF"/>
    <w:rsid w:val="00936B10"/>
    <w:rsid w:val="009400B3"/>
    <w:rsid w:val="00941D55"/>
    <w:rsid w:val="00942229"/>
    <w:rsid w:val="00944035"/>
    <w:rsid w:val="00952BB7"/>
    <w:rsid w:val="009549E9"/>
    <w:rsid w:val="0095788E"/>
    <w:rsid w:val="00960F93"/>
    <w:rsid w:val="0096120B"/>
    <w:rsid w:val="009802D8"/>
    <w:rsid w:val="009A1593"/>
    <w:rsid w:val="009B0A49"/>
    <w:rsid w:val="009B4B21"/>
    <w:rsid w:val="009B510F"/>
    <w:rsid w:val="009B763E"/>
    <w:rsid w:val="009C36F4"/>
    <w:rsid w:val="009D1D3A"/>
    <w:rsid w:val="009E2096"/>
    <w:rsid w:val="009E72E4"/>
    <w:rsid w:val="009E7CF1"/>
    <w:rsid w:val="009E7F24"/>
    <w:rsid w:val="009F3069"/>
    <w:rsid w:val="009F34A4"/>
    <w:rsid w:val="00A0171E"/>
    <w:rsid w:val="00A02D80"/>
    <w:rsid w:val="00A03AF4"/>
    <w:rsid w:val="00A10599"/>
    <w:rsid w:val="00A12D59"/>
    <w:rsid w:val="00A15CDC"/>
    <w:rsid w:val="00A16FD0"/>
    <w:rsid w:val="00A2595F"/>
    <w:rsid w:val="00A27B0D"/>
    <w:rsid w:val="00A33FAC"/>
    <w:rsid w:val="00A36EAE"/>
    <w:rsid w:val="00A3762B"/>
    <w:rsid w:val="00A43A0C"/>
    <w:rsid w:val="00A5112C"/>
    <w:rsid w:val="00A51D21"/>
    <w:rsid w:val="00A522F4"/>
    <w:rsid w:val="00A529AE"/>
    <w:rsid w:val="00A5311E"/>
    <w:rsid w:val="00A54348"/>
    <w:rsid w:val="00A674A6"/>
    <w:rsid w:val="00A75887"/>
    <w:rsid w:val="00AA6A4B"/>
    <w:rsid w:val="00AA7D55"/>
    <w:rsid w:val="00AB4D12"/>
    <w:rsid w:val="00AB4F79"/>
    <w:rsid w:val="00AB7A48"/>
    <w:rsid w:val="00AC2674"/>
    <w:rsid w:val="00AC3F60"/>
    <w:rsid w:val="00AC424B"/>
    <w:rsid w:val="00AC4D90"/>
    <w:rsid w:val="00AC5A55"/>
    <w:rsid w:val="00AD27FA"/>
    <w:rsid w:val="00AD37A1"/>
    <w:rsid w:val="00AE24EA"/>
    <w:rsid w:val="00AE7AF4"/>
    <w:rsid w:val="00AF1EAF"/>
    <w:rsid w:val="00AF6D2C"/>
    <w:rsid w:val="00B00799"/>
    <w:rsid w:val="00B07CDD"/>
    <w:rsid w:val="00B1030C"/>
    <w:rsid w:val="00B1552F"/>
    <w:rsid w:val="00B16D25"/>
    <w:rsid w:val="00B218E3"/>
    <w:rsid w:val="00B23DD1"/>
    <w:rsid w:val="00B2494E"/>
    <w:rsid w:val="00B40ACF"/>
    <w:rsid w:val="00B44B46"/>
    <w:rsid w:val="00B50D09"/>
    <w:rsid w:val="00B677D5"/>
    <w:rsid w:val="00B738F4"/>
    <w:rsid w:val="00B75B81"/>
    <w:rsid w:val="00B86B40"/>
    <w:rsid w:val="00BA7CDE"/>
    <w:rsid w:val="00BB2A94"/>
    <w:rsid w:val="00BB2CA8"/>
    <w:rsid w:val="00BB3DC6"/>
    <w:rsid w:val="00BC0049"/>
    <w:rsid w:val="00BD4433"/>
    <w:rsid w:val="00BD5EAD"/>
    <w:rsid w:val="00BE02AE"/>
    <w:rsid w:val="00BE2920"/>
    <w:rsid w:val="00BF2275"/>
    <w:rsid w:val="00BF50BA"/>
    <w:rsid w:val="00C01198"/>
    <w:rsid w:val="00C229BC"/>
    <w:rsid w:val="00C23F5C"/>
    <w:rsid w:val="00C24F68"/>
    <w:rsid w:val="00C26FAB"/>
    <w:rsid w:val="00C30F08"/>
    <w:rsid w:val="00C32734"/>
    <w:rsid w:val="00C474BC"/>
    <w:rsid w:val="00C50D93"/>
    <w:rsid w:val="00C5188B"/>
    <w:rsid w:val="00C5273D"/>
    <w:rsid w:val="00C62757"/>
    <w:rsid w:val="00C7614A"/>
    <w:rsid w:val="00C9282C"/>
    <w:rsid w:val="00C94B65"/>
    <w:rsid w:val="00CA262C"/>
    <w:rsid w:val="00CB0C85"/>
    <w:rsid w:val="00CB4068"/>
    <w:rsid w:val="00CC3053"/>
    <w:rsid w:val="00CD11D5"/>
    <w:rsid w:val="00CD2AFA"/>
    <w:rsid w:val="00CE2317"/>
    <w:rsid w:val="00CF0763"/>
    <w:rsid w:val="00D01DA9"/>
    <w:rsid w:val="00D17115"/>
    <w:rsid w:val="00D26257"/>
    <w:rsid w:val="00D2654F"/>
    <w:rsid w:val="00D27222"/>
    <w:rsid w:val="00D412AD"/>
    <w:rsid w:val="00D418C8"/>
    <w:rsid w:val="00D42B22"/>
    <w:rsid w:val="00D43DB5"/>
    <w:rsid w:val="00D52CC2"/>
    <w:rsid w:val="00D6391D"/>
    <w:rsid w:val="00D74A5F"/>
    <w:rsid w:val="00D801DB"/>
    <w:rsid w:val="00D84AB8"/>
    <w:rsid w:val="00D94A8C"/>
    <w:rsid w:val="00DA2FF5"/>
    <w:rsid w:val="00DC2754"/>
    <w:rsid w:val="00DC3580"/>
    <w:rsid w:val="00DC6150"/>
    <w:rsid w:val="00DD18E3"/>
    <w:rsid w:val="00DD7EA4"/>
    <w:rsid w:val="00DE7B63"/>
    <w:rsid w:val="00DE7CD5"/>
    <w:rsid w:val="00DF30C7"/>
    <w:rsid w:val="00DF5DF6"/>
    <w:rsid w:val="00E01E16"/>
    <w:rsid w:val="00E05167"/>
    <w:rsid w:val="00E05CE0"/>
    <w:rsid w:val="00E10073"/>
    <w:rsid w:val="00E148E5"/>
    <w:rsid w:val="00E20AEE"/>
    <w:rsid w:val="00E2708D"/>
    <w:rsid w:val="00E52586"/>
    <w:rsid w:val="00E5262A"/>
    <w:rsid w:val="00E60097"/>
    <w:rsid w:val="00E612F2"/>
    <w:rsid w:val="00E64D74"/>
    <w:rsid w:val="00E66575"/>
    <w:rsid w:val="00E76D74"/>
    <w:rsid w:val="00E77AC3"/>
    <w:rsid w:val="00E856E9"/>
    <w:rsid w:val="00E87F52"/>
    <w:rsid w:val="00EA5F51"/>
    <w:rsid w:val="00EB06A2"/>
    <w:rsid w:val="00EB08D4"/>
    <w:rsid w:val="00EC1E64"/>
    <w:rsid w:val="00EC3538"/>
    <w:rsid w:val="00ED171A"/>
    <w:rsid w:val="00ED20A1"/>
    <w:rsid w:val="00ED27AE"/>
    <w:rsid w:val="00ED4AEF"/>
    <w:rsid w:val="00EE31EA"/>
    <w:rsid w:val="00EE3321"/>
    <w:rsid w:val="00EE35F5"/>
    <w:rsid w:val="00EE3DAE"/>
    <w:rsid w:val="00EE49BC"/>
    <w:rsid w:val="00EE6C2E"/>
    <w:rsid w:val="00EE7DDE"/>
    <w:rsid w:val="00EF0196"/>
    <w:rsid w:val="00F1010E"/>
    <w:rsid w:val="00F1099F"/>
    <w:rsid w:val="00F26194"/>
    <w:rsid w:val="00F26389"/>
    <w:rsid w:val="00F307AE"/>
    <w:rsid w:val="00F30EE2"/>
    <w:rsid w:val="00F324A8"/>
    <w:rsid w:val="00F36D5C"/>
    <w:rsid w:val="00F40122"/>
    <w:rsid w:val="00F413B8"/>
    <w:rsid w:val="00F50195"/>
    <w:rsid w:val="00F627D0"/>
    <w:rsid w:val="00F70081"/>
    <w:rsid w:val="00F73065"/>
    <w:rsid w:val="00F77035"/>
    <w:rsid w:val="00F92649"/>
    <w:rsid w:val="00FA0421"/>
    <w:rsid w:val="00FA272E"/>
    <w:rsid w:val="00FA2A49"/>
    <w:rsid w:val="00FB1D50"/>
    <w:rsid w:val="00FC0D09"/>
    <w:rsid w:val="00FC446F"/>
    <w:rsid w:val="00FE7922"/>
    <w:rsid w:val="00FF1E60"/>
    <w:rsid w:val="00FF2F11"/>
    <w:rsid w:val="01170C55"/>
    <w:rsid w:val="017A36FD"/>
    <w:rsid w:val="019B3634"/>
    <w:rsid w:val="01A324E9"/>
    <w:rsid w:val="01DD59FB"/>
    <w:rsid w:val="01E01ACC"/>
    <w:rsid w:val="02160F0D"/>
    <w:rsid w:val="022B0E5C"/>
    <w:rsid w:val="024770B0"/>
    <w:rsid w:val="026700BA"/>
    <w:rsid w:val="027D71DE"/>
    <w:rsid w:val="03174F3D"/>
    <w:rsid w:val="03373831"/>
    <w:rsid w:val="036D4EAF"/>
    <w:rsid w:val="038A570F"/>
    <w:rsid w:val="03B22EB7"/>
    <w:rsid w:val="047F723D"/>
    <w:rsid w:val="048F4EF7"/>
    <w:rsid w:val="04A01725"/>
    <w:rsid w:val="04A722F0"/>
    <w:rsid w:val="04D330E5"/>
    <w:rsid w:val="04E90B5B"/>
    <w:rsid w:val="05885C28"/>
    <w:rsid w:val="05B34834"/>
    <w:rsid w:val="06112117"/>
    <w:rsid w:val="06127C3D"/>
    <w:rsid w:val="06147E59"/>
    <w:rsid w:val="061A2505"/>
    <w:rsid w:val="061B4D44"/>
    <w:rsid w:val="06602C8F"/>
    <w:rsid w:val="06AE5BB8"/>
    <w:rsid w:val="06C74AAF"/>
    <w:rsid w:val="06CC0A30"/>
    <w:rsid w:val="0764300C"/>
    <w:rsid w:val="07A86AAB"/>
    <w:rsid w:val="07CF228A"/>
    <w:rsid w:val="083E4D1A"/>
    <w:rsid w:val="08D062B9"/>
    <w:rsid w:val="08DC4C5E"/>
    <w:rsid w:val="092C1016"/>
    <w:rsid w:val="09A11A04"/>
    <w:rsid w:val="09A60DC8"/>
    <w:rsid w:val="09DB73A7"/>
    <w:rsid w:val="0A652A31"/>
    <w:rsid w:val="0A78640A"/>
    <w:rsid w:val="0AB67731"/>
    <w:rsid w:val="0AC0235E"/>
    <w:rsid w:val="0AC27BF2"/>
    <w:rsid w:val="0ACC0D02"/>
    <w:rsid w:val="0AE61DC4"/>
    <w:rsid w:val="0B776EC0"/>
    <w:rsid w:val="0B81487C"/>
    <w:rsid w:val="0BE300B2"/>
    <w:rsid w:val="0BE56CB4"/>
    <w:rsid w:val="0C0E4028"/>
    <w:rsid w:val="0C7927C4"/>
    <w:rsid w:val="0C945850"/>
    <w:rsid w:val="0D442DD2"/>
    <w:rsid w:val="0D727AD1"/>
    <w:rsid w:val="0E071E1D"/>
    <w:rsid w:val="0E0D1416"/>
    <w:rsid w:val="0E341099"/>
    <w:rsid w:val="0E3C619F"/>
    <w:rsid w:val="0E54467E"/>
    <w:rsid w:val="0E5B6625"/>
    <w:rsid w:val="0E7771D7"/>
    <w:rsid w:val="0EBF36D0"/>
    <w:rsid w:val="0EC341CA"/>
    <w:rsid w:val="0EDA1A0A"/>
    <w:rsid w:val="0EF565BB"/>
    <w:rsid w:val="0F5372FC"/>
    <w:rsid w:val="0F9A4F2B"/>
    <w:rsid w:val="0FBC0FB7"/>
    <w:rsid w:val="0FF509EA"/>
    <w:rsid w:val="100920B1"/>
    <w:rsid w:val="10311976"/>
    <w:rsid w:val="10392996"/>
    <w:rsid w:val="10A122E9"/>
    <w:rsid w:val="10EB73F2"/>
    <w:rsid w:val="11254CC9"/>
    <w:rsid w:val="113C5585"/>
    <w:rsid w:val="11457119"/>
    <w:rsid w:val="114C66F9"/>
    <w:rsid w:val="11B322D4"/>
    <w:rsid w:val="11BC31D3"/>
    <w:rsid w:val="12072620"/>
    <w:rsid w:val="121E0096"/>
    <w:rsid w:val="123A1587"/>
    <w:rsid w:val="12461FC6"/>
    <w:rsid w:val="124A70DD"/>
    <w:rsid w:val="125C296C"/>
    <w:rsid w:val="12843C71"/>
    <w:rsid w:val="12C624DB"/>
    <w:rsid w:val="12DB559F"/>
    <w:rsid w:val="12E60488"/>
    <w:rsid w:val="12E60A41"/>
    <w:rsid w:val="12EF1A32"/>
    <w:rsid w:val="13422FEC"/>
    <w:rsid w:val="13531C26"/>
    <w:rsid w:val="139B6544"/>
    <w:rsid w:val="13E66BA9"/>
    <w:rsid w:val="141D25CF"/>
    <w:rsid w:val="14535FF1"/>
    <w:rsid w:val="146D2C0E"/>
    <w:rsid w:val="146E4BD8"/>
    <w:rsid w:val="14787805"/>
    <w:rsid w:val="148722F1"/>
    <w:rsid w:val="14FB74A2"/>
    <w:rsid w:val="152C2AC9"/>
    <w:rsid w:val="153B516B"/>
    <w:rsid w:val="154A16D5"/>
    <w:rsid w:val="1564556D"/>
    <w:rsid w:val="15BC2386"/>
    <w:rsid w:val="15BD7BC5"/>
    <w:rsid w:val="15C10910"/>
    <w:rsid w:val="15DA0777"/>
    <w:rsid w:val="15EF6332"/>
    <w:rsid w:val="16094BB9"/>
    <w:rsid w:val="16175528"/>
    <w:rsid w:val="16777D74"/>
    <w:rsid w:val="17995B0D"/>
    <w:rsid w:val="17AF1790"/>
    <w:rsid w:val="17B43BCB"/>
    <w:rsid w:val="181B5077"/>
    <w:rsid w:val="18C35C78"/>
    <w:rsid w:val="18F14AAA"/>
    <w:rsid w:val="19157D18"/>
    <w:rsid w:val="19540841"/>
    <w:rsid w:val="19597C05"/>
    <w:rsid w:val="19636CD6"/>
    <w:rsid w:val="197131A1"/>
    <w:rsid w:val="19BE3F0C"/>
    <w:rsid w:val="19C332D1"/>
    <w:rsid w:val="19C52E58"/>
    <w:rsid w:val="1A1A3838"/>
    <w:rsid w:val="1A323A0D"/>
    <w:rsid w:val="1A4616FA"/>
    <w:rsid w:val="1A831A2E"/>
    <w:rsid w:val="1AA17AB6"/>
    <w:rsid w:val="1AA816CE"/>
    <w:rsid w:val="1AAC4CD3"/>
    <w:rsid w:val="1AC217DA"/>
    <w:rsid w:val="1ACB78B4"/>
    <w:rsid w:val="1ADC6D40"/>
    <w:rsid w:val="1B3A75C2"/>
    <w:rsid w:val="1B707488"/>
    <w:rsid w:val="1B8F3DB2"/>
    <w:rsid w:val="1BA535D6"/>
    <w:rsid w:val="1BB90E2F"/>
    <w:rsid w:val="1C3D380E"/>
    <w:rsid w:val="1C6B3C72"/>
    <w:rsid w:val="1C751D61"/>
    <w:rsid w:val="1C7B7E93"/>
    <w:rsid w:val="1C876837"/>
    <w:rsid w:val="1C89778E"/>
    <w:rsid w:val="1CA621B7"/>
    <w:rsid w:val="1CEB14BC"/>
    <w:rsid w:val="1D3B118C"/>
    <w:rsid w:val="1D677FC0"/>
    <w:rsid w:val="1DAD49C3"/>
    <w:rsid w:val="1DDD0A0E"/>
    <w:rsid w:val="1E1010DF"/>
    <w:rsid w:val="1E1464A0"/>
    <w:rsid w:val="1E2D1660"/>
    <w:rsid w:val="1E2E78B2"/>
    <w:rsid w:val="1E62130A"/>
    <w:rsid w:val="1E693327"/>
    <w:rsid w:val="1ECA42FF"/>
    <w:rsid w:val="1EFF2FFD"/>
    <w:rsid w:val="1F6D440A"/>
    <w:rsid w:val="1FEE51AB"/>
    <w:rsid w:val="20085EE1"/>
    <w:rsid w:val="201605FE"/>
    <w:rsid w:val="20163B31"/>
    <w:rsid w:val="20191E9C"/>
    <w:rsid w:val="201B3E66"/>
    <w:rsid w:val="201B5C14"/>
    <w:rsid w:val="20230F6D"/>
    <w:rsid w:val="20340A84"/>
    <w:rsid w:val="20674ED5"/>
    <w:rsid w:val="206B0088"/>
    <w:rsid w:val="20BE47F2"/>
    <w:rsid w:val="20CA3197"/>
    <w:rsid w:val="20CF69FF"/>
    <w:rsid w:val="20F46465"/>
    <w:rsid w:val="212E0D84"/>
    <w:rsid w:val="21A7055E"/>
    <w:rsid w:val="21C10A3D"/>
    <w:rsid w:val="21E5472C"/>
    <w:rsid w:val="21F26E49"/>
    <w:rsid w:val="21F506E7"/>
    <w:rsid w:val="2217065D"/>
    <w:rsid w:val="223034CD"/>
    <w:rsid w:val="2237485C"/>
    <w:rsid w:val="228E4DC3"/>
    <w:rsid w:val="22AE2B90"/>
    <w:rsid w:val="22C75BE0"/>
    <w:rsid w:val="22C95DFC"/>
    <w:rsid w:val="22E569AE"/>
    <w:rsid w:val="23226D27"/>
    <w:rsid w:val="233109BD"/>
    <w:rsid w:val="23377209"/>
    <w:rsid w:val="23566F63"/>
    <w:rsid w:val="23716EA1"/>
    <w:rsid w:val="23A3664D"/>
    <w:rsid w:val="23B24AE2"/>
    <w:rsid w:val="23D27CDB"/>
    <w:rsid w:val="23FE3883"/>
    <w:rsid w:val="24030773"/>
    <w:rsid w:val="24524E6C"/>
    <w:rsid w:val="24822014"/>
    <w:rsid w:val="24FA2B76"/>
    <w:rsid w:val="251610A0"/>
    <w:rsid w:val="25227A45"/>
    <w:rsid w:val="25315EDA"/>
    <w:rsid w:val="255816B9"/>
    <w:rsid w:val="25755DC7"/>
    <w:rsid w:val="257A2B67"/>
    <w:rsid w:val="25A4045A"/>
    <w:rsid w:val="25ED0053"/>
    <w:rsid w:val="260E1D77"/>
    <w:rsid w:val="26176E7E"/>
    <w:rsid w:val="262377FF"/>
    <w:rsid w:val="26307C7A"/>
    <w:rsid w:val="2642116C"/>
    <w:rsid w:val="26775B6F"/>
    <w:rsid w:val="26804A23"/>
    <w:rsid w:val="26C708A4"/>
    <w:rsid w:val="26FB22FC"/>
    <w:rsid w:val="276460F3"/>
    <w:rsid w:val="27803CEE"/>
    <w:rsid w:val="2791219C"/>
    <w:rsid w:val="27CA4155"/>
    <w:rsid w:val="28245882"/>
    <w:rsid w:val="282633A8"/>
    <w:rsid w:val="28620159"/>
    <w:rsid w:val="28697739"/>
    <w:rsid w:val="28AC2DD8"/>
    <w:rsid w:val="28DA1DB4"/>
    <w:rsid w:val="28DE0127"/>
    <w:rsid w:val="29211DC2"/>
    <w:rsid w:val="292A6EC8"/>
    <w:rsid w:val="297A345D"/>
    <w:rsid w:val="298576A6"/>
    <w:rsid w:val="29BC5B33"/>
    <w:rsid w:val="2A1871D3"/>
    <w:rsid w:val="2A3F0751"/>
    <w:rsid w:val="2A524929"/>
    <w:rsid w:val="2A895E70"/>
    <w:rsid w:val="2AB2420A"/>
    <w:rsid w:val="2AFC334E"/>
    <w:rsid w:val="2B960845"/>
    <w:rsid w:val="2BDA4BD6"/>
    <w:rsid w:val="2BEA3703"/>
    <w:rsid w:val="2C475FE3"/>
    <w:rsid w:val="2C6D3C9C"/>
    <w:rsid w:val="2C9F5E1F"/>
    <w:rsid w:val="2C9F7BCD"/>
    <w:rsid w:val="2CA66137"/>
    <w:rsid w:val="2CC338BC"/>
    <w:rsid w:val="2CFC0B7C"/>
    <w:rsid w:val="2D0A14EA"/>
    <w:rsid w:val="2D406CBA"/>
    <w:rsid w:val="2D853253"/>
    <w:rsid w:val="2D855015"/>
    <w:rsid w:val="2DA3631A"/>
    <w:rsid w:val="2DBD030B"/>
    <w:rsid w:val="2DCE4855"/>
    <w:rsid w:val="2E112C5C"/>
    <w:rsid w:val="2E2A1718"/>
    <w:rsid w:val="2E6B1DC6"/>
    <w:rsid w:val="2EDA313F"/>
    <w:rsid w:val="2EE30245"/>
    <w:rsid w:val="2EE90117"/>
    <w:rsid w:val="2EFE1AA4"/>
    <w:rsid w:val="2F0A3A24"/>
    <w:rsid w:val="2F513782"/>
    <w:rsid w:val="2F725867"/>
    <w:rsid w:val="2F94153F"/>
    <w:rsid w:val="2FB614B6"/>
    <w:rsid w:val="2FD63906"/>
    <w:rsid w:val="3029612C"/>
    <w:rsid w:val="310426F5"/>
    <w:rsid w:val="31693EA3"/>
    <w:rsid w:val="31745184"/>
    <w:rsid w:val="322007B0"/>
    <w:rsid w:val="32250B75"/>
    <w:rsid w:val="324E00CB"/>
    <w:rsid w:val="327E125B"/>
    <w:rsid w:val="328F5FEE"/>
    <w:rsid w:val="32A640C3"/>
    <w:rsid w:val="32FA5B5D"/>
    <w:rsid w:val="32FB02D3"/>
    <w:rsid w:val="33A8380B"/>
    <w:rsid w:val="33AB50A9"/>
    <w:rsid w:val="33F627C9"/>
    <w:rsid w:val="34367069"/>
    <w:rsid w:val="35352E5A"/>
    <w:rsid w:val="359758E5"/>
    <w:rsid w:val="35AD335B"/>
    <w:rsid w:val="35F5085E"/>
    <w:rsid w:val="35FE3BB6"/>
    <w:rsid w:val="361913CE"/>
    <w:rsid w:val="364E15C2"/>
    <w:rsid w:val="36962041"/>
    <w:rsid w:val="36C26992"/>
    <w:rsid w:val="36CA590D"/>
    <w:rsid w:val="373B6744"/>
    <w:rsid w:val="37C30259"/>
    <w:rsid w:val="37C624B2"/>
    <w:rsid w:val="37DA41AF"/>
    <w:rsid w:val="37F60FE9"/>
    <w:rsid w:val="384004B6"/>
    <w:rsid w:val="38575800"/>
    <w:rsid w:val="38B468C4"/>
    <w:rsid w:val="38C70290"/>
    <w:rsid w:val="38F14C42"/>
    <w:rsid w:val="391B7B0D"/>
    <w:rsid w:val="397A2CD9"/>
    <w:rsid w:val="397D3044"/>
    <w:rsid w:val="39934616"/>
    <w:rsid w:val="3A2B2AA0"/>
    <w:rsid w:val="3A4F6DBC"/>
    <w:rsid w:val="3A683CF4"/>
    <w:rsid w:val="3A810912"/>
    <w:rsid w:val="3A8A77C7"/>
    <w:rsid w:val="3AA0673C"/>
    <w:rsid w:val="3B0B1950"/>
    <w:rsid w:val="3B365BA1"/>
    <w:rsid w:val="3B3E6803"/>
    <w:rsid w:val="3B4B164C"/>
    <w:rsid w:val="3B56511B"/>
    <w:rsid w:val="3B9048CC"/>
    <w:rsid w:val="3B9847ED"/>
    <w:rsid w:val="3BB6283D"/>
    <w:rsid w:val="3BD553B9"/>
    <w:rsid w:val="3C485B8B"/>
    <w:rsid w:val="3DDA7691"/>
    <w:rsid w:val="3E3D2DA2"/>
    <w:rsid w:val="3E431692"/>
    <w:rsid w:val="3ECF7E9E"/>
    <w:rsid w:val="3ED92ACB"/>
    <w:rsid w:val="3F12422F"/>
    <w:rsid w:val="3F16566D"/>
    <w:rsid w:val="3F1955BD"/>
    <w:rsid w:val="3F214472"/>
    <w:rsid w:val="3F5D2257"/>
    <w:rsid w:val="3F605988"/>
    <w:rsid w:val="3F6C7DE3"/>
    <w:rsid w:val="3FDE7F95"/>
    <w:rsid w:val="4004626D"/>
    <w:rsid w:val="403D52DB"/>
    <w:rsid w:val="408847A8"/>
    <w:rsid w:val="408A49C4"/>
    <w:rsid w:val="408D0011"/>
    <w:rsid w:val="408D45EC"/>
    <w:rsid w:val="40FD796C"/>
    <w:rsid w:val="41083BEA"/>
    <w:rsid w:val="410B7516"/>
    <w:rsid w:val="411C75E7"/>
    <w:rsid w:val="41230975"/>
    <w:rsid w:val="41483F38"/>
    <w:rsid w:val="41566655"/>
    <w:rsid w:val="4163566B"/>
    <w:rsid w:val="419158DF"/>
    <w:rsid w:val="41D61543"/>
    <w:rsid w:val="420E1620"/>
    <w:rsid w:val="42156510"/>
    <w:rsid w:val="42240501"/>
    <w:rsid w:val="427C658F"/>
    <w:rsid w:val="429561B3"/>
    <w:rsid w:val="42BF647C"/>
    <w:rsid w:val="42D86967"/>
    <w:rsid w:val="42EE0B0F"/>
    <w:rsid w:val="43525542"/>
    <w:rsid w:val="435C6414"/>
    <w:rsid w:val="43806E70"/>
    <w:rsid w:val="43C53F65"/>
    <w:rsid w:val="43CB7FAF"/>
    <w:rsid w:val="442C5D93"/>
    <w:rsid w:val="445A116F"/>
    <w:rsid w:val="44A5061F"/>
    <w:rsid w:val="44DF4BB3"/>
    <w:rsid w:val="44FA6BE7"/>
    <w:rsid w:val="45133C66"/>
    <w:rsid w:val="45433394"/>
    <w:rsid w:val="45A33E32"/>
    <w:rsid w:val="45C02698"/>
    <w:rsid w:val="45FA1701"/>
    <w:rsid w:val="4662784A"/>
    <w:rsid w:val="46863764"/>
    <w:rsid w:val="46893028"/>
    <w:rsid w:val="468A6DA0"/>
    <w:rsid w:val="46B04A59"/>
    <w:rsid w:val="46D70238"/>
    <w:rsid w:val="47190850"/>
    <w:rsid w:val="47571378"/>
    <w:rsid w:val="47863A0C"/>
    <w:rsid w:val="47BE6D02"/>
    <w:rsid w:val="480D3197"/>
    <w:rsid w:val="4851401A"/>
    <w:rsid w:val="488E4926"/>
    <w:rsid w:val="48C90054"/>
    <w:rsid w:val="48CC544E"/>
    <w:rsid w:val="49206AA5"/>
    <w:rsid w:val="492B6619"/>
    <w:rsid w:val="495C06DF"/>
    <w:rsid w:val="496C1688"/>
    <w:rsid w:val="497F1DAA"/>
    <w:rsid w:val="4A062BE2"/>
    <w:rsid w:val="4A074B56"/>
    <w:rsid w:val="4A080708"/>
    <w:rsid w:val="4A41039C"/>
    <w:rsid w:val="4A58343D"/>
    <w:rsid w:val="4AB061D6"/>
    <w:rsid w:val="4ABF4D71"/>
    <w:rsid w:val="4ADF76BB"/>
    <w:rsid w:val="4B5A1437"/>
    <w:rsid w:val="4B786314"/>
    <w:rsid w:val="4B865D88"/>
    <w:rsid w:val="4BB171F6"/>
    <w:rsid w:val="4C143394"/>
    <w:rsid w:val="4C39104D"/>
    <w:rsid w:val="4C4D4AF8"/>
    <w:rsid w:val="4C8A18A8"/>
    <w:rsid w:val="4CA23096"/>
    <w:rsid w:val="4CD40D75"/>
    <w:rsid w:val="4D023B34"/>
    <w:rsid w:val="4D2D76DE"/>
    <w:rsid w:val="4D4062CD"/>
    <w:rsid w:val="4D514E9B"/>
    <w:rsid w:val="4D616AAD"/>
    <w:rsid w:val="4D695C2A"/>
    <w:rsid w:val="4D7310BB"/>
    <w:rsid w:val="4D7B7443"/>
    <w:rsid w:val="4D836900"/>
    <w:rsid w:val="4D9D560B"/>
    <w:rsid w:val="4E1A6C5C"/>
    <w:rsid w:val="4E4C150B"/>
    <w:rsid w:val="4E796CB9"/>
    <w:rsid w:val="4E8C5DAC"/>
    <w:rsid w:val="4E8D742E"/>
    <w:rsid w:val="4ED35EDF"/>
    <w:rsid w:val="4EDD33A4"/>
    <w:rsid w:val="4F6805CA"/>
    <w:rsid w:val="4F756840"/>
    <w:rsid w:val="4F762C0C"/>
    <w:rsid w:val="4F8E7901"/>
    <w:rsid w:val="4FBA04E1"/>
    <w:rsid w:val="4FF534DD"/>
    <w:rsid w:val="4FFA2447"/>
    <w:rsid w:val="500134E0"/>
    <w:rsid w:val="5021251D"/>
    <w:rsid w:val="50827466"/>
    <w:rsid w:val="50A306D9"/>
    <w:rsid w:val="50BB2978"/>
    <w:rsid w:val="50D17AA6"/>
    <w:rsid w:val="50DE63C8"/>
    <w:rsid w:val="511856D5"/>
    <w:rsid w:val="51532BB1"/>
    <w:rsid w:val="516905D0"/>
    <w:rsid w:val="51B36E3A"/>
    <w:rsid w:val="521450B8"/>
    <w:rsid w:val="523227C6"/>
    <w:rsid w:val="525F5585"/>
    <w:rsid w:val="526112FD"/>
    <w:rsid w:val="52F932E4"/>
    <w:rsid w:val="532475C9"/>
    <w:rsid w:val="53A305FE"/>
    <w:rsid w:val="53BC1ABF"/>
    <w:rsid w:val="53DB6E8D"/>
    <w:rsid w:val="540168F4"/>
    <w:rsid w:val="546D74EC"/>
    <w:rsid w:val="54814801"/>
    <w:rsid w:val="54CA68AA"/>
    <w:rsid w:val="54DA201B"/>
    <w:rsid w:val="54E00FCC"/>
    <w:rsid w:val="553625CD"/>
    <w:rsid w:val="55AB3D56"/>
    <w:rsid w:val="55B33C1E"/>
    <w:rsid w:val="55D807F3"/>
    <w:rsid w:val="56116956"/>
    <w:rsid w:val="56290384"/>
    <w:rsid w:val="564B02FA"/>
    <w:rsid w:val="56A65531"/>
    <w:rsid w:val="56D227CA"/>
    <w:rsid w:val="56D77DE0"/>
    <w:rsid w:val="56E878F7"/>
    <w:rsid w:val="57046DDA"/>
    <w:rsid w:val="57272B15"/>
    <w:rsid w:val="572A6162"/>
    <w:rsid w:val="574D65C9"/>
    <w:rsid w:val="578F52DD"/>
    <w:rsid w:val="581D7A74"/>
    <w:rsid w:val="583059FA"/>
    <w:rsid w:val="58322B5C"/>
    <w:rsid w:val="5832307F"/>
    <w:rsid w:val="588E2720"/>
    <w:rsid w:val="5937711B"/>
    <w:rsid w:val="594828CF"/>
    <w:rsid w:val="598F5BAA"/>
    <w:rsid w:val="59C26B25"/>
    <w:rsid w:val="59C56616"/>
    <w:rsid w:val="59F34F31"/>
    <w:rsid w:val="59FD190B"/>
    <w:rsid w:val="5A0E3B19"/>
    <w:rsid w:val="5AD932A0"/>
    <w:rsid w:val="5BDE1576"/>
    <w:rsid w:val="5BE74621"/>
    <w:rsid w:val="5C2515ED"/>
    <w:rsid w:val="5C384E7D"/>
    <w:rsid w:val="5C6A5252"/>
    <w:rsid w:val="5C797243"/>
    <w:rsid w:val="5CCB02D4"/>
    <w:rsid w:val="5CD7543D"/>
    <w:rsid w:val="5CF700B9"/>
    <w:rsid w:val="5D12709E"/>
    <w:rsid w:val="5D3E1CC6"/>
    <w:rsid w:val="5D83037A"/>
    <w:rsid w:val="5D883BE2"/>
    <w:rsid w:val="5D8F6D1E"/>
    <w:rsid w:val="5DAD3538"/>
    <w:rsid w:val="5DB1138B"/>
    <w:rsid w:val="5DC60467"/>
    <w:rsid w:val="5DD5497D"/>
    <w:rsid w:val="5DDC5CDC"/>
    <w:rsid w:val="5EAE1258"/>
    <w:rsid w:val="5F1D035A"/>
    <w:rsid w:val="5F4B03AC"/>
    <w:rsid w:val="5F724B4A"/>
    <w:rsid w:val="5F97635E"/>
    <w:rsid w:val="602135A0"/>
    <w:rsid w:val="60593614"/>
    <w:rsid w:val="60762418"/>
    <w:rsid w:val="60C2565D"/>
    <w:rsid w:val="60D94755"/>
    <w:rsid w:val="60DF620F"/>
    <w:rsid w:val="6106379C"/>
    <w:rsid w:val="61161505"/>
    <w:rsid w:val="614726C5"/>
    <w:rsid w:val="61493688"/>
    <w:rsid w:val="61A161B8"/>
    <w:rsid w:val="61A764A9"/>
    <w:rsid w:val="61AE369A"/>
    <w:rsid w:val="61B56F70"/>
    <w:rsid w:val="61DC274E"/>
    <w:rsid w:val="61EF4230"/>
    <w:rsid w:val="623600B0"/>
    <w:rsid w:val="62467BC8"/>
    <w:rsid w:val="625A4E08"/>
    <w:rsid w:val="626369CC"/>
    <w:rsid w:val="626544F2"/>
    <w:rsid w:val="62B17737"/>
    <w:rsid w:val="62DF6332"/>
    <w:rsid w:val="630A6E47"/>
    <w:rsid w:val="637A221F"/>
    <w:rsid w:val="63D276AF"/>
    <w:rsid w:val="64B259E8"/>
    <w:rsid w:val="6569254B"/>
    <w:rsid w:val="659B022A"/>
    <w:rsid w:val="65D07131"/>
    <w:rsid w:val="65F0677A"/>
    <w:rsid w:val="6609336E"/>
    <w:rsid w:val="666C6D73"/>
    <w:rsid w:val="66996E60"/>
    <w:rsid w:val="66AD7610"/>
    <w:rsid w:val="66D247F9"/>
    <w:rsid w:val="66EC51E2"/>
    <w:rsid w:val="67053946"/>
    <w:rsid w:val="67281F92"/>
    <w:rsid w:val="67362901"/>
    <w:rsid w:val="676236F6"/>
    <w:rsid w:val="67D0240D"/>
    <w:rsid w:val="680B08CB"/>
    <w:rsid w:val="688721D6"/>
    <w:rsid w:val="68E24AEE"/>
    <w:rsid w:val="68E75FFB"/>
    <w:rsid w:val="68F24068"/>
    <w:rsid w:val="69032B47"/>
    <w:rsid w:val="691427CE"/>
    <w:rsid w:val="69205616"/>
    <w:rsid w:val="69456E2B"/>
    <w:rsid w:val="6953779A"/>
    <w:rsid w:val="695D4175"/>
    <w:rsid w:val="696C260A"/>
    <w:rsid w:val="69A433E0"/>
    <w:rsid w:val="69BB0E9B"/>
    <w:rsid w:val="69FF3DA6"/>
    <w:rsid w:val="6B105217"/>
    <w:rsid w:val="6B192481"/>
    <w:rsid w:val="6B302B67"/>
    <w:rsid w:val="6BAE0CB8"/>
    <w:rsid w:val="6C164AAF"/>
    <w:rsid w:val="6C613F7C"/>
    <w:rsid w:val="6CFB04E0"/>
    <w:rsid w:val="6D196605"/>
    <w:rsid w:val="6D8B16C1"/>
    <w:rsid w:val="6E7A7577"/>
    <w:rsid w:val="6E7D2BC3"/>
    <w:rsid w:val="6E881C94"/>
    <w:rsid w:val="6EAD16FA"/>
    <w:rsid w:val="6EF2535F"/>
    <w:rsid w:val="6F0428D7"/>
    <w:rsid w:val="6F285225"/>
    <w:rsid w:val="6FE60AAE"/>
    <w:rsid w:val="700A66D9"/>
    <w:rsid w:val="703B23DF"/>
    <w:rsid w:val="70743533"/>
    <w:rsid w:val="70903082"/>
    <w:rsid w:val="70A94143"/>
    <w:rsid w:val="70B71BF9"/>
    <w:rsid w:val="71660FA2"/>
    <w:rsid w:val="71B86EA3"/>
    <w:rsid w:val="71D40D4C"/>
    <w:rsid w:val="71E74F23"/>
    <w:rsid w:val="71F17B50"/>
    <w:rsid w:val="725620A9"/>
    <w:rsid w:val="728F54FE"/>
    <w:rsid w:val="729271D5"/>
    <w:rsid w:val="72CB0AB1"/>
    <w:rsid w:val="72CC236B"/>
    <w:rsid w:val="72D23AC0"/>
    <w:rsid w:val="73171838"/>
    <w:rsid w:val="733A5527"/>
    <w:rsid w:val="73612AB3"/>
    <w:rsid w:val="73B61051"/>
    <w:rsid w:val="73BB6668"/>
    <w:rsid w:val="740578E3"/>
    <w:rsid w:val="741B5358"/>
    <w:rsid w:val="74AC5FB0"/>
    <w:rsid w:val="74AD784D"/>
    <w:rsid w:val="74D86DA5"/>
    <w:rsid w:val="74E4574A"/>
    <w:rsid w:val="755503F6"/>
    <w:rsid w:val="75774810"/>
    <w:rsid w:val="75F5791D"/>
    <w:rsid w:val="7621652A"/>
    <w:rsid w:val="76393874"/>
    <w:rsid w:val="764058EB"/>
    <w:rsid w:val="7657019E"/>
    <w:rsid w:val="765A4D38"/>
    <w:rsid w:val="76636B42"/>
    <w:rsid w:val="7671125F"/>
    <w:rsid w:val="76766876"/>
    <w:rsid w:val="76A41635"/>
    <w:rsid w:val="76BE77AD"/>
    <w:rsid w:val="76BF646F"/>
    <w:rsid w:val="76CF5F86"/>
    <w:rsid w:val="7702635B"/>
    <w:rsid w:val="771340C5"/>
    <w:rsid w:val="77273A9D"/>
    <w:rsid w:val="77DA4BE2"/>
    <w:rsid w:val="77E3618D"/>
    <w:rsid w:val="77EE068E"/>
    <w:rsid w:val="77F4039A"/>
    <w:rsid w:val="780600CD"/>
    <w:rsid w:val="782F4F2E"/>
    <w:rsid w:val="78934393"/>
    <w:rsid w:val="794013BD"/>
    <w:rsid w:val="79AB4A88"/>
    <w:rsid w:val="79FC7E8B"/>
    <w:rsid w:val="79FF6B82"/>
    <w:rsid w:val="7A0A3BFE"/>
    <w:rsid w:val="7AAD65DE"/>
    <w:rsid w:val="7ABA1A72"/>
    <w:rsid w:val="7AC2422A"/>
    <w:rsid w:val="7B12508E"/>
    <w:rsid w:val="7B374FA1"/>
    <w:rsid w:val="7B3E6B7A"/>
    <w:rsid w:val="7BC462D5"/>
    <w:rsid w:val="7C127041"/>
    <w:rsid w:val="7C282F1D"/>
    <w:rsid w:val="7CF76237"/>
    <w:rsid w:val="7D3E5C13"/>
    <w:rsid w:val="7D5D42EC"/>
    <w:rsid w:val="7D6B5370"/>
    <w:rsid w:val="7D9B4E14"/>
    <w:rsid w:val="7DA106A4"/>
    <w:rsid w:val="7DA63EE4"/>
    <w:rsid w:val="7DE11312"/>
    <w:rsid w:val="7EB96DF7"/>
    <w:rsid w:val="7F5931D8"/>
    <w:rsid w:val="7F8A15E4"/>
    <w:rsid w:val="7FB03B0B"/>
    <w:rsid w:val="7FCE327F"/>
    <w:rsid w:val="7FE46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13FBE7F5"/>
  <w15:docId w15:val="{7ED71A0E-D6EB-496F-BC7F-D376E4781B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iPriority="0" w:qFormat="1"/>
    <w:lsdException w:name="annotation text" w:semiHidden="1"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uiPriority="0" w:qFormat="1"/>
    <w:lsdException w:name="HTML Address" w:uiPriority="0" w:qFormat="1"/>
    <w:lsdException w:name="HTML Cite" w:uiPriority="0" w:qFormat="1"/>
    <w:lsdException w:name="HTML Code" w:uiPriority="0" w:qFormat="1"/>
    <w:lsdException w:name="HTML Definition" w:uiPriority="0" w:qFormat="1"/>
    <w:lsdException w:name="HTML Keyboard" w:uiPriority="0" w:qFormat="1"/>
    <w:lsdException w:name="HTML Preformatted" w:uiPriority="0" w:qFormat="1"/>
    <w:lsdException w:name="HTML Sample" w:uiPriority="0" w:qFormat="1"/>
    <w:lsdException w:name="HTML Typewriter" w:uiPriority="0" w:qFormat="1"/>
    <w:lsdException w:name="HTML Variable" w:uiPriority="0" w:qFormat="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6">
    <w:name w:val="Normal"/>
    <w:qFormat/>
    <w:pPr>
      <w:widowControl w:val="0"/>
      <w:spacing w:line="360" w:lineRule="auto"/>
      <w:jc w:val="both"/>
    </w:pPr>
    <w:rPr>
      <w:kern w:val="2"/>
      <w:sz w:val="24"/>
      <w:szCs w:val="24"/>
    </w:rPr>
  </w:style>
  <w:style w:type="paragraph" w:styleId="1">
    <w:name w:val="heading 1"/>
    <w:basedOn w:val="af6"/>
    <w:next w:val="af6"/>
    <w:link w:val="11"/>
    <w:uiPriority w:val="99"/>
    <w:qFormat/>
    <w:pPr>
      <w:keepNext/>
      <w:keepLines/>
      <w:spacing w:before="340" w:after="330" w:line="578" w:lineRule="auto"/>
      <w:outlineLvl w:val="0"/>
    </w:pPr>
    <w:rPr>
      <w:b/>
      <w:bCs/>
      <w:kern w:val="44"/>
      <w:sz w:val="44"/>
      <w:szCs w:val="44"/>
    </w:rPr>
  </w:style>
  <w:style w:type="paragraph" w:styleId="2">
    <w:name w:val="heading 2"/>
    <w:basedOn w:val="af6"/>
    <w:next w:val="af6"/>
    <w:link w:val="20"/>
    <w:uiPriority w:val="99"/>
    <w:qFormat/>
    <w:pPr>
      <w:keepNext/>
      <w:keepLines/>
      <w:spacing w:before="260" w:after="260" w:line="416" w:lineRule="auto"/>
      <w:outlineLvl w:val="1"/>
    </w:pPr>
    <w:rPr>
      <w:rFonts w:ascii="Arial" w:eastAsia="黑体" w:hAnsi="Arial"/>
      <w:b/>
      <w:bCs/>
      <w:sz w:val="32"/>
      <w:szCs w:val="32"/>
    </w:rPr>
  </w:style>
  <w:style w:type="paragraph" w:styleId="3">
    <w:name w:val="heading 3"/>
    <w:basedOn w:val="af6"/>
    <w:next w:val="af6"/>
    <w:link w:val="30"/>
    <w:qFormat/>
    <w:pPr>
      <w:keepNext/>
      <w:keepLines/>
      <w:spacing w:before="260" w:after="260" w:line="416" w:lineRule="auto"/>
      <w:outlineLvl w:val="2"/>
    </w:pPr>
    <w:rPr>
      <w:b/>
      <w:bCs/>
      <w:sz w:val="32"/>
      <w:szCs w:val="32"/>
    </w:rPr>
  </w:style>
  <w:style w:type="paragraph" w:styleId="4">
    <w:name w:val="heading 4"/>
    <w:basedOn w:val="af6"/>
    <w:next w:val="af6"/>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6"/>
    <w:next w:val="af6"/>
    <w:link w:val="50"/>
    <w:qFormat/>
    <w:pPr>
      <w:keepNext/>
      <w:keepLines/>
      <w:spacing w:before="280" w:after="290" w:line="376" w:lineRule="auto"/>
      <w:outlineLvl w:val="4"/>
    </w:pPr>
    <w:rPr>
      <w:b/>
      <w:bCs/>
      <w:sz w:val="28"/>
      <w:szCs w:val="28"/>
    </w:rPr>
  </w:style>
  <w:style w:type="paragraph" w:styleId="6">
    <w:name w:val="heading 6"/>
    <w:basedOn w:val="af6"/>
    <w:next w:val="af6"/>
    <w:link w:val="60"/>
    <w:qFormat/>
    <w:pPr>
      <w:keepNext/>
      <w:keepLines/>
      <w:spacing w:before="240" w:after="64" w:line="320" w:lineRule="auto"/>
      <w:outlineLvl w:val="5"/>
    </w:pPr>
    <w:rPr>
      <w:rFonts w:ascii="Arial" w:eastAsia="黑体" w:hAnsi="Arial"/>
      <w:b/>
      <w:bCs/>
    </w:rPr>
  </w:style>
  <w:style w:type="paragraph" w:styleId="7">
    <w:name w:val="heading 7"/>
    <w:basedOn w:val="af6"/>
    <w:next w:val="af6"/>
    <w:link w:val="70"/>
    <w:qFormat/>
    <w:pPr>
      <w:keepNext/>
      <w:keepLines/>
      <w:spacing w:before="240" w:after="64" w:line="320" w:lineRule="auto"/>
      <w:outlineLvl w:val="6"/>
    </w:pPr>
    <w:rPr>
      <w:b/>
      <w:bCs/>
    </w:rPr>
  </w:style>
  <w:style w:type="paragraph" w:styleId="8">
    <w:name w:val="heading 8"/>
    <w:basedOn w:val="af6"/>
    <w:next w:val="af6"/>
    <w:link w:val="80"/>
    <w:qFormat/>
    <w:pPr>
      <w:keepNext/>
      <w:keepLines/>
      <w:spacing w:before="240" w:after="64" w:line="320" w:lineRule="auto"/>
      <w:outlineLvl w:val="7"/>
    </w:pPr>
    <w:rPr>
      <w:rFonts w:ascii="Arial" w:eastAsia="黑体" w:hAnsi="Arial"/>
    </w:rPr>
  </w:style>
  <w:style w:type="paragraph" w:styleId="9">
    <w:name w:val="heading 9"/>
    <w:basedOn w:val="af6"/>
    <w:next w:val="af6"/>
    <w:link w:val="90"/>
    <w:qFormat/>
    <w:pPr>
      <w:keepNext/>
      <w:keepLines/>
      <w:spacing w:before="240" w:after="64" w:line="320" w:lineRule="auto"/>
      <w:outlineLvl w:val="8"/>
    </w:pPr>
    <w:rPr>
      <w:rFonts w:ascii="Arial" w:eastAsia="黑体" w:hAnsi="Arial"/>
      <w:szCs w:val="21"/>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styleId="TOC7">
    <w:name w:val="toc 7"/>
    <w:basedOn w:val="af6"/>
    <w:next w:val="af6"/>
    <w:uiPriority w:val="39"/>
    <w:semiHidden/>
    <w:unhideWhenUsed/>
    <w:qFormat/>
    <w:pPr>
      <w:ind w:leftChars="1200" w:left="2520"/>
    </w:pPr>
  </w:style>
  <w:style w:type="paragraph" w:styleId="afa">
    <w:name w:val="Document Map"/>
    <w:basedOn w:val="af6"/>
    <w:link w:val="afb"/>
    <w:semiHidden/>
    <w:qFormat/>
    <w:pPr>
      <w:shd w:val="clear" w:color="auto" w:fill="000080"/>
    </w:pPr>
  </w:style>
  <w:style w:type="paragraph" w:styleId="afc">
    <w:name w:val="annotation text"/>
    <w:basedOn w:val="af6"/>
    <w:link w:val="afd"/>
    <w:semiHidden/>
    <w:qFormat/>
    <w:pPr>
      <w:jc w:val="left"/>
    </w:pPr>
  </w:style>
  <w:style w:type="paragraph" w:styleId="afe">
    <w:name w:val="Body Text"/>
    <w:basedOn w:val="af6"/>
    <w:link w:val="aff"/>
    <w:uiPriority w:val="99"/>
    <w:unhideWhenUsed/>
    <w:qFormat/>
    <w:pPr>
      <w:spacing w:after="120"/>
    </w:pPr>
    <w:rPr>
      <w:szCs w:val="20"/>
    </w:rPr>
  </w:style>
  <w:style w:type="paragraph" w:styleId="HTML">
    <w:name w:val="HTML Address"/>
    <w:basedOn w:val="af6"/>
    <w:link w:val="HTML0"/>
    <w:qFormat/>
    <w:rPr>
      <w:i/>
      <w:iCs/>
    </w:rPr>
  </w:style>
  <w:style w:type="paragraph" w:styleId="TOC5">
    <w:name w:val="toc 5"/>
    <w:basedOn w:val="af6"/>
    <w:next w:val="af6"/>
    <w:uiPriority w:val="39"/>
    <w:semiHidden/>
    <w:unhideWhenUsed/>
    <w:qFormat/>
    <w:pPr>
      <w:ind w:leftChars="800" w:left="1680"/>
    </w:pPr>
  </w:style>
  <w:style w:type="paragraph" w:styleId="TOC3">
    <w:name w:val="toc 3"/>
    <w:basedOn w:val="af6"/>
    <w:next w:val="af6"/>
    <w:uiPriority w:val="39"/>
    <w:semiHidden/>
    <w:unhideWhenUsed/>
    <w:qFormat/>
    <w:pPr>
      <w:ind w:leftChars="400" w:left="840"/>
    </w:pPr>
  </w:style>
  <w:style w:type="paragraph" w:styleId="TOC8">
    <w:name w:val="toc 8"/>
    <w:basedOn w:val="af6"/>
    <w:next w:val="af6"/>
    <w:uiPriority w:val="39"/>
    <w:unhideWhenUsed/>
    <w:qFormat/>
    <w:pPr>
      <w:tabs>
        <w:tab w:val="right" w:leader="dot" w:pos="9345"/>
      </w:tabs>
      <w:jc w:val="left"/>
    </w:pPr>
  </w:style>
  <w:style w:type="paragraph" w:styleId="aff0">
    <w:name w:val="Date"/>
    <w:basedOn w:val="af6"/>
    <w:next w:val="af6"/>
    <w:link w:val="aff1"/>
    <w:qFormat/>
    <w:rPr>
      <w:szCs w:val="20"/>
    </w:rPr>
  </w:style>
  <w:style w:type="paragraph" w:styleId="aff2">
    <w:name w:val="Balloon Text"/>
    <w:basedOn w:val="af6"/>
    <w:link w:val="aff3"/>
    <w:semiHidden/>
    <w:qFormat/>
    <w:rPr>
      <w:sz w:val="18"/>
      <w:szCs w:val="18"/>
    </w:rPr>
  </w:style>
  <w:style w:type="paragraph" w:styleId="aff4">
    <w:name w:val="footer"/>
    <w:basedOn w:val="af6"/>
    <w:link w:val="10"/>
    <w:uiPriority w:val="99"/>
    <w:qFormat/>
    <w:pPr>
      <w:tabs>
        <w:tab w:val="center" w:pos="4153"/>
        <w:tab w:val="right" w:pos="8306"/>
      </w:tabs>
      <w:snapToGrid w:val="0"/>
      <w:ind w:rightChars="100" w:right="210"/>
      <w:jc w:val="right"/>
    </w:pPr>
    <w:rPr>
      <w:rFonts w:asciiTheme="minorHAnsi" w:eastAsiaTheme="minorEastAsia" w:hAnsiTheme="minorHAnsi" w:cstheme="minorBidi"/>
      <w:sz w:val="18"/>
      <w:szCs w:val="18"/>
    </w:rPr>
  </w:style>
  <w:style w:type="paragraph" w:styleId="af4">
    <w:name w:val="header"/>
    <w:basedOn w:val="af6"/>
    <w:link w:val="12"/>
    <w:uiPriority w:val="99"/>
    <w:qFormat/>
    <w:pPr>
      <w:numPr>
        <w:ilvl w:val="6"/>
        <w:numId w:val="1"/>
      </w:numPr>
      <w:pBdr>
        <w:bottom w:val="single" w:sz="6" w:space="1" w:color="auto"/>
      </w:pBdr>
      <w:tabs>
        <w:tab w:val="center" w:pos="4153"/>
        <w:tab w:val="right" w:pos="8306"/>
      </w:tabs>
      <w:snapToGrid w:val="0"/>
      <w:ind w:left="0"/>
      <w:jc w:val="center"/>
    </w:pPr>
    <w:rPr>
      <w:rFonts w:asciiTheme="minorHAnsi" w:hAnsiTheme="minorHAnsi" w:cstheme="minorBidi"/>
      <w:sz w:val="18"/>
      <w:szCs w:val="18"/>
    </w:rPr>
  </w:style>
  <w:style w:type="paragraph" w:styleId="TOC1">
    <w:name w:val="toc 1"/>
    <w:basedOn w:val="af6"/>
    <w:next w:val="af6"/>
    <w:uiPriority w:val="39"/>
    <w:unhideWhenUsed/>
    <w:qFormat/>
  </w:style>
  <w:style w:type="paragraph" w:styleId="TOC4">
    <w:name w:val="toc 4"/>
    <w:basedOn w:val="af6"/>
    <w:next w:val="af6"/>
    <w:uiPriority w:val="39"/>
    <w:semiHidden/>
    <w:unhideWhenUsed/>
    <w:qFormat/>
    <w:pPr>
      <w:ind w:leftChars="600" w:left="1260"/>
    </w:pPr>
  </w:style>
  <w:style w:type="paragraph" w:styleId="aff5">
    <w:name w:val="footnote text"/>
    <w:basedOn w:val="af6"/>
    <w:link w:val="aff6"/>
    <w:semiHidden/>
    <w:qFormat/>
    <w:pPr>
      <w:snapToGrid w:val="0"/>
      <w:jc w:val="left"/>
    </w:pPr>
    <w:rPr>
      <w:sz w:val="18"/>
      <w:szCs w:val="18"/>
    </w:rPr>
  </w:style>
  <w:style w:type="paragraph" w:styleId="TOC6">
    <w:name w:val="toc 6"/>
    <w:basedOn w:val="af6"/>
    <w:next w:val="af6"/>
    <w:uiPriority w:val="39"/>
    <w:semiHidden/>
    <w:unhideWhenUsed/>
    <w:qFormat/>
    <w:pPr>
      <w:ind w:leftChars="1000" w:left="2100"/>
    </w:pPr>
  </w:style>
  <w:style w:type="paragraph" w:styleId="TOC2">
    <w:name w:val="toc 2"/>
    <w:basedOn w:val="af6"/>
    <w:next w:val="af6"/>
    <w:uiPriority w:val="39"/>
    <w:unhideWhenUsed/>
    <w:qFormat/>
    <w:pPr>
      <w:ind w:leftChars="200" w:left="420"/>
    </w:pPr>
  </w:style>
  <w:style w:type="paragraph" w:styleId="TOC9">
    <w:name w:val="toc 9"/>
    <w:basedOn w:val="af6"/>
    <w:next w:val="af6"/>
    <w:uiPriority w:val="39"/>
    <w:unhideWhenUsed/>
    <w:qFormat/>
    <w:pPr>
      <w:ind w:leftChars="1600" w:left="3360"/>
    </w:pPr>
  </w:style>
  <w:style w:type="paragraph" w:styleId="HTML1">
    <w:name w:val="HTML Preformatted"/>
    <w:basedOn w:val="af6"/>
    <w:link w:val="HTML2"/>
    <w:qFormat/>
    <w:rPr>
      <w:rFonts w:ascii="Courier New" w:hAnsi="Courier New" w:cs="Courier New"/>
      <w:sz w:val="20"/>
      <w:szCs w:val="20"/>
    </w:rPr>
  </w:style>
  <w:style w:type="paragraph" w:styleId="aff7">
    <w:name w:val="Title"/>
    <w:basedOn w:val="af6"/>
    <w:link w:val="aff8"/>
    <w:qFormat/>
    <w:pPr>
      <w:spacing w:before="240" w:after="60"/>
      <w:jc w:val="center"/>
      <w:outlineLvl w:val="0"/>
    </w:pPr>
    <w:rPr>
      <w:rFonts w:ascii="Arial" w:hAnsi="Arial" w:cs="Arial"/>
      <w:b/>
      <w:bCs/>
      <w:sz w:val="32"/>
      <w:szCs w:val="32"/>
    </w:rPr>
  </w:style>
  <w:style w:type="paragraph" w:styleId="aff9">
    <w:name w:val="annotation subject"/>
    <w:basedOn w:val="afc"/>
    <w:next w:val="afc"/>
    <w:link w:val="affa"/>
    <w:semiHidden/>
    <w:qFormat/>
    <w:rPr>
      <w:b/>
      <w:bCs/>
    </w:rPr>
  </w:style>
  <w:style w:type="table" w:styleId="affb">
    <w:name w:val="Table Grid"/>
    <w:basedOn w:val="af8"/>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c">
    <w:name w:val="page number"/>
    <w:basedOn w:val="af7"/>
    <w:qFormat/>
  </w:style>
  <w:style w:type="character" w:styleId="HTML3">
    <w:name w:val="HTML Definition"/>
    <w:qFormat/>
    <w:rPr>
      <w:i/>
      <w:iCs/>
    </w:rPr>
  </w:style>
  <w:style w:type="character" w:styleId="HTML4">
    <w:name w:val="HTML Typewriter"/>
    <w:qFormat/>
    <w:rPr>
      <w:rFonts w:ascii="Courier New" w:hAnsi="Courier New"/>
      <w:sz w:val="20"/>
      <w:szCs w:val="20"/>
    </w:rPr>
  </w:style>
  <w:style w:type="character" w:styleId="HTML5">
    <w:name w:val="HTML Acronym"/>
    <w:basedOn w:val="af7"/>
    <w:qFormat/>
  </w:style>
  <w:style w:type="character" w:styleId="HTML6">
    <w:name w:val="HTML Variable"/>
    <w:qFormat/>
    <w:rPr>
      <w:i/>
      <w:iCs/>
    </w:rPr>
  </w:style>
  <w:style w:type="character" w:styleId="affd">
    <w:name w:val="Hyperlink"/>
    <w:uiPriority w:val="99"/>
    <w:qFormat/>
    <w:rPr>
      <w:rFonts w:ascii="Times New Roman" w:eastAsia="宋体" w:hAnsi="Times New Roman"/>
      <w:color w:val="auto"/>
      <w:spacing w:val="0"/>
      <w:w w:val="100"/>
      <w:position w:val="0"/>
      <w:sz w:val="21"/>
      <w:u w:val="none"/>
      <w:vertAlign w:val="baseline"/>
    </w:rPr>
  </w:style>
  <w:style w:type="character" w:styleId="HTML7">
    <w:name w:val="HTML Code"/>
    <w:qFormat/>
    <w:rPr>
      <w:rFonts w:ascii="Courier New" w:hAnsi="Courier New"/>
      <w:sz w:val="20"/>
      <w:szCs w:val="20"/>
    </w:rPr>
  </w:style>
  <w:style w:type="character" w:styleId="affe">
    <w:name w:val="annotation reference"/>
    <w:semiHidden/>
    <w:qFormat/>
    <w:rPr>
      <w:sz w:val="21"/>
      <w:szCs w:val="21"/>
    </w:rPr>
  </w:style>
  <w:style w:type="character" w:styleId="HTML8">
    <w:name w:val="HTML Cite"/>
    <w:qFormat/>
    <w:rPr>
      <w:i/>
      <w:iCs/>
    </w:rPr>
  </w:style>
  <w:style w:type="character" w:styleId="afff">
    <w:name w:val="footnote reference"/>
    <w:semiHidden/>
    <w:qFormat/>
    <w:rPr>
      <w:vertAlign w:val="superscript"/>
    </w:rPr>
  </w:style>
  <w:style w:type="character" w:styleId="HTML9">
    <w:name w:val="HTML Keyboard"/>
    <w:qFormat/>
    <w:rPr>
      <w:rFonts w:ascii="Courier New" w:hAnsi="Courier New"/>
      <w:sz w:val="20"/>
      <w:szCs w:val="20"/>
    </w:rPr>
  </w:style>
  <w:style w:type="character" w:styleId="HTMLa">
    <w:name w:val="HTML Sample"/>
    <w:qFormat/>
    <w:rPr>
      <w:rFonts w:ascii="Courier New" w:hAnsi="Courier New"/>
    </w:rPr>
  </w:style>
  <w:style w:type="character" w:customStyle="1" w:styleId="13">
    <w:name w:val="标题 1 字符"/>
    <w:basedOn w:val="af7"/>
    <w:uiPriority w:val="99"/>
    <w:qFormat/>
    <w:rPr>
      <w:rFonts w:ascii="Times New Roman" w:eastAsia="宋体" w:hAnsi="Times New Roman" w:cs="Times New Roman"/>
      <w:b/>
      <w:bCs/>
      <w:kern w:val="44"/>
      <w:sz w:val="44"/>
      <w:szCs w:val="44"/>
    </w:rPr>
  </w:style>
  <w:style w:type="character" w:customStyle="1" w:styleId="20">
    <w:name w:val="标题 2 字符"/>
    <w:basedOn w:val="af7"/>
    <w:link w:val="2"/>
    <w:uiPriority w:val="99"/>
    <w:qFormat/>
    <w:rPr>
      <w:rFonts w:ascii="Arial" w:eastAsia="黑体" w:hAnsi="Arial" w:cs="Times New Roman"/>
      <w:b/>
      <w:bCs/>
      <w:sz w:val="32"/>
      <w:szCs w:val="32"/>
    </w:rPr>
  </w:style>
  <w:style w:type="character" w:customStyle="1" w:styleId="30">
    <w:name w:val="标题 3 字符"/>
    <w:basedOn w:val="af7"/>
    <w:link w:val="3"/>
    <w:qFormat/>
    <w:rPr>
      <w:rFonts w:ascii="Times New Roman" w:eastAsia="宋体" w:hAnsi="Times New Roman" w:cs="Times New Roman"/>
      <w:b/>
      <w:bCs/>
      <w:sz w:val="32"/>
      <w:szCs w:val="32"/>
    </w:rPr>
  </w:style>
  <w:style w:type="character" w:customStyle="1" w:styleId="40">
    <w:name w:val="标题 4 字符"/>
    <w:basedOn w:val="af7"/>
    <w:link w:val="4"/>
    <w:qFormat/>
    <w:rPr>
      <w:rFonts w:ascii="Arial" w:eastAsia="黑体" w:hAnsi="Arial" w:cs="Times New Roman"/>
      <w:b/>
      <w:bCs/>
      <w:sz w:val="28"/>
      <w:szCs w:val="28"/>
    </w:rPr>
  </w:style>
  <w:style w:type="character" w:customStyle="1" w:styleId="50">
    <w:name w:val="标题 5 字符"/>
    <w:basedOn w:val="af7"/>
    <w:link w:val="5"/>
    <w:qFormat/>
    <w:rPr>
      <w:rFonts w:ascii="Times New Roman" w:eastAsia="宋体" w:hAnsi="Times New Roman" w:cs="Times New Roman"/>
      <w:b/>
      <w:bCs/>
      <w:sz w:val="28"/>
      <w:szCs w:val="28"/>
    </w:rPr>
  </w:style>
  <w:style w:type="character" w:customStyle="1" w:styleId="60">
    <w:name w:val="标题 6 字符"/>
    <w:basedOn w:val="af7"/>
    <w:link w:val="6"/>
    <w:qFormat/>
    <w:rPr>
      <w:rFonts w:ascii="Arial" w:eastAsia="黑体" w:hAnsi="Arial" w:cs="Times New Roman"/>
      <w:b/>
      <w:bCs/>
      <w:sz w:val="24"/>
      <w:szCs w:val="24"/>
    </w:rPr>
  </w:style>
  <w:style w:type="character" w:customStyle="1" w:styleId="70">
    <w:name w:val="标题 7 字符"/>
    <w:basedOn w:val="af7"/>
    <w:link w:val="7"/>
    <w:qFormat/>
    <w:rPr>
      <w:rFonts w:ascii="Times New Roman" w:eastAsia="宋体" w:hAnsi="Times New Roman" w:cs="Times New Roman"/>
      <w:b/>
      <w:bCs/>
      <w:sz w:val="24"/>
      <w:szCs w:val="24"/>
    </w:rPr>
  </w:style>
  <w:style w:type="character" w:customStyle="1" w:styleId="80">
    <w:name w:val="标题 8 字符"/>
    <w:basedOn w:val="af7"/>
    <w:link w:val="8"/>
    <w:qFormat/>
    <w:rPr>
      <w:rFonts w:ascii="Arial" w:eastAsia="黑体" w:hAnsi="Arial" w:cs="Times New Roman"/>
      <w:sz w:val="24"/>
      <w:szCs w:val="24"/>
    </w:rPr>
  </w:style>
  <w:style w:type="character" w:customStyle="1" w:styleId="90">
    <w:name w:val="标题 9 字符"/>
    <w:basedOn w:val="af7"/>
    <w:link w:val="9"/>
    <w:qFormat/>
    <w:rPr>
      <w:rFonts w:ascii="Arial" w:eastAsia="黑体" w:hAnsi="Arial" w:cs="Times New Roman"/>
      <w:szCs w:val="21"/>
    </w:rPr>
  </w:style>
  <w:style w:type="character" w:customStyle="1" w:styleId="afff0">
    <w:name w:val="无间隔 字符"/>
    <w:link w:val="afff1"/>
    <w:uiPriority w:val="1"/>
    <w:qFormat/>
    <w:rPr>
      <w:rFonts w:ascii="Calibri" w:hAnsi="Calibri"/>
      <w:sz w:val="22"/>
    </w:rPr>
  </w:style>
  <w:style w:type="paragraph" w:styleId="afff1">
    <w:name w:val="No Spacing"/>
    <w:link w:val="afff0"/>
    <w:uiPriority w:val="1"/>
    <w:qFormat/>
    <w:rPr>
      <w:rFonts w:ascii="Calibri" w:eastAsiaTheme="minorEastAsia" w:hAnsi="Calibri" w:cstheme="minorBidi"/>
      <w:kern w:val="2"/>
      <w:sz w:val="22"/>
      <w:szCs w:val="22"/>
    </w:rPr>
  </w:style>
  <w:style w:type="character" w:customStyle="1" w:styleId="Char">
    <w:name w:val="正文表标题 Char"/>
    <w:link w:val="a6"/>
    <w:qFormat/>
    <w:rPr>
      <w:rFonts w:ascii="黑体" w:eastAsia="黑体"/>
    </w:rPr>
  </w:style>
  <w:style w:type="paragraph" w:customStyle="1" w:styleId="a6">
    <w:name w:val="正文表标题"/>
    <w:next w:val="afff2"/>
    <w:link w:val="Char"/>
    <w:qFormat/>
    <w:pPr>
      <w:numPr>
        <w:numId w:val="2"/>
      </w:numPr>
      <w:jc w:val="center"/>
    </w:pPr>
    <w:rPr>
      <w:rFonts w:ascii="黑体" w:eastAsia="黑体" w:hAnsiTheme="minorHAnsi" w:cstheme="minorBidi"/>
      <w:kern w:val="2"/>
      <w:sz w:val="21"/>
      <w:szCs w:val="22"/>
    </w:rPr>
  </w:style>
  <w:style w:type="paragraph" w:customStyle="1" w:styleId="afff2">
    <w:name w:val="段"/>
    <w:qFormat/>
    <w:pPr>
      <w:autoSpaceDE w:val="0"/>
      <w:autoSpaceDN w:val="0"/>
      <w:ind w:firstLineChars="200" w:firstLine="200"/>
      <w:jc w:val="both"/>
    </w:pPr>
    <w:rPr>
      <w:rFonts w:ascii="宋体"/>
      <w:sz w:val="21"/>
    </w:rPr>
  </w:style>
  <w:style w:type="character" w:customStyle="1" w:styleId="Char0">
    <w:name w:val="注： Char"/>
    <w:link w:val="af5"/>
    <w:qFormat/>
    <w:rPr>
      <w:rFonts w:ascii="宋体"/>
      <w:sz w:val="18"/>
    </w:rPr>
  </w:style>
  <w:style w:type="paragraph" w:customStyle="1" w:styleId="af5">
    <w:name w:val="注："/>
    <w:next w:val="afff2"/>
    <w:link w:val="Char0"/>
    <w:qFormat/>
    <w:pPr>
      <w:widowControl w:val="0"/>
      <w:numPr>
        <w:numId w:val="3"/>
      </w:numPr>
      <w:autoSpaceDE w:val="0"/>
      <w:autoSpaceDN w:val="0"/>
      <w:jc w:val="both"/>
    </w:pPr>
    <w:rPr>
      <w:rFonts w:ascii="宋体" w:eastAsiaTheme="minorEastAsia" w:hAnsiTheme="minorHAnsi" w:cstheme="minorBidi"/>
      <w:kern w:val="2"/>
      <w:sz w:val="18"/>
      <w:szCs w:val="22"/>
    </w:rPr>
  </w:style>
  <w:style w:type="character" w:customStyle="1" w:styleId="afff3">
    <w:name w:val="发布"/>
    <w:qFormat/>
    <w:rPr>
      <w:rFonts w:ascii="黑体" w:eastAsia="黑体"/>
      <w:spacing w:val="22"/>
      <w:w w:val="100"/>
      <w:position w:val="3"/>
      <w:sz w:val="28"/>
    </w:rPr>
  </w:style>
  <w:style w:type="character" w:customStyle="1" w:styleId="afff4">
    <w:name w:val="个人答复风格"/>
    <w:qFormat/>
    <w:rPr>
      <w:rFonts w:ascii="Arial" w:eastAsia="宋体" w:hAnsi="Arial" w:cs="Arial"/>
      <w:color w:val="auto"/>
      <w:sz w:val="20"/>
    </w:rPr>
  </w:style>
  <w:style w:type="character" w:customStyle="1" w:styleId="11">
    <w:name w:val="标题 1 字符1"/>
    <w:link w:val="1"/>
    <w:qFormat/>
    <w:rPr>
      <w:rFonts w:ascii="Times New Roman" w:eastAsia="宋体" w:hAnsi="Times New Roman" w:cs="Times New Roman"/>
      <w:b/>
      <w:bCs/>
      <w:kern w:val="44"/>
      <w:sz w:val="44"/>
      <w:szCs w:val="44"/>
    </w:rPr>
  </w:style>
  <w:style w:type="character" w:customStyle="1" w:styleId="apple-converted-space">
    <w:name w:val="apple-converted-space"/>
    <w:basedOn w:val="af7"/>
    <w:qFormat/>
  </w:style>
  <w:style w:type="character" w:customStyle="1" w:styleId="afff5">
    <w:name w:val="个人撰写风格"/>
    <w:qFormat/>
    <w:rPr>
      <w:rFonts w:ascii="Arial" w:eastAsia="宋体" w:hAnsi="Arial" w:cs="Arial"/>
      <w:color w:val="auto"/>
      <w:sz w:val="20"/>
    </w:rPr>
  </w:style>
  <w:style w:type="character" w:customStyle="1" w:styleId="2CharChar">
    <w:name w:val="标题2 Char Char"/>
    <w:link w:val="21"/>
    <w:qFormat/>
    <w:rPr>
      <w:rFonts w:eastAsia="宋体"/>
      <w:b/>
    </w:rPr>
  </w:style>
  <w:style w:type="paragraph" w:customStyle="1" w:styleId="21">
    <w:name w:val="标题2"/>
    <w:basedOn w:val="af6"/>
    <w:link w:val="2CharChar"/>
    <w:qFormat/>
    <w:rPr>
      <w:rFonts w:asciiTheme="minorHAnsi" w:hAnsiTheme="minorHAnsi" w:cstheme="minorBidi"/>
      <w:b/>
      <w:szCs w:val="22"/>
    </w:rPr>
  </w:style>
  <w:style w:type="character" w:customStyle="1" w:styleId="10">
    <w:name w:val="页脚 字符1"/>
    <w:link w:val="aff4"/>
    <w:uiPriority w:val="99"/>
    <w:qFormat/>
    <w:rPr>
      <w:sz w:val="18"/>
      <w:szCs w:val="18"/>
    </w:rPr>
  </w:style>
  <w:style w:type="character" w:customStyle="1" w:styleId="Char1">
    <w:name w:val="附录图标题 Char"/>
    <w:link w:val="a0"/>
    <w:qFormat/>
    <w:rPr>
      <w:rFonts w:ascii="黑体" w:eastAsia="黑体"/>
    </w:rPr>
  </w:style>
  <w:style w:type="paragraph" w:customStyle="1" w:styleId="a0">
    <w:name w:val="附录图标题"/>
    <w:next w:val="afff2"/>
    <w:link w:val="Char1"/>
    <w:qFormat/>
    <w:pPr>
      <w:numPr>
        <w:numId w:val="4"/>
      </w:numPr>
      <w:jc w:val="center"/>
    </w:pPr>
    <w:rPr>
      <w:rFonts w:ascii="黑体" w:eastAsia="黑体" w:hAnsiTheme="minorHAnsi" w:cstheme="minorBidi"/>
      <w:kern w:val="2"/>
      <w:sz w:val="21"/>
      <w:szCs w:val="22"/>
    </w:rPr>
  </w:style>
  <w:style w:type="character" w:customStyle="1" w:styleId="12">
    <w:name w:val="页眉 字符1"/>
    <w:link w:val="af4"/>
    <w:uiPriority w:val="99"/>
    <w:qFormat/>
    <w:rPr>
      <w:rFonts w:eastAsia="宋体"/>
      <w:sz w:val="18"/>
      <w:szCs w:val="18"/>
    </w:rPr>
  </w:style>
  <w:style w:type="character" w:customStyle="1" w:styleId="Char2">
    <w:name w:val="列项——（一级） Char"/>
    <w:link w:val="afff6"/>
    <w:qFormat/>
    <w:rPr>
      <w:rFonts w:ascii="宋体"/>
    </w:rPr>
  </w:style>
  <w:style w:type="paragraph" w:customStyle="1" w:styleId="afff6">
    <w:name w:val="列项——（一级）"/>
    <w:link w:val="Char2"/>
    <w:qFormat/>
    <w:pPr>
      <w:widowControl w:val="0"/>
      <w:jc w:val="both"/>
    </w:pPr>
    <w:rPr>
      <w:rFonts w:ascii="宋体" w:eastAsiaTheme="minorEastAsia" w:hAnsiTheme="minorHAnsi" w:cstheme="minorBidi"/>
      <w:kern w:val="2"/>
      <w:sz w:val="21"/>
      <w:szCs w:val="22"/>
    </w:rPr>
  </w:style>
  <w:style w:type="character" w:customStyle="1" w:styleId="aff3">
    <w:name w:val="批注框文本 字符"/>
    <w:basedOn w:val="af7"/>
    <w:link w:val="aff2"/>
    <w:semiHidden/>
    <w:qFormat/>
    <w:rPr>
      <w:rFonts w:ascii="Times New Roman" w:eastAsia="宋体" w:hAnsi="Times New Roman" w:cs="Times New Roman"/>
      <w:sz w:val="18"/>
      <w:szCs w:val="18"/>
    </w:rPr>
  </w:style>
  <w:style w:type="character" w:customStyle="1" w:styleId="afd">
    <w:name w:val="批注文字 字符"/>
    <w:basedOn w:val="af7"/>
    <w:link w:val="afc"/>
    <w:semiHidden/>
    <w:qFormat/>
    <w:rPr>
      <w:rFonts w:ascii="Times New Roman" w:eastAsia="宋体" w:hAnsi="Times New Roman" w:cs="Times New Roman"/>
      <w:szCs w:val="24"/>
    </w:rPr>
  </w:style>
  <w:style w:type="character" w:customStyle="1" w:styleId="afff7">
    <w:name w:val="页眉 字符"/>
    <w:basedOn w:val="af7"/>
    <w:uiPriority w:val="99"/>
    <w:semiHidden/>
    <w:qFormat/>
    <w:rPr>
      <w:rFonts w:ascii="Times New Roman" w:eastAsia="宋体" w:hAnsi="Times New Roman" w:cs="Times New Roman"/>
      <w:sz w:val="18"/>
      <w:szCs w:val="18"/>
    </w:rPr>
  </w:style>
  <w:style w:type="character" w:customStyle="1" w:styleId="affa">
    <w:name w:val="批注主题 字符"/>
    <w:basedOn w:val="afd"/>
    <w:link w:val="aff9"/>
    <w:semiHidden/>
    <w:qFormat/>
    <w:rPr>
      <w:rFonts w:ascii="Times New Roman" w:eastAsia="宋体" w:hAnsi="Times New Roman" w:cs="Times New Roman"/>
      <w:b/>
      <w:bCs/>
      <w:szCs w:val="24"/>
    </w:rPr>
  </w:style>
  <w:style w:type="character" w:customStyle="1" w:styleId="afff8">
    <w:name w:val="页脚 字符"/>
    <w:basedOn w:val="af7"/>
    <w:uiPriority w:val="99"/>
    <w:qFormat/>
    <w:rPr>
      <w:rFonts w:ascii="Times New Roman" w:eastAsia="宋体" w:hAnsi="Times New Roman" w:cs="Times New Roman"/>
      <w:sz w:val="18"/>
      <w:szCs w:val="18"/>
    </w:rPr>
  </w:style>
  <w:style w:type="paragraph" w:customStyle="1" w:styleId="Style56">
    <w:name w:val="_Style 56"/>
    <w:basedOn w:val="TOC1"/>
    <w:next w:val="TOC2"/>
    <w:uiPriority w:val="39"/>
    <w:qFormat/>
    <w:pPr>
      <w:widowControl/>
    </w:pPr>
    <w:rPr>
      <w:rFonts w:ascii="宋体"/>
      <w:kern w:val="0"/>
      <w:szCs w:val="20"/>
    </w:rPr>
  </w:style>
  <w:style w:type="character" w:customStyle="1" w:styleId="aff1">
    <w:name w:val="日期 字符"/>
    <w:basedOn w:val="af7"/>
    <w:link w:val="aff0"/>
    <w:qFormat/>
    <w:rPr>
      <w:rFonts w:ascii="Times New Roman" w:eastAsia="宋体" w:hAnsi="Times New Roman" w:cs="Times New Roman"/>
      <w:sz w:val="24"/>
      <w:szCs w:val="20"/>
    </w:rPr>
  </w:style>
  <w:style w:type="character" w:customStyle="1" w:styleId="afb">
    <w:name w:val="文档结构图 字符"/>
    <w:basedOn w:val="af7"/>
    <w:link w:val="afa"/>
    <w:semiHidden/>
    <w:qFormat/>
    <w:rPr>
      <w:rFonts w:ascii="Times New Roman" w:eastAsia="宋体" w:hAnsi="Times New Roman" w:cs="Times New Roman"/>
      <w:szCs w:val="24"/>
      <w:shd w:val="clear" w:color="auto" w:fill="000080"/>
    </w:rPr>
  </w:style>
  <w:style w:type="character" w:customStyle="1" w:styleId="HTML0">
    <w:name w:val="HTML 地址 字符"/>
    <w:basedOn w:val="af7"/>
    <w:link w:val="HTML"/>
    <w:qFormat/>
    <w:rPr>
      <w:rFonts w:ascii="Times New Roman" w:eastAsia="宋体" w:hAnsi="Times New Roman" w:cs="Times New Roman"/>
      <w:i/>
      <w:iCs/>
      <w:szCs w:val="24"/>
    </w:rPr>
  </w:style>
  <w:style w:type="character" w:customStyle="1" w:styleId="HTML2">
    <w:name w:val="HTML 预设格式 字符"/>
    <w:basedOn w:val="af7"/>
    <w:link w:val="HTML1"/>
    <w:qFormat/>
    <w:rPr>
      <w:rFonts w:ascii="Courier New" w:eastAsia="宋体" w:hAnsi="Courier New" w:cs="Courier New"/>
      <w:sz w:val="20"/>
      <w:szCs w:val="20"/>
    </w:rPr>
  </w:style>
  <w:style w:type="character" w:customStyle="1" w:styleId="aff6">
    <w:name w:val="脚注文本 字符"/>
    <w:basedOn w:val="af7"/>
    <w:link w:val="aff5"/>
    <w:semiHidden/>
    <w:qFormat/>
    <w:rPr>
      <w:rFonts w:ascii="Times New Roman" w:eastAsia="宋体" w:hAnsi="Times New Roman" w:cs="Times New Roman"/>
      <w:sz w:val="18"/>
      <w:szCs w:val="18"/>
    </w:rPr>
  </w:style>
  <w:style w:type="character" w:customStyle="1" w:styleId="aff8">
    <w:name w:val="标题 字符"/>
    <w:basedOn w:val="af7"/>
    <w:link w:val="aff7"/>
    <w:qFormat/>
    <w:rPr>
      <w:rFonts w:ascii="Arial" w:eastAsia="宋体" w:hAnsi="Arial" w:cs="Arial"/>
      <w:b/>
      <w:bCs/>
      <w:sz w:val="32"/>
      <w:szCs w:val="32"/>
    </w:rPr>
  </w:style>
  <w:style w:type="paragraph" w:customStyle="1" w:styleId="22">
    <w:name w:val="封面标准号2"/>
    <w:basedOn w:val="14"/>
    <w:qFormat/>
    <w:pPr>
      <w:adjustRightInd w:val="0"/>
      <w:spacing w:before="357" w:line="280" w:lineRule="exact"/>
    </w:pPr>
  </w:style>
  <w:style w:type="paragraph" w:customStyle="1" w:styleId="14">
    <w:name w:val="封面标准号1"/>
    <w:qFormat/>
    <w:pPr>
      <w:widowControl w:val="0"/>
      <w:kinsoku w:val="0"/>
      <w:overflowPunct w:val="0"/>
      <w:autoSpaceDE w:val="0"/>
      <w:autoSpaceDN w:val="0"/>
      <w:spacing w:before="308"/>
      <w:jc w:val="right"/>
      <w:textAlignment w:val="center"/>
    </w:pPr>
    <w:rPr>
      <w:sz w:val="28"/>
    </w:rPr>
  </w:style>
  <w:style w:type="paragraph" w:customStyle="1" w:styleId="ad">
    <w:name w:val="附录五级条标题"/>
    <w:basedOn w:val="ac"/>
    <w:next w:val="afff2"/>
    <w:qFormat/>
    <w:pPr>
      <w:numPr>
        <w:ilvl w:val="6"/>
      </w:numPr>
      <w:outlineLvl w:val="6"/>
    </w:pPr>
  </w:style>
  <w:style w:type="paragraph" w:customStyle="1" w:styleId="ac">
    <w:name w:val="附录四级条标题"/>
    <w:basedOn w:val="ab"/>
    <w:next w:val="afff2"/>
    <w:qFormat/>
    <w:pPr>
      <w:numPr>
        <w:ilvl w:val="5"/>
      </w:numPr>
      <w:outlineLvl w:val="5"/>
    </w:pPr>
  </w:style>
  <w:style w:type="paragraph" w:customStyle="1" w:styleId="ab">
    <w:name w:val="附录三级条标题"/>
    <w:basedOn w:val="aa"/>
    <w:next w:val="afff2"/>
    <w:qFormat/>
    <w:pPr>
      <w:numPr>
        <w:ilvl w:val="4"/>
      </w:numPr>
      <w:outlineLvl w:val="4"/>
    </w:pPr>
  </w:style>
  <w:style w:type="paragraph" w:customStyle="1" w:styleId="aa">
    <w:name w:val="附录二级条标题"/>
    <w:basedOn w:val="a9"/>
    <w:next w:val="afff2"/>
    <w:qFormat/>
    <w:pPr>
      <w:numPr>
        <w:ilvl w:val="3"/>
      </w:numPr>
      <w:outlineLvl w:val="3"/>
    </w:pPr>
  </w:style>
  <w:style w:type="paragraph" w:customStyle="1" w:styleId="a9">
    <w:name w:val="附录一级条标题"/>
    <w:basedOn w:val="a8"/>
    <w:next w:val="afff2"/>
    <w:qFormat/>
    <w:pPr>
      <w:numPr>
        <w:ilvl w:val="2"/>
      </w:numPr>
      <w:autoSpaceDN w:val="0"/>
      <w:spacing w:beforeLines="0" w:before="0" w:afterLines="0" w:after="0"/>
      <w:outlineLvl w:val="2"/>
    </w:pPr>
  </w:style>
  <w:style w:type="paragraph" w:customStyle="1" w:styleId="a8">
    <w:name w:val="附录章标题"/>
    <w:next w:val="afff2"/>
    <w:qFormat/>
    <w:pPr>
      <w:numPr>
        <w:ilvl w:val="1"/>
        <w:numId w:val="5"/>
      </w:numPr>
      <w:wordWrap w:val="0"/>
      <w:overflowPunct w:val="0"/>
      <w:autoSpaceDE w:val="0"/>
      <w:spacing w:beforeLines="50" w:before="156" w:afterLines="50" w:after="156"/>
      <w:jc w:val="both"/>
      <w:textAlignment w:val="baseline"/>
      <w:outlineLvl w:val="1"/>
    </w:pPr>
    <w:rPr>
      <w:rFonts w:ascii="黑体" w:eastAsia="黑体"/>
      <w:kern w:val="21"/>
      <w:sz w:val="21"/>
    </w:rPr>
  </w:style>
  <w:style w:type="paragraph" w:customStyle="1" w:styleId="afff9">
    <w:name w:val="目次、索引正文"/>
    <w:qFormat/>
    <w:pPr>
      <w:spacing w:line="320" w:lineRule="exact"/>
      <w:jc w:val="both"/>
    </w:pPr>
    <w:rPr>
      <w:rFonts w:ascii="宋体"/>
      <w:sz w:val="21"/>
    </w:rPr>
  </w:style>
  <w:style w:type="paragraph" w:customStyle="1" w:styleId="af0">
    <w:name w:val="一级条标题"/>
    <w:next w:val="afff2"/>
    <w:qFormat/>
    <w:pPr>
      <w:numPr>
        <w:ilvl w:val="2"/>
        <w:numId w:val="1"/>
      </w:numPr>
      <w:outlineLvl w:val="2"/>
    </w:pPr>
    <w:rPr>
      <w:rFonts w:eastAsia="黑体"/>
      <w:sz w:val="21"/>
    </w:rPr>
  </w:style>
  <w:style w:type="paragraph" w:customStyle="1" w:styleId="CharCharCharChar">
    <w:name w:val="Char Char Char Char"/>
    <w:basedOn w:val="af6"/>
    <w:qFormat/>
    <w:rPr>
      <w:rFonts w:ascii="Tahoma" w:hAnsi="Tahoma"/>
      <w:sz w:val="30"/>
      <w:szCs w:val="30"/>
    </w:rPr>
  </w:style>
  <w:style w:type="paragraph" w:customStyle="1" w:styleId="afffa">
    <w:name w:val="标准书眉_偶数页"/>
    <w:basedOn w:val="afffb"/>
    <w:next w:val="af6"/>
    <w:qFormat/>
    <w:pPr>
      <w:jc w:val="left"/>
    </w:pPr>
  </w:style>
  <w:style w:type="paragraph" w:customStyle="1" w:styleId="afffb">
    <w:name w:val="标准书眉_奇数页"/>
    <w:next w:val="af6"/>
    <w:qFormat/>
    <w:pPr>
      <w:tabs>
        <w:tab w:val="center" w:pos="4154"/>
        <w:tab w:val="right" w:pos="8306"/>
      </w:tabs>
      <w:spacing w:after="120"/>
      <w:jc w:val="right"/>
    </w:pPr>
    <w:rPr>
      <w:sz w:val="21"/>
    </w:rPr>
  </w:style>
  <w:style w:type="paragraph" w:customStyle="1" w:styleId="afffc">
    <w:name w:val="封面标准代替信息"/>
    <w:basedOn w:val="22"/>
    <w:qFormat/>
    <w:pPr>
      <w:spacing w:before="57"/>
    </w:pPr>
    <w:rPr>
      <w:rFonts w:ascii="宋体"/>
      <w:sz w:val="21"/>
    </w:rPr>
  </w:style>
  <w:style w:type="paragraph" w:customStyle="1" w:styleId="afffd">
    <w:name w:val="封面标准文稿编辑信息"/>
    <w:qFormat/>
    <w:pPr>
      <w:spacing w:before="180" w:line="180" w:lineRule="exact"/>
      <w:jc w:val="center"/>
    </w:pPr>
    <w:rPr>
      <w:rFonts w:ascii="宋体"/>
      <w:sz w:val="21"/>
    </w:rPr>
  </w:style>
  <w:style w:type="paragraph" w:customStyle="1" w:styleId="afffe">
    <w:name w:val="编号列项（三级）"/>
    <w:qFormat/>
    <w:pPr>
      <w:ind w:leftChars="600" w:left="800" w:hangingChars="200" w:hanging="200"/>
    </w:pPr>
    <w:rPr>
      <w:rFonts w:ascii="宋体"/>
      <w:sz w:val="21"/>
    </w:rPr>
  </w:style>
  <w:style w:type="paragraph" w:customStyle="1" w:styleId="af2">
    <w:name w:val="三级条标题"/>
    <w:basedOn w:val="af1"/>
    <w:next w:val="afff2"/>
    <w:qFormat/>
    <w:pPr>
      <w:numPr>
        <w:ilvl w:val="4"/>
      </w:numPr>
      <w:outlineLvl w:val="4"/>
    </w:pPr>
  </w:style>
  <w:style w:type="paragraph" w:customStyle="1" w:styleId="af1">
    <w:name w:val="二级条标题"/>
    <w:basedOn w:val="af0"/>
    <w:next w:val="afff2"/>
    <w:qFormat/>
    <w:pPr>
      <w:numPr>
        <w:ilvl w:val="3"/>
      </w:numPr>
      <w:outlineLvl w:val="3"/>
    </w:pPr>
  </w:style>
  <w:style w:type="paragraph" w:customStyle="1" w:styleId="affff">
    <w:name w:val="发布部门"/>
    <w:next w:val="afff2"/>
    <w:qFormat/>
    <w:pPr>
      <w:jc w:val="center"/>
    </w:pPr>
    <w:rPr>
      <w:rFonts w:ascii="宋体"/>
      <w:b/>
      <w:spacing w:val="20"/>
      <w:w w:val="135"/>
      <w:sz w:val="36"/>
    </w:rPr>
  </w:style>
  <w:style w:type="paragraph" w:customStyle="1" w:styleId="a">
    <w:name w:val="示例"/>
    <w:next w:val="afff2"/>
    <w:qFormat/>
    <w:pPr>
      <w:numPr>
        <w:numId w:val="6"/>
      </w:numPr>
      <w:tabs>
        <w:tab w:val="clear" w:pos="1120"/>
        <w:tab w:val="left" w:pos="816"/>
      </w:tabs>
      <w:ind w:firstLineChars="233" w:firstLine="419"/>
      <w:jc w:val="both"/>
    </w:pPr>
    <w:rPr>
      <w:rFonts w:ascii="宋体"/>
      <w:sz w:val="18"/>
    </w:rPr>
  </w:style>
  <w:style w:type="paragraph" w:customStyle="1" w:styleId="affff0">
    <w:name w:val="实施日期"/>
    <w:basedOn w:val="affff1"/>
    <w:qFormat/>
    <w:pPr>
      <w:jc w:val="right"/>
    </w:pPr>
  </w:style>
  <w:style w:type="paragraph" w:customStyle="1" w:styleId="affff1">
    <w:name w:val="发布日期"/>
    <w:qFormat/>
    <w:rPr>
      <w:rFonts w:eastAsia="黑体"/>
      <w:sz w:val="28"/>
    </w:rPr>
  </w:style>
  <w:style w:type="paragraph" w:customStyle="1" w:styleId="23">
    <w:name w:val="样式 段 + 首行缩进:  2 字符"/>
    <w:basedOn w:val="afff2"/>
    <w:qFormat/>
    <w:pPr>
      <w:jc w:val="left"/>
    </w:pPr>
    <w:rPr>
      <w:rFonts w:cs="宋体"/>
    </w:rPr>
  </w:style>
  <w:style w:type="paragraph" w:customStyle="1" w:styleId="affff2">
    <w:name w:val="字母编号列项（一级）"/>
    <w:qFormat/>
    <w:pPr>
      <w:ind w:leftChars="200" w:left="840" w:hangingChars="200" w:hanging="420"/>
      <w:jc w:val="both"/>
    </w:pPr>
    <w:rPr>
      <w:rFonts w:ascii="宋体"/>
      <w:sz w:val="21"/>
    </w:rPr>
  </w:style>
  <w:style w:type="paragraph" w:customStyle="1" w:styleId="a5">
    <w:name w:val="列项●（二级）"/>
    <w:qFormat/>
    <w:pPr>
      <w:numPr>
        <w:numId w:val="7"/>
      </w:numPr>
      <w:tabs>
        <w:tab w:val="clear" w:pos="760"/>
        <w:tab w:val="left" w:pos="840"/>
      </w:tabs>
      <w:ind w:leftChars="400" w:left="600" w:hangingChars="200" w:hanging="200"/>
      <w:jc w:val="both"/>
    </w:pPr>
    <w:rPr>
      <w:rFonts w:ascii="宋体"/>
      <w:sz w:val="21"/>
    </w:rPr>
  </w:style>
  <w:style w:type="paragraph" w:customStyle="1" w:styleId="affff3">
    <w:name w:val="五级条标题"/>
    <w:basedOn w:val="af3"/>
    <w:next w:val="afff2"/>
    <w:qFormat/>
    <w:pPr>
      <w:numPr>
        <w:ilvl w:val="0"/>
        <w:numId w:val="0"/>
      </w:numPr>
      <w:outlineLvl w:val="6"/>
    </w:pPr>
  </w:style>
  <w:style w:type="paragraph" w:customStyle="1" w:styleId="af3">
    <w:name w:val="四级条标题"/>
    <w:basedOn w:val="af2"/>
    <w:next w:val="afff2"/>
    <w:qFormat/>
    <w:pPr>
      <w:numPr>
        <w:ilvl w:val="5"/>
      </w:numPr>
      <w:outlineLvl w:val="5"/>
    </w:pPr>
  </w:style>
  <w:style w:type="paragraph" w:customStyle="1" w:styleId="ae">
    <w:name w:val="前言、引言标题"/>
    <w:next w:val="af6"/>
    <w:qFormat/>
    <w:pPr>
      <w:numPr>
        <w:numId w:val="1"/>
      </w:numPr>
      <w:shd w:val="clear" w:color="FFFFFF" w:fill="FFFFFF"/>
      <w:spacing w:before="640" w:after="560"/>
      <w:jc w:val="center"/>
      <w:outlineLvl w:val="0"/>
    </w:pPr>
    <w:rPr>
      <w:rFonts w:ascii="黑体" w:eastAsia="黑体"/>
      <w:sz w:val="32"/>
    </w:rPr>
  </w:style>
  <w:style w:type="paragraph" w:customStyle="1" w:styleId="affff4">
    <w:name w:val="条文脚注"/>
    <w:basedOn w:val="aff5"/>
    <w:qFormat/>
    <w:pPr>
      <w:ind w:leftChars="200" w:left="780" w:hangingChars="200" w:hanging="360"/>
      <w:jc w:val="both"/>
    </w:pPr>
    <w:rPr>
      <w:rFonts w:ascii="宋体"/>
    </w:rPr>
  </w:style>
  <w:style w:type="paragraph" w:customStyle="1" w:styleId="affff5">
    <w:name w:val="三级条标题+黑体"/>
    <w:basedOn w:val="af1"/>
    <w:next w:val="afff2"/>
    <w:qFormat/>
    <w:pPr>
      <w:numPr>
        <w:numId w:val="0"/>
      </w:numPr>
      <w:outlineLvl w:val="4"/>
    </w:pPr>
  </w:style>
  <w:style w:type="paragraph" w:customStyle="1" w:styleId="a7">
    <w:name w:val="附录标识"/>
    <w:basedOn w:val="ae"/>
    <w:qFormat/>
    <w:pPr>
      <w:numPr>
        <w:numId w:val="5"/>
      </w:numPr>
      <w:tabs>
        <w:tab w:val="left" w:pos="6405"/>
      </w:tabs>
      <w:spacing w:after="200"/>
    </w:pPr>
    <w:rPr>
      <w:sz w:val="21"/>
    </w:rPr>
  </w:style>
  <w:style w:type="paragraph" w:customStyle="1" w:styleId="affff6">
    <w:name w:val="其他标准称谓"/>
    <w:qFormat/>
    <w:pPr>
      <w:spacing w:line="0" w:lineRule="atLeast"/>
      <w:jc w:val="distribute"/>
    </w:pPr>
    <w:rPr>
      <w:rFonts w:ascii="黑体" w:eastAsia="黑体" w:hAnsi="宋体"/>
      <w:sz w:val="52"/>
    </w:rPr>
  </w:style>
  <w:style w:type="paragraph" w:customStyle="1" w:styleId="CharCharCharCharCharChar1">
    <w:name w:val="Char Char Char Char Char Char1"/>
    <w:basedOn w:val="af6"/>
    <w:qFormat/>
    <w:pPr>
      <w:widowControl/>
      <w:spacing w:after="160" w:line="240" w:lineRule="exact"/>
      <w:jc w:val="left"/>
    </w:pPr>
    <w:rPr>
      <w:rFonts w:ascii="Verdana" w:eastAsia="仿宋_GB2312" w:hAnsi="Verdana"/>
      <w:kern w:val="0"/>
      <w:szCs w:val="20"/>
      <w:lang w:eastAsia="en-US"/>
    </w:rPr>
  </w:style>
  <w:style w:type="paragraph" w:customStyle="1" w:styleId="a2">
    <w:name w:val="注×："/>
    <w:qFormat/>
    <w:pPr>
      <w:widowControl w:val="0"/>
      <w:numPr>
        <w:numId w:val="8"/>
      </w:numPr>
      <w:tabs>
        <w:tab w:val="clear" w:pos="900"/>
        <w:tab w:val="left" w:pos="630"/>
      </w:tabs>
      <w:autoSpaceDE w:val="0"/>
      <w:autoSpaceDN w:val="0"/>
      <w:jc w:val="both"/>
    </w:pPr>
    <w:rPr>
      <w:rFonts w:ascii="宋体"/>
      <w:sz w:val="18"/>
    </w:rPr>
  </w:style>
  <w:style w:type="paragraph" w:customStyle="1" w:styleId="affff7">
    <w:name w:val="标准称谓"/>
    <w:next w:val="af6"/>
    <w:qFormat/>
    <w:pPr>
      <w:widowControl w:val="0"/>
      <w:kinsoku w:val="0"/>
      <w:overflowPunct w:val="0"/>
      <w:autoSpaceDE w:val="0"/>
      <w:autoSpaceDN w:val="0"/>
      <w:spacing w:line="0" w:lineRule="atLeast"/>
      <w:jc w:val="distribute"/>
    </w:pPr>
    <w:rPr>
      <w:rFonts w:ascii="宋体"/>
      <w:b/>
      <w:bCs/>
      <w:spacing w:val="20"/>
      <w:w w:val="148"/>
      <w:sz w:val="52"/>
    </w:rPr>
  </w:style>
  <w:style w:type="paragraph" w:customStyle="1" w:styleId="affff8">
    <w:name w:val="文献分类号"/>
    <w:qFormat/>
    <w:pPr>
      <w:widowControl w:val="0"/>
      <w:textAlignment w:val="center"/>
    </w:pPr>
    <w:rPr>
      <w:rFonts w:eastAsia="黑体"/>
      <w:sz w:val="21"/>
    </w:rPr>
  </w:style>
  <w:style w:type="paragraph" w:customStyle="1" w:styleId="affff9">
    <w:name w:val="封面标准文稿类别"/>
    <w:qFormat/>
    <w:pPr>
      <w:spacing w:before="440" w:line="400" w:lineRule="exact"/>
      <w:jc w:val="center"/>
    </w:pPr>
    <w:rPr>
      <w:rFonts w:ascii="宋体"/>
      <w:sz w:val="24"/>
    </w:rPr>
  </w:style>
  <w:style w:type="paragraph" w:customStyle="1" w:styleId="Char1CharCharChar">
    <w:name w:val="Char1 Char Char Char"/>
    <w:basedOn w:val="af6"/>
    <w:qFormat/>
    <w:rPr>
      <w:rFonts w:ascii="Tahoma" w:hAnsi="Tahoma"/>
      <w:sz w:val="30"/>
      <w:szCs w:val="30"/>
    </w:rPr>
  </w:style>
  <w:style w:type="paragraph" w:customStyle="1" w:styleId="affffa">
    <w:name w:val="参考文献、索引标题"/>
    <w:basedOn w:val="ae"/>
    <w:next w:val="af6"/>
    <w:qFormat/>
    <w:pPr>
      <w:numPr>
        <w:numId w:val="0"/>
      </w:numPr>
      <w:spacing w:after="200"/>
    </w:pPr>
    <w:rPr>
      <w:sz w:val="21"/>
    </w:rPr>
  </w:style>
  <w:style w:type="paragraph" w:customStyle="1" w:styleId="CharChar1">
    <w:name w:val="Char Char1"/>
    <w:basedOn w:val="af6"/>
    <w:qFormat/>
    <w:rPr>
      <w:rFonts w:ascii="Tahoma" w:hAnsi="Tahoma"/>
      <w:szCs w:val="20"/>
    </w:rPr>
  </w:style>
  <w:style w:type="paragraph" w:customStyle="1" w:styleId="affffb">
    <w:name w:val="标准书眉一"/>
    <w:qFormat/>
    <w:pPr>
      <w:jc w:val="both"/>
    </w:pPr>
  </w:style>
  <w:style w:type="paragraph" w:customStyle="1" w:styleId="affffc">
    <w:name w:val="标准书脚_奇数页"/>
    <w:qFormat/>
    <w:pPr>
      <w:spacing w:before="120"/>
      <w:jc w:val="right"/>
    </w:pPr>
    <w:rPr>
      <w:sz w:val="18"/>
    </w:rPr>
  </w:style>
  <w:style w:type="paragraph" w:customStyle="1" w:styleId="affffd">
    <w:name w:val="图表脚注"/>
    <w:next w:val="afff2"/>
    <w:qFormat/>
    <w:pPr>
      <w:jc w:val="both"/>
    </w:pPr>
    <w:rPr>
      <w:rFonts w:ascii="宋体"/>
      <w:sz w:val="18"/>
    </w:rPr>
  </w:style>
  <w:style w:type="paragraph" w:customStyle="1" w:styleId="af">
    <w:name w:val="章标题"/>
    <w:next w:val="afff2"/>
    <w:qFormat/>
    <w:pPr>
      <w:numPr>
        <w:ilvl w:val="1"/>
        <w:numId w:val="1"/>
      </w:numPr>
      <w:spacing w:beforeLines="50" w:before="156" w:afterLines="50" w:after="156"/>
      <w:jc w:val="both"/>
      <w:outlineLvl w:val="1"/>
    </w:pPr>
    <w:rPr>
      <w:rFonts w:ascii="黑体" w:eastAsia="黑体"/>
      <w:sz w:val="21"/>
    </w:rPr>
  </w:style>
  <w:style w:type="paragraph" w:customStyle="1" w:styleId="affffe">
    <w:name w:val="标准书脚_偶数页"/>
    <w:qFormat/>
    <w:pPr>
      <w:spacing w:before="120"/>
    </w:pPr>
    <w:rPr>
      <w:sz w:val="18"/>
    </w:rPr>
  </w:style>
  <w:style w:type="paragraph" w:customStyle="1" w:styleId="afffff">
    <w:name w:val="封面正文"/>
    <w:qFormat/>
    <w:pPr>
      <w:jc w:val="both"/>
    </w:pPr>
  </w:style>
  <w:style w:type="paragraph" w:customStyle="1" w:styleId="afffff0">
    <w:name w:val="目次、标准名称标题"/>
    <w:basedOn w:val="ae"/>
    <w:next w:val="afff2"/>
    <w:qFormat/>
    <w:pPr>
      <w:numPr>
        <w:numId w:val="0"/>
      </w:numPr>
      <w:spacing w:line="460" w:lineRule="exact"/>
    </w:pPr>
  </w:style>
  <w:style w:type="paragraph" w:customStyle="1" w:styleId="afffff1">
    <w:name w:val="封面标准英文名称"/>
    <w:qFormat/>
    <w:pPr>
      <w:widowControl w:val="0"/>
      <w:spacing w:before="370" w:line="400" w:lineRule="exact"/>
      <w:jc w:val="center"/>
    </w:pPr>
    <w:rPr>
      <w:sz w:val="28"/>
    </w:rPr>
  </w:style>
  <w:style w:type="paragraph" w:customStyle="1" w:styleId="afffff2">
    <w:name w:val="标准标志"/>
    <w:next w:val="af6"/>
    <w:qFormat/>
    <w:pPr>
      <w:shd w:val="solid" w:color="FFFFFF" w:fill="FFFFFF"/>
      <w:spacing w:line="0" w:lineRule="atLeast"/>
      <w:jc w:val="right"/>
    </w:pPr>
    <w:rPr>
      <w:b/>
      <w:w w:val="130"/>
      <w:sz w:val="96"/>
    </w:rPr>
  </w:style>
  <w:style w:type="paragraph" w:customStyle="1" w:styleId="afffff3">
    <w:name w:val="数字编号列项（二级）"/>
    <w:qFormat/>
    <w:pPr>
      <w:ind w:leftChars="400" w:left="1260" w:hangingChars="200" w:hanging="420"/>
      <w:jc w:val="both"/>
    </w:pPr>
    <w:rPr>
      <w:rFonts w:ascii="宋体"/>
      <w:sz w:val="21"/>
    </w:rPr>
  </w:style>
  <w:style w:type="paragraph" w:customStyle="1" w:styleId="a4">
    <w:name w:val="正文图标题"/>
    <w:next w:val="afff2"/>
    <w:qFormat/>
    <w:pPr>
      <w:numPr>
        <w:numId w:val="9"/>
      </w:numPr>
      <w:jc w:val="center"/>
    </w:pPr>
    <w:rPr>
      <w:rFonts w:ascii="黑体" w:eastAsia="黑体"/>
      <w:sz w:val="21"/>
    </w:rPr>
  </w:style>
  <w:style w:type="paragraph" w:customStyle="1" w:styleId="CharCharCharChar1">
    <w:name w:val="Char Char Char Char1"/>
    <w:basedOn w:val="af6"/>
    <w:qFormat/>
    <w:rPr>
      <w:rFonts w:ascii="Tahoma" w:hAnsi="Tahoma"/>
      <w:sz w:val="30"/>
      <w:szCs w:val="30"/>
    </w:rPr>
  </w:style>
  <w:style w:type="paragraph" w:customStyle="1" w:styleId="afffff4">
    <w:name w:val="封面一致性程度标识"/>
    <w:qFormat/>
    <w:pPr>
      <w:spacing w:before="440" w:line="400" w:lineRule="exact"/>
      <w:jc w:val="center"/>
    </w:pPr>
    <w:rPr>
      <w:rFonts w:ascii="宋体"/>
      <w:sz w:val="28"/>
    </w:rPr>
  </w:style>
  <w:style w:type="paragraph" w:customStyle="1" w:styleId="a3">
    <w:name w:val="附录表标题"/>
    <w:next w:val="afff2"/>
    <w:qFormat/>
    <w:pPr>
      <w:numPr>
        <w:numId w:val="10"/>
      </w:numPr>
      <w:jc w:val="center"/>
      <w:textAlignment w:val="baseline"/>
    </w:pPr>
    <w:rPr>
      <w:rFonts w:ascii="黑体" w:eastAsia="黑体"/>
      <w:kern w:val="21"/>
      <w:sz w:val="21"/>
    </w:rPr>
  </w:style>
  <w:style w:type="paragraph" w:customStyle="1" w:styleId="afffff5">
    <w:name w:val="封面标准名称"/>
    <w:qFormat/>
    <w:pPr>
      <w:widowControl w:val="0"/>
      <w:spacing w:line="680" w:lineRule="exact"/>
      <w:jc w:val="center"/>
      <w:textAlignment w:val="center"/>
    </w:pPr>
    <w:rPr>
      <w:rFonts w:ascii="黑体" w:eastAsia="黑体"/>
      <w:sz w:val="52"/>
    </w:rPr>
  </w:style>
  <w:style w:type="paragraph" w:customStyle="1" w:styleId="a1">
    <w:name w:val="列项◆（三级）"/>
    <w:qFormat/>
    <w:pPr>
      <w:numPr>
        <w:numId w:val="11"/>
      </w:numPr>
      <w:ind w:leftChars="600" w:left="800" w:hangingChars="200" w:hanging="200"/>
    </w:pPr>
    <w:rPr>
      <w:rFonts w:ascii="宋体"/>
      <w:sz w:val="21"/>
    </w:rPr>
  </w:style>
  <w:style w:type="paragraph" w:customStyle="1" w:styleId="afffff6">
    <w:name w:val="其他发布部门"/>
    <w:basedOn w:val="affff"/>
    <w:qFormat/>
    <w:pPr>
      <w:spacing w:line="0" w:lineRule="atLeast"/>
    </w:pPr>
    <w:rPr>
      <w:rFonts w:ascii="黑体" w:eastAsia="黑体"/>
      <w:b w:val="0"/>
    </w:rPr>
  </w:style>
  <w:style w:type="paragraph" w:styleId="afffff7">
    <w:name w:val="List Paragraph"/>
    <w:basedOn w:val="af6"/>
    <w:uiPriority w:val="34"/>
    <w:qFormat/>
    <w:pPr>
      <w:ind w:firstLine="420"/>
    </w:pPr>
  </w:style>
  <w:style w:type="character" w:styleId="afffff8">
    <w:name w:val="Placeholder Text"/>
    <w:basedOn w:val="af7"/>
    <w:uiPriority w:val="99"/>
    <w:semiHidden/>
    <w:qFormat/>
    <w:rPr>
      <w:color w:val="808080"/>
    </w:rPr>
  </w:style>
  <w:style w:type="paragraph" w:customStyle="1" w:styleId="Default">
    <w:name w:val="Default"/>
    <w:qFormat/>
    <w:pPr>
      <w:widowControl w:val="0"/>
      <w:autoSpaceDE w:val="0"/>
      <w:autoSpaceDN w:val="0"/>
      <w:adjustRightInd w:val="0"/>
    </w:pPr>
    <w:rPr>
      <w:color w:val="000000"/>
      <w:sz w:val="24"/>
      <w:szCs w:val="24"/>
    </w:rPr>
  </w:style>
  <w:style w:type="paragraph" w:customStyle="1" w:styleId="15">
    <w:name w:val="修订1"/>
    <w:hidden/>
    <w:uiPriority w:val="99"/>
    <w:semiHidden/>
    <w:qFormat/>
    <w:rPr>
      <w:kern w:val="2"/>
      <w:sz w:val="21"/>
      <w:szCs w:val="24"/>
    </w:rPr>
  </w:style>
  <w:style w:type="character" w:customStyle="1" w:styleId="aff">
    <w:name w:val="正文文本 字符"/>
    <w:basedOn w:val="af7"/>
    <w:link w:val="afe"/>
    <w:uiPriority w:val="99"/>
    <w:qFormat/>
    <w:rPr>
      <w:rFonts w:ascii="Times New Roman" w:eastAsia="宋体" w:hAnsi="Times New Roman" w:cs="Times New Roman"/>
      <w:kern w:val="2"/>
      <w:sz w:val="21"/>
    </w:rPr>
  </w:style>
  <w:style w:type="paragraph" w:customStyle="1" w:styleId="24">
    <w:name w:val="修订2"/>
    <w:hidden/>
    <w:uiPriority w:val="99"/>
    <w:semiHidden/>
    <w:qFormat/>
    <w:rPr>
      <w:kern w:val="2"/>
      <w:sz w:val="21"/>
      <w:szCs w:val="24"/>
    </w:rPr>
  </w:style>
  <w:style w:type="paragraph" w:customStyle="1" w:styleId="tableText">
    <w:name w:val="tableText"/>
    <w:basedOn w:val="af6"/>
    <w:qFormat/>
    <w:pPr>
      <w:adjustRightInd w:val="0"/>
      <w:snapToGrid w:val="0"/>
      <w:spacing w:line="264" w:lineRule="auto"/>
      <w:jc w:val="center"/>
    </w:pPr>
    <w:rPr>
      <w:rFonts w:cs="宋体"/>
    </w:rPr>
  </w:style>
  <w:style w:type="paragraph" w:customStyle="1" w:styleId="mainbody">
    <w:name w:val="mainbody"/>
    <w:qFormat/>
    <w:pPr>
      <w:adjustRightInd w:val="0"/>
      <w:snapToGrid w:val="0"/>
      <w:spacing w:afterLines="20" w:after="62" w:line="312" w:lineRule="auto"/>
      <w:ind w:firstLineChars="200" w:firstLine="480"/>
    </w:pPr>
    <w:rPr>
      <w:rFonts w:cs="宋体"/>
      <w:sz w:val="24"/>
      <w:szCs w:val="21"/>
    </w:rPr>
  </w:style>
  <w:style w:type="paragraph" w:customStyle="1" w:styleId="31">
    <w:name w:val="修订3"/>
    <w:hidden/>
    <w:uiPriority w:val="99"/>
    <w:unhideWhenUsed/>
    <w:qFormat/>
    <w:rPr>
      <w:kern w:val="2"/>
      <w:sz w:val="21"/>
      <w:szCs w:val="24"/>
    </w:rPr>
  </w:style>
  <w:style w:type="paragraph" w:customStyle="1" w:styleId="41">
    <w:name w:val="修订4"/>
    <w:hidden/>
    <w:uiPriority w:val="99"/>
    <w:unhideWhenUsed/>
    <w:qFormat/>
    <w:rPr>
      <w:kern w:val="2"/>
      <w:sz w:val="21"/>
      <w:szCs w:val="24"/>
    </w:rPr>
  </w:style>
  <w:style w:type="paragraph" w:customStyle="1" w:styleId="51">
    <w:name w:val="修订5"/>
    <w:hidden/>
    <w:uiPriority w:val="99"/>
    <w:semiHidden/>
    <w:qFormat/>
    <w:rPr>
      <w:kern w:val="2"/>
      <w:sz w:val="21"/>
      <w:szCs w:val="24"/>
    </w:rPr>
  </w:style>
  <w:style w:type="paragraph" w:customStyle="1" w:styleId="61">
    <w:name w:val="修订6"/>
    <w:hidden/>
    <w:uiPriority w:val="99"/>
    <w:unhideWhenUsed/>
    <w:qFormat/>
    <w:rPr>
      <w:kern w:val="2"/>
      <w:sz w:val="21"/>
      <w:szCs w:val="24"/>
    </w:rPr>
  </w:style>
  <w:style w:type="paragraph" w:customStyle="1" w:styleId="msonormal0">
    <w:name w:val="msonormal"/>
    <w:basedOn w:val="af6"/>
    <w:qFormat/>
    <w:pPr>
      <w:widowControl/>
      <w:spacing w:before="100" w:beforeAutospacing="1" w:after="100" w:afterAutospacing="1"/>
      <w:jc w:val="left"/>
    </w:pPr>
    <w:rPr>
      <w:rFonts w:ascii="宋体" w:hAnsi="宋体" w:cs="宋体"/>
      <w:kern w:val="0"/>
    </w:rPr>
  </w:style>
  <w:style w:type="paragraph" w:customStyle="1" w:styleId="16">
    <w:name w:val="正文首行缩进1"/>
    <w:basedOn w:val="afe"/>
    <w:semiHidden/>
    <w:qFormat/>
    <w:pPr>
      <w:spacing w:before="100" w:beforeAutospacing="1"/>
      <w:ind w:left="264" w:firstLineChars="100" w:firstLine="420"/>
    </w:pPr>
    <w:rPr>
      <w:iCs/>
      <w:spacing w:val="-6"/>
      <w:szCs w:val="24"/>
    </w:rPr>
  </w:style>
  <w:style w:type="table" w:customStyle="1" w:styleId="17">
    <w:name w:val="网格型1"/>
    <w:basedOn w:val="af8"/>
    <w:uiPriority w:val="99"/>
    <w:qFormat/>
    <w:pPr>
      <w:widowControl w:val="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10">
    <w:name w:val="TOC 标题1"/>
    <w:basedOn w:val="1"/>
    <w:next w:val="af6"/>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3.jpeg"/><Relationship Id="rId26" Type="http://schemas.openxmlformats.org/officeDocument/2006/relationships/footer" Target="footer6.xml"/><Relationship Id="rId21" Type="http://schemas.openxmlformats.org/officeDocument/2006/relationships/footer" Target="footer5.xml"/><Relationship Id="rId34" Type="http://schemas.openxmlformats.org/officeDocument/2006/relationships/image" Target="media/image13.wmf"/><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image" Target="media/image2.jpeg"/><Relationship Id="rId25" Type="http://schemas.openxmlformats.org/officeDocument/2006/relationships/image" Target="media/image7.jpeg"/><Relationship Id="rId33" Type="http://schemas.openxmlformats.org/officeDocument/2006/relationships/oleObject" Target="embeddings/oleObject2.bin"/><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4.xm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image" Target="media/image6.jpeg"/><Relationship Id="rId32" Type="http://schemas.openxmlformats.org/officeDocument/2006/relationships/image" Target="media/image12.wmf"/><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5.png"/><Relationship Id="rId28" Type="http://schemas.openxmlformats.org/officeDocument/2006/relationships/image" Target="media/image9.png"/><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eader" Target="header4.xml"/><Relationship Id="rId31" Type="http://schemas.openxmlformats.org/officeDocument/2006/relationships/oleObject" Target="embeddings/oleObject1.bin"/><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image" Target="media/image11.wmf"/><Relationship Id="rId35" Type="http://schemas.openxmlformats.org/officeDocument/2006/relationships/oleObject" Target="embeddings/oleObject3.bin"/><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ontractReview xmlns="http://schemas.wps.cn/vas-ai-hub/contract-review">
  <reviewItems>
    <reviewItem>
      <errorID>65dd0081-2116-4ad7-9ca0-c60d790eb6d6</errorID>
      <errorWord>（</errorWord>
      <group>L1_Punc</group>
      <groupName>标点问题</groupName>
      <ability>L2_Punc</ability>
      <abilityName>标点符号检查</abilityName>
      <candidateList/>
      <explain>此处标点可能未正确匹配，请检查句子中是否存在标点冗余、缺失或使用错误的情况。</explain>
      <paraID>791FCAB0</paraID>
      <start>0</start>
      <end>1</end>
      <status>ignored</status>
      <modifiedWord/>
      <trackRevisions>false</trackRevisions>
    </reviewItem>
    <reviewItem>
      <errorID>bed4fdd1-1bce-4f11-8d71-14e6c94918bd</errorID>
      <errorWord>]</errorWord>
      <group>L1_Punc</group>
      <groupName>标点问题</groupName>
      <ability>L2_Punc</ability>
      <abilityName>标点符号检查</abilityName>
      <candidateList/>
      <explain>此处标点可能未正确匹配，请检查句子中是否存在标点冗余、缺失或使用错误的情况。</explain>
      <paraID>791FCAB0</paraID>
      <start>12</start>
      <end>13</end>
      <status>ignored</status>
      <modifiedWord/>
      <trackRevisions>false</trackRevisions>
    </reviewItem>
    <reviewItem>
      <errorID>40ee9619-da19-4f0e-8272-a0326a47488c</errorID>
      <errorWord>（</errorWord>
      <group>L1_Punc</group>
      <groupName>标点问题</groupName>
      <ability>L2_Punc</ability>
      <abilityName>标点符号检查</abilityName>
      <candidateList/>
      <explain>此处标点可能未正确匹配，请检查句子中是否存在标点冗余、缺失或使用错误的情况。</explain>
      <paraID>69A45ECF</paraID>
      <start>0</start>
      <end>1</end>
      <status>ignored</status>
      <modifiedWord/>
      <trackRevisions>false</trackRevisions>
    </reviewItem>
    <reviewItem>
      <errorID>1ba8bb49-fbfd-484c-a6a7-a647cd0a1c8f</errorID>
      <errorWord>]</errorWord>
      <group>L1_Punc</group>
      <groupName>标点问题</groupName>
      <ability>L2_Punc</ability>
      <abilityName>标点符号检查</abilityName>
      <candidateList/>
      <explain>此处标点可能未正确匹配，请检查句子中是否存在标点冗余、缺失或使用错误的情况。</explain>
      <paraID>69A45ECF</paraID>
      <start>14</start>
      <end>15</end>
      <status>ignored</status>
      <modifiedWord/>
      <trackRevisions>false</trackRevisions>
    </reviewItem>
    <reviewItem>
      <errorID>fe3d91d7-08b0-4252-b54a-225785984cfd</errorID>
      <errorWord>)</errorWord>
      <group>L1_Format</group>
      <groupName>格式问题</groupName>
      <ability>L2_HalfPunc</ability>
      <abilityName>全半角检查</abilityName>
      <candidateList>
        <item>）</item>
      </candidateList>
      <explain>文本全半角错误。</explain>
      <paraID>4F8428B5</paraID>
      <start>35</start>
      <end>36</end>
      <status>ignored</status>
      <modifiedWord/>
      <trackRevisions>false</trackRevisions>
    </reviewItem>
    <reviewItem>
      <errorID>24a955e1-58b2-446b-a715-08919cf3be63</errorID>
      <errorWord>)</errorWord>
      <group>L1_Punc</group>
      <groupName>标点问题</groupName>
      <ability>L2_Punc</ability>
      <abilityName>标点符号检查</abilityName>
      <candidateList/>
      <explain>此处标点可能未正确匹配，请检查句子中是否存在标点冗余、缺失或使用错误的情况。</explain>
      <paraID>30D6C313</paraID>
      <start>42</start>
      <end>43</end>
      <status>ignored</status>
      <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F82F61D-E67B-445E-A098-8029466E51AE}">
  <ds:schemaRefs>
    <ds:schemaRef ds:uri="http://schemas.openxmlformats.org/officeDocument/2006/bibliography"/>
  </ds:schemaRefs>
</ds:datastoreItem>
</file>

<file path=customXml/itemProps3.xml><?xml version="1.0" encoding="utf-8"?>
<ds:datastoreItem xmlns:ds="http://schemas.openxmlformats.org/officeDocument/2006/customXml" ds:itemID="{50797B57-FF3D-4945-A185-4AB2D53C6268}">
  <ds:schemaRefs>
    <ds:schemaRef ds:uri="http://schemas.wps.cn/vas-ai-hub/contract-review"/>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1767</Words>
  <Characters>10078</Characters>
  <Application>Microsoft Office Word</Application>
  <DocSecurity>0</DocSecurity>
  <Lines>83</Lines>
  <Paragraphs>23</Paragraphs>
  <ScaleCrop>false</ScaleCrop>
  <Company/>
  <LinksUpToDate>false</LinksUpToDate>
  <CharactersWithSpaces>11822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shi zhanhong</dc:creator>
  <cp:lastModifiedBy>珊珊 戚</cp:lastModifiedBy>
  <cp:revision>20</cp:revision>
  <cp:lastPrinted>2025-09-25T06:27:00Z</cp:lastPrinted>
  <dcterms:created xsi:type="dcterms:W3CDTF">2025-03-27T11:04:00Z</dcterms:created>
  <dcterms:modified xsi:type="dcterms:W3CDTF">2026-07-30T07:18:00Z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853C479E739A4F1CA28A88ECEE5D50A9</vt:lpwstr>
  </property>
  <property fmtid="{D5CDD505-2E9C-101B-9397-08002B2CF9AE}" pid="4" name="KSOTemplateDocerSaveRecord">
    <vt:lpwstr>eyJoZGlkIjoiMDk2Njc3NmQ5YjZmNGNiN2U5YmMwYjVlOGUxZjk4ZWYiLCJ1c2VySWQiOiI2OTYzNDg4MzMifQ==</vt:lpwstr>
  </property>
</Properties>
</file>