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8620D0">
      <w:pPr>
        <w:widowControl/>
        <w:shd w:val="clear" w:color="auto" w:fill="FFFFFF"/>
        <w:spacing w:line="240" w:lineRule="atLeast"/>
        <w:jc w:val="center"/>
        <w:rPr>
          <w:rFonts w:ascii="黑体" w:hAnsi="黑体" w:eastAsia="黑体" w:cs="宋体"/>
          <w:color w:val="333333"/>
          <w:kern w:val="0"/>
          <w:sz w:val="44"/>
          <w:szCs w:val="44"/>
        </w:rPr>
      </w:pPr>
      <w:r>
        <w:rPr>
          <w:rFonts w:hint="eastAsia" w:ascii="黑体" w:hAnsi="黑体" w:eastAsia="黑体" w:cs="宋体"/>
          <w:color w:val="333333"/>
          <w:kern w:val="0"/>
          <w:sz w:val="44"/>
          <w:szCs w:val="44"/>
        </w:rPr>
        <w:t>国家计量技术规范征求意见表</w:t>
      </w:r>
    </w:p>
    <w:p w14:paraId="4EA5AC12">
      <w:pPr>
        <w:widowControl/>
        <w:shd w:val="clear" w:color="auto" w:fill="FFFFFF"/>
        <w:spacing w:line="240" w:lineRule="atLeast"/>
        <w:jc w:val="left"/>
        <w:rPr>
          <w:rFonts w:ascii="仿宋_GB2312" w:hAnsi="微软雅黑" w:eastAsia="仿宋_GB2312" w:cs="宋体"/>
          <w:color w:val="333333"/>
          <w:kern w:val="0"/>
          <w:sz w:val="28"/>
          <w:szCs w:val="28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</w:rPr>
        <w:t>规范名称：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  <w:lang w:eastAsia="zh-CN"/>
        </w:rPr>
        <w:t>光电式径流含沙量监测仪</w:t>
      </w: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</w:rPr>
        <w:t>校准规范</w:t>
      </w:r>
    </w:p>
    <w:p w14:paraId="24056C59">
      <w:pPr>
        <w:widowControl/>
        <w:shd w:val="clear" w:color="auto" w:fill="FFFFFF"/>
        <w:spacing w:line="240" w:lineRule="atLeast"/>
        <w:jc w:val="left"/>
        <w:rPr>
          <w:rFonts w:ascii="仿宋_GB2312" w:hAnsi="微软雅黑" w:eastAsia="仿宋_GB2312" w:cs="宋体"/>
          <w:color w:val="333333"/>
          <w:kern w:val="0"/>
          <w:sz w:val="28"/>
          <w:szCs w:val="28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</w:rPr>
        <w:t>归口单位：全国能源资源计量技术委员会水资源计量分技术委员会</w:t>
      </w:r>
    </w:p>
    <w:p w14:paraId="44C70694">
      <w:pPr>
        <w:widowControl/>
        <w:shd w:val="clear" w:color="auto" w:fill="FFFFFF"/>
        <w:spacing w:line="240" w:lineRule="atLeast"/>
        <w:jc w:val="left"/>
        <w:rPr>
          <w:rFonts w:ascii="仿宋_GB2312" w:hAnsi="微软雅黑" w:eastAsia="仿宋_GB2312" w:cs="宋体"/>
          <w:color w:val="333333"/>
          <w:spacing w:val="-11"/>
          <w:kern w:val="0"/>
          <w:sz w:val="28"/>
          <w:szCs w:val="28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</w:rPr>
        <w:t>负责起草单位：</w:t>
      </w:r>
      <w:r>
        <w:rPr>
          <w:rFonts w:hint="eastAsia" w:ascii="仿宋_GB2312" w:hAnsi="微软雅黑" w:eastAsia="仿宋_GB2312" w:cs="宋体"/>
          <w:color w:val="333333"/>
          <w:spacing w:val="-11"/>
          <w:kern w:val="0"/>
          <w:sz w:val="28"/>
          <w:szCs w:val="28"/>
        </w:rPr>
        <w:t>水利部水文仪器及岩土工程仪器质量监督检验测试中心</w:t>
      </w:r>
      <w:bookmarkStart w:id="2" w:name="_GoBack"/>
      <w:bookmarkEnd w:id="2"/>
    </w:p>
    <w:p w14:paraId="09A2DD93">
      <w:pPr>
        <w:widowControl/>
        <w:shd w:val="clear" w:color="auto" w:fill="FFFFFF"/>
        <w:spacing w:line="240" w:lineRule="atLeast"/>
        <w:jc w:val="left"/>
        <w:rPr>
          <w:rFonts w:ascii="仿宋_GB2312" w:hAnsi="微软雅黑" w:eastAsia="仿宋_GB2312" w:cs="宋体"/>
          <w:color w:val="333333"/>
          <w:kern w:val="0"/>
          <w:sz w:val="28"/>
          <w:szCs w:val="28"/>
        </w:rPr>
      </w:pPr>
      <w:bookmarkStart w:id="0" w:name="_Hlk195273812"/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</w:rPr>
        <w:t>提出意见单位：</w:t>
      </w:r>
    </w:p>
    <w:p w14:paraId="5B4B9D53">
      <w:pPr>
        <w:widowControl/>
        <w:shd w:val="clear" w:color="auto" w:fill="FFFFFF"/>
        <w:spacing w:line="240" w:lineRule="atLeast"/>
        <w:jc w:val="left"/>
        <w:rPr>
          <w:rFonts w:ascii="仿宋_GB2312" w:hAnsi="微软雅黑" w:eastAsia="仿宋_GB2312" w:cs="宋体"/>
          <w:color w:val="333333"/>
          <w:kern w:val="0"/>
          <w:sz w:val="28"/>
          <w:szCs w:val="28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8"/>
          <w:szCs w:val="28"/>
        </w:rPr>
        <w:t>提出意见人及联系方式：</w:t>
      </w:r>
    </w:p>
    <w:bookmarkEnd w:id="0"/>
    <w:tbl>
      <w:tblPr>
        <w:tblStyle w:val="4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46"/>
        <w:gridCol w:w="1843"/>
        <w:gridCol w:w="1984"/>
        <w:gridCol w:w="1985"/>
        <w:gridCol w:w="1564"/>
      </w:tblGrid>
      <w:tr w14:paraId="19E1963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44604">
            <w:pPr>
              <w:widowControl/>
              <w:spacing w:line="240" w:lineRule="atLeast"/>
              <w:jc w:val="center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bookmarkStart w:id="1" w:name="_Hlk195273748"/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ED0A9">
            <w:pPr>
              <w:widowControl/>
              <w:spacing w:line="240" w:lineRule="atLeast"/>
              <w:jc w:val="center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规范章条编号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7A8A1">
            <w:pPr>
              <w:widowControl/>
              <w:spacing w:line="240" w:lineRule="atLeast"/>
              <w:jc w:val="center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原条文内容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CFC09">
            <w:pPr>
              <w:widowControl/>
              <w:spacing w:line="240" w:lineRule="atLeast"/>
              <w:jc w:val="center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建议修改内容</w:t>
            </w:r>
          </w:p>
        </w:tc>
        <w:tc>
          <w:tcPr>
            <w:tcW w:w="1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4A603">
            <w:pPr>
              <w:widowControl/>
              <w:spacing w:line="240" w:lineRule="atLeast"/>
              <w:jc w:val="center"/>
              <w:rPr>
                <w:rFonts w:ascii="仿宋_GB2312" w:hAnsi="微软雅黑" w:eastAsia="仿宋_GB2312" w:cs="宋体"/>
                <w:kern w:val="0"/>
                <w:sz w:val="24"/>
                <w:szCs w:val="24"/>
              </w:rPr>
            </w:pPr>
            <w:r>
              <w:rPr>
                <w:rFonts w:hint="eastAsia" w:ascii="仿宋_GB2312" w:hAnsi="微软雅黑" w:eastAsia="仿宋_GB2312" w:cs="宋体"/>
                <w:kern w:val="0"/>
                <w:sz w:val="24"/>
                <w:szCs w:val="24"/>
              </w:rPr>
              <w:t>修改理由</w:t>
            </w:r>
          </w:p>
        </w:tc>
      </w:tr>
      <w:bookmarkEnd w:id="1"/>
      <w:tr w14:paraId="41A775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C5647">
            <w:pPr>
              <w:widowControl/>
              <w:spacing w:line="240" w:lineRule="atLeast"/>
              <w:jc w:val="left"/>
              <w:rPr>
                <w:rFonts w:ascii="仿宋_GB2312" w:hAnsi="微软雅黑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6D8A1">
            <w:pPr>
              <w:widowControl/>
              <w:spacing w:line="240" w:lineRule="atLeast"/>
              <w:jc w:val="left"/>
              <w:rPr>
                <w:rFonts w:ascii="仿宋_GB2312" w:hAnsi="微软雅黑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175A0">
            <w:pPr>
              <w:widowControl/>
              <w:spacing w:line="240" w:lineRule="atLeast"/>
              <w:jc w:val="left"/>
              <w:rPr>
                <w:rFonts w:ascii="仿宋_GB2312" w:hAnsi="微软雅黑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A4C80">
            <w:pPr>
              <w:widowControl/>
              <w:spacing w:line="240" w:lineRule="atLeast"/>
              <w:jc w:val="left"/>
              <w:rPr>
                <w:rFonts w:ascii="仿宋_GB2312" w:hAnsi="微软雅黑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FE029">
            <w:pPr>
              <w:widowControl/>
              <w:spacing w:line="240" w:lineRule="atLeast"/>
              <w:jc w:val="left"/>
              <w:rPr>
                <w:rFonts w:ascii="仿宋_GB2312" w:hAnsi="微软雅黑" w:eastAsia="仿宋_GB2312" w:cs="宋体"/>
                <w:kern w:val="0"/>
                <w:sz w:val="28"/>
                <w:szCs w:val="28"/>
              </w:rPr>
            </w:pPr>
          </w:p>
        </w:tc>
      </w:tr>
      <w:tr w14:paraId="7F844F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3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3FCA7">
            <w:pPr>
              <w:spacing w:line="240" w:lineRule="atLeast"/>
              <w:jc w:val="left"/>
              <w:rPr>
                <w:rFonts w:ascii="仿宋_GB2312" w:hAnsi="微软雅黑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0793F">
            <w:pPr>
              <w:spacing w:line="240" w:lineRule="atLeast"/>
              <w:jc w:val="left"/>
              <w:rPr>
                <w:rFonts w:ascii="仿宋_GB2312" w:hAnsi="微软雅黑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832EA">
            <w:pPr>
              <w:spacing w:line="240" w:lineRule="atLeast"/>
              <w:jc w:val="left"/>
              <w:rPr>
                <w:rFonts w:ascii="仿宋_GB2312" w:hAnsi="微软雅黑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60A5B">
            <w:pPr>
              <w:spacing w:line="240" w:lineRule="atLeast"/>
              <w:jc w:val="left"/>
              <w:rPr>
                <w:rFonts w:ascii="仿宋_GB2312" w:hAnsi="微软雅黑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4378F">
            <w:pPr>
              <w:spacing w:line="240" w:lineRule="atLeast"/>
              <w:jc w:val="left"/>
              <w:rPr>
                <w:rFonts w:ascii="仿宋_GB2312" w:hAnsi="微软雅黑" w:eastAsia="仿宋_GB2312" w:cs="宋体"/>
                <w:kern w:val="0"/>
                <w:sz w:val="28"/>
                <w:szCs w:val="28"/>
              </w:rPr>
            </w:pPr>
          </w:p>
        </w:tc>
      </w:tr>
      <w:tr w14:paraId="352568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0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8DB34">
            <w:pPr>
              <w:spacing w:line="240" w:lineRule="atLeast"/>
              <w:jc w:val="left"/>
              <w:rPr>
                <w:rFonts w:ascii="仿宋_GB2312" w:hAnsi="微软雅黑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E0713">
            <w:pPr>
              <w:spacing w:line="240" w:lineRule="atLeast"/>
              <w:jc w:val="left"/>
              <w:rPr>
                <w:rFonts w:ascii="仿宋_GB2312" w:hAnsi="微软雅黑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22BAF">
            <w:pPr>
              <w:spacing w:line="240" w:lineRule="atLeast"/>
              <w:jc w:val="left"/>
              <w:rPr>
                <w:rFonts w:ascii="仿宋_GB2312" w:hAnsi="微软雅黑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2B2DC">
            <w:pPr>
              <w:spacing w:line="240" w:lineRule="atLeast"/>
              <w:jc w:val="left"/>
              <w:rPr>
                <w:rFonts w:ascii="仿宋_GB2312" w:hAnsi="微软雅黑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75F73">
            <w:pPr>
              <w:spacing w:line="240" w:lineRule="atLeast"/>
              <w:jc w:val="left"/>
              <w:rPr>
                <w:rFonts w:ascii="仿宋_GB2312" w:hAnsi="微软雅黑" w:eastAsia="仿宋_GB2312" w:cs="宋体"/>
                <w:kern w:val="0"/>
                <w:sz w:val="28"/>
                <w:szCs w:val="28"/>
              </w:rPr>
            </w:pPr>
          </w:p>
        </w:tc>
      </w:tr>
      <w:tr w14:paraId="271D2C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3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5A973">
            <w:pPr>
              <w:spacing w:line="240" w:lineRule="atLeast"/>
              <w:jc w:val="left"/>
              <w:rPr>
                <w:rFonts w:ascii="仿宋_GB2312" w:hAnsi="微软雅黑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28A93">
            <w:pPr>
              <w:spacing w:line="240" w:lineRule="atLeast"/>
              <w:jc w:val="left"/>
              <w:rPr>
                <w:rFonts w:ascii="仿宋_GB2312" w:hAnsi="微软雅黑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B1586">
            <w:pPr>
              <w:spacing w:line="240" w:lineRule="atLeast"/>
              <w:jc w:val="left"/>
              <w:rPr>
                <w:rFonts w:ascii="仿宋_GB2312" w:hAnsi="微软雅黑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593A3">
            <w:pPr>
              <w:spacing w:line="240" w:lineRule="atLeast"/>
              <w:jc w:val="left"/>
              <w:rPr>
                <w:rFonts w:ascii="仿宋_GB2312" w:hAnsi="微软雅黑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32D49">
            <w:pPr>
              <w:spacing w:line="240" w:lineRule="atLeast"/>
              <w:jc w:val="left"/>
              <w:rPr>
                <w:rFonts w:ascii="仿宋_GB2312" w:hAnsi="微软雅黑" w:eastAsia="仿宋_GB2312" w:cs="宋体"/>
                <w:kern w:val="0"/>
                <w:sz w:val="28"/>
                <w:szCs w:val="28"/>
              </w:rPr>
            </w:pPr>
          </w:p>
        </w:tc>
      </w:tr>
      <w:tr w14:paraId="269686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6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B4294">
            <w:pPr>
              <w:spacing w:line="240" w:lineRule="atLeast"/>
              <w:jc w:val="left"/>
              <w:rPr>
                <w:rFonts w:ascii="仿宋_GB2312" w:hAnsi="微软雅黑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5DEFC">
            <w:pPr>
              <w:spacing w:line="240" w:lineRule="atLeast"/>
              <w:jc w:val="left"/>
              <w:rPr>
                <w:rFonts w:ascii="仿宋_GB2312" w:hAnsi="微软雅黑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864BA">
            <w:pPr>
              <w:spacing w:line="240" w:lineRule="atLeast"/>
              <w:jc w:val="left"/>
              <w:rPr>
                <w:rFonts w:ascii="仿宋_GB2312" w:hAnsi="微软雅黑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D2517">
            <w:pPr>
              <w:spacing w:line="240" w:lineRule="atLeast"/>
              <w:jc w:val="left"/>
              <w:rPr>
                <w:rFonts w:ascii="仿宋_GB2312" w:hAnsi="微软雅黑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C4EC5">
            <w:pPr>
              <w:spacing w:line="240" w:lineRule="atLeast"/>
              <w:jc w:val="left"/>
              <w:rPr>
                <w:rFonts w:ascii="仿宋_GB2312" w:hAnsi="微软雅黑" w:eastAsia="仿宋_GB2312" w:cs="宋体"/>
                <w:kern w:val="0"/>
                <w:sz w:val="28"/>
                <w:szCs w:val="28"/>
              </w:rPr>
            </w:pPr>
          </w:p>
        </w:tc>
      </w:tr>
      <w:tr w14:paraId="446402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3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B5905">
            <w:pPr>
              <w:spacing w:line="240" w:lineRule="atLeast"/>
              <w:jc w:val="left"/>
              <w:rPr>
                <w:rFonts w:ascii="仿宋_GB2312" w:hAnsi="微软雅黑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311A5">
            <w:pPr>
              <w:spacing w:line="240" w:lineRule="atLeast"/>
              <w:jc w:val="left"/>
              <w:rPr>
                <w:rFonts w:ascii="仿宋_GB2312" w:hAnsi="微软雅黑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8D875">
            <w:pPr>
              <w:spacing w:line="240" w:lineRule="atLeast"/>
              <w:jc w:val="left"/>
              <w:rPr>
                <w:rFonts w:ascii="仿宋_GB2312" w:hAnsi="微软雅黑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4E176">
            <w:pPr>
              <w:spacing w:line="240" w:lineRule="atLeast"/>
              <w:jc w:val="left"/>
              <w:rPr>
                <w:rFonts w:ascii="仿宋_GB2312" w:hAnsi="微软雅黑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03F96">
            <w:pPr>
              <w:spacing w:line="240" w:lineRule="atLeast"/>
              <w:jc w:val="left"/>
              <w:rPr>
                <w:rFonts w:ascii="仿宋_GB2312" w:hAnsi="微软雅黑" w:eastAsia="仿宋_GB2312" w:cs="宋体"/>
                <w:kern w:val="0"/>
                <w:sz w:val="28"/>
                <w:szCs w:val="28"/>
              </w:rPr>
            </w:pPr>
          </w:p>
        </w:tc>
      </w:tr>
      <w:tr w14:paraId="14566CD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3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3E499">
            <w:pPr>
              <w:spacing w:line="240" w:lineRule="atLeast"/>
              <w:jc w:val="left"/>
              <w:rPr>
                <w:rFonts w:ascii="仿宋_GB2312" w:hAnsi="微软雅黑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5A397">
            <w:pPr>
              <w:spacing w:line="240" w:lineRule="atLeast"/>
              <w:jc w:val="left"/>
              <w:rPr>
                <w:rFonts w:ascii="仿宋_GB2312" w:hAnsi="微软雅黑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1A1D0">
            <w:pPr>
              <w:spacing w:line="240" w:lineRule="atLeast"/>
              <w:jc w:val="left"/>
              <w:rPr>
                <w:rFonts w:ascii="仿宋_GB2312" w:hAnsi="微软雅黑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966C0">
            <w:pPr>
              <w:spacing w:line="240" w:lineRule="atLeast"/>
              <w:jc w:val="left"/>
              <w:rPr>
                <w:rFonts w:ascii="仿宋_GB2312" w:hAnsi="微软雅黑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C66F4">
            <w:pPr>
              <w:spacing w:line="240" w:lineRule="atLeast"/>
              <w:jc w:val="left"/>
              <w:rPr>
                <w:rFonts w:ascii="仿宋_GB2312" w:hAnsi="微软雅黑" w:eastAsia="仿宋_GB2312" w:cs="宋体"/>
                <w:kern w:val="0"/>
                <w:sz w:val="28"/>
                <w:szCs w:val="28"/>
              </w:rPr>
            </w:pPr>
          </w:p>
        </w:tc>
      </w:tr>
      <w:tr w14:paraId="4CF6F8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3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F1967">
            <w:pPr>
              <w:spacing w:line="240" w:lineRule="atLeast"/>
              <w:jc w:val="left"/>
              <w:rPr>
                <w:rFonts w:ascii="仿宋_GB2312" w:hAnsi="微软雅黑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E4B4C">
            <w:pPr>
              <w:spacing w:line="240" w:lineRule="atLeast"/>
              <w:jc w:val="left"/>
              <w:rPr>
                <w:rFonts w:ascii="仿宋_GB2312" w:hAnsi="微软雅黑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B9C5E">
            <w:pPr>
              <w:spacing w:line="240" w:lineRule="atLeast"/>
              <w:jc w:val="left"/>
              <w:rPr>
                <w:rFonts w:ascii="仿宋_GB2312" w:hAnsi="微软雅黑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AA25C">
            <w:pPr>
              <w:spacing w:line="240" w:lineRule="atLeast"/>
              <w:jc w:val="left"/>
              <w:rPr>
                <w:rFonts w:ascii="仿宋_GB2312" w:hAnsi="微软雅黑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35F96">
            <w:pPr>
              <w:spacing w:line="240" w:lineRule="atLeast"/>
              <w:jc w:val="left"/>
              <w:rPr>
                <w:rFonts w:ascii="仿宋_GB2312" w:hAnsi="微软雅黑" w:eastAsia="仿宋_GB2312" w:cs="宋体"/>
                <w:kern w:val="0"/>
                <w:sz w:val="28"/>
                <w:szCs w:val="28"/>
              </w:rPr>
            </w:pPr>
          </w:p>
        </w:tc>
      </w:tr>
      <w:tr w14:paraId="1BF97A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3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74F32">
            <w:pPr>
              <w:spacing w:line="240" w:lineRule="atLeast"/>
              <w:jc w:val="left"/>
              <w:rPr>
                <w:rFonts w:ascii="仿宋_GB2312" w:hAnsi="微软雅黑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5E996">
            <w:pPr>
              <w:spacing w:line="240" w:lineRule="atLeast"/>
              <w:jc w:val="left"/>
              <w:rPr>
                <w:rFonts w:ascii="仿宋_GB2312" w:hAnsi="微软雅黑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EF0B7">
            <w:pPr>
              <w:spacing w:line="240" w:lineRule="atLeast"/>
              <w:jc w:val="left"/>
              <w:rPr>
                <w:rFonts w:ascii="仿宋_GB2312" w:hAnsi="微软雅黑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5726D">
            <w:pPr>
              <w:spacing w:line="240" w:lineRule="atLeast"/>
              <w:jc w:val="left"/>
              <w:rPr>
                <w:rFonts w:ascii="仿宋_GB2312" w:hAnsi="微软雅黑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3802F">
            <w:pPr>
              <w:spacing w:line="240" w:lineRule="atLeast"/>
              <w:jc w:val="left"/>
              <w:rPr>
                <w:rFonts w:ascii="仿宋_GB2312" w:hAnsi="微软雅黑" w:eastAsia="仿宋_GB2312" w:cs="宋体"/>
                <w:kern w:val="0"/>
                <w:sz w:val="28"/>
                <w:szCs w:val="28"/>
              </w:rPr>
            </w:pPr>
          </w:p>
        </w:tc>
      </w:tr>
    </w:tbl>
    <w:p w14:paraId="410C6A72">
      <w:pPr>
        <w:widowControl/>
        <w:shd w:val="clear" w:color="auto" w:fill="FFFFFF"/>
        <w:spacing w:line="240" w:lineRule="atLeast"/>
        <w:jc w:val="left"/>
        <w:rPr>
          <w:rFonts w:ascii="仿宋_GB2312" w:hAnsi="微软雅黑" w:eastAsia="仿宋_GB2312" w:cs="宋体"/>
          <w:color w:val="333333"/>
          <w:kern w:val="0"/>
          <w:sz w:val="24"/>
          <w:szCs w:val="24"/>
        </w:rPr>
      </w:pPr>
    </w:p>
    <w:p w14:paraId="6C36C26F">
      <w:pPr>
        <w:widowControl/>
        <w:shd w:val="clear" w:color="auto" w:fill="FFFFFF"/>
        <w:spacing w:line="240" w:lineRule="atLeast"/>
        <w:jc w:val="left"/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联系人：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  <w:t>沈希奇</w:t>
      </w:r>
    </w:p>
    <w:p w14:paraId="084CA015">
      <w:pPr>
        <w:widowControl/>
        <w:shd w:val="clear" w:color="auto" w:fill="FFFFFF"/>
        <w:spacing w:line="240" w:lineRule="atLeast"/>
        <w:jc w:val="left"/>
        <w:rPr>
          <w:rFonts w:hint="default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 xml:space="preserve">电 </w:t>
      </w:r>
      <w:r>
        <w:rPr>
          <w:rFonts w:ascii="仿宋_GB2312" w:hAnsi="微软雅黑" w:eastAsia="仿宋_GB2312" w:cs="宋体"/>
          <w:color w:val="333333"/>
          <w:kern w:val="0"/>
          <w:sz w:val="24"/>
          <w:szCs w:val="24"/>
        </w:rPr>
        <w:t xml:space="preserve"> 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话：</w:t>
      </w:r>
      <w:r>
        <w:rPr>
          <w:rFonts w:ascii="仿宋_GB2312" w:hAnsi="微软雅黑" w:eastAsia="仿宋_GB2312" w:cs="宋体"/>
          <w:color w:val="333333"/>
          <w:kern w:val="0"/>
          <w:sz w:val="24"/>
          <w:szCs w:val="24"/>
        </w:rPr>
        <w:t>1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  <w:t>8651620900</w:t>
      </w:r>
    </w:p>
    <w:p w14:paraId="26F3FB29">
      <w:pPr>
        <w:widowControl/>
        <w:shd w:val="clear" w:color="auto" w:fill="FFFFFF"/>
        <w:spacing w:line="240" w:lineRule="atLeast"/>
        <w:jc w:val="left"/>
        <w:rPr>
          <w:rFonts w:hint="default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</w:pP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 xml:space="preserve">邮 </w:t>
      </w:r>
      <w:r>
        <w:rPr>
          <w:rFonts w:ascii="仿宋_GB2312" w:hAnsi="微软雅黑" w:eastAsia="仿宋_GB2312" w:cs="宋体"/>
          <w:color w:val="333333"/>
          <w:kern w:val="0"/>
          <w:sz w:val="24"/>
          <w:szCs w:val="24"/>
        </w:rPr>
        <w:t xml:space="preserve"> 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</w:rPr>
        <w:t>箱：</w:t>
      </w:r>
      <w:r>
        <w:rPr>
          <w:rFonts w:hint="eastAsia" w:ascii="仿宋_GB2312" w:hAnsi="微软雅黑" w:eastAsia="仿宋_GB2312" w:cs="宋体"/>
          <w:color w:val="333333"/>
          <w:kern w:val="0"/>
          <w:sz w:val="24"/>
          <w:szCs w:val="24"/>
          <w:lang w:val="en-US" w:eastAsia="zh-CN"/>
        </w:rPr>
        <w:t>sxq_watic@163.com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6A4"/>
    <w:rsid w:val="00135217"/>
    <w:rsid w:val="001426EC"/>
    <w:rsid w:val="00167422"/>
    <w:rsid w:val="001A3E78"/>
    <w:rsid w:val="001D327A"/>
    <w:rsid w:val="00203D97"/>
    <w:rsid w:val="002D4B45"/>
    <w:rsid w:val="00332D15"/>
    <w:rsid w:val="00395D05"/>
    <w:rsid w:val="003C7798"/>
    <w:rsid w:val="00404816"/>
    <w:rsid w:val="00423D0F"/>
    <w:rsid w:val="005415EA"/>
    <w:rsid w:val="005B36A4"/>
    <w:rsid w:val="005C3990"/>
    <w:rsid w:val="006462BB"/>
    <w:rsid w:val="00881478"/>
    <w:rsid w:val="00997677"/>
    <w:rsid w:val="00A53798"/>
    <w:rsid w:val="00B11BB7"/>
    <w:rsid w:val="00BA49EB"/>
    <w:rsid w:val="00C1306E"/>
    <w:rsid w:val="00D07C53"/>
    <w:rsid w:val="00D14BD7"/>
    <w:rsid w:val="00EB007C"/>
    <w:rsid w:val="00EC0134"/>
    <w:rsid w:val="00EE08CB"/>
    <w:rsid w:val="00EF1BD5"/>
    <w:rsid w:val="627F2630"/>
    <w:rsid w:val="7BEB7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149</Words>
  <Characters>175</Characters>
  <Lines>1</Lines>
  <Paragraphs>1</Paragraphs>
  <TotalTime>0</TotalTime>
  <ScaleCrop>false</ScaleCrop>
  <LinksUpToDate>false</LinksUpToDate>
  <CharactersWithSpaces>179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2022-03-10T08:00:00Z</dcterms:created>
  <dc:creator>戚 珊珊</dc:creator>
  <cp:lastModifiedBy>SXQ</cp:lastModifiedBy>
  <dcterms:modified xsi:type="dcterms:W3CDTF">2026-07-30T07:13:35Z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eyJoZGlkIjoiMDk2Njc3NmQ5YjZmNGNiN2U5YmMwYjVlOGUxZjk4ZWYiLCJ1c2VySWQiOiI2OTYzNDg4MzMifQ==</vt:lpwstr>
  </property>
  <property fmtid="{D5CDD505-2E9C-101B-9397-08002B2CF9AE}" pid="3" name="KSOProductBuildVer">
    <vt:lpwstr>2052-12.1.0.26375</vt:lpwstr>
  </property>
  <property fmtid="{D5CDD505-2E9C-101B-9397-08002B2CF9AE}" pid="4" name="ICV">
    <vt:lpwstr>645581B7158C49EB80AF6B36CFB23250_12</vt:lpwstr>
  </property>
</Properties>
</file>