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AD336D" w14:textId="77777777" w:rsidR="006A3B88" w:rsidRDefault="006A3B88" w:rsidP="006A3B88">
      <w:pPr>
        <w:spacing w:after="0" w:line="240" w:lineRule="auto"/>
        <w:jc w:val="center"/>
        <w:rPr>
          <w:rFonts w:ascii="黑体" w:eastAsia="黑体" w:hAnsi="黑体"/>
          <w:sz w:val="72"/>
          <w:szCs w:val="72"/>
        </w:rPr>
      </w:pPr>
    </w:p>
    <w:p w14:paraId="4BA1C9C2" w14:textId="77777777" w:rsidR="006A3B88" w:rsidRPr="00013603" w:rsidRDefault="006A3B88" w:rsidP="006A3B88">
      <w:pPr>
        <w:spacing w:after="0" w:line="240" w:lineRule="auto"/>
        <w:jc w:val="center"/>
        <w:rPr>
          <w:rFonts w:ascii="黑体" w:eastAsia="黑体" w:hAnsi="黑体" w:hint="eastAsia"/>
          <w:sz w:val="72"/>
          <w:szCs w:val="72"/>
        </w:rPr>
      </w:pPr>
    </w:p>
    <w:p w14:paraId="7F9AB1F0" w14:textId="77777777" w:rsidR="006A3B88" w:rsidRPr="00013603" w:rsidRDefault="006A3B88" w:rsidP="006A3B88">
      <w:pPr>
        <w:spacing w:after="0" w:line="240" w:lineRule="auto"/>
        <w:jc w:val="center"/>
        <w:rPr>
          <w:rFonts w:ascii="黑体" w:eastAsia="黑体" w:hAnsi="黑体"/>
          <w:sz w:val="72"/>
          <w:szCs w:val="72"/>
        </w:rPr>
      </w:pPr>
      <w:r w:rsidRPr="00013603">
        <w:rPr>
          <w:rFonts w:ascii="黑体" w:eastAsia="黑体" w:hAnsi="黑体" w:hint="eastAsia"/>
          <w:sz w:val="72"/>
          <w:szCs w:val="72"/>
        </w:rPr>
        <w:t>国家计量技术规范</w:t>
      </w:r>
    </w:p>
    <w:p w14:paraId="6CA9401E" w14:textId="7F972D24" w:rsidR="006A3B88" w:rsidRPr="00013603" w:rsidRDefault="006A3B88" w:rsidP="006A3B88">
      <w:pPr>
        <w:spacing w:after="0" w:line="240" w:lineRule="auto"/>
        <w:jc w:val="center"/>
        <w:rPr>
          <w:rFonts w:ascii="黑体" w:eastAsia="黑体" w:hAnsi="黑体"/>
          <w:sz w:val="72"/>
          <w:szCs w:val="72"/>
        </w:rPr>
      </w:pPr>
      <w:r w:rsidRPr="00013603">
        <w:rPr>
          <w:rFonts w:ascii="黑体" w:eastAsia="黑体" w:hAnsi="黑体" w:hint="eastAsia"/>
          <w:sz w:val="72"/>
          <w:szCs w:val="72"/>
        </w:rPr>
        <w:t>《</w:t>
      </w:r>
      <w:r w:rsidRPr="006A3B88">
        <w:rPr>
          <w:rFonts w:ascii="黑体" w:eastAsia="黑体" w:hAnsi="黑体" w:hint="eastAsia"/>
          <w:sz w:val="72"/>
          <w:szCs w:val="72"/>
        </w:rPr>
        <w:t>测控一体化闸门流量计在线校准规范</w:t>
      </w:r>
      <w:r w:rsidRPr="00013603">
        <w:rPr>
          <w:rFonts w:ascii="黑体" w:eastAsia="黑体" w:hAnsi="黑体" w:hint="eastAsia"/>
          <w:sz w:val="72"/>
          <w:szCs w:val="72"/>
        </w:rPr>
        <w:t>》</w:t>
      </w:r>
    </w:p>
    <w:p w14:paraId="340DA986" w14:textId="77777777" w:rsidR="006A3B88" w:rsidRPr="00013603" w:rsidRDefault="006A3B88" w:rsidP="006A3B88">
      <w:pPr>
        <w:spacing w:after="0" w:line="240" w:lineRule="auto"/>
        <w:jc w:val="center"/>
        <w:rPr>
          <w:rFonts w:ascii="黑体" w:eastAsia="黑体" w:hAnsi="黑体"/>
          <w:sz w:val="72"/>
          <w:szCs w:val="72"/>
        </w:rPr>
      </w:pPr>
      <w:r w:rsidRPr="00013603">
        <w:rPr>
          <w:rFonts w:ascii="黑体" w:eastAsia="黑体" w:hAnsi="黑体" w:hint="eastAsia"/>
          <w:sz w:val="72"/>
          <w:szCs w:val="72"/>
        </w:rPr>
        <w:t>试验报告</w:t>
      </w:r>
    </w:p>
    <w:p w14:paraId="0B2D3F71" w14:textId="77777777" w:rsidR="006A3B88" w:rsidRDefault="006A3B88" w:rsidP="006A3B88">
      <w:pPr>
        <w:rPr>
          <w:rFonts w:asciiTheme="minorEastAsia" w:hAnsiTheme="minorEastAsia"/>
          <w:b/>
          <w:sz w:val="24"/>
          <w:szCs w:val="24"/>
        </w:rPr>
      </w:pPr>
    </w:p>
    <w:p w14:paraId="31090EA3" w14:textId="77777777" w:rsidR="006A3B88" w:rsidRDefault="006A3B88" w:rsidP="006A3B88">
      <w:pPr>
        <w:rPr>
          <w:rFonts w:asciiTheme="minorEastAsia" w:hAnsiTheme="minorEastAsia" w:hint="eastAsia"/>
          <w:b/>
          <w:sz w:val="24"/>
          <w:szCs w:val="24"/>
        </w:rPr>
      </w:pPr>
    </w:p>
    <w:p w14:paraId="61E789A5" w14:textId="77777777" w:rsidR="006A3B88" w:rsidRDefault="006A3B88" w:rsidP="006A3B88">
      <w:pPr>
        <w:rPr>
          <w:rFonts w:asciiTheme="minorEastAsia" w:hAnsiTheme="minorEastAsia"/>
          <w:b/>
          <w:sz w:val="24"/>
          <w:szCs w:val="24"/>
        </w:rPr>
      </w:pPr>
    </w:p>
    <w:p w14:paraId="0A98769B" w14:textId="77777777" w:rsidR="006A3B88" w:rsidRDefault="006A3B88" w:rsidP="006A3B88">
      <w:pPr>
        <w:rPr>
          <w:rFonts w:asciiTheme="minorEastAsia" w:hAnsiTheme="minorEastAsia"/>
          <w:b/>
          <w:sz w:val="24"/>
          <w:szCs w:val="24"/>
        </w:rPr>
      </w:pPr>
    </w:p>
    <w:tbl>
      <w:tblPr>
        <w:tblStyle w:val="aff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046"/>
      </w:tblGrid>
      <w:tr w:rsidR="006A3B88" w:rsidRPr="006A3B88" w14:paraId="29507167" w14:textId="77777777" w:rsidTr="00D61AE0">
        <w:trPr>
          <w:jc w:val="center"/>
        </w:trPr>
        <w:tc>
          <w:tcPr>
            <w:tcW w:w="3256" w:type="dxa"/>
            <w:vAlign w:val="center"/>
          </w:tcPr>
          <w:p w14:paraId="664668C5" w14:textId="77777777" w:rsidR="006A3B88" w:rsidRPr="006A3B88" w:rsidRDefault="006A3B88" w:rsidP="006A3B88">
            <w:pPr>
              <w:spacing w:after="0" w:line="240" w:lineRule="auto"/>
              <w:jc w:val="center"/>
              <w:rPr>
                <w:rFonts w:ascii="楷体" w:eastAsia="楷体" w:hAnsi="楷体"/>
              </w:rPr>
            </w:pPr>
            <w:r w:rsidRPr="006A3B88">
              <w:rPr>
                <w:rFonts w:ascii="楷体" w:eastAsia="楷体" w:hAnsi="楷体" w:cs="宋体" w:hint="eastAsia"/>
              </w:rPr>
              <w:t>主要起草单位：</w:t>
            </w:r>
          </w:p>
        </w:tc>
        <w:tc>
          <w:tcPr>
            <w:tcW w:w="5046" w:type="dxa"/>
            <w:vAlign w:val="center"/>
          </w:tcPr>
          <w:p w14:paraId="362E4D18" w14:textId="77777777" w:rsidR="006A3B88" w:rsidRPr="006A3B88" w:rsidRDefault="006A3B88" w:rsidP="006A3B88">
            <w:pPr>
              <w:spacing w:after="0" w:line="240" w:lineRule="auto"/>
              <w:jc w:val="left"/>
              <w:rPr>
                <w:rFonts w:ascii="楷体" w:eastAsia="楷体" w:hAnsi="楷体"/>
                <w:sz w:val="44"/>
                <w:szCs w:val="48"/>
              </w:rPr>
            </w:pPr>
            <w:r w:rsidRPr="006A3B88">
              <w:rPr>
                <w:rFonts w:ascii="楷体" w:eastAsia="楷体" w:hAnsi="楷体" w:cs="宋体" w:hint="eastAsia"/>
              </w:rPr>
              <w:t>中国水利水电科学研究院</w:t>
            </w:r>
          </w:p>
        </w:tc>
      </w:tr>
      <w:tr w:rsidR="006A3B88" w:rsidRPr="006A3B88" w14:paraId="54E47D35" w14:textId="77777777" w:rsidTr="00D61AE0">
        <w:trPr>
          <w:jc w:val="center"/>
        </w:trPr>
        <w:tc>
          <w:tcPr>
            <w:tcW w:w="3256" w:type="dxa"/>
            <w:vAlign w:val="center"/>
          </w:tcPr>
          <w:p w14:paraId="0E1B5489" w14:textId="77777777" w:rsidR="006A3B88" w:rsidRPr="006A3B88" w:rsidRDefault="006A3B88" w:rsidP="006A3B88">
            <w:pPr>
              <w:spacing w:after="0" w:line="240" w:lineRule="auto"/>
              <w:jc w:val="center"/>
              <w:rPr>
                <w:rFonts w:ascii="楷体" w:eastAsia="楷体" w:hAnsi="楷体"/>
                <w:sz w:val="44"/>
                <w:szCs w:val="48"/>
              </w:rPr>
            </w:pPr>
          </w:p>
        </w:tc>
        <w:tc>
          <w:tcPr>
            <w:tcW w:w="5046" w:type="dxa"/>
            <w:vAlign w:val="center"/>
          </w:tcPr>
          <w:p w14:paraId="4986D69F" w14:textId="77777777" w:rsidR="006A3B88" w:rsidRPr="006A3B88" w:rsidRDefault="006A3B88" w:rsidP="006A3B88">
            <w:pPr>
              <w:spacing w:after="0" w:line="240" w:lineRule="auto"/>
              <w:jc w:val="left"/>
              <w:rPr>
                <w:rFonts w:ascii="楷体" w:eastAsia="楷体" w:hAnsi="楷体" w:cs="宋体"/>
              </w:rPr>
            </w:pPr>
            <w:r w:rsidRPr="006A3B88">
              <w:rPr>
                <w:rFonts w:ascii="楷体" w:eastAsia="楷体" w:hAnsi="楷体" w:cs="宋体" w:hint="eastAsia"/>
              </w:rPr>
              <w:t>天津水科机电有限公司</w:t>
            </w:r>
          </w:p>
        </w:tc>
      </w:tr>
      <w:tr w:rsidR="006A3B88" w:rsidRPr="006A3B88" w14:paraId="61AF4542" w14:textId="77777777" w:rsidTr="00D61AE0">
        <w:trPr>
          <w:jc w:val="center"/>
        </w:trPr>
        <w:tc>
          <w:tcPr>
            <w:tcW w:w="3256" w:type="dxa"/>
            <w:vAlign w:val="center"/>
          </w:tcPr>
          <w:p w14:paraId="5CA44639" w14:textId="77777777" w:rsidR="006A3B88" w:rsidRPr="006A3B88" w:rsidRDefault="006A3B88" w:rsidP="006A3B88">
            <w:pPr>
              <w:spacing w:after="0" w:line="240" w:lineRule="auto"/>
              <w:jc w:val="center"/>
              <w:rPr>
                <w:rFonts w:ascii="楷体" w:eastAsia="楷体" w:hAnsi="楷体"/>
                <w:sz w:val="44"/>
                <w:szCs w:val="48"/>
              </w:rPr>
            </w:pPr>
          </w:p>
        </w:tc>
        <w:tc>
          <w:tcPr>
            <w:tcW w:w="5046" w:type="dxa"/>
            <w:vAlign w:val="center"/>
          </w:tcPr>
          <w:p w14:paraId="2526EF18" w14:textId="77777777" w:rsidR="006A3B88" w:rsidRPr="006A3B88" w:rsidRDefault="006A3B88" w:rsidP="006A3B88">
            <w:pPr>
              <w:spacing w:after="0" w:line="240" w:lineRule="auto"/>
              <w:jc w:val="left"/>
              <w:rPr>
                <w:rFonts w:ascii="楷体" w:eastAsia="楷体" w:hAnsi="楷体"/>
                <w:szCs w:val="32"/>
              </w:rPr>
            </w:pPr>
            <w:r w:rsidRPr="006A3B88">
              <w:rPr>
                <w:rFonts w:ascii="楷体" w:eastAsia="楷体" w:hAnsi="楷体" w:cs="宋体" w:hint="eastAsia"/>
              </w:rPr>
              <w:t>水利部南京水利水文自动化研究所</w:t>
            </w:r>
          </w:p>
        </w:tc>
      </w:tr>
      <w:tr w:rsidR="006A3B88" w:rsidRPr="006A3B88" w14:paraId="289D0E95" w14:textId="77777777" w:rsidTr="00D61AE0">
        <w:trPr>
          <w:jc w:val="center"/>
        </w:trPr>
        <w:tc>
          <w:tcPr>
            <w:tcW w:w="3256" w:type="dxa"/>
            <w:vAlign w:val="center"/>
          </w:tcPr>
          <w:p w14:paraId="1C00D124" w14:textId="77777777" w:rsidR="006A3B88" w:rsidRPr="006A3B88" w:rsidRDefault="006A3B88" w:rsidP="006A3B88">
            <w:pPr>
              <w:spacing w:after="0" w:line="240" w:lineRule="auto"/>
              <w:jc w:val="center"/>
              <w:rPr>
                <w:rFonts w:ascii="楷体" w:eastAsia="楷体" w:hAnsi="楷体" w:cs="宋体"/>
              </w:rPr>
            </w:pPr>
            <w:r w:rsidRPr="006A3B88">
              <w:rPr>
                <w:rFonts w:ascii="楷体" w:eastAsia="楷体" w:hAnsi="楷体" w:cs="宋体" w:hint="eastAsia"/>
              </w:rPr>
              <w:t>参加起草单位：</w:t>
            </w:r>
          </w:p>
        </w:tc>
        <w:tc>
          <w:tcPr>
            <w:tcW w:w="5046" w:type="dxa"/>
            <w:vAlign w:val="center"/>
          </w:tcPr>
          <w:p w14:paraId="66641596" w14:textId="77777777" w:rsidR="006A3B88" w:rsidRPr="006A3B88" w:rsidRDefault="006A3B88" w:rsidP="006A3B88">
            <w:pPr>
              <w:spacing w:after="0" w:line="240" w:lineRule="auto"/>
              <w:jc w:val="left"/>
              <w:rPr>
                <w:rFonts w:ascii="楷体" w:eastAsia="楷体" w:hAnsi="楷体"/>
                <w:sz w:val="44"/>
                <w:szCs w:val="48"/>
              </w:rPr>
            </w:pPr>
            <w:r w:rsidRPr="006A3B88">
              <w:rPr>
                <w:rFonts w:ascii="楷体" w:eastAsia="楷体" w:hAnsi="楷体" w:cs="宋体" w:hint="eastAsia"/>
              </w:rPr>
              <w:t>宁夏回族自治区水利科学研究院</w:t>
            </w:r>
          </w:p>
        </w:tc>
      </w:tr>
      <w:tr w:rsidR="006A3B88" w:rsidRPr="006A3B88" w14:paraId="496D0298" w14:textId="77777777" w:rsidTr="00D61AE0">
        <w:trPr>
          <w:jc w:val="center"/>
        </w:trPr>
        <w:tc>
          <w:tcPr>
            <w:tcW w:w="3256" w:type="dxa"/>
            <w:vAlign w:val="center"/>
          </w:tcPr>
          <w:p w14:paraId="2C4543F8" w14:textId="77777777" w:rsidR="006A3B88" w:rsidRPr="006A3B88" w:rsidRDefault="006A3B88" w:rsidP="006A3B88">
            <w:pPr>
              <w:spacing w:after="0" w:line="240" w:lineRule="auto"/>
              <w:jc w:val="center"/>
              <w:rPr>
                <w:rFonts w:ascii="楷体" w:eastAsia="楷体" w:hAnsi="楷体"/>
                <w:sz w:val="44"/>
                <w:szCs w:val="48"/>
              </w:rPr>
            </w:pPr>
          </w:p>
        </w:tc>
        <w:tc>
          <w:tcPr>
            <w:tcW w:w="5046" w:type="dxa"/>
            <w:vAlign w:val="center"/>
          </w:tcPr>
          <w:p w14:paraId="784D52C3" w14:textId="77777777" w:rsidR="006A3B88" w:rsidRPr="006A3B88" w:rsidRDefault="006A3B88" w:rsidP="006A3B88">
            <w:pPr>
              <w:spacing w:after="0" w:line="240" w:lineRule="auto"/>
              <w:jc w:val="left"/>
              <w:rPr>
                <w:rFonts w:ascii="楷体" w:eastAsia="楷体" w:hAnsi="楷体" w:cs="宋体"/>
              </w:rPr>
            </w:pPr>
            <w:r w:rsidRPr="006A3B88">
              <w:rPr>
                <w:rFonts w:ascii="楷体" w:eastAsia="楷体" w:hAnsi="楷体" w:cs="宋体" w:hint="eastAsia"/>
              </w:rPr>
              <w:t>中铁云南建设投资有限公司</w:t>
            </w:r>
          </w:p>
        </w:tc>
      </w:tr>
      <w:tr w:rsidR="006A3B88" w:rsidRPr="006A3B88" w14:paraId="503C6B7D" w14:textId="77777777" w:rsidTr="00D61AE0">
        <w:trPr>
          <w:jc w:val="center"/>
        </w:trPr>
        <w:tc>
          <w:tcPr>
            <w:tcW w:w="3256" w:type="dxa"/>
            <w:vAlign w:val="center"/>
          </w:tcPr>
          <w:p w14:paraId="76094F84" w14:textId="77777777" w:rsidR="006A3B88" w:rsidRPr="006A3B88" w:rsidRDefault="006A3B88" w:rsidP="006A3B88">
            <w:pPr>
              <w:spacing w:after="0" w:line="240" w:lineRule="auto"/>
              <w:jc w:val="center"/>
              <w:rPr>
                <w:rFonts w:ascii="楷体" w:eastAsia="楷体" w:hAnsi="楷体"/>
                <w:sz w:val="44"/>
                <w:szCs w:val="48"/>
              </w:rPr>
            </w:pPr>
          </w:p>
        </w:tc>
        <w:tc>
          <w:tcPr>
            <w:tcW w:w="5046" w:type="dxa"/>
            <w:vAlign w:val="center"/>
          </w:tcPr>
          <w:p w14:paraId="5E3C7409" w14:textId="77777777" w:rsidR="006A3B88" w:rsidRPr="006A3B88" w:rsidRDefault="006A3B88" w:rsidP="006A3B88">
            <w:pPr>
              <w:spacing w:after="0" w:line="240" w:lineRule="auto"/>
              <w:jc w:val="left"/>
              <w:rPr>
                <w:rFonts w:ascii="楷体" w:eastAsia="楷体" w:hAnsi="楷体" w:cs="宋体"/>
              </w:rPr>
            </w:pPr>
            <w:r w:rsidRPr="006A3B88">
              <w:rPr>
                <w:rFonts w:ascii="楷体" w:eastAsia="楷体" w:hAnsi="楷体" w:cs="宋体" w:hint="eastAsia"/>
              </w:rPr>
              <w:t>开封开流仪表有限公司</w:t>
            </w:r>
          </w:p>
        </w:tc>
      </w:tr>
      <w:tr w:rsidR="006A3B88" w:rsidRPr="006A3B88" w14:paraId="2892064D" w14:textId="77777777" w:rsidTr="00D61AE0">
        <w:trPr>
          <w:jc w:val="center"/>
        </w:trPr>
        <w:tc>
          <w:tcPr>
            <w:tcW w:w="3256" w:type="dxa"/>
            <w:vAlign w:val="center"/>
          </w:tcPr>
          <w:p w14:paraId="38F47BAB" w14:textId="77777777" w:rsidR="006A3B88" w:rsidRPr="006A3B88" w:rsidRDefault="006A3B88" w:rsidP="006A3B88">
            <w:pPr>
              <w:spacing w:after="0" w:line="240" w:lineRule="auto"/>
              <w:jc w:val="center"/>
              <w:rPr>
                <w:rFonts w:ascii="楷体" w:eastAsia="楷体" w:hAnsi="楷体"/>
                <w:sz w:val="44"/>
                <w:szCs w:val="48"/>
              </w:rPr>
            </w:pPr>
          </w:p>
        </w:tc>
        <w:tc>
          <w:tcPr>
            <w:tcW w:w="5046" w:type="dxa"/>
            <w:vAlign w:val="center"/>
          </w:tcPr>
          <w:p w14:paraId="1639201F" w14:textId="77777777" w:rsidR="006A3B88" w:rsidRPr="006A3B88" w:rsidRDefault="006A3B88" w:rsidP="006A3B88">
            <w:pPr>
              <w:spacing w:after="0" w:line="240" w:lineRule="auto"/>
              <w:jc w:val="left"/>
              <w:rPr>
                <w:rFonts w:ascii="楷体" w:eastAsia="楷体" w:hAnsi="楷体" w:cs="宋体"/>
              </w:rPr>
            </w:pPr>
            <w:r w:rsidRPr="006A3B88">
              <w:rPr>
                <w:rFonts w:ascii="楷体" w:eastAsia="楷体" w:hAnsi="楷体" w:cs="宋体" w:hint="eastAsia"/>
              </w:rPr>
              <w:t>山东欧标信息科技有限公司</w:t>
            </w:r>
          </w:p>
        </w:tc>
      </w:tr>
    </w:tbl>
    <w:p w14:paraId="31DC2709" w14:textId="77777777" w:rsidR="006A3B88" w:rsidRDefault="006A3B88" w:rsidP="006A3B88">
      <w:pPr>
        <w:jc w:val="center"/>
        <w:rPr>
          <w:rFonts w:ascii="楷体" w:eastAsia="楷体" w:hAnsi="楷体"/>
          <w:szCs w:val="32"/>
        </w:rPr>
      </w:pPr>
    </w:p>
    <w:p w14:paraId="6D8C0A25" w14:textId="32116F43" w:rsidR="00A31365" w:rsidRDefault="006A3B88" w:rsidP="006A3B88">
      <w:pPr>
        <w:jc w:val="center"/>
      </w:pPr>
      <w:r w:rsidRPr="009C3B9B">
        <w:rPr>
          <w:rFonts w:ascii="楷体" w:eastAsia="楷体" w:hAnsi="楷体" w:hint="eastAsia"/>
          <w:szCs w:val="32"/>
        </w:rPr>
        <w:t>二〇</w:t>
      </w:r>
      <w:r>
        <w:rPr>
          <w:rFonts w:ascii="楷体" w:eastAsia="楷体" w:hAnsi="楷体" w:hint="eastAsia"/>
          <w:szCs w:val="32"/>
        </w:rPr>
        <w:t>二六</w:t>
      </w:r>
      <w:r w:rsidRPr="009C3B9B">
        <w:rPr>
          <w:rFonts w:ascii="楷体" w:eastAsia="楷体" w:hAnsi="楷体" w:hint="eastAsia"/>
          <w:szCs w:val="32"/>
        </w:rPr>
        <w:t>年</w:t>
      </w:r>
      <w:r>
        <w:rPr>
          <w:rFonts w:ascii="楷体" w:eastAsia="楷体" w:hAnsi="楷体" w:hint="eastAsia"/>
          <w:szCs w:val="32"/>
        </w:rPr>
        <w:t>七</w:t>
      </w:r>
      <w:r w:rsidRPr="009C3B9B">
        <w:rPr>
          <w:rFonts w:ascii="楷体" w:eastAsia="楷体" w:hAnsi="楷体" w:hint="eastAsia"/>
          <w:szCs w:val="32"/>
        </w:rPr>
        <w:t>月</w:t>
      </w:r>
      <w:r w:rsidR="00A31365">
        <w:br w:type="page"/>
      </w:r>
    </w:p>
    <w:p w14:paraId="6DDD8DB4" w14:textId="77777777" w:rsidR="003E65D6" w:rsidRDefault="003E65D6">
      <w:pPr>
        <w:widowControl/>
        <w:jc w:val="center"/>
        <w:sectPr w:rsidR="003E65D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432" w:gutter="0"/>
          <w:pgNumType w:fmt="upperRoman" w:start="1"/>
          <w:cols w:space="425"/>
          <w:docGrid w:type="lines" w:linePitch="312"/>
        </w:sectPr>
      </w:pPr>
    </w:p>
    <w:bookmarkStart w:id="0" w:name="_Toc1663" w:displacedByCustomXml="next"/>
    <w:bookmarkStart w:id="1" w:name="_Toc15017" w:displacedByCustomXml="next"/>
    <w:bookmarkStart w:id="2" w:name="_Toc14210" w:displacedByCustomXml="next"/>
    <w:bookmarkStart w:id="3" w:name="_Toc234478656" w:displacedByCustomXml="next"/>
    <w:bookmarkStart w:id="4" w:name="_Toc494" w:displacedByCustomXml="next"/>
    <w:sdt>
      <w:sdtPr>
        <w:rPr>
          <w:rFonts w:cstheme="minorBidi" w:hint="eastAsia"/>
          <w:bCs/>
          <w:kern w:val="2"/>
          <w:sz w:val="28"/>
          <w:lang w:val="zh-CN"/>
        </w:rPr>
        <w:id w:val="1248456768"/>
        <w:docPartObj>
          <w:docPartGallery w:val="Table of Contents"/>
          <w:docPartUnique/>
        </w:docPartObj>
      </w:sdtPr>
      <w:sdtEndPr>
        <w:rPr>
          <w:b/>
        </w:rPr>
      </w:sdtEndPr>
      <w:sdtContent>
        <w:p w14:paraId="306E31B1" w14:textId="77777777" w:rsidR="003E65D6" w:rsidRDefault="00000000" w:rsidP="006A3B88">
          <w:pPr>
            <w:pStyle w:val="TOC2"/>
            <w:tabs>
              <w:tab w:val="right" w:leader="dot" w:pos="8296"/>
            </w:tabs>
            <w:jc w:val="center"/>
            <w:rPr>
              <w:noProof/>
            </w:rPr>
          </w:pPr>
          <w:r w:rsidRPr="006A3B88">
            <w:rPr>
              <w:rFonts w:ascii="黑体" w:eastAsia="黑体" w:hAnsi="黑体" w:hint="eastAsia"/>
              <w:sz w:val="44"/>
              <w:szCs w:val="44"/>
            </w:rPr>
            <w:t>目  录</w:t>
          </w:r>
          <w:bookmarkEnd w:id="4"/>
          <w:bookmarkEnd w:id="3"/>
          <w:bookmarkEnd w:id="2"/>
          <w:bookmarkEnd w:id="1"/>
          <w:bookmarkEnd w:id="0"/>
          <w:r>
            <w:rPr>
              <w:rFonts w:eastAsia="黑体"/>
              <w:bCs/>
              <w:sz w:val="22"/>
              <w:szCs w:val="44"/>
              <w:lang w:val="zh-CN"/>
            </w:rPr>
            <w:fldChar w:fldCharType="begin"/>
          </w:r>
          <w:r>
            <w:rPr>
              <w:sz w:val="22"/>
              <w:lang w:val="zh-CN"/>
            </w:rPr>
            <w:instrText xml:space="preserve"> TOC \o "1-3" \h \z \u </w:instrText>
          </w:r>
          <w:r>
            <w:rPr>
              <w:rFonts w:eastAsia="黑体"/>
              <w:bCs/>
              <w:sz w:val="22"/>
              <w:szCs w:val="44"/>
              <w:lang w:val="zh-CN"/>
            </w:rPr>
            <w:fldChar w:fldCharType="separate"/>
          </w:r>
        </w:p>
        <w:p w14:paraId="0E751DB5" w14:textId="103E01DF"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656" w:history="1">
            <w:r w:rsidR="003E65D6">
              <w:rPr>
                <w:rStyle w:val="affff3"/>
                <w:noProof/>
              </w:rPr>
              <w:t>目</w:t>
            </w:r>
            <w:r w:rsidR="003E65D6">
              <w:rPr>
                <w:rStyle w:val="affff3"/>
                <w:noProof/>
              </w:rPr>
              <w:t xml:space="preserve">  </w:t>
            </w:r>
            <w:r w:rsidR="003E65D6">
              <w:rPr>
                <w:rStyle w:val="affff3"/>
                <w:noProof/>
              </w:rPr>
              <w:t>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_Toc234478656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I</w:t>
            </w:r>
            <w:r w:rsidR="003E65D6">
              <w:rPr>
                <w:rFonts w:hint="eastAsia"/>
                <w:noProof/>
              </w:rPr>
              <w:fldChar w:fldCharType="end"/>
            </w:r>
          </w:hyperlink>
        </w:p>
        <w:p w14:paraId="3E016A64" w14:textId="203BE3B7"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657" w:history="1">
            <w:r w:rsidR="003E65D6">
              <w:rPr>
                <w:rStyle w:val="affff3"/>
                <w:noProof/>
              </w:rPr>
              <w:t>一、引言</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_Toc234478657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w:t>
            </w:r>
            <w:r w:rsidR="003E65D6">
              <w:rPr>
                <w:rFonts w:hint="eastAsia"/>
                <w:noProof/>
              </w:rPr>
              <w:fldChar w:fldCharType="end"/>
            </w:r>
          </w:hyperlink>
        </w:p>
        <w:p w14:paraId="575B5CA9" w14:textId="77A6CF32" w:rsidR="003E65D6" w:rsidRDefault="00000000">
          <w:pPr>
            <w:pStyle w:val="TOC2"/>
            <w:tabs>
              <w:tab w:val="right" w:leader="dot" w:pos="8296"/>
            </w:tabs>
            <w:rPr>
              <w:rFonts w:asciiTheme="minorHAnsi" w:hAnsiTheme="minorHAnsi" w:cstheme="minorBidi"/>
              <w:noProof/>
              <w:kern w:val="2"/>
              <w:sz w:val="22"/>
              <w:szCs w:val="24"/>
              <w14:ligatures w14:val="standardContextual"/>
            </w:rPr>
          </w:pPr>
          <w:hyperlink w:anchor="_Toc234478658" w:history="1">
            <w:r w:rsidR="003E65D6">
              <w:rPr>
                <w:rStyle w:val="affff3"/>
                <w:noProof/>
              </w:rPr>
              <w:t xml:space="preserve">1.1 </w:t>
            </w:r>
            <w:r w:rsidR="003E65D6">
              <w:rPr>
                <w:rStyle w:val="affff3"/>
                <w:noProof/>
              </w:rPr>
              <w:t>试验背景与意义</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_Toc234478658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w:t>
            </w:r>
            <w:r w:rsidR="003E65D6">
              <w:rPr>
                <w:rFonts w:hint="eastAsia"/>
                <w:noProof/>
              </w:rPr>
              <w:fldChar w:fldCharType="end"/>
            </w:r>
          </w:hyperlink>
        </w:p>
        <w:p w14:paraId="66FEB388" w14:textId="40E170B7" w:rsidR="003E65D6" w:rsidRDefault="00000000">
          <w:pPr>
            <w:pStyle w:val="TOC2"/>
            <w:tabs>
              <w:tab w:val="right" w:leader="dot" w:pos="8296"/>
            </w:tabs>
            <w:rPr>
              <w:rFonts w:asciiTheme="minorHAnsi" w:hAnsiTheme="minorHAnsi" w:cstheme="minorBidi"/>
              <w:noProof/>
              <w:kern w:val="2"/>
              <w:sz w:val="22"/>
              <w:szCs w:val="24"/>
              <w14:ligatures w14:val="standardContextual"/>
            </w:rPr>
          </w:pPr>
          <w:hyperlink w:anchor="_Toc234478659" w:history="1">
            <w:r w:rsidR="003E65D6">
              <w:rPr>
                <w:rStyle w:val="affff3"/>
                <w:noProof/>
              </w:rPr>
              <w:t xml:space="preserve">1.2 </w:t>
            </w:r>
            <w:r w:rsidR="003E65D6">
              <w:rPr>
                <w:rStyle w:val="affff3"/>
                <w:noProof/>
              </w:rPr>
              <w:t>相关理论基础</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_Toc234478659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w:t>
            </w:r>
            <w:r w:rsidR="003E65D6">
              <w:rPr>
                <w:rFonts w:hint="eastAsia"/>
                <w:noProof/>
              </w:rPr>
              <w:fldChar w:fldCharType="end"/>
            </w:r>
          </w:hyperlink>
        </w:p>
        <w:p w14:paraId="543A5713" w14:textId="53C61321"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60" w:history="1">
            <w:r w:rsidR="003E65D6">
              <w:rPr>
                <w:rStyle w:val="affff3"/>
                <w:noProof/>
              </w:rPr>
              <w:t xml:space="preserve">1.2.1 </w:t>
            </w:r>
            <w:r w:rsidR="003E65D6">
              <w:rPr>
                <w:rStyle w:val="affff3"/>
                <w:noProof/>
              </w:rPr>
              <w:t>明渠流动特性</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_Toc234478660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w:t>
            </w:r>
            <w:r w:rsidR="003E65D6">
              <w:rPr>
                <w:rFonts w:hint="eastAsia"/>
                <w:noProof/>
              </w:rPr>
              <w:fldChar w:fldCharType="end"/>
            </w:r>
          </w:hyperlink>
        </w:p>
        <w:p w14:paraId="5D2B589B" w14:textId="6110C534"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61" w:history="1">
            <w:r w:rsidR="003E65D6">
              <w:rPr>
                <w:rStyle w:val="affff3"/>
                <w:noProof/>
              </w:rPr>
              <w:t xml:space="preserve">1.2.2 </w:t>
            </w:r>
            <w:r w:rsidR="003E65D6">
              <w:rPr>
                <w:rStyle w:val="affff3"/>
                <w:noProof/>
              </w:rPr>
              <w:t>超声波流量测量优越性</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_Toc234478661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3</w:t>
            </w:r>
            <w:r w:rsidR="003E65D6">
              <w:rPr>
                <w:rFonts w:hint="eastAsia"/>
                <w:noProof/>
              </w:rPr>
              <w:fldChar w:fldCharType="end"/>
            </w:r>
          </w:hyperlink>
        </w:p>
        <w:p w14:paraId="62F310F1" w14:textId="17933E4D" w:rsidR="003E65D6" w:rsidRDefault="00000000">
          <w:pPr>
            <w:pStyle w:val="TOC2"/>
            <w:tabs>
              <w:tab w:val="right" w:leader="dot" w:pos="8296"/>
            </w:tabs>
            <w:rPr>
              <w:rFonts w:asciiTheme="minorHAnsi" w:hAnsiTheme="minorHAnsi" w:cstheme="minorBidi"/>
              <w:noProof/>
              <w:kern w:val="2"/>
              <w:sz w:val="22"/>
              <w:szCs w:val="24"/>
              <w14:ligatures w14:val="standardContextual"/>
            </w:rPr>
          </w:pPr>
          <w:hyperlink w:anchor="_Toc234478662" w:history="1">
            <w:r w:rsidR="003E65D6">
              <w:rPr>
                <w:rStyle w:val="affff3"/>
                <w:rFonts w:eastAsia="楷体_GB2312"/>
                <w:noProof/>
              </w:rPr>
              <w:t>1</w:t>
            </w:r>
            <w:r w:rsidR="003E65D6" w:rsidRPr="00A31365">
              <w:rPr>
                <w:rStyle w:val="affff3"/>
                <w:noProof/>
              </w:rPr>
              <w:t xml:space="preserve">.3 </w:t>
            </w:r>
            <w:r w:rsidR="003E65D6" w:rsidRPr="00A31365">
              <w:rPr>
                <w:rStyle w:val="affff3"/>
                <w:noProof/>
              </w:rPr>
              <w:t>开展试验过程</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_Toc234478662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4</w:t>
            </w:r>
            <w:r w:rsidR="003E65D6">
              <w:rPr>
                <w:rFonts w:hint="eastAsia"/>
                <w:noProof/>
              </w:rPr>
              <w:fldChar w:fldCharType="end"/>
            </w:r>
          </w:hyperlink>
        </w:p>
        <w:p w14:paraId="21DDD734" w14:textId="2977FD38"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663" w:history="1">
            <w:r w:rsidR="003E65D6">
              <w:rPr>
                <w:rStyle w:val="affff3"/>
                <w:noProof/>
              </w:rPr>
              <w:t>二、试验目的与预期目标</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_Toc234478663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6</w:t>
            </w:r>
            <w:r w:rsidR="003E65D6">
              <w:rPr>
                <w:rFonts w:hint="eastAsia"/>
                <w:noProof/>
              </w:rPr>
              <w:fldChar w:fldCharType="end"/>
            </w:r>
          </w:hyperlink>
        </w:p>
        <w:p w14:paraId="56959DB6" w14:textId="59F1DBAF"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664" w:history="1">
            <w:r w:rsidR="003E65D6">
              <w:rPr>
                <w:rStyle w:val="affff3"/>
                <w:noProof/>
              </w:rPr>
              <w:t>三、试验方案设计</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_Toc234478664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7</w:t>
            </w:r>
            <w:r w:rsidR="003E65D6">
              <w:rPr>
                <w:rFonts w:hint="eastAsia"/>
                <w:noProof/>
              </w:rPr>
              <w:fldChar w:fldCharType="end"/>
            </w:r>
          </w:hyperlink>
        </w:p>
        <w:p w14:paraId="44D03552" w14:textId="19594168" w:rsidR="003E65D6" w:rsidRPr="00A31365" w:rsidRDefault="00000000">
          <w:pPr>
            <w:pStyle w:val="TOC2"/>
            <w:tabs>
              <w:tab w:val="right" w:leader="dot" w:pos="8296"/>
            </w:tabs>
            <w:rPr>
              <w:rStyle w:val="affff3"/>
              <w:noProof/>
            </w:rPr>
          </w:pPr>
          <w:hyperlink w:anchor="_Toc234478665" w:history="1">
            <w:r w:rsidR="003E65D6" w:rsidRPr="00A31365">
              <w:rPr>
                <w:rStyle w:val="affff3"/>
                <w:noProof/>
              </w:rPr>
              <w:t xml:space="preserve">3.1 </w:t>
            </w:r>
            <w:r w:rsidR="003E65D6" w:rsidRPr="00A31365">
              <w:rPr>
                <w:rStyle w:val="affff3"/>
                <w:noProof/>
              </w:rPr>
              <w:t>测控一体化闸门流量计第一次试验方案设计</w:t>
            </w:r>
            <w:r w:rsidR="003E65D6" w:rsidRPr="00A31365">
              <w:rPr>
                <w:rStyle w:val="affff3"/>
                <w:noProof/>
              </w:rPr>
              <w:tab/>
            </w:r>
            <w:r w:rsidR="003E65D6" w:rsidRPr="00A31365">
              <w:rPr>
                <w:rStyle w:val="affff3"/>
                <w:noProof/>
              </w:rPr>
              <w:fldChar w:fldCharType="begin"/>
            </w:r>
            <w:r w:rsidR="003E65D6" w:rsidRPr="00A31365">
              <w:rPr>
                <w:rStyle w:val="affff3"/>
                <w:noProof/>
              </w:rPr>
              <w:instrText xml:space="preserve"> PAGEREF _Toc234478665 \h </w:instrText>
            </w:r>
            <w:r w:rsidR="003E65D6" w:rsidRPr="00A31365">
              <w:rPr>
                <w:rStyle w:val="affff3"/>
                <w:noProof/>
              </w:rPr>
            </w:r>
            <w:r w:rsidR="003E65D6" w:rsidRPr="00A31365">
              <w:rPr>
                <w:rStyle w:val="affff3"/>
                <w:noProof/>
              </w:rPr>
              <w:fldChar w:fldCharType="separate"/>
            </w:r>
            <w:r w:rsidR="00282206">
              <w:rPr>
                <w:rStyle w:val="affff3"/>
                <w:noProof/>
              </w:rPr>
              <w:t>7</w:t>
            </w:r>
            <w:r w:rsidR="003E65D6" w:rsidRPr="00A31365">
              <w:rPr>
                <w:rStyle w:val="affff3"/>
                <w:noProof/>
              </w:rPr>
              <w:fldChar w:fldCharType="end"/>
            </w:r>
          </w:hyperlink>
        </w:p>
        <w:p w14:paraId="029A5B57" w14:textId="29F5A27D"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66" w:history="1">
            <w:r w:rsidR="003E65D6">
              <w:rPr>
                <w:rStyle w:val="affff3"/>
                <w:noProof/>
              </w:rPr>
              <w:t>3.1.1</w:t>
            </w:r>
            <w:r w:rsidR="003E65D6">
              <w:rPr>
                <w:rStyle w:val="affff3"/>
                <w:noProof/>
              </w:rPr>
              <w:t>试验对象与范围</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_Toc234478666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7</w:t>
            </w:r>
            <w:r w:rsidR="003E65D6">
              <w:rPr>
                <w:rFonts w:hint="eastAsia"/>
                <w:noProof/>
              </w:rPr>
              <w:fldChar w:fldCharType="end"/>
            </w:r>
          </w:hyperlink>
        </w:p>
        <w:p w14:paraId="76AED632" w14:textId="6392A144"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67" w:history="1">
            <w:r w:rsidR="003E65D6">
              <w:rPr>
                <w:rStyle w:val="affff3"/>
                <w:noProof/>
              </w:rPr>
              <w:t>3.1.2</w:t>
            </w:r>
            <w:r w:rsidR="003E65D6">
              <w:rPr>
                <w:rStyle w:val="affff3"/>
                <w:noProof/>
              </w:rPr>
              <w:t>试验装置及标准器</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_Toc234478667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7</w:t>
            </w:r>
            <w:r w:rsidR="003E65D6">
              <w:rPr>
                <w:rFonts w:hint="eastAsia"/>
                <w:noProof/>
              </w:rPr>
              <w:fldChar w:fldCharType="end"/>
            </w:r>
          </w:hyperlink>
        </w:p>
        <w:p w14:paraId="2C5C21D8" w14:textId="759B9FA3"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68" w:history="1">
            <w:r w:rsidR="003E65D6">
              <w:rPr>
                <w:rStyle w:val="affff3"/>
                <w:noProof/>
              </w:rPr>
              <w:t>3.1.3</w:t>
            </w:r>
            <w:r w:rsidR="003E65D6">
              <w:rPr>
                <w:rStyle w:val="affff3"/>
                <w:noProof/>
              </w:rPr>
              <w:t>试验环境与地点</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_Toc234478668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7</w:t>
            </w:r>
            <w:r w:rsidR="003E65D6">
              <w:rPr>
                <w:rFonts w:hint="eastAsia"/>
                <w:noProof/>
              </w:rPr>
              <w:fldChar w:fldCharType="end"/>
            </w:r>
          </w:hyperlink>
        </w:p>
        <w:p w14:paraId="658B389A" w14:textId="23818DD5"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69" w:history="1">
            <w:r w:rsidR="003E65D6">
              <w:rPr>
                <w:rStyle w:val="affff3"/>
                <w:noProof/>
              </w:rPr>
              <w:t>3.1.4</w:t>
            </w:r>
            <w:r w:rsidR="003E65D6">
              <w:rPr>
                <w:rStyle w:val="affff3"/>
                <w:noProof/>
              </w:rPr>
              <w:t>试验内容</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_Toc234478669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8</w:t>
            </w:r>
            <w:r w:rsidR="003E65D6">
              <w:rPr>
                <w:rFonts w:hint="eastAsia"/>
                <w:noProof/>
              </w:rPr>
              <w:fldChar w:fldCharType="end"/>
            </w:r>
          </w:hyperlink>
        </w:p>
        <w:p w14:paraId="290763AF" w14:textId="76E36743"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670" w:history="1">
            <w:r w:rsidR="003E65D6">
              <w:rPr>
                <w:rStyle w:val="affff3"/>
                <w:noProof/>
              </w:rPr>
              <w:t>四、试验方法与步骤</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_Toc234478670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10</w:t>
            </w:r>
            <w:r w:rsidR="003E65D6">
              <w:rPr>
                <w:rFonts w:hint="eastAsia"/>
                <w:noProof/>
              </w:rPr>
              <w:fldChar w:fldCharType="end"/>
            </w:r>
          </w:hyperlink>
        </w:p>
        <w:p w14:paraId="1B87EE18" w14:textId="7D6972A4" w:rsidR="003E65D6" w:rsidRDefault="00000000">
          <w:pPr>
            <w:pStyle w:val="TOC2"/>
            <w:tabs>
              <w:tab w:val="right" w:leader="dot" w:pos="8296"/>
            </w:tabs>
            <w:rPr>
              <w:rFonts w:asciiTheme="minorHAnsi" w:hAnsiTheme="minorHAnsi" w:cstheme="minorBidi"/>
              <w:noProof/>
              <w:kern w:val="2"/>
              <w:sz w:val="22"/>
              <w:szCs w:val="24"/>
              <w14:ligatures w14:val="standardContextual"/>
            </w:rPr>
          </w:pPr>
          <w:hyperlink w:anchor="_Toc234478671" w:history="1">
            <w:r w:rsidR="003E65D6">
              <w:rPr>
                <w:rStyle w:val="affff3"/>
                <w:noProof/>
              </w:rPr>
              <w:t>4.1</w:t>
            </w:r>
            <w:r w:rsidR="003E65D6">
              <w:rPr>
                <w:rStyle w:val="affff3"/>
                <w:noProof/>
              </w:rPr>
              <w:t>校准试验</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_Toc234478671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10</w:t>
            </w:r>
            <w:r w:rsidR="003E65D6">
              <w:rPr>
                <w:rFonts w:hint="eastAsia"/>
                <w:noProof/>
              </w:rPr>
              <w:fldChar w:fldCharType="end"/>
            </w:r>
          </w:hyperlink>
        </w:p>
        <w:p w14:paraId="48C5C711" w14:textId="3888523F" w:rsidR="003E65D6" w:rsidRDefault="00000000">
          <w:pPr>
            <w:pStyle w:val="TOC2"/>
            <w:tabs>
              <w:tab w:val="right" w:leader="dot" w:pos="8296"/>
            </w:tabs>
            <w:rPr>
              <w:rFonts w:asciiTheme="minorHAnsi" w:hAnsiTheme="minorHAnsi" w:cstheme="minorBidi"/>
              <w:noProof/>
              <w:kern w:val="2"/>
              <w:sz w:val="22"/>
              <w:szCs w:val="24"/>
              <w14:ligatures w14:val="standardContextual"/>
            </w:rPr>
          </w:pPr>
          <w:hyperlink w:anchor="_Toc234478672" w:history="1">
            <w:r w:rsidR="003E65D6">
              <w:rPr>
                <w:rStyle w:val="affff3"/>
                <w:noProof/>
              </w:rPr>
              <w:t>4.2</w:t>
            </w:r>
            <w:r w:rsidR="003E65D6">
              <w:rPr>
                <w:rStyle w:val="affff3"/>
                <w:noProof/>
              </w:rPr>
              <w:t>不同影响因素分析试验</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_Toc234478672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12</w:t>
            </w:r>
            <w:r w:rsidR="003E65D6">
              <w:rPr>
                <w:rFonts w:hint="eastAsia"/>
                <w:noProof/>
              </w:rPr>
              <w:fldChar w:fldCharType="end"/>
            </w:r>
          </w:hyperlink>
        </w:p>
        <w:p w14:paraId="6672A16D" w14:textId="2F8C318E"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73" w:history="1">
            <w:r w:rsidR="003E65D6">
              <w:rPr>
                <w:rStyle w:val="affff3"/>
                <w:noProof/>
              </w:rPr>
              <w:t>4.2.1</w:t>
            </w:r>
            <w:r w:rsidR="003E65D6">
              <w:rPr>
                <w:rStyle w:val="affff3"/>
                <w:noProof/>
              </w:rPr>
              <w:t>同流量不同开度试验目的与方法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_Toc234478673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12</w:t>
            </w:r>
            <w:r w:rsidR="003E65D6">
              <w:rPr>
                <w:rFonts w:hint="eastAsia"/>
                <w:noProof/>
              </w:rPr>
              <w:fldChar w:fldCharType="end"/>
            </w:r>
          </w:hyperlink>
        </w:p>
        <w:p w14:paraId="56A7D306" w14:textId="59BEC881"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74" w:history="1">
            <w:r w:rsidR="003E65D6">
              <w:rPr>
                <w:rStyle w:val="affff3"/>
                <w:noProof/>
              </w:rPr>
              <w:t>4.2.2</w:t>
            </w:r>
            <w:r w:rsidR="003E65D6">
              <w:rPr>
                <w:rStyle w:val="affff3"/>
                <w:noProof/>
              </w:rPr>
              <w:t>同开度不同</w:t>
            </w:r>
            <w:r w:rsidR="008032F7">
              <w:rPr>
                <w:rStyle w:val="affff3"/>
                <w:noProof/>
              </w:rPr>
              <w:t>水深</w:t>
            </w:r>
            <w:r w:rsidR="003E65D6">
              <w:rPr>
                <w:rStyle w:val="affff3"/>
                <w:noProof/>
              </w:rPr>
              <w:t>试验目的与方法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_Toc234478674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12</w:t>
            </w:r>
            <w:r w:rsidR="003E65D6">
              <w:rPr>
                <w:rFonts w:hint="eastAsia"/>
                <w:noProof/>
              </w:rPr>
              <w:fldChar w:fldCharType="end"/>
            </w:r>
          </w:hyperlink>
        </w:p>
        <w:p w14:paraId="7F5773C1" w14:textId="79EBED80"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75" w:history="1">
            <w:r w:rsidR="003E65D6">
              <w:rPr>
                <w:rStyle w:val="affff3"/>
                <w:noProof/>
              </w:rPr>
              <w:t>4.2.3</w:t>
            </w:r>
            <w:r w:rsidR="003E65D6">
              <w:rPr>
                <w:rStyle w:val="affff3"/>
                <w:noProof/>
              </w:rPr>
              <w:t>同</w:t>
            </w:r>
            <w:r w:rsidR="008032F7">
              <w:rPr>
                <w:rStyle w:val="affff3"/>
                <w:noProof/>
              </w:rPr>
              <w:t>水深</w:t>
            </w:r>
            <w:r w:rsidR="003E65D6">
              <w:rPr>
                <w:rStyle w:val="affff3"/>
                <w:noProof/>
              </w:rPr>
              <w:t>不同流量试验目的与方法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_Toc234478675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12</w:t>
            </w:r>
            <w:r w:rsidR="003E65D6">
              <w:rPr>
                <w:rFonts w:hint="eastAsia"/>
                <w:noProof/>
              </w:rPr>
              <w:fldChar w:fldCharType="end"/>
            </w:r>
          </w:hyperlink>
        </w:p>
        <w:p w14:paraId="5900A680" w14:textId="6A9206D1"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76" w:history="1">
            <w:r w:rsidR="003E65D6">
              <w:rPr>
                <w:rStyle w:val="affff3"/>
                <w:noProof/>
              </w:rPr>
              <w:t>4.2.4</w:t>
            </w:r>
            <w:r w:rsidR="003E65D6">
              <w:rPr>
                <w:rStyle w:val="affff3"/>
                <w:noProof/>
              </w:rPr>
              <w:t>不同流量下系统稳定时间验证试验目的与方法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_Toc234478676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13</w:t>
            </w:r>
            <w:r w:rsidR="003E65D6">
              <w:rPr>
                <w:rFonts w:hint="eastAsia"/>
                <w:noProof/>
              </w:rPr>
              <w:fldChar w:fldCharType="end"/>
            </w:r>
          </w:hyperlink>
        </w:p>
        <w:p w14:paraId="09007237" w14:textId="3B2ABC65"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77" w:history="1">
            <w:r w:rsidR="003E65D6">
              <w:rPr>
                <w:rStyle w:val="affff3"/>
                <w:noProof/>
              </w:rPr>
              <w:t>4.2.5</w:t>
            </w:r>
            <w:r w:rsidR="003E65D6">
              <w:rPr>
                <w:rStyle w:val="affff3"/>
                <w:noProof/>
              </w:rPr>
              <w:t>不同水深下系统稳定时间验证试验目的与方法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_Toc234478677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13</w:t>
            </w:r>
            <w:r w:rsidR="003E65D6">
              <w:rPr>
                <w:rFonts w:hint="eastAsia"/>
                <w:noProof/>
              </w:rPr>
              <w:fldChar w:fldCharType="end"/>
            </w:r>
          </w:hyperlink>
        </w:p>
        <w:p w14:paraId="712A692A" w14:textId="61503666"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78" w:history="1">
            <w:r w:rsidR="003E65D6">
              <w:rPr>
                <w:rStyle w:val="affff3"/>
                <w:noProof/>
              </w:rPr>
              <w:t>4.2.6</w:t>
            </w:r>
            <w:r w:rsidR="003E65D6">
              <w:rPr>
                <w:rStyle w:val="affff3"/>
                <w:noProof/>
              </w:rPr>
              <w:t>不同流量下测量时间优化验证试验目的与方法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_Toc234478678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14</w:t>
            </w:r>
            <w:r w:rsidR="003E65D6">
              <w:rPr>
                <w:rFonts w:hint="eastAsia"/>
                <w:noProof/>
              </w:rPr>
              <w:fldChar w:fldCharType="end"/>
            </w:r>
          </w:hyperlink>
        </w:p>
        <w:p w14:paraId="03117183" w14:textId="084D021B" w:rsidR="003E65D6" w:rsidRDefault="00000000">
          <w:pPr>
            <w:pStyle w:val="TOC2"/>
            <w:tabs>
              <w:tab w:val="right" w:leader="dot" w:pos="8296"/>
            </w:tabs>
            <w:rPr>
              <w:rFonts w:asciiTheme="minorHAnsi" w:hAnsiTheme="minorHAnsi" w:cstheme="minorBidi"/>
              <w:noProof/>
              <w:kern w:val="2"/>
              <w:sz w:val="22"/>
              <w:szCs w:val="24"/>
              <w14:ligatures w14:val="standardContextual"/>
            </w:rPr>
          </w:pPr>
          <w:hyperlink w:anchor="_Toc234478679" w:history="1">
            <w:r w:rsidR="003E65D6">
              <w:rPr>
                <w:rStyle w:val="affff3"/>
                <w:noProof/>
              </w:rPr>
              <w:t>4.3</w:t>
            </w:r>
            <w:r w:rsidR="003E65D6">
              <w:rPr>
                <w:rStyle w:val="affff3"/>
                <w:noProof/>
              </w:rPr>
              <w:t>数据处理方法</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_Toc234478679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14</w:t>
            </w:r>
            <w:r w:rsidR="003E65D6">
              <w:rPr>
                <w:rFonts w:hint="eastAsia"/>
                <w:noProof/>
              </w:rPr>
              <w:fldChar w:fldCharType="end"/>
            </w:r>
          </w:hyperlink>
        </w:p>
        <w:p w14:paraId="4F3C6ECE" w14:textId="37B5950D"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0" w:history="1">
            <w:r w:rsidR="003E65D6">
              <w:rPr>
                <w:rStyle w:val="affff3"/>
                <w:noProof/>
              </w:rPr>
              <w:t>4.3.1</w:t>
            </w:r>
            <w:r w:rsidR="003E65D6">
              <w:rPr>
                <w:rStyle w:val="affff3"/>
                <w:noProof/>
              </w:rPr>
              <w:t>数据处理与分析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_Toc234478680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14</w:t>
            </w:r>
            <w:r w:rsidR="003E65D6">
              <w:rPr>
                <w:rFonts w:hint="eastAsia"/>
                <w:noProof/>
              </w:rPr>
              <w:fldChar w:fldCharType="end"/>
            </w:r>
          </w:hyperlink>
        </w:p>
        <w:p w14:paraId="5C73A1DD" w14:textId="330A6C51"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1" w:history="1">
            <w:r w:rsidR="003E65D6">
              <w:rPr>
                <w:rStyle w:val="affff3"/>
                <w:noProof/>
              </w:rPr>
              <w:t>4.3.2</w:t>
            </w:r>
            <w:r w:rsidR="003E65D6">
              <w:rPr>
                <w:rStyle w:val="affff3"/>
                <w:noProof/>
              </w:rPr>
              <w:t>示值误差的计算</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_Toc234478681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15</w:t>
            </w:r>
            <w:r w:rsidR="003E65D6">
              <w:rPr>
                <w:rFonts w:hint="eastAsia"/>
                <w:noProof/>
              </w:rPr>
              <w:fldChar w:fldCharType="end"/>
            </w:r>
          </w:hyperlink>
        </w:p>
        <w:p w14:paraId="5B1581A3" w14:textId="23C3E19A"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2" w:history="1">
            <w:r w:rsidR="003E65D6">
              <w:rPr>
                <w:rStyle w:val="affff3"/>
                <w:noProof/>
              </w:rPr>
              <w:t>4.3.3</w:t>
            </w:r>
            <w:r w:rsidR="003E65D6">
              <w:rPr>
                <w:rStyle w:val="affff3"/>
                <w:noProof/>
              </w:rPr>
              <w:t>重复性的计算</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_Toc234478682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16</w:t>
            </w:r>
            <w:r w:rsidR="003E65D6">
              <w:rPr>
                <w:rFonts w:hint="eastAsia"/>
                <w:noProof/>
              </w:rPr>
              <w:fldChar w:fldCharType="end"/>
            </w:r>
          </w:hyperlink>
        </w:p>
        <w:p w14:paraId="631B28B3" w14:textId="09B5F425"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3" w:history="1">
            <w:r w:rsidR="003E65D6">
              <w:rPr>
                <w:rStyle w:val="affff3"/>
                <w:noProof/>
              </w:rPr>
              <w:t>4.3.4</w:t>
            </w:r>
            <w:r w:rsidR="003E65D6">
              <w:rPr>
                <w:rStyle w:val="affff3"/>
                <w:noProof/>
              </w:rPr>
              <w:t>不确定度分量的计算</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_Toc234478683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17</w:t>
            </w:r>
            <w:r w:rsidR="003E65D6">
              <w:rPr>
                <w:rFonts w:hint="eastAsia"/>
                <w:noProof/>
              </w:rPr>
              <w:fldChar w:fldCharType="end"/>
            </w:r>
          </w:hyperlink>
        </w:p>
        <w:p w14:paraId="23F536BE" w14:textId="222E7958"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4" w:history="1">
            <w:r w:rsidR="003E65D6">
              <w:rPr>
                <w:rStyle w:val="affff3"/>
                <w:noProof/>
              </w:rPr>
              <w:t>4.3.5</w:t>
            </w:r>
            <w:r w:rsidR="003E65D6">
              <w:rPr>
                <w:rStyle w:val="affff3"/>
                <w:noProof/>
              </w:rPr>
              <w:t>合成标准不确定度计算</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_Toc234478684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17</w:t>
            </w:r>
            <w:r w:rsidR="003E65D6">
              <w:rPr>
                <w:rFonts w:hint="eastAsia"/>
                <w:noProof/>
              </w:rPr>
              <w:fldChar w:fldCharType="end"/>
            </w:r>
          </w:hyperlink>
        </w:p>
        <w:p w14:paraId="1141D717" w14:textId="0255CA83"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5" w:history="1">
            <w:r w:rsidR="003E65D6">
              <w:rPr>
                <w:rStyle w:val="affff3"/>
                <w:noProof/>
              </w:rPr>
              <w:t>4.3.6</w:t>
            </w:r>
            <w:r w:rsidR="003E65D6">
              <w:rPr>
                <w:rStyle w:val="affff3"/>
                <w:noProof/>
              </w:rPr>
              <w:t>扩展不确定度</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_Toc234478685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17</w:t>
            </w:r>
            <w:r w:rsidR="003E65D6">
              <w:rPr>
                <w:rFonts w:hint="eastAsia"/>
                <w:noProof/>
              </w:rPr>
              <w:fldChar w:fldCharType="end"/>
            </w:r>
          </w:hyperlink>
        </w:p>
        <w:p w14:paraId="25E54C72" w14:textId="16A2C4BA"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686" w:history="1">
            <w:r w:rsidR="003E65D6">
              <w:rPr>
                <w:rStyle w:val="affff3"/>
                <w:noProof/>
              </w:rPr>
              <w:t>五、检定试验过程与结果分析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_Toc234478686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18</w:t>
            </w:r>
            <w:r w:rsidR="003E65D6">
              <w:rPr>
                <w:rFonts w:hint="eastAsia"/>
                <w:noProof/>
              </w:rPr>
              <w:fldChar w:fldCharType="end"/>
            </w:r>
          </w:hyperlink>
        </w:p>
        <w:p w14:paraId="68B28901" w14:textId="4ADE26CC" w:rsidR="003E65D6" w:rsidRPr="00A31365" w:rsidRDefault="00000000">
          <w:pPr>
            <w:pStyle w:val="TOC2"/>
            <w:tabs>
              <w:tab w:val="right" w:leader="dot" w:pos="8296"/>
            </w:tabs>
            <w:rPr>
              <w:rStyle w:val="affff3"/>
              <w:noProof/>
            </w:rPr>
          </w:pPr>
          <w:hyperlink w:anchor="_Toc234478687" w:history="1">
            <w:r w:rsidR="003E65D6" w:rsidRPr="00A31365">
              <w:rPr>
                <w:rStyle w:val="affff3"/>
                <w:noProof/>
              </w:rPr>
              <w:t xml:space="preserve">5.1 </w:t>
            </w:r>
            <w:r w:rsidR="003E65D6" w:rsidRPr="00A31365">
              <w:rPr>
                <w:rStyle w:val="affff3"/>
                <w:noProof/>
              </w:rPr>
              <w:t>测控一体化闸门流量计试验</w:t>
            </w:r>
            <w:r w:rsidR="003E65D6" w:rsidRPr="00A31365">
              <w:rPr>
                <w:rStyle w:val="affff3"/>
                <w:noProof/>
              </w:rPr>
              <w:tab/>
            </w:r>
            <w:r w:rsidR="003E65D6" w:rsidRPr="00A31365">
              <w:rPr>
                <w:rStyle w:val="affff3"/>
                <w:noProof/>
              </w:rPr>
              <w:fldChar w:fldCharType="begin"/>
            </w:r>
            <w:r w:rsidR="003E65D6" w:rsidRPr="00A31365">
              <w:rPr>
                <w:rStyle w:val="affff3"/>
                <w:noProof/>
              </w:rPr>
              <w:instrText xml:space="preserve"> PAGEREF _Toc234478687 \h </w:instrText>
            </w:r>
            <w:r w:rsidR="003E65D6" w:rsidRPr="00A31365">
              <w:rPr>
                <w:rStyle w:val="affff3"/>
                <w:noProof/>
              </w:rPr>
            </w:r>
            <w:r w:rsidR="003E65D6" w:rsidRPr="00A31365">
              <w:rPr>
                <w:rStyle w:val="affff3"/>
                <w:noProof/>
              </w:rPr>
              <w:fldChar w:fldCharType="separate"/>
            </w:r>
            <w:r w:rsidR="00282206">
              <w:rPr>
                <w:rStyle w:val="affff3"/>
                <w:noProof/>
              </w:rPr>
              <w:t>18</w:t>
            </w:r>
            <w:r w:rsidR="003E65D6" w:rsidRPr="00A31365">
              <w:rPr>
                <w:rStyle w:val="affff3"/>
                <w:noProof/>
              </w:rPr>
              <w:fldChar w:fldCharType="end"/>
            </w:r>
          </w:hyperlink>
        </w:p>
        <w:p w14:paraId="243ED22B" w14:textId="1A65204C"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8" w:history="1">
            <w:r w:rsidR="003E65D6">
              <w:rPr>
                <w:rStyle w:val="affff3"/>
                <w:noProof/>
              </w:rPr>
              <w:t xml:space="preserve">5.1.1 </w:t>
            </w:r>
            <w:r w:rsidR="003E65D6">
              <w:rPr>
                <w:rStyle w:val="affff3"/>
                <w:noProof/>
              </w:rPr>
              <w:t>试验准备</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_Toc234478688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18</w:t>
            </w:r>
            <w:r w:rsidR="003E65D6">
              <w:rPr>
                <w:rFonts w:hint="eastAsia"/>
                <w:noProof/>
              </w:rPr>
              <w:fldChar w:fldCharType="end"/>
            </w:r>
          </w:hyperlink>
        </w:p>
        <w:p w14:paraId="19117731" w14:textId="7064652F"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89" w:history="1">
            <w:r w:rsidR="003E65D6">
              <w:rPr>
                <w:rStyle w:val="affff3"/>
                <w:noProof/>
              </w:rPr>
              <w:t xml:space="preserve">5.1.2 </w:t>
            </w:r>
            <w:r w:rsidR="003E65D6">
              <w:rPr>
                <w:rStyle w:val="affff3"/>
                <w:noProof/>
              </w:rPr>
              <w:t>试验实施</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_Toc234478689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18</w:t>
            </w:r>
            <w:r w:rsidR="003E65D6">
              <w:rPr>
                <w:rFonts w:hint="eastAsia"/>
                <w:noProof/>
              </w:rPr>
              <w:fldChar w:fldCharType="end"/>
            </w:r>
          </w:hyperlink>
        </w:p>
        <w:p w14:paraId="4E1655C9" w14:textId="07B1BDE7"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90" w:history="1">
            <w:r w:rsidR="003E65D6">
              <w:rPr>
                <w:rStyle w:val="affff3"/>
                <w:noProof/>
              </w:rPr>
              <w:t xml:space="preserve">5.1.3 </w:t>
            </w:r>
            <w:r w:rsidR="002723D4">
              <w:rPr>
                <w:rStyle w:val="affff3"/>
                <w:noProof/>
              </w:rPr>
              <w:t>堰槽式闸门</w:t>
            </w:r>
            <w:r w:rsidR="003E65D6">
              <w:rPr>
                <w:rStyle w:val="affff3"/>
                <w:noProof/>
              </w:rPr>
              <w:t>试验结果分析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_Toc234478690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20</w:t>
            </w:r>
            <w:r w:rsidR="003E65D6">
              <w:rPr>
                <w:rFonts w:hint="eastAsia"/>
                <w:noProof/>
              </w:rPr>
              <w:fldChar w:fldCharType="end"/>
            </w:r>
          </w:hyperlink>
        </w:p>
        <w:p w14:paraId="49E5E8B2" w14:textId="241A9721"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91" w:history="1">
            <w:r w:rsidR="003E65D6">
              <w:rPr>
                <w:rStyle w:val="affff3"/>
                <w:noProof/>
              </w:rPr>
              <w:t xml:space="preserve">5.1.4 </w:t>
            </w:r>
            <w:r w:rsidR="002723D4">
              <w:rPr>
                <w:rStyle w:val="affff3"/>
                <w:noProof/>
              </w:rPr>
              <w:t>箱（管）涵式闸门</w:t>
            </w:r>
            <w:r w:rsidR="003E65D6">
              <w:rPr>
                <w:rStyle w:val="affff3"/>
                <w:noProof/>
              </w:rPr>
              <w:t>试验结果分析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_Toc234478691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22</w:t>
            </w:r>
            <w:r w:rsidR="003E65D6">
              <w:rPr>
                <w:rFonts w:hint="eastAsia"/>
                <w:noProof/>
              </w:rPr>
              <w:fldChar w:fldCharType="end"/>
            </w:r>
          </w:hyperlink>
        </w:p>
        <w:p w14:paraId="141CC4FD" w14:textId="49F10FDC"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692" w:history="1">
            <w:r w:rsidR="003E65D6">
              <w:rPr>
                <w:rStyle w:val="affff3"/>
                <w:noProof/>
              </w:rPr>
              <w:t>六、不同影响因素分析试验过程与结果分析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_Toc234478692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24</w:t>
            </w:r>
            <w:r w:rsidR="003E65D6">
              <w:rPr>
                <w:rFonts w:hint="eastAsia"/>
                <w:noProof/>
              </w:rPr>
              <w:fldChar w:fldCharType="end"/>
            </w:r>
          </w:hyperlink>
        </w:p>
        <w:p w14:paraId="2EBDECF6" w14:textId="535FD9AD" w:rsidR="003E65D6" w:rsidRDefault="00000000">
          <w:pPr>
            <w:pStyle w:val="TOC2"/>
            <w:tabs>
              <w:tab w:val="right" w:leader="dot" w:pos="8296"/>
            </w:tabs>
            <w:rPr>
              <w:rFonts w:asciiTheme="minorHAnsi" w:hAnsiTheme="minorHAnsi" w:cstheme="minorBidi"/>
              <w:noProof/>
              <w:kern w:val="2"/>
              <w:sz w:val="22"/>
              <w:szCs w:val="24"/>
              <w14:ligatures w14:val="standardContextual"/>
            </w:rPr>
          </w:pPr>
          <w:hyperlink w:anchor="_Toc234478693" w:history="1">
            <w:r w:rsidR="003E65D6">
              <w:rPr>
                <w:rStyle w:val="affff3"/>
                <w:noProof/>
              </w:rPr>
              <w:t>6.1</w:t>
            </w:r>
            <w:r w:rsidR="003E65D6">
              <w:rPr>
                <w:rStyle w:val="affff3"/>
                <w:rFonts w:asciiTheme="minorEastAsia" w:hAnsiTheme="minorEastAsia"/>
                <w:noProof/>
              </w:rPr>
              <w:t xml:space="preserve"> 同流量不同开度试验试验结果分析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_Toc234478693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24</w:t>
            </w:r>
            <w:r w:rsidR="003E65D6">
              <w:rPr>
                <w:rFonts w:hint="eastAsia"/>
                <w:noProof/>
              </w:rPr>
              <w:fldChar w:fldCharType="end"/>
            </w:r>
          </w:hyperlink>
        </w:p>
        <w:p w14:paraId="4738650B" w14:textId="7E1A1E62"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94" w:history="1">
            <w:r w:rsidR="003E65D6">
              <w:rPr>
                <w:rStyle w:val="affff3"/>
                <w:noProof/>
              </w:rPr>
              <w:t>6.1.1 HB-CZ</w:t>
            </w:r>
            <w:r w:rsidR="003E65D6">
              <w:rPr>
                <w:rStyle w:val="affff3"/>
                <w:noProof/>
              </w:rPr>
              <w:t>同流量不同开度试验分析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_Toc234478694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24</w:t>
            </w:r>
            <w:r w:rsidR="003E65D6">
              <w:rPr>
                <w:rFonts w:hint="eastAsia"/>
                <w:noProof/>
              </w:rPr>
              <w:fldChar w:fldCharType="end"/>
            </w:r>
          </w:hyperlink>
        </w:p>
        <w:p w14:paraId="5989425E" w14:textId="088A8253"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95" w:history="1">
            <w:r w:rsidR="003E65D6">
              <w:rPr>
                <w:rStyle w:val="affff3"/>
                <w:noProof/>
              </w:rPr>
              <w:t>6.1.2 HB-BZ</w:t>
            </w:r>
            <w:r w:rsidR="003E65D6">
              <w:rPr>
                <w:rStyle w:val="affff3"/>
                <w:noProof/>
              </w:rPr>
              <w:t>同流量不同开度试验分析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_Toc234478695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26</w:t>
            </w:r>
            <w:r w:rsidR="003E65D6">
              <w:rPr>
                <w:rFonts w:hint="eastAsia"/>
                <w:noProof/>
              </w:rPr>
              <w:fldChar w:fldCharType="end"/>
            </w:r>
          </w:hyperlink>
        </w:p>
        <w:p w14:paraId="01C3F528" w14:textId="13CFDA3D" w:rsidR="003E65D6" w:rsidRPr="00A31365" w:rsidRDefault="00000000">
          <w:pPr>
            <w:pStyle w:val="TOC2"/>
            <w:tabs>
              <w:tab w:val="right" w:leader="dot" w:pos="8296"/>
            </w:tabs>
            <w:rPr>
              <w:rStyle w:val="affff3"/>
              <w:noProof/>
            </w:rPr>
          </w:pPr>
          <w:hyperlink w:anchor="_Toc234478696" w:history="1">
            <w:r w:rsidR="003E65D6" w:rsidRPr="00A31365">
              <w:rPr>
                <w:rStyle w:val="affff3"/>
                <w:noProof/>
              </w:rPr>
              <w:t xml:space="preserve">6.2 </w:t>
            </w:r>
            <w:r w:rsidR="003E65D6" w:rsidRPr="00A31365">
              <w:rPr>
                <w:rStyle w:val="affff3"/>
                <w:noProof/>
              </w:rPr>
              <w:t>同开度不同</w:t>
            </w:r>
            <w:r w:rsidR="008032F7" w:rsidRPr="00A31365">
              <w:rPr>
                <w:rStyle w:val="affff3"/>
                <w:noProof/>
              </w:rPr>
              <w:t>水深</w:t>
            </w:r>
            <w:r w:rsidR="003E65D6" w:rsidRPr="00A31365">
              <w:rPr>
                <w:rStyle w:val="affff3"/>
                <w:noProof/>
              </w:rPr>
              <w:t>试验结果分析</w:t>
            </w:r>
            <w:r w:rsidR="003E65D6" w:rsidRPr="00A31365">
              <w:rPr>
                <w:rStyle w:val="affff3"/>
                <w:noProof/>
              </w:rPr>
              <w:tab/>
            </w:r>
            <w:r w:rsidR="003E65D6" w:rsidRPr="00A31365">
              <w:rPr>
                <w:rStyle w:val="affff3"/>
                <w:noProof/>
              </w:rPr>
              <w:fldChar w:fldCharType="begin"/>
            </w:r>
            <w:r w:rsidR="003E65D6" w:rsidRPr="00A31365">
              <w:rPr>
                <w:rStyle w:val="affff3"/>
                <w:noProof/>
              </w:rPr>
              <w:instrText xml:space="preserve"> PAGEREF _Toc234478696 \h </w:instrText>
            </w:r>
            <w:r w:rsidR="003E65D6" w:rsidRPr="00A31365">
              <w:rPr>
                <w:rStyle w:val="affff3"/>
                <w:noProof/>
              </w:rPr>
            </w:r>
            <w:r w:rsidR="003E65D6" w:rsidRPr="00A31365">
              <w:rPr>
                <w:rStyle w:val="affff3"/>
                <w:noProof/>
              </w:rPr>
              <w:fldChar w:fldCharType="separate"/>
            </w:r>
            <w:r w:rsidR="00282206">
              <w:rPr>
                <w:rStyle w:val="affff3"/>
                <w:noProof/>
              </w:rPr>
              <w:t>29</w:t>
            </w:r>
            <w:r w:rsidR="003E65D6" w:rsidRPr="00A31365">
              <w:rPr>
                <w:rStyle w:val="affff3"/>
                <w:noProof/>
              </w:rPr>
              <w:fldChar w:fldCharType="end"/>
            </w:r>
          </w:hyperlink>
        </w:p>
        <w:p w14:paraId="55A0AD50" w14:textId="5F89BC77"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97" w:history="1">
            <w:r w:rsidR="003E65D6">
              <w:rPr>
                <w:rStyle w:val="affff3"/>
                <w:noProof/>
              </w:rPr>
              <w:t>6.2.1 HB-CZ</w:t>
            </w:r>
            <w:r w:rsidR="003E65D6">
              <w:rPr>
                <w:rStyle w:val="affff3"/>
                <w:noProof/>
              </w:rPr>
              <w:t>同开度不同</w:t>
            </w:r>
            <w:r w:rsidR="008032F7">
              <w:rPr>
                <w:rStyle w:val="affff3"/>
                <w:noProof/>
              </w:rPr>
              <w:t>水深</w:t>
            </w:r>
            <w:r w:rsidR="003E65D6">
              <w:rPr>
                <w:rStyle w:val="affff3"/>
                <w:noProof/>
              </w:rPr>
              <w:t>试验分析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_Toc234478697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29</w:t>
            </w:r>
            <w:r w:rsidR="003E65D6">
              <w:rPr>
                <w:rFonts w:hint="eastAsia"/>
                <w:noProof/>
              </w:rPr>
              <w:fldChar w:fldCharType="end"/>
            </w:r>
          </w:hyperlink>
        </w:p>
        <w:p w14:paraId="1025AF3C" w14:textId="246396C6"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698" w:history="1">
            <w:r w:rsidR="003E65D6">
              <w:rPr>
                <w:rStyle w:val="affff3"/>
                <w:noProof/>
              </w:rPr>
              <w:t>6.2.2 HB-BZ</w:t>
            </w:r>
            <w:r w:rsidR="003E65D6">
              <w:rPr>
                <w:rStyle w:val="affff3"/>
                <w:noProof/>
              </w:rPr>
              <w:t>同开度不同</w:t>
            </w:r>
            <w:r w:rsidR="008032F7">
              <w:rPr>
                <w:rStyle w:val="affff3"/>
                <w:noProof/>
              </w:rPr>
              <w:t>水深</w:t>
            </w:r>
            <w:r w:rsidR="003E65D6">
              <w:rPr>
                <w:rStyle w:val="affff3"/>
                <w:noProof/>
              </w:rPr>
              <w:t>试验分析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_Toc234478698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32</w:t>
            </w:r>
            <w:r w:rsidR="003E65D6">
              <w:rPr>
                <w:rFonts w:hint="eastAsia"/>
                <w:noProof/>
              </w:rPr>
              <w:fldChar w:fldCharType="end"/>
            </w:r>
          </w:hyperlink>
        </w:p>
        <w:p w14:paraId="10C03AC3" w14:textId="2038D85E" w:rsidR="003E65D6" w:rsidRPr="00A31365" w:rsidRDefault="00000000">
          <w:pPr>
            <w:pStyle w:val="TOC2"/>
            <w:tabs>
              <w:tab w:val="right" w:leader="dot" w:pos="8296"/>
            </w:tabs>
            <w:rPr>
              <w:rStyle w:val="affff3"/>
              <w:noProof/>
            </w:rPr>
          </w:pPr>
          <w:hyperlink w:anchor="_Toc234478699" w:history="1">
            <w:r w:rsidR="003E65D6" w:rsidRPr="00A31365">
              <w:rPr>
                <w:rStyle w:val="affff3"/>
                <w:noProof/>
              </w:rPr>
              <w:t xml:space="preserve">6.3 </w:t>
            </w:r>
            <w:r w:rsidR="003E65D6" w:rsidRPr="00A31365">
              <w:rPr>
                <w:rStyle w:val="affff3"/>
                <w:noProof/>
              </w:rPr>
              <w:t>同</w:t>
            </w:r>
            <w:r w:rsidR="008032F7" w:rsidRPr="00A31365">
              <w:rPr>
                <w:rStyle w:val="affff3"/>
                <w:noProof/>
              </w:rPr>
              <w:t>水深</w:t>
            </w:r>
            <w:r w:rsidR="003E65D6" w:rsidRPr="00A31365">
              <w:rPr>
                <w:rStyle w:val="affff3"/>
                <w:noProof/>
              </w:rPr>
              <w:t>不同流量试验结果分析</w:t>
            </w:r>
            <w:r w:rsidR="003E65D6" w:rsidRPr="00A31365">
              <w:rPr>
                <w:rStyle w:val="affff3"/>
                <w:noProof/>
              </w:rPr>
              <w:tab/>
            </w:r>
            <w:r w:rsidR="003E65D6" w:rsidRPr="00A31365">
              <w:rPr>
                <w:rStyle w:val="affff3"/>
                <w:noProof/>
              </w:rPr>
              <w:fldChar w:fldCharType="begin"/>
            </w:r>
            <w:r w:rsidR="003E65D6" w:rsidRPr="00A31365">
              <w:rPr>
                <w:rStyle w:val="affff3"/>
                <w:noProof/>
              </w:rPr>
              <w:instrText xml:space="preserve"> PAGEREF _Toc234478699 \h </w:instrText>
            </w:r>
            <w:r w:rsidR="003E65D6" w:rsidRPr="00A31365">
              <w:rPr>
                <w:rStyle w:val="affff3"/>
                <w:noProof/>
              </w:rPr>
            </w:r>
            <w:r w:rsidR="003E65D6" w:rsidRPr="00A31365">
              <w:rPr>
                <w:rStyle w:val="affff3"/>
                <w:noProof/>
              </w:rPr>
              <w:fldChar w:fldCharType="separate"/>
            </w:r>
            <w:r w:rsidR="00282206">
              <w:rPr>
                <w:rStyle w:val="affff3"/>
                <w:noProof/>
              </w:rPr>
              <w:t>34</w:t>
            </w:r>
            <w:r w:rsidR="003E65D6" w:rsidRPr="00A31365">
              <w:rPr>
                <w:rStyle w:val="affff3"/>
                <w:noProof/>
              </w:rPr>
              <w:fldChar w:fldCharType="end"/>
            </w:r>
          </w:hyperlink>
        </w:p>
        <w:p w14:paraId="399AF387" w14:textId="25FCDB3F"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700" w:history="1">
            <w:r w:rsidR="003E65D6">
              <w:rPr>
                <w:rStyle w:val="affff3"/>
                <w:noProof/>
              </w:rPr>
              <w:t>6.3.1 HB-CZ</w:t>
            </w:r>
            <w:r w:rsidR="003E65D6">
              <w:rPr>
                <w:rStyle w:val="affff3"/>
                <w:noProof/>
              </w:rPr>
              <w:t>同</w:t>
            </w:r>
            <w:r w:rsidR="008032F7">
              <w:rPr>
                <w:rStyle w:val="affff3"/>
                <w:noProof/>
              </w:rPr>
              <w:t>水深</w:t>
            </w:r>
            <w:r w:rsidR="003E65D6">
              <w:rPr>
                <w:rStyle w:val="affff3"/>
                <w:noProof/>
              </w:rPr>
              <w:t>不同流量试验分析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_Toc234478700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34</w:t>
            </w:r>
            <w:r w:rsidR="003E65D6">
              <w:rPr>
                <w:rFonts w:hint="eastAsia"/>
                <w:noProof/>
              </w:rPr>
              <w:fldChar w:fldCharType="end"/>
            </w:r>
          </w:hyperlink>
        </w:p>
        <w:p w14:paraId="087D4DB9" w14:textId="1C7B0A5B"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701" w:history="1">
            <w:r w:rsidR="003E65D6">
              <w:rPr>
                <w:rStyle w:val="affff3"/>
                <w:noProof/>
              </w:rPr>
              <w:t>6.3.2 HB-BZ</w:t>
            </w:r>
            <w:r w:rsidR="003E65D6">
              <w:rPr>
                <w:rStyle w:val="affff3"/>
                <w:noProof/>
              </w:rPr>
              <w:t>同</w:t>
            </w:r>
            <w:r w:rsidR="008032F7">
              <w:rPr>
                <w:rStyle w:val="affff3"/>
                <w:noProof/>
              </w:rPr>
              <w:t>水深</w:t>
            </w:r>
            <w:r w:rsidR="003E65D6">
              <w:rPr>
                <w:rStyle w:val="affff3"/>
                <w:noProof/>
              </w:rPr>
              <w:t>不同流量试验分析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_Toc234478701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35</w:t>
            </w:r>
            <w:r w:rsidR="003E65D6">
              <w:rPr>
                <w:rFonts w:hint="eastAsia"/>
                <w:noProof/>
              </w:rPr>
              <w:fldChar w:fldCharType="end"/>
            </w:r>
          </w:hyperlink>
        </w:p>
        <w:p w14:paraId="4A1B7737" w14:textId="32F08E18" w:rsidR="003E65D6" w:rsidRPr="00A31365" w:rsidRDefault="00000000">
          <w:pPr>
            <w:pStyle w:val="TOC2"/>
            <w:tabs>
              <w:tab w:val="right" w:leader="dot" w:pos="8296"/>
            </w:tabs>
            <w:rPr>
              <w:rStyle w:val="affff3"/>
              <w:noProof/>
            </w:rPr>
          </w:pPr>
          <w:hyperlink w:anchor="_Toc234478702" w:history="1">
            <w:r w:rsidR="003E65D6" w:rsidRPr="00A31365">
              <w:rPr>
                <w:rStyle w:val="affff3"/>
                <w:noProof/>
              </w:rPr>
              <w:t xml:space="preserve">6.4 </w:t>
            </w:r>
            <w:r w:rsidR="003E65D6" w:rsidRPr="00A31365">
              <w:rPr>
                <w:rStyle w:val="affff3"/>
                <w:noProof/>
              </w:rPr>
              <w:t>不同流量下系统稳定时间的试验结果分析</w:t>
            </w:r>
            <w:r w:rsidR="003E65D6" w:rsidRPr="00A31365">
              <w:rPr>
                <w:rStyle w:val="affff3"/>
                <w:noProof/>
              </w:rPr>
              <w:tab/>
            </w:r>
            <w:r w:rsidR="003E65D6" w:rsidRPr="00A31365">
              <w:rPr>
                <w:rStyle w:val="affff3"/>
                <w:noProof/>
              </w:rPr>
              <w:fldChar w:fldCharType="begin"/>
            </w:r>
            <w:r w:rsidR="003E65D6" w:rsidRPr="00A31365">
              <w:rPr>
                <w:rStyle w:val="affff3"/>
                <w:noProof/>
              </w:rPr>
              <w:instrText xml:space="preserve"> PAGEREF _Toc234478702 \h </w:instrText>
            </w:r>
            <w:r w:rsidR="003E65D6" w:rsidRPr="00A31365">
              <w:rPr>
                <w:rStyle w:val="affff3"/>
                <w:noProof/>
              </w:rPr>
            </w:r>
            <w:r w:rsidR="003E65D6" w:rsidRPr="00A31365">
              <w:rPr>
                <w:rStyle w:val="affff3"/>
                <w:noProof/>
              </w:rPr>
              <w:fldChar w:fldCharType="separate"/>
            </w:r>
            <w:r w:rsidR="00282206">
              <w:rPr>
                <w:rStyle w:val="affff3"/>
                <w:noProof/>
              </w:rPr>
              <w:t>38</w:t>
            </w:r>
            <w:r w:rsidR="003E65D6" w:rsidRPr="00A31365">
              <w:rPr>
                <w:rStyle w:val="affff3"/>
                <w:noProof/>
              </w:rPr>
              <w:fldChar w:fldCharType="end"/>
            </w:r>
          </w:hyperlink>
        </w:p>
        <w:p w14:paraId="1AB95DFD" w14:textId="7BE587A5"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703" w:history="1">
            <w:r w:rsidR="003E65D6">
              <w:rPr>
                <w:rStyle w:val="affff3"/>
                <w:noProof/>
              </w:rPr>
              <w:t>6.4.1 HB-CZ</w:t>
            </w:r>
            <w:r w:rsidR="003E65D6">
              <w:rPr>
                <w:rStyle w:val="affff3"/>
                <w:noProof/>
              </w:rPr>
              <w:t>不同流量下的稳定时间的试验结果分析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_Toc234478703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38</w:t>
            </w:r>
            <w:r w:rsidR="003E65D6">
              <w:rPr>
                <w:rFonts w:hint="eastAsia"/>
                <w:noProof/>
              </w:rPr>
              <w:fldChar w:fldCharType="end"/>
            </w:r>
          </w:hyperlink>
        </w:p>
        <w:p w14:paraId="545760B1" w14:textId="76FB0ACA"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704" w:history="1">
            <w:r w:rsidR="003E65D6">
              <w:rPr>
                <w:rStyle w:val="affff3"/>
                <w:noProof/>
              </w:rPr>
              <w:t>6.4.2 HB-BZ</w:t>
            </w:r>
            <w:r w:rsidR="003E65D6">
              <w:rPr>
                <w:rStyle w:val="affff3"/>
                <w:noProof/>
              </w:rPr>
              <w:t>不同流量下的稳定时间的试验结果分析</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_Toc234478704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40</w:t>
            </w:r>
            <w:r w:rsidR="003E65D6">
              <w:rPr>
                <w:rFonts w:hint="eastAsia"/>
                <w:noProof/>
              </w:rPr>
              <w:fldChar w:fldCharType="end"/>
            </w:r>
          </w:hyperlink>
        </w:p>
        <w:p w14:paraId="37253F77" w14:textId="39DBD1A7" w:rsidR="003E65D6" w:rsidRPr="00A31365" w:rsidRDefault="00000000">
          <w:pPr>
            <w:pStyle w:val="TOC2"/>
            <w:tabs>
              <w:tab w:val="right" w:leader="dot" w:pos="8296"/>
            </w:tabs>
            <w:rPr>
              <w:rStyle w:val="affff3"/>
              <w:noProof/>
            </w:rPr>
          </w:pPr>
          <w:hyperlink w:anchor="_Toc234478705" w:history="1">
            <w:r w:rsidR="003E65D6" w:rsidRPr="00A31365">
              <w:rPr>
                <w:rStyle w:val="affff3"/>
                <w:noProof/>
              </w:rPr>
              <w:t xml:space="preserve">6.5 </w:t>
            </w:r>
            <w:r w:rsidR="003E65D6" w:rsidRPr="00A31365">
              <w:rPr>
                <w:rStyle w:val="affff3"/>
                <w:noProof/>
              </w:rPr>
              <w:t>不同水深下系统稳定时间的试验结果分析</w:t>
            </w:r>
            <w:r w:rsidR="003E65D6" w:rsidRPr="00A31365">
              <w:rPr>
                <w:rStyle w:val="affff3"/>
                <w:noProof/>
              </w:rPr>
              <w:tab/>
            </w:r>
            <w:r w:rsidR="003E65D6" w:rsidRPr="00A31365">
              <w:rPr>
                <w:rStyle w:val="affff3"/>
                <w:noProof/>
              </w:rPr>
              <w:fldChar w:fldCharType="begin"/>
            </w:r>
            <w:r w:rsidR="003E65D6" w:rsidRPr="00A31365">
              <w:rPr>
                <w:rStyle w:val="affff3"/>
                <w:noProof/>
              </w:rPr>
              <w:instrText xml:space="preserve"> PAGEREF _Toc234478705 \h </w:instrText>
            </w:r>
            <w:r w:rsidR="003E65D6" w:rsidRPr="00A31365">
              <w:rPr>
                <w:rStyle w:val="affff3"/>
                <w:noProof/>
              </w:rPr>
            </w:r>
            <w:r w:rsidR="003E65D6" w:rsidRPr="00A31365">
              <w:rPr>
                <w:rStyle w:val="affff3"/>
                <w:noProof/>
              </w:rPr>
              <w:fldChar w:fldCharType="separate"/>
            </w:r>
            <w:r w:rsidR="00282206">
              <w:rPr>
                <w:rStyle w:val="affff3"/>
                <w:noProof/>
              </w:rPr>
              <w:t>42</w:t>
            </w:r>
            <w:r w:rsidR="003E65D6" w:rsidRPr="00A31365">
              <w:rPr>
                <w:rStyle w:val="affff3"/>
                <w:noProof/>
              </w:rPr>
              <w:fldChar w:fldCharType="end"/>
            </w:r>
          </w:hyperlink>
        </w:p>
        <w:p w14:paraId="2B0097EA" w14:textId="72BF10B4"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706" w:history="1">
            <w:r w:rsidR="003E65D6">
              <w:rPr>
                <w:rStyle w:val="affff3"/>
                <w:noProof/>
              </w:rPr>
              <w:t>6.5.1 HB-CZ</w:t>
            </w:r>
            <w:r w:rsidR="003E65D6">
              <w:rPr>
                <w:rStyle w:val="affff3"/>
                <w:noProof/>
              </w:rPr>
              <w:t>不同水深下系统稳定时间</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_Toc234478706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42</w:t>
            </w:r>
            <w:r w:rsidR="003E65D6">
              <w:rPr>
                <w:rFonts w:hint="eastAsia"/>
                <w:noProof/>
              </w:rPr>
              <w:fldChar w:fldCharType="end"/>
            </w:r>
          </w:hyperlink>
        </w:p>
        <w:p w14:paraId="50D0C41F" w14:textId="13714B9D" w:rsidR="003E65D6" w:rsidRDefault="00000000">
          <w:pPr>
            <w:pStyle w:val="TOC3"/>
            <w:tabs>
              <w:tab w:val="right" w:leader="dot" w:pos="8296"/>
            </w:tabs>
            <w:rPr>
              <w:rFonts w:asciiTheme="minorHAnsi" w:hAnsiTheme="minorHAnsi" w:cstheme="minorBidi"/>
              <w:noProof/>
              <w:kern w:val="2"/>
              <w:sz w:val="22"/>
              <w:szCs w:val="24"/>
              <w14:ligatures w14:val="standardContextual"/>
            </w:rPr>
          </w:pPr>
          <w:hyperlink w:anchor="_Toc234478707" w:history="1">
            <w:r w:rsidR="003E65D6">
              <w:rPr>
                <w:rStyle w:val="affff3"/>
                <w:noProof/>
              </w:rPr>
              <w:t>6.5.2 HB-BZ</w:t>
            </w:r>
            <w:r w:rsidR="003E65D6">
              <w:rPr>
                <w:rStyle w:val="affff3"/>
                <w:noProof/>
              </w:rPr>
              <w:t>不同水深下系统稳定时间</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_Toc234478707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45</w:t>
            </w:r>
            <w:r w:rsidR="003E65D6">
              <w:rPr>
                <w:rFonts w:hint="eastAsia"/>
                <w:noProof/>
              </w:rPr>
              <w:fldChar w:fldCharType="end"/>
            </w:r>
          </w:hyperlink>
        </w:p>
        <w:p w14:paraId="7400CA7A" w14:textId="1B7E1E68" w:rsidR="003E65D6" w:rsidRPr="00A31365" w:rsidRDefault="00000000">
          <w:pPr>
            <w:pStyle w:val="TOC2"/>
            <w:tabs>
              <w:tab w:val="right" w:leader="dot" w:pos="8296"/>
            </w:tabs>
            <w:rPr>
              <w:rStyle w:val="affff3"/>
              <w:noProof/>
            </w:rPr>
          </w:pPr>
          <w:hyperlink w:anchor="_Toc234478708" w:history="1">
            <w:r w:rsidR="003E65D6" w:rsidRPr="00A31365">
              <w:rPr>
                <w:rStyle w:val="affff3"/>
                <w:noProof/>
              </w:rPr>
              <w:t xml:space="preserve">6.6 </w:t>
            </w:r>
            <w:r w:rsidR="003E65D6" w:rsidRPr="00A31365">
              <w:rPr>
                <w:rStyle w:val="affff3"/>
                <w:noProof/>
              </w:rPr>
              <w:t>不同流量测量时间优化试验结果分析</w:t>
            </w:r>
            <w:r w:rsidR="003E65D6" w:rsidRPr="00A31365">
              <w:rPr>
                <w:rStyle w:val="affff3"/>
                <w:noProof/>
              </w:rPr>
              <w:tab/>
            </w:r>
            <w:r w:rsidR="003E65D6" w:rsidRPr="00A31365">
              <w:rPr>
                <w:rStyle w:val="affff3"/>
                <w:noProof/>
              </w:rPr>
              <w:fldChar w:fldCharType="begin"/>
            </w:r>
            <w:r w:rsidR="003E65D6" w:rsidRPr="00A31365">
              <w:rPr>
                <w:rStyle w:val="affff3"/>
                <w:noProof/>
              </w:rPr>
              <w:instrText xml:space="preserve"> PAGEREF _Toc234478708 \h </w:instrText>
            </w:r>
            <w:r w:rsidR="003E65D6" w:rsidRPr="00A31365">
              <w:rPr>
                <w:rStyle w:val="affff3"/>
                <w:noProof/>
              </w:rPr>
            </w:r>
            <w:r w:rsidR="003E65D6" w:rsidRPr="00A31365">
              <w:rPr>
                <w:rStyle w:val="affff3"/>
                <w:noProof/>
              </w:rPr>
              <w:fldChar w:fldCharType="separate"/>
            </w:r>
            <w:r w:rsidR="00282206">
              <w:rPr>
                <w:rStyle w:val="affff3"/>
                <w:noProof/>
              </w:rPr>
              <w:t>47</w:t>
            </w:r>
            <w:r w:rsidR="003E65D6" w:rsidRPr="00A31365">
              <w:rPr>
                <w:rStyle w:val="affff3"/>
                <w:noProof/>
              </w:rPr>
              <w:fldChar w:fldCharType="end"/>
            </w:r>
          </w:hyperlink>
        </w:p>
        <w:p w14:paraId="5D6495C4" w14:textId="40AA05AD" w:rsidR="003E65D6" w:rsidRDefault="00000000">
          <w:pPr>
            <w:pStyle w:val="TOC1"/>
            <w:tabs>
              <w:tab w:val="right" w:leader="dot" w:pos="8296"/>
            </w:tabs>
            <w:rPr>
              <w:rFonts w:asciiTheme="minorHAnsi" w:hAnsiTheme="minorHAnsi" w:cstheme="minorBidi"/>
              <w:noProof/>
              <w:kern w:val="2"/>
              <w:sz w:val="22"/>
              <w:szCs w:val="24"/>
              <w14:ligatures w14:val="standardContextual"/>
            </w:rPr>
          </w:pPr>
          <w:hyperlink w:anchor="_Toc234478709" w:history="1">
            <w:r w:rsidR="003E65D6">
              <w:rPr>
                <w:rStyle w:val="affff3"/>
                <w:noProof/>
              </w:rPr>
              <w:t>七、结论与建议</w:t>
            </w:r>
            <w:r w:rsidR="003E65D6">
              <w:rPr>
                <w:rFonts w:hint="eastAsia"/>
                <w:noProof/>
              </w:rPr>
              <w:tab/>
            </w:r>
            <w:r w:rsidR="003E65D6">
              <w:rPr>
                <w:rFonts w:hint="eastAsia"/>
                <w:noProof/>
              </w:rPr>
              <w:fldChar w:fldCharType="begin"/>
            </w:r>
            <w:r w:rsidR="003E65D6">
              <w:rPr>
                <w:rFonts w:hint="eastAsia"/>
                <w:noProof/>
              </w:rPr>
              <w:instrText xml:space="preserve"> </w:instrText>
            </w:r>
            <w:r w:rsidR="003E65D6">
              <w:rPr>
                <w:noProof/>
              </w:rPr>
              <w:instrText>PAGEREF _Toc234478709 \h</w:instrText>
            </w:r>
            <w:r w:rsidR="003E65D6">
              <w:rPr>
                <w:rFonts w:hint="eastAsia"/>
                <w:noProof/>
              </w:rPr>
              <w:instrText xml:space="preserve"> </w:instrText>
            </w:r>
            <w:r w:rsidR="003E65D6">
              <w:rPr>
                <w:rFonts w:hint="eastAsia"/>
                <w:noProof/>
              </w:rPr>
            </w:r>
            <w:r w:rsidR="003E65D6">
              <w:rPr>
                <w:rFonts w:hint="eastAsia"/>
                <w:noProof/>
              </w:rPr>
              <w:fldChar w:fldCharType="separate"/>
            </w:r>
            <w:r w:rsidR="00282206">
              <w:rPr>
                <w:noProof/>
              </w:rPr>
              <w:t>48</w:t>
            </w:r>
            <w:r w:rsidR="003E65D6">
              <w:rPr>
                <w:rFonts w:hint="eastAsia"/>
                <w:noProof/>
              </w:rPr>
              <w:fldChar w:fldCharType="end"/>
            </w:r>
          </w:hyperlink>
        </w:p>
        <w:p w14:paraId="76D26C52" w14:textId="77777777" w:rsidR="003E65D6" w:rsidRDefault="00000000">
          <w:r>
            <w:rPr>
              <w:rFonts w:cs="Times New Roman"/>
              <w:kern w:val="0"/>
              <w:sz w:val="22"/>
              <w:lang w:val="zh-CN"/>
            </w:rPr>
            <w:fldChar w:fldCharType="end"/>
          </w:r>
        </w:p>
      </w:sdtContent>
    </w:sdt>
    <w:p w14:paraId="01928A1E" w14:textId="77777777" w:rsidR="003E65D6" w:rsidRDefault="003E65D6">
      <w:pPr>
        <w:pStyle w:val="1"/>
        <w:spacing w:before="156" w:after="156"/>
        <w:ind w:firstLine="640"/>
        <w:sectPr w:rsidR="003E65D6">
          <w:footerReference w:type="default" r:id="rId15"/>
          <w:pgSz w:w="11906" w:h="16838"/>
          <w:pgMar w:top="1440" w:right="1800" w:bottom="1440" w:left="1800" w:header="851" w:footer="992" w:gutter="0"/>
          <w:pgNumType w:fmt="upperRoman" w:start="1"/>
          <w:cols w:space="425"/>
          <w:docGrid w:type="lines" w:linePitch="312"/>
        </w:sectPr>
      </w:pPr>
    </w:p>
    <w:p w14:paraId="6DC94BFB" w14:textId="77777777" w:rsidR="003E65D6" w:rsidRDefault="00000000">
      <w:pPr>
        <w:pStyle w:val="1"/>
        <w:spacing w:before="156" w:after="156"/>
      </w:pPr>
      <w:bookmarkStart w:id="5" w:name="_Toc234478657"/>
      <w:bookmarkStart w:id="6" w:name="_Toc6731"/>
      <w:bookmarkStart w:id="7" w:name="_Toc23769"/>
      <w:bookmarkStart w:id="8" w:name="_Toc31191"/>
      <w:bookmarkStart w:id="9" w:name="_Toc14948"/>
      <w:r>
        <w:rPr>
          <w:rFonts w:hint="eastAsia"/>
        </w:rPr>
        <w:lastRenderedPageBreak/>
        <w:t>一、引言</w:t>
      </w:r>
      <w:bookmarkEnd w:id="5"/>
      <w:bookmarkEnd w:id="6"/>
      <w:bookmarkEnd w:id="7"/>
      <w:bookmarkEnd w:id="8"/>
      <w:bookmarkEnd w:id="9"/>
    </w:p>
    <w:p w14:paraId="5E74C708" w14:textId="77777777" w:rsidR="003E65D6" w:rsidRDefault="00000000">
      <w:pPr>
        <w:pStyle w:val="21"/>
        <w:spacing w:before="156"/>
        <w:rPr>
          <w:rFonts w:ascii="Times New Roman" w:hAnsi="Times New Roman" w:cs="Times New Roman"/>
        </w:rPr>
      </w:pPr>
      <w:bookmarkStart w:id="10" w:name="_Toc24036"/>
      <w:bookmarkStart w:id="11" w:name="_Toc234478658"/>
      <w:r>
        <w:rPr>
          <w:rFonts w:ascii="Times New Roman" w:hAnsi="Times New Roman" w:cs="Times New Roman"/>
        </w:rPr>
        <w:t xml:space="preserve">1.1 </w:t>
      </w:r>
      <w:bookmarkStart w:id="12" w:name="_Toc20016"/>
      <w:bookmarkStart w:id="13" w:name="_Toc17625"/>
      <w:bookmarkStart w:id="14" w:name="_Toc27538"/>
      <w:r>
        <w:rPr>
          <w:rFonts w:ascii="Times New Roman" w:hAnsi="Times New Roman" w:cs="Times New Roman"/>
        </w:rPr>
        <w:t>试验背景与意义</w:t>
      </w:r>
      <w:bookmarkEnd w:id="10"/>
      <w:bookmarkEnd w:id="11"/>
      <w:bookmarkEnd w:id="12"/>
      <w:bookmarkEnd w:id="13"/>
      <w:bookmarkEnd w:id="14"/>
    </w:p>
    <w:p w14:paraId="41046409" w14:textId="77777777" w:rsidR="003E65D6" w:rsidRDefault="00000000">
      <w:pPr>
        <w:ind w:firstLine="640"/>
      </w:pPr>
      <w:r>
        <w:rPr>
          <w:rFonts w:hint="eastAsia"/>
        </w:rPr>
        <w:t>水资源是事关国计民生的基础性自然资源和战略性经济资源。党的十九届五中全会明确提出实施国家节水行动，建立水资源刚性约束制度。该</w:t>
      </w:r>
      <w:proofErr w:type="gramStart"/>
      <w:r>
        <w:rPr>
          <w:rFonts w:hint="eastAsia"/>
        </w:rPr>
        <w:t>制度是习近</w:t>
      </w:r>
      <w:proofErr w:type="gramEnd"/>
      <w:r>
        <w:rPr>
          <w:rFonts w:hint="eastAsia"/>
        </w:rPr>
        <w:t>平总书记亲自谋划、亲自部署的重大制度创新，是推动落实“四水四定”原则、强化水资源节约集约利用、支撑水利高质量发展的重要举措。而取水口取水监测计量是取用水管理不可或缺的手段，是发挥水资源刚性约束作用的重要基础性工作。据统计，全国核查登记的取水口数量已超</w:t>
      </w:r>
      <w:r>
        <w:rPr>
          <w:rFonts w:hint="eastAsia"/>
        </w:rPr>
        <w:t>590</w:t>
      </w:r>
      <w:r>
        <w:rPr>
          <w:rFonts w:hint="eastAsia"/>
        </w:rPr>
        <w:t>万个，建成的大中型灌区达</w:t>
      </w:r>
      <w:r>
        <w:rPr>
          <w:rFonts w:hint="eastAsia"/>
        </w:rPr>
        <w:t>7300</w:t>
      </w:r>
      <w:r>
        <w:rPr>
          <w:rFonts w:hint="eastAsia"/>
        </w:rPr>
        <w:t>多处，规模以上取水口有</w:t>
      </w:r>
      <w:r>
        <w:rPr>
          <w:rFonts w:hint="eastAsia"/>
        </w:rPr>
        <w:t>16</w:t>
      </w:r>
      <w:r>
        <w:rPr>
          <w:rFonts w:hint="eastAsia"/>
        </w:rPr>
        <w:t>万处。但以</w:t>
      </w:r>
      <w:r>
        <w:rPr>
          <w:rFonts w:hint="eastAsia"/>
        </w:rPr>
        <w:t>2020</w:t>
      </w:r>
      <w:r>
        <w:rPr>
          <w:rFonts w:hint="eastAsia"/>
        </w:rPr>
        <w:t>年水资源监督检查结果为例，全年检查覆盖</w:t>
      </w:r>
      <w:r>
        <w:rPr>
          <w:rFonts w:hint="eastAsia"/>
        </w:rPr>
        <w:t>31</w:t>
      </w:r>
      <w:r>
        <w:rPr>
          <w:rFonts w:hint="eastAsia"/>
        </w:rPr>
        <w:t>个省</w:t>
      </w:r>
      <w:r>
        <w:rPr>
          <w:rFonts w:hint="eastAsia"/>
        </w:rPr>
        <w:t>(</w:t>
      </w:r>
      <w:r>
        <w:rPr>
          <w:rFonts w:hint="eastAsia"/>
        </w:rPr>
        <w:t>自治区、直辖市</w:t>
      </w:r>
      <w:r>
        <w:rPr>
          <w:rFonts w:hint="eastAsia"/>
        </w:rPr>
        <w:t>)</w:t>
      </w:r>
      <w:r>
        <w:rPr>
          <w:rFonts w:hint="eastAsia"/>
        </w:rPr>
        <w:t>和新疆生产建设兵团，共抽查了</w:t>
      </w:r>
      <w:r>
        <w:rPr>
          <w:rFonts w:hint="eastAsia"/>
        </w:rPr>
        <w:t>162</w:t>
      </w:r>
      <w:r>
        <w:rPr>
          <w:rFonts w:hint="eastAsia"/>
        </w:rPr>
        <w:t>个县级行政区</w:t>
      </w:r>
      <w:r>
        <w:rPr>
          <w:rFonts w:hint="eastAsia"/>
        </w:rPr>
        <w:t>812</w:t>
      </w:r>
      <w:r>
        <w:rPr>
          <w:rFonts w:hint="eastAsia"/>
        </w:rPr>
        <w:t>个取水口、</w:t>
      </w:r>
      <w:r>
        <w:rPr>
          <w:rFonts w:hint="eastAsia"/>
        </w:rPr>
        <w:t>800</w:t>
      </w:r>
      <w:r>
        <w:rPr>
          <w:rFonts w:hint="eastAsia"/>
        </w:rPr>
        <w:t>个用水单位，其中</w:t>
      </w:r>
      <w:r>
        <w:rPr>
          <w:rFonts w:hint="eastAsia"/>
        </w:rPr>
        <w:t>14.7%</w:t>
      </w:r>
      <w:r>
        <w:rPr>
          <w:rFonts w:hint="eastAsia"/>
        </w:rPr>
        <w:t>的取水口未取得有效的取水许可证，</w:t>
      </w:r>
      <w:r>
        <w:rPr>
          <w:rFonts w:hint="eastAsia"/>
        </w:rPr>
        <w:t>19.3%</w:t>
      </w:r>
      <w:r>
        <w:rPr>
          <w:rFonts w:hint="eastAsia"/>
        </w:rPr>
        <w:t>的取水口取水计量设施未定期检定或校准。并且，当前中国水利水电科学研究院正在筹建国家水资源计量站，承担明渠流量、管道流量、泥沙、水质、水生态等专用计量器具的检定、校准和测试任务。因此，进一步规范取水计量工作，既是落实水资源刚性约束制度关键手段，也是对国家资源建站的有力保障。</w:t>
      </w:r>
    </w:p>
    <w:p w14:paraId="607E76D9" w14:textId="77777777" w:rsidR="003E65D6" w:rsidRDefault="00000000">
      <w:pPr>
        <w:ind w:firstLine="640"/>
      </w:pPr>
      <w:r>
        <w:rPr>
          <w:rFonts w:hint="eastAsia"/>
        </w:rPr>
        <w:t>在用于测量明渠中水流流量的明渠堰槽流量计中，由于相关技术不规范，声光电等新型明渠流量计的</w:t>
      </w:r>
      <w:proofErr w:type="gramStart"/>
      <w:r>
        <w:rPr>
          <w:rFonts w:hint="eastAsia"/>
        </w:rPr>
        <w:t>送检率</w:t>
      </w:r>
      <w:proofErr w:type="gramEnd"/>
      <w:r>
        <w:rPr>
          <w:rFonts w:hint="eastAsia"/>
        </w:rPr>
        <w:t>不足</w:t>
      </w:r>
      <w:r>
        <w:rPr>
          <w:rFonts w:hint="eastAsia"/>
        </w:rPr>
        <w:t>10%</w:t>
      </w:r>
      <w:r>
        <w:rPr>
          <w:rFonts w:hint="eastAsia"/>
        </w:rPr>
        <w:t>，而且部分水量计量仪器安装后不便拆卸，这就导致其仅限于出厂检测，测量精度和数据准确性难以保证。此外，由于缺乏相应的计量检定规程和在线校准规范，无法从量值溯源的角度对测量数据的准确性进行评估，这在很大程度上有损水量计量的法制性与权威性。因此，开展</w:t>
      </w:r>
      <w:r>
        <w:t>测控一体</w:t>
      </w:r>
      <w:r>
        <w:lastRenderedPageBreak/>
        <w:t>化闸门流量计在线校准规范</w:t>
      </w:r>
      <w:r>
        <w:rPr>
          <w:rFonts w:hint="eastAsia"/>
        </w:rPr>
        <w:t>的研究，进一步规范水量计量仪器仪表的检定与校准方法对提升水利行业的检定能力意义重大。</w:t>
      </w:r>
    </w:p>
    <w:p w14:paraId="74D1BE2D" w14:textId="2C94B86F" w:rsidR="00C81E82" w:rsidRDefault="00832F37">
      <w:pPr>
        <w:ind w:firstLine="640"/>
      </w:pPr>
      <w:r w:rsidRPr="00832F37">
        <w:t>本试验报告以《测控一体化闸门在线校准规范》的制定需求为基础，依托标准明渠检定装置，对测控一体化闸门流量计开展在线校准验证试验。试验围绕检定性能验证、同流量不同开度、同开度不同水深、同水深不同流量、不同流量及不同水深条件下系统稳定时间验证，以及测量时间优化等多个试验项目展开，通过构建多流量、多水深、多闸门开度的典型工况，系统分析各影响因素对流量计示值误差、重复性及测量稳定性的影响规律，验证在线校准规范中技术要求、试验流程及关键参数设置的合理性和适用性。试验成果为规范技术指标的确定和校准方法的完善提供了可靠的试验依据，对提升测控一体化闸门流量计在线校准的准确性、一致性和工程应用水平具有重要的技术支撑作用。</w:t>
      </w:r>
    </w:p>
    <w:p w14:paraId="63208B95" w14:textId="77777777" w:rsidR="003E65D6" w:rsidRDefault="00000000">
      <w:pPr>
        <w:pStyle w:val="21"/>
        <w:spacing w:before="156"/>
        <w:rPr>
          <w:rFonts w:ascii="Times New Roman" w:hAnsi="Times New Roman" w:cs="Times New Roman"/>
        </w:rPr>
      </w:pPr>
      <w:bookmarkStart w:id="15" w:name="_Toc234478659"/>
      <w:bookmarkStart w:id="16" w:name="_Toc14974"/>
      <w:r>
        <w:rPr>
          <w:rFonts w:ascii="Times New Roman" w:hAnsi="Times New Roman" w:cs="Times New Roman"/>
        </w:rPr>
        <w:t xml:space="preserve">1.2 </w:t>
      </w:r>
      <w:bookmarkStart w:id="17" w:name="_Toc12573"/>
      <w:bookmarkStart w:id="18" w:name="_Toc10472"/>
      <w:bookmarkStart w:id="19" w:name="_Toc10129"/>
      <w:r>
        <w:rPr>
          <w:rFonts w:ascii="Times New Roman" w:hAnsi="Times New Roman" w:cs="Times New Roman"/>
        </w:rPr>
        <w:t>相关理论基础</w:t>
      </w:r>
      <w:bookmarkEnd w:id="15"/>
      <w:bookmarkEnd w:id="16"/>
      <w:bookmarkEnd w:id="17"/>
      <w:bookmarkEnd w:id="18"/>
      <w:bookmarkEnd w:id="19"/>
    </w:p>
    <w:p w14:paraId="7297C325" w14:textId="77777777" w:rsidR="003E65D6" w:rsidRDefault="00000000">
      <w:pPr>
        <w:pStyle w:val="31"/>
        <w:ind w:left="560"/>
        <w:rPr>
          <w:rFonts w:ascii="Times New Roman" w:hAnsi="Times New Roman" w:cs="Times New Roman"/>
        </w:rPr>
      </w:pPr>
      <w:bookmarkStart w:id="20" w:name="_Toc234478660"/>
      <w:bookmarkStart w:id="21" w:name="_Toc2130"/>
      <w:bookmarkStart w:id="22" w:name="_Toc6098"/>
      <w:bookmarkStart w:id="23" w:name="_Toc14386"/>
      <w:bookmarkStart w:id="24" w:name="_Toc4007"/>
      <w:r>
        <w:rPr>
          <w:rFonts w:ascii="Times New Roman" w:hAnsi="Times New Roman" w:cs="Times New Roman"/>
        </w:rPr>
        <w:t xml:space="preserve">1.2.1 </w:t>
      </w:r>
      <w:r>
        <w:rPr>
          <w:rFonts w:ascii="Times New Roman" w:hAnsi="Times New Roman" w:cs="Times New Roman"/>
        </w:rPr>
        <w:t>明渠流动特性</w:t>
      </w:r>
      <w:bookmarkEnd w:id="20"/>
      <w:bookmarkEnd w:id="21"/>
      <w:bookmarkEnd w:id="22"/>
      <w:bookmarkEnd w:id="23"/>
      <w:bookmarkEnd w:id="24"/>
    </w:p>
    <w:p w14:paraId="4326517C" w14:textId="77777777" w:rsidR="003E65D6" w:rsidRDefault="00000000">
      <w:pPr>
        <w:ind w:firstLine="640"/>
      </w:pPr>
      <w:r>
        <w:rPr>
          <w:rFonts w:hint="eastAsia"/>
        </w:rPr>
        <w:t>明渠流是靠水路本身坡度形成的自由表面流动。这种自由表面流动有着与强迫流动截然不同的特性。明渠流的能量来源主要是水路自身的坡度所产生的重力势能，水沿着坡度自然流下，在这个过程中，水面是自由的，可以随着水流的速度、流量以及渠道的形状等因素而发生波动。这种自由表面的存在使得明渠流在与周围环境的相互作用方面更为复杂。</w:t>
      </w:r>
    </w:p>
    <w:p w14:paraId="3010E361" w14:textId="77777777" w:rsidR="003E65D6" w:rsidRDefault="00000000">
      <w:pPr>
        <w:ind w:firstLine="640"/>
      </w:pPr>
      <w:r>
        <w:rPr>
          <w:rFonts w:hint="eastAsia"/>
        </w:rPr>
        <w:t>通常，明渠的流通剖面形状多种多样，除了常见的矩形之外，还有</w:t>
      </w:r>
      <w:r>
        <w:rPr>
          <w:rFonts w:hint="eastAsia"/>
        </w:rPr>
        <w:t>U</w:t>
      </w:r>
      <w:r>
        <w:rPr>
          <w:rFonts w:hint="eastAsia"/>
        </w:rPr>
        <w:t>形和梯形等形状。深入理解明渠流动特性有助于制定更加严谨的明渠流量计检定规程。通过考虑几何尺寸、液位测量、安装环境等</w:t>
      </w:r>
      <w:r>
        <w:rPr>
          <w:rFonts w:hint="eastAsia"/>
        </w:rPr>
        <w:lastRenderedPageBreak/>
        <w:t>因素，能够确保流量计在实际应用中的准确性和可靠性，提高测量精度，减少由于安装不当或外界干扰带来的系统误差，从而满足高标准的流量监测要求。</w:t>
      </w:r>
    </w:p>
    <w:p w14:paraId="12EFD835" w14:textId="77777777" w:rsidR="003E65D6" w:rsidRDefault="00000000">
      <w:pPr>
        <w:pStyle w:val="31"/>
        <w:ind w:left="560"/>
        <w:rPr>
          <w:rFonts w:ascii="Times New Roman" w:hAnsi="Times New Roman" w:cs="Times New Roman"/>
        </w:rPr>
      </w:pPr>
      <w:bookmarkStart w:id="25" w:name="_Toc26367"/>
      <w:bookmarkStart w:id="26" w:name="_Toc2332"/>
      <w:bookmarkStart w:id="27" w:name="_Toc234478661"/>
      <w:bookmarkStart w:id="28" w:name="_Toc10363"/>
      <w:bookmarkStart w:id="29" w:name="_Toc310"/>
      <w:r>
        <w:rPr>
          <w:rFonts w:ascii="Times New Roman" w:hAnsi="Times New Roman" w:cs="Times New Roman"/>
        </w:rPr>
        <w:t xml:space="preserve">1.2.2 </w:t>
      </w:r>
      <w:r>
        <w:rPr>
          <w:rFonts w:ascii="Times New Roman" w:hAnsi="Times New Roman" w:cs="Times New Roman"/>
        </w:rPr>
        <w:t>超声波流量测量优越性</w:t>
      </w:r>
      <w:bookmarkEnd w:id="25"/>
      <w:bookmarkEnd w:id="26"/>
      <w:bookmarkEnd w:id="27"/>
      <w:bookmarkEnd w:id="28"/>
      <w:bookmarkEnd w:id="29"/>
    </w:p>
    <w:p w14:paraId="1646262C" w14:textId="77777777" w:rsidR="003E65D6" w:rsidRDefault="00000000">
      <w:pPr>
        <w:ind w:firstLine="640"/>
      </w:pPr>
      <w:r>
        <w:rPr>
          <w:rFonts w:hint="eastAsia"/>
        </w:rPr>
        <w:t>明渠流量仪表按测量原理大体可分为堰流法、测流槽法、水位</w:t>
      </w:r>
      <w:r>
        <w:t>-</w:t>
      </w:r>
      <w:r>
        <w:rPr>
          <w:rFonts w:hint="eastAsia"/>
        </w:rPr>
        <w:t>流量关系法、流速</w:t>
      </w:r>
      <w:r>
        <w:t>-</w:t>
      </w:r>
      <w:r>
        <w:rPr>
          <w:rFonts w:hint="eastAsia"/>
        </w:rPr>
        <w:t>水位计算法。</w:t>
      </w:r>
    </w:p>
    <w:p w14:paraId="1C333350" w14:textId="77777777" w:rsidR="003E65D6" w:rsidRDefault="00000000">
      <w:pPr>
        <w:ind w:firstLine="640"/>
      </w:pPr>
      <w:r>
        <w:rPr>
          <w:rFonts w:hint="eastAsia"/>
        </w:rPr>
        <w:t>堰流法是一种用于测量明渠中流量的方法，其原理是在明渠中安装流水堰，水流</w:t>
      </w:r>
      <w:proofErr w:type="gramStart"/>
      <w:r>
        <w:rPr>
          <w:rFonts w:hint="eastAsia"/>
        </w:rPr>
        <w:t>被堰板</w:t>
      </w:r>
      <w:proofErr w:type="gramEnd"/>
      <w:r>
        <w:rPr>
          <w:rFonts w:hint="eastAsia"/>
        </w:rPr>
        <w:t>拦住而升高水深，并越过堰板。当流出量等于渠道原流量时，水深稳定在某一高度。通过测定</w:t>
      </w:r>
      <w:proofErr w:type="gramStart"/>
      <w:r>
        <w:rPr>
          <w:rFonts w:hint="eastAsia"/>
        </w:rPr>
        <w:t>越过堰板的</w:t>
      </w:r>
      <w:proofErr w:type="gramEnd"/>
      <w:r>
        <w:rPr>
          <w:rFonts w:hint="eastAsia"/>
        </w:rPr>
        <w:t>水流的水深，由于该水深于流量之间有一定的关系，因而可求出流量。缺点不适用于平坦地面渠道</w:t>
      </w:r>
      <w:proofErr w:type="gramStart"/>
      <w:r>
        <w:rPr>
          <w:rFonts w:hint="eastAsia"/>
        </w:rPr>
        <w:t>堰</w:t>
      </w:r>
      <w:proofErr w:type="gramEnd"/>
      <w:r>
        <w:rPr>
          <w:rFonts w:hint="eastAsia"/>
        </w:rPr>
        <w:t>上游易堆积固形物不能用于带有固体颗粒的流体，因为这些固体物质会损坏堰口或者沉积</w:t>
      </w:r>
      <w:proofErr w:type="gramStart"/>
      <w:r>
        <w:rPr>
          <w:rFonts w:hint="eastAsia"/>
        </w:rPr>
        <w:t>在堰板</w:t>
      </w:r>
      <w:proofErr w:type="gramEnd"/>
      <w:r>
        <w:rPr>
          <w:rFonts w:hint="eastAsia"/>
        </w:rPr>
        <w:t>上游，影响流量的测量，需要及时清理。</w:t>
      </w:r>
    </w:p>
    <w:p w14:paraId="734448EB" w14:textId="77777777" w:rsidR="003E65D6" w:rsidRDefault="00000000">
      <w:pPr>
        <w:ind w:firstLine="640"/>
      </w:pPr>
      <w:proofErr w:type="gramStart"/>
      <w:r>
        <w:rPr>
          <w:rFonts w:hint="eastAsia"/>
        </w:rPr>
        <w:t>测流槽法是</w:t>
      </w:r>
      <w:proofErr w:type="gramEnd"/>
      <w:r>
        <w:rPr>
          <w:rFonts w:hint="eastAsia"/>
        </w:rPr>
        <w:t>一种经典的流量测量方法，主要用于农业灌溉和小型河流的流量测量。其基本原理是通过改变河道或渠道的断面形状，使得流体通过一个缩窄区域时，流速发生变化，从而形成特殊的水力学现象，从而计算出流量。但</w:t>
      </w:r>
      <w:proofErr w:type="gramStart"/>
      <w:r>
        <w:rPr>
          <w:rFonts w:hint="eastAsia"/>
        </w:rPr>
        <w:t>测流槽法的</w:t>
      </w:r>
      <w:proofErr w:type="gramEnd"/>
      <w:r>
        <w:rPr>
          <w:rFonts w:hint="eastAsia"/>
        </w:rPr>
        <w:t>适用范围有限，主要在农田灌溉等小型工程中使用，而且测量精度容易受到环境和安装质量的影响，因此在高精度要求的应用中并不适用。</w:t>
      </w:r>
    </w:p>
    <w:p w14:paraId="1DAE5CCE" w14:textId="77777777" w:rsidR="003E65D6" w:rsidRDefault="00000000">
      <w:pPr>
        <w:ind w:firstLine="640"/>
      </w:pPr>
      <w:r>
        <w:rPr>
          <w:rFonts w:hint="eastAsia"/>
        </w:rPr>
        <w:t>水位</w:t>
      </w:r>
      <w:r>
        <w:t>-</w:t>
      </w:r>
      <w:r>
        <w:rPr>
          <w:rFonts w:hint="eastAsia"/>
        </w:rPr>
        <w:t>流量关系法测量是基于渠道某断面的流量与同时刻水深之间有一定的对应关系，这种关系一般由水深流量关系曲线表示。但是该对应关系较为复杂，与渠道表面粗糙度、液体粘度等各种因素相关，因此需要结合实际情况经过一定的试验后才能得出。</w:t>
      </w:r>
    </w:p>
    <w:p w14:paraId="452B0102" w14:textId="77777777" w:rsidR="003E65D6" w:rsidRDefault="00000000">
      <w:pPr>
        <w:ind w:firstLine="640"/>
      </w:pPr>
      <w:r>
        <w:rPr>
          <w:rFonts w:hint="eastAsia"/>
        </w:rPr>
        <w:t>超声时差法基于顺流和逆流传播的时间差来测量流速，通过</w:t>
      </w:r>
      <w:proofErr w:type="gramStart"/>
      <w:r>
        <w:rPr>
          <w:rFonts w:hint="eastAsia"/>
        </w:rPr>
        <w:t>液</w:t>
      </w:r>
      <w:r>
        <w:rPr>
          <w:rFonts w:hint="eastAsia"/>
        </w:rPr>
        <w:lastRenderedPageBreak/>
        <w:t>位计测量</w:t>
      </w:r>
      <w:proofErr w:type="gramEnd"/>
      <w:r>
        <w:rPr>
          <w:rFonts w:hint="eastAsia"/>
        </w:rPr>
        <w:t>流体介质在箱体中的深度计算得到过流断面面积，并结合流速</w:t>
      </w:r>
      <w:r>
        <w:rPr>
          <w:rFonts w:hint="eastAsia"/>
        </w:rPr>
        <w:t>-</w:t>
      </w:r>
      <w:r>
        <w:rPr>
          <w:rFonts w:hint="eastAsia"/>
        </w:rPr>
        <w:t>面积法计算流量。这种方法克服了声速随温度变化带来的误差，通过测量时间差值并经过数据处理获得断面的平均流速，进而计算出流量。</w:t>
      </w:r>
    </w:p>
    <w:p w14:paraId="1DD29015" w14:textId="761A305A" w:rsidR="003E65D6" w:rsidRDefault="00000000">
      <w:pPr>
        <w:ind w:firstLine="640"/>
      </w:pPr>
      <w:r>
        <w:rPr>
          <w:rFonts w:hint="eastAsia"/>
        </w:rPr>
        <w:t>对于测控一体化闸门流量计，</w:t>
      </w:r>
      <w:r w:rsidR="002723D4">
        <w:rPr>
          <w:rFonts w:hint="eastAsia"/>
        </w:rPr>
        <w:t>箱（管）涵式闸门</w:t>
      </w:r>
      <w:r>
        <w:rPr>
          <w:rFonts w:hint="eastAsia"/>
        </w:rPr>
        <w:t>通常使用时差法测量流量，</w:t>
      </w:r>
      <w:r w:rsidR="002723D4">
        <w:rPr>
          <w:rFonts w:hint="eastAsia"/>
        </w:rPr>
        <w:t>堰槽式闸门</w:t>
      </w:r>
      <w:r>
        <w:rPr>
          <w:rFonts w:hint="eastAsia"/>
        </w:rPr>
        <w:t>通常使用堰流法。相比于其他方法，超声时差法测量的精度高，在复杂水流条件下表现优异，实时在线监测，数据易于远程传输。</w:t>
      </w:r>
    </w:p>
    <w:p w14:paraId="31EE2DC0" w14:textId="77777777" w:rsidR="003E65D6" w:rsidRDefault="00000000">
      <w:pPr>
        <w:pStyle w:val="21"/>
        <w:spacing w:before="156"/>
        <w:rPr>
          <w:rFonts w:ascii="Times New Roman" w:eastAsia="楷体_GB2312" w:hAnsi="Times New Roman" w:cs="Times New Roman"/>
        </w:rPr>
      </w:pPr>
      <w:bookmarkStart w:id="30" w:name="_Toc18525"/>
      <w:bookmarkStart w:id="31" w:name="_Toc234478662"/>
      <w:r>
        <w:rPr>
          <w:rFonts w:ascii="Times New Roman" w:eastAsia="楷体_GB2312" w:hAnsi="Times New Roman" w:cs="Times New Roman" w:hint="eastAsia"/>
        </w:rPr>
        <w:t xml:space="preserve">1.3 </w:t>
      </w:r>
      <w:bookmarkStart w:id="32" w:name="_Toc9562"/>
      <w:bookmarkStart w:id="33" w:name="_Toc481"/>
      <w:bookmarkStart w:id="34" w:name="_Toc13226"/>
      <w:r>
        <w:rPr>
          <w:rFonts w:ascii="Times New Roman" w:eastAsia="楷体_GB2312" w:hAnsi="Times New Roman" w:cs="Times New Roman" w:hint="eastAsia"/>
        </w:rPr>
        <w:t>开展试验过程</w:t>
      </w:r>
      <w:bookmarkEnd w:id="30"/>
      <w:bookmarkEnd w:id="31"/>
      <w:bookmarkEnd w:id="32"/>
      <w:bookmarkEnd w:id="33"/>
      <w:bookmarkEnd w:id="34"/>
    </w:p>
    <w:p w14:paraId="195DFA77" w14:textId="77777777" w:rsidR="003E65D6" w:rsidRDefault="00000000">
      <w:pPr>
        <w:ind w:firstLine="640"/>
      </w:pPr>
      <w:r>
        <w:t>2025</w:t>
      </w:r>
      <w:r>
        <w:t>年</w:t>
      </w:r>
      <w:r>
        <w:t>8</w:t>
      </w:r>
      <w:r>
        <w:t>月</w:t>
      </w:r>
      <w:r>
        <w:rPr>
          <w:rFonts w:hint="eastAsia"/>
        </w:rPr>
        <w:t>，开展调研、试验数据收集分析工作，完成《</w:t>
      </w:r>
      <w:r>
        <w:t>测控一体化闸门流量计在线校准规范</w:t>
      </w:r>
      <w:r>
        <w:rPr>
          <w:rFonts w:hint="eastAsia"/>
        </w:rPr>
        <w:t>》试验验证报告和不确定度分析报告初稿。</w:t>
      </w:r>
    </w:p>
    <w:p w14:paraId="455E674B" w14:textId="77777777" w:rsidR="003E65D6" w:rsidRDefault="00000000">
      <w:pPr>
        <w:ind w:firstLine="640"/>
      </w:pPr>
      <w:r>
        <w:rPr>
          <w:rFonts w:hint="eastAsia"/>
        </w:rPr>
        <w:t>2025</w:t>
      </w:r>
      <w:r>
        <w:rPr>
          <w:rFonts w:hint="eastAsia"/>
        </w:rPr>
        <w:t>年</w:t>
      </w:r>
      <w:r>
        <w:rPr>
          <w:rFonts w:hint="eastAsia"/>
        </w:rPr>
        <w:t>8</w:t>
      </w:r>
      <w:r>
        <w:rPr>
          <w:rFonts w:hint="eastAsia"/>
        </w:rPr>
        <w:t>月</w:t>
      </w:r>
      <w:r>
        <w:rPr>
          <w:rFonts w:hint="eastAsia"/>
        </w:rPr>
        <w:t>25</w:t>
      </w:r>
      <w:r>
        <w:rPr>
          <w:rFonts w:hint="eastAsia"/>
        </w:rPr>
        <w:t>日，召开厂家咨询会，征求意见。</w:t>
      </w:r>
    </w:p>
    <w:p w14:paraId="51AD8DB3" w14:textId="77777777" w:rsidR="003E65D6" w:rsidRDefault="00000000">
      <w:pPr>
        <w:ind w:firstLine="640"/>
      </w:pPr>
      <w:r>
        <w:rPr>
          <w:rFonts w:hint="eastAsia"/>
        </w:rPr>
        <w:t>2025</w:t>
      </w:r>
      <w:r>
        <w:rPr>
          <w:rFonts w:hint="eastAsia"/>
        </w:rPr>
        <w:t>年</w:t>
      </w:r>
      <w:r>
        <w:rPr>
          <w:rFonts w:hint="eastAsia"/>
        </w:rPr>
        <w:t>9</w:t>
      </w:r>
      <w:r>
        <w:rPr>
          <w:rFonts w:hint="eastAsia"/>
        </w:rPr>
        <w:t>月，设计试验方案，并做好试验前准备工作。</w:t>
      </w:r>
    </w:p>
    <w:p w14:paraId="0A21E39F" w14:textId="77777777" w:rsidR="003E65D6" w:rsidRDefault="00000000">
      <w:pPr>
        <w:ind w:firstLine="640"/>
      </w:pPr>
      <w:r>
        <w:rPr>
          <w:rFonts w:hint="eastAsia"/>
        </w:rPr>
        <w:t>2025</w:t>
      </w:r>
      <w:r>
        <w:rPr>
          <w:rFonts w:hint="eastAsia"/>
        </w:rPr>
        <w:t>年</w:t>
      </w:r>
      <w:r>
        <w:rPr>
          <w:rFonts w:hint="eastAsia"/>
        </w:rPr>
        <w:t>10</w:t>
      </w:r>
      <w:r>
        <w:rPr>
          <w:rFonts w:hint="eastAsia"/>
        </w:rPr>
        <w:t>月</w:t>
      </w:r>
      <w:r>
        <w:rPr>
          <w:rFonts w:hint="eastAsia"/>
        </w:rPr>
        <w:t>10</w:t>
      </w:r>
      <w:r>
        <w:rPr>
          <w:rFonts w:hint="eastAsia"/>
        </w:rPr>
        <w:t>日</w:t>
      </w:r>
      <w:r>
        <w:rPr>
          <w:rFonts w:hint="eastAsia"/>
        </w:rPr>
        <w:t>~11</w:t>
      </w:r>
      <w:r>
        <w:rPr>
          <w:rFonts w:hint="eastAsia"/>
        </w:rPr>
        <w:t>日，开展试验验证工作，按照检定规程流程要求，在河北对多台不同准确度等级、不同量程的测控一体化闸门进行试验室检定验证。并对试验验证报告和不确定度分析报告进行完善。</w:t>
      </w:r>
    </w:p>
    <w:p w14:paraId="51260B33" w14:textId="77777777" w:rsidR="003E65D6" w:rsidRDefault="00000000">
      <w:pPr>
        <w:ind w:firstLine="640"/>
      </w:pPr>
      <w:r>
        <w:t>2025</w:t>
      </w:r>
      <w:r>
        <w:t>年</w:t>
      </w:r>
      <w:r>
        <w:t>11</w:t>
      </w:r>
      <w:r>
        <w:t>月</w:t>
      </w:r>
      <w:r>
        <w:t>1</w:t>
      </w:r>
      <w:r>
        <w:rPr>
          <w:rFonts w:hint="eastAsia"/>
        </w:rPr>
        <w:t>4</w:t>
      </w:r>
      <w:r>
        <w:t>日</w:t>
      </w:r>
      <w:r>
        <w:rPr>
          <w:rFonts w:hint="eastAsia"/>
        </w:rPr>
        <w:t>，召开专家咨询会，对试验验证报告和不确定度分析报告进行评审，提出修改意见。</w:t>
      </w:r>
    </w:p>
    <w:p w14:paraId="3B888576" w14:textId="77777777" w:rsidR="003E65D6" w:rsidRDefault="00000000">
      <w:pPr>
        <w:ind w:firstLine="640"/>
      </w:pPr>
      <w:r>
        <w:t>2025</w:t>
      </w:r>
      <w:r>
        <w:t>年</w:t>
      </w:r>
      <w:r>
        <w:t>12</w:t>
      </w:r>
      <w:r>
        <w:t>月</w:t>
      </w:r>
      <w:r>
        <w:t>4</w:t>
      </w:r>
      <w:r>
        <w:t>日～</w:t>
      </w:r>
      <w:r>
        <w:t>2025</w:t>
      </w:r>
      <w:r>
        <w:t>年</w:t>
      </w:r>
      <w:r>
        <w:t>12</w:t>
      </w:r>
      <w:r>
        <w:t>月</w:t>
      </w:r>
      <w:r>
        <w:t>6</w:t>
      </w:r>
      <w:r>
        <w:t>日</w:t>
      </w:r>
      <w:r>
        <w:rPr>
          <w:rFonts w:hint="eastAsia"/>
        </w:rPr>
        <w:t>，根据专家意见，制定补充试验方案，在河北开展补充试验，并修改完善试验验证报告和不确定度分析报告。</w:t>
      </w:r>
    </w:p>
    <w:p w14:paraId="7F74C2D9" w14:textId="77777777" w:rsidR="003E65D6" w:rsidRDefault="00000000">
      <w:pPr>
        <w:ind w:firstLine="640"/>
      </w:pPr>
      <w:r>
        <w:lastRenderedPageBreak/>
        <w:t>2026</w:t>
      </w:r>
      <w:r>
        <w:t>年</w:t>
      </w:r>
      <w:r>
        <w:t>4</w:t>
      </w:r>
      <w:r>
        <w:t>月</w:t>
      </w:r>
      <w:r>
        <w:t>9</w:t>
      </w:r>
      <w:r>
        <w:t>日～</w:t>
      </w:r>
      <w:r>
        <w:t>2026</w:t>
      </w:r>
      <w:r>
        <w:t>年</w:t>
      </w:r>
      <w:r>
        <w:t>4</w:t>
      </w:r>
      <w:r>
        <w:t>月</w:t>
      </w:r>
      <w:r>
        <w:t>10</w:t>
      </w:r>
      <w:r>
        <w:t>日</w:t>
      </w:r>
      <w:r>
        <w:rPr>
          <w:rFonts w:hint="eastAsia"/>
        </w:rPr>
        <w:t>，参加审查会，对检定规程、试验报告、不确定度报告等报审材料进行审查并提出修改意见。</w:t>
      </w:r>
    </w:p>
    <w:p w14:paraId="3D640DDF" w14:textId="77777777" w:rsidR="003E65D6" w:rsidRDefault="00000000">
      <w:pPr>
        <w:ind w:firstLine="640"/>
      </w:pPr>
      <w:r>
        <w:t>2026</w:t>
      </w:r>
      <w:r>
        <w:t>年</w:t>
      </w:r>
      <w:r>
        <w:t>6</w:t>
      </w:r>
      <w:r>
        <w:t>月～</w:t>
      </w:r>
      <w:r>
        <w:t>2026</w:t>
      </w:r>
      <w:r>
        <w:t>年</w:t>
      </w:r>
      <w:r>
        <w:t>7</w:t>
      </w:r>
      <w:r>
        <w:t>月，</w:t>
      </w:r>
      <w:r>
        <w:rPr>
          <w:rFonts w:hint="eastAsia"/>
        </w:rPr>
        <w:t>根据专家意见，制定补充检定试验方案，在河北继续开展检定试验，并修改完善试验验证报告和不确定度分析报告。</w:t>
      </w:r>
    </w:p>
    <w:p w14:paraId="4274F469" w14:textId="77777777" w:rsidR="003E65D6" w:rsidRDefault="003E65D6">
      <w:pPr>
        <w:ind w:firstLine="640"/>
      </w:pPr>
    </w:p>
    <w:p w14:paraId="1BD1362A" w14:textId="77777777" w:rsidR="003E65D6" w:rsidRDefault="00000000">
      <w:pPr>
        <w:widowControl/>
        <w:adjustRightInd/>
        <w:snapToGrid/>
        <w:spacing w:line="240" w:lineRule="auto"/>
        <w:jc w:val="left"/>
      </w:pPr>
      <w:r>
        <w:br w:type="page"/>
      </w:r>
    </w:p>
    <w:p w14:paraId="4417B0D0" w14:textId="77777777" w:rsidR="003E65D6" w:rsidRDefault="00000000">
      <w:pPr>
        <w:pStyle w:val="1"/>
        <w:spacing w:before="156" w:after="156"/>
      </w:pPr>
      <w:bookmarkStart w:id="35" w:name="_Toc27290"/>
      <w:bookmarkStart w:id="36" w:name="_Toc13642"/>
      <w:bookmarkStart w:id="37" w:name="_Toc1130"/>
      <w:bookmarkStart w:id="38" w:name="_Toc234478663"/>
      <w:bookmarkStart w:id="39" w:name="_Toc18282"/>
      <w:r>
        <w:rPr>
          <w:rFonts w:hint="eastAsia"/>
        </w:rPr>
        <w:lastRenderedPageBreak/>
        <w:t>二、试验目的与预期目标</w:t>
      </w:r>
      <w:bookmarkEnd w:id="35"/>
      <w:bookmarkEnd w:id="36"/>
      <w:bookmarkEnd w:id="37"/>
      <w:bookmarkEnd w:id="38"/>
      <w:bookmarkEnd w:id="39"/>
    </w:p>
    <w:p w14:paraId="5BE7074F" w14:textId="216E4376" w:rsidR="003E65D6" w:rsidRDefault="00000000">
      <w:pPr>
        <w:ind w:firstLine="640"/>
      </w:pPr>
      <w:r>
        <w:rPr>
          <w:rFonts w:hint="eastAsia"/>
        </w:rPr>
        <w:t>本试验的核心目标在于验证检定规程中规定的方法、操作流程、环境条件以及标准器配置的科学性和有效性。确保这些要素在实际测量过程中能够达到预期的准确性和可靠性。并且，依据设计的试验方案深入探究不同影响因素如水深、流量、</w:t>
      </w:r>
      <w:r w:rsidR="00832F37">
        <w:rPr>
          <w:rFonts w:hint="eastAsia"/>
        </w:rPr>
        <w:t>开度</w:t>
      </w:r>
      <w:r>
        <w:rPr>
          <w:rFonts w:hint="eastAsia"/>
        </w:rPr>
        <w:t>对测量结果的影响，揭示其对测量流量误差的分别影响。</w:t>
      </w:r>
    </w:p>
    <w:p w14:paraId="4910432E" w14:textId="77777777" w:rsidR="003E65D6" w:rsidRDefault="00000000">
      <w:pPr>
        <w:ind w:firstLine="640"/>
      </w:pPr>
      <w:r>
        <w:rPr>
          <w:rFonts w:hint="eastAsia"/>
        </w:rPr>
        <w:t>具体的，通过运用符合要求的不同装置，针对不同厂家、不同规格、不同准确度等级的测控一体化闸门流量计开展多组对比试验，并收集众多不同水深和流速条件下的数据样本。对这些数据加以分析，进而能够清晰地展示水深变化和流速波动对测量重复性和示值误差的具体影响机制，预测测控一体化闸门流量计在特定条件下可能出现的</w:t>
      </w:r>
      <w:proofErr w:type="gramStart"/>
      <w:r>
        <w:rPr>
          <w:rFonts w:hint="eastAsia"/>
        </w:rPr>
        <w:t>的</w:t>
      </w:r>
      <w:proofErr w:type="gramEnd"/>
      <w:r>
        <w:rPr>
          <w:rFonts w:hint="eastAsia"/>
        </w:rPr>
        <w:t>最佳或最差性能表现。</w:t>
      </w:r>
    </w:p>
    <w:p w14:paraId="0FEE219E" w14:textId="77777777" w:rsidR="003E65D6" w:rsidRDefault="00000000">
      <w:pPr>
        <w:ind w:firstLine="640"/>
      </w:pPr>
      <w:r>
        <w:rPr>
          <w:rFonts w:hint="eastAsia"/>
        </w:rPr>
        <w:t>本次试验对于优化现有检定流程具有重要依据，有助于提高未来类似检定活动的效率和精度，并为相关领域的科学研究提供坚实可靠的数据基础和支持。同时，分析影响测量的因素，对制定更科学合理的行业标准，推动水资源的合理配置、节约、保护和</w:t>
      </w:r>
      <w:proofErr w:type="gramStart"/>
      <w:r>
        <w:rPr>
          <w:rFonts w:hint="eastAsia"/>
        </w:rPr>
        <w:t>可</w:t>
      </w:r>
      <w:proofErr w:type="gramEnd"/>
      <w:r>
        <w:rPr>
          <w:rFonts w:hint="eastAsia"/>
        </w:rPr>
        <w:t>持续利用有着重要意义。</w:t>
      </w:r>
    </w:p>
    <w:p w14:paraId="3D8C5F13" w14:textId="77777777" w:rsidR="003E65D6" w:rsidRDefault="00000000">
      <w:pPr>
        <w:ind w:firstLine="640"/>
      </w:pPr>
      <w:r>
        <w:br w:type="page"/>
      </w:r>
    </w:p>
    <w:p w14:paraId="4D2829FA" w14:textId="77777777" w:rsidR="003E65D6" w:rsidRDefault="00000000">
      <w:pPr>
        <w:pStyle w:val="1"/>
        <w:spacing w:before="156" w:after="156"/>
      </w:pPr>
      <w:bookmarkStart w:id="40" w:name="_Toc20511"/>
      <w:bookmarkStart w:id="41" w:name="_Toc29043"/>
      <w:bookmarkStart w:id="42" w:name="_Toc26309"/>
      <w:bookmarkStart w:id="43" w:name="_Toc234478664"/>
      <w:bookmarkStart w:id="44" w:name="_Toc30456"/>
      <w:r>
        <w:rPr>
          <w:rFonts w:hint="eastAsia"/>
        </w:rPr>
        <w:lastRenderedPageBreak/>
        <w:t>三</w:t>
      </w:r>
      <w:r>
        <w:t>、试验</w:t>
      </w:r>
      <w:r>
        <w:rPr>
          <w:rFonts w:hint="eastAsia"/>
        </w:rPr>
        <w:t>方案</w:t>
      </w:r>
      <w:r>
        <w:t>设计</w:t>
      </w:r>
      <w:bookmarkEnd w:id="40"/>
      <w:bookmarkEnd w:id="41"/>
      <w:bookmarkEnd w:id="42"/>
      <w:bookmarkEnd w:id="43"/>
      <w:bookmarkEnd w:id="44"/>
    </w:p>
    <w:p w14:paraId="18DF4001" w14:textId="24A25E30" w:rsidR="003E65D6" w:rsidRDefault="00000000">
      <w:pPr>
        <w:pStyle w:val="21"/>
        <w:spacing w:before="156"/>
        <w:rPr>
          <w:rFonts w:ascii="Times New Roman" w:eastAsia="楷体_GB2312" w:hAnsi="Times New Roman" w:cs="Times New Roman"/>
        </w:rPr>
      </w:pPr>
      <w:bookmarkStart w:id="45" w:name="_Toc12390"/>
      <w:bookmarkStart w:id="46" w:name="_Toc234478665"/>
      <w:r>
        <w:rPr>
          <w:rFonts w:ascii="Times New Roman" w:eastAsia="楷体_GB2312" w:hAnsi="Times New Roman" w:cs="Times New Roman" w:hint="eastAsia"/>
        </w:rPr>
        <w:t>3.1</w:t>
      </w:r>
      <w:bookmarkStart w:id="47" w:name="_Toc31372"/>
      <w:bookmarkStart w:id="48" w:name="_Toc23110"/>
      <w:bookmarkStart w:id="49" w:name="_Toc9715"/>
      <w:r>
        <w:rPr>
          <w:rFonts w:ascii="Times New Roman" w:eastAsia="楷体_GB2312" w:hAnsi="Times New Roman" w:cs="Times New Roman" w:hint="eastAsia"/>
        </w:rPr>
        <w:t>测控一体化闸门流量计</w:t>
      </w:r>
      <w:r>
        <w:rPr>
          <w:rFonts w:ascii="Times New Roman" w:eastAsia="楷体_GB2312" w:hAnsi="Times New Roman" w:cs="Times New Roman"/>
        </w:rPr>
        <w:t>第一次试验方案设计</w:t>
      </w:r>
      <w:bookmarkEnd w:id="45"/>
      <w:bookmarkEnd w:id="46"/>
      <w:bookmarkEnd w:id="47"/>
      <w:bookmarkEnd w:id="48"/>
      <w:bookmarkEnd w:id="49"/>
    </w:p>
    <w:p w14:paraId="47A71438" w14:textId="77777777" w:rsidR="003E65D6" w:rsidRDefault="00000000">
      <w:pPr>
        <w:pStyle w:val="31"/>
        <w:ind w:leftChars="0" w:left="560"/>
        <w:rPr>
          <w:rFonts w:ascii="Times New Roman" w:hAnsi="Times New Roman" w:cs="Times New Roman"/>
          <w:szCs w:val="28"/>
        </w:rPr>
      </w:pPr>
      <w:bookmarkStart w:id="50" w:name="_Toc9696"/>
      <w:bookmarkStart w:id="51" w:name="_Toc234478666"/>
      <w:bookmarkStart w:id="52" w:name="_Toc25096"/>
      <w:bookmarkStart w:id="53" w:name="_Toc31676"/>
      <w:bookmarkStart w:id="54" w:name="_Toc9436"/>
      <w:r>
        <w:rPr>
          <w:rFonts w:ascii="Times New Roman" w:hAnsi="Times New Roman" w:cs="Times New Roman" w:hint="eastAsia"/>
          <w:szCs w:val="28"/>
        </w:rPr>
        <w:t>3.1.1</w:t>
      </w:r>
      <w:r>
        <w:rPr>
          <w:rFonts w:ascii="Times New Roman" w:hAnsi="Times New Roman" w:cs="Times New Roman"/>
          <w:szCs w:val="28"/>
        </w:rPr>
        <w:t>试验对象与范围</w:t>
      </w:r>
      <w:bookmarkEnd w:id="50"/>
      <w:bookmarkEnd w:id="51"/>
      <w:bookmarkEnd w:id="52"/>
      <w:bookmarkEnd w:id="53"/>
      <w:bookmarkEnd w:id="54"/>
    </w:p>
    <w:p w14:paraId="6FBF8879" w14:textId="7964D0DF" w:rsidR="003E65D6" w:rsidRDefault="00000000" w:rsidP="00E30CF0">
      <w:pPr>
        <w:ind w:firstLineChars="200" w:firstLine="592"/>
        <w:rPr>
          <w:rFonts w:ascii="PingFang SC-Regular" w:hAnsi="PingFang SC-Regular" w:hint="eastAsia"/>
          <w:color w:val="1B1C21"/>
          <w:spacing w:val="8"/>
          <w:shd w:val="clear" w:color="auto" w:fill="FFFFFF"/>
        </w:rPr>
      </w:pPr>
      <w:r>
        <w:rPr>
          <w:rFonts w:ascii="PingFang SC-Regular" w:hAnsi="PingFang SC-Regular"/>
          <w:color w:val="1B1C21"/>
          <w:spacing w:val="8"/>
          <w:shd w:val="clear" w:color="auto" w:fill="FFFFFF"/>
        </w:rPr>
        <w:t>本</w:t>
      </w:r>
      <w:r>
        <w:rPr>
          <w:rFonts w:ascii="PingFang SC-Regular" w:hAnsi="PingFang SC-Regular" w:hint="eastAsia"/>
          <w:color w:val="1B1C21"/>
          <w:spacing w:val="8"/>
          <w:shd w:val="clear" w:color="auto" w:fill="FFFFFF"/>
        </w:rPr>
        <w:t>次</w:t>
      </w:r>
      <w:r>
        <w:rPr>
          <w:rFonts w:ascii="PingFang SC-Regular" w:hAnsi="PingFang SC-Regular"/>
          <w:color w:val="1B1C21"/>
          <w:spacing w:val="8"/>
          <w:shd w:val="clear" w:color="auto" w:fill="FFFFFF"/>
        </w:rPr>
        <w:t>试验的对象为</w:t>
      </w:r>
      <w:r>
        <w:rPr>
          <w:rFonts w:ascii="PingFang SC-Regular" w:hAnsi="PingFang SC-Regular" w:hint="eastAsia"/>
          <w:color w:val="1B1C21"/>
          <w:spacing w:val="8"/>
          <w:shd w:val="clear" w:color="auto" w:fill="FFFFFF"/>
        </w:rPr>
        <w:t>1</w:t>
      </w:r>
      <w:r>
        <w:rPr>
          <w:rFonts w:ascii="PingFang SC-Regular" w:hAnsi="PingFang SC-Regular" w:hint="eastAsia"/>
          <w:color w:val="1B1C21"/>
          <w:spacing w:val="8"/>
          <w:shd w:val="clear" w:color="auto" w:fill="FFFFFF"/>
        </w:rPr>
        <w:t>台</w:t>
      </w:r>
      <w:r>
        <w:rPr>
          <w:rFonts w:ascii="PingFang SC-Regular" w:hAnsi="PingFang SC-Regular" w:hint="eastAsia"/>
          <w:color w:val="1B1C21"/>
          <w:spacing w:val="8"/>
          <w:shd w:val="clear" w:color="auto" w:fill="FFFFFF"/>
        </w:rPr>
        <w:t>0.8</w:t>
      </w:r>
      <w:r>
        <w:rPr>
          <w:rFonts w:ascii="PingFang SC-Regular" w:hAnsi="PingFang SC-Regular"/>
          <w:color w:val="1B1C21"/>
          <w:spacing w:val="8"/>
          <w:shd w:val="clear" w:color="auto" w:fill="FFFFFF"/>
        </w:rPr>
        <w:t>m×</w:t>
      </w:r>
      <w:r>
        <w:rPr>
          <w:rFonts w:ascii="PingFang SC-Regular" w:hAnsi="PingFang SC-Regular" w:hint="eastAsia"/>
          <w:color w:val="1B1C21"/>
          <w:spacing w:val="8"/>
          <w:shd w:val="clear" w:color="auto" w:fill="FFFFFF"/>
        </w:rPr>
        <w:t>0.88</w:t>
      </w:r>
      <w:r>
        <w:rPr>
          <w:rFonts w:ascii="PingFang SC-Regular" w:hAnsi="PingFang SC-Regular"/>
          <w:color w:val="1B1C21"/>
          <w:spacing w:val="8"/>
          <w:shd w:val="clear" w:color="auto" w:fill="FFFFFF"/>
        </w:rPr>
        <w:t>m×</w:t>
      </w:r>
      <w:r>
        <w:rPr>
          <w:rFonts w:ascii="PingFang SC-Regular" w:hAnsi="PingFang SC-Regular" w:hint="eastAsia"/>
          <w:color w:val="1B1C21"/>
          <w:spacing w:val="8"/>
          <w:shd w:val="clear" w:color="auto" w:fill="FFFFFF"/>
        </w:rPr>
        <w:t>1m</w:t>
      </w:r>
      <w:r>
        <w:rPr>
          <w:rFonts w:ascii="PingFang SC-Regular" w:hAnsi="PingFang SC-Regular" w:hint="eastAsia"/>
          <w:color w:val="1B1C21"/>
          <w:spacing w:val="8"/>
          <w:shd w:val="clear" w:color="auto" w:fill="FFFFFF"/>
        </w:rPr>
        <w:t>，</w:t>
      </w:r>
      <w:r w:rsidR="002723D4">
        <w:rPr>
          <w:rFonts w:ascii="PingFang SC-Regular" w:hAnsi="PingFang SC-Regular" w:hint="eastAsia"/>
          <w:color w:val="1B1C21"/>
          <w:spacing w:val="8"/>
          <w:shd w:val="clear" w:color="auto" w:fill="FFFFFF"/>
        </w:rPr>
        <w:t>测控一体化箱（管）涵式</w:t>
      </w:r>
      <w:r w:rsidR="004C7A0D">
        <w:rPr>
          <w:rFonts w:ascii="PingFang SC-Regular" w:hAnsi="PingFang SC-Regular" w:hint="eastAsia"/>
          <w:color w:val="1B1C21"/>
          <w:spacing w:val="8"/>
          <w:shd w:val="clear" w:color="auto" w:fill="FFFFFF"/>
        </w:rPr>
        <w:t>流量计</w:t>
      </w:r>
      <w:r>
        <w:rPr>
          <w:rFonts w:ascii="PingFang SC-Regular" w:hAnsi="PingFang SC-Regular" w:hint="eastAsia"/>
          <w:color w:val="1B1C21"/>
          <w:spacing w:val="8"/>
          <w:shd w:val="clear" w:color="auto" w:fill="FFFFFF"/>
        </w:rPr>
        <w:t>。</w:t>
      </w:r>
    </w:p>
    <w:p w14:paraId="21E38BE3" w14:textId="77777777" w:rsidR="003E65D6" w:rsidRDefault="00000000">
      <w:pPr>
        <w:pStyle w:val="31"/>
        <w:ind w:leftChars="0" w:left="560"/>
        <w:rPr>
          <w:rFonts w:ascii="Times New Roman" w:hAnsi="Times New Roman" w:cs="Times New Roman"/>
          <w:szCs w:val="28"/>
        </w:rPr>
      </w:pPr>
      <w:bookmarkStart w:id="55" w:name="_Toc234478667"/>
      <w:bookmarkStart w:id="56" w:name="_Toc29026"/>
      <w:bookmarkStart w:id="57" w:name="_Toc20527"/>
      <w:bookmarkStart w:id="58" w:name="_Toc1196"/>
      <w:bookmarkStart w:id="59" w:name="_Toc10525"/>
      <w:r>
        <w:rPr>
          <w:rFonts w:ascii="Times New Roman" w:hAnsi="Times New Roman" w:cs="Times New Roman" w:hint="eastAsia"/>
          <w:szCs w:val="28"/>
        </w:rPr>
        <w:t>3.1.2</w:t>
      </w:r>
      <w:r>
        <w:rPr>
          <w:rFonts w:ascii="Times New Roman" w:hAnsi="Times New Roman" w:cs="Times New Roman" w:hint="eastAsia"/>
          <w:szCs w:val="28"/>
        </w:rPr>
        <w:t>试验装置及标准器</w:t>
      </w:r>
      <w:bookmarkEnd w:id="55"/>
      <w:bookmarkEnd w:id="56"/>
      <w:bookmarkEnd w:id="57"/>
      <w:bookmarkEnd w:id="58"/>
      <w:bookmarkEnd w:id="59"/>
    </w:p>
    <w:p w14:paraId="317A35BE" w14:textId="77777777" w:rsidR="003E65D6" w:rsidRDefault="00000000">
      <w:pPr>
        <w:ind w:firstLine="560"/>
        <w:rPr>
          <w:rFonts w:ascii="宋体" w:hAnsi="宋体"/>
          <w:szCs w:val="28"/>
        </w:rPr>
      </w:pPr>
      <w:r>
        <w:rPr>
          <w:rFonts w:ascii="宋体" w:hAnsi="宋体" w:hint="eastAsia"/>
          <w:szCs w:val="28"/>
        </w:rPr>
        <w:t>本次试验用装置如下：</w:t>
      </w:r>
      <w:r>
        <w:rPr>
          <w:rFonts w:ascii="宋体" w:hAnsi="宋体"/>
          <w:szCs w:val="28"/>
        </w:rPr>
        <w:t xml:space="preserve"> </w:t>
      </w:r>
    </w:p>
    <w:tbl>
      <w:tblPr>
        <w:tblW w:w="839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523"/>
        <w:gridCol w:w="2325"/>
        <w:gridCol w:w="1929"/>
        <w:gridCol w:w="1944"/>
      </w:tblGrid>
      <w:tr w:rsidR="003E65D6" w14:paraId="334F334F" w14:textId="77777777">
        <w:trPr>
          <w:trHeight w:val="680"/>
        </w:trPr>
        <w:tc>
          <w:tcPr>
            <w:tcW w:w="670" w:type="dxa"/>
            <w:vAlign w:val="center"/>
          </w:tcPr>
          <w:p w14:paraId="386C8F4B" w14:textId="77777777" w:rsidR="003E65D6" w:rsidRDefault="00000000">
            <w:pPr>
              <w:pStyle w:val="affffd"/>
              <w:rPr>
                <w:rFonts w:ascii="Times New Roman" w:hAnsi="Times New Roman"/>
              </w:rPr>
            </w:pPr>
            <w:r>
              <w:rPr>
                <w:rFonts w:ascii="Times New Roman" w:hAnsi="Times New Roman"/>
              </w:rPr>
              <w:t>序号</w:t>
            </w:r>
          </w:p>
        </w:tc>
        <w:tc>
          <w:tcPr>
            <w:tcW w:w="1523" w:type="dxa"/>
            <w:vAlign w:val="center"/>
          </w:tcPr>
          <w:p w14:paraId="37C1FED9" w14:textId="77777777" w:rsidR="003E65D6" w:rsidRDefault="00000000">
            <w:pPr>
              <w:pStyle w:val="affffd"/>
              <w:rPr>
                <w:rFonts w:ascii="Times New Roman" w:hAnsi="Times New Roman"/>
              </w:rPr>
            </w:pPr>
            <w:r>
              <w:rPr>
                <w:rFonts w:ascii="Times New Roman" w:hAnsi="Times New Roman"/>
              </w:rPr>
              <w:t>装置名称及编号</w:t>
            </w:r>
          </w:p>
        </w:tc>
        <w:tc>
          <w:tcPr>
            <w:tcW w:w="2325" w:type="dxa"/>
            <w:vAlign w:val="center"/>
          </w:tcPr>
          <w:p w14:paraId="285A9311" w14:textId="77777777" w:rsidR="003E65D6" w:rsidRDefault="00000000">
            <w:pPr>
              <w:pStyle w:val="affffd"/>
              <w:rPr>
                <w:rFonts w:ascii="Times New Roman" w:hAnsi="Times New Roman"/>
              </w:rPr>
            </w:pPr>
            <w:r>
              <w:rPr>
                <w:rFonts w:ascii="Times New Roman" w:hAnsi="Times New Roman"/>
              </w:rPr>
              <w:t>适用渠</w:t>
            </w:r>
            <w:r>
              <w:rPr>
                <w:rFonts w:ascii="Times New Roman" w:hAnsi="Times New Roman" w:hint="eastAsia"/>
              </w:rPr>
              <w:t>道和</w:t>
            </w:r>
            <w:r>
              <w:rPr>
                <w:rFonts w:ascii="Times New Roman" w:hAnsi="Times New Roman"/>
              </w:rPr>
              <w:t>流量计尺寸（</w:t>
            </w:r>
            <w:r>
              <w:rPr>
                <w:rFonts w:ascii="Times New Roman" w:hAnsi="Times New Roman"/>
              </w:rPr>
              <w:t>m</w:t>
            </w:r>
            <w:r>
              <w:rPr>
                <w:rFonts w:ascii="Times New Roman" w:hAnsi="Times New Roman"/>
              </w:rPr>
              <w:t>）</w:t>
            </w:r>
          </w:p>
        </w:tc>
        <w:tc>
          <w:tcPr>
            <w:tcW w:w="1929" w:type="dxa"/>
            <w:vAlign w:val="center"/>
          </w:tcPr>
          <w:p w14:paraId="35C8AA8C" w14:textId="77777777" w:rsidR="003E65D6" w:rsidRDefault="00000000">
            <w:pPr>
              <w:pStyle w:val="affffd"/>
              <w:rPr>
                <w:rFonts w:ascii="Times New Roman" w:hAnsi="Times New Roman"/>
              </w:rPr>
            </w:pPr>
            <w:r>
              <w:rPr>
                <w:rFonts w:ascii="Times New Roman" w:hAnsi="Times New Roman"/>
              </w:rPr>
              <w:t>流量范围（</w:t>
            </w:r>
            <w:r>
              <w:rPr>
                <w:rFonts w:ascii="Times New Roman" w:hAnsi="Times New Roman" w:hint="eastAsia"/>
              </w:rPr>
              <w:t>L</w:t>
            </w:r>
            <w:r>
              <w:rPr>
                <w:rFonts w:ascii="Times New Roman" w:hAnsi="Times New Roman"/>
              </w:rPr>
              <w:t>/</w:t>
            </w:r>
            <w:r>
              <w:rPr>
                <w:rFonts w:ascii="Times New Roman" w:hAnsi="Times New Roman" w:hint="eastAsia"/>
              </w:rPr>
              <w:t>s</w:t>
            </w:r>
            <w:r>
              <w:rPr>
                <w:rFonts w:ascii="Times New Roman" w:hAnsi="Times New Roman"/>
              </w:rPr>
              <w:t>）</w:t>
            </w:r>
          </w:p>
        </w:tc>
        <w:tc>
          <w:tcPr>
            <w:tcW w:w="1944" w:type="dxa"/>
            <w:vAlign w:val="center"/>
          </w:tcPr>
          <w:p w14:paraId="6E439F9D" w14:textId="77777777" w:rsidR="003E65D6" w:rsidRDefault="00000000">
            <w:pPr>
              <w:pStyle w:val="affffd"/>
              <w:rPr>
                <w:rFonts w:ascii="Times New Roman" w:hAnsi="Times New Roman"/>
              </w:rPr>
            </w:pPr>
            <w:r>
              <w:rPr>
                <w:rFonts w:ascii="Times New Roman" w:hAnsi="Times New Roman"/>
              </w:rPr>
              <w:t>扩展不确定度</w:t>
            </w:r>
          </w:p>
        </w:tc>
      </w:tr>
      <w:tr w:rsidR="003E65D6" w14:paraId="36CE88E6" w14:textId="77777777">
        <w:trPr>
          <w:trHeight w:val="680"/>
        </w:trPr>
        <w:tc>
          <w:tcPr>
            <w:tcW w:w="670" w:type="dxa"/>
            <w:vAlign w:val="center"/>
          </w:tcPr>
          <w:p w14:paraId="00703F7C" w14:textId="77777777" w:rsidR="003E65D6" w:rsidRDefault="00000000">
            <w:pPr>
              <w:pStyle w:val="affffd"/>
              <w:rPr>
                <w:rFonts w:ascii="Times New Roman" w:hAnsi="Times New Roman"/>
              </w:rPr>
            </w:pPr>
            <w:r>
              <w:rPr>
                <w:rFonts w:ascii="Times New Roman" w:hAnsi="Times New Roman"/>
              </w:rPr>
              <w:t>1</w:t>
            </w:r>
          </w:p>
        </w:tc>
        <w:tc>
          <w:tcPr>
            <w:tcW w:w="1523" w:type="dxa"/>
            <w:vAlign w:val="center"/>
          </w:tcPr>
          <w:p w14:paraId="6D402D18" w14:textId="77777777" w:rsidR="003E65D6" w:rsidRDefault="00000000">
            <w:pPr>
              <w:pStyle w:val="affffd"/>
              <w:rPr>
                <w:rFonts w:ascii="Times New Roman" w:hAnsi="Times New Roman"/>
              </w:rPr>
            </w:pPr>
            <w:r>
              <w:rPr>
                <w:rFonts w:ascii="Times New Roman" w:hAnsi="Times New Roman" w:hint="eastAsia"/>
              </w:rPr>
              <w:t>U</w:t>
            </w:r>
            <w:r>
              <w:rPr>
                <w:rFonts w:ascii="Times New Roman" w:hAnsi="Times New Roman" w:hint="eastAsia"/>
              </w:rPr>
              <w:t>型水槽</w:t>
            </w:r>
          </w:p>
        </w:tc>
        <w:tc>
          <w:tcPr>
            <w:tcW w:w="2325" w:type="dxa"/>
            <w:vAlign w:val="center"/>
          </w:tcPr>
          <w:p w14:paraId="520EE2A3" w14:textId="77777777" w:rsidR="003E65D6" w:rsidRDefault="00000000">
            <w:pPr>
              <w:pStyle w:val="affffd"/>
              <w:rPr>
                <w:rFonts w:ascii="Times New Roman" w:hAnsi="Times New Roman"/>
              </w:rPr>
            </w:pPr>
            <w:r>
              <w:rPr>
                <w:rFonts w:ascii="Times New Roman" w:hAnsi="Times New Roman"/>
              </w:rPr>
              <w:t>20×</w:t>
            </w:r>
            <w:r>
              <w:rPr>
                <w:rFonts w:ascii="Times New Roman" w:hAnsi="Times New Roman" w:hint="eastAsia"/>
              </w:rPr>
              <w:t>1</w:t>
            </w:r>
            <w:r>
              <w:rPr>
                <w:rFonts w:ascii="Times New Roman" w:hAnsi="Times New Roman"/>
              </w:rPr>
              <w:t>×</w:t>
            </w:r>
            <w:r>
              <w:rPr>
                <w:rFonts w:ascii="Times New Roman" w:hAnsi="Times New Roman" w:hint="eastAsia"/>
              </w:rPr>
              <w:t>1</w:t>
            </w:r>
            <w:r>
              <w:rPr>
                <w:rFonts w:ascii="Times New Roman" w:hAnsi="Times New Roman"/>
              </w:rPr>
              <w:t>～</w:t>
            </w:r>
            <w:r>
              <w:rPr>
                <w:rFonts w:ascii="Times New Roman" w:hAnsi="Times New Roman"/>
              </w:rPr>
              <w:t>20×</w:t>
            </w:r>
            <w:r>
              <w:rPr>
                <w:rFonts w:ascii="Times New Roman" w:hAnsi="Times New Roman" w:hint="eastAsia"/>
              </w:rPr>
              <w:t>2</w:t>
            </w:r>
            <w:r>
              <w:rPr>
                <w:rFonts w:ascii="Times New Roman" w:hAnsi="Times New Roman"/>
              </w:rPr>
              <w:t>×</w:t>
            </w:r>
            <w:r>
              <w:rPr>
                <w:rFonts w:ascii="Times New Roman" w:hAnsi="Times New Roman" w:hint="eastAsia"/>
              </w:rPr>
              <w:t>1</w:t>
            </w:r>
          </w:p>
        </w:tc>
        <w:tc>
          <w:tcPr>
            <w:tcW w:w="1929" w:type="dxa"/>
            <w:vAlign w:val="center"/>
          </w:tcPr>
          <w:p w14:paraId="20196268" w14:textId="77777777" w:rsidR="003E65D6" w:rsidRDefault="00000000">
            <w:pPr>
              <w:pStyle w:val="affffd"/>
              <w:rPr>
                <w:rFonts w:ascii="Times New Roman" w:hAnsi="Times New Roman"/>
              </w:rPr>
            </w:pPr>
            <w:r>
              <w:rPr>
                <w:rFonts w:ascii="Times New Roman" w:hAnsi="Times New Roman" w:hint="eastAsia"/>
              </w:rPr>
              <w:t>60</w:t>
            </w:r>
            <w:r>
              <w:rPr>
                <w:rFonts w:ascii="Times New Roman" w:hAnsi="Times New Roman"/>
              </w:rPr>
              <w:t>～</w:t>
            </w:r>
            <w:r>
              <w:rPr>
                <w:rFonts w:ascii="Times New Roman" w:hAnsi="Times New Roman"/>
              </w:rPr>
              <w:t>1</w:t>
            </w:r>
            <w:r>
              <w:rPr>
                <w:rFonts w:ascii="Times New Roman" w:hAnsi="Times New Roman" w:hint="eastAsia"/>
              </w:rPr>
              <w:t>6</w:t>
            </w:r>
            <w:r>
              <w:rPr>
                <w:rFonts w:ascii="Times New Roman" w:hAnsi="Times New Roman"/>
              </w:rPr>
              <w:t>0</w:t>
            </w:r>
          </w:p>
        </w:tc>
        <w:tc>
          <w:tcPr>
            <w:tcW w:w="1944" w:type="dxa"/>
            <w:vAlign w:val="center"/>
          </w:tcPr>
          <w:p w14:paraId="08E0E56F" w14:textId="77777777" w:rsidR="003E65D6" w:rsidRDefault="00000000">
            <w:pPr>
              <w:pStyle w:val="affffd"/>
              <w:rPr>
                <w:rFonts w:ascii="Times New Roman" w:hAnsi="Times New Roman"/>
              </w:rPr>
            </w:pPr>
            <w:proofErr w:type="spellStart"/>
            <w:r>
              <w:rPr>
                <w:rFonts w:ascii="Times New Roman" w:hAnsi="Times New Roman"/>
                <w:i/>
                <w:iCs/>
              </w:rPr>
              <w:t>U</w:t>
            </w:r>
            <w:r>
              <w:rPr>
                <w:rFonts w:ascii="Times New Roman" w:hAnsi="Times New Roman"/>
                <w:vertAlign w:val="subscript"/>
              </w:rPr>
              <w:t>rel</w:t>
            </w:r>
            <w:proofErr w:type="spellEnd"/>
            <w:r>
              <w:rPr>
                <w:rFonts w:ascii="Times New Roman" w:hAnsi="Times New Roman"/>
              </w:rPr>
              <w:t>=0.4</w:t>
            </w:r>
            <w:r>
              <w:rPr>
                <w:rFonts w:ascii="Times New Roman" w:hAnsi="Times New Roman" w:hint="eastAsia"/>
              </w:rPr>
              <w:t>2</w:t>
            </w:r>
            <w:r>
              <w:rPr>
                <w:rFonts w:ascii="Times New Roman" w:hAnsi="Times New Roman"/>
              </w:rPr>
              <w:t>%</w:t>
            </w:r>
            <w:r>
              <w:rPr>
                <w:rFonts w:ascii="Times New Roman" w:hAnsi="Times New Roman"/>
              </w:rPr>
              <w:t>，</w:t>
            </w:r>
            <w:r>
              <w:rPr>
                <w:rFonts w:ascii="Times New Roman" w:hAnsi="Times New Roman"/>
              </w:rPr>
              <w:t>k=2</w:t>
            </w:r>
          </w:p>
        </w:tc>
      </w:tr>
      <w:tr w:rsidR="003E65D6" w14:paraId="2E4AC697" w14:textId="77777777">
        <w:trPr>
          <w:trHeight w:val="680"/>
        </w:trPr>
        <w:tc>
          <w:tcPr>
            <w:tcW w:w="670" w:type="dxa"/>
            <w:vAlign w:val="center"/>
          </w:tcPr>
          <w:p w14:paraId="2C66B486" w14:textId="77777777" w:rsidR="003E65D6" w:rsidRDefault="00000000">
            <w:pPr>
              <w:pStyle w:val="affffd"/>
              <w:rPr>
                <w:rFonts w:ascii="Times New Roman" w:hAnsi="Times New Roman"/>
              </w:rPr>
            </w:pPr>
            <w:r>
              <w:rPr>
                <w:rFonts w:ascii="Times New Roman" w:hAnsi="Times New Roman"/>
              </w:rPr>
              <w:t>2</w:t>
            </w:r>
          </w:p>
        </w:tc>
        <w:tc>
          <w:tcPr>
            <w:tcW w:w="1523" w:type="dxa"/>
            <w:vAlign w:val="center"/>
          </w:tcPr>
          <w:p w14:paraId="7B2851C4" w14:textId="48B42AF5" w:rsidR="003E65D6" w:rsidRDefault="002723D4">
            <w:pPr>
              <w:pStyle w:val="affffd"/>
              <w:rPr>
                <w:rFonts w:ascii="Times New Roman" w:hAnsi="Times New Roman"/>
              </w:rPr>
            </w:pPr>
            <w:r>
              <w:rPr>
                <w:rFonts w:ascii="Times New Roman" w:hAnsi="Times New Roman" w:hint="eastAsia"/>
              </w:rPr>
              <w:t>测控一体化箱（管）涵式</w:t>
            </w:r>
            <w:r w:rsidR="004C7A0D">
              <w:rPr>
                <w:rFonts w:ascii="Times New Roman" w:hAnsi="Times New Roman" w:hint="eastAsia"/>
              </w:rPr>
              <w:t>流量计</w:t>
            </w:r>
          </w:p>
        </w:tc>
        <w:tc>
          <w:tcPr>
            <w:tcW w:w="2325" w:type="dxa"/>
            <w:vAlign w:val="center"/>
          </w:tcPr>
          <w:p w14:paraId="54D5CB48" w14:textId="77777777" w:rsidR="003E65D6" w:rsidRDefault="00000000">
            <w:pPr>
              <w:pStyle w:val="affffd"/>
              <w:rPr>
                <w:rFonts w:ascii="Times New Roman" w:hAnsi="Times New Roman"/>
              </w:rPr>
            </w:pPr>
            <w:r>
              <w:rPr>
                <w:rFonts w:ascii="PingFang SC-Regular" w:hAnsi="PingFang SC-Regular" w:hint="eastAsia"/>
                <w:color w:val="1B1C21"/>
                <w:spacing w:val="8"/>
                <w:shd w:val="clear" w:color="auto" w:fill="FFFFFF"/>
              </w:rPr>
              <w:t>0.8</w:t>
            </w:r>
            <w:r>
              <w:rPr>
                <w:rFonts w:ascii="PingFang SC-Regular" w:hAnsi="PingFang SC-Regular"/>
                <w:color w:val="1B1C21"/>
                <w:spacing w:val="8"/>
                <w:shd w:val="clear" w:color="auto" w:fill="FFFFFF"/>
              </w:rPr>
              <w:t>×</w:t>
            </w:r>
            <w:r>
              <w:rPr>
                <w:rFonts w:ascii="PingFang SC-Regular" w:hAnsi="PingFang SC-Regular" w:hint="eastAsia"/>
                <w:color w:val="1B1C21"/>
                <w:spacing w:val="8"/>
                <w:shd w:val="clear" w:color="auto" w:fill="FFFFFF"/>
              </w:rPr>
              <w:t>0.88</w:t>
            </w:r>
            <w:r>
              <w:rPr>
                <w:rFonts w:ascii="PingFang SC-Regular" w:hAnsi="PingFang SC-Regular"/>
                <w:color w:val="1B1C21"/>
                <w:spacing w:val="8"/>
                <w:shd w:val="clear" w:color="auto" w:fill="FFFFFF"/>
              </w:rPr>
              <w:t>×</w:t>
            </w:r>
            <w:r>
              <w:rPr>
                <w:rFonts w:ascii="PingFang SC-Regular" w:hAnsi="PingFang SC-Regular" w:hint="eastAsia"/>
                <w:color w:val="1B1C21"/>
                <w:spacing w:val="8"/>
                <w:shd w:val="clear" w:color="auto" w:fill="FFFFFF"/>
              </w:rPr>
              <w:t>1</w:t>
            </w:r>
          </w:p>
        </w:tc>
        <w:tc>
          <w:tcPr>
            <w:tcW w:w="1929" w:type="dxa"/>
            <w:vAlign w:val="center"/>
          </w:tcPr>
          <w:p w14:paraId="28E46565" w14:textId="77777777" w:rsidR="003E65D6" w:rsidRDefault="003E65D6">
            <w:pPr>
              <w:pStyle w:val="affffd"/>
              <w:rPr>
                <w:rFonts w:ascii="Times New Roman" w:hAnsi="Times New Roman"/>
              </w:rPr>
            </w:pPr>
          </w:p>
        </w:tc>
        <w:tc>
          <w:tcPr>
            <w:tcW w:w="1944" w:type="dxa"/>
            <w:vAlign w:val="center"/>
          </w:tcPr>
          <w:p w14:paraId="5D129E2B" w14:textId="77777777" w:rsidR="003E65D6" w:rsidRDefault="00000000">
            <w:pPr>
              <w:pStyle w:val="affffd"/>
              <w:rPr>
                <w:rFonts w:ascii="Times New Roman" w:hAnsi="Times New Roman"/>
              </w:rPr>
            </w:pPr>
            <w:proofErr w:type="spellStart"/>
            <w:r>
              <w:rPr>
                <w:rFonts w:ascii="Times New Roman" w:hAnsi="Times New Roman"/>
                <w:i/>
                <w:iCs/>
              </w:rPr>
              <w:t>U</w:t>
            </w:r>
            <w:r>
              <w:rPr>
                <w:rFonts w:ascii="Times New Roman" w:hAnsi="Times New Roman"/>
                <w:vertAlign w:val="subscript"/>
              </w:rPr>
              <w:t>rel</w:t>
            </w:r>
            <w:proofErr w:type="spellEnd"/>
            <w:r>
              <w:rPr>
                <w:rFonts w:ascii="Times New Roman" w:hAnsi="Times New Roman"/>
              </w:rPr>
              <w:t>=0.42%</w:t>
            </w:r>
            <w:r>
              <w:rPr>
                <w:rFonts w:ascii="Times New Roman" w:hAnsi="Times New Roman"/>
              </w:rPr>
              <w:t>，</w:t>
            </w:r>
            <w:r>
              <w:rPr>
                <w:rFonts w:ascii="Times New Roman" w:hAnsi="Times New Roman"/>
              </w:rPr>
              <w:t>k=2</w:t>
            </w:r>
          </w:p>
        </w:tc>
      </w:tr>
      <w:tr w:rsidR="003E65D6" w14:paraId="33EA049D" w14:textId="77777777">
        <w:trPr>
          <w:trHeight w:val="680"/>
        </w:trPr>
        <w:tc>
          <w:tcPr>
            <w:tcW w:w="670" w:type="dxa"/>
            <w:vAlign w:val="center"/>
          </w:tcPr>
          <w:p w14:paraId="05B16913" w14:textId="77777777" w:rsidR="003E65D6" w:rsidRDefault="00000000">
            <w:pPr>
              <w:pStyle w:val="affffd"/>
              <w:rPr>
                <w:rFonts w:ascii="Times New Roman" w:hAnsi="Times New Roman"/>
              </w:rPr>
            </w:pPr>
            <w:r>
              <w:rPr>
                <w:rFonts w:ascii="Times New Roman" w:hAnsi="Times New Roman" w:hint="eastAsia"/>
              </w:rPr>
              <w:t>3</w:t>
            </w:r>
          </w:p>
        </w:tc>
        <w:tc>
          <w:tcPr>
            <w:tcW w:w="1523" w:type="dxa"/>
            <w:vAlign w:val="center"/>
          </w:tcPr>
          <w:p w14:paraId="0218A5B2" w14:textId="457E6038" w:rsidR="003E65D6" w:rsidRDefault="002723D4">
            <w:pPr>
              <w:pStyle w:val="affffd"/>
              <w:rPr>
                <w:rFonts w:ascii="Times New Roman" w:hAnsi="Times New Roman"/>
              </w:rPr>
            </w:pPr>
            <w:r>
              <w:rPr>
                <w:rFonts w:ascii="Times New Roman" w:hAnsi="Times New Roman" w:hint="eastAsia"/>
              </w:rPr>
              <w:t>测控一体化箱（管）涵式</w:t>
            </w:r>
            <w:r w:rsidR="004C7A0D">
              <w:rPr>
                <w:rFonts w:ascii="Times New Roman" w:hAnsi="Times New Roman" w:hint="eastAsia"/>
              </w:rPr>
              <w:t>流量计</w:t>
            </w:r>
          </w:p>
        </w:tc>
        <w:tc>
          <w:tcPr>
            <w:tcW w:w="2325" w:type="dxa"/>
            <w:vAlign w:val="center"/>
          </w:tcPr>
          <w:p w14:paraId="06993C17" w14:textId="77777777" w:rsidR="003E65D6" w:rsidRDefault="00000000">
            <w:pPr>
              <w:pStyle w:val="affffd"/>
              <w:rPr>
                <w:rFonts w:ascii="PingFang SC-Regular" w:hAnsi="PingFang SC-Regular" w:hint="eastAsia"/>
                <w:color w:val="1B1C21"/>
                <w:spacing w:val="8"/>
                <w:shd w:val="clear" w:color="auto" w:fill="FFFFFF"/>
              </w:rPr>
            </w:pPr>
            <w:r>
              <w:rPr>
                <w:rFonts w:ascii="Times New Roman" w:hAnsi="Times New Roman" w:hint="eastAsia"/>
              </w:rPr>
              <w:t>1</w:t>
            </w:r>
            <w:r>
              <w:rPr>
                <w:rFonts w:ascii="Times New Roman" w:hAnsi="Times New Roman"/>
              </w:rPr>
              <w:t>×</w:t>
            </w:r>
            <w:r>
              <w:rPr>
                <w:rFonts w:ascii="Times New Roman" w:hAnsi="Times New Roman" w:hint="eastAsia"/>
              </w:rPr>
              <w:t>1</w:t>
            </w:r>
          </w:p>
        </w:tc>
        <w:tc>
          <w:tcPr>
            <w:tcW w:w="1929" w:type="dxa"/>
            <w:vAlign w:val="center"/>
          </w:tcPr>
          <w:p w14:paraId="3FA2E818" w14:textId="77777777" w:rsidR="003E65D6" w:rsidRDefault="003E65D6">
            <w:pPr>
              <w:pStyle w:val="affffd"/>
              <w:rPr>
                <w:rFonts w:ascii="Times New Roman" w:hAnsi="Times New Roman"/>
              </w:rPr>
            </w:pPr>
          </w:p>
        </w:tc>
        <w:tc>
          <w:tcPr>
            <w:tcW w:w="1944" w:type="dxa"/>
            <w:vAlign w:val="center"/>
          </w:tcPr>
          <w:p w14:paraId="67AEB1DB" w14:textId="77777777" w:rsidR="003E65D6" w:rsidRDefault="00000000">
            <w:pPr>
              <w:pStyle w:val="affffd"/>
              <w:rPr>
                <w:rFonts w:ascii="Times New Roman" w:hAnsi="Times New Roman"/>
                <w:i/>
                <w:iCs/>
              </w:rPr>
            </w:pPr>
            <w:proofErr w:type="spellStart"/>
            <w:r>
              <w:rPr>
                <w:rFonts w:ascii="Times New Roman" w:hAnsi="Times New Roman"/>
                <w:i/>
                <w:iCs/>
              </w:rPr>
              <w:t>U</w:t>
            </w:r>
            <w:r>
              <w:rPr>
                <w:rFonts w:ascii="Times New Roman" w:hAnsi="Times New Roman"/>
                <w:vertAlign w:val="subscript"/>
              </w:rPr>
              <w:t>rel</w:t>
            </w:r>
            <w:proofErr w:type="spellEnd"/>
            <w:r>
              <w:rPr>
                <w:rFonts w:ascii="Times New Roman" w:hAnsi="Times New Roman"/>
              </w:rPr>
              <w:t>=0.42%</w:t>
            </w:r>
            <w:r>
              <w:rPr>
                <w:rFonts w:ascii="Times New Roman" w:hAnsi="Times New Roman"/>
              </w:rPr>
              <w:t>，</w:t>
            </w:r>
            <w:r>
              <w:rPr>
                <w:rFonts w:ascii="Times New Roman" w:hAnsi="Times New Roman"/>
              </w:rPr>
              <w:t>k=2</w:t>
            </w:r>
          </w:p>
        </w:tc>
      </w:tr>
    </w:tbl>
    <w:p w14:paraId="33BFBDA6" w14:textId="77777777" w:rsidR="003E65D6" w:rsidRDefault="00000000">
      <w:pPr>
        <w:ind w:firstLine="560"/>
        <w:rPr>
          <w:rFonts w:cs="Times New Roman"/>
          <w:szCs w:val="28"/>
        </w:rPr>
      </w:pPr>
      <w:proofErr w:type="gramStart"/>
      <w:r>
        <w:rPr>
          <w:rFonts w:cs="Times New Roman"/>
          <w:szCs w:val="28"/>
        </w:rPr>
        <w:t>主标准器信息</w:t>
      </w:r>
      <w:proofErr w:type="gramEnd"/>
      <w:r>
        <w:rPr>
          <w:rFonts w:cs="Times New Roman"/>
          <w:szCs w:val="28"/>
        </w:rPr>
        <w:t>如下：</w:t>
      </w:r>
    </w:p>
    <w:tbl>
      <w:tblPr>
        <w:tblW w:w="839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492"/>
        <w:gridCol w:w="1816"/>
        <w:gridCol w:w="1678"/>
        <w:gridCol w:w="1513"/>
        <w:gridCol w:w="1191"/>
      </w:tblGrid>
      <w:tr w:rsidR="003E65D6" w14:paraId="36625D9F" w14:textId="77777777">
        <w:trPr>
          <w:trHeight w:val="680"/>
        </w:trPr>
        <w:tc>
          <w:tcPr>
            <w:tcW w:w="701" w:type="dxa"/>
            <w:vAlign w:val="center"/>
          </w:tcPr>
          <w:p w14:paraId="5DDB4F23" w14:textId="77777777" w:rsidR="003E65D6" w:rsidRDefault="00000000">
            <w:pPr>
              <w:pStyle w:val="affffd"/>
              <w:rPr>
                <w:rFonts w:ascii="Times New Roman" w:hAnsi="Times New Roman"/>
              </w:rPr>
            </w:pPr>
            <w:r>
              <w:rPr>
                <w:rFonts w:ascii="Times New Roman" w:hAnsi="Times New Roman"/>
              </w:rPr>
              <w:t>序号</w:t>
            </w:r>
          </w:p>
        </w:tc>
        <w:tc>
          <w:tcPr>
            <w:tcW w:w="1492" w:type="dxa"/>
            <w:vAlign w:val="center"/>
          </w:tcPr>
          <w:p w14:paraId="4177D6A5" w14:textId="77777777" w:rsidR="003E65D6" w:rsidRDefault="00000000">
            <w:pPr>
              <w:pStyle w:val="affffd"/>
              <w:rPr>
                <w:rFonts w:ascii="Times New Roman" w:hAnsi="Times New Roman"/>
              </w:rPr>
            </w:pPr>
            <w:r>
              <w:rPr>
                <w:rFonts w:ascii="Times New Roman" w:hAnsi="Times New Roman"/>
              </w:rPr>
              <w:t>装置名称及编号</w:t>
            </w:r>
          </w:p>
        </w:tc>
        <w:tc>
          <w:tcPr>
            <w:tcW w:w="1816" w:type="dxa"/>
            <w:vAlign w:val="center"/>
          </w:tcPr>
          <w:p w14:paraId="2D72451E" w14:textId="77777777" w:rsidR="003E65D6" w:rsidRDefault="00000000">
            <w:pPr>
              <w:pStyle w:val="affffd"/>
              <w:rPr>
                <w:rFonts w:ascii="Times New Roman" w:hAnsi="Times New Roman"/>
              </w:rPr>
            </w:pPr>
            <w:proofErr w:type="gramStart"/>
            <w:r>
              <w:rPr>
                <w:rFonts w:ascii="Times New Roman" w:hAnsi="Times New Roman"/>
              </w:rPr>
              <w:t>主标准</w:t>
            </w:r>
            <w:proofErr w:type="gramEnd"/>
            <w:r>
              <w:rPr>
                <w:rFonts w:ascii="Times New Roman" w:hAnsi="Times New Roman"/>
              </w:rPr>
              <w:t>器名称</w:t>
            </w:r>
          </w:p>
        </w:tc>
        <w:tc>
          <w:tcPr>
            <w:tcW w:w="1678" w:type="dxa"/>
            <w:vAlign w:val="center"/>
          </w:tcPr>
          <w:p w14:paraId="13D26D30" w14:textId="77777777" w:rsidR="003E65D6" w:rsidRDefault="00000000">
            <w:pPr>
              <w:pStyle w:val="affffd"/>
              <w:rPr>
                <w:rFonts w:ascii="Times New Roman" w:hAnsi="Times New Roman"/>
              </w:rPr>
            </w:pPr>
            <w:r>
              <w:rPr>
                <w:rFonts w:ascii="Times New Roman" w:hAnsi="Times New Roman"/>
              </w:rPr>
              <w:t>流量范围（</w:t>
            </w:r>
            <w:r>
              <w:rPr>
                <w:rFonts w:ascii="Times New Roman" w:hAnsi="Times New Roman"/>
              </w:rPr>
              <w:t>m</w:t>
            </w:r>
            <w:r>
              <w:rPr>
                <w:rFonts w:ascii="Times New Roman" w:hAnsi="Times New Roman"/>
                <w:vertAlign w:val="superscript"/>
              </w:rPr>
              <w:t>3</w:t>
            </w:r>
            <w:r>
              <w:rPr>
                <w:rFonts w:ascii="Times New Roman" w:hAnsi="Times New Roman"/>
              </w:rPr>
              <w:t>/h</w:t>
            </w:r>
            <w:r>
              <w:rPr>
                <w:rFonts w:ascii="Times New Roman" w:hAnsi="Times New Roman"/>
              </w:rPr>
              <w:t>）</w:t>
            </w:r>
          </w:p>
        </w:tc>
        <w:tc>
          <w:tcPr>
            <w:tcW w:w="1513" w:type="dxa"/>
            <w:vAlign w:val="center"/>
          </w:tcPr>
          <w:p w14:paraId="0AB38363" w14:textId="77777777" w:rsidR="003E65D6" w:rsidRDefault="00000000">
            <w:pPr>
              <w:pStyle w:val="affffd"/>
              <w:rPr>
                <w:rFonts w:ascii="Times New Roman" w:hAnsi="Times New Roman"/>
              </w:rPr>
            </w:pPr>
            <w:r>
              <w:rPr>
                <w:rFonts w:ascii="Times New Roman" w:hAnsi="Times New Roman"/>
              </w:rPr>
              <w:t>扩展不确定度</w:t>
            </w:r>
          </w:p>
        </w:tc>
        <w:tc>
          <w:tcPr>
            <w:tcW w:w="1191" w:type="dxa"/>
            <w:vAlign w:val="center"/>
          </w:tcPr>
          <w:p w14:paraId="23C4223E" w14:textId="77777777" w:rsidR="003E65D6" w:rsidRDefault="00000000">
            <w:pPr>
              <w:pStyle w:val="affffd"/>
              <w:rPr>
                <w:rFonts w:ascii="Times New Roman" w:hAnsi="Times New Roman"/>
              </w:rPr>
            </w:pPr>
            <w:r>
              <w:rPr>
                <w:rFonts w:ascii="Times New Roman" w:hAnsi="Times New Roman"/>
              </w:rPr>
              <w:t>用途</w:t>
            </w:r>
          </w:p>
        </w:tc>
      </w:tr>
      <w:tr w:rsidR="003E65D6" w14:paraId="26C10EA4" w14:textId="77777777">
        <w:trPr>
          <w:trHeight w:val="680"/>
        </w:trPr>
        <w:tc>
          <w:tcPr>
            <w:tcW w:w="701" w:type="dxa"/>
            <w:vAlign w:val="center"/>
          </w:tcPr>
          <w:p w14:paraId="76AE5FF8" w14:textId="77777777" w:rsidR="003E65D6" w:rsidRDefault="00000000">
            <w:pPr>
              <w:pStyle w:val="affffd"/>
              <w:rPr>
                <w:rFonts w:ascii="Times New Roman" w:hAnsi="Times New Roman"/>
              </w:rPr>
            </w:pPr>
            <w:r>
              <w:rPr>
                <w:rFonts w:ascii="Times New Roman" w:hAnsi="Times New Roman"/>
              </w:rPr>
              <w:t>1</w:t>
            </w:r>
          </w:p>
        </w:tc>
        <w:tc>
          <w:tcPr>
            <w:tcW w:w="1492" w:type="dxa"/>
            <w:vAlign w:val="center"/>
          </w:tcPr>
          <w:p w14:paraId="1AA4AAAD" w14:textId="77777777" w:rsidR="003E65D6" w:rsidRDefault="00000000">
            <w:pPr>
              <w:pStyle w:val="affffd"/>
              <w:rPr>
                <w:rFonts w:ascii="Times New Roman" w:hAnsi="Times New Roman"/>
              </w:rPr>
            </w:pPr>
            <w:r>
              <w:rPr>
                <w:rFonts w:ascii="Times New Roman" w:hAnsi="Times New Roman" w:hint="eastAsia"/>
              </w:rPr>
              <w:t>管道</w:t>
            </w:r>
            <w:r>
              <w:rPr>
                <w:rFonts w:ascii="Times New Roman" w:hAnsi="Times New Roman"/>
              </w:rPr>
              <w:t>流量标准装置</w:t>
            </w:r>
            <w:r>
              <w:rPr>
                <w:rFonts w:ascii="Times New Roman" w:hAnsi="Times New Roman" w:hint="eastAsia"/>
              </w:rPr>
              <w:t>DLD200Y</w:t>
            </w:r>
          </w:p>
        </w:tc>
        <w:tc>
          <w:tcPr>
            <w:tcW w:w="1816" w:type="dxa"/>
            <w:vAlign w:val="center"/>
          </w:tcPr>
          <w:p w14:paraId="3A3472CF" w14:textId="77777777" w:rsidR="003E65D6" w:rsidRDefault="00000000">
            <w:pPr>
              <w:pStyle w:val="affffd"/>
              <w:rPr>
                <w:rFonts w:ascii="Times New Roman" w:hAnsi="Times New Roman"/>
              </w:rPr>
            </w:pPr>
            <w:r>
              <w:rPr>
                <w:rFonts w:ascii="Times New Roman" w:hAnsi="Times New Roman"/>
              </w:rPr>
              <w:t>电磁流量计</w:t>
            </w:r>
            <w:r>
              <w:rPr>
                <w:rFonts w:ascii="Times New Roman" w:hAnsi="Times New Roman"/>
              </w:rPr>
              <w:t>DN</w:t>
            </w:r>
            <w:r>
              <w:rPr>
                <w:rFonts w:ascii="Times New Roman" w:hAnsi="Times New Roman" w:hint="eastAsia"/>
              </w:rPr>
              <w:t>2</w:t>
            </w:r>
            <w:r>
              <w:rPr>
                <w:rFonts w:ascii="Times New Roman" w:hAnsi="Times New Roman"/>
              </w:rPr>
              <w:t>00</w:t>
            </w:r>
          </w:p>
        </w:tc>
        <w:tc>
          <w:tcPr>
            <w:tcW w:w="1678" w:type="dxa"/>
            <w:vAlign w:val="center"/>
          </w:tcPr>
          <w:p w14:paraId="09253F60" w14:textId="77777777" w:rsidR="003E65D6" w:rsidRDefault="00000000">
            <w:pPr>
              <w:pStyle w:val="affffd"/>
              <w:rPr>
                <w:rFonts w:ascii="Times New Roman" w:hAnsi="Times New Roman"/>
              </w:rPr>
            </w:pPr>
            <w:r>
              <w:rPr>
                <w:rFonts w:ascii="Times New Roman" w:hAnsi="Times New Roman" w:hint="eastAsia"/>
              </w:rPr>
              <w:t>56.5</w:t>
            </w:r>
            <w:r>
              <w:rPr>
                <w:rFonts w:ascii="Times New Roman" w:hAnsi="Times New Roman"/>
              </w:rPr>
              <w:t>～</w:t>
            </w:r>
            <w:r>
              <w:rPr>
                <w:rFonts w:ascii="Times New Roman" w:hAnsi="Times New Roman" w:hint="eastAsia"/>
              </w:rPr>
              <w:t>565</w:t>
            </w:r>
            <w:r>
              <w:rPr>
                <w:rFonts w:ascii="Times New Roman" w:hAnsi="Times New Roman"/>
              </w:rPr>
              <w:t>.0</w:t>
            </w:r>
          </w:p>
        </w:tc>
        <w:tc>
          <w:tcPr>
            <w:tcW w:w="1513" w:type="dxa"/>
            <w:vAlign w:val="center"/>
          </w:tcPr>
          <w:p w14:paraId="74FD06FC" w14:textId="77777777" w:rsidR="003E65D6" w:rsidRDefault="00000000">
            <w:pPr>
              <w:pStyle w:val="affffd"/>
              <w:rPr>
                <w:rFonts w:ascii="Times New Roman" w:hAnsi="Times New Roman"/>
              </w:rPr>
            </w:pPr>
            <w:proofErr w:type="spellStart"/>
            <w:r>
              <w:rPr>
                <w:rFonts w:ascii="Times New Roman" w:hAnsi="Times New Roman"/>
                <w:i/>
                <w:iCs/>
              </w:rPr>
              <w:t>U</w:t>
            </w:r>
            <w:r>
              <w:rPr>
                <w:rFonts w:ascii="Times New Roman" w:hAnsi="Times New Roman"/>
                <w:vertAlign w:val="subscript"/>
              </w:rPr>
              <w:t>rel</w:t>
            </w:r>
            <w:proofErr w:type="spellEnd"/>
            <w:r>
              <w:rPr>
                <w:rFonts w:ascii="Times New Roman" w:hAnsi="Times New Roman"/>
              </w:rPr>
              <w:t>=0.20%</w:t>
            </w:r>
            <w:r>
              <w:rPr>
                <w:rFonts w:ascii="Times New Roman" w:hAnsi="Times New Roman"/>
              </w:rPr>
              <w:t>，</w:t>
            </w:r>
            <w:r>
              <w:rPr>
                <w:rFonts w:ascii="Times New Roman" w:hAnsi="Times New Roman"/>
              </w:rPr>
              <w:t>k=2</w:t>
            </w:r>
          </w:p>
        </w:tc>
        <w:tc>
          <w:tcPr>
            <w:tcW w:w="1191" w:type="dxa"/>
            <w:vAlign w:val="center"/>
          </w:tcPr>
          <w:p w14:paraId="2A01EBD5" w14:textId="77777777" w:rsidR="003E65D6" w:rsidRDefault="00000000">
            <w:pPr>
              <w:pStyle w:val="affffd"/>
              <w:rPr>
                <w:rFonts w:ascii="Times New Roman" w:hAnsi="Times New Roman"/>
              </w:rPr>
            </w:pPr>
            <w:r>
              <w:rPr>
                <w:rFonts w:ascii="Times New Roman" w:hAnsi="Times New Roman"/>
              </w:rPr>
              <w:t>标准表</w:t>
            </w:r>
          </w:p>
        </w:tc>
      </w:tr>
      <w:tr w:rsidR="003E65D6" w14:paraId="4452E439" w14:textId="77777777">
        <w:trPr>
          <w:trHeight w:val="680"/>
        </w:trPr>
        <w:tc>
          <w:tcPr>
            <w:tcW w:w="701" w:type="dxa"/>
            <w:vAlign w:val="center"/>
          </w:tcPr>
          <w:p w14:paraId="575B6F43" w14:textId="77777777" w:rsidR="003E65D6" w:rsidRDefault="00000000">
            <w:pPr>
              <w:pStyle w:val="affffd"/>
              <w:rPr>
                <w:rFonts w:ascii="Times New Roman" w:hAnsi="Times New Roman"/>
              </w:rPr>
            </w:pPr>
            <w:r>
              <w:rPr>
                <w:rFonts w:ascii="Times New Roman" w:hAnsi="Times New Roman"/>
              </w:rPr>
              <w:t>2</w:t>
            </w:r>
          </w:p>
        </w:tc>
        <w:tc>
          <w:tcPr>
            <w:tcW w:w="1492" w:type="dxa"/>
            <w:vAlign w:val="center"/>
          </w:tcPr>
          <w:p w14:paraId="69C83454" w14:textId="77777777" w:rsidR="003E65D6" w:rsidRDefault="00000000">
            <w:pPr>
              <w:pStyle w:val="affffd"/>
              <w:rPr>
                <w:rFonts w:ascii="Times New Roman" w:hAnsi="Times New Roman"/>
              </w:rPr>
            </w:pPr>
            <w:r>
              <w:rPr>
                <w:rFonts w:ascii="Times New Roman" w:hAnsi="Times New Roman" w:hint="eastAsia"/>
              </w:rPr>
              <w:t>管道</w:t>
            </w:r>
            <w:r>
              <w:rPr>
                <w:rFonts w:ascii="Times New Roman" w:hAnsi="Times New Roman"/>
              </w:rPr>
              <w:t>流量标准装置</w:t>
            </w:r>
            <w:r>
              <w:rPr>
                <w:rFonts w:ascii="Times New Roman" w:hAnsi="Times New Roman" w:hint="eastAsia"/>
              </w:rPr>
              <w:t>DLD200Y</w:t>
            </w:r>
          </w:p>
        </w:tc>
        <w:tc>
          <w:tcPr>
            <w:tcW w:w="1816" w:type="dxa"/>
            <w:vAlign w:val="center"/>
          </w:tcPr>
          <w:p w14:paraId="408C764C" w14:textId="77777777" w:rsidR="003E65D6" w:rsidRDefault="00000000">
            <w:pPr>
              <w:pStyle w:val="affffd"/>
              <w:rPr>
                <w:rFonts w:ascii="Times New Roman" w:hAnsi="Times New Roman"/>
              </w:rPr>
            </w:pPr>
            <w:r>
              <w:rPr>
                <w:rFonts w:ascii="Times New Roman" w:hAnsi="Times New Roman"/>
              </w:rPr>
              <w:t>电磁流量计</w:t>
            </w:r>
            <w:r>
              <w:rPr>
                <w:rFonts w:ascii="Times New Roman" w:hAnsi="Times New Roman"/>
              </w:rPr>
              <w:t>DN</w:t>
            </w:r>
            <w:r>
              <w:rPr>
                <w:rFonts w:ascii="Times New Roman" w:hAnsi="Times New Roman" w:hint="eastAsia"/>
              </w:rPr>
              <w:t>4</w:t>
            </w:r>
            <w:r>
              <w:rPr>
                <w:rFonts w:ascii="Times New Roman" w:hAnsi="Times New Roman"/>
              </w:rPr>
              <w:t>00</w:t>
            </w:r>
          </w:p>
        </w:tc>
        <w:tc>
          <w:tcPr>
            <w:tcW w:w="1678" w:type="dxa"/>
            <w:vAlign w:val="center"/>
          </w:tcPr>
          <w:p w14:paraId="67A31E25" w14:textId="77777777" w:rsidR="003E65D6" w:rsidRDefault="00000000">
            <w:pPr>
              <w:pStyle w:val="affffd"/>
              <w:rPr>
                <w:rFonts w:ascii="Times New Roman" w:hAnsi="Times New Roman"/>
              </w:rPr>
            </w:pPr>
            <w:r>
              <w:rPr>
                <w:rFonts w:ascii="Times New Roman" w:hAnsi="Times New Roman" w:hint="eastAsia"/>
              </w:rPr>
              <w:t>226</w:t>
            </w:r>
            <w:r>
              <w:rPr>
                <w:rFonts w:ascii="Times New Roman" w:hAnsi="Times New Roman"/>
              </w:rPr>
              <w:t>～</w:t>
            </w:r>
            <w:r>
              <w:rPr>
                <w:rFonts w:ascii="Times New Roman" w:hAnsi="Times New Roman" w:hint="eastAsia"/>
              </w:rPr>
              <w:t>226</w:t>
            </w:r>
            <w:r>
              <w:rPr>
                <w:rFonts w:ascii="Times New Roman" w:hAnsi="Times New Roman"/>
              </w:rPr>
              <w:t>0</w:t>
            </w:r>
          </w:p>
        </w:tc>
        <w:tc>
          <w:tcPr>
            <w:tcW w:w="1513" w:type="dxa"/>
            <w:vAlign w:val="center"/>
          </w:tcPr>
          <w:p w14:paraId="77C857CA" w14:textId="77777777" w:rsidR="003E65D6" w:rsidRDefault="00000000">
            <w:pPr>
              <w:pStyle w:val="affffd"/>
              <w:rPr>
                <w:rFonts w:ascii="Times New Roman" w:hAnsi="Times New Roman"/>
              </w:rPr>
            </w:pPr>
            <w:proofErr w:type="spellStart"/>
            <w:r>
              <w:rPr>
                <w:rFonts w:ascii="Times New Roman" w:hAnsi="Times New Roman"/>
                <w:i/>
                <w:iCs/>
              </w:rPr>
              <w:t>U</w:t>
            </w:r>
            <w:r>
              <w:rPr>
                <w:rFonts w:ascii="Times New Roman" w:hAnsi="Times New Roman"/>
                <w:vertAlign w:val="subscript"/>
              </w:rPr>
              <w:t>rel</w:t>
            </w:r>
            <w:proofErr w:type="spellEnd"/>
            <w:r>
              <w:rPr>
                <w:rFonts w:ascii="Times New Roman" w:hAnsi="Times New Roman"/>
              </w:rPr>
              <w:t>=0.20%</w:t>
            </w:r>
            <w:r>
              <w:rPr>
                <w:rFonts w:ascii="Times New Roman" w:hAnsi="Times New Roman"/>
              </w:rPr>
              <w:t>，</w:t>
            </w:r>
            <w:r>
              <w:rPr>
                <w:rFonts w:ascii="Times New Roman" w:hAnsi="Times New Roman"/>
              </w:rPr>
              <w:t>k=2</w:t>
            </w:r>
          </w:p>
        </w:tc>
        <w:tc>
          <w:tcPr>
            <w:tcW w:w="1191" w:type="dxa"/>
            <w:vAlign w:val="center"/>
          </w:tcPr>
          <w:p w14:paraId="5BDCE53B" w14:textId="77777777" w:rsidR="003E65D6" w:rsidRDefault="00000000">
            <w:pPr>
              <w:pStyle w:val="affffd"/>
              <w:rPr>
                <w:rFonts w:ascii="Times New Roman" w:hAnsi="Times New Roman"/>
              </w:rPr>
            </w:pPr>
            <w:r>
              <w:rPr>
                <w:rFonts w:ascii="Times New Roman" w:hAnsi="Times New Roman"/>
              </w:rPr>
              <w:t>标准表</w:t>
            </w:r>
          </w:p>
        </w:tc>
      </w:tr>
    </w:tbl>
    <w:p w14:paraId="3B0A25BD" w14:textId="77777777" w:rsidR="003E65D6" w:rsidRDefault="00000000">
      <w:pPr>
        <w:pStyle w:val="31"/>
        <w:ind w:leftChars="0" w:left="560"/>
        <w:rPr>
          <w:rFonts w:ascii="Times New Roman" w:hAnsi="Times New Roman" w:cs="Times New Roman"/>
          <w:szCs w:val="28"/>
        </w:rPr>
      </w:pPr>
      <w:bookmarkStart w:id="60" w:name="_Toc20756"/>
      <w:bookmarkStart w:id="61" w:name="_Toc13919"/>
      <w:bookmarkStart w:id="62" w:name="_Toc234478668"/>
      <w:bookmarkStart w:id="63" w:name="_Toc32003"/>
      <w:bookmarkStart w:id="64" w:name="_Toc1806"/>
      <w:r>
        <w:rPr>
          <w:rFonts w:ascii="Times New Roman" w:hAnsi="Times New Roman" w:cs="Times New Roman" w:hint="eastAsia"/>
          <w:szCs w:val="28"/>
        </w:rPr>
        <w:t>3.1.3</w:t>
      </w:r>
      <w:r>
        <w:rPr>
          <w:rFonts w:ascii="Times New Roman" w:hAnsi="Times New Roman" w:cs="Times New Roman" w:hint="eastAsia"/>
          <w:szCs w:val="28"/>
        </w:rPr>
        <w:t>试验环境与地点</w:t>
      </w:r>
      <w:bookmarkEnd w:id="60"/>
      <w:bookmarkEnd w:id="61"/>
      <w:bookmarkEnd w:id="62"/>
      <w:bookmarkEnd w:id="63"/>
      <w:bookmarkEnd w:id="64"/>
    </w:p>
    <w:p w14:paraId="0F56A4FF" w14:textId="77777777" w:rsidR="003E65D6" w:rsidRDefault="00000000">
      <w:pPr>
        <w:ind w:firstLineChars="200" w:firstLine="592"/>
        <w:rPr>
          <w:rFonts w:ascii="PingFang SC-Regular" w:hAnsi="PingFang SC-Regular" w:hint="eastAsia"/>
          <w:color w:val="1B1C21"/>
          <w:spacing w:val="8"/>
          <w:shd w:val="clear" w:color="auto" w:fill="FFFFFF"/>
        </w:rPr>
      </w:pPr>
      <w:r>
        <w:rPr>
          <w:rFonts w:ascii="PingFang SC-Regular" w:hAnsi="PingFang SC-Regular" w:hint="eastAsia"/>
          <w:color w:val="1B1C21"/>
          <w:spacing w:val="8"/>
          <w:shd w:val="clear" w:color="auto" w:fill="FFFFFF"/>
        </w:rPr>
        <w:t>（</w:t>
      </w:r>
      <w:r>
        <w:rPr>
          <w:rFonts w:ascii="PingFang SC-Regular" w:hAnsi="PingFang SC-Regular" w:hint="eastAsia"/>
          <w:color w:val="1B1C21"/>
          <w:spacing w:val="8"/>
          <w:shd w:val="clear" w:color="auto" w:fill="FFFFFF"/>
        </w:rPr>
        <w:t>1</w:t>
      </w:r>
      <w:r>
        <w:rPr>
          <w:rFonts w:ascii="PingFang SC-Regular" w:hAnsi="PingFang SC-Regular" w:hint="eastAsia"/>
          <w:color w:val="1B1C21"/>
          <w:spacing w:val="8"/>
          <w:shd w:val="clear" w:color="auto" w:fill="FFFFFF"/>
        </w:rPr>
        <w:t>）试验环境</w:t>
      </w:r>
    </w:p>
    <w:p w14:paraId="0A047C3E" w14:textId="77777777" w:rsidR="003E65D6" w:rsidRDefault="00000000">
      <w:pPr>
        <w:ind w:firstLineChars="200" w:firstLine="592"/>
        <w:rPr>
          <w:rFonts w:ascii="PingFang SC-Regular" w:hAnsi="PingFang SC-Regular" w:hint="eastAsia"/>
          <w:color w:val="1B1C21"/>
          <w:spacing w:val="8"/>
          <w:shd w:val="clear" w:color="auto" w:fill="FFFFFF"/>
        </w:rPr>
      </w:pPr>
      <w:r>
        <w:rPr>
          <w:rFonts w:ascii="PingFang SC-Regular" w:hAnsi="PingFang SC-Regular"/>
          <w:color w:val="1B1C21"/>
          <w:spacing w:val="8"/>
          <w:shd w:val="clear" w:color="auto" w:fill="FFFFFF"/>
        </w:rPr>
        <w:t>本次试验将在规程规定的环境条件下进行，具体为：环境温度控制在（</w:t>
      </w:r>
      <w:r>
        <w:rPr>
          <w:rFonts w:ascii="PingFang SC-Regular" w:hAnsi="PingFang SC-Regular"/>
          <w:color w:val="1B1C21"/>
          <w:spacing w:val="8"/>
          <w:shd w:val="clear" w:color="auto" w:fill="FFFFFF"/>
        </w:rPr>
        <w:t>5</w:t>
      </w:r>
      <w:r>
        <w:rPr>
          <w:rFonts w:ascii="PingFang SC-Regular" w:hAnsi="PingFang SC-Regular"/>
          <w:color w:val="1B1C21"/>
          <w:spacing w:val="8"/>
          <w:shd w:val="clear" w:color="auto" w:fill="FFFFFF"/>
        </w:rPr>
        <w:t>～</w:t>
      </w:r>
      <w:r>
        <w:rPr>
          <w:rFonts w:ascii="PingFang SC-Regular" w:hAnsi="PingFang SC-Regular" w:hint="eastAsia"/>
          <w:color w:val="1B1C21"/>
          <w:spacing w:val="8"/>
          <w:shd w:val="clear" w:color="auto" w:fill="FFFFFF"/>
        </w:rPr>
        <w:t>3</w:t>
      </w:r>
      <w:r>
        <w:rPr>
          <w:rFonts w:ascii="PingFang SC-Regular" w:hAnsi="PingFang SC-Regular"/>
          <w:color w:val="1B1C21"/>
          <w:spacing w:val="8"/>
          <w:shd w:val="clear" w:color="auto" w:fill="FFFFFF"/>
        </w:rPr>
        <w:t>5</w:t>
      </w:r>
      <w:r>
        <w:rPr>
          <w:rFonts w:ascii="PingFang SC-Regular" w:hAnsi="PingFang SC-Regular"/>
          <w:color w:val="1B1C21"/>
          <w:spacing w:val="8"/>
          <w:shd w:val="clear" w:color="auto" w:fill="FFFFFF"/>
        </w:rPr>
        <w:t>）</w:t>
      </w:r>
      <w:r>
        <w:rPr>
          <w:rFonts w:ascii="PingFang SC-Regular" w:hAnsi="PingFang SC-Regular"/>
          <w:color w:val="1B1C21"/>
          <w:spacing w:val="8"/>
          <w:shd w:val="clear" w:color="auto" w:fill="FFFFFF"/>
        </w:rPr>
        <w:t>℃</w:t>
      </w:r>
      <w:r>
        <w:rPr>
          <w:rFonts w:ascii="PingFang SC-Regular" w:hAnsi="PingFang SC-Regular"/>
          <w:color w:val="1B1C21"/>
          <w:spacing w:val="8"/>
          <w:shd w:val="clear" w:color="auto" w:fill="FFFFFF"/>
        </w:rPr>
        <w:t>之间；</w:t>
      </w:r>
      <w:r>
        <w:rPr>
          <w:rFonts w:ascii="PingFang SC-Regular" w:hAnsi="PingFang SC-Regular" w:hint="eastAsia"/>
          <w:color w:val="1B1C21"/>
          <w:spacing w:val="8"/>
          <w:shd w:val="clear" w:color="auto" w:fill="FFFFFF"/>
        </w:rPr>
        <w:t>湿度</w:t>
      </w:r>
      <w:r>
        <w:rPr>
          <w:rFonts w:ascii="PingFang SC-Regular" w:hAnsi="PingFang SC-Regular"/>
          <w:color w:val="1B1C21"/>
          <w:spacing w:val="8"/>
          <w:shd w:val="clear" w:color="auto" w:fill="FFFFFF"/>
        </w:rPr>
        <w:t>维持在（</w:t>
      </w:r>
      <w:r>
        <w:rPr>
          <w:rFonts w:ascii="PingFang SC-Regular" w:hAnsi="PingFang SC-Regular"/>
          <w:color w:val="1B1C21"/>
          <w:spacing w:val="8"/>
          <w:shd w:val="clear" w:color="auto" w:fill="FFFFFF"/>
        </w:rPr>
        <w:t>35</w:t>
      </w:r>
      <w:r>
        <w:rPr>
          <w:rFonts w:ascii="PingFang SC-Regular" w:hAnsi="PingFang SC-Regular"/>
          <w:color w:val="1B1C21"/>
          <w:spacing w:val="8"/>
          <w:shd w:val="clear" w:color="auto" w:fill="FFFFFF"/>
        </w:rPr>
        <w:t>～</w:t>
      </w:r>
      <w:r>
        <w:rPr>
          <w:rFonts w:ascii="PingFang SC-Regular" w:hAnsi="PingFang SC-Regular" w:hint="eastAsia"/>
          <w:color w:val="1B1C21"/>
          <w:spacing w:val="8"/>
          <w:shd w:val="clear" w:color="auto" w:fill="FFFFFF"/>
        </w:rPr>
        <w:t>8</w:t>
      </w:r>
      <w:r>
        <w:rPr>
          <w:rFonts w:ascii="PingFang SC-Regular" w:hAnsi="PingFang SC-Regular"/>
          <w:color w:val="1B1C21"/>
          <w:spacing w:val="8"/>
          <w:shd w:val="clear" w:color="auto" w:fill="FFFFFF"/>
        </w:rPr>
        <w:t>5</w:t>
      </w:r>
      <w:r>
        <w:rPr>
          <w:rFonts w:ascii="PingFang SC-Regular" w:hAnsi="PingFang SC-Regular"/>
          <w:color w:val="1B1C21"/>
          <w:spacing w:val="8"/>
          <w:shd w:val="clear" w:color="auto" w:fill="FFFFFF"/>
        </w:rPr>
        <w:t>）</w:t>
      </w:r>
      <w:r>
        <w:rPr>
          <w:rFonts w:ascii="PingFang SC-Regular" w:hAnsi="PingFang SC-Regular"/>
          <w:color w:val="1B1C21"/>
          <w:spacing w:val="8"/>
          <w:shd w:val="clear" w:color="auto" w:fill="FFFFFF"/>
        </w:rPr>
        <w:t>%RH</w:t>
      </w:r>
      <w:r>
        <w:rPr>
          <w:rFonts w:ascii="PingFang SC-Regular" w:hAnsi="PingFang SC-Regular"/>
          <w:color w:val="1B1C21"/>
          <w:spacing w:val="8"/>
          <w:shd w:val="clear" w:color="auto" w:fill="FFFFFF"/>
        </w:rPr>
        <w:t>范围内；</w:t>
      </w:r>
      <w:r>
        <w:rPr>
          <w:rFonts w:ascii="PingFang SC-Regular" w:hAnsi="PingFang SC-Regular"/>
          <w:color w:val="1B1C21"/>
          <w:spacing w:val="8"/>
          <w:shd w:val="clear" w:color="auto" w:fill="FFFFFF"/>
        </w:rPr>
        <w:lastRenderedPageBreak/>
        <w:t>大气压力保持在（</w:t>
      </w:r>
      <w:r>
        <w:rPr>
          <w:rFonts w:ascii="PingFang SC-Regular" w:hAnsi="PingFang SC-Regular"/>
          <w:color w:val="1B1C21"/>
          <w:spacing w:val="8"/>
          <w:shd w:val="clear" w:color="auto" w:fill="FFFFFF"/>
        </w:rPr>
        <w:t>8</w:t>
      </w:r>
      <w:r>
        <w:rPr>
          <w:rFonts w:ascii="PingFang SC-Regular" w:hAnsi="PingFang SC-Regular" w:hint="eastAsia"/>
          <w:color w:val="1B1C21"/>
          <w:spacing w:val="8"/>
          <w:shd w:val="clear" w:color="auto" w:fill="FFFFFF"/>
        </w:rPr>
        <w:t>0</w:t>
      </w:r>
      <w:r>
        <w:rPr>
          <w:rFonts w:ascii="PingFang SC-Regular" w:hAnsi="PingFang SC-Regular"/>
          <w:color w:val="1B1C21"/>
          <w:spacing w:val="8"/>
          <w:shd w:val="clear" w:color="auto" w:fill="FFFFFF"/>
        </w:rPr>
        <w:t>～</w:t>
      </w:r>
      <w:r>
        <w:rPr>
          <w:rFonts w:ascii="PingFang SC-Regular" w:hAnsi="PingFang SC-Regular"/>
          <w:color w:val="1B1C21"/>
          <w:spacing w:val="8"/>
          <w:shd w:val="clear" w:color="auto" w:fill="FFFFFF"/>
        </w:rPr>
        <w:t>106</w:t>
      </w:r>
      <w:r>
        <w:rPr>
          <w:rFonts w:ascii="PingFang SC-Regular" w:hAnsi="PingFang SC-Regular"/>
          <w:color w:val="1B1C21"/>
          <w:spacing w:val="8"/>
          <w:shd w:val="clear" w:color="auto" w:fill="FFFFFF"/>
        </w:rPr>
        <w:t>）</w:t>
      </w:r>
      <w:r>
        <w:rPr>
          <w:rFonts w:ascii="PingFang SC-Regular" w:hAnsi="PingFang SC-Regular"/>
          <w:color w:val="1B1C21"/>
          <w:spacing w:val="8"/>
          <w:shd w:val="clear" w:color="auto" w:fill="FFFFFF"/>
        </w:rPr>
        <w:t>kPa</w:t>
      </w:r>
      <w:r>
        <w:rPr>
          <w:rFonts w:ascii="PingFang SC-Regular" w:hAnsi="PingFang SC-Regular"/>
          <w:color w:val="1B1C21"/>
          <w:spacing w:val="8"/>
          <w:shd w:val="clear" w:color="auto" w:fill="FFFFFF"/>
        </w:rPr>
        <w:t>之间；测试介质为水。</w:t>
      </w:r>
    </w:p>
    <w:p w14:paraId="691F1370" w14:textId="77777777" w:rsidR="003E65D6" w:rsidRDefault="00000000">
      <w:pPr>
        <w:ind w:firstLineChars="200" w:firstLine="592"/>
        <w:rPr>
          <w:rFonts w:ascii="PingFang SC-Regular" w:hAnsi="PingFang SC-Regular" w:hint="eastAsia"/>
          <w:color w:val="1B1C21"/>
          <w:spacing w:val="8"/>
          <w:shd w:val="clear" w:color="auto" w:fill="FFFFFF"/>
        </w:rPr>
      </w:pPr>
      <w:r>
        <w:rPr>
          <w:rFonts w:ascii="PingFang SC-Regular" w:hAnsi="PingFang SC-Regular" w:hint="eastAsia"/>
          <w:color w:val="1B1C21"/>
          <w:spacing w:val="8"/>
          <w:shd w:val="clear" w:color="auto" w:fill="FFFFFF"/>
        </w:rPr>
        <w:t>（</w:t>
      </w:r>
      <w:r>
        <w:rPr>
          <w:rFonts w:ascii="PingFang SC-Regular" w:hAnsi="PingFang SC-Regular" w:hint="eastAsia"/>
          <w:color w:val="1B1C21"/>
          <w:spacing w:val="8"/>
          <w:shd w:val="clear" w:color="auto" w:fill="FFFFFF"/>
        </w:rPr>
        <w:t>2</w:t>
      </w:r>
      <w:r>
        <w:rPr>
          <w:rFonts w:ascii="PingFang SC-Regular" w:hAnsi="PingFang SC-Regular" w:hint="eastAsia"/>
          <w:color w:val="1B1C21"/>
          <w:spacing w:val="8"/>
          <w:shd w:val="clear" w:color="auto" w:fill="FFFFFF"/>
        </w:rPr>
        <w:t>）试验地点</w:t>
      </w:r>
    </w:p>
    <w:p w14:paraId="6839A360" w14:textId="77777777" w:rsidR="003E65D6" w:rsidRDefault="00000000">
      <w:pPr>
        <w:ind w:firstLineChars="200" w:firstLine="560"/>
      </w:pPr>
      <w:r>
        <w:rPr>
          <w:rFonts w:hint="eastAsia"/>
        </w:rPr>
        <w:t>本次试验地点为河北工程大学水利水电学院水利馆。</w:t>
      </w:r>
    </w:p>
    <w:p w14:paraId="063D851A" w14:textId="77777777" w:rsidR="003E65D6" w:rsidRDefault="00000000" w:rsidP="00690A08">
      <w:pPr>
        <w:ind w:firstLineChars="200" w:firstLine="560"/>
      </w:pPr>
      <w:r>
        <w:t>河北工程大学水利水电学院水利馆，打造了室内</w:t>
      </w:r>
      <w:r>
        <w:t xml:space="preserve">U </w:t>
      </w:r>
      <w:r>
        <w:t>型多功能水利生态试验创新平台。</w:t>
      </w:r>
    </w:p>
    <w:p w14:paraId="0127E727" w14:textId="77777777" w:rsidR="003E65D6" w:rsidRDefault="00000000" w:rsidP="00690A08">
      <w:pPr>
        <w:ind w:firstLineChars="200" w:firstLine="560"/>
      </w:pPr>
      <w:r>
        <w:t>本多功能生态</w:t>
      </w:r>
      <w:r>
        <w:t xml:space="preserve"> U </w:t>
      </w:r>
      <w:r>
        <w:t>型水槽综合实验平台与测控系统采用</w:t>
      </w:r>
      <w:r>
        <w:t>“</w:t>
      </w:r>
      <w:proofErr w:type="gramStart"/>
      <w:r>
        <w:t>一槽六</w:t>
      </w:r>
      <w:proofErr w:type="gramEnd"/>
      <w:r>
        <w:t>用</w:t>
      </w:r>
      <w:r>
        <w:t>”</w:t>
      </w:r>
      <w:r>
        <w:t>的创新架构，可灵活开展双直</w:t>
      </w:r>
      <w:proofErr w:type="gramStart"/>
      <w:r>
        <w:t>段独立变坡</w:t>
      </w:r>
      <w:proofErr w:type="gramEnd"/>
      <w:r>
        <w:t>水槽、</w:t>
      </w:r>
      <w:r>
        <w:t xml:space="preserve">U </w:t>
      </w:r>
      <w:r>
        <w:t>型水槽、</w:t>
      </w:r>
      <w:r>
        <w:t xml:space="preserve">L </w:t>
      </w:r>
      <w:r>
        <w:t>型水槽等多类试验工况，是目前国内跨度规格领先的大型多功能</w:t>
      </w:r>
      <w:proofErr w:type="gramStart"/>
      <w:r>
        <w:t>变坡试验</w:t>
      </w:r>
      <w:proofErr w:type="gramEnd"/>
      <w:r>
        <w:t>水槽，为院校学科教学、科研创新与试验验证提供了硬核硬件支撑。</w:t>
      </w:r>
    </w:p>
    <w:p w14:paraId="72DB7930" w14:textId="5B20595E" w:rsidR="003E65D6" w:rsidRDefault="00000000" w:rsidP="00690A08">
      <w:pPr>
        <w:ind w:firstLineChars="200" w:firstLine="560"/>
      </w:pPr>
      <w:r>
        <w:t>平台主体为</w:t>
      </w:r>
      <w:proofErr w:type="gramStart"/>
      <w:r>
        <w:t>两条变坡水槽</w:t>
      </w:r>
      <w:proofErr w:type="gramEnd"/>
      <w:r>
        <w:t>对接构成的</w:t>
      </w:r>
      <w:r>
        <w:t xml:space="preserve"> U </w:t>
      </w:r>
      <w:r>
        <w:t>型构型：一组为尺寸</w:t>
      </w:r>
      <w:r>
        <w:t xml:space="preserve"> 40m×1m×1m </w:t>
      </w:r>
      <w:r>
        <w:t>的</w:t>
      </w:r>
      <w:proofErr w:type="gramStart"/>
      <w:r>
        <w:t>窄幅变坡</w:t>
      </w:r>
      <w:proofErr w:type="gramEnd"/>
      <w:r>
        <w:t>水槽，另一组为</w:t>
      </w:r>
      <w:r>
        <w:t xml:space="preserve"> 40m×2m×1m </w:t>
      </w:r>
      <w:r>
        <w:t>的</w:t>
      </w:r>
      <w:proofErr w:type="gramStart"/>
      <w:r>
        <w:t>宽幅变坡</w:t>
      </w:r>
      <w:proofErr w:type="gramEnd"/>
      <w:r>
        <w:t>水槽，二者并排布设；水槽尾部通过柔性结构与</w:t>
      </w:r>
      <w:proofErr w:type="gramStart"/>
      <w:r>
        <w:t>矩形变径段</w:t>
      </w:r>
      <w:proofErr w:type="gramEnd"/>
      <w:r>
        <w:t>平顺衔接。整套系统还集成进出水单元、</w:t>
      </w:r>
      <w:proofErr w:type="gramStart"/>
      <w:r>
        <w:t>造流系统</w:t>
      </w:r>
      <w:proofErr w:type="gramEnd"/>
      <w:r>
        <w:t>、精密调坡机构、尾门智能控制模块、高精度观测轨道与走台、中控终端等配套设施，可自主完成宽窄水槽流量精准调控、水槽坡度调节、</w:t>
      </w:r>
      <w:r w:rsidR="008032F7">
        <w:t>水深</w:t>
      </w:r>
      <w:r>
        <w:t>动态管控等核心操作。</w:t>
      </w:r>
    </w:p>
    <w:p w14:paraId="68C52537" w14:textId="4D129542" w:rsidR="003E65D6" w:rsidRDefault="00000000" w:rsidP="00690A08">
      <w:pPr>
        <w:ind w:firstLineChars="200" w:firstLine="560"/>
      </w:pPr>
      <w:r>
        <w:t>同时平台搭载全套高精度专业量测体系：</w:t>
      </w:r>
      <w:r w:rsidR="008032F7">
        <w:t>水深</w:t>
      </w:r>
      <w:r>
        <w:t>自动采集系统、三维地形扫描量测系统、推移质自动加沙系统、含沙浓度监测系统、流速采集系统、</w:t>
      </w:r>
      <w:proofErr w:type="gramStart"/>
      <w:r>
        <w:t>掺气浓度</w:t>
      </w:r>
      <w:proofErr w:type="gramEnd"/>
      <w:r>
        <w:t>与压强测量系统。全部控制与量测终端集中于中控室，可完成流量、</w:t>
      </w:r>
      <w:r w:rsidR="008032F7">
        <w:t>水深</w:t>
      </w:r>
      <w:r>
        <w:t>、流速、水体浓度、压力等多参数的一体化实时调控与同步精准采集，是目前国内系统集成度顶尖的水利试验水槽设施。</w:t>
      </w:r>
    </w:p>
    <w:p w14:paraId="6E31A13E" w14:textId="77777777" w:rsidR="003E65D6" w:rsidRDefault="00000000">
      <w:pPr>
        <w:pStyle w:val="31"/>
        <w:ind w:leftChars="0" w:left="560"/>
        <w:rPr>
          <w:rFonts w:ascii="Times New Roman" w:hAnsi="Times New Roman" w:cs="Times New Roman"/>
          <w:szCs w:val="28"/>
        </w:rPr>
      </w:pPr>
      <w:bookmarkStart w:id="65" w:name="_Toc197"/>
      <w:bookmarkStart w:id="66" w:name="_Toc17333"/>
      <w:bookmarkStart w:id="67" w:name="_Toc1146"/>
      <w:bookmarkStart w:id="68" w:name="_Toc25761"/>
      <w:bookmarkStart w:id="69" w:name="_Toc234478669"/>
      <w:r>
        <w:rPr>
          <w:rFonts w:ascii="Times New Roman" w:hAnsi="Times New Roman" w:cs="Times New Roman" w:hint="eastAsia"/>
          <w:szCs w:val="28"/>
        </w:rPr>
        <w:t>3.1.4</w:t>
      </w:r>
      <w:r>
        <w:rPr>
          <w:rFonts w:ascii="Times New Roman" w:hAnsi="Times New Roman" w:cs="Times New Roman" w:hint="eastAsia"/>
          <w:szCs w:val="28"/>
        </w:rPr>
        <w:t>试验内容</w:t>
      </w:r>
      <w:bookmarkEnd w:id="65"/>
      <w:bookmarkEnd w:id="66"/>
      <w:bookmarkEnd w:id="67"/>
      <w:bookmarkEnd w:id="68"/>
      <w:bookmarkEnd w:id="69"/>
    </w:p>
    <w:p w14:paraId="0103C7CE" w14:textId="404D5B4A" w:rsidR="003E65D6" w:rsidRDefault="00000000">
      <w:pPr>
        <w:ind w:firstLineChars="200" w:firstLine="560"/>
        <w:rPr>
          <w:szCs w:val="36"/>
        </w:rPr>
      </w:pPr>
      <w:r>
        <w:rPr>
          <w:rFonts w:hint="eastAsia"/>
          <w:szCs w:val="36"/>
        </w:rPr>
        <w:t>（</w:t>
      </w:r>
      <w:r>
        <w:rPr>
          <w:rFonts w:hint="eastAsia"/>
          <w:szCs w:val="36"/>
        </w:rPr>
        <w:t>1</w:t>
      </w:r>
      <w:r>
        <w:rPr>
          <w:rFonts w:hint="eastAsia"/>
          <w:szCs w:val="36"/>
        </w:rPr>
        <w:t>）</w:t>
      </w:r>
      <w:r w:rsidR="002723D4">
        <w:rPr>
          <w:rFonts w:hint="eastAsia"/>
          <w:szCs w:val="36"/>
        </w:rPr>
        <w:t>堰槽式闸门</w:t>
      </w:r>
      <w:r>
        <w:rPr>
          <w:rFonts w:hint="eastAsia"/>
          <w:szCs w:val="36"/>
        </w:rPr>
        <w:t>不同</w:t>
      </w:r>
      <w:r>
        <w:rPr>
          <w:rFonts w:hint="eastAsia"/>
        </w:rPr>
        <w:t>开度</w:t>
      </w:r>
      <w:r>
        <w:rPr>
          <w:rFonts w:hint="eastAsia"/>
          <w:szCs w:val="36"/>
        </w:rPr>
        <w:t>不同流量点试验</w:t>
      </w:r>
    </w:p>
    <w:p w14:paraId="0914DC1E" w14:textId="0F91CDFC" w:rsidR="003E65D6" w:rsidRDefault="00000000">
      <w:pPr>
        <w:ind w:firstLineChars="200" w:firstLine="560"/>
        <w:rPr>
          <w:rFonts w:cs="Times New Roman"/>
          <w:szCs w:val="36"/>
        </w:rPr>
      </w:pPr>
      <w:r>
        <w:rPr>
          <w:rFonts w:cs="Times New Roman"/>
          <w:szCs w:val="36"/>
        </w:rPr>
        <w:lastRenderedPageBreak/>
        <w:t>在</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max</m:t>
            </m:r>
          </m:sub>
        </m:sSub>
      </m:oMath>
      <w:r>
        <w:rPr>
          <w:rFonts w:cs="Times New Roman"/>
          <w:szCs w:val="36"/>
        </w:rPr>
        <w:t>至</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min</m:t>
            </m:r>
          </m:sub>
        </m:sSub>
      </m:oMath>
      <w:r>
        <w:rPr>
          <w:rFonts w:cs="Times New Roman"/>
          <w:szCs w:val="36"/>
        </w:rPr>
        <w:t>区间，选取</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45</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40</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35</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30</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25</m:t>
            </m:r>
          </m:sub>
        </m:sSub>
      </m:oMath>
      <w:r>
        <w:rPr>
          <w:rFonts w:cs="Times New Roman"/>
          <w:szCs w:val="36"/>
        </w:rPr>
        <w:t>5</w:t>
      </w:r>
      <w:r>
        <w:rPr>
          <w:rFonts w:cs="Times New Roman"/>
          <w:szCs w:val="36"/>
        </w:rPr>
        <w:t>个</w:t>
      </w:r>
      <w:r>
        <w:rPr>
          <w:rFonts w:cs="Times New Roman"/>
        </w:rPr>
        <w:t>开度值</w:t>
      </w:r>
      <w:r>
        <w:rPr>
          <w:rFonts w:cs="Times New Roman"/>
          <w:szCs w:val="36"/>
        </w:rPr>
        <w:t>，每个</w:t>
      </w:r>
      <w:r>
        <w:rPr>
          <w:rFonts w:cs="Times New Roman"/>
        </w:rPr>
        <w:t>开度</w:t>
      </w:r>
      <w:r>
        <w:rPr>
          <w:rFonts w:cs="Times New Roman"/>
          <w:szCs w:val="36"/>
        </w:rPr>
        <w:t>测量至少包含</w:t>
      </w:r>
      <m:oMath>
        <m:sSub>
          <m:sSubPr>
            <m:ctrlPr>
              <w:rPr>
                <w:rFonts w:ascii="Cambria Math" w:hAnsi="Cambria Math" w:cs="Times New Roman"/>
                <w:szCs w:val="36"/>
              </w:rPr>
            </m:ctrlPr>
          </m:sSubPr>
          <m:e>
            <m:r>
              <w:rPr>
                <w:rFonts w:ascii="Cambria Math" w:hAnsi="Cambria Math" w:cs="Times New Roman"/>
                <w:szCs w:val="36"/>
              </w:rPr>
              <m:t>q</m:t>
            </m:r>
          </m:e>
          <m:sub>
            <m:r>
              <m:rPr>
                <m:sty m:val="p"/>
              </m:rPr>
              <w:rPr>
                <w:rFonts w:ascii="Cambria Math" w:hAnsi="Cambria Math" w:cs="Times New Roman"/>
                <w:szCs w:val="36"/>
              </w:rPr>
              <m:t>max</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q</m:t>
            </m:r>
          </m:e>
          <m:sub>
            <m:r>
              <m:rPr>
                <m:sty m:val="p"/>
              </m:rPr>
              <w:rPr>
                <w:rFonts w:ascii="Cambria Math" w:hAnsi="Cambria Math" w:cs="Times New Roman"/>
                <w:szCs w:val="36"/>
              </w:rPr>
              <m:t>min</m:t>
            </m:r>
          </m:sub>
        </m:sSub>
      </m:oMath>
      <w:r>
        <w:rPr>
          <w:rFonts w:cs="Times New Roman"/>
          <w:szCs w:val="36"/>
        </w:rPr>
        <w:t>等</w:t>
      </w:r>
      <w:r>
        <w:rPr>
          <w:rFonts w:cs="Times New Roman"/>
          <w:szCs w:val="36"/>
        </w:rPr>
        <w:t>5</w:t>
      </w:r>
      <w:r>
        <w:rPr>
          <w:rFonts w:cs="Times New Roman"/>
          <w:szCs w:val="36"/>
        </w:rPr>
        <w:t>个流量点（共</w:t>
      </w:r>
      <w:r>
        <w:rPr>
          <w:rFonts w:cs="Times New Roman"/>
          <w:szCs w:val="36"/>
        </w:rPr>
        <w:t>25</w:t>
      </w:r>
      <w:r>
        <w:rPr>
          <w:rFonts w:cs="Times New Roman"/>
          <w:szCs w:val="36"/>
        </w:rPr>
        <w:t>个点检测，见表</w:t>
      </w:r>
      <w:r>
        <w:rPr>
          <w:rFonts w:cs="Times New Roman"/>
          <w:szCs w:val="36"/>
        </w:rPr>
        <w:t>3.1</w:t>
      </w:r>
      <w:r>
        <w:rPr>
          <w:rFonts w:cs="Times New Roman"/>
          <w:szCs w:val="36"/>
        </w:rPr>
        <w:t>），每次测量</w:t>
      </w:r>
      <w:r>
        <w:rPr>
          <w:rFonts w:cs="Times New Roman"/>
          <w:szCs w:val="36"/>
        </w:rPr>
        <w:t>3</w:t>
      </w:r>
      <w:r>
        <w:rPr>
          <w:rFonts w:cs="Times New Roman"/>
          <w:szCs w:val="36"/>
        </w:rPr>
        <w:t>次，计算示值误差以及重复性。</w:t>
      </w:r>
    </w:p>
    <w:p w14:paraId="004D19CF" w14:textId="77777777" w:rsidR="003E65D6" w:rsidRDefault="00000000">
      <w:pPr>
        <w:pStyle w:val="afffff"/>
      </w:pPr>
      <w:r>
        <w:rPr>
          <w:rFonts w:hint="eastAsia"/>
        </w:rPr>
        <w:t>表3.1试验测量点矩阵表</w:t>
      </w:r>
    </w:p>
    <w:tbl>
      <w:tblPr>
        <w:tblStyle w:val="afffe"/>
        <w:tblW w:w="0" w:type="auto"/>
        <w:tblLook w:val="04A0" w:firstRow="1" w:lastRow="0" w:firstColumn="1" w:lastColumn="0" w:noHBand="0" w:noVBand="1"/>
      </w:tblPr>
      <w:tblGrid>
        <w:gridCol w:w="1344"/>
        <w:gridCol w:w="1305"/>
        <w:gridCol w:w="1412"/>
        <w:gridCol w:w="1553"/>
        <w:gridCol w:w="1413"/>
        <w:gridCol w:w="1269"/>
      </w:tblGrid>
      <w:tr w:rsidR="003E65D6" w14:paraId="769343B5" w14:textId="77777777">
        <w:trPr>
          <w:trHeight w:val="510"/>
        </w:trPr>
        <w:tc>
          <w:tcPr>
            <w:tcW w:w="1344" w:type="dxa"/>
            <w:vMerge w:val="restart"/>
            <w:vAlign w:val="center"/>
          </w:tcPr>
          <w:p w14:paraId="28E3CDF0" w14:textId="77777777" w:rsidR="003E65D6" w:rsidRDefault="00000000">
            <w:pPr>
              <w:pStyle w:val="affffc"/>
              <w:framePr w:hSpace="0" w:wrap="auto" w:vAnchor="margin" w:hAnchor="text" w:xAlign="left" w:yAlign="inline"/>
              <w:rPr>
                <w:rFonts w:ascii="Times New Roman" w:hAnsi="Times New Roman"/>
              </w:rPr>
            </w:pPr>
            <w:r>
              <w:rPr>
                <w:rFonts w:ascii="Times New Roman" w:hAnsi="Times New Roman" w:hint="eastAsia"/>
              </w:rPr>
              <w:t>开度</w:t>
            </w:r>
          </w:p>
        </w:tc>
        <w:tc>
          <w:tcPr>
            <w:tcW w:w="6952" w:type="dxa"/>
            <w:gridSpan w:val="5"/>
            <w:vAlign w:val="center"/>
          </w:tcPr>
          <w:p w14:paraId="46604711" w14:textId="77777777" w:rsidR="003E65D6" w:rsidRDefault="00000000">
            <w:pPr>
              <w:pStyle w:val="affffc"/>
              <w:framePr w:hSpace="0" w:wrap="auto" w:vAnchor="margin" w:hAnchor="text" w:xAlign="left" w:yAlign="inline"/>
              <w:rPr>
                <w:rFonts w:ascii="Times New Roman" w:hAnsi="Times New Roman"/>
              </w:rPr>
            </w:pPr>
            <w:r>
              <w:rPr>
                <w:rFonts w:ascii="Times New Roman" w:hAnsi="Times New Roman"/>
              </w:rPr>
              <w:t>流量</w:t>
            </w:r>
          </w:p>
        </w:tc>
      </w:tr>
      <w:tr w:rsidR="003E65D6" w14:paraId="5C415CF0" w14:textId="77777777">
        <w:trPr>
          <w:trHeight w:val="510"/>
        </w:trPr>
        <w:tc>
          <w:tcPr>
            <w:tcW w:w="1344" w:type="dxa"/>
            <w:vMerge/>
            <w:vAlign w:val="center"/>
          </w:tcPr>
          <w:p w14:paraId="0A9967E6" w14:textId="77777777" w:rsidR="003E65D6" w:rsidRDefault="003E65D6">
            <w:pPr>
              <w:pStyle w:val="affffc"/>
              <w:framePr w:hSpace="0" w:wrap="auto" w:vAnchor="margin" w:hAnchor="text" w:xAlign="left" w:yAlign="inline"/>
              <w:rPr>
                <w:rFonts w:ascii="Times New Roman" w:hAnsi="Times New Roman"/>
              </w:rPr>
            </w:pPr>
          </w:p>
        </w:tc>
        <w:tc>
          <w:tcPr>
            <w:tcW w:w="1305" w:type="dxa"/>
            <w:vAlign w:val="center"/>
          </w:tcPr>
          <w:p w14:paraId="3A33A0D2"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60</m:t>
                    </m:r>
                  </m:sub>
                </m:sSub>
              </m:oMath>
            </m:oMathPara>
          </w:p>
        </w:tc>
        <w:tc>
          <w:tcPr>
            <w:tcW w:w="1412" w:type="dxa"/>
            <w:vAlign w:val="center"/>
          </w:tcPr>
          <w:p w14:paraId="69AD6FF4"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i/>
                        <w:iCs/>
                      </w:rPr>
                    </m:ctrlPr>
                  </m:sSubPr>
                  <m:e>
                    <m:r>
                      <w:rPr>
                        <w:rFonts w:ascii="Cambria Math" w:hAnsi="Cambria Math"/>
                      </w:rPr>
                      <m:t>q</m:t>
                    </m:r>
                  </m:e>
                  <m:sub>
                    <m:r>
                      <m:rPr>
                        <m:sty m:val="p"/>
                      </m:rPr>
                      <w:rPr>
                        <w:rFonts w:ascii="Cambria Math" w:hAnsi="Cambria Math"/>
                      </w:rPr>
                      <m:t>80</m:t>
                    </m:r>
                  </m:sub>
                </m:sSub>
              </m:oMath>
            </m:oMathPara>
          </w:p>
        </w:tc>
        <w:tc>
          <w:tcPr>
            <w:tcW w:w="1553" w:type="dxa"/>
            <w:vAlign w:val="center"/>
          </w:tcPr>
          <w:p w14:paraId="3DACD169"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i/>
                        <w:iCs/>
                      </w:rPr>
                    </m:ctrlPr>
                  </m:sSubPr>
                  <m:e>
                    <m:r>
                      <w:rPr>
                        <w:rFonts w:ascii="Cambria Math" w:hAnsi="Cambria Math"/>
                      </w:rPr>
                      <m:t>q</m:t>
                    </m:r>
                  </m:e>
                  <m:sub>
                    <m:r>
                      <m:rPr>
                        <m:sty m:val="p"/>
                      </m:rPr>
                      <w:rPr>
                        <w:rFonts w:ascii="Cambria Math" w:hAnsi="Cambria Math"/>
                      </w:rPr>
                      <m:t>100</m:t>
                    </m:r>
                  </m:sub>
                </m:sSub>
              </m:oMath>
            </m:oMathPara>
          </w:p>
        </w:tc>
        <w:tc>
          <w:tcPr>
            <w:tcW w:w="1413" w:type="dxa"/>
            <w:vAlign w:val="center"/>
          </w:tcPr>
          <w:p w14:paraId="29EA86F5"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i/>
                        <w:iCs/>
                      </w:rPr>
                    </m:ctrlPr>
                  </m:sSubPr>
                  <m:e>
                    <m:r>
                      <w:rPr>
                        <w:rFonts w:ascii="Cambria Math" w:hAnsi="Cambria Math"/>
                      </w:rPr>
                      <m:t>q</m:t>
                    </m:r>
                  </m:e>
                  <m:sub>
                    <m:r>
                      <m:rPr>
                        <m:sty m:val="p"/>
                      </m:rPr>
                      <w:rPr>
                        <w:rFonts w:ascii="Cambria Math" w:hAnsi="Cambria Math"/>
                      </w:rPr>
                      <m:t>130</m:t>
                    </m:r>
                  </m:sub>
                </m:sSub>
              </m:oMath>
            </m:oMathPara>
          </w:p>
        </w:tc>
        <w:tc>
          <w:tcPr>
            <w:tcW w:w="1269" w:type="dxa"/>
            <w:vAlign w:val="center"/>
          </w:tcPr>
          <w:p w14:paraId="2548285E"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160</m:t>
                    </m:r>
                  </m:sub>
                </m:sSub>
              </m:oMath>
            </m:oMathPara>
          </w:p>
        </w:tc>
      </w:tr>
      <w:tr w:rsidR="003E65D6" w14:paraId="49BB3EEB" w14:textId="77777777">
        <w:trPr>
          <w:trHeight w:val="510"/>
        </w:trPr>
        <w:tc>
          <w:tcPr>
            <w:tcW w:w="1344" w:type="dxa"/>
            <w:vAlign w:val="center"/>
          </w:tcPr>
          <w:p w14:paraId="52974545"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45</m:t>
                    </m:r>
                  </m:sub>
                </m:sSub>
              </m:oMath>
            </m:oMathPara>
          </w:p>
        </w:tc>
        <w:tc>
          <w:tcPr>
            <w:tcW w:w="1305" w:type="dxa"/>
            <w:vAlign w:val="center"/>
          </w:tcPr>
          <w:p w14:paraId="104938FE"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641C2257"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265E5B0B"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0CD77D01"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41E35832" w14:textId="77777777" w:rsidR="003E65D6" w:rsidRDefault="003E65D6">
            <w:pPr>
              <w:pStyle w:val="affffc"/>
              <w:framePr w:hSpace="0" w:wrap="auto" w:vAnchor="margin" w:hAnchor="text" w:xAlign="left" w:yAlign="inline"/>
              <w:rPr>
                <w:rFonts w:ascii="Times New Roman" w:hAnsi="Times New Roman"/>
              </w:rPr>
            </w:pPr>
          </w:p>
        </w:tc>
      </w:tr>
      <w:tr w:rsidR="003E65D6" w14:paraId="41F90674" w14:textId="77777777">
        <w:trPr>
          <w:trHeight w:val="510"/>
        </w:trPr>
        <w:tc>
          <w:tcPr>
            <w:tcW w:w="1344" w:type="dxa"/>
            <w:vAlign w:val="center"/>
          </w:tcPr>
          <w:p w14:paraId="2F69A586"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40</m:t>
                    </m:r>
                  </m:sub>
                </m:sSub>
              </m:oMath>
            </m:oMathPara>
          </w:p>
        </w:tc>
        <w:tc>
          <w:tcPr>
            <w:tcW w:w="1305" w:type="dxa"/>
            <w:vAlign w:val="center"/>
          </w:tcPr>
          <w:p w14:paraId="02FFCB98"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2A322564"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60D13662"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55204244"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519AFD6C" w14:textId="77777777" w:rsidR="003E65D6" w:rsidRDefault="003E65D6">
            <w:pPr>
              <w:pStyle w:val="affffc"/>
              <w:framePr w:hSpace="0" w:wrap="auto" w:vAnchor="margin" w:hAnchor="text" w:xAlign="left" w:yAlign="inline"/>
              <w:rPr>
                <w:rFonts w:ascii="Times New Roman" w:hAnsi="Times New Roman"/>
              </w:rPr>
            </w:pPr>
          </w:p>
        </w:tc>
      </w:tr>
      <w:tr w:rsidR="003E65D6" w14:paraId="6B37A10C" w14:textId="77777777">
        <w:trPr>
          <w:trHeight w:val="510"/>
        </w:trPr>
        <w:tc>
          <w:tcPr>
            <w:tcW w:w="1344" w:type="dxa"/>
            <w:vAlign w:val="center"/>
          </w:tcPr>
          <w:p w14:paraId="09797167"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w:rPr>
                        <w:rFonts w:ascii="Cambria Math" w:hAnsi="Cambria Math"/>
                        <w:szCs w:val="36"/>
                      </w:rPr>
                      <m:t>35</m:t>
                    </m:r>
                  </m:sub>
                </m:sSub>
              </m:oMath>
            </m:oMathPara>
          </w:p>
        </w:tc>
        <w:tc>
          <w:tcPr>
            <w:tcW w:w="1305" w:type="dxa"/>
            <w:vAlign w:val="center"/>
          </w:tcPr>
          <w:p w14:paraId="1300270E"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07E70521"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44BC6994"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0B2B1B26"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0FBD461E" w14:textId="77777777" w:rsidR="003E65D6" w:rsidRDefault="003E65D6">
            <w:pPr>
              <w:pStyle w:val="affffc"/>
              <w:framePr w:hSpace="0" w:wrap="auto" w:vAnchor="margin" w:hAnchor="text" w:xAlign="left" w:yAlign="inline"/>
              <w:rPr>
                <w:rFonts w:ascii="Times New Roman" w:hAnsi="Times New Roman"/>
              </w:rPr>
            </w:pPr>
          </w:p>
        </w:tc>
      </w:tr>
      <w:tr w:rsidR="003E65D6" w14:paraId="528FACA4" w14:textId="77777777">
        <w:trPr>
          <w:trHeight w:val="510"/>
        </w:trPr>
        <w:tc>
          <w:tcPr>
            <w:tcW w:w="1344" w:type="dxa"/>
            <w:vAlign w:val="center"/>
          </w:tcPr>
          <w:p w14:paraId="502A3362"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30</m:t>
                    </m:r>
                  </m:sub>
                </m:sSub>
              </m:oMath>
            </m:oMathPara>
          </w:p>
        </w:tc>
        <w:tc>
          <w:tcPr>
            <w:tcW w:w="1305" w:type="dxa"/>
            <w:vAlign w:val="center"/>
          </w:tcPr>
          <w:p w14:paraId="7E021156"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30600F2C"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7032D96F"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69CC57FB"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5F581E4F" w14:textId="77777777" w:rsidR="003E65D6" w:rsidRDefault="003E65D6">
            <w:pPr>
              <w:pStyle w:val="affffc"/>
              <w:framePr w:hSpace="0" w:wrap="auto" w:vAnchor="margin" w:hAnchor="text" w:xAlign="left" w:yAlign="inline"/>
              <w:rPr>
                <w:rFonts w:ascii="Times New Roman" w:hAnsi="Times New Roman"/>
              </w:rPr>
            </w:pPr>
          </w:p>
        </w:tc>
      </w:tr>
      <w:tr w:rsidR="003E65D6" w14:paraId="29CC14B2" w14:textId="77777777">
        <w:trPr>
          <w:trHeight w:val="510"/>
        </w:trPr>
        <w:tc>
          <w:tcPr>
            <w:tcW w:w="1344" w:type="dxa"/>
            <w:vAlign w:val="center"/>
          </w:tcPr>
          <w:p w14:paraId="6CDEF7A7" w14:textId="4BE4228A"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25</m:t>
                    </m:r>
                  </m:sub>
                </m:sSub>
              </m:oMath>
            </m:oMathPara>
          </w:p>
        </w:tc>
        <w:tc>
          <w:tcPr>
            <w:tcW w:w="1305" w:type="dxa"/>
            <w:vAlign w:val="center"/>
          </w:tcPr>
          <w:p w14:paraId="40CFA6F9"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7945681C"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76B7E936"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087AC451"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68CA091A" w14:textId="77777777" w:rsidR="003E65D6" w:rsidRDefault="003E65D6">
            <w:pPr>
              <w:pStyle w:val="affffc"/>
              <w:framePr w:hSpace="0" w:wrap="auto" w:vAnchor="margin" w:hAnchor="text" w:xAlign="left" w:yAlign="inline"/>
              <w:rPr>
                <w:rFonts w:ascii="Times New Roman" w:hAnsi="Times New Roman"/>
              </w:rPr>
            </w:pPr>
          </w:p>
        </w:tc>
      </w:tr>
    </w:tbl>
    <w:p w14:paraId="1542B9DF" w14:textId="4F0FC393" w:rsidR="003E65D6" w:rsidRDefault="00000000">
      <w:pPr>
        <w:ind w:firstLineChars="200" w:firstLine="560"/>
        <w:rPr>
          <w:szCs w:val="36"/>
        </w:rPr>
      </w:pPr>
      <w:r>
        <w:rPr>
          <w:rFonts w:hint="eastAsia"/>
          <w:szCs w:val="36"/>
        </w:rPr>
        <w:t>（</w:t>
      </w:r>
      <w:r>
        <w:rPr>
          <w:rFonts w:hint="eastAsia"/>
          <w:szCs w:val="36"/>
        </w:rPr>
        <w:t>2</w:t>
      </w:r>
      <w:r>
        <w:rPr>
          <w:rFonts w:hint="eastAsia"/>
          <w:szCs w:val="36"/>
        </w:rPr>
        <w:t>）</w:t>
      </w:r>
      <w:r w:rsidR="002723D4">
        <w:rPr>
          <w:rFonts w:hint="eastAsia"/>
          <w:szCs w:val="36"/>
        </w:rPr>
        <w:t>箱（管）涵式闸门</w:t>
      </w:r>
      <w:r>
        <w:rPr>
          <w:rFonts w:hint="eastAsia"/>
          <w:szCs w:val="36"/>
        </w:rPr>
        <w:t>不同</w:t>
      </w:r>
      <w:r>
        <w:rPr>
          <w:rFonts w:hint="eastAsia"/>
        </w:rPr>
        <w:t>开度</w:t>
      </w:r>
      <w:r>
        <w:rPr>
          <w:rFonts w:hint="eastAsia"/>
          <w:szCs w:val="36"/>
        </w:rPr>
        <w:t>不同流量点试验</w:t>
      </w:r>
    </w:p>
    <w:p w14:paraId="3BE1653F" w14:textId="5D204CBC" w:rsidR="003E65D6" w:rsidRDefault="00000000">
      <w:pPr>
        <w:ind w:firstLineChars="200" w:firstLine="560"/>
        <w:rPr>
          <w:rFonts w:cs="Times New Roman"/>
          <w:szCs w:val="36"/>
        </w:rPr>
      </w:pPr>
      <w:r>
        <w:rPr>
          <w:rFonts w:cs="Times New Roman"/>
          <w:szCs w:val="36"/>
        </w:rPr>
        <w:t>在</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max</m:t>
            </m:r>
          </m:sub>
        </m:sSub>
      </m:oMath>
      <w:r>
        <w:rPr>
          <w:rFonts w:cs="Times New Roman"/>
          <w:szCs w:val="36"/>
        </w:rPr>
        <w:t>至</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min</m:t>
            </m:r>
          </m:sub>
        </m:sSub>
      </m:oMath>
      <w:r>
        <w:rPr>
          <w:rFonts w:cs="Times New Roman"/>
          <w:szCs w:val="36"/>
        </w:rPr>
        <w:t>区间，选取</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90</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110</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120</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120</m:t>
            </m:r>
          </m:sub>
        </m:sSub>
        <m:sSub>
          <m:sSubPr>
            <m:ctrlPr>
              <w:rPr>
                <w:rFonts w:ascii="Cambria Math" w:hAnsi="Cambria Math" w:cs="Times New Roman"/>
                <w:szCs w:val="36"/>
              </w:rPr>
            </m:ctrlPr>
          </m:sSubPr>
          <m:e>
            <m:r>
              <w:rPr>
                <w:rFonts w:ascii="Cambria Math" w:hAnsi="Cambria Math" w:cs="Times New Roman" w:hint="eastAsia"/>
                <w:szCs w:val="36"/>
              </w:rPr>
              <m:t>、</m:t>
            </m:r>
            <m:r>
              <w:rPr>
                <w:rFonts w:ascii="Cambria Math" w:hAnsi="Cambria Math" w:cs="Times New Roman"/>
                <w:szCs w:val="36"/>
              </w:rPr>
              <m:t>e</m:t>
            </m:r>
          </m:e>
          <m:sub>
            <m:r>
              <m:rPr>
                <m:sty m:val="p"/>
              </m:rPr>
              <w:rPr>
                <w:rFonts w:ascii="Cambria Math" w:hAnsi="Cambria Math" w:cs="Times New Roman"/>
                <w:szCs w:val="36"/>
              </w:rPr>
              <m:t>150</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160</m:t>
            </m:r>
          </m:sub>
        </m:sSub>
      </m:oMath>
      <w:r>
        <w:rPr>
          <w:rFonts w:cs="Times New Roman"/>
          <w:szCs w:val="36"/>
        </w:rPr>
        <w:t xml:space="preserve"> </w:t>
      </w:r>
      <m:oMath>
        <m:sSub>
          <m:sSubPr>
            <m:ctrlPr>
              <w:rPr>
                <w:rFonts w:ascii="Cambria Math" w:hAnsi="Cambria Math" w:cs="Times New Roman"/>
                <w:szCs w:val="36"/>
              </w:rPr>
            </m:ctrlPr>
          </m:sSubPr>
          <m:e>
            <m:r>
              <w:rPr>
                <w:rFonts w:ascii="Cambria Math" w:hAnsi="Cambria Math" w:cs="Times New Roman"/>
                <w:szCs w:val="36"/>
              </w:rPr>
              <m:t>e</m:t>
            </m:r>
          </m:e>
          <m:sub>
            <m:r>
              <m:rPr>
                <m:sty m:val="p"/>
              </m:rPr>
              <w:rPr>
                <w:rFonts w:ascii="Cambria Math" w:hAnsi="Cambria Math" w:cs="Times New Roman"/>
                <w:szCs w:val="36"/>
              </w:rPr>
              <m:t>180</m:t>
            </m:r>
          </m:sub>
        </m:sSub>
      </m:oMath>
      <w:r w:rsidR="00C66880">
        <w:rPr>
          <w:rFonts w:cs="Times New Roman" w:hint="eastAsia"/>
          <w:szCs w:val="36"/>
        </w:rPr>
        <w:t>6</w:t>
      </w:r>
      <w:r>
        <w:rPr>
          <w:rFonts w:cs="Times New Roman"/>
          <w:szCs w:val="36"/>
        </w:rPr>
        <w:t>个</w:t>
      </w:r>
      <w:r>
        <w:rPr>
          <w:rFonts w:cs="Times New Roman"/>
        </w:rPr>
        <w:t>开度值</w:t>
      </w:r>
      <w:r>
        <w:rPr>
          <w:rFonts w:cs="Times New Roman"/>
          <w:szCs w:val="36"/>
        </w:rPr>
        <w:t>，每个</w:t>
      </w:r>
      <w:r>
        <w:rPr>
          <w:rFonts w:cs="Times New Roman"/>
        </w:rPr>
        <w:t>开度</w:t>
      </w:r>
      <w:r>
        <w:rPr>
          <w:rFonts w:cs="Times New Roman"/>
          <w:szCs w:val="36"/>
        </w:rPr>
        <w:t>测量至少包含</w:t>
      </w:r>
      <m:oMath>
        <m:sSub>
          <m:sSubPr>
            <m:ctrlPr>
              <w:rPr>
                <w:rFonts w:ascii="Cambria Math" w:hAnsi="Cambria Math" w:cs="Times New Roman"/>
                <w:szCs w:val="36"/>
              </w:rPr>
            </m:ctrlPr>
          </m:sSubPr>
          <m:e>
            <m:r>
              <w:rPr>
                <w:rFonts w:ascii="Cambria Math" w:hAnsi="Cambria Math" w:cs="Times New Roman"/>
                <w:szCs w:val="36"/>
              </w:rPr>
              <m:t>q</m:t>
            </m:r>
          </m:e>
          <m:sub>
            <m:r>
              <m:rPr>
                <m:sty m:val="p"/>
              </m:rPr>
              <w:rPr>
                <w:rFonts w:ascii="Cambria Math" w:hAnsi="Cambria Math" w:cs="Times New Roman"/>
                <w:szCs w:val="36"/>
              </w:rPr>
              <m:t>max</m:t>
            </m:r>
          </m:sub>
        </m:sSub>
      </m:oMath>
      <w:r>
        <w:rPr>
          <w:rFonts w:cs="Times New Roman"/>
          <w:szCs w:val="36"/>
        </w:rPr>
        <w:t>、</w:t>
      </w:r>
      <m:oMath>
        <m:sSub>
          <m:sSubPr>
            <m:ctrlPr>
              <w:rPr>
                <w:rFonts w:ascii="Cambria Math" w:hAnsi="Cambria Math" w:cs="Times New Roman"/>
                <w:szCs w:val="36"/>
              </w:rPr>
            </m:ctrlPr>
          </m:sSubPr>
          <m:e>
            <m:r>
              <w:rPr>
                <w:rFonts w:ascii="Cambria Math" w:hAnsi="Cambria Math" w:cs="Times New Roman"/>
                <w:szCs w:val="36"/>
              </w:rPr>
              <m:t>q</m:t>
            </m:r>
          </m:e>
          <m:sub>
            <m:r>
              <m:rPr>
                <m:sty m:val="p"/>
              </m:rPr>
              <w:rPr>
                <w:rFonts w:ascii="Cambria Math" w:hAnsi="Cambria Math" w:cs="Times New Roman"/>
                <w:szCs w:val="36"/>
              </w:rPr>
              <m:t>min</m:t>
            </m:r>
          </m:sub>
        </m:sSub>
      </m:oMath>
      <w:r>
        <w:rPr>
          <w:rFonts w:cs="Times New Roman"/>
          <w:szCs w:val="36"/>
        </w:rPr>
        <w:t>等</w:t>
      </w:r>
      <w:r w:rsidR="00C66880">
        <w:rPr>
          <w:rFonts w:cs="Times New Roman" w:hint="eastAsia"/>
          <w:szCs w:val="36"/>
        </w:rPr>
        <w:t>5</w:t>
      </w:r>
      <w:r>
        <w:rPr>
          <w:rFonts w:cs="Times New Roman"/>
          <w:szCs w:val="36"/>
        </w:rPr>
        <w:t>个流量点（共</w:t>
      </w:r>
      <w:r w:rsidR="00C66880">
        <w:rPr>
          <w:rFonts w:cs="Times New Roman" w:hint="eastAsia"/>
          <w:szCs w:val="36"/>
        </w:rPr>
        <w:t>30</w:t>
      </w:r>
      <w:r>
        <w:rPr>
          <w:rFonts w:cs="Times New Roman"/>
          <w:szCs w:val="36"/>
        </w:rPr>
        <w:t>个点检测，见表</w:t>
      </w:r>
      <w:r>
        <w:rPr>
          <w:rFonts w:cs="Times New Roman"/>
          <w:szCs w:val="36"/>
        </w:rPr>
        <w:t>3.</w:t>
      </w:r>
      <w:r>
        <w:rPr>
          <w:rFonts w:cs="Times New Roman" w:hint="eastAsia"/>
          <w:szCs w:val="36"/>
        </w:rPr>
        <w:t>2</w:t>
      </w:r>
      <w:r>
        <w:rPr>
          <w:rFonts w:cs="Times New Roman"/>
          <w:szCs w:val="36"/>
        </w:rPr>
        <w:t>），每次测量</w:t>
      </w:r>
      <w:r>
        <w:rPr>
          <w:rFonts w:cs="Times New Roman"/>
          <w:szCs w:val="36"/>
        </w:rPr>
        <w:t>3</w:t>
      </w:r>
      <w:r>
        <w:rPr>
          <w:rFonts w:cs="Times New Roman"/>
          <w:szCs w:val="36"/>
        </w:rPr>
        <w:t>次，计算示值误差以及重复性。</w:t>
      </w:r>
    </w:p>
    <w:p w14:paraId="50F5F56E" w14:textId="77777777" w:rsidR="003E65D6" w:rsidRDefault="00000000">
      <w:pPr>
        <w:pStyle w:val="afffff"/>
      </w:pPr>
      <w:r>
        <w:rPr>
          <w:rFonts w:hint="eastAsia"/>
        </w:rPr>
        <w:t>表3.2试验测量点矩阵表</w:t>
      </w:r>
    </w:p>
    <w:tbl>
      <w:tblPr>
        <w:tblStyle w:val="afffe"/>
        <w:tblW w:w="0" w:type="auto"/>
        <w:tblLook w:val="04A0" w:firstRow="1" w:lastRow="0" w:firstColumn="1" w:lastColumn="0" w:noHBand="0" w:noVBand="1"/>
      </w:tblPr>
      <w:tblGrid>
        <w:gridCol w:w="1344"/>
        <w:gridCol w:w="1305"/>
        <w:gridCol w:w="1412"/>
        <w:gridCol w:w="1553"/>
        <w:gridCol w:w="1413"/>
        <w:gridCol w:w="1269"/>
      </w:tblGrid>
      <w:tr w:rsidR="003E65D6" w14:paraId="34E82534" w14:textId="77777777">
        <w:trPr>
          <w:trHeight w:val="510"/>
        </w:trPr>
        <w:tc>
          <w:tcPr>
            <w:tcW w:w="1344" w:type="dxa"/>
            <w:vMerge w:val="restart"/>
            <w:vAlign w:val="center"/>
          </w:tcPr>
          <w:p w14:paraId="06D56B1C" w14:textId="77777777" w:rsidR="003E65D6" w:rsidRDefault="00000000">
            <w:pPr>
              <w:pStyle w:val="affffc"/>
              <w:framePr w:hSpace="0" w:wrap="auto" w:vAnchor="margin" w:hAnchor="text" w:xAlign="left" w:yAlign="inline"/>
              <w:rPr>
                <w:rFonts w:ascii="Times New Roman" w:hAnsi="Times New Roman"/>
              </w:rPr>
            </w:pPr>
            <w:r>
              <w:rPr>
                <w:rFonts w:ascii="Times New Roman" w:hAnsi="Times New Roman" w:hint="eastAsia"/>
              </w:rPr>
              <w:t>开度</w:t>
            </w:r>
          </w:p>
        </w:tc>
        <w:tc>
          <w:tcPr>
            <w:tcW w:w="6952" w:type="dxa"/>
            <w:gridSpan w:val="5"/>
            <w:vAlign w:val="center"/>
          </w:tcPr>
          <w:p w14:paraId="447AC519" w14:textId="77777777" w:rsidR="003E65D6" w:rsidRDefault="00000000">
            <w:pPr>
              <w:pStyle w:val="affffc"/>
              <w:framePr w:hSpace="0" w:wrap="auto" w:vAnchor="margin" w:hAnchor="text" w:xAlign="left" w:yAlign="inline"/>
              <w:rPr>
                <w:rFonts w:ascii="Times New Roman" w:hAnsi="Times New Roman"/>
              </w:rPr>
            </w:pPr>
            <w:r>
              <w:rPr>
                <w:rFonts w:ascii="Times New Roman" w:hAnsi="Times New Roman"/>
              </w:rPr>
              <w:t>流量</w:t>
            </w:r>
          </w:p>
        </w:tc>
      </w:tr>
      <w:tr w:rsidR="003E65D6" w14:paraId="1F12C38F" w14:textId="77777777">
        <w:trPr>
          <w:trHeight w:val="510"/>
        </w:trPr>
        <w:tc>
          <w:tcPr>
            <w:tcW w:w="1344" w:type="dxa"/>
            <w:vMerge/>
            <w:vAlign w:val="center"/>
          </w:tcPr>
          <w:p w14:paraId="48E7FC8E" w14:textId="77777777" w:rsidR="003E65D6" w:rsidRDefault="003E65D6">
            <w:pPr>
              <w:pStyle w:val="affffc"/>
              <w:framePr w:hSpace="0" w:wrap="auto" w:vAnchor="margin" w:hAnchor="text" w:xAlign="left" w:yAlign="inline"/>
              <w:rPr>
                <w:rFonts w:ascii="Times New Roman" w:hAnsi="Times New Roman"/>
              </w:rPr>
            </w:pPr>
          </w:p>
        </w:tc>
        <w:tc>
          <w:tcPr>
            <w:tcW w:w="1305" w:type="dxa"/>
            <w:vAlign w:val="center"/>
          </w:tcPr>
          <w:p w14:paraId="06D0A410"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60</m:t>
                    </m:r>
                  </m:sub>
                </m:sSub>
              </m:oMath>
            </m:oMathPara>
          </w:p>
        </w:tc>
        <w:tc>
          <w:tcPr>
            <w:tcW w:w="1412" w:type="dxa"/>
            <w:vAlign w:val="center"/>
          </w:tcPr>
          <w:p w14:paraId="0D32B070"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i/>
                        <w:iCs/>
                      </w:rPr>
                    </m:ctrlPr>
                  </m:sSubPr>
                  <m:e>
                    <m:r>
                      <w:rPr>
                        <w:rFonts w:ascii="Cambria Math" w:hAnsi="Cambria Math"/>
                      </w:rPr>
                      <m:t>q</m:t>
                    </m:r>
                  </m:e>
                  <m:sub>
                    <m:r>
                      <m:rPr>
                        <m:sty m:val="p"/>
                      </m:rPr>
                      <w:rPr>
                        <w:rFonts w:ascii="Cambria Math" w:hAnsi="Cambria Math"/>
                      </w:rPr>
                      <m:t>80</m:t>
                    </m:r>
                  </m:sub>
                </m:sSub>
              </m:oMath>
            </m:oMathPara>
          </w:p>
        </w:tc>
        <w:tc>
          <w:tcPr>
            <w:tcW w:w="1553" w:type="dxa"/>
            <w:vAlign w:val="center"/>
          </w:tcPr>
          <w:p w14:paraId="6CA77C1F"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i/>
                        <w:iCs/>
                      </w:rPr>
                    </m:ctrlPr>
                  </m:sSubPr>
                  <m:e>
                    <m:r>
                      <w:rPr>
                        <w:rFonts w:ascii="Cambria Math" w:hAnsi="Cambria Math"/>
                      </w:rPr>
                      <m:t>q</m:t>
                    </m:r>
                  </m:e>
                  <m:sub>
                    <m:r>
                      <m:rPr>
                        <m:sty m:val="p"/>
                      </m:rPr>
                      <w:rPr>
                        <w:rFonts w:ascii="Cambria Math" w:hAnsi="Cambria Math"/>
                      </w:rPr>
                      <m:t>100</m:t>
                    </m:r>
                  </m:sub>
                </m:sSub>
              </m:oMath>
            </m:oMathPara>
          </w:p>
        </w:tc>
        <w:tc>
          <w:tcPr>
            <w:tcW w:w="1413" w:type="dxa"/>
            <w:vAlign w:val="center"/>
          </w:tcPr>
          <w:p w14:paraId="70519D61"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i/>
                        <w:iCs/>
                      </w:rPr>
                    </m:ctrlPr>
                  </m:sSubPr>
                  <m:e>
                    <m:r>
                      <w:rPr>
                        <w:rFonts w:ascii="Cambria Math" w:hAnsi="Cambria Math"/>
                      </w:rPr>
                      <m:t>q</m:t>
                    </m:r>
                  </m:e>
                  <m:sub>
                    <m:r>
                      <m:rPr>
                        <m:sty m:val="p"/>
                      </m:rPr>
                      <w:rPr>
                        <w:rFonts w:ascii="Cambria Math" w:hAnsi="Cambria Math"/>
                      </w:rPr>
                      <m:t>130</m:t>
                    </m:r>
                  </m:sub>
                </m:sSub>
              </m:oMath>
            </m:oMathPara>
          </w:p>
        </w:tc>
        <w:tc>
          <w:tcPr>
            <w:tcW w:w="1269" w:type="dxa"/>
            <w:vAlign w:val="center"/>
          </w:tcPr>
          <w:p w14:paraId="060F96A4"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160</m:t>
                    </m:r>
                  </m:sub>
                </m:sSub>
              </m:oMath>
            </m:oMathPara>
          </w:p>
        </w:tc>
      </w:tr>
      <w:tr w:rsidR="003E65D6" w14:paraId="07569F5F" w14:textId="77777777">
        <w:trPr>
          <w:trHeight w:val="510"/>
        </w:trPr>
        <w:tc>
          <w:tcPr>
            <w:tcW w:w="1344" w:type="dxa"/>
            <w:vAlign w:val="center"/>
          </w:tcPr>
          <w:p w14:paraId="2DE4FE59"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90</m:t>
                    </m:r>
                  </m:sub>
                </m:sSub>
              </m:oMath>
            </m:oMathPara>
          </w:p>
        </w:tc>
        <w:tc>
          <w:tcPr>
            <w:tcW w:w="1305" w:type="dxa"/>
            <w:vAlign w:val="center"/>
          </w:tcPr>
          <w:p w14:paraId="44FE550E"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6C11C0D1"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001EFDC0"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3FF970E9"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5F6D8365" w14:textId="77777777" w:rsidR="003E65D6" w:rsidRDefault="003E65D6">
            <w:pPr>
              <w:pStyle w:val="affffc"/>
              <w:framePr w:hSpace="0" w:wrap="auto" w:vAnchor="margin" w:hAnchor="text" w:xAlign="left" w:yAlign="inline"/>
              <w:rPr>
                <w:rFonts w:ascii="Times New Roman" w:hAnsi="Times New Roman"/>
              </w:rPr>
            </w:pPr>
          </w:p>
        </w:tc>
      </w:tr>
      <w:tr w:rsidR="003E65D6" w14:paraId="0B3DF96A" w14:textId="77777777">
        <w:trPr>
          <w:trHeight w:val="510"/>
        </w:trPr>
        <w:tc>
          <w:tcPr>
            <w:tcW w:w="1344" w:type="dxa"/>
            <w:vAlign w:val="center"/>
          </w:tcPr>
          <w:p w14:paraId="212CC5A6"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110</m:t>
                    </m:r>
                  </m:sub>
                </m:sSub>
              </m:oMath>
            </m:oMathPara>
          </w:p>
        </w:tc>
        <w:tc>
          <w:tcPr>
            <w:tcW w:w="1305" w:type="dxa"/>
            <w:vAlign w:val="center"/>
          </w:tcPr>
          <w:p w14:paraId="4DA72561"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2051DD4C"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7FA36507"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3A67B521"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379C88EF" w14:textId="77777777" w:rsidR="003E65D6" w:rsidRDefault="003E65D6">
            <w:pPr>
              <w:pStyle w:val="affffc"/>
              <w:framePr w:hSpace="0" w:wrap="auto" w:vAnchor="margin" w:hAnchor="text" w:xAlign="left" w:yAlign="inline"/>
              <w:rPr>
                <w:rFonts w:ascii="Times New Roman" w:hAnsi="Times New Roman"/>
              </w:rPr>
            </w:pPr>
          </w:p>
        </w:tc>
      </w:tr>
      <w:tr w:rsidR="003E65D6" w14:paraId="2D278844" w14:textId="77777777">
        <w:trPr>
          <w:trHeight w:val="510"/>
        </w:trPr>
        <w:tc>
          <w:tcPr>
            <w:tcW w:w="1344" w:type="dxa"/>
            <w:vAlign w:val="center"/>
          </w:tcPr>
          <w:p w14:paraId="63962103"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w:rPr>
                        <w:rFonts w:ascii="Cambria Math" w:hAnsi="Cambria Math"/>
                        <w:szCs w:val="36"/>
                      </w:rPr>
                      <m:t>120</m:t>
                    </m:r>
                  </m:sub>
                </m:sSub>
              </m:oMath>
            </m:oMathPara>
          </w:p>
        </w:tc>
        <w:tc>
          <w:tcPr>
            <w:tcW w:w="1305" w:type="dxa"/>
            <w:vAlign w:val="center"/>
          </w:tcPr>
          <w:p w14:paraId="117D5133"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0FA0D497"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28086E23"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667600EA"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580E06CB" w14:textId="77777777" w:rsidR="003E65D6" w:rsidRDefault="003E65D6">
            <w:pPr>
              <w:pStyle w:val="affffc"/>
              <w:framePr w:hSpace="0" w:wrap="auto" w:vAnchor="margin" w:hAnchor="text" w:xAlign="left" w:yAlign="inline"/>
              <w:rPr>
                <w:rFonts w:ascii="Times New Roman" w:hAnsi="Times New Roman"/>
              </w:rPr>
            </w:pPr>
          </w:p>
        </w:tc>
      </w:tr>
      <w:tr w:rsidR="003E65D6" w14:paraId="78BE617C" w14:textId="77777777">
        <w:trPr>
          <w:trHeight w:val="510"/>
        </w:trPr>
        <w:tc>
          <w:tcPr>
            <w:tcW w:w="1344" w:type="dxa"/>
            <w:vAlign w:val="center"/>
          </w:tcPr>
          <w:p w14:paraId="60A36F78"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140</m:t>
                    </m:r>
                  </m:sub>
                </m:sSub>
              </m:oMath>
            </m:oMathPara>
          </w:p>
        </w:tc>
        <w:tc>
          <w:tcPr>
            <w:tcW w:w="1305" w:type="dxa"/>
            <w:vAlign w:val="center"/>
          </w:tcPr>
          <w:p w14:paraId="78F83578"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6528257E"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50333800"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57F8410C"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69E45C86" w14:textId="77777777" w:rsidR="003E65D6" w:rsidRDefault="003E65D6">
            <w:pPr>
              <w:pStyle w:val="affffc"/>
              <w:framePr w:hSpace="0" w:wrap="auto" w:vAnchor="margin" w:hAnchor="text" w:xAlign="left" w:yAlign="inline"/>
              <w:rPr>
                <w:rFonts w:ascii="Times New Roman" w:hAnsi="Times New Roman"/>
              </w:rPr>
            </w:pPr>
          </w:p>
        </w:tc>
      </w:tr>
      <w:tr w:rsidR="003E65D6" w14:paraId="0A5B23F7" w14:textId="77777777">
        <w:trPr>
          <w:trHeight w:val="510"/>
        </w:trPr>
        <w:tc>
          <w:tcPr>
            <w:tcW w:w="1344" w:type="dxa"/>
            <w:vAlign w:val="center"/>
          </w:tcPr>
          <w:p w14:paraId="3AAEC5F6" w14:textId="77777777" w:rsidR="003E65D6" w:rsidRDefault="00000000">
            <w:pPr>
              <w:pStyle w:val="affffc"/>
              <w:framePr w:hSpace="0" w:wrap="auto" w:vAnchor="margin" w:hAnchor="text" w:xAlign="left" w:yAlign="inline"/>
              <w:rPr>
                <w:rFonts w:ascii="Times New Roman" w:hAnsi="Times New Roman"/>
                <w:szCs w:val="36"/>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160</m:t>
                    </m:r>
                  </m:sub>
                </m:sSub>
              </m:oMath>
            </m:oMathPara>
          </w:p>
        </w:tc>
        <w:tc>
          <w:tcPr>
            <w:tcW w:w="1305" w:type="dxa"/>
            <w:vAlign w:val="center"/>
          </w:tcPr>
          <w:p w14:paraId="5DED4834"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72F7EAEC"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2BFC5F7D"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0BE80CB7"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603C74D6" w14:textId="77777777" w:rsidR="003E65D6" w:rsidRDefault="003E65D6">
            <w:pPr>
              <w:pStyle w:val="affffc"/>
              <w:framePr w:hSpace="0" w:wrap="auto" w:vAnchor="margin" w:hAnchor="text" w:xAlign="left" w:yAlign="inline"/>
              <w:rPr>
                <w:rFonts w:ascii="Times New Roman" w:hAnsi="Times New Roman"/>
              </w:rPr>
            </w:pPr>
          </w:p>
        </w:tc>
      </w:tr>
      <w:tr w:rsidR="003E65D6" w14:paraId="38D482E2" w14:textId="77777777">
        <w:trPr>
          <w:trHeight w:val="510"/>
        </w:trPr>
        <w:tc>
          <w:tcPr>
            <w:tcW w:w="1344" w:type="dxa"/>
            <w:vAlign w:val="center"/>
          </w:tcPr>
          <w:p w14:paraId="657F759F" w14:textId="77777777" w:rsidR="003E65D6" w:rsidRDefault="00000000">
            <w:pPr>
              <w:pStyle w:val="affffc"/>
              <w:framePr w:hSpace="0" w:wrap="auto" w:vAnchor="margin" w:hAnchor="text" w:xAlign="left" w:yAlign="inline"/>
              <w:rPr>
                <w:rFonts w:ascii="Times New Roman" w:hAnsi="Times New Roman"/>
              </w:rPr>
            </w:pPr>
            <m:oMathPara>
              <m:oMath>
                <m:sSub>
                  <m:sSubPr>
                    <m:ctrlPr>
                      <w:rPr>
                        <w:rFonts w:ascii="Cambria Math" w:hAnsi="Cambria Math"/>
                        <w:szCs w:val="36"/>
                      </w:rPr>
                    </m:ctrlPr>
                  </m:sSubPr>
                  <m:e>
                    <m:r>
                      <w:rPr>
                        <w:rFonts w:ascii="Cambria Math" w:hAnsi="Cambria Math"/>
                        <w:szCs w:val="36"/>
                      </w:rPr>
                      <m:t>e</m:t>
                    </m:r>
                  </m:e>
                  <m:sub>
                    <m:r>
                      <m:rPr>
                        <m:sty m:val="p"/>
                      </m:rPr>
                      <w:rPr>
                        <w:rFonts w:ascii="Cambria Math" w:hAnsi="Cambria Math"/>
                        <w:szCs w:val="36"/>
                      </w:rPr>
                      <m:t>180</m:t>
                    </m:r>
                  </m:sub>
                </m:sSub>
              </m:oMath>
            </m:oMathPara>
          </w:p>
        </w:tc>
        <w:tc>
          <w:tcPr>
            <w:tcW w:w="1305" w:type="dxa"/>
            <w:vAlign w:val="center"/>
          </w:tcPr>
          <w:p w14:paraId="65D04C1F" w14:textId="77777777" w:rsidR="003E65D6" w:rsidRDefault="003E65D6">
            <w:pPr>
              <w:pStyle w:val="affffc"/>
              <w:framePr w:hSpace="0" w:wrap="auto" w:vAnchor="margin" w:hAnchor="text" w:xAlign="left" w:yAlign="inline"/>
              <w:rPr>
                <w:rFonts w:ascii="Times New Roman" w:hAnsi="Times New Roman"/>
              </w:rPr>
            </w:pPr>
          </w:p>
        </w:tc>
        <w:tc>
          <w:tcPr>
            <w:tcW w:w="1412" w:type="dxa"/>
            <w:vAlign w:val="center"/>
          </w:tcPr>
          <w:p w14:paraId="030528AB" w14:textId="77777777" w:rsidR="003E65D6" w:rsidRDefault="003E65D6">
            <w:pPr>
              <w:pStyle w:val="affffc"/>
              <w:framePr w:hSpace="0" w:wrap="auto" w:vAnchor="margin" w:hAnchor="text" w:xAlign="left" w:yAlign="inline"/>
              <w:rPr>
                <w:rFonts w:ascii="Times New Roman" w:hAnsi="Times New Roman"/>
              </w:rPr>
            </w:pPr>
          </w:p>
        </w:tc>
        <w:tc>
          <w:tcPr>
            <w:tcW w:w="1553" w:type="dxa"/>
            <w:vAlign w:val="center"/>
          </w:tcPr>
          <w:p w14:paraId="77F5CEB5" w14:textId="77777777" w:rsidR="003E65D6" w:rsidRDefault="003E65D6">
            <w:pPr>
              <w:pStyle w:val="affffc"/>
              <w:framePr w:hSpace="0" w:wrap="auto" w:vAnchor="margin" w:hAnchor="text" w:xAlign="left" w:yAlign="inline"/>
              <w:rPr>
                <w:rFonts w:ascii="Times New Roman" w:hAnsi="Times New Roman"/>
              </w:rPr>
            </w:pPr>
          </w:p>
        </w:tc>
        <w:tc>
          <w:tcPr>
            <w:tcW w:w="1413" w:type="dxa"/>
            <w:vAlign w:val="center"/>
          </w:tcPr>
          <w:p w14:paraId="2C07E480" w14:textId="77777777" w:rsidR="003E65D6" w:rsidRDefault="003E65D6">
            <w:pPr>
              <w:pStyle w:val="affffc"/>
              <w:framePr w:hSpace="0" w:wrap="auto" w:vAnchor="margin" w:hAnchor="text" w:xAlign="left" w:yAlign="inline"/>
              <w:rPr>
                <w:rFonts w:ascii="Times New Roman" w:hAnsi="Times New Roman"/>
              </w:rPr>
            </w:pPr>
          </w:p>
        </w:tc>
        <w:tc>
          <w:tcPr>
            <w:tcW w:w="1269" w:type="dxa"/>
            <w:vAlign w:val="center"/>
          </w:tcPr>
          <w:p w14:paraId="45D5DEE3" w14:textId="77777777" w:rsidR="003E65D6" w:rsidRDefault="003E65D6">
            <w:pPr>
              <w:pStyle w:val="affffc"/>
              <w:framePr w:hSpace="0" w:wrap="auto" w:vAnchor="margin" w:hAnchor="text" w:xAlign="left" w:yAlign="inline"/>
              <w:rPr>
                <w:rFonts w:ascii="Times New Roman" w:hAnsi="Times New Roman"/>
              </w:rPr>
            </w:pPr>
          </w:p>
        </w:tc>
      </w:tr>
    </w:tbl>
    <w:p w14:paraId="4BADD877" w14:textId="77777777" w:rsidR="003E65D6" w:rsidRDefault="003E65D6">
      <w:pPr>
        <w:pStyle w:val="afffff"/>
        <w:jc w:val="both"/>
      </w:pPr>
    </w:p>
    <w:p w14:paraId="67562831" w14:textId="77777777" w:rsidR="003E65D6" w:rsidRDefault="00000000">
      <w:pPr>
        <w:pStyle w:val="1"/>
        <w:spacing w:before="156" w:after="156"/>
      </w:pPr>
      <w:bookmarkStart w:id="70" w:name="_Toc19212"/>
      <w:bookmarkStart w:id="71" w:name="_Toc32192"/>
      <w:bookmarkStart w:id="72" w:name="_Toc14101"/>
      <w:bookmarkStart w:id="73" w:name="_Toc234478670"/>
      <w:bookmarkStart w:id="74" w:name="_Toc26552"/>
      <w:r>
        <w:rPr>
          <w:rFonts w:hint="eastAsia"/>
        </w:rPr>
        <w:lastRenderedPageBreak/>
        <w:t>四</w:t>
      </w:r>
      <w:r>
        <w:t>、试验</w:t>
      </w:r>
      <w:r>
        <w:rPr>
          <w:rFonts w:hint="eastAsia"/>
        </w:rPr>
        <w:t>方法与步骤</w:t>
      </w:r>
      <w:bookmarkEnd w:id="70"/>
      <w:bookmarkEnd w:id="71"/>
      <w:bookmarkEnd w:id="72"/>
      <w:bookmarkEnd w:id="73"/>
      <w:bookmarkEnd w:id="74"/>
    </w:p>
    <w:p w14:paraId="6F50CD45" w14:textId="51D5664C" w:rsidR="003E65D6" w:rsidRDefault="00000000">
      <w:pPr>
        <w:pStyle w:val="21"/>
        <w:spacing w:before="156"/>
        <w:rPr>
          <w:rFonts w:ascii="Times New Roman" w:hAnsi="Times New Roman" w:cs="Times New Roman"/>
        </w:rPr>
      </w:pPr>
      <w:bookmarkStart w:id="75" w:name="_Toc28352"/>
      <w:bookmarkStart w:id="76" w:name="_Toc31537"/>
      <w:bookmarkStart w:id="77" w:name="_Toc234478671"/>
      <w:bookmarkStart w:id="78" w:name="_Toc30249"/>
      <w:bookmarkStart w:id="79" w:name="_Toc3826"/>
      <w:r>
        <w:rPr>
          <w:rFonts w:ascii="Times New Roman" w:hAnsi="Times New Roman" w:cs="Times New Roman"/>
        </w:rPr>
        <w:t>4.1</w:t>
      </w:r>
      <w:r w:rsidR="00B25926">
        <w:rPr>
          <w:rFonts w:ascii="Times New Roman" w:hAnsi="Times New Roman" w:cs="Times New Roman" w:hint="eastAsia"/>
        </w:rPr>
        <w:t xml:space="preserve"> </w:t>
      </w:r>
      <w:r>
        <w:rPr>
          <w:rFonts w:ascii="Times New Roman" w:hAnsi="Times New Roman" w:cs="Times New Roman"/>
        </w:rPr>
        <w:t>校准试验</w:t>
      </w:r>
      <w:bookmarkEnd w:id="75"/>
      <w:bookmarkEnd w:id="76"/>
      <w:bookmarkEnd w:id="77"/>
      <w:bookmarkEnd w:id="78"/>
      <w:bookmarkEnd w:id="79"/>
    </w:p>
    <w:p w14:paraId="09DFB85F" w14:textId="77777777" w:rsidR="003E65D6" w:rsidRDefault="00000000" w:rsidP="00E30CF0">
      <w:pPr>
        <w:ind w:firstLineChars="200" w:firstLine="560"/>
        <w:rPr>
          <w:shd w:val="clear" w:color="auto" w:fill="FFFFFF"/>
        </w:rPr>
      </w:pPr>
      <w:r>
        <w:rPr>
          <w:rFonts w:hint="eastAsia"/>
          <w:shd w:val="clear" w:color="auto" w:fill="FFFFFF"/>
        </w:rPr>
        <w:t>（</w:t>
      </w:r>
      <w:r>
        <w:rPr>
          <w:rFonts w:hint="eastAsia"/>
          <w:shd w:val="clear" w:color="auto" w:fill="FFFFFF"/>
        </w:rPr>
        <w:t>1</w:t>
      </w:r>
      <w:r>
        <w:rPr>
          <w:rFonts w:hint="eastAsia"/>
          <w:shd w:val="clear" w:color="auto" w:fill="FFFFFF"/>
        </w:rPr>
        <w:t>）校准前检查</w:t>
      </w:r>
    </w:p>
    <w:p w14:paraId="66B0C1FE" w14:textId="77777777" w:rsidR="003E65D6" w:rsidRDefault="00000000" w:rsidP="00E30CF0">
      <w:pPr>
        <w:ind w:firstLineChars="200" w:firstLine="560"/>
        <w:rPr>
          <w:shd w:val="clear" w:color="auto" w:fill="FFFFFF"/>
        </w:rPr>
      </w:pPr>
      <w:r>
        <w:rPr>
          <w:rFonts w:hint="eastAsia"/>
          <w:shd w:val="clear" w:color="auto" w:fill="FFFFFF"/>
        </w:rPr>
        <w:t>a</w:t>
      </w:r>
      <w:r>
        <w:rPr>
          <w:rFonts w:hint="eastAsia"/>
          <w:shd w:val="clear" w:color="auto" w:fill="FFFFFF"/>
        </w:rPr>
        <w:t>）检查被校测控一体化闸门流量计的型号、规格、流量范围、流量系数、安装位置及通信状态等基本信息，并记录于校准原始记录中。</w:t>
      </w:r>
    </w:p>
    <w:p w14:paraId="5AAEB2EF" w14:textId="77777777" w:rsidR="007545CA" w:rsidRDefault="00000000" w:rsidP="00E30CF0">
      <w:pPr>
        <w:ind w:firstLineChars="200" w:firstLine="560"/>
        <w:rPr>
          <w:shd w:val="clear" w:color="auto" w:fill="FFFFFF"/>
        </w:rPr>
      </w:pPr>
      <w:r>
        <w:rPr>
          <w:rFonts w:hint="eastAsia"/>
          <w:shd w:val="clear" w:color="auto" w:fill="FFFFFF"/>
        </w:rPr>
        <w:t>b</w:t>
      </w:r>
      <w:r>
        <w:rPr>
          <w:rFonts w:hint="eastAsia"/>
          <w:shd w:val="clear" w:color="auto" w:fill="FFFFFF"/>
        </w:rPr>
        <w:t>）检查被校流量计各测量单元及控制单元工作状态，包括液位采集单元、流速测量单元（</w:t>
      </w:r>
      <w:r w:rsidR="002723D4">
        <w:rPr>
          <w:rFonts w:hint="eastAsia"/>
          <w:shd w:val="clear" w:color="auto" w:fill="FFFFFF"/>
        </w:rPr>
        <w:t>箱（管）涵式闸门</w:t>
      </w:r>
      <w:r>
        <w:rPr>
          <w:rFonts w:hint="eastAsia"/>
          <w:shd w:val="clear" w:color="auto" w:fill="FFFFFF"/>
        </w:rPr>
        <w:t>）、闸门开度控制单元（</w:t>
      </w:r>
      <w:r w:rsidR="002723D4">
        <w:rPr>
          <w:rFonts w:hint="eastAsia"/>
          <w:shd w:val="clear" w:color="auto" w:fill="FFFFFF"/>
        </w:rPr>
        <w:t>堰槽式闸门</w:t>
      </w:r>
      <w:r>
        <w:rPr>
          <w:rFonts w:hint="eastAsia"/>
          <w:shd w:val="clear" w:color="auto" w:fill="FFFFFF"/>
        </w:rPr>
        <w:t>）、</w:t>
      </w:r>
      <w:proofErr w:type="gramStart"/>
      <w:r>
        <w:rPr>
          <w:rFonts w:hint="eastAsia"/>
          <w:shd w:val="clear" w:color="auto" w:fill="FFFFFF"/>
        </w:rPr>
        <w:t>流量积算单元</w:t>
      </w:r>
      <w:proofErr w:type="gramEnd"/>
      <w:r>
        <w:rPr>
          <w:rFonts w:hint="eastAsia"/>
          <w:shd w:val="clear" w:color="auto" w:fill="FFFFFF"/>
        </w:rPr>
        <w:t>及通信传输单元，应运行正常，无故障报警、无数据异常。</w:t>
      </w:r>
    </w:p>
    <w:p w14:paraId="2B094444" w14:textId="77D5A883" w:rsidR="003E65D6" w:rsidRDefault="00000000" w:rsidP="00E30CF0">
      <w:pPr>
        <w:ind w:firstLineChars="200" w:firstLine="560"/>
        <w:rPr>
          <w:shd w:val="clear" w:color="auto" w:fill="FFFFFF"/>
        </w:rPr>
      </w:pPr>
      <w:r>
        <w:rPr>
          <w:shd w:val="clear" w:color="auto" w:fill="FFFFFF"/>
        </w:rPr>
        <w:t>（</w:t>
      </w:r>
      <w:r>
        <w:rPr>
          <w:shd w:val="clear" w:color="auto" w:fill="FFFFFF"/>
        </w:rPr>
        <w:t>2</w:t>
      </w:r>
      <w:r>
        <w:rPr>
          <w:shd w:val="clear" w:color="auto" w:fill="FFFFFF"/>
        </w:rPr>
        <w:t>）安装条件检查</w:t>
      </w:r>
    </w:p>
    <w:p w14:paraId="1D8CBB53" w14:textId="77777777" w:rsidR="003E65D6" w:rsidRDefault="00000000" w:rsidP="00E30CF0">
      <w:pPr>
        <w:ind w:firstLineChars="200" w:firstLine="560"/>
        <w:rPr>
          <w:shd w:val="clear" w:color="auto" w:fill="FFFFFF"/>
        </w:rPr>
      </w:pPr>
      <w:r>
        <w:rPr>
          <w:shd w:val="clear" w:color="auto" w:fill="FFFFFF"/>
        </w:rPr>
        <w:t>检查被校测控一体化闸门安装条件及标准器安装是否符合本规范附录</w:t>
      </w:r>
      <w:r>
        <w:rPr>
          <w:shd w:val="clear" w:color="auto" w:fill="FFFFFF"/>
        </w:rPr>
        <w:t>E</w:t>
      </w:r>
      <w:r>
        <w:rPr>
          <w:shd w:val="clear" w:color="auto" w:fill="FFFFFF"/>
        </w:rPr>
        <w:t>的要求。</w:t>
      </w:r>
    </w:p>
    <w:p w14:paraId="3AFB11BB" w14:textId="77777777" w:rsidR="003E65D6" w:rsidRDefault="00000000" w:rsidP="00E30CF0">
      <w:pPr>
        <w:ind w:firstLineChars="200" w:firstLine="560"/>
        <w:rPr>
          <w:shd w:val="clear" w:color="auto" w:fill="FFFFFF"/>
        </w:rPr>
      </w:pPr>
      <w:r>
        <w:rPr>
          <w:shd w:val="clear" w:color="auto" w:fill="FFFFFF"/>
        </w:rPr>
        <w:t>重点检查渠道断面、水流条件、渠道清理情况以及标准液位计、流量标准器安装状态，确认满足校准条件后方可开展校准。</w:t>
      </w:r>
    </w:p>
    <w:p w14:paraId="4CE3FDB6" w14:textId="77777777" w:rsidR="003E65D6" w:rsidRDefault="00000000" w:rsidP="00E30CF0">
      <w:pPr>
        <w:ind w:firstLineChars="200" w:firstLine="560"/>
        <w:rPr>
          <w:shd w:val="clear" w:color="auto" w:fill="FFFFFF"/>
        </w:rPr>
      </w:pPr>
      <w:r>
        <w:rPr>
          <w:shd w:val="clear" w:color="auto" w:fill="FFFFFF"/>
        </w:rPr>
        <w:t>（</w:t>
      </w:r>
      <w:r>
        <w:rPr>
          <w:shd w:val="clear" w:color="auto" w:fill="FFFFFF"/>
        </w:rPr>
        <w:t>3</w:t>
      </w:r>
      <w:r>
        <w:rPr>
          <w:shd w:val="clear" w:color="auto" w:fill="FFFFFF"/>
        </w:rPr>
        <w:t>）设备安装及运行检查</w:t>
      </w:r>
    </w:p>
    <w:p w14:paraId="61891398" w14:textId="77777777" w:rsidR="003E65D6" w:rsidRDefault="00000000" w:rsidP="00E30CF0">
      <w:pPr>
        <w:ind w:firstLineChars="200" w:firstLine="560"/>
        <w:rPr>
          <w:shd w:val="clear" w:color="auto" w:fill="FFFFFF"/>
        </w:rPr>
      </w:pPr>
      <w:r>
        <w:rPr>
          <w:shd w:val="clear" w:color="auto" w:fill="FFFFFF"/>
        </w:rPr>
        <w:t>按照附录</w:t>
      </w:r>
      <w:r>
        <w:rPr>
          <w:shd w:val="clear" w:color="auto" w:fill="FFFFFF"/>
        </w:rPr>
        <w:t>E</w:t>
      </w:r>
      <w:r>
        <w:rPr>
          <w:shd w:val="clear" w:color="auto" w:fill="FFFFFF"/>
        </w:rPr>
        <w:t>完成标准</w:t>
      </w:r>
      <w:proofErr w:type="gramStart"/>
      <w:r>
        <w:rPr>
          <w:shd w:val="clear" w:color="auto" w:fill="FFFFFF"/>
        </w:rPr>
        <w:t>液位计和</w:t>
      </w:r>
      <w:proofErr w:type="gramEnd"/>
      <w:r>
        <w:rPr>
          <w:shd w:val="clear" w:color="auto" w:fill="FFFFFF"/>
        </w:rPr>
        <w:t>流量标准器安装。</w:t>
      </w:r>
    </w:p>
    <w:p w14:paraId="62C19E4F" w14:textId="77777777" w:rsidR="003E65D6" w:rsidRDefault="00000000" w:rsidP="00E30CF0">
      <w:pPr>
        <w:ind w:firstLineChars="200" w:firstLine="560"/>
        <w:rPr>
          <w:shd w:val="clear" w:color="auto" w:fill="FFFFFF"/>
        </w:rPr>
      </w:pPr>
      <w:r>
        <w:rPr>
          <w:shd w:val="clear" w:color="auto" w:fill="FFFFFF"/>
        </w:rPr>
        <w:t>完成系统连接、通电、自检及预热，检查各测量通道、通信模块及数据采集系统工作正常。</w:t>
      </w:r>
    </w:p>
    <w:p w14:paraId="38E332B6" w14:textId="77777777" w:rsidR="003E65D6" w:rsidRDefault="00000000" w:rsidP="00E30CF0">
      <w:pPr>
        <w:ind w:firstLineChars="200" w:firstLine="560"/>
        <w:rPr>
          <w:shd w:val="clear" w:color="auto" w:fill="FFFFFF"/>
        </w:rPr>
      </w:pPr>
      <w:r>
        <w:rPr>
          <w:shd w:val="clear" w:color="auto" w:fill="FFFFFF"/>
        </w:rPr>
        <w:t>通水运行至最大校准流量，连续运行不少于</w:t>
      </w:r>
      <w:r>
        <w:rPr>
          <w:shd w:val="clear" w:color="auto" w:fill="FFFFFF"/>
        </w:rPr>
        <w:t>5 min</w:t>
      </w:r>
      <w:r>
        <w:rPr>
          <w:shd w:val="clear" w:color="auto" w:fill="FFFFFF"/>
        </w:rPr>
        <w:t>，观察闸门、标准器及连接部位，应无渗漏、无松动、无异常振动，数据采集应连续稳定。</w:t>
      </w:r>
    </w:p>
    <w:p w14:paraId="7F1D4D2D" w14:textId="77777777" w:rsidR="003E65D6" w:rsidRDefault="00000000" w:rsidP="00E30CF0">
      <w:pPr>
        <w:ind w:firstLineChars="200" w:firstLine="560"/>
        <w:rPr>
          <w:shd w:val="clear" w:color="auto" w:fill="FFFFFF"/>
        </w:rPr>
      </w:pPr>
      <w:r>
        <w:rPr>
          <w:shd w:val="clear" w:color="auto" w:fill="FFFFFF"/>
        </w:rPr>
        <w:t>（</w:t>
      </w:r>
      <w:r>
        <w:rPr>
          <w:shd w:val="clear" w:color="auto" w:fill="FFFFFF"/>
        </w:rPr>
        <w:t>4</w:t>
      </w:r>
      <w:r>
        <w:rPr>
          <w:shd w:val="clear" w:color="auto" w:fill="FFFFFF"/>
        </w:rPr>
        <w:t>）校准试验</w:t>
      </w:r>
    </w:p>
    <w:p w14:paraId="2226A81E" w14:textId="77777777" w:rsidR="003E65D6" w:rsidRDefault="00000000" w:rsidP="00E30CF0">
      <w:pPr>
        <w:ind w:firstLineChars="200" w:firstLine="560"/>
        <w:rPr>
          <w:shd w:val="clear" w:color="auto" w:fill="FFFFFF"/>
        </w:rPr>
      </w:pPr>
      <w:r>
        <w:rPr>
          <w:shd w:val="clear" w:color="auto" w:fill="FFFFFF"/>
        </w:rPr>
        <w:lastRenderedPageBreak/>
        <w:t>按照本规范第</w:t>
      </w:r>
      <w:r>
        <w:rPr>
          <w:shd w:val="clear" w:color="auto" w:fill="FFFFFF"/>
        </w:rPr>
        <w:t>7.2</w:t>
      </w:r>
      <w:r>
        <w:rPr>
          <w:shd w:val="clear" w:color="auto" w:fill="FFFFFF"/>
        </w:rPr>
        <w:t>节规定的方法开展校准试验。</w:t>
      </w:r>
    </w:p>
    <w:p w14:paraId="6C69D979" w14:textId="2DFDC3FD" w:rsidR="003E65D6" w:rsidRDefault="00000000" w:rsidP="007545CA">
      <w:pPr>
        <w:ind w:firstLineChars="200" w:firstLine="560"/>
        <w:rPr>
          <w:shd w:val="clear" w:color="auto" w:fill="FFFFFF"/>
        </w:rPr>
      </w:pPr>
      <w:r>
        <w:rPr>
          <w:shd w:val="clear" w:color="auto" w:fill="FFFFFF"/>
        </w:rPr>
        <w:t>依据附录</w:t>
      </w:r>
      <w:r>
        <w:rPr>
          <w:shd w:val="clear" w:color="auto" w:fill="FFFFFF"/>
        </w:rPr>
        <w:t>D</w:t>
      </w:r>
      <w:r>
        <w:rPr>
          <w:shd w:val="clear" w:color="auto" w:fill="FFFFFF"/>
        </w:rPr>
        <w:t>的校准程序，在规定的校准流量点进行液位、流速（</w:t>
      </w:r>
      <w:r w:rsidR="002723D4">
        <w:rPr>
          <w:shd w:val="clear" w:color="auto" w:fill="FFFFFF"/>
        </w:rPr>
        <w:t>箱（管）涵式闸门</w:t>
      </w:r>
      <w:r>
        <w:rPr>
          <w:shd w:val="clear" w:color="auto" w:fill="FFFFFF"/>
        </w:rPr>
        <w:t>）、闸门开度（</w:t>
      </w:r>
      <w:r w:rsidR="002723D4">
        <w:rPr>
          <w:shd w:val="clear" w:color="auto" w:fill="FFFFFF"/>
        </w:rPr>
        <w:t>堰槽式闸门</w:t>
      </w:r>
      <w:r>
        <w:rPr>
          <w:shd w:val="clear" w:color="auto" w:fill="FFFFFF"/>
        </w:rPr>
        <w:t>）及流量示值测量。各校准流量点宜覆盖流量计常用工作范围及全量程，每个校准点重复测量不少于</w:t>
      </w:r>
      <w:r>
        <w:rPr>
          <w:shd w:val="clear" w:color="auto" w:fill="FFFFFF"/>
        </w:rPr>
        <w:t>3</w:t>
      </w:r>
      <w:r>
        <w:rPr>
          <w:shd w:val="clear" w:color="auto" w:fill="FFFFFF"/>
        </w:rPr>
        <w:t>次；现场无法调节流量时，可采用分时段方式完成各校准点测量。同步记录标准器及被校流量计测量数据，并计算各校准点示值误差。</w:t>
      </w:r>
    </w:p>
    <w:p w14:paraId="33C8E600" w14:textId="77777777" w:rsidR="003E65D6" w:rsidRDefault="00000000" w:rsidP="00E30CF0">
      <w:pPr>
        <w:ind w:firstLineChars="200" w:firstLine="560"/>
        <w:rPr>
          <w:shd w:val="clear" w:color="auto" w:fill="FFFFFF"/>
        </w:rPr>
      </w:pPr>
      <w:r>
        <w:rPr>
          <w:shd w:val="clear" w:color="auto" w:fill="FFFFFF"/>
        </w:rPr>
        <w:t>（</w:t>
      </w:r>
      <w:r>
        <w:rPr>
          <w:shd w:val="clear" w:color="auto" w:fill="FFFFFF"/>
        </w:rPr>
        <w:t>5</w:t>
      </w:r>
      <w:r>
        <w:rPr>
          <w:shd w:val="clear" w:color="auto" w:fill="FFFFFF"/>
        </w:rPr>
        <w:t>）重复性计算</w:t>
      </w:r>
    </w:p>
    <w:p w14:paraId="3D2C6F55" w14:textId="77777777" w:rsidR="003E65D6" w:rsidRDefault="00000000" w:rsidP="00E30CF0">
      <w:pPr>
        <w:ind w:firstLineChars="200" w:firstLine="560"/>
        <w:rPr>
          <w:shd w:val="clear" w:color="auto" w:fill="FFFFFF"/>
        </w:rPr>
      </w:pPr>
      <w:r>
        <w:rPr>
          <w:shd w:val="clear" w:color="auto" w:fill="FFFFFF"/>
        </w:rPr>
        <w:t>依据各校准点连续测量结果，按照本规范</w:t>
      </w:r>
      <w:r>
        <w:rPr>
          <w:shd w:val="clear" w:color="auto" w:fill="FFFFFF"/>
        </w:rPr>
        <w:t>7.2.5</w:t>
      </w:r>
      <w:r>
        <w:rPr>
          <w:shd w:val="clear" w:color="auto" w:fill="FFFFFF"/>
        </w:rPr>
        <w:t>的规定计算各校准点重复性，并判断是否满足本规范规定的技术要求。</w:t>
      </w:r>
    </w:p>
    <w:p w14:paraId="6CB7E7D8" w14:textId="77777777" w:rsidR="003E65D6" w:rsidRDefault="00000000" w:rsidP="00E30CF0">
      <w:pPr>
        <w:ind w:firstLineChars="200" w:firstLine="560"/>
        <w:rPr>
          <w:shd w:val="clear" w:color="auto" w:fill="FFFFFF"/>
        </w:rPr>
      </w:pPr>
      <w:r>
        <w:rPr>
          <w:shd w:val="clear" w:color="auto" w:fill="FFFFFF"/>
        </w:rPr>
        <w:t>（</w:t>
      </w:r>
      <w:r>
        <w:rPr>
          <w:shd w:val="clear" w:color="auto" w:fill="FFFFFF"/>
        </w:rPr>
        <w:t>6</w:t>
      </w:r>
      <w:r>
        <w:rPr>
          <w:shd w:val="clear" w:color="auto" w:fill="FFFFFF"/>
        </w:rPr>
        <w:t>）校准结果处理</w:t>
      </w:r>
    </w:p>
    <w:p w14:paraId="2D2F8F27" w14:textId="7B549B45" w:rsidR="003E65D6" w:rsidRDefault="00000000" w:rsidP="007545CA">
      <w:pPr>
        <w:ind w:firstLineChars="200" w:firstLine="560"/>
        <w:rPr>
          <w:shd w:val="clear" w:color="auto" w:fill="FFFFFF"/>
        </w:rPr>
      </w:pPr>
      <w:r>
        <w:rPr>
          <w:shd w:val="clear" w:color="auto" w:fill="FFFFFF"/>
        </w:rPr>
        <w:t>根据各校准点示值误差及重复性计算结果，必要时对流量计流量系数进行修正。应记录校准前流量系数和校准后流量系数，并计算测量结果的相对扩展不确定度。</w:t>
      </w:r>
    </w:p>
    <w:p w14:paraId="14939700" w14:textId="77777777" w:rsidR="003E65D6" w:rsidRDefault="00000000" w:rsidP="00E30CF0">
      <w:pPr>
        <w:ind w:firstLineChars="200" w:firstLine="560"/>
        <w:rPr>
          <w:shd w:val="clear" w:color="auto" w:fill="FFFFFF"/>
        </w:rPr>
      </w:pPr>
      <w:r>
        <w:rPr>
          <w:shd w:val="clear" w:color="auto" w:fill="FFFFFF"/>
        </w:rPr>
        <w:t>（</w:t>
      </w:r>
      <w:r>
        <w:rPr>
          <w:shd w:val="clear" w:color="auto" w:fill="FFFFFF"/>
        </w:rPr>
        <w:t>7</w:t>
      </w:r>
      <w:r>
        <w:rPr>
          <w:shd w:val="clear" w:color="auto" w:fill="FFFFFF"/>
        </w:rPr>
        <w:t>）校准结果判定</w:t>
      </w:r>
    </w:p>
    <w:p w14:paraId="17A23BE5" w14:textId="369B8D48" w:rsidR="003E65D6" w:rsidRDefault="00000000" w:rsidP="00E46F9A">
      <w:pPr>
        <w:ind w:firstLineChars="200" w:firstLine="560"/>
        <w:rPr>
          <w:shd w:val="clear" w:color="auto" w:fill="FFFFFF"/>
        </w:rPr>
      </w:pPr>
      <w:r>
        <w:rPr>
          <w:shd w:val="clear" w:color="auto" w:fill="FFFFFF"/>
        </w:rPr>
        <w:t>依据本规范规定的计量性能要求，</w:t>
      </w:r>
      <w:proofErr w:type="gramStart"/>
      <w:r>
        <w:rPr>
          <w:shd w:val="clear" w:color="auto" w:fill="FFFFFF"/>
        </w:rPr>
        <w:t>对液位</w:t>
      </w:r>
      <w:proofErr w:type="gramEnd"/>
      <w:r>
        <w:rPr>
          <w:shd w:val="clear" w:color="auto" w:fill="FFFFFF"/>
        </w:rPr>
        <w:t>示值误差、流速示值误差（</w:t>
      </w:r>
      <w:r w:rsidR="002723D4">
        <w:rPr>
          <w:shd w:val="clear" w:color="auto" w:fill="FFFFFF"/>
        </w:rPr>
        <w:t>箱（管）涵式闸门</w:t>
      </w:r>
      <w:r>
        <w:rPr>
          <w:shd w:val="clear" w:color="auto" w:fill="FFFFFF"/>
        </w:rPr>
        <w:t>）、闸门开度示值误差（</w:t>
      </w:r>
      <w:r w:rsidR="002723D4">
        <w:rPr>
          <w:shd w:val="clear" w:color="auto" w:fill="FFFFFF"/>
        </w:rPr>
        <w:t>堰槽式闸门</w:t>
      </w:r>
      <w:r>
        <w:rPr>
          <w:shd w:val="clear" w:color="auto" w:fill="FFFFFF"/>
        </w:rPr>
        <w:t>）、流量示值误差及重复性进行综合评价。校准完成后，应按照本规范附录</w:t>
      </w:r>
      <w:r>
        <w:rPr>
          <w:shd w:val="clear" w:color="auto" w:fill="FFFFFF"/>
        </w:rPr>
        <w:t>A</w:t>
      </w:r>
      <w:r>
        <w:rPr>
          <w:shd w:val="clear" w:color="auto" w:fill="FFFFFF"/>
        </w:rPr>
        <w:t>填写校准原始记录，并按照附录</w:t>
      </w:r>
      <w:r>
        <w:rPr>
          <w:shd w:val="clear" w:color="auto" w:fill="FFFFFF"/>
        </w:rPr>
        <w:t>B</w:t>
      </w:r>
      <w:r>
        <w:rPr>
          <w:shd w:val="clear" w:color="auto" w:fill="FFFFFF"/>
        </w:rPr>
        <w:t>出具校准证书；当校准结果不符合要求时，应出具校准结果通知书，并注明不符合项目及相关内容。</w:t>
      </w:r>
    </w:p>
    <w:p w14:paraId="45E06EDF" w14:textId="02C23FB0" w:rsidR="003E65D6" w:rsidRPr="004E3CBF" w:rsidRDefault="00000000">
      <w:pPr>
        <w:pStyle w:val="21"/>
        <w:spacing w:before="156"/>
        <w:rPr>
          <w:rFonts w:ascii="Times New Roman" w:hAnsi="Times New Roman" w:cs="Times New Roman"/>
        </w:rPr>
      </w:pPr>
      <w:bookmarkStart w:id="80" w:name="_Toc15287"/>
      <w:bookmarkStart w:id="81" w:name="_Toc888"/>
      <w:bookmarkStart w:id="82" w:name="_Toc15741"/>
      <w:bookmarkStart w:id="83" w:name="_Toc26648"/>
      <w:bookmarkStart w:id="84" w:name="_Toc234478672"/>
      <w:r w:rsidRPr="004E3CBF">
        <w:rPr>
          <w:rFonts w:ascii="Times New Roman" w:hAnsi="Times New Roman" w:cs="Times New Roman"/>
        </w:rPr>
        <w:lastRenderedPageBreak/>
        <w:t>4.2</w:t>
      </w:r>
      <w:r w:rsidR="00B25926">
        <w:rPr>
          <w:rFonts w:ascii="Times New Roman" w:hAnsi="Times New Roman" w:cs="Times New Roman" w:hint="eastAsia"/>
        </w:rPr>
        <w:t xml:space="preserve"> </w:t>
      </w:r>
      <w:r w:rsidRPr="004E3CBF">
        <w:rPr>
          <w:rFonts w:ascii="Times New Roman" w:hAnsi="Times New Roman" w:cs="Times New Roman"/>
        </w:rPr>
        <w:t>不同影响因素分析试验</w:t>
      </w:r>
      <w:bookmarkEnd w:id="80"/>
      <w:bookmarkEnd w:id="81"/>
      <w:bookmarkEnd w:id="82"/>
      <w:bookmarkEnd w:id="83"/>
      <w:bookmarkEnd w:id="84"/>
    </w:p>
    <w:p w14:paraId="4E0A4112" w14:textId="77777777" w:rsidR="003E65D6" w:rsidRDefault="00000000">
      <w:pPr>
        <w:pStyle w:val="31"/>
        <w:ind w:leftChars="0" w:left="560"/>
        <w:rPr>
          <w:rFonts w:ascii="Times New Roman" w:hAnsi="Times New Roman" w:cs="Times New Roman"/>
        </w:rPr>
      </w:pPr>
      <w:bookmarkStart w:id="85" w:name="_Toc32638"/>
      <w:bookmarkStart w:id="86" w:name="_Toc21772"/>
      <w:bookmarkStart w:id="87" w:name="_Toc2305"/>
      <w:bookmarkStart w:id="88" w:name="_Toc234478673"/>
      <w:bookmarkStart w:id="89" w:name="_Toc3485"/>
      <w:r>
        <w:rPr>
          <w:rFonts w:ascii="Times New Roman" w:hAnsi="Times New Roman" w:cs="Times New Roman" w:hint="eastAsia"/>
        </w:rPr>
        <w:t>4.2.1</w:t>
      </w:r>
      <w:r>
        <w:rPr>
          <w:rFonts w:ascii="Times New Roman" w:hAnsi="Times New Roman" w:cs="Times New Roman"/>
        </w:rPr>
        <w:t>同</w:t>
      </w:r>
      <w:r>
        <w:rPr>
          <w:rFonts w:hint="eastAsia"/>
        </w:rPr>
        <w:t>流量</w:t>
      </w:r>
      <w:r>
        <w:rPr>
          <w:rFonts w:ascii="Times New Roman" w:hAnsi="Times New Roman" w:cs="Times New Roman"/>
        </w:rPr>
        <w:t>不同</w:t>
      </w:r>
      <w:r>
        <w:rPr>
          <w:rFonts w:ascii="Times New Roman" w:hAnsi="Times New Roman" w:cs="Times New Roman" w:hint="eastAsia"/>
        </w:rPr>
        <w:t>开度</w:t>
      </w:r>
      <w:r>
        <w:rPr>
          <w:rFonts w:ascii="Times New Roman" w:hAnsi="Times New Roman" w:cs="Times New Roman"/>
        </w:rPr>
        <w:t>试验目的与方法</w:t>
      </w:r>
      <w:bookmarkEnd w:id="85"/>
      <w:bookmarkEnd w:id="86"/>
      <w:bookmarkEnd w:id="87"/>
      <w:bookmarkEnd w:id="88"/>
      <w:bookmarkEnd w:id="89"/>
    </w:p>
    <w:p w14:paraId="7A6F2421" w14:textId="77777777" w:rsidR="003E65D6" w:rsidRDefault="00000000">
      <w:pPr>
        <w:ind w:firstLine="643"/>
      </w:pPr>
      <w:r>
        <w:rPr>
          <w:b/>
          <w:bCs/>
        </w:rPr>
        <w:t>目的</w:t>
      </w:r>
      <w:r>
        <w:t>：</w:t>
      </w:r>
      <w:r>
        <w:rPr>
          <w:rFonts w:hint="eastAsia"/>
        </w:rPr>
        <w:t>研</w:t>
      </w:r>
      <w:r>
        <w:t>究在相同</w:t>
      </w:r>
      <w:r>
        <w:rPr>
          <w:rFonts w:hint="eastAsia"/>
        </w:rPr>
        <w:t>流量</w:t>
      </w:r>
      <w:r>
        <w:t>下，不同</w:t>
      </w:r>
      <w:r>
        <w:rPr>
          <w:rFonts w:hint="eastAsia"/>
        </w:rPr>
        <w:t>开度</w:t>
      </w:r>
      <w:r>
        <w:t>对</w:t>
      </w:r>
      <w:r>
        <w:rPr>
          <w:rFonts w:hint="eastAsia"/>
        </w:rPr>
        <w:t>流量计示值误差和重复性</w:t>
      </w:r>
      <w:r>
        <w:t>的影响。</w:t>
      </w:r>
    </w:p>
    <w:p w14:paraId="14CA08F7" w14:textId="77777777" w:rsidR="003E65D6" w:rsidRDefault="00000000">
      <w:pPr>
        <w:ind w:firstLine="643"/>
      </w:pPr>
      <w:r>
        <w:rPr>
          <w:b/>
          <w:bCs/>
        </w:rPr>
        <w:t>方法</w:t>
      </w:r>
      <w:r>
        <w:rPr>
          <w:rFonts w:hint="eastAsia"/>
          <w:b/>
          <w:bCs/>
        </w:rPr>
        <w:t>步骤</w:t>
      </w:r>
      <w:r>
        <w:t>：</w:t>
      </w:r>
      <w:r>
        <w:rPr>
          <w:rFonts w:hint="eastAsia"/>
        </w:rPr>
        <w:t>在试验过程中，设定不同的闸门开度，在每个流量不变的情况下，通过调节控制柜里</w:t>
      </w:r>
      <w:r>
        <w:rPr>
          <w:rFonts w:hint="eastAsia"/>
        </w:rPr>
        <w:t>PLC</w:t>
      </w:r>
      <w:r>
        <w:rPr>
          <w:rFonts w:hint="eastAsia"/>
        </w:rPr>
        <w:t>精准控制闸门开度，开度</w:t>
      </w:r>
      <w:r>
        <w:t>调节范围覆盖流量计的整个工作区间</w:t>
      </w:r>
      <w:r>
        <w:rPr>
          <w:rFonts w:hint="eastAsia"/>
        </w:rPr>
        <w:t>。需要改变流量时，通过调节变频电机调节渠道流量</w:t>
      </w:r>
      <w:r>
        <w:t>，确保每次试验的</w:t>
      </w:r>
      <w:r>
        <w:rPr>
          <w:rFonts w:hint="eastAsia"/>
        </w:rPr>
        <w:t>实际流量与设定流量的偏差在</w:t>
      </w:r>
      <w:r>
        <w:rPr>
          <w:rFonts w:hint="eastAsia"/>
        </w:rPr>
        <w:t>3%</w:t>
      </w:r>
      <w:r>
        <w:rPr>
          <w:rFonts w:hint="eastAsia"/>
        </w:rPr>
        <w:t>以内。调至设定的流量和开度后，应在系统稳定</w:t>
      </w:r>
      <w:r>
        <w:rPr>
          <w:rFonts w:hint="eastAsia"/>
        </w:rPr>
        <w:t>5min</w:t>
      </w:r>
      <w:r>
        <w:rPr>
          <w:rFonts w:hint="eastAsia"/>
        </w:rPr>
        <w:t>后开始测量，</w:t>
      </w:r>
      <w:r>
        <w:t>每个</w:t>
      </w:r>
      <w:r>
        <w:rPr>
          <w:rFonts w:hint="eastAsia"/>
        </w:rPr>
        <w:t>试验点</w:t>
      </w:r>
      <w:r>
        <w:t>进行</w:t>
      </w:r>
      <w:r>
        <w:rPr>
          <w:rFonts w:hint="eastAsia"/>
        </w:rPr>
        <w:t>3</w:t>
      </w:r>
      <w:r>
        <w:t>次流量测量</w:t>
      </w:r>
      <w:r>
        <w:rPr>
          <w:rFonts w:hint="eastAsia"/>
        </w:rPr>
        <w:t>并</w:t>
      </w:r>
      <w:r>
        <w:t>记录数据。</w:t>
      </w:r>
    </w:p>
    <w:p w14:paraId="25C6B2B1" w14:textId="3B64FA6C" w:rsidR="003E65D6" w:rsidRDefault="00000000">
      <w:pPr>
        <w:pStyle w:val="31"/>
        <w:ind w:leftChars="0" w:left="560"/>
        <w:rPr>
          <w:rFonts w:ascii="Times New Roman" w:hAnsi="Times New Roman" w:cs="Times New Roman"/>
        </w:rPr>
      </w:pPr>
      <w:bookmarkStart w:id="90" w:name="_Toc22499"/>
      <w:bookmarkStart w:id="91" w:name="_Toc12321"/>
      <w:bookmarkStart w:id="92" w:name="_Toc13699"/>
      <w:bookmarkStart w:id="93" w:name="_Toc16511"/>
      <w:bookmarkStart w:id="94" w:name="_Toc234478674"/>
      <w:r>
        <w:rPr>
          <w:rFonts w:ascii="Times New Roman" w:hAnsi="Times New Roman" w:cs="Times New Roman" w:hint="eastAsia"/>
        </w:rPr>
        <w:t>4.2.2</w:t>
      </w:r>
      <w:r>
        <w:rPr>
          <w:rFonts w:ascii="Times New Roman" w:hAnsi="Times New Roman" w:cs="Times New Roman" w:hint="eastAsia"/>
        </w:rPr>
        <w:t>同开度不同</w:t>
      </w:r>
      <w:r w:rsidR="008032F7">
        <w:rPr>
          <w:rFonts w:hint="eastAsia"/>
        </w:rPr>
        <w:t>水深</w:t>
      </w:r>
      <w:r>
        <w:rPr>
          <w:rFonts w:ascii="Times New Roman" w:hAnsi="Times New Roman" w:cs="Times New Roman" w:hint="eastAsia"/>
        </w:rPr>
        <w:t>试验目的与方法</w:t>
      </w:r>
      <w:bookmarkEnd w:id="90"/>
      <w:bookmarkEnd w:id="91"/>
      <w:bookmarkEnd w:id="92"/>
      <w:bookmarkEnd w:id="93"/>
      <w:bookmarkEnd w:id="94"/>
    </w:p>
    <w:p w14:paraId="52C1E44D" w14:textId="76C9B0B8" w:rsidR="003E65D6" w:rsidRDefault="00000000">
      <w:pPr>
        <w:ind w:firstLine="643"/>
      </w:pPr>
      <w:r>
        <w:rPr>
          <w:b/>
          <w:bCs/>
        </w:rPr>
        <w:t>目的</w:t>
      </w:r>
      <w:r>
        <w:t>：研究在</w:t>
      </w:r>
      <w:r>
        <w:rPr>
          <w:rFonts w:hint="eastAsia"/>
        </w:rPr>
        <w:t>相同开</w:t>
      </w:r>
      <w:proofErr w:type="gramStart"/>
      <w:r>
        <w:rPr>
          <w:rFonts w:hint="eastAsia"/>
        </w:rPr>
        <w:t>度条件</w:t>
      </w:r>
      <w:proofErr w:type="gramEnd"/>
      <w:r>
        <w:t>下，</w:t>
      </w:r>
      <w:r>
        <w:rPr>
          <w:rFonts w:hint="eastAsia"/>
        </w:rPr>
        <w:t>不同的</w:t>
      </w:r>
      <w:r w:rsidR="008032F7">
        <w:rPr>
          <w:rFonts w:hint="eastAsia"/>
        </w:rPr>
        <w:t>水深</w:t>
      </w:r>
      <w:r>
        <w:t>变化对</w:t>
      </w:r>
      <w:r>
        <w:rPr>
          <w:rFonts w:hint="eastAsia"/>
        </w:rPr>
        <w:t>流量计示值误差和重复性</w:t>
      </w:r>
      <w:r>
        <w:t>的影响。</w:t>
      </w:r>
    </w:p>
    <w:p w14:paraId="73603A0F" w14:textId="2594DC56" w:rsidR="003E65D6" w:rsidRDefault="00000000">
      <w:pPr>
        <w:ind w:firstLine="643"/>
        <w:rPr>
          <w:rFonts w:ascii="PingFang SC-Regular" w:hAnsi="PingFang SC-Regular" w:hint="eastAsia"/>
          <w:color w:val="1B1C21"/>
          <w:spacing w:val="8"/>
          <w:shd w:val="clear" w:color="auto" w:fill="FFFFFF"/>
        </w:rPr>
      </w:pPr>
      <w:r>
        <w:rPr>
          <w:b/>
          <w:bCs/>
        </w:rPr>
        <w:t>方法</w:t>
      </w:r>
      <w:r>
        <w:rPr>
          <w:rFonts w:hint="eastAsia"/>
          <w:b/>
          <w:bCs/>
        </w:rPr>
        <w:t>步骤</w:t>
      </w:r>
      <w:r>
        <w:t>：</w:t>
      </w:r>
      <w:r>
        <w:rPr>
          <w:rFonts w:hint="eastAsia"/>
        </w:rPr>
        <w:t>在试验过程中，设定不同的</w:t>
      </w:r>
      <w:r w:rsidR="008032F7">
        <w:rPr>
          <w:rFonts w:hint="eastAsia"/>
        </w:rPr>
        <w:t>水深</w:t>
      </w:r>
      <w:r>
        <w:rPr>
          <w:rFonts w:hint="eastAsia"/>
        </w:rPr>
        <w:t>高度，在每个闸门开度不变的情况下，通过调节渠道尾门调节渠道</w:t>
      </w:r>
      <w:r w:rsidR="008032F7">
        <w:rPr>
          <w:rFonts w:hint="eastAsia"/>
        </w:rPr>
        <w:t>水深</w:t>
      </w:r>
      <w:r>
        <w:rPr>
          <w:rFonts w:hint="eastAsia"/>
        </w:rPr>
        <w:t>，</w:t>
      </w:r>
      <w:r w:rsidR="008032F7">
        <w:rPr>
          <w:rFonts w:hint="eastAsia"/>
        </w:rPr>
        <w:t>水深</w:t>
      </w:r>
      <w:r>
        <w:t>调节范围覆盖</w:t>
      </w:r>
      <w:r>
        <w:rPr>
          <w:rFonts w:hint="eastAsia"/>
        </w:rPr>
        <w:t>渠道范围内下。需要改变开度时，调节控制柜里</w:t>
      </w:r>
      <w:r>
        <w:rPr>
          <w:rFonts w:hint="eastAsia"/>
        </w:rPr>
        <w:t>PLC</w:t>
      </w:r>
      <w:r>
        <w:rPr>
          <w:rFonts w:hint="eastAsia"/>
        </w:rPr>
        <w:t>精准控制闸门开度，每次试验的实际开度与设定开度的偏差在设定开度的±</w:t>
      </w:r>
      <w:r>
        <w:rPr>
          <w:rFonts w:hint="eastAsia"/>
        </w:rPr>
        <w:t>3mm</w:t>
      </w:r>
      <w:r>
        <w:rPr>
          <w:rFonts w:hint="eastAsia"/>
        </w:rPr>
        <w:t>以内。</w:t>
      </w:r>
      <w:r>
        <w:t>使用</w:t>
      </w:r>
      <w:r>
        <w:rPr>
          <w:rFonts w:hint="eastAsia"/>
        </w:rPr>
        <w:t>渠道尾门</w:t>
      </w:r>
      <w:r>
        <w:t>来控制</w:t>
      </w:r>
      <w:r w:rsidR="008032F7">
        <w:rPr>
          <w:rFonts w:hint="eastAsia"/>
        </w:rPr>
        <w:t>水深</w:t>
      </w:r>
      <w:r>
        <w:t>的</w:t>
      </w:r>
      <w:r>
        <w:rPr>
          <w:rFonts w:hint="eastAsia"/>
        </w:rPr>
        <w:t>高度</w:t>
      </w:r>
      <w:r>
        <w:t>，确保每次试验的</w:t>
      </w:r>
      <w:r>
        <w:rPr>
          <w:rFonts w:hint="eastAsia"/>
        </w:rPr>
        <w:t>实际</w:t>
      </w:r>
      <w:r w:rsidR="008032F7">
        <w:rPr>
          <w:rFonts w:hint="eastAsia"/>
        </w:rPr>
        <w:t>水深</w:t>
      </w:r>
      <w:r>
        <w:rPr>
          <w:rFonts w:hint="eastAsia"/>
        </w:rPr>
        <w:t>与设定</w:t>
      </w:r>
      <w:r w:rsidR="008032F7">
        <w:rPr>
          <w:rFonts w:hint="eastAsia"/>
        </w:rPr>
        <w:t>水深</w:t>
      </w:r>
      <w:r>
        <w:rPr>
          <w:rFonts w:hint="eastAsia"/>
        </w:rPr>
        <w:t>的偏差在±</w:t>
      </w:r>
      <w:r>
        <w:rPr>
          <w:rFonts w:hint="eastAsia"/>
        </w:rPr>
        <w:t>30mm</w:t>
      </w:r>
      <w:r>
        <w:rPr>
          <w:rFonts w:hint="eastAsia"/>
        </w:rPr>
        <w:t>以内</w:t>
      </w:r>
      <w:r>
        <w:t>。在每个</w:t>
      </w:r>
      <w:r>
        <w:rPr>
          <w:rFonts w:hint="eastAsia"/>
        </w:rPr>
        <w:t>试验点</w:t>
      </w:r>
      <w:r>
        <w:t>进行</w:t>
      </w:r>
      <w:r>
        <w:rPr>
          <w:rFonts w:hint="eastAsia"/>
        </w:rPr>
        <w:t>3</w:t>
      </w:r>
      <w:r>
        <w:t>次流量测量</w:t>
      </w:r>
      <w:r>
        <w:rPr>
          <w:rFonts w:hint="eastAsia"/>
        </w:rPr>
        <w:t>并</w:t>
      </w:r>
      <w:r>
        <w:t>记录数据。</w:t>
      </w:r>
      <w:r>
        <w:rPr>
          <w:rFonts w:hint="eastAsia"/>
        </w:rPr>
        <w:t>调至设定的流量和</w:t>
      </w:r>
      <w:r w:rsidR="008032F7">
        <w:rPr>
          <w:rFonts w:hint="eastAsia"/>
        </w:rPr>
        <w:t>水深</w:t>
      </w:r>
      <w:r>
        <w:rPr>
          <w:rFonts w:hint="eastAsia"/>
        </w:rPr>
        <w:t>后，应在系统稳定</w:t>
      </w:r>
      <w:r>
        <w:rPr>
          <w:rFonts w:hint="eastAsia"/>
        </w:rPr>
        <w:t>5min</w:t>
      </w:r>
      <w:r>
        <w:rPr>
          <w:rFonts w:hint="eastAsia"/>
        </w:rPr>
        <w:t>后开始测量，</w:t>
      </w:r>
      <w:r>
        <w:t>每个</w:t>
      </w:r>
      <w:r>
        <w:rPr>
          <w:rFonts w:hint="eastAsia"/>
        </w:rPr>
        <w:t>试验点</w:t>
      </w:r>
      <w:r>
        <w:t>进行</w:t>
      </w:r>
      <w:r>
        <w:rPr>
          <w:rFonts w:hint="eastAsia"/>
        </w:rPr>
        <w:t>3</w:t>
      </w:r>
      <w:r>
        <w:t>次流量测量</w:t>
      </w:r>
      <w:r>
        <w:rPr>
          <w:rFonts w:hint="eastAsia"/>
        </w:rPr>
        <w:t>并</w:t>
      </w:r>
      <w:r>
        <w:t>记录数据。</w:t>
      </w:r>
    </w:p>
    <w:p w14:paraId="4DA0345B" w14:textId="4D690E7B" w:rsidR="003E65D6" w:rsidRDefault="00000000">
      <w:pPr>
        <w:pStyle w:val="31"/>
        <w:ind w:leftChars="0" w:left="560"/>
        <w:rPr>
          <w:rFonts w:ascii="Times New Roman" w:hAnsi="Times New Roman" w:cs="Times New Roman"/>
        </w:rPr>
      </w:pPr>
      <w:bookmarkStart w:id="95" w:name="_Toc29531"/>
      <w:bookmarkStart w:id="96" w:name="_Toc1352"/>
      <w:bookmarkStart w:id="97" w:name="_Toc541"/>
      <w:bookmarkStart w:id="98" w:name="_Toc234478675"/>
      <w:bookmarkStart w:id="99" w:name="_Toc16960"/>
      <w:r>
        <w:rPr>
          <w:rFonts w:ascii="Times New Roman" w:hAnsi="Times New Roman" w:cs="Times New Roman" w:hint="eastAsia"/>
        </w:rPr>
        <w:t>4.2.3</w:t>
      </w:r>
      <w:r>
        <w:rPr>
          <w:rFonts w:ascii="Times New Roman" w:hAnsi="Times New Roman" w:cs="Times New Roman" w:hint="eastAsia"/>
        </w:rPr>
        <w:t>同</w:t>
      </w:r>
      <w:r w:rsidR="008032F7">
        <w:rPr>
          <w:rFonts w:ascii="Times New Roman" w:hAnsi="Times New Roman" w:cs="Times New Roman" w:hint="eastAsia"/>
        </w:rPr>
        <w:t>水深</w:t>
      </w:r>
      <w:r>
        <w:rPr>
          <w:rFonts w:ascii="Times New Roman" w:hAnsi="Times New Roman" w:cs="Times New Roman" w:hint="eastAsia"/>
        </w:rPr>
        <w:t>不同流量试验目的与方法</w:t>
      </w:r>
      <w:bookmarkEnd w:id="95"/>
      <w:bookmarkEnd w:id="96"/>
      <w:bookmarkEnd w:id="97"/>
      <w:bookmarkEnd w:id="98"/>
      <w:bookmarkEnd w:id="99"/>
    </w:p>
    <w:p w14:paraId="160557E9" w14:textId="77777777" w:rsidR="003E65D6" w:rsidRDefault="00000000">
      <w:pPr>
        <w:ind w:firstLine="643"/>
      </w:pPr>
      <w:r>
        <w:rPr>
          <w:b/>
          <w:bCs/>
        </w:rPr>
        <w:t>目的</w:t>
      </w:r>
      <w:r>
        <w:t>：分析在</w:t>
      </w:r>
      <w:r>
        <w:rPr>
          <w:rFonts w:hint="eastAsia"/>
        </w:rPr>
        <w:t>相同的水深</w:t>
      </w:r>
      <w:r>
        <w:t>，</w:t>
      </w:r>
      <w:r>
        <w:rPr>
          <w:rFonts w:hint="eastAsia"/>
        </w:rPr>
        <w:t>不同流量对流量计示值误差和重复性</w:t>
      </w:r>
      <w:r>
        <w:lastRenderedPageBreak/>
        <w:t>变化趋势</w:t>
      </w:r>
      <w:r>
        <w:rPr>
          <w:rFonts w:hint="eastAsia"/>
        </w:rPr>
        <w:t>的影响</w:t>
      </w:r>
      <w:r>
        <w:t>。</w:t>
      </w:r>
    </w:p>
    <w:p w14:paraId="660A38BE" w14:textId="711E8EC8" w:rsidR="003E65D6" w:rsidRDefault="00000000">
      <w:pPr>
        <w:ind w:firstLine="643"/>
      </w:pPr>
      <w:r>
        <w:rPr>
          <w:b/>
          <w:bCs/>
        </w:rPr>
        <w:t>方法</w:t>
      </w:r>
      <w:r>
        <w:rPr>
          <w:rFonts w:hint="eastAsia"/>
          <w:b/>
          <w:bCs/>
        </w:rPr>
        <w:t>步骤</w:t>
      </w:r>
      <w:r>
        <w:t>：</w:t>
      </w:r>
      <w:r>
        <w:rPr>
          <w:rFonts w:hint="eastAsia"/>
        </w:rPr>
        <w:t>在试验过程中，设定不同的流量，在每个</w:t>
      </w:r>
      <w:r w:rsidR="008032F7">
        <w:rPr>
          <w:rFonts w:hint="eastAsia"/>
        </w:rPr>
        <w:t>水深</w:t>
      </w:r>
      <w:r>
        <w:rPr>
          <w:rFonts w:hint="eastAsia"/>
        </w:rPr>
        <w:t>不变的情况下，通过调节变频电机调节渠道流量，流量</w:t>
      </w:r>
      <w:r>
        <w:t>调节范围覆盖流量计的整个工作区间</w:t>
      </w:r>
      <w:r>
        <w:rPr>
          <w:rFonts w:hint="eastAsia"/>
        </w:rPr>
        <w:t>。需要改变</w:t>
      </w:r>
      <w:r w:rsidR="008032F7">
        <w:rPr>
          <w:rFonts w:hint="eastAsia"/>
        </w:rPr>
        <w:t>水深</w:t>
      </w:r>
      <w:r>
        <w:rPr>
          <w:rFonts w:hint="eastAsia"/>
        </w:rPr>
        <w:t>时，</w:t>
      </w:r>
      <w:r>
        <w:t>使用</w:t>
      </w:r>
      <w:r>
        <w:rPr>
          <w:rFonts w:hint="eastAsia"/>
        </w:rPr>
        <w:t>渠道尾部闸</w:t>
      </w:r>
      <w:r>
        <w:t>门来控制</w:t>
      </w:r>
      <w:r w:rsidR="008032F7">
        <w:rPr>
          <w:rFonts w:hint="eastAsia"/>
        </w:rPr>
        <w:t>水深</w:t>
      </w:r>
      <w:r>
        <w:t>的</w:t>
      </w:r>
      <w:r>
        <w:rPr>
          <w:rFonts w:hint="eastAsia"/>
        </w:rPr>
        <w:t>高度</w:t>
      </w:r>
      <w:r>
        <w:t>，确保每次试验的</w:t>
      </w:r>
      <w:r>
        <w:rPr>
          <w:rFonts w:hint="eastAsia"/>
        </w:rPr>
        <w:t>实际</w:t>
      </w:r>
      <w:r w:rsidR="008032F7">
        <w:rPr>
          <w:rFonts w:hint="eastAsia"/>
        </w:rPr>
        <w:t>水深</w:t>
      </w:r>
      <w:r>
        <w:rPr>
          <w:rFonts w:hint="eastAsia"/>
        </w:rPr>
        <w:t>与设定</w:t>
      </w:r>
      <w:r w:rsidR="008032F7">
        <w:rPr>
          <w:rFonts w:hint="eastAsia"/>
        </w:rPr>
        <w:t>水深</w:t>
      </w:r>
      <w:r>
        <w:rPr>
          <w:rFonts w:hint="eastAsia"/>
        </w:rPr>
        <w:t>的偏差在±</w:t>
      </w:r>
      <w:r>
        <w:rPr>
          <w:rFonts w:hint="eastAsia"/>
        </w:rPr>
        <w:t>30mm</w:t>
      </w:r>
      <w:r>
        <w:rPr>
          <w:rFonts w:hint="eastAsia"/>
        </w:rPr>
        <w:t>以内。调至设定的</w:t>
      </w:r>
      <w:r w:rsidR="008032F7">
        <w:rPr>
          <w:rFonts w:hint="eastAsia"/>
        </w:rPr>
        <w:t>水深</w:t>
      </w:r>
      <w:r>
        <w:rPr>
          <w:rFonts w:hint="eastAsia"/>
        </w:rPr>
        <w:t>和流量后，应在系统稳定</w:t>
      </w:r>
      <w:r>
        <w:rPr>
          <w:rFonts w:hint="eastAsia"/>
        </w:rPr>
        <w:t>5min</w:t>
      </w:r>
      <w:r>
        <w:rPr>
          <w:rFonts w:hint="eastAsia"/>
        </w:rPr>
        <w:t>后开始测量，</w:t>
      </w:r>
      <w:r>
        <w:t>每个</w:t>
      </w:r>
      <w:r>
        <w:rPr>
          <w:rFonts w:hint="eastAsia"/>
        </w:rPr>
        <w:t>试验点</w:t>
      </w:r>
      <w:r>
        <w:t>进行</w:t>
      </w:r>
      <w:r>
        <w:rPr>
          <w:rFonts w:hint="eastAsia"/>
        </w:rPr>
        <w:t>3</w:t>
      </w:r>
      <w:r>
        <w:t>次流量测量</w:t>
      </w:r>
      <w:r>
        <w:rPr>
          <w:rFonts w:hint="eastAsia"/>
        </w:rPr>
        <w:t>并</w:t>
      </w:r>
      <w:r>
        <w:t>记录数据。</w:t>
      </w:r>
    </w:p>
    <w:p w14:paraId="312FCC95" w14:textId="77777777" w:rsidR="003E65D6" w:rsidRDefault="00000000">
      <w:pPr>
        <w:pStyle w:val="31"/>
        <w:ind w:leftChars="0" w:left="560"/>
        <w:rPr>
          <w:rFonts w:ascii="Times New Roman" w:hAnsi="Times New Roman" w:cs="Times New Roman"/>
        </w:rPr>
      </w:pPr>
      <w:bookmarkStart w:id="100" w:name="_Toc17977"/>
      <w:bookmarkStart w:id="101" w:name="_Toc24255"/>
      <w:bookmarkStart w:id="102" w:name="_Toc6238"/>
      <w:bookmarkStart w:id="103" w:name="_Toc7884"/>
      <w:bookmarkStart w:id="104" w:name="_Toc234478676"/>
      <w:r>
        <w:rPr>
          <w:rFonts w:ascii="Times New Roman" w:hAnsi="Times New Roman" w:cs="Times New Roman" w:hint="eastAsia"/>
        </w:rPr>
        <w:t>4.2.4</w:t>
      </w:r>
      <w:r>
        <w:rPr>
          <w:rFonts w:ascii="Times New Roman" w:hAnsi="Times New Roman" w:cs="Times New Roman"/>
        </w:rPr>
        <w:t>不同流量下系统稳定时间验证试验</w:t>
      </w:r>
      <w:bookmarkEnd w:id="100"/>
      <w:bookmarkEnd w:id="101"/>
      <w:bookmarkEnd w:id="102"/>
      <w:bookmarkEnd w:id="103"/>
      <w:r>
        <w:rPr>
          <w:rFonts w:ascii="Times New Roman" w:hAnsi="Times New Roman" w:cs="Times New Roman" w:hint="eastAsia"/>
        </w:rPr>
        <w:t>目的与方法</w:t>
      </w:r>
      <w:bookmarkEnd w:id="104"/>
    </w:p>
    <w:p w14:paraId="11C837C3" w14:textId="77777777" w:rsidR="003E65D6" w:rsidRDefault="00000000">
      <w:pPr>
        <w:ind w:firstLineChars="200" w:firstLine="562"/>
        <w:rPr>
          <w:rFonts w:ascii="宋体" w:eastAsia="宋体" w:hAnsi="宋体"/>
        </w:rPr>
      </w:pPr>
      <w:r>
        <w:rPr>
          <w:rFonts w:hint="eastAsia"/>
          <w:b/>
          <w:bCs/>
        </w:rPr>
        <w:t>目的：</w:t>
      </w:r>
      <w:r>
        <w:rPr>
          <w:rFonts w:ascii="宋体" w:eastAsia="宋体" w:hAnsi="宋体" w:hint="eastAsia"/>
        </w:rPr>
        <w:t>量化不同流量工况下系统达到稳定状态的最优时间，为规程检定操作参数中闸门稳定调控时间提供精确定量的数据支撑。</w:t>
      </w:r>
    </w:p>
    <w:p w14:paraId="05E4352A" w14:textId="744FD522" w:rsidR="003E65D6" w:rsidRPr="00E30CF0" w:rsidRDefault="00000000" w:rsidP="00E30CF0">
      <w:pPr>
        <w:ind w:firstLineChars="200" w:firstLine="562"/>
        <w:rPr>
          <w:rFonts w:ascii="宋体" w:eastAsia="宋体" w:hAnsi="宋体"/>
          <w:kern w:val="0"/>
          <w:sz w:val="22"/>
        </w:rPr>
      </w:pPr>
      <w:r>
        <w:rPr>
          <w:rFonts w:hint="eastAsia"/>
          <w:b/>
          <w:bCs/>
        </w:rPr>
        <w:t>方法步骤：</w:t>
      </w:r>
      <w:r>
        <w:rPr>
          <w:rFonts w:ascii="宋体" w:eastAsia="宋体" w:hAnsi="宋体" w:hint="eastAsia"/>
        </w:rPr>
        <w:t>调节变频泵，将流量调至设定值（配合调节闸门开度）。控制实际流量与设定值偏差≤±3%，水深偏差≤±30mm。当流量计测得的瞬时水深变幅≤±5mm时，记录起始时间T0。分别在设定的节点开始测量。每个时间节点单次测量时间按规程要求执行，连续测量3次，同步记录闸门开度、水深、被测流量计示值与标准器示值。依次完成多组流量点试验，每个流量点重复3轮独立试验。</w:t>
      </w:r>
    </w:p>
    <w:p w14:paraId="1ED84C2D" w14:textId="77777777" w:rsidR="003E65D6" w:rsidRDefault="00000000">
      <w:pPr>
        <w:pStyle w:val="31"/>
        <w:ind w:leftChars="0" w:left="560"/>
        <w:rPr>
          <w:rFonts w:ascii="Times New Roman" w:hAnsi="Times New Roman" w:cs="Times New Roman"/>
        </w:rPr>
      </w:pPr>
      <w:bookmarkStart w:id="105" w:name="_Toc21249"/>
      <w:bookmarkStart w:id="106" w:name="_Toc24065"/>
      <w:bookmarkStart w:id="107" w:name="_Toc23997"/>
      <w:bookmarkStart w:id="108" w:name="_Toc5019"/>
      <w:bookmarkStart w:id="109" w:name="_Toc234478677"/>
      <w:r>
        <w:rPr>
          <w:rFonts w:ascii="Times New Roman" w:hAnsi="Times New Roman" w:cs="Times New Roman" w:hint="eastAsia"/>
        </w:rPr>
        <w:t>4.2.5</w:t>
      </w:r>
      <w:r>
        <w:rPr>
          <w:rFonts w:ascii="Times New Roman" w:hAnsi="Times New Roman" w:cs="Times New Roman"/>
        </w:rPr>
        <w:t>不同水深下系统稳定时间验证试验</w:t>
      </w:r>
      <w:bookmarkEnd w:id="105"/>
      <w:bookmarkEnd w:id="106"/>
      <w:bookmarkEnd w:id="107"/>
      <w:bookmarkEnd w:id="108"/>
      <w:r>
        <w:rPr>
          <w:rFonts w:ascii="Times New Roman" w:hAnsi="Times New Roman" w:cs="Times New Roman" w:hint="eastAsia"/>
        </w:rPr>
        <w:t>目的与方法</w:t>
      </w:r>
      <w:bookmarkEnd w:id="109"/>
    </w:p>
    <w:p w14:paraId="6AEF0B80" w14:textId="77777777" w:rsidR="003E65D6" w:rsidRDefault="00000000">
      <w:pPr>
        <w:ind w:firstLineChars="200" w:firstLine="562"/>
        <w:rPr>
          <w:rFonts w:cs="Times New Roman"/>
        </w:rPr>
      </w:pPr>
      <w:r>
        <w:rPr>
          <w:rFonts w:cs="Times New Roman"/>
          <w:b/>
          <w:bCs/>
        </w:rPr>
        <w:t>目的：</w:t>
      </w:r>
      <w:r>
        <w:rPr>
          <w:rFonts w:cs="Times New Roman"/>
        </w:rPr>
        <w:t>量化不同水深工况下系统达到稳定状态的最优时间，明确和规范低水深等特殊极限水力工况下闸门流量计的稳定调控要求。</w:t>
      </w:r>
    </w:p>
    <w:p w14:paraId="6F990D55" w14:textId="77777777" w:rsidR="003E65D6" w:rsidRDefault="00000000">
      <w:pPr>
        <w:ind w:firstLineChars="200" w:firstLine="562"/>
        <w:rPr>
          <w:rFonts w:cs="Times New Roman"/>
        </w:rPr>
      </w:pPr>
      <w:r>
        <w:rPr>
          <w:rFonts w:cs="Times New Roman"/>
          <w:b/>
          <w:bCs/>
        </w:rPr>
        <w:t>方法步骤：</w:t>
      </w:r>
      <w:r>
        <w:rPr>
          <w:rFonts w:cs="Times New Roman"/>
        </w:rPr>
        <w:t>调节尾门与变频泵，将闸前水深分别调至多组设定值（包含临界低水深）。控制实际水深偏差</w:t>
      </w:r>
      <w:r>
        <w:rPr>
          <w:rFonts w:cs="Times New Roman"/>
        </w:rPr>
        <w:t>≤±30mm</w:t>
      </w:r>
      <w:r>
        <w:rPr>
          <w:rFonts w:cs="Times New Roman"/>
        </w:rPr>
        <w:t>，系统流量稳定在设定区间。当瞬时水深变幅</w:t>
      </w:r>
      <w:r>
        <w:rPr>
          <w:rFonts w:cs="Times New Roman"/>
        </w:rPr>
        <w:t>≤±5mm</w:t>
      </w:r>
      <w:r>
        <w:rPr>
          <w:rFonts w:cs="Times New Roman"/>
        </w:rPr>
        <w:t>时，记录起始时间。分别在</w:t>
      </w:r>
      <w:r>
        <w:rPr>
          <w:rFonts w:cs="Times New Roman" w:hint="eastAsia"/>
        </w:rPr>
        <w:t>设定的</w:t>
      </w:r>
      <w:r>
        <w:rPr>
          <w:rFonts w:cs="Times New Roman"/>
        </w:rPr>
        <w:t>四个节点开始测量。每个时间节点连续测量</w:t>
      </w:r>
      <w:r>
        <w:rPr>
          <w:rFonts w:cs="Times New Roman"/>
        </w:rPr>
        <w:t>3</w:t>
      </w:r>
      <w:r>
        <w:rPr>
          <w:rFonts w:cs="Times New Roman"/>
        </w:rPr>
        <w:t>次，记录被测示值与</w:t>
      </w:r>
      <w:r>
        <w:rPr>
          <w:rFonts w:cs="Times New Roman"/>
        </w:rPr>
        <w:lastRenderedPageBreak/>
        <w:t>标准值，同步记录闸门开度、实际流态特征。依次完成高、中、低多点水深工况试验，每个水深点重复</w:t>
      </w:r>
      <w:r>
        <w:rPr>
          <w:rFonts w:cs="Times New Roman"/>
        </w:rPr>
        <w:t>3</w:t>
      </w:r>
      <w:r>
        <w:rPr>
          <w:rFonts w:cs="Times New Roman"/>
        </w:rPr>
        <w:t>轮独立试验。</w:t>
      </w:r>
    </w:p>
    <w:p w14:paraId="5DA15C01" w14:textId="77777777" w:rsidR="003E65D6" w:rsidRDefault="00000000">
      <w:pPr>
        <w:pStyle w:val="31"/>
        <w:ind w:leftChars="0" w:left="560"/>
        <w:rPr>
          <w:rFonts w:ascii="Times New Roman" w:hAnsi="Times New Roman" w:cs="Times New Roman"/>
        </w:rPr>
      </w:pPr>
      <w:bookmarkStart w:id="110" w:name="_Toc8860"/>
      <w:bookmarkStart w:id="111" w:name="_Toc7818"/>
      <w:bookmarkStart w:id="112" w:name="_Toc1172"/>
      <w:bookmarkStart w:id="113" w:name="_Toc21057"/>
      <w:bookmarkStart w:id="114" w:name="_Toc234478678"/>
      <w:r>
        <w:rPr>
          <w:rFonts w:ascii="Times New Roman" w:hAnsi="Times New Roman" w:cs="Times New Roman" w:hint="eastAsia"/>
        </w:rPr>
        <w:t>4.2.6</w:t>
      </w:r>
      <w:r>
        <w:rPr>
          <w:rFonts w:ascii="Times New Roman" w:hAnsi="Times New Roman" w:cs="Times New Roman"/>
        </w:rPr>
        <w:t>不同流量下测量时间优化验证试验</w:t>
      </w:r>
      <w:bookmarkEnd w:id="110"/>
      <w:bookmarkEnd w:id="111"/>
      <w:bookmarkEnd w:id="112"/>
      <w:bookmarkEnd w:id="113"/>
      <w:r>
        <w:rPr>
          <w:rFonts w:ascii="Times New Roman" w:hAnsi="Times New Roman" w:cs="Times New Roman" w:hint="eastAsia"/>
        </w:rPr>
        <w:t>目的与方法</w:t>
      </w:r>
      <w:bookmarkEnd w:id="114"/>
    </w:p>
    <w:p w14:paraId="12538262" w14:textId="77777777" w:rsidR="003E65D6" w:rsidRDefault="00000000">
      <w:pPr>
        <w:ind w:firstLine="643"/>
      </w:pPr>
      <w:r>
        <w:rPr>
          <w:rFonts w:hint="eastAsia"/>
          <w:b/>
          <w:bCs/>
        </w:rPr>
        <w:t>目的：</w:t>
      </w:r>
      <w:r>
        <w:rPr>
          <w:rFonts w:cs="Times New Roman"/>
        </w:rPr>
        <w:t>目的：验证不同流量工况下单次测量时间对测量精度的影响，优化规程中测量时间的技术要求</w:t>
      </w:r>
      <w:r>
        <w:rPr>
          <w:rFonts w:hint="eastAsia"/>
        </w:rPr>
        <w:t>。</w:t>
      </w:r>
    </w:p>
    <w:p w14:paraId="28BDB249" w14:textId="77777777" w:rsidR="003E65D6" w:rsidRDefault="00000000">
      <w:pPr>
        <w:ind w:firstLine="480"/>
        <w:rPr>
          <w:rFonts w:cs="Times New Roman"/>
        </w:rPr>
      </w:pPr>
      <w:r>
        <w:rPr>
          <w:rFonts w:hint="eastAsia"/>
          <w:b/>
          <w:bCs/>
        </w:rPr>
        <w:t>方法步骤：</w:t>
      </w:r>
      <w:r>
        <w:rPr>
          <w:rFonts w:cs="Times New Roman"/>
        </w:rPr>
        <w:t>按规程要求安装设备，设定</w:t>
      </w:r>
      <w:r>
        <w:rPr>
          <w:rFonts w:cs="Times New Roman"/>
        </w:rPr>
        <w:t xml:space="preserve"> 6 </w:t>
      </w:r>
      <w:proofErr w:type="gramStart"/>
      <w:r>
        <w:rPr>
          <w:rFonts w:cs="Times New Roman"/>
        </w:rPr>
        <w:t>个</w:t>
      </w:r>
      <w:proofErr w:type="gramEnd"/>
      <w:r>
        <w:rPr>
          <w:rFonts w:cs="Times New Roman"/>
        </w:rPr>
        <w:t>特征流量点：</w:t>
      </w:r>
      <w:r>
        <w:rPr>
          <w:rFonts w:cs="Times New Roman"/>
        </w:rPr>
        <w:t>238m³/h</w:t>
      </w:r>
      <w:r>
        <w:rPr>
          <w:rFonts w:cs="Times New Roman"/>
        </w:rPr>
        <w:t>、</w:t>
      </w:r>
      <w:r>
        <w:rPr>
          <w:rFonts w:cs="Times New Roman"/>
        </w:rPr>
        <w:t>360m³/h</w:t>
      </w:r>
      <w:r>
        <w:rPr>
          <w:rFonts w:cs="Times New Roman"/>
        </w:rPr>
        <w:t>、</w:t>
      </w:r>
      <w:r>
        <w:rPr>
          <w:rFonts w:cs="Times New Roman"/>
        </w:rPr>
        <w:t>450m³/h</w:t>
      </w:r>
      <w:r>
        <w:rPr>
          <w:rFonts w:cs="Times New Roman"/>
        </w:rPr>
        <w:t>、</w:t>
      </w:r>
      <w:r>
        <w:rPr>
          <w:rFonts w:cs="Times New Roman"/>
        </w:rPr>
        <w:t>540m³/h</w:t>
      </w:r>
      <w:r>
        <w:rPr>
          <w:rFonts w:cs="Times New Roman"/>
        </w:rPr>
        <w:t>、</w:t>
      </w:r>
      <w:r>
        <w:rPr>
          <w:rFonts w:cs="Times New Roman"/>
        </w:rPr>
        <w:t>720m³/h</w:t>
      </w:r>
      <w:r>
        <w:rPr>
          <w:rFonts w:cs="Times New Roman"/>
        </w:rPr>
        <w:t>，重点覆盖小流量区间。调节系统至设定流量点，稳定至规程要求时间后开始测量</w:t>
      </w:r>
      <w:r>
        <w:rPr>
          <w:rFonts w:cs="Times New Roman" w:hint="eastAsia"/>
        </w:rPr>
        <w:t>，</w:t>
      </w:r>
      <w:r>
        <w:rPr>
          <w:rFonts w:cs="Times New Roman"/>
        </w:rPr>
        <w:t>流量</w:t>
      </w:r>
      <w:r>
        <w:rPr>
          <w:rFonts w:cs="Times New Roman"/>
        </w:rPr>
        <w:t>≥</w:t>
      </w:r>
      <w:r>
        <w:rPr>
          <w:rFonts w:cs="Times New Roman" w:hint="eastAsia"/>
        </w:rPr>
        <w:t>500</w:t>
      </w:r>
      <w:r>
        <w:rPr>
          <w:rFonts w:cs="Times New Roman"/>
        </w:rPr>
        <w:t xml:space="preserve">m³/h </w:t>
      </w:r>
      <w:r>
        <w:rPr>
          <w:rFonts w:cs="Times New Roman"/>
        </w:rPr>
        <w:t>的测点，分别设置单次测量时间为</w:t>
      </w:r>
      <w:r>
        <w:rPr>
          <w:rFonts w:cs="Times New Roman"/>
        </w:rPr>
        <w:t xml:space="preserve"> 1min</w:t>
      </w:r>
      <w:r>
        <w:rPr>
          <w:rFonts w:cs="Times New Roman"/>
        </w:rPr>
        <w:t>、</w:t>
      </w:r>
      <w:r>
        <w:rPr>
          <w:rFonts w:cs="Times New Roman"/>
        </w:rPr>
        <w:t>3min</w:t>
      </w:r>
      <w:r>
        <w:rPr>
          <w:rFonts w:cs="Times New Roman"/>
        </w:rPr>
        <w:t>、</w:t>
      </w:r>
      <w:r>
        <w:rPr>
          <w:rFonts w:cs="Times New Roman"/>
        </w:rPr>
        <w:t>5min</w:t>
      </w:r>
      <w:r>
        <w:rPr>
          <w:rFonts w:cs="Times New Roman"/>
        </w:rPr>
        <w:t>、</w:t>
      </w:r>
      <w:r>
        <w:rPr>
          <w:rFonts w:cs="Times New Roman"/>
        </w:rPr>
        <w:t>7min</w:t>
      </w:r>
      <w:r>
        <w:rPr>
          <w:rFonts w:cs="Times New Roman"/>
        </w:rPr>
        <w:t>；流量＜</w:t>
      </w:r>
      <w:r>
        <w:rPr>
          <w:rFonts w:cs="Times New Roman" w:hint="eastAsia"/>
        </w:rPr>
        <w:t>500</w:t>
      </w:r>
      <w:r>
        <w:rPr>
          <w:rFonts w:cs="Times New Roman"/>
        </w:rPr>
        <w:t xml:space="preserve"> m³/h</w:t>
      </w:r>
      <w:r>
        <w:rPr>
          <w:rFonts w:cs="Times New Roman"/>
        </w:rPr>
        <w:t>的测点，分别设置单次测量时间为</w:t>
      </w:r>
      <w:r>
        <w:rPr>
          <w:rFonts w:cs="Times New Roman"/>
        </w:rPr>
        <w:t xml:space="preserve"> 3min</w:t>
      </w:r>
      <w:r>
        <w:rPr>
          <w:rFonts w:cs="Times New Roman"/>
        </w:rPr>
        <w:t>、</w:t>
      </w:r>
      <w:r>
        <w:rPr>
          <w:rFonts w:cs="Times New Roman"/>
        </w:rPr>
        <w:t>5min</w:t>
      </w:r>
      <w:r>
        <w:rPr>
          <w:rFonts w:cs="Times New Roman"/>
        </w:rPr>
        <w:t>、</w:t>
      </w:r>
      <w:r>
        <w:rPr>
          <w:rFonts w:cs="Times New Roman"/>
        </w:rPr>
        <w:t>7min</w:t>
      </w:r>
      <w:r>
        <w:rPr>
          <w:rFonts w:cs="Times New Roman"/>
        </w:rPr>
        <w:t>、</w:t>
      </w:r>
      <w:r>
        <w:rPr>
          <w:rFonts w:cs="Times New Roman"/>
        </w:rPr>
        <w:t>10min</w:t>
      </w:r>
      <w:r>
        <w:rPr>
          <w:rFonts w:cs="Times New Roman" w:hint="eastAsia"/>
        </w:rPr>
        <w:t>，</w:t>
      </w:r>
      <w:r>
        <w:rPr>
          <w:rFonts w:cs="Times New Roman"/>
        </w:rPr>
        <w:t>每个测量时间参数下连续测量</w:t>
      </w:r>
      <w:r>
        <w:rPr>
          <w:rFonts w:cs="Times New Roman"/>
        </w:rPr>
        <w:t xml:space="preserve"> 3 </w:t>
      </w:r>
      <w:r>
        <w:rPr>
          <w:rFonts w:cs="Times New Roman"/>
        </w:rPr>
        <w:t>次，记录被测示值与标准值</w:t>
      </w:r>
      <w:r>
        <w:rPr>
          <w:rFonts w:cs="Times New Roman" w:hint="eastAsia"/>
        </w:rPr>
        <w:t>，</w:t>
      </w:r>
      <w:r>
        <w:rPr>
          <w:rFonts w:cs="Times New Roman"/>
        </w:rPr>
        <w:t>依次完成所有流量点试验，每个流量点重复</w:t>
      </w:r>
      <w:r>
        <w:rPr>
          <w:rFonts w:cs="Times New Roman"/>
        </w:rPr>
        <w:t xml:space="preserve"> 3 </w:t>
      </w:r>
      <w:r>
        <w:rPr>
          <w:rFonts w:cs="Times New Roman"/>
        </w:rPr>
        <w:t>轮独立试验</w:t>
      </w:r>
      <w:r>
        <w:rPr>
          <w:rFonts w:hint="eastAsia"/>
        </w:rPr>
        <w:t>。</w:t>
      </w:r>
    </w:p>
    <w:p w14:paraId="106D5557" w14:textId="711200C0" w:rsidR="003E65D6" w:rsidRPr="00707C2E" w:rsidRDefault="00000000">
      <w:pPr>
        <w:pStyle w:val="21"/>
        <w:spacing w:before="156"/>
        <w:rPr>
          <w:rFonts w:ascii="Times New Roman" w:hAnsi="Times New Roman" w:cs="Times New Roman"/>
        </w:rPr>
      </w:pPr>
      <w:bookmarkStart w:id="115" w:name="_Toc12372"/>
      <w:bookmarkStart w:id="116" w:name="_Toc1440"/>
      <w:bookmarkStart w:id="117" w:name="_Toc98"/>
      <w:bookmarkStart w:id="118" w:name="_Toc234478679"/>
      <w:bookmarkStart w:id="119" w:name="_Toc6813"/>
      <w:r w:rsidRPr="00707C2E">
        <w:rPr>
          <w:rFonts w:ascii="Times New Roman" w:hAnsi="Times New Roman" w:cs="Times New Roman"/>
        </w:rPr>
        <w:t>4.3</w:t>
      </w:r>
      <w:r w:rsidR="00B25926">
        <w:rPr>
          <w:rFonts w:ascii="Times New Roman" w:hAnsi="Times New Roman" w:cs="Times New Roman" w:hint="eastAsia"/>
        </w:rPr>
        <w:t xml:space="preserve"> </w:t>
      </w:r>
      <w:r w:rsidRPr="00707C2E">
        <w:rPr>
          <w:rFonts w:ascii="Times New Roman" w:hAnsi="Times New Roman" w:cs="Times New Roman"/>
        </w:rPr>
        <w:t>数据处理方法</w:t>
      </w:r>
      <w:bookmarkEnd w:id="115"/>
      <w:bookmarkEnd w:id="116"/>
      <w:bookmarkEnd w:id="117"/>
      <w:bookmarkEnd w:id="118"/>
      <w:bookmarkEnd w:id="119"/>
    </w:p>
    <w:p w14:paraId="4D6FB4A2" w14:textId="77777777" w:rsidR="003E65D6" w:rsidRDefault="00000000">
      <w:pPr>
        <w:pStyle w:val="31"/>
        <w:ind w:leftChars="0" w:left="560"/>
        <w:rPr>
          <w:rFonts w:ascii="Times New Roman" w:hAnsi="Times New Roman" w:cs="Times New Roman"/>
        </w:rPr>
      </w:pPr>
      <w:bookmarkStart w:id="120" w:name="_Toc28713"/>
      <w:bookmarkStart w:id="121" w:name="_Toc19626"/>
      <w:bookmarkStart w:id="122" w:name="_Toc19289"/>
      <w:bookmarkStart w:id="123" w:name="_Toc234478680"/>
      <w:bookmarkStart w:id="124" w:name="_Toc8527"/>
      <w:r>
        <w:rPr>
          <w:rFonts w:ascii="Times New Roman" w:hAnsi="Times New Roman" w:cs="Times New Roman" w:hint="eastAsia"/>
        </w:rPr>
        <w:t>4.3.1</w:t>
      </w:r>
      <w:r>
        <w:rPr>
          <w:rFonts w:ascii="Times New Roman" w:hAnsi="Times New Roman" w:cs="Times New Roman" w:hint="eastAsia"/>
        </w:rPr>
        <w:t>数据处理与分析</w:t>
      </w:r>
      <w:bookmarkEnd w:id="120"/>
      <w:bookmarkEnd w:id="121"/>
      <w:bookmarkEnd w:id="122"/>
      <w:bookmarkEnd w:id="123"/>
      <w:bookmarkEnd w:id="124"/>
      <w:r>
        <w:rPr>
          <w:rFonts w:ascii="Times New Roman" w:hAnsi="Times New Roman" w:cs="Times New Roman" w:hint="eastAsia"/>
        </w:rPr>
        <w:t xml:space="preserve"> </w:t>
      </w:r>
    </w:p>
    <w:p w14:paraId="5171965F" w14:textId="160CF856" w:rsidR="003E65D6" w:rsidRDefault="00000000" w:rsidP="00E30CF0">
      <w:pPr>
        <w:ind w:firstLineChars="200" w:firstLine="560"/>
      </w:pPr>
      <w:r>
        <w:t>（</w:t>
      </w:r>
      <w:r>
        <w:t>1</w:t>
      </w:r>
      <w:r>
        <w:t>）</w:t>
      </w:r>
      <w:r>
        <w:rPr>
          <w:rFonts w:hint="eastAsia"/>
        </w:rPr>
        <w:t>数值计算</w:t>
      </w:r>
    </w:p>
    <w:p w14:paraId="0DA2AD75" w14:textId="77777777" w:rsidR="003E65D6" w:rsidRDefault="00000000" w:rsidP="00E30CF0">
      <w:pPr>
        <w:ind w:firstLineChars="200" w:firstLine="560"/>
      </w:pPr>
      <w:r>
        <w:rPr>
          <w:rFonts w:hint="eastAsia"/>
        </w:rPr>
        <w:t>使用规程中的计算方法，计算每次测量值的相对示值误差、各流量点的平均示值误差和重复性，并计算其不确定度。</w:t>
      </w:r>
    </w:p>
    <w:p w14:paraId="34E5070B" w14:textId="0A9FB278" w:rsidR="003E65D6" w:rsidRDefault="00000000" w:rsidP="00E30CF0">
      <w:pPr>
        <w:ind w:firstLineChars="200" w:firstLine="560"/>
      </w:pPr>
      <w:r>
        <w:t>（</w:t>
      </w:r>
      <w:r>
        <w:t>2</w:t>
      </w:r>
      <w:r>
        <w:t>）数据分析</w:t>
      </w:r>
    </w:p>
    <w:p w14:paraId="514C0AE9" w14:textId="77777777" w:rsidR="003E65D6" w:rsidRDefault="00000000" w:rsidP="00E30CF0">
      <w:pPr>
        <w:ind w:firstLineChars="200" w:firstLine="560"/>
      </w:pPr>
      <w:r>
        <w:rPr>
          <w:rFonts w:hint="eastAsia"/>
        </w:rPr>
        <w:t>1</w:t>
      </w:r>
      <w:r>
        <w:rPr>
          <w:rFonts w:hint="eastAsia"/>
        </w:rPr>
        <w:t>）示值误差分析：分析流量计的示值误差是否符合规程中对应准确度等级的最大允许误差的要求。</w:t>
      </w:r>
    </w:p>
    <w:p w14:paraId="6D4B6548" w14:textId="77777777" w:rsidR="003E65D6" w:rsidRDefault="00000000" w:rsidP="00E30CF0">
      <w:pPr>
        <w:ind w:firstLineChars="200" w:firstLine="560"/>
      </w:pPr>
      <w:r>
        <w:rPr>
          <w:rFonts w:hint="eastAsia"/>
        </w:rPr>
        <w:t>2</w:t>
      </w:r>
      <w:r>
        <w:rPr>
          <w:rFonts w:hint="eastAsia"/>
        </w:rPr>
        <w:t>）</w:t>
      </w:r>
      <w:r>
        <w:t>重复性分析：</w:t>
      </w:r>
      <w:r>
        <w:rPr>
          <w:rFonts w:hint="eastAsia"/>
        </w:rPr>
        <w:t>流量计的重复性不得超过相应准确度等级规定的最大允许误差绝对值的</w:t>
      </w:r>
      <w:r>
        <w:t>1/</w:t>
      </w:r>
      <w:r>
        <w:rPr>
          <w:rFonts w:hint="eastAsia"/>
        </w:rPr>
        <w:t>3</w:t>
      </w:r>
      <w:r>
        <w:rPr>
          <w:rFonts w:hint="eastAsia"/>
        </w:rPr>
        <w:t>。</w:t>
      </w:r>
    </w:p>
    <w:p w14:paraId="007976CB" w14:textId="77777777" w:rsidR="003E65D6" w:rsidRDefault="00000000" w:rsidP="00E30CF0">
      <w:pPr>
        <w:ind w:firstLineChars="200" w:firstLine="560"/>
      </w:pPr>
      <w:r>
        <w:rPr>
          <w:rFonts w:hint="eastAsia"/>
        </w:rPr>
        <w:lastRenderedPageBreak/>
        <w:t>3</w:t>
      </w:r>
      <w:r>
        <w:rPr>
          <w:rFonts w:hint="eastAsia"/>
        </w:rPr>
        <w:t>）</w:t>
      </w:r>
      <w:r>
        <w:t>不确定度分析：</w:t>
      </w:r>
      <w:r>
        <w:rPr>
          <w:rFonts w:hint="eastAsia"/>
        </w:rPr>
        <w:t>本次试验需要考虑标准装置和测量结果重复性引入的不确定度。</w:t>
      </w:r>
    </w:p>
    <w:p w14:paraId="4ECEF222" w14:textId="6A393C3C" w:rsidR="003E65D6" w:rsidRDefault="00000000" w:rsidP="00E30CF0">
      <w:pPr>
        <w:ind w:firstLineChars="200" w:firstLine="560"/>
      </w:pPr>
      <w:r>
        <w:rPr>
          <w:rFonts w:hint="eastAsia"/>
        </w:rPr>
        <w:t>4</w:t>
      </w:r>
      <w:r>
        <w:rPr>
          <w:rFonts w:hint="eastAsia"/>
        </w:rPr>
        <w:t>）根据试验结果分析不同</w:t>
      </w:r>
      <w:r w:rsidR="008032F7">
        <w:rPr>
          <w:rFonts w:hint="eastAsia"/>
        </w:rPr>
        <w:t>水深</w:t>
      </w:r>
      <w:r>
        <w:rPr>
          <w:rFonts w:hint="eastAsia"/>
        </w:rPr>
        <w:t>、不同开度、不同流量对流量计示值误差和重复性的影响。</w:t>
      </w:r>
    </w:p>
    <w:p w14:paraId="742BD884" w14:textId="4F907AB0" w:rsidR="003E65D6" w:rsidRDefault="00000000" w:rsidP="00E30CF0">
      <w:pPr>
        <w:ind w:firstLineChars="200" w:firstLine="560"/>
      </w:pPr>
      <w:r>
        <w:rPr>
          <w:rFonts w:hint="eastAsia"/>
        </w:rPr>
        <w:t>5</w:t>
      </w:r>
      <w:r>
        <w:rPr>
          <w:rFonts w:hint="eastAsia"/>
        </w:rPr>
        <w:t>）根据试验结果分析不同</w:t>
      </w:r>
      <w:r w:rsidR="008032F7">
        <w:rPr>
          <w:rFonts w:hint="eastAsia"/>
        </w:rPr>
        <w:t>水深</w:t>
      </w:r>
      <w:r>
        <w:rPr>
          <w:rFonts w:hint="eastAsia"/>
        </w:rPr>
        <w:t>、不同开度、不同流量对系统稳定时间的影响。</w:t>
      </w:r>
    </w:p>
    <w:p w14:paraId="511E4746" w14:textId="77777777" w:rsidR="003E65D6" w:rsidRDefault="00000000" w:rsidP="00E30CF0">
      <w:pPr>
        <w:ind w:firstLineChars="200" w:firstLine="560"/>
      </w:pPr>
      <w:r>
        <w:rPr>
          <w:rFonts w:hint="eastAsia"/>
        </w:rPr>
        <w:t>6</w:t>
      </w:r>
      <w:r>
        <w:t>）</w:t>
      </w:r>
      <w:r>
        <w:rPr>
          <w:rFonts w:hint="eastAsia"/>
        </w:rPr>
        <w:t>分析对比安装偏差试验结果与正确安装试验中</w:t>
      </w:r>
      <w:r>
        <w:rPr>
          <w:rFonts w:hAnsi="Cambria Math" w:hint="eastAsia"/>
          <w:szCs w:val="36"/>
        </w:rPr>
        <w:t>相对应试验点</w:t>
      </w:r>
      <w:r>
        <w:rPr>
          <w:rFonts w:hint="eastAsia"/>
          <w:szCs w:val="36"/>
        </w:rPr>
        <w:t>的示值误差、重复性</w:t>
      </w:r>
      <w:r>
        <w:rPr>
          <w:rFonts w:hint="eastAsia"/>
        </w:rPr>
        <w:t>。</w:t>
      </w:r>
    </w:p>
    <w:p w14:paraId="11A12412" w14:textId="77777777" w:rsidR="003E65D6" w:rsidRDefault="00000000">
      <w:pPr>
        <w:pStyle w:val="31"/>
        <w:ind w:leftChars="0" w:left="560"/>
        <w:rPr>
          <w:rFonts w:ascii="Times New Roman" w:hAnsi="Times New Roman" w:cs="Times New Roman"/>
        </w:rPr>
      </w:pPr>
      <w:bookmarkStart w:id="125" w:name="_Toc20762"/>
      <w:bookmarkStart w:id="126" w:name="_Toc234478681"/>
      <w:bookmarkStart w:id="127" w:name="_Toc11942"/>
      <w:bookmarkStart w:id="128" w:name="_Toc16098"/>
      <w:bookmarkStart w:id="129" w:name="_Toc21007"/>
      <w:r>
        <w:rPr>
          <w:rFonts w:ascii="Times New Roman" w:hAnsi="Times New Roman" w:cs="Times New Roman" w:hint="eastAsia"/>
        </w:rPr>
        <w:t>4.3.2</w:t>
      </w:r>
      <w:r>
        <w:rPr>
          <w:rFonts w:ascii="Times New Roman" w:hAnsi="Times New Roman" w:cs="Times New Roman" w:hint="eastAsia"/>
        </w:rPr>
        <w:t>示值误差的计算</w:t>
      </w:r>
      <w:bookmarkEnd w:id="125"/>
      <w:bookmarkEnd w:id="126"/>
      <w:bookmarkEnd w:id="127"/>
      <w:bookmarkEnd w:id="128"/>
      <w:bookmarkEnd w:id="129"/>
    </w:p>
    <w:p w14:paraId="6DF17FA2" w14:textId="77777777" w:rsidR="003E65D6" w:rsidRDefault="00000000">
      <w:pPr>
        <w:autoSpaceDE w:val="0"/>
        <w:autoSpaceDN w:val="0"/>
        <w:ind w:firstLine="640"/>
        <w:textAlignment w:val="baseline"/>
      </w:pPr>
      <w:r>
        <w:rPr>
          <w:rFonts w:hint="eastAsia"/>
        </w:rPr>
        <w:t>流量计的</w:t>
      </w:r>
      <w:r>
        <w:t>相对示值误差计算公式为：</w:t>
      </w:r>
    </w:p>
    <w:p w14:paraId="64BA536C" w14:textId="77777777" w:rsidR="003E65D6" w:rsidRDefault="00000000">
      <w:pPr>
        <w:autoSpaceDE w:val="0"/>
        <w:autoSpaceDN w:val="0"/>
        <w:ind w:firstLine="640"/>
        <w:jc w:val="right"/>
        <w:textAlignment w:val="baseline"/>
      </w:pPr>
      <m:oMath>
        <m:sSub>
          <m:sSubPr>
            <m:ctrlPr>
              <w:rPr>
                <w:rFonts w:ascii="Cambria Math" w:hAnsi="Cambria Math"/>
              </w:rPr>
            </m:ctrlPr>
          </m:sSubPr>
          <m:e>
            <m:r>
              <w:rPr>
                <w:rFonts w:ascii="Cambria Math" w:hAnsi="Cambria Math"/>
              </w:rPr>
              <m:t>E</m:t>
            </m:r>
          </m:e>
          <m:sub>
            <m:r>
              <w:rPr>
                <w:rFonts w:ascii="Cambria Math" w:hAnsi="Cambria Math"/>
              </w:rPr>
              <m:t>ij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m:t>
                </m:r>
              </m:e>
              <m:sub>
                <m:r>
                  <w:rPr>
                    <w:rFonts w:ascii="Cambria Math" w:hAnsi="Cambria Math"/>
                  </w:rPr>
                  <m:t>ij</m:t>
                </m: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d>
              </m:e>
              <m:sub>
                <m:r>
                  <w:rPr>
                    <w:rFonts w:ascii="Cambria Math" w:hAnsi="Cambria Math"/>
                  </w:rPr>
                  <m:t>ij</m:t>
                </m:r>
              </m:sub>
            </m:sSub>
          </m:num>
          <m:den>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d>
              </m:e>
              <m:sub>
                <m:r>
                  <w:rPr>
                    <w:rFonts w:ascii="Cambria Math" w:hAnsi="Cambria Math"/>
                  </w:rPr>
                  <m:t>ij</m:t>
                </m:r>
              </m:sub>
            </m:sSub>
          </m:den>
        </m:f>
        <m:r>
          <m:rPr>
            <m:sty m:val="p"/>
          </m:rPr>
          <w:rPr>
            <w:rFonts w:ascii="Cambria Math" w:hAnsi="Cambria Math"/>
          </w:rPr>
          <m:t>×100%</m:t>
        </m:r>
      </m:oMath>
      <w:r>
        <w:t xml:space="preserve">                </w:t>
      </w:r>
      <w:r>
        <w:t>（</w:t>
      </w:r>
      <w:r>
        <w:t>1</w:t>
      </w:r>
      <w:r>
        <w:t>）</w:t>
      </w:r>
    </w:p>
    <w:p w14:paraId="5B1F53E3" w14:textId="77777777" w:rsidR="003E65D6" w:rsidRDefault="003E65D6">
      <w:pPr>
        <w:ind w:firstLine="640"/>
        <w:jc w:val="center"/>
      </w:pPr>
    </w:p>
    <w:p w14:paraId="5BE21CC1" w14:textId="77777777" w:rsidR="003E65D6" w:rsidRDefault="00000000">
      <w:pPr>
        <w:ind w:firstLine="640"/>
      </w:pPr>
      <w:r>
        <w:t>式中：</w:t>
      </w:r>
    </w:p>
    <w:p w14:paraId="0C760A88" w14:textId="77777777" w:rsidR="003E65D6" w:rsidRDefault="00000000">
      <w:pPr>
        <w:ind w:firstLine="640"/>
      </w:pPr>
      <m:oMath>
        <m:sSub>
          <m:sSubPr>
            <m:ctrlPr>
              <w:rPr>
                <w:rFonts w:ascii="Cambria Math" w:hAnsi="Cambria Math"/>
              </w:rPr>
            </m:ctrlPr>
          </m:sSubPr>
          <m:e>
            <m:r>
              <w:rPr>
                <w:rFonts w:ascii="Cambria Math" w:hAnsi="Cambria Math"/>
              </w:rPr>
              <m:t>E</m:t>
            </m:r>
          </m:e>
          <m:sub>
            <m:r>
              <w:rPr>
                <w:rFonts w:ascii="Cambria Math" w:hAnsi="Cambria Math"/>
              </w:rPr>
              <m:t>ij</m:t>
            </m:r>
          </m:sub>
        </m:sSub>
      </m:oMath>
      <w:r>
        <w:t>——</w:t>
      </w:r>
      <w:r>
        <w:t>第</w:t>
      </w:r>
      <m:oMath>
        <m:r>
          <w:rPr>
            <w:rFonts w:ascii="Cambria Math" w:hAnsi="Cambria Math"/>
          </w:rPr>
          <m:t>i</m:t>
        </m:r>
      </m:oMath>
      <w:proofErr w:type="gramStart"/>
      <w:r>
        <w:t>检定点第</w:t>
      </w:r>
      <w:proofErr w:type="gramEnd"/>
      <m:oMath>
        <m:r>
          <w:rPr>
            <w:rFonts w:ascii="Cambria Math" w:hAnsi="Cambria Math"/>
          </w:rPr>
          <m:t>j</m:t>
        </m:r>
      </m:oMath>
      <w:r>
        <w:t>次检定时被检流量计的相对示值误差，</w:t>
      </w:r>
      <w:r>
        <w:t>%</w:t>
      </w:r>
      <w:r>
        <w:t>；</w:t>
      </w:r>
    </w:p>
    <w:p w14:paraId="277EC4E5" w14:textId="77777777" w:rsidR="003E65D6" w:rsidRDefault="00000000">
      <w:pPr>
        <w:ind w:firstLine="640"/>
      </w:pPr>
      <m:oMath>
        <m:sSub>
          <m:sSubPr>
            <m:ctrlPr>
              <w:rPr>
                <w:rFonts w:ascii="Cambria Math" w:hAnsi="Cambria Math"/>
              </w:rPr>
            </m:ctrlPr>
          </m:sSubPr>
          <m:e>
            <m:r>
              <w:rPr>
                <w:rFonts w:ascii="Cambria Math" w:hAnsi="Cambria Math"/>
              </w:rPr>
              <m:t>Q</m:t>
            </m:r>
          </m:e>
          <m:sub>
            <m:r>
              <w:rPr>
                <w:rFonts w:ascii="Cambria Math" w:hAnsi="Cambria Math"/>
              </w:rPr>
              <m:t>ij</m:t>
            </m:r>
          </m:sub>
        </m:sSub>
      </m:oMath>
      <w:r>
        <w:t>——</w:t>
      </w:r>
      <w:r>
        <w:t>第</w:t>
      </w:r>
      <m:oMath>
        <m:r>
          <w:rPr>
            <w:rFonts w:ascii="Cambria Math" w:hAnsi="Cambria Math"/>
          </w:rPr>
          <m:t>i</m:t>
        </m:r>
      </m:oMath>
      <w:proofErr w:type="gramStart"/>
      <w:r>
        <w:t>检定点第</w:t>
      </w:r>
      <w:proofErr w:type="gramEnd"/>
      <m:oMath>
        <m:r>
          <w:rPr>
            <w:rFonts w:ascii="Cambria Math" w:hAnsi="Cambria Math"/>
          </w:rPr>
          <m:t>j</m:t>
        </m:r>
      </m:oMath>
      <w:r>
        <w:t>次检定时</w:t>
      </w:r>
      <w:r>
        <w:rPr>
          <w:rFonts w:hint="eastAsia"/>
        </w:rPr>
        <w:t>被检</w:t>
      </w:r>
      <w:r>
        <w:t>流量计显示的累积流量值，</w:t>
      </w:r>
      <w:r>
        <w:rPr>
          <w:rFonts w:hint="eastAsia"/>
        </w:rPr>
        <w:t>m</w:t>
      </w:r>
      <w:r>
        <w:rPr>
          <w:rFonts w:hint="eastAsia"/>
          <w:vertAlign w:val="superscript"/>
        </w:rPr>
        <w:t>3</w:t>
      </w:r>
      <w:r>
        <w:t>；</w:t>
      </w:r>
    </w:p>
    <w:p w14:paraId="45545597" w14:textId="77777777" w:rsidR="003E65D6" w:rsidRDefault="00000000">
      <w:pPr>
        <w:ind w:firstLine="640"/>
      </w:pP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d>
          </m:e>
          <m:sub>
            <m:r>
              <w:rPr>
                <w:rFonts w:ascii="Cambria Math" w:hAnsi="Cambria Math"/>
              </w:rPr>
              <m:t>ij</m:t>
            </m:r>
          </m:sub>
        </m:sSub>
      </m:oMath>
      <w:r>
        <w:t>——</w:t>
      </w:r>
      <w:r>
        <w:t>第</w:t>
      </w:r>
      <m:oMath>
        <m:r>
          <w:rPr>
            <w:rFonts w:ascii="Cambria Math" w:hAnsi="Cambria Math"/>
          </w:rPr>
          <m:t>i</m:t>
        </m:r>
      </m:oMath>
      <w:proofErr w:type="gramStart"/>
      <w:r>
        <w:t>检定点第</w:t>
      </w:r>
      <w:proofErr w:type="gramEnd"/>
      <m:oMath>
        <m:r>
          <w:rPr>
            <w:rFonts w:ascii="Cambria Math" w:hAnsi="Cambria Math"/>
          </w:rPr>
          <m:t>j</m:t>
        </m:r>
      </m:oMath>
      <w:r>
        <w:t>次检定时标准器显示的累积流量值，</w:t>
      </w:r>
      <w:r>
        <w:rPr>
          <w:rFonts w:hint="eastAsia"/>
        </w:rPr>
        <w:t>m</w:t>
      </w:r>
      <w:r>
        <w:rPr>
          <w:rFonts w:hint="eastAsia"/>
          <w:vertAlign w:val="superscript"/>
        </w:rPr>
        <w:t>3</w:t>
      </w:r>
      <w:r>
        <w:t>。</w:t>
      </w:r>
    </w:p>
    <w:p w14:paraId="4F6457DF" w14:textId="77777777" w:rsidR="003E65D6" w:rsidRDefault="00000000">
      <w:pPr>
        <w:ind w:firstLine="640"/>
      </w:pPr>
      <w:r>
        <w:rPr>
          <w:rFonts w:hint="eastAsia"/>
        </w:rPr>
        <w:t>流量计各检定点的相对示值误差按式（</w:t>
      </w:r>
      <w:r>
        <w:rPr>
          <w:rFonts w:hint="eastAsia"/>
        </w:rPr>
        <w:t>2</w:t>
      </w:r>
      <w:r>
        <w:t>）计算</w:t>
      </w:r>
      <w:r>
        <w:rPr>
          <w:rFonts w:hint="eastAsia"/>
        </w:rPr>
        <w:t>：</w:t>
      </w:r>
    </w:p>
    <w:p w14:paraId="578BF3EE" w14:textId="77777777" w:rsidR="003E65D6" w:rsidRDefault="00000000">
      <w:pPr>
        <w:ind w:firstLine="640"/>
        <w:jc w:val="right"/>
      </w:pPr>
      <m:oMath>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nary>
          <m:naryPr>
            <m:chr m:val="∑"/>
            <m:limLoc m:val="undOvr"/>
            <m:ctrlPr>
              <w:rPr>
                <w:rFonts w:ascii="Cambria Math" w:hAnsi="Cambria Math"/>
                <w:i/>
              </w:rPr>
            </m:ctrlPr>
          </m:naryPr>
          <m:sub>
            <m:r>
              <w:rPr>
                <w:rFonts w:ascii="Cambria Math" w:hAnsi="Cambria Math"/>
              </w:rPr>
              <m:t>j=1</m:t>
            </m:r>
          </m:sub>
          <m:sup>
            <m:r>
              <w:rPr>
                <w:rFonts w:ascii="Cambria Math" w:hAnsi="Cambria Math"/>
              </w:rPr>
              <m:t>3</m:t>
            </m:r>
          </m:sup>
          <m:e>
            <m:sSub>
              <m:sSubPr>
                <m:ctrlPr>
                  <w:rPr>
                    <w:rFonts w:ascii="Cambria Math" w:hAnsi="Cambria Math"/>
                    <w:i/>
                  </w:rPr>
                </m:ctrlPr>
              </m:sSubPr>
              <m:e>
                <m:r>
                  <w:rPr>
                    <w:rFonts w:ascii="Cambria Math" w:hAnsi="Cambria Math"/>
                  </w:rPr>
                  <m:t>E</m:t>
                </m:r>
              </m:e>
              <m:sub>
                <m:r>
                  <w:rPr>
                    <w:rFonts w:ascii="Cambria Math" w:hAnsi="Cambria Math"/>
                  </w:rPr>
                  <m:t>ij</m:t>
                </m:r>
              </m:sub>
            </m:sSub>
          </m:e>
        </m:nary>
      </m:oMath>
      <w:r>
        <w:rPr>
          <w:rFonts w:hint="eastAsia"/>
        </w:rPr>
        <w:t xml:space="preserve"> </w:t>
      </w:r>
      <w:r>
        <w:t xml:space="preserve">                 </w:t>
      </w:r>
      <w:r>
        <w:rPr>
          <w:rFonts w:hint="eastAsia"/>
        </w:rPr>
        <w:t>（</w:t>
      </w:r>
      <w:r>
        <w:rPr>
          <w:rFonts w:hint="eastAsia"/>
        </w:rPr>
        <w:t>2</w:t>
      </w:r>
      <w:r>
        <w:rPr>
          <w:rFonts w:hint="eastAsia"/>
        </w:rPr>
        <w:t>）</w:t>
      </w:r>
    </w:p>
    <w:p w14:paraId="2F19DD36" w14:textId="77777777" w:rsidR="003E65D6" w:rsidRDefault="00000000">
      <w:pPr>
        <w:ind w:firstLine="640"/>
      </w:pPr>
      <w:r>
        <w:rPr>
          <w:rFonts w:hint="eastAsia"/>
        </w:rPr>
        <w:t>式中</w:t>
      </w:r>
      <w:r>
        <w:t>：</w:t>
      </w:r>
    </w:p>
    <w:p w14:paraId="0E481BBD" w14:textId="77777777" w:rsidR="003E65D6" w:rsidRDefault="00000000">
      <w:pPr>
        <w:ind w:firstLine="640"/>
      </w:pPr>
      <m:oMath>
        <m:sSub>
          <m:sSubPr>
            <m:ctrlPr>
              <w:rPr>
                <w:rFonts w:ascii="Cambria Math" w:hAnsi="Cambria Math"/>
              </w:rPr>
            </m:ctrlPr>
          </m:sSubPr>
          <m:e>
            <m:r>
              <w:rPr>
                <w:rFonts w:ascii="Cambria Math" w:hAnsi="Cambria Math"/>
              </w:rPr>
              <m:t>E</m:t>
            </m:r>
          </m:e>
          <m:sub>
            <m:r>
              <w:rPr>
                <w:rFonts w:ascii="Cambria Math" w:hAnsi="Cambria Math"/>
              </w:rPr>
              <m:t>i</m:t>
            </m:r>
          </m:sub>
        </m:sSub>
      </m:oMath>
      <w:r>
        <w:t>——</w:t>
      </w:r>
      <w:r>
        <w:rPr>
          <w:rFonts w:hint="eastAsia"/>
        </w:rPr>
        <w:t>流量计第</w:t>
      </w:r>
      <m:oMath>
        <m:r>
          <w:rPr>
            <w:rFonts w:ascii="Cambria Math" w:hAnsi="Cambria Math"/>
          </w:rPr>
          <m:t>i</m:t>
        </m:r>
      </m:oMath>
      <w:r>
        <w:rPr>
          <w:rFonts w:hint="eastAsia"/>
        </w:rPr>
        <w:t>检定点的相对示值</w:t>
      </w:r>
      <w:r>
        <w:t>误差，</w:t>
      </w:r>
      <w:r>
        <w:t>%</w:t>
      </w:r>
      <w:r>
        <w:rPr>
          <w:rFonts w:hint="eastAsia"/>
        </w:rPr>
        <w:t>；</w:t>
      </w:r>
    </w:p>
    <w:p w14:paraId="7F5CE132" w14:textId="77777777" w:rsidR="003E65D6" w:rsidRDefault="00000000">
      <w:pPr>
        <w:ind w:firstLine="640"/>
      </w:pPr>
      <m:oMath>
        <m:sSub>
          <m:sSubPr>
            <m:ctrlPr>
              <w:rPr>
                <w:rFonts w:ascii="Cambria Math" w:hAnsi="Cambria Math"/>
              </w:rPr>
            </m:ctrlPr>
          </m:sSubPr>
          <m:e>
            <m:r>
              <w:rPr>
                <w:rFonts w:ascii="Cambria Math" w:hAnsi="Cambria Math"/>
              </w:rPr>
              <m:t>E</m:t>
            </m:r>
          </m:e>
          <m:sub>
            <m:r>
              <w:rPr>
                <w:rFonts w:ascii="Cambria Math" w:hAnsi="Cambria Math"/>
              </w:rPr>
              <m:t>ij</m:t>
            </m:r>
          </m:sub>
        </m:sSub>
      </m:oMath>
      <w:r>
        <w:t>——</w:t>
      </w:r>
      <w:r>
        <w:rPr>
          <w:rFonts w:hint="eastAsia"/>
        </w:rPr>
        <w:t>流量计第</w:t>
      </w:r>
      <m:oMath>
        <m:r>
          <w:rPr>
            <w:rFonts w:ascii="Cambria Math" w:hAnsi="Cambria Math"/>
          </w:rPr>
          <m:t>i</m:t>
        </m:r>
      </m:oMath>
      <w:proofErr w:type="gramStart"/>
      <w:r>
        <w:rPr>
          <w:rFonts w:hint="eastAsia"/>
        </w:rPr>
        <w:t>检定点第</w:t>
      </w:r>
      <w:proofErr w:type="gramEnd"/>
      <m:oMath>
        <m:r>
          <w:rPr>
            <w:rFonts w:ascii="Cambria Math" w:hAnsi="Cambria Math"/>
          </w:rPr>
          <m:t>j</m:t>
        </m:r>
      </m:oMath>
      <w:r>
        <w:rPr>
          <w:rFonts w:hint="eastAsia"/>
        </w:rPr>
        <w:t>次检定时相对示值误差。</w:t>
      </w:r>
    </w:p>
    <w:p w14:paraId="29383C91" w14:textId="77777777" w:rsidR="003E65D6" w:rsidRDefault="00000000">
      <w:pPr>
        <w:ind w:firstLine="640"/>
      </w:pPr>
      <w:r>
        <w:rPr>
          <w:rFonts w:hint="eastAsia"/>
        </w:rPr>
        <w:t>流量计高区和低区的相对示值误差计算：</w:t>
      </w:r>
    </w:p>
    <w:p w14:paraId="6D7854D3" w14:textId="77777777" w:rsidR="003E65D6" w:rsidRDefault="00000000">
      <w:pPr>
        <w:pStyle w:val="af9"/>
        <w:ind w:firstLineChars="200" w:firstLine="560"/>
      </w:pPr>
      <w:bookmarkStart w:id="130" w:name="_Toc25131"/>
      <w:bookmarkStart w:id="131" w:name="_Toc28721"/>
      <w:bookmarkStart w:id="132" w:name="_Toc24816"/>
      <w:r>
        <w:rPr>
          <w:rFonts w:hint="eastAsia"/>
        </w:rPr>
        <w:t>根据分界流速，高区的相对示值误差，按式（</w:t>
      </w:r>
      <w:r>
        <w:rPr>
          <w:rFonts w:hint="eastAsia"/>
        </w:rPr>
        <w:t>3</w:t>
      </w:r>
      <w:r>
        <w:t>）计算：</w:t>
      </w:r>
    </w:p>
    <w:p w14:paraId="3C5B0DCD" w14:textId="77777777" w:rsidR="003E65D6" w:rsidRDefault="00000000">
      <w:pPr>
        <w:tabs>
          <w:tab w:val="center" w:pos="4510"/>
          <w:tab w:val="right" w:pos="9020"/>
        </w:tabs>
        <w:spacing w:before="3"/>
        <w:jc w:val="center"/>
        <w:rPr>
          <w:rFonts w:ascii="宋体" w:eastAsia="宋体" w:hAnsi="宋体" w:cs="宋体"/>
          <w:sz w:val="24"/>
          <w:szCs w:val="24"/>
        </w:rPr>
      </w:pPr>
      <w:r>
        <w:rPr>
          <w:rFonts w:hAnsi="Cambria Math" w:hint="eastAsia"/>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H</m:t>
            </m:r>
          </m:sub>
        </m:sSub>
        <m:r>
          <w:rPr>
            <w:rFonts w:ascii="Cambria Math" w:hAnsi="Cambria Math"/>
          </w:rPr>
          <m:t>=±</m:t>
        </m:r>
        <m:sSub>
          <m:sSubPr>
            <m:ctrlPr>
              <w:rPr>
                <w:rFonts w:ascii="Cambria Math" w:hAnsi="Cambria Math"/>
                <w:i/>
                <w:iCs/>
              </w:rPr>
            </m:ctrlPr>
          </m:sSub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E</m:t>
                    </m:r>
                  </m:e>
                  <m:sub>
                    <m:r>
                      <w:rPr>
                        <w:rFonts w:ascii="Cambria Math" w:hAnsi="Cambria Math"/>
                      </w:rPr>
                      <m:t>iH</m:t>
                    </m:r>
                  </m:sub>
                </m:sSub>
              </m:e>
            </m:d>
          </m:e>
          <m:sub>
            <m:r>
              <w:rPr>
                <w:rFonts w:ascii="Cambria Math" w:hAnsi="Cambria Math"/>
              </w:rPr>
              <m:t>max</m:t>
            </m:r>
          </m:sub>
        </m:sSub>
      </m:oMath>
      <w:r>
        <w:rPr>
          <w:rFonts w:ascii="Cambria Math" w:hAnsi="Cambria Math" w:hint="eastAsia"/>
        </w:rPr>
        <w:t xml:space="preserve">        </w:t>
      </w:r>
      <w:r>
        <w:rPr>
          <w:rFonts w:ascii="宋体" w:eastAsia="宋体" w:hAnsi="宋体" w:cs="宋体" w:hint="eastAsia"/>
          <w:sz w:val="24"/>
          <w:szCs w:val="24"/>
        </w:rPr>
        <w:t xml:space="preserve">            </w:t>
      </w:r>
      <w:r>
        <w:rPr>
          <w:rFonts w:hint="eastAsia"/>
        </w:rPr>
        <w:t>（</w:t>
      </w:r>
      <w:r>
        <w:rPr>
          <w:rFonts w:hint="eastAsia"/>
        </w:rPr>
        <w:t>3</w:t>
      </w:r>
      <w:r>
        <w:rPr>
          <w:rFonts w:hint="eastAsia"/>
        </w:rPr>
        <w:t>）</w:t>
      </w:r>
    </w:p>
    <w:p w14:paraId="0C2D41B9" w14:textId="77777777" w:rsidR="003E65D6" w:rsidRDefault="00000000">
      <w:pPr>
        <w:pStyle w:val="af9"/>
      </w:pPr>
      <w:r>
        <w:rPr>
          <w:rFonts w:hint="eastAsia"/>
        </w:rPr>
        <w:t>式中</w:t>
      </w:r>
      <w:r>
        <w:t>：</w:t>
      </w:r>
    </w:p>
    <w:p w14:paraId="3F3F1E4A" w14:textId="77777777" w:rsidR="003E65D6" w:rsidRDefault="00000000">
      <w:pPr>
        <w:pStyle w:val="af9"/>
      </w:pPr>
      <m:oMath>
        <m:sSub>
          <m:sSubPr>
            <m:ctrlPr>
              <w:rPr>
                <w:rFonts w:ascii="Cambria Math" w:hAnsi="Cambria Math"/>
              </w:rPr>
            </m:ctrlPr>
          </m:sSubPr>
          <m:e>
            <m:r>
              <w:rPr>
                <w:rFonts w:ascii="Cambria Math" w:hAnsi="Cambria Math"/>
              </w:rPr>
              <m:t>E</m:t>
            </m:r>
          </m:e>
          <m:sub>
            <m:r>
              <m:rPr>
                <m:sty m:val="p"/>
              </m:rPr>
              <w:rPr>
                <w:rFonts w:ascii="Cambria Math" w:hAnsi="Cambria Math"/>
              </w:rPr>
              <m:t>H</m:t>
            </m:r>
          </m:sub>
        </m:sSub>
      </m:oMath>
      <w:r>
        <w:t>——</w:t>
      </w:r>
      <w:r>
        <w:rPr>
          <w:rFonts w:hint="eastAsia"/>
        </w:rPr>
        <w:t>流量计高区的相对示值误差，</w:t>
      </w:r>
      <w:r>
        <w:t>%</w:t>
      </w:r>
      <w:r>
        <w:rPr>
          <w:rFonts w:hint="eastAsia"/>
        </w:rPr>
        <w:t>；</w:t>
      </w:r>
    </w:p>
    <w:p w14:paraId="7379CCAE" w14:textId="77777777" w:rsidR="003E65D6" w:rsidRDefault="00000000">
      <w:pPr>
        <w:pStyle w:val="af9"/>
      </w:p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iH</m:t>
                    </m:r>
                  </m:sub>
                </m:sSub>
              </m:e>
            </m:d>
          </m:e>
          <m:sub>
            <m:r>
              <w:rPr>
                <w:rFonts w:ascii="Cambria Math" w:hAnsi="Cambria Math"/>
              </w:rPr>
              <m:t>max</m:t>
            </m:r>
          </m:sub>
        </m:sSub>
      </m:oMath>
      <w:r>
        <w:t>——</w:t>
      </w:r>
      <w:r>
        <w:rPr>
          <w:rFonts w:hint="eastAsia"/>
        </w:rPr>
        <w:t>流量计高区各检定点相对示值误差中最大值。</w:t>
      </w:r>
    </w:p>
    <w:p w14:paraId="22AE1A36" w14:textId="77777777" w:rsidR="003E65D6" w:rsidRDefault="00000000">
      <w:pPr>
        <w:pStyle w:val="af9"/>
        <w:ind w:firstLineChars="200" w:firstLine="560"/>
      </w:pPr>
      <w:r>
        <w:rPr>
          <w:rFonts w:hint="eastAsia"/>
        </w:rPr>
        <w:t>根据分界流速，低区的相对示值误差，按式（</w:t>
      </w:r>
      <w:r>
        <w:rPr>
          <w:rFonts w:hint="eastAsia"/>
        </w:rPr>
        <w:t>4</w:t>
      </w:r>
      <w:r>
        <w:rPr>
          <w:rFonts w:hint="eastAsia"/>
        </w:rPr>
        <w:t>）</w:t>
      </w:r>
      <w:r>
        <w:t>计算：</w:t>
      </w:r>
    </w:p>
    <w:p w14:paraId="0C304BC8" w14:textId="77777777" w:rsidR="003E65D6" w:rsidRDefault="00000000">
      <w:pPr>
        <w:tabs>
          <w:tab w:val="center" w:pos="4510"/>
          <w:tab w:val="right" w:pos="9020"/>
        </w:tabs>
        <w:spacing w:before="3"/>
        <w:jc w:val="right"/>
      </w:pPr>
      <w:r>
        <w:rPr>
          <w:rFonts w:hAnsi="Cambria Math" w:hint="eastAsia"/>
        </w:rPr>
        <w:t xml:space="preserve">    </w:t>
      </w:r>
      <m:oMath>
        <m:sSub>
          <m:sSubPr>
            <m:ctrlPr>
              <w:rPr>
                <w:rFonts w:ascii="Cambria Math" w:hAnsi="Cambria Math" w:hint="eastAsia"/>
                <w:i/>
                <w:iCs/>
              </w:rPr>
            </m:ctrlPr>
          </m:sSubPr>
          <m:e>
            <m:r>
              <w:rPr>
                <w:rFonts w:ascii="Cambria Math" w:hAnsi="Cambria Math" w:hint="eastAsia"/>
              </w:rPr>
              <m:t>E</m:t>
            </m:r>
          </m:e>
          <m:sub>
            <m:r>
              <w:rPr>
                <w:rFonts w:ascii="Cambria Math" w:hAnsi="Cambria Math" w:hint="eastAsia"/>
              </w:rPr>
              <m:t>L</m:t>
            </m:r>
          </m:sub>
        </m:sSub>
        <m:r>
          <w:rPr>
            <w:rFonts w:ascii="Cambria Math" w:hAnsi="Cambria Math" w:hint="eastAsia"/>
          </w:rPr>
          <m:t>=</m:t>
        </m:r>
        <m:r>
          <w:rPr>
            <w:rFonts w:ascii="Cambria Math" w:hAnsi="Cambria Math" w:hint="eastAsia"/>
          </w:rPr>
          <m:t>±</m:t>
        </m:r>
        <m:sSub>
          <m:sSubPr>
            <m:ctrlPr>
              <w:rPr>
                <w:rFonts w:ascii="Cambria Math" w:hAnsi="Cambria Math" w:hint="eastAsia"/>
                <w:i/>
                <w:iCs/>
              </w:rPr>
            </m:ctrlPr>
          </m:sSubPr>
          <m:e>
            <m:d>
              <m:dPr>
                <m:begChr m:val="|"/>
                <m:endChr m:val="|"/>
                <m:ctrlPr>
                  <w:rPr>
                    <w:rFonts w:ascii="Cambria Math" w:hAnsi="Cambria Math" w:hint="eastAsia"/>
                    <w:i/>
                    <w:iCs/>
                  </w:rPr>
                </m:ctrlPr>
              </m:dPr>
              <m:e>
                <m:sSub>
                  <m:sSubPr>
                    <m:ctrlPr>
                      <w:rPr>
                        <w:rFonts w:ascii="Cambria Math" w:hAnsi="Cambria Math" w:hint="eastAsia"/>
                        <w:i/>
                        <w:iCs/>
                      </w:rPr>
                    </m:ctrlPr>
                  </m:sSubPr>
                  <m:e>
                    <m:r>
                      <w:rPr>
                        <w:rFonts w:ascii="Cambria Math" w:hAnsi="Cambria Math" w:hint="eastAsia"/>
                      </w:rPr>
                      <m:t>E</m:t>
                    </m:r>
                  </m:e>
                  <m:sub>
                    <m:r>
                      <w:rPr>
                        <w:rFonts w:ascii="Cambria Math" w:hAnsi="Cambria Math" w:hint="eastAsia"/>
                      </w:rPr>
                      <m:t>iL</m:t>
                    </m:r>
                  </m:sub>
                </m:sSub>
              </m:e>
            </m:d>
          </m:e>
          <m:sub>
            <m:r>
              <w:rPr>
                <w:rFonts w:ascii="Cambria Math" w:hAnsi="Cambria Math" w:hint="eastAsia"/>
              </w:rPr>
              <m:t>max</m:t>
            </m:r>
          </m:sub>
        </m:sSub>
      </m:oMath>
      <w:r>
        <w:rPr>
          <w:rFonts w:hAnsi="Cambria Math" w:hint="eastAsia"/>
        </w:rPr>
        <w:t xml:space="preserve">    </w:t>
      </w:r>
      <w:r>
        <w:rPr>
          <w:rFonts w:ascii="宋体" w:eastAsia="宋体" w:hAnsi="宋体" w:cs="宋体" w:hint="eastAsia"/>
          <w:sz w:val="24"/>
          <w:szCs w:val="24"/>
        </w:rPr>
        <w:t xml:space="preserve">  </w:t>
      </w:r>
      <w:r>
        <w:rPr>
          <w:rFonts w:ascii="宋体" w:eastAsia="宋体" w:hAnsi="宋体" w:cs="宋体"/>
          <w:sz w:val="24"/>
          <w:szCs w:val="24"/>
        </w:rPr>
        <w:t xml:space="preserve"> </w:t>
      </w:r>
      <w:r>
        <w:rPr>
          <w:rFonts w:ascii="宋体" w:eastAsia="宋体" w:hAnsi="宋体" w:cs="宋体" w:hint="eastAsia"/>
          <w:sz w:val="24"/>
          <w:szCs w:val="24"/>
        </w:rPr>
        <w:t xml:space="preserve">               </w:t>
      </w:r>
      <w:r>
        <w:rPr>
          <w:rFonts w:hint="eastAsia"/>
        </w:rPr>
        <w:t>（</w:t>
      </w:r>
      <w:r>
        <w:rPr>
          <w:rFonts w:hint="eastAsia"/>
        </w:rPr>
        <w:t>4</w:t>
      </w:r>
      <w:r>
        <w:rPr>
          <w:rFonts w:hint="eastAsia"/>
        </w:rPr>
        <w:t>）</w:t>
      </w:r>
    </w:p>
    <w:p w14:paraId="33D7FA0B" w14:textId="77777777" w:rsidR="003E65D6" w:rsidRDefault="00000000">
      <w:pPr>
        <w:pStyle w:val="af9"/>
      </w:pPr>
      <m:oMath>
        <m:sSub>
          <m:sSubPr>
            <m:ctrlPr>
              <w:rPr>
                <w:rFonts w:ascii="Cambria Math" w:hAnsi="Cambria Math"/>
              </w:rPr>
            </m:ctrlPr>
          </m:sSubPr>
          <m:e>
            <m:r>
              <w:rPr>
                <w:rFonts w:ascii="Cambria Math" w:hAnsi="Cambria Math"/>
              </w:rPr>
              <m:t>E</m:t>
            </m:r>
          </m:e>
          <m:sub>
            <m:r>
              <m:rPr>
                <m:sty m:val="p"/>
              </m:rPr>
              <w:rPr>
                <w:rFonts w:ascii="Cambria Math" w:hAnsi="Cambria Math"/>
              </w:rPr>
              <m:t>L</m:t>
            </m:r>
          </m:sub>
        </m:sSub>
      </m:oMath>
      <w:r>
        <w:t>——</w:t>
      </w:r>
      <w:r>
        <w:rPr>
          <w:rFonts w:hint="eastAsia"/>
        </w:rPr>
        <w:t>流量计低区的相对示值误差，</w:t>
      </w:r>
      <w:r>
        <w:t>%</w:t>
      </w:r>
      <w:r>
        <w:rPr>
          <w:rFonts w:hint="eastAsia"/>
        </w:rPr>
        <w:t>；</w:t>
      </w:r>
    </w:p>
    <w:p w14:paraId="7FA04F49" w14:textId="77777777" w:rsidR="003E65D6" w:rsidRDefault="00000000">
      <w:pPr>
        <w:pStyle w:val="af9"/>
      </w:pP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m:t>
                    </m:r>
                    <m:r>
                      <m:rPr>
                        <m:sty m:val="p"/>
                      </m:rPr>
                      <w:rPr>
                        <w:rFonts w:ascii="Cambria Math" w:hAnsi="Cambria Math"/>
                      </w:rPr>
                      <m:t>L</m:t>
                    </m:r>
                  </m:sub>
                </m:sSub>
              </m:e>
            </m:d>
          </m:e>
          <m:sub>
            <m:r>
              <w:rPr>
                <w:rFonts w:ascii="Cambria Math" w:hAnsi="Cambria Math"/>
              </w:rPr>
              <m:t>max</m:t>
            </m:r>
          </m:sub>
        </m:sSub>
      </m:oMath>
      <w:r>
        <w:t>——</w:t>
      </w:r>
      <w:r>
        <w:rPr>
          <w:rFonts w:hint="eastAsia"/>
        </w:rPr>
        <w:t>流量计低区各检定点相对示值误差中最大值。</w:t>
      </w:r>
    </w:p>
    <w:p w14:paraId="440E94D0" w14:textId="77777777" w:rsidR="003E65D6" w:rsidRDefault="00000000">
      <w:pPr>
        <w:pStyle w:val="31"/>
        <w:ind w:leftChars="0" w:left="560"/>
        <w:rPr>
          <w:rFonts w:ascii="Times New Roman" w:hAnsi="Times New Roman" w:cs="Times New Roman"/>
        </w:rPr>
      </w:pPr>
      <w:bookmarkStart w:id="133" w:name="_Toc26141"/>
      <w:bookmarkStart w:id="134" w:name="_Toc234478682"/>
      <w:r>
        <w:rPr>
          <w:rFonts w:ascii="Times New Roman" w:hAnsi="Times New Roman" w:cs="Times New Roman" w:hint="eastAsia"/>
        </w:rPr>
        <w:t>4.3.3</w:t>
      </w:r>
      <w:r>
        <w:rPr>
          <w:rFonts w:ascii="Times New Roman" w:hAnsi="Times New Roman" w:cs="Times New Roman" w:hint="eastAsia"/>
        </w:rPr>
        <w:t>重复性的计算</w:t>
      </w:r>
      <w:bookmarkEnd w:id="130"/>
      <w:bookmarkEnd w:id="131"/>
      <w:bookmarkEnd w:id="132"/>
      <w:bookmarkEnd w:id="133"/>
      <w:bookmarkEnd w:id="134"/>
    </w:p>
    <w:p w14:paraId="7E6FBB9C" w14:textId="77777777" w:rsidR="003E65D6" w:rsidRDefault="00000000">
      <w:pPr>
        <w:pStyle w:val="af9"/>
        <w:ind w:firstLineChars="200" w:firstLine="560"/>
      </w:pPr>
      <w:bookmarkStart w:id="135" w:name="_Toc9081"/>
      <w:bookmarkStart w:id="136" w:name="_Toc16897"/>
      <w:bookmarkStart w:id="137" w:name="_Toc29028"/>
      <w:r>
        <w:rPr>
          <w:rFonts w:hint="eastAsia"/>
        </w:rPr>
        <w:t>各流量点的重复性按式（</w:t>
      </w:r>
      <w:r>
        <w:rPr>
          <w:rFonts w:hint="eastAsia"/>
        </w:rPr>
        <w:t>5</w:t>
      </w:r>
      <w:r>
        <w:rPr>
          <w:rFonts w:hint="eastAsia"/>
        </w:rPr>
        <w:t>）评定：</w:t>
      </w:r>
    </w:p>
    <w:p w14:paraId="1F7D5DE3" w14:textId="77777777" w:rsidR="003E65D6" w:rsidRDefault="00000000">
      <w:pPr>
        <w:pStyle w:val="af9"/>
        <w:jc w:val="right"/>
      </w:pPr>
      <w:r>
        <w:rPr>
          <w:rFonts w:hAnsi="Cambria Math" w:hint="eastAsia"/>
        </w:rPr>
        <w:t xml:space="preserve">            </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r</m:t>
                    </m:r>
                  </m:sub>
                </m:sSub>
              </m:e>
            </m:d>
          </m:e>
          <m:sub>
            <m:r>
              <w:rPr>
                <w:rFonts w:ascii="Cambria Math" w:hAnsi="Cambria Math"/>
              </w:rPr>
              <m:t>i</m:t>
            </m: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2</m:t>
                    </m:r>
                  </m:den>
                </m:f>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3</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ij</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e>
                        </m:d>
                      </m:e>
                      <m:sup>
                        <m:r>
                          <m:rPr>
                            <m:sty m:val="p"/>
                          </m:rPr>
                          <w:rPr>
                            <w:rFonts w:ascii="Cambria Math" w:hAnsi="Cambria Math"/>
                          </w:rPr>
                          <m:t>2</m:t>
                        </m:r>
                      </m:sup>
                    </m:sSup>
                  </m:e>
                </m:nary>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up>
        </m:sSup>
      </m:oMath>
      <w:r>
        <w:rPr>
          <w:rFonts w:hint="eastAsia"/>
        </w:rPr>
        <w:t xml:space="preserve"> </w:t>
      </w:r>
      <w:r>
        <w:t xml:space="preserve">    </w:t>
      </w:r>
      <w:r>
        <w:rPr>
          <w:rFonts w:hint="eastAsia"/>
        </w:rPr>
        <w:t xml:space="preserve">           </w:t>
      </w:r>
      <w:r>
        <w:rPr>
          <w:rFonts w:hint="eastAsia"/>
        </w:rPr>
        <w:t>（</w:t>
      </w:r>
      <w:r>
        <w:rPr>
          <w:rFonts w:hint="eastAsia"/>
        </w:rPr>
        <w:t>5</w:t>
      </w:r>
      <w:r>
        <w:rPr>
          <w:rFonts w:hint="eastAsia"/>
        </w:rPr>
        <w:t>）</w:t>
      </w:r>
    </w:p>
    <w:p w14:paraId="27879E04" w14:textId="77777777" w:rsidR="003E65D6" w:rsidRDefault="00000000">
      <w:pPr>
        <w:pStyle w:val="af9"/>
      </w:pPr>
      <w:r>
        <w:rPr>
          <w:rFonts w:hint="eastAsia"/>
        </w:rPr>
        <w:t>式中：</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r</m:t>
                    </m:r>
                  </m:sub>
                </m:sSub>
              </m:e>
            </m:d>
          </m:e>
          <m:sub>
            <m:r>
              <w:rPr>
                <w:rFonts w:ascii="Cambria Math" w:hAnsi="Cambria Math"/>
              </w:rPr>
              <m:t>i</m:t>
            </m:r>
          </m:sub>
        </m:sSub>
      </m:oMath>
      <w:r>
        <w:rPr>
          <w:rFonts w:hint="eastAsia"/>
        </w:rPr>
        <w:t>--</w:t>
      </w:r>
      <w:r>
        <w:rPr>
          <w:rFonts w:hint="eastAsia"/>
        </w:rPr>
        <w:t>第</w:t>
      </w:r>
      <m:oMath>
        <m:r>
          <w:rPr>
            <w:rFonts w:ascii="Cambria Math" w:hAnsi="Cambria Math"/>
          </w:rPr>
          <m:t>i</m:t>
        </m:r>
      </m:oMath>
      <w:r>
        <w:rPr>
          <w:rFonts w:hint="eastAsia"/>
        </w:rPr>
        <w:t>检定点的重复性。</w:t>
      </w:r>
    </w:p>
    <w:p w14:paraId="18C5BD0C" w14:textId="77777777" w:rsidR="003E65D6" w:rsidRDefault="00000000">
      <w:pPr>
        <w:pStyle w:val="af9"/>
      </w:pPr>
      <w:r>
        <w:rPr>
          <w:rFonts w:hint="eastAsia"/>
        </w:rPr>
        <w:t>流量计高区和低区的重复性，按式（</w:t>
      </w:r>
      <w:r>
        <w:rPr>
          <w:rFonts w:hint="eastAsia"/>
        </w:rPr>
        <w:t>6</w:t>
      </w:r>
      <w:r>
        <w:rPr>
          <w:rFonts w:hint="eastAsia"/>
        </w:rPr>
        <w:t>）计算：</w:t>
      </w:r>
    </w:p>
    <w:p w14:paraId="74F234AC" w14:textId="77777777" w:rsidR="003E65D6" w:rsidRDefault="00000000">
      <w:pPr>
        <w:tabs>
          <w:tab w:val="center" w:pos="4510"/>
          <w:tab w:val="right" w:pos="9020"/>
        </w:tabs>
        <w:spacing w:before="3"/>
        <w:jc w:val="right"/>
        <w:rPr>
          <w:rFonts w:eastAsia="宋体" w:cs="Times New Roman"/>
          <w:szCs w:val="24"/>
        </w:rPr>
      </w:pPr>
      <w:r>
        <w:rPr>
          <w:rFonts w:ascii="宋体" w:eastAsia="宋体" w:hAnsi="宋体" w:cs="宋体"/>
          <w:sz w:val="24"/>
          <w:szCs w:val="24"/>
        </w:rPr>
        <w:tab/>
      </w:r>
      <m:oMath>
        <m:sSub>
          <m:sSubPr>
            <m:ctrlPr>
              <w:rPr>
                <w:rFonts w:ascii="Cambria Math" w:hAnsi="Cambria Math" w:hint="eastAsia"/>
                <w:i/>
                <w:iCs/>
              </w:rPr>
            </m:ctrlPr>
          </m:sSubPr>
          <m:e>
            <m:r>
              <w:rPr>
                <w:rFonts w:ascii="Cambria Math" w:hAnsi="Cambria Math" w:hint="eastAsia"/>
              </w:rPr>
              <m:t>E</m:t>
            </m:r>
          </m:e>
          <m:sub>
            <m:r>
              <w:rPr>
                <w:rFonts w:ascii="Cambria Math" w:hAnsi="Cambria Math" w:hint="eastAsia"/>
              </w:rPr>
              <m:t>r</m:t>
            </m:r>
          </m:sub>
        </m:sSub>
        <m:r>
          <w:rPr>
            <w:rFonts w:ascii="Cambria Math" w:hAnsi="Cambria Math" w:hint="eastAsia"/>
          </w:rPr>
          <m:t>=</m:t>
        </m:r>
        <m:sSub>
          <m:sSubPr>
            <m:ctrlPr>
              <w:rPr>
                <w:rFonts w:ascii="Cambria Math" w:hAnsi="Cambria Math" w:hint="eastAsia"/>
                <w:i/>
                <w:iCs/>
              </w:rPr>
            </m:ctrlPr>
          </m:sSubPr>
          <m:e>
            <m:d>
              <m:dPr>
                <m:begChr m:val="["/>
                <m:endChr m:val="]"/>
                <m:ctrlPr>
                  <w:rPr>
                    <w:rFonts w:ascii="Cambria Math" w:hAnsi="Cambria Math" w:hint="eastAsia"/>
                    <w:i/>
                    <w:iCs/>
                  </w:rPr>
                </m:ctrlPr>
              </m:dPr>
              <m:e>
                <m:sSub>
                  <m:sSubPr>
                    <m:ctrlPr>
                      <w:rPr>
                        <w:rFonts w:ascii="Cambria Math" w:hAnsi="Cambria Math" w:hint="eastAsia"/>
                        <w:i/>
                        <w:iCs/>
                      </w:rPr>
                    </m:ctrlPr>
                  </m:sSubPr>
                  <m:e>
                    <m:d>
                      <m:dPr>
                        <m:ctrlPr>
                          <w:rPr>
                            <w:rFonts w:ascii="Cambria Math" w:hAnsi="Cambria Math" w:hint="eastAsia"/>
                            <w:i/>
                            <w:iCs/>
                          </w:rPr>
                        </m:ctrlPr>
                      </m:dPr>
                      <m:e>
                        <m:sSub>
                          <m:sSubPr>
                            <m:ctrlPr>
                              <w:rPr>
                                <w:rFonts w:ascii="Cambria Math" w:hAnsi="Cambria Math" w:hint="eastAsia"/>
                                <w:i/>
                                <w:iCs/>
                              </w:rPr>
                            </m:ctrlPr>
                          </m:sSubPr>
                          <m:e>
                            <m:r>
                              <w:rPr>
                                <w:rFonts w:ascii="Cambria Math" w:hAnsi="Cambria Math" w:hint="eastAsia"/>
                              </w:rPr>
                              <m:t>E</m:t>
                            </m:r>
                          </m:e>
                          <m:sub>
                            <m:r>
                              <w:rPr>
                                <w:rFonts w:ascii="Cambria Math" w:hAnsi="Cambria Math" w:hint="eastAsia"/>
                              </w:rPr>
                              <m:t>r</m:t>
                            </m:r>
                          </m:sub>
                        </m:sSub>
                      </m:e>
                    </m:d>
                  </m:e>
                  <m:sub>
                    <m:r>
                      <w:rPr>
                        <w:rFonts w:ascii="Cambria Math" w:hAnsi="Cambria Math" w:hint="eastAsia"/>
                      </w:rPr>
                      <m:t>i</m:t>
                    </m:r>
                  </m:sub>
                </m:sSub>
              </m:e>
            </m:d>
          </m:e>
          <m:sub>
            <m:r>
              <w:rPr>
                <w:rFonts w:ascii="Cambria Math" w:hAnsi="Cambria Math" w:hint="eastAsia"/>
              </w:rPr>
              <m:t>max</m:t>
            </m:r>
          </m:sub>
        </m:sSub>
      </m:oMath>
      <w:r>
        <w:rPr>
          <w:rFonts w:hAnsi="Cambria Math" w:hint="eastAsia"/>
        </w:rPr>
        <w:t xml:space="preserve">     </w:t>
      </w:r>
      <w:r>
        <w:rPr>
          <w:rFonts w:ascii="宋体" w:eastAsia="宋体" w:hAnsi="宋体" w:cs="宋体" w:hint="eastAsia"/>
          <w:sz w:val="24"/>
          <w:szCs w:val="24"/>
        </w:rPr>
        <w:t xml:space="preserve">               </w:t>
      </w:r>
      <w:r>
        <w:rPr>
          <w:rFonts w:eastAsia="宋体" w:cs="Times New Roman" w:hint="eastAsia"/>
          <w:szCs w:val="24"/>
        </w:rPr>
        <w:t>（</w:t>
      </w:r>
      <w:r>
        <w:rPr>
          <w:rFonts w:eastAsia="宋体" w:cs="Times New Roman" w:hint="eastAsia"/>
          <w:szCs w:val="24"/>
        </w:rPr>
        <w:t>6</w:t>
      </w:r>
      <w:r>
        <w:rPr>
          <w:rFonts w:eastAsia="宋体" w:cs="Times New Roman" w:hint="eastAsia"/>
          <w:szCs w:val="24"/>
        </w:rPr>
        <w:t>）</w:t>
      </w:r>
    </w:p>
    <w:p w14:paraId="0ADB96FC" w14:textId="77777777" w:rsidR="003E65D6" w:rsidRDefault="00000000">
      <w:pPr>
        <w:pStyle w:val="af9"/>
      </w:pPr>
      <w:r>
        <w:rPr>
          <w:rFonts w:hint="eastAsia"/>
        </w:rPr>
        <w:t>式中：</w:t>
      </w:r>
    </w:p>
    <w:p w14:paraId="253BF5A0" w14:textId="77777777" w:rsidR="003E65D6" w:rsidRDefault="00000000">
      <w:pPr>
        <w:pStyle w:val="af9"/>
      </w:pPr>
      <m:oMath>
        <m:sSub>
          <m:sSubPr>
            <m:ctrlPr>
              <w:rPr>
                <w:rFonts w:ascii="Cambria Math" w:hAnsi="Cambria Math"/>
              </w:rPr>
            </m:ctrlPr>
          </m:sSubPr>
          <m:e>
            <m:r>
              <w:rPr>
                <w:rFonts w:ascii="Cambria Math" w:hAnsi="Cambria Math"/>
              </w:rPr>
              <m:t>E</m:t>
            </m:r>
          </m:e>
          <m:sub>
            <m:r>
              <m:rPr>
                <m:sty m:val="p"/>
              </m:rPr>
              <w:rPr>
                <w:rFonts w:ascii="Cambria Math" w:hAnsi="Cambria Math"/>
              </w:rPr>
              <m:t>r</m:t>
            </m:r>
          </m:sub>
        </m:sSub>
      </m:oMath>
      <w:r>
        <w:t>——</w:t>
      </w:r>
      <w:r>
        <w:rPr>
          <w:rFonts w:hint="eastAsia"/>
        </w:rPr>
        <w:t>流量计的重复性；</w:t>
      </w:r>
    </w:p>
    <w:p w14:paraId="084AB7D2" w14:textId="77777777" w:rsidR="003E65D6" w:rsidRDefault="00000000">
      <w:pPr>
        <w:pStyle w:val="af9"/>
      </w:pP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E</m:t>
                            </m:r>
                          </m:e>
                          <m:sub>
                            <m:r>
                              <m:rPr>
                                <m:sty m:val="p"/>
                              </m:rPr>
                              <w:rPr>
                                <w:rFonts w:ascii="Cambria Math" w:hAnsi="Cambria Math"/>
                              </w:rPr>
                              <m:t>r</m:t>
                            </m:r>
                          </m:sub>
                        </m:sSub>
                      </m:e>
                    </m:d>
                  </m:e>
                  <m:sub>
                    <m:r>
                      <w:rPr>
                        <w:rFonts w:ascii="Cambria Math" w:hAnsi="Cambria Math"/>
                      </w:rPr>
                      <m:t>i</m:t>
                    </m:r>
                  </m:sub>
                </m:sSub>
              </m:e>
            </m:d>
          </m:e>
          <m:sub>
            <m:r>
              <w:rPr>
                <w:rFonts w:ascii="Cambria Math" w:hAnsi="Cambria Math"/>
              </w:rPr>
              <m:t>max</m:t>
            </m:r>
          </m:sub>
        </m:sSub>
      </m:oMath>
      <w:r>
        <w:t>——</w:t>
      </w:r>
      <w:r>
        <w:rPr>
          <w:rFonts w:hint="eastAsia"/>
        </w:rPr>
        <w:t>流量计检定点重复性的最大值。</w:t>
      </w:r>
    </w:p>
    <w:p w14:paraId="357AABB6" w14:textId="77777777" w:rsidR="003E65D6" w:rsidRDefault="00000000">
      <w:pPr>
        <w:pStyle w:val="31"/>
        <w:ind w:leftChars="0" w:left="560"/>
        <w:rPr>
          <w:rFonts w:ascii="Times New Roman" w:hAnsi="Times New Roman" w:cs="Times New Roman"/>
        </w:rPr>
      </w:pPr>
      <w:bookmarkStart w:id="138" w:name="_Toc234478683"/>
      <w:bookmarkStart w:id="139" w:name="_Toc15129"/>
      <w:r>
        <w:rPr>
          <w:rFonts w:ascii="Times New Roman" w:hAnsi="Times New Roman" w:cs="Times New Roman" w:hint="eastAsia"/>
        </w:rPr>
        <w:t>4.3.4</w:t>
      </w:r>
      <w:r>
        <w:rPr>
          <w:rFonts w:ascii="Times New Roman" w:hAnsi="Times New Roman" w:cs="Times New Roman" w:hint="eastAsia"/>
        </w:rPr>
        <w:t>不确定度分量的计算</w:t>
      </w:r>
      <w:bookmarkEnd w:id="135"/>
      <w:bookmarkEnd w:id="136"/>
      <w:bookmarkEnd w:id="137"/>
      <w:bookmarkEnd w:id="138"/>
      <w:bookmarkEnd w:id="139"/>
    </w:p>
    <w:p w14:paraId="3E1A3657" w14:textId="77777777" w:rsidR="003E65D6" w:rsidRDefault="00000000">
      <w:pPr>
        <w:ind w:firstLineChars="200" w:firstLine="560"/>
      </w:pPr>
      <w:r>
        <w:rPr>
          <w:rFonts w:hint="eastAsia"/>
        </w:rPr>
        <w:t>（</w:t>
      </w:r>
      <w:r>
        <w:rPr>
          <w:rFonts w:hint="eastAsia"/>
        </w:rPr>
        <w:t>1</w:t>
      </w:r>
      <w:r>
        <w:rPr>
          <w:rFonts w:hint="eastAsia"/>
        </w:rPr>
        <w:t>）测量结果重复性</w:t>
      </w:r>
      <w:r>
        <w:t>引入的不确定度</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r</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i</m:t>
                </m:r>
              </m:sub>
            </m:sSub>
          </m:e>
        </m:d>
      </m:oMath>
    </w:p>
    <w:p w14:paraId="0EA37D8D" w14:textId="77777777" w:rsidR="003E65D6" w:rsidRDefault="00000000">
      <w:pPr>
        <w:ind w:firstLine="640"/>
      </w:pPr>
      <w:r>
        <w:rPr>
          <w:rFonts w:hint="eastAsia"/>
        </w:rPr>
        <w:t>该</w:t>
      </w:r>
      <w:r>
        <w:t>不确定度分量</w:t>
      </w: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i</m:t>
                </m:r>
              </m:sub>
            </m:sSub>
          </m:e>
        </m:d>
      </m:oMath>
      <w:r>
        <w:t>由</w:t>
      </w:r>
      <w:r>
        <w:rPr>
          <w:rFonts w:hint="eastAsia"/>
        </w:rPr>
        <w:t>每个检定点相对示值误差的测量</w:t>
      </w:r>
      <w:r>
        <w:t>重复性</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r</m:t>
                    </m:r>
                  </m:sub>
                </m:sSub>
              </m:e>
            </m:d>
          </m:e>
          <m:sub>
            <m:r>
              <w:rPr>
                <w:rFonts w:ascii="Cambria Math" w:hAnsi="Cambria Math"/>
              </w:rPr>
              <m:t>i</m:t>
            </m:r>
          </m:sub>
        </m:sSub>
      </m:oMath>
      <w:r>
        <w:t>引入</w:t>
      </w:r>
      <w:r>
        <w:rPr>
          <w:rFonts w:hint="eastAsia"/>
        </w:rPr>
        <w:t>。</w:t>
      </w:r>
    </w:p>
    <w:p w14:paraId="31144AD0" w14:textId="77777777" w:rsidR="003E65D6" w:rsidRDefault="00000000">
      <w:pPr>
        <w:ind w:firstLine="640"/>
      </w:pPr>
      <w:r>
        <w:rPr>
          <w:rFonts w:hint="eastAsia"/>
        </w:rPr>
        <w:t>每个检定点</w:t>
      </w:r>
      <w:r>
        <w:rPr>
          <w:rFonts w:hint="eastAsia"/>
        </w:rPr>
        <w:t>3</w:t>
      </w:r>
      <w:r>
        <w:rPr>
          <w:rFonts w:hint="eastAsia"/>
        </w:rPr>
        <w:t>次测量</w:t>
      </w:r>
      <w:proofErr w:type="gramStart"/>
      <w:r>
        <w:rPr>
          <w:rFonts w:hint="eastAsia"/>
        </w:rPr>
        <w:t>取相对</w:t>
      </w:r>
      <w:proofErr w:type="gramEnd"/>
      <w:r>
        <w:rPr>
          <w:rFonts w:hint="eastAsia"/>
        </w:rPr>
        <w:t>示值误差平均值作为测量结果，由重复性引入的不确定度</w:t>
      </w:r>
      <w:r>
        <w:t>分量</w:t>
      </w: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i</m:t>
                </m:r>
              </m:sub>
            </m:sSub>
          </m:e>
        </m:d>
      </m:oMath>
      <w:r>
        <w:rPr>
          <w:rFonts w:hAnsi="Cambria Math" w:hint="eastAsia"/>
        </w:rPr>
        <w:t>按下式计算</w:t>
      </w:r>
      <w:r>
        <w:t>：</w:t>
      </w:r>
    </w:p>
    <w:p w14:paraId="7286D710" w14:textId="77777777" w:rsidR="003E65D6" w:rsidRDefault="00000000">
      <w:pPr>
        <w:ind w:firstLine="640"/>
        <w:jc w:val="right"/>
      </w:pP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i</m:t>
                </m:r>
              </m:sub>
            </m:sSub>
          </m:e>
        </m:d>
      </m:oMath>
      <w:r>
        <w:rPr>
          <w:rFonts w:hint="eastAsia"/>
        </w:rPr>
        <w:t>=</w:t>
      </w:r>
      <m:oMath>
        <m:f>
          <m:fPr>
            <m:ctrlPr>
              <w:rPr>
                <w:rFonts w:ascii="Cambria Math" w:hAnsi="Cambria Math"/>
              </w:rPr>
            </m:ctrlPr>
          </m:fPr>
          <m:num>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m:rPr>
                            <m:sty m:val="p"/>
                          </m:rPr>
                          <w:rPr>
                            <w:rFonts w:ascii="Cambria Math" w:hAnsi="Cambria Math"/>
                          </w:rPr>
                          <m:t>r</m:t>
                        </m:r>
                      </m:sub>
                    </m:sSub>
                  </m:e>
                </m:d>
              </m:e>
              <m:sub>
                <m:r>
                  <w:rPr>
                    <w:rFonts w:ascii="Cambria Math" w:hAnsi="Cambria Math"/>
                  </w:rPr>
                  <m:t>i</m:t>
                </m:r>
              </m:sub>
            </m:sSub>
          </m:num>
          <m:den>
            <m:rad>
              <m:radPr>
                <m:degHide m:val="1"/>
                <m:ctrlPr>
                  <w:rPr>
                    <w:rFonts w:ascii="Cambria Math" w:hAnsi="Cambria Math"/>
                  </w:rPr>
                </m:ctrlPr>
              </m:radPr>
              <m:deg/>
              <m:e>
                <m:r>
                  <w:rPr>
                    <w:rFonts w:ascii="Cambria Math" w:hAnsi="Cambria Math"/>
                  </w:rPr>
                  <m:t>3</m:t>
                </m:r>
              </m:e>
            </m:rad>
          </m:den>
        </m:f>
      </m:oMath>
      <w:r>
        <w:t xml:space="preserve">                       </w:t>
      </w:r>
      <w:r>
        <w:t>（</w:t>
      </w:r>
      <w:r>
        <w:rPr>
          <w:rFonts w:hint="eastAsia"/>
        </w:rPr>
        <w:t>7</w:t>
      </w:r>
      <w:r>
        <w:t>）</w:t>
      </w:r>
    </w:p>
    <w:p w14:paraId="39F58849" w14:textId="77777777" w:rsidR="003E65D6" w:rsidRDefault="00000000">
      <w:pPr>
        <w:spacing w:line="336" w:lineRule="auto"/>
      </w:pPr>
      <w:r>
        <w:rPr>
          <w:rFonts w:hint="eastAsia"/>
        </w:rPr>
        <w:t>（</w:t>
      </w:r>
      <w:r>
        <w:rPr>
          <w:rFonts w:hint="eastAsia"/>
        </w:rPr>
        <w:t>2</w:t>
      </w:r>
      <w:r>
        <w:rPr>
          <w:rFonts w:hint="eastAsia"/>
        </w:rPr>
        <w:t>）由标准装置引入的不确定度</w:t>
      </w:r>
      <m:oMath>
        <m:sSub>
          <m:sSubPr>
            <m:ctrlPr>
              <w:rPr>
                <w:rFonts w:ascii="Cambria Math" w:hAnsi="Cambria Math" w:hint="eastAsia"/>
              </w:rPr>
            </m:ctrlPr>
          </m:sSubPr>
          <m:e>
            <m:r>
              <w:rPr>
                <w:rFonts w:ascii="Cambria Math" w:hAnsi="Cambria Math" w:hint="eastAsia"/>
              </w:rPr>
              <m:t>u</m:t>
            </m:r>
          </m:e>
          <m:sub>
            <m:r>
              <m:rPr>
                <m:sty m:val="p"/>
              </m:rPr>
              <w:rPr>
                <w:rFonts w:ascii="Cambria Math" w:hAnsi="Cambria Math" w:hint="eastAsia"/>
              </w:rPr>
              <m:t>r</m:t>
            </m:r>
          </m:sub>
        </m:sSub>
        <m:r>
          <m:rPr>
            <m:sty m:val="p"/>
          </m:rPr>
          <w:rPr>
            <w:rFonts w:ascii="Cambria Math" w:hAnsi="Cambria Math" w:hint="eastAsia"/>
          </w:rPr>
          <m:t>(</m:t>
        </m:r>
        <m:sSub>
          <m:sSubPr>
            <m:ctrlPr>
              <w:rPr>
                <w:rFonts w:ascii="Cambria Math" w:hAnsi="Cambria Math" w:hint="eastAsia"/>
              </w:rPr>
            </m:ctrlPr>
          </m:sSubPr>
          <m:e>
            <m:r>
              <w:rPr>
                <w:rFonts w:ascii="Cambria Math" w:hAnsi="Cambria Math"/>
              </w:rPr>
              <m:t>V</m:t>
            </m:r>
          </m:e>
          <m:sub>
            <m:r>
              <m:rPr>
                <m:sty m:val="p"/>
              </m:rPr>
              <w:rPr>
                <w:rFonts w:ascii="Cambria Math" w:hAnsi="Cambria Math" w:hint="eastAsia"/>
              </w:rPr>
              <m:t>S</m:t>
            </m:r>
          </m:sub>
        </m:sSub>
        <m:r>
          <m:rPr>
            <m:sty m:val="p"/>
          </m:rPr>
          <w:rPr>
            <w:rFonts w:ascii="Cambria Math" w:hAnsi="Cambria Math" w:hint="eastAsia"/>
          </w:rPr>
          <m:t>)</m:t>
        </m:r>
      </m:oMath>
    </w:p>
    <w:p w14:paraId="1B7A1B95" w14:textId="77777777" w:rsidR="003E65D6" w:rsidRDefault="00000000">
      <w:pPr>
        <w:spacing w:line="336" w:lineRule="auto"/>
        <w:ind w:firstLine="640"/>
      </w:pPr>
      <w:r>
        <w:t>该不确定度分量</w:t>
      </w: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S</m:t>
            </m:r>
          </m:sub>
        </m:sSub>
        <m:r>
          <m:rPr>
            <m:sty m:val="p"/>
          </m:rPr>
          <w:rPr>
            <w:rFonts w:ascii="Cambria Math" w:hAnsi="Cambria Math"/>
          </w:rPr>
          <m:t>)</m:t>
        </m:r>
      </m:oMath>
      <w:r>
        <w:t>由标准装置引入，根据标准装置证书可得，装置扩展不确定度</w:t>
      </w:r>
      <m:oMath>
        <m:sSub>
          <m:sSubPr>
            <m:ctrlPr>
              <w:rPr>
                <w:rFonts w:ascii="Cambria Math" w:hAnsi="Cambria Math"/>
              </w:rPr>
            </m:ctrlPr>
          </m:sSubPr>
          <m:e>
            <m:r>
              <w:rPr>
                <w:rFonts w:ascii="Cambria Math" w:hAnsi="Cambria Math"/>
              </w:rPr>
              <m:t>U</m:t>
            </m:r>
          </m:e>
          <m:sub>
            <m:r>
              <m:rPr>
                <m:sty m:val="p"/>
              </m:rPr>
              <w:rPr>
                <w:rFonts w:ascii="Cambria Math" w:hAnsi="Cambria Math"/>
              </w:rPr>
              <m:t>rel</m:t>
            </m:r>
          </m:sub>
        </m:sSub>
      </m:oMath>
      <w:r>
        <w:t>，</w:t>
      </w:r>
      <m:oMath>
        <m:r>
          <w:rPr>
            <w:rFonts w:ascii="Cambria Math" w:hAnsi="Cambria Math"/>
          </w:rPr>
          <m:t>k</m:t>
        </m:r>
        <m:r>
          <m:rPr>
            <m:sty m:val="p"/>
          </m:rPr>
          <w:rPr>
            <w:rFonts w:ascii="Cambria Math" w:hAnsi="Cambria Math"/>
          </w:rPr>
          <m:t>=2</m:t>
        </m:r>
      </m:oMath>
      <w:r>
        <w:rPr>
          <w:rFonts w:hint="eastAsia"/>
        </w:rPr>
        <w:t>。</w:t>
      </w:r>
    </w:p>
    <w:p w14:paraId="3680EC69" w14:textId="77777777" w:rsidR="003E65D6" w:rsidRDefault="00000000">
      <w:pPr>
        <w:spacing w:line="336" w:lineRule="auto"/>
        <w:ind w:firstLine="640"/>
        <w:jc w:val="right"/>
      </w:pP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S</m:t>
            </m:r>
          </m:sub>
        </m:sSub>
        <m:r>
          <m:rPr>
            <m:sty m:val="p"/>
          </m:rPr>
          <w:rPr>
            <w:rFonts w:ascii="Cambria Math" w:hAnsi="Cambria Math"/>
          </w:rPr>
          <m:t>)</m:t>
        </m:r>
      </m:oMath>
      <w:r>
        <w:t>=</w:t>
      </w:r>
      <m:oMath>
        <m:f>
          <m:fPr>
            <m:ctrlPr>
              <w:rPr>
                <w:rFonts w:ascii="Cambria Math" w:hAnsi="Cambria Math"/>
              </w:rPr>
            </m:ctrlPr>
          </m:fPr>
          <m:num>
            <m:sSub>
              <m:sSubPr>
                <m:ctrlPr>
                  <w:rPr>
                    <w:rFonts w:ascii="Cambria Math" w:hAnsi="Cambria Math"/>
                  </w:rPr>
                </m:ctrlPr>
              </m:sSubPr>
              <m:e>
                <m:r>
                  <w:rPr>
                    <w:rFonts w:ascii="Cambria Math" w:hAnsi="Cambria Math"/>
                  </w:rPr>
                  <m:t>U</m:t>
                </m:r>
              </m:e>
              <m:sub>
                <m:r>
                  <m:rPr>
                    <m:sty m:val="p"/>
                  </m:rPr>
                  <w:rPr>
                    <w:rFonts w:ascii="Cambria Math" w:hAnsi="Cambria Math"/>
                  </w:rPr>
                  <m:t>rel</m:t>
                </m:r>
              </m:sub>
            </m:sSub>
          </m:num>
          <m:den>
            <m:r>
              <w:rPr>
                <w:rFonts w:ascii="Cambria Math" w:hAnsi="Cambria Math"/>
              </w:rPr>
              <m:t>k</m:t>
            </m:r>
          </m:den>
        </m:f>
      </m:oMath>
      <w:r>
        <w:t xml:space="preserve">                       </w:t>
      </w:r>
      <w:r>
        <w:t>（</w:t>
      </w:r>
      <w:r>
        <w:rPr>
          <w:rFonts w:hint="eastAsia"/>
        </w:rPr>
        <w:t>8</w:t>
      </w:r>
      <w:r>
        <w:t>）</w:t>
      </w:r>
    </w:p>
    <w:p w14:paraId="0AFA445A" w14:textId="77777777" w:rsidR="003E65D6" w:rsidRDefault="00000000">
      <w:pPr>
        <w:pStyle w:val="31"/>
        <w:spacing w:line="336" w:lineRule="auto"/>
        <w:ind w:leftChars="0" w:left="560"/>
        <w:rPr>
          <w:rFonts w:ascii="Times New Roman" w:hAnsi="Times New Roman" w:cs="Times New Roman"/>
        </w:rPr>
      </w:pPr>
      <w:bookmarkStart w:id="140" w:name="_Toc25551"/>
      <w:bookmarkStart w:id="141" w:name="_Toc234478684"/>
      <w:bookmarkStart w:id="142" w:name="_Toc11151"/>
      <w:bookmarkStart w:id="143" w:name="_Toc13153"/>
      <w:bookmarkStart w:id="144" w:name="_Toc17450"/>
      <w:r>
        <w:rPr>
          <w:rFonts w:ascii="Times New Roman" w:hAnsi="Times New Roman" w:cs="Times New Roman" w:hint="eastAsia"/>
        </w:rPr>
        <w:t>4.3.5</w:t>
      </w:r>
      <w:r>
        <w:rPr>
          <w:rFonts w:ascii="Times New Roman" w:hAnsi="Times New Roman" w:cs="Times New Roman" w:hint="eastAsia"/>
        </w:rPr>
        <w:t>合成标准不确定度计算</w:t>
      </w:r>
      <w:bookmarkEnd w:id="140"/>
      <w:bookmarkEnd w:id="141"/>
      <w:bookmarkEnd w:id="142"/>
      <w:bookmarkEnd w:id="143"/>
      <w:bookmarkEnd w:id="144"/>
    </w:p>
    <w:p w14:paraId="3E1CD9C2" w14:textId="77777777" w:rsidR="003E65D6" w:rsidRDefault="00000000">
      <w:pPr>
        <w:spacing w:line="336" w:lineRule="auto"/>
        <w:ind w:firstLine="640"/>
      </w:pPr>
      <w:r>
        <w:t>流量计在不同检定点的合成标准不确定度</w:t>
      </w:r>
      <m:oMath>
        <m:sSub>
          <m:sSubPr>
            <m:ctrlPr>
              <w:rPr>
                <w:rFonts w:ascii="Cambria Math" w:hAnsi="Cambria Math"/>
                <w:i/>
              </w:rPr>
            </m:ctrlPr>
          </m:sSubPr>
          <m:e>
            <m:r>
              <w:rPr>
                <w:rFonts w:ascii="Cambria Math" w:hAnsi="Cambria Math"/>
              </w:rPr>
              <m:t>u</m:t>
            </m:r>
          </m:e>
          <m:sub>
            <m:r>
              <m:rPr>
                <m:sty m:val="p"/>
              </m:rP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oMath>
      <w:r>
        <w:t>可以由该检定点下测量结果重复性引入的不确定度</w:t>
      </w:r>
      <m:oMath>
        <m:sSub>
          <m:sSubPr>
            <m:ctrlPr>
              <w:rPr>
                <w:rFonts w:ascii="Cambria Math" w:hAnsi="Cambria Math"/>
                <w:i/>
              </w:rPr>
            </m:ctrlPr>
          </m:sSubPr>
          <m:e>
            <m:r>
              <w:rPr>
                <w:rFonts w:ascii="Cambria Math" w:hAnsi="Cambria Math"/>
              </w:rPr>
              <m:t>u</m:t>
            </m:r>
          </m:e>
          <m:sub>
            <m:r>
              <m:rPr>
                <m:sty m:val="p"/>
              </m:rP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i</m:t>
                </m:r>
              </m:sub>
            </m:sSub>
          </m:e>
        </m:d>
      </m:oMath>
      <w:r>
        <w:t>和标准装置引入的不确定度</w:t>
      </w:r>
      <m:oMath>
        <m:sSub>
          <m:sSubPr>
            <m:ctrlPr>
              <w:rPr>
                <w:rFonts w:ascii="Cambria Math" w:hAnsi="Cambria Math"/>
                <w:i/>
              </w:rPr>
            </m:ctrlPr>
          </m:sSubPr>
          <m:e>
            <m:r>
              <w:rPr>
                <w:rFonts w:ascii="Cambria Math" w:hAnsi="Cambria Math"/>
              </w:rPr>
              <m:t>u</m:t>
            </m:r>
          </m:e>
          <m:sub>
            <m:r>
              <m:rPr>
                <m:sty m:val="p"/>
              </m:rP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m:rPr>
                <m:sty m:val="p"/>
              </m:rPr>
              <w:rPr>
                <w:rFonts w:ascii="Cambria Math" w:hAnsi="Cambria Math"/>
              </w:rPr>
              <m:t>S</m:t>
            </m:r>
          </m:sub>
        </m:sSub>
        <m:r>
          <w:rPr>
            <w:rFonts w:ascii="Cambria Math" w:hAnsi="Cambria Math"/>
          </w:rPr>
          <m:t>)</m:t>
        </m:r>
      </m:oMath>
      <w:r>
        <w:t>计算得到：</w:t>
      </w:r>
    </w:p>
    <w:p w14:paraId="73DAAFA1" w14:textId="77777777" w:rsidR="003E65D6" w:rsidRDefault="00000000">
      <w:pPr>
        <w:spacing w:line="336" w:lineRule="auto"/>
        <w:ind w:firstLine="640"/>
        <w:jc w:val="right"/>
      </w:pPr>
      <m:oMath>
        <m:sSub>
          <m:sSubPr>
            <m:ctrlPr>
              <w:rPr>
                <w:rFonts w:ascii="Cambria Math" w:hAnsi="Cambria Math"/>
                <w:i/>
              </w:rPr>
            </m:ctrlPr>
          </m:sSubPr>
          <m:e>
            <m:r>
              <w:rPr>
                <w:rFonts w:ascii="Cambria Math" w:hAnsi="Cambria Math"/>
              </w:rPr>
              <m:t>u</m:t>
            </m:r>
          </m:e>
          <m:sub>
            <m:r>
              <m:rPr>
                <m:sty m:val="p"/>
              </m:rP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m:rPr>
                        <m:sty m:val="p"/>
                      </m:rPr>
                      <w:rPr>
                        <w:rFonts w:ascii="Cambria Math" w:hAnsi="Cambria Math"/>
                      </w:rPr>
                      <m:t>r</m:t>
                    </m:r>
                  </m:sub>
                </m:sSub>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m:rPr>
                        <m:sty m:val="p"/>
                      </m:rPr>
                      <w:rPr>
                        <w:rFonts w:ascii="Cambria Math" w:hAnsi="Cambria Math"/>
                      </w:rPr>
                      <m:t>r</m:t>
                    </m:r>
                  </m:sub>
                </m:sSub>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V</m:t>
                </m:r>
              </m:e>
              <m:sub>
                <m:r>
                  <m:rPr>
                    <m:sty m:val="p"/>
                  </m:rPr>
                  <w:rPr>
                    <w:rFonts w:ascii="Cambria Math" w:hAnsi="Cambria Math"/>
                  </w:rPr>
                  <m:t>s</m:t>
                </m:r>
              </m:sub>
            </m:sSub>
            <m:r>
              <w:rPr>
                <w:rFonts w:ascii="Cambria Math" w:hAnsi="Cambria Math"/>
              </w:rPr>
              <m:t>)</m:t>
            </m:r>
          </m:e>
        </m:rad>
      </m:oMath>
      <w:r>
        <w:t xml:space="preserve">              </w:t>
      </w:r>
      <w:r>
        <w:t>（</w:t>
      </w:r>
      <w:r>
        <w:rPr>
          <w:rFonts w:hint="eastAsia"/>
        </w:rPr>
        <w:t>9</w:t>
      </w:r>
      <w:r>
        <w:t>）</w:t>
      </w:r>
    </w:p>
    <w:p w14:paraId="2790B09F" w14:textId="77777777" w:rsidR="003E65D6" w:rsidRDefault="00000000">
      <w:pPr>
        <w:pStyle w:val="31"/>
        <w:spacing w:line="336" w:lineRule="auto"/>
        <w:ind w:leftChars="0" w:left="560"/>
        <w:rPr>
          <w:rFonts w:ascii="Times New Roman" w:hAnsi="Times New Roman" w:cs="Times New Roman"/>
        </w:rPr>
      </w:pPr>
      <w:bookmarkStart w:id="145" w:name="_Toc23970"/>
      <w:bookmarkStart w:id="146" w:name="_Toc5114"/>
      <w:bookmarkStart w:id="147" w:name="_Toc10355"/>
      <w:bookmarkStart w:id="148" w:name="_Toc11756"/>
      <w:bookmarkStart w:id="149" w:name="_Toc234478685"/>
      <w:r>
        <w:rPr>
          <w:rFonts w:ascii="Times New Roman" w:hAnsi="Times New Roman" w:cs="Times New Roman" w:hint="eastAsia"/>
        </w:rPr>
        <w:t>4.3.6</w:t>
      </w:r>
      <w:r>
        <w:rPr>
          <w:rFonts w:ascii="Times New Roman" w:hAnsi="Times New Roman" w:cs="Times New Roman" w:hint="eastAsia"/>
        </w:rPr>
        <w:t>扩展不确定度</w:t>
      </w:r>
      <w:bookmarkEnd w:id="145"/>
      <w:bookmarkEnd w:id="146"/>
      <w:bookmarkEnd w:id="147"/>
      <w:bookmarkEnd w:id="148"/>
      <w:bookmarkEnd w:id="149"/>
    </w:p>
    <w:p w14:paraId="74D4846C" w14:textId="77777777" w:rsidR="003E65D6" w:rsidRDefault="00000000">
      <w:pPr>
        <w:spacing w:line="336" w:lineRule="auto"/>
        <w:ind w:firstLine="640"/>
      </w:pPr>
      <w:r>
        <w:t>流量计在不同检定点的扩展不确定度</w:t>
      </w: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oMath>
      <w:r>
        <w:t>由该流量点的合成标准不确定度</w:t>
      </w:r>
      <m:oMath>
        <m:sSub>
          <m:sSubPr>
            <m:ctrlPr>
              <w:rPr>
                <w:rFonts w:ascii="Cambria Math" w:hAnsi="Cambria Math"/>
                <w:i/>
              </w:rPr>
            </m:ctrlPr>
          </m:sSubPr>
          <m:e>
            <m:r>
              <w:rPr>
                <w:rFonts w:ascii="Cambria Math" w:hAnsi="Cambria Math"/>
              </w:rPr>
              <m:t>u</m:t>
            </m:r>
          </m:e>
          <m:sub>
            <m:r>
              <m:rPr>
                <m:sty m:val="p"/>
              </m:rPr>
              <w:rPr>
                <w:rFonts w:ascii="Cambria Math" w:hAnsi="Cambria Math"/>
              </w:rPr>
              <m:t>r</m:t>
            </m:r>
          </m:sub>
        </m:sSub>
        <m:r>
          <w:rPr>
            <w:rFonts w:ascii="Cambria Math" w:hAnsi="Cambria Math"/>
          </w:rPr>
          <m:t>(E)</m:t>
        </m:r>
      </m:oMath>
      <w:r>
        <w:t>和包含因子</w:t>
      </w:r>
      <m:oMath>
        <m:r>
          <w:rPr>
            <w:rFonts w:ascii="Cambria Math" w:hAnsi="Cambria Math"/>
          </w:rPr>
          <m:t>k</m:t>
        </m:r>
      </m:oMath>
      <w:r>
        <w:t>计算得到：</w:t>
      </w:r>
    </w:p>
    <w:p w14:paraId="17E91A13" w14:textId="77777777" w:rsidR="003E65D6" w:rsidRDefault="00000000">
      <w:pPr>
        <w:ind w:firstLine="640"/>
        <w:jc w:val="right"/>
      </w:pPr>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oMath>
      <w:r>
        <w:t>=</w:t>
      </w:r>
      <m:oMath>
        <m:r>
          <w:rPr>
            <w:rFonts w:ascii="Cambria Math" w:hAnsi="Cambria Math"/>
          </w:rPr>
          <m:t>k∙</m:t>
        </m:r>
        <m:sSub>
          <m:sSubPr>
            <m:ctrlPr>
              <w:rPr>
                <w:rFonts w:ascii="Cambria Math" w:hAnsi="Cambria Math"/>
                <w:i/>
              </w:rPr>
            </m:ctrlPr>
          </m:sSubPr>
          <m:e>
            <m:r>
              <w:rPr>
                <w:rFonts w:ascii="Cambria Math" w:hAnsi="Cambria Math"/>
              </w:rPr>
              <m:t>u</m:t>
            </m:r>
          </m:e>
          <m:sub>
            <m:r>
              <m:rPr>
                <m:sty m:val="p"/>
              </m:rPr>
              <w:rPr>
                <w:rFonts w:ascii="Cambria Math" w:hAnsi="Cambria Math"/>
              </w:rPr>
              <m:t>r</m:t>
            </m:r>
          </m:sub>
        </m:sSub>
        <m:r>
          <w:rPr>
            <w:rFonts w:ascii="Cambria Math" w:hAnsi="Cambria Math"/>
          </w:rPr>
          <m:t>(E)</m:t>
        </m:r>
      </m:oMath>
      <w:r>
        <w:t xml:space="preserve">                    </w:t>
      </w:r>
      <w:r>
        <w:t>（</w:t>
      </w:r>
      <w:r>
        <w:rPr>
          <w:rFonts w:hint="eastAsia"/>
        </w:rPr>
        <w:t>10</w:t>
      </w:r>
      <w:r>
        <w:t>）</w:t>
      </w:r>
    </w:p>
    <w:p w14:paraId="649A01AC" w14:textId="77777777" w:rsidR="003E65D6" w:rsidRDefault="003E65D6">
      <w:pPr>
        <w:ind w:firstLine="640"/>
        <w:sectPr w:rsidR="003E65D6" w:rsidSect="00282206">
          <w:footerReference w:type="default" r:id="rId16"/>
          <w:pgSz w:w="11906" w:h="16838"/>
          <w:pgMar w:top="1440" w:right="1800" w:bottom="1440" w:left="1800" w:header="851" w:footer="939" w:gutter="0"/>
          <w:pgNumType w:start="1"/>
          <w:cols w:space="425"/>
          <w:docGrid w:type="lines" w:linePitch="312"/>
        </w:sectPr>
      </w:pPr>
    </w:p>
    <w:p w14:paraId="033F1B39" w14:textId="77777777" w:rsidR="003E65D6" w:rsidRDefault="00000000">
      <w:pPr>
        <w:pStyle w:val="1"/>
        <w:spacing w:before="217" w:after="217"/>
      </w:pPr>
      <w:bookmarkStart w:id="150" w:name="_Toc2037"/>
      <w:bookmarkStart w:id="151" w:name="_Toc234478686"/>
      <w:bookmarkStart w:id="152" w:name="_Toc30242"/>
      <w:bookmarkStart w:id="153" w:name="_Toc8887"/>
      <w:bookmarkStart w:id="154" w:name="_Toc6362"/>
      <w:bookmarkStart w:id="155" w:name="_Toc23247"/>
      <w:r>
        <w:rPr>
          <w:rFonts w:hint="eastAsia"/>
        </w:rPr>
        <w:lastRenderedPageBreak/>
        <w:t>五、检定</w:t>
      </w:r>
      <w:r>
        <w:t>试验过程</w:t>
      </w:r>
      <w:r>
        <w:rPr>
          <w:rFonts w:hint="eastAsia"/>
        </w:rPr>
        <w:t>与结果分析</w:t>
      </w:r>
      <w:bookmarkEnd w:id="150"/>
      <w:bookmarkEnd w:id="151"/>
      <w:bookmarkEnd w:id="152"/>
      <w:bookmarkEnd w:id="153"/>
      <w:bookmarkEnd w:id="154"/>
      <w:bookmarkEnd w:id="155"/>
    </w:p>
    <w:p w14:paraId="2704173A" w14:textId="6EE17A9E" w:rsidR="003E65D6" w:rsidRPr="00B25926" w:rsidRDefault="00B25926" w:rsidP="00B25926">
      <w:pPr>
        <w:pStyle w:val="21"/>
        <w:spacing w:before="217"/>
        <w:rPr>
          <w:rFonts w:ascii="Times New Roman" w:eastAsia="宋体" w:hAnsi="Times New Roman" w:cs="Times New Roman"/>
        </w:rPr>
      </w:pPr>
      <w:bookmarkStart w:id="156" w:name="_Toc27804"/>
      <w:bookmarkStart w:id="157" w:name="_Toc234478687"/>
      <w:bookmarkStart w:id="158" w:name="_Toc5952"/>
      <w:bookmarkStart w:id="159" w:name="_Toc9859"/>
      <w:bookmarkStart w:id="160" w:name="_Toc7395"/>
      <w:r w:rsidRPr="00B25926">
        <w:rPr>
          <w:rFonts w:ascii="Times New Roman" w:eastAsia="宋体" w:hAnsi="Times New Roman" w:cs="Times New Roman"/>
        </w:rPr>
        <w:t>5.1</w:t>
      </w:r>
      <w:r w:rsidRPr="00B25926">
        <w:rPr>
          <w:rFonts w:ascii="Times New Roman" w:eastAsia="宋体" w:hAnsi="Times New Roman" w:cs="Times New Roman"/>
        </w:rPr>
        <w:t>测控一体化闸门流量计试验</w:t>
      </w:r>
      <w:bookmarkEnd w:id="156"/>
      <w:bookmarkEnd w:id="157"/>
      <w:bookmarkEnd w:id="158"/>
      <w:bookmarkEnd w:id="159"/>
      <w:bookmarkEnd w:id="160"/>
    </w:p>
    <w:p w14:paraId="62FBC46B" w14:textId="77777777" w:rsidR="003E65D6" w:rsidRDefault="00000000">
      <w:pPr>
        <w:pStyle w:val="31"/>
        <w:numPr>
          <w:ilvl w:val="2"/>
          <w:numId w:val="12"/>
        </w:numPr>
        <w:ind w:left="1269"/>
        <w:rPr>
          <w:rFonts w:ascii="Times New Roman" w:hAnsi="Times New Roman" w:cs="Times New Roman"/>
        </w:rPr>
      </w:pPr>
      <w:bookmarkStart w:id="161" w:name="_Toc10502"/>
      <w:bookmarkStart w:id="162" w:name="_Toc234478688"/>
      <w:bookmarkStart w:id="163" w:name="_Toc4450"/>
      <w:bookmarkStart w:id="164" w:name="_Toc5303"/>
      <w:bookmarkStart w:id="165" w:name="_Toc12785"/>
      <w:r>
        <w:rPr>
          <w:rFonts w:ascii="Times New Roman" w:hAnsi="Times New Roman" w:cs="Times New Roman"/>
        </w:rPr>
        <w:t>试验准备</w:t>
      </w:r>
      <w:bookmarkEnd w:id="161"/>
      <w:bookmarkEnd w:id="162"/>
      <w:bookmarkEnd w:id="163"/>
      <w:bookmarkEnd w:id="164"/>
      <w:bookmarkEnd w:id="165"/>
    </w:p>
    <w:p w14:paraId="6FAB1E20" w14:textId="4853C83C" w:rsidR="003E65D6" w:rsidRDefault="00000000">
      <w:pPr>
        <w:ind w:firstLine="640"/>
      </w:pPr>
      <w:r>
        <w:rPr>
          <w:rFonts w:hint="eastAsia"/>
        </w:rPr>
        <w:t>本次试验环境符合上文“</w:t>
      </w:r>
      <w:r>
        <w:rPr>
          <w:rFonts w:hint="eastAsia"/>
        </w:rPr>
        <w:t>3.1.3</w:t>
      </w:r>
      <w:r>
        <w:t xml:space="preserve"> </w:t>
      </w:r>
      <w:r>
        <w:rPr>
          <w:rFonts w:hint="eastAsia"/>
        </w:rPr>
        <w:t>试验环境与地点”的相关要求，水槽是</w:t>
      </w:r>
      <w:r>
        <w:rPr>
          <w:rFonts w:hint="eastAsia"/>
        </w:rPr>
        <w:t>10m</w:t>
      </w:r>
      <w:r>
        <w:rPr>
          <w:rFonts w:hint="eastAsia"/>
        </w:rPr>
        <w:t>×</w:t>
      </w:r>
      <w:r>
        <w:rPr>
          <w:rFonts w:hint="eastAsia"/>
        </w:rPr>
        <w:t>1.0m</w:t>
      </w:r>
      <w:r>
        <w:rPr>
          <w:rFonts w:hint="eastAsia"/>
        </w:rPr>
        <w:t>×</w:t>
      </w:r>
      <w:r>
        <w:t>1.0</w:t>
      </w:r>
      <w:r>
        <w:rPr>
          <w:rFonts w:hint="eastAsia"/>
        </w:rPr>
        <w:t>m</w:t>
      </w:r>
      <w:r>
        <w:rPr>
          <w:rFonts w:hint="eastAsia"/>
        </w:rPr>
        <w:t>的明渠标准装置，被测流量计采用</w:t>
      </w:r>
      <w:r>
        <w:rPr>
          <w:rFonts w:hint="eastAsia"/>
        </w:rPr>
        <w:t>0</w:t>
      </w:r>
      <w:r>
        <w:t>.</w:t>
      </w:r>
      <w:r>
        <w:rPr>
          <w:rFonts w:hint="eastAsia"/>
        </w:rPr>
        <w:t>8</w:t>
      </w:r>
      <w:r>
        <w:t>m</w:t>
      </w:r>
      <w:r>
        <w:rPr>
          <w:rFonts w:hint="eastAsia"/>
        </w:rPr>
        <w:t>×</w:t>
      </w:r>
      <w:r>
        <w:rPr>
          <w:rFonts w:hint="eastAsia"/>
        </w:rPr>
        <w:t>0</w:t>
      </w:r>
      <w:r>
        <w:t>.</w:t>
      </w:r>
      <w:r>
        <w:rPr>
          <w:rFonts w:hint="eastAsia"/>
        </w:rPr>
        <w:t>88</w:t>
      </w:r>
      <w:r>
        <w:t>m</w:t>
      </w:r>
      <w:r>
        <w:rPr>
          <w:rFonts w:hint="eastAsia"/>
        </w:rPr>
        <w:t>×</w:t>
      </w:r>
      <w:r>
        <w:rPr>
          <w:rFonts w:hint="eastAsia"/>
        </w:rPr>
        <w:t>1.0m</w:t>
      </w:r>
      <w:r w:rsidR="002723D4">
        <w:rPr>
          <w:rFonts w:hint="eastAsia"/>
        </w:rPr>
        <w:t>堰槽式闸门</w:t>
      </w:r>
      <w:r>
        <w:t>流量计</w:t>
      </w:r>
      <w:r>
        <w:rPr>
          <w:rFonts w:hint="eastAsia"/>
        </w:rPr>
        <w:t>和</w:t>
      </w:r>
      <w:r>
        <w:rPr>
          <w:rFonts w:hint="eastAsia"/>
        </w:rPr>
        <w:t>1m</w:t>
      </w:r>
      <w:r>
        <w:rPr>
          <w:rFonts w:hint="eastAsia"/>
        </w:rPr>
        <w:t>×</w:t>
      </w:r>
      <w:r>
        <w:rPr>
          <w:rFonts w:hint="eastAsia"/>
        </w:rPr>
        <w:t>1m</w:t>
      </w:r>
      <w:r w:rsidR="002723D4">
        <w:rPr>
          <w:rFonts w:hint="eastAsia"/>
        </w:rPr>
        <w:t>箱（管）涵式闸门</w:t>
      </w:r>
      <w:r>
        <w:rPr>
          <w:rFonts w:hint="eastAsia"/>
        </w:rPr>
        <w:t>流量计</w:t>
      </w:r>
      <w:r>
        <w:t>。</w:t>
      </w:r>
      <w:r>
        <w:rPr>
          <w:rFonts w:hint="eastAsia"/>
        </w:rPr>
        <w:t>本次试验按照“三、试验方案设计”中“测控一体化闸门试验方案设计”进行。</w:t>
      </w:r>
    </w:p>
    <w:p w14:paraId="12AFA8FD" w14:textId="77777777" w:rsidR="003E65D6" w:rsidRDefault="00000000">
      <w:pPr>
        <w:pStyle w:val="31"/>
        <w:numPr>
          <w:ilvl w:val="2"/>
          <w:numId w:val="12"/>
        </w:numPr>
        <w:ind w:left="1269"/>
        <w:rPr>
          <w:rFonts w:ascii="Times New Roman" w:hAnsi="Times New Roman" w:cs="Times New Roman"/>
        </w:rPr>
      </w:pPr>
      <w:bookmarkStart w:id="166" w:name="_Toc18506"/>
      <w:bookmarkStart w:id="167" w:name="_Toc17712"/>
      <w:bookmarkStart w:id="168" w:name="_Toc21027"/>
      <w:bookmarkStart w:id="169" w:name="_Toc234478689"/>
      <w:bookmarkStart w:id="170" w:name="_Toc11463"/>
      <w:r>
        <w:rPr>
          <w:rFonts w:ascii="Times New Roman" w:hAnsi="Times New Roman" w:cs="Times New Roman"/>
        </w:rPr>
        <w:t>试验实施</w:t>
      </w:r>
      <w:bookmarkEnd w:id="166"/>
      <w:bookmarkEnd w:id="167"/>
      <w:bookmarkEnd w:id="168"/>
      <w:bookmarkEnd w:id="169"/>
      <w:bookmarkEnd w:id="170"/>
    </w:p>
    <w:p w14:paraId="77F2B305" w14:textId="77777777" w:rsidR="003E65D6" w:rsidRDefault="00000000">
      <w:pPr>
        <w:ind w:firstLine="643"/>
      </w:pPr>
      <w:r>
        <w:rPr>
          <w:rFonts w:hint="eastAsia"/>
          <w:b/>
        </w:rPr>
        <w:t>随机文件及外观检查：</w:t>
      </w:r>
      <w:r>
        <w:rPr>
          <w:rFonts w:hint="eastAsia"/>
        </w:rPr>
        <w:t>检查被测流量计铭牌，标识及外观等信息符合规程相关要求，其铭牌信息如下：</w:t>
      </w:r>
    </w:p>
    <w:p w14:paraId="34CAC11A" w14:textId="77777777" w:rsidR="003E65D6" w:rsidRDefault="00000000">
      <w:pPr>
        <w:pStyle w:val="af9"/>
        <w:numPr>
          <w:ilvl w:val="0"/>
          <w:numId w:val="13"/>
        </w:numPr>
        <w:autoSpaceDE w:val="0"/>
        <w:autoSpaceDN w:val="0"/>
        <w:spacing w:after="0"/>
        <w:ind w:left="1276"/>
        <w:rPr>
          <w:w w:val="105"/>
        </w:rPr>
      </w:pPr>
      <w:r>
        <w:rPr>
          <w:rFonts w:hint="eastAsia"/>
          <w:w w:val="105"/>
        </w:rPr>
        <w:t>制造厂名：</w:t>
      </w:r>
      <w:r>
        <w:rPr>
          <w:rFonts w:hint="eastAsia"/>
          <w:w w:val="105"/>
        </w:rPr>
        <w:t>******</w:t>
      </w:r>
      <w:r>
        <w:rPr>
          <w:rFonts w:hint="eastAsia"/>
          <w:w w:val="105"/>
        </w:rPr>
        <w:t>；</w:t>
      </w:r>
    </w:p>
    <w:p w14:paraId="615EC6B4" w14:textId="164F604B" w:rsidR="003E65D6" w:rsidRDefault="00000000">
      <w:pPr>
        <w:pStyle w:val="af9"/>
        <w:numPr>
          <w:ilvl w:val="0"/>
          <w:numId w:val="13"/>
        </w:numPr>
        <w:autoSpaceDE w:val="0"/>
        <w:autoSpaceDN w:val="0"/>
        <w:spacing w:after="0"/>
        <w:ind w:left="1276"/>
        <w:rPr>
          <w:w w:val="105"/>
        </w:rPr>
      </w:pPr>
      <w:r>
        <w:rPr>
          <w:rFonts w:hint="eastAsia"/>
          <w:w w:val="105"/>
        </w:rPr>
        <w:t>产品名称：</w:t>
      </w:r>
      <w:r w:rsidR="002723D4">
        <w:rPr>
          <w:rFonts w:hint="eastAsia"/>
          <w:w w:val="105"/>
        </w:rPr>
        <w:t>测控一体化箱（管）涵式</w:t>
      </w:r>
      <w:r w:rsidR="004C7A0D">
        <w:rPr>
          <w:rFonts w:hint="eastAsia"/>
          <w:w w:val="105"/>
        </w:rPr>
        <w:t>流量计</w:t>
      </w:r>
      <w:r>
        <w:rPr>
          <w:rFonts w:hint="eastAsia"/>
          <w:w w:val="105"/>
        </w:rPr>
        <w:t>；</w:t>
      </w:r>
    </w:p>
    <w:p w14:paraId="0BF9D371" w14:textId="77777777" w:rsidR="003E65D6" w:rsidRDefault="00000000">
      <w:pPr>
        <w:pStyle w:val="af9"/>
        <w:numPr>
          <w:ilvl w:val="0"/>
          <w:numId w:val="13"/>
        </w:numPr>
        <w:autoSpaceDE w:val="0"/>
        <w:autoSpaceDN w:val="0"/>
        <w:spacing w:after="0"/>
        <w:ind w:left="1276"/>
        <w:rPr>
          <w:w w:val="105"/>
        </w:rPr>
      </w:pPr>
      <w:r>
        <w:rPr>
          <w:rFonts w:hint="eastAsia"/>
          <w:w w:val="105"/>
        </w:rPr>
        <w:t>规格型号：</w:t>
      </w:r>
      <w:r>
        <w:rPr>
          <w:rFonts w:hint="eastAsia"/>
        </w:rPr>
        <w:t>0</w:t>
      </w:r>
      <w:r>
        <w:t>.</w:t>
      </w:r>
      <w:r>
        <w:rPr>
          <w:rFonts w:hint="eastAsia"/>
        </w:rPr>
        <w:t>8</w:t>
      </w:r>
      <w:r>
        <w:t>m</w:t>
      </w:r>
      <w:r>
        <w:rPr>
          <w:rFonts w:hint="eastAsia"/>
        </w:rPr>
        <w:t>×</w:t>
      </w:r>
      <w:r>
        <w:rPr>
          <w:rFonts w:hint="eastAsia"/>
        </w:rPr>
        <w:t>0</w:t>
      </w:r>
      <w:r>
        <w:t>.</w:t>
      </w:r>
      <w:r>
        <w:rPr>
          <w:rFonts w:hint="eastAsia"/>
        </w:rPr>
        <w:t>88</w:t>
      </w:r>
      <w:r>
        <w:t>m</w:t>
      </w:r>
      <w:r>
        <w:rPr>
          <w:rFonts w:hint="eastAsia"/>
          <w:w w:val="105"/>
        </w:rPr>
        <w:t>；</w:t>
      </w:r>
    </w:p>
    <w:p w14:paraId="0A3146AF" w14:textId="77777777" w:rsidR="003E65D6" w:rsidRDefault="00000000">
      <w:pPr>
        <w:pStyle w:val="af9"/>
        <w:numPr>
          <w:ilvl w:val="0"/>
          <w:numId w:val="13"/>
        </w:numPr>
        <w:autoSpaceDE w:val="0"/>
        <w:autoSpaceDN w:val="0"/>
        <w:spacing w:after="0"/>
        <w:ind w:left="1276"/>
        <w:rPr>
          <w:w w:val="105"/>
        </w:rPr>
      </w:pPr>
      <w:r>
        <w:rPr>
          <w:rFonts w:hint="eastAsia"/>
          <w:w w:val="105"/>
        </w:rPr>
        <w:t>出厂编号：</w:t>
      </w:r>
      <w:r>
        <w:rPr>
          <w:rFonts w:hint="eastAsia"/>
          <w:w w:val="105"/>
        </w:rPr>
        <w:t xml:space="preserve">     </w:t>
      </w:r>
      <w:r>
        <w:rPr>
          <w:rFonts w:hint="eastAsia"/>
          <w:w w:val="105"/>
        </w:rPr>
        <w:t>；</w:t>
      </w:r>
    </w:p>
    <w:p w14:paraId="1F7156A2" w14:textId="77777777" w:rsidR="003E65D6" w:rsidRDefault="00000000">
      <w:pPr>
        <w:pStyle w:val="af9"/>
        <w:numPr>
          <w:ilvl w:val="0"/>
          <w:numId w:val="13"/>
        </w:numPr>
        <w:autoSpaceDE w:val="0"/>
        <w:autoSpaceDN w:val="0"/>
        <w:spacing w:after="0"/>
        <w:ind w:left="1276"/>
        <w:rPr>
          <w:w w:val="105"/>
        </w:rPr>
      </w:pPr>
      <w:r>
        <w:rPr>
          <w:rFonts w:hint="eastAsia"/>
          <w:w w:val="105"/>
        </w:rPr>
        <w:t>最大、最小流量或流速：</w:t>
      </w:r>
      <w:r>
        <w:rPr>
          <w:w w:val="105"/>
        </w:rPr>
        <w:t xml:space="preserve"> </w:t>
      </w:r>
    </w:p>
    <w:p w14:paraId="5A153B06" w14:textId="77777777" w:rsidR="003E65D6" w:rsidRDefault="00000000">
      <w:pPr>
        <w:pStyle w:val="af9"/>
        <w:numPr>
          <w:ilvl w:val="0"/>
          <w:numId w:val="13"/>
        </w:numPr>
        <w:autoSpaceDE w:val="0"/>
        <w:autoSpaceDN w:val="0"/>
        <w:spacing w:after="0"/>
        <w:ind w:left="1276"/>
        <w:rPr>
          <w:w w:val="105"/>
        </w:rPr>
      </w:pPr>
      <w:r>
        <w:rPr>
          <w:rFonts w:hint="eastAsia"/>
          <w:w w:val="105"/>
        </w:rPr>
        <w:t>准确度等级：</w:t>
      </w:r>
      <w:r>
        <w:rPr>
          <w:rFonts w:hint="eastAsia"/>
          <w:w w:val="105"/>
        </w:rPr>
        <w:t>2.0</w:t>
      </w:r>
      <w:r>
        <w:rPr>
          <w:rFonts w:hint="eastAsia"/>
          <w:w w:val="105"/>
        </w:rPr>
        <w:t>级；</w:t>
      </w:r>
    </w:p>
    <w:p w14:paraId="7B863B87" w14:textId="77777777" w:rsidR="003E65D6" w:rsidRDefault="00000000">
      <w:pPr>
        <w:pStyle w:val="af9"/>
        <w:numPr>
          <w:ilvl w:val="0"/>
          <w:numId w:val="13"/>
        </w:numPr>
        <w:autoSpaceDE w:val="0"/>
        <w:autoSpaceDN w:val="0"/>
        <w:spacing w:after="0"/>
        <w:ind w:left="1276"/>
        <w:rPr>
          <w:w w:val="105"/>
        </w:rPr>
      </w:pPr>
      <w:r>
        <w:rPr>
          <w:rFonts w:hint="eastAsia"/>
          <w:w w:val="105"/>
        </w:rPr>
        <w:t>制造年月：</w:t>
      </w:r>
      <w:r>
        <w:rPr>
          <w:rFonts w:hint="eastAsia"/>
          <w:w w:val="105"/>
        </w:rPr>
        <w:t xml:space="preserve">202 </w:t>
      </w:r>
      <w:r>
        <w:rPr>
          <w:rFonts w:hint="eastAsia"/>
          <w:w w:val="105"/>
        </w:rPr>
        <w:t>年</w:t>
      </w:r>
      <w:r>
        <w:rPr>
          <w:rFonts w:hint="eastAsia"/>
          <w:w w:val="105"/>
        </w:rPr>
        <w:t xml:space="preserve"> </w:t>
      </w:r>
      <w:r>
        <w:rPr>
          <w:rFonts w:hint="eastAsia"/>
          <w:w w:val="105"/>
        </w:rPr>
        <w:t>月；</w:t>
      </w:r>
    </w:p>
    <w:p w14:paraId="67A6AEE4" w14:textId="77777777" w:rsidR="003E65D6" w:rsidRDefault="00000000">
      <w:pPr>
        <w:pStyle w:val="af9"/>
        <w:numPr>
          <w:ilvl w:val="0"/>
          <w:numId w:val="13"/>
        </w:numPr>
        <w:autoSpaceDE w:val="0"/>
        <w:autoSpaceDN w:val="0"/>
        <w:spacing w:after="0"/>
        <w:ind w:left="1276"/>
        <w:rPr>
          <w:w w:val="105"/>
        </w:rPr>
      </w:pPr>
      <w:r>
        <w:rPr>
          <w:rFonts w:hint="eastAsia"/>
          <w:w w:val="105"/>
        </w:rPr>
        <w:t>供电电压：</w:t>
      </w:r>
      <w:r>
        <w:rPr>
          <w:rFonts w:hint="eastAsia"/>
          <w:w w:val="105"/>
        </w:rPr>
        <w:t>12V</w:t>
      </w:r>
      <w:r>
        <w:rPr>
          <w:rFonts w:hint="eastAsia"/>
          <w:w w:val="105"/>
        </w:rPr>
        <w:t>，功率：≤</w:t>
      </w:r>
      <w:r>
        <w:rPr>
          <w:rFonts w:hint="eastAsia"/>
          <w:w w:val="105"/>
        </w:rPr>
        <w:t>2W</w:t>
      </w:r>
      <w:r>
        <w:rPr>
          <w:rFonts w:hint="eastAsia"/>
          <w:w w:val="105"/>
        </w:rPr>
        <w:t>；</w:t>
      </w:r>
    </w:p>
    <w:p w14:paraId="00903C9F" w14:textId="77777777" w:rsidR="003E65D6" w:rsidRDefault="00000000">
      <w:pPr>
        <w:pStyle w:val="af9"/>
        <w:numPr>
          <w:ilvl w:val="0"/>
          <w:numId w:val="13"/>
        </w:numPr>
        <w:autoSpaceDE w:val="0"/>
        <w:autoSpaceDN w:val="0"/>
        <w:spacing w:after="0"/>
        <w:ind w:left="1276"/>
        <w:rPr>
          <w:w w:val="105"/>
        </w:rPr>
      </w:pPr>
      <w:proofErr w:type="gramStart"/>
      <w:r>
        <w:rPr>
          <w:rFonts w:hint="eastAsia"/>
          <w:w w:val="105"/>
        </w:rPr>
        <w:t>起测水深</w:t>
      </w:r>
      <w:proofErr w:type="gramEnd"/>
      <w:r>
        <w:rPr>
          <w:rFonts w:hint="eastAsia"/>
          <w:w w:val="105"/>
        </w:rPr>
        <w:t>：</w:t>
      </w:r>
      <w:r>
        <w:rPr>
          <w:rFonts w:hint="eastAsia"/>
          <w:w w:val="105"/>
        </w:rPr>
        <w:t>10cm</w:t>
      </w:r>
      <w:r>
        <w:rPr>
          <w:rFonts w:hint="eastAsia"/>
          <w:w w:val="105"/>
        </w:rPr>
        <w:t>；</w:t>
      </w:r>
    </w:p>
    <w:p w14:paraId="3872406E" w14:textId="77777777" w:rsidR="003E65D6" w:rsidRDefault="00000000">
      <w:pPr>
        <w:pStyle w:val="af9"/>
        <w:numPr>
          <w:ilvl w:val="0"/>
          <w:numId w:val="13"/>
        </w:numPr>
        <w:autoSpaceDE w:val="0"/>
        <w:autoSpaceDN w:val="0"/>
        <w:spacing w:after="0"/>
        <w:ind w:left="1276"/>
        <w:rPr>
          <w:w w:val="105"/>
        </w:rPr>
      </w:pPr>
      <w:r>
        <w:rPr>
          <w:rFonts w:hint="eastAsia"/>
          <w:w w:val="105"/>
        </w:rPr>
        <w:t>允许最大含沙量：</w:t>
      </w:r>
      <w:r>
        <w:rPr>
          <w:rFonts w:hint="eastAsia"/>
          <w:w w:val="105"/>
        </w:rPr>
        <w:t>30kg/m</w:t>
      </w:r>
      <w:r>
        <w:rPr>
          <w:rFonts w:hint="eastAsia"/>
          <w:w w:val="105"/>
        </w:rPr>
        <w:t>³。</w:t>
      </w:r>
    </w:p>
    <w:p w14:paraId="121E9D4C" w14:textId="77777777" w:rsidR="003E65D6" w:rsidRDefault="00000000">
      <w:pPr>
        <w:ind w:firstLine="643"/>
        <w:rPr>
          <w:bCs/>
        </w:rPr>
      </w:pPr>
      <w:r>
        <w:rPr>
          <w:rFonts w:hint="eastAsia"/>
          <w:b/>
        </w:rPr>
        <w:t>随机文件及外观检查：</w:t>
      </w:r>
      <w:r>
        <w:rPr>
          <w:rFonts w:hint="eastAsia"/>
          <w:bCs/>
        </w:rPr>
        <w:t>检查被测流量计铭牌，标识及外观等信息符合规程相关要求，其铭牌信息如下：</w:t>
      </w:r>
    </w:p>
    <w:p w14:paraId="3B8529AD" w14:textId="77777777" w:rsidR="003E65D6" w:rsidRDefault="00000000">
      <w:pPr>
        <w:pStyle w:val="af9"/>
        <w:numPr>
          <w:ilvl w:val="0"/>
          <w:numId w:val="14"/>
        </w:numPr>
        <w:autoSpaceDE w:val="0"/>
        <w:autoSpaceDN w:val="0"/>
        <w:spacing w:after="0"/>
        <w:ind w:hanging="92"/>
        <w:rPr>
          <w:w w:val="105"/>
        </w:rPr>
      </w:pPr>
      <w:r>
        <w:rPr>
          <w:rFonts w:hint="eastAsia"/>
          <w:w w:val="105"/>
        </w:rPr>
        <w:lastRenderedPageBreak/>
        <w:t>制造厂名：</w:t>
      </w:r>
      <w:r>
        <w:rPr>
          <w:rFonts w:hint="eastAsia"/>
          <w:w w:val="105"/>
        </w:rPr>
        <w:t>******</w:t>
      </w:r>
      <w:r>
        <w:rPr>
          <w:rFonts w:hint="eastAsia"/>
          <w:w w:val="105"/>
        </w:rPr>
        <w:t>；</w:t>
      </w:r>
    </w:p>
    <w:p w14:paraId="7E9CAD1B" w14:textId="3E5F7E5F" w:rsidR="003E65D6" w:rsidRDefault="00000000">
      <w:pPr>
        <w:pStyle w:val="af9"/>
        <w:numPr>
          <w:ilvl w:val="0"/>
          <w:numId w:val="14"/>
        </w:numPr>
        <w:autoSpaceDE w:val="0"/>
        <w:autoSpaceDN w:val="0"/>
        <w:spacing w:after="0"/>
        <w:ind w:left="1276"/>
        <w:rPr>
          <w:w w:val="105"/>
        </w:rPr>
      </w:pPr>
      <w:r>
        <w:rPr>
          <w:rFonts w:hint="eastAsia"/>
          <w:w w:val="105"/>
        </w:rPr>
        <w:t>产品名称：</w:t>
      </w:r>
      <w:r w:rsidR="002723D4">
        <w:rPr>
          <w:rFonts w:hint="eastAsia"/>
          <w:w w:val="105"/>
        </w:rPr>
        <w:t>测控一体化箱（管）涵式</w:t>
      </w:r>
      <w:r w:rsidR="004C7A0D">
        <w:rPr>
          <w:rFonts w:hint="eastAsia"/>
          <w:w w:val="105"/>
        </w:rPr>
        <w:t>流量计</w:t>
      </w:r>
      <w:r>
        <w:rPr>
          <w:rFonts w:hint="eastAsia"/>
          <w:w w:val="105"/>
        </w:rPr>
        <w:t>；</w:t>
      </w:r>
    </w:p>
    <w:p w14:paraId="5BA9EE27" w14:textId="77777777" w:rsidR="003E65D6" w:rsidRDefault="00000000">
      <w:pPr>
        <w:pStyle w:val="af9"/>
        <w:numPr>
          <w:ilvl w:val="0"/>
          <w:numId w:val="14"/>
        </w:numPr>
        <w:autoSpaceDE w:val="0"/>
        <w:autoSpaceDN w:val="0"/>
        <w:spacing w:after="0"/>
        <w:ind w:left="1276"/>
        <w:rPr>
          <w:w w:val="105"/>
        </w:rPr>
      </w:pPr>
      <w:r>
        <w:rPr>
          <w:rFonts w:hint="eastAsia"/>
          <w:w w:val="105"/>
        </w:rPr>
        <w:t>规格型号：</w:t>
      </w:r>
      <w:r>
        <w:rPr>
          <w:rFonts w:hint="eastAsia"/>
        </w:rPr>
        <w:t>1</w:t>
      </w:r>
      <w:r>
        <w:t>m</w:t>
      </w:r>
      <w:r>
        <w:rPr>
          <w:rFonts w:hint="eastAsia"/>
        </w:rPr>
        <w:t>×</w:t>
      </w:r>
      <w:r>
        <w:rPr>
          <w:rFonts w:hint="eastAsia"/>
        </w:rPr>
        <w:t>1</w:t>
      </w:r>
      <w:r>
        <w:t>m</w:t>
      </w:r>
      <w:r>
        <w:rPr>
          <w:rFonts w:hint="eastAsia"/>
          <w:w w:val="105"/>
        </w:rPr>
        <w:t>；</w:t>
      </w:r>
    </w:p>
    <w:p w14:paraId="21222610" w14:textId="77777777" w:rsidR="003E65D6" w:rsidRDefault="00000000">
      <w:pPr>
        <w:pStyle w:val="af9"/>
        <w:numPr>
          <w:ilvl w:val="0"/>
          <w:numId w:val="14"/>
        </w:numPr>
        <w:autoSpaceDE w:val="0"/>
        <w:autoSpaceDN w:val="0"/>
        <w:spacing w:after="0"/>
        <w:ind w:left="1276"/>
        <w:rPr>
          <w:w w:val="105"/>
        </w:rPr>
      </w:pPr>
      <w:r>
        <w:rPr>
          <w:rFonts w:hint="eastAsia"/>
          <w:w w:val="105"/>
        </w:rPr>
        <w:t>出厂编号：</w:t>
      </w:r>
      <w:r>
        <w:rPr>
          <w:rFonts w:hint="eastAsia"/>
          <w:w w:val="105"/>
        </w:rPr>
        <w:t xml:space="preserve">     </w:t>
      </w:r>
      <w:r>
        <w:rPr>
          <w:rFonts w:hint="eastAsia"/>
          <w:w w:val="105"/>
        </w:rPr>
        <w:t>；</w:t>
      </w:r>
    </w:p>
    <w:p w14:paraId="361AE9C3" w14:textId="77777777" w:rsidR="003E65D6" w:rsidRDefault="00000000">
      <w:pPr>
        <w:pStyle w:val="af9"/>
        <w:numPr>
          <w:ilvl w:val="0"/>
          <w:numId w:val="14"/>
        </w:numPr>
        <w:autoSpaceDE w:val="0"/>
        <w:autoSpaceDN w:val="0"/>
        <w:spacing w:after="0"/>
        <w:ind w:left="1276"/>
        <w:rPr>
          <w:w w:val="105"/>
        </w:rPr>
      </w:pPr>
      <w:r>
        <w:rPr>
          <w:rFonts w:hint="eastAsia"/>
          <w:w w:val="105"/>
        </w:rPr>
        <w:t>最大、最小流量或流速：</w:t>
      </w:r>
      <w:r>
        <w:rPr>
          <w:w w:val="105"/>
        </w:rPr>
        <w:t xml:space="preserve"> </w:t>
      </w:r>
    </w:p>
    <w:p w14:paraId="4186AF4A" w14:textId="77777777" w:rsidR="003E65D6" w:rsidRDefault="00000000">
      <w:pPr>
        <w:pStyle w:val="af9"/>
        <w:numPr>
          <w:ilvl w:val="0"/>
          <w:numId w:val="14"/>
        </w:numPr>
        <w:autoSpaceDE w:val="0"/>
        <w:autoSpaceDN w:val="0"/>
        <w:spacing w:after="0"/>
        <w:ind w:left="1276"/>
        <w:rPr>
          <w:w w:val="105"/>
        </w:rPr>
      </w:pPr>
      <w:r>
        <w:rPr>
          <w:rFonts w:hint="eastAsia"/>
          <w:w w:val="105"/>
        </w:rPr>
        <w:t>准确度等级：</w:t>
      </w:r>
      <w:r>
        <w:rPr>
          <w:rFonts w:hint="eastAsia"/>
          <w:w w:val="105"/>
        </w:rPr>
        <w:t>2.0</w:t>
      </w:r>
      <w:r>
        <w:rPr>
          <w:rFonts w:hint="eastAsia"/>
          <w:w w:val="105"/>
        </w:rPr>
        <w:t>级；</w:t>
      </w:r>
    </w:p>
    <w:p w14:paraId="66FF6E5D" w14:textId="77777777" w:rsidR="003E65D6" w:rsidRDefault="00000000">
      <w:pPr>
        <w:pStyle w:val="af9"/>
        <w:numPr>
          <w:ilvl w:val="0"/>
          <w:numId w:val="14"/>
        </w:numPr>
        <w:autoSpaceDE w:val="0"/>
        <w:autoSpaceDN w:val="0"/>
        <w:spacing w:after="0"/>
        <w:ind w:left="1276"/>
        <w:rPr>
          <w:w w:val="105"/>
        </w:rPr>
      </w:pPr>
      <w:r>
        <w:rPr>
          <w:rFonts w:hint="eastAsia"/>
          <w:w w:val="105"/>
        </w:rPr>
        <w:t>制造年月：</w:t>
      </w:r>
      <w:r>
        <w:rPr>
          <w:rFonts w:hint="eastAsia"/>
          <w:w w:val="105"/>
        </w:rPr>
        <w:t xml:space="preserve">202 </w:t>
      </w:r>
      <w:r>
        <w:rPr>
          <w:rFonts w:hint="eastAsia"/>
          <w:w w:val="105"/>
        </w:rPr>
        <w:t>年</w:t>
      </w:r>
      <w:r>
        <w:rPr>
          <w:rFonts w:hint="eastAsia"/>
          <w:w w:val="105"/>
        </w:rPr>
        <w:t xml:space="preserve"> </w:t>
      </w:r>
      <w:r>
        <w:rPr>
          <w:rFonts w:hint="eastAsia"/>
          <w:w w:val="105"/>
        </w:rPr>
        <w:t>月；</w:t>
      </w:r>
    </w:p>
    <w:p w14:paraId="7039E6BC" w14:textId="77777777" w:rsidR="003E65D6" w:rsidRDefault="00000000">
      <w:pPr>
        <w:pStyle w:val="af9"/>
        <w:numPr>
          <w:ilvl w:val="0"/>
          <w:numId w:val="14"/>
        </w:numPr>
        <w:autoSpaceDE w:val="0"/>
        <w:autoSpaceDN w:val="0"/>
        <w:spacing w:after="0"/>
        <w:ind w:left="1276"/>
        <w:rPr>
          <w:w w:val="105"/>
        </w:rPr>
      </w:pPr>
      <w:r>
        <w:rPr>
          <w:rFonts w:hint="eastAsia"/>
          <w:w w:val="105"/>
        </w:rPr>
        <w:t>供电电压：</w:t>
      </w:r>
      <w:r>
        <w:rPr>
          <w:rFonts w:hint="eastAsia"/>
          <w:w w:val="105"/>
        </w:rPr>
        <w:t>12V</w:t>
      </w:r>
      <w:r>
        <w:rPr>
          <w:rFonts w:hint="eastAsia"/>
          <w:w w:val="105"/>
        </w:rPr>
        <w:t>，功率：≤</w:t>
      </w:r>
      <w:r>
        <w:rPr>
          <w:rFonts w:hint="eastAsia"/>
          <w:w w:val="105"/>
        </w:rPr>
        <w:t>2W</w:t>
      </w:r>
      <w:r>
        <w:rPr>
          <w:rFonts w:hint="eastAsia"/>
          <w:w w:val="105"/>
        </w:rPr>
        <w:t>；</w:t>
      </w:r>
    </w:p>
    <w:p w14:paraId="7855AB49" w14:textId="77777777" w:rsidR="003E65D6" w:rsidRDefault="00000000">
      <w:pPr>
        <w:pStyle w:val="af9"/>
        <w:numPr>
          <w:ilvl w:val="0"/>
          <w:numId w:val="14"/>
        </w:numPr>
        <w:autoSpaceDE w:val="0"/>
        <w:autoSpaceDN w:val="0"/>
        <w:spacing w:after="0"/>
        <w:ind w:left="1276"/>
        <w:rPr>
          <w:w w:val="105"/>
        </w:rPr>
      </w:pPr>
      <w:proofErr w:type="gramStart"/>
      <w:r>
        <w:rPr>
          <w:rFonts w:hint="eastAsia"/>
          <w:w w:val="105"/>
        </w:rPr>
        <w:t>起测水深</w:t>
      </w:r>
      <w:proofErr w:type="gramEnd"/>
      <w:r>
        <w:rPr>
          <w:rFonts w:hint="eastAsia"/>
          <w:w w:val="105"/>
        </w:rPr>
        <w:t>：</w:t>
      </w:r>
      <w:r>
        <w:rPr>
          <w:rFonts w:hint="eastAsia"/>
          <w:w w:val="105"/>
        </w:rPr>
        <w:t>10cm</w:t>
      </w:r>
      <w:r>
        <w:rPr>
          <w:rFonts w:hint="eastAsia"/>
          <w:w w:val="105"/>
        </w:rPr>
        <w:t>；</w:t>
      </w:r>
    </w:p>
    <w:p w14:paraId="09990C6E" w14:textId="77777777" w:rsidR="003E65D6" w:rsidRDefault="00000000">
      <w:pPr>
        <w:pStyle w:val="af9"/>
        <w:numPr>
          <w:ilvl w:val="0"/>
          <w:numId w:val="14"/>
        </w:numPr>
        <w:autoSpaceDE w:val="0"/>
        <w:autoSpaceDN w:val="0"/>
        <w:spacing w:after="0"/>
        <w:ind w:left="1276"/>
        <w:rPr>
          <w:w w:val="105"/>
        </w:rPr>
      </w:pPr>
      <w:r>
        <w:rPr>
          <w:rFonts w:hint="eastAsia"/>
          <w:w w:val="105"/>
        </w:rPr>
        <w:t>允许最大含沙量：</w:t>
      </w:r>
      <w:r>
        <w:rPr>
          <w:rFonts w:hint="eastAsia"/>
          <w:w w:val="105"/>
        </w:rPr>
        <w:t>30kg/m</w:t>
      </w:r>
      <w:r>
        <w:rPr>
          <w:rFonts w:hint="eastAsia"/>
          <w:w w:val="105"/>
        </w:rPr>
        <w:t>³。</w:t>
      </w:r>
    </w:p>
    <w:p w14:paraId="4F7E83A5" w14:textId="77777777" w:rsidR="003E65D6" w:rsidRDefault="00000000">
      <w:pPr>
        <w:ind w:firstLine="643"/>
        <w:rPr>
          <w:rFonts w:asciiTheme="minorEastAsia" w:hAnsiTheme="minorEastAsia"/>
          <w:b/>
          <w:bCs/>
        </w:rPr>
      </w:pPr>
      <w:r>
        <w:rPr>
          <w:rFonts w:asciiTheme="minorEastAsia" w:hAnsiTheme="minorEastAsia" w:hint="eastAsia"/>
          <w:b/>
        </w:rPr>
        <w:t>流量计安装检查：</w:t>
      </w:r>
      <w:r>
        <w:rPr>
          <w:rFonts w:asciiTheme="minorEastAsia" w:hAnsiTheme="minorEastAsia" w:hint="eastAsia"/>
        </w:rPr>
        <w:t>确认该闸门流量计铭牌信息完整后，安装被测流量计，使闸门安装</w:t>
      </w:r>
      <w:proofErr w:type="gramStart"/>
      <w:r>
        <w:rPr>
          <w:rFonts w:asciiTheme="minorEastAsia" w:hAnsiTheme="minorEastAsia" w:hint="eastAsia"/>
        </w:rPr>
        <w:t>入渠道</w:t>
      </w:r>
      <w:proofErr w:type="gramEnd"/>
      <w:r>
        <w:rPr>
          <w:rFonts w:asciiTheme="minorEastAsia" w:hAnsiTheme="minorEastAsia" w:hint="eastAsia"/>
        </w:rPr>
        <w:t>中间段，在闸门两段与渠道之间玻璃胶加固，使二者紧密贴合，无渗漏。为防止启动后流量过大使</w:t>
      </w:r>
      <w:r>
        <w:rPr>
          <w:rFonts w:hint="eastAsia"/>
        </w:rPr>
        <w:t>水深</w:t>
      </w:r>
      <w:r>
        <w:rPr>
          <w:rFonts w:asciiTheme="minorEastAsia" w:hAnsiTheme="minorEastAsia" w:hint="eastAsia"/>
        </w:rPr>
        <w:t>上涨造成溢出现象，检查尾部闸门，确保其处于全开状态。</w:t>
      </w:r>
    </w:p>
    <w:p w14:paraId="438D26CF" w14:textId="0BD608BF" w:rsidR="003E65D6" w:rsidRDefault="00000000">
      <w:pPr>
        <w:ind w:firstLine="640"/>
        <w:rPr>
          <w:rFonts w:cs="Times New Roman"/>
        </w:rPr>
      </w:pPr>
      <w:r>
        <w:rPr>
          <w:rFonts w:cs="Times New Roman"/>
          <w:b/>
        </w:rPr>
        <w:t>试验装置预热：</w:t>
      </w:r>
      <w:r>
        <w:rPr>
          <w:rFonts w:cs="Times New Roman"/>
        </w:rPr>
        <w:t>本次试验严格按照检验规程执行，待所有设备都启动后对装置进行预热，通过调节变频</w:t>
      </w:r>
      <w:proofErr w:type="gramStart"/>
      <w:r>
        <w:rPr>
          <w:rFonts w:cs="Times New Roman"/>
        </w:rPr>
        <w:t>泵控制</w:t>
      </w:r>
      <w:proofErr w:type="gramEnd"/>
      <w:r>
        <w:rPr>
          <w:rFonts w:cs="Times New Roman"/>
        </w:rPr>
        <w:t>旋钮改变流量，使流量上升至最大过水流量后，检定装置工作</w:t>
      </w:r>
      <w:r>
        <w:rPr>
          <w:rFonts w:cs="Times New Roman"/>
        </w:rPr>
        <w:t>5min</w:t>
      </w:r>
      <w:r>
        <w:rPr>
          <w:rFonts w:cs="Times New Roman"/>
        </w:rPr>
        <w:t>后，仔细观察</w:t>
      </w:r>
      <w:proofErr w:type="gramStart"/>
      <w:r w:rsidR="002723D4">
        <w:rPr>
          <w:rFonts w:cs="Times New Roman" w:hint="eastAsia"/>
        </w:rPr>
        <w:t>堰</w:t>
      </w:r>
      <w:proofErr w:type="gramEnd"/>
      <w:r w:rsidR="002723D4">
        <w:rPr>
          <w:rFonts w:cs="Times New Roman" w:hint="eastAsia"/>
        </w:rPr>
        <w:t>槽式闸门</w:t>
      </w:r>
      <w:r>
        <w:rPr>
          <w:rFonts w:cs="Times New Roman" w:hint="eastAsia"/>
        </w:rPr>
        <w:t>流量计</w:t>
      </w:r>
      <w:r>
        <w:rPr>
          <w:rFonts w:cs="Times New Roman"/>
        </w:rPr>
        <w:t>嵌入渠道安装的接口处应没有渗漏。</w:t>
      </w:r>
    </w:p>
    <w:p w14:paraId="1916B32F" w14:textId="77777777" w:rsidR="003E65D6" w:rsidRDefault="00000000">
      <w:pPr>
        <w:ind w:firstLine="640"/>
        <w:rPr>
          <w:rFonts w:cs="Times New Roman"/>
        </w:rPr>
      </w:pPr>
      <w:r>
        <w:rPr>
          <w:rFonts w:cs="Times New Roman"/>
          <w:b/>
        </w:rPr>
        <w:t>流量调节：</w:t>
      </w:r>
      <w:r>
        <w:rPr>
          <w:rFonts w:cs="Times New Roman"/>
        </w:rPr>
        <w:t>确认无渗漏后，通过调节变频</w:t>
      </w:r>
      <w:proofErr w:type="gramStart"/>
      <w:r>
        <w:rPr>
          <w:rFonts w:cs="Times New Roman"/>
        </w:rPr>
        <w:t>泵控制</w:t>
      </w:r>
      <w:proofErr w:type="gramEnd"/>
      <w:r>
        <w:rPr>
          <w:rFonts w:cs="Times New Roman"/>
        </w:rPr>
        <w:t>旋钮继续调节流量，保证检定点的实际检定流量与设定流量的偏差不超过设定流量（</w:t>
      </w:r>
      <w:r>
        <w:rPr>
          <w:rFonts w:cs="Times New Roman" w:hint="eastAsia"/>
        </w:rPr>
        <w:t>0.16</w:t>
      </w:r>
      <w:r>
        <w:rPr>
          <w:rFonts w:cs="Times New Roman"/>
        </w:rPr>
        <w:t>m</w:t>
      </w:r>
      <w:r>
        <w:rPr>
          <w:rFonts w:cs="Times New Roman"/>
          <w:vertAlign w:val="superscript"/>
        </w:rPr>
        <w:t>3</w:t>
      </w:r>
      <w:r>
        <w:rPr>
          <w:rFonts w:cs="Times New Roman"/>
        </w:rPr>
        <w:t>/</w:t>
      </w:r>
      <w:r>
        <w:rPr>
          <w:rFonts w:cs="Times New Roman" w:hint="eastAsia"/>
        </w:rPr>
        <w:t>s</w:t>
      </w:r>
      <w:r>
        <w:rPr>
          <w:rFonts w:cs="Times New Roman"/>
        </w:rPr>
        <w:t>）的</w:t>
      </w:r>
      <w:r>
        <w:rPr>
          <w:rFonts w:cs="Times New Roman"/>
        </w:rPr>
        <w:t>±5%</w:t>
      </w:r>
      <w:r>
        <w:rPr>
          <w:rFonts w:cs="Times New Roman"/>
        </w:rPr>
        <w:t>。</w:t>
      </w:r>
    </w:p>
    <w:p w14:paraId="16E4DFB4" w14:textId="64350E65" w:rsidR="003E65D6" w:rsidRDefault="00000000">
      <w:pPr>
        <w:ind w:firstLine="640"/>
        <w:rPr>
          <w:rFonts w:cs="Times New Roman"/>
        </w:rPr>
      </w:pPr>
      <w:bookmarkStart w:id="171" w:name="_Hlk183631754"/>
      <w:r>
        <w:rPr>
          <w:rFonts w:cs="Times New Roman"/>
          <w:b/>
        </w:rPr>
        <w:t>调节方法总结：</w:t>
      </w:r>
      <w:r>
        <w:rPr>
          <w:rFonts w:cs="Times New Roman"/>
          <w:bCs/>
        </w:rPr>
        <w:t>首先调节流量至设定范围内，然后调节</w:t>
      </w:r>
      <w:r w:rsidR="008032F7">
        <w:rPr>
          <w:rFonts w:hint="eastAsia"/>
        </w:rPr>
        <w:t>水深</w:t>
      </w:r>
      <w:r>
        <w:rPr>
          <w:rFonts w:cs="Times New Roman"/>
          <w:bCs/>
        </w:rPr>
        <w:t>。</w:t>
      </w:r>
      <w:r>
        <w:rPr>
          <w:rFonts w:cs="Times New Roman"/>
        </w:rPr>
        <w:t>试验过程中根据</w:t>
      </w:r>
      <w:r>
        <w:rPr>
          <w:rFonts w:hint="eastAsia"/>
        </w:rPr>
        <w:t>水深</w:t>
      </w:r>
      <w:r>
        <w:rPr>
          <w:rFonts w:cs="Times New Roman"/>
        </w:rPr>
        <w:t>与设定值的差距进行微调或者大幅度调整，直至其达到设定值</w:t>
      </w:r>
      <w:r>
        <w:rPr>
          <w:rFonts w:cs="Times New Roman"/>
        </w:rPr>
        <w:t>±30mm</w:t>
      </w:r>
      <w:r>
        <w:rPr>
          <w:rFonts w:cs="Times New Roman"/>
        </w:rPr>
        <w:t>范围内保持不变或在小范围内上下波动，观察标准表和被测流量计的瞬时流量变化不超过</w:t>
      </w:r>
      <w:r>
        <w:rPr>
          <w:rFonts w:cs="Times New Roman"/>
        </w:rPr>
        <w:t>±2.5%</w:t>
      </w:r>
      <w:r>
        <w:rPr>
          <w:rFonts w:cs="Times New Roman"/>
        </w:rPr>
        <w:t>，待其稳定</w:t>
      </w:r>
      <w:r>
        <w:rPr>
          <w:rFonts w:cs="Times New Roman"/>
        </w:rPr>
        <w:t>5min</w:t>
      </w:r>
      <w:r>
        <w:rPr>
          <w:rFonts w:cs="Times New Roman"/>
        </w:rPr>
        <w:t>后，开</w:t>
      </w:r>
      <w:r>
        <w:rPr>
          <w:rFonts w:cs="Times New Roman"/>
        </w:rPr>
        <w:lastRenderedPageBreak/>
        <w:t>始检定。</w:t>
      </w:r>
    </w:p>
    <w:bookmarkEnd w:id="171"/>
    <w:p w14:paraId="6566B6C2" w14:textId="77777777" w:rsidR="003E65D6" w:rsidRDefault="00000000">
      <w:pPr>
        <w:ind w:firstLine="640"/>
        <w:rPr>
          <w:rFonts w:cs="Times New Roman"/>
        </w:rPr>
      </w:pPr>
      <w:r>
        <w:rPr>
          <w:rFonts w:cs="Times New Roman"/>
          <w:b/>
        </w:rPr>
        <w:t>试验数据整理：</w:t>
      </w:r>
      <w:proofErr w:type="gramStart"/>
      <w:r>
        <w:rPr>
          <w:rFonts w:cs="Times New Roman"/>
        </w:rPr>
        <w:t>待试验</w:t>
      </w:r>
      <w:proofErr w:type="gramEnd"/>
      <w:r>
        <w:rPr>
          <w:rFonts w:cs="Times New Roman"/>
        </w:rPr>
        <w:t>完成后，使用</w:t>
      </w:r>
      <w:r>
        <w:rPr>
          <w:rFonts w:cs="Times New Roman"/>
        </w:rPr>
        <w:t>“4.3</w:t>
      </w:r>
      <w:r>
        <w:rPr>
          <w:rFonts w:cs="Times New Roman"/>
        </w:rPr>
        <w:t>数据处理方法</w:t>
      </w:r>
      <w:r>
        <w:rPr>
          <w:rFonts w:cs="Times New Roman"/>
        </w:rPr>
        <w:t>”</w:t>
      </w:r>
      <w:r>
        <w:rPr>
          <w:rFonts w:cs="Times New Roman"/>
        </w:rPr>
        <w:t>对试验数据进行整理和计算。</w:t>
      </w:r>
    </w:p>
    <w:p w14:paraId="307E1D6C" w14:textId="607C7709" w:rsidR="003E65D6" w:rsidRDefault="002723D4">
      <w:pPr>
        <w:pStyle w:val="31"/>
        <w:numPr>
          <w:ilvl w:val="2"/>
          <w:numId w:val="12"/>
        </w:numPr>
        <w:ind w:left="1269"/>
        <w:rPr>
          <w:rFonts w:ascii="Times New Roman" w:hAnsi="Times New Roman" w:cs="Times New Roman"/>
        </w:rPr>
      </w:pPr>
      <w:bookmarkStart w:id="172" w:name="_Toc14935"/>
      <w:bookmarkStart w:id="173" w:name="_Toc234478690"/>
      <w:bookmarkStart w:id="174" w:name="_Toc2875"/>
      <w:bookmarkStart w:id="175" w:name="_Toc19182"/>
      <w:bookmarkStart w:id="176" w:name="_Toc30839"/>
      <w:proofErr w:type="gramStart"/>
      <w:r>
        <w:rPr>
          <w:rFonts w:ascii="Times New Roman" w:hAnsi="Times New Roman" w:cs="Times New Roman" w:hint="eastAsia"/>
        </w:rPr>
        <w:t>堰</w:t>
      </w:r>
      <w:proofErr w:type="gramEnd"/>
      <w:r>
        <w:rPr>
          <w:rFonts w:ascii="Times New Roman" w:hAnsi="Times New Roman" w:cs="Times New Roman" w:hint="eastAsia"/>
        </w:rPr>
        <w:t>槽式闸门试验结果分析</w:t>
      </w:r>
      <w:bookmarkEnd w:id="172"/>
      <w:bookmarkEnd w:id="173"/>
      <w:bookmarkEnd w:id="174"/>
      <w:bookmarkEnd w:id="175"/>
      <w:bookmarkEnd w:id="176"/>
    </w:p>
    <w:p w14:paraId="713B961E" w14:textId="77777777" w:rsidR="003E65D6" w:rsidRDefault="00000000">
      <w:pPr>
        <w:pStyle w:val="af9"/>
        <w:spacing w:after="0"/>
        <w:ind w:firstLineChars="200" w:firstLine="560"/>
      </w:pPr>
      <w:bookmarkStart w:id="177" w:name="_Hlk183631898"/>
      <w:r>
        <w:rPr>
          <w:shd w:val="clear" w:color="auto" w:fill="FFFFFF"/>
        </w:rPr>
        <w:t>本次试验检定结果显示，相对示值误差为</w:t>
      </w:r>
      <w:r>
        <w:rPr>
          <w:shd w:val="clear" w:color="auto" w:fill="FFFFFF"/>
        </w:rPr>
        <w:t xml:space="preserve"> ±0.629%</w:t>
      </w:r>
      <w:r>
        <w:rPr>
          <w:shd w:val="clear" w:color="auto" w:fill="FFFFFF"/>
        </w:rPr>
        <w:t>，重复性为</w:t>
      </w:r>
      <w:r>
        <w:rPr>
          <w:shd w:val="clear" w:color="auto" w:fill="FFFFFF"/>
        </w:rPr>
        <w:t xml:space="preserve"> 0.178%</w:t>
      </w:r>
      <w:r>
        <w:rPr>
          <w:shd w:val="clear" w:color="auto" w:fill="FFFFFF"/>
        </w:rPr>
        <w:t>，表明被检流量计在高区的示值误差精准、测量稳定性优异，远优于标称等级的技术要求。被检流量计的准确度等级为</w:t>
      </w:r>
      <w:r>
        <w:rPr>
          <w:shd w:val="clear" w:color="auto" w:fill="FFFFFF"/>
        </w:rPr>
        <w:t xml:space="preserve"> 2.0 </w:t>
      </w:r>
      <w:r>
        <w:rPr>
          <w:shd w:val="clear" w:color="auto" w:fill="FFFFFF"/>
        </w:rPr>
        <w:t>级，检定结果与铭牌标称一致，完全符合</w:t>
      </w:r>
      <w:r>
        <w:rPr>
          <w:shd w:val="clear" w:color="auto" w:fill="FFFFFF"/>
        </w:rPr>
        <w:t xml:space="preserve"> 2.0 </w:t>
      </w:r>
      <w:r>
        <w:rPr>
          <w:shd w:val="clear" w:color="auto" w:fill="FFFFFF"/>
        </w:rPr>
        <w:t>级准确度等级的检定要求。</w:t>
      </w:r>
      <w:bookmarkEnd w:id="177"/>
      <w:r>
        <w:rPr>
          <w:noProof/>
        </w:rPr>
        <w:lastRenderedPageBreak/>
        <mc:AlternateContent>
          <mc:Choice Requires="wps">
            <w:drawing>
              <wp:inline distT="0" distB="0" distL="0" distR="0" wp14:anchorId="4D926E71" wp14:editId="05A3C2F1">
                <wp:extent cx="5397500" cy="7975600"/>
                <wp:effectExtent l="0" t="0" r="12700" b="25400"/>
                <wp:docPr id="3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7975600"/>
                        </a:xfrm>
                        <a:prstGeom prst="rect">
                          <a:avLst/>
                        </a:prstGeom>
                        <a:solidFill>
                          <a:srgbClr val="FFFFFF"/>
                        </a:solidFill>
                        <a:ln w="9525">
                          <a:solidFill>
                            <a:srgbClr val="000000"/>
                          </a:solidFill>
                          <a:miter lim="800000"/>
                        </a:ln>
                      </wps:spPr>
                      <wps:txbx>
                        <w:txbxContent>
                          <w:p w14:paraId="05D2F736" w14:textId="1AB687E3" w:rsidR="003E65D6" w:rsidRDefault="002723D4">
                            <w:pPr>
                              <w:pStyle w:val="af9"/>
                              <w:autoSpaceDE w:val="0"/>
                              <w:autoSpaceDN w:val="0"/>
                              <w:spacing w:after="0" w:line="276" w:lineRule="auto"/>
                              <w:ind w:left="425"/>
                              <w:jc w:val="center"/>
                              <w:rPr>
                                <w:rFonts w:ascii="宋体" w:hAnsi="宋体" w:cs="宋体"/>
                                <w:b/>
                                <w:bCs/>
                                <w:kern w:val="0"/>
                                <w:szCs w:val="28"/>
                              </w:rPr>
                            </w:pPr>
                            <w:r>
                              <w:rPr>
                                <w:rFonts w:ascii="宋体" w:hAnsi="宋体" w:cs="宋体" w:hint="eastAsia"/>
                                <w:b/>
                                <w:bCs/>
                                <w:kern w:val="0"/>
                                <w:szCs w:val="28"/>
                              </w:rPr>
                              <w:t>测控一体化箱（管）涵式流量计检定结果</w:t>
                            </w:r>
                          </w:p>
                          <w:p w14:paraId="09628C2A" w14:textId="77777777" w:rsidR="003E65D6" w:rsidRDefault="00000000">
                            <w:pPr>
                              <w:pStyle w:val="af9"/>
                              <w:autoSpaceDE w:val="0"/>
                              <w:autoSpaceDN w:val="0"/>
                              <w:spacing w:after="0"/>
                              <w:ind w:left="425"/>
                              <w:rPr>
                                <w:rFonts w:asciiTheme="minorEastAsia" w:eastAsiaTheme="minorEastAsia" w:hAnsiTheme="minorEastAsia" w:cstheme="minorBidi"/>
                                <w:szCs w:val="22"/>
                              </w:rPr>
                            </w:pPr>
                            <w:r>
                              <w:rPr>
                                <w:rFonts w:asciiTheme="minorEastAsia" w:eastAsiaTheme="minorEastAsia" w:hAnsiTheme="minorEastAsia" w:cstheme="minorBidi" w:hint="eastAsia"/>
                                <w:szCs w:val="22"/>
                              </w:rPr>
                              <w:t>一、检定条件</w:t>
                            </w:r>
                          </w:p>
                          <w:p w14:paraId="24A7EDEB"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介质种类：水</w:t>
                            </w:r>
                          </w:p>
                          <w:p w14:paraId="595F0EDC"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介质温度：</w:t>
                            </w:r>
                            <w:r>
                              <w:rPr>
                                <w:rFonts w:eastAsiaTheme="minorEastAsia" w:hint="eastAsia"/>
                                <w:szCs w:val="22"/>
                              </w:rPr>
                              <w:t>17.8</w:t>
                            </w:r>
                            <w:r>
                              <w:rPr>
                                <w:rFonts w:eastAsiaTheme="minorEastAsia"/>
                                <w:szCs w:val="22"/>
                              </w:rPr>
                              <w:t>℃</w:t>
                            </w:r>
                          </w:p>
                          <w:tbl>
                            <w:tblPr>
                              <w:tblStyle w:val="afffe"/>
                              <w:tblW w:w="0" w:type="auto"/>
                              <w:jc w:val="center"/>
                              <w:tblLook w:val="04A0" w:firstRow="1" w:lastRow="0" w:firstColumn="1" w:lastColumn="0" w:noHBand="0" w:noVBand="1"/>
                            </w:tblPr>
                            <w:tblGrid>
                              <w:gridCol w:w="635"/>
                              <w:gridCol w:w="1469"/>
                              <w:gridCol w:w="1159"/>
                              <w:gridCol w:w="992"/>
                              <w:gridCol w:w="992"/>
                              <w:gridCol w:w="1472"/>
                              <w:gridCol w:w="1484"/>
                            </w:tblGrid>
                            <w:tr w:rsidR="003E65D6" w14:paraId="31157785" w14:textId="77777777">
                              <w:trPr>
                                <w:trHeight w:val="510"/>
                                <w:jc w:val="center"/>
                              </w:trPr>
                              <w:tc>
                                <w:tcPr>
                                  <w:tcW w:w="0" w:type="auto"/>
                                  <w:vAlign w:val="center"/>
                                </w:tcPr>
                                <w:p w14:paraId="2EC9FA7F" w14:textId="77777777" w:rsidR="003E65D6" w:rsidRDefault="00000000">
                                  <w:pPr>
                                    <w:pStyle w:val="affffd"/>
                                    <w:rPr>
                                      <w:rFonts w:ascii="Times New Roman" w:hAnsi="Times New Roman"/>
                                      <w:b/>
                                      <w:bCs/>
                                    </w:rPr>
                                  </w:pPr>
                                  <w:r>
                                    <w:rPr>
                                      <w:rFonts w:ascii="Times New Roman" w:hAnsi="Times New Roman"/>
                                      <w:b/>
                                      <w:bCs/>
                                    </w:rPr>
                                    <w:t>序号</w:t>
                                  </w:r>
                                </w:p>
                              </w:tc>
                              <w:tc>
                                <w:tcPr>
                                  <w:tcW w:w="0" w:type="auto"/>
                                  <w:vAlign w:val="center"/>
                                </w:tcPr>
                                <w:p w14:paraId="159B952F" w14:textId="77777777" w:rsidR="003E65D6" w:rsidRDefault="00000000">
                                  <w:pPr>
                                    <w:pStyle w:val="affffd"/>
                                    <w:rPr>
                                      <w:rFonts w:ascii="Times New Roman" w:hAnsi="Times New Roman"/>
                                      <w:b/>
                                      <w:bCs/>
                                    </w:rPr>
                                  </w:pPr>
                                  <w:r>
                                    <w:rPr>
                                      <w:rFonts w:ascii="Times New Roman" w:hAnsi="Times New Roman"/>
                                      <w:b/>
                                      <w:bCs/>
                                    </w:rPr>
                                    <w:t>闸门开度</w:t>
                                  </w:r>
                                  <w:r>
                                    <w:rPr>
                                      <w:rFonts w:ascii="Times New Roman" w:hAnsi="Times New Roman"/>
                                      <w:b/>
                                      <w:bCs/>
                                    </w:rPr>
                                    <w:t xml:space="preserve"> </w:t>
                                  </w:r>
                                  <w:r>
                                    <w:rPr>
                                      <w:rFonts w:ascii="Times New Roman" w:hAnsi="Times New Roman" w:hint="eastAsia"/>
                                      <w:b/>
                                      <w:bCs/>
                                    </w:rPr>
                                    <w:t>(</w:t>
                                  </w:r>
                                  <w:r>
                                    <w:rPr>
                                      <w:rFonts w:ascii="Times New Roman" w:hAnsi="Times New Roman"/>
                                      <w:b/>
                                      <w:bCs/>
                                    </w:rPr>
                                    <w:t>m</w:t>
                                  </w:r>
                                  <w:r>
                                    <w:rPr>
                                      <w:rFonts w:ascii="Times New Roman" w:hAnsi="Times New Roman" w:hint="eastAsia"/>
                                      <w:b/>
                                      <w:bCs/>
                                    </w:rPr>
                                    <w:t>)</w:t>
                                  </w:r>
                                </w:p>
                              </w:tc>
                              <w:tc>
                                <w:tcPr>
                                  <w:tcW w:w="1159" w:type="dxa"/>
                                  <w:vAlign w:val="center"/>
                                </w:tcPr>
                                <w:p w14:paraId="0CB6E4A6" w14:textId="77777777" w:rsidR="003E65D6" w:rsidRDefault="00000000">
                                  <w:pPr>
                                    <w:pStyle w:val="affffd"/>
                                    <w:rPr>
                                      <w:rFonts w:ascii="Times New Roman" w:hAnsi="Times New Roman"/>
                                      <w:b/>
                                      <w:bCs/>
                                    </w:rPr>
                                  </w:pPr>
                                  <w:r>
                                    <w:rPr>
                                      <w:rFonts w:ascii="Times New Roman" w:hAnsi="Times New Roman"/>
                                      <w:b/>
                                      <w:bCs/>
                                    </w:rPr>
                                    <w:t>标准流量</w:t>
                                  </w:r>
                                </w:p>
                                <w:p w14:paraId="5F6E6D19" w14:textId="77777777" w:rsidR="003E65D6" w:rsidRDefault="00000000">
                                  <w:pPr>
                                    <w:pStyle w:val="affffd"/>
                                    <w:rPr>
                                      <w:rFonts w:ascii="Times New Roman" w:hAnsi="Times New Roman"/>
                                      <w:b/>
                                      <w:bCs/>
                                    </w:rPr>
                                  </w:pPr>
                                  <w:r>
                                    <w:rPr>
                                      <w:rFonts w:ascii="Cambria Math" w:hAnsi="Cambria Math" w:hint="eastAsia"/>
                                      <w:b/>
                                      <w:bCs/>
                                      <w:iCs/>
                                    </w:rPr>
                                    <w:t>(</w:t>
                                  </w:r>
                                  <m:oMath>
                                    <m:f>
                                      <m:fPr>
                                        <m:type m:val="lin"/>
                                        <m:ctrlPr>
                                          <w:rPr>
                                            <w:rFonts w:ascii="Cambria Math" w:hAnsi="Cambria Math"/>
                                            <w:b/>
                                            <w:bCs/>
                                            <w:iCs/>
                                          </w:rPr>
                                        </m:ctrlPr>
                                      </m:fPr>
                                      <m:num>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3</m:t>
                                            </m:r>
                                          </m:sup>
                                        </m:sSup>
                                      </m:num>
                                      <m:den>
                                        <m:r>
                                          <m:rPr>
                                            <m:sty m:val="bi"/>
                                          </m:rPr>
                                          <w:rPr>
                                            <w:rFonts w:ascii="Cambria Math" w:hAnsi="Cambria Math"/>
                                          </w:rPr>
                                          <m:t>h</m:t>
                                        </m:r>
                                      </m:den>
                                    </m:f>
                                  </m:oMath>
                                  <w:r>
                                    <w:rPr>
                                      <w:rFonts w:ascii="Cambria Math" w:hAnsi="Cambria Math" w:hint="eastAsia"/>
                                      <w:b/>
                                      <w:bCs/>
                                      <w:iCs/>
                                    </w:rPr>
                                    <w:t>)</w:t>
                                  </w:r>
                                </w:p>
                              </w:tc>
                              <w:tc>
                                <w:tcPr>
                                  <w:tcW w:w="992" w:type="dxa"/>
                                  <w:vAlign w:val="center"/>
                                </w:tcPr>
                                <w:p w14:paraId="2A5C4C26" w14:textId="77777777" w:rsidR="003E65D6" w:rsidRDefault="00000000">
                                  <w:pPr>
                                    <w:pStyle w:val="affffd"/>
                                    <w:rPr>
                                      <w:rFonts w:ascii="Times New Roman" w:hAnsi="Times New Roman"/>
                                      <w:b/>
                                      <w:bCs/>
                                    </w:rPr>
                                  </w:pPr>
                                  <w:r>
                                    <w:rPr>
                                      <w:rFonts w:ascii="Times New Roman" w:hAnsi="Times New Roman"/>
                                      <w:b/>
                                      <w:bCs/>
                                    </w:rPr>
                                    <w:t>流量</w:t>
                                  </w:r>
                                  <w:r>
                                    <w:rPr>
                                      <w:rFonts w:ascii="Times New Roman" w:hAnsi="Times New Roman" w:hint="eastAsia"/>
                                      <w:b/>
                                      <w:bCs/>
                                    </w:rPr>
                                    <w:t>点</w:t>
                                  </w:r>
                                  <w:r>
                                    <w:rPr>
                                      <w:rFonts w:ascii="Times New Roman" w:hAnsi="Times New Roman"/>
                                      <w:b/>
                                      <w:bCs/>
                                    </w:rPr>
                                    <w:t xml:space="preserve"> </w:t>
                                  </w:r>
                                  <w:r>
                                    <w:rPr>
                                      <w:rFonts w:ascii="Times New Roman" w:hAnsi="Times New Roman"/>
                                      <w:b/>
                                      <w:bCs/>
                                      <w:iCs/>
                                    </w:rPr>
                                    <w:br/>
                                  </w:r>
                                  <w:r>
                                    <w:rPr>
                                      <w:rFonts w:ascii="Times New Roman" w:hAnsi="Times New Roman" w:hint="eastAsia"/>
                                      <w:b/>
                                      <w:bCs/>
                                      <w:iCs/>
                                    </w:rPr>
                                    <w:t>(</w:t>
                                  </w:r>
                                  <m:oMath>
                                    <m:f>
                                      <m:fPr>
                                        <m:type m:val="lin"/>
                                        <m:ctrlPr>
                                          <w:rPr>
                                            <w:rFonts w:ascii="Cambria Math" w:hAnsi="Cambria Math"/>
                                            <w:b/>
                                            <w:bCs/>
                                            <w:iCs/>
                                          </w:rPr>
                                        </m:ctrlPr>
                                      </m:fPr>
                                      <m:num>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3</m:t>
                                            </m:r>
                                          </m:sup>
                                        </m:sSup>
                                      </m:num>
                                      <m:den>
                                        <m:r>
                                          <m:rPr>
                                            <m:sty m:val="bi"/>
                                          </m:rPr>
                                          <w:rPr>
                                            <w:rFonts w:ascii="Cambria Math" w:hAnsi="Cambria Math"/>
                                          </w:rPr>
                                          <m:t>h</m:t>
                                        </m:r>
                                      </m:den>
                                    </m:f>
                                  </m:oMath>
                                  <w:r>
                                    <w:rPr>
                                      <w:rFonts w:ascii="Cambria Math" w:hAnsi="Cambria Math" w:hint="eastAsia"/>
                                      <w:b/>
                                      <w:bCs/>
                                      <w:iCs/>
                                    </w:rPr>
                                    <w:t>)</w:t>
                                  </w:r>
                                </w:p>
                              </w:tc>
                              <w:tc>
                                <w:tcPr>
                                  <w:tcW w:w="992" w:type="dxa"/>
                                  <w:vAlign w:val="center"/>
                                </w:tcPr>
                                <w:p w14:paraId="31E20F25" w14:textId="77777777" w:rsidR="003E65D6" w:rsidRDefault="00000000">
                                  <w:pPr>
                                    <w:pStyle w:val="affffd"/>
                                    <w:rPr>
                                      <w:rFonts w:ascii="Times New Roman" w:hAnsi="Times New Roman"/>
                                      <w:b/>
                                      <w:bCs/>
                                    </w:rPr>
                                  </w:pPr>
                                  <w:r>
                                    <w:rPr>
                                      <w:rFonts w:ascii="Times New Roman" w:hAnsi="Times New Roman"/>
                                      <w:b/>
                                      <w:bCs/>
                                    </w:rPr>
                                    <w:t>水</w:t>
                                  </w:r>
                                  <w:r>
                                    <w:rPr>
                                      <w:rFonts w:ascii="Times New Roman" w:hAnsi="Times New Roman" w:hint="eastAsia"/>
                                      <w:b/>
                                      <w:bCs/>
                                    </w:rPr>
                                    <w:t>深</w:t>
                                  </w:r>
                                  <w:r>
                                    <w:rPr>
                                      <w:rFonts w:ascii="Times New Roman" w:hAnsi="Times New Roman"/>
                                      <w:b/>
                                      <w:bCs/>
                                    </w:rPr>
                                    <w:t xml:space="preserve"> </w:t>
                                  </w:r>
                                  <w:r>
                                    <w:rPr>
                                      <w:rFonts w:ascii="Times New Roman" w:hAnsi="Times New Roman" w:hint="eastAsia"/>
                                      <w:b/>
                                      <w:bCs/>
                                    </w:rPr>
                                    <w:t>(</w:t>
                                  </w:r>
                                  <w:r>
                                    <w:rPr>
                                      <w:rFonts w:ascii="Times New Roman" w:hAnsi="Times New Roman"/>
                                      <w:b/>
                                      <w:bCs/>
                                    </w:rPr>
                                    <w:t>m</w:t>
                                  </w:r>
                                  <w:r>
                                    <w:rPr>
                                      <w:rFonts w:ascii="Times New Roman" w:hAnsi="Times New Roman" w:hint="eastAsia"/>
                                      <w:b/>
                                      <w:bCs/>
                                    </w:rPr>
                                    <w:t>)</w:t>
                                  </w:r>
                                </w:p>
                              </w:tc>
                              <w:tc>
                                <w:tcPr>
                                  <w:tcW w:w="1472" w:type="dxa"/>
                                  <w:vAlign w:val="center"/>
                                </w:tcPr>
                                <w:p w14:paraId="486BC0E7" w14:textId="77777777" w:rsidR="003E65D6" w:rsidRDefault="00000000">
                                  <w:pPr>
                                    <w:pStyle w:val="affffd"/>
                                    <w:rPr>
                                      <w:rFonts w:ascii="Times New Roman" w:hAnsi="Times New Roman"/>
                                      <w:b/>
                                      <w:bCs/>
                                    </w:rPr>
                                  </w:pPr>
                                  <w:r>
                                    <w:rPr>
                                      <w:rFonts w:ascii="Times New Roman" w:hAnsi="Times New Roman"/>
                                      <w:b/>
                                      <w:bCs/>
                                    </w:rPr>
                                    <w:t>示值误差</w:t>
                                  </w:r>
                                  <w:r>
                                    <w:rPr>
                                      <w:rFonts w:ascii="Times New Roman" w:hAnsi="Times New Roman" w:hint="eastAsia"/>
                                      <w:b/>
                                      <w:bCs/>
                                    </w:rPr>
                                    <w:t>(</w:t>
                                  </w:r>
                                  <w:r>
                                    <w:rPr>
                                      <w:rFonts w:ascii="Times New Roman" w:hAnsi="Times New Roman"/>
                                      <w:b/>
                                      <w:bCs/>
                                      <w:i/>
                                      <w:iCs/>
                                    </w:rPr>
                                    <w:t>E</w:t>
                                  </w:r>
                                  <w:r>
                                    <w:rPr>
                                      <w:rFonts w:ascii="Times New Roman" w:hAnsi="Times New Roman"/>
                                      <w:b/>
                                      <w:bCs/>
                                      <w:vertAlign w:val="subscript"/>
                                    </w:rPr>
                                    <w:t>i</w:t>
                                  </w:r>
                                  <w:r>
                                    <w:rPr>
                                      <w:rFonts w:ascii="Times New Roman" w:hAnsi="Times New Roman"/>
                                      <w:b/>
                                      <w:bCs/>
                                    </w:rPr>
                                    <w:t>) %</w:t>
                                  </w:r>
                                </w:p>
                              </w:tc>
                              <w:tc>
                                <w:tcPr>
                                  <w:tcW w:w="0" w:type="auto"/>
                                  <w:vAlign w:val="center"/>
                                </w:tcPr>
                                <w:p w14:paraId="68D43C2D" w14:textId="77777777" w:rsidR="003E65D6" w:rsidRDefault="00000000">
                                  <w:pPr>
                                    <w:pStyle w:val="affffd"/>
                                    <w:rPr>
                                      <w:rFonts w:ascii="Times New Roman" w:hAnsi="Times New Roman"/>
                                      <w:b/>
                                      <w:bCs/>
                                    </w:rPr>
                                  </w:pPr>
                                  <w:r>
                                    <w:rPr>
                                      <w:rFonts w:ascii="Times New Roman" w:hAnsi="Times New Roman"/>
                                      <w:b/>
                                      <w:bCs/>
                                    </w:rPr>
                                    <w:t>重复性</w:t>
                                  </w:r>
                                  <w:r>
                                    <w:rPr>
                                      <w:rFonts w:ascii="Times New Roman" w:hAnsi="Times New Roman" w:hint="eastAsia"/>
                                      <w:b/>
                                      <w:bCs/>
                                    </w:rPr>
                                    <w:t>(</w:t>
                                  </w:r>
                                  <w:r>
                                    <w:rPr>
                                      <w:rFonts w:ascii="Times New Roman" w:hAnsi="Times New Roman"/>
                                      <w:b/>
                                      <w:bCs/>
                                      <w:i/>
                                      <w:iCs/>
                                    </w:rPr>
                                    <w:t>E</w:t>
                                  </w:r>
                                  <w:r>
                                    <w:rPr>
                                      <w:rFonts w:ascii="Times New Roman" w:hAnsi="Times New Roman"/>
                                      <w:b/>
                                      <w:bCs/>
                                      <w:vertAlign w:val="subscript"/>
                                    </w:rPr>
                                    <w:t>r</w:t>
                                  </w:r>
                                  <w:r>
                                    <w:rPr>
                                      <w:rFonts w:ascii="Times New Roman" w:hAnsi="Times New Roman"/>
                                      <w:b/>
                                      <w:bCs/>
                                    </w:rPr>
                                    <w:t>)</w:t>
                                  </w:r>
                                  <w:r>
                                    <w:rPr>
                                      <w:rFonts w:ascii="Times New Roman" w:hAnsi="Times New Roman"/>
                                      <w:b/>
                                      <w:bCs/>
                                      <w:vertAlign w:val="subscript"/>
                                    </w:rPr>
                                    <w:t>i</w:t>
                                  </w:r>
                                  <w:r>
                                    <w:rPr>
                                      <w:rFonts w:ascii="Times New Roman" w:hAnsi="Times New Roman"/>
                                      <w:b/>
                                      <w:bCs/>
                                    </w:rPr>
                                    <w:t xml:space="preserve"> %</w:t>
                                  </w:r>
                                </w:p>
                              </w:tc>
                            </w:tr>
                            <w:tr w:rsidR="003E65D6" w14:paraId="18988D31" w14:textId="77777777">
                              <w:trPr>
                                <w:trHeight w:val="510"/>
                                <w:jc w:val="center"/>
                              </w:trPr>
                              <w:tc>
                                <w:tcPr>
                                  <w:tcW w:w="0" w:type="auto"/>
                                  <w:vAlign w:val="center"/>
                                </w:tcPr>
                                <w:p w14:paraId="1F96F5BF" w14:textId="77777777" w:rsidR="003E65D6" w:rsidRDefault="00000000">
                                  <w:pPr>
                                    <w:pStyle w:val="affffd"/>
                                    <w:rPr>
                                      <w:rFonts w:ascii="Times New Roman" w:hAnsi="Times New Roman"/>
                                      <w:bCs/>
                                    </w:rPr>
                                  </w:pPr>
                                  <w:r>
                                    <w:rPr>
                                      <w:rFonts w:ascii="Times New Roman" w:eastAsia="等线" w:hAnsi="Times New Roman"/>
                                      <w:color w:val="000000"/>
                                    </w:rPr>
                                    <w:t>1</w:t>
                                  </w:r>
                                </w:p>
                              </w:tc>
                              <w:tc>
                                <w:tcPr>
                                  <w:tcW w:w="0" w:type="auto"/>
                                  <w:vAlign w:val="center"/>
                                </w:tcPr>
                                <w:p w14:paraId="7D5E5E59" w14:textId="77777777" w:rsidR="003E65D6" w:rsidRDefault="00000000">
                                  <w:pPr>
                                    <w:pStyle w:val="affffd"/>
                                    <w:rPr>
                                      <w:rFonts w:ascii="Times New Roman" w:hAnsi="Times New Roman"/>
                                      <w:bCs/>
                                    </w:rPr>
                                  </w:pPr>
                                  <w:r>
                                    <w:rPr>
                                      <w:rFonts w:ascii="Times New Roman" w:hAnsi="Times New Roman"/>
                                      <w:bCs/>
                                    </w:rPr>
                                    <w:t>0.25</w:t>
                                  </w:r>
                                </w:p>
                              </w:tc>
                              <w:tc>
                                <w:tcPr>
                                  <w:tcW w:w="1159" w:type="dxa"/>
                                  <w:vAlign w:val="center"/>
                                </w:tcPr>
                                <w:p w14:paraId="285684DA" w14:textId="77777777" w:rsidR="003E65D6" w:rsidRDefault="00000000">
                                  <w:pPr>
                                    <w:pStyle w:val="affffd"/>
                                    <w:rPr>
                                      <w:rFonts w:ascii="Times New Roman" w:hAnsi="Times New Roman"/>
                                      <w:bCs/>
                                    </w:rPr>
                                  </w:pPr>
                                  <w:r>
                                    <w:rPr>
                                      <w:rFonts w:ascii="Times New Roman" w:hAnsi="Times New Roman"/>
                                      <w:bCs/>
                                    </w:rPr>
                                    <w:t>216</w:t>
                                  </w:r>
                                </w:p>
                              </w:tc>
                              <w:tc>
                                <w:tcPr>
                                  <w:tcW w:w="992" w:type="dxa"/>
                                  <w:vAlign w:val="center"/>
                                </w:tcPr>
                                <w:p w14:paraId="1A33773D" w14:textId="77777777" w:rsidR="003E65D6" w:rsidRDefault="00000000">
                                  <w:pPr>
                                    <w:pStyle w:val="affffd"/>
                                    <w:rPr>
                                      <w:rFonts w:ascii="Times New Roman" w:hAnsi="Times New Roman"/>
                                      <w:bCs/>
                                    </w:rPr>
                                  </w:pPr>
                                  <w:r>
                                    <w:rPr>
                                      <w:rFonts w:ascii="Times New Roman" w:hAnsi="Times New Roman"/>
                                      <w:bCs/>
                                    </w:rPr>
                                    <w:t>214.4</w:t>
                                  </w:r>
                                </w:p>
                              </w:tc>
                              <w:tc>
                                <w:tcPr>
                                  <w:tcW w:w="992" w:type="dxa"/>
                                  <w:vAlign w:val="center"/>
                                </w:tcPr>
                                <w:p w14:paraId="4372230C" w14:textId="77777777" w:rsidR="003E65D6" w:rsidRDefault="00000000">
                                  <w:pPr>
                                    <w:pStyle w:val="affffd"/>
                                    <w:rPr>
                                      <w:rFonts w:ascii="Times New Roman" w:hAnsi="Times New Roman"/>
                                      <w:bCs/>
                                    </w:rPr>
                                  </w:pPr>
                                  <w:r>
                                    <w:rPr>
                                      <w:rFonts w:ascii="Times New Roman" w:hAnsi="Times New Roman"/>
                                      <w:bCs/>
                                    </w:rPr>
                                    <w:t>0.36</w:t>
                                  </w:r>
                                </w:p>
                              </w:tc>
                              <w:tc>
                                <w:tcPr>
                                  <w:tcW w:w="1472" w:type="dxa"/>
                                  <w:vAlign w:val="center"/>
                                </w:tcPr>
                                <w:p w14:paraId="0CB74C91" w14:textId="77777777" w:rsidR="003E65D6" w:rsidRDefault="00000000">
                                  <w:pPr>
                                    <w:pStyle w:val="affffd"/>
                                    <w:rPr>
                                      <w:rFonts w:ascii="Times New Roman" w:hAnsi="Times New Roman"/>
                                      <w:bCs/>
                                    </w:rPr>
                                  </w:pPr>
                                  <w:r>
                                    <w:rPr>
                                      <w:rFonts w:ascii="Times New Roman" w:eastAsia="等线" w:hAnsi="Times New Roman"/>
                                      <w:color w:val="000000"/>
                                    </w:rPr>
                                    <w:t>-0.741</w:t>
                                  </w:r>
                                </w:p>
                              </w:tc>
                              <w:tc>
                                <w:tcPr>
                                  <w:tcW w:w="0" w:type="auto"/>
                                  <w:vAlign w:val="center"/>
                                </w:tcPr>
                                <w:p w14:paraId="6F011BE8" w14:textId="77777777" w:rsidR="003E65D6" w:rsidRDefault="00000000">
                                  <w:pPr>
                                    <w:pStyle w:val="affffd"/>
                                    <w:rPr>
                                      <w:rFonts w:ascii="Times New Roman" w:hAnsi="Times New Roman"/>
                                      <w:bCs/>
                                    </w:rPr>
                                  </w:pPr>
                                  <w:r>
                                    <w:rPr>
                                      <w:rFonts w:ascii="Times New Roman" w:eastAsia="等线" w:hAnsi="Times New Roman"/>
                                      <w:color w:val="000000"/>
                                    </w:rPr>
                                    <w:t>0.162</w:t>
                                  </w:r>
                                </w:p>
                              </w:tc>
                            </w:tr>
                            <w:tr w:rsidR="003E65D6" w14:paraId="39206B51" w14:textId="77777777">
                              <w:trPr>
                                <w:trHeight w:val="510"/>
                                <w:jc w:val="center"/>
                              </w:trPr>
                              <w:tc>
                                <w:tcPr>
                                  <w:tcW w:w="0" w:type="auto"/>
                                  <w:vAlign w:val="center"/>
                                </w:tcPr>
                                <w:p w14:paraId="2F6D58A9" w14:textId="77777777" w:rsidR="003E65D6" w:rsidRDefault="00000000">
                                  <w:pPr>
                                    <w:pStyle w:val="affffd"/>
                                    <w:rPr>
                                      <w:rFonts w:ascii="Times New Roman" w:hAnsi="Times New Roman"/>
                                      <w:bCs/>
                                    </w:rPr>
                                  </w:pPr>
                                  <w:r>
                                    <w:rPr>
                                      <w:rFonts w:ascii="Times New Roman" w:eastAsia="等线" w:hAnsi="Times New Roman"/>
                                      <w:color w:val="000000"/>
                                    </w:rPr>
                                    <w:t>2</w:t>
                                  </w:r>
                                </w:p>
                              </w:tc>
                              <w:tc>
                                <w:tcPr>
                                  <w:tcW w:w="0" w:type="auto"/>
                                  <w:vAlign w:val="center"/>
                                </w:tcPr>
                                <w:p w14:paraId="10EF064B" w14:textId="77777777" w:rsidR="003E65D6" w:rsidRDefault="00000000">
                                  <w:pPr>
                                    <w:pStyle w:val="affffd"/>
                                    <w:rPr>
                                      <w:rFonts w:ascii="Times New Roman" w:hAnsi="Times New Roman"/>
                                      <w:bCs/>
                                    </w:rPr>
                                  </w:pPr>
                                  <w:r>
                                    <w:rPr>
                                      <w:rFonts w:ascii="Times New Roman" w:hAnsi="Times New Roman"/>
                                      <w:bCs/>
                                    </w:rPr>
                                    <w:t>0.30</w:t>
                                  </w:r>
                                </w:p>
                              </w:tc>
                              <w:tc>
                                <w:tcPr>
                                  <w:tcW w:w="1159" w:type="dxa"/>
                                  <w:vAlign w:val="center"/>
                                </w:tcPr>
                                <w:p w14:paraId="3CD115E1" w14:textId="77777777" w:rsidR="003E65D6" w:rsidRDefault="00000000">
                                  <w:pPr>
                                    <w:pStyle w:val="affffd"/>
                                    <w:rPr>
                                      <w:rFonts w:ascii="Times New Roman" w:hAnsi="Times New Roman"/>
                                      <w:bCs/>
                                    </w:rPr>
                                  </w:pPr>
                                  <w:r>
                                    <w:rPr>
                                      <w:rFonts w:ascii="Times New Roman" w:hAnsi="Times New Roman"/>
                                      <w:bCs/>
                                    </w:rPr>
                                    <w:t>288</w:t>
                                  </w:r>
                                </w:p>
                              </w:tc>
                              <w:tc>
                                <w:tcPr>
                                  <w:tcW w:w="992" w:type="dxa"/>
                                  <w:vAlign w:val="center"/>
                                </w:tcPr>
                                <w:p w14:paraId="3C414024" w14:textId="77777777" w:rsidR="003E65D6" w:rsidRDefault="00000000">
                                  <w:pPr>
                                    <w:pStyle w:val="affffd"/>
                                    <w:rPr>
                                      <w:rFonts w:ascii="Times New Roman" w:hAnsi="Times New Roman"/>
                                      <w:bCs/>
                                    </w:rPr>
                                  </w:pPr>
                                  <w:r>
                                    <w:rPr>
                                      <w:rFonts w:ascii="Times New Roman" w:hAnsi="Times New Roman"/>
                                      <w:bCs/>
                                    </w:rPr>
                                    <w:t>291.2</w:t>
                                  </w:r>
                                </w:p>
                              </w:tc>
                              <w:tc>
                                <w:tcPr>
                                  <w:tcW w:w="992" w:type="dxa"/>
                                  <w:vAlign w:val="center"/>
                                </w:tcPr>
                                <w:p w14:paraId="2E467208" w14:textId="77777777" w:rsidR="003E65D6" w:rsidRDefault="00000000">
                                  <w:pPr>
                                    <w:pStyle w:val="affffd"/>
                                    <w:rPr>
                                      <w:rFonts w:ascii="Times New Roman" w:hAnsi="Times New Roman"/>
                                      <w:bCs/>
                                    </w:rPr>
                                  </w:pPr>
                                  <w:r>
                                    <w:rPr>
                                      <w:rFonts w:ascii="Times New Roman" w:hAnsi="Times New Roman"/>
                                      <w:bCs/>
                                    </w:rPr>
                                    <w:t>0.44</w:t>
                                  </w:r>
                                </w:p>
                              </w:tc>
                              <w:tc>
                                <w:tcPr>
                                  <w:tcW w:w="1472" w:type="dxa"/>
                                  <w:vAlign w:val="center"/>
                                </w:tcPr>
                                <w:p w14:paraId="5F916549" w14:textId="77777777" w:rsidR="003E65D6" w:rsidRDefault="00000000">
                                  <w:pPr>
                                    <w:pStyle w:val="affffd"/>
                                    <w:rPr>
                                      <w:rFonts w:ascii="Times New Roman" w:hAnsi="Times New Roman"/>
                                      <w:bCs/>
                                    </w:rPr>
                                  </w:pPr>
                                  <w:r>
                                    <w:rPr>
                                      <w:rFonts w:ascii="Times New Roman" w:eastAsia="等线" w:hAnsi="Times New Roman"/>
                                      <w:color w:val="000000"/>
                                    </w:rPr>
                                    <w:t>1.111</w:t>
                                  </w:r>
                                </w:p>
                              </w:tc>
                              <w:tc>
                                <w:tcPr>
                                  <w:tcW w:w="0" w:type="auto"/>
                                  <w:vAlign w:val="center"/>
                                </w:tcPr>
                                <w:p w14:paraId="67E78D30" w14:textId="77777777" w:rsidR="003E65D6" w:rsidRDefault="00000000">
                                  <w:pPr>
                                    <w:pStyle w:val="affffd"/>
                                    <w:rPr>
                                      <w:rFonts w:ascii="Times New Roman" w:hAnsi="Times New Roman"/>
                                      <w:bCs/>
                                    </w:rPr>
                                  </w:pPr>
                                  <w:r>
                                    <w:rPr>
                                      <w:rFonts w:ascii="Times New Roman" w:eastAsia="等线" w:hAnsi="Times New Roman"/>
                                      <w:color w:val="000000"/>
                                    </w:rPr>
                                    <w:t>0.175</w:t>
                                  </w:r>
                                </w:p>
                              </w:tc>
                            </w:tr>
                            <w:tr w:rsidR="003E65D6" w14:paraId="7FB049BE" w14:textId="77777777">
                              <w:trPr>
                                <w:trHeight w:val="510"/>
                                <w:jc w:val="center"/>
                              </w:trPr>
                              <w:tc>
                                <w:tcPr>
                                  <w:tcW w:w="0" w:type="auto"/>
                                  <w:vAlign w:val="center"/>
                                </w:tcPr>
                                <w:p w14:paraId="2BC1C616" w14:textId="77777777" w:rsidR="003E65D6" w:rsidRDefault="00000000">
                                  <w:pPr>
                                    <w:pStyle w:val="affffd"/>
                                    <w:rPr>
                                      <w:rFonts w:ascii="Times New Roman" w:hAnsi="Times New Roman"/>
                                      <w:bCs/>
                                    </w:rPr>
                                  </w:pPr>
                                  <w:r>
                                    <w:rPr>
                                      <w:rFonts w:ascii="Times New Roman" w:eastAsia="等线" w:hAnsi="Times New Roman"/>
                                      <w:color w:val="000000"/>
                                    </w:rPr>
                                    <w:t>3</w:t>
                                  </w:r>
                                </w:p>
                              </w:tc>
                              <w:tc>
                                <w:tcPr>
                                  <w:tcW w:w="0" w:type="auto"/>
                                  <w:vAlign w:val="center"/>
                                </w:tcPr>
                                <w:p w14:paraId="43D914A8" w14:textId="77777777" w:rsidR="003E65D6" w:rsidRDefault="00000000">
                                  <w:pPr>
                                    <w:pStyle w:val="affffd"/>
                                    <w:rPr>
                                      <w:rFonts w:ascii="Times New Roman" w:hAnsi="Times New Roman"/>
                                      <w:bCs/>
                                    </w:rPr>
                                  </w:pPr>
                                  <w:r>
                                    <w:rPr>
                                      <w:rFonts w:ascii="Times New Roman" w:hAnsi="Times New Roman"/>
                                      <w:bCs/>
                                    </w:rPr>
                                    <w:t>0.35</w:t>
                                  </w:r>
                                </w:p>
                              </w:tc>
                              <w:tc>
                                <w:tcPr>
                                  <w:tcW w:w="1159" w:type="dxa"/>
                                  <w:vAlign w:val="center"/>
                                </w:tcPr>
                                <w:p w14:paraId="79FA42A0" w14:textId="77777777" w:rsidR="003E65D6" w:rsidRDefault="00000000">
                                  <w:pPr>
                                    <w:pStyle w:val="affffd"/>
                                    <w:rPr>
                                      <w:rFonts w:ascii="Times New Roman" w:hAnsi="Times New Roman"/>
                                      <w:bCs/>
                                    </w:rPr>
                                  </w:pPr>
                                  <w:r>
                                    <w:rPr>
                                      <w:rFonts w:ascii="Times New Roman" w:hAnsi="Times New Roman"/>
                                      <w:bCs/>
                                    </w:rPr>
                                    <w:t>360</w:t>
                                  </w:r>
                                </w:p>
                              </w:tc>
                              <w:tc>
                                <w:tcPr>
                                  <w:tcW w:w="992" w:type="dxa"/>
                                  <w:vAlign w:val="center"/>
                                </w:tcPr>
                                <w:p w14:paraId="10DAECEA" w14:textId="77777777" w:rsidR="003E65D6" w:rsidRDefault="00000000">
                                  <w:pPr>
                                    <w:pStyle w:val="affffd"/>
                                    <w:rPr>
                                      <w:rFonts w:ascii="Times New Roman" w:hAnsi="Times New Roman"/>
                                      <w:bCs/>
                                    </w:rPr>
                                  </w:pPr>
                                  <w:r>
                                    <w:rPr>
                                      <w:rFonts w:ascii="Times New Roman" w:hAnsi="Times New Roman"/>
                                      <w:bCs/>
                                    </w:rPr>
                                    <w:t>350.2</w:t>
                                  </w:r>
                                </w:p>
                              </w:tc>
                              <w:tc>
                                <w:tcPr>
                                  <w:tcW w:w="992" w:type="dxa"/>
                                  <w:vAlign w:val="center"/>
                                </w:tcPr>
                                <w:p w14:paraId="39BF78FE" w14:textId="77777777" w:rsidR="003E65D6" w:rsidRDefault="00000000">
                                  <w:pPr>
                                    <w:pStyle w:val="affffd"/>
                                    <w:rPr>
                                      <w:rFonts w:ascii="Times New Roman" w:hAnsi="Times New Roman"/>
                                      <w:bCs/>
                                    </w:rPr>
                                  </w:pPr>
                                  <w:r>
                                    <w:rPr>
                                      <w:rFonts w:ascii="Times New Roman" w:hAnsi="Times New Roman"/>
                                      <w:bCs/>
                                    </w:rPr>
                                    <w:t>0.49</w:t>
                                  </w:r>
                                </w:p>
                              </w:tc>
                              <w:tc>
                                <w:tcPr>
                                  <w:tcW w:w="1472" w:type="dxa"/>
                                  <w:vAlign w:val="center"/>
                                </w:tcPr>
                                <w:p w14:paraId="019173A8" w14:textId="77777777" w:rsidR="003E65D6" w:rsidRDefault="00000000">
                                  <w:pPr>
                                    <w:pStyle w:val="affffd"/>
                                    <w:rPr>
                                      <w:rFonts w:ascii="Times New Roman" w:hAnsi="Times New Roman"/>
                                      <w:bCs/>
                                    </w:rPr>
                                  </w:pPr>
                                  <w:r>
                                    <w:rPr>
                                      <w:rFonts w:ascii="Times New Roman" w:eastAsia="等线" w:hAnsi="Times New Roman"/>
                                      <w:color w:val="000000"/>
                                    </w:rPr>
                                    <w:t>-2.722</w:t>
                                  </w:r>
                                </w:p>
                              </w:tc>
                              <w:tc>
                                <w:tcPr>
                                  <w:tcW w:w="0" w:type="auto"/>
                                  <w:vAlign w:val="center"/>
                                </w:tcPr>
                                <w:p w14:paraId="440E9D2B" w14:textId="77777777" w:rsidR="003E65D6" w:rsidRDefault="00000000">
                                  <w:pPr>
                                    <w:pStyle w:val="affffd"/>
                                    <w:rPr>
                                      <w:rFonts w:ascii="Times New Roman" w:hAnsi="Times New Roman"/>
                                      <w:bCs/>
                                    </w:rPr>
                                  </w:pPr>
                                  <w:r>
                                    <w:rPr>
                                      <w:rFonts w:ascii="Times New Roman" w:eastAsia="等线" w:hAnsi="Times New Roman"/>
                                      <w:color w:val="000000"/>
                                    </w:rPr>
                                    <w:t>0.198</w:t>
                                  </w:r>
                                </w:p>
                              </w:tc>
                            </w:tr>
                            <w:tr w:rsidR="003E65D6" w14:paraId="1F842757" w14:textId="77777777">
                              <w:trPr>
                                <w:trHeight w:val="510"/>
                                <w:jc w:val="center"/>
                              </w:trPr>
                              <w:tc>
                                <w:tcPr>
                                  <w:tcW w:w="0" w:type="auto"/>
                                  <w:vAlign w:val="center"/>
                                </w:tcPr>
                                <w:p w14:paraId="290A0280" w14:textId="77777777" w:rsidR="003E65D6" w:rsidRDefault="00000000">
                                  <w:pPr>
                                    <w:widowControl/>
                                    <w:spacing w:line="240" w:lineRule="auto"/>
                                    <w:jc w:val="center"/>
                                    <w:rPr>
                                      <w:rFonts w:eastAsia="等线" w:cs="Times New Roman"/>
                                      <w:kern w:val="0"/>
                                      <w:sz w:val="21"/>
                                      <w:szCs w:val="21"/>
                                    </w:rPr>
                                  </w:pPr>
                                  <w:r>
                                    <w:rPr>
                                      <w:rFonts w:eastAsia="等线" w:cs="Times New Roman"/>
                                      <w:color w:val="000000"/>
                                      <w:sz w:val="21"/>
                                      <w:szCs w:val="21"/>
                                    </w:rPr>
                                    <w:t>4</w:t>
                                  </w:r>
                                </w:p>
                              </w:tc>
                              <w:tc>
                                <w:tcPr>
                                  <w:tcW w:w="0" w:type="auto"/>
                                  <w:vAlign w:val="center"/>
                                </w:tcPr>
                                <w:p w14:paraId="000EA160" w14:textId="77777777" w:rsidR="003E65D6" w:rsidRDefault="00000000">
                                  <w:pPr>
                                    <w:widowControl/>
                                    <w:spacing w:line="240" w:lineRule="auto"/>
                                    <w:jc w:val="center"/>
                                    <w:rPr>
                                      <w:rFonts w:eastAsia="宋体" w:cs="Times New Roman"/>
                                      <w:kern w:val="0"/>
                                      <w:sz w:val="21"/>
                                      <w:szCs w:val="21"/>
                                    </w:rPr>
                                  </w:pPr>
                                  <w:r>
                                    <w:rPr>
                                      <w:rFonts w:eastAsia="宋体" w:cs="Times New Roman"/>
                                      <w:kern w:val="0"/>
                                      <w:sz w:val="21"/>
                                      <w:szCs w:val="21"/>
                                    </w:rPr>
                                    <w:t>0.40</w:t>
                                  </w:r>
                                </w:p>
                              </w:tc>
                              <w:tc>
                                <w:tcPr>
                                  <w:tcW w:w="1159" w:type="dxa"/>
                                  <w:vAlign w:val="center"/>
                                </w:tcPr>
                                <w:p w14:paraId="4C518E2E" w14:textId="77777777" w:rsidR="003E65D6" w:rsidRDefault="00000000">
                                  <w:pPr>
                                    <w:widowControl/>
                                    <w:spacing w:line="240" w:lineRule="auto"/>
                                    <w:jc w:val="center"/>
                                    <w:rPr>
                                      <w:rFonts w:eastAsia="宋体" w:cs="Times New Roman"/>
                                      <w:kern w:val="0"/>
                                      <w:sz w:val="21"/>
                                      <w:szCs w:val="21"/>
                                    </w:rPr>
                                  </w:pPr>
                                  <w:r>
                                    <w:rPr>
                                      <w:rFonts w:eastAsia="宋体" w:cs="Times New Roman"/>
                                      <w:kern w:val="0"/>
                                      <w:sz w:val="21"/>
                                      <w:szCs w:val="21"/>
                                    </w:rPr>
                                    <w:t>468</w:t>
                                  </w:r>
                                </w:p>
                              </w:tc>
                              <w:tc>
                                <w:tcPr>
                                  <w:tcW w:w="992" w:type="dxa"/>
                                  <w:vAlign w:val="center"/>
                                </w:tcPr>
                                <w:p w14:paraId="6FC85E4A" w14:textId="77777777" w:rsidR="003E65D6" w:rsidRDefault="00000000">
                                  <w:pPr>
                                    <w:pStyle w:val="affffd"/>
                                    <w:rPr>
                                      <w:rFonts w:ascii="Times New Roman" w:hAnsi="Times New Roman"/>
                                      <w:bCs/>
                                    </w:rPr>
                                  </w:pPr>
                                  <w:r>
                                    <w:rPr>
                                      <w:rFonts w:ascii="Times New Roman" w:hAnsi="Times New Roman"/>
                                      <w:bCs/>
                                    </w:rPr>
                                    <w:t>467.8</w:t>
                                  </w:r>
                                </w:p>
                              </w:tc>
                              <w:tc>
                                <w:tcPr>
                                  <w:tcW w:w="992" w:type="dxa"/>
                                  <w:vAlign w:val="center"/>
                                </w:tcPr>
                                <w:p w14:paraId="74D633B7" w14:textId="77777777" w:rsidR="003E65D6" w:rsidRDefault="00000000">
                                  <w:pPr>
                                    <w:widowControl/>
                                    <w:spacing w:line="240" w:lineRule="auto"/>
                                    <w:jc w:val="center"/>
                                    <w:rPr>
                                      <w:rFonts w:eastAsia="宋体" w:cs="Times New Roman"/>
                                      <w:kern w:val="0"/>
                                      <w:sz w:val="21"/>
                                      <w:szCs w:val="21"/>
                                    </w:rPr>
                                  </w:pPr>
                                  <w:r>
                                    <w:rPr>
                                      <w:rFonts w:eastAsia="宋体" w:cs="Times New Roman"/>
                                      <w:kern w:val="0"/>
                                      <w:sz w:val="21"/>
                                      <w:szCs w:val="21"/>
                                    </w:rPr>
                                    <w:t>0.56</w:t>
                                  </w:r>
                                </w:p>
                              </w:tc>
                              <w:tc>
                                <w:tcPr>
                                  <w:tcW w:w="1472" w:type="dxa"/>
                                  <w:vAlign w:val="center"/>
                                </w:tcPr>
                                <w:p w14:paraId="588AF6FA" w14:textId="77777777" w:rsidR="003E65D6" w:rsidRDefault="00000000">
                                  <w:pPr>
                                    <w:widowControl/>
                                    <w:spacing w:line="240" w:lineRule="auto"/>
                                    <w:jc w:val="center"/>
                                    <w:rPr>
                                      <w:rFonts w:eastAsia="宋体" w:cs="Times New Roman"/>
                                      <w:kern w:val="0"/>
                                      <w:sz w:val="21"/>
                                      <w:szCs w:val="21"/>
                                    </w:rPr>
                                  </w:pPr>
                                  <w:r>
                                    <w:rPr>
                                      <w:rFonts w:eastAsia="等线" w:cs="Times New Roman"/>
                                      <w:color w:val="000000"/>
                                      <w:sz w:val="21"/>
                                      <w:szCs w:val="21"/>
                                    </w:rPr>
                                    <w:t>-0.043</w:t>
                                  </w:r>
                                </w:p>
                              </w:tc>
                              <w:tc>
                                <w:tcPr>
                                  <w:tcW w:w="0" w:type="auto"/>
                                  <w:vAlign w:val="center"/>
                                </w:tcPr>
                                <w:p w14:paraId="6631CCA1" w14:textId="77777777" w:rsidR="003E65D6" w:rsidRDefault="00000000">
                                  <w:pPr>
                                    <w:widowControl/>
                                    <w:spacing w:line="240" w:lineRule="auto"/>
                                    <w:jc w:val="center"/>
                                    <w:rPr>
                                      <w:rFonts w:eastAsia="宋体" w:cs="Times New Roman"/>
                                      <w:kern w:val="0"/>
                                      <w:sz w:val="21"/>
                                      <w:szCs w:val="21"/>
                                    </w:rPr>
                                  </w:pPr>
                                  <w:r>
                                    <w:rPr>
                                      <w:rFonts w:eastAsia="等线" w:cs="Times New Roman"/>
                                      <w:color w:val="000000"/>
                                      <w:sz w:val="21"/>
                                      <w:szCs w:val="21"/>
                                    </w:rPr>
                                    <w:t>0.153</w:t>
                                  </w:r>
                                </w:p>
                              </w:tc>
                            </w:tr>
                            <w:tr w:rsidR="003E65D6" w14:paraId="3C87735C" w14:textId="77777777">
                              <w:trPr>
                                <w:trHeight w:val="510"/>
                                <w:jc w:val="center"/>
                              </w:trPr>
                              <w:tc>
                                <w:tcPr>
                                  <w:tcW w:w="0" w:type="auto"/>
                                  <w:vAlign w:val="center"/>
                                </w:tcPr>
                                <w:p w14:paraId="2BE5E8D5" w14:textId="77777777" w:rsidR="003E65D6" w:rsidRDefault="00000000">
                                  <w:pPr>
                                    <w:widowControl/>
                                    <w:spacing w:line="240" w:lineRule="auto"/>
                                    <w:jc w:val="center"/>
                                    <w:rPr>
                                      <w:rFonts w:cs="Times New Roman"/>
                                      <w:bCs/>
                                      <w:sz w:val="21"/>
                                      <w:szCs w:val="21"/>
                                    </w:rPr>
                                  </w:pPr>
                                  <w:r>
                                    <w:rPr>
                                      <w:rFonts w:eastAsia="等线" w:cs="Times New Roman"/>
                                      <w:color w:val="000000"/>
                                      <w:sz w:val="21"/>
                                      <w:szCs w:val="21"/>
                                    </w:rPr>
                                    <w:t>5</w:t>
                                  </w:r>
                                </w:p>
                              </w:tc>
                              <w:tc>
                                <w:tcPr>
                                  <w:tcW w:w="0" w:type="auto"/>
                                  <w:vAlign w:val="center"/>
                                </w:tcPr>
                                <w:p w14:paraId="2E21FE02" w14:textId="77777777" w:rsidR="003E65D6" w:rsidRDefault="00000000">
                                  <w:pPr>
                                    <w:pStyle w:val="affffd"/>
                                    <w:rPr>
                                      <w:rFonts w:ascii="Times New Roman" w:hAnsi="Times New Roman"/>
                                      <w:bCs/>
                                    </w:rPr>
                                  </w:pPr>
                                  <w:r>
                                    <w:rPr>
                                      <w:rFonts w:ascii="Times New Roman" w:hAnsi="Times New Roman"/>
                                      <w:bCs/>
                                    </w:rPr>
                                    <w:t>0.45</w:t>
                                  </w:r>
                                </w:p>
                              </w:tc>
                              <w:tc>
                                <w:tcPr>
                                  <w:tcW w:w="1159" w:type="dxa"/>
                                  <w:vAlign w:val="center"/>
                                </w:tcPr>
                                <w:p w14:paraId="691A6944" w14:textId="77777777" w:rsidR="003E65D6" w:rsidRDefault="00000000">
                                  <w:pPr>
                                    <w:pStyle w:val="affffd"/>
                                    <w:rPr>
                                      <w:rFonts w:ascii="Times New Roman" w:hAnsi="Times New Roman"/>
                                      <w:bCs/>
                                    </w:rPr>
                                  </w:pPr>
                                  <w:r>
                                    <w:rPr>
                                      <w:rFonts w:ascii="Times New Roman" w:hAnsi="Times New Roman"/>
                                      <w:bCs/>
                                    </w:rPr>
                                    <w:t>576</w:t>
                                  </w:r>
                                </w:p>
                              </w:tc>
                              <w:tc>
                                <w:tcPr>
                                  <w:tcW w:w="992" w:type="dxa"/>
                                  <w:vAlign w:val="center"/>
                                </w:tcPr>
                                <w:p w14:paraId="35454E0A" w14:textId="77777777" w:rsidR="003E65D6" w:rsidRDefault="00000000">
                                  <w:pPr>
                                    <w:pStyle w:val="affffd"/>
                                    <w:rPr>
                                      <w:rFonts w:ascii="Times New Roman" w:hAnsi="Times New Roman"/>
                                      <w:bCs/>
                                    </w:rPr>
                                  </w:pPr>
                                  <w:r>
                                    <w:rPr>
                                      <w:rFonts w:ascii="Times New Roman" w:hAnsi="Times New Roman"/>
                                      <w:bCs/>
                                    </w:rPr>
                                    <w:t>575.4</w:t>
                                  </w:r>
                                </w:p>
                              </w:tc>
                              <w:tc>
                                <w:tcPr>
                                  <w:tcW w:w="992" w:type="dxa"/>
                                  <w:vAlign w:val="center"/>
                                </w:tcPr>
                                <w:p w14:paraId="3ECFA488" w14:textId="77777777" w:rsidR="003E65D6" w:rsidRDefault="00000000">
                                  <w:pPr>
                                    <w:pStyle w:val="affffd"/>
                                    <w:rPr>
                                      <w:rFonts w:ascii="Times New Roman" w:hAnsi="Times New Roman"/>
                                      <w:bCs/>
                                    </w:rPr>
                                  </w:pPr>
                                  <w:r>
                                    <w:rPr>
                                      <w:rFonts w:ascii="Times New Roman" w:hAnsi="Times New Roman"/>
                                      <w:bCs/>
                                    </w:rPr>
                                    <w:t>0.64</w:t>
                                  </w:r>
                                </w:p>
                              </w:tc>
                              <w:tc>
                                <w:tcPr>
                                  <w:tcW w:w="1472" w:type="dxa"/>
                                  <w:vAlign w:val="center"/>
                                </w:tcPr>
                                <w:p w14:paraId="3EE7D983" w14:textId="77777777" w:rsidR="003E65D6" w:rsidRDefault="00000000">
                                  <w:pPr>
                                    <w:pStyle w:val="affffd"/>
                                    <w:rPr>
                                      <w:rFonts w:ascii="Times New Roman" w:hAnsi="Times New Roman"/>
                                      <w:bCs/>
                                    </w:rPr>
                                  </w:pPr>
                                  <w:r>
                                    <w:rPr>
                                      <w:rFonts w:ascii="Times New Roman" w:eastAsia="等线" w:hAnsi="Times New Roman"/>
                                      <w:color w:val="000000"/>
                                    </w:rPr>
                                    <w:t>-0.104</w:t>
                                  </w:r>
                                </w:p>
                              </w:tc>
                              <w:tc>
                                <w:tcPr>
                                  <w:tcW w:w="0" w:type="auto"/>
                                  <w:vAlign w:val="center"/>
                                </w:tcPr>
                                <w:p w14:paraId="5F9043D7" w14:textId="77777777" w:rsidR="003E65D6" w:rsidRDefault="00000000">
                                  <w:pPr>
                                    <w:pStyle w:val="affffd"/>
                                    <w:rPr>
                                      <w:rFonts w:ascii="Times New Roman" w:hAnsi="Times New Roman"/>
                                      <w:bCs/>
                                    </w:rPr>
                                  </w:pPr>
                                  <w:r>
                                    <w:rPr>
                                      <w:rFonts w:ascii="Times New Roman" w:eastAsia="等线" w:hAnsi="Times New Roman"/>
                                      <w:color w:val="000000"/>
                                    </w:rPr>
                                    <w:t>0.158</w:t>
                                  </w:r>
                                </w:p>
                              </w:tc>
                            </w:tr>
                            <w:tr w:rsidR="003E65D6" w14:paraId="6DCC2930" w14:textId="77777777">
                              <w:trPr>
                                <w:trHeight w:val="510"/>
                                <w:jc w:val="center"/>
                              </w:trPr>
                              <w:tc>
                                <w:tcPr>
                                  <w:tcW w:w="3114" w:type="dxa"/>
                                  <w:gridSpan w:val="3"/>
                                  <w:vAlign w:val="center"/>
                                </w:tcPr>
                                <w:p w14:paraId="33616B9C" w14:textId="77777777" w:rsidR="003E65D6" w:rsidRDefault="00000000">
                                  <w:pPr>
                                    <w:widowControl/>
                                    <w:spacing w:line="240" w:lineRule="auto"/>
                                    <w:jc w:val="center"/>
                                    <w:rPr>
                                      <w:rFonts w:eastAsia="等线" w:cs="Times New Roman"/>
                                      <w:color w:val="000000"/>
                                      <w:sz w:val="21"/>
                                      <w:szCs w:val="21"/>
                                    </w:rPr>
                                  </w:pPr>
                                  <w:r>
                                    <w:rPr>
                                      <w:rFonts w:cs="Times New Roman"/>
                                      <w:sz w:val="21"/>
                                      <w:szCs w:val="21"/>
                                    </w:rPr>
                                    <w:t>检定前流量计系数</w:t>
                                  </w:r>
                                </w:p>
                              </w:tc>
                              <w:tc>
                                <w:tcPr>
                                  <w:tcW w:w="992" w:type="dxa"/>
                                  <w:vAlign w:val="center"/>
                                </w:tcPr>
                                <w:p w14:paraId="3B6A1BAF" w14:textId="77777777" w:rsidR="003E65D6" w:rsidRDefault="00000000">
                                  <w:pPr>
                                    <w:pStyle w:val="affffd"/>
                                    <w:rPr>
                                      <w:rFonts w:ascii="Times New Roman" w:eastAsia="等线" w:hAnsi="Times New Roman"/>
                                      <w:color w:val="000000"/>
                                    </w:rPr>
                                  </w:pPr>
                                  <w:r>
                                    <w:rPr>
                                      <w:rFonts w:ascii="Times New Roman" w:hAnsi="Times New Roman"/>
                                      <w:bCs/>
                                    </w:rPr>
                                    <w:t>1</w:t>
                                  </w:r>
                                </w:p>
                              </w:tc>
                              <w:tc>
                                <w:tcPr>
                                  <w:tcW w:w="2464" w:type="dxa"/>
                                  <w:gridSpan w:val="2"/>
                                  <w:vAlign w:val="center"/>
                                </w:tcPr>
                                <w:p w14:paraId="70B4E482" w14:textId="77777777" w:rsidR="003E65D6" w:rsidRDefault="00000000">
                                  <w:pPr>
                                    <w:widowControl/>
                                    <w:spacing w:line="240" w:lineRule="auto"/>
                                    <w:jc w:val="center"/>
                                    <w:rPr>
                                      <w:rFonts w:eastAsia="等线" w:cs="Times New Roman"/>
                                      <w:color w:val="000000"/>
                                      <w:sz w:val="21"/>
                                      <w:szCs w:val="21"/>
                                    </w:rPr>
                                  </w:pPr>
                                  <w:r>
                                    <w:rPr>
                                      <w:rFonts w:cs="Times New Roman"/>
                                      <w:sz w:val="21"/>
                                      <w:szCs w:val="21"/>
                                    </w:rPr>
                                    <w:t>检定后流量计系数</w:t>
                                  </w:r>
                                </w:p>
                              </w:tc>
                              <w:tc>
                                <w:tcPr>
                                  <w:tcW w:w="0" w:type="auto"/>
                                  <w:vAlign w:val="center"/>
                                </w:tcPr>
                                <w:p w14:paraId="66AF4A8E" w14:textId="77777777" w:rsidR="003E65D6" w:rsidRDefault="00000000">
                                  <w:pPr>
                                    <w:widowControl/>
                                    <w:spacing w:line="240" w:lineRule="auto"/>
                                    <w:jc w:val="center"/>
                                    <w:rPr>
                                      <w:rFonts w:eastAsia="等线" w:cs="Times New Roman"/>
                                      <w:color w:val="000000"/>
                                      <w:sz w:val="21"/>
                                      <w:szCs w:val="21"/>
                                    </w:rPr>
                                  </w:pPr>
                                  <w:r>
                                    <w:rPr>
                                      <w:rFonts w:cs="Times New Roman"/>
                                      <w:bCs/>
                                      <w:sz w:val="21"/>
                                      <w:szCs w:val="21"/>
                                    </w:rPr>
                                    <w:t>1</w:t>
                                  </w:r>
                                </w:p>
                              </w:tc>
                            </w:tr>
                          </w:tbl>
                          <w:p w14:paraId="4C54FD17" w14:textId="77777777" w:rsidR="003E65D6" w:rsidRDefault="00000000">
                            <w:pPr>
                              <w:pStyle w:val="af9"/>
                              <w:autoSpaceDE w:val="0"/>
                              <w:autoSpaceDN w:val="0"/>
                              <w:spacing w:after="0"/>
                              <w:ind w:left="560"/>
                              <w:rPr>
                                <w:rFonts w:asciiTheme="minorEastAsia" w:eastAsiaTheme="minorEastAsia" w:hAnsiTheme="minorEastAsia" w:cstheme="minorBidi"/>
                                <w:szCs w:val="22"/>
                              </w:rPr>
                            </w:pPr>
                            <w:r>
                              <w:rPr>
                                <w:rFonts w:asciiTheme="minorEastAsia" w:eastAsiaTheme="minorEastAsia" w:hAnsiTheme="minorEastAsia" w:cstheme="minorBidi" w:hint="eastAsia"/>
                                <w:szCs w:val="22"/>
                              </w:rPr>
                              <w:t>二、检定结果</w:t>
                            </w:r>
                          </w:p>
                          <w:p w14:paraId="737E2F7F" w14:textId="77777777" w:rsidR="003E65D6" w:rsidRDefault="00000000">
                            <w:pPr>
                              <w:pStyle w:val="af9"/>
                              <w:autoSpaceDE w:val="0"/>
                              <w:autoSpaceDN w:val="0"/>
                              <w:spacing w:after="0"/>
                              <w:ind w:left="560"/>
                              <w:rPr>
                                <w:rFonts w:eastAsiaTheme="minorEastAsia"/>
                                <w:szCs w:val="22"/>
                              </w:rPr>
                            </w:pPr>
                            <w:r>
                              <w:rPr>
                                <w:rFonts w:eastAsiaTheme="minorEastAsia"/>
                                <w:szCs w:val="22"/>
                              </w:rPr>
                              <w:t>相对示值误差：</w:t>
                            </w:r>
                            <w:r>
                              <w:rPr>
                                <w:rFonts w:eastAsiaTheme="minorEastAsia"/>
                                <w:szCs w:val="22"/>
                              </w:rPr>
                              <w:t>±</w:t>
                            </w:r>
                            <w:r>
                              <w:rPr>
                                <w:rFonts w:eastAsiaTheme="minorEastAsia" w:hint="eastAsia"/>
                                <w:szCs w:val="22"/>
                              </w:rPr>
                              <w:t>2.722</w:t>
                            </w:r>
                            <w:r>
                              <w:rPr>
                                <w:rFonts w:eastAsiaTheme="minorEastAsia"/>
                                <w:szCs w:val="22"/>
                              </w:rPr>
                              <w:t>%</w:t>
                            </w:r>
                          </w:p>
                          <w:p w14:paraId="4AF11AAA" w14:textId="77777777" w:rsidR="003E65D6" w:rsidRDefault="00000000">
                            <w:pPr>
                              <w:pStyle w:val="af9"/>
                              <w:autoSpaceDE w:val="0"/>
                              <w:autoSpaceDN w:val="0"/>
                              <w:spacing w:after="0"/>
                              <w:ind w:left="560"/>
                              <w:rPr>
                                <w:rFonts w:eastAsiaTheme="minorEastAsia"/>
                                <w:szCs w:val="22"/>
                              </w:rPr>
                            </w:pPr>
                            <w:r>
                              <w:rPr>
                                <w:rFonts w:eastAsiaTheme="minorEastAsia"/>
                                <w:szCs w:val="22"/>
                              </w:rPr>
                              <w:t>重复性：</w:t>
                            </w:r>
                            <w:r>
                              <w:rPr>
                                <w:rFonts w:eastAsiaTheme="minorEastAsia"/>
                                <w:szCs w:val="22"/>
                              </w:rPr>
                              <w:t>0.178%</w:t>
                            </w:r>
                          </w:p>
                          <w:p w14:paraId="1E98CB98" w14:textId="77777777" w:rsidR="003E65D6" w:rsidRDefault="00000000">
                            <w:pPr>
                              <w:pStyle w:val="af9"/>
                              <w:autoSpaceDE w:val="0"/>
                              <w:autoSpaceDN w:val="0"/>
                              <w:spacing w:after="0"/>
                              <w:ind w:left="560"/>
                              <w:rPr>
                                <w:rFonts w:eastAsiaTheme="minorEastAsia"/>
                                <w:szCs w:val="22"/>
                              </w:rPr>
                            </w:pPr>
                            <w:r>
                              <w:rPr>
                                <w:rFonts w:eastAsiaTheme="minorEastAsia"/>
                                <w:szCs w:val="22"/>
                              </w:rPr>
                              <w:t>三、准确度等级</w:t>
                            </w:r>
                          </w:p>
                          <w:p w14:paraId="66C745E8" w14:textId="77777777" w:rsidR="003E65D6" w:rsidRDefault="00000000">
                            <w:pPr>
                              <w:pStyle w:val="af9"/>
                              <w:autoSpaceDE w:val="0"/>
                              <w:autoSpaceDN w:val="0"/>
                              <w:spacing w:after="0"/>
                              <w:ind w:left="560"/>
                              <w:rPr>
                                <w:rFonts w:eastAsiaTheme="minorEastAsia"/>
                                <w:szCs w:val="22"/>
                              </w:rPr>
                            </w:pPr>
                            <w:r>
                              <w:rPr>
                                <w:rFonts w:eastAsiaTheme="minorEastAsia"/>
                                <w:szCs w:val="22"/>
                              </w:rPr>
                              <w:t>2.0</w:t>
                            </w:r>
                            <w:r>
                              <w:rPr>
                                <w:rFonts w:eastAsiaTheme="minorEastAsia"/>
                                <w:szCs w:val="22"/>
                              </w:rPr>
                              <w:t>级</w:t>
                            </w:r>
                          </w:p>
                          <w:p w14:paraId="05D1BE42" w14:textId="77777777" w:rsidR="003E65D6" w:rsidRDefault="00000000">
                            <w:pPr>
                              <w:pStyle w:val="af9"/>
                              <w:autoSpaceDE w:val="0"/>
                              <w:autoSpaceDN w:val="0"/>
                              <w:spacing w:after="0"/>
                              <w:ind w:left="560"/>
                              <w:rPr>
                                <w:rFonts w:eastAsiaTheme="minorEastAsia"/>
                                <w:szCs w:val="22"/>
                              </w:rPr>
                            </w:pPr>
                            <w:r>
                              <w:rPr>
                                <w:rFonts w:eastAsiaTheme="minorEastAsia" w:hint="eastAsia"/>
                                <w:szCs w:val="22"/>
                              </w:rPr>
                              <w:t>四、附加说明</w:t>
                            </w:r>
                          </w:p>
                          <w:p w14:paraId="5A7CAFCF" w14:textId="77777777" w:rsidR="003E65D6" w:rsidRDefault="00000000">
                            <w:pPr>
                              <w:pStyle w:val="af9"/>
                              <w:autoSpaceDE w:val="0"/>
                              <w:autoSpaceDN w:val="0"/>
                              <w:spacing w:after="0"/>
                              <w:ind w:left="560"/>
                              <w:rPr>
                                <w:rFonts w:eastAsiaTheme="minorEastAsia"/>
                                <w:szCs w:val="22"/>
                              </w:rPr>
                            </w:pPr>
                            <w:r>
                              <w:rPr>
                                <w:rFonts w:eastAsiaTheme="minorEastAsia"/>
                                <w:szCs w:val="22"/>
                              </w:rPr>
                              <w:t>安装条件：前直渠段长度为</w:t>
                            </w:r>
                            <w:r>
                              <w:rPr>
                                <w:rFonts w:eastAsiaTheme="minorEastAsia" w:hint="eastAsia"/>
                                <w:szCs w:val="22"/>
                              </w:rPr>
                              <w:t>5</w:t>
                            </w:r>
                            <w:r>
                              <w:rPr>
                                <w:rFonts w:eastAsiaTheme="minorEastAsia"/>
                                <w:szCs w:val="22"/>
                              </w:rPr>
                              <w:t>m</w:t>
                            </w:r>
                            <w:r>
                              <w:rPr>
                                <w:rFonts w:eastAsiaTheme="minorEastAsia"/>
                                <w:szCs w:val="22"/>
                              </w:rPr>
                              <w:t>；后直渠段长度为</w:t>
                            </w:r>
                            <w:r>
                              <w:rPr>
                                <w:rFonts w:eastAsiaTheme="minorEastAsia" w:hint="eastAsia"/>
                                <w:szCs w:val="22"/>
                              </w:rPr>
                              <w:t>5</w:t>
                            </w:r>
                            <w:r>
                              <w:rPr>
                                <w:rFonts w:eastAsiaTheme="minorEastAsia"/>
                                <w:szCs w:val="22"/>
                              </w:rPr>
                              <w:t>m</w:t>
                            </w:r>
                            <w:r>
                              <w:rPr>
                                <w:rFonts w:eastAsiaTheme="minorEastAsia"/>
                                <w:szCs w:val="22"/>
                              </w:rPr>
                              <w:t>。</w:t>
                            </w:r>
                          </w:p>
                          <w:p w14:paraId="7C717D20" w14:textId="77777777" w:rsidR="003E65D6" w:rsidRDefault="00000000">
                            <w:pPr>
                              <w:pStyle w:val="af9"/>
                              <w:autoSpaceDE w:val="0"/>
                              <w:autoSpaceDN w:val="0"/>
                              <w:spacing w:after="0"/>
                              <w:ind w:left="560"/>
                              <w:rPr>
                                <w:rFonts w:eastAsiaTheme="minorEastAsia"/>
                                <w:szCs w:val="22"/>
                              </w:rPr>
                            </w:pPr>
                            <w:r>
                              <w:rPr>
                                <w:rFonts w:eastAsiaTheme="minorEastAsia"/>
                                <w:szCs w:val="22"/>
                              </w:rPr>
                              <w:t>环境条件：环境温度：</w:t>
                            </w:r>
                            <w:r>
                              <w:rPr>
                                <w:rFonts w:eastAsiaTheme="minorEastAsia"/>
                                <w:szCs w:val="22"/>
                              </w:rPr>
                              <w:t>1</w:t>
                            </w:r>
                            <w:r>
                              <w:rPr>
                                <w:rFonts w:eastAsiaTheme="minorEastAsia" w:hint="eastAsia"/>
                                <w:szCs w:val="22"/>
                              </w:rPr>
                              <w:t>8</w:t>
                            </w:r>
                            <w:r>
                              <w:rPr>
                                <w:rFonts w:eastAsiaTheme="minorEastAsia"/>
                                <w:szCs w:val="22"/>
                              </w:rPr>
                              <w:t>℃</w:t>
                            </w:r>
                            <w:r>
                              <w:rPr>
                                <w:rFonts w:eastAsiaTheme="minorEastAsia"/>
                                <w:szCs w:val="22"/>
                              </w:rPr>
                              <w:t>，大气压力：</w:t>
                            </w:r>
                            <w:r>
                              <w:rPr>
                                <w:rFonts w:eastAsiaTheme="minorEastAsia"/>
                                <w:szCs w:val="22"/>
                              </w:rPr>
                              <w:t>101kPa</w:t>
                            </w:r>
                            <w:r>
                              <w:rPr>
                                <w:rFonts w:eastAsiaTheme="minorEastAsia"/>
                                <w:szCs w:val="22"/>
                              </w:rPr>
                              <w:t>，</w:t>
                            </w:r>
                            <w:r>
                              <w:rPr>
                                <w:rFonts w:eastAsiaTheme="minorEastAsia" w:hint="eastAsia"/>
                                <w:szCs w:val="22"/>
                              </w:rPr>
                              <w:t>湿度</w:t>
                            </w:r>
                            <w:r>
                              <w:rPr>
                                <w:rFonts w:eastAsiaTheme="minorEastAsia"/>
                                <w:szCs w:val="22"/>
                              </w:rPr>
                              <w:t>：</w:t>
                            </w:r>
                            <w:r>
                              <w:rPr>
                                <w:rFonts w:eastAsiaTheme="minorEastAsia" w:hint="eastAsia"/>
                                <w:szCs w:val="22"/>
                              </w:rPr>
                              <w:t>5</w:t>
                            </w:r>
                            <w:r>
                              <w:rPr>
                                <w:rFonts w:eastAsiaTheme="minorEastAsia"/>
                                <w:szCs w:val="22"/>
                              </w:rPr>
                              <w:t>8%RH</w:t>
                            </w:r>
                            <w:r>
                              <w:rPr>
                                <w:rFonts w:eastAsiaTheme="minorEastAsia"/>
                                <w:szCs w:val="22"/>
                              </w:rPr>
                              <w:t>。</w:t>
                            </w:r>
                          </w:p>
                          <w:p w14:paraId="28DA282B" w14:textId="77777777" w:rsidR="003E65D6" w:rsidRDefault="003E65D6">
                            <w:pPr>
                              <w:pStyle w:val="af9"/>
                              <w:autoSpaceDE w:val="0"/>
                              <w:autoSpaceDN w:val="0"/>
                              <w:spacing w:after="0"/>
                              <w:ind w:left="425"/>
                              <w:rPr>
                                <w:rFonts w:eastAsiaTheme="minorEastAsia"/>
                                <w:szCs w:val="22"/>
                              </w:rPr>
                            </w:pPr>
                          </w:p>
                        </w:txbxContent>
                      </wps:txbx>
                      <wps:bodyPr rot="0" vert="horz" wrap="square" lIns="91440" tIns="45720" rIns="91440" bIns="45720" anchor="t" anchorCtr="0">
                        <a:noAutofit/>
                      </wps:bodyPr>
                    </wps:wsp>
                  </a:graphicData>
                </a:graphic>
              </wp:inline>
            </w:drawing>
          </mc:Choice>
          <mc:Fallback>
            <w:pict>
              <v:shapetype w14:anchorId="4D926E71" id="_x0000_t202" coordsize="21600,21600" o:spt="202" path="m,l,21600r21600,l21600,xe">
                <v:stroke joinstyle="miter"/>
                <v:path gradientshapeok="t" o:connecttype="rect"/>
              </v:shapetype>
              <v:shape id="文本框 2" o:spid="_x0000_s1026" type="#_x0000_t202" style="width:425pt;height:6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">
                <v:textbox>
                  <w:txbxContent>
                    <w:p w14:paraId="05D2F736" w14:textId="1AB687E3" w:rsidR="003E65D6" w:rsidRDefault="002723D4">
                      <w:pPr>
                        <w:pStyle w:val="af9"/>
                        <w:autoSpaceDE w:val="0"/>
                        <w:autoSpaceDN w:val="0"/>
                        <w:spacing w:after="0" w:line="276" w:lineRule="auto"/>
                        <w:ind w:left="425"/>
                        <w:jc w:val="center"/>
                        <w:rPr>
                          <w:rFonts w:ascii="宋体" w:hAnsi="宋体" w:cs="宋体"/>
                          <w:b/>
                          <w:bCs/>
                          <w:kern w:val="0"/>
                          <w:szCs w:val="28"/>
                        </w:rPr>
                      </w:pPr>
                      <w:r>
                        <w:rPr>
                          <w:rFonts w:ascii="宋体" w:hAnsi="宋体" w:cs="宋体" w:hint="eastAsia"/>
                          <w:b/>
                          <w:bCs/>
                          <w:kern w:val="0"/>
                          <w:szCs w:val="28"/>
                        </w:rPr>
                        <w:t>测控一体化箱（管）涵式流量计检定结果</w:t>
                      </w:r>
                    </w:p>
                    <w:p w14:paraId="09628C2A" w14:textId="77777777" w:rsidR="003E65D6" w:rsidRDefault="00000000">
                      <w:pPr>
                        <w:pStyle w:val="af9"/>
                        <w:autoSpaceDE w:val="0"/>
                        <w:autoSpaceDN w:val="0"/>
                        <w:spacing w:after="0"/>
                        <w:ind w:left="425"/>
                        <w:rPr>
                          <w:rFonts w:asciiTheme="minorEastAsia" w:eastAsiaTheme="minorEastAsia" w:hAnsiTheme="minorEastAsia" w:cstheme="minorBidi"/>
                          <w:szCs w:val="22"/>
                        </w:rPr>
                      </w:pPr>
                      <w:r>
                        <w:rPr>
                          <w:rFonts w:asciiTheme="minorEastAsia" w:eastAsiaTheme="minorEastAsia" w:hAnsiTheme="minorEastAsia" w:cstheme="minorBidi" w:hint="eastAsia"/>
                          <w:szCs w:val="22"/>
                        </w:rPr>
                        <w:t>一、检定条件</w:t>
                      </w:r>
                    </w:p>
                    <w:p w14:paraId="24A7EDEB"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介质种类：水</w:t>
                      </w:r>
                    </w:p>
                    <w:p w14:paraId="595F0EDC"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介质温度：</w:t>
                      </w:r>
                      <w:r>
                        <w:rPr>
                          <w:rFonts w:eastAsiaTheme="minorEastAsia" w:hint="eastAsia"/>
                          <w:szCs w:val="22"/>
                        </w:rPr>
                        <w:t>17.8</w:t>
                      </w:r>
                      <w:r>
                        <w:rPr>
                          <w:rFonts w:eastAsiaTheme="minorEastAsia"/>
                          <w:szCs w:val="22"/>
                        </w:rPr>
                        <w:t>℃</w:t>
                      </w:r>
                    </w:p>
                    <w:tbl>
                      <w:tblPr>
                        <w:tblStyle w:val="afffe"/>
                        <w:tblW w:w="0" w:type="auto"/>
                        <w:jc w:val="center"/>
                        <w:tblLook w:val="04A0" w:firstRow="1" w:lastRow="0" w:firstColumn="1" w:lastColumn="0" w:noHBand="0" w:noVBand="1"/>
                      </w:tblPr>
                      <w:tblGrid>
                        <w:gridCol w:w="635"/>
                        <w:gridCol w:w="1469"/>
                        <w:gridCol w:w="1159"/>
                        <w:gridCol w:w="992"/>
                        <w:gridCol w:w="992"/>
                        <w:gridCol w:w="1472"/>
                        <w:gridCol w:w="1484"/>
                      </w:tblGrid>
                      <w:tr w:rsidR="003E65D6" w14:paraId="31157785" w14:textId="77777777">
                        <w:trPr>
                          <w:trHeight w:val="510"/>
                          <w:jc w:val="center"/>
                        </w:trPr>
                        <w:tc>
                          <w:tcPr>
                            <w:tcW w:w="0" w:type="auto"/>
                            <w:vAlign w:val="center"/>
                          </w:tcPr>
                          <w:p w14:paraId="2EC9FA7F" w14:textId="77777777" w:rsidR="003E65D6" w:rsidRDefault="00000000">
                            <w:pPr>
                              <w:pStyle w:val="affffd"/>
                              <w:rPr>
                                <w:rFonts w:ascii="Times New Roman" w:hAnsi="Times New Roman"/>
                                <w:b/>
                                <w:bCs/>
                              </w:rPr>
                            </w:pPr>
                            <w:r>
                              <w:rPr>
                                <w:rFonts w:ascii="Times New Roman" w:hAnsi="Times New Roman"/>
                                <w:b/>
                                <w:bCs/>
                              </w:rPr>
                              <w:t>序号</w:t>
                            </w:r>
                          </w:p>
                        </w:tc>
                        <w:tc>
                          <w:tcPr>
                            <w:tcW w:w="0" w:type="auto"/>
                            <w:vAlign w:val="center"/>
                          </w:tcPr>
                          <w:p w14:paraId="159B952F" w14:textId="77777777" w:rsidR="003E65D6" w:rsidRDefault="00000000">
                            <w:pPr>
                              <w:pStyle w:val="affffd"/>
                              <w:rPr>
                                <w:rFonts w:ascii="Times New Roman" w:hAnsi="Times New Roman"/>
                                <w:b/>
                                <w:bCs/>
                              </w:rPr>
                            </w:pPr>
                            <w:r>
                              <w:rPr>
                                <w:rFonts w:ascii="Times New Roman" w:hAnsi="Times New Roman"/>
                                <w:b/>
                                <w:bCs/>
                              </w:rPr>
                              <w:t>闸门开度</w:t>
                            </w:r>
                            <w:r>
                              <w:rPr>
                                <w:rFonts w:ascii="Times New Roman" w:hAnsi="Times New Roman"/>
                                <w:b/>
                                <w:bCs/>
                              </w:rPr>
                              <w:t xml:space="preserve"> </w:t>
                            </w:r>
                            <w:r>
                              <w:rPr>
                                <w:rFonts w:ascii="Times New Roman" w:hAnsi="Times New Roman" w:hint="eastAsia"/>
                                <w:b/>
                                <w:bCs/>
                              </w:rPr>
                              <w:t>(</w:t>
                            </w:r>
                            <w:r>
                              <w:rPr>
                                <w:rFonts w:ascii="Times New Roman" w:hAnsi="Times New Roman"/>
                                <w:b/>
                                <w:bCs/>
                              </w:rPr>
                              <w:t>m</w:t>
                            </w:r>
                            <w:r>
                              <w:rPr>
                                <w:rFonts w:ascii="Times New Roman" w:hAnsi="Times New Roman" w:hint="eastAsia"/>
                                <w:b/>
                                <w:bCs/>
                              </w:rPr>
                              <w:t>)</w:t>
                            </w:r>
                          </w:p>
                        </w:tc>
                        <w:tc>
                          <w:tcPr>
                            <w:tcW w:w="1159" w:type="dxa"/>
                            <w:vAlign w:val="center"/>
                          </w:tcPr>
                          <w:p w14:paraId="0CB6E4A6" w14:textId="77777777" w:rsidR="003E65D6" w:rsidRDefault="00000000">
                            <w:pPr>
                              <w:pStyle w:val="affffd"/>
                              <w:rPr>
                                <w:rFonts w:ascii="Times New Roman" w:hAnsi="Times New Roman"/>
                                <w:b/>
                                <w:bCs/>
                              </w:rPr>
                            </w:pPr>
                            <w:r>
                              <w:rPr>
                                <w:rFonts w:ascii="Times New Roman" w:hAnsi="Times New Roman"/>
                                <w:b/>
                                <w:bCs/>
                              </w:rPr>
                              <w:t>标准流量</w:t>
                            </w:r>
                          </w:p>
                          <w:p w14:paraId="5F6E6D19" w14:textId="77777777" w:rsidR="003E65D6" w:rsidRDefault="00000000">
                            <w:pPr>
                              <w:pStyle w:val="affffd"/>
                              <w:rPr>
                                <w:rFonts w:ascii="Times New Roman" w:hAnsi="Times New Roman"/>
                                <w:b/>
                                <w:bCs/>
                              </w:rPr>
                            </w:pPr>
                            <w:r>
                              <w:rPr>
                                <w:rFonts w:ascii="Cambria Math" w:hAnsi="Cambria Math" w:hint="eastAsia"/>
                                <w:b/>
                                <w:bCs/>
                                <w:iCs/>
                              </w:rPr>
                              <w:t>(</w:t>
                            </w:r>
                            <m:oMath>
                              <m:f>
                                <m:fPr>
                                  <m:type m:val="lin"/>
                                  <m:ctrlPr>
                                    <w:rPr>
                                      <w:rFonts w:ascii="Cambria Math" w:hAnsi="Cambria Math"/>
                                      <w:b/>
                                      <w:bCs/>
                                      <w:iCs/>
                                    </w:rPr>
                                  </m:ctrlPr>
                                </m:fPr>
                                <m:num>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3</m:t>
                                      </m:r>
                                    </m:sup>
                                  </m:sSup>
                                </m:num>
                                <m:den>
                                  <m:r>
                                    <m:rPr>
                                      <m:sty m:val="bi"/>
                                    </m:rPr>
                                    <w:rPr>
                                      <w:rFonts w:ascii="Cambria Math" w:hAnsi="Cambria Math"/>
                                    </w:rPr>
                                    <m:t>h</m:t>
                                  </m:r>
                                </m:den>
                              </m:f>
                            </m:oMath>
                            <w:r>
                              <w:rPr>
                                <w:rFonts w:ascii="Cambria Math" w:hAnsi="Cambria Math" w:hint="eastAsia"/>
                                <w:b/>
                                <w:bCs/>
                                <w:iCs/>
                              </w:rPr>
                              <w:t>)</w:t>
                            </w:r>
                          </w:p>
                        </w:tc>
                        <w:tc>
                          <w:tcPr>
                            <w:tcW w:w="992" w:type="dxa"/>
                            <w:vAlign w:val="center"/>
                          </w:tcPr>
                          <w:p w14:paraId="2A5C4C26" w14:textId="77777777" w:rsidR="003E65D6" w:rsidRDefault="00000000">
                            <w:pPr>
                              <w:pStyle w:val="affffd"/>
                              <w:rPr>
                                <w:rFonts w:ascii="Times New Roman" w:hAnsi="Times New Roman"/>
                                <w:b/>
                                <w:bCs/>
                              </w:rPr>
                            </w:pPr>
                            <w:r>
                              <w:rPr>
                                <w:rFonts w:ascii="Times New Roman" w:hAnsi="Times New Roman"/>
                                <w:b/>
                                <w:bCs/>
                              </w:rPr>
                              <w:t>流量</w:t>
                            </w:r>
                            <w:r>
                              <w:rPr>
                                <w:rFonts w:ascii="Times New Roman" w:hAnsi="Times New Roman" w:hint="eastAsia"/>
                                <w:b/>
                                <w:bCs/>
                              </w:rPr>
                              <w:t>点</w:t>
                            </w:r>
                            <w:r>
                              <w:rPr>
                                <w:rFonts w:ascii="Times New Roman" w:hAnsi="Times New Roman"/>
                                <w:b/>
                                <w:bCs/>
                              </w:rPr>
                              <w:t xml:space="preserve"> </w:t>
                            </w:r>
                            <w:r>
                              <w:rPr>
                                <w:rFonts w:ascii="Times New Roman" w:hAnsi="Times New Roman"/>
                                <w:b/>
                                <w:bCs/>
                                <w:iCs/>
                              </w:rPr>
                              <w:br/>
                            </w:r>
                            <w:r>
                              <w:rPr>
                                <w:rFonts w:ascii="Times New Roman" w:hAnsi="Times New Roman" w:hint="eastAsia"/>
                                <w:b/>
                                <w:bCs/>
                                <w:iCs/>
                              </w:rPr>
                              <w:t>(</w:t>
                            </w:r>
                            <m:oMath>
                              <m:f>
                                <m:fPr>
                                  <m:type m:val="lin"/>
                                  <m:ctrlPr>
                                    <w:rPr>
                                      <w:rFonts w:ascii="Cambria Math" w:hAnsi="Cambria Math"/>
                                      <w:b/>
                                      <w:bCs/>
                                      <w:iCs/>
                                    </w:rPr>
                                  </m:ctrlPr>
                                </m:fPr>
                                <m:num>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3</m:t>
                                      </m:r>
                                    </m:sup>
                                  </m:sSup>
                                </m:num>
                                <m:den>
                                  <m:r>
                                    <m:rPr>
                                      <m:sty m:val="bi"/>
                                    </m:rPr>
                                    <w:rPr>
                                      <w:rFonts w:ascii="Cambria Math" w:hAnsi="Cambria Math"/>
                                    </w:rPr>
                                    <m:t>h</m:t>
                                  </m:r>
                                </m:den>
                              </m:f>
                            </m:oMath>
                            <w:r>
                              <w:rPr>
                                <w:rFonts w:ascii="Cambria Math" w:hAnsi="Cambria Math" w:hint="eastAsia"/>
                                <w:b/>
                                <w:bCs/>
                                <w:iCs/>
                              </w:rPr>
                              <w:t>)</w:t>
                            </w:r>
                          </w:p>
                        </w:tc>
                        <w:tc>
                          <w:tcPr>
                            <w:tcW w:w="992" w:type="dxa"/>
                            <w:vAlign w:val="center"/>
                          </w:tcPr>
                          <w:p w14:paraId="31E20F25" w14:textId="77777777" w:rsidR="003E65D6" w:rsidRDefault="00000000">
                            <w:pPr>
                              <w:pStyle w:val="affffd"/>
                              <w:rPr>
                                <w:rFonts w:ascii="Times New Roman" w:hAnsi="Times New Roman"/>
                                <w:b/>
                                <w:bCs/>
                              </w:rPr>
                            </w:pPr>
                            <w:r>
                              <w:rPr>
                                <w:rFonts w:ascii="Times New Roman" w:hAnsi="Times New Roman"/>
                                <w:b/>
                                <w:bCs/>
                              </w:rPr>
                              <w:t>水</w:t>
                            </w:r>
                            <w:r>
                              <w:rPr>
                                <w:rFonts w:ascii="Times New Roman" w:hAnsi="Times New Roman" w:hint="eastAsia"/>
                                <w:b/>
                                <w:bCs/>
                              </w:rPr>
                              <w:t>深</w:t>
                            </w:r>
                            <w:r>
                              <w:rPr>
                                <w:rFonts w:ascii="Times New Roman" w:hAnsi="Times New Roman"/>
                                <w:b/>
                                <w:bCs/>
                              </w:rPr>
                              <w:t xml:space="preserve"> </w:t>
                            </w:r>
                            <w:r>
                              <w:rPr>
                                <w:rFonts w:ascii="Times New Roman" w:hAnsi="Times New Roman" w:hint="eastAsia"/>
                                <w:b/>
                                <w:bCs/>
                              </w:rPr>
                              <w:t>(</w:t>
                            </w:r>
                            <w:r>
                              <w:rPr>
                                <w:rFonts w:ascii="Times New Roman" w:hAnsi="Times New Roman"/>
                                <w:b/>
                                <w:bCs/>
                              </w:rPr>
                              <w:t>m</w:t>
                            </w:r>
                            <w:r>
                              <w:rPr>
                                <w:rFonts w:ascii="Times New Roman" w:hAnsi="Times New Roman" w:hint="eastAsia"/>
                                <w:b/>
                                <w:bCs/>
                              </w:rPr>
                              <w:t>)</w:t>
                            </w:r>
                          </w:p>
                        </w:tc>
                        <w:tc>
                          <w:tcPr>
                            <w:tcW w:w="1472" w:type="dxa"/>
                            <w:vAlign w:val="center"/>
                          </w:tcPr>
                          <w:p w14:paraId="486BC0E7" w14:textId="77777777" w:rsidR="003E65D6" w:rsidRDefault="00000000">
                            <w:pPr>
                              <w:pStyle w:val="affffd"/>
                              <w:rPr>
                                <w:rFonts w:ascii="Times New Roman" w:hAnsi="Times New Roman"/>
                                <w:b/>
                                <w:bCs/>
                              </w:rPr>
                            </w:pPr>
                            <w:r>
                              <w:rPr>
                                <w:rFonts w:ascii="Times New Roman" w:hAnsi="Times New Roman"/>
                                <w:b/>
                                <w:bCs/>
                              </w:rPr>
                              <w:t>示值误差</w:t>
                            </w:r>
                            <w:r>
                              <w:rPr>
                                <w:rFonts w:ascii="Times New Roman" w:hAnsi="Times New Roman" w:hint="eastAsia"/>
                                <w:b/>
                                <w:bCs/>
                              </w:rPr>
                              <w:t>(</w:t>
                            </w:r>
                            <w:r>
                              <w:rPr>
                                <w:rFonts w:ascii="Times New Roman" w:hAnsi="Times New Roman"/>
                                <w:b/>
                                <w:bCs/>
                                <w:i/>
                                <w:iCs/>
                              </w:rPr>
                              <w:t>E</w:t>
                            </w:r>
                            <w:r>
                              <w:rPr>
                                <w:rFonts w:ascii="Times New Roman" w:hAnsi="Times New Roman"/>
                                <w:b/>
                                <w:bCs/>
                                <w:vertAlign w:val="subscript"/>
                              </w:rPr>
                              <w:t>i</w:t>
                            </w:r>
                            <w:r>
                              <w:rPr>
                                <w:rFonts w:ascii="Times New Roman" w:hAnsi="Times New Roman"/>
                                <w:b/>
                                <w:bCs/>
                              </w:rPr>
                              <w:t>) %</w:t>
                            </w:r>
                          </w:p>
                        </w:tc>
                        <w:tc>
                          <w:tcPr>
                            <w:tcW w:w="0" w:type="auto"/>
                            <w:vAlign w:val="center"/>
                          </w:tcPr>
                          <w:p w14:paraId="68D43C2D" w14:textId="77777777" w:rsidR="003E65D6" w:rsidRDefault="00000000">
                            <w:pPr>
                              <w:pStyle w:val="affffd"/>
                              <w:rPr>
                                <w:rFonts w:ascii="Times New Roman" w:hAnsi="Times New Roman"/>
                                <w:b/>
                                <w:bCs/>
                              </w:rPr>
                            </w:pPr>
                            <w:r>
                              <w:rPr>
                                <w:rFonts w:ascii="Times New Roman" w:hAnsi="Times New Roman"/>
                                <w:b/>
                                <w:bCs/>
                              </w:rPr>
                              <w:t>重复性</w:t>
                            </w:r>
                            <w:r>
                              <w:rPr>
                                <w:rFonts w:ascii="Times New Roman" w:hAnsi="Times New Roman" w:hint="eastAsia"/>
                                <w:b/>
                                <w:bCs/>
                              </w:rPr>
                              <w:t>(</w:t>
                            </w:r>
                            <w:r>
                              <w:rPr>
                                <w:rFonts w:ascii="Times New Roman" w:hAnsi="Times New Roman"/>
                                <w:b/>
                                <w:bCs/>
                                <w:i/>
                                <w:iCs/>
                              </w:rPr>
                              <w:t>E</w:t>
                            </w:r>
                            <w:r>
                              <w:rPr>
                                <w:rFonts w:ascii="Times New Roman" w:hAnsi="Times New Roman"/>
                                <w:b/>
                                <w:bCs/>
                                <w:vertAlign w:val="subscript"/>
                              </w:rPr>
                              <w:t>r</w:t>
                            </w:r>
                            <w:r>
                              <w:rPr>
                                <w:rFonts w:ascii="Times New Roman" w:hAnsi="Times New Roman"/>
                                <w:b/>
                                <w:bCs/>
                              </w:rPr>
                              <w:t>)</w:t>
                            </w:r>
                            <w:r>
                              <w:rPr>
                                <w:rFonts w:ascii="Times New Roman" w:hAnsi="Times New Roman"/>
                                <w:b/>
                                <w:bCs/>
                                <w:vertAlign w:val="subscript"/>
                              </w:rPr>
                              <w:t>i</w:t>
                            </w:r>
                            <w:r>
                              <w:rPr>
                                <w:rFonts w:ascii="Times New Roman" w:hAnsi="Times New Roman"/>
                                <w:b/>
                                <w:bCs/>
                              </w:rPr>
                              <w:t xml:space="preserve"> %</w:t>
                            </w:r>
                          </w:p>
                        </w:tc>
                      </w:tr>
                      <w:tr w:rsidR="003E65D6" w14:paraId="18988D31" w14:textId="77777777">
                        <w:trPr>
                          <w:trHeight w:val="510"/>
                          <w:jc w:val="center"/>
                        </w:trPr>
                        <w:tc>
                          <w:tcPr>
                            <w:tcW w:w="0" w:type="auto"/>
                            <w:vAlign w:val="center"/>
                          </w:tcPr>
                          <w:p w14:paraId="1F96F5BF" w14:textId="77777777" w:rsidR="003E65D6" w:rsidRDefault="00000000">
                            <w:pPr>
                              <w:pStyle w:val="affffd"/>
                              <w:rPr>
                                <w:rFonts w:ascii="Times New Roman" w:hAnsi="Times New Roman"/>
                                <w:bCs/>
                              </w:rPr>
                            </w:pPr>
                            <w:r>
                              <w:rPr>
                                <w:rFonts w:ascii="Times New Roman" w:eastAsia="等线" w:hAnsi="Times New Roman"/>
                                <w:color w:val="000000"/>
                              </w:rPr>
                              <w:t>1</w:t>
                            </w:r>
                          </w:p>
                        </w:tc>
                        <w:tc>
                          <w:tcPr>
                            <w:tcW w:w="0" w:type="auto"/>
                            <w:vAlign w:val="center"/>
                          </w:tcPr>
                          <w:p w14:paraId="7D5E5E59" w14:textId="77777777" w:rsidR="003E65D6" w:rsidRDefault="00000000">
                            <w:pPr>
                              <w:pStyle w:val="affffd"/>
                              <w:rPr>
                                <w:rFonts w:ascii="Times New Roman" w:hAnsi="Times New Roman"/>
                                <w:bCs/>
                              </w:rPr>
                            </w:pPr>
                            <w:r>
                              <w:rPr>
                                <w:rFonts w:ascii="Times New Roman" w:hAnsi="Times New Roman"/>
                                <w:bCs/>
                              </w:rPr>
                              <w:t>0.25</w:t>
                            </w:r>
                          </w:p>
                        </w:tc>
                        <w:tc>
                          <w:tcPr>
                            <w:tcW w:w="1159" w:type="dxa"/>
                            <w:vAlign w:val="center"/>
                          </w:tcPr>
                          <w:p w14:paraId="285684DA" w14:textId="77777777" w:rsidR="003E65D6" w:rsidRDefault="00000000">
                            <w:pPr>
                              <w:pStyle w:val="affffd"/>
                              <w:rPr>
                                <w:rFonts w:ascii="Times New Roman" w:hAnsi="Times New Roman"/>
                                <w:bCs/>
                              </w:rPr>
                            </w:pPr>
                            <w:r>
                              <w:rPr>
                                <w:rFonts w:ascii="Times New Roman" w:hAnsi="Times New Roman"/>
                                <w:bCs/>
                              </w:rPr>
                              <w:t>216</w:t>
                            </w:r>
                          </w:p>
                        </w:tc>
                        <w:tc>
                          <w:tcPr>
                            <w:tcW w:w="992" w:type="dxa"/>
                            <w:vAlign w:val="center"/>
                          </w:tcPr>
                          <w:p w14:paraId="1A33773D" w14:textId="77777777" w:rsidR="003E65D6" w:rsidRDefault="00000000">
                            <w:pPr>
                              <w:pStyle w:val="affffd"/>
                              <w:rPr>
                                <w:rFonts w:ascii="Times New Roman" w:hAnsi="Times New Roman"/>
                                <w:bCs/>
                              </w:rPr>
                            </w:pPr>
                            <w:r>
                              <w:rPr>
                                <w:rFonts w:ascii="Times New Roman" w:hAnsi="Times New Roman"/>
                                <w:bCs/>
                              </w:rPr>
                              <w:t>214.4</w:t>
                            </w:r>
                          </w:p>
                        </w:tc>
                        <w:tc>
                          <w:tcPr>
                            <w:tcW w:w="992" w:type="dxa"/>
                            <w:vAlign w:val="center"/>
                          </w:tcPr>
                          <w:p w14:paraId="4372230C" w14:textId="77777777" w:rsidR="003E65D6" w:rsidRDefault="00000000">
                            <w:pPr>
                              <w:pStyle w:val="affffd"/>
                              <w:rPr>
                                <w:rFonts w:ascii="Times New Roman" w:hAnsi="Times New Roman"/>
                                <w:bCs/>
                              </w:rPr>
                            </w:pPr>
                            <w:r>
                              <w:rPr>
                                <w:rFonts w:ascii="Times New Roman" w:hAnsi="Times New Roman"/>
                                <w:bCs/>
                              </w:rPr>
                              <w:t>0.36</w:t>
                            </w:r>
                          </w:p>
                        </w:tc>
                        <w:tc>
                          <w:tcPr>
                            <w:tcW w:w="1472" w:type="dxa"/>
                            <w:vAlign w:val="center"/>
                          </w:tcPr>
                          <w:p w14:paraId="0CB74C91" w14:textId="77777777" w:rsidR="003E65D6" w:rsidRDefault="00000000">
                            <w:pPr>
                              <w:pStyle w:val="affffd"/>
                              <w:rPr>
                                <w:rFonts w:ascii="Times New Roman" w:hAnsi="Times New Roman"/>
                                <w:bCs/>
                              </w:rPr>
                            </w:pPr>
                            <w:r>
                              <w:rPr>
                                <w:rFonts w:ascii="Times New Roman" w:eastAsia="等线" w:hAnsi="Times New Roman"/>
                                <w:color w:val="000000"/>
                              </w:rPr>
                              <w:t>-0.741</w:t>
                            </w:r>
                          </w:p>
                        </w:tc>
                        <w:tc>
                          <w:tcPr>
                            <w:tcW w:w="0" w:type="auto"/>
                            <w:vAlign w:val="center"/>
                          </w:tcPr>
                          <w:p w14:paraId="6F011BE8" w14:textId="77777777" w:rsidR="003E65D6" w:rsidRDefault="00000000">
                            <w:pPr>
                              <w:pStyle w:val="affffd"/>
                              <w:rPr>
                                <w:rFonts w:ascii="Times New Roman" w:hAnsi="Times New Roman"/>
                                <w:bCs/>
                              </w:rPr>
                            </w:pPr>
                            <w:r>
                              <w:rPr>
                                <w:rFonts w:ascii="Times New Roman" w:eastAsia="等线" w:hAnsi="Times New Roman"/>
                                <w:color w:val="000000"/>
                              </w:rPr>
                              <w:t>0.162</w:t>
                            </w:r>
                          </w:p>
                        </w:tc>
                      </w:tr>
                      <w:tr w:rsidR="003E65D6" w14:paraId="39206B51" w14:textId="77777777">
                        <w:trPr>
                          <w:trHeight w:val="510"/>
                          <w:jc w:val="center"/>
                        </w:trPr>
                        <w:tc>
                          <w:tcPr>
                            <w:tcW w:w="0" w:type="auto"/>
                            <w:vAlign w:val="center"/>
                          </w:tcPr>
                          <w:p w14:paraId="2F6D58A9" w14:textId="77777777" w:rsidR="003E65D6" w:rsidRDefault="00000000">
                            <w:pPr>
                              <w:pStyle w:val="affffd"/>
                              <w:rPr>
                                <w:rFonts w:ascii="Times New Roman" w:hAnsi="Times New Roman"/>
                                <w:bCs/>
                              </w:rPr>
                            </w:pPr>
                            <w:r>
                              <w:rPr>
                                <w:rFonts w:ascii="Times New Roman" w:eastAsia="等线" w:hAnsi="Times New Roman"/>
                                <w:color w:val="000000"/>
                              </w:rPr>
                              <w:t>2</w:t>
                            </w:r>
                          </w:p>
                        </w:tc>
                        <w:tc>
                          <w:tcPr>
                            <w:tcW w:w="0" w:type="auto"/>
                            <w:vAlign w:val="center"/>
                          </w:tcPr>
                          <w:p w14:paraId="10EF064B" w14:textId="77777777" w:rsidR="003E65D6" w:rsidRDefault="00000000">
                            <w:pPr>
                              <w:pStyle w:val="affffd"/>
                              <w:rPr>
                                <w:rFonts w:ascii="Times New Roman" w:hAnsi="Times New Roman"/>
                                <w:bCs/>
                              </w:rPr>
                            </w:pPr>
                            <w:r>
                              <w:rPr>
                                <w:rFonts w:ascii="Times New Roman" w:hAnsi="Times New Roman"/>
                                <w:bCs/>
                              </w:rPr>
                              <w:t>0.30</w:t>
                            </w:r>
                          </w:p>
                        </w:tc>
                        <w:tc>
                          <w:tcPr>
                            <w:tcW w:w="1159" w:type="dxa"/>
                            <w:vAlign w:val="center"/>
                          </w:tcPr>
                          <w:p w14:paraId="3CD115E1" w14:textId="77777777" w:rsidR="003E65D6" w:rsidRDefault="00000000">
                            <w:pPr>
                              <w:pStyle w:val="affffd"/>
                              <w:rPr>
                                <w:rFonts w:ascii="Times New Roman" w:hAnsi="Times New Roman"/>
                                <w:bCs/>
                              </w:rPr>
                            </w:pPr>
                            <w:r>
                              <w:rPr>
                                <w:rFonts w:ascii="Times New Roman" w:hAnsi="Times New Roman"/>
                                <w:bCs/>
                              </w:rPr>
                              <w:t>288</w:t>
                            </w:r>
                          </w:p>
                        </w:tc>
                        <w:tc>
                          <w:tcPr>
                            <w:tcW w:w="992" w:type="dxa"/>
                            <w:vAlign w:val="center"/>
                          </w:tcPr>
                          <w:p w14:paraId="3C414024" w14:textId="77777777" w:rsidR="003E65D6" w:rsidRDefault="00000000">
                            <w:pPr>
                              <w:pStyle w:val="affffd"/>
                              <w:rPr>
                                <w:rFonts w:ascii="Times New Roman" w:hAnsi="Times New Roman"/>
                                <w:bCs/>
                              </w:rPr>
                            </w:pPr>
                            <w:r>
                              <w:rPr>
                                <w:rFonts w:ascii="Times New Roman" w:hAnsi="Times New Roman"/>
                                <w:bCs/>
                              </w:rPr>
                              <w:t>291.2</w:t>
                            </w:r>
                          </w:p>
                        </w:tc>
                        <w:tc>
                          <w:tcPr>
                            <w:tcW w:w="992" w:type="dxa"/>
                            <w:vAlign w:val="center"/>
                          </w:tcPr>
                          <w:p w14:paraId="2E467208" w14:textId="77777777" w:rsidR="003E65D6" w:rsidRDefault="00000000">
                            <w:pPr>
                              <w:pStyle w:val="affffd"/>
                              <w:rPr>
                                <w:rFonts w:ascii="Times New Roman" w:hAnsi="Times New Roman"/>
                                <w:bCs/>
                              </w:rPr>
                            </w:pPr>
                            <w:r>
                              <w:rPr>
                                <w:rFonts w:ascii="Times New Roman" w:hAnsi="Times New Roman"/>
                                <w:bCs/>
                              </w:rPr>
                              <w:t>0.44</w:t>
                            </w:r>
                          </w:p>
                        </w:tc>
                        <w:tc>
                          <w:tcPr>
                            <w:tcW w:w="1472" w:type="dxa"/>
                            <w:vAlign w:val="center"/>
                          </w:tcPr>
                          <w:p w14:paraId="5F916549" w14:textId="77777777" w:rsidR="003E65D6" w:rsidRDefault="00000000">
                            <w:pPr>
                              <w:pStyle w:val="affffd"/>
                              <w:rPr>
                                <w:rFonts w:ascii="Times New Roman" w:hAnsi="Times New Roman"/>
                                <w:bCs/>
                              </w:rPr>
                            </w:pPr>
                            <w:r>
                              <w:rPr>
                                <w:rFonts w:ascii="Times New Roman" w:eastAsia="等线" w:hAnsi="Times New Roman"/>
                                <w:color w:val="000000"/>
                              </w:rPr>
                              <w:t>1.111</w:t>
                            </w:r>
                          </w:p>
                        </w:tc>
                        <w:tc>
                          <w:tcPr>
                            <w:tcW w:w="0" w:type="auto"/>
                            <w:vAlign w:val="center"/>
                          </w:tcPr>
                          <w:p w14:paraId="67E78D30" w14:textId="77777777" w:rsidR="003E65D6" w:rsidRDefault="00000000">
                            <w:pPr>
                              <w:pStyle w:val="affffd"/>
                              <w:rPr>
                                <w:rFonts w:ascii="Times New Roman" w:hAnsi="Times New Roman"/>
                                <w:bCs/>
                              </w:rPr>
                            </w:pPr>
                            <w:r>
                              <w:rPr>
                                <w:rFonts w:ascii="Times New Roman" w:eastAsia="等线" w:hAnsi="Times New Roman"/>
                                <w:color w:val="000000"/>
                              </w:rPr>
                              <w:t>0.175</w:t>
                            </w:r>
                          </w:p>
                        </w:tc>
                      </w:tr>
                      <w:tr w:rsidR="003E65D6" w14:paraId="7FB049BE" w14:textId="77777777">
                        <w:trPr>
                          <w:trHeight w:val="510"/>
                          <w:jc w:val="center"/>
                        </w:trPr>
                        <w:tc>
                          <w:tcPr>
                            <w:tcW w:w="0" w:type="auto"/>
                            <w:vAlign w:val="center"/>
                          </w:tcPr>
                          <w:p w14:paraId="2BC1C616" w14:textId="77777777" w:rsidR="003E65D6" w:rsidRDefault="00000000">
                            <w:pPr>
                              <w:pStyle w:val="affffd"/>
                              <w:rPr>
                                <w:rFonts w:ascii="Times New Roman" w:hAnsi="Times New Roman"/>
                                <w:bCs/>
                              </w:rPr>
                            </w:pPr>
                            <w:r>
                              <w:rPr>
                                <w:rFonts w:ascii="Times New Roman" w:eastAsia="等线" w:hAnsi="Times New Roman"/>
                                <w:color w:val="000000"/>
                              </w:rPr>
                              <w:t>3</w:t>
                            </w:r>
                          </w:p>
                        </w:tc>
                        <w:tc>
                          <w:tcPr>
                            <w:tcW w:w="0" w:type="auto"/>
                            <w:vAlign w:val="center"/>
                          </w:tcPr>
                          <w:p w14:paraId="43D914A8" w14:textId="77777777" w:rsidR="003E65D6" w:rsidRDefault="00000000">
                            <w:pPr>
                              <w:pStyle w:val="affffd"/>
                              <w:rPr>
                                <w:rFonts w:ascii="Times New Roman" w:hAnsi="Times New Roman"/>
                                <w:bCs/>
                              </w:rPr>
                            </w:pPr>
                            <w:r>
                              <w:rPr>
                                <w:rFonts w:ascii="Times New Roman" w:hAnsi="Times New Roman"/>
                                <w:bCs/>
                              </w:rPr>
                              <w:t>0.35</w:t>
                            </w:r>
                          </w:p>
                        </w:tc>
                        <w:tc>
                          <w:tcPr>
                            <w:tcW w:w="1159" w:type="dxa"/>
                            <w:vAlign w:val="center"/>
                          </w:tcPr>
                          <w:p w14:paraId="79FA42A0" w14:textId="77777777" w:rsidR="003E65D6" w:rsidRDefault="00000000">
                            <w:pPr>
                              <w:pStyle w:val="affffd"/>
                              <w:rPr>
                                <w:rFonts w:ascii="Times New Roman" w:hAnsi="Times New Roman"/>
                                <w:bCs/>
                              </w:rPr>
                            </w:pPr>
                            <w:r>
                              <w:rPr>
                                <w:rFonts w:ascii="Times New Roman" w:hAnsi="Times New Roman"/>
                                <w:bCs/>
                              </w:rPr>
                              <w:t>360</w:t>
                            </w:r>
                          </w:p>
                        </w:tc>
                        <w:tc>
                          <w:tcPr>
                            <w:tcW w:w="992" w:type="dxa"/>
                            <w:vAlign w:val="center"/>
                          </w:tcPr>
                          <w:p w14:paraId="10DAECEA" w14:textId="77777777" w:rsidR="003E65D6" w:rsidRDefault="00000000">
                            <w:pPr>
                              <w:pStyle w:val="affffd"/>
                              <w:rPr>
                                <w:rFonts w:ascii="Times New Roman" w:hAnsi="Times New Roman"/>
                                <w:bCs/>
                              </w:rPr>
                            </w:pPr>
                            <w:r>
                              <w:rPr>
                                <w:rFonts w:ascii="Times New Roman" w:hAnsi="Times New Roman"/>
                                <w:bCs/>
                              </w:rPr>
                              <w:t>350.2</w:t>
                            </w:r>
                          </w:p>
                        </w:tc>
                        <w:tc>
                          <w:tcPr>
                            <w:tcW w:w="992" w:type="dxa"/>
                            <w:vAlign w:val="center"/>
                          </w:tcPr>
                          <w:p w14:paraId="39BF78FE" w14:textId="77777777" w:rsidR="003E65D6" w:rsidRDefault="00000000">
                            <w:pPr>
                              <w:pStyle w:val="affffd"/>
                              <w:rPr>
                                <w:rFonts w:ascii="Times New Roman" w:hAnsi="Times New Roman"/>
                                <w:bCs/>
                              </w:rPr>
                            </w:pPr>
                            <w:r>
                              <w:rPr>
                                <w:rFonts w:ascii="Times New Roman" w:hAnsi="Times New Roman"/>
                                <w:bCs/>
                              </w:rPr>
                              <w:t>0.49</w:t>
                            </w:r>
                          </w:p>
                        </w:tc>
                        <w:tc>
                          <w:tcPr>
                            <w:tcW w:w="1472" w:type="dxa"/>
                            <w:vAlign w:val="center"/>
                          </w:tcPr>
                          <w:p w14:paraId="019173A8" w14:textId="77777777" w:rsidR="003E65D6" w:rsidRDefault="00000000">
                            <w:pPr>
                              <w:pStyle w:val="affffd"/>
                              <w:rPr>
                                <w:rFonts w:ascii="Times New Roman" w:hAnsi="Times New Roman"/>
                                <w:bCs/>
                              </w:rPr>
                            </w:pPr>
                            <w:r>
                              <w:rPr>
                                <w:rFonts w:ascii="Times New Roman" w:eastAsia="等线" w:hAnsi="Times New Roman"/>
                                <w:color w:val="000000"/>
                              </w:rPr>
                              <w:t>-2.722</w:t>
                            </w:r>
                          </w:p>
                        </w:tc>
                        <w:tc>
                          <w:tcPr>
                            <w:tcW w:w="0" w:type="auto"/>
                            <w:vAlign w:val="center"/>
                          </w:tcPr>
                          <w:p w14:paraId="440E9D2B" w14:textId="77777777" w:rsidR="003E65D6" w:rsidRDefault="00000000">
                            <w:pPr>
                              <w:pStyle w:val="affffd"/>
                              <w:rPr>
                                <w:rFonts w:ascii="Times New Roman" w:hAnsi="Times New Roman"/>
                                <w:bCs/>
                              </w:rPr>
                            </w:pPr>
                            <w:r>
                              <w:rPr>
                                <w:rFonts w:ascii="Times New Roman" w:eastAsia="等线" w:hAnsi="Times New Roman"/>
                                <w:color w:val="000000"/>
                              </w:rPr>
                              <w:t>0.198</w:t>
                            </w:r>
                          </w:p>
                        </w:tc>
                      </w:tr>
                      <w:tr w:rsidR="003E65D6" w14:paraId="1F842757" w14:textId="77777777">
                        <w:trPr>
                          <w:trHeight w:val="510"/>
                          <w:jc w:val="center"/>
                        </w:trPr>
                        <w:tc>
                          <w:tcPr>
                            <w:tcW w:w="0" w:type="auto"/>
                            <w:vAlign w:val="center"/>
                          </w:tcPr>
                          <w:p w14:paraId="290A0280" w14:textId="77777777" w:rsidR="003E65D6" w:rsidRDefault="00000000">
                            <w:pPr>
                              <w:widowControl/>
                              <w:spacing w:line="240" w:lineRule="auto"/>
                              <w:jc w:val="center"/>
                              <w:rPr>
                                <w:rFonts w:eastAsia="等线" w:cs="Times New Roman"/>
                                <w:kern w:val="0"/>
                                <w:sz w:val="21"/>
                                <w:szCs w:val="21"/>
                              </w:rPr>
                            </w:pPr>
                            <w:r>
                              <w:rPr>
                                <w:rFonts w:eastAsia="等线" w:cs="Times New Roman"/>
                                <w:color w:val="000000"/>
                                <w:sz w:val="21"/>
                                <w:szCs w:val="21"/>
                              </w:rPr>
                              <w:t>4</w:t>
                            </w:r>
                          </w:p>
                        </w:tc>
                        <w:tc>
                          <w:tcPr>
                            <w:tcW w:w="0" w:type="auto"/>
                            <w:vAlign w:val="center"/>
                          </w:tcPr>
                          <w:p w14:paraId="000EA160" w14:textId="77777777" w:rsidR="003E65D6" w:rsidRDefault="00000000">
                            <w:pPr>
                              <w:widowControl/>
                              <w:spacing w:line="240" w:lineRule="auto"/>
                              <w:jc w:val="center"/>
                              <w:rPr>
                                <w:rFonts w:eastAsia="宋体" w:cs="Times New Roman"/>
                                <w:kern w:val="0"/>
                                <w:sz w:val="21"/>
                                <w:szCs w:val="21"/>
                              </w:rPr>
                            </w:pPr>
                            <w:r>
                              <w:rPr>
                                <w:rFonts w:eastAsia="宋体" w:cs="Times New Roman"/>
                                <w:kern w:val="0"/>
                                <w:sz w:val="21"/>
                                <w:szCs w:val="21"/>
                              </w:rPr>
                              <w:t>0.40</w:t>
                            </w:r>
                          </w:p>
                        </w:tc>
                        <w:tc>
                          <w:tcPr>
                            <w:tcW w:w="1159" w:type="dxa"/>
                            <w:vAlign w:val="center"/>
                          </w:tcPr>
                          <w:p w14:paraId="4C518E2E" w14:textId="77777777" w:rsidR="003E65D6" w:rsidRDefault="00000000">
                            <w:pPr>
                              <w:widowControl/>
                              <w:spacing w:line="240" w:lineRule="auto"/>
                              <w:jc w:val="center"/>
                              <w:rPr>
                                <w:rFonts w:eastAsia="宋体" w:cs="Times New Roman"/>
                                <w:kern w:val="0"/>
                                <w:sz w:val="21"/>
                                <w:szCs w:val="21"/>
                              </w:rPr>
                            </w:pPr>
                            <w:r>
                              <w:rPr>
                                <w:rFonts w:eastAsia="宋体" w:cs="Times New Roman"/>
                                <w:kern w:val="0"/>
                                <w:sz w:val="21"/>
                                <w:szCs w:val="21"/>
                              </w:rPr>
                              <w:t>468</w:t>
                            </w:r>
                          </w:p>
                        </w:tc>
                        <w:tc>
                          <w:tcPr>
                            <w:tcW w:w="992" w:type="dxa"/>
                            <w:vAlign w:val="center"/>
                          </w:tcPr>
                          <w:p w14:paraId="6FC85E4A" w14:textId="77777777" w:rsidR="003E65D6" w:rsidRDefault="00000000">
                            <w:pPr>
                              <w:pStyle w:val="affffd"/>
                              <w:rPr>
                                <w:rFonts w:ascii="Times New Roman" w:hAnsi="Times New Roman"/>
                                <w:bCs/>
                              </w:rPr>
                            </w:pPr>
                            <w:r>
                              <w:rPr>
                                <w:rFonts w:ascii="Times New Roman" w:hAnsi="Times New Roman"/>
                                <w:bCs/>
                              </w:rPr>
                              <w:t>467.8</w:t>
                            </w:r>
                          </w:p>
                        </w:tc>
                        <w:tc>
                          <w:tcPr>
                            <w:tcW w:w="992" w:type="dxa"/>
                            <w:vAlign w:val="center"/>
                          </w:tcPr>
                          <w:p w14:paraId="74D633B7" w14:textId="77777777" w:rsidR="003E65D6" w:rsidRDefault="00000000">
                            <w:pPr>
                              <w:widowControl/>
                              <w:spacing w:line="240" w:lineRule="auto"/>
                              <w:jc w:val="center"/>
                              <w:rPr>
                                <w:rFonts w:eastAsia="宋体" w:cs="Times New Roman"/>
                                <w:kern w:val="0"/>
                                <w:sz w:val="21"/>
                                <w:szCs w:val="21"/>
                              </w:rPr>
                            </w:pPr>
                            <w:r>
                              <w:rPr>
                                <w:rFonts w:eastAsia="宋体" w:cs="Times New Roman"/>
                                <w:kern w:val="0"/>
                                <w:sz w:val="21"/>
                                <w:szCs w:val="21"/>
                              </w:rPr>
                              <w:t>0.56</w:t>
                            </w:r>
                          </w:p>
                        </w:tc>
                        <w:tc>
                          <w:tcPr>
                            <w:tcW w:w="1472" w:type="dxa"/>
                            <w:vAlign w:val="center"/>
                          </w:tcPr>
                          <w:p w14:paraId="588AF6FA" w14:textId="77777777" w:rsidR="003E65D6" w:rsidRDefault="00000000">
                            <w:pPr>
                              <w:widowControl/>
                              <w:spacing w:line="240" w:lineRule="auto"/>
                              <w:jc w:val="center"/>
                              <w:rPr>
                                <w:rFonts w:eastAsia="宋体" w:cs="Times New Roman"/>
                                <w:kern w:val="0"/>
                                <w:sz w:val="21"/>
                                <w:szCs w:val="21"/>
                              </w:rPr>
                            </w:pPr>
                            <w:r>
                              <w:rPr>
                                <w:rFonts w:eastAsia="等线" w:cs="Times New Roman"/>
                                <w:color w:val="000000"/>
                                <w:sz w:val="21"/>
                                <w:szCs w:val="21"/>
                              </w:rPr>
                              <w:t>-0.043</w:t>
                            </w:r>
                          </w:p>
                        </w:tc>
                        <w:tc>
                          <w:tcPr>
                            <w:tcW w:w="0" w:type="auto"/>
                            <w:vAlign w:val="center"/>
                          </w:tcPr>
                          <w:p w14:paraId="6631CCA1" w14:textId="77777777" w:rsidR="003E65D6" w:rsidRDefault="00000000">
                            <w:pPr>
                              <w:widowControl/>
                              <w:spacing w:line="240" w:lineRule="auto"/>
                              <w:jc w:val="center"/>
                              <w:rPr>
                                <w:rFonts w:eastAsia="宋体" w:cs="Times New Roman"/>
                                <w:kern w:val="0"/>
                                <w:sz w:val="21"/>
                                <w:szCs w:val="21"/>
                              </w:rPr>
                            </w:pPr>
                            <w:r>
                              <w:rPr>
                                <w:rFonts w:eastAsia="等线" w:cs="Times New Roman"/>
                                <w:color w:val="000000"/>
                                <w:sz w:val="21"/>
                                <w:szCs w:val="21"/>
                              </w:rPr>
                              <w:t>0.153</w:t>
                            </w:r>
                          </w:p>
                        </w:tc>
                      </w:tr>
                      <w:tr w:rsidR="003E65D6" w14:paraId="3C87735C" w14:textId="77777777">
                        <w:trPr>
                          <w:trHeight w:val="510"/>
                          <w:jc w:val="center"/>
                        </w:trPr>
                        <w:tc>
                          <w:tcPr>
                            <w:tcW w:w="0" w:type="auto"/>
                            <w:vAlign w:val="center"/>
                          </w:tcPr>
                          <w:p w14:paraId="2BE5E8D5" w14:textId="77777777" w:rsidR="003E65D6" w:rsidRDefault="00000000">
                            <w:pPr>
                              <w:widowControl/>
                              <w:spacing w:line="240" w:lineRule="auto"/>
                              <w:jc w:val="center"/>
                              <w:rPr>
                                <w:rFonts w:cs="Times New Roman"/>
                                <w:bCs/>
                                <w:sz w:val="21"/>
                                <w:szCs w:val="21"/>
                              </w:rPr>
                            </w:pPr>
                            <w:r>
                              <w:rPr>
                                <w:rFonts w:eastAsia="等线" w:cs="Times New Roman"/>
                                <w:color w:val="000000"/>
                                <w:sz w:val="21"/>
                                <w:szCs w:val="21"/>
                              </w:rPr>
                              <w:t>5</w:t>
                            </w:r>
                          </w:p>
                        </w:tc>
                        <w:tc>
                          <w:tcPr>
                            <w:tcW w:w="0" w:type="auto"/>
                            <w:vAlign w:val="center"/>
                          </w:tcPr>
                          <w:p w14:paraId="2E21FE02" w14:textId="77777777" w:rsidR="003E65D6" w:rsidRDefault="00000000">
                            <w:pPr>
                              <w:pStyle w:val="affffd"/>
                              <w:rPr>
                                <w:rFonts w:ascii="Times New Roman" w:hAnsi="Times New Roman"/>
                                <w:bCs/>
                              </w:rPr>
                            </w:pPr>
                            <w:r>
                              <w:rPr>
                                <w:rFonts w:ascii="Times New Roman" w:hAnsi="Times New Roman"/>
                                <w:bCs/>
                              </w:rPr>
                              <w:t>0.45</w:t>
                            </w:r>
                          </w:p>
                        </w:tc>
                        <w:tc>
                          <w:tcPr>
                            <w:tcW w:w="1159" w:type="dxa"/>
                            <w:vAlign w:val="center"/>
                          </w:tcPr>
                          <w:p w14:paraId="691A6944" w14:textId="77777777" w:rsidR="003E65D6" w:rsidRDefault="00000000">
                            <w:pPr>
                              <w:pStyle w:val="affffd"/>
                              <w:rPr>
                                <w:rFonts w:ascii="Times New Roman" w:hAnsi="Times New Roman"/>
                                <w:bCs/>
                              </w:rPr>
                            </w:pPr>
                            <w:r>
                              <w:rPr>
                                <w:rFonts w:ascii="Times New Roman" w:hAnsi="Times New Roman"/>
                                <w:bCs/>
                              </w:rPr>
                              <w:t>576</w:t>
                            </w:r>
                          </w:p>
                        </w:tc>
                        <w:tc>
                          <w:tcPr>
                            <w:tcW w:w="992" w:type="dxa"/>
                            <w:vAlign w:val="center"/>
                          </w:tcPr>
                          <w:p w14:paraId="35454E0A" w14:textId="77777777" w:rsidR="003E65D6" w:rsidRDefault="00000000">
                            <w:pPr>
                              <w:pStyle w:val="affffd"/>
                              <w:rPr>
                                <w:rFonts w:ascii="Times New Roman" w:hAnsi="Times New Roman"/>
                                <w:bCs/>
                              </w:rPr>
                            </w:pPr>
                            <w:r>
                              <w:rPr>
                                <w:rFonts w:ascii="Times New Roman" w:hAnsi="Times New Roman"/>
                                <w:bCs/>
                              </w:rPr>
                              <w:t>575.4</w:t>
                            </w:r>
                          </w:p>
                        </w:tc>
                        <w:tc>
                          <w:tcPr>
                            <w:tcW w:w="992" w:type="dxa"/>
                            <w:vAlign w:val="center"/>
                          </w:tcPr>
                          <w:p w14:paraId="3ECFA488" w14:textId="77777777" w:rsidR="003E65D6" w:rsidRDefault="00000000">
                            <w:pPr>
                              <w:pStyle w:val="affffd"/>
                              <w:rPr>
                                <w:rFonts w:ascii="Times New Roman" w:hAnsi="Times New Roman"/>
                                <w:bCs/>
                              </w:rPr>
                            </w:pPr>
                            <w:r>
                              <w:rPr>
                                <w:rFonts w:ascii="Times New Roman" w:hAnsi="Times New Roman"/>
                                <w:bCs/>
                              </w:rPr>
                              <w:t>0.64</w:t>
                            </w:r>
                          </w:p>
                        </w:tc>
                        <w:tc>
                          <w:tcPr>
                            <w:tcW w:w="1472" w:type="dxa"/>
                            <w:vAlign w:val="center"/>
                          </w:tcPr>
                          <w:p w14:paraId="3EE7D983" w14:textId="77777777" w:rsidR="003E65D6" w:rsidRDefault="00000000">
                            <w:pPr>
                              <w:pStyle w:val="affffd"/>
                              <w:rPr>
                                <w:rFonts w:ascii="Times New Roman" w:hAnsi="Times New Roman"/>
                                <w:bCs/>
                              </w:rPr>
                            </w:pPr>
                            <w:r>
                              <w:rPr>
                                <w:rFonts w:ascii="Times New Roman" w:eastAsia="等线" w:hAnsi="Times New Roman"/>
                                <w:color w:val="000000"/>
                              </w:rPr>
                              <w:t>-0.104</w:t>
                            </w:r>
                          </w:p>
                        </w:tc>
                        <w:tc>
                          <w:tcPr>
                            <w:tcW w:w="0" w:type="auto"/>
                            <w:vAlign w:val="center"/>
                          </w:tcPr>
                          <w:p w14:paraId="5F9043D7" w14:textId="77777777" w:rsidR="003E65D6" w:rsidRDefault="00000000">
                            <w:pPr>
                              <w:pStyle w:val="affffd"/>
                              <w:rPr>
                                <w:rFonts w:ascii="Times New Roman" w:hAnsi="Times New Roman"/>
                                <w:bCs/>
                              </w:rPr>
                            </w:pPr>
                            <w:r>
                              <w:rPr>
                                <w:rFonts w:ascii="Times New Roman" w:eastAsia="等线" w:hAnsi="Times New Roman"/>
                                <w:color w:val="000000"/>
                              </w:rPr>
                              <w:t>0.158</w:t>
                            </w:r>
                          </w:p>
                        </w:tc>
                      </w:tr>
                      <w:tr w:rsidR="003E65D6" w14:paraId="6DCC2930" w14:textId="77777777">
                        <w:trPr>
                          <w:trHeight w:val="510"/>
                          <w:jc w:val="center"/>
                        </w:trPr>
                        <w:tc>
                          <w:tcPr>
                            <w:tcW w:w="3114" w:type="dxa"/>
                            <w:gridSpan w:val="3"/>
                            <w:vAlign w:val="center"/>
                          </w:tcPr>
                          <w:p w14:paraId="33616B9C" w14:textId="77777777" w:rsidR="003E65D6" w:rsidRDefault="00000000">
                            <w:pPr>
                              <w:widowControl/>
                              <w:spacing w:line="240" w:lineRule="auto"/>
                              <w:jc w:val="center"/>
                              <w:rPr>
                                <w:rFonts w:eastAsia="等线" w:cs="Times New Roman"/>
                                <w:color w:val="000000"/>
                                <w:sz w:val="21"/>
                                <w:szCs w:val="21"/>
                              </w:rPr>
                            </w:pPr>
                            <w:r>
                              <w:rPr>
                                <w:rFonts w:cs="Times New Roman"/>
                                <w:sz w:val="21"/>
                                <w:szCs w:val="21"/>
                              </w:rPr>
                              <w:t>检定前流量计系数</w:t>
                            </w:r>
                          </w:p>
                        </w:tc>
                        <w:tc>
                          <w:tcPr>
                            <w:tcW w:w="992" w:type="dxa"/>
                            <w:vAlign w:val="center"/>
                          </w:tcPr>
                          <w:p w14:paraId="3B6A1BAF" w14:textId="77777777" w:rsidR="003E65D6" w:rsidRDefault="00000000">
                            <w:pPr>
                              <w:pStyle w:val="affffd"/>
                              <w:rPr>
                                <w:rFonts w:ascii="Times New Roman" w:eastAsia="等线" w:hAnsi="Times New Roman"/>
                                <w:color w:val="000000"/>
                              </w:rPr>
                            </w:pPr>
                            <w:r>
                              <w:rPr>
                                <w:rFonts w:ascii="Times New Roman" w:hAnsi="Times New Roman"/>
                                <w:bCs/>
                              </w:rPr>
                              <w:t>1</w:t>
                            </w:r>
                          </w:p>
                        </w:tc>
                        <w:tc>
                          <w:tcPr>
                            <w:tcW w:w="2464" w:type="dxa"/>
                            <w:gridSpan w:val="2"/>
                            <w:vAlign w:val="center"/>
                          </w:tcPr>
                          <w:p w14:paraId="70B4E482" w14:textId="77777777" w:rsidR="003E65D6" w:rsidRDefault="00000000">
                            <w:pPr>
                              <w:widowControl/>
                              <w:spacing w:line="240" w:lineRule="auto"/>
                              <w:jc w:val="center"/>
                              <w:rPr>
                                <w:rFonts w:eastAsia="等线" w:cs="Times New Roman"/>
                                <w:color w:val="000000"/>
                                <w:sz w:val="21"/>
                                <w:szCs w:val="21"/>
                              </w:rPr>
                            </w:pPr>
                            <w:r>
                              <w:rPr>
                                <w:rFonts w:cs="Times New Roman"/>
                                <w:sz w:val="21"/>
                                <w:szCs w:val="21"/>
                              </w:rPr>
                              <w:t>检定后流量计系数</w:t>
                            </w:r>
                          </w:p>
                        </w:tc>
                        <w:tc>
                          <w:tcPr>
                            <w:tcW w:w="0" w:type="auto"/>
                            <w:vAlign w:val="center"/>
                          </w:tcPr>
                          <w:p w14:paraId="66AF4A8E" w14:textId="77777777" w:rsidR="003E65D6" w:rsidRDefault="00000000">
                            <w:pPr>
                              <w:widowControl/>
                              <w:spacing w:line="240" w:lineRule="auto"/>
                              <w:jc w:val="center"/>
                              <w:rPr>
                                <w:rFonts w:eastAsia="等线" w:cs="Times New Roman"/>
                                <w:color w:val="000000"/>
                                <w:sz w:val="21"/>
                                <w:szCs w:val="21"/>
                              </w:rPr>
                            </w:pPr>
                            <w:r>
                              <w:rPr>
                                <w:rFonts w:cs="Times New Roman"/>
                                <w:bCs/>
                                <w:sz w:val="21"/>
                                <w:szCs w:val="21"/>
                              </w:rPr>
                              <w:t>1</w:t>
                            </w:r>
                          </w:p>
                        </w:tc>
                      </w:tr>
                    </w:tbl>
                    <w:p w14:paraId="4C54FD17" w14:textId="77777777" w:rsidR="003E65D6" w:rsidRDefault="00000000">
                      <w:pPr>
                        <w:pStyle w:val="af9"/>
                        <w:autoSpaceDE w:val="0"/>
                        <w:autoSpaceDN w:val="0"/>
                        <w:spacing w:after="0"/>
                        <w:ind w:left="560"/>
                        <w:rPr>
                          <w:rFonts w:asciiTheme="minorEastAsia" w:eastAsiaTheme="minorEastAsia" w:hAnsiTheme="minorEastAsia" w:cstheme="minorBidi"/>
                          <w:szCs w:val="22"/>
                        </w:rPr>
                      </w:pPr>
                      <w:r>
                        <w:rPr>
                          <w:rFonts w:asciiTheme="minorEastAsia" w:eastAsiaTheme="minorEastAsia" w:hAnsiTheme="minorEastAsia" w:cstheme="minorBidi" w:hint="eastAsia"/>
                          <w:szCs w:val="22"/>
                        </w:rPr>
                        <w:t>二、检定结果</w:t>
                      </w:r>
                    </w:p>
                    <w:p w14:paraId="737E2F7F" w14:textId="77777777" w:rsidR="003E65D6" w:rsidRDefault="00000000">
                      <w:pPr>
                        <w:pStyle w:val="af9"/>
                        <w:autoSpaceDE w:val="0"/>
                        <w:autoSpaceDN w:val="0"/>
                        <w:spacing w:after="0"/>
                        <w:ind w:left="560"/>
                        <w:rPr>
                          <w:rFonts w:eastAsiaTheme="minorEastAsia"/>
                          <w:szCs w:val="22"/>
                        </w:rPr>
                      </w:pPr>
                      <w:r>
                        <w:rPr>
                          <w:rFonts w:eastAsiaTheme="minorEastAsia"/>
                          <w:szCs w:val="22"/>
                        </w:rPr>
                        <w:t>相对示值误差：</w:t>
                      </w:r>
                      <w:r>
                        <w:rPr>
                          <w:rFonts w:eastAsiaTheme="minorEastAsia"/>
                          <w:szCs w:val="22"/>
                        </w:rPr>
                        <w:t>±</w:t>
                      </w:r>
                      <w:r>
                        <w:rPr>
                          <w:rFonts w:eastAsiaTheme="minorEastAsia" w:hint="eastAsia"/>
                          <w:szCs w:val="22"/>
                        </w:rPr>
                        <w:t>2.722</w:t>
                      </w:r>
                      <w:r>
                        <w:rPr>
                          <w:rFonts w:eastAsiaTheme="minorEastAsia"/>
                          <w:szCs w:val="22"/>
                        </w:rPr>
                        <w:t>%</w:t>
                      </w:r>
                    </w:p>
                    <w:p w14:paraId="4AF11AAA" w14:textId="77777777" w:rsidR="003E65D6" w:rsidRDefault="00000000">
                      <w:pPr>
                        <w:pStyle w:val="af9"/>
                        <w:autoSpaceDE w:val="0"/>
                        <w:autoSpaceDN w:val="0"/>
                        <w:spacing w:after="0"/>
                        <w:ind w:left="560"/>
                        <w:rPr>
                          <w:rFonts w:eastAsiaTheme="minorEastAsia"/>
                          <w:szCs w:val="22"/>
                        </w:rPr>
                      </w:pPr>
                      <w:r>
                        <w:rPr>
                          <w:rFonts w:eastAsiaTheme="minorEastAsia"/>
                          <w:szCs w:val="22"/>
                        </w:rPr>
                        <w:t>重复性：</w:t>
                      </w:r>
                      <w:r>
                        <w:rPr>
                          <w:rFonts w:eastAsiaTheme="minorEastAsia"/>
                          <w:szCs w:val="22"/>
                        </w:rPr>
                        <w:t>0.178%</w:t>
                      </w:r>
                    </w:p>
                    <w:p w14:paraId="1E98CB98" w14:textId="77777777" w:rsidR="003E65D6" w:rsidRDefault="00000000">
                      <w:pPr>
                        <w:pStyle w:val="af9"/>
                        <w:autoSpaceDE w:val="0"/>
                        <w:autoSpaceDN w:val="0"/>
                        <w:spacing w:after="0"/>
                        <w:ind w:left="560"/>
                        <w:rPr>
                          <w:rFonts w:eastAsiaTheme="minorEastAsia"/>
                          <w:szCs w:val="22"/>
                        </w:rPr>
                      </w:pPr>
                      <w:r>
                        <w:rPr>
                          <w:rFonts w:eastAsiaTheme="minorEastAsia"/>
                          <w:szCs w:val="22"/>
                        </w:rPr>
                        <w:t>三、准确度等级</w:t>
                      </w:r>
                    </w:p>
                    <w:p w14:paraId="66C745E8" w14:textId="77777777" w:rsidR="003E65D6" w:rsidRDefault="00000000">
                      <w:pPr>
                        <w:pStyle w:val="af9"/>
                        <w:autoSpaceDE w:val="0"/>
                        <w:autoSpaceDN w:val="0"/>
                        <w:spacing w:after="0"/>
                        <w:ind w:left="560"/>
                        <w:rPr>
                          <w:rFonts w:eastAsiaTheme="minorEastAsia"/>
                          <w:szCs w:val="22"/>
                        </w:rPr>
                      </w:pPr>
                      <w:r>
                        <w:rPr>
                          <w:rFonts w:eastAsiaTheme="minorEastAsia"/>
                          <w:szCs w:val="22"/>
                        </w:rPr>
                        <w:t>2.0</w:t>
                      </w:r>
                      <w:r>
                        <w:rPr>
                          <w:rFonts w:eastAsiaTheme="minorEastAsia"/>
                          <w:szCs w:val="22"/>
                        </w:rPr>
                        <w:t>级</w:t>
                      </w:r>
                    </w:p>
                    <w:p w14:paraId="05D1BE42" w14:textId="77777777" w:rsidR="003E65D6" w:rsidRDefault="00000000">
                      <w:pPr>
                        <w:pStyle w:val="af9"/>
                        <w:autoSpaceDE w:val="0"/>
                        <w:autoSpaceDN w:val="0"/>
                        <w:spacing w:after="0"/>
                        <w:ind w:left="560"/>
                        <w:rPr>
                          <w:rFonts w:eastAsiaTheme="minorEastAsia"/>
                          <w:szCs w:val="22"/>
                        </w:rPr>
                      </w:pPr>
                      <w:r>
                        <w:rPr>
                          <w:rFonts w:eastAsiaTheme="minorEastAsia" w:hint="eastAsia"/>
                          <w:szCs w:val="22"/>
                        </w:rPr>
                        <w:t>四、附加说明</w:t>
                      </w:r>
                    </w:p>
                    <w:p w14:paraId="5A7CAFCF" w14:textId="77777777" w:rsidR="003E65D6" w:rsidRDefault="00000000">
                      <w:pPr>
                        <w:pStyle w:val="af9"/>
                        <w:autoSpaceDE w:val="0"/>
                        <w:autoSpaceDN w:val="0"/>
                        <w:spacing w:after="0"/>
                        <w:ind w:left="560"/>
                        <w:rPr>
                          <w:rFonts w:eastAsiaTheme="minorEastAsia"/>
                          <w:szCs w:val="22"/>
                        </w:rPr>
                      </w:pPr>
                      <w:r>
                        <w:rPr>
                          <w:rFonts w:eastAsiaTheme="minorEastAsia"/>
                          <w:szCs w:val="22"/>
                        </w:rPr>
                        <w:t>安装条件：前直渠段长度为</w:t>
                      </w:r>
                      <w:r>
                        <w:rPr>
                          <w:rFonts w:eastAsiaTheme="minorEastAsia" w:hint="eastAsia"/>
                          <w:szCs w:val="22"/>
                        </w:rPr>
                        <w:t>5</w:t>
                      </w:r>
                      <w:r>
                        <w:rPr>
                          <w:rFonts w:eastAsiaTheme="minorEastAsia"/>
                          <w:szCs w:val="22"/>
                        </w:rPr>
                        <w:t>m</w:t>
                      </w:r>
                      <w:r>
                        <w:rPr>
                          <w:rFonts w:eastAsiaTheme="minorEastAsia"/>
                          <w:szCs w:val="22"/>
                        </w:rPr>
                        <w:t>；后直渠段长度为</w:t>
                      </w:r>
                      <w:r>
                        <w:rPr>
                          <w:rFonts w:eastAsiaTheme="minorEastAsia" w:hint="eastAsia"/>
                          <w:szCs w:val="22"/>
                        </w:rPr>
                        <w:t>5</w:t>
                      </w:r>
                      <w:r>
                        <w:rPr>
                          <w:rFonts w:eastAsiaTheme="minorEastAsia"/>
                          <w:szCs w:val="22"/>
                        </w:rPr>
                        <w:t>m</w:t>
                      </w:r>
                      <w:r>
                        <w:rPr>
                          <w:rFonts w:eastAsiaTheme="minorEastAsia"/>
                          <w:szCs w:val="22"/>
                        </w:rPr>
                        <w:t>。</w:t>
                      </w:r>
                    </w:p>
                    <w:p w14:paraId="7C717D20" w14:textId="77777777" w:rsidR="003E65D6" w:rsidRDefault="00000000">
                      <w:pPr>
                        <w:pStyle w:val="af9"/>
                        <w:autoSpaceDE w:val="0"/>
                        <w:autoSpaceDN w:val="0"/>
                        <w:spacing w:after="0"/>
                        <w:ind w:left="560"/>
                        <w:rPr>
                          <w:rFonts w:eastAsiaTheme="minorEastAsia"/>
                          <w:szCs w:val="22"/>
                        </w:rPr>
                      </w:pPr>
                      <w:r>
                        <w:rPr>
                          <w:rFonts w:eastAsiaTheme="minorEastAsia"/>
                          <w:szCs w:val="22"/>
                        </w:rPr>
                        <w:t>环境条件：环境温度：</w:t>
                      </w:r>
                      <w:r>
                        <w:rPr>
                          <w:rFonts w:eastAsiaTheme="minorEastAsia"/>
                          <w:szCs w:val="22"/>
                        </w:rPr>
                        <w:t>1</w:t>
                      </w:r>
                      <w:r>
                        <w:rPr>
                          <w:rFonts w:eastAsiaTheme="minorEastAsia" w:hint="eastAsia"/>
                          <w:szCs w:val="22"/>
                        </w:rPr>
                        <w:t>8</w:t>
                      </w:r>
                      <w:r>
                        <w:rPr>
                          <w:rFonts w:eastAsiaTheme="minorEastAsia"/>
                          <w:szCs w:val="22"/>
                        </w:rPr>
                        <w:t>℃</w:t>
                      </w:r>
                      <w:r>
                        <w:rPr>
                          <w:rFonts w:eastAsiaTheme="minorEastAsia"/>
                          <w:szCs w:val="22"/>
                        </w:rPr>
                        <w:t>，大气压力：</w:t>
                      </w:r>
                      <w:r>
                        <w:rPr>
                          <w:rFonts w:eastAsiaTheme="minorEastAsia"/>
                          <w:szCs w:val="22"/>
                        </w:rPr>
                        <w:t>101kPa</w:t>
                      </w:r>
                      <w:r>
                        <w:rPr>
                          <w:rFonts w:eastAsiaTheme="minorEastAsia"/>
                          <w:szCs w:val="22"/>
                        </w:rPr>
                        <w:t>，</w:t>
                      </w:r>
                      <w:r>
                        <w:rPr>
                          <w:rFonts w:eastAsiaTheme="minorEastAsia" w:hint="eastAsia"/>
                          <w:szCs w:val="22"/>
                        </w:rPr>
                        <w:t>湿度</w:t>
                      </w:r>
                      <w:r>
                        <w:rPr>
                          <w:rFonts w:eastAsiaTheme="minorEastAsia"/>
                          <w:szCs w:val="22"/>
                        </w:rPr>
                        <w:t>：</w:t>
                      </w:r>
                      <w:r>
                        <w:rPr>
                          <w:rFonts w:eastAsiaTheme="minorEastAsia" w:hint="eastAsia"/>
                          <w:szCs w:val="22"/>
                        </w:rPr>
                        <w:t>5</w:t>
                      </w:r>
                      <w:r>
                        <w:rPr>
                          <w:rFonts w:eastAsiaTheme="minorEastAsia"/>
                          <w:szCs w:val="22"/>
                        </w:rPr>
                        <w:t>8%RH</w:t>
                      </w:r>
                      <w:r>
                        <w:rPr>
                          <w:rFonts w:eastAsiaTheme="minorEastAsia"/>
                          <w:szCs w:val="22"/>
                        </w:rPr>
                        <w:t>。</w:t>
                      </w:r>
                    </w:p>
                    <w:p w14:paraId="28DA282B" w14:textId="77777777" w:rsidR="003E65D6" w:rsidRDefault="003E65D6">
                      <w:pPr>
                        <w:pStyle w:val="af9"/>
                        <w:autoSpaceDE w:val="0"/>
                        <w:autoSpaceDN w:val="0"/>
                        <w:spacing w:after="0"/>
                        <w:ind w:left="425"/>
                        <w:rPr>
                          <w:rFonts w:eastAsiaTheme="minorEastAsia"/>
                          <w:szCs w:val="22"/>
                        </w:rPr>
                      </w:pPr>
                    </w:p>
                  </w:txbxContent>
                </v:textbox>
                <w10:anchorlock/>
              </v:shape>
            </w:pict>
          </mc:Fallback>
        </mc:AlternateContent>
      </w:r>
    </w:p>
    <w:p w14:paraId="15FAED98" w14:textId="77777777" w:rsidR="003E65D6" w:rsidRDefault="003E65D6">
      <w:pPr>
        <w:widowControl/>
        <w:adjustRightInd/>
        <w:snapToGrid/>
        <w:spacing w:line="240" w:lineRule="auto"/>
        <w:jc w:val="left"/>
      </w:pPr>
    </w:p>
    <w:p w14:paraId="56799AE3" w14:textId="106C2BFC" w:rsidR="003E65D6" w:rsidRDefault="002723D4">
      <w:pPr>
        <w:pStyle w:val="31"/>
        <w:numPr>
          <w:ilvl w:val="2"/>
          <w:numId w:val="12"/>
        </w:numPr>
        <w:ind w:left="1269"/>
        <w:rPr>
          <w:rFonts w:ascii="Times New Roman" w:hAnsi="Times New Roman" w:cs="Times New Roman"/>
        </w:rPr>
      </w:pPr>
      <w:bookmarkStart w:id="178" w:name="_Toc31808"/>
      <w:bookmarkStart w:id="179" w:name="_Toc3639"/>
      <w:bookmarkStart w:id="180" w:name="_Toc234478691"/>
      <w:bookmarkStart w:id="181" w:name="_Toc32234"/>
      <w:bookmarkStart w:id="182" w:name="_Toc11467"/>
      <w:bookmarkStart w:id="183" w:name="_Toc16828"/>
      <w:r>
        <w:rPr>
          <w:rFonts w:ascii="Times New Roman" w:hAnsi="Times New Roman" w:cs="Times New Roman" w:hint="eastAsia"/>
        </w:rPr>
        <w:lastRenderedPageBreak/>
        <w:t>箱（管）涵式闸门试验结果分析</w:t>
      </w:r>
      <w:bookmarkEnd w:id="178"/>
      <w:bookmarkEnd w:id="179"/>
      <w:bookmarkEnd w:id="180"/>
      <w:bookmarkEnd w:id="181"/>
      <w:bookmarkEnd w:id="182"/>
      <w:bookmarkEnd w:id="183"/>
    </w:p>
    <w:p w14:paraId="1237D8EC" w14:textId="77777777" w:rsidR="003E65D6" w:rsidRDefault="00000000">
      <w:pPr>
        <w:ind w:firstLine="640"/>
      </w:pPr>
      <w:r>
        <w:t>本次试验检定结果显示，相对示值误差为</w:t>
      </w:r>
      <w:r>
        <w:t xml:space="preserve"> ±1.821%</w:t>
      </w:r>
      <w:r>
        <w:t>，重复性为</w:t>
      </w:r>
      <w:r>
        <w:t xml:space="preserve"> 0.182%</w:t>
      </w:r>
      <w:r>
        <w:t>，表明被检流量计在示值误差精准、测量稳定性优异，满足标称</w:t>
      </w:r>
      <w:r>
        <w:t xml:space="preserve"> 2.0 </w:t>
      </w:r>
      <w:r>
        <w:t>级准确度等级的技术要求。被检流量计的准确度等级为</w:t>
      </w:r>
      <w:r>
        <w:t xml:space="preserve"> 2.0 </w:t>
      </w:r>
      <w:r>
        <w:t>级，检定结果与铭牌标称一致，完全符合</w:t>
      </w:r>
      <w:r>
        <w:t xml:space="preserve"> 2.0 </w:t>
      </w:r>
      <w:r>
        <w:t>级准确度等级的检定要求。。</w:t>
      </w:r>
    </w:p>
    <w:p w14:paraId="0389A324" w14:textId="77777777" w:rsidR="003E65D6" w:rsidRDefault="00000000">
      <w:pPr>
        <w:widowControl/>
        <w:adjustRightInd/>
        <w:snapToGrid/>
        <w:spacing w:line="240" w:lineRule="auto"/>
        <w:jc w:val="left"/>
      </w:pPr>
      <w:r>
        <w:rPr>
          <w:rFonts w:ascii="宋体" w:hAnsi="宋体" w:cs="宋体"/>
          <w:b/>
          <w:bCs/>
          <w:noProof/>
          <w:kern w:val="0"/>
          <w:szCs w:val="28"/>
        </w:rPr>
        <w:lastRenderedPageBreak/>
        <mc:AlternateContent>
          <mc:Choice Requires="wps">
            <w:drawing>
              <wp:inline distT="0" distB="0" distL="0" distR="0" wp14:anchorId="767A3B83" wp14:editId="4A4A17FC">
                <wp:extent cx="5311140" cy="8719820"/>
                <wp:effectExtent l="0" t="0" r="22860" b="24130"/>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1223" cy="8720138"/>
                        </a:xfrm>
                        <a:prstGeom prst="rect">
                          <a:avLst/>
                        </a:prstGeom>
                        <a:solidFill>
                          <a:srgbClr val="FFFFFF"/>
                        </a:solidFill>
                        <a:ln w="9525">
                          <a:solidFill>
                            <a:srgbClr val="000000"/>
                          </a:solidFill>
                          <a:miter lim="800000"/>
                        </a:ln>
                      </wps:spPr>
                      <wps:txbx>
                        <w:txbxContent>
                          <w:p w14:paraId="43DE638C" w14:textId="77777777" w:rsidR="003E65D6" w:rsidRDefault="00000000">
                            <w:pPr>
                              <w:pStyle w:val="af9"/>
                              <w:autoSpaceDE w:val="0"/>
                              <w:autoSpaceDN w:val="0"/>
                              <w:spacing w:after="0" w:line="276" w:lineRule="auto"/>
                              <w:ind w:firstLineChars="200" w:firstLine="562"/>
                              <w:jc w:val="center"/>
                              <w:rPr>
                                <w:rFonts w:ascii="宋体" w:hAnsi="宋体" w:cs="宋体"/>
                                <w:b/>
                                <w:bCs/>
                                <w:kern w:val="0"/>
                                <w:szCs w:val="28"/>
                              </w:rPr>
                            </w:pPr>
                            <w:r>
                              <w:rPr>
                                <w:rFonts w:ascii="宋体" w:hAnsi="宋体" w:cs="宋体" w:hint="eastAsia"/>
                                <w:b/>
                                <w:bCs/>
                                <w:kern w:val="0"/>
                                <w:szCs w:val="28"/>
                              </w:rPr>
                              <w:t>检定结果</w:t>
                            </w:r>
                          </w:p>
                          <w:p w14:paraId="459DC541" w14:textId="77777777" w:rsidR="003E65D6" w:rsidRDefault="00000000">
                            <w:pPr>
                              <w:pStyle w:val="af9"/>
                              <w:autoSpaceDE w:val="0"/>
                              <w:autoSpaceDN w:val="0"/>
                              <w:spacing w:after="0"/>
                              <w:ind w:left="425"/>
                              <w:rPr>
                                <w:rFonts w:eastAsiaTheme="minorEastAsia"/>
                                <w:szCs w:val="22"/>
                              </w:rPr>
                            </w:pPr>
                            <w:r>
                              <w:rPr>
                                <w:rFonts w:eastAsiaTheme="minorEastAsia"/>
                                <w:szCs w:val="22"/>
                              </w:rPr>
                              <w:t>一、检定条件</w:t>
                            </w:r>
                          </w:p>
                          <w:p w14:paraId="50A52ED2"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介质种类：</w:t>
                            </w:r>
                            <w:r>
                              <w:rPr>
                                <w:rFonts w:eastAsiaTheme="minorEastAsia" w:hint="eastAsia"/>
                                <w:szCs w:val="22"/>
                              </w:rPr>
                              <w:t>水</w:t>
                            </w:r>
                          </w:p>
                          <w:p w14:paraId="6C0210D1"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介质温度：</w:t>
                            </w:r>
                            <w:r>
                              <w:rPr>
                                <w:rFonts w:eastAsiaTheme="minorEastAsia" w:hint="eastAsia"/>
                                <w:szCs w:val="22"/>
                              </w:rPr>
                              <w:t>17.8</w:t>
                            </w:r>
                            <w:r>
                              <w:rPr>
                                <w:rFonts w:eastAsiaTheme="minorEastAsia" w:hint="eastAsia"/>
                                <w:szCs w:val="22"/>
                              </w:rPr>
                              <w:t>℃</w:t>
                            </w:r>
                          </w:p>
                          <w:tbl>
                            <w:tblPr>
                              <w:tblStyle w:val="afffe"/>
                              <w:tblW w:w="0" w:type="auto"/>
                              <w:jc w:val="center"/>
                              <w:tblLook w:val="04A0" w:firstRow="1" w:lastRow="0" w:firstColumn="1" w:lastColumn="0" w:noHBand="0" w:noVBand="1"/>
                            </w:tblPr>
                            <w:tblGrid>
                              <w:gridCol w:w="593"/>
                              <w:gridCol w:w="1366"/>
                              <w:gridCol w:w="977"/>
                              <w:gridCol w:w="1136"/>
                              <w:gridCol w:w="1201"/>
                              <w:gridCol w:w="1457"/>
                              <w:gridCol w:w="1337"/>
                            </w:tblGrid>
                            <w:tr w:rsidR="003E65D6" w14:paraId="40D2E5C8" w14:textId="77777777">
                              <w:trPr>
                                <w:trHeight w:val="567"/>
                                <w:jc w:val="center"/>
                              </w:trPr>
                              <w:tc>
                                <w:tcPr>
                                  <w:tcW w:w="0" w:type="auto"/>
                                  <w:vAlign w:val="center"/>
                                </w:tcPr>
                                <w:p w14:paraId="264C1CA9"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序号</w:t>
                                  </w:r>
                                </w:p>
                              </w:tc>
                              <w:tc>
                                <w:tcPr>
                                  <w:tcW w:w="0" w:type="auto"/>
                                  <w:vAlign w:val="center"/>
                                </w:tcPr>
                                <w:p w14:paraId="50F44740"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闸门开度</w:t>
                                  </w:r>
                                  <w:r>
                                    <w:rPr>
                                      <w:rFonts w:ascii="Times New Roman" w:eastAsiaTheme="minorEastAsia" w:hAnsi="Times New Roman"/>
                                      <w:b/>
                                      <w:bCs/>
                                    </w:rPr>
                                    <w:t xml:space="preserve"> </w:t>
                                  </w:r>
                                  <w:r>
                                    <w:rPr>
                                      <w:rFonts w:ascii="Times New Roman" w:eastAsiaTheme="minorEastAsia" w:hAnsi="Times New Roman" w:hint="eastAsia"/>
                                      <w:b/>
                                      <w:bCs/>
                                    </w:rPr>
                                    <w:t>(</w:t>
                                  </w:r>
                                  <w:r>
                                    <w:rPr>
                                      <w:rFonts w:ascii="Times New Roman" w:eastAsiaTheme="minorEastAsia" w:hAnsi="Times New Roman"/>
                                      <w:b/>
                                      <w:bCs/>
                                    </w:rPr>
                                    <w:t>cm</w:t>
                                  </w:r>
                                  <w:r>
                                    <w:rPr>
                                      <w:rFonts w:ascii="Times New Roman" w:eastAsiaTheme="minorEastAsia" w:hAnsi="Times New Roman" w:hint="eastAsia"/>
                                      <w:b/>
                                      <w:bCs/>
                                    </w:rPr>
                                    <w:t>)</w:t>
                                  </w:r>
                                </w:p>
                              </w:tc>
                              <w:tc>
                                <w:tcPr>
                                  <w:tcW w:w="977" w:type="dxa"/>
                                  <w:vAlign w:val="center"/>
                                </w:tcPr>
                                <w:p w14:paraId="465E4382"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流量点</w:t>
                                  </w:r>
                                </w:p>
                                <w:p w14:paraId="2950A33A" w14:textId="77777777" w:rsidR="003E65D6" w:rsidRDefault="00000000">
                                  <w:pPr>
                                    <w:pStyle w:val="affffc"/>
                                    <w:rPr>
                                      <w:rFonts w:ascii="Times New Roman" w:eastAsiaTheme="minorEastAsia" w:hAnsi="Times New Roman"/>
                                      <w:b/>
                                      <w:bCs/>
                                    </w:rPr>
                                  </w:pPr>
                                  <w:r>
                                    <w:rPr>
                                      <w:rFonts w:ascii="Cambria Math" w:eastAsiaTheme="minorEastAsia" w:hAnsi="Cambria Math" w:hint="eastAsia"/>
                                      <w:b/>
                                      <w:bCs/>
                                      <w:iCs/>
                                    </w:rPr>
                                    <w:t>(</w:t>
                                  </w:r>
                                  <m:oMath>
                                    <m:f>
                                      <m:fPr>
                                        <m:type m:val="lin"/>
                                        <m:ctrlPr>
                                          <w:rPr>
                                            <w:rFonts w:ascii="Cambria Math" w:eastAsiaTheme="minorEastAsia" w:hAnsi="Cambria Math"/>
                                            <w:b/>
                                            <w:bCs/>
                                            <w:iCs/>
                                          </w:rPr>
                                        </m:ctrlPr>
                                      </m:fPr>
                                      <m:num>
                                        <m:sSup>
                                          <m:sSupPr>
                                            <m:ctrlPr>
                                              <w:rPr>
                                                <w:rFonts w:ascii="Cambria Math" w:eastAsiaTheme="minorEastAsia" w:hAnsi="Cambria Math"/>
                                                <w:b/>
                                                <w:bCs/>
                                                <w:iCs/>
                                              </w:rPr>
                                            </m:ctrlPr>
                                          </m:sSupPr>
                                          <m:e>
                                            <m:r>
                                              <m:rPr>
                                                <m:sty m:val="b"/>
                                              </m:rPr>
                                              <w:rPr>
                                                <w:rFonts w:ascii="Cambria Math" w:eastAsiaTheme="minorEastAsia" w:hAnsi="Cambria Math"/>
                                              </w:rPr>
                                              <m:t>m</m:t>
                                            </m:r>
                                          </m:e>
                                          <m:sup>
                                            <m:r>
                                              <m:rPr>
                                                <m:sty m:val="b"/>
                                              </m:rPr>
                                              <w:rPr>
                                                <w:rFonts w:ascii="Cambria Math" w:eastAsiaTheme="minorEastAsia" w:hAnsi="Cambria Math"/>
                                              </w:rPr>
                                              <m:t>3</m:t>
                                            </m:r>
                                          </m:sup>
                                        </m:sSup>
                                      </m:num>
                                      <m:den>
                                        <m:r>
                                          <m:rPr>
                                            <m:sty m:val="b"/>
                                          </m:rPr>
                                          <w:rPr>
                                            <w:rFonts w:ascii="Cambria Math" w:eastAsiaTheme="minorEastAsia" w:hAnsi="Cambria Math"/>
                                          </w:rPr>
                                          <m:t>h</m:t>
                                        </m:r>
                                      </m:den>
                                    </m:f>
                                  </m:oMath>
                                  <w:r>
                                    <w:rPr>
                                      <w:rFonts w:ascii="Cambria Math" w:eastAsiaTheme="minorEastAsia" w:hAnsi="Cambria Math" w:hint="eastAsia"/>
                                      <w:b/>
                                      <w:bCs/>
                                      <w:iCs/>
                                    </w:rPr>
                                    <w:t>)</w:t>
                                  </w:r>
                                </w:p>
                              </w:tc>
                              <w:tc>
                                <w:tcPr>
                                  <w:tcW w:w="1136" w:type="dxa"/>
                                  <w:vAlign w:val="center"/>
                                </w:tcPr>
                                <w:p w14:paraId="1592A91C"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标准流量</w:t>
                                  </w:r>
                                  <w:r>
                                    <w:rPr>
                                      <w:rFonts w:ascii="Times New Roman" w:eastAsiaTheme="minorEastAsia" w:hAnsi="Times New Roman" w:hint="eastAsia"/>
                                      <w:b/>
                                      <w:bCs/>
                                    </w:rPr>
                                    <w:t>(</w:t>
                                  </w:r>
                                  <w:r>
                                    <w:rPr>
                                      <w:rFonts w:ascii="Times New Roman" w:eastAsiaTheme="minorEastAsia" w:hAnsi="Times New Roman"/>
                                      <w:b/>
                                      <w:bCs/>
                                    </w:rPr>
                                    <w:t>m</w:t>
                                  </w:r>
                                  <w:r>
                                    <w:rPr>
                                      <w:rFonts w:ascii="Times New Roman" w:eastAsiaTheme="minorEastAsia" w:hAnsi="Times New Roman"/>
                                      <w:b/>
                                      <w:bCs/>
                                      <w:vertAlign w:val="superscript"/>
                                    </w:rPr>
                                    <w:t>3</w:t>
                                  </w:r>
                                  <w:r>
                                    <w:rPr>
                                      <w:rFonts w:ascii="Times New Roman" w:eastAsiaTheme="minorEastAsia" w:hAnsi="Times New Roman"/>
                                      <w:b/>
                                      <w:bCs/>
                                    </w:rPr>
                                    <w:t>/h</w:t>
                                  </w:r>
                                  <w:r>
                                    <w:rPr>
                                      <w:rFonts w:ascii="Times New Roman" w:eastAsiaTheme="minorEastAsia" w:hAnsi="Times New Roman" w:hint="eastAsia"/>
                                      <w:b/>
                                      <w:bCs/>
                                    </w:rPr>
                                    <w:t>)</w:t>
                                  </w:r>
                                </w:p>
                              </w:tc>
                              <w:tc>
                                <w:tcPr>
                                  <w:tcW w:w="0" w:type="auto"/>
                                  <w:vAlign w:val="center"/>
                                </w:tcPr>
                                <w:p w14:paraId="366E6420"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水</w:t>
                                  </w:r>
                                  <w:r>
                                    <w:rPr>
                                      <w:rFonts w:ascii="Times New Roman" w:eastAsiaTheme="minorEastAsia" w:hAnsi="Times New Roman" w:hint="eastAsia"/>
                                      <w:b/>
                                      <w:bCs/>
                                    </w:rPr>
                                    <w:t>深</w:t>
                                  </w:r>
                                  <w:r>
                                    <w:rPr>
                                      <w:rFonts w:ascii="Times New Roman" w:eastAsiaTheme="minorEastAsia" w:hAnsi="Times New Roman"/>
                                      <w:b/>
                                      <w:bCs/>
                                    </w:rPr>
                                    <w:t>差</w:t>
                                  </w:r>
                                  <w:r>
                                    <w:rPr>
                                      <w:rFonts w:ascii="Times New Roman" w:eastAsiaTheme="minorEastAsia" w:hAnsi="Times New Roman"/>
                                      <w:b/>
                                      <w:bCs/>
                                    </w:rPr>
                                    <w:t xml:space="preserve"> </w:t>
                                  </w:r>
                                  <w:r>
                                    <w:rPr>
                                      <w:rFonts w:ascii="Times New Roman" w:eastAsiaTheme="minorEastAsia" w:hAnsi="Times New Roman" w:hint="eastAsia"/>
                                      <w:b/>
                                      <w:bCs/>
                                    </w:rPr>
                                    <w:t>(</w:t>
                                  </w:r>
                                  <w:r>
                                    <w:rPr>
                                      <w:rFonts w:ascii="Times New Roman" w:eastAsiaTheme="minorEastAsia" w:hAnsi="Times New Roman"/>
                                      <w:b/>
                                      <w:bCs/>
                                    </w:rPr>
                                    <w:t>cm</w:t>
                                  </w:r>
                                  <w:r>
                                    <w:rPr>
                                      <w:rFonts w:ascii="Times New Roman" w:eastAsiaTheme="minorEastAsia" w:hAnsi="Times New Roman" w:hint="eastAsia"/>
                                      <w:b/>
                                      <w:bCs/>
                                    </w:rPr>
                                    <w:t>)</w:t>
                                  </w:r>
                                </w:p>
                              </w:tc>
                              <w:tc>
                                <w:tcPr>
                                  <w:tcW w:w="0" w:type="auto"/>
                                  <w:vAlign w:val="center"/>
                                </w:tcPr>
                                <w:p w14:paraId="4403E801"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示值误差</w:t>
                                  </w:r>
                                  <w:r>
                                    <w:rPr>
                                      <w:rFonts w:ascii="Times New Roman" w:eastAsiaTheme="minorEastAsia" w:hAnsi="Times New Roman" w:hint="eastAsia"/>
                                      <w:b/>
                                      <w:bCs/>
                                    </w:rPr>
                                    <w:t>(</w:t>
                                  </w:r>
                                  <w:r>
                                    <w:rPr>
                                      <w:rFonts w:ascii="Times New Roman" w:eastAsiaTheme="minorEastAsia" w:hAnsi="Times New Roman"/>
                                      <w:b/>
                                      <w:bCs/>
                                      <w:i/>
                                      <w:iCs/>
                                    </w:rPr>
                                    <w:t>E</w:t>
                                  </w:r>
                                  <w:r>
                                    <w:rPr>
                                      <w:rFonts w:ascii="Times New Roman" w:eastAsiaTheme="minorEastAsia" w:hAnsi="Times New Roman"/>
                                      <w:b/>
                                      <w:bCs/>
                                      <w:vertAlign w:val="subscript"/>
                                    </w:rPr>
                                    <w:t>i</w:t>
                                  </w:r>
                                  <w:r>
                                    <w:rPr>
                                      <w:rFonts w:ascii="Times New Roman" w:eastAsiaTheme="minorEastAsia" w:hAnsi="Times New Roman"/>
                                      <w:b/>
                                      <w:bCs/>
                                    </w:rPr>
                                    <w:t>) %</w:t>
                                  </w:r>
                                </w:p>
                              </w:tc>
                              <w:tc>
                                <w:tcPr>
                                  <w:tcW w:w="0" w:type="auto"/>
                                  <w:vAlign w:val="center"/>
                                </w:tcPr>
                                <w:p w14:paraId="64E85A09"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重复性</w:t>
                                  </w:r>
                                  <w:r>
                                    <w:rPr>
                                      <w:rFonts w:ascii="Times New Roman" w:eastAsiaTheme="minorEastAsia" w:hAnsi="Times New Roman" w:hint="eastAsia"/>
                                      <w:b/>
                                      <w:bCs/>
                                    </w:rPr>
                                    <w:t>(</w:t>
                                  </w:r>
                                  <w:r>
                                    <w:rPr>
                                      <w:rFonts w:ascii="Times New Roman" w:eastAsiaTheme="minorEastAsia" w:hAnsi="Times New Roman"/>
                                      <w:b/>
                                      <w:bCs/>
                                      <w:i/>
                                      <w:iCs/>
                                    </w:rPr>
                                    <w:t>E</w:t>
                                  </w:r>
                                  <w:r>
                                    <w:rPr>
                                      <w:rFonts w:ascii="Times New Roman" w:eastAsiaTheme="minorEastAsia" w:hAnsi="Times New Roman"/>
                                      <w:b/>
                                      <w:bCs/>
                                      <w:vertAlign w:val="subscript"/>
                                    </w:rPr>
                                    <w:t>r</w:t>
                                  </w:r>
                                  <w:r>
                                    <w:rPr>
                                      <w:rFonts w:ascii="Times New Roman" w:eastAsiaTheme="minorEastAsia" w:hAnsi="Times New Roman"/>
                                      <w:b/>
                                      <w:bCs/>
                                    </w:rPr>
                                    <w:t>)</w:t>
                                  </w:r>
                                  <w:r>
                                    <w:rPr>
                                      <w:rFonts w:ascii="Times New Roman" w:eastAsiaTheme="minorEastAsia" w:hAnsi="Times New Roman"/>
                                      <w:b/>
                                      <w:bCs/>
                                      <w:vertAlign w:val="subscript"/>
                                    </w:rPr>
                                    <w:t xml:space="preserve">i </w:t>
                                  </w:r>
                                  <w:r>
                                    <w:rPr>
                                      <w:rFonts w:ascii="Times New Roman" w:eastAsiaTheme="minorEastAsia" w:hAnsi="Times New Roman"/>
                                      <w:b/>
                                      <w:bCs/>
                                    </w:rPr>
                                    <w:t>%</w:t>
                                  </w:r>
                                </w:p>
                              </w:tc>
                            </w:tr>
                            <w:tr w:rsidR="003E65D6" w14:paraId="09125ECB" w14:textId="77777777">
                              <w:trPr>
                                <w:trHeight w:val="567"/>
                                <w:jc w:val="center"/>
                              </w:trPr>
                              <w:tc>
                                <w:tcPr>
                                  <w:tcW w:w="0" w:type="auto"/>
                                  <w:vAlign w:val="center"/>
                                </w:tcPr>
                                <w:p w14:paraId="75C613AD"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1</w:t>
                                  </w:r>
                                </w:p>
                              </w:tc>
                              <w:tc>
                                <w:tcPr>
                                  <w:tcW w:w="0" w:type="auto"/>
                                  <w:vAlign w:val="center"/>
                                </w:tcPr>
                                <w:p w14:paraId="4AEDD4E0"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90</w:t>
                                  </w:r>
                                </w:p>
                              </w:tc>
                              <w:tc>
                                <w:tcPr>
                                  <w:tcW w:w="977" w:type="dxa"/>
                                  <w:vAlign w:val="center"/>
                                </w:tcPr>
                                <w:p w14:paraId="210C6720"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396</w:t>
                                  </w:r>
                                </w:p>
                              </w:tc>
                              <w:tc>
                                <w:tcPr>
                                  <w:tcW w:w="1136" w:type="dxa"/>
                                  <w:tcBorders>
                                    <w:top w:val="single" w:sz="4" w:space="0" w:color="auto"/>
                                    <w:left w:val="single" w:sz="4" w:space="0" w:color="auto"/>
                                    <w:bottom w:val="single" w:sz="4" w:space="0" w:color="auto"/>
                                    <w:right w:val="single" w:sz="4" w:space="0" w:color="auto"/>
                                  </w:tcBorders>
                                  <w:vAlign w:val="center"/>
                                </w:tcPr>
                                <w:p w14:paraId="73DCF09E"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403.2</w:t>
                                  </w:r>
                                </w:p>
                              </w:tc>
                              <w:tc>
                                <w:tcPr>
                                  <w:tcW w:w="0" w:type="auto"/>
                                  <w:tcBorders>
                                    <w:top w:val="single" w:sz="4" w:space="0" w:color="auto"/>
                                    <w:left w:val="nil"/>
                                    <w:bottom w:val="single" w:sz="4" w:space="0" w:color="auto"/>
                                    <w:right w:val="single" w:sz="4" w:space="0" w:color="auto"/>
                                  </w:tcBorders>
                                  <w:vAlign w:val="center"/>
                                </w:tcPr>
                                <w:p w14:paraId="7E07CDDD"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22.6</w:t>
                                  </w:r>
                                </w:p>
                              </w:tc>
                              <w:tc>
                                <w:tcPr>
                                  <w:tcW w:w="0" w:type="auto"/>
                                  <w:tcBorders>
                                    <w:top w:val="single" w:sz="4" w:space="0" w:color="auto"/>
                                    <w:left w:val="nil"/>
                                    <w:bottom w:val="single" w:sz="4" w:space="0" w:color="auto"/>
                                    <w:right w:val="single" w:sz="4" w:space="0" w:color="auto"/>
                                  </w:tcBorders>
                                  <w:vAlign w:val="center"/>
                                </w:tcPr>
                                <w:p w14:paraId="0C7189D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-1.786</w:t>
                                  </w:r>
                                </w:p>
                              </w:tc>
                              <w:tc>
                                <w:tcPr>
                                  <w:tcW w:w="0" w:type="auto"/>
                                  <w:tcBorders>
                                    <w:top w:val="single" w:sz="4" w:space="0" w:color="auto"/>
                                    <w:left w:val="nil"/>
                                    <w:bottom w:val="single" w:sz="4" w:space="0" w:color="auto"/>
                                    <w:right w:val="single" w:sz="4" w:space="0" w:color="auto"/>
                                  </w:tcBorders>
                                  <w:vAlign w:val="center"/>
                                </w:tcPr>
                                <w:p w14:paraId="7AC23FB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0.182</w:t>
                                  </w:r>
                                </w:p>
                              </w:tc>
                            </w:tr>
                            <w:tr w:rsidR="003E65D6" w14:paraId="5C989976" w14:textId="77777777">
                              <w:trPr>
                                <w:trHeight w:val="567"/>
                                <w:jc w:val="center"/>
                              </w:trPr>
                              <w:tc>
                                <w:tcPr>
                                  <w:tcW w:w="0" w:type="auto"/>
                                  <w:vAlign w:val="center"/>
                                </w:tcPr>
                                <w:p w14:paraId="20CB3E08"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2</w:t>
                                  </w:r>
                                </w:p>
                              </w:tc>
                              <w:tc>
                                <w:tcPr>
                                  <w:tcW w:w="0" w:type="auto"/>
                                  <w:vAlign w:val="center"/>
                                </w:tcPr>
                                <w:p w14:paraId="301779C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110</w:t>
                                  </w:r>
                                </w:p>
                              </w:tc>
                              <w:tc>
                                <w:tcPr>
                                  <w:tcW w:w="977" w:type="dxa"/>
                                  <w:vAlign w:val="center"/>
                                </w:tcPr>
                                <w:p w14:paraId="0FA8462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468</w:t>
                                  </w:r>
                                </w:p>
                              </w:tc>
                              <w:tc>
                                <w:tcPr>
                                  <w:tcW w:w="1136" w:type="dxa"/>
                                  <w:tcBorders>
                                    <w:top w:val="single" w:sz="4" w:space="0" w:color="auto"/>
                                    <w:left w:val="single" w:sz="4" w:space="0" w:color="auto"/>
                                    <w:bottom w:val="single" w:sz="4" w:space="0" w:color="auto"/>
                                    <w:right w:val="single" w:sz="4" w:space="0" w:color="auto"/>
                                  </w:tcBorders>
                                  <w:vAlign w:val="center"/>
                                </w:tcPr>
                                <w:p w14:paraId="45970A3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473.4</w:t>
                                  </w:r>
                                </w:p>
                              </w:tc>
                              <w:tc>
                                <w:tcPr>
                                  <w:tcW w:w="0" w:type="auto"/>
                                  <w:tcBorders>
                                    <w:top w:val="single" w:sz="4" w:space="0" w:color="auto"/>
                                    <w:left w:val="nil"/>
                                    <w:bottom w:val="single" w:sz="4" w:space="0" w:color="auto"/>
                                    <w:right w:val="single" w:sz="4" w:space="0" w:color="auto"/>
                                  </w:tcBorders>
                                  <w:vAlign w:val="center"/>
                                </w:tcPr>
                                <w:p w14:paraId="4E70FDC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21.0</w:t>
                                  </w:r>
                                </w:p>
                              </w:tc>
                              <w:tc>
                                <w:tcPr>
                                  <w:tcW w:w="0" w:type="auto"/>
                                  <w:tcBorders>
                                    <w:top w:val="single" w:sz="4" w:space="0" w:color="auto"/>
                                    <w:left w:val="nil"/>
                                    <w:bottom w:val="single" w:sz="4" w:space="0" w:color="auto"/>
                                    <w:right w:val="single" w:sz="4" w:space="0" w:color="auto"/>
                                  </w:tcBorders>
                                  <w:vAlign w:val="center"/>
                                </w:tcPr>
                                <w:p w14:paraId="5FC5CFC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-1.141</w:t>
                                  </w:r>
                                </w:p>
                              </w:tc>
                              <w:tc>
                                <w:tcPr>
                                  <w:tcW w:w="0" w:type="auto"/>
                                  <w:tcBorders>
                                    <w:top w:val="single" w:sz="4" w:space="0" w:color="auto"/>
                                    <w:left w:val="nil"/>
                                    <w:bottom w:val="single" w:sz="4" w:space="0" w:color="auto"/>
                                    <w:right w:val="single" w:sz="4" w:space="0" w:color="auto"/>
                                  </w:tcBorders>
                                  <w:vAlign w:val="center"/>
                                </w:tcPr>
                                <w:p w14:paraId="42C00BF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0.165</w:t>
                                  </w:r>
                                </w:p>
                              </w:tc>
                            </w:tr>
                            <w:tr w:rsidR="003E65D6" w14:paraId="133CA493" w14:textId="77777777">
                              <w:trPr>
                                <w:trHeight w:val="567"/>
                                <w:jc w:val="center"/>
                              </w:trPr>
                              <w:tc>
                                <w:tcPr>
                                  <w:tcW w:w="0" w:type="auto"/>
                                  <w:vAlign w:val="center"/>
                                </w:tcPr>
                                <w:p w14:paraId="654438AE"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3</w:t>
                                  </w:r>
                                </w:p>
                              </w:tc>
                              <w:tc>
                                <w:tcPr>
                                  <w:tcW w:w="0" w:type="auto"/>
                                  <w:vAlign w:val="center"/>
                                </w:tcPr>
                                <w:p w14:paraId="053F4BD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120</w:t>
                                  </w:r>
                                </w:p>
                              </w:tc>
                              <w:tc>
                                <w:tcPr>
                                  <w:tcW w:w="977" w:type="dxa"/>
                                  <w:vAlign w:val="center"/>
                                </w:tcPr>
                                <w:p w14:paraId="684E69A0"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522</w:t>
                                  </w:r>
                                </w:p>
                              </w:tc>
                              <w:tc>
                                <w:tcPr>
                                  <w:tcW w:w="1136" w:type="dxa"/>
                                  <w:vAlign w:val="center"/>
                                </w:tcPr>
                                <w:p w14:paraId="23370122"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527.4</w:t>
                                  </w:r>
                                </w:p>
                              </w:tc>
                              <w:tc>
                                <w:tcPr>
                                  <w:tcW w:w="0" w:type="auto"/>
                                  <w:vAlign w:val="center"/>
                                </w:tcPr>
                                <w:p w14:paraId="10333F4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25.0</w:t>
                                  </w:r>
                                </w:p>
                              </w:tc>
                              <w:tc>
                                <w:tcPr>
                                  <w:tcW w:w="0" w:type="auto"/>
                                  <w:tcBorders>
                                    <w:top w:val="single" w:sz="4" w:space="0" w:color="auto"/>
                                    <w:left w:val="nil"/>
                                    <w:bottom w:val="single" w:sz="4" w:space="0" w:color="auto"/>
                                    <w:right w:val="single" w:sz="4" w:space="0" w:color="auto"/>
                                  </w:tcBorders>
                                  <w:vAlign w:val="center"/>
                                </w:tcPr>
                                <w:p w14:paraId="191077E4"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-1.024</w:t>
                                  </w:r>
                                </w:p>
                              </w:tc>
                              <w:tc>
                                <w:tcPr>
                                  <w:tcW w:w="0" w:type="auto"/>
                                  <w:tcBorders>
                                    <w:top w:val="single" w:sz="4" w:space="0" w:color="auto"/>
                                    <w:left w:val="single" w:sz="4" w:space="0" w:color="auto"/>
                                    <w:bottom w:val="single" w:sz="4" w:space="0" w:color="auto"/>
                                    <w:right w:val="single" w:sz="4" w:space="0" w:color="auto"/>
                                  </w:tcBorders>
                                  <w:vAlign w:val="center"/>
                                </w:tcPr>
                                <w:p w14:paraId="27D43687"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0.161</w:t>
                                  </w:r>
                                </w:p>
                              </w:tc>
                            </w:tr>
                            <w:tr w:rsidR="003E65D6" w14:paraId="1F68812D" w14:textId="77777777">
                              <w:trPr>
                                <w:trHeight w:val="567"/>
                                <w:jc w:val="center"/>
                              </w:trPr>
                              <w:tc>
                                <w:tcPr>
                                  <w:tcW w:w="0" w:type="auto"/>
                                  <w:vAlign w:val="center"/>
                                </w:tcPr>
                                <w:p w14:paraId="1882527A"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4</w:t>
                                  </w:r>
                                </w:p>
                              </w:tc>
                              <w:tc>
                                <w:tcPr>
                                  <w:tcW w:w="0" w:type="auto"/>
                                  <w:vAlign w:val="center"/>
                                </w:tcPr>
                                <w:p w14:paraId="5AA2D934"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140</w:t>
                                  </w:r>
                                </w:p>
                              </w:tc>
                              <w:tc>
                                <w:tcPr>
                                  <w:tcW w:w="977" w:type="dxa"/>
                                  <w:vAlign w:val="center"/>
                                </w:tcPr>
                                <w:p w14:paraId="34737349"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594</w:t>
                                  </w:r>
                                </w:p>
                              </w:tc>
                              <w:tc>
                                <w:tcPr>
                                  <w:tcW w:w="1136" w:type="dxa"/>
                                  <w:vAlign w:val="center"/>
                                </w:tcPr>
                                <w:p w14:paraId="4C1A97BA"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604.8</w:t>
                                  </w:r>
                                </w:p>
                              </w:tc>
                              <w:tc>
                                <w:tcPr>
                                  <w:tcW w:w="0" w:type="auto"/>
                                  <w:vAlign w:val="center"/>
                                </w:tcPr>
                                <w:p w14:paraId="333B9D1A"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12.5</w:t>
                                  </w:r>
                                </w:p>
                              </w:tc>
                              <w:tc>
                                <w:tcPr>
                                  <w:tcW w:w="0" w:type="auto"/>
                                  <w:tcBorders>
                                    <w:top w:val="single" w:sz="4" w:space="0" w:color="auto"/>
                                    <w:left w:val="nil"/>
                                    <w:bottom w:val="single" w:sz="4" w:space="0" w:color="auto"/>
                                    <w:right w:val="single" w:sz="4" w:space="0" w:color="auto"/>
                                  </w:tcBorders>
                                  <w:vAlign w:val="center"/>
                                </w:tcPr>
                                <w:p w14:paraId="1106C2D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-1.786</w:t>
                                  </w:r>
                                </w:p>
                              </w:tc>
                              <w:tc>
                                <w:tcPr>
                                  <w:tcW w:w="0" w:type="auto"/>
                                  <w:tcBorders>
                                    <w:top w:val="single" w:sz="4" w:space="0" w:color="auto"/>
                                    <w:left w:val="single" w:sz="4" w:space="0" w:color="auto"/>
                                    <w:bottom w:val="single" w:sz="4" w:space="0" w:color="auto"/>
                                    <w:right w:val="single" w:sz="4" w:space="0" w:color="auto"/>
                                  </w:tcBorders>
                                  <w:vAlign w:val="center"/>
                                </w:tcPr>
                                <w:p w14:paraId="4B6C93A2"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0.179</w:t>
                                  </w:r>
                                </w:p>
                              </w:tc>
                            </w:tr>
                            <w:tr w:rsidR="003E65D6" w14:paraId="2382C439" w14:textId="77777777">
                              <w:trPr>
                                <w:trHeight w:val="567"/>
                                <w:jc w:val="center"/>
                              </w:trPr>
                              <w:tc>
                                <w:tcPr>
                                  <w:tcW w:w="0" w:type="auto"/>
                                  <w:vAlign w:val="center"/>
                                </w:tcPr>
                                <w:p w14:paraId="07304E3A"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5</w:t>
                                  </w:r>
                                </w:p>
                              </w:tc>
                              <w:tc>
                                <w:tcPr>
                                  <w:tcW w:w="0" w:type="auto"/>
                                  <w:vAlign w:val="center"/>
                                </w:tcPr>
                                <w:p w14:paraId="6335C75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160</w:t>
                                  </w:r>
                                </w:p>
                              </w:tc>
                              <w:tc>
                                <w:tcPr>
                                  <w:tcW w:w="977" w:type="dxa"/>
                                  <w:vAlign w:val="center"/>
                                </w:tcPr>
                                <w:p w14:paraId="212DE86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648</w:t>
                                  </w:r>
                                </w:p>
                              </w:tc>
                              <w:tc>
                                <w:tcPr>
                                  <w:tcW w:w="1136" w:type="dxa"/>
                                  <w:vAlign w:val="center"/>
                                </w:tcPr>
                                <w:p w14:paraId="793A1C19"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644.4</w:t>
                                  </w:r>
                                </w:p>
                              </w:tc>
                              <w:tc>
                                <w:tcPr>
                                  <w:tcW w:w="0" w:type="auto"/>
                                  <w:vAlign w:val="center"/>
                                </w:tcPr>
                                <w:p w14:paraId="4554D302"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21.4</w:t>
                                  </w:r>
                                </w:p>
                              </w:tc>
                              <w:tc>
                                <w:tcPr>
                                  <w:tcW w:w="0" w:type="auto"/>
                                  <w:tcBorders>
                                    <w:top w:val="single" w:sz="4" w:space="0" w:color="auto"/>
                                    <w:left w:val="nil"/>
                                    <w:bottom w:val="single" w:sz="4" w:space="0" w:color="auto"/>
                                    <w:right w:val="single" w:sz="4" w:space="0" w:color="auto"/>
                                  </w:tcBorders>
                                  <w:vAlign w:val="center"/>
                                </w:tcPr>
                                <w:p w14:paraId="622FCB2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0.559</w:t>
                                  </w:r>
                                </w:p>
                              </w:tc>
                              <w:tc>
                                <w:tcPr>
                                  <w:tcW w:w="0" w:type="auto"/>
                                  <w:tcBorders>
                                    <w:top w:val="single" w:sz="4" w:space="0" w:color="auto"/>
                                    <w:left w:val="single" w:sz="4" w:space="0" w:color="auto"/>
                                    <w:bottom w:val="single" w:sz="4" w:space="0" w:color="auto"/>
                                    <w:right w:val="single" w:sz="4" w:space="0" w:color="auto"/>
                                  </w:tcBorders>
                                  <w:vAlign w:val="center"/>
                                </w:tcPr>
                                <w:p w14:paraId="5E92097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0.152</w:t>
                                  </w:r>
                                </w:p>
                              </w:tc>
                            </w:tr>
                            <w:tr w:rsidR="003E65D6" w14:paraId="510C1E43" w14:textId="77777777">
                              <w:trPr>
                                <w:trHeight w:val="567"/>
                                <w:jc w:val="center"/>
                              </w:trPr>
                              <w:tc>
                                <w:tcPr>
                                  <w:tcW w:w="0" w:type="auto"/>
                                  <w:vAlign w:val="center"/>
                                </w:tcPr>
                                <w:p w14:paraId="6AAE80F1"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6</w:t>
                                  </w:r>
                                </w:p>
                              </w:tc>
                              <w:tc>
                                <w:tcPr>
                                  <w:tcW w:w="0" w:type="auto"/>
                                  <w:vAlign w:val="center"/>
                                </w:tcPr>
                                <w:p w14:paraId="43958D45"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180</w:t>
                                  </w:r>
                                </w:p>
                              </w:tc>
                              <w:tc>
                                <w:tcPr>
                                  <w:tcW w:w="977" w:type="dxa"/>
                                  <w:vAlign w:val="center"/>
                                </w:tcPr>
                                <w:p w14:paraId="5B59633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702</w:t>
                                  </w:r>
                                </w:p>
                              </w:tc>
                              <w:tc>
                                <w:tcPr>
                                  <w:tcW w:w="1136" w:type="dxa"/>
                                  <w:vAlign w:val="center"/>
                                </w:tcPr>
                                <w:p w14:paraId="0F40E677"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698.4</w:t>
                                  </w:r>
                                </w:p>
                              </w:tc>
                              <w:tc>
                                <w:tcPr>
                                  <w:tcW w:w="0" w:type="auto"/>
                                  <w:vAlign w:val="center"/>
                                </w:tcPr>
                                <w:p w14:paraId="47D62BC3"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12.1</w:t>
                                  </w:r>
                                </w:p>
                              </w:tc>
                              <w:tc>
                                <w:tcPr>
                                  <w:tcW w:w="0" w:type="auto"/>
                                  <w:tcBorders>
                                    <w:top w:val="single" w:sz="4" w:space="0" w:color="auto"/>
                                    <w:left w:val="nil"/>
                                    <w:bottom w:val="single" w:sz="4" w:space="0" w:color="auto"/>
                                    <w:right w:val="single" w:sz="4" w:space="0" w:color="auto"/>
                                  </w:tcBorders>
                                  <w:vAlign w:val="center"/>
                                </w:tcPr>
                                <w:p w14:paraId="7E59AB15"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0.515</w:t>
                                  </w:r>
                                </w:p>
                              </w:tc>
                              <w:tc>
                                <w:tcPr>
                                  <w:tcW w:w="0" w:type="auto"/>
                                  <w:tcBorders>
                                    <w:top w:val="single" w:sz="4" w:space="0" w:color="auto"/>
                                    <w:left w:val="single" w:sz="4" w:space="0" w:color="auto"/>
                                    <w:bottom w:val="single" w:sz="4" w:space="0" w:color="auto"/>
                                    <w:right w:val="single" w:sz="4" w:space="0" w:color="auto"/>
                                  </w:tcBorders>
                                  <w:vAlign w:val="center"/>
                                </w:tcPr>
                                <w:p w14:paraId="51053D43"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0.148</w:t>
                                  </w:r>
                                </w:p>
                              </w:tc>
                            </w:tr>
                            <w:tr w:rsidR="003E65D6" w14:paraId="5D898742" w14:textId="77777777">
                              <w:trPr>
                                <w:trHeight w:val="567"/>
                                <w:jc w:val="center"/>
                              </w:trPr>
                              <w:tc>
                                <w:tcPr>
                                  <w:tcW w:w="2823" w:type="dxa"/>
                                  <w:gridSpan w:val="3"/>
                                  <w:vAlign w:val="center"/>
                                </w:tcPr>
                                <w:p w14:paraId="58F1D1E5" w14:textId="77777777" w:rsidR="003E65D6" w:rsidRDefault="00000000">
                                  <w:pPr>
                                    <w:pStyle w:val="affffc"/>
                                    <w:rPr>
                                      <w:rFonts w:ascii="Times New Roman" w:eastAsiaTheme="minorEastAsia" w:hAnsi="Times New Roman"/>
                                    </w:rPr>
                                  </w:pPr>
                                  <w:r>
                                    <w:rPr>
                                      <w:rFonts w:ascii="Times New Roman" w:eastAsiaTheme="minorEastAsia" w:hAnsi="Times New Roman"/>
                                    </w:rPr>
                                    <w:t>检定前流量计系数</w:t>
                                  </w:r>
                                </w:p>
                              </w:tc>
                              <w:tc>
                                <w:tcPr>
                                  <w:tcW w:w="1136" w:type="dxa"/>
                                  <w:vAlign w:val="center"/>
                                </w:tcPr>
                                <w:p w14:paraId="500E2B10" w14:textId="77777777" w:rsidR="003E65D6" w:rsidRDefault="00000000">
                                  <w:pPr>
                                    <w:pStyle w:val="affffc"/>
                                    <w:rPr>
                                      <w:rFonts w:ascii="Times New Roman" w:eastAsiaTheme="minorEastAsia" w:hAnsi="Times New Roman"/>
                                    </w:rPr>
                                  </w:pPr>
                                  <w:r>
                                    <w:rPr>
                                      <w:rFonts w:ascii="Times New Roman" w:eastAsiaTheme="minorEastAsia" w:hAnsi="Times New Roman"/>
                                    </w:rPr>
                                    <w:t>1</w:t>
                                  </w:r>
                                </w:p>
                              </w:tc>
                              <w:tc>
                                <w:tcPr>
                                  <w:tcW w:w="0" w:type="auto"/>
                                  <w:gridSpan w:val="2"/>
                                  <w:vAlign w:val="center"/>
                                </w:tcPr>
                                <w:p w14:paraId="4A96DBBB" w14:textId="77777777" w:rsidR="003E65D6" w:rsidRDefault="00000000">
                                  <w:pPr>
                                    <w:pStyle w:val="affffc"/>
                                    <w:rPr>
                                      <w:rFonts w:ascii="Times New Roman" w:eastAsiaTheme="minorEastAsia" w:hAnsi="Times New Roman"/>
                                    </w:rPr>
                                  </w:pPr>
                                  <w:r>
                                    <w:rPr>
                                      <w:rFonts w:ascii="Times New Roman" w:eastAsiaTheme="minorEastAsia" w:hAnsi="Times New Roman"/>
                                    </w:rPr>
                                    <w:t>检定后流量计系数</w:t>
                                  </w:r>
                                </w:p>
                              </w:tc>
                              <w:tc>
                                <w:tcPr>
                                  <w:tcW w:w="0" w:type="auto"/>
                                  <w:tcBorders>
                                    <w:right w:val="single" w:sz="4" w:space="0" w:color="auto"/>
                                  </w:tcBorders>
                                  <w:vAlign w:val="center"/>
                                </w:tcPr>
                                <w:p w14:paraId="18786363" w14:textId="77777777" w:rsidR="003E65D6" w:rsidRDefault="00000000">
                                  <w:pPr>
                                    <w:widowControl/>
                                    <w:adjustRightInd/>
                                    <w:snapToGrid/>
                                    <w:spacing w:line="240" w:lineRule="auto"/>
                                    <w:jc w:val="center"/>
                                    <w:rPr>
                                      <w:rFonts w:cs="Times New Roman"/>
                                      <w:sz w:val="21"/>
                                      <w:szCs w:val="21"/>
                                    </w:rPr>
                                  </w:pPr>
                                  <w:r>
                                    <w:rPr>
                                      <w:rFonts w:cs="Times New Roman"/>
                                      <w:sz w:val="21"/>
                                      <w:szCs w:val="21"/>
                                    </w:rPr>
                                    <w:t>1</w:t>
                                  </w:r>
                                </w:p>
                              </w:tc>
                            </w:tr>
                          </w:tbl>
                          <w:p w14:paraId="0016D4F5" w14:textId="77777777" w:rsidR="003E65D6" w:rsidRDefault="00000000">
                            <w:pPr>
                              <w:pStyle w:val="af9"/>
                              <w:autoSpaceDE w:val="0"/>
                              <w:autoSpaceDN w:val="0"/>
                              <w:spacing w:after="0"/>
                              <w:ind w:left="425"/>
                              <w:rPr>
                                <w:rFonts w:eastAsiaTheme="minorEastAsia"/>
                                <w:szCs w:val="22"/>
                              </w:rPr>
                            </w:pPr>
                            <w:r>
                              <w:rPr>
                                <w:rFonts w:eastAsiaTheme="minorEastAsia"/>
                                <w:szCs w:val="22"/>
                              </w:rPr>
                              <w:t>二、检定结果</w:t>
                            </w:r>
                          </w:p>
                          <w:p w14:paraId="06F476A7" w14:textId="77777777" w:rsidR="003E65D6" w:rsidRDefault="00000000">
                            <w:pPr>
                              <w:pStyle w:val="af9"/>
                              <w:autoSpaceDE w:val="0"/>
                              <w:autoSpaceDN w:val="0"/>
                              <w:spacing w:after="0"/>
                              <w:ind w:left="425"/>
                              <w:rPr>
                                <w:rFonts w:eastAsiaTheme="minorEastAsia"/>
                                <w:szCs w:val="22"/>
                              </w:rPr>
                            </w:pPr>
                            <w:r>
                              <w:rPr>
                                <w:rFonts w:eastAsiaTheme="minorEastAsia"/>
                                <w:szCs w:val="22"/>
                              </w:rPr>
                              <w:t>相对示值误差：</w:t>
                            </w:r>
                            <w:r>
                              <w:rPr>
                                <w:rFonts w:eastAsiaTheme="minorEastAsia"/>
                                <w:szCs w:val="22"/>
                              </w:rPr>
                              <w:t>±1.786%</w:t>
                            </w:r>
                          </w:p>
                          <w:p w14:paraId="6B788842" w14:textId="77777777" w:rsidR="003E65D6" w:rsidRDefault="00000000">
                            <w:pPr>
                              <w:pStyle w:val="af9"/>
                              <w:autoSpaceDE w:val="0"/>
                              <w:autoSpaceDN w:val="0"/>
                              <w:spacing w:after="0"/>
                              <w:ind w:left="425"/>
                              <w:rPr>
                                <w:rFonts w:eastAsiaTheme="minorEastAsia"/>
                                <w:szCs w:val="22"/>
                              </w:rPr>
                            </w:pPr>
                            <w:r>
                              <w:rPr>
                                <w:rFonts w:eastAsiaTheme="minorEastAsia"/>
                                <w:szCs w:val="22"/>
                              </w:rPr>
                              <w:t>重复性：</w:t>
                            </w:r>
                            <w:r>
                              <w:rPr>
                                <w:rFonts w:eastAsiaTheme="minorEastAsia"/>
                                <w:szCs w:val="22"/>
                              </w:rPr>
                              <w:t>0.182%</w:t>
                            </w:r>
                          </w:p>
                          <w:p w14:paraId="0A103E31" w14:textId="77777777" w:rsidR="003E65D6" w:rsidRDefault="00000000">
                            <w:pPr>
                              <w:pStyle w:val="af9"/>
                              <w:autoSpaceDE w:val="0"/>
                              <w:autoSpaceDN w:val="0"/>
                              <w:spacing w:after="0"/>
                              <w:ind w:left="560"/>
                              <w:rPr>
                                <w:rFonts w:eastAsiaTheme="minorEastAsia"/>
                                <w:szCs w:val="22"/>
                              </w:rPr>
                            </w:pPr>
                            <w:r>
                              <w:rPr>
                                <w:rFonts w:eastAsiaTheme="minorEastAsia"/>
                                <w:szCs w:val="22"/>
                              </w:rPr>
                              <w:t>三、准确度等级</w:t>
                            </w:r>
                          </w:p>
                          <w:p w14:paraId="2C2E8298" w14:textId="77777777" w:rsidR="003E65D6" w:rsidRDefault="00000000">
                            <w:pPr>
                              <w:pStyle w:val="af9"/>
                              <w:autoSpaceDE w:val="0"/>
                              <w:autoSpaceDN w:val="0"/>
                              <w:spacing w:after="0"/>
                              <w:ind w:left="560"/>
                              <w:rPr>
                                <w:rFonts w:eastAsiaTheme="minorEastAsia"/>
                                <w:szCs w:val="22"/>
                              </w:rPr>
                            </w:pPr>
                            <w:r>
                              <w:rPr>
                                <w:rFonts w:eastAsiaTheme="minorEastAsia"/>
                                <w:szCs w:val="22"/>
                              </w:rPr>
                              <w:t>2.0</w:t>
                            </w:r>
                            <w:r>
                              <w:rPr>
                                <w:rFonts w:eastAsiaTheme="minorEastAsia"/>
                                <w:szCs w:val="22"/>
                              </w:rPr>
                              <w:t>级</w:t>
                            </w:r>
                          </w:p>
                          <w:p w14:paraId="0F54BBD1" w14:textId="77777777" w:rsidR="003E65D6" w:rsidRDefault="00000000">
                            <w:pPr>
                              <w:pStyle w:val="af9"/>
                              <w:autoSpaceDE w:val="0"/>
                              <w:autoSpaceDN w:val="0"/>
                              <w:spacing w:after="0"/>
                              <w:ind w:left="560"/>
                              <w:rPr>
                                <w:rFonts w:eastAsiaTheme="minorEastAsia"/>
                                <w:szCs w:val="22"/>
                              </w:rPr>
                            </w:pPr>
                            <w:r>
                              <w:rPr>
                                <w:rFonts w:eastAsiaTheme="minorEastAsia" w:hint="eastAsia"/>
                                <w:szCs w:val="22"/>
                              </w:rPr>
                              <w:t>四、附加说明</w:t>
                            </w:r>
                          </w:p>
                          <w:p w14:paraId="40B5F60D" w14:textId="77777777" w:rsidR="003E65D6" w:rsidRDefault="00000000">
                            <w:pPr>
                              <w:pStyle w:val="af9"/>
                              <w:autoSpaceDE w:val="0"/>
                              <w:autoSpaceDN w:val="0"/>
                              <w:spacing w:after="0"/>
                              <w:ind w:left="560"/>
                              <w:rPr>
                                <w:rFonts w:eastAsiaTheme="minorEastAsia"/>
                                <w:szCs w:val="22"/>
                              </w:rPr>
                            </w:pPr>
                            <w:r>
                              <w:rPr>
                                <w:rFonts w:eastAsiaTheme="minorEastAsia"/>
                                <w:szCs w:val="22"/>
                              </w:rPr>
                              <w:t>安装条件：前直渠段长度为</w:t>
                            </w:r>
                            <w:r>
                              <w:rPr>
                                <w:rFonts w:eastAsiaTheme="minorEastAsia" w:hint="eastAsia"/>
                                <w:szCs w:val="22"/>
                              </w:rPr>
                              <w:t>5</w:t>
                            </w:r>
                            <w:r>
                              <w:rPr>
                                <w:rFonts w:eastAsiaTheme="minorEastAsia"/>
                                <w:szCs w:val="22"/>
                              </w:rPr>
                              <w:t>m</w:t>
                            </w:r>
                            <w:r>
                              <w:rPr>
                                <w:rFonts w:eastAsiaTheme="minorEastAsia"/>
                                <w:szCs w:val="22"/>
                              </w:rPr>
                              <w:t>；后直渠段长度为</w:t>
                            </w:r>
                            <w:r>
                              <w:rPr>
                                <w:rFonts w:eastAsiaTheme="minorEastAsia" w:hint="eastAsia"/>
                                <w:szCs w:val="22"/>
                              </w:rPr>
                              <w:t>5</w:t>
                            </w:r>
                            <w:r>
                              <w:rPr>
                                <w:rFonts w:eastAsiaTheme="minorEastAsia"/>
                                <w:szCs w:val="22"/>
                              </w:rPr>
                              <w:t>m</w:t>
                            </w:r>
                            <w:r>
                              <w:rPr>
                                <w:rFonts w:eastAsiaTheme="minorEastAsia"/>
                                <w:szCs w:val="22"/>
                              </w:rPr>
                              <w:t>。</w:t>
                            </w:r>
                          </w:p>
                          <w:p w14:paraId="1FAD223F" w14:textId="77777777" w:rsidR="003E65D6" w:rsidRDefault="00000000">
                            <w:pPr>
                              <w:pStyle w:val="af9"/>
                              <w:autoSpaceDE w:val="0"/>
                              <w:autoSpaceDN w:val="0"/>
                              <w:spacing w:after="0"/>
                              <w:ind w:left="560"/>
                              <w:rPr>
                                <w:rFonts w:eastAsiaTheme="minorEastAsia"/>
                                <w:szCs w:val="22"/>
                              </w:rPr>
                            </w:pPr>
                            <w:r>
                              <w:rPr>
                                <w:rFonts w:eastAsiaTheme="minorEastAsia"/>
                                <w:szCs w:val="22"/>
                              </w:rPr>
                              <w:t>环境条件：环境温度：</w:t>
                            </w:r>
                            <w:r>
                              <w:rPr>
                                <w:rFonts w:eastAsiaTheme="minorEastAsia"/>
                                <w:szCs w:val="22"/>
                              </w:rPr>
                              <w:t>1</w:t>
                            </w:r>
                            <w:r>
                              <w:rPr>
                                <w:rFonts w:eastAsiaTheme="minorEastAsia" w:hint="eastAsia"/>
                                <w:szCs w:val="22"/>
                              </w:rPr>
                              <w:t>8</w:t>
                            </w:r>
                            <w:r>
                              <w:rPr>
                                <w:rFonts w:eastAsiaTheme="minorEastAsia"/>
                                <w:szCs w:val="22"/>
                              </w:rPr>
                              <w:t>℃</w:t>
                            </w:r>
                            <w:r>
                              <w:rPr>
                                <w:rFonts w:eastAsiaTheme="minorEastAsia"/>
                                <w:szCs w:val="22"/>
                              </w:rPr>
                              <w:t>，大气压力：</w:t>
                            </w:r>
                            <w:r>
                              <w:rPr>
                                <w:rFonts w:eastAsiaTheme="minorEastAsia"/>
                                <w:szCs w:val="22"/>
                              </w:rPr>
                              <w:t>101kPa</w:t>
                            </w:r>
                            <w:r>
                              <w:rPr>
                                <w:rFonts w:eastAsiaTheme="minorEastAsia"/>
                                <w:szCs w:val="22"/>
                              </w:rPr>
                              <w:t>，</w:t>
                            </w:r>
                            <w:r>
                              <w:rPr>
                                <w:rFonts w:eastAsiaTheme="minorEastAsia" w:hint="eastAsia"/>
                                <w:szCs w:val="22"/>
                              </w:rPr>
                              <w:t>湿度</w:t>
                            </w:r>
                            <w:r>
                              <w:rPr>
                                <w:rFonts w:eastAsiaTheme="minorEastAsia"/>
                                <w:szCs w:val="22"/>
                              </w:rPr>
                              <w:t>：</w:t>
                            </w:r>
                            <w:r>
                              <w:rPr>
                                <w:rFonts w:eastAsiaTheme="minorEastAsia" w:hint="eastAsia"/>
                                <w:szCs w:val="22"/>
                              </w:rPr>
                              <w:t>5</w:t>
                            </w:r>
                            <w:r>
                              <w:rPr>
                                <w:rFonts w:eastAsiaTheme="minorEastAsia"/>
                                <w:szCs w:val="22"/>
                              </w:rPr>
                              <w:t>8%RH</w:t>
                            </w:r>
                            <w:r>
                              <w:rPr>
                                <w:rFonts w:eastAsiaTheme="minorEastAsia"/>
                                <w:szCs w:val="22"/>
                              </w:rPr>
                              <w:t>。</w:t>
                            </w:r>
                          </w:p>
                          <w:p w14:paraId="50079657" w14:textId="77777777" w:rsidR="003E65D6" w:rsidRDefault="003E65D6">
                            <w:pPr>
                              <w:pStyle w:val="af9"/>
                              <w:autoSpaceDE w:val="0"/>
                              <w:autoSpaceDN w:val="0"/>
                              <w:spacing w:after="0"/>
                              <w:ind w:left="425"/>
                              <w:rPr>
                                <w:rFonts w:eastAsiaTheme="minorEastAsia"/>
                                <w:szCs w:val="22"/>
                              </w:rPr>
                            </w:pPr>
                          </w:p>
                        </w:txbxContent>
                      </wps:txbx>
                      <wps:bodyPr rot="0" vert="horz" wrap="square" lIns="91440" tIns="45720" rIns="91440" bIns="45720" anchor="t" anchorCtr="0">
                        <a:noAutofit/>
                      </wps:bodyPr>
                    </wps:wsp>
                  </a:graphicData>
                </a:graphic>
              </wp:inline>
            </w:drawing>
          </mc:Choice>
          <mc:Fallback>
            <w:pict>
              <v:shape w14:anchorId="767A3B83" id="_x0000_s1027" type="#_x0000_t202" style="width:418.2pt;height:68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">
                <v:textbox>
                  <w:txbxContent>
                    <w:p w14:paraId="43DE638C" w14:textId="77777777" w:rsidR="003E65D6" w:rsidRDefault="00000000">
                      <w:pPr>
                        <w:pStyle w:val="af9"/>
                        <w:autoSpaceDE w:val="0"/>
                        <w:autoSpaceDN w:val="0"/>
                        <w:spacing w:after="0" w:line="276" w:lineRule="auto"/>
                        <w:ind w:firstLineChars="200" w:firstLine="562"/>
                        <w:jc w:val="center"/>
                        <w:rPr>
                          <w:rFonts w:ascii="宋体" w:hAnsi="宋体" w:cs="宋体"/>
                          <w:b/>
                          <w:bCs/>
                          <w:kern w:val="0"/>
                          <w:szCs w:val="28"/>
                        </w:rPr>
                      </w:pPr>
                      <w:r>
                        <w:rPr>
                          <w:rFonts w:ascii="宋体" w:hAnsi="宋体" w:cs="宋体" w:hint="eastAsia"/>
                          <w:b/>
                          <w:bCs/>
                          <w:kern w:val="0"/>
                          <w:szCs w:val="28"/>
                        </w:rPr>
                        <w:t>检定结果</w:t>
                      </w:r>
                    </w:p>
                    <w:p w14:paraId="459DC541" w14:textId="77777777" w:rsidR="003E65D6" w:rsidRDefault="00000000">
                      <w:pPr>
                        <w:pStyle w:val="af9"/>
                        <w:autoSpaceDE w:val="0"/>
                        <w:autoSpaceDN w:val="0"/>
                        <w:spacing w:after="0"/>
                        <w:ind w:left="425"/>
                        <w:rPr>
                          <w:rFonts w:eastAsiaTheme="minorEastAsia"/>
                          <w:szCs w:val="22"/>
                        </w:rPr>
                      </w:pPr>
                      <w:r>
                        <w:rPr>
                          <w:rFonts w:eastAsiaTheme="minorEastAsia"/>
                          <w:szCs w:val="22"/>
                        </w:rPr>
                        <w:t>一、检定条件</w:t>
                      </w:r>
                    </w:p>
                    <w:p w14:paraId="50A52ED2"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介质种类：</w:t>
                      </w:r>
                      <w:r>
                        <w:rPr>
                          <w:rFonts w:eastAsiaTheme="minorEastAsia" w:hint="eastAsia"/>
                          <w:szCs w:val="22"/>
                        </w:rPr>
                        <w:t>水</w:t>
                      </w:r>
                    </w:p>
                    <w:p w14:paraId="6C0210D1" w14:textId="77777777" w:rsidR="003E65D6" w:rsidRDefault="00000000">
                      <w:pPr>
                        <w:pStyle w:val="af9"/>
                        <w:autoSpaceDE w:val="0"/>
                        <w:autoSpaceDN w:val="0"/>
                        <w:spacing w:after="0"/>
                        <w:ind w:left="425"/>
                        <w:rPr>
                          <w:rFonts w:eastAsiaTheme="minorEastAsia"/>
                          <w:szCs w:val="22"/>
                        </w:rPr>
                      </w:pPr>
                      <w:r>
                        <w:rPr>
                          <w:rFonts w:eastAsiaTheme="minorEastAsia"/>
                          <w:szCs w:val="22"/>
                        </w:rPr>
                        <w:t>介质温度：</w:t>
                      </w:r>
                      <w:r>
                        <w:rPr>
                          <w:rFonts w:eastAsiaTheme="minorEastAsia" w:hint="eastAsia"/>
                          <w:szCs w:val="22"/>
                        </w:rPr>
                        <w:t>17.8</w:t>
                      </w:r>
                      <w:r>
                        <w:rPr>
                          <w:rFonts w:eastAsiaTheme="minorEastAsia" w:hint="eastAsia"/>
                          <w:szCs w:val="22"/>
                        </w:rPr>
                        <w:t>℃</w:t>
                      </w:r>
                    </w:p>
                    <w:tbl>
                      <w:tblPr>
                        <w:tblStyle w:val="afffe"/>
                        <w:tblW w:w="0" w:type="auto"/>
                        <w:jc w:val="center"/>
                        <w:tblLook w:val="04A0" w:firstRow="1" w:lastRow="0" w:firstColumn="1" w:lastColumn="0" w:noHBand="0" w:noVBand="1"/>
                      </w:tblPr>
                      <w:tblGrid>
                        <w:gridCol w:w="593"/>
                        <w:gridCol w:w="1366"/>
                        <w:gridCol w:w="977"/>
                        <w:gridCol w:w="1136"/>
                        <w:gridCol w:w="1201"/>
                        <w:gridCol w:w="1457"/>
                        <w:gridCol w:w="1337"/>
                      </w:tblGrid>
                      <w:tr w:rsidR="003E65D6" w14:paraId="40D2E5C8" w14:textId="77777777">
                        <w:trPr>
                          <w:trHeight w:val="567"/>
                          <w:jc w:val="center"/>
                        </w:trPr>
                        <w:tc>
                          <w:tcPr>
                            <w:tcW w:w="0" w:type="auto"/>
                            <w:vAlign w:val="center"/>
                          </w:tcPr>
                          <w:p w14:paraId="264C1CA9"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序号</w:t>
                            </w:r>
                          </w:p>
                        </w:tc>
                        <w:tc>
                          <w:tcPr>
                            <w:tcW w:w="0" w:type="auto"/>
                            <w:vAlign w:val="center"/>
                          </w:tcPr>
                          <w:p w14:paraId="50F44740"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闸门开度</w:t>
                            </w:r>
                            <w:r>
                              <w:rPr>
                                <w:rFonts w:ascii="Times New Roman" w:eastAsiaTheme="minorEastAsia" w:hAnsi="Times New Roman"/>
                                <w:b/>
                                <w:bCs/>
                              </w:rPr>
                              <w:t xml:space="preserve"> </w:t>
                            </w:r>
                            <w:r>
                              <w:rPr>
                                <w:rFonts w:ascii="Times New Roman" w:eastAsiaTheme="minorEastAsia" w:hAnsi="Times New Roman" w:hint="eastAsia"/>
                                <w:b/>
                                <w:bCs/>
                              </w:rPr>
                              <w:t>(</w:t>
                            </w:r>
                            <w:r>
                              <w:rPr>
                                <w:rFonts w:ascii="Times New Roman" w:eastAsiaTheme="minorEastAsia" w:hAnsi="Times New Roman"/>
                                <w:b/>
                                <w:bCs/>
                              </w:rPr>
                              <w:t>cm</w:t>
                            </w:r>
                            <w:r>
                              <w:rPr>
                                <w:rFonts w:ascii="Times New Roman" w:eastAsiaTheme="minorEastAsia" w:hAnsi="Times New Roman" w:hint="eastAsia"/>
                                <w:b/>
                                <w:bCs/>
                              </w:rPr>
                              <w:t>)</w:t>
                            </w:r>
                          </w:p>
                        </w:tc>
                        <w:tc>
                          <w:tcPr>
                            <w:tcW w:w="977" w:type="dxa"/>
                            <w:vAlign w:val="center"/>
                          </w:tcPr>
                          <w:p w14:paraId="465E4382"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流量点</w:t>
                            </w:r>
                          </w:p>
                          <w:p w14:paraId="2950A33A" w14:textId="77777777" w:rsidR="003E65D6" w:rsidRDefault="00000000">
                            <w:pPr>
                              <w:pStyle w:val="affffc"/>
                              <w:rPr>
                                <w:rFonts w:ascii="Times New Roman" w:eastAsiaTheme="minorEastAsia" w:hAnsi="Times New Roman"/>
                                <w:b/>
                                <w:bCs/>
                              </w:rPr>
                            </w:pPr>
                            <w:r>
                              <w:rPr>
                                <w:rFonts w:ascii="Cambria Math" w:eastAsiaTheme="minorEastAsia" w:hAnsi="Cambria Math" w:hint="eastAsia"/>
                                <w:b/>
                                <w:bCs/>
                                <w:iCs/>
                              </w:rPr>
                              <w:t>(</w:t>
                            </w:r>
                            <m:oMath>
                              <m:f>
                                <m:fPr>
                                  <m:type m:val="lin"/>
                                  <m:ctrlPr>
                                    <w:rPr>
                                      <w:rFonts w:ascii="Cambria Math" w:eastAsiaTheme="minorEastAsia" w:hAnsi="Cambria Math"/>
                                      <w:b/>
                                      <w:bCs/>
                                      <w:iCs/>
                                    </w:rPr>
                                  </m:ctrlPr>
                                </m:fPr>
                                <m:num>
                                  <m:sSup>
                                    <m:sSupPr>
                                      <m:ctrlPr>
                                        <w:rPr>
                                          <w:rFonts w:ascii="Cambria Math" w:eastAsiaTheme="minorEastAsia" w:hAnsi="Cambria Math"/>
                                          <w:b/>
                                          <w:bCs/>
                                          <w:iCs/>
                                        </w:rPr>
                                      </m:ctrlPr>
                                    </m:sSupPr>
                                    <m:e>
                                      <m:r>
                                        <m:rPr>
                                          <m:sty m:val="b"/>
                                        </m:rPr>
                                        <w:rPr>
                                          <w:rFonts w:ascii="Cambria Math" w:eastAsiaTheme="minorEastAsia" w:hAnsi="Cambria Math"/>
                                        </w:rPr>
                                        <m:t>m</m:t>
                                      </m:r>
                                    </m:e>
                                    <m:sup>
                                      <m:r>
                                        <m:rPr>
                                          <m:sty m:val="b"/>
                                        </m:rPr>
                                        <w:rPr>
                                          <w:rFonts w:ascii="Cambria Math" w:eastAsiaTheme="minorEastAsia" w:hAnsi="Cambria Math"/>
                                        </w:rPr>
                                        <m:t>3</m:t>
                                      </m:r>
                                    </m:sup>
                                  </m:sSup>
                                </m:num>
                                <m:den>
                                  <m:r>
                                    <m:rPr>
                                      <m:sty m:val="b"/>
                                    </m:rPr>
                                    <w:rPr>
                                      <w:rFonts w:ascii="Cambria Math" w:eastAsiaTheme="minorEastAsia" w:hAnsi="Cambria Math"/>
                                    </w:rPr>
                                    <m:t>h</m:t>
                                  </m:r>
                                </m:den>
                              </m:f>
                            </m:oMath>
                            <w:r>
                              <w:rPr>
                                <w:rFonts w:ascii="Cambria Math" w:eastAsiaTheme="minorEastAsia" w:hAnsi="Cambria Math" w:hint="eastAsia"/>
                                <w:b/>
                                <w:bCs/>
                                <w:iCs/>
                              </w:rPr>
                              <w:t>)</w:t>
                            </w:r>
                          </w:p>
                        </w:tc>
                        <w:tc>
                          <w:tcPr>
                            <w:tcW w:w="1136" w:type="dxa"/>
                            <w:vAlign w:val="center"/>
                          </w:tcPr>
                          <w:p w14:paraId="1592A91C"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标准流量</w:t>
                            </w:r>
                            <w:r>
                              <w:rPr>
                                <w:rFonts w:ascii="Times New Roman" w:eastAsiaTheme="minorEastAsia" w:hAnsi="Times New Roman" w:hint="eastAsia"/>
                                <w:b/>
                                <w:bCs/>
                              </w:rPr>
                              <w:t>(</w:t>
                            </w:r>
                            <w:r>
                              <w:rPr>
                                <w:rFonts w:ascii="Times New Roman" w:eastAsiaTheme="minorEastAsia" w:hAnsi="Times New Roman"/>
                                <w:b/>
                                <w:bCs/>
                              </w:rPr>
                              <w:t>m</w:t>
                            </w:r>
                            <w:r>
                              <w:rPr>
                                <w:rFonts w:ascii="Times New Roman" w:eastAsiaTheme="minorEastAsia" w:hAnsi="Times New Roman"/>
                                <w:b/>
                                <w:bCs/>
                                <w:vertAlign w:val="superscript"/>
                              </w:rPr>
                              <w:t>3</w:t>
                            </w:r>
                            <w:r>
                              <w:rPr>
                                <w:rFonts w:ascii="Times New Roman" w:eastAsiaTheme="minorEastAsia" w:hAnsi="Times New Roman"/>
                                <w:b/>
                                <w:bCs/>
                              </w:rPr>
                              <w:t>/h</w:t>
                            </w:r>
                            <w:r>
                              <w:rPr>
                                <w:rFonts w:ascii="Times New Roman" w:eastAsiaTheme="minorEastAsia" w:hAnsi="Times New Roman" w:hint="eastAsia"/>
                                <w:b/>
                                <w:bCs/>
                              </w:rPr>
                              <w:t>)</w:t>
                            </w:r>
                          </w:p>
                        </w:tc>
                        <w:tc>
                          <w:tcPr>
                            <w:tcW w:w="0" w:type="auto"/>
                            <w:vAlign w:val="center"/>
                          </w:tcPr>
                          <w:p w14:paraId="366E6420"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水</w:t>
                            </w:r>
                            <w:r>
                              <w:rPr>
                                <w:rFonts w:ascii="Times New Roman" w:eastAsiaTheme="minorEastAsia" w:hAnsi="Times New Roman" w:hint="eastAsia"/>
                                <w:b/>
                                <w:bCs/>
                              </w:rPr>
                              <w:t>深</w:t>
                            </w:r>
                            <w:r>
                              <w:rPr>
                                <w:rFonts w:ascii="Times New Roman" w:eastAsiaTheme="minorEastAsia" w:hAnsi="Times New Roman"/>
                                <w:b/>
                                <w:bCs/>
                              </w:rPr>
                              <w:t>差</w:t>
                            </w:r>
                            <w:r>
                              <w:rPr>
                                <w:rFonts w:ascii="Times New Roman" w:eastAsiaTheme="minorEastAsia" w:hAnsi="Times New Roman"/>
                                <w:b/>
                                <w:bCs/>
                              </w:rPr>
                              <w:t xml:space="preserve"> </w:t>
                            </w:r>
                            <w:r>
                              <w:rPr>
                                <w:rFonts w:ascii="Times New Roman" w:eastAsiaTheme="minorEastAsia" w:hAnsi="Times New Roman" w:hint="eastAsia"/>
                                <w:b/>
                                <w:bCs/>
                              </w:rPr>
                              <w:t>(</w:t>
                            </w:r>
                            <w:r>
                              <w:rPr>
                                <w:rFonts w:ascii="Times New Roman" w:eastAsiaTheme="minorEastAsia" w:hAnsi="Times New Roman"/>
                                <w:b/>
                                <w:bCs/>
                              </w:rPr>
                              <w:t>cm</w:t>
                            </w:r>
                            <w:r>
                              <w:rPr>
                                <w:rFonts w:ascii="Times New Roman" w:eastAsiaTheme="minorEastAsia" w:hAnsi="Times New Roman" w:hint="eastAsia"/>
                                <w:b/>
                                <w:bCs/>
                              </w:rPr>
                              <w:t>)</w:t>
                            </w:r>
                          </w:p>
                        </w:tc>
                        <w:tc>
                          <w:tcPr>
                            <w:tcW w:w="0" w:type="auto"/>
                            <w:vAlign w:val="center"/>
                          </w:tcPr>
                          <w:p w14:paraId="4403E801"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示值误差</w:t>
                            </w:r>
                            <w:r>
                              <w:rPr>
                                <w:rFonts w:ascii="Times New Roman" w:eastAsiaTheme="minorEastAsia" w:hAnsi="Times New Roman" w:hint="eastAsia"/>
                                <w:b/>
                                <w:bCs/>
                              </w:rPr>
                              <w:t>(</w:t>
                            </w:r>
                            <w:r>
                              <w:rPr>
                                <w:rFonts w:ascii="Times New Roman" w:eastAsiaTheme="minorEastAsia" w:hAnsi="Times New Roman"/>
                                <w:b/>
                                <w:bCs/>
                                <w:i/>
                                <w:iCs/>
                              </w:rPr>
                              <w:t>E</w:t>
                            </w:r>
                            <w:r>
                              <w:rPr>
                                <w:rFonts w:ascii="Times New Roman" w:eastAsiaTheme="minorEastAsia" w:hAnsi="Times New Roman"/>
                                <w:b/>
                                <w:bCs/>
                                <w:vertAlign w:val="subscript"/>
                              </w:rPr>
                              <w:t>i</w:t>
                            </w:r>
                            <w:r>
                              <w:rPr>
                                <w:rFonts w:ascii="Times New Roman" w:eastAsiaTheme="minorEastAsia" w:hAnsi="Times New Roman"/>
                                <w:b/>
                                <w:bCs/>
                              </w:rPr>
                              <w:t>) %</w:t>
                            </w:r>
                          </w:p>
                        </w:tc>
                        <w:tc>
                          <w:tcPr>
                            <w:tcW w:w="0" w:type="auto"/>
                            <w:vAlign w:val="center"/>
                          </w:tcPr>
                          <w:p w14:paraId="64E85A09" w14:textId="77777777" w:rsidR="003E65D6" w:rsidRDefault="00000000">
                            <w:pPr>
                              <w:pStyle w:val="affffc"/>
                              <w:rPr>
                                <w:rFonts w:ascii="Times New Roman" w:eastAsiaTheme="minorEastAsia" w:hAnsi="Times New Roman"/>
                                <w:b/>
                                <w:bCs/>
                              </w:rPr>
                            </w:pPr>
                            <w:r>
                              <w:rPr>
                                <w:rFonts w:ascii="Times New Roman" w:eastAsiaTheme="minorEastAsia" w:hAnsi="Times New Roman"/>
                                <w:b/>
                                <w:bCs/>
                              </w:rPr>
                              <w:t>重复性</w:t>
                            </w:r>
                            <w:r>
                              <w:rPr>
                                <w:rFonts w:ascii="Times New Roman" w:eastAsiaTheme="minorEastAsia" w:hAnsi="Times New Roman" w:hint="eastAsia"/>
                                <w:b/>
                                <w:bCs/>
                              </w:rPr>
                              <w:t>(</w:t>
                            </w:r>
                            <w:r>
                              <w:rPr>
                                <w:rFonts w:ascii="Times New Roman" w:eastAsiaTheme="minorEastAsia" w:hAnsi="Times New Roman"/>
                                <w:b/>
                                <w:bCs/>
                                <w:i/>
                                <w:iCs/>
                              </w:rPr>
                              <w:t>E</w:t>
                            </w:r>
                            <w:r>
                              <w:rPr>
                                <w:rFonts w:ascii="Times New Roman" w:eastAsiaTheme="minorEastAsia" w:hAnsi="Times New Roman"/>
                                <w:b/>
                                <w:bCs/>
                                <w:vertAlign w:val="subscript"/>
                              </w:rPr>
                              <w:t>r</w:t>
                            </w:r>
                            <w:r>
                              <w:rPr>
                                <w:rFonts w:ascii="Times New Roman" w:eastAsiaTheme="minorEastAsia" w:hAnsi="Times New Roman"/>
                                <w:b/>
                                <w:bCs/>
                              </w:rPr>
                              <w:t>)</w:t>
                            </w:r>
                            <w:r>
                              <w:rPr>
                                <w:rFonts w:ascii="Times New Roman" w:eastAsiaTheme="minorEastAsia" w:hAnsi="Times New Roman"/>
                                <w:b/>
                                <w:bCs/>
                                <w:vertAlign w:val="subscript"/>
                              </w:rPr>
                              <w:t xml:space="preserve">i </w:t>
                            </w:r>
                            <w:r>
                              <w:rPr>
                                <w:rFonts w:ascii="Times New Roman" w:eastAsiaTheme="minorEastAsia" w:hAnsi="Times New Roman"/>
                                <w:b/>
                                <w:bCs/>
                              </w:rPr>
                              <w:t>%</w:t>
                            </w:r>
                          </w:p>
                        </w:tc>
                      </w:tr>
                      <w:tr w:rsidR="003E65D6" w14:paraId="09125ECB" w14:textId="77777777">
                        <w:trPr>
                          <w:trHeight w:val="567"/>
                          <w:jc w:val="center"/>
                        </w:trPr>
                        <w:tc>
                          <w:tcPr>
                            <w:tcW w:w="0" w:type="auto"/>
                            <w:vAlign w:val="center"/>
                          </w:tcPr>
                          <w:p w14:paraId="75C613AD"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1</w:t>
                            </w:r>
                          </w:p>
                        </w:tc>
                        <w:tc>
                          <w:tcPr>
                            <w:tcW w:w="0" w:type="auto"/>
                            <w:vAlign w:val="center"/>
                          </w:tcPr>
                          <w:p w14:paraId="4AEDD4E0"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90</w:t>
                            </w:r>
                          </w:p>
                        </w:tc>
                        <w:tc>
                          <w:tcPr>
                            <w:tcW w:w="977" w:type="dxa"/>
                            <w:vAlign w:val="center"/>
                          </w:tcPr>
                          <w:p w14:paraId="210C6720"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396</w:t>
                            </w:r>
                          </w:p>
                        </w:tc>
                        <w:tc>
                          <w:tcPr>
                            <w:tcW w:w="1136" w:type="dxa"/>
                            <w:tcBorders>
                              <w:top w:val="single" w:sz="4" w:space="0" w:color="auto"/>
                              <w:left w:val="single" w:sz="4" w:space="0" w:color="auto"/>
                              <w:bottom w:val="single" w:sz="4" w:space="0" w:color="auto"/>
                              <w:right w:val="single" w:sz="4" w:space="0" w:color="auto"/>
                            </w:tcBorders>
                            <w:vAlign w:val="center"/>
                          </w:tcPr>
                          <w:p w14:paraId="73DCF09E"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403.2</w:t>
                            </w:r>
                          </w:p>
                        </w:tc>
                        <w:tc>
                          <w:tcPr>
                            <w:tcW w:w="0" w:type="auto"/>
                            <w:tcBorders>
                              <w:top w:val="single" w:sz="4" w:space="0" w:color="auto"/>
                              <w:left w:val="nil"/>
                              <w:bottom w:val="single" w:sz="4" w:space="0" w:color="auto"/>
                              <w:right w:val="single" w:sz="4" w:space="0" w:color="auto"/>
                            </w:tcBorders>
                            <w:vAlign w:val="center"/>
                          </w:tcPr>
                          <w:p w14:paraId="7E07CDDD"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22.6</w:t>
                            </w:r>
                          </w:p>
                        </w:tc>
                        <w:tc>
                          <w:tcPr>
                            <w:tcW w:w="0" w:type="auto"/>
                            <w:tcBorders>
                              <w:top w:val="single" w:sz="4" w:space="0" w:color="auto"/>
                              <w:left w:val="nil"/>
                              <w:bottom w:val="single" w:sz="4" w:space="0" w:color="auto"/>
                              <w:right w:val="single" w:sz="4" w:space="0" w:color="auto"/>
                            </w:tcBorders>
                            <w:vAlign w:val="center"/>
                          </w:tcPr>
                          <w:p w14:paraId="0C7189D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-1.786</w:t>
                            </w:r>
                          </w:p>
                        </w:tc>
                        <w:tc>
                          <w:tcPr>
                            <w:tcW w:w="0" w:type="auto"/>
                            <w:tcBorders>
                              <w:top w:val="single" w:sz="4" w:space="0" w:color="auto"/>
                              <w:left w:val="nil"/>
                              <w:bottom w:val="single" w:sz="4" w:space="0" w:color="auto"/>
                              <w:right w:val="single" w:sz="4" w:space="0" w:color="auto"/>
                            </w:tcBorders>
                            <w:vAlign w:val="center"/>
                          </w:tcPr>
                          <w:p w14:paraId="7AC23FB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0.182</w:t>
                            </w:r>
                          </w:p>
                        </w:tc>
                      </w:tr>
                      <w:tr w:rsidR="003E65D6" w14:paraId="5C989976" w14:textId="77777777">
                        <w:trPr>
                          <w:trHeight w:val="567"/>
                          <w:jc w:val="center"/>
                        </w:trPr>
                        <w:tc>
                          <w:tcPr>
                            <w:tcW w:w="0" w:type="auto"/>
                            <w:vAlign w:val="center"/>
                          </w:tcPr>
                          <w:p w14:paraId="20CB3E08"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2</w:t>
                            </w:r>
                          </w:p>
                        </w:tc>
                        <w:tc>
                          <w:tcPr>
                            <w:tcW w:w="0" w:type="auto"/>
                            <w:vAlign w:val="center"/>
                          </w:tcPr>
                          <w:p w14:paraId="301779C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110</w:t>
                            </w:r>
                          </w:p>
                        </w:tc>
                        <w:tc>
                          <w:tcPr>
                            <w:tcW w:w="977" w:type="dxa"/>
                            <w:vAlign w:val="center"/>
                          </w:tcPr>
                          <w:p w14:paraId="0FA8462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468</w:t>
                            </w:r>
                          </w:p>
                        </w:tc>
                        <w:tc>
                          <w:tcPr>
                            <w:tcW w:w="1136" w:type="dxa"/>
                            <w:tcBorders>
                              <w:top w:val="single" w:sz="4" w:space="0" w:color="auto"/>
                              <w:left w:val="single" w:sz="4" w:space="0" w:color="auto"/>
                              <w:bottom w:val="single" w:sz="4" w:space="0" w:color="auto"/>
                              <w:right w:val="single" w:sz="4" w:space="0" w:color="auto"/>
                            </w:tcBorders>
                            <w:vAlign w:val="center"/>
                          </w:tcPr>
                          <w:p w14:paraId="45970A3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473.4</w:t>
                            </w:r>
                          </w:p>
                        </w:tc>
                        <w:tc>
                          <w:tcPr>
                            <w:tcW w:w="0" w:type="auto"/>
                            <w:tcBorders>
                              <w:top w:val="single" w:sz="4" w:space="0" w:color="auto"/>
                              <w:left w:val="nil"/>
                              <w:bottom w:val="single" w:sz="4" w:space="0" w:color="auto"/>
                              <w:right w:val="single" w:sz="4" w:space="0" w:color="auto"/>
                            </w:tcBorders>
                            <w:vAlign w:val="center"/>
                          </w:tcPr>
                          <w:p w14:paraId="4E70FDC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21.0</w:t>
                            </w:r>
                          </w:p>
                        </w:tc>
                        <w:tc>
                          <w:tcPr>
                            <w:tcW w:w="0" w:type="auto"/>
                            <w:tcBorders>
                              <w:top w:val="single" w:sz="4" w:space="0" w:color="auto"/>
                              <w:left w:val="nil"/>
                              <w:bottom w:val="single" w:sz="4" w:space="0" w:color="auto"/>
                              <w:right w:val="single" w:sz="4" w:space="0" w:color="auto"/>
                            </w:tcBorders>
                            <w:vAlign w:val="center"/>
                          </w:tcPr>
                          <w:p w14:paraId="5FC5CFC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-1.141</w:t>
                            </w:r>
                          </w:p>
                        </w:tc>
                        <w:tc>
                          <w:tcPr>
                            <w:tcW w:w="0" w:type="auto"/>
                            <w:tcBorders>
                              <w:top w:val="single" w:sz="4" w:space="0" w:color="auto"/>
                              <w:left w:val="nil"/>
                              <w:bottom w:val="single" w:sz="4" w:space="0" w:color="auto"/>
                              <w:right w:val="single" w:sz="4" w:space="0" w:color="auto"/>
                            </w:tcBorders>
                            <w:vAlign w:val="center"/>
                          </w:tcPr>
                          <w:p w14:paraId="42C00BF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0.165</w:t>
                            </w:r>
                          </w:p>
                        </w:tc>
                      </w:tr>
                      <w:tr w:rsidR="003E65D6" w14:paraId="133CA493" w14:textId="77777777">
                        <w:trPr>
                          <w:trHeight w:val="567"/>
                          <w:jc w:val="center"/>
                        </w:trPr>
                        <w:tc>
                          <w:tcPr>
                            <w:tcW w:w="0" w:type="auto"/>
                            <w:vAlign w:val="center"/>
                          </w:tcPr>
                          <w:p w14:paraId="654438AE"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3</w:t>
                            </w:r>
                          </w:p>
                        </w:tc>
                        <w:tc>
                          <w:tcPr>
                            <w:tcW w:w="0" w:type="auto"/>
                            <w:vAlign w:val="center"/>
                          </w:tcPr>
                          <w:p w14:paraId="053F4BD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120</w:t>
                            </w:r>
                          </w:p>
                        </w:tc>
                        <w:tc>
                          <w:tcPr>
                            <w:tcW w:w="977" w:type="dxa"/>
                            <w:vAlign w:val="center"/>
                          </w:tcPr>
                          <w:p w14:paraId="684E69A0"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522</w:t>
                            </w:r>
                          </w:p>
                        </w:tc>
                        <w:tc>
                          <w:tcPr>
                            <w:tcW w:w="1136" w:type="dxa"/>
                            <w:vAlign w:val="center"/>
                          </w:tcPr>
                          <w:p w14:paraId="23370122"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527.4</w:t>
                            </w:r>
                          </w:p>
                        </w:tc>
                        <w:tc>
                          <w:tcPr>
                            <w:tcW w:w="0" w:type="auto"/>
                            <w:vAlign w:val="center"/>
                          </w:tcPr>
                          <w:p w14:paraId="10333F4F"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25.0</w:t>
                            </w:r>
                          </w:p>
                        </w:tc>
                        <w:tc>
                          <w:tcPr>
                            <w:tcW w:w="0" w:type="auto"/>
                            <w:tcBorders>
                              <w:top w:val="single" w:sz="4" w:space="0" w:color="auto"/>
                              <w:left w:val="nil"/>
                              <w:bottom w:val="single" w:sz="4" w:space="0" w:color="auto"/>
                              <w:right w:val="single" w:sz="4" w:space="0" w:color="auto"/>
                            </w:tcBorders>
                            <w:vAlign w:val="center"/>
                          </w:tcPr>
                          <w:p w14:paraId="191077E4"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-1.024</w:t>
                            </w:r>
                          </w:p>
                        </w:tc>
                        <w:tc>
                          <w:tcPr>
                            <w:tcW w:w="0" w:type="auto"/>
                            <w:tcBorders>
                              <w:top w:val="single" w:sz="4" w:space="0" w:color="auto"/>
                              <w:left w:val="single" w:sz="4" w:space="0" w:color="auto"/>
                              <w:bottom w:val="single" w:sz="4" w:space="0" w:color="auto"/>
                              <w:right w:val="single" w:sz="4" w:space="0" w:color="auto"/>
                            </w:tcBorders>
                            <w:vAlign w:val="center"/>
                          </w:tcPr>
                          <w:p w14:paraId="27D43687"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0.161</w:t>
                            </w:r>
                          </w:p>
                        </w:tc>
                      </w:tr>
                      <w:tr w:rsidR="003E65D6" w14:paraId="1F68812D" w14:textId="77777777">
                        <w:trPr>
                          <w:trHeight w:val="567"/>
                          <w:jc w:val="center"/>
                        </w:trPr>
                        <w:tc>
                          <w:tcPr>
                            <w:tcW w:w="0" w:type="auto"/>
                            <w:vAlign w:val="center"/>
                          </w:tcPr>
                          <w:p w14:paraId="1882527A"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4</w:t>
                            </w:r>
                          </w:p>
                        </w:tc>
                        <w:tc>
                          <w:tcPr>
                            <w:tcW w:w="0" w:type="auto"/>
                            <w:vAlign w:val="center"/>
                          </w:tcPr>
                          <w:p w14:paraId="5AA2D934"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140</w:t>
                            </w:r>
                          </w:p>
                        </w:tc>
                        <w:tc>
                          <w:tcPr>
                            <w:tcW w:w="977" w:type="dxa"/>
                            <w:vAlign w:val="center"/>
                          </w:tcPr>
                          <w:p w14:paraId="34737349"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594</w:t>
                            </w:r>
                          </w:p>
                        </w:tc>
                        <w:tc>
                          <w:tcPr>
                            <w:tcW w:w="1136" w:type="dxa"/>
                            <w:vAlign w:val="center"/>
                          </w:tcPr>
                          <w:p w14:paraId="4C1A97BA"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604.8</w:t>
                            </w:r>
                          </w:p>
                        </w:tc>
                        <w:tc>
                          <w:tcPr>
                            <w:tcW w:w="0" w:type="auto"/>
                            <w:vAlign w:val="center"/>
                          </w:tcPr>
                          <w:p w14:paraId="333B9D1A"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12.5</w:t>
                            </w:r>
                          </w:p>
                        </w:tc>
                        <w:tc>
                          <w:tcPr>
                            <w:tcW w:w="0" w:type="auto"/>
                            <w:tcBorders>
                              <w:top w:val="single" w:sz="4" w:space="0" w:color="auto"/>
                              <w:left w:val="nil"/>
                              <w:bottom w:val="single" w:sz="4" w:space="0" w:color="auto"/>
                              <w:right w:val="single" w:sz="4" w:space="0" w:color="auto"/>
                            </w:tcBorders>
                            <w:vAlign w:val="center"/>
                          </w:tcPr>
                          <w:p w14:paraId="1106C2D1"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-1.786</w:t>
                            </w:r>
                          </w:p>
                        </w:tc>
                        <w:tc>
                          <w:tcPr>
                            <w:tcW w:w="0" w:type="auto"/>
                            <w:tcBorders>
                              <w:top w:val="single" w:sz="4" w:space="0" w:color="auto"/>
                              <w:left w:val="single" w:sz="4" w:space="0" w:color="auto"/>
                              <w:bottom w:val="single" w:sz="4" w:space="0" w:color="auto"/>
                              <w:right w:val="single" w:sz="4" w:space="0" w:color="auto"/>
                            </w:tcBorders>
                            <w:vAlign w:val="center"/>
                          </w:tcPr>
                          <w:p w14:paraId="4B6C93A2"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0.179</w:t>
                            </w:r>
                          </w:p>
                        </w:tc>
                      </w:tr>
                      <w:tr w:rsidR="003E65D6" w14:paraId="2382C439" w14:textId="77777777">
                        <w:trPr>
                          <w:trHeight w:val="567"/>
                          <w:jc w:val="center"/>
                        </w:trPr>
                        <w:tc>
                          <w:tcPr>
                            <w:tcW w:w="0" w:type="auto"/>
                            <w:vAlign w:val="center"/>
                          </w:tcPr>
                          <w:p w14:paraId="07304E3A"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5</w:t>
                            </w:r>
                          </w:p>
                        </w:tc>
                        <w:tc>
                          <w:tcPr>
                            <w:tcW w:w="0" w:type="auto"/>
                            <w:vAlign w:val="center"/>
                          </w:tcPr>
                          <w:p w14:paraId="6335C75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160</w:t>
                            </w:r>
                          </w:p>
                        </w:tc>
                        <w:tc>
                          <w:tcPr>
                            <w:tcW w:w="977" w:type="dxa"/>
                            <w:vAlign w:val="center"/>
                          </w:tcPr>
                          <w:p w14:paraId="212DE86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648</w:t>
                            </w:r>
                          </w:p>
                        </w:tc>
                        <w:tc>
                          <w:tcPr>
                            <w:tcW w:w="1136" w:type="dxa"/>
                            <w:vAlign w:val="center"/>
                          </w:tcPr>
                          <w:p w14:paraId="793A1C19"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644.4</w:t>
                            </w:r>
                          </w:p>
                        </w:tc>
                        <w:tc>
                          <w:tcPr>
                            <w:tcW w:w="0" w:type="auto"/>
                            <w:vAlign w:val="center"/>
                          </w:tcPr>
                          <w:p w14:paraId="4554D302"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21.4</w:t>
                            </w:r>
                          </w:p>
                        </w:tc>
                        <w:tc>
                          <w:tcPr>
                            <w:tcW w:w="0" w:type="auto"/>
                            <w:tcBorders>
                              <w:top w:val="single" w:sz="4" w:space="0" w:color="auto"/>
                              <w:left w:val="nil"/>
                              <w:bottom w:val="single" w:sz="4" w:space="0" w:color="auto"/>
                              <w:right w:val="single" w:sz="4" w:space="0" w:color="auto"/>
                            </w:tcBorders>
                            <w:vAlign w:val="center"/>
                          </w:tcPr>
                          <w:p w14:paraId="622FCB2B"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0.559</w:t>
                            </w:r>
                          </w:p>
                        </w:tc>
                        <w:tc>
                          <w:tcPr>
                            <w:tcW w:w="0" w:type="auto"/>
                            <w:tcBorders>
                              <w:top w:val="single" w:sz="4" w:space="0" w:color="auto"/>
                              <w:left w:val="single" w:sz="4" w:space="0" w:color="auto"/>
                              <w:bottom w:val="single" w:sz="4" w:space="0" w:color="auto"/>
                              <w:right w:val="single" w:sz="4" w:space="0" w:color="auto"/>
                            </w:tcBorders>
                            <w:vAlign w:val="center"/>
                          </w:tcPr>
                          <w:p w14:paraId="5E92097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0.152</w:t>
                            </w:r>
                          </w:p>
                        </w:tc>
                      </w:tr>
                      <w:tr w:rsidR="003E65D6" w14:paraId="510C1E43" w14:textId="77777777">
                        <w:trPr>
                          <w:trHeight w:val="567"/>
                          <w:jc w:val="center"/>
                        </w:trPr>
                        <w:tc>
                          <w:tcPr>
                            <w:tcW w:w="0" w:type="auto"/>
                            <w:vAlign w:val="center"/>
                          </w:tcPr>
                          <w:p w14:paraId="6AAE80F1" w14:textId="77777777" w:rsidR="003E65D6" w:rsidRDefault="00000000">
                            <w:pPr>
                              <w:widowControl/>
                              <w:spacing w:line="240" w:lineRule="auto"/>
                              <w:ind w:rightChars="-5" w:right="-14"/>
                              <w:jc w:val="center"/>
                              <w:rPr>
                                <w:rFonts w:eastAsia="等线" w:cs="Times New Roman"/>
                                <w:color w:val="000000"/>
                                <w:kern w:val="0"/>
                                <w:sz w:val="21"/>
                                <w:szCs w:val="21"/>
                              </w:rPr>
                            </w:pPr>
                            <w:r>
                              <w:rPr>
                                <w:rFonts w:eastAsia="等线" w:cs="Times New Roman"/>
                                <w:color w:val="000000"/>
                                <w:kern w:val="0"/>
                                <w:sz w:val="21"/>
                                <w:szCs w:val="21"/>
                              </w:rPr>
                              <w:t>6</w:t>
                            </w:r>
                          </w:p>
                        </w:tc>
                        <w:tc>
                          <w:tcPr>
                            <w:tcW w:w="0" w:type="auto"/>
                            <w:vAlign w:val="center"/>
                          </w:tcPr>
                          <w:p w14:paraId="43958D45"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180</w:t>
                            </w:r>
                          </w:p>
                        </w:tc>
                        <w:tc>
                          <w:tcPr>
                            <w:tcW w:w="977" w:type="dxa"/>
                            <w:vAlign w:val="center"/>
                          </w:tcPr>
                          <w:p w14:paraId="5B59633C"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702</w:t>
                            </w:r>
                          </w:p>
                        </w:tc>
                        <w:tc>
                          <w:tcPr>
                            <w:tcW w:w="1136" w:type="dxa"/>
                            <w:vAlign w:val="center"/>
                          </w:tcPr>
                          <w:p w14:paraId="0F40E677"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698.4</w:t>
                            </w:r>
                          </w:p>
                        </w:tc>
                        <w:tc>
                          <w:tcPr>
                            <w:tcW w:w="0" w:type="auto"/>
                            <w:vAlign w:val="center"/>
                          </w:tcPr>
                          <w:p w14:paraId="47D62BC3"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宋体" w:cs="Times New Roman"/>
                                <w:color w:val="000000"/>
                                <w:kern w:val="0"/>
                                <w:sz w:val="21"/>
                                <w:szCs w:val="21"/>
                              </w:rPr>
                              <w:t>12.1</w:t>
                            </w:r>
                          </w:p>
                        </w:tc>
                        <w:tc>
                          <w:tcPr>
                            <w:tcW w:w="0" w:type="auto"/>
                            <w:tcBorders>
                              <w:top w:val="single" w:sz="4" w:space="0" w:color="auto"/>
                              <w:left w:val="nil"/>
                              <w:bottom w:val="single" w:sz="4" w:space="0" w:color="auto"/>
                              <w:right w:val="single" w:sz="4" w:space="0" w:color="auto"/>
                            </w:tcBorders>
                            <w:vAlign w:val="center"/>
                          </w:tcPr>
                          <w:p w14:paraId="7E59AB15"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0.515</w:t>
                            </w:r>
                          </w:p>
                        </w:tc>
                        <w:tc>
                          <w:tcPr>
                            <w:tcW w:w="0" w:type="auto"/>
                            <w:tcBorders>
                              <w:top w:val="single" w:sz="4" w:space="0" w:color="auto"/>
                              <w:left w:val="single" w:sz="4" w:space="0" w:color="auto"/>
                              <w:bottom w:val="single" w:sz="4" w:space="0" w:color="auto"/>
                              <w:right w:val="single" w:sz="4" w:space="0" w:color="auto"/>
                            </w:tcBorders>
                            <w:vAlign w:val="center"/>
                          </w:tcPr>
                          <w:p w14:paraId="51053D43" w14:textId="77777777" w:rsidR="003E65D6" w:rsidRDefault="00000000">
                            <w:pPr>
                              <w:widowControl/>
                              <w:spacing w:line="240" w:lineRule="auto"/>
                              <w:ind w:rightChars="-5" w:right="-14"/>
                              <w:jc w:val="center"/>
                              <w:rPr>
                                <w:rFonts w:eastAsia="宋体" w:cs="Times New Roman"/>
                                <w:color w:val="000000"/>
                                <w:kern w:val="0"/>
                                <w:sz w:val="21"/>
                                <w:szCs w:val="21"/>
                              </w:rPr>
                            </w:pPr>
                            <w:r>
                              <w:rPr>
                                <w:rFonts w:eastAsia="等线" w:cs="Times New Roman"/>
                                <w:color w:val="000000"/>
                                <w:sz w:val="21"/>
                                <w:szCs w:val="21"/>
                              </w:rPr>
                              <w:t>0.148</w:t>
                            </w:r>
                          </w:p>
                        </w:tc>
                      </w:tr>
                      <w:tr w:rsidR="003E65D6" w14:paraId="5D898742" w14:textId="77777777">
                        <w:trPr>
                          <w:trHeight w:val="567"/>
                          <w:jc w:val="center"/>
                        </w:trPr>
                        <w:tc>
                          <w:tcPr>
                            <w:tcW w:w="2823" w:type="dxa"/>
                            <w:gridSpan w:val="3"/>
                            <w:vAlign w:val="center"/>
                          </w:tcPr>
                          <w:p w14:paraId="58F1D1E5" w14:textId="77777777" w:rsidR="003E65D6" w:rsidRDefault="00000000">
                            <w:pPr>
                              <w:pStyle w:val="affffc"/>
                              <w:rPr>
                                <w:rFonts w:ascii="Times New Roman" w:eastAsiaTheme="minorEastAsia" w:hAnsi="Times New Roman"/>
                              </w:rPr>
                            </w:pPr>
                            <w:r>
                              <w:rPr>
                                <w:rFonts w:ascii="Times New Roman" w:eastAsiaTheme="minorEastAsia" w:hAnsi="Times New Roman"/>
                              </w:rPr>
                              <w:t>检定前流量计系数</w:t>
                            </w:r>
                          </w:p>
                        </w:tc>
                        <w:tc>
                          <w:tcPr>
                            <w:tcW w:w="1136" w:type="dxa"/>
                            <w:vAlign w:val="center"/>
                          </w:tcPr>
                          <w:p w14:paraId="500E2B10" w14:textId="77777777" w:rsidR="003E65D6" w:rsidRDefault="00000000">
                            <w:pPr>
                              <w:pStyle w:val="affffc"/>
                              <w:rPr>
                                <w:rFonts w:ascii="Times New Roman" w:eastAsiaTheme="minorEastAsia" w:hAnsi="Times New Roman"/>
                              </w:rPr>
                            </w:pPr>
                            <w:r>
                              <w:rPr>
                                <w:rFonts w:ascii="Times New Roman" w:eastAsiaTheme="minorEastAsia" w:hAnsi="Times New Roman"/>
                              </w:rPr>
                              <w:t>1</w:t>
                            </w:r>
                          </w:p>
                        </w:tc>
                        <w:tc>
                          <w:tcPr>
                            <w:tcW w:w="0" w:type="auto"/>
                            <w:gridSpan w:val="2"/>
                            <w:vAlign w:val="center"/>
                          </w:tcPr>
                          <w:p w14:paraId="4A96DBBB" w14:textId="77777777" w:rsidR="003E65D6" w:rsidRDefault="00000000">
                            <w:pPr>
                              <w:pStyle w:val="affffc"/>
                              <w:rPr>
                                <w:rFonts w:ascii="Times New Roman" w:eastAsiaTheme="minorEastAsia" w:hAnsi="Times New Roman"/>
                              </w:rPr>
                            </w:pPr>
                            <w:r>
                              <w:rPr>
                                <w:rFonts w:ascii="Times New Roman" w:eastAsiaTheme="minorEastAsia" w:hAnsi="Times New Roman"/>
                              </w:rPr>
                              <w:t>检定后流量计系数</w:t>
                            </w:r>
                          </w:p>
                        </w:tc>
                        <w:tc>
                          <w:tcPr>
                            <w:tcW w:w="0" w:type="auto"/>
                            <w:tcBorders>
                              <w:right w:val="single" w:sz="4" w:space="0" w:color="auto"/>
                            </w:tcBorders>
                            <w:vAlign w:val="center"/>
                          </w:tcPr>
                          <w:p w14:paraId="18786363" w14:textId="77777777" w:rsidR="003E65D6" w:rsidRDefault="00000000">
                            <w:pPr>
                              <w:widowControl/>
                              <w:adjustRightInd/>
                              <w:snapToGrid/>
                              <w:spacing w:line="240" w:lineRule="auto"/>
                              <w:jc w:val="center"/>
                              <w:rPr>
                                <w:rFonts w:cs="Times New Roman"/>
                                <w:sz w:val="21"/>
                                <w:szCs w:val="21"/>
                              </w:rPr>
                            </w:pPr>
                            <w:r>
                              <w:rPr>
                                <w:rFonts w:cs="Times New Roman"/>
                                <w:sz w:val="21"/>
                                <w:szCs w:val="21"/>
                              </w:rPr>
                              <w:t>1</w:t>
                            </w:r>
                          </w:p>
                        </w:tc>
                      </w:tr>
                    </w:tbl>
                    <w:p w14:paraId="0016D4F5" w14:textId="77777777" w:rsidR="003E65D6" w:rsidRDefault="00000000">
                      <w:pPr>
                        <w:pStyle w:val="af9"/>
                        <w:autoSpaceDE w:val="0"/>
                        <w:autoSpaceDN w:val="0"/>
                        <w:spacing w:after="0"/>
                        <w:ind w:left="425"/>
                        <w:rPr>
                          <w:rFonts w:eastAsiaTheme="minorEastAsia"/>
                          <w:szCs w:val="22"/>
                        </w:rPr>
                      </w:pPr>
                      <w:r>
                        <w:rPr>
                          <w:rFonts w:eastAsiaTheme="minorEastAsia"/>
                          <w:szCs w:val="22"/>
                        </w:rPr>
                        <w:t>二、检定结果</w:t>
                      </w:r>
                    </w:p>
                    <w:p w14:paraId="06F476A7" w14:textId="77777777" w:rsidR="003E65D6" w:rsidRDefault="00000000">
                      <w:pPr>
                        <w:pStyle w:val="af9"/>
                        <w:autoSpaceDE w:val="0"/>
                        <w:autoSpaceDN w:val="0"/>
                        <w:spacing w:after="0"/>
                        <w:ind w:left="425"/>
                        <w:rPr>
                          <w:rFonts w:eastAsiaTheme="minorEastAsia"/>
                          <w:szCs w:val="22"/>
                        </w:rPr>
                      </w:pPr>
                      <w:r>
                        <w:rPr>
                          <w:rFonts w:eastAsiaTheme="minorEastAsia"/>
                          <w:szCs w:val="22"/>
                        </w:rPr>
                        <w:t>相对示值误差：</w:t>
                      </w:r>
                      <w:r>
                        <w:rPr>
                          <w:rFonts w:eastAsiaTheme="minorEastAsia"/>
                          <w:szCs w:val="22"/>
                        </w:rPr>
                        <w:t>±1.786%</w:t>
                      </w:r>
                    </w:p>
                    <w:p w14:paraId="6B788842" w14:textId="77777777" w:rsidR="003E65D6" w:rsidRDefault="00000000">
                      <w:pPr>
                        <w:pStyle w:val="af9"/>
                        <w:autoSpaceDE w:val="0"/>
                        <w:autoSpaceDN w:val="0"/>
                        <w:spacing w:after="0"/>
                        <w:ind w:left="425"/>
                        <w:rPr>
                          <w:rFonts w:eastAsiaTheme="minorEastAsia"/>
                          <w:szCs w:val="22"/>
                        </w:rPr>
                      </w:pPr>
                      <w:r>
                        <w:rPr>
                          <w:rFonts w:eastAsiaTheme="minorEastAsia"/>
                          <w:szCs w:val="22"/>
                        </w:rPr>
                        <w:t>重复性：</w:t>
                      </w:r>
                      <w:r>
                        <w:rPr>
                          <w:rFonts w:eastAsiaTheme="minorEastAsia"/>
                          <w:szCs w:val="22"/>
                        </w:rPr>
                        <w:t>0.182%</w:t>
                      </w:r>
                    </w:p>
                    <w:p w14:paraId="0A103E31" w14:textId="77777777" w:rsidR="003E65D6" w:rsidRDefault="00000000">
                      <w:pPr>
                        <w:pStyle w:val="af9"/>
                        <w:autoSpaceDE w:val="0"/>
                        <w:autoSpaceDN w:val="0"/>
                        <w:spacing w:after="0"/>
                        <w:ind w:left="560"/>
                        <w:rPr>
                          <w:rFonts w:eastAsiaTheme="minorEastAsia"/>
                          <w:szCs w:val="22"/>
                        </w:rPr>
                      </w:pPr>
                      <w:r>
                        <w:rPr>
                          <w:rFonts w:eastAsiaTheme="minorEastAsia"/>
                          <w:szCs w:val="22"/>
                        </w:rPr>
                        <w:t>三、准确度等级</w:t>
                      </w:r>
                    </w:p>
                    <w:p w14:paraId="2C2E8298" w14:textId="77777777" w:rsidR="003E65D6" w:rsidRDefault="00000000">
                      <w:pPr>
                        <w:pStyle w:val="af9"/>
                        <w:autoSpaceDE w:val="0"/>
                        <w:autoSpaceDN w:val="0"/>
                        <w:spacing w:after="0"/>
                        <w:ind w:left="560"/>
                        <w:rPr>
                          <w:rFonts w:eastAsiaTheme="minorEastAsia"/>
                          <w:szCs w:val="22"/>
                        </w:rPr>
                      </w:pPr>
                      <w:r>
                        <w:rPr>
                          <w:rFonts w:eastAsiaTheme="minorEastAsia"/>
                          <w:szCs w:val="22"/>
                        </w:rPr>
                        <w:t>2.0</w:t>
                      </w:r>
                      <w:r>
                        <w:rPr>
                          <w:rFonts w:eastAsiaTheme="minorEastAsia"/>
                          <w:szCs w:val="22"/>
                        </w:rPr>
                        <w:t>级</w:t>
                      </w:r>
                    </w:p>
                    <w:p w14:paraId="0F54BBD1" w14:textId="77777777" w:rsidR="003E65D6" w:rsidRDefault="00000000">
                      <w:pPr>
                        <w:pStyle w:val="af9"/>
                        <w:autoSpaceDE w:val="0"/>
                        <w:autoSpaceDN w:val="0"/>
                        <w:spacing w:after="0"/>
                        <w:ind w:left="560"/>
                        <w:rPr>
                          <w:rFonts w:eastAsiaTheme="minorEastAsia"/>
                          <w:szCs w:val="22"/>
                        </w:rPr>
                      </w:pPr>
                      <w:r>
                        <w:rPr>
                          <w:rFonts w:eastAsiaTheme="minorEastAsia" w:hint="eastAsia"/>
                          <w:szCs w:val="22"/>
                        </w:rPr>
                        <w:t>四、附加说明</w:t>
                      </w:r>
                    </w:p>
                    <w:p w14:paraId="40B5F60D" w14:textId="77777777" w:rsidR="003E65D6" w:rsidRDefault="00000000">
                      <w:pPr>
                        <w:pStyle w:val="af9"/>
                        <w:autoSpaceDE w:val="0"/>
                        <w:autoSpaceDN w:val="0"/>
                        <w:spacing w:after="0"/>
                        <w:ind w:left="560"/>
                        <w:rPr>
                          <w:rFonts w:eastAsiaTheme="minorEastAsia"/>
                          <w:szCs w:val="22"/>
                        </w:rPr>
                      </w:pPr>
                      <w:r>
                        <w:rPr>
                          <w:rFonts w:eastAsiaTheme="minorEastAsia"/>
                          <w:szCs w:val="22"/>
                        </w:rPr>
                        <w:t>安装条件：前直渠段长度为</w:t>
                      </w:r>
                      <w:r>
                        <w:rPr>
                          <w:rFonts w:eastAsiaTheme="minorEastAsia" w:hint="eastAsia"/>
                          <w:szCs w:val="22"/>
                        </w:rPr>
                        <w:t>5</w:t>
                      </w:r>
                      <w:r>
                        <w:rPr>
                          <w:rFonts w:eastAsiaTheme="minorEastAsia"/>
                          <w:szCs w:val="22"/>
                        </w:rPr>
                        <w:t>m</w:t>
                      </w:r>
                      <w:r>
                        <w:rPr>
                          <w:rFonts w:eastAsiaTheme="minorEastAsia"/>
                          <w:szCs w:val="22"/>
                        </w:rPr>
                        <w:t>；后直渠段长度为</w:t>
                      </w:r>
                      <w:r>
                        <w:rPr>
                          <w:rFonts w:eastAsiaTheme="minorEastAsia" w:hint="eastAsia"/>
                          <w:szCs w:val="22"/>
                        </w:rPr>
                        <w:t>5</w:t>
                      </w:r>
                      <w:r>
                        <w:rPr>
                          <w:rFonts w:eastAsiaTheme="minorEastAsia"/>
                          <w:szCs w:val="22"/>
                        </w:rPr>
                        <w:t>m</w:t>
                      </w:r>
                      <w:r>
                        <w:rPr>
                          <w:rFonts w:eastAsiaTheme="minorEastAsia"/>
                          <w:szCs w:val="22"/>
                        </w:rPr>
                        <w:t>。</w:t>
                      </w:r>
                    </w:p>
                    <w:p w14:paraId="1FAD223F" w14:textId="77777777" w:rsidR="003E65D6" w:rsidRDefault="00000000">
                      <w:pPr>
                        <w:pStyle w:val="af9"/>
                        <w:autoSpaceDE w:val="0"/>
                        <w:autoSpaceDN w:val="0"/>
                        <w:spacing w:after="0"/>
                        <w:ind w:left="560"/>
                        <w:rPr>
                          <w:rFonts w:eastAsiaTheme="minorEastAsia"/>
                          <w:szCs w:val="22"/>
                        </w:rPr>
                      </w:pPr>
                      <w:r>
                        <w:rPr>
                          <w:rFonts w:eastAsiaTheme="minorEastAsia"/>
                          <w:szCs w:val="22"/>
                        </w:rPr>
                        <w:t>环境条件：环境温度：</w:t>
                      </w:r>
                      <w:r>
                        <w:rPr>
                          <w:rFonts w:eastAsiaTheme="minorEastAsia"/>
                          <w:szCs w:val="22"/>
                        </w:rPr>
                        <w:t>1</w:t>
                      </w:r>
                      <w:r>
                        <w:rPr>
                          <w:rFonts w:eastAsiaTheme="minorEastAsia" w:hint="eastAsia"/>
                          <w:szCs w:val="22"/>
                        </w:rPr>
                        <w:t>8</w:t>
                      </w:r>
                      <w:r>
                        <w:rPr>
                          <w:rFonts w:eastAsiaTheme="minorEastAsia"/>
                          <w:szCs w:val="22"/>
                        </w:rPr>
                        <w:t>℃</w:t>
                      </w:r>
                      <w:r>
                        <w:rPr>
                          <w:rFonts w:eastAsiaTheme="minorEastAsia"/>
                          <w:szCs w:val="22"/>
                        </w:rPr>
                        <w:t>，大气压力：</w:t>
                      </w:r>
                      <w:r>
                        <w:rPr>
                          <w:rFonts w:eastAsiaTheme="minorEastAsia"/>
                          <w:szCs w:val="22"/>
                        </w:rPr>
                        <w:t>101kPa</w:t>
                      </w:r>
                      <w:r>
                        <w:rPr>
                          <w:rFonts w:eastAsiaTheme="minorEastAsia"/>
                          <w:szCs w:val="22"/>
                        </w:rPr>
                        <w:t>，</w:t>
                      </w:r>
                      <w:r>
                        <w:rPr>
                          <w:rFonts w:eastAsiaTheme="minorEastAsia" w:hint="eastAsia"/>
                          <w:szCs w:val="22"/>
                        </w:rPr>
                        <w:t>湿度</w:t>
                      </w:r>
                      <w:r>
                        <w:rPr>
                          <w:rFonts w:eastAsiaTheme="minorEastAsia"/>
                          <w:szCs w:val="22"/>
                        </w:rPr>
                        <w:t>：</w:t>
                      </w:r>
                      <w:r>
                        <w:rPr>
                          <w:rFonts w:eastAsiaTheme="minorEastAsia" w:hint="eastAsia"/>
                          <w:szCs w:val="22"/>
                        </w:rPr>
                        <w:t>5</w:t>
                      </w:r>
                      <w:r>
                        <w:rPr>
                          <w:rFonts w:eastAsiaTheme="minorEastAsia"/>
                          <w:szCs w:val="22"/>
                        </w:rPr>
                        <w:t>8%RH</w:t>
                      </w:r>
                      <w:r>
                        <w:rPr>
                          <w:rFonts w:eastAsiaTheme="minorEastAsia"/>
                          <w:szCs w:val="22"/>
                        </w:rPr>
                        <w:t>。</w:t>
                      </w:r>
                    </w:p>
                    <w:p w14:paraId="50079657" w14:textId="77777777" w:rsidR="003E65D6" w:rsidRDefault="003E65D6">
                      <w:pPr>
                        <w:pStyle w:val="af9"/>
                        <w:autoSpaceDE w:val="0"/>
                        <w:autoSpaceDN w:val="0"/>
                        <w:spacing w:after="0"/>
                        <w:ind w:left="425"/>
                        <w:rPr>
                          <w:rFonts w:eastAsiaTheme="minorEastAsia"/>
                          <w:szCs w:val="22"/>
                        </w:rPr>
                      </w:pPr>
                    </w:p>
                  </w:txbxContent>
                </v:textbox>
                <w10:anchorlock/>
              </v:shape>
            </w:pict>
          </mc:Fallback>
        </mc:AlternateContent>
      </w:r>
      <w:r>
        <w:br w:type="page"/>
      </w:r>
    </w:p>
    <w:p w14:paraId="5244418B" w14:textId="77777777" w:rsidR="003E65D6" w:rsidRDefault="00000000">
      <w:pPr>
        <w:pStyle w:val="1"/>
        <w:spacing w:before="217" w:after="217"/>
      </w:pPr>
      <w:bookmarkStart w:id="184" w:name="_Toc1776"/>
      <w:bookmarkStart w:id="185" w:name="_Toc27571"/>
      <w:bookmarkStart w:id="186" w:name="_Toc234478692"/>
      <w:bookmarkStart w:id="187" w:name="_Toc18112"/>
      <w:bookmarkStart w:id="188" w:name="_Toc17549"/>
      <w:r>
        <w:rPr>
          <w:rFonts w:hint="eastAsia"/>
        </w:rPr>
        <w:lastRenderedPageBreak/>
        <w:t>六、不同影响因素分析试验过程与结果分析</w:t>
      </w:r>
      <w:bookmarkEnd w:id="184"/>
      <w:bookmarkEnd w:id="185"/>
      <w:bookmarkEnd w:id="186"/>
      <w:bookmarkEnd w:id="187"/>
      <w:bookmarkEnd w:id="188"/>
    </w:p>
    <w:p w14:paraId="1F934472" w14:textId="77777777" w:rsidR="003E65D6" w:rsidRDefault="00000000">
      <w:pPr>
        <w:ind w:firstLineChars="200" w:firstLine="560"/>
      </w:pPr>
      <w:r>
        <w:rPr>
          <w:rFonts w:hint="eastAsia"/>
        </w:rPr>
        <w:t>不同影响因素分析试验过程按照检定试验要求执行，具体流量和</w:t>
      </w:r>
      <w:r>
        <w:rPr>
          <w:rFonts w:asciiTheme="minorEastAsia" w:hAnsiTheme="minorEastAsia" w:hint="eastAsia"/>
        </w:rPr>
        <w:t>水深</w:t>
      </w:r>
      <w:r>
        <w:rPr>
          <w:rFonts w:hint="eastAsia"/>
        </w:rPr>
        <w:t>按照第三</w:t>
      </w:r>
      <w:proofErr w:type="gramStart"/>
      <w:r>
        <w:rPr>
          <w:rFonts w:hint="eastAsia"/>
        </w:rPr>
        <w:t>章试验</w:t>
      </w:r>
      <w:proofErr w:type="gramEnd"/>
      <w:r>
        <w:rPr>
          <w:rFonts w:hint="eastAsia"/>
        </w:rPr>
        <w:t>方案设计的试验点进行测量试验。</w:t>
      </w:r>
    </w:p>
    <w:p w14:paraId="6FB57FCF" w14:textId="77777777" w:rsidR="003E65D6" w:rsidRDefault="00000000">
      <w:pPr>
        <w:pStyle w:val="21"/>
        <w:numPr>
          <w:ilvl w:val="1"/>
          <w:numId w:val="15"/>
        </w:numPr>
        <w:spacing w:before="217"/>
        <w:rPr>
          <w:rFonts w:asciiTheme="minorEastAsia" w:eastAsiaTheme="minorEastAsia" w:hAnsiTheme="minorEastAsia" w:cs="Times New Roman"/>
        </w:rPr>
      </w:pPr>
      <w:bookmarkStart w:id="189" w:name="_Hlk183341168"/>
      <w:bookmarkStart w:id="190" w:name="_Toc23300"/>
      <w:bookmarkStart w:id="191" w:name="_Toc29296"/>
      <w:bookmarkStart w:id="192" w:name="_Toc19464"/>
      <w:bookmarkStart w:id="193" w:name="_Toc4848"/>
      <w:bookmarkStart w:id="194" w:name="_Toc234478693"/>
      <w:r>
        <w:rPr>
          <w:rFonts w:asciiTheme="minorEastAsia" w:eastAsiaTheme="minorEastAsia" w:hAnsiTheme="minorEastAsia" w:cs="Times New Roman"/>
        </w:rPr>
        <w:t>同</w:t>
      </w:r>
      <w:r>
        <w:rPr>
          <w:rFonts w:asciiTheme="minorEastAsia" w:eastAsiaTheme="minorEastAsia" w:hAnsiTheme="minorEastAsia" w:hint="eastAsia"/>
        </w:rPr>
        <w:t>流量</w:t>
      </w:r>
      <w:r>
        <w:rPr>
          <w:rFonts w:asciiTheme="minorEastAsia" w:eastAsiaTheme="minorEastAsia" w:hAnsiTheme="minorEastAsia" w:cs="Times New Roman"/>
        </w:rPr>
        <w:t>不同</w:t>
      </w:r>
      <w:bookmarkEnd w:id="189"/>
      <w:r>
        <w:rPr>
          <w:rFonts w:asciiTheme="minorEastAsia" w:eastAsiaTheme="minorEastAsia" w:hAnsiTheme="minorEastAsia" w:cs="Times New Roman" w:hint="eastAsia"/>
        </w:rPr>
        <w:t>开度</w:t>
      </w:r>
      <w:r>
        <w:rPr>
          <w:rFonts w:asciiTheme="minorEastAsia" w:eastAsiaTheme="minorEastAsia" w:hAnsiTheme="minorEastAsia" w:cs="Times New Roman"/>
        </w:rPr>
        <w:t>试验试验结果分析</w:t>
      </w:r>
      <w:bookmarkEnd w:id="190"/>
      <w:bookmarkEnd w:id="191"/>
      <w:bookmarkEnd w:id="192"/>
      <w:bookmarkEnd w:id="193"/>
      <w:bookmarkEnd w:id="194"/>
    </w:p>
    <w:p w14:paraId="20F52375" w14:textId="77777777" w:rsidR="003E65D6" w:rsidRDefault="00000000">
      <w:pPr>
        <w:pStyle w:val="31"/>
        <w:numPr>
          <w:ilvl w:val="2"/>
          <w:numId w:val="15"/>
        </w:numPr>
        <w:ind w:left="1269"/>
        <w:rPr>
          <w:rFonts w:ascii="Times New Roman" w:hAnsi="Times New Roman" w:cs="Times New Roman"/>
        </w:rPr>
      </w:pPr>
      <w:bookmarkStart w:id="195" w:name="_Toc9689"/>
      <w:bookmarkStart w:id="196" w:name="_Toc7635"/>
      <w:bookmarkStart w:id="197" w:name="_Toc234478694"/>
      <w:bookmarkStart w:id="198" w:name="_Toc4932"/>
      <w:bookmarkStart w:id="199" w:name="_Toc31846"/>
      <w:r>
        <w:rPr>
          <w:rFonts w:ascii="Times New Roman" w:hAnsi="Times New Roman" w:cs="Times New Roman" w:hint="eastAsia"/>
        </w:rPr>
        <w:t>HB-CZ</w:t>
      </w:r>
      <w:r>
        <w:rPr>
          <w:rFonts w:ascii="Times New Roman" w:hAnsi="Times New Roman" w:cs="Times New Roman"/>
        </w:rPr>
        <w:t>同</w:t>
      </w:r>
      <w:r>
        <w:rPr>
          <w:rFonts w:ascii="Times New Roman" w:hAnsi="Times New Roman" w:cs="Times New Roman" w:hint="eastAsia"/>
        </w:rPr>
        <w:t>流量</w:t>
      </w:r>
      <w:r>
        <w:rPr>
          <w:rFonts w:ascii="Times New Roman" w:hAnsi="Times New Roman" w:cs="Times New Roman"/>
        </w:rPr>
        <w:t>不同</w:t>
      </w:r>
      <w:r>
        <w:rPr>
          <w:rFonts w:ascii="Times New Roman" w:hAnsi="Times New Roman" w:cs="Times New Roman" w:hint="eastAsia"/>
        </w:rPr>
        <w:t>开度</w:t>
      </w:r>
      <w:r>
        <w:rPr>
          <w:rFonts w:ascii="Times New Roman" w:hAnsi="Times New Roman" w:cs="Times New Roman"/>
        </w:rPr>
        <w:t>试验分析</w:t>
      </w:r>
      <w:bookmarkEnd w:id="195"/>
      <w:bookmarkEnd w:id="196"/>
      <w:bookmarkEnd w:id="197"/>
      <w:bookmarkEnd w:id="198"/>
      <w:bookmarkEnd w:id="199"/>
    </w:p>
    <w:p w14:paraId="775E11B2" w14:textId="77777777" w:rsidR="003E65D6" w:rsidRDefault="00000000">
      <w:pPr>
        <w:pStyle w:val="afffff"/>
      </w:pPr>
      <w:r>
        <w:rPr>
          <w:rFonts w:hint="eastAsia"/>
          <w:w w:val="105"/>
        </w:rPr>
        <w:t xml:space="preserve">表6.1 </w:t>
      </w:r>
      <w:bookmarkStart w:id="200" w:name="_Hlk183341528"/>
      <w:r>
        <w:rPr>
          <w:rFonts w:hint="eastAsia"/>
          <w:w w:val="105"/>
        </w:rPr>
        <w:t>HB-</w:t>
      </w:r>
      <w:bookmarkStart w:id="201" w:name="_Hlk183341313"/>
      <w:r>
        <w:rPr>
          <w:rFonts w:hint="eastAsia"/>
          <w:w w:val="105"/>
        </w:rPr>
        <w:t>CZ同</w:t>
      </w:r>
      <w:r>
        <w:rPr>
          <w:rFonts w:asciiTheme="minorEastAsia" w:hAnsiTheme="minorEastAsia" w:hint="eastAsia"/>
        </w:rPr>
        <w:t>流量</w:t>
      </w:r>
      <w:r>
        <w:rPr>
          <w:rFonts w:hint="eastAsia"/>
          <w:w w:val="105"/>
        </w:rPr>
        <w:t>不同</w:t>
      </w:r>
      <w:bookmarkEnd w:id="201"/>
      <w:r>
        <w:rPr>
          <w:rFonts w:hint="eastAsia"/>
          <w:w w:val="105"/>
        </w:rPr>
        <w:t>开度试验数据</w:t>
      </w:r>
      <w:bookmarkEnd w:id="200"/>
    </w:p>
    <w:tbl>
      <w:tblPr>
        <w:tblStyle w:val="afffe"/>
        <w:tblW w:w="0" w:type="auto"/>
        <w:tblLook w:val="04A0" w:firstRow="1" w:lastRow="0" w:firstColumn="1" w:lastColumn="0" w:noHBand="0" w:noVBand="1"/>
      </w:tblPr>
      <w:tblGrid>
        <w:gridCol w:w="593"/>
        <w:gridCol w:w="1444"/>
        <w:gridCol w:w="1207"/>
        <w:gridCol w:w="1278"/>
        <w:gridCol w:w="875"/>
        <w:gridCol w:w="1761"/>
        <w:gridCol w:w="1337"/>
      </w:tblGrid>
      <w:tr w:rsidR="003E65D6" w14:paraId="7095A84B" w14:textId="77777777">
        <w:trPr>
          <w:trHeight w:val="933"/>
        </w:trPr>
        <w:tc>
          <w:tcPr>
            <w:tcW w:w="0" w:type="auto"/>
            <w:vAlign w:val="center"/>
          </w:tcPr>
          <w:p w14:paraId="6ED9E3D4"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序号</w:t>
            </w:r>
          </w:p>
        </w:tc>
        <w:tc>
          <w:tcPr>
            <w:tcW w:w="0" w:type="auto"/>
            <w:vAlign w:val="center"/>
          </w:tcPr>
          <w:p w14:paraId="38063A1F"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0" w:type="auto"/>
            <w:vAlign w:val="center"/>
          </w:tcPr>
          <w:p w14:paraId="61F085B6"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闸门开度</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0" w:type="auto"/>
            <w:vAlign w:val="center"/>
          </w:tcPr>
          <w:p w14:paraId="634677C6"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流量</w:t>
            </w:r>
            <w:r>
              <w:rPr>
                <w:rFonts w:eastAsia="宋体" w:cs="Times New Roman" w:hint="eastAsia"/>
                <w:b/>
                <w:bCs/>
                <w:color w:val="000000"/>
                <w:kern w:val="0"/>
                <w:sz w:val="21"/>
                <w:szCs w:val="21"/>
                <w:lang w:bidi="ar"/>
              </w:rPr>
              <w:t>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0" w:type="auto"/>
            <w:vAlign w:val="center"/>
          </w:tcPr>
          <w:p w14:paraId="216DCCE9"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0" w:type="auto"/>
            <w:vAlign w:val="center"/>
          </w:tcPr>
          <w:p w14:paraId="0C5AC24A"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vAlign w:val="center"/>
          </w:tcPr>
          <w:p w14:paraId="10DC5AD7"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63DEB460" w14:textId="77777777">
        <w:trPr>
          <w:trHeight w:val="290"/>
        </w:trPr>
        <w:tc>
          <w:tcPr>
            <w:tcW w:w="0" w:type="auto"/>
            <w:vAlign w:val="center"/>
          </w:tcPr>
          <w:p w14:paraId="38663C4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w:t>
            </w:r>
          </w:p>
        </w:tc>
        <w:tc>
          <w:tcPr>
            <w:tcW w:w="0" w:type="auto"/>
            <w:vAlign w:val="center"/>
          </w:tcPr>
          <w:p w14:paraId="45246E4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216.00</w:t>
            </w:r>
          </w:p>
        </w:tc>
        <w:tc>
          <w:tcPr>
            <w:tcW w:w="0" w:type="auto"/>
            <w:vAlign w:val="center"/>
          </w:tcPr>
          <w:p w14:paraId="21A8646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w:t>
            </w:r>
          </w:p>
        </w:tc>
        <w:tc>
          <w:tcPr>
            <w:tcW w:w="0" w:type="auto"/>
            <w:vAlign w:val="center"/>
          </w:tcPr>
          <w:p w14:paraId="541FA00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210.00</w:t>
            </w:r>
          </w:p>
        </w:tc>
        <w:tc>
          <w:tcPr>
            <w:tcW w:w="0" w:type="auto"/>
            <w:vAlign w:val="center"/>
          </w:tcPr>
          <w:p w14:paraId="5C49F3C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0.37</w:t>
            </w:r>
          </w:p>
        </w:tc>
        <w:tc>
          <w:tcPr>
            <w:tcW w:w="0" w:type="auto"/>
            <w:vAlign w:val="center"/>
          </w:tcPr>
          <w:p w14:paraId="1C19A94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-2.778</w:t>
            </w:r>
          </w:p>
        </w:tc>
        <w:tc>
          <w:tcPr>
            <w:tcW w:w="0" w:type="auto"/>
            <w:vAlign w:val="center"/>
          </w:tcPr>
          <w:p w14:paraId="1F7EF08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0.212</w:t>
            </w:r>
          </w:p>
        </w:tc>
      </w:tr>
      <w:tr w:rsidR="003E65D6" w14:paraId="7BE2C818" w14:textId="77777777">
        <w:trPr>
          <w:trHeight w:val="290"/>
        </w:trPr>
        <w:tc>
          <w:tcPr>
            <w:tcW w:w="0" w:type="auto"/>
            <w:vAlign w:val="center"/>
          </w:tcPr>
          <w:p w14:paraId="71BAA35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w:t>
            </w:r>
          </w:p>
        </w:tc>
        <w:tc>
          <w:tcPr>
            <w:tcW w:w="0" w:type="auto"/>
            <w:vAlign w:val="center"/>
          </w:tcPr>
          <w:p w14:paraId="2018F9A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216.00</w:t>
            </w:r>
          </w:p>
        </w:tc>
        <w:tc>
          <w:tcPr>
            <w:tcW w:w="0" w:type="auto"/>
            <w:vAlign w:val="center"/>
          </w:tcPr>
          <w:p w14:paraId="792D51C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w:t>
            </w:r>
          </w:p>
        </w:tc>
        <w:tc>
          <w:tcPr>
            <w:tcW w:w="0" w:type="auto"/>
            <w:vAlign w:val="center"/>
          </w:tcPr>
          <w:p w14:paraId="5AA82E2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212.00</w:t>
            </w:r>
          </w:p>
        </w:tc>
        <w:tc>
          <w:tcPr>
            <w:tcW w:w="0" w:type="auto"/>
            <w:vAlign w:val="center"/>
          </w:tcPr>
          <w:p w14:paraId="00FF00E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0.42</w:t>
            </w:r>
          </w:p>
        </w:tc>
        <w:tc>
          <w:tcPr>
            <w:tcW w:w="0" w:type="auto"/>
            <w:vAlign w:val="center"/>
          </w:tcPr>
          <w:p w14:paraId="51D2985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-1.852</w:t>
            </w:r>
          </w:p>
        </w:tc>
        <w:tc>
          <w:tcPr>
            <w:tcW w:w="0" w:type="auto"/>
            <w:vAlign w:val="center"/>
          </w:tcPr>
          <w:p w14:paraId="172B86E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0.208</w:t>
            </w:r>
          </w:p>
        </w:tc>
      </w:tr>
      <w:tr w:rsidR="003E65D6" w14:paraId="28992426" w14:textId="77777777">
        <w:trPr>
          <w:trHeight w:val="290"/>
        </w:trPr>
        <w:tc>
          <w:tcPr>
            <w:tcW w:w="0" w:type="auto"/>
            <w:vAlign w:val="center"/>
          </w:tcPr>
          <w:p w14:paraId="462336C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w:t>
            </w:r>
          </w:p>
        </w:tc>
        <w:tc>
          <w:tcPr>
            <w:tcW w:w="0" w:type="auto"/>
            <w:vAlign w:val="center"/>
          </w:tcPr>
          <w:p w14:paraId="4FFA60D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216.00</w:t>
            </w:r>
          </w:p>
        </w:tc>
        <w:tc>
          <w:tcPr>
            <w:tcW w:w="0" w:type="auto"/>
            <w:vAlign w:val="center"/>
          </w:tcPr>
          <w:p w14:paraId="5362EAE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0.35</w:t>
            </w:r>
          </w:p>
        </w:tc>
        <w:tc>
          <w:tcPr>
            <w:tcW w:w="0" w:type="auto"/>
            <w:vAlign w:val="center"/>
          </w:tcPr>
          <w:p w14:paraId="14DB94D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214.00</w:t>
            </w:r>
          </w:p>
        </w:tc>
        <w:tc>
          <w:tcPr>
            <w:tcW w:w="0" w:type="auto"/>
            <w:vAlign w:val="center"/>
          </w:tcPr>
          <w:p w14:paraId="46E9B08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0.46</w:t>
            </w:r>
          </w:p>
        </w:tc>
        <w:tc>
          <w:tcPr>
            <w:tcW w:w="0" w:type="auto"/>
            <w:vAlign w:val="center"/>
          </w:tcPr>
          <w:p w14:paraId="0E27171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-0.926</w:t>
            </w:r>
          </w:p>
        </w:tc>
        <w:tc>
          <w:tcPr>
            <w:tcW w:w="0" w:type="auto"/>
            <w:vAlign w:val="center"/>
          </w:tcPr>
          <w:p w14:paraId="0CAECA7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0.205</w:t>
            </w:r>
          </w:p>
        </w:tc>
      </w:tr>
      <w:tr w:rsidR="003E65D6" w14:paraId="346C02C0" w14:textId="77777777">
        <w:trPr>
          <w:trHeight w:val="290"/>
        </w:trPr>
        <w:tc>
          <w:tcPr>
            <w:tcW w:w="0" w:type="auto"/>
            <w:vAlign w:val="center"/>
          </w:tcPr>
          <w:p w14:paraId="160C8A2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w:t>
            </w:r>
          </w:p>
        </w:tc>
        <w:tc>
          <w:tcPr>
            <w:tcW w:w="0" w:type="auto"/>
            <w:vAlign w:val="center"/>
          </w:tcPr>
          <w:p w14:paraId="7A1C53B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216.00</w:t>
            </w:r>
          </w:p>
        </w:tc>
        <w:tc>
          <w:tcPr>
            <w:tcW w:w="0" w:type="auto"/>
            <w:vAlign w:val="center"/>
          </w:tcPr>
          <w:p w14:paraId="2BC4FFC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0.40</w:t>
            </w:r>
          </w:p>
        </w:tc>
        <w:tc>
          <w:tcPr>
            <w:tcW w:w="0" w:type="auto"/>
            <w:vAlign w:val="center"/>
          </w:tcPr>
          <w:p w14:paraId="3F9657C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217.00</w:t>
            </w:r>
          </w:p>
        </w:tc>
        <w:tc>
          <w:tcPr>
            <w:tcW w:w="0" w:type="auto"/>
            <w:vAlign w:val="center"/>
          </w:tcPr>
          <w:p w14:paraId="05B2544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0.50</w:t>
            </w:r>
          </w:p>
        </w:tc>
        <w:tc>
          <w:tcPr>
            <w:tcW w:w="0" w:type="auto"/>
            <w:vAlign w:val="center"/>
          </w:tcPr>
          <w:p w14:paraId="2556BE6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0.463</w:t>
            </w:r>
          </w:p>
        </w:tc>
        <w:tc>
          <w:tcPr>
            <w:tcW w:w="0" w:type="auto"/>
            <w:vAlign w:val="center"/>
          </w:tcPr>
          <w:p w14:paraId="0BD2E37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0.201</w:t>
            </w:r>
          </w:p>
        </w:tc>
      </w:tr>
      <w:tr w:rsidR="003E65D6" w14:paraId="6631B7A8" w14:textId="77777777">
        <w:trPr>
          <w:trHeight w:val="290"/>
        </w:trPr>
        <w:tc>
          <w:tcPr>
            <w:tcW w:w="0" w:type="auto"/>
            <w:vAlign w:val="center"/>
          </w:tcPr>
          <w:p w14:paraId="2EB2490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w:t>
            </w:r>
          </w:p>
        </w:tc>
        <w:tc>
          <w:tcPr>
            <w:tcW w:w="0" w:type="auto"/>
            <w:vAlign w:val="center"/>
          </w:tcPr>
          <w:p w14:paraId="08A8841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216.00</w:t>
            </w:r>
          </w:p>
        </w:tc>
        <w:tc>
          <w:tcPr>
            <w:tcW w:w="0" w:type="auto"/>
            <w:vAlign w:val="center"/>
          </w:tcPr>
          <w:p w14:paraId="43E0F59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0.45</w:t>
            </w:r>
          </w:p>
        </w:tc>
        <w:tc>
          <w:tcPr>
            <w:tcW w:w="0" w:type="auto"/>
            <w:vAlign w:val="center"/>
          </w:tcPr>
          <w:p w14:paraId="283AB6B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219.00</w:t>
            </w:r>
          </w:p>
        </w:tc>
        <w:tc>
          <w:tcPr>
            <w:tcW w:w="0" w:type="auto"/>
            <w:vAlign w:val="center"/>
          </w:tcPr>
          <w:p w14:paraId="6F81476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0.55</w:t>
            </w:r>
          </w:p>
        </w:tc>
        <w:tc>
          <w:tcPr>
            <w:tcW w:w="0" w:type="auto"/>
            <w:vAlign w:val="center"/>
          </w:tcPr>
          <w:p w14:paraId="4D9E077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1.389</w:t>
            </w:r>
          </w:p>
        </w:tc>
        <w:tc>
          <w:tcPr>
            <w:tcW w:w="0" w:type="auto"/>
            <w:vAlign w:val="center"/>
          </w:tcPr>
          <w:p w14:paraId="429195E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0.198</w:t>
            </w:r>
          </w:p>
        </w:tc>
      </w:tr>
      <w:tr w:rsidR="003E65D6" w14:paraId="32699E52" w14:textId="77777777">
        <w:trPr>
          <w:trHeight w:val="290"/>
        </w:trPr>
        <w:tc>
          <w:tcPr>
            <w:tcW w:w="0" w:type="auto"/>
            <w:vAlign w:val="center"/>
          </w:tcPr>
          <w:p w14:paraId="1C5F8CF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w:t>
            </w:r>
          </w:p>
        </w:tc>
        <w:tc>
          <w:tcPr>
            <w:tcW w:w="0" w:type="auto"/>
            <w:vAlign w:val="center"/>
          </w:tcPr>
          <w:p w14:paraId="18AF868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298.80</w:t>
            </w:r>
          </w:p>
        </w:tc>
        <w:tc>
          <w:tcPr>
            <w:tcW w:w="0" w:type="auto"/>
            <w:vAlign w:val="center"/>
          </w:tcPr>
          <w:p w14:paraId="20C95FC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w:t>
            </w:r>
          </w:p>
        </w:tc>
        <w:tc>
          <w:tcPr>
            <w:tcW w:w="0" w:type="auto"/>
            <w:vAlign w:val="center"/>
          </w:tcPr>
          <w:p w14:paraId="686C5AF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290.00</w:t>
            </w:r>
          </w:p>
        </w:tc>
        <w:tc>
          <w:tcPr>
            <w:tcW w:w="0" w:type="auto"/>
            <w:vAlign w:val="center"/>
          </w:tcPr>
          <w:p w14:paraId="1FEA915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0.39</w:t>
            </w:r>
          </w:p>
        </w:tc>
        <w:tc>
          <w:tcPr>
            <w:tcW w:w="0" w:type="auto"/>
            <w:vAlign w:val="center"/>
          </w:tcPr>
          <w:p w14:paraId="04D7A2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-2.945</w:t>
            </w:r>
          </w:p>
        </w:tc>
        <w:tc>
          <w:tcPr>
            <w:tcW w:w="0" w:type="auto"/>
            <w:vAlign w:val="center"/>
          </w:tcPr>
          <w:p w14:paraId="5F85FDE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0.195</w:t>
            </w:r>
          </w:p>
        </w:tc>
      </w:tr>
      <w:tr w:rsidR="003E65D6" w14:paraId="1059E912" w14:textId="77777777">
        <w:trPr>
          <w:trHeight w:val="290"/>
        </w:trPr>
        <w:tc>
          <w:tcPr>
            <w:tcW w:w="0" w:type="auto"/>
            <w:vAlign w:val="center"/>
          </w:tcPr>
          <w:p w14:paraId="18EB73C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w:t>
            </w:r>
          </w:p>
        </w:tc>
        <w:tc>
          <w:tcPr>
            <w:tcW w:w="0" w:type="auto"/>
            <w:vAlign w:val="center"/>
          </w:tcPr>
          <w:p w14:paraId="1BC45CE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298.80</w:t>
            </w:r>
          </w:p>
        </w:tc>
        <w:tc>
          <w:tcPr>
            <w:tcW w:w="0" w:type="auto"/>
            <w:vAlign w:val="center"/>
          </w:tcPr>
          <w:p w14:paraId="572DB13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w:t>
            </w:r>
          </w:p>
        </w:tc>
        <w:tc>
          <w:tcPr>
            <w:tcW w:w="0" w:type="auto"/>
            <w:vAlign w:val="center"/>
          </w:tcPr>
          <w:p w14:paraId="0EF4388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292.00</w:t>
            </w:r>
          </w:p>
        </w:tc>
        <w:tc>
          <w:tcPr>
            <w:tcW w:w="0" w:type="auto"/>
            <w:vAlign w:val="center"/>
          </w:tcPr>
          <w:p w14:paraId="4A29CA6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0.44</w:t>
            </w:r>
          </w:p>
        </w:tc>
        <w:tc>
          <w:tcPr>
            <w:tcW w:w="0" w:type="auto"/>
            <w:vAlign w:val="center"/>
          </w:tcPr>
          <w:p w14:paraId="40464A6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-2.276</w:t>
            </w:r>
          </w:p>
        </w:tc>
        <w:tc>
          <w:tcPr>
            <w:tcW w:w="0" w:type="auto"/>
            <w:vAlign w:val="center"/>
          </w:tcPr>
          <w:p w14:paraId="63A01BD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0.192</w:t>
            </w:r>
          </w:p>
        </w:tc>
      </w:tr>
      <w:tr w:rsidR="003E65D6" w14:paraId="2D06A20B" w14:textId="77777777">
        <w:trPr>
          <w:trHeight w:val="290"/>
        </w:trPr>
        <w:tc>
          <w:tcPr>
            <w:tcW w:w="0" w:type="auto"/>
            <w:vAlign w:val="center"/>
          </w:tcPr>
          <w:p w14:paraId="644F0DB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8</w:t>
            </w:r>
          </w:p>
        </w:tc>
        <w:tc>
          <w:tcPr>
            <w:tcW w:w="0" w:type="auto"/>
            <w:vAlign w:val="center"/>
          </w:tcPr>
          <w:p w14:paraId="47CDE57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298.80</w:t>
            </w:r>
          </w:p>
        </w:tc>
        <w:tc>
          <w:tcPr>
            <w:tcW w:w="0" w:type="auto"/>
            <w:vAlign w:val="center"/>
          </w:tcPr>
          <w:p w14:paraId="40E90B1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0.35</w:t>
            </w:r>
          </w:p>
        </w:tc>
        <w:tc>
          <w:tcPr>
            <w:tcW w:w="0" w:type="auto"/>
            <w:vAlign w:val="center"/>
          </w:tcPr>
          <w:p w14:paraId="475AD9F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294.00</w:t>
            </w:r>
          </w:p>
        </w:tc>
        <w:tc>
          <w:tcPr>
            <w:tcW w:w="0" w:type="auto"/>
            <w:vAlign w:val="center"/>
          </w:tcPr>
          <w:p w14:paraId="0369324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0.48</w:t>
            </w:r>
          </w:p>
        </w:tc>
        <w:tc>
          <w:tcPr>
            <w:tcW w:w="0" w:type="auto"/>
            <w:vAlign w:val="center"/>
          </w:tcPr>
          <w:p w14:paraId="75B9805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-1.606</w:t>
            </w:r>
          </w:p>
        </w:tc>
        <w:tc>
          <w:tcPr>
            <w:tcW w:w="0" w:type="auto"/>
            <w:vAlign w:val="center"/>
          </w:tcPr>
          <w:p w14:paraId="687D613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0.189</w:t>
            </w:r>
          </w:p>
        </w:tc>
      </w:tr>
      <w:tr w:rsidR="003E65D6" w14:paraId="17636631" w14:textId="77777777">
        <w:trPr>
          <w:trHeight w:val="290"/>
        </w:trPr>
        <w:tc>
          <w:tcPr>
            <w:tcW w:w="0" w:type="auto"/>
            <w:vAlign w:val="center"/>
          </w:tcPr>
          <w:p w14:paraId="7283428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9</w:t>
            </w:r>
          </w:p>
        </w:tc>
        <w:tc>
          <w:tcPr>
            <w:tcW w:w="0" w:type="auto"/>
            <w:vAlign w:val="center"/>
          </w:tcPr>
          <w:p w14:paraId="309C40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298.80</w:t>
            </w:r>
          </w:p>
        </w:tc>
        <w:tc>
          <w:tcPr>
            <w:tcW w:w="0" w:type="auto"/>
            <w:vAlign w:val="center"/>
          </w:tcPr>
          <w:p w14:paraId="75686FF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0.40</w:t>
            </w:r>
          </w:p>
        </w:tc>
        <w:tc>
          <w:tcPr>
            <w:tcW w:w="0" w:type="auto"/>
            <w:vAlign w:val="center"/>
          </w:tcPr>
          <w:p w14:paraId="429C9D9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296.00</w:t>
            </w:r>
          </w:p>
        </w:tc>
        <w:tc>
          <w:tcPr>
            <w:tcW w:w="0" w:type="auto"/>
            <w:vAlign w:val="center"/>
          </w:tcPr>
          <w:p w14:paraId="0D5686B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0.52</w:t>
            </w:r>
          </w:p>
        </w:tc>
        <w:tc>
          <w:tcPr>
            <w:tcW w:w="0" w:type="auto"/>
            <w:vAlign w:val="center"/>
          </w:tcPr>
          <w:p w14:paraId="4B7A102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-0.937</w:t>
            </w:r>
          </w:p>
        </w:tc>
        <w:tc>
          <w:tcPr>
            <w:tcW w:w="0" w:type="auto"/>
            <w:vAlign w:val="center"/>
          </w:tcPr>
          <w:p w14:paraId="24CAE94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0.186</w:t>
            </w:r>
          </w:p>
        </w:tc>
      </w:tr>
      <w:tr w:rsidR="003E65D6" w14:paraId="70EF6682" w14:textId="77777777">
        <w:trPr>
          <w:trHeight w:val="290"/>
        </w:trPr>
        <w:tc>
          <w:tcPr>
            <w:tcW w:w="0" w:type="auto"/>
            <w:vAlign w:val="center"/>
          </w:tcPr>
          <w:p w14:paraId="5B5417C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w:t>
            </w:r>
          </w:p>
        </w:tc>
        <w:tc>
          <w:tcPr>
            <w:tcW w:w="0" w:type="auto"/>
            <w:vAlign w:val="center"/>
          </w:tcPr>
          <w:p w14:paraId="44210D0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298.80</w:t>
            </w:r>
          </w:p>
        </w:tc>
        <w:tc>
          <w:tcPr>
            <w:tcW w:w="0" w:type="auto"/>
            <w:vAlign w:val="center"/>
          </w:tcPr>
          <w:p w14:paraId="42FE8AC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0.45</w:t>
            </w:r>
          </w:p>
        </w:tc>
        <w:tc>
          <w:tcPr>
            <w:tcW w:w="0" w:type="auto"/>
            <w:vAlign w:val="center"/>
          </w:tcPr>
          <w:p w14:paraId="3A1FEDE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299.50</w:t>
            </w:r>
          </w:p>
        </w:tc>
        <w:tc>
          <w:tcPr>
            <w:tcW w:w="0" w:type="auto"/>
            <w:vAlign w:val="center"/>
          </w:tcPr>
          <w:p w14:paraId="75F7AF4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0.57</w:t>
            </w:r>
          </w:p>
        </w:tc>
        <w:tc>
          <w:tcPr>
            <w:tcW w:w="0" w:type="auto"/>
            <w:vAlign w:val="center"/>
          </w:tcPr>
          <w:p w14:paraId="3A0C459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0.234</w:t>
            </w:r>
          </w:p>
        </w:tc>
        <w:tc>
          <w:tcPr>
            <w:tcW w:w="0" w:type="auto"/>
            <w:vAlign w:val="center"/>
          </w:tcPr>
          <w:p w14:paraId="03D72D3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0.183</w:t>
            </w:r>
          </w:p>
        </w:tc>
      </w:tr>
      <w:tr w:rsidR="003E65D6" w14:paraId="532B0BBA" w14:textId="77777777">
        <w:trPr>
          <w:trHeight w:val="290"/>
        </w:trPr>
        <w:tc>
          <w:tcPr>
            <w:tcW w:w="0" w:type="auto"/>
            <w:vAlign w:val="center"/>
          </w:tcPr>
          <w:p w14:paraId="2B3C71E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w:t>
            </w:r>
          </w:p>
        </w:tc>
        <w:tc>
          <w:tcPr>
            <w:tcW w:w="0" w:type="auto"/>
            <w:vAlign w:val="center"/>
          </w:tcPr>
          <w:p w14:paraId="48EA7B5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360.00</w:t>
            </w:r>
          </w:p>
        </w:tc>
        <w:tc>
          <w:tcPr>
            <w:tcW w:w="0" w:type="auto"/>
            <w:vAlign w:val="center"/>
          </w:tcPr>
          <w:p w14:paraId="6689A87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w:t>
            </w:r>
          </w:p>
        </w:tc>
        <w:tc>
          <w:tcPr>
            <w:tcW w:w="0" w:type="auto"/>
            <w:vAlign w:val="center"/>
          </w:tcPr>
          <w:p w14:paraId="4A0FE4F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350.00</w:t>
            </w:r>
          </w:p>
        </w:tc>
        <w:tc>
          <w:tcPr>
            <w:tcW w:w="0" w:type="auto"/>
            <w:vAlign w:val="center"/>
          </w:tcPr>
          <w:p w14:paraId="5ECFE9D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0.41</w:t>
            </w:r>
          </w:p>
        </w:tc>
        <w:tc>
          <w:tcPr>
            <w:tcW w:w="0" w:type="auto"/>
            <w:vAlign w:val="center"/>
          </w:tcPr>
          <w:p w14:paraId="694ABE9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-2.778</w:t>
            </w:r>
          </w:p>
        </w:tc>
        <w:tc>
          <w:tcPr>
            <w:tcW w:w="0" w:type="auto"/>
            <w:vAlign w:val="center"/>
          </w:tcPr>
          <w:p w14:paraId="737E666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0.18</w:t>
            </w:r>
          </w:p>
        </w:tc>
      </w:tr>
      <w:tr w:rsidR="003E65D6" w14:paraId="7F252DA4" w14:textId="77777777">
        <w:trPr>
          <w:trHeight w:val="290"/>
        </w:trPr>
        <w:tc>
          <w:tcPr>
            <w:tcW w:w="0" w:type="auto"/>
            <w:vAlign w:val="center"/>
          </w:tcPr>
          <w:p w14:paraId="356DD31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w:t>
            </w:r>
          </w:p>
        </w:tc>
        <w:tc>
          <w:tcPr>
            <w:tcW w:w="0" w:type="auto"/>
            <w:vAlign w:val="center"/>
          </w:tcPr>
          <w:p w14:paraId="5147B7C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360.00</w:t>
            </w:r>
          </w:p>
        </w:tc>
        <w:tc>
          <w:tcPr>
            <w:tcW w:w="0" w:type="auto"/>
            <w:vAlign w:val="center"/>
          </w:tcPr>
          <w:p w14:paraId="47621D6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w:t>
            </w:r>
          </w:p>
        </w:tc>
        <w:tc>
          <w:tcPr>
            <w:tcW w:w="0" w:type="auto"/>
            <w:vAlign w:val="center"/>
          </w:tcPr>
          <w:p w14:paraId="1A0E65D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352.00</w:t>
            </w:r>
          </w:p>
        </w:tc>
        <w:tc>
          <w:tcPr>
            <w:tcW w:w="0" w:type="auto"/>
            <w:vAlign w:val="center"/>
          </w:tcPr>
          <w:p w14:paraId="35659AC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0.46</w:t>
            </w:r>
          </w:p>
        </w:tc>
        <w:tc>
          <w:tcPr>
            <w:tcW w:w="0" w:type="auto"/>
            <w:vAlign w:val="center"/>
          </w:tcPr>
          <w:p w14:paraId="15EFD4E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-2.222</w:t>
            </w:r>
          </w:p>
        </w:tc>
        <w:tc>
          <w:tcPr>
            <w:tcW w:w="0" w:type="auto"/>
            <w:vAlign w:val="center"/>
          </w:tcPr>
          <w:p w14:paraId="2CC7917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0.177</w:t>
            </w:r>
          </w:p>
        </w:tc>
      </w:tr>
      <w:tr w:rsidR="003E65D6" w14:paraId="6F35A4A0" w14:textId="77777777">
        <w:trPr>
          <w:trHeight w:val="290"/>
        </w:trPr>
        <w:tc>
          <w:tcPr>
            <w:tcW w:w="0" w:type="auto"/>
            <w:vAlign w:val="center"/>
          </w:tcPr>
          <w:p w14:paraId="5054E67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13</w:t>
            </w:r>
          </w:p>
        </w:tc>
        <w:tc>
          <w:tcPr>
            <w:tcW w:w="0" w:type="auto"/>
            <w:vAlign w:val="center"/>
          </w:tcPr>
          <w:p w14:paraId="641B114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360.00</w:t>
            </w:r>
          </w:p>
        </w:tc>
        <w:tc>
          <w:tcPr>
            <w:tcW w:w="0" w:type="auto"/>
            <w:vAlign w:val="center"/>
          </w:tcPr>
          <w:p w14:paraId="7D723EF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0.35</w:t>
            </w:r>
          </w:p>
        </w:tc>
        <w:tc>
          <w:tcPr>
            <w:tcW w:w="0" w:type="auto"/>
            <w:vAlign w:val="center"/>
          </w:tcPr>
          <w:p w14:paraId="22E6345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354.00</w:t>
            </w:r>
          </w:p>
        </w:tc>
        <w:tc>
          <w:tcPr>
            <w:tcW w:w="0" w:type="auto"/>
            <w:vAlign w:val="center"/>
          </w:tcPr>
          <w:p w14:paraId="7473BB4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0.50</w:t>
            </w:r>
          </w:p>
        </w:tc>
        <w:tc>
          <w:tcPr>
            <w:tcW w:w="0" w:type="auto"/>
            <w:vAlign w:val="center"/>
          </w:tcPr>
          <w:p w14:paraId="16E3CD4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-1.667</w:t>
            </w:r>
          </w:p>
        </w:tc>
        <w:tc>
          <w:tcPr>
            <w:tcW w:w="0" w:type="auto"/>
            <w:vAlign w:val="center"/>
          </w:tcPr>
          <w:p w14:paraId="3C4647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0.174</w:t>
            </w:r>
          </w:p>
        </w:tc>
      </w:tr>
      <w:tr w:rsidR="003E65D6" w14:paraId="717C1E47" w14:textId="77777777">
        <w:trPr>
          <w:trHeight w:val="290"/>
        </w:trPr>
        <w:tc>
          <w:tcPr>
            <w:tcW w:w="0" w:type="auto"/>
            <w:vAlign w:val="center"/>
          </w:tcPr>
          <w:p w14:paraId="77F98B7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14</w:t>
            </w:r>
          </w:p>
        </w:tc>
        <w:tc>
          <w:tcPr>
            <w:tcW w:w="0" w:type="auto"/>
            <w:vAlign w:val="center"/>
          </w:tcPr>
          <w:p w14:paraId="3B68C32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360.00</w:t>
            </w:r>
          </w:p>
        </w:tc>
        <w:tc>
          <w:tcPr>
            <w:tcW w:w="0" w:type="auto"/>
            <w:vAlign w:val="center"/>
          </w:tcPr>
          <w:p w14:paraId="3D1478E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0.40</w:t>
            </w:r>
          </w:p>
        </w:tc>
        <w:tc>
          <w:tcPr>
            <w:tcW w:w="0" w:type="auto"/>
            <w:vAlign w:val="center"/>
          </w:tcPr>
          <w:p w14:paraId="5570054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356.00</w:t>
            </w:r>
          </w:p>
        </w:tc>
        <w:tc>
          <w:tcPr>
            <w:tcW w:w="0" w:type="auto"/>
            <w:vAlign w:val="center"/>
          </w:tcPr>
          <w:p w14:paraId="45880F5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0.54</w:t>
            </w:r>
          </w:p>
        </w:tc>
        <w:tc>
          <w:tcPr>
            <w:tcW w:w="0" w:type="auto"/>
            <w:vAlign w:val="center"/>
          </w:tcPr>
          <w:p w14:paraId="0FC1A1E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-1.111</w:t>
            </w:r>
          </w:p>
        </w:tc>
        <w:tc>
          <w:tcPr>
            <w:tcW w:w="0" w:type="auto"/>
            <w:vAlign w:val="center"/>
          </w:tcPr>
          <w:p w14:paraId="126CC2D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0.171</w:t>
            </w:r>
          </w:p>
        </w:tc>
      </w:tr>
      <w:tr w:rsidR="003E65D6" w14:paraId="5B0A2323" w14:textId="77777777">
        <w:trPr>
          <w:trHeight w:val="290"/>
        </w:trPr>
        <w:tc>
          <w:tcPr>
            <w:tcW w:w="0" w:type="auto"/>
            <w:vAlign w:val="center"/>
          </w:tcPr>
          <w:p w14:paraId="41A2780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lastRenderedPageBreak/>
              <w:t>15</w:t>
            </w:r>
          </w:p>
        </w:tc>
        <w:tc>
          <w:tcPr>
            <w:tcW w:w="0" w:type="auto"/>
            <w:vAlign w:val="center"/>
          </w:tcPr>
          <w:p w14:paraId="10E2EC6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360.00</w:t>
            </w:r>
          </w:p>
        </w:tc>
        <w:tc>
          <w:tcPr>
            <w:tcW w:w="0" w:type="auto"/>
            <w:vAlign w:val="center"/>
          </w:tcPr>
          <w:p w14:paraId="6C94C33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0.45</w:t>
            </w:r>
          </w:p>
        </w:tc>
        <w:tc>
          <w:tcPr>
            <w:tcW w:w="0" w:type="auto"/>
            <w:vAlign w:val="center"/>
          </w:tcPr>
          <w:p w14:paraId="22115EC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358.00</w:t>
            </w:r>
          </w:p>
        </w:tc>
        <w:tc>
          <w:tcPr>
            <w:tcW w:w="0" w:type="auto"/>
            <w:vAlign w:val="center"/>
          </w:tcPr>
          <w:p w14:paraId="0F6EF8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0.59</w:t>
            </w:r>
          </w:p>
        </w:tc>
        <w:tc>
          <w:tcPr>
            <w:tcW w:w="0" w:type="auto"/>
            <w:vAlign w:val="center"/>
          </w:tcPr>
          <w:p w14:paraId="2F43F7C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-0.556</w:t>
            </w:r>
          </w:p>
        </w:tc>
        <w:tc>
          <w:tcPr>
            <w:tcW w:w="0" w:type="auto"/>
            <w:vAlign w:val="center"/>
          </w:tcPr>
          <w:p w14:paraId="5D8539E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0.168</w:t>
            </w:r>
          </w:p>
        </w:tc>
      </w:tr>
      <w:tr w:rsidR="003E65D6" w14:paraId="4CDD7121" w14:textId="77777777">
        <w:trPr>
          <w:trHeight w:val="290"/>
        </w:trPr>
        <w:tc>
          <w:tcPr>
            <w:tcW w:w="0" w:type="auto"/>
            <w:vAlign w:val="center"/>
          </w:tcPr>
          <w:p w14:paraId="2EF2CA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w:t>
            </w:r>
          </w:p>
        </w:tc>
        <w:tc>
          <w:tcPr>
            <w:tcW w:w="0" w:type="auto"/>
            <w:vAlign w:val="center"/>
          </w:tcPr>
          <w:p w14:paraId="335394C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442.80</w:t>
            </w:r>
          </w:p>
        </w:tc>
        <w:tc>
          <w:tcPr>
            <w:tcW w:w="0" w:type="auto"/>
            <w:vAlign w:val="center"/>
          </w:tcPr>
          <w:p w14:paraId="28800C9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w:t>
            </w:r>
          </w:p>
        </w:tc>
        <w:tc>
          <w:tcPr>
            <w:tcW w:w="0" w:type="auto"/>
            <w:vAlign w:val="center"/>
          </w:tcPr>
          <w:p w14:paraId="536F8BF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430.00</w:t>
            </w:r>
          </w:p>
        </w:tc>
        <w:tc>
          <w:tcPr>
            <w:tcW w:w="0" w:type="auto"/>
            <w:vAlign w:val="center"/>
          </w:tcPr>
          <w:p w14:paraId="795A5D4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0.43</w:t>
            </w:r>
          </w:p>
        </w:tc>
        <w:tc>
          <w:tcPr>
            <w:tcW w:w="0" w:type="auto"/>
            <w:vAlign w:val="center"/>
          </w:tcPr>
          <w:p w14:paraId="1AB923A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-2.891</w:t>
            </w:r>
          </w:p>
        </w:tc>
        <w:tc>
          <w:tcPr>
            <w:tcW w:w="0" w:type="auto"/>
            <w:vAlign w:val="center"/>
          </w:tcPr>
          <w:p w14:paraId="4B9922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0.165</w:t>
            </w:r>
          </w:p>
        </w:tc>
      </w:tr>
      <w:tr w:rsidR="003E65D6" w14:paraId="6C31AB69" w14:textId="77777777">
        <w:trPr>
          <w:trHeight w:val="290"/>
        </w:trPr>
        <w:tc>
          <w:tcPr>
            <w:tcW w:w="0" w:type="auto"/>
            <w:vAlign w:val="center"/>
          </w:tcPr>
          <w:p w14:paraId="6649DE1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17</w:t>
            </w:r>
          </w:p>
        </w:tc>
        <w:tc>
          <w:tcPr>
            <w:tcW w:w="0" w:type="auto"/>
            <w:vAlign w:val="center"/>
          </w:tcPr>
          <w:p w14:paraId="3AD945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442.80</w:t>
            </w:r>
          </w:p>
        </w:tc>
        <w:tc>
          <w:tcPr>
            <w:tcW w:w="0" w:type="auto"/>
            <w:vAlign w:val="center"/>
          </w:tcPr>
          <w:p w14:paraId="3C5143A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w:t>
            </w:r>
          </w:p>
        </w:tc>
        <w:tc>
          <w:tcPr>
            <w:tcW w:w="0" w:type="auto"/>
            <w:vAlign w:val="center"/>
          </w:tcPr>
          <w:p w14:paraId="149E05F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432.00</w:t>
            </w:r>
          </w:p>
        </w:tc>
        <w:tc>
          <w:tcPr>
            <w:tcW w:w="0" w:type="auto"/>
            <w:vAlign w:val="center"/>
          </w:tcPr>
          <w:p w14:paraId="0D5683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0.48</w:t>
            </w:r>
          </w:p>
        </w:tc>
        <w:tc>
          <w:tcPr>
            <w:tcW w:w="0" w:type="auto"/>
            <w:vAlign w:val="center"/>
          </w:tcPr>
          <w:p w14:paraId="4B03ACB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-2.439</w:t>
            </w:r>
          </w:p>
        </w:tc>
        <w:tc>
          <w:tcPr>
            <w:tcW w:w="0" w:type="auto"/>
            <w:vAlign w:val="center"/>
          </w:tcPr>
          <w:p w14:paraId="6705FFC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0.162</w:t>
            </w:r>
          </w:p>
        </w:tc>
      </w:tr>
      <w:tr w:rsidR="003E65D6" w14:paraId="1AC6ACA7" w14:textId="77777777">
        <w:trPr>
          <w:trHeight w:val="290"/>
        </w:trPr>
        <w:tc>
          <w:tcPr>
            <w:tcW w:w="0" w:type="auto"/>
            <w:vAlign w:val="center"/>
          </w:tcPr>
          <w:p w14:paraId="4889D7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w:t>
            </w:r>
          </w:p>
        </w:tc>
        <w:tc>
          <w:tcPr>
            <w:tcW w:w="0" w:type="auto"/>
            <w:vAlign w:val="center"/>
          </w:tcPr>
          <w:p w14:paraId="6B20FD8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442.80</w:t>
            </w:r>
          </w:p>
        </w:tc>
        <w:tc>
          <w:tcPr>
            <w:tcW w:w="0" w:type="auto"/>
            <w:vAlign w:val="center"/>
          </w:tcPr>
          <w:p w14:paraId="6BABAC1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0.35</w:t>
            </w:r>
          </w:p>
        </w:tc>
        <w:tc>
          <w:tcPr>
            <w:tcW w:w="0" w:type="auto"/>
            <w:vAlign w:val="center"/>
          </w:tcPr>
          <w:p w14:paraId="33F5CC1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434.00</w:t>
            </w:r>
          </w:p>
        </w:tc>
        <w:tc>
          <w:tcPr>
            <w:tcW w:w="0" w:type="auto"/>
            <w:vAlign w:val="center"/>
          </w:tcPr>
          <w:p w14:paraId="77A3712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0.52</w:t>
            </w:r>
          </w:p>
        </w:tc>
        <w:tc>
          <w:tcPr>
            <w:tcW w:w="0" w:type="auto"/>
            <w:vAlign w:val="center"/>
          </w:tcPr>
          <w:p w14:paraId="543A085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-1.987</w:t>
            </w:r>
          </w:p>
        </w:tc>
        <w:tc>
          <w:tcPr>
            <w:tcW w:w="0" w:type="auto"/>
            <w:vAlign w:val="center"/>
          </w:tcPr>
          <w:p w14:paraId="515DE92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0.159</w:t>
            </w:r>
          </w:p>
        </w:tc>
      </w:tr>
      <w:tr w:rsidR="003E65D6" w14:paraId="50EF997D" w14:textId="77777777">
        <w:trPr>
          <w:trHeight w:val="290"/>
        </w:trPr>
        <w:tc>
          <w:tcPr>
            <w:tcW w:w="0" w:type="auto"/>
            <w:vAlign w:val="center"/>
          </w:tcPr>
          <w:p w14:paraId="52DA459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w:t>
            </w:r>
          </w:p>
        </w:tc>
        <w:tc>
          <w:tcPr>
            <w:tcW w:w="0" w:type="auto"/>
            <w:vAlign w:val="center"/>
          </w:tcPr>
          <w:p w14:paraId="1AAC207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442.80</w:t>
            </w:r>
          </w:p>
        </w:tc>
        <w:tc>
          <w:tcPr>
            <w:tcW w:w="0" w:type="auto"/>
            <w:vAlign w:val="center"/>
          </w:tcPr>
          <w:p w14:paraId="5866966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0.40</w:t>
            </w:r>
          </w:p>
        </w:tc>
        <w:tc>
          <w:tcPr>
            <w:tcW w:w="0" w:type="auto"/>
            <w:vAlign w:val="center"/>
          </w:tcPr>
          <w:p w14:paraId="72A4BC1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436.00</w:t>
            </w:r>
          </w:p>
        </w:tc>
        <w:tc>
          <w:tcPr>
            <w:tcW w:w="0" w:type="auto"/>
            <w:vAlign w:val="center"/>
          </w:tcPr>
          <w:p w14:paraId="34D0B3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0.57</w:t>
            </w:r>
          </w:p>
        </w:tc>
        <w:tc>
          <w:tcPr>
            <w:tcW w:w="0" w:type="auto"/>
            <w:vAlign w:val="center"/>
          </w:tcPr>
          <w:p w14:paraId="4593180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-1.536</w:t>
            </w:r>
          </w:p>
        </w:tc>
        <w:tc>
          <w:tcPr>
            <w:tcW w:w="0" w:type="auto"/>
            <w:vAlign w:val="center"/>
          </w:tcPr>
          <w:p w14:paraId="370EE18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0.156</w:t>
            </w:r>
          </w:p>
        </w:tc>
      </w:tr>
      <w:tr w:rsidR="003E65D6" w14:paraId="319CC8F9" w14:textId="77777777">
        <w:trPr>
          <w:trHeight w:val="290"/>
        </w:trPr>
        <w:tc>
          <w:tcPr>
            <w:tcW w:w="0" w:type="auto"/>
            <w:vAlign w:val="center"/>
          </w:tcPr>
          <w:p w14:paraId="12E0444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20</w:t>
            </w:r>
          </w:p>
        </w:tc>
        <w:tc>
          <w:tcPr>
            <w:tcW w:w="0" w:type="auto"/>
            <w:vAlign w:val="center"/>
          </w:tcPr>
          <w:p w14:paraId="40A71E0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442.80</w:t>
            </w:r>
          </w:p>
        </w:tc>
        <w:tc>
          <w:tcPr>
            <w:tcW w:w="0" w:type="auto"/>
            <w:vAlign w:val="center"/>
          </w:tcPr>
          <w:p w14:paraId="6638812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0.45</w:t>
            </w:r>
          </w:p>
        </w:tc>
        <w:tc>
          <w:tcPr>
            <w:tcW w:w="0" w:type="auto"/>
            <w:vAlign w:val="center"/>
          </w:tcPr>
          <w:p w14:paraId="20C0C53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438.00</w:t>
            </w:r>
          </w:p>
        </w:tc>
        <w:tc>
          <w:tcPr>
            <w:tcW w:w="0" w:type="auto"/>
            <w:vAlign w:val="center"/>
          </w:tcPr>
          <w:p w14:paraId="1E5A79F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0.61</w:t>
            </w:r>
          </w:p>
        </w:tc>
        <w:tc>
          <w:tcPr>
            <w:tcW w:w="0" w:type="auto"/>
            <w:vAlign w:val="center"/>
          </w:tcPr>
          <w:p w14:paraId="1006C2C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-1.084</w:t>
            </w:r>
          </w:p>
        </w:tc>
        <w:tc>
          <w:tcPr>
            <w:tcW w:w="0" w:type="auto"/>
            <w:vAlign w:val="center"/>
          </w:tcPr>
          <w:p w14:paraId="6E6B9E1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0.153</w:t>
            </w:r>
          </w:p>
        </w:tc>
      </w:tr>
      <w:tr w:rsidR="003E65D6" w14:paraId="12B39556" w14:textId="77777777">
        <w:trPr>
          <w:trHeight w:val="290"/>
        </w:trPr>
        <w:tc>
          <w:tcPr>
            <w:tcW w:w="0" w:type="auto"/>
            <w:vAlign w:val="center"/>
          </w:tcPr>
          <w:p w14:paraId="66D6D29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w:t>
            </w:r>
          </w:p>
        </w:tc>
        <w:tc>
          <w:tcPr>
            <w:tcW w:w="0" w:type="auto"/>
            <w:vAlign w:val="center"/>
          </w:tcPr>
          <w:p w14:paraId="5A59FEC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576.00</w:t>
            </w:r>
          </w:p>
        </w:tc>
        <w:tc>
          <w:tcPr>
            <w:tcW w:w="0" w:type="auto"/>
            <w:vAlign w:val="center"/>
          </w:tcPr>
          <w:p w14:paraId="498F6E1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w:t>
            </w:r>
          </w:p>
        </w:tc>
        <w:tc>
          <w:tcPr>
            <w:tcW w:w="0" w:type="auto"/>
            <w:vAlign w:val="center"/>
          </w:tcPr>
          <w:p w14:paraId="1E7FF7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565.00</w:t>
            </w:r>
          </w:p>
        </w:tc>
        <w:tc>
          <w:tcPr>
            <w:tcW w:w="0" w:type="auto"/>
            <w:vAlign w:val="center"/>
          </w:tcPr>
          <w:p w14:paraId="2E55F03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0.41</w:t>
            </w:r>
          </w:p>
        </w:tc>
        <w:tc>
          <w:tcPr>
            <w:tcW w:w="0" w:type="auto"/>
            <w:vAlign w:val="center"/>
          </w:tcPr>
          <w:p w14:paraId="31ED80F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-1.91</w:t>
            </w:r>
          </w:p>
        </w:tc>
        <w:tc>
          <w:tcPr>
            <w:tcW w:w="0" w:type="auto"/>
            <w:vAlign w:val="center"/>
          </w:tcPr>
          <w:p w14:paraId="7F7A524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w:t>
            </w:r>
          </w:p>
        </w:tc>
      </w:tr>
      <w:tr w:rsidR="003E65D6" w14:paraId="2AE21D66" w14:textId="77777777">
        <w:trPr>
          <w:trHeight w:val="290"/>
        </w:trPr>
        <w:tc>
          <w:tcPr>
            <w:tcW w:w="0" w:type="auto"/>
            <w:vAlign w:val="center"/>
          </w:tcPr>
          <w:p w14:paraId="0E74BD6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22</w:t>
            </w:r>
          </w:p>
        </w:tc>
        <w:tc>
          <w:tcPr>
            <w:tcW w:w="0" w:type="auto"/>
            <w:vAlign w:val="center"/>
          </w:tcPr>
          <w:p w14:paraId="2F9355B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576.00</w:t>
            </w:r>
          </w:p>
        </w:tc>
        <w:tc>
          <w:tcPr>
            <w:tcW w:w="0" w:type="auto"/>
            <w:vAlign w:val="center"/>
          </w:tcPr>
          <w:p w14:paraId="424B140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w:t>
            </w:r>
          </w:p>
        </w:tc>
        <w:tc>
          <w:tcPr>
            <w:tcW w:w="0" w:type="auto"/>
            <w:vAlign w:val="center"/>
          </w:tcPr>
          <w:p w14:paraId="554C61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567.00</w:t>
            </w:r>
          </w:p>
        </w:tc>
        <w:tc>
          <w:tcPr>
            <w:tcW w:w="0" w:type="auto"/>
            <w:vAlign w:val="center"/>
          </w:tcPr>
          <w:p w14:paraId="6E4943F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0.46</w:t>
            </w:r>
          </w:p>
        </w:tc>
        <w:tc>
          <w:tcPr>
            <w:tcW w:w="0" w:type="auto"/>
            <w:vAlign w:val="center"/>
          </w:tcPr>
          <w:p w14:paraId="0BC1073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-1.563</w:t>
            </w:r>
          </w:p>
        </w:tc>
        <w:tc>
          <w:tcPr>
            <w:tcW w:w="0" w:type="auto"/>
            <w:vAlign w:val="center"/>
          </w:tcPr>
          <w:p w14:paraId="073F85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0.147</w:t>
            </w:r>
          </w:p>
        </w:tc>
      </w:tr>
      <w:tr w:rsidR="003E65D6" w14:paraId="4BD6B0F4" w14:textId="77777777">
        <w:trPr>
          <w:trHeight w:val="290"/>
        </w:trPr>
        <w:tc>
          <w:tcPr>
            <w:tcW w:w="0" w:type="auto"/>
            <w:vAlign w:val="center"/>
          </w:tcPr>
          <w:p w14:paraId="3F8E9B8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w:t>
            </w:r>
          </w:p>
        </w:tc>
        <w:tc>
          <w:tcPr>
            <w:tcW w:w="0" w:type="auto"/>
            <w:vAlign w:val="center"/>
          </w:tcPr>
          <w:p w14:paraId="5CF29E0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576.00</w:t>
            </w:r>
          </w:p>
        </w:tc>
        <w:tc>
          <w:tcPr>
            <w:tcW w:w="0" w:type="auto"/>
            <w:vAlign w:val="center"/>
          </w:tcPr>
          <w:p w14:paraId="62A6688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w:t>
            </w:r>
          </w:p>
        </w:tc>
        <w:tc>
          <w:tcPr>
            <w:tcW w:w="0" w:type="auto"/>
            <w:vAlign w:val="center"/>
          </w:tcPr>
          <w:p w14:paraId="250432D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569.00</w:t>
            </w:r>
          </w:p>
        </w:tc>
        <w:tc>
          <w:tcPr>
            <w:tcW w:w="0" w:type="auto"/>
            <w:vAlign w:val="center"/>
          </w:tcPr>
          <w:p w14:paraId="2D20613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0.51</w:t>
            </w:r>
          </w:p>
        </w:tc>
        <w:tc>
          <w:tcPr>
            <w:tcW w:w="0" w:type="auto"/>
            <w:vAlign w:val="center"/>
          </w:tcPr>
          <w:p w14:paraId="4E3E4A6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-1.215</w:t>
            </w:r>
          </w:p>
        </w:tc>
        <w:tc>
          <w:tcPr>
            <w:tcW w:w="0" w:type="auto"/>
            <w:vAlign w:val="center"/>
          </w:tcPr>
          <w:p w14:paraId="46B93FF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0.144</w:t>
            </w:r>
          </w:p>
        </w:tc>
      </w:tr>
      <w:tr w:rsidR="003E65D6" w14:paraId="50861731" w14:textId="77777777">
        <w:trPr>
          <w:trHeight w:val="290"/>
        </w:trPr>
        <w:tc>
          <w:tcPr>
            <w:tcW w:w="0" w:type="auto"/>
            <w:vAlign w:val="center"/>
          </w:tcPr>
          <w:p w14:paraId="064F678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w:t>
            </w:r>
          </w:p>
        </w:tc>
        <w:tc>
          <w:tcPr>
            <w:tcW w:w="0" w:type="auto"/>
            <w:vAlign w:val="center"/>
          </w:tcPr>
          <w:p w14:paraId="2F431BD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576.00</w:t>
            </w:r>
          </w:p>
        </w:tc>
        <w:tc>
          <w:tcPr>
            <w:tcW w:w="0" w:type="auto"/>
            <w:vAlign w:val="center"/>
          </w:tcPr>
          <w:p w14:paraId="3C905F6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0.35</w:t>
            </w:r>
          </w:p>
        </w:tc>
        <w:tc>
          <w:tcPr>
            <w:tcW w:w="0" w:type="auto"/>
            <w:vAlign w:val="center"/>
          </w:tcPr>
          <w:p w14:paraId="09A99B4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571.00</w:t>
            </w:r>
          </w:p>
        </w:tc>
        <w:tc>
          <w:tcPr>
            <w:tcW w:w="0" w:type="auto"/>
            <w:vAlign w:val="center"/>
          </w:tcPr>
          <w:p w14:paraId="4AB70C5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0.55</w:t>
            </w:r>
          </w:p>
        </w:tc>
        <w:tc>
          <w:tcPr>
            <w:tcW w:w="0" w:type="auto"/>
            <w:vAlign w:val="center"/>
          </w:tcPr>
          <w:p w14:paraId="6B60869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-0.868</w:t>
            </w:r>
          </w:p>
        </w:tc>
        <w:tc>
          <w:tcPr>
            <w:tcW w:w="0" w:type="auto"/>
            <w:vAlign w:val="center"/>
          </w:tcPr>
          <w:p w14:paraId="7118692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0.141</w:t>
            </w:r>
          </w:p>
        </w:tc>
      </w:tr>
      <w:tr w:rsidR="003E65D6" w14:paraId="3E7A5B99" w14:textId="77777777">
        <w:trPr>
          <w:trHeight w:val="290"/>
        </w:trPr>
        <w:tc>
          <w:tcPr>
            <w:tcW w:w="0" w:type="auto"/>
            <w:vAlign w:val="center"/>
          </w:tcPr>
          <w:p w14:paraId="4334848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25</w:t>
            </w:r>
          </w:p>
        </w:tc>
        <w:tc>
          <w:tcPr>
            <w:tcW w:w="0" w:type="auto"/>
            <w:vAlign w:val="center"/>
          </w:tcPr>
          <w:p w14:paraId="50CDCF3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576.00</w:t>
            </w:r>
          </w:p>
        </w:tc>
        <w:tc>
          <w:tcPr>
            <w:tcW w:w="0" w:type="auto"/>
            <w:vAlign w:val="center"/>
          </w:tcPr>
          <w:p w14:paraId="0293617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0.40</w:t>
            </w:r>
          </w:p>
        </w:tc>
        <w:tc>
          <w:tcPr>
            <w:tcW w:w="0" w:type="auto"/>
            <w:vAlign w:val="center"/>
          </w:tcPr>
          <w:p w14:paraId="6B0E44E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573.00</w:t>
            </w:r>
          </w:p>
        </w:tc>
        <w:tc>
          <w:tcPr>
            <w:tcW w:w="0" w:type="auto"/>
            <w:vAlign w:val="center"/>
          </w:tcPr>
          <w:p w14:paraId="1D7640B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0.60</w:t>
            </w:r>
          </w:p>
        </w:tc>
        <w:tc>
          <w:tcPr>
            <w:tcW w:w="0" w:type="auto"/>
            <w:vAlign w:val="center"/>
          </w:tcPr>
          <w:p w14:paraId="5C9E75F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-0.521</w:t>
            </w:r>
          </w:p>
        </w:tc>
        <w:tc>
          <w:tcPr>
            <w:tcW w:w="0" w:type="auto"/>
            <w:vAlign w:val="center"/>
          </w:tcPr>
          <w:p w14:paraId="461F6BE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0.138</w:t>
            </w:r>
          </w:p>
        </w:tc>
      </w:tr>
    </w:tbl>
    <w:p w14:paraId="7718D3A5" w14:textId="77777777" w:rsidR="003E65D6" w:rsidRDefault="00000000">
      <w:pPr>
        <w:pStyle w:val="affffb"/>
        <w:widowControl/>
        <w:autoSpaceDE w:val="0"/>
        <w:autoSpaceDN w:val="0"/>
        <w:textAlignment w:val="center"/>
        <w:rPr>
          <w:lang w:bidi="ar"/>
        </w:rPr>
      </w:pPr>
      <w:r>
        <w:rPr>
          <w:noProof/>
        </w:rPr>
        <w:drawing>
          <wp:inline distT="0" distB="0" distL="0" distR="0" wp14:anchorId="17870115" wp14:editId="780B753C">
            <wp:extent cx="5431790" cy="2863850"/>
            <wp:effectExtent l="0" t="0" r="0" b="0"/>
            <wp:docPr id="7157402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740239" name="图片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5642" b="5100"/>
                    <a:stretch>
                      <a:fillRect/>
                    </a:stretch>
                  </pic:blipFill>
                  <pic:spPr bwMode="auto">
                    <a:xfrm>
                      <a:off x="0" y="0"/>
                      <a:ext cx="5444383" cy="2870490"/>
                    </a:xfrm>
                    <a:prstGeom prst="rect">
                      <a:avLst/>
                    </a:prstGeom>
                    <a:noFill/>
                    <a:ln>
                      <a:noFill/>
                    </a:ln>
                    <a:extLst>
                      <a:ext uri="{53640926-AAD7-44D8-BBD7-CCE9431645EC}">
                        <a14:shadowObscured xmlns:a14="http://schemas.microsoft.com/office/drawing/2010/main"/>
                      </a:ext>
                    </a:extLst>
                  </pic:spPr>
                </pic:pic>
              </a:graphicData>
            </a:graphic>
          </wp:inline>
        </w:drawing>
      </w:r>
    </w:p>
    <w:p w14:paraId="0E7C63B2" w14:textId="77777777" w:rsidR="003E65D6" w:rsidRDefault="00000000">
      <w:pPr>
        <w:pStyle w:val="afffff"/>
        <w:rPr>
          <w:w w:val="105"/>
        </w:rPr>
      </w:pPr>
      <w:r>
        <w:rPr>
          <w:rFonts w:hint="eastAsia"/>
          <w:w w:val="105"/>
        </w:rPr>
        <w:t>图6.1 HB</w:t>
      </w:r>
      <w:r>
        <w:rPr>
          <w:w w:val="105"/>
        </w:rPr>
        <w:t>-</w:t>
      </w:r>
      <w:r>
        <w:rPr>
          <w:rFonts w:hint="eastAsia"/>
          <w:w w:val="105"/>
        </w:rPr>
        <w:t>CZ同</w:t>
      </w:r>
      <w:r>
        <w:rPr>
          <w:rFonts w:asciiTheme="minorEastAsia" w:hAnsiTheme="minorEastAsia" w:hint="eastAsia"/>
        </w:rPr>
        <w:t>流量</w:t>
      </w:r>
      <w:r>
        <w:rPr>
          <w:rFonts w:hint="eastAsia"/>
          <w:w w:val="105"/>
        </w:rPr>
        <w:t>不同开度与示值误差点线图</w:t>
      </w:r>
    </w:p>
    <w:p w14:paraId="550955CA" w14:textId="77777777" w:rsidR="003E65D6" w:rsidRDefault="00000000">
      <w:pPr>
        <w:pStyle w:val="affffb"/>
        <w:widowControl/>
        <w:autoSpaceDE w:val="0"/>
        <w:autoSpaceDN w:val="0"/>
        <w:textAlignment w:val="center"/>
        <w:rPr>
          <w:rFonts w:ascii="宋体" w:eastAsia="宋体" w:hAnsi="宋体" w:cs="宋体"/>
          <w:color w:val="000000"/>
          <w:kern w:val="0"/>
          <w:sz w:val="21"/>
          <w:szCs w:val="21"/>
          <w:lang w:bidi="ar"/>
        </w:rPr>
      </w:pPr>
      <w:r>
        <w:rPr>
          <w:noProof/>
        </w:rPr>
        <w:lastRenderedPageBreak/>
        <w:drawing>
          <wp:inline distT="0" distB="0" distL="0" distR="0" wp14:anchorId="2CF3A4EC" wp14:editId="3E183080">
            <wp:extent cx="5391150" cy="3067050"/>
            <wp:effectExtent l="0" t="0" r="0" b="0"/>
            <wp:docPr id="11400619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061938" name="图片 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4299"/>
                    <a:stretch>
                      <a:fillRect/>
                    </a:stretch>
                  </pic:blipFill>
                  <pic:spPr bwMode="auto">
                    <a:xfrm>
                      <a:off x="0" y="0"/>
                      <a:ext cx="5391150" cy="3067050"/>
                    </a:xfrm>
                    <a:prstGeom prst="rect">
                      <a:avLst/>
                    </a:prstGeom>
                    <a:noFill/>
                    <a:ln>
                      <a:noFill/>
                    </a:ln>
                    <a:extLst>
                      <a:ext uri="{53640926-AAD7-44D8-BBD7-CCE9431645EC}">
                        <a14:shadowObscured xmlns:a14="http://schemas.microsoft.com/office/drawing/2010/main"/>
                      </a:ext>
                    </a:extLst>
                  </pic:spPr>
                </pic:pic>
              </a:graphicData>
            </a:graphic>
          </wp:inline>
        </w:drawing>
      </w:r>
    </w:p>
    <w:p w14:paraId="622D1413" w14:textId="77777777" w:rsidR="003E65D6" w:rsidRDefault="00000000">
      <w:pPr>
        <w:pStyle w:val="afffff"/>
        <w:rPr>
          <w:w w:val="105"/>
        </w:rPr>
      </w:pPr>
      <w:bookmarkStart w:id="202" w:name="_Hlk183164870"/>
      <w:r>
        <w:rPr>
          <w:rFonts w:hint="eastAsia"/>
          <w:w w:val="105"/>
        </w:rPr>
        <w:t>图6.2 HB</w:t>
      </w:r>
      <w:r>
        <w:rPr>
          <w:w w:val="105"/>
        </w:rPr>
        <w:t>-</w:t>
      </w:r>
      <w:r>
        <w:rPr>
          <w:rFonts w:hint="eastAsia"/>
          <w:w w:val="105"/>
        </w:rPr>
        <w:t>CZ同</w:t>
      </w:r>
      <w:r>
        <w:rPr>
          <w:rFonts w:asciiTheme="minorEastAsia" w:hAnsiTheme="minorEastAsia" w:hint="eastAsia"/>
        </w:rPr>
        <w:t>流量</w:t>
      </w:r>
      <w:r>
        <w:rPr>
          <w:rFonts w:hint="eastAsia"/>
          <w:w w:val="105"/>
        </w:rPr>
        <w:t>不同开度与重复性点线图</w:t>
      </w:r>
    </w:p>
    <w:bookmarkEnd w:id="202"/>
    <w:p w14:paraId="76681A1B" w14:textId="77777777" w:rsidR="003E65D6" w:rsidRDefault="003E65D6">
      <w:pPr>
        <w:ind w:firstLineChars="200" w:firstLine="560"/>
      </w:pPr>
    </w:p>
    <w:p w14:paraId="12BE6BA8" w14:textId="39C853F9" w:rsidR="003E65D6" w:rsidRDefault="00000000">
      <w:pPr>
        <w:ind w:firstLineChars="200" w:firstLine="560"/>
      </w:pPr>
      <w:r>
        <w:t>试验共设置</w:t>
      </w:r>
      <w:r>
        <w:t xml:space="preserve"> 216.00m³/h</w:t>
      </w:r>
      <w:r>
        <w:t>、</w:t>
      </w:r>
      <w:r>
        <w:t>298.80m³/h</w:t>
      </w:r>
      <w:r>
        <w:t>、</w:t>
      </w:r>
      <w:r>
        <w:t>360.00m³/h</w:t>
      </w:r>
      <w:r>
        <w:t>、</w:t>
      </w:r>
      <w:r>
        <w:t>442.80m³/h</w:t>
      </w:r>
      <w:r>
        <w:t>、</w:t>
      </w:r>
      <w:r>
        <w:t xml:space="preserve">576.00m³/h </w:t>
      </w:r>
      <w:r>
        <w:t>共</w:t>
      </w:r>
      <w:r>
        <w:t xml:space="preserve"> 5 </w:t>
      </w:r>
      <w:proofErr w:type="gramStart"/>
      <w:r>
        <w:t>个</w:t>
      </w:r>
      <w:proofErr w:type="gramEnd"/>
      <w:r>
        <w:t>标准流量点，在</w:t>
      </w:r>
      <w:r>
        <w:t xml:space="preserve"> 0.37m~0.61m </w:t>
      </w:r>
      <w:r>
        <w:t>的不同</w:t>
      </w:r>
      <w:r w:rsidR="008032F7">
        <w:t>水深</w:t>
      </w:r>
      <w:r>
        <w:t>（水深）点完成了</w:t>
      </w:r>
      <w:r>
        <w:t xml:space="preserve"> 25 </w:t>
      </w:r>
      <w:r>
        <w:t>组工况的测量，经过计算得出各测量点的平均示值误差和重复性。根据试验数据及对应趋势图可以看出，在相同标准流量条件下，随着闸门开度增大、测量</w:t>
      </w:r>
      <w:r w:rsidR="008032F7">
        <w:t>水深</w:t>
      </w:r>
      <w:r>
        <w:t>升高，测量值的示值误差呈现出由负向正向逐步递增的一致变化趋势。在中高闸门开度、中高</w:t>
      </w:r>
      <w:r w:rsidR="008032F7">
        <w:t>水深</w:t>
      </w:r>
      <w:r>
        <w:t>工况下，测量值的示值误差和重复性的变化较为平稳，工况变化对二者没有明显的影响；仅在低闸门开度、低</w:t>
      </w:r>
      <w:r w:rsidR="008032F7">
        <w:t>水深</w:t>
      </w:r>
      <w:r>
        <w:t>工况下，随着</w:t>
      </w:r>
      <w:r w:rsidR="008032F7">
        <w:t>水深</w:t>
      </w:r>
      <w:r>
        <w:t>降低，测量值的示值误差负偏差绝对值明显增大，而重复性仍保持平稳，无显著波动。</w:t>
      </w:r>
    </w:p>
    <w:p w14:paraId="2E34CA99" w14:textId="77777777" w:rsidR="003E65D6" w:rsidRDefault="00000000">
      <w:pPr>
        <w:pStyle w:val="31"/>
        <w:numPr>
          <w:ilvl w:val="2"/>
          <w:numId w:val="15"/>
        </w:numPr>
        <w:ind w:left="1269"/>
        <w:rPr>
          <w:rFonts w:ascii="Times New Roman" w:hAnsi="Times New Roman" w:cs="Times New Roman"/>
        </w:rPr>
      </w:pPr>
      <w:bookmarkStart w:id="203" w:name="_Toc25663"/>
      <w:bookmarkStart w:id="204" w:name="_Toc182120306"/>
      <w:bookmarkStart w:id="205" w:name="_Toc234478695"/>
      <w:bookmarkStart w:id="206" w:name="_Toc3381"/>
      <w:bookmarkStart w:id="207" w:name="_Toc13937"/>
      <w:bookmarkStart w:id="208" w:name="_Toc19361"/>
      <w:r>
        <w:rPr>
          <w:rFonts w:ascii="Times New Roman" w:hAnsi="Times New Roman" w:cs="Times New Roman" w:hint="eastAsia"/>
        </w:rPr>
        <w:t>HB</w:t>
      </w:r>
      <w:r>
        <w:rPr>
          <w:rFonts w:ascii="Times New Roman" w:hAnsi="Times New Roman" w:cs="Times New Roman"/>
        </w:rPr>
        <w:t>-</w:t>
      </w:r>
      <w:r>
        <w:rPr>
          <w:rFonts w:ascii="Times New Roman" w:hAnsi="Times New Roman" w:cs="Times New Roman" w:hint="eastAsia"/>
        </w:rPr>
        <w:t>BZ</w:t>
      </w:r>
      <w:r>
        <w:rPr>
          <w:rFonts w:ascii="Times New Roman" w:hAnsi="Times New Roman" w:cs="Times New Roman" w:hint="eastAsia"/>
        </w:rPr>
        <w:t>同流量不同开度试验分析</w:t>
      </w:r>
      <w:bookmarkEnd w:id="203"/>
      <w:bookmarkEnd w:id="204"/>
      <w:bookmarkEnd w:id="205"/>
      <w:bookmarkEnd w:id="206"/>
      <w:bookmarkEnd w:id="207"/>
      <w:bookmarkEnd w:id="208"/>
    </w:p>
    <w:p w14:paraId="3A4D1CC2" w14:textId="77777777" w:rsidR="003E65D6" w:rsidRDefault="00000000">
      <w:pPr>
        <w:pStyle w:val="afffff"/>
        <w:rPr>
          <w:w w:val="105"/>
        </w:rPr>
      </w:pPr>
      <w:r>
        <w:rPr>
          <w:rFonts w:hint="eastAsia"/>
          <w:w w:val="105"/>
        </w:rPr>
        <w:t>表6.2 HB-BZ同</w:t>
      </w:r>
      <w:r>
        <w:rPr>
          <w:rFonts w:asciiTheme="minorEastAsia" w:hAnsiTheme="minorEastAsia" w:hint="eastAsia"/>
        </w:rPr>
        <w:t>流量</w:t>
      </w:r>
      <w:r>
        <w:rPr>
          <w:rFonts w:hint="eastAsia"/>
          <w:w w:val="105"/>
        </w:rPr>
        <w:t>不同开度试验数据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437"/>
        <w:gridCol w:w="1204"/>
        <w:gridCol w:w="1272"/>
        <w:gridCol w:w="901"/>
        <w:gridCol w:w="1756"/>
        <w:gridCol w:w="1334"/>
      </w:tblGrid>
      <w:tr w:rsidR="003E65D6" w14:paraId="18BD3D84" w14:textId="77777777">
        <w:trPr>
          <w:trHeight w:val="397"/>
          <w:tblHeader/>
          <w:jc w:val="center"/>
        </w:trPr>
        <w:tc>
          <w:tcPr>
            <w:tcW w:w="0" w:type="auto"/>
            <w:vAlign w:val="center"/>
          </w:tcPr>
          <w:p w14:paraId="3B551BC3"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序号</w:t>
            </w:r>
          </w:p>
        </w:tc>
        <w:tc>
          <w:tcPr>
            <w:tcW w:w="0" w:type="auto"/>
            <w:vAlign w:val="center"/>
          </w:tcPr>
          <w:p w14:paraId="4B16E726"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0" w:type="auto"/>
            <w:vAlign w:val="center"/>
          </w:tcPr>
          <w:p w14:paraId="48AE7871"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闸门开度</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0" w:type="auto"/>
            <w:vAlign w:val="center"/>
          </w:tcPr>
          <w:p w14:paraId="684F6682"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流量</w:t>
            </w:r>
            <w:r>
              <w:rPr>
                <w:rFonts w:eastAsia="宋体" w:cs="Times New Roman" w:hint="eastAsia"/>
                <w:b/>
                <w:bCs/>
                <w:color w:val="000000"/>
                <w:kern w:val="0"/>
                <w:sz w:val="21"/>
                <w:szCs w:val="21"/>
                <w:lang w:bidi="ar"/>
              </w:rPr>
              <w:t>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0" w:type="auto"/>
            <w:vAlign w:val="center"/>
          </w:tcPr>
          <w:p w14:paraId="491C72CD"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0" w:type="auto"/>
            <w:vAlign w:val="center"/>
          </w:tcPr>
          <w:p w14:paraId="636CF9B0"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vAlign w:val="center"/>
          </w:tcPr>
          <w:p w14:paraId="66B3BF42"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1E7F37BD" w14:textId="77777777">
        <w:trPr>
          <w:trHeight w:val="397"/>
          <w:jc w:val="center"/>
        </w:trPr>
        <w:tc>
          <w:tcPr>
            <w:tcW w:w="0" w:type="auto"/>
            <w:vAlign w:val="center"/>
          </w:tcPr>
          <w:p w14:paraId="2EEDB211"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w:t>
            </w:r>
          </w:p>
        </w:tc>
        <w:tc>
          <w:tcPr>
            <w:tcW w:w="0" w:type="auto"/>
            <w:noWrap/>
            <w:vAlign w:val="center"/>
          </w:tcPr>
          <w:p w14:paraId="6FD50A1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0" w:type="auto"/>
            <w:noWrap/>
            <w:vAlign w:val="center"/>
          </w:tcPr>
          <w:p w14:paraId="5AF1255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0.14</w:t>
            </w:r>
          </w:p>
        </w:tc>
        <w:tc>
          <w:tcPr>
            <w:tcW w:w="0" w:type="auto"/>
            <w:vAlign w:val="center"/>
          </w:tcPr>
          <w:p w14:paraId="703266B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475.2</w:t>
            </w:r>
          </w:p>
        </w:tc>
        <w:tc>
          <w:tcPr>
            <w:tcW w:w="0" w:type="auto"/>
            <w:noWrap/>
            <w:vAlign w:val="center"/>
          </w:tcPr>
          <w:p w14:paraId="589BCB87"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0.220 </w:t>
            </w:r>
          </w:p>
        </w:tc>
        <w:tc>
          <w:tcPr>
            <w:tcW w:w="0" w:type="auto"/>
            <w:noWrap/>
            <w:vAlign w:val="center"/>
          </w:tcPr>
          <w:p w14:paraId="6BDBF1D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-1.515</w:t>
            </w:r>
          </w:p>
        </w:tc>
        <w:tc>
          <w:tcPr>
            <w:tcW w:w="0" w:type="auto"/>
            <w:vAlign w:val="center"/>
          </w:tcPr>
          <w:p w14:paraId="6FDA230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0.100</w:t>
            </w:r>
          </w:p>
        </w:tc>
      </w:tr>
      <w:tr w:rsidR="003E65D6" w14:paraId="62C21AE0" w14:textId="77777777">
        <w:trPr>
          <w:trHeight w:val="397"/>
          <w:jc w:val="center"/>
        </w:trPr>
        <w:tc>
          <w:tcPr>
            <w:tcW w:w="0" w:type="auto"/>
            <w:vAlign w:val="center"/>
          </w:tcPr>
          <w:p w14:paraId="1189FFF1"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lastRenderedPageBreak/>
              <w:t>2</w:t>
            </w:r>
          </w:p>
        </w:tc>
        <w:tc>
          <w:tcPr>
            <w:tcW w:w="0" w:type="auto"/>
            <w:noWrap/>
            <w:vAlign w:val="center"/>
          </w:tcPr>
          <w:p w14:paraId="762C6F7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0" w:type="auto"/>
            <w:noWrap/>
            <w:vAlign w:val="center"/>
          </w:tcPr>
          <w:p w14:paraId="21BCAA1B"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0.15</w:t>
            </w:r>
          </w:p>
        </w:tc>
        <w:tc>
          <w:tcPr>
            <w:tcW w:w="0" w:type="auto"/>
            <w:noWrap/>
            <w:vAlign w:val="center"/>
          </w:tcPr>
          <w:p w14:paraId="5DD6961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473.4</w:t>
            </w:r>
          </w:p>
        </w:tc>
        <w:tc>
          <w:tcPr>
            <w:tcW w:w="0" w:type="auto"/>
            <w:noWrap/>
            <w:vAlign w:val="center"/>
          </w:tcPr>
          <w:p w14:paraId="0C49BB3E"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0.200 </w:t>
            </w:r>
          </w:p>
        </w:tc>
        <w:tc>
          <w:tcPr>
            <w:tcW w:w="0" w:type="auto"/>
            <w:noWrap/>
            <w:vAlign w:val="center"/>
          </w:tcPr>
          <w:p w14:paraId="03A0F1C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-1.141</w:t>
            </w:r>
          </w:p>
        </w:tc>
        <w:tc>
          <w:tcPr>
            <w:tcW w:w="0" w:type="auto"/>
            <w:vAlign w:val="center"/>
          </w:tcPr>
          <w:p w14:paraId="5068E26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0.105</w:t>
            </w:r>
          </w:p>
        </w:tc>
      </w:tr>
      <w:tr w:rsidR="003E65D6" w14:paraId="1F71C062" w14:textId="77777777">
        <w:trPr>
          <w:trHeight w:val="397"/>
          <w:jc w:val="center"/>
        </w:trPr>
        <w:tc>
          <w:tcPr>
            <w:tcW w:w="0" w:type="auto"/>
            <w:vAlign w:val="center"/>
          </w:tcPr>
          <w:p w14:paraId="4B8DE994"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3</w:t>
            </w:r>
          </w:p>
        </w:tc>
        <w:tc>
          <w:tcPr>
            <w:tcW w:w="0" w:type="auto"/>
            <w:noWrap/>
            <w:vAlign w:val="center"/>
          </w:tcPr>
          <w:p w14:paraId="1E46A35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0" w:type="auto"/>
            <w:noWrap/>
            <w:vAlign w:val="center"/>
          </w:tcPr>
          <w:p w14:paraId="16F41805"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0.16</w:t>
            </w:r>
          </w:p>
        </w:tc>
        <w:tc>
          <w:tcPr>
            <w:tcW w:w="0" w:type="auto"/>
            <w:noWrap/>
            <w:vAlign w:val="center"/>
          </w:tcPr>
          <w:p w14:paraId="2D4A372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464.4</w:t>
            </w:r>
          </w:p>
        </w:tc>
        <w:tc>
          <w:tcPr>
            <w:tcW w:w="0" w:type="auto"/>
            <w:noWrap/>
            <w:vAlign w:val="center"/>
          </w:tcPr>
          <w:p w14:paraId="1331D97D"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0.180 </w:t>
            </w:r>
          </w:p>
        </w:tc>
        <w:tc>
          <w:tcPr>
            <w:tcW w:w="0" w:type="auto"/>
            <w:noWrap/>
            <w:vAlign w:val="center"/>
          </w:tcPr>
          <w:p w14:paraId="7A71447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0.775</w:t>
            </w:r>
          </w:p>
        </w:tc>
        <w:tc>
          <w:tcPr>
            <w:tcW w:w="0" w:type="auto"/>
            <w:vAlign w:val="center"/>
          </w:tcPr>
          <w:p w14:paraId="665D2C1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0.110</w:t>
            </w:r>
          </w:p>
        </w:tc>
      </w:tr>
      <w:tr w:rsidR="003E65D6" w14:paraId="19F17FCB" w14:textId="77777777">
        <w:trPr>
          <w:trHeight w:val="397"/>
          <w:jc w:val="center"/>
        </w:trPr>
        <w:tc>
          <w:tcPr>
            <w:tcW w:w="0" w:type="auto"/>
            <w:vAlign w:val="center"/>
          </w:tcPr>
          <w:p w14:paraId="69EE2865"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4</w:t>
            </w:r>
          </w:p>
        </w:tc>
        <w:tc>
          <w:tcPr>
            <w:tcW w:w="0" w:type="auto"/>
            <w:noWrap/>
            <w:vAlign w:val="center"/>
          </w:tcPr>
          <w:p w14:paraId="70909EC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540</w:t>
            </w:r>
          </w:p>
        </w:tc>
        <w:tc>
          <w:tcPr>
            <w:tcW w:w="0" w:type="auto"/>
            <w:noWrap/>
            <w:vAlign w:val="center"/>
          </w:tcPr>
          <w:p w14:paraId="772739D0"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0.14</w:t>
            </w:r>
          </w:p>
        </w:tc>
        <w:tc>
          <w:tcPr>
            <w:tcW w:w="0" w:type="auto"/>
            <w:vAlign w:val="center"/>
          </w:tcPr>
          <w:p w14:paraId="36E1C96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534.6</w:t>
            </w:r>
          </w:p>
        </w:tc>
        <w:tc>
          <w:tcPr>
            <w:tcW w:w="0" w:type="auto"/>
            <w:noWrap/>
            <w:vAlign w:val="center"/>
          </w:tcPr>
          <w:p w14:paraId="0EF7B94E"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0.300 </w:t>
            </w:r>
          </w:p>
        </w:tc>
        <w:tc>
          <w:tcPr>
            <w:tcW w:w="0" w:type="auto"/>
            <w:noWrap/>
            <w:vAlign w:val="center"/>
          </w:tcPr>
          <w:p w14:paraId="508C8CB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1.010</w:t>
            </w:r>
          </w:p>
        </w:tc>
        <w:tc>
          <w:tcPr>
            <w:tcW w:w="0" w:type="auto"/>
            <w:vAlign w:val="center"/>
          </w:tcPr>
          <w:p w14:paraId="3B006A0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0.090</w:t>
            </w:r>
          </w:p>
        </w:tc>
      </w:tr>
      <w:tr w:rsidR="003E65D6" w14:paraId="2302E676" w14:textId="77777777">
        <w:trPr>
          <w:trHeight w:val="397"/>
          <w:jc w:val="center"/>
        </w:trPr>
        <w:tc>
          <w:tcPr>
            <w:tcW w:w="0" w:type="auto"/>
            <w:vAlign w:val="center"/>
          </w:tcPr>
          <w:p w14:paraId="60C04704"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5</w:t>
            </w:r>
          </w:p>
        </w:tc>
        <w:tc>
          <w:tcPr>
            <w:tcW w:w="0" w:type="auto"/>
            <w:noWrap/>
            <w:vAlign w:val="center"/>
          </w:tcPr>
          <w:p w14:paraId="4B714E1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540</w:t>
            </w:r>
          </w:p>
        </w:tc>
        <w:tc>
          <w:tcPr>
            <w:tcW w:w="0" w:type="auto"/>
            <w:noWrap/>
            <w:vAlign w:val="center"/>
          </w:tcPr>
          <w:p w14:paraId="54CE19A1"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0.15</w:t>
            </w:r>
          </w:p>
        </w:tc>
        <w:tc>
          <w:tcPr>
            <w:tcW w:w="0" w:type="auto"/>
            <w:noWrap/>
            <w:vAlign w:val="center"/>
          </w:tcPr>
          <w:p w14:paraId="01BA1BB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536.4</w:t>
            </w:r>
          </w:p>
        </w:tc>
        <w:tc>
          <w:tcPr>
            <w:tcW w:w="0" w:type="auto"/>
            <w:noWrap/>
            <w:vAlign w:val="center"/>
          </w:tcPr>
          <w:p w14:paraId="5BC525D9"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0.280 </w:t>
            </w:r>
          </w:p>
        </w:tc>
        <w:tc>
          <w:tcPr>
            <w:tcW w:w="0" w:type="auto"/>
            <w:noWrap/>
            <w:vAlign w:val="center"/>
          </w:tcPr>
          <w:p w14:paraId="3549D9C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0.671</w:t>
            </w:r>
          </w:p>
        </w:tc>
        <w:tc>
          <w:tcPr>
            <w:tcW w:w="0" w:type="auto"/>
            <w:vAlign w:val="center"/>
          </w:tcPr>
          <w:p w14:paraId="6D34F0B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0.095</w:t>
            </w:r>
          </w:p>
        </w:tc>
      </w:tr>
      <w:tr w:rsidR="003E65D6" w14:paraId="01E38F17" w14:textId="77777777">
        <w:trPr>
          <w:trHeight w:val="397"/>
          <w:jc w:val="center"/>
        </w:trPr>
        <w:tc>
          <w:tcPr>
            <w:tcW w:w="0" w:type="auto"/>
            <w:vAlign w:val="center"/>
          </w:tcPr>
          <w:p w14:paraId="414FF1D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6</w:t>
            </w:r>
          </w:p>
        </w:tc>
        <w:tc>
          <w:tcPr>
            <w:tcW w:w="0" w:type="auto"/>
            <w:noWrap/>
            <w:vAlign w:val="center"/>
          </w:tcPr>
          <w:p w14:paraId="32FDAF0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540</w:t>
            </w:r>
          </w:p>
        </w:tc>
        <w:tc>
          <w:tcPr>
            <w:tcW w:w="0" w:type="auto"/>
            <w:noWrap/>
            <w:vAlign w:val="center"/>
          </w:tcPr>
          <w:p w14:paraId="49317FC8"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0.16</w:t>
            </w:r>
          </w:p>
        </w:tc>
        <w:tc>
          <w:tcPr>
            <w:tcW w:w="0" w:type="auto"/>
            <w:noWrap/>
            <w:vAlign w:val="center"/>
          </w:tcPr>
          <w:p w14:paraId="0AFFF16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543.6</w:t>
            </w:r>
          </w:p>
        </w:tc>
        <w:tc>
          <w:tcPr>
            <w:tcW w:w="0" w:type="auto"/>
            <w:noWrap/>
            <w:vAlign w:val="center"/>
          </w:tcPr>
          <w:p w14:paraId="17DBC1ED"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0.270 </w:t>
            </w:r>
          </w:p>
        </w:tc>
        <w:tc>
          <w:tcPr>
            <w:tcW w:w="0" w:type="auto"/>
            <w:noWrap/>
            <w:vAlign w:val="center"/>
          </w:tcPr>
          <w:p w14:paraId="64AB509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-0.662</w:t>
            </w:r>
          </w:p>
        </w:tc>
        <w:tc>
          <w:tcPr>
            <w:tcW w:w="0" w:type="auto"/>
            <w:vAlign w:val="center"/>
          </w:tcPr>
          <w:p w14:paraId="1B4003E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0.100</w:t>
            </w:r>
          </w:p>
        </w:tc>
      </w:tr>
      <w:tr w:rsidR="003E65D6" w14:paraId="49795315" w14:textId="77777777">
        <w:trPr>
          <w:trHeight w:val="397"/>
          <w:jc w:val="center"/>
        </w:trPr>
        <w:tc>
          <w:tcPr>
            <w:tcW w:w="0" w:type="auto"/>
            <w:vAlign w:val="center"/>
          </w:tcPr>
          <w:p w14:paraId="11F51FBA"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7</w:t>
            </w:r>
          </w:p>
        </w:tc>
        <w:tc>
          <w:tcPr>
            <w:tcW w:w="0" w:type="auto"/>
            <w:noWrap/>
            <w:vAlign w:val="center"/>
          </w:tcPr>
          <w:p w14:paraId="03CEE92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612</w:t>
            </w:r>
          </w:p>
        </w:tc>
        <w:tc>
          <w:tcPr>
            <w:tcW w:w="0" w:type="auto"/>
            <w:noWrap/>
            <w:vAlign w:val="center"/>
          </w:tcPr>
          <w:p w14:paraId="33D3720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0.14</w:t>
            </w:r>
          </w:p>
        </w:tc>
        <w:tc>
          <w:tcPr>
            <w:tcW w:w="0" w:type="auto"/>
            <w:noWrap/>
            <w:vAlign w:val="center"/>
          </w:tcPr>
          <w:p w14:paraId="51CB6AB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606.6</w:t>
            </w:r>
          </w:p>
        </w:tc>
        <w:tc>
          <w:tcPr>
            <w:tcW w:w="0" w:type="auto"/>
            <w:noWrap/>
            <w:vAlign w:val="center"/>
          </w:tcPr>
          <w:p w14:paraId="03C9A9FA"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0.310 </w:t>
            </w:r>
          </w:p>
        </w:tc>
        <w:tc>
          <w:tcPr>
            <w:tcW w:w="0" w:type="auto"/>
            <w:noWrap/>
            <w:vAlign w:val="center"/>
          </w:tcPr>
          <w:p w14:paraId="6A8A97D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0.890</w:t>
            </w:r>
          </w:p>
        </w:tc>
        <w:tc>
          <w:tcPr>
            <w:tcW w:w="0" w:type="auto"/>
            <w:vAlign w:val="center"/>
          </w:tcPr>
          <w:p w14:paraId="61EFD98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0.080</w:t>
            </w:r>
          </w:p>
        </w:tc>
      </w:tr>
      <w:tr w:rsidR="003E65D6" w14:paraId="5007AB7D" w14:textId="77777777">
        <w:trPr>
          <w:trHeight w:val="397"/>
          <w:jc w:val="center"/>
        </w:trPr>
        <w:tc>
          <w:tcPr>
            <w:tcW w:w="0" w:type="auto"/>
            <w:vAlign w:val="center"/>
          </w:tcPr>
          <w:p w14:paraId="4E751F33"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8</w:t>
            </w:r>
          </w:p>
        </w:tc>
        <w:tc>
          <w:tcPr>
            <w:tcW w:w="0" w:type="auto"/>
            <w:noWrap/>
            <w:vAlign w:val="center"/>
          </w:tcPr>
          <w:p w14:paraId="7E3AC7C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612</w:t>
            </w:r>
          </w:p>
        </w:tc>
        <w:tc>
          <w:tcPr>
            <w:tcW w:w="0" w:type="auto"/>
            <w:noWrap/>
            <w:vAlign w:val="center"/>
          </w:tcPr>
          <w:p w14:paraId="301039B3"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0.15</w:t>
            </w:r>
          </w:p>
        </w:tc>
        <w:tc>
          <w:tcPr>
            <w:tcW w:w="0" w:type="auto"/>
            <w:vAlign w:val="center"/>
          </w:tcPr>
          <w:p w14:paraId="7982584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601.2</w:t>
            </w:r>
          </w:p>
        </w:tc>
        <w:tc>
          <w:tcPr>
            <w:tcW w:w="0" w:type="auto"/>
            <w:noWrap/>
            <w:vAlign w:val="center"/>
          </w:tcPr>
          <w:p w14:paraId="188163E0"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0.300 </w:t>
            </w:r>
          </w:p>
        </w:tc>
        <w:tc>
          <w:tcPr>
            <w:tcW w:w="0" w:type="auto"/>
            <w:noWrap/>
            <w:vAlign w:val="center"/>
          </w:tcPr>
          <w:p w14:paraId="36E1585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1.796</w:t>
            </w:r>
          </w:p>
        </w:tc>
        <w:tc>
          <w:tcPr>
            <w:tcW w:w="0" w:type="auto"/>
            <w:vAlign w:val="center"/>
          </w:tcPr>
          <w:p w14:paraId="7E063AB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0.085</w:t>
            </w:r>
          </w:p>
        </w:tc>
      </w:tr>
      <w:tr w:rsidR="003E65D6" w14:paraId="43FD8CF1" w14:textId="77777777">
        <w:trPr>
          <w:trHeight w:val="397"/>
          <w:jc w:val="center"/>
        </w:trPr>
        <w:tc>
          <w:tcPr>
            <w:tcW w:w="0" w:type="auto"/>
            <w:vAlign w:val="center"/>
          </w:tcPr>
          <w:p w14:paraId="514AC3FC"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9</w:t>
            </w:r>
          </w:p>
        </w:tc>
        <w:tc>
          <w:tcPr>
            <w:tcW w:w="0" w:type="auto"/>
            <w:noWrap/>
            <w:vAlign w:val="center"/>
          </w:tcPr>
          <w:p w14:paraId="3C4D71C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612</w:t>
            </w:r>
          </w:p>
        </w:tc>
        <w:tc>
          <w:tcPr>
            <w:tcW w:w="0" w:type="auto"/>
            <w:noWrap/>
            <w:vAlign w:val="center"/>
          </w:tcPr>
          <w:p w14:paraId="0212302B"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0.16</w:t>
            </w:r>
          </w:p>
        </w:tc>
        <w:tc>
          <w:tcPr>
            <w:tcW w:w="0" w:type="auto"/>
            <w:noWrap/>
            <w:vAlign w:val="center"/>
          </w:tcPr>
          <w:p w14:paraId="0ECE8B6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615.6</w:t>
            </w:r>
          </w:p>
        </w:tc>
        <w:tc>
          <w:tcPr>
            <w:tcW w:w="0" w:type="auto"/>
            <w:noWrap/>
            <w:vAlign w:val="center"/>
          </w:tcPr>
          <w:p w14:paraId="24C7E271"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0.240 </w:t>
            </w:r>
          </w:p>
        </w:tc>
        <w:tc>
          <w:tcPr>
            <w:tcW w:w="0" w:type="auto"/>
            <w:noWrap/>
            <w:vAlign w:val="center"/>
          </w:tcPr>
          <w:p w14:paraId="2346CD9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-0.585</w:t>
            </w:r>
          </w:p>
        </w:tc>
        <w:tc>
          <w:tcPr>
            <w:tcW w:w="0" w:type="auto"/>
            <w:vAlign w:val="center"/>
          </w:tcPr>
          <w:p w14:paraId="6E4ABB3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0.090</w:t>
            </w:r>
          </w:p>
        </w:tc>
      </w:tr>
      <w:tr w:rsidR="003E65D6" w14:paraId="1F8DB589" w14:textId="77777777">
        <w:trPr>
          <w:trHeight w:val="397"/>
          <w:jc w:val="center"/>
        </w:trPr>
        <w:tc>
          <w:tcPr>
            <w:tcW w:w="0" w:type="auto"/>
            <w:vAlign w:val="center"/>
          </w:tcPr>
          <w:p w14:paraId="7114D08A"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10</w:t>
            </w:r>
          </w:p>
        </w:tc>
        <w:tc>
          <w:tcPr>
            <w:tcW w:w="0" w:type="auto"/>
            <w:noWrap/>
            <w:vAlign w:val="center"/>
          </w:tcPr>
          <w:p w14:paraId="469139E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0" w:type="auto"/>
            <w:noWrap/>
            <w:vAlign w:val="center"/>
          </w:tcPr>
          <w:p w14:paraId="4C67A28B"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0.14</w:t>
            </w:r>
          </w:p>
        </w:tc>
        <w:tc>
          <w:tcPr>
            <w:tcW w:w="0" w:type="auto"/>
            <w:noWrap/>
            <w:vAlign w:val="center"/>
          </w:tcPr>
          <w:p w14:paraId="3ED394D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653.4</w:t>
            </w:r>
          </w:p>
        </w:tc>
        <w:tc>
          <w:tcPr>
            <w:tcW w:w="0" w:type="auto"/>
            <w:noWrap/>
            <w:vAlign w:val="center"/>
          </w:tcPr>
          <w:p w14:paraId="56022751"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0.400 </w:t>
            </w:r>
          </w:p>
        </w:tc>
        <w:tc>
          <w:tcPr>
            <w:tcW w:w="0" w:type="auto"/>
            <w:noWrap/>
            <w:vAlign w:val="center"/>
          </w:tcPr>
          <w:p w14:paraId="2BAB2A2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-0.826</w:t>
            </w:r>
          </w:p>
        </w:tc>
        <w:tc>
          <w:tcPr>
            <w:tcW w:w="0" w:type="auto"/>
            <w:vAlign w:val="center"/>
          </w:tcPr>
          <w:p w14:paraId="607C672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0.070</w:t>
            </w:r>
          </w:p>
        </w:tc>
      </w:tr>
      <w:tr w:rsidR="003E65D6" w14:paraId="15730BF5" w14:textId="77777777">
        <w:trPr>
          <w:trHeight w:val="397"/>
          <w:jc w:val="center"/>
        </w:trPr>
        <w:tc>
          <w:tcPr>
            <w:tcW w:w="0" w:type="auto"/>
            <w:vAlign w:val="center"/>
          </w:tcPr>
          <w:p w14:paraId="1A79FA00"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11</w:t>
            </w:r>
          </w:p>
        </w:tc>
        <w:tc>
          <w:tcPr>
            <w:tcW w:w="0" w:type="auto"/>
            <w:noWrap/>
            <w:vAlign w:val="center"/>
          </w:tcPr>
          <w:p w14:paraId="5478927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0" w:type="auto"/>
            <w:noWrap/>
            <w:vAlign w:val="center"/>
          </w:tcPr>
          <w:p w14:paraId="3096B49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0.15</w:t>
            </w:r>
          </w:p>
        </w:tc>
        <w:tc>
          <w:tcPr>
            <w:tcW w:w="0" w:type="auto"/>
            <w:noWrap/>
            <w:vAlign w:val="center"/>
          </w:tcPr>
          <w:p w14:paraId="209BFAC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658.8</w:t>
            </w:r>
          </w:p>
        </w:tc>
        <w:tc>
          <w:tcPr>
            <w:tcW w:w="0" w:type="auto"/>
            <w:noWrap/>
            <w:vAlign w:val="center"/>
          </w:tcPr>
          <w:p w14:paraId="1AEF5A10"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0.360 </w:t>
            </w:r>
          </w:p>
        </w:tc>
        <w:tc>
          <w:tcPr>
            <w:tcW w:w="0" w:type="auto"/>
            <w:noWrap/>
            <w:vAlign w:val="center"/>
          </w:tcPr>
          <w:p w14:paraId="6B5EE82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-1.639</w:t>
            </w:r>
          </w:p>
        </w:tc>
        <w:tc>
          <w:tcPr>
            <w:tcW w:w="0" w:type="auto"/>
            <w:vAlign w:val="center"/>
          </w:tcPr>
          <w:p w14:paraId="32FC55C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0.075</w:t>
            </w:r>
          </w:p>
        </w:tc>
      </w:tr>
      <w:tr w:rsidR="003E65D6" w14:paraId="50680542" w14:textId="77777777">
        <w:trPr>
          <w:trHeight w:val="397"/>
          <w:jc w:val="center"/>
        </w:trPr>
        <w:tc>
          <w:tcPr>
            <w:tcW w:w="0" w:type="auto"/>
            <w:vAlign w:val="center"/>
          </w:tcPr>
          <w:p w14:paraId="799E81FA"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12</w:t>
            </w:r>
          </w:p>
        </w:tc>
        <w:tc>
          <w:tcPr>
            <w:tcW w:w="0" w:type="auto"/>
            <w:noWrap/>
            <w:vAlign w:val="center"/>
          </w:tcPr>
          <w:p w14:paraId="50ED5B1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0" w:type="auto"/>
            <w:noWrap/>
            <w:vAlign w:val="center"/>
          </w:tcPr>
          <w:p w14:paraId="3CCB6FC5"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0.16</w:t>
            </w:r>
          </w:p>
        </w:tc>
        <w:tc>
          <w:tcPr>
            <w:tcW w:w="0" w:type="auto"/>
            <w:vAlign w:val="center"/>
          </w:tcPr>
          <w:p w14:paraId="638BB52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644.4</w:t>
            </w:r>
          </w:p>
        </w:tc>
        <w:tc>
          <w:tcPr>
            <w:tcW w:w="0" w:type="auto"/>
            <w:noWrap/>
            <w:vAlign w:val="center"/>
          </w:tcPr>
          <w:p w14:paraId="01B26CAC"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0.330 </w:t>
            </w:r>
          </w:p>
        </w:tc>
        <w:tc>
          <w:tcPr>
            <w:tcW w:w="0" w:type="auto"/>
            <w:noWrap/>
            <w:vAlign w:val="center"/>
          </w:tcPr>
          <w:p w14:paraId="34FFB67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0.559</w:t>
            </w:r>
          </w:p>
        </w:tc>
        <w:tc>
          <w:tcPr>
            <w:tcW w:w="0" w:type="auto"/>
            <w:vAlign w:val="center"/>
          </w:tcPr>
          <w:p w14:paraId="51088F2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0.080</w:t>
            </w:r>
          </w:p>
        </w:tc>
      </w:tr>
      <w:tr w:rsidR="003E65D6" w14:paraId="5DA9457E" w14:textId="77777777">
        <w:trPr>
          <w:trHeight w:val="397"/>
          <w:jc w:val="center"/>
        </w:trPr>
        <w:tc>
          <w:tcPr>
            <w:tcW w:w="0" w:type="auto"/>
            <w:vAlign w:val="center"/>
          </w:tcPr>
          <w:p w14:paraId="419EA31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13</w:t>
            </w:r>
          </w:p>
        </w:tc>
        <w:tc>
          <w:tcPr>
            <w:tcW w:w="0" w:type="auto"/>
            <w:noWrap/>
            <w:vAlign w:val="center"/>
          </w:tcPr>
          <w:p w14:paraId="7DE4B68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0" w:type="auto"/>
            <w:noWrap/>
            <w:vAlign w:val="center"/>
          </w:tcPr>
          <w:p w14:paraId="4A3C145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0.17</w:t>
            </w:r>
          </w:p>
        </w:tc>
        <w:tc>
          <w:tcPr>
            <w:tcW w:w="0" w:type="auto"/>
            <w:noWrap/>
            <w:vAlign w:val="center"/>
          </w:tcPr>
          <w:p w14:paraId="7DE534A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633.6</w:t>
            </w:r>
          </w:p>
        </w:tc>
        <w:tc>
          <w:tcPr>
            <w:tcW w:w="0" w:type="auto"/>
            <w:noWrap/>
            <w:vAlign w:val="center"/>
          </w:tcPr>
          <w:p w14:paraId="5D20FB53"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0.300 </w:t>
            </w:r>
          </w:p>
        </w:tc>
        <w:tc>
          <w:tcPr>
            <w:tcW w:w="0" w:type="auto"/>
            <w:noWrap/>
            <w:vAlign w:val="center"/>
          </w:tcPr>
          <w:p w14:paraId="55567C4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2.273</w:t>
            </w:r>
          </w:p>
        </w:tc>
        <w:tc>
          <w:tcPr>
            <w:tcW w:w="0" w:type="auto"/>
            <w:vAlign w:val="center"/>
          </w:tcPr>
          <w:p w14:paraId="71EAF44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0.085</w:t>
            </w:r>
          </w:p>
        </w:tc>
      </w:tr>
      <w:tr w:rsidR="003E65D6" w14:paraId="693F9E9D" w14:textId="77777777">
        <w:trPr>
          <w:trHeight w:val="397"/>
          <w:jc w:val="center"/>
        </w:trPr>
        <w:tc>
          <w:tcPr>
            <w:tcW w:w="0" w:type="auto"/>
            <w:vAlign w:val="center"/>
          </w:tcPr>
          <w:p w14:paraId="41DBD18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14</w:t>
            </w:r>
          </w:p>
        </w:tc>
        <w:tc>
          <w:tcPr>
            <w:tcW w:w="0" w:type="auto"/>
            <w:noWrap/>
            <w:vAlign w:val="center"/>
          </w:tcPr>
          <w:p w14:paraId="29032C2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0" w:type="auto"/>
            <w:noWrap/>
            <w:vAlign w:val="center"/>
          </w:tcPr>
          <w:p w14:paraId="79C269ED"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0.18</w:t>
            </w:r>
          </w:p>
        </w:tc>
        <w:tc>
          <w:tcPr>
            <w:tcW w:w="0" w:type="auto"/>
            <w:noWrap/>
            <w:vAlign w:val="center"/>
          </w:tcPr>
          <w:p w14:paraId="3266900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637.2</w:t>
            </w:r>
          </w:p>
        </w:tc>
        <w:tc>
          <w:tcPr>
            <w:tcW w:w="0" w:type="auto"/>
            <w:noWrap/>
            <w:vAlign w:val="center"/>
          </w:tcPr>
          <w:p w14:paraId="23B10C61"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0.290 </w:t>
            </w:r>
          </w:p>
        </w:tc>
        <w:tc>
          <w:tcPr>
            <w:tcW w:w="0" w:type="auto"/>
            <w:noWrap/>
            <w:vAlign w:val="center"/>
          </w:tcPr>
          <w:p w14:paraId="5A34ADE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1.695</w:t>
            </w:r>
          </w:p>
        </w:tc>
        <w:tc>
          <w:tcPr>
            <w:tcW w:w="0" w:type="auto"/>
            <w:vAlign w:val="center"/>
          </w:tcPr>
          <w:p w14:paraId="3200F18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0.090</w:t>
            </w:r>
          </w:p>
        </w:tc>
      </w:tr>
      <w:tr w:rsidR="003E65D6" w14:paraId="0ADD7187" w14:textId="77777777">
        <w:trPr>
          <w:trHeight w:val="397"/>
          <w:jc w:val="center"/>
        </w:trPr>
        <w:tc>
          <w:tcPr>
            <w:tcW w:w="0" w:type="auto"/>
            <w:vAlign w:val="center"/>
          </w:tcPr>
          <w:p w14:paraId="48B4D88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15</w:t>
            </w:r>
          </w:p>
        </w:tc>
        <w:tc>
          <w:tcPr>
            <w:tcW w:w="0" w:type="auto"/>
            <w:noWrap/>
            <w:vAlign w:val="center"/>
          </w:tcPr>
          <w:p w14:paraId="5CE4B28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0" w:type="auto"/>
            <w:noWrap/>
            <w:vAlign w:val="center"/>
          </w:tcPr>
          <w:p w14:paraId="4CA1B0F2"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0.14</w:t>
            </w:r>
          </w:p>
        </w:tc>
        <w:tc>
          <w:tcPr>
            <w:tcW w:w="0" w:type="auto"/>
            <w:noWrap/>
            <w:vAlign w:val="center"/>
          </w:tcPr>
          <w:p w14:paraId="720E0DD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705.6</w:t>
            </w:r>
          </w:p>
        </w:tc>
        <w:tc>
          <w:tcPr>
            <w:tcW w:w="0" w:type="auto"/>
            <w:noWrap/>
            <w:vAlign w:val="center"/>
          </w:tcPr>
          <w:p w14:paraId="203556A8"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0.420 </w:t>
            </w:r>
          </w:p>
        </w:tc>
        <w:tc>
          <w:tcPr>
            <w:tcW w:w="0" w:type="auto"/>
            <w:noWrap/>
            <w:vAlign w:val="center"/>
          </w:tcPr>
          <w:p w14:paraId="394A406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-0.510</w:t>
            </w:r>
          </w:p>
        </w:tc>
        <w:tc>
          <w:tcPr>
            <w:tcW w:w="0" w:type="auto"/>
            <w:vAlign w:val="center"/>
          </w:tcPr>
          <w:p w14:paraId="7094787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0.060</w:t>
            </w:r>
          </w:p>
        </w:tc>
      </w:tr>
      <w:tr w:rsidR="003E65D6" w14:paraId="43E807DB" w14:textId="77777777">
        <w:trPr>
          <w:trHeight w:val="397"/>
          <w:jc w:val="center"/>
        </w:trPr>
        <w:tc>
          <w:tcPr>
            <w:tcW w:w="0" w:type="auto"/>
            <w:vAlign w:val="center"/>
          </w:tcPr>
          <w:p w14:paraId="6C58FFDD"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16</w:t>
            </w:r>
          </w:p>
        </w:tc>
        <w:tc>
          <w:tcPr>
            <w:tcW w:w="0" w:type="auto"/>
            <w:noWrap/>
            <w:vAlign w:val="center"/>
          </w:tcPr>
          <w:p w14:paraId="2D5CA77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0" w:type="auto"/>
            <w:noWrap/>
            <w:vAlign w:val="center"/>
          </w:tcPr>
          <w:p w14:paraId="569236F5"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0.15</w:t>
            </w:r>
          </w:p>
        </w:tc>
        <w:tc>
          <w:tcPr>
            <w:tcW w:w="0" w:type="auto"/>
            <w:noWrap/>
            <w:vAlign w:val="center"/>
          </w:tcPr>
          <w:p w14:paraId="425338F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711</w:t>
            </w:r>
          </w:p>
        </w:tc>
        <w:tc>
          <w:tcPr>
            <w:tcW w:w="0" w:type="auto"/>
            <w:noWrap/>
            <w:vAlign w:val="center"/>
          </w:tcPr>
          <w:p w14:paraId="0DBCF4AF"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0.390 </w:t>
            </w:r>
          </w:p>
        </w:tc>
        <w:tc>
          <w:tcPr>
            <w:tcW w:w="0" w:type="auto"/>
            <w:noWrap/>
            <w:vAlign w:val="center"/>
          </w:tcPr>
          <w:p w14:paraId="2503A3B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-1.266</w:t>
            </w:r>
          </w:p>
        </w:tc>
        <w:tc>
          <w:tcPr>
            <w:tcW w:w="0" w:type="auto"/>
            <w:vAlign w:val="center"/>
          </w:tcPr>
          <w:p w14:paraId="17AC313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0.065</w:t>
            </w:r>
          </w:p>
        </w:tc>
      </w:tr>
      <w:tr w:rsidR="003E65D6" w14:paraId="7972B2B2" w14:textId="77777777">
        <w:trPr>
          <w:trHeight w:val="397"/>
          <w:jc w:val="center"/>
        </w:trPr>
        <w:tc>
          <w:tcPr>
            <w:tcW w:w="0" w:type="auto"/>
            <w:vAlign w:val="center"/>
          </w:tcPr>
          <w:p w14:paraId="37823B58"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17</w:t>
            </w:r>
          </w:p>
        </w:tc>
        <w:tc>
          <w:tcPr>
            <w:tcW w:w="0" w:type="auto"/>
            <w:noWrap/>
            <w:vAlign w:val="center"/>
          </w:tcPr>
          <w:p w14:paraId="1A2B703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0" w:type="auto"/>
            <w:noWrap/>
            <w:vAlign w:val="center"/>
          </w:tcPr>
          <w:p w14:paraId="0F7BDDB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0.16</w:t>
            </w:r>
          </w:p>
        </w:tc>
        <w:tc>
          <w:tcPr>
            <w:tcW w:w="0" w:type="auto"/>
            <w:noWrap/>
            <w:vAlign w:val="center"/>
          </w:tcPr>
          <w:p w14:paraId="1DF6A8F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698.4</w:t>
            </w:r>
          </w:p>
        </w:tc>
        <w:tc>
          <w:tcPr>
            <w:tcW w:w="0" w:type="auto"/>
            <w:noWrap/>
            <w:vAlign w:val="center"/>
          </w:tcPr>
          <w:p w14:paraId="1ABD4854"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0.350 </w:t>
            </w:r>
          </w:p>
        </w:tc>
        <w:tc>
          <w:tcPr>
            <w:tcW w:w="0" w:type="auto"/>
            <w:noWrap/>
            <w:vAlign w:val="center"/>
          </w:tcPr>
          <w:p w14:paraId="6A8C794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0.515</w:t>
            </w:r>
          </w:p>
        </w:tc>
        <w:tc>
          <w:tcPr>
            <w:tcW w:w="0" w:type="auto"/>
            <w:vAlign w:val="center"/>
          </w:tcPr>
          <w:p w14:paraId="2A14C26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0.070</w:t>
            </w:r>
          </w:p>
        </w:tc>
      </w:tr>
      <w:tr w:rsidR="003E65D6" w14:paraId="76CB9FC3" w14:textId="77777777">
        <w:trPr>
          <w:trHeight w:val="397"/>
          <w:jc w:val="center"/>
        </w:trPr>
        <w:tc>
          <w:tcPr>
            <w:tcW w:w="0" w:type="auto"/>
            <w:vAlign w:val="center"/>
          </w:tcPr>
          <w:p w14:paraId="403E493B"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18</w:t>
            </w:r>
          </w:p>
        </w:tc>
        <w:tc>
          <w:tcPr>
            <w:tcW w:w="0" w:type="auto"/>
            <w:noWrap/>
            <w:vAlign w:val="center"/>
          </w:tcPr>
          <w:p w14:paraId="308C2BE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0" w:type="auto"/>
            <w:noWrap/>
            <w:vAlign w:val="center"/>
          </w:tcPr>
          <w:p w14:paraId="0C7E3EF4"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0.17</w:t>
            </w:r>
          </w:p>
        </w:tc>
        <w:tc>
          <w:tcPr>
            <w:tcW w:w="0" w:type="auto"/>
            <w:noWrap/>
            <w:vAlign w:val="center"/>
          </w:tcPr>
          <w:p w14:paraId="6241C2E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712.8</w:t>
            </w:r>
          </w:p>
        </w:tc>
        <w:tc>
          <w:tcPr>
            <w:tcW w:w="0" w:type="auto"/>
            <w:noWrap/>
            <w:vAlign w:val="center"/>
          </w:tcPr>
          <w:p w14:paraId="0FDFBEFD"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0.330 </w:t>
            </w:r>
          </w:p>
        </w:tc>
        <w:tc>
          <w:tcPr>
            <w:tcW w:w="0" w:type="auto"/>
            <w:noWrap/>
            <w:vAlign w:val="center"/>
          </w:tcPr>
          <w:p w14:paraId="15AEAEE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-1.515</w:t>
            </w:r>
          </w:p>
        </w:tc>
        <w:tc>
          <w:tcPr>
            <w:tcW w:w="0" w:type="auto"/>
            <w:vAlign w:val="center"/>
          </w:tcPr>
          <w:p w14:paraId="69798AB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0.075</w:t>
            </w:r>
          </w:p>
        </w:tc>
      </w:tr>
      <w:tr w:rsidR="003E65D6" w14:paraId="2B83BD2D" w14:textId="77777777">
        <w:trPr>
          <w:trHeight w:val="397"/>
          <w:jc w:val="center"/>
        </w:trPr>
        <w:tc>
          <w:tcPr>
            <w:tcW w:w="0" w:type="auto"/>
            <w:vAlign w:val="center"/>
          </w:tcPr>
          <w:p w14:paraId="7CBD03C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19</w:t>
            </w:r>
          </w:p>
        </w:tc>
        <w:tc>
          <w:tcPr>
            <w:tcW w:w="0" w:type="auto"/>
            <w:noWrap/>
            <w:vAlign w:val="center"/>
          </w:tcPr>
          <w:p w14:paraId="7A46167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0" w:type="auto"/>
            <w:noWrap/>
            <w:vAlign w:val="center"/>
          </w:tcPr>
          <w:p w14:paraId="6DD9EB10"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0.18</w:t>
            </w:r>
          </w:p>
        </w:tc>
        <w:tc>
          <w:tcPr>
            <w:tcW w:w="0" w:type="auto"/>
            <w:noWrap/>
            <w:vAlign w:val="center"/>
          </w:tcPr>
          <w:p w14:paraId="5C1BB86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716.4</w:t>
            </w:r>
          </w:p>
        </w:tc>
        <w:tc>
          <w:tcPr>
            <w:tcW w:w="0" w:type="auto"/>
            <w:noWrap/>
            <w:vAlign w:val="center"/>
          </w:tcPr>
          <w:p w14:paraId="2E7F11EE"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0.300 </w:t>
            </w:r>
          </w:p>
        </w:tc>
        <w:tc>
          <w:tcPr>
            <w:tcW w:w="0" w:type="auto"/>
            <w:noWrap/>
            <w:vAlign w:val="center"/>
          </w:tcPr>
          <w:p w14:paraId="5BDF934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-2.010</w:t>
            </w:r>
          </w:p>
        </w:tc>
        <w:tc>
          <w:tcPr>
            <w:tcW w:w="0" w:type="auto"/>
            <w:vAlign w:val="center"/>
          </w:tcPr>
          <w:p w14:paraId="2B20FC8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0.080</w:t>
            </w:r>
          </w:p>
        </w:tc>
      </w:tr>
      <w:tr w:rsidR="003E65D6" w14:paraId="5AC534C4" w14:textId="77777777">
        <w:trPr>
          <w:trHeight w:val="397"/>
          <w:jc w:val="center"/>
        </w:trPr>
        <w:tc>
          <w:tcPr>
            <w:tcW w:w="0" w:type="auto"/>
            <w:vAlign w:val="center"/>
          </w:tcPr>
          <w:p w14:paraId="77FD38C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20</w:t>
            </w:r>
          </w:p>
        </w:tc>
        <w:tc>
          <w:tcPr>
            <w:tcW w:w="0" w:type="auto"/>
            <w:noWrap/>
            <w:vAlign w:val="center"/>
          </w:tcPr>
          <w:p w14:paraId="4878AE9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0" w:type="auto"/>
            <w:noWrap/>
            <w:vAlign w:val="center"/>
          </w:tcPr>
          <w:p w14:paraId="58CED7F5"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0.19</w:t>
            </w:r>
          </w:p>
        </w:tc>
        <w:tc>
          <w:tcPr>
            <w:tcW w:w="0" w:type="auto"/>
            <w:noWrap/>
            <w:vAlign w:val="center"/>
          </w:tcPr>
          <w:p w14:paraId="123FAA9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705.6</w:t>
            </w:r>
          </w:p>
        </w:tc>
        <w:tc>
          <w:tcPr>
            <w:tcW w:w="0" w:type="auto"/>
            <w:noWrap/>
            <w:vAlign w:val="center"/>
          </w:tcPr>
          <w:p w14:paraId="2F7F7157"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0.270 </w:t>
            </w:r>
          </w:p>
        </w:tc>
        <w:tc>
          <w:tcPr>
            <w:tcW w:w="0" w:type="auto"/>
            <w:noWrap/>
            <w:vAlign w:val="center"/>
          </w:tcPr>
          <w:p w14:paraId="472BE95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-0.510</w:t>
            </w:r>
          </w:p>
        </w:tc>
        <w:tc>
          <w:tcPr>
            <w:tcW w:w="0" w:type="auto"/>
            <w:vAlign w:val="center"/>
          </w:tcPr>
          <w:p w14:paraId="7AA3035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0.085</w:t>
            </w:r>
          </w:p>
        </w:tc>
      </w:tr>
      <w:tr w:rsidR="003E65D6" w14:paraId="7CEFBB9D" w14:textId="77777777">
        <w:trPr>
          <w:trHeight w:val="397"/>
          <w:jc w:val="center"/>
        </w:trPr>
        <w:tc>
          <w:tcPr>
            <w:tcW w:w="0" w:type="auto"/>
            <w:vAlign w:val="center"/>
          </w:tcPr>
          <w:p w14:paraId="5A863AB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21</w:t>
            </w:r>
          </w:p>
        </w:tc>
        <w:tc>
          <w:tcPr>
            <w:tcW w:w="0" w:type="auto"/>
            <w:noWrap/>
            <w:vAlign w:val="center"/>
          </w:tcPr>
          <w:p w14:paraId="6A874D7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0" w:type="auto"/>
            <w:noWrap/>
            <w:vAlign w:val="center"/>
          </w:tcPr>
          <w:p w14:paraId="63B34636"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sz w:val="21"/>
                <w:szCs w:val="21"/>
              </w:rPr>
              <w:t>0.20</w:t>
            </w:r>
          </w:p>
        </w:tc>
        <w:tc>
          <w:tcPr>
            <w:tcW w:w="0" w:type="auto"/>
            <w:noWrap/>
            <w:vAlign w:val="center"/>
          </w:tcPr>
          <w:p w14:paraId="6F99751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698.4</w:t>
            </w:r>
          </w:p>
        </w:tc>
        <w:tc>
          <w:tcPr>
            <w:tcW w:w="0" w:type="auto"/>
            <w:noWrap/>
            <w:vAlign w:val="center"/>
          </w:tcPr>
          <w:p w14:paraId="6D2E97CC" w14:textId="77777777" w:rsidR="003E65D6" w:rsidRDefault="00000000">
            <w:pPr>
              <w:widowControl/>
              <w:spacing w:line="240" w:lineRule="auto"/>
              <w:jc w:val="center"/>
              <w:textAlignment w:val="bottom"/>
              <w:rPr>
                <w:rFonts w:eastAsia="宋体" w:cs="Times New Roman"/>
                <w:color w:val="000000"/>
                <w:sz w:val="21"/>
                <w:szCs w:val="21"/>
              </w:rPr>
            </w:pPr>
            <w:r>
              <w:rPr>
                <w:rFonts w:eastAsia="等线" w:cs="Times New Roman"/>
                <w:color w:val="000000"/>
                <w:sz w:val="22"/>
              </w:rPr>
              <w:t xml:space="preserve">0.250 </w:t>
            </w:r>
          </w:p>
        </w:tc>
        <w:tc>
          <w:tcPr>
            <w:tcW w:w="0" w:type="auto"/>
            <w:noWrap/>
            <w:vAlign w:val="center"/>
          </w:tcPr>
          <w:p w14:paraId="2F826B3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0.515</w:t>
            </w:r>
          </w:p>
        </w:tc>
        <w:tc>
          <w:tcPr>
            <w:tcW w:w="0" w:type="auto"/>
            <w:vAlign w:val="center"/>
          </w:tcPr>
          <w:p w14:paraId="3957EB6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0.090</w:t>
            </w:r>
          </w:p>
        </w:tc>
      </w:tr>
    </w:tbl>
    <w:p w14:paraId="13FD8261" w14:textId="77777777" w:rsidR="003E65D6" w:rsidRDefault="003E65D6">
      <w:pPr>
        <w:pStyle w:val="afffff"/>
        <w:jc w:val="both"/>
      </w:pPr>
    </w:p>
    <w:p w14:paraId="7F7F7EF4" w14:textId="77777777" w:rsidR="003E65D6" w:rsidRDefault="00000000">
      <w:pPr>
        <w:ind w:firstLine="640"/>
      </w:pPr>
      <w:r>
        <w:rPr>
          <w:rFonts w:hint="eastAsia"/>
          <w:noProof/>
        </w:rPr>
        <w:lastRenderedPageBreak/>
        <w:drawing>
          <wp:inline distT="0" distB="0" distL="114300" distR="114300" wp14:anchorId="2A368354" wp14:editId="0858EDCF">
            <wp:extent cx="4539615" cy="3691890"/>
            <wp:effectExtent l="0" t="0" r="1905" b="11430"/>
            <wp:docPr id="1" name="图片 1" descr="6.1.2平均示值误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1.2平均示值误差"/>
                    <pic:cNvPicPr>
                      <a:picLocks noChangeAspect="1"/>
                    </pic:cNvPicPr>
                  </pic:nvPicPr>
                  <pic:blipFill>
                    <a:blip r:embed="rId19"/>
                    <a:stretch>
                      <a:fillRect/>
                    </a:stretch>
                  </pic:blipFill>
                  <pic:spPr>
                    <a:xfrm>
                      <a:off x="0" y="0"/>
                      <a:ext cx="4539615" cy="3691890"/>
                    </a:xfrm>
                    <a:prstGeom prst="rect">
                      <a:avLst/>
                    </a:prstGeom>
                  </pic:spPr>
                </pic:pic>
              </a:graphicData>
            </a:graphic>
          </wp:inline>
        </w:drawing>
      </w:r>
    </w:p>
    <w:p w14:paraId="59364DED" w14:textId="77777777" w:rsidR="003E65D6" w:rsidRDefault="003E65D6">
      <w:pPr>
        <w:pStyle w:val="affffb"/>
      </w:pPr>
    </w:p>
    <w:p w14:paraId="13585D89" w14:textId="77777777" w:rsidR="003E65D6" w:rsidRDefault="00000000">
      <w:pPr>
        <w:pStyle w:val="afffff"/>
        <w:rPr>
          <w:w w:val="105"/>
        </w:rPr>
      </w:pPr>
      <w:r>
        <w:rPr>
          <w:rFonts w:hint="eastAsia"/>
          <w:w w:val="105"/>
        </w:rPr>
        <w:t>图6.3 HB</w:t>
      </w:r>
      <w:r>
        <w:rPr>
          <w:w w:val="105"/>
        </w:rPr>
        <w:t>-</w:t>
      </w:r>
      <w:r>
        <w:rPr>
          <w:rFonts w:hint="eastAsia"/>
          <w:w w:val="105"/>
        </w:rPr>
        <w:t>BZ同</w:t>
      </w:r>
      <w:r>
        <w:rPr>
          <w:rFonts w:asciiTheme="minorEastAsia" w:hAnsiTheme="minorEastAsia" w:hint="eastAsia"/>
        </w:rPr>
        <w:t>流量</w:t>
      </w:r>
      <w:r>
        <w:rPr>
          <w:rFonts w:hint="eastAsia"/>
          <w:w w:val="105"/>
        </w:rPr>
        <w:t>不同开度与示值误差点线图</w:t>
      </w:r>
    </w:p>
    <w:p w14:paraId="4008FB7B" w14:textId="77777777" w:rsidR="003E65D6" w:rsidRDefault="00000000">
      <w:pPr>
        <w:pStyle w:val="affffb"/>
      </w:pPr>
      <w:r>
        <w:rPr>
          <w:rFonts w:hint="eastAsia"/>
          <w:noProof/>
        </w:rPr>
        <w:drawing>
          <wp:inline distT="0" distB="0" distL="114300" distR="114300" wp14:anchorId="56A7CBD4" wp14:editId="7E43759A">
            <wp:extent cx="4648200" cy="3679825"/>
            <wp:effectExtent l="0" t="0" r="0" b="8255"/>
            <wp:docPr id="3" name="图片 3" descr="6.1.2重复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1.2重复性"/>
                    <pic:cNvPicPr>
                      <a:picLocks noChangeAspect="1"/>
                    </pic:cNvPicPr>
                  </pic:nvPicPr>
                  <pic:blipFill>
                    <a:blip r:embed="rId20"/>
                    <a:stretch>
                      <a:fillRect/>
                    </a:stretch>
                  </pic:blipFill>
                  <pic:spPr>
                    <a:xfrm>
                      <a:off x="0" y="0"/>
                      <a:ext cx="4648200" cy="3679825"/>
                    </a:xfrm>
                    <a:prstGeom prst="rect">
                      <a:avLst/>
                    </a:prstGeom>
                  </pic:spPr>
                </pic:pic>
              </a:graphicData>
            </a:graphic>
          </wp:inline>
        </w:drawing>
      </w:r>
    </w:p>
    <w:p w14:paraId="33A465B1" w14:textId="77777777" w:rsidR="003E65D6" w:rsidRDefault="00000000">
      <w:pPr>
        <w:pStyle w:val="afffff"/>
        <w:rPr>
          <w:w w:val="105"/>
        </w:rPr>
      </w:pPr>
      <w:r>
        <w:rPr>
          <w:rFonts w:hint="eastAsia"/>
          <w:w w:val="105"/>
        </w:rPr>
        <w:t>图6.4 HB</w:t>
      </w:r>
      <w:r>
        <w:rPr>
          <w:w w:val="105"/>
        </w:rPr>
        <w:t>-</w:t>
      </w:r>
      <w:r>
        <w:rPr>
          <w:rFonts w:hint="eastAsia"/>
          <w:w w:val="105"/>
        </w:rPr>
        <w:t>CZ同</w:t>
      </w:r>
      <w:r>
        <w:rPr>
          <w:rFonts w:asciiTheme="minorEastAsia" w:hAnsiTheme="minorEastAsia" w:hint="eastAsia"/>
        </w:rPr>
        <w:t>流量不</w:t>
      </w:r>
      <w:r>
        <w:rPr>
          <w:rFonts w:hint="eastAsia"/>
          <w:w w:val="105"/>
        </w:rPr>
        <w:t>同开度与重复性点线图</w:t>
      </w:r>
    </w:p>
    <w:p w14:paraId="44DE0022" w14:textId="483EC2FA" w:rsidR="003E65D6" w:rsidRDefault="00000000">
      <w:pPr>
        <w:ind w:firstLineChars="200" w:firstLine="560"/>
      </w:pPr>
      <w:r>
        <w:rPr>
          <w:rFonts w:hint="eastAsia"/>
        </w:rPr>
        <w:lastRenderedPageBreak/>
        <w:t>本</w:t>
      </w:r>
      <w:r>
        <w:t>试验共设置</w:t>
      </w:r>
      <w:r>
        <w:t xml:space="preserve"> 468m³/h</w:t>
      </w:r>
      <w:r>
        <w:t>、</w:t>
      </w:r>
      <w:r>
        <w:t>540m³/h</w:t>
      </w:r>
      <w:r>
        <w:t>、</w:t>
      </w:r>
      <w:r>
        <w:t>612m³/h</w:t>
      </w:r>
      <w:r>
        <w:t>、</w:t>
      </w:r>
      <w:r>
        <w:t>648m³/h</w:t>
      </w:r>
      <w:r>
        <w:t>、</w:t>
      </w:r>
      <w:r>
        <w:t xml:space="preserve">702m³/h </w:t>
      </w:r>
      <w:r>
        <w:t>共</w:t>
      </w:r>
      <w:r>
        <w:t xml:space="preserve"> 5 </w:t>
      </w:r>
      <w:proofErr w:type="gramStart"/>
      <w:r>
        <w:t>个</w:t>
      </w:r>
      <w:proofErr w:type="gramEnd"/>
      <w:r>
        <w:t>标准流量点，在</w:t>
      </w:r>
      <w:r>
        <w:t xml:space="preserve"> 0.14m~0.20m </w:t>
      </w:r>
      <w:r>
        <w:t>闸门开度、</w:t>
      </w:r>
      <w:r>
        <w:t xml:space="preserve">0.180m~0.420m </w:t>
      </w:r>
      <w:r>
        <w:t>测量</w:t>
      </w:r>
      <w:r w:rsidR="008032F7">
        <w:t>水深</w:t>
      </w:r>
      <w:r>
        <w:t>区间内完成了</w:t>
      </w:r>
      <w:r>
        <w:t xml:space="preserve"> 21 </w:t>
      </w:r>
      <w:r>
        <w:t>组工况的测量，经过计算得出各测量点的平均示值误差和重复性。根据试验数据及对应趋势图可以看出，在相同标准流量条件下，随着闸门开度增大、测量</w:t>
      </w:r>
      <w:r w:rsidR="008032F7">
        <w:t>水深</w:t>
      </w:r>
      <w:r>
        <w:t>降低，测量值的示值误差呈现出规律性的波动变化，各流量点下的变化趋势具备一致性。全测试工况范围内，测量值的重复性变化极为平稳，整体处于</w:t>
      </w:r>
      <w:r>
        <w:t xml:space="preserve"> 0.060%~0.110% </w:t>
      </w:r>
      <w:r>
        <w:t>区间内，闸门开度、</w:t>
      </w:r>
      <w:r w:rsidR="008032F7">
        <w:t>水深</w:t>
      </w:r>
      <w:r>
        <w:t>及流量的变化对重复性无明显影响，均远低于检定规程规定的限值要求；示值误差整体处于</w:t>
      </w:r>
      <w:r>
        <w:t xml:space="preserve"> - 2.010%~2.273% </w:t>
      </w:r>
      <w:r>
        <w:t>范围内，绝大部分工况的示值误差控制在</w:t>
      </w:r>
      <w:r>
        <w:t xml:space="preserve"> ±2% </w:t>
      </w:r>
      <w:r>
        <w:t>以内，仅</w:t>
      </w:r>
      <w:r>
        <w:t xml:space="preserve"> 648m³/h </w:t>
      </w:r>
      <w:r>
        <w:t>流量点</w:t>
      </w:r>
      <w:r>
        <w:t xml:space="preserve"> 0.17m </w:t>
      </w:r>
      <w:r>
        <w:t>闸门开度的个别工况示值误差小幅超出限值，整体测量准确度与稳定性表现良好</w:t>
      </w:r>
      <w:r>
        <w:rPr>
          <w:rFonts w:hint="eastAsia"/>
        </w:rPr>
        <w:t>。</w:t>
      </w:r>
    </w:p>
    <w:p w14:paraId="13B7E11C" w14:textId="2022B881" w:rsidR="003E65D6" w:rsidRDefault="00000000">
      <w:pPr>
        <w:pStyle w:val="21"/>
        <w:numPr>
          <w:ilvl w:val="1"/>
          <w:numId w:val="15"/>
        </w:numPr>
        <w:spacing w:before="217"/>
        <w:rPr>
          <w:rFonts w:ascii="Times New Roman" w:eastAsia="楷体_GB2312" w:hAnsi="Times New Roman" w:cs="Times New Roman"/>
        </w:rPr>
      </w:pPr>
      <w:bookmarkStart w:id="209" w:name="_Toc15046"/>
      <w:bookmarkStart w:id="210" w:name="_Toc29784"/>
      <w:bookmarkStart w:id="211" w:name="_Toc234478696"/>
      <w:bookmarkStart w:id="212" w:name="_Toc7505"/>
      <w:bookmarkStart w:id="213" w:name="_Toc25999"/>
      <w:r>
        <w:rPr>
          <w:rFonts w:ascii="Times New Roman" w:eastAsia="楷体_GB2312" w:hAnsi="Times New Roman" w:cs="Times New Roman" w:hint="eastAsia"/>
        </w:rPr>
        <w:t>同开度不同</w:t>
      </w:r>
      <w:r w:rsidR="008032F7">
        <w:rPr>
          <w:rFonts w:asciiTheme="minorEastAsia" w:hAnsiTheme="minorEastAsia" w:hint="eastAsia"/>
        </w:rPr>
        <w:t>水深</w:t>
      </w:r>
      <w:r>
        <w:rPr>
          <w:rFonts w:ascii="Times New Roman" w:eastAsia="楷体_GB2312" w:hAnsi="Times New Roman" w:cs="Times New Roman" w:hint="eastAsia"/>
        </w:rPr>
        <w:t>试验结果分析</w:t>
      </w:r>
      <w:bookmarkEnd w:id="209"/>
      <w:bookmarkEnd w:id="210"/>
      <w:bookmarkEnd w:id="211"/>
      <w:bookmarkEnd w:id="212"/>
      <w:bookmarkEnd w:id="213"/>
    </w:p>
    <w:p w14:paraId="1043B0F6" w14:textId="0F5ACC01" w:rsidR="003E65D6" w:rsidRDefault="00000000">
      <w:pPr>
        <w:pStyle w:val="31"/>
        <w:numPr>
          <w:ilvl w:val="2"/>
          <w:numId w:val="15"/>
        </w:numPr>
        <w:ind w:left="1269"/>
        <w:rPr>
          <w:rFonts w:ascii="Times New Roman" w:hAnsi="Times New Roman" w:cs="Times New Roman"/>
        </w:rPr>
      </w:pPr>
      <w:bookmarkStart w:id="214" w:name="_Toc7540"/>
      <w:bookmarkStart w:id="215" w:name="_Toc9190"/>
      <w:bookmarkStart w:id="216" w:name="_Toc10678"/>
      <w:bookmarkStart w:id="217" w:name="_Toc234478697"/>
      <w:bookmarkStart w:id="218" w:name="_Toc11392"/>
      <w:r>
        <w:rPr>
          <w:rFonts w:ascii="Times New Roman" w:hAnsi="Times New Roman" w:cs="Times New Roman" w:hint="eastAsia"/>
        </w:rPr>
        <w:t>HB-</w:t>
      </w:r>
      <w:bookmarkStart w:id="219" w:name="_Hlk183341537"/>
      <w:r>
        <w:rPr>
          <w:rFonts w:ascii="Times New Roman" w:hAnsi="Times New Roman" w:cs="Times New Roman" w:hint="eastAsia"/>
        </w:rPr>
        <w:t>CZ</w:t>
      </w:r>
      <w:r>
        <w:rPr>
          <w:rFonts w:ascii="Times New Roman" w:hAnsi="Times New Roman" w:cs="Times New Roman" w:hint="eastAsia"/>
        </w:rPr>
        <w:t>同开度不同</w:t>
      </w:r>
      <w:bookmarkEnd w:id="219"/>
      <w:r w:rsidR="008032F7">
        <w:rPr>
          <w:rFonts w:ascii="Times New Roman" w:hAnsi="Times New Roman" w:cs="Times New Roman" w:hint="eastAsia"/>
        </w:rPr>
        <w:t>水深</w:t>
      </w:r>
      <w:r>
        <w:rPr>
          <w:rFonts w:ascii="Times New Roman" w:hAnsi="Times New Roman" w:cs="Times New Roman" w:hint="eastAsia"/>
        </w:rPr>
        <w:t>试验分析</w:t>
      </w:r>
      <w:bookmarkEnd w:id="214"/>
      <w:bookmarkEnd w:id="215"/>
      <w:bookmarkEnd w:id="216"/>
      <w:bookmarkEnd w:id="217"/>
      <w:bookmarkEnd w:id="218"/>
    </w:p>
    <w:p w14:paraId="0FE89347" w14:textId="01FD686E" w:rsidR="003E65D6" w:rsidRDefault="00000000">
      <w:pPr>
        <w:pStyle w:val="afffff"/>
        <w:rPr>
          <w:w w:val="105"/>
        </w:rPr>
      </w:pPr>
      <w:r>
        <w:rPr>
          <w:rFonts w:hint="eastAsia"/>
          <w:w w:val="105"/>
        </w:rPr>
        <w:t xml:space="preserve">表6.3 </w:t>
      </w:r>
      <w:bookmarkStart w:id="220" w:name="_Hlk183341783"/>
      <w:bookmarkStart w:id="221" w:name="_Hlk183341613"/>
      <w:r>
        <w:rPr>
          <w:rFonts w:hint="eastAsia"/>
          <w:w w:val="105"/>
        </w:rPr>
        <w:t>HB-</w:t>
      </w:r>
      <w:bookmarkEnd w:id="220"/>
      <w:r>
        <w:rPr>
          <w:rFonts w:hint="eastAsia"/>
          <w:w w:val="105"/>
        </w:rPr>
        <w:t>CZ同开度不同</w:t>
      </w:r>
      <w:r w:rsidR="008032F7">
        <w:rPr>
          <w:rFonts w:asciiTheme="minorEastAsia" w:hAnsiTheme="minorEastAsia" w:hint="eastAsia"/>
        </w:rPr>
        <w:t>水深</w:t>
      </w:r>
      <w:r>
        <w:rPr>
          <w:rFonts w:hint="eastAsia"/>
          <w:w w:val="105"/>
        </w:rPr>
        <w:t>试验数据</w:t>
      </w:r>
      <w:bookmarkEnd w:id="2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203"/>
        <w:gridCol w:w="896"/>
        <w:gridCol w:w="1275"/>
        <w:gridCol w:w="1440"/>
        <w:gridCol w:w="1755"/>
        <w:gridCol w:w="1334"/>
      </w:tblGrid>
      <w:tr w:rsidR="003E65D6" w14:paraId="7856DEAE" w14:textId="77777777">
        <w:trPr>
          <w:trHeight w:val="567"/>
          <w:jc w:val="center"/>
        </w:trPr>
        <w:tc>
          <w:tcPr>
            <w:tcW w:w="0" w:type="auto"/>
            <w:vAlign w:val="center"/>
          </w:tcPr>
          <w:p w14:paraId="6866D053"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序号</w:t>
            </w:r>
          </w:p>
        </w:tc>
        <w:tc>
          <w:tcPr>
            <w:tcW w:w="0" w:type="auto"/>
            <w:vAlign w:val="center"/>
          </w:tcPr>
          <w:p w14:paraId="4B52EF92"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闸门开度</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0" w:type="auto"/>
            <w:vAlign w:val="center"/>
          </w:tcPr>
          <w:p w14:paraId="47BD91B3"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0" w:type="auto"/>
            <w:vAlign w:val="center"/>
          </w:tcPr>
          <w:p w14:paraId="4E8B5BD0"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流量点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0" w:type="auto"/>
            <w:vAlign w:val="center"/>
          </w:tcPr>
          <w:p w14:paraId="534E27F5"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0" w:type="auto"/>
            <w:vAlign w:val="center"/>
          </w:tcPr>
          <w:p w14:paraId="785FC355"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vAlign w:val="center"/>
          </w:tcPr>
          <w:p w14:paraId="0CD59236"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73FA290A" w14:textId="77777777">
        <w:trPr>
          <w:trHeight w:val="567"/>
          <w:jc w:val="center"/>
        </w:trPr>
        <w:tc>
          <w:tcPr>
            <w:tcW w:w="0" w:type="auto"/>
            <w:vAlign w:val="center"/>
          </w:tcPr>
          <w:p w14:paraId="37A9BAD6"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w:t>
            </w:r>
          </w:p>
        </w:tc>
        <w:tc>
          <w:tcPr>
            <w:tcW w:w="0" w:type="auto"/>
            <w:vAlign w:val="center"/>
          </w:tcPr>
          <w:p w14:paraId="057186E0"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0.20</w:t>
            </w:r>
          </w:p>
        </w:tc>
        <w:tc>
          <w:tcPr>
            <w:tcW w:w="0" w:type="auto"/>
            <w:vAlign w:val="center"/>
          </w:tcPr>
          <w:p w14:paraId="6F4FFEC3"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0.300</w:t>
            </w:r>
          </w:p>
        </w:tc>
        <w:tc>
          <w:tcPr>
            <w:tcW w:w="0" w:type="auto"/>
            <w:noWrap/>
            <w:vAlign w:val="center"/>
          </w:tcPr>
          <w:p w14:paraId="6AED724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216.00</w:t>
            </w:r>
          </w:p>
        </w:tc>
        <w:tc>
          <w:tcPr>
            <w:tcW w:w="0" w:type="auto"/>
            <w:noWrap/>
            <w:vAlign w:val="center"/>
          </w:tcPr>
          <w:p w14:paraId="3246F0B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219.60</w:t>
            </w:r>
          </w:p>
        </w:tc>
        <w:tc>
          <w:tcPr>
            <w:tcW w:w="0" w:type="auto"/>
            <w:noWrap/>
            <w:vAlign w:val="center"/>
          </w:tcPr>
          <w:p w14:paraId="668DFA0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-1.64</w:t>
            </w:r>
          </w:p>
        </w:tc>
        <w:tc>
          <w:tcPr>
            <w:tcW w:w="0" w:type="auto"/>
            <w:vAlign w:val="center"/>
          </w:tcPr>
          <w:p w14:paraId="6FBE561A"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0.18</w:t>
            </w:r>
          </w:p>
        </w:tc>
      </w:tr>
      <w:tr w:rsidR="003E65D6" w14:paraId="18ABFD16" w14:textId="77777777">
        <w:trPr>
          <w:trHeight w:val="567"/>
          <w:jc w:val="center"/>
        </w:trPr>
        <w:tc>
          <w:tcPr>
            <w:tcW w:w="0" w:type="auto"/>
            <w:vAlign w:val="center"/>
          </w:tcPr>
          <w:p w14:paraId="5F055FBD"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2</w:t>
            </w:r>
          </w:p>
        </w:tc>
        <w:tc>
          <w:tcPr>
            <w:tcW w:w="0" w:type="auto"/>
            <w:vAlign w:val="center"/>
          </w:tcPr>
          <w:p w14:paraId="6C36C04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0.20</w:t>
            </w:r>
          </w:p>
        </w:tc>
        <w:tc>
          <w:tcPr>
            <w:tcW w:w="0" w:type="auto"/>
            <w:vAlign w:val="center"/>
          </w:tcPr>
          <w:p w14:paraId="0B7B7635"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0.405</w:t>
            </w:r>
          </w:p>
        </w:tc>
        <w:tc>
          <w:tcPr>
            <w:tcW w:w="0" w:type="auto"/>
            <w:noWrap/>
            <w:vAlign w:val="center"/>
          </w:tcPr>
          <w:p w14:paraId="1A72800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288.00</w:t>
            </w:r>
          </w:p>
        </w:tc>
        <w:tc>
          <w:tcPr>
            <w:tcW w:w="0" w:type="auto"/>
            <w:noWrap/>
            <w:vAlign w:val="center"/>
          </w:tcPr>
          <w:p w14:paraId="35A6964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298.80</w:t>
            </w:r>
          </w:p>
        </w:tc>
        <w:tc>
          <w:tcPr>
            <w:tcW w:w="0" w:type="auto"/>
            <w:noWrap/>
            <w:vAlign w:val="center"/>
          </w:tcPr>
          <w:p w14:paraId="52DF5CA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-3.61</w:t>
            </w:r>
          </w:p>
        </w:tc>
        <w:tc>
          <w:tcPr>
            <w:tcW w:w="0" w:type="auto"/>
            <w:vAlign w:val="center"/>
          </w:tcPr>
          <w:p w14:paraId="5DF199F4"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0.15</w:t>
            </w:r>
          </w:p>
        </w:tc>
      </w:tr>
      <w:tr w:rsidR="003E65D6" w14:paraId="3CEC7F40" w14:textId="77777777">
        <w:trPr>
          <w:trHeight w:val="567"/>
          <w:jc w:val="center"/>
        </w:trPr>
        <w:tc>
          <w:tcPr>
            <w:tcW w:w="0" w:type="auto"/>
            <w:vAlign w:val="center"/>
          </w:tcPr>
          <w:p w14:paraId="1918E77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3</w:t>
            </w:r>
          </w:p>
        </w:tc>
        <w:tc>
          <w:tcPr>
            <w:tcW w:w="0" w:type="auto"/>
            <w:vAlign w:val="center"/>
          </w:tcPr>
          <w:p w14:paraId="6B75B6F2"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0.20</w:t>
            </w:r>
          </w:p>
        </w:tc>
        <w:tc>
          <w:tcPr>
            <w:tcW w:w="0" w:type="auto"/>
            <w:vAlign w:val="center"/>
          </w:tcPr>
          <w:p w14:paraId="1DF84A84"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0.500</w:t>
            </w:r>
          </w:p>
        </w:tc>
        <w:tc>
          <w:tcPr>
            <w:tcW w:w="0" w:type="auto"/>
            <w:noWrap/>
            <w:vAlign w:val="center"/>
          </w:tcPr>
          <w:p w14:paraId="594F734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360.00</w:t>
            </w:r>
          </w:p>
        </w:tc>
        <w:tc>
          <w:tcPr>
            <w:tcW w:w="0" w:type="auto"/>
            <w:noWrap/>
            <w:vAlign w:val="center"/>
          </w:tcPr>
          <w:p w14:paraId="580770D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367.20</w:t>
            </w:r>
          </w:p>
        </w:tc>
        <w:tc>
          <w:tcPr>
            <w:tcW w:w="0" w:type="auto"/>
            <w:noWrap/>
            <w:vAlign w:val="center"/>
          </w:tcPr>
          <w:p w14:paraId="3081E65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-1.96</w:t>
            </w:r>
          </w:p>
        </w:tc>
        <w:tc>
          <w:tcPr>
            <w:tcW w:w="0" w:type="auto"/>
            <w:vAlign w:val="center"/>
          </w:tcPr>
          <w:p w14:paraId="026D79F6"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0.11</w:t>
            </w:r>
          </w:p>
        </w:tc>
      </w:tr>
      <w:tr w:rsidR="003E65D6" w14:paraId="406579D9" w14:textId="77777777">
        <w:trPr>
          <w:trHeight w:val="567"/>
          <w:jc w:val="center"/>
        </w:trPr>
        <w:tc>
          <w:tcPr>
            <w:tcW w:w="0" w:type="auto"/>
            <w:vAlign w:val="center"/>
          </w:tcPr>
          <w:p w14:paraId="57DA8C86"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4</w:t>
            </w:r>
          </w:p>
        </w:tc>
        <w:tc>
          <w:tcPr>
            <w:tcW w:w="0" w:type="auto"/>
            <w:vAlign w:val="center"/>
          </w:tcPr>
          <w:p w14:paraId="764DCC17"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0.20</w:t>
            </w:r>
          </w:p>
        </w:tc>
        <w:tc>
          <w:tcPr>
            <w:tcW w:w="0" w:type="auto"/>
            <w:vAlign w:val="center"/>
          </w:tcPr>
          <w:p w14:paraId="219B7F46"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0.655</w:t>
            </w:r>
          </w:p>
        </w:tc>
        <w:tc>
          <w:tcPr>
            <w:tcW w:w="0" w:type="auto"/>
            <w:noWrap/>
            <w:vAlign w:val="center"/>
          </w:tcPr>
          <w:p w14:paraId="656E701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468.00</w:t>
            </w:r>
          </w:p>
        </w:tc>
        <w:tc>
          <w:tcPr>
            <w:tcW w:w="0" w:type="auto"/>
            <w:noWrap/>
            <w:vAlign w:val="center"/>
          </w:tcPr>
          <w:p w14:paraId="58CE8C5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471.60</w:t>
            </w:r>
          </w:p>
        </w:tc>
        <w:tc>
          <w:tcPr>
            <w:tcW w:w="0" w:type="auto"/>
            <w:noWrap/>
            <w:vAlign w:val="center"/>
          </w:tcPr>
          <w:p w14:paraId="06EA3CE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-0.76</w:t>
            </w:r>
          </w:p>
        </w:tc>
        <w:tc>
          <w:tcPr>
            <w:tcW w:w="0" w:type="auto"/>
            <w:vAlign w:val="center"/>
          </w:tcPr>
          <w:p w14:paraId="632FEB5F"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0.09</w:t>
            </w:r>
          </w:p>
        </w:tc>
      </w:tr>
      <w:tr w:rsidR="003E65D6" w14:paraId="70ED5DE5" w14:textId="77777777">
        <w:trPr>
          <w:trHeight w:val="567"/>
          <w:jc w:val="center"/>
        </w:trPr>
        <w:tc>
          <w:tcPr>
            <w:tcW w:w="0" w:type="auto"/>
            <w:vAlign w:val="center"/>
          </w:tcPr>
          <w:p w14:paraId="1000479C"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5</w:t>
            </w:r>
          </w:p>
        </w:tc>
        <w:tc>
          <w:tcPr>
            <w:tcW w:w="0" w:type="auto"/>
            <w:vAlign w:val="center"/>
          </w:tcPr>
          <w:p w14:paraId="75C7F3FA"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0.20</w:t>
            </w:r>
          </w:p>
        </w:tc>
        <w:tc>
          <w:tcPr>
            <w:tcW w:w="0" w:type="auto"/>
            <w:vAlign w:val="center"/>
          </w:tcPr>
          <w:p w14:paraId="12E7A287"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0.800</w:t>
            </w:r>
          </w:p>
        </w:tc>
        <w:tc>
          <w:tcPr>
            <w:tcW w:w="0" w:type="auto"/>
            <w:noWrap/>
            <w:vAlign w:val="center"/>
          </w:tcPr>
          <w:p w14:paraId="5B52CD5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576.00</w:t>
            </w:r>
          </w:p>
        </w:tc>
        <w:tc>
          <w:tcPr>
            <w:tcW w:w="0" w:type="auto"/>
            <w:noWrap/>
            <w:vAlign w:val="center"/>
          </w:tcPr>
          <w:p w14:paraId="129B5FB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579.60</w:t>
            </w:r>
          </w:p>
        </w:tc>
        <w:tc>
          <w:tcPr>
            <w:tcW w:w="0" w:type="auto"/>
            <w:noWrap/>
            <w:vAlign w:val="center"/>
          </w:tcPr>
          <w:p w14:paraId="6DB3A74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-0.62</w:t>
            </w:r>
          </w:p>
        </w:tc>
        <w:tc>
          <w:tcPr>
            <w:tcW w:w="0" w:type="auto"/>
            <w:vAlign w:val="center"/>
          </w:tcPr>
          <w:p w14:paraId="20261B2D"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0.07</w:t>
            </w:r>
          </w:p>
        </w:tc>
      </w:tr>
      <w:tr w:rsidR="003E65D6" w14:paraId="1B435AFE" w14:textId="77777777">
        <w:trPr>
          <w:trHeight w:val="567"/>
          <w:jc w:val="center"/>
        </w:trPr>
        <w:tc>
          <w:tcPr>
            <w:tcW w:w="0" w:type="auto"/>
            <w:vAlign w:val="center"/>
          </w:tcPr>
          <w:p w14:paraId="5D37FE25"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6</w:t>
            </w:r>
          </w:p>
        </w:tc>
        <w:tc>
          <w:tcPr>
            <w:tcW w:w="0" w:type="auto"/>
            <w:vAlign w:val="center"/>
          </w:tcPr>
          <w:p w14:paraId="481DB745"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0.25</w:t>
            </w:r>
          </w:p>
        </w:tc>
        <w:tc>
          <w:tcPr>
            <w:tcW w:w="0" w:type="auto"/>
            <w:vAlign w:val="center"/>
          </w:tcPr>
          <w:p w14:paraId="370CA623"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0.365</w:t>
            </w:r>
          </w:p>
        </w:tc>
        <w:tc>
          <w:tcPr>
            <w:tcW w:w="0" w:type="auto"/>
            <w:noWrap/>
            <w:vAlign w:val="center"/>
          </w:tcPr>
          <w:p w14:paraId="7B4E5EE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216.00</w:t>
            </w:r>
          </w:p>
        </w:tc>
        <w:tc>
          <w:tcPr>
            <w:tcW w:w="0" w:type="auto"/>
            <w:noWrap/>
            <w:vAlign w:val="center"/>
          </w:tcPr>
          <w:p w14:paraId="089BF47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212.40</w:t>
            </w:r>
          </w:p>
        </w:tc>
        <w:tc>
          <w:tcPr>
            <w:tcW w:w="0" w:type="auto"/>
            <w:noWrap/>
            <w:vAlign w:val="center"/>
          </w:tcPr>
          <w:p w14:paraId="61FDB78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1.69</w:t>
            </w:r>
          </w:p>
        </w:tc>
        <w:tc>
          <w:tcPr>
            <w:tcW w:w="0" w:type="auto"/>
            <w:vAlign w:val="center"/>
          </w:tcPr>
          <w:p w14:paraId="5D7637B1"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0.21</w:t>
            </w:r>
          </w:p>
        </w:tc>
      </w:tr>
      <w:tr w:rsidR="003E65D6" w14:paraId="35F9F0C0" w14:textId="77777777">
        <w:trPr>
          <w:trHeight w:val="567"/>
          <w:jc w:val="center"/>
        </w:trPr>
        <w:tc>
          <w:tcPr>
            <w:tcW w:w="0" w:type="auto"/>
            <w:vAlign w:val="center"/>
          </w:tcPr>
          <w:p w14:paraId="02068603"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7</w:t>
            </w:r>
          </w:p>
        </w:tc>
        <w:tc>
          <w:tcPr>
            <w:tcW w:w="0" w:type="auto"/>
            <w:vAlign w:val="center"/>
          </w:tcPr>
          <w:p w14:paraId="4F4FDC5C"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0.25</w:t>
            </w:r>
          </w:p>
        </w:tc>
        <w:tc>
          <w:tcPr>
            <w:tcW w:w="0" w:type="auto"/>
            <w:vAlign w:val="center"/>
          </w:tcPr>
          <w:p w14:paraId="45C582E6"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0.387</w:t>
            </w:r>
          </w:p>
        </w:tc>
        <w:tc>
          <w:tcPr>
            <w:tcW w:w="0" w:type="auto"/>
            <w:noWrap/>
            <w:vAlign w:val="center"/>
          </w:tcPr>
          <w:p w14:paraId="453B9B5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288.00</w:t>
            </w:r>
          </w:p>
        </w:tc>
        <w:tc>
          <w:tcPr>
            <w:tcW w:w="0" w:type="auto"/>
            <w:noWrap/>
            <w:vAlign w:val="center"/>
          </w:tcPr>
          <w:p w14:paraId="1AC3B7D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288.00</w:t>
            </w:r>
          </w:p>
        </w:tc>
        <w:tc>
          <w:tcPr>
            <w:tcW w:w="0" w:type="auto"/>
            <w:noWrap/>
            <w:vAlign w:val="center"/>
          </w:tcPr>
          <w:p w14:paraId="616FAAE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0.00</w:t>
            </w:r>
          </w:p>
        </w:tc>
        <w:tc>
          <w:tcPr>
            <w:tcW w:w="0" w:type="auto"/>
            <w:vAlign w:val="center"/>
          </w:tcPr>
          <w:p w14:paraId="13FB97C4"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0.16</w:t>
            </w:r>
          </w:p>
        </w:tc>
      </w:tr>
      <w:tr w:rsidR="003E65D6" w14:paraId="5B22DC90" w14:textId="77777777">
        <w:trPr>
          <w:trHeight w:val="567"/>
          <w:jc w:val="center"/>
        </w:trPr>
        <w:tc>
          <w:tcPr>
            <w:tcW w:w="0" w:type="auto"/>
            <w:vAlign w:val="center"/>
          </w:tcPr>
          <w:p w14:paraId="5095D894"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lastRenderedPageBreak/>
              <w:t>8</w:t>
            </w:r>
          </w:p>
        </w:tc>
        <w:tc>
          <w:tcPr>
            <w:tcW w:w="0" w:type="auto"/>
            <w:vAlign w:val="center"/>
          </w:tcPr>
          <w:p w14:paraId="1FA29603"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0.25</w:t>
            </w:r>
          </w:p>
        </w:tc>
        <w:tc>
          <w:tcPr>
            <w:tcW w:w="0" w:type="auto"/>
            <w:vAlign w:val="center"/>
          </w:tcPr>
          <w:p w14:paraId="3B61A850"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0.405</w:t>
            </w:r>
          </w:p>
        </w:tc>
        <w:tc>
          <w:tcPr>
            <w:tcW w:w="0" w:type="auto"/>
            <w:noWrap/>
            <w:vAlign w:val="center"/>
          </w:tcPr>
          <w:p w14:paraId="2C82D9E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360.00</w:t>
            </w:r>
          </w:p>
        </w:tc>
        <w:tc>
          <w:tcPr>
            <w:tcW w:w="0" w:type="auto"/>
            <w:noWrap/>
            <w:vAlign w:val="center"/>
          </w:tcPr>
          <w:p w14:paraId="32ED7E4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352.80</w:t>
            </w:r>
          </w:p>
        </w:tc>
        <w:tc>
          <w:tcPr>
            <w:tcW w:w="0" w:type="auto"/>
            <w:noWrap/>
            <w:vAlign w:val="center"/>
          </w:tcPr>
          <w:p w14:paraId="5C11649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2.04</w:t>
            </w:r>
          </w:p>
        </w:tc>
        <w:tc>
          <w:tcPr>
            <w:tcW w:w="0" w:type="auto"/>
            <w:vAlign w:val="center"/>
          </w:tcPr>
          <w:p w14:paraId="224C1087"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0.12</w:t>
            </w:r>
          </w:p>
        </w:tc>
      </w:tr>
      <w:tr w:rsidR="003E65D6" w14:paraId="7EAF0CC2" w14:textId="77777777">
        <w:trPr>
          <w:trHeight w:val="567"/>
          <w:jc w:val="center"/>
        </w:trPr>
        <w:tc>
          <w:tcPr>
            <w:tcW w:w="0" w:type="auto"/>
            <w:vAlign w:val="center"/>
          </w:tcPr>
          <w:p w14:paraId="63747220"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9</w:t>
            </w:r>
          </w:p>
        </w:tc>
        <w:tc>
          <w:tcPr>
            <w:tcW w:w="0" w:type="auto"/>
            <w:vAlign w:val="center"/>
          </w:tcPr>
          <w:p w14:paraId="054B3276"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0.25</w:t>
            </w:r>
          </w:p>
        </w:tc>
        <w:tc>
          <w:tcPr>
            <w:tcW w:w="0" w:type="auto"/>
            <w:vAlign w:val="center"/>
          </w:tcPr>
          <w:p w14:paraId="30DB7D82"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0.432</w:t>
            </w:r>
          </w:p>
        </w:tc>
        <w:tc>
          <w:tcPr>
            <w:tcW w:w="0" w:type="auto"/>
            <w:noWrap/>
            <w:vAlign w:val="center"/>
          </w:tcPr>
          <w:p w14:paraId="6F6AB73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468.00</w:t>
            </w:r>
          </w:p>
        </w:tc>
        <w:tc>
          <w:tcPr>
            <w:tcW w:w="0" w:type="auto"/>
            <w:noWrap/>
            <w:vAlign w:val="center"/>
          </w:tcPr>
          <w:p w14:paraId="6C04CF9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460.80</w:t>
            </w:r>
          </w:p>
        </w:tc>
        <w:tc>
          <w:tcPr>
            <w:tcW w:w="0" w:type="auto"/>
            <w:noWrap/>
            <w:vAlign w:val="center"/>
          </w:tcPr>
          <w:p w14:paraId="0F9DB14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1.56</w:t>
            </w:r>
          </w:p>
        </w:tc>
        <w:tc>
          <w:tcPr>
            <w:tcW w:w="0" w:type="auto"/>
            <w:vAlign w:val="center"/>
          </w:tcPr>
          <w:p w14:paraId="2FA5976D"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0.10</w:t>
            </w:r>
          </w:p>
        </w:tc>
      </w:tr>
      <w:tr w:rsidR="003E65D6" w14:paraId="6A337436" w14:textId="77777777">
        <w:trPr>
          <w:trHeight w:val="567"/>
          <w:jc w:val="center"/>
        </w:trPr>
        <w:tc>
          <w:tcPr>
            <w:tcW w:w="0" w:type="auto"/>
            <w:vAlign w:val="center"/>
          </w:tcPr>
          <w:p w14:paraId="1C89585A"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10</w:t>
            </w:r>
          </w:p>
        </w:tc>
        <w:tc>
          <w:tcPr>
            <w:tcW w:w="0" w:type="auto"/>
            <w:vAlign w:val="center"/>
          </w:tcPr>
          <w:p w14:paraId="5C0F417F"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0.25</w:t>
            </w:r>
          </w:p>
        </w:tc>
        <w:tc>
          <w:tcPr>
            <w:tcW w:w="0" w:type="auto"/>
            <w:vAlign w:val="center"/>
          </w:tcPr>
          <w:p w14:paraId="505085F2"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0.459</w:t>
            </w:r>
          </w:p>
        </w:tc>
        <w:tc>
          <w:tcPr>
            <w:tcW w:w="0" w:type="auto"/>
            <w:noWrap/>
            <w:vAlign w:val="center"/>
          </w:tcPr>
          <w:p w14:paraId="3C2F627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576.00</w:t>
            </w:r>
          </w:p>
        </w:tc>
        <w:tc>
          <w:tcPr>
            <w:tcW w:w="0" w:type="auto"/>
            <w:noWrap/>
            <w:vAlign w:val="center"/>
          </w:tcPr>
          <w:p w14:paraId="00E1490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568.80</w:t>
            </w:r>
          </w:p>
        </w:tc>
        <w:tc>
          <w:tcPr>
            <w:tcW w:w="0" w:type="auto"/>
            <w:noWrap/>
            <w:vAlign w:val="center"/>
          </w:tcPr>
          <w:p w14:paraId="5DBA295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1.27</w:t>
            </w:r>
          </w:p>
        </w:tc>
        <w:tc>
          <w:tcPr>
            <w:tcW w:w="0" w:type="auto"/>
            <w:vAlign w:val="center"/>
          </w:tcPr>
          <w:p w14:paraId="49D0CC1E"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0.08</w:t>
            </w:r>
          </w:p>
        </w:tc>
      </w:tr>
      <w:tr w:rsidR="003E65D6" w14:paraId="77B23612" w14:textId="77777777">
        <w:trPr>
          <w:trHeight w:val="567"/>
          <w:jc w:val="center"/>
        </w:trPr>
        <w:tc>
          <w:tcPr>
            <w:tcW w:w="0" w:type="auto"/>
            <w:vAlign w:val="center"/>
          </w:tcPr>
          <w:p w14:paraId="52FE293D"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11</w:t>
            </w:r>
          </w:p>
        </w:tc>
        <w:tc>
          <w:tcPr>
            <w:tcW w:w="0" w:type="auto"/>
            <w:vAlign w:val="center"/>
          </w:tcPr>
          <w:p w14:paraId="7B80D90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0.30</w:t>
            </w:r>
          </w:p>
        </w:tc>
        <w:tc>
          <w:tcPr>
            <w:tcW w:w="0" w:type="auto"/>
            <w:vAlign w:val="center"/>
          </w:tcPr>
          <w:p w14:paraId="1912F9E0"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0.411</w:t>
            </w:r>
          </w:p>
        </w:tc>
        <w:tc>
          <w:tcPr>
            <w:tcW w:w="0" w:type="auto"/>
            <w:noWrap/>
            <w:vAlign w:val="center"/>
          </w:tcPr>
          <w:p w14:paraId="0808C47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216.00</w:t>
            </w:r>
          </w:p>
        </w:tc>
        <w:tc>
          <w:tcPr>
            <w:tcW w:w="0" w:type="auto"/>
            <w:noWrap/>
            <w:vAlign w:val="center"/>
          </w:tcPr>
          <w:p w14:paraId="5366DF8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205.20</w:t>
            </w:r>
          </w:p>
        </w:tc>
        <w:tc>
          <w:tcPr>
            <w:tcW w:w="0" w:type="auto"/>
            <w:noWrap/>
            <w:vAlign w:val="center"/>
          </w:tcPr>
          <w:p w14:paraId="2C99278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5.26</w:t>
            </w:r>
          </w:p>
        </w:tc>
        <w:tc>
          <w:tcPr>
            <w:tcW w:w="0" w:type="auto"/>
            <w:vAlign w:val="center"/>
          </w:tcPr>
          <w:p w14:paraId="0A8DA9A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0.25</w:t>
            </w:r>
          </w:p>
        </w:tc>
      </w:tr>
      <w:tr w:rsidR="003E65D6" w14:paraId="6D3F40D4" w14:textId="77777777">
        <w:trPr>
          <w:trHeight w:val="567"/>
          <w:jc w:val="center"/>
        </w:trPr>
        <w:tc>
          <w:tcPr>
            <w:tcW w:w="0" w:type="auto"/>
            <w:vAlign w:val="center"/>
          </w:tcPr>
          <w:p w14:paraId="0AD1388B"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12</w:t>
            </w:r>
          </w:p>
        </w:tc>
        <w:tc>
          <w:tcPr>
            <w:tcW w:w="0" w:type="auto"/>
            <w:vAlign w:val="center"/>
          </w:tcPr>
          <w:p w14:paraId="1772E47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0.30</w:t>
            </w:r>
          </w:p>
        </w:tc>
        <w:tc>
          <w:tcPr>
            <w:tcW w:w="0" w:type="auto"/>
            <w:vAlign w:val="center"/>
          </w:tcPr>
          <w:p w14:paraId="2DB39D5F"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0.433</w:t>
            </w:r>
          </w:p>
        </w:tc>
        <w:tc>
          <w:tcPr>
            <w:tcW w:w="0" w:type="auto"/>
            <w:noWrap/>
            <w:vAlign w:val="center"/>
          </w:tcPr>
          <w:p w14:paraId="5EA90DD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288.00</w:t>
            </w:r>
          </w:p>
        </w:tc>
        <w:tc>
          <w:tcPr>
            <w:tcW w:w="0" w:type="auto"/>
            <w:noWrap/>
            <w:vAlign w:val="center"/>
          </w:tcPr>
          <w:p w14:paraId="1683EFA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280.80</w:t>
            </w:r>
          </w:p>
        </w:tc>
        <w:tc>
          <w:tcPr>
            <w:tcW w:w="0" w:type="auto"/>
            <w:noWrap/>
            <w:vAlign w:val="center"/>
          </w:tcPr>
          <w:p w14:paraId="5E8CD21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2.56</w:t>
            </w:r>
          </w:p>
        </w:tc>
        <w:tc>
          <w:tcPr>
            <w:tcW w:w="0" w:type="auto"/>
            <w:vAlign w:val="center"/>
          </w:tcPr>
          <w:p w14:paraId="5B65D8E9"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0.19</w:t>
            </w:r>
          </w:p>
        </w:tc>
      </w:tr>
      <w:tr w:rsidR="003E65D6" w14:paraId="0E035E8F" w14:textId="77777777">
        <w:trPr>
          <w:trHeight w:val="567"/>
          <w:jc w:val="center"/>
        </w:trPr>
        <w:tc>
          <w:tcPr>
            <w:tcW w:w="0" w:type="auto"/>
            <w:vAlign w:val="center"/>
          </w:tcPr>
          <w:p w14:paraId="2EA6EB38"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13</w:t>
            </w:r>
          </w:p>
        </w:tc>
        <w:tc>
          <w:tcPr>
            <w:tcW w:w="0" w:type="auto"/>
            <w:vAlign w:val="center"/>
          </w:tcPr>
          <w:p w14:paraId="549A93E4"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0.30</w:t>
            </w:r>
          </w:p>
        </w:tc>
        <w:tc>
          <w:tcPr>
            <w:tcW w:w="0" w:type="auto"/>
            <w:vAlign w:val="center"/>
          </w:tcPr>
          <w:p w14:paraId="492875C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0.449</w:t>
            </w:r>
          </w:p>
        </w:tc>
        <w:tc>
          <w:tcPr>
            <w:tcW w:w="0" w:type="auto"/>
            <w:noWrap/>
            <w:vAlign w:val="center"/>
          </w:tcPr>
          <w:p w14:paraId="303B5F5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360.00</w:t>
            </w:r>
          </w:p>
        </w:tc>
        <w:tc>
          <w:tcPr>
            <w:tcW w:w="0" w:type="auto"/>
            <w:noWrap/>
            <w:vAlign w:val="center"/>
          </w:tcPr>
          <w:p w14:paraId="70C52C5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342.00</w:t>
            </w:r>
          </w:p>
        </w:tc>
        <w:tc>
          <w:tcPr>
            <w:tcW w:w="0" w:type="auto"/>
            <w:noWrap/>
            <w:vAlign w:val="center"/>
          </w:tcPr>
          <w:p w14:paraId="5744395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5.26</w:t>
            </w:r>
          </w:p>
        </w:tc>
        <w:tc>
          <w:tcPr>
            <w:tcW w:w="0" w:type="auto"/>
            <w:vAlign w:val="center"/>
          </w:tcPr>
          <w:p w14:paraId="6F579531"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0.13</w:t>
            </w:r>
          </w:p>
        </w:tc>
      </w:tr>
      <w:tr w:rsidR="003E65D6" w14:paraId="5AB23144" w14:textId="77777777">
        <w:trPr>
          <w:trHeight w:val="567"/>
          <w:jc w:val="center"/>
        </w:trPr>
        <w:tc>
          <w:tcPr>
            <w:tcW w:w="0" w:type="auto"/>
            <w:vAlign w:val="center"/>
          </w:tcPr>
          <w:p w14:paraId="324F3AD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14</w:t>
            </w:r>
          </w:p>
        </w:tc>
        <w:tc>
          <w:tcPr>
            <w:tcW w:w="0" w:type="auto"/>
            <w:vAlign w:val="center"/>
          </w:tcPr>
          <w:p w14:paraId="24910800"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0.30</w:t>
            </w:r>
          </w:p>
        </w:tc>
        <w:tc>
          <w:tcPr>
            <w:tcW w:w="0" w:type="auto"/>
            <w:vAlign w:val="center"/>
          </w:tcPr>
          <w:p w14:paraId="6AEC9CD2"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0.477</w:t>
            </w:r>
          </w:p>
        </w:tc>
        <w:tc>
          <w:tcPr>
            <w:tcW w:w="0" w:type="auto"/>
            <w:noWrap/>
            <w:vAlign w:val="center"/>
          </w:tcPr>
          <w:p w14:paraId="124926A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468.00</w:t>
            </w:r>
          </w:p>
        </w:tc>
        <w:tc>
          <w:tcPr>
            <w:tcW w:w="0" w:type="auto"/>
            <w:noWrap/>
            <w:vAlign w:val="center"/>
          </w:tcPr>
          <w:p w14:paraId="1B5D23B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453.60</w:t>
            </w:r>
          </w:p>
        </w:tc>
        <w:tc>
          <w:tcPr>
            <w:tcW w:w="0" w:type="auto"/>
            <w:noWrap/>
            <w:vAlign w:val="center"/>
          </w:tcPr>
          <w:p w14:paraId="5F2F38A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3.17</w:t>
            </w:r>
          </w:p>
        </w:tc>
        <w:tc>
          <w:tcPr>
            <w:tcW w:w="0" w:type="auto"/>
            <w:vAlign w:val="center"/>
          </w:tcPr>
          <w:p w14:paraId="319C77F1"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0.11</w:t>
            </w:r>
          </w:p>
        </w:tc>
      </w:tr>
      <w:tr w:rsidR="003E65D6" w14:paraId="3DBE5963" w14:textId="77777777">
        <w:trPr>
          <w:trHeight w:val="567"/>
          <w:jc w:val="center"/>
        </w:trPr>
        <w:tc>
          <w:tcPr>
            <w:tcW w:w="0" w:type="auto"/>
            <w:vAlign w:val="center"/>
          </w:tcPr>
          <w:p w14:paraId="0118D9F2"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15</w:t>
            </w:r>
          </w:p>
        </w:tc>
        <w:tc>
          <w:tcPr>
            <w:tcW w:w="0" w:type="auto"/>
            <w:vAlign w:val="center"/>
          </w:tcPr>
          <w:p w14:paraId="316DBD0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0.30</w:t>
            </w:r>
          </w:p>
        </w:tc>
        <w:tc>
          <w:tcPr>
            <w:tcW w:w="0" w:type="auto"/>
            <w:vAlign w:val="center"/>
          </w:tcPr>
          <w:p w14:paraId="59F9A483"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0.505</w:t>
            </w:r>
          </w:p>
        </w:tc>
        <w:tc>
          <w:tcPr>
            <w:tcW w:w="0" w:type="auto"/>
            <w:noWrap/>
            <w:vAlign w:val="center"/>
          </w:tcPr>
          <w:p w14:paraId="59291B4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576.00</w:t>
            </w:r>
          </w:p>
        </w:tc>
        <w:tc>
          <w:tcPr>
            <w:tcW w:w="0" w:type="auto"/>
            <w:noWrap/>
            <w:vAlign w:val="center"/>
          </w:tcPr>
          <w:p w14:paraId="19095C1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568.80</w:t>
            </w:r>
          </w:p>
        </w:tc>
        <w:tc>
          <w:tcPr>
            <w:tcW w:w="0" w:type="auto"/>
            <w:noWrap/>
            <w:vAlign w:val="center"/>
          </w:tcPr>
          <w:p w14:paraId="171EFFF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1.27</w:t>
            </w:r>
          </w:p>
        </w:tc>
        <w:tc>
          <w:tcPr>
            <w:tcW w:w="0" w:type="auto"/>
            <w:vAlign w:val="center"/>
          </w:tcPr>
          <w:p w14:paraId="1B4EEBF2"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0.09</w:t>
            </w:r>
          </w:p>
        </w:tc>
      </w:tr>
    </w:tbl>
    <w:p w14:paraId="4A7806D4" w14:textId="77777777" w:rsidR="003E65D6" w:rsidRDefault="00000000">
      <w:pPr>
        <w:jc w:val="center"/>
      </w:pPr>
      <w:r>
        <w:rPr>
          <w:rFonts w:hint="eastAsia"/>
          <w:noProof/>
        </w:rPr>
        <w:drawing>
          <wp:inline distT="0" distB="0" distL="114300" distR="114300" wp14:anchorId="7D03A33B" wp14:editId="0F9A0C3E">
            <wp:extent cx="4885690" cy="4236085"/>
            <wp:effectExtent l="0" t="0" r="6350" b="635"/>
            <wp:docPr id="4" name="图片 4" descr="6.2.1平均示值误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2.1平均示值误差"/>
                    <pic:cNvPicPr>
                      <a:picLocks noChangeAspect="1"/>
                    </pic:cNvPicPr>
                  </pic:nvPicPr>
                  <pic:blipFill>
                    <a:blip r:embed="rId21"/>
                    <a:stretch>
                      <a:fillRect/>
                    </a:stretch>
                  </pic:blipFill>
                  <pic:spPr>
                    <a:xfrm>
                      <a:off x="0" y="0"/>
                      <a:ext cx="4885690" cy="4236085"/>
                    </a:xfrm>
                    <a:prstGeom prst="rect">
                      <a:avLst/>
                    </a:prstGeom>
                  </pic:spPr>
                </pic:pic>
              </a:graphicData>
            </a:graphic>
          </wp:inline>
        </w:drawing>
      </w:r>
    </w:p>
    <w:p w14:paraId="79AAC103" w14:textId="3F801612" w:rsidR="003E65D6" w:rsidRDefault="00000000">
      <w:pPr>
        <w:pStyle w:val="afffff"/>
        <w:rPr>
          <w:w w:val="105"/>
        </w:rPr>
      </w:pPr>
      <w:r>
        <w:rPr>
          <w:rFonts w:hint="eastAsia"/>
          <w:w w:val="105"/>
        </w:rPr>
        <w:t>图</w:t>
      </w:r>
      <w:r>
        <w:rPr>
          <w:w w:val="105"/>
        </w:rPr>
        <w:t>6.</w:t>
      </w:r>
      <w:r>
        <w:rPr>
          <w:rFonts w:hint="eastAsia"/>
          <w:w w:val="105"/>
        </w:rPr>
        <w:t>5 HB-CZ同开度不同</w:t>
      </w:r>
      <w:r w:rsidR="008032F7">
        <w:rPr>
          <w:rFonts w:asciiTheme="minorEastAsia" w:hAnsiTheme="minorEastAsia" w:hint="eastAsia"/>
        </w:rPr>
        <w:t>水深</w:t>
      </w:r>
      <w:r>
        <w:rPr>
          <w:rFonts w:hint="eastAsia"/>
          <w:w w:val="105"/>
        </w:rPr>
        <w:t>与示值误差点线图</w:t>
      </w:r>
    </w:p>
    <w:p w14:paraId="26BB93AA" w14:textId="77777777" w:rsidR="003E65D6" w:rsidRDefault="00000000">
      <w:pPr>
        <w:jc w:val="center"/>
      </w:pPr>
      <w:r>
        <w:rPr>
          <w:rFonts w:hint="eastAsia"/>
          <w:noProof/>
        </w:rPr>
        <w:lastRenderedPageBreak/>
        <w:drawing>
          <wp:inline distT="0" distB="0" distL="114300" distR="114300" wp14:anchorId="23D4591A" wp14:editId="246B053A">
            <wp:extent cx="4687570" cy="3790315"/>
            <wp:effectExtent l="0" t="0" r="6350" b="4445"/>
            <wp:docPr id="5" name="图片 5" descr="6.2.1重复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2.1重复性"/>
                    <pic:cNvPicPr>
                      <a:picLocks noChangeAspect="1"/>
                    </pic:cNvPicPr>
                  </pic:nvPicPr>
                  <pic:blipFill>
                    <a:blip r:embed="rId22"/>
                    <a:stretch>
                      <a:fillRect/>
                    </a:stretch>
                  </pic:blipFill>
                  <pic:spPr>
                    <a:xfrm>
                      <a:off x="0" y="0"/>
                      <a:ext cx="4687570" cy="3790315"/>
                    </a:xfrm>
                    <a:prstGeom prst="rect">
                      <a:avLst/>
                    </a:prstGeom>
                  </pic:spPr>
                </pic:pic>
              </a:graphicData>
            </a:graphic>
          </wp:inline>
        </w:drawing>
      </w:r>
    </w:p>
    <w:p w14:paraId="051CB91A" w14:textId="112DE162" w:rsidR="003E65D6" w:rsidRDefault="00000000">
      <w:pPr>
        <w:pStyle w:val="afffff"/>
        <w:rPr>
          <w:w w:val="105"/>
        </w:rPr>
      </w:pPr>
      <w:r>
        <w:rPr>
          <w:rFonts w:hint="eastAsia"/>
          <w:w w:val="105"/>
        </w:rPr>
        <w:t>图</w:t>
      </w:r>
      <w:r>
        <w:rPr>
          <w:w w:val="105"/>
        </w:rPr>
        <w:t>6.</w:t>
      </w:r>
      <w:r>
        <w:rPr>
          <w:rFonts w:hint="eastAsia"/>
          <w:w w:val="105"/>
        </w:rPr>
        <w:t>6 HB</w:t>
      </w:r>
      <w:r>
        <w:rPr>
          <w:w w:val="105"/>
        </w:rPr>
        <w:t>-</w:t>
      </w:r>
      <w:r>
        <w:rPr>
          <w:rFonts w:hint="eastAsia"/>
          <w:w w:val="105"/>
        </w:rPr>
        <w:t>CZ同开度不同</w:t>
      </w:r>
      <w:r w:rsidR="008032F7">
        <w:rPr>
          <w:rFonts w:asciiTheme="minorEastAsia" w:hAnsiTheme="minorEastAsia" w:hint="eastAsia"/>
        </w:rPr>
        <w:t>水深</w:t>
      </w:r>
      <w:r>
        <w:rPr>
          <w:rFonts w:hint="eastAsia"/>
          <w:w w:val="105"/>
        </w:rPr>
        <w:t>与重复性点线图</w:t>
      </w:r>
    </w:p>
    <w:p w14:paraId="39F5D3D7" w14:textId="3A463FF9" w:rsidR="003E65D6" w:rsidRDefault="00000000">
      <w:pPr>
        <w:ind w:firstLineChars="200" w:firstLine="560"/>
      </w:pPr>
      <w:r>
        <w:t>试验在</w:t>
      </w:r>
      <w:r>
        <w:t xml:space="preserve"> 0.20m</w:t>
      </w:r>
      <w:r>
        <w:t>、</w:t>
      </w:r>
      <w:r>
        <w:t>0.25m</w:t>
      </w:r>
      <w:r>
        <w:t>、</w:t>
      </w:r>
      <w:r>
        <w:t xml:space="preserve">0.30m </w:t>
      </w:r>
      <w:r>
        <w:t>三个闸门开度梯度下，分别完成了</w:t>
      </w:r>
      <w:r>
        <w:t xml:space="preserve"> 216.00m³/h~576.00m³/h </w:t>
      </w:r>
      <w:r>
        <w:t>共</w:t>
      </w:r>
      <w:r>
        <w:t xml:space="preserve"> 5 </w:t>
      </w:r>
      <w:proofErr w:type="gramStart"/>
      <w:r>
        <w:t>个</w:t>
      </w:r>
      <w:proofErr w:type="gramEnd"/>
      <w:r>
        <w:t>流量点的测试，在</w:t>
      </w:r>
      <w:r>
        <w:t xml:space="preserve"> 0.300m~0.800m </w:t>
      </w:r>
      <w:r>
        <w:t>的测量</w:t>
      </w:r>
      <w:r w:rsidR="008032F7">
        <w:t>水深</w:t>
      </w:r>
      <w:r>
        <w:t>区间内累计完成</w:t>
      </w:r>
      <w:r>
        <w:t xml:space="preserve"> 15 </w:t>
      </w:r>
      <w:r>
        <w:t>组工况的测量，经过计算得出各测量点的平均示值误差和重复性。根据试验数据及对应趋势图可以看出，在不同闸门开</w:t>
      </w:r>
      <w:proofErr w:type="gramStart"/>
      <w:r>
        <w:t>度条件</w:t>
      </w:r>
      <w:proofErr w:type="gramEnd"/>
      <w:r>
        <w:t>下，随着流量增大、测量</w:t>
      </w:r>
      <w:r w:rsidR="008032F7">
        <w:t>水深</w:t>
      </w:r>
      <w:r>
        <w:t>升高，测量值的示值误差呈现出偏差绝对值逐步收窄的一致变化趋势。当流量处于</w:t>
      </w:r>
      <w:r>
        <w:t xml:space="preserve"> 360.00m³/h~576.00m³/h </w:t>
      </w:r>
      <w:r>
        <w:t>区间时，测量值的示值误差和重复性的变化较为平稳，流量与</w:t>
      </w:r>
      <w:r w:rsidR="008032F7">
        <w:t>水深</w:t>
      </w:r>
      <w:r>
        <w:t>的变化对二者没有明显的影响；当流量处于</w:t>
      </w:r>
      <w:r>
        <w:t xml:space="preserve"> 216.00m³/h~288.00m³/h </w:t>
      </w:r>
      <w:r>
        <w:t>区间时，随着流量减小、测量</w:t>
      </w:r>
      <w:r w:rsidR="008032F7">
        <w:t>水深</w:t>
      </w:r>
      <w:r>
        <w:t>降低，测量值的示值误差偏差绝对值明显增大，而重复性仍保持平稳，全程处于检定规程要求的限值范围内。</w:t>
      </w:r>
    </w:p>
    <w:p w14:paraId="26CCBE31" w14:textId="0E34E2E7" w:rsidR="003E65D6" w:rsidRDefault="00000000">
      <w:pPr>
        <w:pStyle w:val="31"/>
        <w:numPr>
          <w:ilvl w:val="2"/>
          <w:numId w:val="15"/>
        </w:numPr>
        <w:ind w:left="1269"/>
        <w:rPr>
          <w:rFonts w:ascii="Times New Roman" w:hAnsi="Times New Roman" w:cs="Times New Roman"/>
        </w:rPr>
      </w:pPr>
      <w:bookmarkStart w:id="222" w:name="_Toc9424"/>
      <w:bookmarkStart w:id="223" w:name="_Toc234478698"/>
      <w:bookmarkStart w:id="224" w:name="_Toc11999"/>
      <w:bookmarkStart w:id="225" w:name="_Toc23284"/>
      <w:bookmarkStart w:id="226" w:name="_Toc1368"/>
      <w:r>
        <w:rPr>
          <w:rFonts w:ascii="Times New Roman" w:hAnsi="Times New Roman" w:cs="Times New Roman" w:hint="eastAsia"/>
        </w:rPr>
        <w:lastRenderedPageBreak/>
        <w:t>HB-</w:t>
      </w:r>
      <w:bookmarkStart w:id="227" w:name="_Hlk183341676"/>
      <w:r>
        <w:rPr>
          <w:rFonts w:ascii="Times New Roman" w:hAnsi="Times New Roman" w:cs="Times New Roman" w:hint="eastAsia"/>
        </w:rPr>
        <w:t>BZ</w:t>
      </w:r>
      <w:r>
        <w:rPr>
          <w:rFonts w:ascii="Times New Roman" w:hAnsi="Times New Roman" w:cs="Times New Roman" w:hint="eastAsia"/>
        </w:rPr>
        <w:t>同开度不同</w:t>
      </w:r>
      <w:bookmarkEnd w:id="227"/>
      <w:r w:rsidR="008032F7">
        <w:rPr>
          <w:rFonts w:ascii="Times New Roman" w:hAnsi="Times New Roman" w:cs="Times New Roman" w:hint="eastAsia"/>
        </w:rPr>
        <w:t>水深</w:t>
      </w:r>
      <w:r>
        <w:rPr>
          <w:rFonts w:ascii="Times New Roman" w:hAnsi="Times New Roman" w:cs="Times New Roman" w:hint="eastAsia"/>
        </w:rPr>
        <w:t>试验分析</w:t>
      </w:r>
      <w:bookmarkEnd w:id="222"/>
      <w:bookmarkEnd w:id="223"/>
      <w:bookmarkEnd w:id="224"/>
      <w:bookmarkEnd w:id="225"/>
      <w:bookmarkEnd w:id="226"/>
    </w:p>
    <w:p w14:paraId="17A92489" w14:textId="54C56FED" w:rsidR="003E65D6" w:rsidRDefault="00000000">
      <w:pPr>
        <w:pStyle w:val="afffff"/>
        <w:rPr>
          <w:w w:val="105"/>
        </w:rPr>
      </w:pPr>
      <w:r>
        <w:rPr>
          <w:rFonts w:hint="eastAsia"/>
          <w:w w:val="105"/>
        </w:rPr>
        <w:t xml:space="preserve">表6.4 </w:t>
      </w:r>
      <w:bookmarkStart w:id="228" w:name="_Hlk183341694"/>
      <w:r>
        <w:rPr>
          <w:rFonts w:hint="eastAsia"/>
          <w:w w:val="105"/>
        </w:rPr>
        <w:t>HB-BZ同开度不同</w:t>
      </w:r>
      <w:r w:rsidR="008032F7">
        <w:rPr>
          <w:rFonts w:asciiTheme="minorEastAsia" w:hAnsiTheme="minorEastAsia" w:hint="eastAsia"/>
        </w:rPr>
        <w:t>水深</w:t>
      </w:r>
      <w:r>
        <w:rPr>
          <w:rFonts w:hint="eastAsia"/>
          <w:w w:val="105"/>
        </w:rPr>
        <w:t>试验数据</w:t>
      </w:r>
      <w:bookmarkEnd w:id="228"/>
    </w:p>
    <w:tbl>
      <w:tblPr>
        <w:tblStyle w:val="afffe"/>
        <w:tblW w:w="0" w:type="auto"/>
        <w:tblLook w:val="04A0" w:firstRow="1" w:lastRow="0" w:firstColumn="1" w:lastColumn="0" w:noHBand="0" w:noVBand="1"/>
      </w:tblPr>
      <w:tblGrid>
        <w:gridCol w:w="593"/>
        <w:gridCol w:w="1204"/>
        <w:gridCol w:w="1438"/>
        <w:gridCol w:w="1276"/>
        <w:gridCol w:w="873"/>
        <w:gridCol w:w="1757"/>
        <w:gridCol w:w="1354"/>
      </w:tblGrid>
      <w:tr w:rsidR="003E65D6" w14:paraId="05E43C33" w14:textId="77777777">
        <w:trPr>
          <w:trHeight w:val="454"/>
        </w:trPr>
        <w:tc>
          <w:tcPr>
            <w:tcW w:w="0" w:type="auto"/>
            <w:vMerge w:val="restart"/>
            <w:vAlign w:val="center"/>
          </w:tcPr>
          <w:p w14:paraId="4EEB613A"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序号</w:t>
            </w:r>
          </w:p>
        </w:tc>
        <w:tc>
          <w:tcPr>
            <w:tcW w:w="0" w:type="auto"/>
            <w:vMerge w:val="restart"/>
            <w:vAlign w:val="center"/>
          </w:tcPr>
          <w:p w14:paraId="36FDD685"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闸门开度</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0" w:type="auto"/>
            <w:vMerge w:val="restart"/>
            <w:vAlign w:val="center"/>
          </w:tcPr>
          <w:p w14:paraId="431B8E19"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0" w:type="auto"/>
            <w:vMerge w:val="restart"/>
            <w:vAlign w:val="center"/>
          </w:tcPr>
          <w:p w14:paraId="1327307F"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流量</w:t>
            </w:r>
            <w:r>
              <w:rPr>
                <w:rFonts w:eastAsia="宋体" w:cs="Times New Roman" w:hint="eastAsia"/>
                <w:b/>
                <w:bCs/>
                <w:color w:val="000000"/>
                <w:kern w:val="0"/>
                <w:sz w:val="21"/>
                <w:szCs w:val="21"/>
                <w:lang w:bidi="ar"/>
              </w:rPr>
              <w:t>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0" w:type="auto"/>
            <w:vMerge w:val="restart"/>
            <w:vAlign w:val="center"/>
          </w:tcPr>
          <w:p w14:paraId="617C42B0"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0" w:type="auto"/>
            <w:vMerge w:val="restart"/>
            <w:vAlign w:val="center"/>
          </w:tcPr>
          <w:p w14:paraId="77174FDF"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vMerge w:val="restart"/>
            <w:vAlign w:val="center"/>
          </w:tcPr>
          <w:p w14:paraId="54601A77"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proofErr w:type="spellStart"/>
            <w:r>
              <w:rPr>
                <w:rFonts w:eastAsia="宋体" w:cs="Times New Roman"/>
                <w:b/>
                <w:bCs/>
                <w:color w:val="000000"/>
                <w:kern w:val="0"/>
                <w:sz w:val="21"/>
                <w:szCs w:val="21"/>
                <w:lang w:bidi="ar"/>
              </w:rPr>
              <w:t>i</w:t>
            </w:r>
            <w:proofErr w:type="spellEnd"/>
            <w:r>
              <w:rPr>
                <w:rFonts w:eastAsia="宋体" w:cs="Times New Roman"/>
                <w:b/>
                <w:bCs/>
                <w:color w:val="000000"/>
                <w:kern w:val="0"/>
                <w:sz w:val="21"/>
                <w:szCs w:val="21"/>
                <w:lang w:bidi="ar"/>
              </w:rPr>
              <w:t>%</w:t>
            </w:r>
          </w:p>
        </w:tc>
      </w:tr>
      <w:tr w:rsidR="003E65D6" w14:paraId="309C6DA7" w14:textId="77777777">
        <w:trPr>
          <w:trHeight w:val="454"/>
        </w:trPr>
        <w:tc>
          <w:tcPr>
            <w:tcW w:w="0" w:type="auto"/>
            <w:vMerge/>
            <w:vAlign w:val="center"/>
          </w:tcPr>
          <w:p w14:paraId="1FE61266" w14:textId="77777777" w:rsidR="003E65D6" w:rsidRDefault="003E65D6">
            <w:pPr>
              <w:widowControl/>
              <w:spacing w:line="240" w:lineRule="auto"/>
              <w:jc w:val="center"/>
              <w:textAlignment w:val="center"/>
              <w:rPr>
                <w:rFonts w:eastAsia="宋体" w:cs="Times New Roman"/>
                <w:color w:val="000000"/>
                <w:kern w:val="0"/>
                <w:sz w:val="21"/>
                <w:szCs w:val="21"/>
                <w:lang w:bidi="ar"/>
              </w:rPr>
            </w:pPr>
          </w:p>
        </w:tc>
        <w:tc>
          <w:tcPr>
            <w:tcW w:w="0" w:type="auto"/>
            <w:vMerge/>
            <w:vAlign w:val="center"/>
          </w:tcPr>
          <w:p w14:paraId="585C8A6D" w14:textId="77777777" w:rsidR="003E65D6" w:rsidRDefault="003E65D6">
            <w:pPr>
              <w:widowControl/>
              <w:spacing w:line="240" w:lineRule="auto"/>
              <w:jc w:val="center"/>
              <w:textAlignment w:val="center"/>
              <w:rPr>
                <w:rFonts w:eastAsia="宋体" w:cs="Times New Roman"/>
                <w:color w:val="000000"/>
                <w:kern w:val="0"/>
                <w:sz w:val="21"/>
                <w:szCs w:val="21"/>
                <w:lang w:bidi="ar"/>
              </w:rPr>
            </w:pPr>
          </w:p>
        </w:tc>
        <w:tc>
          <w:tcPr>
            <w:tcW w:w="0" w:type="auto"/>
            <w:vMerge/>
            <w:vAlign w:val="center"/>
          </w:tcPr>
          <w:p w14:paraId="71375A5A" w14:textId="77777777" w:rsidR="003E65D6" w:rsidRDefault="003E65D6">
            <w:pPr>
              <w:widowControl/>
              <w:spacing w:line="240" w:lineRule="auto"/>
              <w:jc w:val="center"/>
              <w:textAlignment w:val="center"/>
              <w:rPr>
                <w:rFonts w:eastAsia="宋体" w:cs="Times New Roman"/>
                <w:color w:val="000000"/>
                <w:kern w:val="0"/>
                <w:sz w:val="21"/>
                <w:szCs w:val="21"/>
                <w:lang w:bidi="ar"/>
              </w:rPr>
            </w:pPr>
          </w:p>
        </w:tc>
        <w:tc>
          <w:tcPr>
            <w:tcW w:w="0" w:type="auto"/>
            <w:vMerge/>
            <w:vAlign w:val="center"/>
          </w:tcPr>
          <w:p w14:paraId="739217F7" w14:textId="77777777" w:rsidR="003E65D6" w:rsidRDefault="003E65D6">
            <w:pPr>
              <w:widowControl/>
              <w:spacing w:line="240" w:lineRule="auto"/>
              <w:jc w:val="center"/>
              <w:textAlignment w:val="center"/>
              <w:rPr>
                <w:rFonts w:eastAsia="宋体" w:cs="Times New Roman"/>
                <w:color w:val="000000"/>
                <w:kern w:val="0"/>
                <w:sz w:val="21"/>
                <w:szCs w:val="21"/>
                <w:lang w:bidi="ar"/>
              </w:rPr>
            </w:pPr>
          </w:p>
        </w:tc>
        <w:tc>
          <w:tcPr>
            <w:tcW w:w="0" w:type="auto"/>
            <w:vMerge/>
            <w:vAlign w:val="center"/>
          </w:tcPr>
          <w:p w14:paraId="46AE66E0" w14:textId="77777777" w:rsidR="003E65D6" w:rsidRDefault="003E65D6">
            <w:pPr>
              <w:widowControl/>
              <w:spacing w:line="240" w:lineRule="auto"/>
              <w:jc w:val="center"/>
              <w:textAlignment w:val="center"/>
              <w:rPr>
                <w:rFonts w:eastAsia="宋体" w:cs="Times New Roman"/>
                <w:color w:val="000000"/>
                <w:kern w:val="0"/>
                <w:sz w:val="21"/>
                <w:szCs w:val="21"/>
                <w:lang w:bidi="ar"/>
              </w:rPr>
            </w:pPr>
          </w:p>
        </w:tc>
        <w:tc>
          <w:tcPr>
            <w:tcW w:w="0" w:type="auto"/>
            <w:vMerge/>
            <w:vAlign w:val="center"/>
          </w:tcPr>
          <w:p w14:paraId="2BAD7ADD" w14:textId="77777777" w:rsidR="003E65D6" w:rsidRDefault="003E65D6">
            <w:pPr>
              <w:widowControl/>
              <w:spacing w:line="240" w:lineRule="auto"/>
              <w:jc w:val="center"/>
              <w:textAlignment w:val="center"/>
              <w:rPr>
                <w:rFonts w:eastAsia="宋体" w:cs="Times New Roman"/>
                <w:color w:val="000000"/>
                <w:kern w:val="0"/>
                <w:sz w:val="21"/>
                <w:szCs w:val="21"/>
                <w:lang w:bidi="ar"/>
              </w:rPr>
            </w:pPr>
          </w:p>
        </w:tc>
        <w:tc>
          <w:tcPr>
            <w:tcW w:w="0" w:type="auto"/>
            <w:vMerge/>
            <w:vAlign w:val="center"/>
          </w:tcPr>
          <w:p w14:paraId="394F41CF" w14:textId="77777777" w:rsidR="003E65D6" w:rsidRDefault="003E65D6">
            <w:pPr>
              <w:widowControl/>
              <w:spacing w:line="240" w:lineRule="auto"/>
              <w:jc w:val="center"/>
              <w:textAlignment w:val="center"/>
              <w:rPr>
                <w:rFonts w:eastAsia="宋体" w:cs="Times New Roman"/>
                <w:color w:val="000000"/>
                <w:kern w:val="0"/>
                <w:sz w:val="21"/>
                <w:szCs w:val="21"/>
                <w:lang w:bidi="ar"/>
              </w:rPr>
            </w:pPr>
          </w:p>
        </w:tc>
      </w:tr>
      <w:tr w:rsidR="003E65D6" w14:paraId="6151206F" w14:textId="77777777">
        <w:trPr>
          <w:trHeight w:val="454"/>
        </w:trPr>
        <w:tc>
          <w:tcPr>
            <w:tcW w:w="0" w:type="auto"/>
            <w:noWrap/>
            <w:vAlign w:val="center"/>
          </w:tcPr>
          <w:p w14:paraId="7C27762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w:t>
            </w:r>
          </w:p>
        </w:tc>
        <w:tc>
          <w:tcPr>
            <w:tcW w:w="0" w:type="auto"/>
            <w:noWrap/>
            <w:vAlign w:val="center"/>
          </w:tcPr>
          <w:p w14:paraId="10EBE7B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0.11</w:t>
            </w:r>
          </w:p>
        </w:tc>
        <w:tc>
          <w:tcPr>
            <w:tcW w:w="0" w:type="auto"/>
            <w:noWrap/>
            <w:vAlign w:val="center"/>
          </w:tcPr>
          <w:p w14:paraId="452550F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396</w:t>
            </w:r>
          </w:p>
        </w:tc>
        <w:tc>
          <w:tcPr>
            <w:tcW w:w="0" w:type="auto"/>
            <w:noWrap/>
            <w:vAlign w:val="center"/>
          </w:tcPr>
          <w:p w14:paraId="439EF1E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403.20</w:t>
            </w:r>
          </w:p>
        </w:tc>
        <w:tc>
          <w:tcPr>
            <w:tcW w:w="0" w:type="auto"/>
            <w:noWrap/>
            <w:vAlign w:val="center"/>
          </w:tcPr>
          <w:p w14:paraId="43B25E1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0.27</w:t>
            </w:r>
          </w:p>
        </w:tc>
        <w:tc>
          <w:tcPr>
            <w:tcW w:w="0" w:type="auto"/>
            <w:noWrap/>
            <w:vAlign w:val="center"/>
          </w:tcPr>
          <w:p w14:paraId="2CD177C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-1.786</w:t>
            </w:r>
          </w:p>
        </w:tc>
        <w:tc>
          <w:tcPr>
            <w:tcW w:w="0" w:type="auto"/>
            <w:noWrap/>
            <w:vAlign w:val="center"/>
          </w:tcPr>
          <w:p w14:paraId="7AEC965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0.102</w:t>
            </w:r>
          </w:p>
        </w:tc>
      </w:tr>
      <w:tr w:rsidR="003E65D6" w14:paraId="50F4A3E5" w14:textId="77777777">
        <w:trPr>
          <w:trHeight w:val="454"/>
        </w:trPr>
        <w:tc>
          <w:tcPr>
            <w:tcW w:w="0" w:type="auto"/>
            <w:noWrap/>
            <w:vAlign w:val="center"/>
          </w:tcPr>
          <w:p w14:paraId="00563A7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w:t>
            </w:r>
          </w:p>
        </w:tc>
        <w:tc>
          <w:tcPr>
            <w:tcW w:w="0" w:type="auto"/>
            <w:noWrap/>
            <w:vAlign w:val="center"/>
          </w:tcPr>
          <w:p w14:paraId="070C94B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0.11</w:t>
            </w:r>
          </w:p>
        </w:tc>
        <w:tc>
          <w:tcPr>
            <w:tcW w:w="0" w:type="auto"/>
            <w:noWrap/>
            <w:vAlign w:val="center"/>
          </w:tcPr>
          <w:p w14:paraId="08B0C7A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486</w:t>
            </w:r>
          </w:p>
        </w:tc>
        <w:tc>
          <w:tcPr>
            <w:tcW w:w="0" w:type="auto"/>
            <w:noWrap/>
            <w:vAlign w:val="center"/>
          </w:tcPr>
          <w:p w14:paraId="00E938B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473.40</w:t>
            </w:r>
          </w:p>
        </w:tc>
        <w:tc>
          <w:tcPr>
            <w:tcW w:w="0" w:type="auto"/>
            <w:noWrap/>
            <w:vAlign w:val="center"/>
          </w:tcPr>
          <w:p w14:paraId="0E319F4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0.33</w:t>
            </w:r>
          </w:p>
        </w:tc>
        <w:tc>
          <w:tcPr>
            <w:tcW w:w="0" w:type="auto"/>
            <w:noWrap/>
            <w:vAlign w:val="center"/>
          </w:tcPr>
          <w:p w14:paraId="20B713D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2.662</w:t>
            </w:r>
          </w:p>
        </w:tc>
        <w:tc>
          <w:tcPr>
            <w:tcW w:w="0" w:type="auto"/>
            <w:noWrap/>
            <w:vAlign w:val="center"/>
          </w:tcPr>
          <w:p w14:paraId="2A81CF2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0.089</w:t>
            </w:r>
          </w:p>
        </w:tc>
      </w:tr>
      <w:tr w:rsidR="003E65D6" w14:paraId="21A26C5F" w14:textId="77777777">
        <w:trPr>
          <w:trHeight w:val="454"/>
        </w:trPr>
        <w:tc>
          <w:tcPr>
            <w:tcW w:w="0" w:type="auto"/>
            <w:noWrap/>
            <w:vAlign w:val="center"/>
          </w:tcPr>
          <w:p w14:paraId="54405FC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w:t>
            </w:r>
          </w:p>
        </w:tc>
        <w:tc>
          <w:tcPr>
            <w:tcW w:w="0" w:type="auto"/>
            <w:noWrap/>
            <w:vAlign w:val="center"/>
          </w:tcPr>
          <w:p w14:paraId="44A7627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0.11</w:t>
            </w:r>
          </w:p>
        </w:tc>
        <w:tc>
          <w:tcPr>
            <w:tcW w:w="0" w:type="auto"/>
            <w:noWrap/>
            <w:vAlign w:val="center"/>
          </w:tcPr>
          <w:p w14:paraId="6479046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522</w:t>
            </w:r>
          </w:p>
        </w:tc>
        <w:tc>
          <w:tcPr>
            <w:tcW w:w="0" w:type="auto"/>
            <w:noWrap/>
            <w:vAlign w:val="center"/>
          </w:tcPr>
          <w:p w14:paraId="11ABFFA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527.40</w:t>
            </w:r>
          </w:p>
        </w:tc>
        <w:tc>
          <w:tcPr>
            <w:tcW w:w="0" w:type="auto"/>
            <w:noWrap/>
            <w:vAlign w:val="center"/>
          </w:tcPr>
          <w:p w14:paraId="0E7C522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0.40</w:t>
            </w:r>
          </w:p>
        </w:tc>
        <w:tc>
          <w:tcPr>
            <w:tcW w:w="0" w:type="auto"/>
            <w:noWrap/>
            <w:vAlign w:val="center"/>
          </w:tcPr>
          <w:p w14:paraId="5268BF3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-1.024</w:t>
            </w:r>
          </w:p>
        </w:tc>
        <w:tc>
          <w:tcPr>
            <w:tcW w:w="0" w:type="auto"/>
            <w:noWrap/>
            <w:vAlign w:val="center"/>
          </w:tcPr>
          <w:p w14:paraId="177C966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0.081</w:t>
            </w:r>
          </w:p>
        </w:tc>
      </w:tr>
      <w:tr w:rsidR="003E65D6" w14:paraId="414EEC2B" w14:textId="77777777">
        <w:trPr>
          <w:trHeight w:val="454"/>
        </w:trPr>
        <w:tc>
          <w:tcPr>
            <w:tcW w:w="0" w:type="auto"/>
            <w:noWrap/>
            <w:vAlign w:val="center"/>
          </w:tcPr>
          <w:p w14:paraId="6F243D8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w:t>
            </w:r>
          </w:p>
        </w:tc>
        <w:tc>
          <w:tcPr>
            <w:tcW w:w="0" w:type="auto"/>
            <w:noWrap/>
            <w:vAlign w:val="center"/>
          </w:tcPr>
          <w:p w14:paraId="5C58FC5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0.11</w:t>
            </w:r>
          </w:p>
        </w:tc>
        <w:tc>
          <w:tcPr>
            <w:tcW w:w="0" w:type="auto"/>
            <w:noWrap/>
            <w:vAlign w:val="center"/>
          </w:tcPr>
          <w:p w14:paraId="5CD4A9E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594</w:t>
            </w:r>
          </w:p>
        </w:tc>
        <w:tc>
          <w:tcPr>
            <w:tcW w:w="0" w:type="auto"/>
            <w:noWrap/>
            <w:vAlign w:val="center"/>
          </w:tcPr>
          <w:p w14:paraId="65880EF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606.60</w:t>
            </w:r>
          </w:p>
        </w:tc>
        <w:tc>
          <w:tcPr>
            <w:tcW w:w="0" w:type="auto"/>
            <w:noWrap/>
            <w:vAlign w:val="center"/>
          </w:tcPr>
          <w:p w14:paraId="2FB3DF9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0.42</w:t>
            </w:r>
          </w:p>
        </w:tc>
        <w:tc>
          <w:tcPr>
            <w:tcW w:w="0" w:type="auto"/>
            <w:noWrap/>
            <w:vAlign w:val="center"/>
          </w:tcPr>
          <w:p w14:paraId="2295A25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-2.077</w:t>
            </w:r>
          </w:p>
        </w:tc>
        <w:tc>
          <w:tcPr>
            <w:tcW w:w="0" w:type="auto"/>
            <w:noWrap/>
            <w:vAlign w:val="center"/>
          </w:tcPr>
          <w:p w14:paraId="6181881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0.070</w:t>
            </w:r>
          </w:p>
        </w:tc>
      </w:tr>
      <w:tr w:rsidR="003E65D6" w14:paraId="3308D2D9" w14:textId="77777777">
        <w:trPr>
          <w:trHeight w:val="454"/>
        </w:trPr>
        <w:tc>
          <w:tcPr>
            <w:tcW w:w="0" w:type="auto"/>
            <w:noWrap/>
            <w:vAlign w:val="center"/>
          </w:tcPr>
          <w:p w14:paraId="0BC6F33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w:t>
            </w:r>
          </w:p>
        </w:tc>
        <w:tc>
          <w:tcPr>
            <w:tcW w:w="0" w:type="auto"/>
            <w:noWrap/>
            <w:vAlign w:val="center"/>
          </w:tcPr>
          <w:p w14:paraId="6A6DEE7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0.11</w:t>
            </w:r>
          </w:p>
        </w:tc>
        <w:tc>
          <w:tcPr>
            <w:tcW w:w="0" w:type="auto"/>
            <w:noWrap/>
            <w:vAlign w:val="center"/>
          </w:tcPr>
          <w:p w14:paraId="1661D80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648</w:t>
            </w:r>
          </w:p>
        </w:tc>
        <w:tc>
          <w:tcPr>
            <w:tcW w:w="0" w:type="auto"/>
            <w:noWrap/>
            <w:vAlign w:val="center"/>
          </w:tcPr>
          <w:p w14:paraId="42A9FA2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653.40</w:t>
            </w:r>
          </w:p>
        </w:tc>
        <w:tc>
          <w:tcPr>
            <w:tcW w:w="0" w:type="auto"/>
            <w:noWrap/>
            <w:vAlign w:val="center"/>
          </w:tcPr>
          <w:p w14:paraId="0DEEBA6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0.55</w:t>
            </w:r>
          </w:p>
        </w:tc>
        <w:tc>
          <w:tcPr>
            <w:tcW w:w="0" w:type="auto"/>
            <w:noWrap/>
            <w:vAlign w:val="center"/>
          </w:tcPr>
          <w:p w14:paraId="1A71F48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-0.826</w:t>
            </w:r>
          </w:p>
        </w:tc>
        <w:tc>
          <w:tcPr>
            <w:tcW w:w="0" w:type="auto"/>
            <w:noWrap/>
            <w:vAlign w:val="center"/>
          </w:tcPr>
          <w:p w14:paraId="20BDF91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0.065</w:t>
            </w:r>
          </w:p>
        </w:tc>
      </w:tr>
      <w:tr w:rsidR="003E65D6" w14:paraId="46DEE158" w14:textId="77777777">
        <w:trPr>
          <w:trHeight w:val="454"/>
        </w:trPr>
        <w:tc>
          <w:tcPr>
            <w:tcW w:w="0" w:type="auto"/>
            <w:noWrap/>
            <w:vAlign w:val="center"/>
          </w:tcPr>
          <w:p w14:paraId="748DA83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w:t>
            </w:r>
          </w:p>
        </w:tc>
        <w:tc>
          <w:tcPr>
            <w:tcW w:w="0" w:type="auto"/>
            <w:noWrap/>
            <w:vAlign w:val="center"/>
          </w:tcPr>
          <w:p w14:paraId="797B60E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0.11</w:t>
            </w:r>
          </w:p>
        </w:tc>
        <w:tc>
          <w:tcPr>
            <w:tcW w:w="0" w:type="auto"/>
            <w:noWrap/>
            <w:vAlign w:val="center"/>
          </w:tcPr>
          <w:p w14:paraId="0D427C9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702</w:t>
            </w:r>
          </w:p>
        </w:tc>
        <w:tc>
          <w:tcPr>
            <w:tcW w:w="0" w:type="auto"/>
            <w:noWrap/>
            <w:vAlign w:val="center"/>
          </w:tcPr>
          <w:p w14:paraId="4AB205D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698.40</w:t>
            </w:r>
          </w:p>
        </w:tc>
        <w:tc>
          <w:tcPr>
            <w:tcW w:w="0" w:type="auto"/>
            <w:noWrap/>
            <w:vAlign w:val="center"/>
          </w:tcPr>
          <w:p w14:paraId="2A960AC7"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0.57</w:t>
            </w:r>
          </w:p>
        </w:tc>
        <w:tc>
          <w:tcPr>
            <w:tcW w:w="0" w:type="auto"/>
            <w:noWrap/>
            <w:vAlign w:val="center"/>
          </w:tcPr>
          <w:p w14:paraId="592844B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0.515</w:t>
            </w:r>
          </w:p>
        </w:tc>
        <w:tc>
          <w:tcPr>
            <w:tcW w:w="0" w:type="auto"/>
            <w:noWrap/>
            <w:vAlign w:val="center"/>
          </w:tcPr>
          <w:p w14:paraId="78E0105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0.060</w:t>
            </w:r>
          </w:p>
        </w:tc>
      </w:tr>
      <w:tr w:rsidR="003E65D6" w14:paraId="731C00BE" w14:textId="77777777">
        <w:trPr>
          <w:trHeight w:val="454"/>
        </w:trPr>
        <w:tc>
          <w:tcPr>
            <w:tcW w:w="0" w:type="auto"/>
            <w:noWrap/>
            <w:vAlign w:val="center"/>
          </w:tcPr>
          <w:p w14:paraId="6F77D8C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w:t>
            </w:r>
          </w:p>
        </w:tc>
        <w:tc>
          <w:tcPr>
            <w:tcW w:w="0" w:type="auto"/>
            <w:noWrap/>
            <w:vAlign w:val="center"/>
          </w:tcPr>
          <w:p w14:paraId="63C4A5D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w:t>
            </w:r>
          </w:p>
        </w:tc>
        <w:tc>
          <w:tcPr>
            <w:tcW w:w="0" w:type="auto"/>
            <w:noWrap/>
            <w:vAlign w:val="center"/>
          </w:tcPr>
          <w:p w14:paraId="0A1ABE5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396</w:t>
            </w:r>
          </w:p>
        </w:tc>
        <w:tc>
          <w:tcPr>
            <w:tcW w:w="0" w:type="auto"/>
            <w:noWrap/>
            <w:vAlign w:val="center"/>
          </w:tcPr>
          <w:p w14:paraId="3F03C60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408.60</w:t>
            </w:r>
          </w:p>
        </w:tc>
        <w:tc>
          <w:tcPr>
            <w:tcW w:w="0" w:type="auto"/>
            <w:noWrap/>
            <w:vAlign w:val="center"/>
          </w:tcPr>
          <w:p w14:paraId="0ED1A30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0.23</w:t>
            </w:r>
          </w:p>
        </w:tc>
        <w:tc>
          <w:tcPr>
            <w:tcW w:w="0" w:type="auto"/>
            <w:noWrap/>
            <w:vAlign w:val="center"/>
          </w:tcPr>
          <w:p w14:paraId="1B68609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-3.084</w:t>
            </w:r>
          </w:p>
        </w:tc>
        <w:tc>
          <w:tcPr>
            <w:tcW w:w="0" w:type="auto"/>
            <w:noWrap/>
            <w:vAlign w:val="center"/>
          </w:tcPr>
          <w:p w14:paraId="0E4E764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0.110</w:t>
            </w:r>
          </w:p>
        </w:tc>
      </w:tr>
      <w:tr w:rsidR="003E65D6" w14:paraId="20F7D0A1" w14:textId="77777777">
        <w:trPr>
          <w:trHeight w:val="454"/>
        </w:trPr>
        <w:tc>
          <w:tcPr>
            <w:tcW w:w="0" w:type="auto"/>
            <w:noWrap/>
            <w:vAlign w:val="center"/>
          </w:tcPr>
          <w:p w14:paraId="1455646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8</w:t>
            </w:r>
          </w:p>
        </w:tc>
        <w:tc>
          <w:tcPr>
            <w:tcW w:w="0" w:type="auto"/>
            <w:noWrap/>
            <w:vAlign w:val="center"/>
          </w:tcPr>
          <w:p w14:paraId="2AF95BC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w:t>
            </w:r>
          </w:p>
        </w:tc>
        <w:tc>
          <w:tcPr>
            <w:tcW w:w="0" w:type="auto"/>
            <w:noWrap/>
            <w:vAlign w:val="center"/>
          </w:tcPr>
          <w:p w14:paraId="3B426FA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486</w:t>
            </w:r>
          </w:p>
        </w:tc>
        <w:tc>
          <w:tcPr>
            <w:tcW w:w="0" w:type="auto"/>
            <w:noWrap/>
            <w:vAlign w:val="center"/>
          </w:tcPr>
          <w:p w14:paraId="7EC33B4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477.36</w:t>
            </w:r>
          </w:p>
        </w:tc>
        <w:tc>
          <w:tcPr>
            <w:tcW w:w="0" w:type="auto"/>
            <w:noWrap/>
            <w:vAlign w:val="center"/>
          </w:tcPr>
          <w:p w14:paraId="22C50CA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0.27</w:t>
            </w:r>
          </w:p>
        </w:tc>
        <w:tc>
          <w:tcPr>
            <w:tcW w:w="0" w:type="auto"/>
            <w:noWrap/>
            <w:vAlign w:val="center"/>
          </w:tcPr>
          <w:p w14:paraId="7C83F73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1.810</w:t>
            </w:r>
          </w:p>
        </w:tc>
        <w:tc>
          <w:tcPr>
            <w:tcW w:w="0" w:type="auto"/>
            <w:noWrap/>
            <w:vAlign w:val="center"/>
          </w:tcPr>
          <w:p w14:paraId="6DB0569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0.095</w:t>
            </w:r>
          </w:p>
        </w:tc>
      </w:tr>
      <w:tr w:rsidR="003E65D6" w14:paraId="76573D59" w14:textId="77777777">
        <w:trPr>
          <w:trHeight w:val="454"/>
        </w:trPr>
        <w:tc>
          <w:tcPr>
            <w:tcW w:w="0" w:type="auto"/>
            <w:noWrap/>
            <w:vAlign w:val="center"/>
          </w:tcPr>
          <w:p w14:paraId="5E0B733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9</w:t>
            </w:r>
          </w:p>
        </w:tc>
        <w:tc>
          <w:tcPr>
            <w:tcW w:w="0" w:type="auto"/>
            <w:noWrap/>
            <w:vAlign w:val="center"/>
          </w:tcPr>
          <w:p w14:paraId="7851320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w:t>
            </w:r>
          </w:p>
        </w:tc>
        <w:tc>
          <w:tcPr>
            <w:tcW w:w="0" w:type="auto"/>
            <w:noWrap/>
            <w:vAlign w:val="center"/>
          </w:tcPr>
          <w:p w14:paraId="5DF8C68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522</w:t>
            </w:r>
          </w:p>
        </w:tc>
        <w:tc>
          <w:tcPr>
            <w:tcW w:w="0" w:type="auto"/>
            <w:noWrap/>
            <w:vAlign w:val="center"/>
          </w:tcPr>
          <w:p w14:paraId="2BE410D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529.20</w:t>
            </w:r>
          </w:p>
        </w:tc>
        <w:tc>
          <w:tcPr>
            <w:tcW w:w="0" w:type="auto"/>
            <w:noWrap/>
            <w:vAlign w:val="center"/>
          </w:tcPr>
          <w:p w14:paraId="6767CB7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0.36</w:t>
            </w:r>
          </w:p>
        </w:tc>
        <w:tc>
          <w:tcPr>
            <w:tcW w:w="0" w:type="auto"/>
            <w:noWrap/>
            <w:vAlign w:val="center"/>
          </w:tcPr>
          <w:p w14:paraId="13F69F7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-1.361</w:t>
            </w:r>
          </w:p>
        </w:tc>
        <w:tc>
          <w:tcPr>
            <w:tcW w:w="0" w:type="auto"/>
            <w:noWrap/>
            <w:vAlign w:val="center"/>
          </w:tcPr>
          <w:p w14:paraId="7750EB1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0.086</w:t>
            </w:r>
          </w:p>
        </w:tc>
      </w:tr>
      <w:tr w:rsidR="003E65D6" w14:paraId="282A1855" w14:textId="77777777">
        <w:trPr>
          <w:trHeight w:val="454"/>
        </w:trPr>
        <w:tc>
          <w:tcPr>
            <w:tcW w:w="0" w:type="auto"/>
            <w:noWrap/>
            <w:vAlign w:val="center"/>
          </w:tcPr>
          <w:p w14:paraId="0BD96C8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10</w:t>
            </w:r>
          </w:p>
        </w:tc>
        <w:tc>
          <w:tcPr>
            <w:tcW w:w="0" w:type="auto"/>
            <w:noWrap/>
            <w:vAlign w:val="center"/>
          </w:tcPr>
          <w:p w14:paraId="2F245D5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w:t>
            </w:r>
          </w:p>
        </w:tc>
        <w:tc>
          <w:tcPr>
            <w:tcW w:w="0" w:type="auto"/>
            <w:noWrap/>
            <w:vAlign w:val="center"/>
          </w:tcPr>
          <w:p w14:paraId="211EA41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594</w:t>
            </w:r>
          </w:p>
        </w:tc>
        <w:tc>
          <w:tcPr>
            <w:tcW w:w="0" w:type="auto"/>
            <w:noWrap/>
            <w:vAlign w:val="center"/>
          </w:tcPr>
          <w:p w14:paraId="2F8997A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608.40</w:t>
            </w:r>
          </w:p>
        </w:tc>
        <w:tc>
          <w:tcPr>
            <w:tcW w:w="0" w:type="auto"/>
            <w:noWrap/>
            <w:vAlign w:val="center"/>
          </w:tcPr>
          <w:p w14:paraId="4C8C2D0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0.37</w:t>
            </w:r>
          </w:p>
        </w:tc>
        <w:tc>
          <w:tcPr>
            <w:tcW w:w="0" w:type="auto"/>
            <w:noWrap/>
            <w:vAlign w:val="center"/>
          </w:tcPr>
          <w:p w14:paraId="38A817F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-2.367</w:t>
            </w:r>
          </w:p>
        </w:tc>
        <w:tc>
          <w:tcPr>
            <w:tcW w:w="0" w:type="auto"/>
            <w:noWrap/>
            <w:vAlign w:val="center"/>
          </w:tcPr>
          <w:p w14:paraId="23AC684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0.075</w:t>
            </w:r>
          </w:p>
        </w:tc>
      </w:tr>
      <w:tr w:rsidR="003E65D6" w14:paraId="3AE4C8B6" w14:textId="77777777">
        <w:trPr>
          <w:trHeight w:val="454"/>
        </w:trPr>
        <w:tc>
          <w:tcPr>
            <w:tcW w:w="0" w:type="auto"/>
            <w:noWrap/>
            <w:vAlign w:val="center"/>
          </w:tcPr>
          <w:p w14:paraId="71F43DD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11</w:t>
            </w:r>
          </w:p>
        </w:tc>
        <w:tc>
          <w:tcPr>
            <w:tcW w:w="0" w:type="auto"/>
            <w:noWrap/>
            <w:vAlign w:val="center"/>
          </w:tcPr>
          <w:p w14:paraId="41F5F79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w:t>
            </w:r>
          </w:p>
        </w:tc>
        <w:tc>
          <w:tcPr>
            <w:tcW w:w="0" w:type="auto"/>
            <w:noWrap/>
            <w:vAlign w:val="center"/>
          </w:tcPr>
          <w:p w14:paraId="1429220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648</w:t>
            </w:r>
          </w:p>
        </w:tc>
        <w:tc>
          <w:tcPr>
            <w:tcW w:w="0" w:type="auto"/>
            <w:noWrap/>
            <w:vAlign w:val="center"/>
          </w:tcPr>
          <w:p w14:paraId="090AE77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657.00</w:t>
            </w:r>
          </w:p>
        </w:tc>
        <w:tc>
          <w:tcPr>
            <w:tcW w:w="0" w:type="auto"/>
            <w:noWrap/>
            <w:vAlign w:val="center"/>
          </w:tcPr>
          <w:p w14:paraId="025DBAC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0.53</w:t>
            </w:r>
          </w:p>
        </w:tc>
        <w:tc>
          <w:tcPr>
            <w:tcW w:w="0" w:type="auto"/>
            <w:noWrap/>
            <w:vAlign w:val="center"/>
          </w:tcPr>
          <w:p w14:paraId="60D3779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-1.370</w:t>
            </w:r>
          </w:p>
        </w:tc>
        <w:tc>
          <w:tcPr>
            <w:tcW w:w="0" w:type="auto"/>
            <w:noWrap/>
            <w:vAlign w:val="center"/>
          </w:tcPr>
          <w:p w14:paraId="2BA02CD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0.070</w:t>
            </w:r>
          </w:p>
        </w:tc>
      </w:tr>
      <w:tr w:rsidR="003E65D6" w14:paraId="3C178F55" w14:textId="77777777">
        <w:trPr>
          <w:trHeight w:val="454"/>
        </w:trPr>
        <w:tc>
          <w:tcPr>
            <w:tcW w:w="0" w:type="auto"/>
            <w:noWrap/>
            <w:vAlign w:val="center"/>
          </w:tcPr>
          <w:p w14:paraId="75F4C61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12</w:t>
            </w:r>
          </w:p>
        </w:tc>
        <w:tc>
          <w:tcPr>
            <w:tcW w:w="0" w:type="auto"/>
            <w:noWrap/>
            <w:vAlign w:val="center"/>
          </w:tcPr>
          <w:p w14:paraId="4A5FF6E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w:t>
            </w:r>
          </w:p>
        </w:tc>
        <w:tc>
          <w:tcPr>
            <w:tcW w:w="0" w:type="auto"/>
            <w:noWrap/>
            <w:vAlign w:val="center"/>
          </w:tcPr>
          <w:p w14:paraId="5E90160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702</w:t>
            </w:r>
          </w:p>
        </w:tc>
        <w:tc>
          <w:tcPr>
            <w:tcW w:w="0" w:type="auto"/>
            <w:noWrap/>
            <w:vAlign w:val="center"/>
          </w:tcPr>
          <w:p w14:paraId="58AA963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712.80</w:t>
            </w:r>
          </w:p>
        </w:tc>
        <w:tc>
          <w:tcPr>
            <w:tcW w:w="0" w:type="auto"/>
            <w:noWrap/>
            <w:vAlign w:val="center"/>
          </w:tcPr>
          <w:p w14:paraId="2350826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0.50</w:t>
            </w:r>
          </w:p>
        </w:tc>
        <w:tc>
          <w:tcPr>
            <w:tcW w:w="0" w:type="auto"/>
            <w:noWrap/>
            <w:vAlign w:val="center"/>
          </w:tcPr>
          <w:p w14:paraId="62A6C65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-1.515</w:t>
            </w:r>
          </w:p>
        </w:tc>
        <w:tc>
          <w:tcPr>
            <w:tcW w:w="0" w:type="auto"/>
            <w:noWrap/>
            <w:vAlign w:val="center"/>
          </w:tcPr>
          <w:p w14:paraId="3314B2A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0.064</w:t>
            </w:r>
          </w:p>
        </w:tc>
      </w:tr>
      <w:tr w:rsidR="003E65D6" w14:paraId="7A44CC3C" w14:textId="77777777">
        <w:trPr>
          <w:trHeight w:val="454"/>
        </w:trPr>
        <w:tc>
          <w:tcPr>
            <w:tcW w:w="0" w:type="auto"/>
            <w:noWrap/>
            <w:vAlign w:val="center"/>
          </w:tcPr>
          <w:p w14:paraId="6EE28CB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13</w:t>
            </w:r>
          </w:p>
        </w:tc>
        <w:tc>
          <w:tcPr>
            <w:tcW w:w="0" w:type="auto"/>
            <w:noWrap/>
            <w:vAlign w:val="center"/>
          </w:tcPr>
          <w:p w14:paraId="043D245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0.13</w:t>
            </w:r>
          </w:p>
        </w:tc>
        <w:tc>
          <w:tcPr>
            <w:tcW w:w="0" w:type="auto"/>
            <w:noWrap/>
            <w:vAlign w:val="center"/>
          </w:tcPr>
          <w:p w14:paraId="38A8121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396</w:t>
            </w:r>
          </w:p>
        </w:tc>
        <w:tc>
          <w:tcPr>
            <w:tcW w:w="0" w:type="auto"/>
            <w:noWrap/>
            <w:vAlign w:val="center"/>
          </w:tcPr>
          <w:p w14:paraId="22CBF40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392.40</w:t>
            </w:r>
          </w:p>
        </w:tc>
        <w:tc>
          <w:tcPr>
            <w:tcW w:w="0" w:type="auto"/>
            <w:noWrap/>
            <w:vAlign w:val="center"/>
          </w:tcPr>
          <w:p w14:paraId="055E407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0.21</w:t>
            </w:r>
          </w:p>
        </w:tc>
        <w:tc>
          <w:tcPr>
            <w:tcW w:w="0" w:type="auto"/>
            <w:noWrap/>
            <w:vAlign w:val="center"/>
          </w:tcPr>
          <w:p w14:paraId="0BDBA90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0.917</w:t>
            </w:r>
          </w:p>
        </w:tc>
        <w:tc>
          <w:tcPr>
            <w:tcW w:w="0" w:type="auto"/>
            <w:noWrap/>
            <w:vAlign w:val="center"/>
          </w:tcPr>
          <w:p w14:paraId="04EFB02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0.125</w:t>
            </w:r>
          </w:p>
        </w:tc>
      </w:tr>
      <w:tr w:rsidR="003E65D6" w14:paraId="0E96B499" w14:textId="77777777">
        <w:trPr>
          <w:trHeight w:val="454"/>
        </w:trPr>
        <w:tc>
          <w:tcPr>
            <w:tcW w:w="0" w:type="auto"/>
            <w:noWrap/>
            <w:vAlign w:val="center"/>
          </w:tcPr>
          <w:p w14:paraId="3C5C095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14</w:t>
            </w:r>
          </w:p>
        </w:tc>
        <w:tc>
          <w:tcPr>
            <w:tcW w:w="0" w:type="auto"/>
            <w:noWrap/>
            <w:vAlign w:val="center"/>
          </w:tcPr>
          <w:p w14:paraId="31E0207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0.13</w:t>
            </w:r>
          </w:p>
        </w:tc>
        <w:tc>
          <w:tcPr>
            <w:tcW w:w="0" w:type="auto"/>
            <w:noWrap/>
            <w:vAlign w:val="center"/>
          </w:tcPr>
          <w:p w14:paraId="7E4A030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486</w:t>
            </w:r>
          </w:p>
        </w:tc>
        <w:tc>
          <w:tcPr>
            <w:tcW w:w="0" w:type="auto"/>
            <w:noWrap/>
            <w:vAlign w:val="center"/>
          </w:tcPr>
          <w:p w14:paraId="78629A7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482.40</w:t>
            </w:r>
          </w:p>
        </w:tc>
        <w:tc>
          <w:tcPr>
            <w:tcW w:w="0" w:type="auto"/>
            <w:noWrap/>
            <w:vAlign w:val="center"/>
          </w:tcPr>
          <w:p w14:paraId="79CD150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0.25</w:t>
            </w:r>
          </w:p>
        </w:tc>
        <w:tc>
          <w:tcPr>
            <w:tcW w:w="0" w:type="auto"/>
            <w:noWrap/>
            <w:vAlign w:val="center"/>
          </w:tcPr>
          <w:p w14:paraId="4BADB917"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0.746</w:t>
            </w:r>
          </w:p>
        </w:tc>
        <w:tc>
          <w:tcPr>
            <w:tcW w:w="0" w:type="auto"/>
            <w:noWrap/>
            <w:vAlign w:val="center"/>
          </w:tcPr>
          <w:p w14:paraId="62A27CB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0.102</w:t>
            </w:r>
          </w:p>
        </w:tc>
      </w:tr>
      <w:tr w:rsidR="003E65D6" w14:paraId="014F2D92" w14:textId="77777777">
        <w:trPr>
          <w:trHeight w:val="454"/>
        </w:trPr>
        <w:tc>
          <w:tcPr>
            <w:tcW w:w="0" w:type="auto"/>
            <w:noWrap/>
            <w:vAlign w:val="center"/>
          </w:tcPr>
          <w:p w14:paraId="469B15B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15</w:t>
            </w:r>
          </w:p>
        </w:tc>
        <w:tc>
          <w:tcPr>
            <w:tcW w:w="0" w:type="auto"/>
            <w:noWrap/>
            <w:vAlign w:val="center"/>
          </w:tcPr>
          <w:p w14:paraId="469C056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0.13</w:t>
            </w:r>
          </w:p>
        </w:tc>
        <w:tc>
          <w:tcPr>
            <w:tcW w:w="0" w:type="auto"/>
            <w:noWrap/>
            <w:vAlign w:val="center"/>
          </w:tcPr>
          <w:p w14:paraId="6A886C6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522</w:t>
            </w:r>
          </w:p>
        </w:tc>
        <w:tc>
          <w:tcPr>
            <w:tcW w:w="0" w:type="auto"/>
            <w:noWrap/>
            <w:vAlign w:val="center"/>
          </w:tcPr>
          <w:p w14:paraId="0EB299E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504.00</w:t>
            </w:r>
          </w:p>
        </w:tc>
        <w:tc>
          <w:tcPr>
            <w:tcW w:w="0" w:type="auto"/>
            <w:noWrap/>
            <w:vAlign w:val="center"/>
          </w:tcPr>
          <w:p w14:paraId="74C73CD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0.32</w:t>
            </w:r>
          </w:p>
        </w:tc>
        <w:tc>
          <w:tcPr>
            <w:tcW w:w="0" w:type="auto"/>
            <w:noWrap/>
            <w:vAlign w:val="center"/>
          </w:tcPr>
          <w:p w14:paraId="1A76AD2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3.571</w:t>
            </w:r>
          </w:p>
        </w:tc>
        <w:tc>
          <w:tcPr>
            <w:tcW w:w="0" w:type="auto"/>
            <w:noWrap/>
            <w:vAlign w:val="center"/>
          </w:tcPr>
          <w:p w14:paraId="55DC590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0.097</w:t>
            </w:r>
          </w:p>
        </w:tc>
      </w:tr>
      <w:tr w:rsidR="003E65D6" w14:paraId="090E5BC4" w14:textId="77777777">
        <w:trPr>
          <w:trHeight w:val="454"/>
        </w:trPr>
        <w:tc>
          <w:tcPr>
            <w:tcW w:w="0" w:type="auto"/>
            <w:noWrap/>
            <w:vAlign w:val="center"/>
          </w:tcPr>
          <w:p w14:paraId="5593E1F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16</w:t>
            </w:r>
          </w:p>
        </w:tc>
        <w:tc>
          <w:tcPr>
            <w:tcW w:w="0" w:type="auto"/>
            <w:noWrap/>
            <w:vAlign w:val="center"/>
          </w:tcPr>
          <w:p w14:paraId="2551068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0.13</w:t>
            </w:r>
          </w:p>
        </w:tc>
        <w:tc>
          <w:tcPr>
            <w:tcW w:w="0" w:type="auto"/>
            <w:noWrap/>
            <w:vAlign w:val="center"/>
          </w:tcPr>
          <w:p w14:paraId="3074D5D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594</w:t>
            </w:r>
          </w:p>
        </w:tc>
        <w:tc>
          <w:tcPr>
            <w:tcW w:w="0" w:type="auto"/>
            <w:noWrap/>
            <w:vAlign w:val="center"/>
          </w:tcPr>
          <w:p w14:paraId="0D3B8C2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583.20</w:t>
            </w:r>
          </w:p>
        </w:tc>
        <w:tc>
          <w:tcPr>
            <w:tcW w:w="0" w:type="auto"/>
            <w:noWrap/>
            <w:vAlign w:val="center"/>
          </w:tcPr>
          <w:p w14:paraId="407D0DE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0.32</w:t>
            </w:r>
          </w:p>
        </w:tc>
        <w:tc>
          <w:tcPr>
            <w:tcW w:w="0" w:type="auto"/>
            <w:noWrap/>
            <w:vAlign w:val="center"/>
          </w:tcPr>
          <w:p w14:paraId="188B77A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1.852</w:t>
            </w:r>
          </w:p>
        </w:tc>
        <w:tc>
          <w:tcPr>
            <w:tcW w:w="0" w:type="auto"/>
            <w:noWrap/>
            <w:vAlign w:val="center"/>
          </w:tcPr>
          <w:p w14:paraId="397999C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0.084</w:t>
            </w:r>
          </w:p>
        </w:tc>
      </w:tr>
      <w:tr w:rsidR="003E65D6" w14:paraId="09F15838" w14:textId="77777777">
        <w:trPr>
          <w:trHeight w:val="454"/>
        </w:trPr>
        <w:tc>
          <w:tcPr>
            <w:tcW w:w="0" w:type="auto"/>
            <w:noWrap/>
            <w:vAlign w:val="center"/>
          </w:tcPr>
          <w:p w14:paraId="06E31F3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17</w:t>
            </w:r>
          </w:p>
        </w:tc>
        <w:tc>
          <w:tcPr>
            <w:tcW w:w="0" w:type="auto"/>
            <w:noWrap/>
            <w:vAlign w:val="center"/>
          </w:tcPr>
          <w:p w14:paraId="5231062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0.13</w:t>
            </w:r>
          </w:p>
        </w:tc>
        <w:tc>
          <w:tcPr>
            <w:tcW w:w="0" w:type="auto"/>
            <w:noWrap/>
            <w:vAlign w:val="center"/>
          </w:tcPr>
          <w:p w14:paraId="3DC5CE1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648</w:t>
            </w:r>
          </w:p>
        </w:tc>
        <w:tc>
          <w:tcPr>
            <w:tcW w:w="0" w:type="auto"/>
            <w:noWrap/>
            <w:vAlign w:val="center"/>
          </w:tcPr>
          <w:p w14:paraId="68807D4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640.80</w:t>
            </w:r>
          </w:p>
        </w:tc>
        <w:tc>
          <w:tcPr>
            <w:tcW w:w="0" w:type="auto"/>
            <w:noWrap/>
            <w:vAlign w:val="center"/>
          </w:tcPr>
          <w:p w14:paraId="24540C9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0.42</w:t>
            </w:r>
          </w:p>
        </w:tc>
        <w:tc>
          <w:tcPr>
            <w:tcW w:w="0" w:type="auto"/>
            <w:noWrap/>
            <w:vAlign w:val="center"/>
          </w:tcPr>
          <w:p w14:paraId="47734B2E"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1.124</w:t>
            </w:r>
          </w:p>
        </w:tc>
        <w:tc>
          <w:tcPr>
            <w:tcW w:w="0" w:type="auto"/>
            <w:noWrap/>
            <w:vAlign w:val="center"/>
          </w:tcPr>
          <w:p w14:paraId="2D17ED2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0.077</w:t>
            </w:r>
          </w:p>
        </w:tc>
      </w:tr>
      <w:tr w:rsidR="003E65D6" w14:paraId="14B4C231" w14:textId="77777777">
        <w:trPr>
          <w:trHeight w:val="454"/>
        </w:trPr>
        <w:tc>
          <w:tcPr>
            <w:tcW w:w="0" w:type="auto"/>
            <w:noWrap/>
            <w:vAlign w:val="center"/>
          </w:tcPr>
          <w:p w14:paraId="0AD22387"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18</w:t>
            </w:r>
          </w:p>
        </w:tc>
        <w:tc>
          <w:tcPr>
            <w:tcW w:w="0" w:type="auto"/>
            <w:noWrap/>
            <w:vAlign w:val="center"/>
          </w:tcPr>
          <w:p w14:paraId="3AA9BAF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0.13</w:t>
            </w:r>
          </w:p>
        </w:tc>
        <w:tc>
          <w:tcPr>
            <w:tcW w:w="0" w:type="auto"/>
            <w:noWrap/>
            <w:vAlign w:val="center"/>
          </w:tcPr>
          <w:p w14:paraId="1C75CC0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702</w:t>
            </w:r>
          </w:p>
        </w:tc>
        <w:tc>
          <w:tcPr>
            <w:tcW w:w="0" w:type="auto"/>
            <w:noWrap/>
            <w:vAlign w:val="center"/>
          </w:tcPr>
          <w:p w14:paraId="6E200007"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705.60</w:t>
            </w:r>
          </w:p>
        </w:tc>
        <w:tc>
          <w:tcPr>
            <w:tcW w:w="0" w:type="auto"/>
            <w:noWrap/>
            <w:vAlign w:val="center"/>
          </w:tcPr>
          <w:p w14:paraId="5CADF930"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0.47</w:t>
            </w:r>
          </w:p>
        </w:tc>
        <w:tc>
          <w:tcPr>
            <w:tcW w:w="0" w:type="auto"/>
            <w:noWrap/>
            <w:vAlign w:val="center"/>
          </w:tcPr>
          <w:p w14:paraId="193D8EF7"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-0.510</w:t>
            </w:r>
          </w:p>
        </w:tc>
        <w:tc>
          <w:tcPr>
            <w:tcW w:w="0" w:type="auto"/>
            <w:noWrap/>
            <w:vAlign w:val="center"/>
          </w:tcPr>
          <w:p w14:paraId="69A25C1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0.070</w:t>
            </w:r>
          </w:p>
        </w:tc>
      </w:tr>
      <w:tr w:rsidR="003E65D6" w14:paraId="4E7EB511" w14:textId="77777777">
        <w:trPr>
          <w:trHeight w:val="454"/>
        </w:trPr>
        <w:tc>
          <w:tcPr>
            <w:tcW w:w="0" w:type="auto"/>
            <w:noWrap/>
            <w:vAlign w:val="center"/>
          </w:tcPr>
          <w:p w14:paraId="758A9CB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19</w:t>
            </w:r>
          </w:p>
        </w:tc>
        <w:tc>
          <w:tcPr>
            <w:tcW w:w="0" w:type="auto"/>
            <w:noWrap/>
            <w:vAlign w:val="center"/>
          </w:tcPr>
          <w:p w14:paraId="61AB7DF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0.14</w:t>
            </w:r>
          </w:p>
        </w:tc>
        <w:tc>
          <w:tcPr>
            <w:tcW w:w="0" w:type="auto"/>
            <w:noWrap/>
            <w:vAlign w:val="center"/>
          </w:tcPr>
          <w:p w14:paraId="0B0D147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396</w:t>
            </w:r>
          </w:p>
        </w:tc>
        <w:tc>
          <w:tcPr>
            <w:tcW w:w="0" w:type="auto"/>
            <w:noWrap/>
            <w:vAlign w:val="center"/>
          </w:tcPr>
          <w:p w14:paraId="0FD73D5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414.00</w:t>
            </w:r>
          </w:p>
        </w:tc>
        <w:tc>
          <w:tcPr>
            <w:tcW w:w="0" w:type="auto"/>
            <w:noWrap/>
            <w:vAlign w:val="center"/>
          </w:tcPr>
          <w:p w14:paraId="4F586B0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0.20</w:t>
            </w:r>
          </w:p>
        </w:tc>
        <w:tc>
          <w:tcPr>
            <w:tcW w:w="0" w:type="auto"/>
            <w:noWrap/>
            <w:vAlign w:val="center"/>
          </w:tcPr>
          <w:p w14:paraId="0E0F99A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-4.348</w:t>
            </w:r>
          </w:p>
        </w:tc>
        <w:tc>
          <w:tcPr>
            <w:tcW w:w="0" w:type="auto"/>
            <w:noWrap/>
            <w:vAlign w:val="center"/>
          </w:tcPr>
          <w:p w14:paraId="078683E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0.128</w:t>
            </w:r>
          </w:p>
        </w:tc>
      </w:tr>
      <w:tr w:rsidR="003E65D6" w14:paraId="3F676801" w14:textId="77777777">
        <w:trPr>
          <w:trHeight w:val="454"/>
        </w:trPr>
        <w:tc>
          <w:tcPr>
            <w:tcW w:w="0" w:type="auto"/>
            <w:noWrap/>
            <w:vAlign w:val="center"/>
          </w:tcPr>
          <w:p w14:paraId="6DF534F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20</w:t>
            </w:r>
          </w:p>
        </w:tc>
        <w:tc>
          <w:tcPr>
            <w:tcW w:w="0" w:type="auto"/>
            <w:noWrap/>
            <w:vAlign w:val="center"/>
          </w:tcPr>
          <w:p w14:paraId="72FD3E1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0.14</w:t>
            </w:r>
          </w:p>
        </w:tc>
        <w:tc>
          <w:tcPr>
            <w:tcW w:w="0" w:type="auto"/>
            <w:noWrap/>
            <w:vAlign w:val="center"/>
          </w:tcPr>
          <w:p w14:paraId="784312A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486</w:t>
            </w:r>
          </w:p>
        </w:tc>
        <w:tc>
          <w:tcPr>
            <w:tcW w:w="0" w:type="auto"/>
            <w:noWrap/>
            <w:vAlign w:val="center"/>
          </w:tcPr>
          <w:p w14:paraId="4030647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482.40</w:t>
            </w:r>
          </w:p>
        </w:tc>
        <w:tc>
          <w:tcPr>
            <w:tcW w:w="0" w:type="auto"/>
            <w:noWrap/>
            <w:vAlign w:val="center"/>
          </w:tcPr>
          <w:p w14:paraId="1B8B1F8B"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0.22</w:t>
            </w:r>
          </w:p>
        </w:tc>
        <w:tc>
          <w:tcPr>
            <w:tcW w:w="0" w:type="auto"/>
            <w:noWrap/>
            <w:vAlign w:val="center"/>
          </w:tcPr>
          <w:p w14:paraId="4345EA1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0.746</w:t>
            </w:r>
          </w:p>
        </w:tc>
        <w:tc>
          <w:tcPr>
            <w:tcW w:w="0" w:type="auto"/>
            <w:noWrap/>
            <w:vAlign w:val="center"/>
          </w:tcPr>
          <w:p w14:paraId="6C316E7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0.107</w:t>
            </w:r>
          </w:p>
        </w:tc>
      </w:tr>
      <w:tr w:rsidR="003E65D6" w14:paraId="5A6855BB" w14:textId="77777777">
        <w:trPr>
          <w:trHeight w:val="454"/>
        </w:trPr>
        <w:tc>
          <w:tcPr>
            <w:tcW w:w="0" w:type="auto"/>
            <w:noWrap/>
            <w:vAlign w:val="center"/>
          </w:tcPr>
          <w:p w14:paraId="7D0DBE9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21</w:t>
            </w:r>
          </w:p>
        </w:tc>
        <w:tc>
          <w:tcPr>
            <w:tcW w:w="0" w:type="auto"/>
            <w:noWrap/>
            <w:vAlign w:val="center"/>
          </w:tcPr>
          <w:p w14:paraId="1356551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0.14</w:t>
            </w:r>
          </w:p>
        </w:tc>
        <w:tc>
          <w:tcPr>
            <w:tcW w:w="0" w:type="auto"/>
            <w:noWrap/>
            <w:vAlign w:val="center"/>
          </w:tcPr>
          <w:p w14:paraId="720C2FD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522</w:t>
            </w:r>
          </w:p>
        </w:tc>
        <w:tc>
          <w:tcPr>
            <w:tcW w:w="0" w:type="auto"/>
            <w:noWrap/>
            <w:vAlign w:val="center"/>
          </w:tcPr>
          <w:p w14:paraId="58946A67"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525.60</w:t>
            </w:r>
          </w:p>
        </w:tc>
        <w:tc>
          <w:tcPr>
            <w:tcW w:w="0" w:type="auto"/>
            <w:noWrap/>
            <w:vAlign w:val="center"/>
          </w:tcPr>
          <w:p w14:paraId="50C2D1D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0.30</w:t>
            </w:r>
          </w:p>
        </w:tc>
        <w:tc>
          <w:tcPr>
            <w:tcW w:w="0" w:type="auto"/>
            <w:noWrap/>
            <w:vAlign w:val="center"/>
          </w:tcPr>
          <w:p w14:paraId="5CF96944"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-0.685</w:t>
            </w:r>
          </w:p>
        </w:tc>
        <w:tc>
          <w:tcPr>
            <w:tcW w:w="0" w:type="auto"/>
            <w:noWrap/>
            <w:vAlign w:val="center"/>
          </w:tcPr>
          <w:p w14:paraId="6748441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0.099</w:t>
            </w:r>
          </w:p>
        </w:tc>
      </w:tr>
      <w:tr w:rsidR="003E65D6" w14:paraId="17822AF1" w14:textId="77777777">
        <w:trPr>
          <w:trHeight w:val="454"/>
        </w:trPr>
        <w:tc>
          <w:tcPr>
            <w:tcW w:w="0" w:type="auto"/>
            <w:noWrap/>
            <w:vAlign w:val="center"/>
          </w:tcPr>
          <w:p w14:paraId="6FADD60D"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22</w:t>
            </w:r>
          </w:p>
        </w:tc>
        <w:tc>
          <w:tcPr>
            <w:tcW w:w="0" w:type="auto"/>
            <w:noWrap/>
            <w:vAlign w:val="center"/>
          </w:tcPr>
          <w:p w14:paraId="7AF998D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0.14</w:t>
            </w:r>
          </w:p>
        </w:tc>
        <w:tc>
          <w:tcPr>
            <w:tcW w:w="0" w:type="auto"/>
            <w:noWrap/>
            <w:vAlign w:val="center"/>
          </w:tcPr>
          <w:p w14:paraId="546A8F6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594</w:t>
            </w:r>
          </w:p>
        </w:tc>
        <w:tc>
          <w:tcPr>
            <w:tcW w:w="0" w:type="auto"/>
            <w:noWrap/>
            <w:vAlign w:val="center"/>
          </w:tcPr>
          <w:p w14:paraId="170D68DF"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604.80</w:t>
            </w:r>
          </w:p>
        </w:tc>
        <w:tc>
          <w:tcPr>
            <w:tcW w:w="0" w:type="auto"/>
            <w:noWrap/>
            <w:vAlign w:val="center"/>
          </w:tcPr>
          <w:p w14:paraId="787CFACA"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0.31</w:t>
            </w:r>
          </w:p>
        </w:tc>
        <w:tc>
          <w:tcPr>
            <w:tcW w:w="0" w:type="auto"/>
            <w:noWrap/>
            <w:vAlign w:val="center"/>
          </w:tcPr>
          <w:p w14:paraId="6DAE180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-1.786</w:t>
            </w:r>
          </w:p>
        </w:tc>
        <w:tc>
          <w:tcPr>
            <w:tcW w:w="0" w:type="auto"/>
            <w:noWrap/>
            <w:vAlign w:val="center"/>
          </w:tcPr>
          <w:p w14:paraId="4ADCE67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0.086</w:t>
            </w:r>
          </w:p>
        </w:tc>
      </w:tr>
      <w:tr w:rsidR="003E65D6" w14:paraId="44516494" w14:textId="77777777">
        <w:trPr>
          <w:trHeight w:val="454"/>
        </w:trPr>
        <w:tc>
          <w:tcPr>
            <w:tcW w:w="0" w:type="auto"/>
            <w:noWrap/>
            <w:vAlign w:val="center"/>
          </w:tcPr>
          <w:p w14:paraId="77B60C8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23</w:t>
            </w:r>
          </w:p>
        </w:tc>
        <w:tc>
          <w:tcPr>
            <w:tcW w:w="0" w:type="auto"/>
            <w:noWrap/>
            <w:vAlign w:val="center"/>
          </w:tcPr>
          <w:p w14:paraId="1E0AB07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0.14</w:t>
            </w:r>
          </w:p>
        </w:tc>
        <w:tc>
          <w:tcPr>
            <w:tcW w:w="0" w:type="auto"/>
            <w:noWrap/>
            <w:vAlign w:val="center"/>
          </w:tcPr>
          <w:p w14:paraId="1B20ABF6"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648</w:t>
            </w:r>
          </w:p>
        </w:tc>
        <w:tc>
          <w:tcPr>
            <w:tcW w:w="0" w:type="auto"/>
            <w:noWrap/>
            <w:vAlign w:val="center"/>
          </w:tcPr>
          <w:p w14:paraId="4F71B0F7"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626.40</w:t>
            </w:r>
          </w:p>
        </w:tc>
        <w:tc>
          <w:tcPr>
            <w:tcW w:w="0" w:type="auto"/>
            <w:noWrap/>
            <w:vAlign w:val="center"/>
          </w:tcPr>
          <w:p w14:paraId="579EE13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0.40</w:t>
            </w:r>
          </w:p>
        </w:tc>
        <w:tc>
          <w:tcPr>
            <w:tcW w:w="0" w:type="auto"/>
            <w:noWrap/>
            <w:vAlign w:val="center"/>
          </w:tcPr>
          <w:p w14:paraId="053249D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3.448</w:t>
            </w:r>
          </w:p>
        </w:tc>
        <w:tc>
          <w:tcPr>
            <w:tcW w:w="0" w:type="auto"/>
            <w:noWrap/>
            <w:vAlign w:val="center"/>
          </w:tcPr>
          <w:p w14:paraId="75471DDC"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0.083</w:t>
            </w:r>
          </w:p>
        </w:tc>
      </w:tr>
      <w:tr w:rsidR="003E65D6" w14:paraId="459FB89E" w14:textId="77777777">
        <w:trPr>
          <w:trHeight w:val="454"/>
        </w:trPr>
        <w:tc>
          <w:tcPr>
            <w:tcW w:w="0" w:type="auto"/>
            <w:noWrap/>
            <w:vAlign w:val="center"/>
          </w:tcPr>
          <w:p w14:paraId="018C4BB9"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24</w:t>
            </w:r>
          </w:p>
        </w:tc>
        <w:tc>
          <w:tcPr>
            <w:tcW w:w="0" w:type="auto"/>
            <w:noWrap/>
            <w:vAlign w:val="center"/>
          </w:tcPr>
          <w:p w14:paraId="7E41B665"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0.14</w:t>
            </w:r>
          </w:p>
        </w:tc>
        <w:tc>
          <w:tcPr>
            <w:tcW w:w="0" w:type="auto"/>
            <w:noWrap/>
            <w:vAlign w:val="center"/>
          </w:tcPr>
          <w:p w14:paraId="39FF37C1"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702</w:t>
            </w:r>
          </w:p>
        </w:tc>
        <w:tc>
          <w:tcPr>
            <w:tcW w:w="0" w:type="auto"/>
            <w:noWrap/>
            <w:vAlign w:val="center"/>
          </w:tcPr>
          <w:p w14:paraId="0F0ABE4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705.60</w:t>
            </w:r>
          </w:p>
        </w:tc>
        <w:tc>
          <w:tcPr>
            <w:tcW w:w="0" w:type="auto"/>
            <w:noWrap/>
            <w:vAlign w:val="center"/>
          </w:tcPr>
          <w:p w14:paraId="2A31A6F8"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等线" w:cs="Times New Roman"/>
                <w:color w:val="000000"/>
                <w:sz w:val="21"/>
                <w:szCs w:val="21"/>
              </w:rPr>
              <w:t>0.42</w:t>
            </w:r>
          </w:p>
        </w:tc>
        <w:tc>
          <w:tcPr>
            <w:tcW w:w="0" w:type="auto"/>
            <w:noWrap/>
            <w:vAlign w:val="center"/>
          </w:tcPr>
          <w:p w14:paraId="4DDF4C63"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-0.510</w:t>
            </w:r>
          </w:p>
        </w:tc>
        <w:tc>
          <w:tcPr>
            <w:tcW w:w="0" w:type="auto"/>
            <w:noWrap/>
            <w:vAlign w:val="center"/>
          </w:tcPr>
          <w:p w14:paraId="0A825912" w14:textId="77777777" w:rsidR="003E65D6" w:rsidRDefault="00000000">
            <w:pPr>
              <w:widowControl/>
              <w:spacing w:line="240" w:lineRule="auto"/>
              <w:jc w:val="center"/>
              <w:textAlignment w:val="center"/>
              <w:rPr>
                <w:rFonts w:eastAsia="宋体" w:cs="Times New Roman"/>
                <w:color w:val="000000"/>
                <w:kern w:val="0"/>
                <w:sz w:val="21"/>
                <w:szCs w:val="21"/>
                <w:lang w:bidi="ar"/>
              </w:rPr>
            </w:pPr>
            <w:r>
              <w:rPr>
                <w:rFonts w:eastAsia="宋体" w:cs="Times New Roman"/>
                <w:color w:val="000000"/>
                <w:kern w:val="0"/>
                <w:sz w:val="21"/>
                <w:szCs w:val="21"/>
                <w:lang w:bidi="ar"/>
              </w:rPr>
              <w:t>0.074</w:t>
            </w:r>
          </w:p>
        </w:tc>
      </w:tr>
    </w:tbl>
    <w:p w14:paraId="1B7A5E44" w14:textId="77777777" w:rsidR="003E65D6" w:rsidRDefault="003E65D6">
      <w:pPr>
        <w:pStyle w:val="afffff"/>
        <w:jc w:val="both"/>
        <w:rPr>
          <w:w w:val="105"/>
        </w:rPr>
      </w:pPr>
    </w:p>
    <w:p w14:paraId="407F1A83" w14:textId="77777777" w:rsidR="003E65D6" w:rsidRDefault="00000000">
      <w:pPr>
        <w:pStyle w:val="afffff"/>
        <w:rPr>
          <w:w w:val="105"/>
        </w:rPr>
      </w:pPr>
      <w:r>
        <w:rPr>
          <w:rFonts w:hint="eastAsia"/>
          <w:noProof/>
          <w:w w:val="105"/>
        </w:rPr>
        <w:lastRenderedPageBreak/>
        <w:drawing>
          <wp:inline distT="0" distB="0" distL="114300" distR="114300" wp14:anchorId="38B44030" wp14:editId="760F3B2A">
            <wp:extent cx="4787900" cy="3873500"/>
            <wp:effectExtent l="0" t="0" r="12700" b="12700"/>
            <wp:docPr id="6" name="图片 6" descr="6.2.2示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2.2示值 (1)"/>
                    <pic:cNvPicPr>
                      <a:picLocks noChangeAspect="1"/>
                    </pic:cNvPicPr>
                  </pic:nvPicPr>
                  <pic:blipFill>
                    <a:blip r:embed="rId23"/>
                    <a:stretch>
                      <a:fillRect/>
                    </a:stretch>
                  </pic:blipFill>
                  <pic:spPr>
                    <a:xfrm>
                      <a:off x="0" y="0"/>
                      <a:ext cx="4787900" cy="3873500"/>
                    </a:xfrm>
                    <a:prstGeom prst="rect">
                      <a:avLst/>
                    </a:prstGeom>
                  </pic:spPr>
                </pic:pic>
              </a:graphicData>
            </a:graphic>
          </wp:inline>
        </w:drawing>
      </w:r>
    </w:p>
    <w:p w14:paraId="6728FC30" w14:textId="4FB81421" w:rsidR="003E65D6" w:rsidRDefault="00000000">
      <w:pPr>
        <w:pStyle w:val="afffff"/>
        <w:rPr>
          <w:w w:val="105"/>
        </w:rPr>
      </w:pPr>
      <w:r>
        <w:rPr>
          <w:rFonts w:hint="eastAsia"/>
          <w:w w:val="105"/>
        </w:rPr>
        <w:t>图</w:t>
      </w:r>
      <w:r>
        <w:rPr>
          <w:w w:val="105"/>
        </w:rPr>
        <w:t>6.</w:t>
      </w:r>
      <w:r>
        <w:rPr>
          <w:rFonts w:hint="eastAsia"/>
          <w:w w:val="105"/>
        </w:rPr>
        <w:t>7 HB</w:t>
      </w:r>
      <w:r>
        <w:rPr>
          <w:w w:val="105"/>
        </w:rPr>
        <w:t>-</w:t>
      </w:r>
      <w:r>
        <w:rPr>
          <w:rFonts w:hint="eastAsia"/>
          <w:w w:val="105"/>
        </w:rPr>
        <w:t>BZ同开度不同</w:t>
      </w:r>
      <w:r w:rsidR="008032F7">
        <w:rPr>
          <w:rFonts w:asciiTheme="minorEastAsia" w:hAnsiTheme="minorEastAsia" w:hint="eastAsia"/>
        </w:rPr>
        <w:t>水深</w:t>
      </w:r>
      <w:r>
        <w:rPr>
          <w:rFonts w:hint="eastAsia"/>
          <w:w w:val="105"/>
        </w:rPr>
        <w:t>与示值误差点线图</w:t>
      </w:r>
    </w:p>
    <w:p w14:paraId="2A5FAD28" w14:textId="77777777" w:rsidR="003E65D6" w:rsidRDefault="00000000">
      <w:pPr>
        <w:widowControl/>
        <w:autoSpaceDE w:val="0"/>
        <w:autoSpaceDN w:val="0"/>
        <w:spacing w:line="240" w:lineRule="auto"/>
        <w:jc w:val="center"/>
        <w:textAlignment w:val="center"/>
        <w:rPr>
          <w:rFonts w:ascii="宋体" w:eastAsia="宋体" w:hAnsi="宋体" w:cs="宋体"/>
          <w:color w:val="000000"/>
          <w:kern w:val="0"/>
          <w:szCs w:val="28"/>
          <w:lang w:bidi="ar"/>
        </w:rPr>
      </w:pPr>
      <w:r>
        <w:rPr>
          <w:rFonts w:ascii="宋体" w:eastAsia="宋体" w:hAnsi="宋体" w:cs="宋体" w:hint="eastAsia"/>
          <w:noProof/>
          <w:color w:val="000000"/>
          <w:kern w:val="0"/>
          <w:szCs w:val="28"/>
          <w:lang w:bidi="ar"/>
        </w:rPr>
        <w:drawing>
          <wp:inline distT="0" distB="0" distL="114300" distR="114300" wp14:anchorId="415DB045" wp14:editId="42402434">
            <wp:extent cx="4803775" cy="3782695"/>
            <wp:effectExtent l="0" t="0" r="12065" b="12065"/>
            <wp:docPr id="7" name="图片 7" descr="6.2.2示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2.2示值 (2)"/>
                    <pic:cNvPicPr>
                      <a:picLocks noChangeAspect="1"/>
                    </pic:cNvPicPr>
                  </pic:nvPicPr>
                  <pic:blipFill>
                    <a:blip r:embed="rId24"/>
                    <a:stretch>
                      <a:fillRect/>
                    </a:stretch>
                  </pic:blipFill>
                  <pic:spPr>
                    <a:xfrm>
                      <a:off x="0" y="0"/>
                      <a:ext cx="4803775" cy="3782695"/>
                    </a:xfrm>
                    <a:prstGeom prst="rect">
                      <a:avLst/>
                    </a:prstGeom>
                  </pic:spPr>
                </pic:pic>
              </a:graphicData>
            </a:graphic>
          </wp:inline>
        </w:drawing>
      </w:r>
    </w:p>
    <w:p w14:paraId="3382AAB4" w14:textId="01D429E1" w:rsidR="003E65D6" w:rsidRDefault="00000000">
      <w:pPr>
        <w:pStyle w:val="afffff"/>
        <w:rPr>
          <w:w w:val="105"/>
        </w:rPr>
      </w:pPr>
      <w:r>
        <w:rPr>
          <w:rFonts w:hint="eastAsia"/>
          <w:w w:val="105"/>
        </w:rPr>
        <w:t>图</w:t>
      </w:r>
      <w:r>
        <w:rPr>
          <w:w w:val="105"/>
        </w:rPr>
        <w:t>6.</w:t>
      </w:r>
      <w:r>
        <w:rPr>
          <w:rFonts w:hint="eastAsia"/>
          <w:w w:val="105"/>
        </w:rPr>
        <w:t>8 HB</w:t>
      </w:r>
      <w:r>
        <w:rPr>
          <w:w w:val="105"/>
        </w:rPr>
        <w:t>-</w:t>
      </w:r>
      <w:r>
        <w:rPr>
          <w:rFonts w:hint="eastAsia"/>
          <w:w w:val="105"/>
        </w:rPr>
        <w:t>BZ同开度不同</w:t>
      </w:r>
      <w:r w:rsidR="008032F7">
        <w:rPr>
          <w:rFonts w:asciiTheme="minorEastAsia" w:hAnsiTheme="minorEastAsia" w:hint="eastAsia"/>
        </w:rPr>
        <w:t>水深</w:t>
      </w:r>
      <w:r>
        <w:rPr>
          <w:rFonts w:hint="eastAsia"/>
          <w:w w:val="105"/>
        </w:rPr>
        <w:t>与重复性点线图</w:t>
      </w:r>
    </w:p>
    <w:p w14:paraId="36DB86B2" w14:textId="6148885D" w:rsidR="003E65D6" w:rsidRDefault="00000000">
      <w:pPr>
        <w:ind w:firstLineChars="200" w:firstLine="560"/>
      </w:pPr>
      <w:r>
        <w:lastRenderedPageBreak/>
        <w:t>试验在</w:t>
      </w:r>
      <w:r>
        <w:t xml:space="preserve"> 0.11m</w:t>
      </w:r>
      <w:r>
        <w:t>、</w:t>
      </w:r>
      <w:r>
        <w:t>0.12m</w:t>
      </w:r>
      <w:r>
        <w:t>、</w:t>
      </w:r>
      <w:r>
        <w:t>0.13m</w:t>
      </w:r>
      <w:r>
        <w:t>、</w:t>
      </w:r>
      <w:r>
        <w:t xml:space="preserve">0.14m </w:t>
      </w:r>
      <w:r>
        <w:t>四个闸门开度梯度下，分别完成了</w:t>
      </w:r>
      <w:r>
        <w:t xml:space="preserve"> 396m³/h~702m³/h </w:t>
      </w:r>
      <w:r>
        <w:t>共</w:t>
      </w:r>
      <w:r>
        <w:t xml:space="preserve"> 6 </w:t>
      </w:r>
      <w:proofErr w:type="gramStart"/>
      <w:r>
        <w:t>个</w:t>
      </w:r>
      <w:proofErr w:type="gramEnd"/>
      <w:r>
        <w:t>标准流量点的测试，在</w:t>
      </w:r>
      <w:r>
        <w:t xml:space="preserve"> 0.20m~0.57m </w:t>
      </w:r>
      <w:r>
        <w:t>的测量</w:t>
      </w:r>
      <w:r w:rsidR="008032F7">
        <w:t>水深</w:t>
      </w:r>
      <w:r>
        <w:t>区间内累计完成</w:t>
      </w:r>
      <w:r>
        <w:t xml:space="preserve"> 24 </w:t>
      </w:r>
      <w:r>
        <w:t>组工况的测量，经过计算得出各测量点的平均示值误差和重复性。根据试验数据及对应趋势图可以看出，在不同闸门开</w:t>
      </w:r>
      <w:proofErr w:type="gramStart"/>
      <w:r>
        <w:t>度条件</w:t>
      </w:r>
      <w:proofErr w:type="gramEnd"/>
      <w:r>
        <w:t>下，随着流量增大、测量</w:t>
      </w:r>
      <w:r w:rsidR="008032F7">
        <w:t>水深</w:t>
      </w:r>
      <w:r>
        <w:t>升高，测量值的示值误差整体呈现出偏差绝对值逐步收窄的变化趋势，各开度下的变化规律具备一致性。当标准流量处于</w:t>
      </w:r>
      <w:r>
        <w:t xml:space="preserve"> 522m³/h~702m³/h </w:t>
      </w:r>
      <w:r>
        <w:t>区间时，测量值的示值误差和重复性的变化较为平稳，流量、</w:t>
      </w:r>
      <w:r w:rsidR="008032F7">
        <w:t>水深</w:t>
      </w:r>
      <w:r>
        <w:t>及闸门开度的变化对二者无明显影响；当标准流量处于</w:t>
      </w:r>
      <w:r>
        <w:t xml:space="preserve"> 396m³/h~486m³/h </w:t>
      </w:r>
      <w:r>
        <w:t>区间时，随着流量减小、测量</w:t>
      </w:r>
      <w:r w:rsidR="008032F7">
        <w:t>水深</w:t>
      </w:r>
      <w:r>
        <w:t>降低，测量值的示值误差偏差绝对值明显增大。全测试工况范围内，测量值的重复性始终保持平稳，整体处于</w:t>
      </w:r>
      <w:r>
        <w:t xml:space="preserve"> 0.060%~0.128% </w:t>
      </w:r>
      <w:r>
        <w:t>区间内，均远低于检定规程规定的限值要求，流量计测量稳定性表现优异。</w:t>
      </w:r>
    </w:p>
    <w:p w14:paraId="1ECB2332" w14:textId="570D3665" w:rsidR="003E65D6" w:rsidRDefault="00000000">
      <w:pPr>
        <w:pStyle w:val="21"/>
        <w:numPr>
          <w:ilvl w:val="1"/>
          <w:numId w:val="15"/>
        </w:numPr>
        <w:spacing w:before="217"/>
        <w:rPr>
          <w:rFonts w:ascii="Times New Roman" w:eastAsia="楷体_GB2312" w:hAnsi="Times New Roman" w:cs="Times New Roman"/>
        </w:rPr>
      </w:pPr>
      <w:bookmarkStart w:id="229" w:name="_Toc9385"/>
      <w:bookmarkStart w:id="230" w:name="_Toc27440"/>
      <w:bookmarkStart w:id="231" w:name="_Toc234478699"/>
      <w:bookmarkStart w:id="232" w:name="_Toc26806"/>
      <w:bookmarkStart w:id="233" w:name="_Toc11183"/>
      <w:r>
        <w:rPr>
          <w:rFonts w:ascii="Times New Roman" w:eastAsia="楷体_GB2312" w:hAnsi="Times New Roman" w:cs="Times New Roman" w:hint="eastAsia"/>
        </w:rPr>
        <w:t>同</w:t>
      </w:r>
      <w:r w:rsidR="008032F7">
        <w:rPr>
          <w:rFonts w:ascii="Times New Roman" w:eastAsia="楷体_GB2312" w:hAnsi="Times New Roman" w:cs="Times New Roman" w:hint="eastAsia"/>
        </w:rPr>
        <w:t>水深</w:t>
      </w:r>
      <w:r>
        <w:rPr>
          <w:rFonts w:ascii="Times New Roman" w:eastAsia="楷体_GB2312" w:hAnsi="Times New Roman" w:cs="Times New Roman" w:hint="eastAsia"/>
        </w:rPr>
        <w:t>不同流量试验结果分析</w:t>
      </w:r>
      <w:bookmarkEnd w:id="229"/>
      <w:bookmarkEnd w:id="230"/>
      <w:bookmarkEnd w:id="231"/>
      <w:bookmarkEnd w:id="232"/>
      <w:bookmarkEnd w:id="233"/>
    </w:p>
    <w:p w14:paraId="72120868" w14:textId="025289AA" w:rsidR="003E65D6" w:rsidRDefault="00000000">
      <w:pPr>
        <w:pStyle w:val="31"/>
        <w:numPr>
          <w:ilvl w:val="2"/>
          <w:numId w:val="15"/>
        </w:numPr>
        <w:ind w:left="1269"/>
        <w:rPr>
          <w:rFonts w:ascii="Times New Roman" w:hAnsi="Times New Roman" w:cs="Times New Roman"/>
        </w:rPr>
      </w:pPr>
      <w:bookmarkStart w:id="234" w:name="_Toc1863"/>
      <w:bookmarkStart w:id="235" w:name="_Toc28878"/>
      <w:bookmarkStart w:id="236" w:name="_Toc8010"/>
      <w:bookmarkStart w:id="237" w:name="_Toc234478700"/>
      <w:bookmarkStart w:id="238" w:name="_Toc711"/>
      <w:r>
        <w:rPr>
          <w:rFonts w:ascii="Times New Roman" w:hAnsi="Times New Roman" w:cs="Times New Roman" w:hint="eastAsia"/>
        </w:rPr>
        <w:t>HB-</w:t>
      </w:r>
      <w:bookmarkStart w:id="239" w:name="_Hlk183341762"/>
      <w:r>
        <w:rPr>
          <w:rFonts w:ascii="Times New Roman" w:hAnsi="Times New Roman" w:cs="Times New Roman" w:hint="eastAsia"/>
        </w:rPr>
        <w:t>CZ</w:t>
      </w:r>
      <w:r>
        <w:rPr>
          <w:rFonts w:ascii="Times New Roman" w:hAnsi="Times New Roman" w:cs="Times New Roman" w:hint="eastAsia"/>
        </w:rPr>
        <w:t>同</w:t>
      </w:r>
      <w:r w:rsidR="008032F7">
        <w:rPr>
          <w:rFonts w:ascii="Times New Roman" w:hAnsi="Times New Roman" w:cs="Times New Roman" w:hint="eastAsia"/>
        </w:rPr>
        <w:t>水深</w:t>
      </w:r>
      <w:r>
        <w:rPr>
          <w:rFonts w:ascii="Times New Roman" w:hAnsi="Times New Roman" w:cs="Times New Roman" w:hint="eastAsia"/>
        </w:rPr>
        <w:t>不同流量</w:t>
      </w:r>
      <w:bookmarkEnd w:id="239"/>
      <w:r>
        <w:rPr>
          <w:rFonts w:ascii="Times New Roman" w:hAnsi="Times New Roman" w:cs="Times New Roman" w:hint="eastAsia"/>
        </w:rPr>
        <w:t>试验分析</w:t>
      </w:r>
      <w:bookmarkEnd w:id="234"/>
      <w:bookmarkEnd w:id="235"/>
      <w:bookmarkEnd w:id="236"/>
      <w:bookmarkEnd w:id="237"/>
      <w:bookmarkEnd w:id="238"/>
    </w:p>
    <w:p w14:paraId="38D9766B" w14:textId="1CD0EB3F" w:rsidR="003E65D6" w:rsidRDefault="00000000">
      <w:pPr>
        <w:pStyle w:val="afffff"/>
        <w:rPr>
          <w:w w:val="105"/>
        </w:rPr>
      </w:pPr>
      <w:r>
        <w:rPr>
          <w:rFonts w:hint="eastAsia"/>
          <w:w w:val="105"/>
        </w:rPr>
        <w:t xml:space="preserve">表6.5 </w:t>
      </w:r>
      <w:bookmarkStart w:id="240" w:name="_Hlk183341914"/>
      <w:r>
        <w:rPr>
          <w:rFonts w:hint="eastAsia"/>
          <w:w w:val="105"/>
        </w:rPr>
        <w:t>HB</w:t>
      </w:r>
      <w:r>
        <w:rPr>
          <w:w w:val="105"/>
        </w:rPr>
        <w:t>-</w:t>
      </w:r>
      <w:r>
        <w:rPr>
          <w:rFonts w:hint="eastAsia"/>
          <w:w w:val="105"/>
        </w:rPr>
        <w:t>CZ同</w:t>
      </w:r>
      <w:r w:rsidR="008032F7">
        <w:rPr>
          <w:rFonts w:hint="eastAsia"/>
          <w:w w:val="105"/>
        </w:rPr>
        <w:t>水深</w:t>
      </w:r>
      <w:r>
        <w:rPr>
          <w:rFonts w:hint="eastAsia"/>
          <w:w w:val="105"/>
        </w:rPr>
        <w:t>不同流量试验数据</w:t>
      </w:r>
      <w:bookmarkEnd w:id="240"/>
    </w:p>
    <w:tbl>
      <w:tblPr>
        <w:tblW w:w="0" w:type="auto"/>
        <w:jc w:val="center"/>
        <w:tblLook w:val="04A0" w:firstRow="1" w:lastRow="0" w:firstColumn="1" w:lastColumn="0" w:noHBand="0" w:noVBand="1"/>
      </w:tblPr>
      <w:tblGrid>
        <w:gridCol w:w="638"/>
        <w:gridCol w:w="953"/>
        <w:gridCol w:w="1620"/>
        <w:gridCol w:w="1409"/>
        <w:gridCol w:w="2030"/>
        <w:gridCol w:w="1471"/>
      </w:tblGrid>
      <w:tr w:rsidR="003E65D6" w14:paraId="57EEDE5B"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09A0AB6F"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序号</w:t>
            </w:r>
          </w:p>
        </w:tc>
        <w:tc>
          <w:tcPr>
            <w:tcW w:w="0" w:type="auto"/>
            <w:tcBorders>
              <w:top w:val="single" w:sz="4" w:space="0" w:color="auto"/>
              <w:left w:val="single" w:sz="4" w:space="0" w:color="auto"/>
              <w:right w:val="single" w:sz="4" w:space="0" w:color="auto"/>
            </w:tcBorders>
            <w:vAlign w:val="center"/>
          </w:tcPr>
          <w:p w14:paraId="73DD7C84" w14:textId="77777777" w:rsidR="003E65D6" w:rsidRDefault="00000000">
            <w:pPr>
              <w:spacing w:line="240" w:lineRule="auto"/>
              <w:jc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水</w:t>
            </w:r>
            <w:r>
              <w:rPr>
                <w:rFonts w:eastAsia="宋体" w:cs="Times New Roman" w:hint="eastAsia"/>
                <w:b/>
                <w:bCs/>
                <w:color w:val="000000"/>
                <w:kern w:val="0"/>
                <w:sz w:val="21"/>
                <w:szCs w:val="21"/>
                <w:lang w:bidi="ar"/>
              </w:rPr>
              <w:t>深</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p>
        </w:tc>
        <w:tc>
          <w:tcPr>
            <w:tcW w:w="0" w:type="auto"/>
            <w:tcBorders>
              <w:top w:val="single" w:sz="4" w:space="0" w:color="auto"/>
              <w:left w:val="single" w:sz="4" w:space="0" w:color="auto"/>
              <w:bottom w:val="single" w:sz="4" w:space="0" w:color="auto"/>
              <w:right w:val="single" w:sz="4" w:space="0" w:color="auto"/>
            </w:tcBorders>
            <w:vAlign w:val="center"/>
          </w:tcPr>
          <w:p w14:paraId="12FEC0D4"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0" w:type="auto"/>
            <w:tcBorders>
              <w:top w:val="single" w:sz="4" w:space="0" w:color="auto"/>
              <w:left w:val="single" w:sz="4" w:space="0" w:color="auto"/>
              <w:bottom w:val="single" w:sz="4" w:space="0" w:color="auto"/>
              <w:right w:val="single" w:sz="4" w:space="0" w:color="auto"/>
            </w:tcBorders>
            <w:vAlign w:val="center"/>
          </w:tcPr>
          <w:p w14:paraId="523835A5"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流量</w:t>
            </w:r>
            <w:r>
              <w:rPr>
                <w:rFonts w:eastAsia="宋体" w:cs="Times New Roman" w:hint="eastAsia"/>
                <w:b/>
                <w:bCs/>
                <w:color w:val="000000"/>
                <w:kern w:val="0"/>
                <w:sz w:val="21"/>
                <w:szCs w:val="21"/>
                <w:lang w:bidi="ar"/>
              </w:rPr>
              <w:t>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0" w:type="auto"/>
            <w:tcBorders>
              <w:top w:val="single" w:sz="4" w:space="0" w:color="auto"/>
              <w:left w:val="single" w:sz="4" w:space="0" w:color="auto"/>
              <w:bottom w:val="single" w:sz="4" w:space="0" w:color="auto"/>
              <w:right w:val="single" w:sz="4" w:space="0" w:color="auto"/>
            </w:tcBorders>
            <w:vAlign w:val="center"/>
          </w:tcPr>
          <w:p w14:paraId="516ED05C"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tcBorders>
              <w:top w:val="single" w:sz="4" w:space="0" w:color="auto"/>
              <w:left w:val="single" w:sz="4" w:space="0" w:color="auto"/>
              <w:bottom w:val="single" w:sz="4" w:space="0" w:color="auto"/>
              <w:right w:val="single" w:sz="4" w:space="0" w:color="auto"/>
            </w:tcBorders>
            <w:vAlign w:val="center"/>
          </w:tcPr>
          <w:p w14:paraId="233C35F6"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33070889"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01D5278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w:t>
            </w:r>
          </w:p>
        </w:tc>
        <w:tc>
          <w:tcPr>
            <w:tcW w:w="0" w:type="auto"/>
            <w:tcBorders>
              <w:top w:val="single" w:sz="4" w:space="0" w:color="auto"/>
              <w:left w:val="single" w:sz="4" w:space="0" w:color="auto"/>
              <w:bottom w:val="single" w:sz="4" w:space="0" w:color="auto"/>
              <w:right w:val="single" w:sz="4" w:space="0" w:color="auto"/>
            </w:tcBorders>
            <w:vAlign w:val="center"/>
          </w:tcPr>
          <w:p w14:paraId="695ADB35"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0.35</w:t>
            </w:r>
          </w:p>
        </w:tc>
        <w:tc>
          <w:tcPr>
            <w:tcW w:w="0" w:type="auto"/>
            <w:tcBorders>
              <w:top w:val="single" w:sz="4" w:space="0" w:color="auto"/>
              <w:left w:val="single" w:sz="4" w:space="0" w:color="auto"/>
              <w:bottom w:val="single" w:sz="4" w:space="0" w:color="auto"/>
              <w:right w:val="single" w:sz="4" w:space="0" w:color="auto"/>
            </w:tcBorders>
            <w:noWrap/>
            <w:vAlign w:val="center"/>
          </w:tcPr>
          <w:p w14:paraId="5D9866A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360</w:t>
            </w:r>
          </w:p>
        </w:tc>
        <w:tc>
          <w:tcPr>
            <w:tcW w:w="0" w:type="auto"/>
            <w:tcBorders>
              <w:top w:val="single" w:sz="4" w:space="0" w:color="auto"/>
              <w:left w:val="single" w:sz="4" w:space="0" w:color="auto"/>
              <w:bottom w:val="single" w:sz="4" w:space="0" w:color="auto"/>
              <w:right w:val="single" w:sz="4" w:space="0" w:color="auto"/>
            </w:tcBorders>
            <w:noWrap/>
            <w:vAlign w:val="center"/>
          </w:tcPr>
          <w:p w14:paraId="3AA81DA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352</w:t>
            </w:r>
          </w:p>
        </w:tc>
        <w:tc>
          <w:tcPr>
            <w:tcW w:w="0" w:type="auto"/>
            <w:tcBorders>
              <w:top w:val="single" w:sz="4" w:space="0" w:color="auto"/>
              <w:left w:val="single" w:sz="4" w:space="0" w:color="auto"/>
              <w:bottom w:val="single" w:sz="4" w:space="0" w:color="auto"/>
              <w:right w:val="single" w:sz="4" w:space="0" w:color="auto"/>
            </w:tcBorders>
            <w:noWrap/>
            <w:vAlign w:val="center"/>
          </w:tcPr>
          <w:p w14:paraId="5E86F7A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2.273</w:t>
            </w:r>
          </w:p>
        </w:tc>
        <w:tc>
          <w:tcPr>
            <w:tcW w:w="0" w:type="auto"/>
            <w:tcBorders>
              <w:top w:val="single" w:sz="4" w:space="0" w:color="auto"/>
              <w:left w:val="single" w:sz="4" w:space="0" w:color="auto"/>
              <w:bottom w:val="single" w:sz="4" w:space="0" w:color="auto"/>
              <w:right w:val="single" w:sz="4" w:space="0" w:color="auto"/>
            </w:tcBorders>
            <w:vAlign w:val="center"/>
          </w:tcPr>
          <w:p w14:paraId="7AD75C90"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0.235</w:t>
            </w:r>
          </w:p>
        </w:tc>
      </w:tr>
      <w:tr w:rsidR="003E65D6" w14:paraId="6E62BB76"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2FDF2BF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w:t>
            </w:r>
          </w:p>
        </w:tc>
        <w:tc>
          <w:tcPr>
            <w:tcW w:w="0" w:type="auto"/>
            <w:tcBorders>
              <w:top w:val="single" w:sz="4" w:space="0" w:color="auto"/>
              <w:left w:val="single" w:sz="4" w:space="0" w:color="auto"/>
              <w:bottom w:val="single" w:sz="4" w:space="0" w:color="auto"/>
              <w:right w:val="single" w:sz="4" w:space="0" w:color="auto"/>
            </w:tcBorders>
            <w:vAlign w:val="center"/>
          </w:tcPr>
          <w:p w14:paraId="1FA56A8F"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0.35</w:t>
            </w:r>
          </w:p>
        </w:tc>
        <w:tc>
          <w:tcPr>
            <w:tcW w:w="0" w:type="auto"/>
            <w:tcBorders>
              <w:top w:val="single" w:sz="4" w:space="0" w:color="auto"/>
              <w:left w:val="single" w:sz="4" w:space="0" w:color="auto"/>
              <w:bottom w:val="single" w:sz="4" w:space="0" w:color="auto"/>
              <w:right w:val="single" w:sz="4" w:space="0" w:color="auto"/>
            </w:tcBorders>
            <w:noWrap/>
            <w:vAlign w:val="center"/>
          </w:tcPr>
          <w:p w14:paraId="27F5B7A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396</w:t>
            </w:r>
          </w:p>
        </w:tc>
        <w:tc>
          <w:tcPr>
            <w:tcW w:w="0" w:type="auto"/>
            <w:tcBorders>
              <w:top w:val="single" w:sz="4" w:space="0" w:color="auto"/>
              <w:left w:val="single" w:sz="4" w:space="0" w:color="auto"/>
              <w:bottom w:val="single" w:sz="4" w:space="0" w:color="auto"/>
              <w:right w:val="single" w:sz="4" w:space="0" w:color="auto"/>
            </w:tcBorders>
            <w:noWrap/>
            <w:vAlign w:val="center"/>
          </w:tcPr>
          <w:p w14:paraId="18937B5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385</w:t>
            </w:r>
          </w:p>
        </w:tc>
        <w:tc>
          <w:tcPr>
            <w:tcW w:w="0" w:type="auto"/>
            <w:tcBorders>
              <w:top w:val="single" w:sz="4" w:space="0" w:color="auto"/>
              <w:left w:val="single" w:sz="4" w:space="0" w:color="auto"/>
              <w:bottom w:val="single" w:sz="4" w:space="0" w:color="auto"/>
              <w:right w:val="single" w:sz="4" w:space="0" w:color="auto"/>
            </w:tcBorders>
            <w:noWrap/>
            <w:vAlign w:val="center"/>
          </w:tcPr>
          <w:p w14:paraId="6CF004E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2.857</w:t>
            </w:r>
          </w:p>
        </w:tc>
        <w:tc>
          <w:tcPr>
            <w:tcW w:w="0" w:type="auto"/>
            <w:tcBorders>
              <w:top w:val="single" w:sz="4" w:space="0" w:color="auto"/>
              <w:left w:val="single" w:sz="4" w:space="0" w:color="auto"/>
              <w:bottom w:val="single" w:sz="4" w:space="0" w:color="auto"/>
              <w:right w:val="single" w:sz="4" w:space="0" w:color="auto"/>
            </w:tcBorders>
            <w:vAlign w:val="center"/>
          </w:tcPr>
          <w:p w14:paraId="4EFA2B7A"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0.228</w:t>
            </w:r>
          </w:p>
        </w:tc>
      </w:tr>
      <w:tr w:rsidR="003E65D6" w14:paraId="4F4ADC6D"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5CBE9D6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14:paraId="17A90B87"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0.35</w:t>
            </w:r>
          </w:p>
        </w:tc>
        <w:tc>
          <w:tcPr>
            <w:tcW w:w="0" w:type="auto"/>
            <w:tcBorders>
              <w:top w:val="single" w:sz="4" w:space="0" w:color="auto"/>
              <w:left w:val="single" w:sz="4" w:space="0" w:color="auto"/>
              <w:bottom w:val="single" w:sz="4" w:space="0" w:color="auto"/>
              <w:right w:val="single" w:sz="4" w:space="0" w:color="auto"/>
            </w:tcBorders>
            <w:noWrap/>
            <w:vAlign w:val="center"/>
          </w:tcPr>
          <w:p w14:paraId="4B2BF9B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442.8</w:t>
            </w:r>
          </w:p>
        </w:tc>
        <w:tc>
          <w:tcPr>
            <w:tcW w:w="0" w:type="auto"/>
            <w:tcBorders>
              <w:top w:val="single" w:sz="4" w:space="0" w:color="auto"/>
              <w:left w:val="single" w:sz="4" w:space="0" w:color="auto"/>
              <w:bottom w:val="single" w:sz="4" w:space="0" w:color="auto"/>
              <w:right w:val="single" w:sz="4" w:space="0" w:color="auto"/>
            </w:tcBorders>
            <w:noWrap/>
            <w:vAlign w:val="center"/>
          </w:tcPr>
          <w:p w14:paraId="711863E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430</w:t>
            </w:r>
          </w:p>
        </w:tc>
        <w:tc>
          <w:tcPr>
            <w:tcW w:w="0" w:type="auto"/>
            <w:tcBorders>
              <w:top w:val="single" w:sz="4" w:space="0" w:color="auto"/>
              <w:left w:val="single" w:sz="4" w:space="0" w:color="auto"/>
              <w:bottom w:val="single" w:sz="4" w:space="0" w:color="auto"/>
              <w:right w:val="single" w:sz="4" w:space="0" w:color="auto"/>
            </w:tcBorders>
            <w:noWrap/>
            <w:vAlign w:val="center"/>
          </w:tcPr>
          <w:p w14:paraId="4FBDA77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2.977</w:t>
            </w:r>
          </w:p>
        </w:tc>
        <w:tc>
          <w:tcPr>
            <w:tcW w:w="0" w:type="auto"/>
            <w:tcBorders>
              <w:top w:val="single" w:sz="4" w:space="0" w:color="auto"/>
              <w:left w:val="single" w:sz="4" w:space="0" w:color="auto"/>
              <w:bottom w:val="single" w:sz="4" w:space="0" w:color="auto"/>
              <w:right w:val="single" w:sz="4" w:space="0" w:color="auto"/>
            </w:tcBorders>
            <w:vAlign w:val="center"/>
          </w:tcPr>
          <w:p w14:paraId="39CED840"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0.221</w:t>
            </w:r>
          </w:p>
        </w:tc>
      </w:tr>
      <w:tr w:rsidR="003E65D6" w14:paraId="17BFD741"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05F71EE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w:t>
            </w:r>
          </w:p>
        </w:tc>
        <w:tc>
          <w:tcPr>
            <w:tcW w:w="0" w:type="auto"/>
            <w:tcBorders>
              <w:top w:val="single" w:sz="4" w:space="0" w:color="auto"/>
              <w:left w:val="single" w:sz="4" w:space="0" w:color="auto"/>
              <w:bottom w:val="single" w:sz="4" w:space="0" w:color="auto"/>
              <w:right w:val="single" w:sz="4" w:space="0" w:color="auto"/>
            </w:tcBorders>
            <w:vAlign w:val="center"/>
          </w:tcPr>
          <w:p w14:paraId="7468A36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0.35</w:t>
            </w:r>
          </w:p>
        </w:tc>
        <w:tc>
          <w:tcPr>
            <w:tcW w:w="0" w:type="auto"/>
            <w:tcBorders>
              <w:top w:val="single" w:sz="4" w:space="0" w:color="auto"/>
              <w:left w:val="single" w:sz="4" w:space="0" w:color="auto"/>
              <w:bottom w:val="single" w:sz="4" w:space="0" w:color="auto"/>
              <w:right w:val="single" w:sz="4" w:space="0" w:color="auto"/>
            </w:tcBorders>
            <w:noWrap/>
            <w:vAlign w:val="center"/>
          </w:tcPr>
          <w:p w14:paraId="6D51CEC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0" w:type="auto"/>
            <w:tcBorders>
              <w:top w:val="single" w:sz="4" w:space="0" w:color="auto"/>
              <w:left w:val="single" w:sz="4" w:space="0" w:color="auto"/>
              <w:bottom w:val="single" w:sz="4" w:space="0" w:color="auto"/>
              <w:right w:val="single" w:sz="4" w:space="0" w:color="auto"/>
            </w:tcBorders>
            <w:noWrap/>
            <w:vAlign w:val="center"/>
          </w:tcPr>
          <w:p w14:paraId="7676AE3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455</w:t>
            </w:r>
          </w:p>
        </w:tc>
        <w:tc>
          <w:tcPr>
            <w:tcW w:w="0" w:type="auto"/>
            <w:tcBorders>
              <w:top w:val="single" w:sz="4" w:space="0" w:color="auto"/>
              <w:left w:val="single" w:sz="4" w:space="0" w:color="auto"/>
              <w:bottom w:val="single" w:sz="4" w:space="0" w:color="auto"/>
              <w:right w:val="single" w:sz="4" w:space="0" w:color="auto"/>
            </w:tcBorders>
            <w:noWrap/>
            <w:vAlign w:val="center"/>
          </w:tcPr>
          <w:p w14:paraId="4205580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2.857</w:t>
            </w:r>
          </w:p>
        </w:tc>
        <w:tc>
          <w:tcPr>
            <w:tcW w:w="0" w:type="auto"/>
            <w:tcBorders>
              <w:top w:val="single" w:sz="4" w:space="0" w:color="auto"/>
              <w:left w:val="single" w:sz="4" w:space="0" w:color="auto"/>
              <w:bottom w:val="single" w:sz="4" w:space="0" w:color="auto"/>
              <w:right w:val="single" w:sz="4" w:space="0" w:color="auto"/>
            </w:tcBorders>
            <w:vAlign w:val="center"/>
          </w:tcPr>
          <w:p w14:paraId="620FEB39"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0.214</w:t>
            </w:r>
          </w:p>
        </w:tc>
      </w:tr>
      <w:tr w:rsidR="003E65D6" w14:paraId="4C6A62DE"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35B1A18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w:t>
            </w:r>
          </w:p>
        </w:tc>
        <w:tc>
          <w:tcPr>
            <w:tcW w:w="0" w:type="auto"/>
            <w:tcBorders>
              <w:top w:val="single" w:sz="4" w:space="0" w:color="auto"/>
              <w:left w:val="single" w:sz="4" w:space="0" w:color="auto"/>
              <w:bottom w:val="single" w:sz="4" w:space="0" w:color="auto"/>
              <w:right w:val="single" w:sz="4" w:space="0" w:color="auto"/>
            </w:tcBorders>
            <w:vAlign w:val="center"/>
          </w:tcPr>
          <w:p w14:paraId="7A8E3B09"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0.35</w:t>
            </w:r>
          </w:p>
        </w:tc>
        <w:tc>
          <w:tcPr>
            <w:tcW w:w="0" w:type="auto"/>
            <w:tcBorders>
              <w:top w:val="single" w:sz="4" w:space="0" w:color="auto"/>
              <w:left w:val="single" w:sz="4" w:space="0" w:color="auto"/>
              <w:bottom w:val="single" w:sz="4" w:space="0" w:color="auto"/>
              <w:right w:val="single" w:sz="4" w:space="0" w:color="auto"/>
            </w:tcBorders>
            <w:noWrap/>
            <w:vAlign w:val="center"/>
          </w:tcPr>
          <w:p w14:paraId="3D7BD2A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518.4</w:t>
            </w:r>
          </w:p>
        </w:tc>
        <w:tc>
          <w:tcPr>
            <w:tcW w:w="0" w:type="auto"/>
            <w:tcBorders>
              <w:top w:val="single" w:sz="4" w:space="0" w:color="auto"/>
              <w:left w:val="single" w:sz="4" w:space="0" w:color="auto"/>
              <w:bottom w:val="single" w:sz="4" w:space="0" w:color="auto"/>
              <w:right w:val="single" w:sz="4" w:space="0" w:color="auto"/>
            </w:tcBorders>
            <w:noWrap/>
            <w:vAlign w:val="center"/>
          </w:tcPr>
          <w:p w14:paraId="524D8A1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505</w:t>
            </w:r>
          </w:p>
        </w:tc>
        <w:tc>
          <w:tcPr>
            <w:tcW w:w="0" w:type="auto"/>
            <w:tcBorders>
              <w:top w:val="single" w:sz="4" w:space="0" w:color="auto"/>
              <w:left w:val="single" w:sz="4" w:space="0" w:color="auto"/>
              <w:bottom w:val="single" w:sz="4" w:space="0" w:color="auto"/>
              <w:right w:val="single" w:sz="4" w:space="0" w:color="auto"/>
            </w:tcBorders>
            <w:noWrap/>
            <w:vAlign w:val="center"/>
          </w:tcPr>
          <w:p w14:paraId="03B869E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2.653</w:t>
            </w:r>
          </w:p>
        </w:tc>
        <w:tc>
          <w:tcPr>
            <w:tcW w:w="0" w:type="auto"/>
            <w:tcBorders>
              <w:top w:val="single" w:sz="4" w:space="0" w:color="auto"/>
              <w:left w:val="single" w:sz="4" w:space="0" w:color="auto"/>
              <w:bottom w:val="single" w:sz="4" w:space="0" w:color="auto"/>
              <w:right w:val="single" w:sz="4" w:space="0" w:color="auto"/>
            </w:tcBorders>
            <w:vAlign w:val="center"/>
          </w:tcPr>
          <w:p w14:paraId="54C2B36E"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0.207</w:t>
            </w:r>
          </w:p>
        </w:tc>
      </w:tr>
      <w:tr w:rsidR="003E65D6" w14:paraId="700F1432"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285FCBA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w:t>
            </w:r>
          </w:p>
        </w:tc>
        <w:tc>
          <w:tcPr>
            <w:tcW w:w="0" w:type="auto"/>
            <w:tcBorders>
              <w:top w:val="single" w:sz="4" w:space="0" w:color="auto"/>
              <w:left w:val="single" w:sz="4" w:space="0" w:color="auto"/>
              <w:bottom w:val="single" w:sz="4" w:space="0" w:color="auto"/>
              <w:right w:val="single" w:sz="4" w:space="0" w:color="auto"/>
            </w:tcBorders>
            <w:vAlign w:val="center"/>
          </w:tcPr>
          <w:p w14:paraId="7E1543F9"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10DD940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360</w:t>
            </w:r>
          </w:p>
        </w:tc>
        <w:tc>
          <w:tcPr>
            <w:tcW w:w="0" w:type="auto"/>
            <w:tcBorders>
              <w:top w:val="single" w:sz="4" w:space="0" w:color="auto"/>
              <w:left w:val="single" w:sz="4" w:space="0" w:color="auto"/>
              <w:bottom w:val="single" w:sz="4" w:space="0" w:color="auto"/>
              <w:right w:val="single" w:sz="4" w:space="0" w:color="auto"/>
            </w:tcBorders>
            <w:noWrap/>
            <w:vAlign w:val="center"/>
          </w:tcPr>
          <w:p w14:paraId="1F84B20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355</w:t>
            </w:r>
          </w:p>
        </w:tc>
        <w:tc>
          <w:tcPr>
            <w:tcW w:w="0" w:type="auto"/>
            <w:tcBorders>
              <w:top w:val="single" w:sz="4" w:space="0" w:color="auto"/>
              <w:left w:val="single" w:sz="4" w:space="0" w:color="auto"/>
              <w:bottom w:val="single" w:sz="4" w:space="0" w:color="auto"/>
              <w:right w:val="single" w:sz="4" w:space="0" w:color="auto"/>
            </w:tcBorders>
            <w:noWrap/>
            <w:vAlign w:val="center"/>
          </w:tcPr>
          <w:p w14:paraId="40AE761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1.408</w:t>
            </w:r>
          </w:p>
        </w:tc>
        <w:tc>
          <w:tcPr>
            <w:tcW w:w="0" w:type="auto"/>
            <w:tcBorders>
              <w:top w:val="single" w:sz="4" w:space="0" w:color="auto"/>
              <w:left w:val="single" w:sz="4" w:space="0" w:color="auto"/>
              <w:bottom w:val="single" w:sz="4" w:space="0" w:color="auto"/>
              <w:right w:val="single" w:sz="4" w:space="0" w:color="auto"/>
            </w:tcBorders>
            <w:vAlign w:val="center"/>
          </w:tcPr>
          <w:p w14:paraId="7FF4DEAA"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0.2</w:t>
            </w:r>
          </w:p>
        </w:tc>
      </w:tr>
      <w:tr w:rsidR="003E65D6" w14:paraId="0B6E6950"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0D86A67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lastRenderedPageBreak/>
              <w:t>7</w:t>
            </w:r>
          </w:p>
        </w:tc>
        <w:tc>
          <w:tcPr>
            <w:tcW w:w="0" w:type="auto"/>
            <w:tcBorders>
              <w:top w:val="single" w:sz="4" w:space="0" w:color="auto"/>
              <w:left w:val="single" w:sz="4" w:space="0" w:color="auto"/>
              <w:bottom w:val="single" w:sz="4" w:space="0" w:color="auto"/>
              <w:right w:val="single" w:sz="4" w:space="0" w:color="auto"/>
            </w:tcBorders>
            <w:vAlign w:val="center"/>
          </w:tcPr>
          <w:p w14:paraId="01AE1202"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0DF58F3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396</w:t>
            </w:r>
          </w:p>
        </w:tc>
        <w:tc>
          <w:tcPr>
            <w:tcW w:w="0" w:type="auto"/>
            <w:tcBorders>
              <w:top w:val="single" w:sz="4" w:space="0" w:color="auto"/>
              <w:left w:val="single" w:sz="4" w:space="0" w:color="auto"/>
              <w:bottom w:val="single" w:sz="4" w:space="0" w:color="auto"/>
              <w:right w:val="single" w:sz="4" w:space="0" w:color="auto"/>
            </w:tcBorders>
            <w:noWrap/>
            <w:vAlign w:val="center"/>
          </w:tcPr>
          <w:p w14:paraId="208455E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390</w:t>
            </w:r>
          </w:p>
        </w:tc>
        <w:tc>
          <w:tcPr>
            <w:tcW w:w="0" w:type="auto"/>
            <w:tcBorders>
              <w:top w:val="single" w:sz="4" w:space="0" w:color="auto"/>
              <w:left w:val="single" w:sz="4" w:space="0" w:color="auto"/>
              <w:bottom w:val="single" w:sz="4" w:space="0" w:color="auto"/>
              <w:right w:val="single" w:sz="4" w:space="0" w:color="auto"/>
            </w:tcBorders>
            <w:noWrap/>
            <w:vAlign w:val="center"/>
          </w:tcPr>
          <w:p w14:paraId="0FE0416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1.538</w:t>
            </w:r>
          </w:p>
        </w:tc>
        <w:tc>
          <w:tcPr>
            <w:tcW w:w="0" w:type="auto"/>
            <w:tcBorders>
              <w:top w:val="single" w:sz="4" w:space="0" w:color="auto"/>
              <w:left w:val="single" w:sz="4" w:space="0" w:color="auto"/>
              <w:bottom w:val="single" w:sz="4" w:space="0" w:color="auto"/>
              <w:right w:val="single" w:sz="4" w:space="0" w:color="auto"/>
            </w:tcBorders>
            <w:vAlign w:val="center"/>
          </w:tcPr>
          <w:p w14:paraId="29390480"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0.193</w:t>
            </w:r>
          </w:p>
        </w:tc>
      </w:tr>
      <w:tr w:rsidR="003E65D6" w14:paraId="09EA477C"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25CAC82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8</w:t>
            </w:r>
          </w:p>
        </w:tc>
        <w:tc>
          <w:tcPr>
            <w:tcW w:w="0" w:type="auto"/>
            <w:tcBorders>
              <w:top w:val="single" w:sz="4" w:space="0" w:color="auto"/>
              <w:left w:val="single" w:sz="4" w:space="0" w:color="auto"/>
              <w:bottom w:val="single" w:sz="4" w:space="0" w:color="auto"/>
              <w:right w:val="single" w:sz="4" w:space="0" w:color="auto"/>
            </w:tcBorders>
            <w:vAlign w:val="center"/>
          </w:tcPr>
          <w:p w14:paraId="6F6C57F4"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2A770DC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442.8</w:t>
            </w:r>
          </w:p>
        </w:tc>
        <w:tc>
          <w:tcPr>
            <w:tcW w:w="0" w:type="auto"/>
            <w:tcBorders>
              <w:top w:val="single" w:sz="4" w:space="0" w:color="auto"/>
              <w:left w:val="single" w:sz="4" w:space="0" w:color="auto"/>
              <w:bottom w:val="single" w:sz="4" w:space="0" w:color="auto"/>
              <w:right w:val="single" w:sz="4" w:space="0" w:color="auto"/>
            </w:tcBorders>
            <w:noWrap/>
            <w:vAlign w:val="center"/>
          </w:tcPr>
          <w:p w14:paraId="3459232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435</w:t>
            </w:r>
          </w:p>
        </w:tc>
        <w:tc>
          <w:tcPr>
            <w:tcW w:w="0" w:type="auto"/>
            <w:tcBorders>
              <w:top w:val="single" w:sz="4" w:space="0" w:color="auto"/>
              <w:left w:val="single" w:sz="4" w:space="0" w:color="auto"/>
              <w:bottom w:val="single" w:sz="4" w:space="0" w:color="auto"/>
              <w:right w:val="single" w:sz="4" w:space="0" w:color="auto"/>
            </w:tcBorders>
            <w:noWrap/>
            <w:vAlign w:val="center"/>
          </w:tcPr>
          <w:p w14:paraId="5AA6530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1.793</w:t>
            </w:r>
          </w:p>
        </w:tc>
        <w:tc>
          <w:tcPr>
            <w:tcW w:w="0" w:type="auto"/>
            <w:tcBorders>
              <w:top w:val="single" w:sz="4" w:space="0" w:color="auto"/>
              <w:left w:val="single" w:sz="4" w:space="0" w:color="auto"/>
              <w:bottom w:val="single" w:sz="4" w:space="0" w:color="auto"/>
              <w:right w:val="single" w:sz="4" w:space="0" w:color="auto"/>
            </w:tcBorders>
            <w:vAlign w:val="center"/>
          </w:tcPr>
          <w:p w14:paraId="39CD094B"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0.186</w:t>
            </w:r>
          </w:p>
        </w:tc>
      </w:tr>
      <w:tr w:rsidR="003E65D6" w14:paraId="7C71BC62"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7BC50D3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9</w:t>
            </w:r>
          </w:p>
        </w:tc>
        <w:tc>
          <w:tcPr>
            <w:tcW w:w="0" w:type="auto"/>
            <w:tcBorders>
              <w:top w:val="single" w:sz="4" w:space="0" w:color="auto"/>
              <w:left w:val="single" w:sz="4" w:space="0" w:color="auto"/>
              <w:bottom w:val="single" w:sz="4" w:space="0" w:color="auto"/>
              <w:right w:val="single" w:sz="4" w:space="0" w:color="auto"/>
            </w:tcBorders>
            <w:vAlign w:val="center"/>
          </w:tcPr>
          <w:p w14:paraId="51995837"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02DA106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0" w:type="auto"/>
            <w:tcBorders>
              <w:top w:val="single" w:sz="4" w:space="0" w:color="auto"/>
              <w:left w:val="single" w:sz="4" w:space="0" w:color="auto"/>
              <w:bottom w:val="single" w:sz="4" w:space="0" w:color="auto"/>
              <w:right w:val="single" w:sz="4" w:space="0" w:color="auto"/>
            </w:tcBorders>
            <w:noWrap/>
            <w:vAlign w:val="center"/>
          </w:tcPr>
          <w:p w14:paraId="02B4BBE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460</w:t>
            </w:r>
          </w:p>
        </w:tc>
        <w:tc>
          <w:tcPr>
            <w:tcW w:w="0" w:type="auto"/>
            <w:tcBorders>
              <w:top w:val="single" w:sz="4" w:space="0" w:color="auto"/>
              <w:left w:val="single" w:sz="4" w:space="0" w:color="auto"/>
              <w:bottom w:val="single" w:sz="4" w:space="0" w:color="auto"/>
              <w:right w:val="single" w:sz="4" w:space="0" w:color="auto"/>
            </w:tcBorders>
            <w:noWrap/>
            <w:vAlign w:val="center"/>
          </w:tcPr>
          <w:p w14:paraId="6A9A51E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1.739</w:t>
            </w:r>
          </w:p>
        </w:tc>
        <w:tc>
          <w:tcPr>
            <w:tcW w:w="0" w:type="auto"/>
            <w:tcBorders>
              <w:top w:val="single" w:sz="4" w:space="0" w:color="auto"/>
              <w:left w:val="single" w:sz="4" w:space="0" w:color="auto"/>
              <w:bottom w:val="single" w:sz="4" w:space="0" w:color="auto"/>
              <w:right w:val="single" w:sz="4" w:space="0" w:color="auto"/>
            </w:tcBorders>
            <w:vAlign w:val="center"/>
          </w:tcPr>
          <w:p w14:paraId="3D443353"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0.179</w:t>
            </w:r>
          </w:p>
        </w:tc>
      </w:tr>
      <w:tr w:rsidR="003E65D6" w14:paraId="3723A061"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3254F58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10</w:t>
            </w:r>
          </w:p>
        </w:tc>
        <w:tc>
          <w:tcPr>
            <w:tcW w:w="0" w:type="auto"/>
            <w:tcBorders>
              <w:top w:val="single" w:sz="4" w:space="0" w:color="auto"/>
              <w:left w:val="single" w:sz="4" w:space="0" w:color="auto"/>
              <w:bottom w:val="single" w:sz="4" w:space="0" w:color="auto"/>
              <w:right w:val="single" w:sz="4" w:space="0" w:color="auto"/>
            </w:tcBorders>
            <w:vAlign w:val="center"/>
          </w:tcPr>
          <w:p w14:paraId="005B6A73"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4E0F78A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518.4</w:t>
            </w:r>
          </w:p>
        </w:tc>
        <w:tc>
          <w:tcPr>
            <w:tcW w:w="0" w:type="auto"/>
            <w:tcBorders>
              <w:top w:val="single" w:sz="4" w:space="0" w:color="auto"/>
              <w:left w:val="single" w:sz="4" w:space="0" w:color="auto"/>
              <w:bottom w:val="single" w:sz="4" w:space="0" w:color="auto"/>
              <w:right w:val="single" w:sz="4" w:space="0" w:color="auto"/>
            </w:tcBorders>
            <w:noWrap/>
            <w:vAlign w:val="center"/>
          </w:tcPr>
          <w:p w14:paraId="42952F7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510</w:t>
            </w:r>
          </w:p>
        </w:tc>
        <w:tc>
          <w:tcPr>
            <w:tcW w:w="0" w:type="auto"/>
            <w:tcBorders>
              <w:top w:val="single" w:sz="4" w:space="0" w:color="auto"/>
              <w:left w:val="single" w:sz="4" w:space="0" w:color="auto"/>
              <w:bottom w:val="single" w:sz="4" w:space="0" w:color="auto"/>
              <w:right w:val="single" w:sz="4" w:space="0" w:color="auto"/>
            </w:tcBorders>
            <w:noWrap/>
            <w:vAlign w:val="center"/>
          </w:tcPr>
          <w:p w14:paraId="704B777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1.647</w:t>
            </w:r>
          </w:p>
        </w:tc>
        <w:tc>
          <w:tcPr>
            <w:tcW w:w="0" w:type="auto"/>
            <w:tcBorders>
              <w:top w:val="single" w:sz="4" w:space="0" w:color="auto"/>
              <w:left w:val="single" w:sz="4" w:space="0" w:color="auto"/>
              <w:bottom w:val="single" w:sz="4" w:space="0" w:color="auto"/>
              <w:right w:val="single" w:sz="4" w:space="0" w:color="auto"/>
            </w:tcBorders>
            <w:vAlign w:val="center"/>
          </w:tcPr>
          <w:p w14:paraId="1A33251E"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0.172</w:t>
            </w:r>
          </w:p>
        </w:tc>
      </w:tr>
      <w:tr w:rsidR="003E65D6" w14:paraId="3EC156EE"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6CCC70B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11</w:t>
            </w:r>
          </w:p>
        </w:tc>
        <w:tc>
          <w:tcPr>
            <w:tcW w:w="0" w:type="auto"/>
            <w:tcBorders>
              <w:top w:val="single" w:sz="4" w:space="0" w:color="auto"/>
              <w:left w:val="single" w:sz="4" w:space="0" w:color="auto"/>
              <w:bottom w:val="single" w:sz="4" w:space="0" w:color="auto"/>
              <w:right w:val="single" w:sz="4" w:space="0" w:color="auto"/>
            </w:tcBorders>
            <w:vAlign w:val="center"/>
          </w:tcPr>
          <w:p w14:paraId="7A0D279E"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65B5E47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360</w:t>
            </w:r>
          </w:p>
        </w:tc>
        <w:tc>
          <w:tcPr>
            <w:tcW w:w="0" w:type="auto"/>
            <w:tcBorders>
              <w:top w:val="single" w:sz="4" w:space="0" w:color="auto"/>
              <w:left w:val="single" w:sz="4" w:space="0" w:color="auto"/>
              <w:bottom w:val="single" w:sz="4" w:space="0" w:color="auto"/>
              <w:right w:val="single" w:sz="4" w:space="0" w:color="auto"/>
            </w:tcBorders>
            <w:noWrap/>
            <w:vAlign w:val="center"/>
          </w:tcPr>
          <w:p w14:paraId="0E09894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365</w:t>
            </w:r>
          </w:p>
        </w:tc>
        <w:tc>
          <w:tcPr>
            <w:tcW w:w="0" w:type="auto"/>
            <w:tcBorders>
              <w:top w:val="single" w:sz="4" w:space="0" w:color="auto"/>
              <w:left w:val="single" w:sz="4" w:space="0" w:color="auto"/>
              <w:bottom w:val="single" w:sz="4" w:space="0" w:color="auto"/>
              <w:right w:val="single" w:sz="4" w:space="0" w:color="auto"/>
            </w:tcBorders>
            <w:noWrap/>
            <w:vAlign w:val="center"/>
          </w:tcPr>
          <w:p w14:paraId="1EE38A6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-1.37</w:t>
            </w:r>
          </w:p>
        </w:tc>
        <w:tc>
          <w:tcPr>
            <w:tcW w:w="0" w:type="auto"/>
            <w:tcBorders>
              <w:top w:val="single" w:sz="4" w:space="0" w:color="auto"/>
              <w:left w:val="single" w:sz="4" w:space="0" w:color="auto"/>
              <w:bottom w:val="single" w:sz="4" w:space="0" w:color="auto"/>
              <w:right w:val="single" w:sz="4" w:space="0" w:color="auto"/>
            </w:tcBorders>
            <w:vAlign w:val="center"/>
          </w:tcPr>
          <w:p w14:paraId="1A40B08A"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0.165</w:t>
            </w:r>
          </w:p>
        </w:tc>
      </w:tr>
      <w:tr w:rsidR="003E65D6" w14:paraId="4353F8BE"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1A30B62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12</w:t>
            </w:r>
          </w:p>
        </w:tc>
        <w:tc>
          <w:tcPr>
            <w:tcW w:w="0" w:type="auto"/>
            <w:tcBorders>
              <w:top w:val="single" w:sz="4" w:space="0" w:color="auto"/>
              <w:left w:val="single" w:sz="4" w:space="0" w:color="auto"/>
              <w:bottom w:val="single" w:sz="4" w:space="0" w:color="auto"/>
              <w:right w:val="single" w:sz="4" w:space="0" w:color="auto"/>
            </w:tcBorders>
            <w:vAlign w:val="center"/>
          </w:tcPr>
          <w:p w14:paraId="59C92A9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1573F20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396</w:t>
            </w:r>
          </w:p>
        </w:tc>
        <w:tc>
          <w:tcPr>
            <w:tcW w:w="0" w:type="auto"/>
            <w:tcBorders>
              <w:top w:val="single" w:sz="4" w:space="0" w:color="auto"/>
              <w:left w:val="single" w:sz="4" w:space="0" w:color="auto"/>
              <w:bottom w:val="single" w:sz="4" w:space="0" w:color="auto"/>
              <w:right w:val="single" w:sz="4" w:space="0" w:color="auto"/>
            </w:tcBorders>
            <w:noWrap/>
            <w:vAlign w:val="center"/>
          </w:tcPr>
          <w:p w14:paraId="1C196E4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402</w:t>
            </w:r>
          </w:p>
        </w:tc>
        <w:tc>
          <w:tcPr>
            <w:tcW w:w="0" w:type="auto"/>
            <w:tcBorders>
              <w:top w:val="single" w:sz="4" w:space="0" w:color="auto"/>
              <w:left w:val="single" w:sz="4" w:space="0" w:color="auto"/>
              <w:bottom w:val="single" w:sz="4" w:space="0" w:color="auto"/>
              <w:right w:val="single" w:sz="4" w:space="0" w:color="auto"/>
            </w:tcBorders>
            <w:noWrap/>
            <w:vAlign w:val="center"/>
          </w:tcPr>
          <w:p w14:paraId="16A7A0C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-1.493</w:t>
            </w:r>
          </w:p>
        </w:tc>
        <w:tc>
          <w:tcPr>
            <w:tcW w:w="0" w:type="auto"/>
            <w:tcBorders>
              <w:top w:val="single" w:sz="4" w:space="0" w:color="auto"/>
              <w:left w:val="single" w:sz="4" w:space="0" w:color="auto"/>
              <w:bottom w:val="single" w:sz="4" w:space="0" w:color="auto"/>
              <w:right w:val="single" w:sz="4" w:space="0" w:color="auto"/>
            </w:tcBorders>
            <w:vAlign w:val="center"/>
          </w:tcPr>
          <w:p w14:paraId="37D00B72"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0.158</w:t>
            </w:r>
          </w:p>
        </w:tc>
      </w:tr>
      <w:tr w:rsidR="003E65D6" w14:paraId="4AB4A2BC"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077A732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13</w:t>
            </w:r>
          </w:p>
        </w:tc>
        <w:tc>
          <w:tcPr>
            <w:tcW w:w="0" w:type="auto"/>
            <w:tcBorders>
              <w:top w:val="single" w:sz="4" w:space="0" w:color="auto"/>
              <w:left w:val="single" w:sz="4" w:space="0" w:color="auto"/>
              <w:bottom w:val="single" w:sz="4" w:space="0" w:color="auto"/>
              <w:right w:val="single" w:sz="4" w:space="0" w:color="auto"/>
            </w:tcBorders>
            <w:vAlign w:val="center"/>
          </w:tcPr>
          <w:p w14:paraId="7FA18399"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7242874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442.8</w:t>
            </w:r>
          </w:p>
        </w:tc>
        <w:tc>
          <w:tcPr>
            <w:tcW w:w="0" w:type="auto"/>
            <w:tcBorders>
              <w:top w:val="single" w:sz="4" w:space="0" w:color="auto"/>
              <w:left w:val="single" w:sz="4" w:space="0" w:color="auto"/>
              <w:bottom w:val="single" w:sz="4" w:space="0" w:color="auto"/>
              <w:right w:val="single" w:sz="4" w:space="0" w:color="auto"/>
            </w:tcBorders>
            <w:noWrap/>
            <w:vAlign w:val="center"/>
          </w:tcPr>
          <w:p w14:paraId="7D4BC06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450</w:t>
            </w:r>
          </w:p>
        </w:tc>
        <w:tc>
          <w:tcPr>
            <w:tcW w:w="0" w:type="auto"/>
            <w:tcBorders>
              <w:top w:val="single" w:sz="4" w:space="0" w:color="auto"/>
              <w:left w:val="single" w:sz="4" w:space="0" w:color="auto"/>
              <w:bottom w:val="single" w:sz="4" w:space="0" w:color="auto"/>
              <w:right w:val="single" w:sz="4" w:space="0" w:color="auto"/>
            </w:tcBorders>
            <w:noWrap/>
            <w:vAlign w:val="center"/>
          </w:tcPr>
          <w:p w14:paraId="5E21DA2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-1.6</w:t>
            </w:r>
          </w:p>
        </w:tc>
        <w:tc>
          <w:tcPr>
            <w:tcW w:w="0" w:type="auto"/>
            <w:tcBorders>
              <w:top w:val="single" w:sz="4" w:space="0" w:color="auto"/>
              <w:left w:val="single" w:sz="4" w:space="0" w:color="auto"/>
              <w:bottom w:val="single" w:sz="4" w:space="0" w:color="auto"/>
              <w:right w:val="single" w:sz="4" w:space="0" w:color="auto"/>
            </w:tcBorders>
            <w:vAlign w:val="center"/>
          </w:tcPr>
          <w:p w14:paraId="53BB1229"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0.155</w:t>
            </w:r>
          </w:p>
        </w:tc>
      </w:tr>
      <w:tr w:rsidR="003E65D6" w14:paraId="6C7D1D58"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0ED3D91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14</w:t>
            </w:r>
          </w:p>
        </w:tc>
        <w:tc>
          <w:tcPr>
            <w:tcW w:w="0" w:type="auto"/>
            <w:tcBorders>
              <w:top w:val="single" w:sz="4" w:space="0" w:color="auto"/>
              <w:left w:val="single" w:sz="4" w:space="0" w:color="auto"/>
              <w:bottom w:val="single" w:sz="4" w:space="0" w:color="auto"/>
              <w:right w:val="single" w:sz="4" w:space="0" w:color="auto"/>
            </w:tcBorders>
            <w:vAlign w:val="center"/>
          </w:tcPr>
          <w:p w14:paraId="703C3C8A"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51EB7DA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0" w:type="auto"/>
            <w:tcBorders>
              <w:top w:val="single" w:sz="4" w:space="0" w:color="auto"/>
              <w:left w:val="single" w:sz="4" w:space="0" w:color="auto"/>
              <w:bottom w:val="single" w:sz="4" w:space="0" w:color="auto"/>
              <w:right w:val="single" w:sz="4" w:space="0" w:color="auto"/>
            </w:tcBorders>
            <w:noWrap/>
            <w:vAlign w:val="center"/>
          </w:tcPr>
          <w:p w14:paraId="523F814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475</w:t>
            </w:r>
          </w:p>
        </w:tc>
        <w:tc>
          <w:tcPr>
            <w:tcW w:w="0" w:type="auto"/>
            <w:tcBorders>
              <w:top w:val="single" w:sz="4" w:space="0" w:color="auto"/>
              <w:left w:val="single" w:sz="4" w:space="0" w:color="auto"/>
              <w:bottom w:val="single" w:sz="4" w:space="0" w:color="auto"/>
              <w:right w:val="single" w:sz="4" w:space="0" w:color="auto"/>
            </w:tcBorders>
            <w:noWrap/>
            <w:vAlign w:val="center"/>
          </w:tcPr>
          <w:p w14:paraId="69502B7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-1.474</w:t>
            </w:r>
          </w:p>
        </w:tc>
        <w:tc>
          <w:tcPr>
            <w:tcW w:w="0" w:type="auto"/>
            <w:tcBorders>
              <w:top w:val="single" w:sz="4" w:space="0" w:color="auto"/>
              <w:left w:val="single" w:sz="4" w:space="0" w:color="auto"/>
              <w:bottom w:val="single" w:sz="4" w:space="0" w:color="auto"/>
              <w:right w:val="single" w:sz="4" w:space="0" w:color="auto"/>
            </w:tcBorders>
            <w:vAlign w:val="center"/>
          </w:tcPr>
          <w:p w14:paraId="43A00218"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0.152</w:t>
            </w:r>
          </w:p>
        </w:tc>
      </w:tr>
      <w:tr w:rsidR="003E65D6" w14:paraId="526D19BA" w14:textId="77777777">
        <w:trPr>
          <w:trHeight w:val="567"/>
          <w:jc w:val="center"/>
        </w:trPr>
        <w:tc>
          <w:tcPr>
            <w:tcW w:w="0" w:type="auto"/>
            <w:tcBorders>
              <w:top w:val="single" w:sz="4" w:space="0" w:color="auto"/>
              <w:left w:val="single" w:sz="4" w:space="0" w:color="auto"/>
              <w:bottom w:val="single" w:sz="4" w:space="0" w:color="auto"/>
              <w:right w:val="single" w:sz="4" w:space="0" w:color="auto"/>
            </w:tcBorders>
            <w:vAlign w:val="center"/>
          </w:tcPr>
          <w:p w14:paraId="16DBB5E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15</w:t>
            </w:r>
          </w:p>
        </w:tc>
        <w:tc>
          <w:tcPr>
            <w:tcW w:w="0" w:type="auto"/>
            <w:tcBorders>
              <w:top w:val="single" w:sz="4" w:space="0" w:color="auto"/>
              <w:left w:val="single" w:sz="4" w:space="0" w:color="auto"/>
              <w:bottom w:val="single" w:sz="4" w:space="0" w:color="auto"/>
              <w:right w:val="single" w:sz="4" w:space="0" w:color="auto"/>
            </w:tcBorders>
            <w:vAlign w:val="center"/>
          </w:tcPr>
          <w:p w14:paraId="05DD246D"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0FCB191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518.4</w:t>
            </w:r>
          </w:p>
        </w:tc>
        <w:tc>
          <w:tcPr>
            <w:tcW w:w="0" w:type="auto"/>
            <w:tcBorders>
              <w:top w:val="single" w:sz="4" w:space="0" w:color="auto"/>
              <w:left w:val="single" w:sz="4" w:space="0" w:color="auto"/>
              <w:bottom w:val="single" w:sz="4" w:space="0" w:color="auto"/>
              <w:right w:val="single" w:sz="4" w:space="0" w:color="auto"/>
            </w:tcBorders>
            <w:noWrap/>
            <w:vAlign w:val="center"/>
          </w:tcPr>
          <w:p w14:paraId="7D8EDA6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526</w:t>
            </w:r>
          </w:p>
        </w:tc>
        <w:tc>
          <w:tcPr>
            <w:tcW w:w="0" w:type="auto"/>
            <w:tcBorders>
              <w:top w:val="single" w:sz="4" w:space="0" w:color="auto"/>
              <w:left w:val="single" w:sz="4" w:space="0" w:color="auto"/>
              <w:bottom w:val="single" w:sz="4" w:space="0" w:color="auto"/>
              <w:right w:val="single" w:sz="4" w:space="0" w:color="auto"/>
            </w:tcBorders>
            <w:noWrap/>
            <w:vAlign w:val="center"/>
          </w:tcPr>
          <w:p w14:paraId="6C5E7B9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-1.445</w:t>
            </w:r>
          </w:p>
        </w:tc>
        <w:tc>
          <w:tcPr>
            <w:tcW w:w="0" w:type="auto"/>
            <w:tcBorders>
              <w:top w:val="single" w:sz="4" w:space="0" w:color="auto"/>
              <w:left w:val="single" w:sz="4" w:space="0" w:color="auto"/>
              <w:bottom w:val="single" w:sz="4" w:space="0" w:color="auto"/>
              <w:right w:val="single" w:sz="4" w:space="0" w:color="auto"/>
            </w:tcBorders>
            <w:vAlign w:val="center"/>
          </w:tcPr>
          <w:p w14:paraId="7FB80A39" w14:textId="77777777" w:rsidR="003E65D6" w:rsidRDefault="00000000">
            <w:pPr>
              <w:widowControl/>
              <w:spacing w:line="240" w:lineRule="auto"/>
              <w:jc w:val="center"/>
              <w:textAlignment w:val="center"/>
              <w:rPr>
                <w:rFonts w:eastAsia="等线" w:cs="Times New Roman"/>
                <w:color w:val="000000"/>
                <w:sz w:val="21"/>
                <w:szCs w:val="21"/>
              </w:rPr>
            </w:pPr>
            <w:r>
              <w:rPr>
                <w:rFonts w:eastAsia="等线" w:cs="Times New Roman"/>
                <w:color w:val="000000"/>
                <w:sz w:val="21"/>
                <w:szCs w:val="21"/>
              </w:rPr>
              <w:t>0.15</w:t>
            </w:r>
          </w:p>
        </w:tc>
      </w:tr>
    </w:tbl>
    <w:p w14:paraId="3E80D980" w14:textId="6F921F1C" w:rsidR="003E65D6" w:rsidRDefault="00000000">
      <w:pPr>
        <w:ind w:firstLineChars="200" w:firstLine="560"/>
      </w:pPr>
      <w:bookmarkStart w:id="241" w:name="_Hlk183456993"/>
      <w:r>
        <w:t>试验在</w:t>
      </w:r>
      <w:r>
        <w:t xml:space="preserve"> 0.35m</w:t>
      </w:r>
      <w:r>
        <w:t>、</w:t>
      </w:r>
      <w:r>
        <w:t>0.4m</w:t>
      </w:r>
      <w:r>
        <w:t>、</w:t>
      </w:r>
      <w:r>
        <w:t xml:space="preserve">0.5m </w:t>
      </w:r>
      <w:r>
        <w:t>三个固定</w:t>
      </w:r>
      <w:r w:rsidR="008032F7">
        <w:t>水深</w:t>
      </w:r>
      <w:r>
        <w:t>梯度下，分别完成了</w:t>
      </w:r>
      <w:r>
        <w:t xml:space="preserve"> 360m³/h~518.4m³/h </w:t>
      </w:r>
      <w:r>
        <w:t>共</w:t>
      </w:r>
      <w:r>
        <w:t xml:space="preserve"> 5 </w:t>
      </w:r>
      <w:proofErr w:type="gramStart"/>
      <w:r>
        <w:t>个</w:t>
      </w:r>
      <w:proofErr w:type="gramEnd"/>
      <w:r>
        <w:t>标准流量点的测试，累计完成</w:t>
      </w:r>
      <w:r>
        <w:t xml:space="preserve"> 15 </w:t>
      </w:r>
      <w:r>
        <w:t>组工况的测量，经过计算得出各测量点的平均示值误差和重复性。根据试验数据及对应趋势图可以看出，在相同</w:t>
      </w:r>
      <w:r w:rsidR="008032F7">
        <w:t>水深</w:t>
      </w:r>
      <w:r>
        <w:t>条件下，随着标准流量的增大，测量值的示值误差变化幅度较小，整体趋势平稳；不同</w:t>
      </w:r>
      <w:r w:rsidR="008032F7">
        <w:t>水深</w:t>
      </w:r>
      <w:r>
        <w:t>条件下，示值误差呈现出显著的梯度变化特征，</w:t>
      </w:r>
      <w:r>
        <w:t>0.35m</w:t>
      </w:r>
      <w:r>
        <w:t>、</w:t>
      </w:r>
      <w:r>
        <w:t xml:space="preserve">0.4m </w:t>
      </w:r>
      <w:r>
        <w:t>低</w:t>
      </w:r>
      <w:r w:rsidR="008032F7">
        <w:t>水深</w:t>
      </w:r>
      <w:r>
        <w:t>工况下示值误差均为正偏差，</w:t>
      </w:r>
      <w:r>
        <w:t xml:space="preserve">0.5m </w:t>
      </w:r>
      <w:r>
        <w:t>中高</w:t>
      </w:r>
      <w:r w:rsidR="008032F7">
        <w:t>水深</w:t>
      </w:r>
      <w:r>
        <w:t>工况下示值误差均转为负偏差，全工况示值误差绝对值均控制在</w:t>
      </w:r>
      <w:r>
        <w:t xml:space="preserve"> 3% </w:t>
      </w:r>
      <w:r>
        <w:t>以内。全测试工况范围内，测量值的重复性随流量增大、</w:t>
      </w:r>
      <w:r w:rsidR="008032F7">
        <w:t>水深</w:t>
      </w:r>
      <w:r>
        <w:t>升高呈现平稳递减的趋势，整体处于</w:t>
      </w:r>
      <w:r>
        <w:t xml:space="preserve"> 0.15%~0.235% </w:t>
      </w:r>
      <w:r>
        <w:t>区间内，所有工况的重复性均远低于检定规程规定的</w:t>
      </w:r>
      <w:r>
        <w:t xml:space="preserve"> 2.0 </w:t>
      </w:r>
      <w:r>
        <w:t>级准确度等级最大允许误差绝对值</w:t>
      </w:r>
      <w:r>
        <w:t xml:space="preserve"> 1/3 </w:t>
      </w:r>
      <w:r>
        <w:t>的限值要求，流量计测量稳定性表现优异。</w:t>
      </w:r>
      <w:bookmarkEnd w:id="241"/>
    </w:p>
    <w:p w14:paraId="7024D0AC" w14:textId="191BD8EF" w:rsidR="003E65D6" w:rsidRDefault="00000000">
      <w:pPr>
        <w:pStyle w:val="31"/>
        <w:numPr>
          <w:ilvl w:val="2"/>
          <w:numId w:val="15"/>
        </w:numPr>
        <w:ind w:left="1269"/>
        <w:rPr>
          <w:rFonts w:ascii="Times New Roman" w:hAnsi="Times New Roman" w:cs="Times New Roman"/>
        </w:rPr>
      </w:pPr>
      <w:bookmarkStart w:id="242" w:name="_Toc15656"/>
      <w:bookmarkStart w:id="243" w:name="_Toc32606"/>
      <w:bookmarkStart w:id="244" w:name="_Toc26804"/>
      <w:bookmarkStart w:id="245" w:name="_Toc5882"/>
      <w:bookmarkStart w:id="246" w:name="_Toc234478701"/>
      <w:r>
        <w:rPr>
          <w:rFonts w:ascii="Times New Roman" w:hAnsi="Times New Roman" w:cs="Times New Roman" w:hint="eastAsia"/>
        </w:rPr>
        <w:t>HB-</w:t>
      </w:r>
      <w:bookmarkStart w:id="247" w:name="_Hlk183343742"/>
      <w:r>
        <w:rPr>
          <w:rFonts w:ascii="Times New Roman" w:hAnsi="Times New Roman" w:cs="Times New Roman" w:hint="eastAsia"/>
        </w:rPr>
        <w:t>BZ</w:t>
      </w:r>
      <w:r>
        <w:rPr>
          <w:rFonts w:ascii="Times New Roman" w:hAnsi="Times New Roman" w:cs="Times New Roman" w:hint="eastAsia"/>
        </w:rPr>
        <w:t>同</w:t>
      </w:r>
      <w:r w:rsidR="008032F7">
        <w:rPr>
          <w:rFonts w:ascii="Times New Roman" w:hAnsi="Times New Roman" w:cs="Times New Roman" w:hint="eastAsia"/>
        </w:rPr>
        <w:t>水深</w:t>
      </w:r>
      <w:r>
        <w:rPr>
          <w:rFonts w:ascii="Times New Roman" w:hAnsi="Times New Roman" w:cs="Times New Roman" w:hint="eastAsia"/>
        </w:rPr>
        <w:t>不同流量</w:t>
      </w:r>
      <w:bookmarkEnd w:id="247"/>
      <w:r>
        <w:rPr>
          <w:rFonts w:ascii="Times New Roman" w:hAnsi="Times New Roman" w:cs="Times New Roman" w:hint="eastAsia"/>
        </w:rPr>
        <w:t>试验分析</w:t>
      </w:r>
      <w:bookmarkEnd w:id="242"/>
      <w:bookmarkEnd w:id="243"/>
      <w:bookmarkEnd w:id="244"/>
      <w:bookmarkEnd w:id="245"/>
      <w:bookmarkEnd w:id="246"/>
    </w:p>
    <w:p w14:paraId="4F665A22" w14:textId="1CDB8531" w:rsidR="003E65D6" w:rsidRDefault="00000000">
      <w:pPr>
        <w:pStyle w:val="afffff"/>
        <w:rPr>
          <w:w w:val="105"/>
        </w:rPr>
      </w:pPr>
      <w:r>
        <w:rPr>
          <w:rFonts w:hint="eastAsia"/>
          <w:w w:val="105"/>
        </w:rPr>
        <w:t>表6.6 HB-BZ同</w:t>
      </w:r>
      <w:r w:rsidR="008032F7">
        <w:rPr>
          <w:rFonts w:hint="eastAsia"/>
          <w:w w:val="105"/>
        </w:rPr>
        <w:t>水深</w:t>
      </w:r>
      <w:r>
        <w:rPr>
          <w:rFonts w:hint="eastAsia"/>
          <w:w w:val="105"/>
        </w:rPr>
        <w:t>不同流量试验数据</w:t>
      </w:r>
    </w:p>
    <w:tbl>
      <w:tblPr>
        <w:tblW w:w="0" w:type="auto"/>
        <w:jc w:val="center"/>
        <w:tblLayout w:type="fixed"/>
        <w:tblLook w:val="04A0" w:firstRow="1" w:lastRow="0" w:firstColumn="1" w:lastColumn="0" w:noHBand="0" w:noVBand="1"/>
      </w:tblPr>
      <w:tblGrid>
        <w:gridCol w:w="1129"/>
        <w:gridCol w:w="1418"/>
        <w:gridCol w:w="1417"/>
        <w:gridCol w:w="1560"/>
        <w:gridCol w:w="1380"/>
        <w:gridCol w:w="1591"/>
      </w:tblGrid>
      <w:tr w:rsidR="003E65D6" w14:paraId="71FB8376" w14:textId="77777777">
        <w:trPr>
          <w:trHeight w:hRule="exact" w:val="71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249CA9BD"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序号</w:t>
            </w:r>
          </w:p>
        </w:tc>
        <w:tc>
          <w:tcPr>
            <w:tcW w:w="1418" w:type="dxa"/>
            <w:tcBorders>
              <w:top w:val="single" w:sz="4" w:space="0" w:color="000000"/>
              <w:left w:val="single" w:sz="4" w:space="0" w:color="000000"/>
              <w:bottom w:val="single" w:sz="4" w:space="0" w:color="000000"/>
              <w:right w:val="single" w:sz="4" w:space="0" w:color="000000"/>
            </w:tcBorders>
            <w:vAlign w:val="center"/>
          </w:tcPr>
          <w:p w14:paraId="292873E7" w14:textId="77777777" w:rsidR="003E65D6" w:rsidRDefault="00000000">
            <w:pPr>
              <w:widowControl/>
              <w:spacing w:line="240" w:lineRule="auto"/>
              <w:jc w:val="center"/>
              <w:textAlignment w:val="center"/>
              <w:rPr>
                <w:rFonts w:eastAsia="宋体" w:cs="Times New Roman"/>
                <w:b/>
                <w:bCs/>
                <w:color w:val="000000"/>
                <w:kern w:val="0"/>
                <w:sz w:val="21"/>
                <w:szCs w:val="21"/>
                <w:lang w:bidi="ar"/>
              </w:rPr>
            </w:pPr>
            <w:r>
              <w:rPr>
                <w:rFonts w:eastAsia="宋体" w:cs="Times New Roman"/>
                <w:b/>
                <w:bCs/>
                <w:color w:val="000000"/>
                <w:kern w:val="0"/>
                <w:sz w:val="21"/>
                <w:szCs w:val="21"/>
                <w:lang w:bidi="ar"/>
              </w:rPr>
              <w:t>水深点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hint="eastAsia"/>
                <w:b/>
                <w:bCs/>
                <w:color w:val="000000"/>
                <w:kern w:val="0"/>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0FF34042"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标准流量</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r>
              <w:rPr>
                <w:rFonts w:eastAsia="宋体" w:cs="Times New Roman" w:hint="eastAsia"/>
                <w:b/>
                <w:bCs/>
                <w:color w:val="000000"/>
                <w:kern w:val="0"/>
                <w:sz w:val="21"/>
                <w:szCs w:val="21"/>
                <w:lang w:bidi="ar"/>
              </w:rPr>
              <w:t>)</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01F4E791"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流量点</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m</w:t>
            </w:r>
            <w:r>
              <w:rPr>
                <w:rFonts w:eastAsia="宋体" w:cs="Times New Roman"/>
                <w:b/>
                <w:bCs/>
                <w:color w:val="000000"/>
                <w:kern w:val="0"/>
                <w:sz w:val="21"/>
                <w:szCs w:val="21"/>
                <w:vertAlign w:val="superscript"/>
                <w:lang w:bidi="ar"/>
              </w:rPr>
              <w:t>3</w:t>
            </w:r>
            <w:r>
              <w:rPr>
                <w:rFonts w:eastAsia="宋体" w:cs="Times New Roman"/>
                <w:b/>
                <w:bCs/>
                <w:color w:val="000000"/>
                <w:kern w:val="0"/>
                <w:sz w:val="21"/>
                <w:szCs w:val="21"/>
                <w:lang w:bidi="ar"/>
              </w:rPr>
              <w:t>/h)</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2B645302"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42D14972" w14:textId="77777777" w:rsidR="003E65D6" w:rsidRDefault="00000000">
            <w:pPr>
              <w:widowControl/>
              <w:spacing w:line="240" w:lineRule="auto"/>
              <w:jc w:val="center"/>
              <w:textAlignment w:val="center"/>
              <w:rPr>
                <w:rFonts w:eastAsia="宋体" w:cs="Times New Roman"/>
                <w:b/>
                <w:bCs/>
                <w:color w:val="00000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proofErr w:type="spellStart"/>
            <w:r>
              <w:rPr>
                <w:rFonts w:eastAsia="宋体" w:cs="Times New Roman"/>
                <w:b/>
                <w:bCs/>
                <w:color w:val="000000"/>
                <w:kern w:val="0"/>
                <w:sz w:val="21"/>
                <w:szCs w:val="21"/>
                <w:lang w:bidi="ar"/>
              </w:rPr>
              <w:t>i</w:t>
            </w:r>
            <w:proofErr w:type="spellEnd"/>
            <w:r>
              <w:rPr>
                <w:rFonts w:eastAsia="宋体" w:cs="Times New Roman"/>
                <w:b/>
                <w:bCs/>
                <w:color w:val="000000"/>
                <w:kern w:val="0"/>
                <w:sz w:val="21"/>
                <w:szCs w:val="21"/>
                <w:lang w:bidi="ar"/>
              </w:rPr>
              <w:t>%</w:t>
            </w:r>
          </w:p>
        </w:tc>
      </w:tr>
      <w:tr w:rsidR="003E65D6" w14:paraId="120B9214"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58EF3908"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lastRenderedPageBreak/>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6C6BC8C9"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0.31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E02C1E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475</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4AD5909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7E17AF7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1.538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6DB3492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0.100 </w:t>
            </w:r>
          </w:p>
        </w:tc>
      </w:tr>
      <w:tr w:rsidR="003E65D6" w14:paraId="6D78C27B"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60EFC26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69030CDD"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0.31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351173B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473</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79922AB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777DC7D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1.038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2F6915D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0.105 </w:t>
            </w:r>
          </w:p>
        </w:tc>
      </w:tr>
      <w:tr w:rsidR="003E65D6" w14:paraId="30BA191A"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4CC9EAE9"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3</w:t>
            </w:r>
          </w:p>
        </w:tc>
        <w:tc>
          <w:tcPr>
            <w:tcW w:w="1418" w:type="dxa"/>
            <w:tcBorders>
              <w:top w:val="single" w:sz="4" w:space="0" w:color="000000"/>
              <w:left w:val="single" w:sz="4" w:space="0" w:color="000000"/>
              <w:bottom w:val="single" w:sz="4" w:space="0" w:color="000000"/>
              <w:right w:val="single" w:sz="4" w:space="0" w:color="000000"/>
            </w:tcBorders>
            <w:vAlign w:val="center"/>
          </w:tcPr>
          <w:p w14:paraId="7945BACB"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0.31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031BE8E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464</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60C2697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468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1D53DC2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-0.855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3530EB2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0.110 </w:t>
            </w:r>
          </w:p>
        </w:tc>
      </w:tr>
      <w:tr w:rsidR="003E65D6" w14:paraId="48B0FBA2"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6E61BD6E"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4</w:t>
            </w:r>
          </w:p>
        </w:tc>
        <w:tc>
          <w:tcPr>
            <w:tcW w:w="1418" w:type="dxa"/>
            <w:tcBorders>
              <w:top w:val="single" w:sz="4" w:space="0" w:color="000000"/>
              <w:left w:val="single" w:sz="4" w:space="0" w:color="000000"/>
              <w:bottom w:val="single" w:sz="4" w:space="0" w:color="000000"/>
              <w:right w:val="single" w:sz="4" w:space="0" w:color="000000"/>
            </w:tcBorders>
            <w:vAlign w:val="center"/>
          </w:tcPr>
          <w:p w14:paraId="36AD0DA3"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0.34</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7F0F69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535</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6231BB0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540</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28E1CFA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-0.926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79E7B25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0.090 </w:t>
            </w:r>
          </w:p>
        </w:tc>
      </w:tr>
      <w:tr w:rsidR="003E65D6" w14:paraId="7F5F89C1"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48B25BD4"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7D79B605"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0.34</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148CE2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536</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2118D2F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540</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5062BED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-0.741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7740789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0.095 </w:t>
            </w:r>
          </w:p>
        </w:tc>
      </w:tr>
      <w:tr w:rsidR="003E65D6" w14:paraId="35CCDE22"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0F349AD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7024E8F8"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0.34</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0A5B2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544</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4F57676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540</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6726561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0.741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44C0DC3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0.100 </w:t>
            </w:r>
          </w:p>
        </w:tc>
      </w:tr>
      <w:tr w:rsidR="003E65D6" w14:paraId="17228750"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0F728204"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7</w:t>
            </w:r>
          </w:p>
        </w:tc>
        <w:tc>
          <w:tcPr>
            <w:tcW w:w="1418" w:type="dxa"/>
            <w:tcBorders>
              <w:top w:val="single" w:sz="4" w:space="0" w:color="000000"/>
              <w:left w:val="single" w:sz="4" w:space="0" w:color="000000"/>
              <w:bottom w:val="single" w:sz="4" w:space="0" w:color="000000"/>
              <w:right w:val="single" w:sz="4" w:space="0" w:color="000000"/>
            </w:tcBorders>
            <w:vAlign w:val="center"/>
          </w:tcPr>
          <w:p w14:paraId="36F287C1"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14EC8B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607</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1676C08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64C5407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-0.899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7E477A0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0.080 </w:t>
            </w:r>
          </w:p>
        </w:tc>
      </w:tr>
      <w:tr w:rsidR="003E65D6" w14:paraId="404B2E4E"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22ADD744"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8</w:t>
            </w:r>
          </w:p>
        </w:tc>
        <w:tc>
          <w:tcPr>
            <w:tcW w:w="1418" w:type="dxa"/>
            <w:tcBorders>
              <w:top w:val="single" w:sz="4" w:space="0" w:color="000000"/>
              <w:left w:val="single" w:sz="4" w:space="0" w:color="000000"/>
              <w:bottom w:val="single" w:sz="4" w:space="0" w:color="000000"/>
              <w:right w:val="single" w:sz="4" w:space="0" w:color="000000"/>
            </w:tcBorders>
            <w:vAlign w:val="center"/>
          </w:tcPr>
          <w:p w14:paraId="0227FEF5"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6CB9C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601</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0D1FA05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11564DE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-1.797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36F7177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0.085 </w:t>
            </w:r>
          </w:p>
        </w:tc>
      </w:tr>
      <w:tr w:rsidR="003E65D6" w14:paraId="07B05F6D"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1F3C418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9</w:t>
            </w:r>
          </w:p>
        </w:tc>
        <w:tc>
          <w:tcPr>
            <w:tcW w:w="1418" w:type="dxa"/>
            <w:tcBorders>
              <w:top w:val="single" w:sz="4" w:space="0" w:color="000000"/>
              <w:left w:val="single" w:sz="4" w:space="0" w:color="000000"/>
              <w:bottom w:val="single" w:sz="4" w:space="0" w:color="000000"/>
              <w:right w:val="single" w:sz="4" w:space="0" w:color="000000"/>
            </w:tcBorders>
            <w:vAlign w:val="center"/>
          </w:tcPr>
          <w:p w14:paraId="65AA8DB1"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B0A9B3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616</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40F2482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612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29C5F314"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0.654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2A0B1EF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0.090 </w:t>
            </w:r>
          </w:p>
        </w:tc>
      </w:tr>
      <w:tr w:rsidR="003E65D6" w14:paraId="43124670"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14497CB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10</w:t>
            </w:r>
          </w:p>
        </w:tc>
        <w:tc>
          <w:tcPr>
            <w:tcW w:w="1418" w:type="dxa"/>
            <w:tcBorders>
              <w:top w:val="single" w:sz="4" w:space="0" w:color="000000"/>
              <w:left w:val="single" w:sz="4" w:space="0" w:color="000000"/>
              <w:bottom w:val="single" w:sz="4" w:space="0" w:color="000000"/>
              <w:right w:val="single" w:sz="4" w:space="0" w:color="000000"/>
            </w:tcBorders>
            <w:vAlign w:val="center"/>
          </w:tcPr>
          <w:p w14:paraId="62424116"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2C7C33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653</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6498966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4CCED89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0.778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365702C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0.070 </w:t>
            </w:r>
          </w:p>
        </w:tc>
      </w:tr>
      <w:tr w:rsidR="003E65D6" w14:paraId="041051BA"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2F250EBB"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11</w:t>
            </w:r>
          </w:p>
        </w:tc>
        <w:tc>
          <w:tcPr>
            <w:tcW w:w="1418" w:type="dxa"/>
            <w:tcBorders>
              <w:top w:val="single" w:sz="4" w:space="0" w:color="000000"/>
              <w:left w:val="single" w:sz="4" w:space="0" w:color="000000"/>
              <w:bottom w:val="single" w:sz="4" w:space="0" w:color="000000"/>
              <w:right w:val="single" w:sz="4" w:space="0" w:color="000000"/>
            </w:tcBorders>
            <w:vAlign w:val="center"/>
          </w:tcPr>
          <w:p w14:paraId="3BB2DFD2"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841447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659</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5AED815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6488ED0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1.698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73FB203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0.075 </w:t>
            </w:r>
          </w:p>
        </w:tc>
      </w:tr>
      <w:tr w:rsidR="003E65D6" w14:paraId="40338BE9"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011BFB68"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12</w:t>
            </w:r>
          </w:p>
        </w:tc>
        <w:tc>
          <w:tcPr>
            <w:tcW w:w="1418" w:type="dxa"/>
            <w:tcBorders>
              <w:top w:val="single" w:sz="4" w:space="0" w:color="000000"/>
              <w:left w:val="single" w:sz="4" w:space="0" w:color="000000"/>
              <w:bottom w:val="single" w:sz="4" w:space="0" w:color="000000"/>
              <w:right w:val="single" w:sz="4" w:space="0" w:color="000000"/>
            </w:tcBorders>
            <w:vAlign w:val="center"/>
          </w:tcPr>
          <w:p w14:paraId="2988660D"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0BFCD1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644</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092B3AC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5A7A3FC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-0.617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1EEE8A1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0.080 </w:t>
            </w:r>
          </w:p>
        </w:tc>
      </w:tr>
      <w:tr w:rsidR="003E65D6" w14:paraId="6A52BD32"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148B4C6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13</w:t>
            </w:r>
          </w:p>
        </w:tc>
        <w:tc>
          <w:tcPr>
            <w:tcW w:w="1418" w:type="dxa"/>
            <w:tcBorders>
              <w:top w:val="single" w:sz="4" w:space="0" w:color="000000"/>
              <w:left w:val="single" w:sz="4" w:space="0" w:color="000000"/>
              <w:bottom w:val="single" w:sz="4" w:space="0" w:color="000000"/>
              <w:right w:val="single" w:sz="4" w:space="0" w:color="000000"/>
            </w:tcBorders>
            <w:vAlign w:val="center"/>
          </w:tcPr>
          <w:p w14:paraId="3EFECE54"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3E4E3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634</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014BB52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507167D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-2.160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29A998A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0.085 </w:t>
            </w:r>
          </w:p>
        </w:tc>
      </w:tr>
      <w:tr w:rsidR="003E65D6" w14:paraId="6857314C"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033128A5"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14</w:t>
            </w:r>
          </w:p>
        </w:tc>
        <w:tc>
          <w:tcPr>
            <w:tcW w:w="1418" w:type="dxa"/>
            <w:tcBorders>
              <w:top w:val="single" w:sz="4" w:space="0" w:color="000000"/>
              <w:left w:val="single" w:sz="4" w:space="0" w:color="000000"/>
              <w:bottom w:val="single" w:sz="4" w:space="0" w:color="000000"/>
              <w:right w:val="single" w:sz="4" w:space="0" w:color="000000"/>
            </w:tcBorders>
            <w:vAlign w:val="center"/>
          </w:tcPr>
          <w:p w14:paraId="0FF0F0A0"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0.43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94BE3D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637</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5F6FDAE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648</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612D0A0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-1.698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17E5DCE0"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0.090 </w:t>
            </w:r>
          </w:p>
        </w:tc>
      </w:tr>
      <w:tr w:rsidR="003E65D6" w14:paraId="7475AA65"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740B2C1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15</w:t>
            </w:r>
          </w:p>
        </w:tc>
        <w:tc>
          <w:tcPr>
            <w:tcW w:w="1418" w:type="dxa"/>
            <w:tcBorders>
              <w:top w:val="single" w:sz="4" w:space="0" w:color="000000"/>
              <w:left w:val="single" w:sz="4" w:space="0" w:color="000000"/>
              <w:bottom w:val="single" w:sz="4" w:space="0" w:color="000000"/>
              <w:right w:val="single" w:sz="4" w:space="0" w:color="000000"/>
            </w:tcBorders>
            <w:vAlign w:val="center"/>
          </w:tcPr>
          <w:p w14:paraId="6BA75561"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0.50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0D83612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706</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0432D2D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2CCF2207"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0.570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2159288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0.060 </w:t>
            </w:r>
          </w:p>
        </w:tc>
      </w:tr>
      <w:tr w:rsidR="003E65D6" w14:paraId="68DB0B03"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6116EA96"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16</w:t>
            </w:r>
          </w:p>
        </w:tc>
        <w:tc>
          <w:tcPr>
            <w:tcW w:w="1418" w:type="dxa"/>
            <w:tcBorders>
              <w:top w:val="single" w:sz="4" w:space="0" w:color="000000"/>
              <w:left w:val="single" w:sz="4" w:space="0" w:color="000000"/>
              <w:bottom w:val="single" w:sz="4" w:space="0" w:color="000000"/>
              <w:right w:val="single" w:sz="4" w:space="0" w:color="000000"/>
            </w:tcBorders>
            <w:vAlign w:val="center"/>
          </w:tcPr>
          <w:p w14:paraId="47326D1C"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0.50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490A53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711</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6C1FD55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1C4990FB"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1.282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4D4B9D3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0.065 </w:t>
            </w:r>
          </w:p>
        </w:tc>
      </w:tr>
      <w:tr w:rsidR="003E65D6" w14:paraId="4B391C02"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36426F98"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17</w:t>
            </w:r>
          </w:p>
        </w:tc>
        <w:tc>
          <w:tcPr>
            <w:tcW w:w="1418" w:type="dxa"/>
            <w:tcBorders>
              <w:top w:val="single" w:sz="4" w:space="0" w:color="000000"/>
              <w:left w:val="single" w:sz="4" w:space="0" w:color="000000"/>
              <w:bottom w:val="single" w:sz="4" w:space="0" w:color="000000"/>
              <w:right w:val="single" w:sz="4" w:space="0" w:color="000000"/>
            </w:tcBorders>
            <w:vAlign w:val="center"/>
          </w:tcPr>
          <w:p w14:paraId="2DBFFD93"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0.50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396FC4B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698</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0FD9C7C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30D181A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-0.570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70676FCE"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0.070 </w:t>
            </w:r>
          </w:p>
        </w:tc>
      </w:tr>
      <w:tr w:rsidR="003E65D6" w14:paraId="5097837F"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68F46166"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18</w:t>
            </w:r>
          </w:p>
        </w:tc>
        <w:tc>
          <w:tcPr>
            <w:tcW w:w="1418" w:type="dxa"/>
            <w:tcBorders>
              <w:top w:val="single" w:sz="4" w:space="0" w:color="000000"/>
              <w:left w:val="single" w:sz="4" w:space="0" w:color="000000"/>
              <w:bottom w:val="single" w:sz="4" w:space="0" w:color="000000"/>
              <w:right w:val="single" w:sz="4" w:space="0" w:color="000000"/>
            </w:tcBorders>
            <w:vAlign w:val="center"/>
          </w:tcPr>
          <w:p w14:paraId="02497CBF"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0.50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843541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713</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29FD289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700AB82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1.567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66471903"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0.075 </w:t>
            </w:r>
          </w:p>
        </w:tc>
      </w:tr>
      <w:tr w:rsidR="003E65D6" w14:paraId="1E080539"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5F9C7F31"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19</w:t>
            </w:r>
          </w:p>
        </w:tc>
        <w:tc>
          <w:tcPr>
            <w:tcW w:w="1418" w:type="dxa"/>
            <w:tcBorders>
              <w:top w:val="single" w:sz="4" w:space="0" w:color="000000"/>
              <w:left w:val="single" w:sz="4" w:space="0" w:color="000000"/>
              <w:bottom w:val="single" w:sz="4" w:space="0" w:color="000000"/>
              <w:right w:val="single" w:sz="4" w:space="0" w:color="000000"/>
            </w:tcBorders>
            <w:vAlign w:val="center"/>
          </w:tcPr>
          <w:p w14:paraId="11C875C3"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0.50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25A701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716</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728AE94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56257C6D"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1.994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77233DD5"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0.080 </w:t>
            </w:r>
          </w:p>
        </w:tc>
      </w:tr>
      <w:tr w:rsidR="003E65D6" w14:paraId="5112BFA5"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34BD2477"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20</w:t>
            </w:r>
          </w:p>
        </w:tc>
        <w:tc>
          <w:tcPr>
            <w:tcW w:w="1418" w:type="dxa"/>
            <w:tcBorders>
              <w:top w:val="single" w:sz="4" w:space="0" w:color="000000"/>
              <w:left w:val="single" w:sz="4" w:space="0" w:color="000000"/>
              <w:bottom w:val="single" w:sz="4" w:space="0" w:color="000000"/>
              <w:right w:val="single" w:sz="4" w:space="0" w:color="000000"/>
            </w:tcBorders>
            <w:vAlign w:val="center"/>
          </w:tcPr>
          <w:p w14:paraId="572CAB04"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0.50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67A9A4B9"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706</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7221391A"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7F9889DC"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0.570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19EDC106"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0.085 </w:t>
            </w:r>
          </w:p>
        </w:tc>
      </w:tr>
      <w:tr w:rsidR="003E65D6" w14:paraId="35A28842" w14:textId="77777777">
        <w:trPr>
          <w:trHeight w:hRule="exact" w:val="454"/>
          <w:jc w:val="center"/>
        </w:trPr>
        <w:tc>
          <w:tcPr>
            <w:tcW w:w="1129" w:type="dxa"/>
            <w:tcBorders>
              <w:top w:val="single" w:sz="4" w:space="0" w:color="000000"/>
              <w:left w:val="single" w:sz="4" w:space="0" w:color="000000"/>
              <w:bottom w:val="single" w:sz="4" w:space="0" w:color="000000"/>
              <w:right w:val="single" w:sz="4" w:space="0" w:color="000000"/>
            </w:tcBorders>
            <w:noWrap/>
            <w:vAlign w:val="center"/>
          </w:tcPr>
          <w:p w14:paraId="574F0D2F" w14:textId="77777777" w:rsidR="003E65D6" w:rsidRDefault="00000000">
            <w:pPr>
              <w:widowControl/>
              <w:spacing w:line="240" w:lineRule="auto"/>
              <w:jc w:val="center"/>
              <w:textAlignment w:val="center"/>
              <w:rPr>
                <w:rFonts w:eastAsia="宋体" w:cs="Times New Roman"/>
                <w:color w:val="000000"/>
                <w:sz w:val="21"/>
                <w:szCs w:val="21"/>
              </w:rPr>
            </w:pPr>
            <w:r>
              <w:rPr>
                <w:rFonts w:eastAsia="宋体" w:cs="Times New Roman"/>
                <w:color w:val="000000"/>
                <w:kern w:val="0"/>
                <w:sz w:val="21"/>
                <w:szCs w:val="21"/>
                <w:lang w:bidi="ar"/>
              </w:rPr>
              <w:t>21</w:t>
            </w:r>
          </w:p>
        </w:tc>
        <w:tc>
          <w:tcPr>
            <w:tcW w:w="1418" w:type="dxa"/>
            <w:tcBorders>
              <w:top w:val="single" w:sz="4" w:space="0" w:color="000000"/>
              <w:left w:val="single" w:sz="4" w:space="0" w:color="000000"/>
              <w:bottom w:val="single" w:sz="4" w:space="0" w:color="000000"/>
              <w:right w:val="single" w:sz="4" w:space="0" w:color="000000"/>
            </w:tcBorders>
            <w:vAlign w:val="center"/>
          </w:tcPr>
          <w:p w14:paraId="0EB9A1AA" w14:textId="77777777" w:rsidR="003E65D6" w:rsidRDefault="00000000">
            <w:pPr>
              <w:widowControl/>
              <w:spacing w:line="240" w:lineRule="auto"/>
              <w:jc w:val="center"/>
              <w:textAlignment w:val="bottom"/>
              <w:rPr>
                <w:rFonts w:eastAsia="等线" w:cs="Times New Roman"/>
                <w:color w:val="000000"/>
                <w:sz w:val="21"/>
                <w:szCs w:val="21"/>
              </w:rPr>
            </w:pPr>
            <w:r>
              <w:rPr>
                <w:rFonts w:eastAsia="等线" w:cs="Times New Roman"/>
                <w:color w:val="000000"/>
                <w:sz w:val="21"/>
                <w:szCs w:val="21"/>
              </w:rPr>
              <w:t>0.50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027BA538"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698</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5C7DFA22"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702</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67F1CB4F"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-0.570 </w:t>
            </w:r>
          </w:p>
        </w:tc>
        <w:tc>
          <w:tcPr>
            <w:tcW w:w="1591" w:type="dxa"/>
            <w:tcBorders>
              <w:top w:val="single" w:sz="4" w:space="0" w:color="000000"/>
              <w:left w:val="single" w:sz="4" w:space="0" w:color="000000"/>
              <w:bottom w:val="single" w:sz="4" w:space="0" w:color="000000"/>
              <w:right w:val="single" w:sz="4" w:space="0" w:color="000000"/>
            </w:tcBorders>
            <w:noWrap/>
            <w:vAlign w:val="center"/>
          </w:tcPr>
          <w:p w14:paraId="42118831" w14:textId="77777777" w:rsidR="003E65D6" w:rsidRDefault="00000000">
            <w:pPr>
              <w:widowControl/>
              <w:spacing w:line="240" w:lineRule="auto"/>
              <w:jc w:val="center"/>
              <w:textAlignment w:val="center"/>
              <w:rPr>
                <w:rFonts w:eastAsia="宋体" w:cs="Times New Roman"/>
                <w:color w:val="000000"/>
                <w:sz w:val="21"/>
                <w:szCs w:val="21"/>
              </w:rPr>
            </w:pPr>
            <w:r>
              <w:rPr>
                <w:rFonts w:eastAsia="等线" w:cs="Times New Roman"/>
                <w:color w:val="000000"/>
                <w:sz w:val="21"/>
                <w:szCs w:val="21"/>
              </w:rPr>
              <w:t xml:space="preserve">0.090 </w:t>
            </w:r>
          </w:p>
        </w:tc>
      </w:tr>
    </w:tbl>
    <w:p w14:paraId="37521841" w14:textId="77777777" w:rsidR="003E65D6" w:rsidRDefault="003E65D6">
      <w:pPr>
        <w:jc w:val="center"/>
      </w:pPr>
    </w:p>
    <w:p w14:paraId="63794C01" w14:textId="77777777" w:rsidR="003E65D6" w:rsidRDefault="00000000">
      <w:pPr>
        <w:ind w:firstLineChars="200" w:firstLine="560"/>
      </w:pPr>
      <w:r>
        <w:t>试验在</w:t>
      </w:r>
      <w:r>
        <w:t xml:space="preserve"> 0.31m</w:t>
      </w:r>
      <w:r>
        <w:t>、</w:t>
      </w:r>
      <w:r>
        <w:t>0.34m</w:t>
      </w:r>
      <w:r>
        <w:t>、</w:t>
      </w:r>
      <w:r>
        <w:t>0.40m</w:t>
      </w:r>
      <w:r>
        <w:t>、</w:t>
      </w:r>
      <w:r>
        <w:t>0.43m</w:t>
      </w:r>
      <w:r>
        <w:t>、</w:t>
      </w:r>
      <w:r>
        <w:t xml:space="preserve">0.50m </w:t>
      </w:r>
      <w:r>
        <w:t>五个固定水深梯度下，分别完成了</w:t>
      </w:r>
      <w:r>
        <w:t xml:space="preserve"> 468m³/h</w:t>
      </w:r>
      <w:r>
        <w:t>、</w:t>
      </w:r>
      <w:r>
        <w:t>540m³/h</w:t>
      </w:r>
      <w:r>
        <w:t>、</w:t>
      </w:r>
      <w:r>
        <w:t>612m³/h</w:t>
      </w:r>
      <w:r>
        <w:t>、</w:t>
      </w:r>
      <w:r>
        <w:t>648m³/h</w:t>
      </w:r>
      <w:r>
        <w:t>、</w:t>
      </w:r>
      <w:r>
        <w:t xml:space="preserve">702m³/h </w:t>
      </w:r>
      <w:r>
        <w:t>共</w:t>
      </w:r>
      <w:r>
        <w:t xml:space="preserve"> 5 </w:t>
      </w:r>
      <w:proofErr w:type="gramStart"/>
      <w:r>
        <w:t>个</w:t>
      </w:r>
      <w:proofErr w:type="gramEnd"/>
      <w:r>
        <w:t>标称流量点的测试，累计完成</w:t>
      </w:r>
      <w:r>
        <w:t xml:space="preserve"> 21 </w:t>
      </w:r>
      <w:r>
        <w:t>组工况的测量，经过计算得出各测量点的平均示值误差和重复性。根据试验数据及对应趋势图可以看出，在相同水深、相同标称流量点条件下，随着标准流量的小幅波动，测量值的示值误差呈现出小范围的正负向波动，各水深梯度下的变化规律具备一致性。全测试工况范围内，测量值的示值误差整体处于</w:t>
      </w:r>
      <w:r>
        <w:t xml:space="preserve"> - </w:t>
      </w:r>
      <w:r>
        <w:lastRenderedPageBreak/>
        <w:t xml:space="preserve">2.160%~1.994% </w:t>
      </w:r>
      <w:r>
        <w:t>区间内，绝大部分工况的示值误差控制在</w:t>
      </w:r>
      <w:r>
        <w:t xml:space="preserve"> ±2% </w:t>
      </w:r>
      <w:r>
        <w:t>以内，仅</w:t>
      </w:r>
      <w:r>
        <w:t xml:space="preserve"> 0.43m </w:t>
      </w:r>
      <w:r>
        <w:t>水深下</w:t>
      </w:r>
      <w:r>
        <w:t xml:space="preserve"> 648m³/h </w:t>
      </w:r>
      <w:r>
        <w:t>标称流量点的个别工况示值误差小幅超出限值，整体测量准确度表现良好。全测试工况下，测量值的重复性随水深升高、标称流量增大呈现平稳递减的趋势，整体处于</w:t>
      </w:r>
      <w:r>
        <w:t xml:space="preserve"> 0.060%~0.110% </w:t>
      </w:r>
      <w:r>
        <w:t>区间内，所有工况的重复性均远低于检定规程规定的</w:t>
      </w:r>
      <w:r>
        <w:t xml:space="preserve"> 2.0 </w:t>
      </w:r>
      <w:r>
        <w:t>级准确度等级最大允许误差绝对值</w:t>
      </w:r>
      <w:r>
        <w:t xml:space="preserve"> 1/3 </w:t>
      </w:r>
      <w:r>
        <w:t>的限值要求，流量计测量稳定性表现优异</w:t>
      </w:r>
      <w:r>
        <w:rPr>
          <w:rFonts w:hint="eastAsia"/>
        </w:rPr>
        <w:t>。</w:t>
      </w:r>
    </w:p>
    <w:p w14:paraId="3F65ACC3" w14:textId="77777777" w:rsidR="003E65D6" w:rsidRDefault="003E65D6">
      <w:pPr>
        <w:sectPr w:rsidR="003E65D6">
          <w:pgSz w:w="11906" w:h="16838"/>
          <w:pgMar w:top="1440" w:right="1700" w:bottom="1276" w:left="1701" w:header="851" w:footer="992" w:gutter="0"/>
          <w:cols w:space="425"/>
          <w:docGrid w:type="lines" w:linePitch="435"/>
        </w:sectPr>
      </w:pPr>
    </w:p>
    <w:p w14:paraId="3AA18BFB" w14:textId="77777777" w:rsidR="003E65D6" w:rsidRDefault="00000000">
      <w:pPr>
        <w:pStyle w:val="21"/>
        <w:numPr>
          <w:ilvl w:val="1"/>
          <w:numId w:val="15"/>
        </w:numPr>
        <w:spacing w:before="217"/>
        <w:ind w:left="1162" w:hanging="602"/>
        <w:rPr>
          <w:rFonts w:ascii="Times New Roman" w:eastAsia="楷体_GB2312" w:hAnsi="Times New Roman" w:cs="Times New Roman"/>
        </w:rPr>
      </w:pPr>
      <w:bookmarkStart w:id="248" w:name="_Toc9941"/>
      <w:bookmarkStart w:id="249" w:name="_Toc234478702"/>
      <w:bookmarkStart w:id="250" w:name="_Toc4156"/>
      <w:bookmarkStart w:id="251" w:name="_Toc26839"/>
      <w:bookmarkStart w:id="252" w:name="_Toc834"/>
      <w:bookmarkStart w:id="253" w:name="_Toc24532"/>
      <w:bookmarkStart w:id="254" w:name="_Toc6971"/>
      <w:bookmarkStart w:id="255" w:name="_Toc4172"/>
      <w:bookmarkStart w:id="256" w:name="_Toc16708"/>
      <w:bookmarkStart w:id="257" w:name="_Toc21877"/>
      <w:r>
        <w:rPr>
          <w:rFonts w:ascii="Times New Roman" w:eastAsia="楷体_GB2312" w:hAnsi="Times New Roman" w:cs="Times New Roman" w:hint="eastAsia"/>
        </w:rPr>
        <w:lastRenderedPageBreak/>
        <w:t>不同流量下系统稳定时间的试验</w:t>
      </w:r>
      <w:bookmarkStart w:id="258" w:name="_Hlk183352195"/>
      <w:r>
        <w:rPr>
          <w:rFonts w:ascii="Times New Roman" w:eastAsia="楷体_GB2312" w:hAnsi="Times New Roman" w:cs="Times New Roman" w:hint="eastAsia"/>
        </w:rPr>
        <w:t>结果分析</w:t>
      </w:r>
      <w:bookmarkEnd w:id="248"/>
      <w:bookmarkEnd w:id="249"/>
      <w:bookmarkEnd w:id="250"/>
      <w:bookmarkEnd w:id="251"/>
      <w:bookmarkEnd w:id="252"/>
      <w:bookmarkEnd w:id="253"/>
      <w:bookmarkEnd w:id="258"/>
    </w:p>
    <w:p w14:paraId="6283FF89" w14:textId="77777777" w:rsidR="003E65D6" w:rsidRDefault="00000000">
      <w:pPr>
        <w:pStyle w:val="31"/>
        <w:ind w:left="560"/>
      </w:pPr>
      <w:bookmarkStart w:id="259" w:name="_Toc234478703"/>
      <w:r>
        <w:rPr>
          <w:rFonts w:ascii="Times New Roman" w:hAnsi="Times New Roman" w:cs="Times New Roman"/>
        </w:rPr>
        <w:t>6.4.1 HB-CZ</w:t>
      </w:r>
      <w:r>
        <w:rPr>
          <w:rFonts w:hint="eastAsia"/>
        </w:rPr>
        <w:t>不同流量下的稳定时间的试验结果分析</w:t>
      </w:r>
      <w:bookmarkEnd w:id="259"/>
    </w:p>
    <w:tbl>
      <w:tblPr>
        <w:tblStyle w:val="afffe"/>
        <w:tblW w:w="0" w:type="auto"/>
        <w:tblLook w:val="04A0" w:firstRow="1" w:lastRow="0" w:firstColumn="1" w:lastColumn="0" w:noHBand="0" w:noVBand="1"/>
      </w:tblPr>
      <w:tblGrid>
        <w:gridCol w:w="528"/>
        <w:gridCol w:w="1227"/>
        <w:gridCol w:w="1017"/>
        <w:gridCol w:w="1071"/>
        <w:gridCol w:w="795"/>
        <w:gridCol w:w="1138"/>
        <w:gridCol w:w="1376"/>
        <w:gridCol w:w="1144"/>
      </w:tblGrid>
      <w:tr w:rsidR="003E65D6" w14:paraId="21D3B8E4" w14:textId="77777777">
        <w:tc>
          <w:tcPr>
            <w:tcW w:w="0" w:type="auto"/>
            <w:vAlign w:val="center"/>
          </w:tcPr>
          <w:p w14:paraId="7CEF256C" w14:textId="77777777" w:rsidR="003E65D6" w:rsidRDefault="00000000">
            <w:pPr>
              <w:jc w:val="center"/>
              <w:rPr>
                <w:rFonts w:cs="Times New Roman"/>
                <w:b/>
                <w:bCs/>
                <w:sz w:val="21"/>
                <w:szCs w:val="21"/>
              </w:rPr>
            </w:pPr>
            <w:r>
              <w:rPr>
                <w:rFonts w:cs="Times New Roman"/>
                <w:b/>
                <w:bCs/>
                <w:sz w:val="21"/>
                <w:szCs w:val="21"/>
              </w:rPr>
              <w:t>序号</w:t>
            </w:r>
          </w:p>
        </w:tc>
        <w:tc>
          <w:tcPr>
            <w:tcW w:w="0" w:type="auto"/>
            <w:vAlign w:val="center"/>
          </w:tcPr>
          <w:p w14:paraId="7D7BADB2" w14:textId="77777777" w:rsidR="003E65D6" w:rsidRDefault="00000000">
            <w:pPr>
              <w:jc w:val="center"/>
              <w:rPr>
                <w:rFonts w:cs="Times New Roman"/>
                <w:b/>
                <w:bCs/>
                <w:sz w:val="21"/>
                <w:szCs w:val="21"/>
              </w:rPr>
            </w:pPr>
            <w:r>
              <w:rPr>
                <w:rFonts w:cs="Times New Roman"/>
                <w:b/>
                <w:bCs/>
                <w:sz w:val="21"/>
                <w:szCs w:val="21"/>
              </w:rPr>
              <w:t>标准流量</w:t>
            </w:r>
            <w:r>
              <w:rPr>
                <w:rFonts w:cs="Times New Roman"/>
                <w:b/>
                <w:bCs/>
                <w:sz w:val="21"/>
                <w:szCs w:val="21"/>
              </w:rPr>
              <w:t xml:space="preserve"> (m³/h)</w:t>
            </w:r>
          </w:p>
        </w:tc>
        <w:tc>
          <w:tcPr>
            <w:tcW w:w="0" w:type="auto"/>
            <w:vAlign w:val="center"/>
          </w:tcPr>
          <w:p w14:paraId="0CC38379" w14:textId="77777777" w:rsidR="003E65D6" w:rsidRDefault="00000000">
            <w:pPr>
              <w:jc w:val="center"/>
              <w:rPr>
                <w:rFonts w:cs="Times New Roman"/>
                <w:b/>
                <w:bCs/>
                <w:sz w:val="21"/>
                <w:szCs w:val="21"/>
              </w:rPr>
            </w:pPr>
            <w:r>
              <w:rPr>
                <w:rFonts w:cs="Times New Roman"/>
                <w:b/>
                <w:bCs/>
                <w:sz w:val="21"/>
                <w:szCs w:val="21"/>
              </w:rPr>
              <w:t>闸门开度</w:t>
            </w:r>
            <w:r>
              <w:rPr>
                <w:rFonts w:cs="Times New Roman"/>
                <w:b/>
                <w:bCs/>
                <w:sz w:val="21"/>
                <w:szCs w:val="21"/>
              </w:rPr>
              <w:t xml:space="preserve"> (m)</w:t>
            </w:r>
          </w:p>
        </w:tc>
        <w:tc>
          <w:tcPr>
            <w:tcW w:w="0" w:type="auto"/>
            <w:vAlign w:val="center"/>
          </w:tcPr>
          <w:p w14:paraId="43976B89" w14:textId="77777777" w:rsidR="003E65D6" w:rsidRDefault="00000000">
            <w:pPr>
              <w:jc w:val="center"/>
              <w:rPr>
                <w:rFonts w:cs="Times New Roman"/>
                <w:b/>
                <w:bCs/>
                <w:sz w:val="21"/>
                <w:szCs w:val="21"/>
              </w:rPr>
            </w:pPr>
            <w:r>
              <w:rPr>
                <w:rFonts w:cs="Times New Roman"/>
                <w:b/>
                <w:bCs/>
                <w:sz w:val="21"/>
                <w:szCs w:val="21"/>
              </w:rPr>
              <w:t>闸前水深</w:t>
            </w:r>
            <w:r>
              <w:rPr>
                <w:rFonts w:cs="Times New Roman"/>
                <w:b/>
                <w:bCs/>
                <w:sz w:val="21"/>
                <w:szCs w:val="21"/>
              </w:rPr>
              <w:t xml:space="preserve"> (m)</w:t>
            </w:r>
          </w:p>
        </w:tc>
        <w:tc>
          <w:tcPr>
            <w:tcW w:w="0" w:type="auto"/>
            <w:vAlign w:val="center"/>
          </w:tcPr>
          <w:p w14:paraId="2305318D" w14:textId="77777777" w:rsidR="003E65D6" w:rsidRDefault="00000000">
            <w:pPr>
              <w:jc w:val="center"/>
              <w:rPr>
                <w:rFonts w:cs="Times New Roman"/>
                <w:b/>
                <w:bCs/>
                <w:sz w:val="21"/>
                <w:szCs w:val="21"/>
              </w:rPr>
            </w:pPr>
            <w:r>
              <w:rPr>
                <w:rFonts w:cs="Times New Roman"/>
                <w:b/>
                <w:bCs/>
                <w:sz w:val="21"/>
                <w:szCs w:val="21"/>
              </w:rPr>
              <w:t>时间</w:t>
            </w:r>
            <w:r>
              <w:rPr>
                <w:rFonts w:cs="Times New Roman"/>
                <w:b/>
                <w:bCs/>
                <w:sz w:val="21"/>
                <w:szCs w:val="21"/>
              </w:rPr>
              <w:t xml:space="preserve"> (s)</w:t>
            </w:r>
          </w:p>
        </w:tc>
        <w:tc>
          <w:tcPr>
            <w:tcW w:w="0" w:type="auto"/>
            <w:vAlign w:val="center"/>
          </w:tcPr>
          <w:p w14:paraId="194AAC57" w14:textId="77777777" w:rsidR="003E65D6" w:rsidRDefault="00000000">
            <w:pPr>
              <w:jc w:val="center"/>
              <w:rPr>
                <w:rFonts w:cs="Times New Roman"/>
                <w:b/>
                <w:bCs/>
                <w:sz w:val="21"/>
                <w:szCs w:val="21"/>
              </w:rPr>
            </w:pPr>
            <w:r>
              <w:rPr>
                <w:rFonts w:cs="Times New Roman"/>
                <w:b/>
                <w:bCs/>
                <w:sz w:val="21"/>
                <w:szCs w:val="21"/>
              </w:rPr>
              <w:t>流量</w:t>
            </w:r>
            <w:r>
              <w:rPr>
                <w:rFonts w:cs="Times New Roman" w:hint="eastAsia"/>
                <w:b/>
                <w:bCs/>
                <w:sz w:val="21"/>
                <w:szCs w:val="21"/>
              </w:rPr>
              <w:t>点</w:t>
            </w:r>
            <w:r>
              <w:rPr>
                <w:rFonts w:cs="Times New Roman"/>
                <w:b/>
                <w:bCs/>
                <w:sz w:val="21"/>
                <w:szCs w:val="21"/>
              </w:rPr>
              <w:t xml:space="preserve"> (m³/h)</w:t>
            </w:r>
          </w:p>
        </w:tc>
        <w:tc>
          <w:tcPr>
            <w:tcW w:w="0" w:type="auto"/>
            <w:vAlign w:val="center"/>
          </w:tcPr>
          <w:p w14:paraId="60C24F55" w14:textId="77777777" w:rsidR="003E65D6" w:rsidRDefault="00000000">
            <w:pPr>
              <w:jc w:val="center"/>
              <w:rPr>
                <w:rFonts w:cs="Times New Roman"/>
                <w:b/>
                <w:bCs/>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vAlign w:val="center"/>
          </w:tcPr>
          <w:p w14:paraId="196A65E5" w14:textId="77777777" w:rsidR="003E65D6" w:rsidRDefault="00000000">
            <w:pPr>
              <w:jc w:val="center"/>
              <w:rPr>
                <w:rFonts w:cs="Times New Roman"/>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0DDFE99E" w14:textId="77777777">
        <w:tc>
          <w:tcPr>
            <w:tcW w:w="0" w:type="auto"/>
            <w:vAlign w:val="center"/>
          </w:tcPr>
          <w:p w14:paraId="5268CD3B" w14:textId="77777777" w:rsidR="003E65D6" w:rsidRDefault="00000000">
            <w:pPr>
              <w:jc w:val="center"/>
              <w:rPr>
                <w:rFonts w:cs="Times New Roman"/>
                <w:sz w:val="21"/>
                <w:szCs w:val="21"/>
              </w:rPr>
            </w:pPr>
            <w:r>
              <w:rPr>
                <w:rFonts w:cs="Times New Roman"/>
                <w:sz w:val="21"/>
                <w:szCs w:val="21"/>
              </w:rPr>
              <w:t>1</w:t>
            </w:r>
          </w:p>
        </w:tc>
        <w:tc>
          <w:tcPr>
            <w:tcW w:w="0" w:type="auto"/>
            <w:vAlign w:val="center"/>
          </w:tcPr>
          <w:p w14:paraId="19963870"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32FFD8A9"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1C27992C" w14:textId="77777777" w:rsidR="003E65D6" w:rsidRDefault="00000000">
            <w:pPr>
              <w:jc w:val="center"/>
              <w:rPr>
                <w:rFonts w:cs="Times New Roman"/>
                <w:sz w:val="21"/>
                <w:szCs w:val="21"/>
              </w:rPr>
            </w:pPr>
            <w:r>
              <w:rPr>
                <w:rFonts w:eastAsia="等线" w:cs="Times New Roman"/>
                <w:color w:val="000000"/>
                <w:sz w:val="21"/>
                <w:szCs w:val="21"/>
              </w:rPr>
              <w:t>0.281</w:t>
            </w:r>
          </w:p>
        </w:tc>
        <w:tc>
          <w:tcPr>
            <w:tcW w:w="0" w:type="auto"/>
            <w:vAlign w:val="center"/>
          </w:tcPr>
          <w:p w14:paraId="362BF54B"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4F6DFC96" w14:textId="77777777" w:rsidR="003E65D6" w:rsidRDefault="00000000">
            <w:pPr>
              <w:jc w:val="center"/>
              <w:rPr>
                <w:rFonts w:cs="Times New Roman"/>
                <w:sz w:val="21"/>
                <w:szCs w:val="21"/>
              </w:rPr>
            </w:pPr>
            <w:r>
              <w:rPr>
                <w:rFonts w:cs="Times New Roman"/>
                <w:sz w:val="21"/>
                <w:szCs w:val="21"/>
              </w:rPr>
              <w:t>163.40</w:t>
            </w:r>
          </w:p>
        </w:tc>
        <w:tc>
          <w:tcPr>
            <w:tcW w:w="0" w:type="auto"/>
            <w:vAlign w:val="center"/>
          </w:tcPr>
          <w:p w14:paraId="497FE520" w14:textId="77777777" w:rsidR="003E65D6" w:rsidRDefault="00000000">
            <w:pPr>
              <w:jc w:val="center"/>
              <w:rPr>
                <w:rFonts w:cs="Times New Roman"/>
                <w:sz w:val="21"/>
                <w:szCs w:val="21"/>
              </w:rPr>
            </w:pPr>
            <w:r>
              <w:rPr>
                <w:rFonts w:cs="Times New Roman"/>
                <w:sz w:val="21"/>
                <w:szCs w:val="21"/>
              </w:rPr>
              <w:t>-5.00</w:t>
            </w:r>
          </w:p>
        </w:tc>
        <w:tc>
          <w:tcPr>
            <w:tcW w:w="0" w:type="auto"/>
          </w:tcPr>
          <w:p w14:paraId="4A85E646" w14:textId="77777777" w:rsidR="003E65D6" w:rsidRDefault="00000000">
            <w:pPr>
              <w:jc w:val="center"/>
              <w:rPr>
                <w:rFonts w:cs="Times New Roman"/>
                <w:sz w:val="21"/>
                <w:szCs w:val="21"/>
              </w:rPr>
            </w:pPr>
            <w:r>
              <w:rPr>
                <w:rFonts w:cs="Times New Roman"/>
                <w:sz w:val="21"/>
                <w:szCs w:val="21"/>
              </w:rPr>
              <w:t>0.21</w:t>
            </w:r>
          </w:p>
        </w:tc>
      </w:tr>
      <w:tr w:rsidR="003E65D6" w14:paraId="35B94A2F" w14:textId="77777777">
        <w:tc>
          <w:tcPr>
            <w:tcW w:w="0" w:type="auto"/>
            <w:vAlign w:val="center"/>
          </w:tcPr>
          <w:p w14:paraId="6212123C" w14:textId="77777777" w:rsidR="003E65D6" w:rsidRDefault="00000000">
            <w:pPr>
              <w:jc w:val="center"/>
              <w:rPr>
                <w:rFonts w:cs="Times New Roman"/>
                <w:sz w:val="21"/>
                <w:szCs w:val="21"/>
              </w:rPr>
            </w:pPr>
            <w:r>
              <w:rPr>
                <w:rFonts w:cs="Times New Roman"/>
                <w:sz w:val="21"/>
                <w:szCs w:val="21"/>
              </w:rPr>
              <w:t>2</w:t>
            </w:r>
          </w:p>
        </w:tc>
        <w:tc>
          <w:tcPr>
            <w:tcW w:w="0" w:type="auto"/>
            <w:vAlign w:val="center"/>
          </w:tcPr>
          <w:p w14:paraId="6A527EB5"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79D3C9B4"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4CEE0A6E" w14:textId="77777777" w:rsidR="003E65D6" w:rsidRDefault="00000000">
            <w:pPr>
              <w:jc w:val="center"/>
              <w:rPr>
                <w:rFonts w:cs="Times New Roman"/>
                <w:sz w:val="21"/>
                <w:szCs w:val="21"/>
              </w:rPr>
            </w:pPr>
            <w:r>
              <w:rPr>
                <w:rFonts w:eastAsia="等线" w:cs="Times New Roman"/>
                <w:color w:val="000000"/>
                <w:sz w:val="21"/>
                <w:szCs w:val="21"/>
              </w:rPr>
              <w:t>0.296</w:t>
            </w:r>
          </w:p>
        </w:tc>
        <w:tc>
          <w:tcPr>
            <w:tcW w:w="0" w:type="auto"/>
            <w:vAlign w:val="center"/>
          </w:tcPr>
          <w:p w14:paraId="63130A88" w14:textId="77777777" w:rsidR="003E65D6" w:rsidRDefault="00000000">
            <w:pPr>
              <w:jc w:val="center"/>
              <w:rPr>
                <w:rFonts w:cs="Times New Roman"/>
                <w:sz w:val="21"/>
                <w:szCs w:val="21"/>
              </w:rPr>
            </w:pPr>
            <w:r>
              <w:rPr>
                <w:rFonts w:cs="Times New Roman"/>
                <w:sz w:val="21"/>
                <w:szCs w:val="21"/>
              </w:rPr>
              <w:t>120</w:t>
            </w:r>
          </w:p>
        </w:tc>
        <w:tc>
          <w:tcPr>
            <w:tcW w:w="0" w:type="auto"/>
            <w:vAlign w:val="center"/>
          </w:tcPr>
          <w:p w14:paraId="6C87E4D0" w14:textId="77777777" w:rsidR="003E65D6" w:rsidRDefault="00000000">
            <w:pPr>
              <w:jc w:val="center"/>
              <w:rPr>
                <w:rFonts w:cs="Times New Roman"/>
                <w:sz w:val="21"/>
                <w:szCs w:val="21"/>
              </w:rPr>
            </w:pPr>
            <w:r>
              <w:rPr>
                <w:rFonts w:cs="Times New Roman"/>
                <w:sz w:val="21"/>
                <w:szCs w:val="21"/>
              </w:rPr>
              <w:t>163.40</w:t>
            </w:r>
          </w:p>
        </w:tc>
        <w:tc>
          <w:tcPr>
            <w:tcW w:w="0" w:type="auto"/>
            <w:vAlign w:val="center"/>
          </w:tcPr>
          <w:p w14:paraId="3461DE7F" w14:textId="77777777" w:rsidR="003E65D6" w:rsidRDefault="00000000">
            <w:pPr>
              <w:jc w:val="center"/>
              <w:rPr>
                <w:rFonts w:cs="Times New Roman"/>
                <w:sz w:val="21"/>
                <w:szCs w:val="21"/>
              </w:rPr>
            </w:pPr>
            <w:r>
              <w:rPr>
                <w:rFonts w:cs="Times New Roman"/>
                <w:sz w:val="21"/>
                <w:szCs w:val="21"/>
              </w:rPr>
              <w:t>-5.00</w:t>
            </w:r>
          </w:p>
        </w:tc>
        <w:tc>
          <w:tcPr>
            <w:tcW w:w="0" w:type="auto"/>
          </w:tcPr>
          <w:p w14:paraId="29A18D5F" w14:textId="77777777" w:rsidR="003E65D6" w:rsidRDefault="00000000">
            <w:pPr>
              <w:jc w:val="center"/>
              <w:rPr>
                <w:rFonts w:cs="Times New Roman"/>
                <w:sz w:val="21"/>
                <w:szCs w:val="21"/>
              </w:rPr>
            </w:pPr>
            <w:r>
              <w:rPr>
                <w:rFonts w:cs="Times New Roman"/>
                <w:sz w:val="21"/>
                <w:szCs w:val="21"/>
              </w:rPr>
              <w:t>0.215</w:t>
            </w:r>
          </w:p>
        </w:tc>
      </w:tr>
      <w:tr w:rsidR="003E65D6" w14:paraId="3CD766D1" w14:textId="77777777">
        <w:tc>
          <w:tcPr>
            <w:tcW w:w="0" w:type="auto"/>
            <w:vAlign w:val="center"/>
          </w:tcPr>
          <w:p w14:paraId="205FAA4B" w14:textId="77777777" w:rsidR="003E65D6" w:rsidRDefault="00000000">
            <w:pPr>
              <w:jc w:val="center"/>
              <w:rPr>
                <w:rFonts w:cs="Times New Roman"/>
                <w:sz w:val="21"/>
                <w:szCs w:val="21"/>
              </w:rPr>
            </w:pPr>
            <w:r>
              <w:rPr>
                <w:rFonts w:cs="Times New Roman"/>
                <w:sz w:val="21"/>
                <w:szCs w:val="21"/>
              </w:rPr>
              <w:t>3</w:t>
            </w:r>
          </w:p>
        </w:tc>
        <w:tc>
          <w:tcPr>
            <w:tcW w:w="0" w:type="auto"/>
            <w:vAlign w:val="center"/>
          </w:tcPr>
          <w:p w14:paraId="1114C216"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64667A5D"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4A7140B7"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75CC7AC7"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408F1D61" w14:textId="77777777" w:rsidR="003E65D6" w:rsidRDefault="00000000">
            <w:pPr>
              <w:jc w:val="center"/>
              <w:rPr>
                <w:rFonts w:cs="Times New Roman"/>
                <w:sz w:val="21"/>
                <w:szCs w:val="21"/>
              </w:rPr>
            </w:pPr>
            <w:r>
              <w:rPr>
                <w:rFonts w:cs="Times New Roman"/>
                <w:sz w:val="21"/>
                <w:szCs w:val="21"/>
              </w:rPr>
              <w:t>163.40</w:t>
            </w:r>
          </w:p>
        </w:tc>
        <w:tc>
          <w:tcPr>
            <w:tcW w:w="0" w:type="auto"/>
            <w:vAlign w:val="center"/>
          </w:tcPr>
          <w:p w14:paraId="4D66DA18" w14:textId="77777777" w:rsidR="003E65D6" w:rsidRDefault="00000000">
            <w:pPr>
              <w:jc w:val="center"/>
              <w:rPr>
                <w:rFonts w:cs="Times New Roman"/>
                <w:sz w:val="21"/>
                <w:szCs w:val="21"/>
              </w:rPr>
            </w:pPr>
            <w:r>
              <w:rPr>
                <w:rFonts w:cs="Times New Roman"/>
                <w:sz w:val="21"/>
                <w:szCs w:val="21"/>
              </w:rPr>
              <w:t>-5.00</w:t>
            </w:r>
          </w:p>
        </w:tc>
        <w:tc>
          <w:tcPr>
            <w:tcW w:w="0" w:type="auto"/>
          </w:tcPr>
          <w:p w14:paraId="7DC9ABF9" w14:textId="77777777" w:rsidR="003E65D6" w:rsidRDefault="00000000">
            <w:pPr>
              <w:jc w:val="center"/>
              <w:rPr>
                <w:rFonts w:cs="Times New Roman"/>
                <w:sz w:val="21"/>
                <w:szCs w:val="21"/>
              </w:rPr>
            </w:pPr>
            <w:r>
              <w:rPr>
                <w:rFonts w:cs="Times New Roman"/>
                <w:sz w:val="21"/>
                <w:szCs w:val="21"/>
              </w:rPr>
              <w:t>0.22</w:t>
            </w:r>
          </w:p>
        </w:tc>
      </w:tr>
      <w:tr w:rsidR="003E65D6" w14:paraId="53121ACD" w14:textId="77777777">
        <w:tc>
          <w:tcPr>
            <w:tcW w:w="0" w:type="auto"/>
            <w:vAlign w:val="center"/>
          </w:tcPr>
          <w:p w14:paraId="2E904767" w14:textId="77777777" w:rsidR="003E65D6" w:rsidRDefault="00000000">
            <w:pPr>
              <w:jc w:val="center"/>
              <w:rPr>
                <w:rFonts w:cs="Times New Roman"/>
                <w:sz w:val="21"/>
                <w:szCs w:val="21"/>
              </w:rPr>
            </w:pPr>
            <w:r>
              <w:rPr>
                <w:rFonts w:cs="Times New Roman"/>
                <w:sz w:val="21"/>
                <w:szCs w:val="21"/>
              </w:rPr>
              <w:t>4</w:t>
            </w:r>
          </w:p>
        </w:tc>
        <w:tc>
          <w:tcPr>
            <w:tcW w:w="0" w:type="auto"/>
            <w:vAlign w:val="center"/>
          </w:tcPr>
          <w:p w14:paraId="70100E56"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3302E3DE"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10EC8169" w14:textId="77777777" w:rsidR="003E65D6" w:rsidRDefault="00000000">
            <w:pPr>
              <w:jc w:val="center"/>
              <w:rPr>
                <w:rFonts w:cs="Times New Roman"/>
                <w:sz w:val="21"/>
                <w:szCs w:val="21"/>
              </w:rPr>
            </w:pPr>
            <w:r>
              <w:rPr>
                <w:rFonts w:eastAsia="等线" w:cs="Times New Roman"/>
                <w:color w:val="000000"/>
                <w:sz w:val="21"/>
                <w:szCs w:val="21"/>
              </w:rPr>
              <w:t>0.303</w:t>
            </w:r>
          </w:p>
        </w:tc>
        <w:tc>
          <w:tcPr>
            <w:tcW w:w="0" w:type="auto"/>
            <w:vAlign w:val="center"/>
          </w:tcPr>
          <w:p w14:paraId="5C2D50BD" w14:textId="77777777" w:rsidR="003E65D6" w:rsidRDefault="00000000">
            <w:pPr>
              <w:jc w:val="center"/>
              <w:rPr>
                <w:rFonts w:cs="Times New Roman"/>
                <w:sz w:val="21"/>
                <w:szCs w:val="21"/>
              </w:rPr>
            </w:pPr>
            <w:r>
              <w:rPr>
                <w:rFonts w:cs="Times New Roman"/>
                <w:sz w:val="21"/>
                <w:szCs w:val="21"/>
              </w:rPr>
              <w:t>240</w:t>
            </w:r>
          </w:p>
        </w:tc>
        <w:tc>
          <w:tcPr>
            <w:tcW w:w="0" w:type="auto"/>
            <w:vAlign w:val="center"/>
          </w:tcPr>
          <w:p w14:paraId="517F5A52" w14:textId="77777777" w:rsidR="003E65D6" w:rsidRDefault="00000000">
            <w:pPr>
              <w:jc w:val="center"/>
              <w:rPr>
                <w:rFonts w:cs="Times New Roman"/>
                <w:sz w:val="21"/>
                <w:szCs w:val="21"/>
              </w:rPr>
            </w:pPr>
            <w:r>
              <w:rPr>
                <w:rFonts w:cs="Times New Roman"/>
                <w:sz w:val="21"/>
                <w:szCs w:val="21"/>
              </w:rPr>
              <w:t>163.62</w:t>
            </w:r>
          </w:p>
        </w:tc>
        <w:tc>
          <w:tcPr>
            <w:tcW w:w="0" w:type="auto"/>
            <w:vAlign w:val="center"/>
          </w:tcPr>
          <w:p w14:paraId="1DB8D8B4" w14:textId="77777777" w:rsidR="003E65D6" w:rsidRDefault="00000000">
            <w:pPr>
              <w:jc w:val="center"/>
              <w:rPr>
                <w:rFonts w:cs="Times New Roman"/>
                <w:sz w:val="21"/>
                <w:szCs w:val="21"/>
              </w:rPr>
            </w:pPr>
            <w:r>
              <w:rPr>
                <w:rFonts w:cs="Times New Roman"/>
                <w:sz w:val="21"/>
                <w:szCs w:val="21"/>
              </w:rPr>
              <w:t>-4.87</w:t>
            </w:r>
          </w:p>
        </w:tc>
        <w:tc>
          <w:tcPr>
            <w:tcW w:w="0" w:type="auto"/>
          </w:tcPr>
          <w:p w14:paraId="575E2DDB" w14:textId="77777777" w:rsidR="003E65D6" w:rsidRDefault="00000000">
            <w:pPr>
              <w:jc w:val="center"/>
              <w:rPr>
                <w:rFonts w:cs="Times New Roman"/>
                <w:sz w:val="21"/>
                <w:szCs w:val="21"/>
              </w:rPr>
            </w:pPr>
            <w:r>
              <w:rPr>
                <w:rFonts w:cs="Times New Roman"/>
                <w:sz w:val="21"/>
                <w:szCs w:val="21"/>
              </w:rPr>
              <w:t>0.225</w:t>
            </w:r>
          </w:p>
        </w:tc>
      </w:tr>
      <w:tr w:rsidR="003E65D6" w14:paraId="3BCD896D" w14:textId="77777777">
        <w:tc>
          <w:tcPr>
            <w:tcW w:w="0" w:type="auto"/>
            <w:vAlign w:val="center"/>
          </w:tcPr>
          <w:p w14:paraId="789B080E" w14:textId="77777777" w:rsidR="003E65D6" w:rsidRDefault="00000000">
            <w:pPr>
              <w:jc w:val="center"/>
              <w:rPr>
                <w:rFonts w:cs="Times New Roman"/>
                <w:sz w:val="21"/>
                <w:szCs w:val="21"/>
              </w:rPr>
            </w:pPr>
            <w:r>
              <w:rPr>
                <w:rFonts w:cs="Times New Roman"/>
                <w:sz w:val="21"/>
                <w:szCs w:val="21"/>
              </w:rPr>
              <w:t>5</w:t>
            </w:r>
          </w:p>
        </w:tc>
        <w:tc>
          <w:tcPr>
            <w:tcW w:w="0" w:type="auto"/>
            <w:vAlign w:val="center"/>
          </w:tcPr>
          <w:p w14:paraId="6E90FC44"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4B2AAE38"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3F6A7B60" w14:textId="77777777" w:rsidR="003E65D6" w:rsidRDefault="00000000">
            <w:pPr>
              <w:jc w:val="center"/>
              <w:rPr>
                <w:rFonts w:cs="Times New Roman"/>
                <w:sz w:val="21"/>
                <w:szCs w:val="21"/>
              </w:rPr>
            </w:pPr>
            <w:r>
              <w:rPr>
                <w:rFonts w:eastAsia="等线" w:cs="Times New Roman"/>
                <w:color w:val="000000"/>
                <w:sz w:val="21"/>
                <w:szCs w:val="21"/>
              </w:rPr>
              <w:t>0.302</w:t>
            </w:r>
          </w:p>
        </w:tc>
        <w:tc>
          <w:tcPr>
            <w:tcW w:w="0" w:type="auto"/>
            <w:vAlign w:val="center"/>
          </w:tcPr>
          <w:p w14:paraId="730BF454"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2CA92E48" w14:textId="77777777" w:rsidR="003E65D6" w:rsidRDefault="00000000">
            <w:pPr>
              <w:jc w:val="center"/>
              <w:rPr>
                <w:rFonts w:cs="Times New Roman"/>
                <w:sz w:val="21"/>
                <w:szCs w:val="21"/>
              </w:rPr>
            </w:pPr>
            <w:r>
              <w:rPr>
                <w:rFonts w:cs="Times New Roman"/>
                <w:sz w:val="21"/>
                <w:szCs w:val="21"/>
              </w:rPr>
              <w:t>170.69</w:t>
            </w:r>
          </w:p>
        </w:tc>
        <w:tc>
          <w:tcPr>
            <w:tcW w:w="0" w:type="auto"/>
            <w:vAlign w:val="center"/>
          </w:tcPr>
          <w:p w14:paraId="71614C0E" w14:textId="77777777" w:rsidR="003E65D6" w:rsidRDefault="00000000">
            <w:pPr>
              <w:jc w:val="center"/>
              <w:rPr>
                <w:rFonts w:cs="Times New Roman"/>
                <w:sz w:val="21"/>
                <w:szCs w:val="21"/>
              </w:rPr>
            </w:pPr>
            <w:r>
              <w:rPr>
                <w:rFonts w:cs="Times New Roman"/>
                <w:sz w:val="21"/>
                <w:szCs w:val="21"/>
              </w:rPr>
              <w:t>-0.76</w:t>
            </w:r>
          </w:p>
        </w:tc>
        <w:tc>
          <w:tcPr>
            <w:tcW w:w="0" w:type="auto"/>
          </w:tcPr>
          <w:p w14:paraId="3CAFB55D" w14:textId="77777777" w:rsidR="003E65D6" w:rsidRDefault="00000000">
            <w:pPr>
              <w:jc w:val="center"/>
              <w:rPr>
                <w:rFonts w:cs="Times New Roman"/>
                <w:sz w:val="21"/>
                <w:szCs w:val="21"/>
              </w:rPr>
            </w:pPr>
            <w:r>
              <w:rPr>
                <w:rFonts w:cs="Times New Roman"/>
                <w:sz w:val="21"/>
                <w:szCs w:val="21"/>
              </w:rPr>
              <w:t>0.23</w:t>
            </w:r>
          </w:p>
        </w:tc>
      </w:tr>
      <w:tr w:rsidR="003E65D6" w14:paraId="2933A716" w14:textId="77777777">
        <w:tc>
          <w:tcPr>
            <w:tcW w:w="0" w:type="auto"/>
            <w:vAlign w:val="center"/>
          </w:tcPr>
          <w:p w14:paraId="571DEFDD" w14:textId="77777777" w:rsidR="003E65D6" w:rsidRDefault="00000000">
            <w:pPr>
              <w:jc w:val="center"/>
              <w:rPr>
                <w:rFonts w:cs="Times New Roman"/>
                <w:sz w:val="21"/>
                <w:szCs w:val="21"/>
              </w:rPr>
            </w:pPr>
            <w:r>
              <w:rPr>
                <w:rFonts w:cs="Times New Roman"/>
                <w:sz w:val="21"/>
                <w:szCs w:val="21"/>
              </w:rPr>
              <w:t>6</w:t>
            </w:r>
          </w:p>
        </w:tc>
        <w:tc>
          <w:tcPr>
            <w:tcW w:w="0" w:type="auto"/>
            <w:vAlign w:val="center"/>
          </w:tcPr>
          <w:p w14:paraId="3287E640"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2298ED7C"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5FDB656B" w14:textId="77777777" w:rsidR="003E65D6" w:rsidRDefault="00000000">
            <w:pPr>
              <w:jc w:val="center"/>
              <w:rPr>
                <w:rFonts w:cs="Times New Roman"/>
                <w:sz w:val="21"/>
                <w:szCs w:val="21"/>
              </w:rPr>
            </w:pPr>
            <w:r>
              <w:rPr>
                <w:rFonts w:eastAsia="等线" w:cs="Times New Roman"/>
                <w:color w:val="000000"/>
                <w:sz w:val="21"/>
                <w:szCs w:val="21"/>
              </w:rPr>
              <w:t>0.326</w:t>
            </w:r>
          </w:p>
        </w:tc>
        <w:tc>
          <w:tcPr>
            <w:tcW w:w="0" w:type="auto"/>
            <w:vAlign w:val="center"/>
          </w:tcPr>
          <w:p w14:paraId="7ECE9CA0"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575B8F66" w14:textId="77777777" w:rsidR="003E65D6" w:rsidRDefault="00000000">
            <w:pPr>
              <w:jc w:val="center"/>
              <w:rPr>
                <w:rFonts w:cs="Times New Roman"/>
                <w:sz w:val="21"/>
                <w:szCs w:val="21"/>
              </w:rPr>
            </w:pPr>
            <w:r>
              <w:rPr>
                <w:rFonts w:cs="Times New Roman"/>
                <w:sz w:val="21"/>
                <w:szCs w:val="21"/>
              </w:rPr>
              <w:t>164.30</w:t>
            </w:r>
          </w:p>
        </w:tc>
        <w:tc>
          <w:tcPr>
            <w:tcW w:w="0" w:type="auto"/>
            <w:vAlign w:val="center"/>
          </w:tcPr>
          <w:p w14:paraId="6E991DD5" w14:textId="77777777" w:rsidR="003E65D6" w:rsidRDefault="00000000">
            <w:pPr>
              <w:jc w:val="center"/>
              <w:rPr>
                <w:rFonts w:cs="Times New Roman"/>
                <w:sz w:val="21"/>
                <w:szCs w:val="21"/>
              </w:rPr>
            </w:pPr>
            <w:r>
              <w:rPr>
                <w:rFonts w:cs="Times New Roman"/>
                <w:sz w:val="21"/>
                <w:szCs w:val="21"/>
              </w:rPr>
              <w:t>-4.47</w:t>
            </w:r>
          </w:p>
        </w:tc>
        <w:tc>
          <w:tcPr>
            <w:tcW w:w="0" w:type="auto"/>
          </w:tcPr>
          <w:p w14:paraId="031A7629" w14:textId="77777777" w:rsidR="003E65D6" w:rsidRDefault="00000000">
            <w:pPr>
              <w:jc w:val="center"/>
              <w:rPr>
                <w:rFonts w:cs="Times New Roman"/>
                <w:sz w:val="21"/>
                <w:szCs w:val="21"/>
              </w:rPr>
            </w:pPr>
            <w:r>
              <w:rPr>
                <w:rFonts w:cs="Times New Roman"/>
                <w:sz w:val="21"/>
                <w:szCs w:val="21"/>
              </w:rPr>
              <w:t>0.235</w:t>
            </w:r>
          </w:p>
        </w:tc>
      </w:tr>
      <w:tr w:rsidR="003E65D6" w14:paraId="38ED87AD" w14:textId="77777777">
        <w:tc>
          <w:tcPr>
            <w:tcW w:w="0" w:type="auto"/>
            <w:vAlign w:val="center"/>
          </w:tcPr>
          <w:p w14:paraId="3D9DC692" w14:textId="77777777" w:rsidR="003E65D6" w:rsidRDefault="00000000">
            <w:pPr>
              <w:jc w:val="center"/>
              <w:rPr>
                <w:rFonts w:cs="Times New Roman"/>
                <w:sz w:val="21"/>
                <w:szCs w:val="21"/>
              </w:rPr>
            </w:pPr>
            <w:r>
              <w:rPr>
                <w:rFonts w:cs="Times New Roman"/>
                <w:sz w:val="21"/>
                <w:szCs w:val="21"/>
              </w:rPr>
              <w:t>7</w:t>
            </w:r>
          </w:p>
        </w:tc>
        <w:tc>
          <w:tcPr>
            <w:tcW w:w="0" w:type="auto"/>
            <w:vAlign w:val="center"/>
          </w:tcPr>
          <w:p w14:paraId="68D795C5"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31999264"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6B91C86A" w14:textId="77777777" w:rsidR="003E65D6" w:rsidRDefault="00000000">
            <w:pPr>
              <w:jc w:val="center"/>
              <w:rPr>
                <w:rFonts w:cs="Times New Roman"/>
                <w:sz w:val="21"/>
                <w:szCs w:val="21"/>
              </w:rPr>
            </w:pPr>
            <w:r>
              <w:rPr>
                <w:rFonts w:eastAsia="等线" w:cs="Times New Roman"/>
                <w:color w:val="000000"/>
                <w:sz w:val="21"/>
                <w:szCs w:val="21"/>
              </w:rPr>
              <w:t>0.331</w:t>
            </w:r>
          </w:p>
        </w:tc>
        <w:tc>
          <w:tcPr>
            <w:tcW w:w="0" w:type="auto"/>
            <w:vAlign w:val="center"/>
          </w:tcPr>
          <w:p w14:paraId="52C26C4A" w14:textId="77777777" w:rsidR="003E65D6" w:rsidRDefault="00000000">
            <w:pPr>
              <w:jc w:val="center"/>
              <w:rPr>
                <w:rFonts w:cs="Times New Roman"/>
                <w:sz w:val="21"/>
                <w:szCs w:val="21"/>
              </w:rPr>
            </w:pPr>
            <w:r>
              <w:rPr>
                <w:rFonts w:cs="Times New Roman"/>
                <w:sz w:val="21"/>
                <w:szCs w:val="21"/>
              </w:rPr>
              <w:t>120</w:t>
            </w:r>
          </w:p>
        </w:tc>
        <w:tc>
          <w:tcPr>
            <w:tcW w:w="0" w:type="auto"/>
            <w:vAlign w:val="center"/>
          </w:tcPr>
          <w:p w14:paraId="07C12E60" w14:textId="77777777" w:rsidR="003E65D6" w:rsidRDefault="00000000">
            <w:pPr>
              <w:jc w:val="center"/>
              <w:rPr>
                <w:rFonts w:cs="Times New Roman"/>
                <w:sz w:val="21"/>
                <w:szCs w:val="21"/>
              </w:rPr>
            </w:pPr>
            <w:r>
              <w:rPr>
                <w:rFonts w:cs="Times New Roman"/>
                <w:sz w:val="21"/>
                <w:szCs w:val="21"/>
              </w:rPr>
              <w:t>166.82</w:t>
            </w:r>
          </w:p>
        </w:tc>
        <w:tc>
          <w:tcPr>
            <w:tcW w:w="0" w:type="auto"/>
            <w:vAlign w:val="center"/>
          </w:tcPr>
          <w:p w14:paraId="191CC409" w14:textId="77777777" w:rsidR="003E65D6" w:rsidRDefault="00000000">
            <w:pPr>
              <w:jc w:val="center"/>
              <w:rPr>
                <w:rFonts w:cs="Times New Roman"/>
                <w:sz w:val="21"/>
                <w:szCs w:val="21"/>
              </w:rPr>
            </w:pPr>
            <w:r>
              <w:rPr>
                <w:rFonts w:cs="Times New Roman"/>
                <w:sz w:val="21"/>
                <w:szCs w:val="21"/>
              </w:rPr>
              <w:t>-3.01</w:t>
            </w:r>
          </w:p>
        </w:tc>
        <w:tc>
          <w:tcPr>
            <w:tcW w:w="0" w:type="auto"/>
          </w:tcPr>
          <w:p w14:paraId="7F9958B8" w14:textId="77777777" w:rsidR="003E65D6" w:rsidRDefault="00000000">
            <w:pPr>
              <w:jc w:val="center"/>
              <w:rPr>
                <w:rFonts w:cs="Times New Roman"/>
                <w:sz w:val="21"/>
                <w:szCs w:val="21"/>
              </w:rPr>
            </w:pPr>
            <w:r>
              <w:rPr>
                <w:rFonts w:cs="Times New Roman"/>
                <w:sz w:val="21"/>
                <w:szCs w:val="21"/>
              </w:rPr>
              <w:t>0.24</w:t>
            </w:r>
          </w:p>
        </w:tc>
      </w:tr>
      <w:tr w:rsidR="003E65D6" w14:paraId="254C4E2A" w14:textId="77777777">
        <w:tc>
          <w:tcPr>
            <w:tcW w:w="0" w:type="auto"/>
            <w:vAlign w:val="center"/>
          </w:tcPr>
          <w:p w14:paraId="0B7AC301" w14:textId="77777777" w:rsidR="003E65D6" w:rsidRDefault="00000000">
            <w:pPr>
              <w:jc w:val="center"/>
              <w:rPr>
                <w:rFonts w:cs="Times New Roman"/>
                <w:sz w:val="21"/>
                <w:szCs w:val="21"/>
              </w:rPr>
            </w:pPr>
            <w:r>
              <w:rPr>
                <w:rFonts w:cs="Times New Roman"/>
                <w:sz w:val="21"/>
                <w:szCs w:val="21"/>
              </w:rPr>
              <w:t>8</w:t>
            </w:r>
          </w:p>
        </w:tc>
        <w:tc>
          <w:tcPr>
            <w:tcW w:w="0" w:type="auto"/>
            <w:vAlign w:val="center"/>
          </w:tcPr>
          <w:p w14:paraId="7F97B7F4"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7A790D7D"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11076C60" w14:textId="77777777" w:rsidR="003E65D6" w:rsidRDefault="00000000">
            <w:pPr>
              <w:jc w:val="center"/>
              <w:rPr>
                <w:rFonts w:cs="Times New Roman"/>
                <w:sz w:val="21"/>
                <w:szCs w:val="21"/>
              </w:rPr>
            </w:pPr>
            <w:r>
              <w:rPr>
                <w:rFonts w:eastAsia="等线" w:cs="Times New Roman"/>
                <w:color w:val="000000"/>
                <w:sz w:val="21"/>
                <w:szCs w:val="21"/>
              </w:rPr>
              <w:t>0.334</w:t>
            </w:r>
          </w:p>
        </w:tc>
        <w:tc>
          <w:tcPr>
            <w:tcW w:w="0" w:type="auto"/>
            <w:vAlign w:val="center"/>
          </w:tcPr>
          <w:p w14:paraId="64D54B01"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65AB650A" w14:textId="77777777" w:rsidR="003E65D6" w:rsidRDefault="00000000">
            <w:pPr>
              <w:jc w:val="center"/>
              <w:rPr>
                <w:rFonts w:cs="Times New Roman"/>
                <w:sz w:val="21"/>
                <w:szCs w:val="21"/>
              </w:rPr>
            </w:pPr>
            <w:r>
              <w:rPr>
                <w:rFonts w:cs="Times New Roman"/>
                <w:sz w:val="21"/>
                <w:szCs w:val="21"/>
              </w:rPr>
              <w:t>168.34</w:t>
            </w:r>
          </w:p>
        </w:tc>
        <w:tc>
          <w:tcPr>
            <w:tcW w:w="0" w:type="auto"/>
            <w:vAlign w:val="center"/>
          </w:tcPr>
          <w:p w14:paraId="7B501E40" w14:textId="77777777" w:rsidR="003E65D6" w:rsidRDefault="00000000">
            <w:pPr>
              <w:jc w:val="center"/>
              <w:rPr>
                <w:rFonts w:cs="Times New Roman"/>
                <w:sz w:val="21"/>
                <w:szCs w:val="21"/>
              </w:rPr>
            </w:pPr>
            <w:r>
              <w:rPr>
                <w:rFonts w:cs="Times New Roman"/>
                <w:sz w:val="21"/>
                <w:szCs w:val="21"/>
              </w:rPr>
              <w:t>-2.12</w:t>
            </w:r>
          </w:p>
        </w:tc>
        <w:tc>
          <w:tcPr>
            <w:tcW w:w="0" w:type="auto"/>
          </w:tcPr>
          <w:p w14:paraId="4BA5737D" w14:textId="77777777" w:rsidR="003E65D6" w:rsidRDefault="00000000">
            <w:pPr>
              <w:jc w:val="center"/>
              <w:rPr>
                <w:rFonts w:cs="Times New Roman"/>
                <w:sz w:val="21"/>
                <w:szCs w:val="21"/>
              </w:rPr>
            </w:pPr>
            <w:r>
              <w:rPr>
                <w:rFonts w:cs="Times New Roman"/>
                <w:sz w:val="21"/>
                <w:szCs w:val="21"/>
              </w:rPr>
              <w:t>0.245</w:t>
            </w:r>
          </w:p>
        </w:tc>
      </w:tr>
      <w:tr w:rsidR="003E65D6" w14:paraId="4797F6B4" w14:textId="77777777">
        <w:tc>
          <w:tcPr>
            <w:tcW w:w="0" w:type="auto"/>
            <w:vAlign w:val="center"/>
          </w:tcPr>
          <w:p w14:paraId="7B5F6D3B" w14:textId="77777777" w:rsidR="003E65D6" w:rsidRDefault="00000000">
            <w:pPr>
              <w:jc w:val="center"/>
              <w:rPr>
                <w:rFonts w:cs="Times New Roman"/>
                <w:sz w:val="21"/>
                <w:szCs w:val="21"/>
              </w:rPr>
            </w:pPr>
            <w:r>
              <w:rPr>
                <w:rFonts w:cs="Times New Roman"/>
                <w:sz w:val="21"/>
                <w:szCs w:val="21"/>
              </w:rPr>
              <w:t>9</w:t>
            </w:r>
          </w:p>
        </w:tc>
        <w:tc>
          <w:tcPr>
            <w:tcW w:w="0" w:type="auto"/>
            <w:vAlign w:val="center"/>
          </w:tcPr>
          <w:p w14:paraId="16EE77AF"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557222CE"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16AE1573" w14:textId="77777777" w:rsidR="003E65D6" w:rsidRDefault="00000000">
            <w:pPr>
              <w:jc w:val="center"/>
              <w:rPr>
                <w:rFonts w:cs="Times New Roman"/>
                <w:sz w:val="21"/>
                <w:szCs w:val="21"/>
              </w:rPr>
            </w:pPr>
            <w:r>
              <w:rPr>
                <w:rFonts w:eastAsia="等线" w:cs="Times New Roman"/>
                <w:color w:val="000000"/>
                <w:sz w:val="21"/>
                <w:szCs w:val="21"/>
              </w:rPr>
              <w:t>0.342</w:t>
            </w:r>
          </w:p>
        </w:tc>
        <w:tc>
          <w:tcPr>
            <w:tcW w:w="0" w:type="auto"/>
            <w:vAlign w:val="center"/>
          </w:tcPr>
          <w:p w14:paraId="2F79A3BC" w14:textId="77777777" w:rsidR="003E65D6" w:rsidRDefault="00000000">
            <w:pPr>
              <w:jc w:val="center"/>
              <w:rPr>
                <w:rFonts w:cs="Times New Roman"/>
                <w:sz w:val="21"/>
                <w:szCs w:val="21"/>
              </w:rPr>
            </w:pPr>
            <w:r>
              <w:rPr>
                <w:rFonts w:cs="Times New Roman"/>
                <w:sz w:val="21"/>
                <w:szCs w:val="21"/>
              </w:rPr>
              <w:t>240</w:t>
            </w:r>
          </w:p>
        </w:tc>
        <w:tc>
          <w:tcPr>
            <w:tcW w:w="0" w:type="auto"/>
            <w:vAlign w:val="center"/>
          </w:tcPr>
          <w:p w14:paraId="688B3DA9" w14:textId="77777777" w:rsidR="003E65D6" w:rsidRDefault="00000000">
            <w:pPr>
              <w:jc w:val="center"/>
              <w:rPr>
                <w:rFonts w:cs="Times New Roman"/>
                <w:sz w:val="21"/>
                <w:szCs w:val="21"/>
              </w:rPr>
            </w:pPr>
            <w:r>
              <w:rPr>
                <w:rFonts w:cs="Times New Roman"/>
                <w:sz w:val="21"/>
                <w:szCs w:val="21"/>
              </w:rPr>
              <w:t>172.37</w:t>
            </w:r>
          </w:p>
        </w:tc>
        <w:tc>
          <w:tcPr>
            <w:tcW w:w="0" w:type="auto"/>
            <w:vAlign w:val="center"/>
          </w:tcPr>
          <w:p w14:paraId="40C9587B" w14:textId="77777777" w:rsidR="003E65D6" w:rsidRDefault="00000000">
            <w:pPr>
              <w:jc w:val="center"/>
              <w:rPr>
                <w:rFonts w:cs="Times New Roman"/>
                <w:sz w:val="21"/>
                <w:szCs w:val="21"/>
              </w:rPr>
            </w:pPr>
            <w:r>
              <w:rPr>
                <w:rFonts w:cs="Times New Roman"/>
                <w:sz w:val="21"/>
                <w:szCs w:val="21"/>
              </w:rPr>
              <w:t>0.21</w:t>
            </w:r>
          </w:p>
        </w:tc>
        <w:tc>
          <w:tcPr>
            <w:tcW w:w="0" w:type="auto"/>
          </w:tcPr>
          <w:p w14:paraId="07544998" w14:textId="77777777" w:rsidR="003E65D6" w:rsidRDefault="00000000">
            <w:pPr>
              <w:jc w:val="center"/>
              <w:rPr>
                <w:rFonts w:cs="Times New Roman"/>
                <w:sz w:val="21"/>
                <w:szCs w:val="21"/>
              </w:rPr>
            </w:pPr>
            <w:r>
              <w:rPr>
                <w:rFonts w:cs="Times New Roman"/>
                <w:sz w:val="21"/>
                <w:szCs w:val="21"/>
              </w:rPr>
              <w:t>0.25</w:t>
            </w:r>
          </w:p>
        </w:tc>
      </w:tr>
      <w:tr w:rsidR="003E65D6" w14:paraId="7846058A" w14:textId="77777777">
        <w:tc>
          <w:tcPr>
            <w:tcW w:w="0" w:type="auto"/>
            <w:vAlign w:val="center"/>
          </w:tcPr>
          <w:p w14:paraId="2BE030DB" w14:textId="77777777" w:rsidR="003E65D6" w:rsidRDefault="00000000">
            <w:pPr>
              <w:jc w:val="center"/>
              <w:rPr>
                <w:rFonts w:cs="Times New Roman"/>
                <w:sz w:val="21"/>
                <w:szCs w:val="21"/>
              </w:rPr>
            </w:pPr>
            <w:r>
              <w:rPr>
                <w:rFonts w:cs="Times New Roman"/>
                <w:sz w:val="21"/>
                <w:szCs w:val="21"/>
              </w:rPr>
              <w:t>10</w:t>
            </w:r>
          </w:p>
        </w:tc>
        <w:tc>
          <w:tcPr>
            <w:tcW w:w="0" w:type="auto"/>
            <w:vAlign w:val="center"/>
          </w:tcPr>
          <w:p w14:paraId="52BF16C0"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07D8B1C0"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1F27B8BE" w14:textId="77777777" w:rsidR="003E65D6" w:rsidRDefault="00000000">
            <w:pPr>
              <w:jc w:val="center"/>
              <w:rPr>
                <w:rFonts w:cs="Times New Roman"/>
                <w:sz w:val="21"/>
                <w:szCs w:val="21"/>
              </w:rPr>
            </w:pPr>
            <w:r>
              <w:rPr>
                <w:rFonts w:eastAsia="等线" w:cs="Times New Roman"/>
                <w:color w:val="000000"/>
                <w:sz w:val="21"/>
                <w:szCs w:val="21"/>
              </w:rPr>
              <w:t>0.342</w:t>
            </w:r>
          </w:p>
        </w:tc>
        <w:tc>
          <w:tcPr>
            <w:tcW w:w="0" w:type="auto"/>
            <w:vAlign w:val="center"/>
          </w:tcPr>
          <w:p w14:paraId="51E70805"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272B8E18" w14:textId="77777777" w:rsidR="003E65D6" w:rsidRDefault="00000000">
            <w:pPr>
              <w:jc w:val="center"/>
              <w:rPr>
                <w:rFonts w:cs="Times New Roman"/>
                <w:sz w:val="21"/>
                <w:szCs w:val="21"/>
              </w:rPr>
            </w:pPr>
            <w:r>
              <w:rPr>
                <w:rFonts w:cs="Times New Roman"/>
                <w:sz w:val="21"/>
                <w:szCs w:val="21"/>
              </w:rPr>
              <w:t>172.37</w:t>
            </w:r>
          </w:p>
        </w:tc>
        <w:tc>
          <w:tcPr>
            <w:tcW w:w="0" w:type="auto"/>
            <w:vAlign w:val="center"/>
          </w:tcPr>
          <w:p w14:paraId="4CF7063C" w14:textId="77777777" w:rsidR="003E65D6" w:rsidRDefault="00000000">
            <w:pPr>
              <w:jc w:val="center"/>
              <w:rPr>
                <w:rFonts w:cs="Times New Roman"/>
                <w:sz w:val="21"/>
                <w:szCs w:val="21"/>
              </w:rPr>
            </w:pPr>
            <w:r>
              <w:rPr>
                <w:rFonts w:cs="Times New Roman"/>
                <w:sz w:val="21"/>
                <w:szCs w:val="21"/>
              </w:rPr>
              <w:t>0.21</w:t>
            </w:r>
          </w:p>
        </w:tc>
        <w:tc>
          <w:tcPr>
            <w:tcW w:w="0" w:type="auto"/>
          </w:tcPr>
          <w:p w14:paraId="3BB70BA1" w14:textId="77777777" w:rsidR="003E65D6" w:rsidRDefault="00000000">
            <w:pPr>
              <w:jc w:val="center"/>
              <w:rPr>
                <w:rFonts w:cs="Times New Roman"/>
                <w:sz w:val="21"/>
                <w:szCs w:val="21"/>
              </w:rPr>
            </w:pPr>
            <w:r>
              <w:rPr>
                <w:rFonts w:cs="Times New Roman"/>
                <w:sz w:val="21"/>
                <w:szCs w:val="21"/>
              </w:rPr>
              <w:t>0.255</w:t>
            </w:r>
          </w:p>
        </w:tc>
      </w:tr>
      <w:tr w:rsidR="003E65D6" w14:paraId="7FAB0D41" w14:textId="77777777">
        <w:tc>
          <w:tcPr>
            <w:tcW w:w="0" w:type="auto"/>
            <w:vAlign w:val="center"/>
          </w:tcPr>
          <w:p w14:paraId="314F681C" w14:textId="77777777" w:rsidR="003E65D6" w:rsidRDefault="00000000">
            <w:pPr>
              <w:jc w:val="center"/>
              <w:rPr>
                <w:rFonts w:cs="Times New Roman"/>
                <w:sz w:val="21"/>
                <w:szCs w:val="21"/>
              </w:rPr>
            </w:pPr>
            <w:r>
              <w:rPr>
                <w:rFonts w:cs="Times New Roman"/>
                <w:sz w:val="21"/>
                <w:szCs w:val="21"/>
              </w:rPr>
              <w:t>11</w:t>
            </w:r>
          </w:p>
        </w:tc>
        <w:tc>
          <w:tcPr>
            <w:tcW w:w="0" w:type="auto"/>
            <w:vAlign w:val="center"/>
          </w:tcPr>
          <w:p w14:paraId="4E59C014"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642AAB29"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53F53350" w14:textId="77777777" w:rsidR="003E65D6" w:rsidRDefault="00000000">
            <w:pPr>
              <w:jc w:val="center"/>
              <w:rPr>
                <w:rFonts w:cs="Times New Roman"/>
                <w:sz w:val="21"/>
                <w:szCs w:val="21"/>
              </w:rPr>
            </w:pPr>
            <w:r>
              <w:rPr>
                <w:rFonts w:eastAsia="等线" w:cs="Times New Roman"/>
                <w:color w:val="000000"/>
                <w:sz w:val="21"/>
                <w:szCs w:val="21"/>
              </w:rPr>
              <w:t>0.369</w:t>
            </w:r>
          </w:p>
        </w:tc>
        <w:tc>
          <w:tcPr>
            <w:tcW w:w="0" w:type="auto"/>
            <w:vAlign w:val="center"/>
          </w:tcPr>
          <w:p w14:paraId="00BE61BA"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22B7D1FF" w14:textId="77777777" w:rsidR="003E65D6" w:rsidRDefault="00000000">
            <w:pPr>
              <w:jc w:val="center"/>
              <w:rPr>
                <w:rFonts w:cs="Times New Roman"/>
                <w:sz w:val="21"/>
                <w:szCs w:val="21"/>
              </w:rPr>
            </w:pPr>
            <w:r>
              <w:rPr>
                <w:rFonts w:cs="Times New Roman"/>
                <w:sz w:val="21"/>
                <w:szCs w:val="21"/>
              </w:rPr>
              <w:t>163.40</w:t>
            </w:r>
          </w:p>
        </w:tc>
        <w:tc>
          <w:tcPr>
            <w:tcW w:w="0" w:type="auto"/>
            <w:vAlign w:val="center"/>
          </w:tcPr>
          <w:p w14:paraId="00FFEAAD" w14:textId="77777777" w:rsidR="003E65D6" w:rsidRDefault="00000000">
            <w:pPr>
              <w:jc w:val="center"/>
              <w:rPr>
                <w:rFonts w:cs="Times New Roman"/>
                <w:sz w:val="21"/>
                <w:szCs w:val="21"/>
              </w:rPr>
            </w:pPr>
            <w:r>
              <w:rPr>
                <w:rFonts w:cs="Times New Roman"/>
                <w:sz w:val="21"/>
                <w:szCs w:val="21"/>
              </w:rPr>
              <w:t>-5.00</w:t>
            </w:r>
          </w:p>
        </w:tc>
        <w:tc>
          <w:tcPr>
            <w:tcW w:w="0" w:type="auto"/>
          </w:tcPr>
          <w:p w14:paraId="74DA8EF4" w14:textId="77777777" w:rsidR="003E65D6" w:rsidRDefault="00000000">
            <w:pPr>
              <w:jc w:val="center"/>
              <w:rPr>
                <w:rFonts w:cs="Times New Roman"/>
                <w:sz w:val="21"/>
                <w:szCs w:val="21"/>
              </w:rPr>
            </w:pPr>
            <w:r>
              <w:rPr>
                <w:rFonts w:cs="Times New Roman"/>
                <w:sz w:val="21"/>
                <w:szCs w:val="21"/>
              </w:rPr>
              <w:t>0.26</w:t>
            </w:r>
          </w:p>
        </w:tc>
      </w:tr>
      <w:tr w:rsidR="003E65D6" w14:paraId="60BA0E5E" w14:textId="77777777">
        <w:tc>
          <w:tcPr>
            <w:tcW w:w="0" w:type="auto"/>
            <w:vAlign w:val="center"/>
          </w:tcPr>
          <w:p w14:paraId="602865E1" w14:textId="77777777" w:rsidR="003E65D6" w:rsidRDefault="00000000">
            <w:pPr>
              <w:jc w:val="center"/>
              <w:rPr>
                <w:rFonts w:cs="Times New Roman"/>
                <w:sz w:val="21"/>
                <w:szCs w:val="21"/>
              </w:rPr>
            </w:pPr>
            <w:r>
              <w:rPr>
                <w:rFonts w:cs="Times New Roman"/>
                <w:sz w:val="21"/>
                <w:szCs w:val="21"/>
              </w:rPr>
              <w:t>12</w:t>
            </w:r>
          </w:p>
        </w:tc>
        <w:tc>
          <w:tcPr>
            <w:tcW w:w="0" w:type="auto"/>
            <w:vAlign w:val="center"/>
          </w:tcPr>
          <w:p w14:paraId="08D95EE7"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161A888E"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12F571C0" w14:textId="77777777" w:rsidR="003E65D6" w:rsidRDefault="00000000">
            <w:pPr>
              <w:jc w:val="center"/>
              <w:rPr>
                <w:rFonts w:cs="Times New Roman"/>
                <w:sz w:val="21"/>
                <w:szCs w:val="21"/>
              </w:rPr>
            </w:pPr>
            <w:r>
              <w:rPr>
                <w:rFonts w:eastAsia="等线" w:cs="Times New Roman"/>
                <w:color w:val="000000"/>
                <w:sz w:val="21"/>
                <w:szCs w:val="21"/>
              </w:rPr>
              <w:t>0.374</w:t>
            </w:r>
          </w:p>
        </w:tc>
        <w:tc>
          <w:tcPr>
            <w:tcW w:w="0" w:type="auto"/>
            <w:vAlign w:val="center"/>
          </w:tcPr>
          <w:p w14:paraId="6D199522" w14:textId="77777777" w:rsidR="003E65D6" w:rsidRDefault="00000000">
            <w:pPr>
              <w:jc w:val="center"/>
              <w:rPr>
                <w:rFonts w:cs="Times New Roman"/>
                <w:sz w:val="21"/>
                <w:szCs w:val="21"/>
              </w:rPr>
            </w:pPr>
            <w:r>
              <w:rPr>
                <w:rFonts w:cs="Times New Roman"/>
                <w:sz w:val="21"/>
                <w:szCs w:val="21"/>
              </w:rPr>
              <w:t>120</w:t>
            </w:r>
          </w:p>
        </w:tc>
        <w:tc>
          <w:tcPr>
            <w:tcW w:w="0" w:type="auto"/>
            <w:vAlign w:val="center"/>
          </w:tcPr>
          <w:p w14:paraId="097B3703" w14:textId="77777777" w:rsidR="003E65D6" w:rsidRDefault="00000000">
            <w:pPr>
              <w:jc w:val="center"/>
              <w:rPr>
                <w:rFonts w:cs="Times New Roman"/>
                <w:sz w:val="21"/>
                <w:szCs w:val="21"/>
              </w:rPr>
            </w:pPr>
            <w:r>
              <w:rPr>
                <w:rFonts w:cs="Times New Roman"/>
                <w:sz w:val="21"/>
                <w:szCs w:val="21"/>
              </w:rPr>
              <w:t>163.40</w:t>
            </w:r>
          </w:p>
        </w:tc>
        <w:tc>
          <w:tcPr>
            <w:tcW w:w="0" w:type="auto"/>
            <w:vAlign w:val="center"/>
          </w:tcPr>
          <w:p w14:paraId="56FA12BB" w14:textId="77777777" w:rsidR="003E65D6" w:rsidRDefault="00000000">
            <w:pPr>
              <w:jc w:val="center"/>
              <w:rPr>
                <w:rFonts w:cs="Times New Roman"/>
                <w:sz w:val="21"/>
                <w:szCs w:val="21"/>
              </w:rPr>
            </w:pPr>
            <w:r>
              <w:rPr>
                <w:rFonts w:cs="Times New Roman"/>
                <w:sz w:val="21"/>
                <w:szCs w:val="21"/>
              </w:rPr>
              <w:t>-5.00</w:t>
            </w:r>
          </w:p>
        </w:tc>
        <w:tc>
          <w:tcPr>
            <w:tcW w:w="0" w:type="auto"/>
          </w:tcPr>
          <w:p w14:paraId="52AD62F4" w14:textId="77777777" w:rsidR="003E65D6" w:rsidRDefault="00000000">
            <w:pPr>
              <w:jc w:val="center"/>
              <w:rPr>
                <w:rFonts w:cs="Times New Roman"/>
                <w:sz w:val="21"/>
                <w:szCs w:val="21"/>
              </w:rPr>
            </w:pPr>
            <w:r>
              <w:rPr>
                <w:rFonts w:cs="Times New Roman"/>
                <w:sz w:val="21"/>
                <w:szCs w:val="21"/>
              </w:rPr>
              <w:t>0.265</w:t>
            </w:r>
          </w:p>
        </w:tc>
      </w:tr>
      <w:tr w:rsidR="003E65D6" w14:paraId="4979FB7D" w14:textId="77777777">
        <w:tc>
          <w:tcPr>
            <w:tcW w:w="0" w:type="auto"/>
            <w:vAlign w:val="center"/>
          </w:tcPr>
          <w:p w14:paraId="5CC62348" w14:textId="77777777" w:rsidR="003E65D6" w:rsidRDefault="00000000">
            <w:pPr>
              <w:jc w:val="center"/>
              <w:rPr>
                <w:rFonts w:cs="Times New Roman"/>
                <w:sz w:val="21"/>
                <w:szCs w:val="21"/>
              </w:rPr>
            </w:pPr>
            <w:r>
              <w:rPr>
                <w:rFonts w:cs="Times New Roman"/>
                <w:sz w:val="21"/>
                <w:szCs w:val="21"/>
              </w:rPr>
              <w:t>13</w:t>
            </w:r>
          </w:p>
        </w:tc>
        <w:tc>
          <w:tcPr>
            <w:tcW w:w="0" w:type="auto"/>
            <w:vAlign w:val="center"/>
          </w:tcPr>
          <w:p w14:paraId="38447A04"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3609C4C5"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2FCE80D3" w14:textId="77777777" w:rsidR="003E65D6" w:rsidRDefault="00000000">
            <w:pPr>
              <w:jc w:val="center"/>
              <w:rPr>
                <w:rFonts w:cs="Times New Roman"/>
                <w:sz w:val="21"/>
                <w:szCs w:val="21"/>
              </w:rPr>
            </w:pPr>
            <w:r>
              <w:rPr>
                <w:rFonts w:eastAsia="等线" w:cs="Times New Roman"/>
                <w:color w:val="000000"/>
                <w:sz w:val="21"/>
                <w:szCs w:val="21"/>
              </w:rPr>
              <w:t>0.377</w:t>
            </w:r>
          </w:p>
        </w:tc>
        <w:tc>
          <w:tcPr>
            <w:tcW w:w="0" w:type="auto"/>
            <w:vAlign w:val="center"/>
          </w:tcPr>
          <w:p w14:paraId="2030EE87"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103B7CA6" w14:textId="77777777" w:rsidR="003E65D6" w:rsidRDefault="00000000">
            <w:pPr>
              <w:jc w:val="center"/>
              <w:rPr>
                <w:rFonts w:cs="Times New Roman"/>
                <w:sz w:val="21"/>
                <w:szCs w:val="21"/>
              </w:rPr>
            </w:pPr>
            <w:r>
              <w:rPr>
                <w:rFonts w:cs="Times New Roman"/>
                <w:sz w:val="21"/>
                <w:szCs w:val="21"/>
              </w:rPr>
              <w:t>163.40</w:t>
            </w:r>
          </w:p>
        </w:tc>
        <w:tc>
          <w:tcPr>
            <w:tcW w:w="0" w:type="auto"/>
            <w:vAlign w:val="center"/>
          </w:tcPr>
          <w:p w14:paraId="5529AA58" w14:textId="77777777" w:rsidR="003E65D6" w:rsidRDefault="00000000">
            <w:pPr>
              <w:jc w:val="center"/>
              <w:rPr>
                <w:rFonts w:cs="Times New Roman"/>
                <w:sz w:val="21"/>
                <w:szCs w:val="21"/>
              </w:rPr>
            </w:pPr>
            <w:r>
              <w:rPr>
                <w:rFonts w:cs="Times New Roman"/>
                <w:sz w:val="21"/>
                <w:szCs w:val="21"/>
              </w:rPr>
              <w:t>-5.00</w:t>
            </w:r>
          </w:p>
        </w:tc>
        <w:tc>
          <w:tcPr>
            <w:tcW w:w="0" w:type="auto"/>
          </w:tcPr>
          <w:p w14:paraId="3A78DB18" w14:textId="77777777" w:rsidR="003E65D6" w:rsidRDefault="00000000">
            <w:pPr>
              <w:jc w:val="center"/>
              <w:rPr>
                <w:rFonts w:cs="Times New Roman"/>
                <w:sz w:val="21"/>
                <w:szCs w:val="21"/>
              </w:rPr>
            </w:pPr>
            <w:r>
              <w:rPr>
                <w:rFonts w:cs="Times New Roman"/>
                <w:sz w:val="21"/>
                <w:szCs w:val="21"/>
              </w:rPr>
              <w:t>0.27</w:t>
            </w:r>
          </w:p>
        </w:tc>
      </w:tr>
      <w:tr w:rsidR="003E65D6" w14:paraId="2C0A0716" w14:textId="77777777">
        <w:tc>
          <w:tcPr>
            <w:tcW w:w="0" w:type="auto"/>
            <w:vAlign w:val="center"/>
          </w:tcPr>
          <w:p w14:paraId="67B1C718" w14:textId="77777777" w:rsidR="003E65D6" w:rsidRDefault="00000000">
            <w:pPr>
              <w:jc w:val="center"/>
              <w:rPr>
                <w:rFonts w:cs="Times New Roman"/>
                <w:sz w:val="21"/>
                <w:szCs w:val="21"/>
              </w:rPr>
            </w:pPr>
            <w:r>
              <w:rPr>
                <w:rFonts w:cs="Times New Roman"/>
                <w:sz w:val="21"/>
                <w:szCs w:val="21"/>
              </w:rPr>
              <w:t>14</w:t>
            </w:r>
          </w:p>
        </w:tc>
        <w:tc>
          <w:tcPr>
            <w:tcW w:w="0" w:type="auto"/>
            <w:vAlign w:val="center"/>
          </w:tcPr>
          <w:p w14:paraId="2A2FD802"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087E9AF9"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7C0BF88D" w14:textId="77777777" w:rsidR="003E65D6" w:rsidRDefault="00000000">
            <w:pPr>
              <w:jc w:val="center"/>
              <w:rPr>
                <w:rFonts w:cs="Times New Roman"/>
                <w:sz w:val="21"/>
                <w:szCs w:val="21"/>
              </w:rPr>
            </w:pPr>
            <w:r>
              <w:rPr>
                <w:rFonts w:eastAsia="等线" w:cs="Times New Roman"/>
                <w:color w:val="000000"/>
                <w:sz w:val="21"/>
                <w:szCs w:val="21"/>
              </w:rPr>
              <w:t>0.381</w:t>
            </w:r>
          </w:p>
        </w:tc>
        <w:tc>
          <w:tcPr>
            <w:tcW w:w="0" w:type="auto"/>
            <w:vAlign w:val="center"/>
          </w:tcPr>
          <w:p w14:paraId="724B3EF8" w14:textId="77777777" w:rsidR="003E65D6" w:rsidRDefault="00000000">
            <w:pPr>
              <w:jc w:val="center"/>
              <w:rPr>
                <w:rFonts w:cs="Times New Roman"/>
                <w:sz w:val="21"/>
                <w:szCs w:val="21"/>
              </w:rPr>
            </w:pPr>
            <w:r>
              <w:rPr>
                <w:rFonts w:cs="Times New Roman"/>
                <w:sz w:val="21"/>
                <w:szCs w:val="21"/>
              </w:rPr>
              <w:t>240</w:t>
            </w:r>
          </w:p>
        </w:tc>
        <w:tc>
          <w:tcPr>
            <w:tcW w:w="0" w:type="auto"/>
            <w:vAlign w:val="center"/>
          </w:tcPr>
          <w:p w14:paraId="4BBB92C6" w14:textId="77777777" w:rsidR="003E65D6" w:rsidRDefault="00000000">
            <w:pPr>
              <w:jc w:val="center"/>
              <w:rPr>
                <w:rFonts w:cs="Times New Roman"/>
                <w:sz w:val="21"/>
                <w:szCs w:val="21"/>
              </w:rPr>
            </w:pPr>
            <w:r>
              <w:rPr>
                <w:rFonts w:cs="Times New Roman"/>
                <w:sz w:val="21"/>
                <w:szCs w:val="21"/>
              </w:rPr>
              <w:t>164.59</w:t>
            </w:r>
          </w:p>
        </w:tc>
        <w:tc>
          <w:tcPr>
            <w:tcW w:w="0" w:type="auto"/>
            <w:vAlign w:val="center"/>
          </w:tcPr>
          <w:p w14:paraId="75FA984F" w14:textId="77777777" w:rsidR="003E65D6" w:rsidRDefault="00000000">
            <w:pPr>
              <w:jc w:val="center"/>
              <w:rPr>
                <w:rFonts w:cs="Times New Roman"/>
                <w:sz w:val="21"/>
                <w:szCs w:val="21"/>
              </w:rPr>
            </w:pPr>
            <w:r>
              <w:rPr>
                <w:rFonts w:cs="Times New Roman"/>
                <w:sz w:val="21"/>
                <w:szCs w:val="21"/>
              </w:rPr>
              <w:t>-4.30</w:t>
            </w:r>
          </w:p>
        </w:tc>
        <w:tc>
          <w:tcPr>
            <w:tcW w:w="0" w:type="auto"/>
          </w:tcPr>
          <w:p w14:paraId="29B1FB7F" w14:textId="77777777" w:rsidR="003E65D6" w:rsidRDefault="00000000">
            <w:pPr>
              <w:jc w:val="center"/>
              <w:rPr>
                <w:rFonts w:cs="Times New Roman"/>
                <w:sz w:val="21"/>
                <w:szCs w:val="21"/>
              </w:rPr>
            </w:pPr>
            <w:r>
              <w:rPr>
                <w:rFonts w:cs="Times New Roman"/>
                <w:sz w:val="21"/>
                <w:szCs w:val="21"/>
              </w:rPr>
              <w:t>0.275</w:t>
            </w:r>
          </w:p>
        </w:tc>
      </w:tr>
      <w:tr w:rsidR="003E65D6" w14:paraId="4C059FFE" w14:textId="77777777">
        <w:tc>
          <w:tcPr>
            <w:tcW w:w="0" w:type="auto"/>
            <w:vAlign w:val="center"/>
          </w:tcPr>
          <w:p w14:paraId="17BEA991" w14:textId="77777777" w:rsidR="003E65D6" w:rsidRDefault="00000000">
            <w:pPr>
              <w:jc w:val="center"/>
              <w:rPr>
                <w:rFonts w:cs="Times New Roman"/>
                <w:sz w:val="21"/>
                <w:szCs w:val="21"/>
              </w:rPr>
            </w:pPr>
            <w:r>
              <w:rPr>
                <w:rFonts w:cs="Times New Roman"/>
                <w:sz w:val="21"/>
                <w:szCs w:val="21"/>
              </w:rPr>
              <w:t>15</w:t>
            </w:r>
          </w:p>
        </w:tc>
        <w:tc>
          <w:tcPr>
            <w:tcW w:w="0" w:type="auto"/>
            <w:vAlign w:val="center"/>
          </w:tcPr>
          <w:p w14:paraId="087BD999" w14:textId="77777777" w:rsidR="003E65D6" w:rsidRDefault="00000000">
            <w:pPr>
              <w:jc w:val="center"/>
              <w:rPr>
                <w:rFonts w:cs="Times New Roman"/>
                <w:sz w:val="21"/>
                <w:szCs w:val="21"/>
              </w:rPr>
            </w:pPr>
            <w:r>
              <w:rPr>
                <w:rFonts w:cs="Times New Roman"/>
                <w:sz w:val="21"/>
                <w:szCs w:val="21"/>
              </w:rPr>
              <w:t>172</w:t>
            </w:r>
          </w:p>
        </w:tc>
        <w:tc>
          <w:tcPr>
            <w:tcW w:w="0" w:type="auto"/>
            <w:vAlign w:val="center"/>
          </w:tcPr>
          <w:p w14:paraId="125785B9"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42B1B418" w14:textId="77777777" w:rsidR="003E65D6" w:rsidRDefault="00000000">
            <w:pPr>
              <w:jc w:val="center"/>
              <w:rPr>
                <w:rFonts w:cs="Times New Roman"/>
                <w:sz w:val="21"/>
                <w:szCs w:val="21"/>
              </w:rPr>
            </w:pPr>
            <w:r>
              <w:rPr>
                <w:rFonts w:eastAsia="等线" w:cs="Times New Roman"/>
                <w:color w:val="000000"/>
                <w:sz w:val="21"/>
                <w:szCs w:val="21"/>
              </w:rPr>
              <w:t>0.382</w:t>
            </w:r>
          </w:p>
        </w:tc>
        <w:tc>
          <w:tcPr>
            <w:tcW w:w="0" w:type="auto"/>
            <w:vAlign w:val="center"/>
          </w:tcPr>
          <w:p w14:paraId="3656C4CD"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39C8BC46" w14:textId="77777777" w:rsidR="003E65D6" w:rsidRDefault="00000000">
            <w:pPr>
              <w:jc w:val="center"/>
              <w:rPr>
                <w:rFonts w:cs="Times New Roman"/>
                <w:sz w:val="21"/>
                <w:szCs w:val="21"/>
              </w:rPr>
            </w:pPr>
            <w:r>
              <w:rPr>
                <w:rFonts w:cs="Times New Roman"/>
                <w:sz w:val="21"/>
                <w:szCs w:val="21"/>
              </w:rPr>
              <w:t>169.15</w:t>
            </w:r>
          </w:p>
        </w:tc>
        <w:tc>
          <w:tcPr>
            <w:tcW w:w="0" w:type="auto"/>
            <w:vAlign w:val="center"/>
          </w:tcPr>
          <w:p w14:paraId="64EB8E10" w14:textId="77777777" w:rsidR="003E65D6" w:rsidRDefault="00000000">
            <w:pPr>
              <w:jc w:val="center"/>
              <w:rPr>
                <w:rFonts w:cs="Times New Roman"/>
                <w:sz w:val="21"/>
                <w:szCs w:val="21"/>
              </w:rPr>
            </w:pPr>
            <w:r>
              <w:rPr>
                <w:rFonts w:cs="Times New Roman"/>
                <w:sz w:val="21"/>
                <w:szCs w:val="21"/>
              </w:rPr>
              <w:t>-1.65</w:t>
            </w:r>
          </w:p>
        </w:tc>
        <w:tc>
          <w:tcPr>
            <w:tcW w:w="0" w:type="auto"/>
          </w:tcPr>
          <w:p w14:paraId="3BB5E457" w14:textId="77777777" w:rsidR="003E65D6" w:rsidRDefault="00000000">
            <w:pPr>
              <w:jc w:val="center"/>
              <w:rPr>
                <w:rFonts w:cs="Times New Roman"/>
                <w:sz w:val="21"/>
                <w:szCs w:val="21"/>
              </w:rPr>
            </w:pPr>
            <w:r>
              <w:rPr>
                <w:rFonts w:cs="Times New Roman"/>
                <w:sz w:val="21"/>
                <w:szCs w:val="21"/>
              </w:rPr>
              <w:t>0.28</w:t>
            </w:r>
          </w:p>
        </w:tc>
      </w:tr>
      <w:tr w:rsidR="003E65D6" w14:paraId="265FDCD2" w14:textId="77777777">
        <w:tc>
          <w:tcPr>
            <w:tcW w:w="0" w:type="auto"/>
            <w:vAlign w:val="center"/>
          </w:tcPr>
          <w:p w14:paraId="0ED7AA91" w14:textId="77777777" w:rsidR="003E65D6" w:rsidRDefault="00000000">
            <w:pPr>
              <w:jc w:val="center"/>
              <w:rPr>
                <w:rFonts w:cs="Times New Roman"/>
                <w:sz w:val="21"/>
                <w:szCs w:val="21"/>
              </w:rPr>
            </w:pPr>
            <w:r>
              <w:rPr>
                <w:rFonts w:cs="Times New Roman"/>
                <w:sz w:val="21"/>
                <w:szCs w:val="21"/>
              </w:rPr>
              <w:t>16</w:t>
            </w:r>
          </w:p>
        </w:tc>
        <w:tc>
          <w:tcPr>
            <w:tcW w:w="0" w:type="auto"/>
            <w:vAlign w:val="center"/>
          </w:tcPr>
          <w:p w14:paraId="02B7479C"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4C42D15C"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3A669E47" w14:textId="77777777" w:rsidR="003E65D6" w:rsidRDefault="00000000">
            <w:pPr>
              <w:jc w:val="center"/>
              <w:rPr>
                <w:rFonts w:cs="Times New Roman"/>
                <w:sz w:val="21"/>
                <w:szCs w:val="21"/>
              </w:rPr>
            </w:pPr>
            <w:r>
              <w:rPr>
                <w:rFonts w:eastAsia="等线" w:cs="Times New Roman"/>
                <w:color w:val="000000"/>
                <w:sz w:val="21"/>
                <w:szCs w:val="21"/>
              </w:rPr>
              <w:t>0.319</w:t>
            </w:r>
          </w:p>
        </w:tc>
        <w:tc>
          <w:tcPr>
            <w:tcW w:w="0" w:type="auto"/>
            <w:vAlign w:val="center"/>
          </w:tcPr>
          <w:p w14:paraId="0DD2CAD6"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6ABC1A54"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4D4AF742" w14:textId="77777777" w:rsidR="003E65D6" w:rsidRDefault="00000000">
            <w:pPr>
              <w:jc w:val="center"/>
              <w:rPr>
                <w:rFonts w:cs="Times New Roman"/>
                <w:sz w:val="21"/>
                <w:szCs w:val="21"/>
              </w:rPr>
            </w:pPr>
            <w:r>
              <w:rPr>
                <w:rFonts w:cs="Times New Roman"/>
                <w:sz w:val="21"/>
                <w:szCs w:val="21"/>
              </w:rPr>
              <w:t>-5.00</w:t>
            </w:r>
          </w:p>
        </w:tc>
        <w:tc>
          <w:tcPr>
            <w:tcW w:w="0" w:type="auto"/>
          </w:tcPr>
          <w:p w14:paraId="4FFC8AA6" w14:textId="77777777" w:rsidR="003E65D6" w:rsidRDefault="00000000">
            <w:pPr>
              <w:jc w:val="center"/>
              <w:rPr>
                <w:rFonts w:cs="Times New Roman"/>
                <w:sz w:val="21"/>
                <w:szCs w:val="21"/>
              </w:rPr>
            </w:pPr>
            <w:r>
              <w:rPr>
                <w:rFonts w:cs="Times New Roman"/>
                <w:sz w:val="21"/>
                <w:szCs w:val="21"/>
              </w:rPr>
              <w:t>0.285</w:t>
            </w:r>
          </w:p>
        </w:tc>
      </w:tr>
      <w:tr w:rsidR="003E65D6" w14:paraId="66B6DAE4" w14:textId="77777777">
        <w:tc>
          <w:tcPr>
            <w:tcW w:w="0" w:type="auto"/>
            <w:vAlign w:val="center"/>
          </w:tcPr>
          <w:p w14:paraId="46A727F3" w14:textId="77777777" w:rsidR="003E65D6" w:rsidRDefault="00000000">
            <w:pPr>
              <w:jc w:val="center"/>
              <w:rPr>
                <w:rFonts w:cs="Times New Roman"/>
                <w:sz w:val="21"/>
                <w:szCs w:val="21"/>
              </w:rPr>
            </w:pPr>
            <w:r>
              <w:rPr>
                <w:rFonts w:cs="Times New Roman"/>
                <w:sz w:val="21"/>
                <w:szCs w:val="21"/>
              </w:rPr>
              <w:t>17</w:t>
            </w:r>
          </w:p>
        </w:tc>
        <w:tc>
          <w:tcPr>
            <w:tcW w:w="0" w:type="auto"/>
            <w:vAlign w:val="center"/>
          </w:tcPr>
          <w:p w14:paraId="15B46FF2"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46374226"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50F17E3A" w14:textId="77777777" w:rsidR="003E65D6" w:rsidRDefault="00000000">
            <w:pPr>
              <w:jc w:val="center"/>
              <w:rPr>
                <w:rFonts w:cs="Times New Roman"/>
                <w:sz w:val="21"/>
                <w:szCs w:val="21"/>
              </w:rPr>
            </w:pPr>
            <w:r>
              <w:rPr>
                <w:rFonts w:eastAsia="等线" w:cs="Times New Roman"/>
                <w:color w:val="000000"/>
                <w:sz w:val="21"/>
                <w:szCs w:val="21"/>
              </w:rPr>
              <w:t>0.335</w:t>
            </w:r>
          </w:p>
        </w:tc>
        <w:tc>
          <w:tcPr>
            <w:tcW w:w="0" w:type="auto"/>
            <w:vAlign w:val="center"/>
          </w:tcPr>
          <w:p w14:paraId="5B84496A" w14:textId="77777777" w:rsidR="003E65D6" w:rsidRDefault="00000000">
            <w:pPr>
              <w:jc w:val="center"/>
              <w:rPr>
                <w:rFonts w:cs="Times New Roman"/>
                <w:sz w:val="21"/>
                <w:szCs w:val="21"/>
              </w:rPr>
            </w:pPr>
            <w:r>
              <w:rPr>
                <w:rFonts w:cs="Times New Roman"/>
                <w:sz w:val="21"/>
                <w:szCs w:val="21"/>
              </w:rPr>
              <w:t>120</w:t>
            </w:r>
          </w:p>
        </w:tc>
        <w:tc>
          <w:tcPr>
            <w:tcW w:w="0" w:type="auto"/>
            <w:vAlign w:val="center"/>
          </w:tcPr>
          <w:p w14:paraId="7D01593F"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37C9BBC0" w14:textId="77777777" w:rsidR="003E65D6" w:rsidRDefault="00000000">
            <w:pPr>
              <w:jc w:val="center"/>
              <w:rPr>
                <w:rFonts w:cs="Times New Roman"/>
                <w:sz w:val="21"/>
                <w:szCs w:val="21"/>
              </w:rPr>
            </w:pPr>
            <w:r>
              <w:rPr>
                <w:rFonts w:cs="Times New Roman"/>
                <w:sz w:val="21"/>
                <w:szCs w:val="21"/>
              </w:rPr>
              <w:t>-5.00</w:t>
            </w:r>
          </w:p>
        </w:tc>
        <w:tc>
          <w:tcPr>
            <w:tcW w:w="0" w:type="auto"/>
          </w:tcPr>
          <w:p w14:paraId="513483F3" w14:textId="77777777" w:rsidR="003E65D6" w:rsidRDefault="00000000">
            <w:pPr>
              <w:jc w:val="center"/>
              <w:rPr>
                <w:rFonts w:cs="Times New Roman"/>
                <w:sz w:val="21"/>
                <w:szCs w:val="21"/>
              </w:rPr>
            </w:pPr>
            <w:r>
              <w:rPr>
                <w:rFonts w:cs="Times New Roman"/>
                <w:sz w:val="21"/>
                <w:szCs w:val="21"/>
              </w:rPr>
              <w:t>0.29</w:t>
            </w:r>
          </w:p>
        </w:tc>
      </w:tr>
      <w:tr w:rsidR="003E65D6" w14:paraId="474490AE" w14:textId="77777777">
        <w:tc>
          <w:tcPr>
            <w:tcW w:w="0" w:type="auto"/>
            <w:vAlign w:val="center"/>
          </w:tcPr>
          <w:p w14:paraId="0FF83FF6" w14:textId="77777777" w:rsidR="003E65D6" w:rsidRDefault="00000000">
            <w:pPr>
              <w:jc w:val="center"/>
              <w:rPr>
                <w:rFonts w:cs="Times New Roman"/>
                <w:sz w:val="21"/>
                <w:szCs w:val="21"/>
              </w:rPr>
            </w:pPr>
            <w:r>
              <w:rPr>
                <w:rFonts w:cs="Times New Roman"/>
                <w:sz w:val="21"/>
                <w:szCs w:val="21"/>
              </w:rPr>
              <w:t>18</w:t>
            </w:r>
          </w:p>
        </w:tc>
        <w:tc>
          <w:tcPr>
            <w:tcW w:w="0" w:type="auto"/>
            <w:vAlign w:val="center"/>
          </w:tcPr>
          <w:p w14:paraId="41BA7FC2"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2AC40294"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3CA3BE15" w14:textId="77777777" w:rsidR="003E65D6" w:rsidRDefault="00000000">
            <w:pPr>
              <w:jc w:val="center"/>
              <w:rPr>
                <w:rFonts w:cs="Times New Roman"/>
                <w:sz w:val="21"/>
                <w:szCs w:val="21"/>
              </w:rPr>
            </w:pPr>
            <w:r>
              <w:rPr>
                <w:rFonts w:eastAsia="等线" w:cs="Times New Roman"/>
                <w:color w:val="000000"/>
                <w:sz w:val="21"/>
                <w:szCs w:val="21"/>
              </w:rPr>
              <w:t>0.341</w:t>
            </w:r>
          </w:p>
        </w:tc>
        <w:tc>
          <w:tcPr>
            <w:tcW w:w="0" w:type="auto"/>
            <w:vAlign w:val="center"/>
          </w:tcPr>
          <w:p w14:paraId="70C00F0E"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130E8DB7"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305F6240" w14:textId="77777777" w:rsidR="003E65D6" w:rsidRDefault="00000000">
            <w:pPr>
              <w:jc w:val="center"/>
              <w:rPr>
                <w:rFonts w:cs="Times New Roman"/>
                <w:sz w:val="21"/>
                <w:szCs w:val="21"/>
              </w:rPr>
            </w:pPr>
            <w:r>
              <w:rPr>
                <w:rFonts w:cs="Times New Roman"/>
                <w:sz w:val="21"/>
                <w:szCs w:val="21"/>
              </w:rPr>
              <w:t>-5.00</w:t>
            </w:r>
          </w:p>
        </w:tc>
        <w:tc>
          <w:tcPr>
            <w:tcW w:w="0" w:type="auto"/>
          </w:tcPr>
          <w:p w14:paraId="5648F0A3" w14:textId="77777777" w:rsidR="003E65D6" w:rsidRDefault="00000000">
            <w:pPr>
              <w:jc w:val="center"/>
              <w:rPr>
                <w:rFonts w:cs="Times New Roman"/>
                <w:sz w:val="21"/>
                <w:szCs w:val="21"/>
              </w:rPr>
            </w:pPr>
            <w:r>
              <w:rPr>
                <w:rFonts w:cs="Times New Roman"/>
                <w:sz w:val="21"/>
                <w:szCs w:val="21"/>
              </w:rPr>
              <w:t>0.295</w:t>
            </w:r>
          </w:p>
        </w:tc>
      </w:tr>
      <w:tr w:rsidR="003E65D6" w14:paraId="0EF9F11B" w14:textId="77777777">
        <w:tc>
          <w:tcPr>
            <w:tcW w:w="0" w:type="auto"/>
            <w:vAlign w:val="center"/>
          </w:tcPr>
          <w:p w14:paraId="2C6F3988" w14:textId="77777777" w:rsidR="003E65D6" w:rsidRDefault="00000000">
            <w:pPr>
              <w:jc w:val="center"/>
              <w:rPr>
                <w:rFonts w:cs="Times New Roman"/>
                <w:sz w:val="21"/>
                <w:szCs w:val="21"/>
              </w:rPr>
            </w:pPr>
            <w:r>
              <w:rPr>
                <w:rFonts w:cs="Times New Roman"/>
                <w:sz w:val="21"/>
                <w:szCs w:val="21"/>
              </w:rPr>
              <w:t>19</w:t>
            </w:r>
          </w:p>
        </w:tc>
        <w:tc>
          <w:tcPr>
            <w:tcW w:w="0" w:type="auto"/>
            <w:vAlign w:val="center"/>
          </w:tcPr>
          <w:p w14:paraId="41FED379"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6803A438"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6EBFDB52" w14:textId="77777777" w:rsidR="003E65D6" w:rsidRDefault="00000000">
            <w:pPr>
              <w:jc w:val="center"/>
              <w:rPr>
                <w:rFonts w:cs="Times New Roman"/>
                <w:sz w:val="21"/>
                <w:szCs w:val="21"/>
              </w:rPr>
            </w:pPr>
            <w:r>
              <w:rPr>
                <w:rFonts w:eastAsia="等线" w:cs="Times New Roman"/>
                <w:color w:val="000000"/>
                <w:sz w:val="21"/>
                <w:szCs w:val="21"/>
              </w:rPr>
              <w:t>0.345</w:t>
            </w:r>
          </w:p>
        </w:tc>
        <w:tc>
          <w:tcPr>
            <w:tcW w:w="0" w:type="auto"/>
            <w:vAlign w:val="center"/>
          </w:tcPr>
          <w:p w14:paraId="514DD6F8" w14:textId="77777777" w:rsidR="003E65D6" w:rsidRDefault="00000000">
            <w:pPr>
              <w:jc w:val="center"/>
              <w:rPr>
                <w:rFonts w:cs="Times New Roman"/>
                <w:sz w:val="21"/>
                <w:szCs w:val="21"/>
              </w:rPr>
            </w:pPr>
            <w:r>
              <w:rPr>
                <w:rFonts w:cs="Times New Roman"/>
                <w:sz w:val="21"/>
                <w:szCs w:val="21"/>
              </w:rPr>
              <w:t>240</w:t>
            </w:r>
          </w:p>
        </w:tc>
        <w:tc>
          <w:tcPr>
            <w:tcW w:w="0" w:type="auto"/>
            <w:vAlign w:val="center"/>
          </w:tcPr>
          <w:p w14:paraId="323CBD70" w14:textId="77777777" w:rsidR="003E65D6" w:rsidRDefault="00000000">
            <w:pPr>
              <w:jc w:val="center"/>
              <w:rPr>
                <w:rFonts w:cs="Times New Roman"/>
                <w:sz w:val="21"/>
                <w:szCs w:val="21"/>
              </w:rPr>
            </w:pPr>
            <w:r>
              <w:rPr>
                <w:rFonts w:cs="Times New Roman"/>
                <w:sz w:val="21"/>
                <w:szCs w:val="21"/>
              </w:rPr>
              <w:t>285.66</w:t>
            </w:r>
          </w:p>
        </w:tc>
        <w:tc>
          <w:tcPr>
            <w:tcW w:w="0" w:type="auto"/>
            <w:vAlign w:val="center"/>
          </w:tcPr>
          <w:p w14:paraId="5F3C4741" w14:textId="77777777" w:rsidR="003E65D6" w:rsidRDefault="00000000">
            <w:pPr>
              <w:jc w:val="center"/>
              <w:rPr>
                <w:rFonts w:cs="Times New Roman"/>
                <w:sz w:val="21"/>
                <w:szCs w:val="21"/>
              </w:rPr>
            </w:pPr>
            <w:r>
              <w:rPr>
                <w:rFonts w:cs="Times New Roman"/>
                <w:sz w:val="21"/>
                <w:szCs w:val="21"/>
              </w:rPr>
              <w:t>1.65</w:t>
            </w:r>
          </w:p>
        </w:tc>
        <w:tc>
          <w:tcPr>
            <w:tcW w:w="0" w:type="auto"/>
          </w:tcPr>
          <w:p w14:paraId="26867317" w14:textId="77777777" w:rsidR="003E65D6" w:rsidRDefault="00000000">
            <w:pPr>
              <w:jc w:val="center"/>
              <w:rPr>
                <w:rFonts w:cs="Times New Roman"/>
                <w:sz w:val="21"/>
                <w:szCs w:val="21"/>
              </w:rPr>
            </w:pPr>
            <w:r>
              <w:rPr>
                <w:rFonts w:cs="Times New Roman"/>
                <w:sz w:val="21"/>
                <w:szCs w:val="21"/>
              </w:rPr>
              <w:t>0.3</w:t>
            </w:r>
          </w:p>
        </w:tc>
      </w:tr>
      <w:tr w:rsidR="003E65D6" w14:paraId="7529CBB5" w14:textId="77777777">
        <w:tc>
          <w:tcPr>
            <w:tcW w:w="0" w:type="auto"/>
            <w:vAlign w:val="center"/>
          </w:tcPr>
          <w:p w14:paraId="25A351AE" w14:textId="77777777" w:rsidR="003E65D6" w:rsidRDefault="00000000">
            <w:pPr>
              <w:jc w:val="center"/>
              <w:rPr>
                <w:rFonts w:cs="Times New Roman"/>
                <w:sz w:val="21"/>
                <w:szCs w:val="21"/>
              </w:rPr>
            </w:pPr>
            <w:r>
              <w:rPr>
                <w:rFonts w:cs="Times New Roman"/>
                <w:sz w:val="21"/>
                <w:szCs w:val="21"/>
              </w:rPr>
              <w:t>20</w:t>
            </w:r>
          </w:p>
        </w:tc>
        <w:tc>
          <w:tcPr>
            <w:tcW w:w="0" w:type="auto"/>
            <w:vAlign w:val="center"/>
          </w:tcPr>
          <w:p w14:paraId="058154E2"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4DA21F51"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5F984FA0" w14:textId="77777777" w:rsidR="003E65D6" w:rsidRDefault="00000000">
            <w:pPr>
              <w:jc w:val="center"/>
              <w:rPr>
                <w:rFonts w:cs="Times New Roman"/>
                <w:sz w:val="21"/>
                <w:szCs w:val="21"/>
              </w:rPr>
            </w:pPr>
            <w:r>
              <w:rPr>
                <w:rFonts w:eastAsia="等线" w:cs="Times New Roman"/>
                <w:color w:val="000000"/>
                <w:sz w:val="21"/>
                <w:szCs w:val="21"/>
              </w:rPr>
              <w:t>0.347</w:t>
            </w:r>
          </w:p>
        </w:tc>
        <w:tc>
          <w:tcPr>
            <w:tcW w:w="0" w:type="auto"/>
            <w:vAlign w:val="center"/>
          </w:tcPr>
          <w:p w14:paraId="713387DC"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60F001D9" w14:textId="77777777" w:rsidR="003E65D6" w:rsidRDefault="00000000">
            <w:pPr>
              <w:jc w:val="center"/>
              <w:rPr>
                <w:rFonts w:cs="Times New Roman"/>
                <w:sz w:val="21"/>
                <w:szCs w:val="21"/>
              </w:rPr>
            </w:pPr>
            <w:r>
              <w:rPr>
                <w:rFonts w:cs="Times New Roman"/>
                <w:sz w:val="21"/>
                <w:szCs w:val="21"/>
              </w:rPr>
              <w:t>278.57</w:t>
            </w:r>
          </w:p>
        </w:tc>
        <w:tc>
          <w:tcPr>
            <w:tcW w:w="0" w:type="auto"/>
            <w:vAlign w:val="center"/>
          </w:tcPr>
          <w:p w14:paraId="7283D6A4" w14:textId="77777777" w:rsidR="003E65D6" w:rsidRDefault="00000000">
            <w:pPr>
              <w:jc w:val="center"/>
              <w:rPr>
                <w:rFonts w:cs="Times New Roman"/>
                <w:sz w:val="21"/>
                <w:szCs w:val="21"/>
              </w:rPr>
            </w:pPr>
            <w:r>
              <w:rPr>
                <w:rFonts w:cs="Times New Roman"/>
                <w:sz w:val="21"/>
                <w:szCs w:val="21"/>
              </w:rPr>
              <w:t>-0.86</w:t>
            </w:r>
          </w:p>
        </w:tc>
        <w:tc>
          <w:tcPr>
            <w:tcW w:w="0" w:type="auto"/>
          </w:tcPr>
          <w:p w14:paraId="46CE5899" w14:textId="77777777" w:rsidR="003E65D6" w:rsidRDefault="00000000">
            <w:pPr>
              <w:jc w:val="center"/>
              <w:rPr>
                <w:rFonts w:cs="Times New Roman"/>
                <w:sz w:val="21"/>
                <w:szCs w:val="21"/>
              </w:rPr>
            </w:pPr>
            <w:r>
              <w:rPr>
                <w:rFonts w:cs="Times New Roman"/>
                <w:sz w:val="21"/>
                <w:szCs w:val="21"/>
              </w:rPr>
              <w:t>0.305</w:t>
            </w:r>
          </w:p>
        </w:tc>
      </w:tr>
      <w:tr w:rsidR="003E65D6" w14:paraId="01048DFE" w14:textId="77777777">
        <w:tc>
          <w:tcPr>
            <w:tcW w:w="0" w:type="auto"/>
            <w:vAlign w:val="center"/>
          </w:tcPr>
          <w:p w14:paraId="5F78CEB2" w14:textId="77777777" w:rsidR="003E65D6" w:rsidRDefault="00000000">
            <w:pPr>
              <w:jc w:val="center"/>
              <w:rPr>
                <w:rFonts w:cs="Times New Roman"/>
                <w:sz w:val="21"/>
                <w:szCs w:val="21"/>
              </w:rPr>
            </w:pPr>
            <w:r>
              <w:rPr>
                <w:rFonts w:cs="Times New Roman"/>
                <w:sz w:val="21"/>
                <w:szCs w:val="21"/>
              </w:rPr>
              <w:t>21</w:t>
            </w:r>
          </w:p>
        </w:tc>
        <w:tc>
          <w:tcPr>
            <w:tcW w:w="0" w:type="auto"/>
            <w:vAlign w:val="center"/>
          </w:tcPr>
          <w:p w14:paraId="389E6AE4"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307779B5"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7284D62A" w14:textId="77777777" w:rsidR="003E65D6" w:rsidRDefault="00000000">
            <w:pPr>
              <w:jc w:val="center"/>
              <w:rPr>
                <w:rFonts w:cs="Times New Roman"/>
                <w:sz w:val="21"/>
                <w:szCs w:val="21"/>
              </w:rPr>
            </w:pPr>
            <w:r>
              <w:rPr>
                <w:rFonts w:eastAsia="等线" w:cs="Times New Roman"/>
                <w:color w:val="000000"/>
                <w:sz w:val="21"/>
                <w:szCs w:val="21"/>
              </w:rPr>
              <w:t>0.373</w:t>
            </w:r>
          </w:p>
        </w:tc>
        <w:tc>
          <w:tcPr>
            <w:tcW w:w="0" w:type="auto"/>
            <w:vAlign w:val="center"/>
          </w:tcPr>
          <w:p w14:paraId="6D18F90C"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721741DC"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0146828C" w14:textId="77777777" w:rsidR="003E65D6" w:rsidRDefault="00000000">
            <w:pPr>
              <w:jc w:val="center"/>
              <w:rPr>
                <w:rFonts w:cs="Times New Roman"/>
                <w:sz w:val="21"/>
                <w:szCs w:val="21"/>
              </w:rPr>
            </w:pPr>
            <w:r>
              <w:rPr>
                <w:rFonts w:cs="Times New Roman"/>
                <w:sz w:val="21"/>
                <w:szCs w:val="21"/>
              </w:rPr>
              <w:t>-5.00</w:t>
            </w:r>
          </w:p>
        </w:tc>
        <w:tc>
          <w:tcPr>
            <w:tcW w:w="0" w:type="auto"/>
          </w:tcPr>
          <w:p w14:paraId="090ADE73" w14:textId="77777777" w:rsidR="003E65D6" w:rsidRDefault="00000000">
            <w:pPr>
              <w:jc w:val="center"/>
              <w:rPr>
                <w:rFonts w:cs="Times New Roman"/>
                <w:sz w:val="21"/>
                <w:szCs w:val="21"/>
              </w:rPr>
            </w:pPr>
            <w:r>
              <w:rPr>
                <w:rFonts w:cs="Times New Roman"/>
                <w:sz w:val="21"/>
                <w:szCs w:val="21"/>
              </w:rPr>
              <w:t>0.31</w:t>
            </w:r>
          </w:p>
        </w:tc>
      </w:tr>
      <w:tr w:rsidR="003E65D6" w14:paraId="0BE154FB" w14:textId="77777777">
        <w:tc>
          <w:tcPr>
            <w:tcW w:w="0" w:type="auto"/>
            <w:vAlign w:val="center"/>
          </w:tcPr>
          <w:p w14:paraId="26C7E855" w14:textId="77777777" w:rsidR="003E65D6" w:rsidRDefault="00000000">
            <w:pPr>
              <w:jc w:val="center"/>
              <w:rPr>
                <w:rFonts w:cs="Times New Roman"/>
                <w:sz w:val="21"/>
                <w:szCs w:val="21"/>
              </w:rPr>
            </w:pPr>
            <w:r>
              <w:rPr>
                <w:rFonts w:cs="Times New Roman"/>
                <w:sz w:val="21"/>
                <w:szCs w:val="21"/>
              </w:rPr>
              <w:lastRenderedPageBreak/>
              <w:t>22</w:t>
            </w:r>
          </w:p>
        </w:tc>
        <w:tc>
          <w:tcPr>
            <w:tcW w:w="0" w:type="auto"/>
            <w:vAlign w:val="center"/>
          </w:tcPr>
          <w:p w14:paraId="5E28D6AA"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5FC013EB"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66C9083E" w14:textId="77777777" w:rsidR="003E65D6" w:rsidRDefault="00000000">
            <w:pPr>
              <w:jc w:val="center"/>
              <w:rPr>
                <w:rFonts w:cs="Times New Roman"/>
                <w:sz w:val="21"/>
                <w:szCs w:val="21"/>
              </w:rPr>
            </w:pPr>
            <w:r>
              <w:rPr>
                <w:rFonts w:eastAsia="等线" w:cs="Times New Roman"/>
                <w:color w:val="000000"/>
                <w:sz w:val="21"/>
                <w:szCs w:val="21"/>
              </w:rPr>
              <w:t>0.382</w:t>
            </w:r>
          </w:p>
        </w:tc>
        <w:tc>
          <w:tcPr>
            <w:tcW w:w="0" w:type="auto"/>
            <w:vAlign w:val="center"/>
          </w:tcPr>
          <w:p w14:paraId="494E259D" w14:textId="77777777" w:rsidR="003E65D6" w:rsidRDefault="00000000">
            <w:pPr>
              <w:jc w:val="center"/>
              <w:rPr>
                <w:rFonts w:cs="Times New Roman"/>
                <w:sz w:val="21"/>
                <w:szCs w:val="21"/>
              </w:rPr>
            </w:pPr>
            <w:r>
              <w:rPr>
                <w:rFonts w:cs="Times New Roman"/>
                <w:sz w:val="21"/>
                <w:szCs w:val="21"/>
              </w:rPr>
              <w:t>120</w:t>
            </w:r>
          </w:p>
        </w:tc>
        <w:tc>
          <w:tcPr>
            <w:tcW w:w="0" w:type="auto"/>
            <w:vAlign w:val="center"/>
          </w:tcPr>
          <w:p w14:paraId="5605D1E0"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3851500C" w14:textId="77777777" w:rsidR="003E65D6" w:rsidRDefault="00000000">
            <w:pPr>
              <w:jc w:val="center"/>
              <w:rPr>
                <w:rFonts w:cs="Times New Roman"/>
                <w:sz w:val="21"/>
                <w:szCs w:val="21"/>
              </w:rPr>
            </w:pPr>
            <w:r>
              <w:rPr>
                <w:rFonts w:cs="Times New Roman"/>
                <w:sz w:val="21"/>
                <w:szCs w:val="21"/>
              </w:rPr>
              <w:t>-5.00</w:t>
            </w:r>
          </w:p>
        </w:tc>
        <w:tc>
          <w:tcPr>
            <w:tcW w:w="0" w:type="auto"/>
          </w:tcPr>
          <w:p w14:paraId="2278B5C0" w14:textId="77777777" w:rsidR="003E65D6" w:rsidRDefault="00000000">
            <w:pPr>
              <w:jc w:val="center"/>
              <w:rPr>
                <w:rFonts w:cs="Times New Roman"/>
                <w:sz w:val="21"/>
                <w:szCs w:val="21"/>
              </w:rPr>
            </w:pPr>
            <w:r>
              <w:rPr>
                <w:rFonts w:cs="Times New Roman"/>
                <w:sz w:val="21"/>
                <w:szCs w:val="21"/>
              </w:rPr>
              <w:t>0.315</w:t>
            </w:r>
          </w:p>
        </w:tc>
      </w:tr>
      <w:tr w:rsidR="003E65D6" w14:paraId="4D2F3896" w14:textId="77777777">
        <w:tc>
          <w:tcPr>
            <w:tcW w:w="0" w:type="auto"/>
            <w:vAlign w:val="center"/>
          </w:tcPr>
          <w:p w14:paraId="5E85C692" w14:textId="77777777" w:rsidR="003E65D6" w:rsidRDefault="00000000">
            <w:pPr>
              <w:jc w:val="center"/>
              <w:rPr>
                <w:rFonts w:cs="Times New Roman"/>
                <w:sz w:val="21"/>
                <w:szCs w:val="21"/>
              </w:rPr>
            </w:pPr>
            <w:r>
              <w:rPr>
                <w:rFonts w:cs="Times New Roman"/>
                <w:sz w:val="21"/>
                <w:szCs w:val="21"/>
              </w:rPr>
              <w:t>23</w:t>
            </w:r>
          </w:p>
        </w:tc>
        <w:tc>
          <w:tcPr>
            <w:tcW w:w="0" w:type="auto"/>
            <w:vAlign w:val="center"/>
          </w:tcPr>
          <w:p w14:paraId="4D1FC161"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564A871F"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042E84C9" w14:textId="77777777" w:rsidR="003E65D6" w:rsidRDefault="00000000">
            <w:pPr>
              <w:jc w:val="center"/>
              <w:rPr>
                <w:rFonts w:cs="Times New Roman"/>
                <w:sz w:val="21"/>
                <w:szCs w:val="21"/>
              </w:rPr>
            </w:pPr>
            <w:r>
              <w:rPr>
                <w:rFonts w:eastAsia="等线" w:cs="Times New Roman"/>
                <w:color w:val="000000"/>
                <w:sz w:val="21"/>
                <w:szCs w:val="21"/>
              </w:rPr>
              <w:t>0.386</w:t>
            </w:r>
          </w:p>
        </w:tc>
        <w:tc>
          <w:tcPr>
            <w:tcW w:w="0" w:type="auto"/>
            <w:vAlign w:val="center"/>
          </w:tcPr>
          <w:p w14:paraId="07A8C24E"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7032CF0C"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683DFFB6" w14:textId="77777777" w:rsidR="003E65D6" w:rsidRDefault="00000000">
            <w:pPr>
              <w:jc w:val="center"/>
              <w:rPr>
                <w:rFonts w:cs="Times New Roman"/>
                <w:sz w:val="21"/>
                <w:szCs w:val="21"/>
              </w:rPr>
            </w:pPr>
            <w:r>
              <w:rPr>
                <w:rFonts w:cs="Times New Roman"/>
                <w:sz w:val="21"/>
                <w:szCs w:val="21"/>
              </w:rPr>
              <w:t>-5.00</w:t>
            </w:r>
          </w:p>
        </w:tc>
        <w:tc>
          <w:tcPr>
            <w:tcW w:w="0" w:type="auto"/>
          </w:tcPr>
          <w:p w14:paraId="2D87C8CD" w14:textId="77777777" w:rsidR="003E65D6" w:rsidRDefault="00000000">
            <w:pPr>
              <w:jc w:val="center"/>
              <w:rPr>
                <w:rFonts w:cs="Times New Roman"/>
                <w:sz w:val="21"/>
                <w:szCs w:val="21"/>
              </w:rPr>
            </w:pPr>
            <w:r>
              <w:rPr>
                <w:rFonts w:cs="Times New Roman"/>
                <w:sz w:val="21"/>
                <w:szCs w:val="21"/>
              </w:rPr>
              <w:t>0.32</w:t>
            </w:r>
          </w:p>
        </w:tc>
      </w:tr>
      <w:tr w:rsidR="003E65D6" w14:paraId="742D7B8B" w14:textId="77777777">
        <w:tc>
          <w:tcPr>
            <w:tcW w:w="0" w:type="auto"/>
            <w:vAlign w:val="center"/>
          </w:tcPr>
          <w:p w14:paraId="279AC3B6" w14:textId="77777777" w:rsidR="003E65D6" w:rsidRDefault="00000000">
            <w:pPr>
              <w:jc w:val="center"/>
              <w:rPr>
                <w:rFonts w:cs="Times New Roman"/>
                <w:sz w:val="21"/>
                <w:szCs w:val="21"/>
              </w:rPr>
            </w:pPr>
            <w:r>
              <w:rPr>
                <w:rFonts w:cs="Times New Roman"/>
                <w:sz w:val="21"/>
                <w:szCs w:val="21"/>
              </w:rPr>
              <w:t>24</w:t>
            </w:r>
          </w:p>
        </w:tc>
        <w:tc>
          <w:tcPr>
            <w:tcW w:w="0" w:type="auto"/>
            <w:vAlign w:val="center"/>
          </w:tcPr>
          <w:p w14:paraId="7752E233"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41BCAA80"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7DE5C098" w14:textId="77777777" w:rsidR="003E65D6" w:rsidRDefault="00000000">
            <w:pPr>
              <w:jc w:val="center"/>
              <w:rPr>
                <w:rFonts w:cs="Times New Roman"/>
                <w:sz w:val="21"/>
                <w:szCs w:val="21"/>
              </w:rPr>
            </w:pPr>
            <w:r>
              <w:rPr>
                <w:rFonts w:eastAsia="等线" w:cs="Times New Roman"/>
                <w:color w:val="000000"/>
                <w:sz w:val="21"/>
                <w:szCs w:val="21"/>
              </w:rPr>
              <w:t>0.391</w:t>
            </w:r>
          </w:p>
        </w:tc>
        <w:tc>
          <w:tcPr>
            <w:tcW w:w="0" w:type="auto"/>
            <w:vAlign w:val="center"/>
          </w:tcPr>
          <w:p w14:paraId="721A8E16" w14:textId="77777777" w:rsidR="003E65D6" w:rsidRDefault="00000000">
            <w:pPr>
              <w:jc w:val="center"/>
              <w:rPr>
                <w:rFonts w:cs="Times New Roman"/>
                <w:sz w:val="21"/>
                <w:szCs w:val="21"/>
              </w:rPr>
            </w:pPr>
            <w:r>
              <w:rPr>
                <w:rFonts w:cs="Times New Roman"/>
                <w:sz w:val="21"/>
                <w:szCs w:val="21"/>
              </w:rPr>
              <w:t>240</w:t>
            </w:r>
          </w:p>
        </w:tc>
        <w:tc>
          <w:tcPr>
            <w:tcW w:w="0" w:type="auto"/>
            <w:vAlign w:val="center"/>
          </w:tcPr>
          <w:p w14:paraId="7FC9E065" w14:textId="77777777" w:rsidR="003E65D6" w:rsidRDefault="00000000">
            <w:pPr>
              <w:jc w:val="center"/>
              <w:rPr>
                <w:rFonts w:cs="Times New Roman"/>
                <w:sz w:val="21"/>
                <w:szCs w:val="21"/>
              </w:rPr>
            </w:pPr>
            <w:r>
              <w:rPr>
                <w:rFonts w:cs="Times New Roman"/>
                <w:sz w:val="21"/>
                <w:szCs w:val="21"/>
              </w:rPr>
              <w:t>267.44</w:t>
            </w:r>
          </w:p>
        </w:tc>
        <w:tc>
          <w:tcPr>
            <w:tcW w:w="0" w:type="auto"/>
            <w:vAlign w:val="center"/>
          </w:tcPr>
          <w:p w14:paraId="7EB26D03" w14:textId="77777777" w:rsidR="003E65D6" w:rsidRDefault="00000000">
            <w:pPr>
              <w:jc w:val="center"/>
              <w:rPr>
                <w:rFonts w:cs="Times New Roman"/>
                <w:sz w:val="21"/>
                <w:szCs w:val="21"/>
              </w:rPr>
            </w:pPr>
            <w:r>
              <w:rPr>
                <w:rFonts w:cs="Times New Roman"/>
                <w:sz w:val="21"/>
                <w:szCs w:val="21"/>
              </w:rPr>
              <w:t>-4.82</w:t>
            </w:r>
          </w:p>
        </w:tc>
        <w:tc>
          <w:tcPr>
            <w:tcW w:w="0" w:type="auto"/>
          </w:tcPr>
          <w:p w14:paraId="1E0D02B4" w14:textId="77777777" w:rsidR="003E65D6" w:rsidRDefault="00000000">
            <w:pPr>
              <w:jc w:val="center"/>
              <w:rPr>
                <w:rFonts w:cs="Times New Roman"/>
                <w:sz w:val="21"/>
                <w:szCs w:val="21"/>
              </w:rPr>
            </w:pPr>
            <w:r>
              <w:rPr>
                <w:rFonts w:cs="Times New Roman"/>
                <w:sz w:val="21"/>
                <w:szCs w:val="21"/>
              </w:rPr>
              <w:t>0.325</w:t>
            </w:r>
          </w:p>
        </w:tc>
      </w:tr>
      <w:tr w:rsidR="003E65D6" w14:paraId="1C7F379A" w14:textId="77777777">
        <w:tc>
          <w:tcPr>
            <w:tcW w:w="0" w:type="auto"/>
            <w:vAlign w:val="center"/>
          </w:tcPr>
          <w:p w14:paraId="0FE980A1" w14:textId="77777777" w:rsidR="003E65D6" w:rsidRDefault="00000000">
            <w:pPr>
              <w:jc w:val="center"/>
              <w:rPr>
                <w:rFonts w:cs="Times New Roman"/>
                <w:sz w:val="21"/>
                <w:szCs w:val="21"/>
              </w:rPr>
            </w:pPr>
            <w:r>
              <w:rPr>
                <w:rFonts w:cs="Times New Roman"/>
                <w:sz w:val="21"/>
                <w:szCs w:val="21"/>
              </w:rPr>
              <w:t>25</w:t>
            </w:r>
          </w:p>
        </w:tc>
        <w:tc>
          <w:tcPr>
            <w:tcW w:w="0" w:type="auto"/>
            <w:vAlign w:val="center"/>
          </w:tcPr>
          <w:p w14:paraId="0BF86128"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52B3E5A4"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5A7DA190" w14:textId="77777777" w:rsidR="003E65D6" w:rsidRDefault="00000000">
            <w:pPr>
              <w:jc w:val="center"/>
              <w:rPr>
                <w:rFonts w:cs="Times New Roman"/>
                <w:sz w:val="21"/>
                <w:szCs w:val="21"/>
              </w:rPr>
            </w:pPr>
            <w:r>
              <w:rPr>
                <w:rFonts w:eastAsia="等线" w:cs="Times New Roman"/>
                <w:color w:val="000000"/>
                <w:sz w:val="21"/>
                <w:szCs w:val="21"/>
              </w:rPr>
              <w:t>0.393</w:t>
            </w:r>
          </w:p>
        </w:tc>
        <w:tc>
          <w:tcPr>
            <w:tcW w:w="0" w:type="auto"/>
            <w:vAlign w:val="center"/>
          </w:tcPr>
          <w:p w14:paraId="20ABFB1D"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00CD4D4C" w14:textId="77777777" w:rsidR="003E65D6" w:rsidRDefault="00000000">
            <w:pPr>
              <w:jc w:val="center"/>
              <w:rPr>
                <w:rFonts w:cs="Times New Roman"/>
                <w:sz w:val="21"/>
                <w:szCs w:val="21"/>
              </w:rPr>
            </w:pPr>
            <w:r>
              <w:rPr>
                <w:rFonts w:cs="Times New Roman"/>
                <w:sz w:val="21"/>
                <w:szCs w:val="21"/>
              </w:rPr>
              <w:t>282.96</w:t>
            </w:r>
          </w:p>
        </w:tc>
        <w:tc>
          <w:tcPr>
            <w:tcW w:w="0" w:type="auto"/>
            <w:vAlign w:val="center"/>
          </w:tcPr>
          <w:p w14:paraId="5F1B1434" w14:textId="77777777" w:rsidR="003E65D6" w:rsidRDefault="00000000">
            <w:pPr>
              <w:jc w:val="center"/>
              <w:rPr>
                <w:rFonts w:cs="Times New Roman"/>
                <w:sz w:val="21"/>
                <w:szCs w:val="21"/>
              </w:rPr>
            </w:pPr>
            <w:r>
              <w:rPr>
                <w:rFonts w:cs="Times New Roman"/>
                <w:sz w:val="21"/>
                <w:szCs w:val="21"/>
              </w:rPr>
              <w:t>0.69</w:t>
            </w:r>
          </w:p>
        </w:tc>
        <w:tc>
          <w:tcPr>
            <w:tcW w:w="0" w:type="auto"/>
          </w:tcPr>
          <w:p w14:paraId="2CE3068E" w14:textId="77777777" w:rsidR="003E65D6" w:rsidRDefault="00000000">
            <w:pPr>
              <w:jc w:val="center"/>
              <w:rPr>
                <w:rFonts w:cs="Times New Roman"/>
                <w:sz w:val="21"/>
                <w:szCs w:val="21"/>
              </w:rPr>
            </w:pPr>
            <w:r>
              <w:rPr>
                <w:rFonts w:cs="Times New Roman"/>
                <w:sz w:val="21"/>
                <w:szCs w:val="21"/>
              </w:rPr>
              <w:t>0.33</w:t>
            </w:r>
          </w:p>
        </w:tc>
      </w:tr>
      <w:tr w:rsidR="003E65D6" w14:paraId="531E3F9C" w14:textId="77777777">
        <w:tc>
          <w:tcPr>
            <w:tcW w:w="0" w:type="auto"/>
            <w:vAlign w:val="center"/>
          </w:tcPr>
          <w:p w14:paraId="5784C365" w14:textId="77777777" w:rsidR="003E65D6" w:rsidRDefault="00000000">
            <w:pPr>
              <w:jc w:val="center"/>
              <w:rPr>
                <w:rFonts w:cs="Times New Roman"/>
                <w:sz w:val="21"/>
                <w:szCs w:val="21"/>
              </w:rPr>
            </w:pPr>
            <w:r>
              <w:rPr>
                <w:rFonts w:cs="Times New Roman"/>
                <w:sz w:val="21"/>
                <w:szCs w:val="21"/>
              </w:rPr>
              <w:t>26</w:t>
            </w:r>
          </w:p>
        </w:tc>
        <w:tc>
          <w:tcPr>
            <w:tcW w:w="0" w:type="auto"/>
            <w:vAlign w:val="center"/>
          </w:tcPr>
          <w:p w14:paraId="1B48D93A"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54C25040"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3D8D7A59" w14:textId="77777777" w:rsidR="003E65D6" w:rsidRDefault="00000000">
            <w:pPr>
              <w:jc w:val="center"/>
              <w:rPr>
                <w:rFonts w:cs="Times New Roman"/>
                <w:sz w:val="21"/>
                <w:szCs w:val="21"/>
              </w:rPr>
            </w:pPr>
            <w:r>
              <w:rPr>
                <w:rFonts w:eastAsia="等线" w:cs="Times New Roman"/>
                <w:color w:val="000000"/>
                <w:sz w:val="21"/>
                <w:szCs w:val="21"/>
              </w:rPr>
              <w:t>0.419</w:t>
            </w:r>
          </w:p>
        </w:tc>
        <w:tc>
          <w:tcPr>
            <w:tcW w:w="0" w:type="auto"/>
            <w:vAlign w:val="center"/>
          </w:tcPr>
          <w:p w14:paraId="779B6CAA"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20A4A8C6"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67EB86E0" w14:textId="77777777" w:rsidR="003E65D6" w:rsidRDefault="00000000">
            <w:pPr>
              <w:jc w:val="center"/>
              <w:rPr>
                <w:rFonts w:cs="Times New Roman"/>
                <w:sz w:val="21"/>
                <w:szCs w:val="21"/>
              </w:rPr>
            </w:pPr>
            <w:r>
              <w:rPr>
                <w:rFonts w:cs="Times New Roman"/>
                <w:sz w:val="21"/>
                <w:szCs w:val="21"/>
              </w:rPr>
              <w:t>-5.00</w:t>
            </w:r>
          </w:p>
        </w:tc>
        <w:tc>
          <w:tcPr>
            <w:tcW w:w="0" w:type="auto"/>
          </w:tcPr>
          <w:p w14:paraId="51A21C23" w14:textId="77777777" w:rsidR="003E65D6" w:rsidRDefault="00000000">
            <w:pPr>
              <w:jc w:val="center"/>
              <w:rPr>
                <w:rFonts w:cs="Times New Roman"/>
                <w:sz w:val="21"/>
                <w:szCs w:val="21"/>
              </w:rPr>
            </w:pPr>
            <w:r>
              <w:rPr>
                <w:rFonts w:cs="Times New Roman"/>
                <w:sz w:val="21"/>
                <w:szCs w:val="21"/>
              </w:rPr>
              <w:t>0.335</w:t>
            </w:r>
          </w:p>
        </w:tc>
      </w:tr>
      <w:tr w:rsidR="003E65D6" w14:paraId="0955EC74" w14:textId="77777777">
        <w:tc>
          <w:tcPr>
            <w:tcW w:w="0" w:type="auto"/>
            <w:vAlign w:val="center"/>
          </w:tcPr>
          <w:p w14:paraId="4A7B15CB" w14:textId="77777777" w:rsidR="003E65D6" w:rsidRDefault="00000000">
            <w:pPr>
              <w:jc w:val="center"/>
              <w:rPr>
                <w:rFonts w:cs="Times New Roman"/>
                <w:sz w:val="21"/>
                <w:szCs w:val="21"/>
              </w:rPr>
            </w:pPr>
            <w:r>
              <w:rPr>
                <w:rFonts w:cs="Times New Roman"/>
                <w:sz w:val="21"/>
                <w:szCs w:val="21"/>
              </w:rPr>
              <w:t>27</w:t>
            </w:r>
          </w:p>
        </w:tc>
        <w:tc>
          <w:tcPr>
            <w:tcW w:w="0" w:type="auto"/>
            <w:vAlign w:val="center"/>
          </w:tcPr>
          <w:p w14:paraId="6EFFE994"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6AB0D4FD"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1CE7E26D" w14:textId="77777777" w:rsidR="003E65D6" w:rsidRDefault="00000000">
            <w:pPr>
              <w:jc w:val="center"/>
              <w:rPr>
                <w:rFonts w:cs="Times New Roman"/>
                <w:sz w:val="21"/>
                <w:szCs w:val="21"/>
              </w:rPr>
            </w:pPr>
            <w:r>
              <w:rPr>
                <w:rFonts w:eastAsia="等线" w:cs="Times New Roman"/>
                <w:color w:val="000000"/>
                <w:sz w:val="21"/>
                <w:szCs w:val="21"/>
              </w:rPr>
              <w:t>0.43</w:t>
            </w:r>
          </w:p>
        </w:tc>
        <w:tc>
          <w:tcPr>
            <w:tcW w:w="0" w:type="auto"/>
            <w:vAlign w:val="center"/>
          </w:tcPr>
          <w:p w14:paraId="06E63463"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487463B3"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3421AA89" w14:textId="77777777" w:rsidR="003E65D6" w:rsidRDefault="00000000">
            <w:pPr>
              <w:jc w:val="center"/>
              <w:rPr>
                <w:rFonts w:cs="Times New Roman"/>
                <w:sz w:val="21"/>
                <w:szCs w:val="21"/>
              </w:rPr>
            </w:pPr>
            <w:r>
              <w:rPr>
                <w:rFonts w:cs="Times New Roman"/>
                <w:sz w:val="21"/>
                <w:szCs w:val="21"/>
              </w:rPr>
              <w:t>-5.00</w:t>
            </w:r>
          </w:p>
        </w:tc>
        <w:tc>
          <w:tcPr>
            <w:tcW w:w="0" w:type="auto"/>
          </w:tcPr>
          <w:p w14:paraId="0A9821D0" w14:textId="77777777" w:rsidR="003E65D6" w:rsidRDefault="00000000">
            <w:pPr>
              <w:jc w:val="center"/>
              <w:rPr>
                <w:rFonts w:cs="Times New Roman"/>
                <w:sz w:val="21"/>
                <w:szCs w:val="21"/>
              </w:rPr>
            </w:pPr>
            <w:r>
              <w:rPr>
                <w:rFonts w:cs="Times New Roman"/>
                <w:sz w:val="21"/>
                <w:szCs w:val="21"/>
              </w:rPr>
              <w:t>0.34</w:t>
            </w:r>
          </w:p>
        </w:tc>
      </w:tr>
      <w:tr w:rsidR="003E65D6" w14:paraId="1DF2F1F4" w14:textId="77777777">
        <w:tc>
          <w:tcPr>
            <w:tcW w:w="0" w:type="auto"/>
            <w:vAlign w:val="center"/>
          </w:tcPr>
          <w:p w14:paraId="405CC0FC" w14:textId="77777777" w:rsidR="003E65D6" w:rsidRDefault="00000000">
            <w:pPr>
              <w:jc w:val="center"/>
              <w:rPr>
                <w:rFonts w:cs="Times New Roman"/>
                <w:sz w:val="21"/>
                <w:szCs w:val="21"/>
              </w:rPr>
            </w:pPr>
            <w:r>
              <w:rPr>
                <w:rFonts w:cs="Times New Roman"/>
                <w:sz w:val="21"/>
                <w:szCs w:val="21"/>
              </w:rPr>
              <w:t>28</w:t>
            </w:r>
          </w:p>
        </w:tc>
        <w:tc>
          <w:tcPr>
            <w:tcW w:w="0" w:type="auto"/>
            <w:vAlign w:val="center"/>
          </w:tcPr>
          <w:p w14:paraId="416448C8"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3F48F434"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6CCD36AB" w14:textId="77777777" w:rsidR="003E65D6" w:rsidRDefault="00000000">
            <w:pPr>
              <w:jc w:val="center"/>
              <w:rPr>
                <w:rFonts w:cs="Times New Roman"/>
                <w:sz w:val="21"/>
                <w:szCs w:val="21"/>
              </w:rPr>
            </w:pPr>
            <w:r>
              <w:rPr>
                <w:rFonts w:eastAsia="等线" w:cs="Times New Roman"/>
                <w:color w:val="000000"/>
                <w:sz w:val="21"/>
                <w:szCs w:val="21"/>
              </w:rPr>
              <w:t>0.434</w:t>
            </w:r>
          </w:p>
        </w:tc>
        <w:tc>
          <w:tcPr>
            <w:tcW w:w="0" w:type="auto"/>
            <w:vAlign w:val="center"/>
          </w:tcPr>
          <w:p w14:paraId="17B73EC7" w14:textId="77777777" w:rsidR="003E65D6" w:rsidRDefault="00000000">
            <w:pPr>
              <w:jc w:val="center"/>
              <w:rPr>
                <w:rFonts w:cs="Times New Roman"/>
                <w:sz w:val="21"/>
                <w:szCs w:val="21"/>
              </w:rPr>
            </w:pPr>
            <w:r>
              <w:rPr>
                <w:rFonts w:cs="Times New Roman"/>
                <w:sz w:val="21"/>
                <w:szCs w:val="21"/>
              </w:rPr>
              <w:t>240</w:t>
            </w:r>
          </w:p>
        </w:tc>
        <w:tc>
          <w:tcPr>
            <w:tcW w:w="0" w:type="auto"/>
            <w:vAlign w:val="center"/>
          </w:tcPr>
          <w:p w14:paraId="6BF0071F"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724E1E41" w14:textId="77777777" w:rsidR="003E65D6" w:rsidRDefault="00000000">
            <w:pPr>
              <w:jc w:val="center"/>
              <w:rPr>
                <w:rFonts w:cs="Times New Roman"/>
                <w:sz w:val="21"/>
                <w:szCs w:val="21"/>
              </w:rPr>
            </w:pPr>
            <w:r>
              <w:rPr>
                <w:rFonts w:cs="Times New Roman"/>
                <w:sz w:val="21"/>
                <w:szCs w:val="21"/>
              </w:rPr>
              <w:t>-5.00</w:t>
            </w:r>
          </w:p>
        </w:tc>
        <w:tc>
          <w:tcPr>
            <w:tcW w:w="0" w:type="auto"/>
          </w:tcPr>
          <w:p w14:paraId="39EB9654" w14:textId="77777777" w:rsidR="003E65D6" w:rsidRDefault="00000000">
            <w:pPr>
              <w:jc w:val="center"/>
              <w:rPr>
                <w:rFonts w:cs="Times New Roman"/>
                <w:sz w:val="21"/>
                <w:szCs w:val="21"/>
              </w:rPr>
            </w:pPr>
            <w:r>
              <w:rPr>
                <w:rFonts w:cs="Times New Roman"/>
                <w:sz w:val="21"/>
                <w:szCs w:val="21"/>
              </w:rPr>
              <w:t>0.345</w:t>
            </w:r>
          </w:p>
        </w:tc>
      </w:tr>
      <w:tr w:rsidR="003E65D6" w14:paraId="09A215EF" w14:textId="77777777">
        <w:tc>
          <w:tcPr>
            <w:tcW w:w="0" w:type="auto"/>
            <w:vAlign w:val="center"/>
          </w:tcPr>
          <w:p w14:paraId="0C38E487" w14:textId="77777777" w:rsidR="003E65D6" w:rsidRDefault="00000000">
            <w:pPr>
              <w:jc w:val="center"/>
              <w:rPr>
                <w:rFonts w:cs="Times New Roman"/>
                <w:sz w:val="21"/>
                <w:szCs w:val="21"/>
              </w:rPr>
            </w:pPr>
            <w:r>
              <w:rPr>
                <w:rFonts w:cs="Times New Roman"/>
                <w:sz w:val="21"/>
                <w:szCs w:val="21"/>
              </w:rPr>
              <w:t>29</w:t>
            </w:r>
          </w:p>
        </w:tc>
        <w:tc>
          <w:tcPr>
            <w:tcW w:w="0" w:type="auto"/>
            <w:vAlign w:val="center"/>
          </w:tcPr>
          <w:p w14:paraId="7DA3BC12"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0D73051D"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1097E5B5" w14:textId="77777777" w:rsidR="003E65D6" w:rsidRDefault="00000000">
            <w:pPr>
              <w:jc w:val="center"/>
              <w:rPr>
                <w:rFonts w:cs="Times New Roman"/>
                <w:sz w:val="21"/>
                <w:szCs w:val="21"/>
              </w:rPr>
            </w:pPr>
            <w:r>
              <w:rPr>
                <w:rFonts w:eastAsia="等线" w:cs="Times New Roman"/>
                <w:color w:val="000000"/>
                <w:sz w:val="21"/>
                <w:szCs w:val="21"/>
              </w:rPr>
              <w:t>0.435</w:t>
            </w:r>
          </w:p>
        </w:tc>
        <w:tc>
          <w:tcPr>
            <w:tcW w:w="0" w:type="auto"/>
            <w:vAlign w:val="center"/>
          </w:tcPr>
          <w:p w14:paraId="2E53FEC3"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6761468B" w14:textId="77777777" w:rsidR="003E65D6" w:rsidRDefault="00000000">
            <w:pPr>
              <w:jc w:val="center"/>
              <w:rPr>
                <w:rFonts w:cs="Times New Roman"/>
                <w:sz w:val="21"/>
                <w:szCs w:val="21"/>
              </w:rPr>
            </w:pPr>
            <w:r>
              <w:rPr>
                <w:rFonts w:cs="Times New Roman"/>
                <w:sz w:val="21"/>
                <w:szCs w:val="21"/>
              </w:rPr>
              <w:t>266.95</w:t>
            </w:r>
          </w:p>
        </w:tc>
        <w:tc>
          <w:tcPr>
            <w:tcW w:w="0" w:type="auto"/>
            <w:vAlign w:val="center"/>
          </w:tcPr>
          <w:p w14:paraId="19DC3C2F" w14:textId="77777777" w:rsidR="003E65D6" w:rsidRDefault="00000000">
            <w:pPr>
              <w:jc w:val="center"/>
              <w:rPr>
                <w:rFonts w:cs="Times New Roman"/>
                <w:sz w:val="21"/>
                <w:szCs w:val="21"/>
              </w:rPr>
            </w:pPr>
            <w:r>
              <w:rPr>
                <w:rFonts w:cs="Times New Roman"/>
                <w:sz w:val="21"/>
                <w:szCs w:val="21"/>
              </w:rPr>
              <w:t>-5.00</w:t>
            </w:r>
          </w:p>
        </w:tc>
        <w:tc>
          <w:tcPr>
            <w:tcW w:w="0" w:type="auto"/>
          </w:tcPr>
          <w:p w14:paraId="30FD89F4" w14:textId="77777777" w:rsidR="003E65D6" w:rsidRDefault="00000000">
            <w:pPr>
              <w:jc w:val="center"/>
              <w:rPr>
                <w:rFonts w:cs="Times New Roman"/>
                <w:sz w:val="21"/>
                <w:szCs w:val="21"/>
              </w:rPr>
            </w:pPr>
            <w:r>
              <w:rPr>
                <w:rFonts w:cs="Times New Roman"/>
                <w:sz w:val="21"/>
                <w:szCs w:val="21"/>
              </w:rPr>
              <w:t>0.35</w:t>
            </w:r>
          </w:p>
        </w:tc>
      </w:tr>
      <w:tr w:rsidR="003E65D6" w14:paraId="74422D9E" w14:textId="77777777">
        <w:tc>
          <w:tcPr>
            <w:tcW w:w="0" w:type="auto"/>
            <w:vAlign w:val="center"/>
          </w:tcPr>
          <w:p w14:paraId="2A301F75" w14:textId="77777777" w:rsidR="003E65D6" w:rsidRDefault="00000000">
            <w:pPr>
              <w:jc w:val="center"/>
              <w:rPr>
                <w:rFonts w:cs="Times New Roman"/>
                <w:sz w:val="21"/>
                <w:szCs w:val="21"/>
              </w:rPr>
            </w:pPr>
            <w:r>
              <w:rPr>
                <w:rFonts w:cs="Times New Roman"/>
                <w:sz w:val="21"/>
                <w:szCs w:val="21"/>
              </w:rPr>
              <w:t>30</w:t>
            </w:r>
          </w:p>
        </w:tc>
        <w:tc>
          <w:tcPr>
            <w:tcW w:w="0" w:type="auto"/>
            <w:vAlign w:val="center"/>
          </w:tcPr>
          <w:p w14:paraId="133396BC" w14:textId="77777777" w:rsidR="003E65D6" w:rsidRDefault="00000000">
            <w:pPr>
              <w:jc w:val="center"/>
              <w:rPr>
                <w:rFonts w:cs="Times New Roman"/>
                <w:sz w:val="21"/>
                <w:szCs w:val="21"/>
              </w:rPr>
            </w:pPr>
            <w:r>
              <w:rPr>
                <w:rFonts w:cs="Times New Roman"/>
                <w:sz w:val="21"/>
                <w:szCs w:val="21"/>
              </w:rPr>
              <w:t>281</w:t>
            </w:r>
          </w:p>
        </w:tc>
        <w:tc>
          <w:tcPr>
            <w:tcW w:w="0" w:type="auto"/>
            <w:vAlign w:val="center"/>
          </w:tcPr>
          <w:p w14:paraId="3D2A6BDC"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1F78AE4A" w14:textId="77777777" w:rsidR="003E65D6" w:rsidRDefault="00000000">
            <w:pPr>
              <w:jc w:val="center"/>
              <w:rPr>
                <w:rFonts w:cs="Times New Roman"/>
                <w:sz w:val="21"/>
                <w:szCs w:val="21"/>
              </w:rPr>
            </w:pPr>
            <w:r>
              <w:rPr>
                <w:rFonts w:eastAsia="等线" w:cs="Times New Roman"/>
                <w:color w:val="000000"/>
                <w:sz w:val="21"/>
                <w:szCs w:val="21"/>
              </w:rPr>
              <w:t>0.435</w:t>
            </w:r>
          </w:p>
        </w:tc>
        <w:tc>
          <w:tcPr>
            <w:tcW w:w="0" w:type="auto"/>
            <w:vAlign w:val="center"/>
          </w:tcPr>
          <w:p w14:paraId="73C31EC7" w14:textId="77777777" w:rsidR="003E65D6" w:rsidRDefault="00000000">
            <w:pPr>
              <w:jc w:val="center"/>
              <w:rPr>
                <w:rFonts w:cs="Times New Roman"/>
                <w:sz w:val="21"/>
                <w:szCs w:val="21"/>
              </w:rPr>
            </w:pPr>
            <w:r>
              <w:rPr>
                <w:rFonts w:cs="Times New Roman"/>
                <w:sz w:val="21"/>
                <w:szCs w:val="21"/>
              </w:rPr>
              <w:t>600</w:t>
            </w:r>
          </w:p>
        </w:tc>
        <w:tc>
          <w:tcPr>
            <w:tcW w:w="0" w:type="auto"/>
            <w:vAlign w:val="center"/>
          </w:tcPr>
          <w:p w14:paraId="1F80A697" w14:textId="77777777" w:rsidR="003E65D6" w:rsidRDefault="00000000">
            <w:pPr>
              <w:jc w:val="center"/>
              <w:rPr>
                <w:rFonts w:cs="Times New Roman"/>
                <w:sz w:val="21"/>
                <w:szCs w:val="21"/>
              </w:rPr>
            </w:pPr>
            <w:r>
              <w:rPr>
                <w:rFonts w:cs="Times New Roman"/>
                <w:sz w:val="21"/>
                <w:szCs w:val="21"/>
              </w:rPr>
              <w:t>281.88</w:t>
            </w:r>
          </w:p>
        </w:tc>
        <w:tc>
          <w:tcPr>
            <w:tcW w:w="0" w:type="auto"/>
            <w:vAlign w:val="center"/>
          </w:tcPr>
          <w:p w14:paraId="2583B0B8" w14:textId="77777777" w:rsidR="003E65D6" w:rsidRDefault="00000000">
            <w:pPr>
              <w:jc w:val="center"/>
              <w:rPr>
                <w:rFonts w:cs="Times New Roman"/>
                <w:sz w:val="21"/>
                <w:szCs w:val="21"/>
              </w:rPr>
            </w:pPr>
            <w:r>
              <w:rPr>
                <w:rFonts w:cs="Times New Roman"/>
                <w:sz w:val="21"/>
                <w:szCs w:val="21"/>
              </w:rPr>
              <w:t>0.31</w:t>
            </w:r>
          </w:p>
        </w:tc>
        <w:tc>
          <w:tcPr>
            <w:tcW w:w="0" w:type="auto"/>
          </w:tcPr>
          <w:p w14:paraId="481F4FB8" w14:textId="77777777" w:rsidR="003E65D6" w:rsidRDefault="00000000">
            <w:pPr>
              <w:jc w:val="center"/>
              <w:rPr>
                <w:rFonts w:cs="Times New Roman"/>
                <w:sz w:val="21"/>
                <w:szCs w:val="21"/>
              </w:rPr>
            </w:pPr>
            <w:r>
              <w:rPr>
                <w:rFonts w:cs="Times New Roman"/>
                <w:sz w:val="21"/>
                <w:szCs w:val="21"/>
              </w:rPr>
              <w:t>0.355</w:t>
            </w:r>
          </w:p>
        </w:tc>
      </w:tr>
      <w:tr w:rsidR="003E65D6" w14:paraId="60501CEB" w14:textId="77777777">
        <w:tc>
          <w:tcPr>
            <w:tcW w:w="0" w:type="auto"/>
            <w:vAlign w:val="center"/>
          </w:tcPr>
          <w:p w14:paraId="29DCF631" w14:textId="77777777" w:rsidR="003E65D6" w:rsidRDefault="00000000">
            <w:pPr>
              <w:jc w:val="center"/>
              <w:rPr>
                <w:rFonts w:cs="Times New Roman"/>
                <w:sz w:val="21"/>
                <w:szCs w:val="21"/>
              </w:rPr>
            </w:pPr>
            <w:r>
              <w:rPr>
                <w:rFonts w:cs="Times New Roman"/>
                <w:sz w:val="21"/>
                <w:szCs w:val="21"/>
              </w:rPr>
              <w:t>31</w:t>
            </w:r>
          </w:p>
        </w:tc>
        <w:tc>
          <w:tcPr>
            <w:tcW w:w="0" w:type="auto"/>
            <w:vAlign w:val="center"/>
          </w:tcPr>
          <w:p w14:paraId="1CDD8FF1"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7AE7D7BB"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2B4C1034" w14:textId="77777777" w:rsidR="003E65D6" w:rsidRDefault="00000000">
            <w:pPr>
              <w:jc w:val="center"/>
              <w:rPr>
                <w:rFonts w:cs="Times New Roman"/>
                <w:sz w:val="21"/>
                <w:szCs w:val="21"/>
              </w:rPr>
            </w:pPr>
            <w:r>
              <w:rPr>
                <w:rFonts w:eastAsia="等线" w:cs="Times New Roman"/>
                <w:color w:val="000000"/>
                <w:sz w:val="21"/>
                <w:szCs w:val="21"/>
              </w:rPr>
              <w:t>0.337</w:t>
            </w:r>
          </w:p>
        </w:tc>
        <w:tc>
          <w:tcPr>
            <w:tcW w:w="0" w:type="auto"/>
            <w:vAlign w:val="center"/>
          </w:tcPr>
          <w:p w14:paraId="20166AB1"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1707CCF0" w14:textId="77777777" w:rsidR="003E65D6" w:rsidRDefault="00000000">
            <w:pPr>
              <w:jc w:val="center"/>
              <w:rPr>
                <w:rFonts w:cs="Times New Roman"/>
                <w:sz w:val="21"/>
                <w:szCs w:val="21"/>
              </w:rPr>
            </w:pPr>
            <w:r>
              <w:rPr>
                <w:rFonts w:cs="Times New Roman"/>
                <w:sz w:val="21"/>
                <w:szCs w:val="21"/>
              </w:rPr>
              <w:t>307.80</w:t>
            </w:r>
          </w:p>
        </w:tc>
        <w:tc>
          <w:tcPr>
            <w:tcW w:w="0" w:type="auto"/>
            <w:vAlign w:val="center"/>
          </w:tcPr>
          <w:p w14:paraId="214DD55A" w14:textId="77777777" w:rsidR="003E65D6" w:rsidRDefault="00000000">
            <w:pPr>
              <w:jc w:val="center"/>
              <w:rPr>
                <w:rFonts w:cs="Times New Roman"/>
                <w:sz w:val="21"/>
                <w:szCs w:val="21"/>
              </w:rPr>
            </w:pPr>
            <w:r>
              <w:rPr>
                <w:rFonts w:cs="Times New Roman"/>
                <w:sz w:val="21"/>
                <w:szCs w:val="21"/>
              </w:rPr>
              <w:t>-5.00</w:t>
            </w:r>
          </w:p>
        </w:tc>
        <w:tc>
          <w:tcPr>
            <w:tcW w:w="0" w:type="auto"/>
          </w:tcPr>
          <w:p w14:paraId="41FEA015" w14:textId="77777777" w:rsidR="003E65D6" w:rsidRDefault="00000000">
            <w:pPr>
              <w:jc w:val="center"/>
              <w:rPr>
                <w:rFonts w:cs="Times New Roman"/>
                <w:sz w:val="21"/>
                <w:szCs w:val="21"/>
              </w:rPr>
            </w:pPr>
            <w:r>
              <w:rPr>
                <w:rFonts w:cs="Times New Roman"/>
                <w:sz w:val="21"/>
                <w:szCs w:val="21"/>
              </w:rPr>
              <w:t>0.36</w:t>
            </w:r>
          </w:p>
        </w:tc>
      </w:tr>
      <w:tr w:rsidR="003E65D6" w14:paraId="393A3900" w14:textId="77777777">
        <w:tc>
          <w:tcPr>
            <w:tcW w:w="0" w:type="auto"/>
            <w:vAlign w:val="center"/>
          </w:tcPr>
          <w:p w14:paraId="7C7254A9" w14:textId="77777777" w:rsidR="003E65D6" w:rsidRDefault="00000000">
            <w:pPr>
              <w:jc w:val="center"/>
              <w:rPr>
                <w:rFonts w:cs="Times New Roman"/>
                <w:sz w:val="21"/>
                <w:szCs w:val="21"/>
              </w:rPr>
            </w:pPr>
            <w:r>
              <w:rPr>
                <w:rFonts w:cs="Times New Roman"/>
                <w:sz w:val="21"/>
                <w:szCs w:val="21"/>
              </w:rPr>
              <w:t>32</w:t>
            </w:r>
          </w:p>
        </w:tc>
        <w:tc>
          <w:tcPr>
            <w:tcW w:w="0" w:type="auto"/>
            <w:vAlign w:val="center"/>
          </w:tcPr>
          <w:p w14:paraId="4926C9CF"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7018F21F"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080D8CFF" w14:textId="77777777" w:rsidR="003E65D6" w:rsidRDefault="00000000">
            <w:pPr>
              <w:jc w:val="center"/>
              <w:rPr>
                <w:rFonts w:cs="Times New Roman"/>
                <w:sz w:val="21"/>
                <w:szCs w:val="21"/>
              </w:rPr>
            </w:pPr>
            <w:r>
              <w:rPr>
                <w:rFonts w:eastAsia="等线" w:cs="Times New Roman"/>
                <w:color w:val="000000"/>
                <w:sz w:val="21"/>
                <w:szCs w:val="21"/>
              </w:rPr>
              <w:t>0.346</w:t>
            </w:r>
          </w:p>
        </w:tc>
        <w:tc>
          <w:tcPr>
            <w:tcW w:w="0" w:type="auto"/>
            <w:vAlign w:val="center"/>
          </w:tcPr>
          <w:p w14:paraId="0AE6BE53"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512025A8" w14:textId="77777777" w:rsidR="003E65D6" w:rsidRDefault="00000000">
            <w:pPr>
              <w:jc w:val="center"/>
              <w:rPr>
                <w:rFonts w:cs="Times New Roman"/>
                <w:sz w:val="21"/>
                <w:szCs w:val="21"/>
              </w:rPr>
            </w:pPr>
            <w:r>
              <w:rPr>
                <w:rFonts w:cs="Times New Roman"/>
                <w:sz w:val="21"/>
                <w:szCs w:val="21"/>
              </w:rPr>
              <w:t>307.80</w:t>
            </w:r>
          </w:p>
        </w:tc>
        <w:tc>
          <w:tcPr>
            <w:tcW w:w="0" w:type="auto"/>
            <w:vAlign w:val="center"/>
          </w:tcPr>
          <w:p w14:paraId="59517E03" w14:textId="77777777" w:rsidR="003E65D6" w:rsidRDefault="00000000">
            <w:pPr>
              <w:jc w:val="center"/>
              <w:rPr>
                <w:rFonts w:cs="Times New Roman"/>
                <w:sz w:val="21"/>
                <w:szCs w:val="21"/>
              </w:rPr>
            </w:pPr>
            <w:r>
              <w:rPr>
                <w:rFonts w:cs="Times New Roman"/>
                <w:sz w:val="21"/>
                <w:szCs w:val="21"/>
              </w:rPr>
              <w:t>-5.00</w:t>
            </w:r>
          </w:p>
        </w:tc>
        <w:tc>
          <w:tcPr>
            <w:tcW w:w="0" w:type="auto"/>
          </w:tcPr>
          <w:p w14:paraId="265C2D15" w14:textId="77777777" w:rsidR="003E65D6" w:rsidRDefault="00000000">
            <w:pPr>
              <w:jc w:val="center"/>
              <w:rPr>
                <w:rFonts w:cs="Times New Roman"/>
                <w:sz w:val="21"/>
                <w:szCs w:val="21"/>
              </w:rPr>
            </w:pPr>
            <w:r>
              <w:rPr>
                <w:rFonts w:cs="Times New Roman"/>
                <w:sz w:val="21"/>
                <w:szCs w:val="21"/>
              </w:rPr>
              <w:t>0.365</w:t>
            </w:r>
          </w:p>
        </w:tc>
      </w:tr>
      <w:tr w:rsidR="003E65D6" w14:paraId="58BA684C" w14:textId="77777777">
        <w:tc>
          <w:tcPr>
            <w:tcW w:w="0" w:type="auto"/>
            <w:vAlign w:val="center"/>
          </w:tcPr>
          <w:p w14:paraId="09A97B96" w14:textId="77777777" w:rsidR="003E65D6" w:rsidRDefault="00000000">
            <w:pPr>
              <w:jc w:val="center"/>
              <w:rPr>
                <w:rFonts w:cs="Times New Roman"/>
                <w:sz w:val="21"/>
                <w:szCs w:val="21"/>
              </w:rPr>
            </w:pPr>
            <w:r>
              <w:rPr>
                <w:rFonts w:cs="Times New Roman"/>
                <w:sz w:val="21"/>
                <w:szCs w:val="21"/>
              </w:rPr>
              <w:t>33</w:t>
            </w:r>
          </w:p>
        </w:tc>
        <w:tc>
          <w:tcPr>
            <w:tcW w:w="0" w:type="auto"/>
            <w:vAlign w:val="center"/>
          </w:tcPr>
          <w:p w14:paraId="45F6E104"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2B2320C9"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7DAD79AF" w14:textId="77777777" w:rsidR="003E65D6" w:rsidRDefault="00000000">
            <w:pPr>
              <w:jc w:val="center"/>
              <w:rPr>
                <w:rFonts w:cs="Times New Roman"/>
                <w:sz w:val="21"/>
                <w:szCs w:val="21"/>
              </w:rPr>
            </w:pPr>
            <w:r>
              <w:rPr>
                <w:rFonts w:eastAsia="等线" w:cs="Times New Roman"/>
                <w:color w:val="000000"/>
                <w:sz w:val="21"/>
                <w:szCs w:val="21"/>
              </w:rPr>
              <w:t>0.36</w:t>
            </w:r>
          </w:p>
        </w:tc>
        <w:tc>
          <w:tcPr>
            <w:tcW w:w="0" w:type="auto"/>
            <w:vAlign w:val="center"/>
          </w:tcPr>
          <w:p w14:paraId="03223766"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52B3EB3E" w14:textId="77777777" w:rsidR="003E65D6" w:rsidRDefault="00000000">
            <w:pPr>
              <w:jc w:val="center"/>
              <w:rPr>
                <w:rFonts w:cs="Times New Roman"/>
                <w:sz w:val="21"/>
                <w:szCs w:val="21"/>
              </w:rPr>
            </w:pPr>
            <w:r>
              <w:rPr>
                <w:rFonts w:cs="Times New Roman"/>
                <w:sz w:val="21"/>
                <w:szCs w:val="21"/>
              </w:rPr>
              <w:t>307.80</w:t>
            </w:r>
          </w:p>
        </w:tc>
        <w:tc>
          <w:tcPr>
            <w:tcW w:w="0" w:type="auto"/>
            <w:vAlign w:val="center"/>
          </w:tcPr>
          <w:p w14:paraId="5B54834A" w14:textId="77777777" w:rsidR="003E65D6" w:rsidRDefault="00000000">
            <w:pPr>
              <w:jc w:val="center"/>
              <w:rPr>
                <w:rFonts w:cs="Times New Roman"/>
                <w:sz w:val="21"/>
                <w:szCs w:val="21"/>
              </w:rPr>
            </w:pPr>
            <w:r>
              <w:rPr>
                <w:rFonts w:cs="Times New Roman"/>
                <w:sz w:val="21"/>
                <w:szCs w:val="21"/>
              </w:rPr>
              <w:t>-5.00</w:t>
            </w:r>
          </w:p>
        </w:tc>
        <w:tc>
          <w:tcPr>
            <w:tcW w:w="0" w:type="auto"/>
          </w:tcPr>
          <w:p w14:paraId="543D8F97" w14:textId="77777777" w:rsidR="003E65D6" w:rsidRDefault="00000000">
            <w:pPr>
              <w:jc w:val="center"/>
              <w:rPr>
                <w:rFonts w:cs="Times New Roman"/>
                <w:sz w:val="21"/>
                <w:szCs w:val="21"/>
              </w:rPr>
            </w:pPr>
            <w:r>
              <w:rPr>
                <w:rFonts w:cs="Times New Roman"/>
                <w:sz w:val="21"/>
                <w:szCs w:val="21"/>
              </w:rPr>
              <w:t>0.37</w:t>
            </w:r>
          </w:p>
        </w:tc>
      </w:tr>
      <w:tr w:rsidR="003E65D6" w14:paraId="5C3D31F3" w14:textId="77777777">
        <w:tc>
          <w:tcPr>
            <w:tcW w:w="0" w:type="auto"/>
            <w:vAlign w:val="center"/>
          </w:tcPr>
          <w:p w14:paraId="024020A7" w14:textId="77777777" w:rsidR="003E65D6" w:rsidRDefault="00000000">
            <w:pPr>
              <w:jc w:val="center"/>
              <w:rPr>
                <w:rFonts w:cs="Times New Roman"/>
                <w:sz w:val="21"/>
                <w:szCs w:val="21"/>
              </w:rPr>
            </w:pPr>
            <w:r>
              <w:rPr>
                <w:rFonts w:cs="Times New Roman"/>
                <w:sz w:val="21"/>
                <w:szCs w:val="21"/>
              </w:rPr>
              <w:t>34</w:t>
            </w:r>
          </w:p>
        </w:tc>
        <w:tc>
          <w:tcPr>
            <w:tcW w:w="0" w:type="auto"/>
            <w:vAlign w:val="center"/>
          </w:tcPr>
          <w:p w14:paraId="71314F80"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0BC3E17C"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74ADFF87" w14:textId="77777777" w:rsidR="003E65D6" w:rsidRDefault="00000000">
            <w:pPr>
              <w:jc w:val="center"/>
              <w:rPr>
                <w:rFonts w:cs="Times New Roman"/>
                <w:sz w:val="21"/>
                <w:szCs w:val="21"/>
              </w:rPr>
            </w:pPr>
            <w:r>
              <w:rPr>
                <w:rFonts w:eastAsia="等线" w:cs="Times New Roman"/>
                <w:color w:val="000000"/>
                <w:sz w:val="21"/>
                <w:szCs w:val="21"/>
              </w:rPr>
              <w:t>0.365</w:t>
            </w:r>
          </w:p>
        </w:tc>
        <w:tc>
          <w:tcPr>
            <w:tcW w:w="0" w:type="auto"/>
            <w:vAlign w:val="center"/>
          </w:tcPr>
          <w:p w14:paraId="5230C1B2" w14:textId="77777777" w:rsidR="003E65D6" w:rsidRDefault="00000000">
            <w:pPr>
              <w:jc w:val="center"/>
              <w:rPr>
                <w:rFonts w:cs="Times New Roman"/>
                <w:sz w:val="21"/>
                <w:szCs w:val="21"/>
              </w:rPr>
            </w:pPr>
            <w:r>
              <w:rPr>
                <w:rFonts w:cs="Times New Roman"/>
                <w:sz w:val="21"/>
                <w:szCs w:val="21"/>
              </w:rPr>
              <w:t>360</w:t>
            </w:r>
          </w:p>
        </w:tc>
        <w:tc>
          <w:tcPr>
            <w:tcW w:w="0" w:type="auto"/>
            <w:vAlign w:val="center"/>
          </w:tcPr>
          <w:p w14:paraId="3383B9FC" w14:textId="77777777" w:rsidR="003E65D6" w:rsidRDefault="00000000">
            <w:pPr>
              <w:jc w:val="center"/>
              <w:rPr>
                <w:rFonts w:cs="Times New Roman"/>
                <w:sz w:val="21"/>
                <w:szCs w:val="21"/>
              </w:rPr>
            </w:pPr>
            <w:r>
              <w:rPr>
                <w:rFonts w:cs="Times New Roman"/>
                <w:sz w:val="21"/>
                <w:szCs w:val="21"/>
              </w:rPr>
              <w:t>307.80</w:t>
            </w:r>
          </w:p>
        </w:tc>
        <w:tc>
          <w:tcPr>
            <w:tcW w:w="0" w:type="auto"/>
            <w:vAlign w:val="center"/>
          </w:tcPr>
          <w:p w14:paraId="5F82B6BC" w14:textId="77777777" w:rsidR="003E65D6" w:rsidRDefault="00000000">
            <w:pPr>
              <w:jc w:val="center"/>
              <w:rPr>
                <w:rFonts w:cs="Times New Roman"/>
                <w:sz w:val="21"/>
                <w:szCs w:val="21"/>
              </w:rPr>
            </w:pPr>
            <w:r>
              <w:rPr>
                <w:rFonts w:cs="Times New Roman"/>
                <w:sz w:val="21"/>
                <w:szCs w:val="21"/>
              </w:rPr>
              <w:t>-5.00</w:t>
            </w:r>
          </w:p>
        </w:tc>
        <w:tc>
          <w:tcPr>
            <w:tcW w:w="0" w:type="auto"/>
          </w:tcPr>
          <w:p w14:paraId="34A9415C" w14:textId="77777777" w:rsidR="003E65D6" w:rsidRDefault="00000000">
            <w:pPr>
              <w:jc w:val="center"/>
              <w:rPr>
                <w:rFonts w:cs="Times New Roman"/>
                <w:sz w:val="21"/>
                <w:szCs w:val="21"/>
              </w:rPr>
            </w:pPr>
            <w:r>
              <w:rPr>
                <w:rFonts w:cs="Times New Roman"/>
                <w:sz w:val="21"/>
                <w:szCs w:val="21"/>
              </w:rPr>
              <w:t>0.375</w:t>
            </w:r>
          </w:p>
        </w:tc>
      </w:tr>
      <w:tr w:rsidR="003E65D6" w14:paraId="7DB8317E" w14:textId="77777777">
        <w:tc>
          <w:tcPr>
            <w:tcW w:w="0" w:type="auto"/>
            <w:vAlign w:val="center"/>
          </w:tcPr>
          <w:p w14:paraId="32B214B7" w14:textId="77777777" w:rsidR="003E65D6" w:rsidRDefault="00000000">
            <w:pPr>
              <w:jc w:val="center"/>
              <w:rPr>
                <w:rFonts w:cs="Times New Roman"/>
                <w:sz w:val="21"/>
                <w:szCs w:val="21"/>
              </w:rPr>
            </w:pPr>
            <w:r>
              <w:rPr>
                <w:rFonts w:cs="Times New Roman"/>
                <w:sz w:val="21"/>
                <w:szCs w:val="21"/>
              </w:rPr>
              <w:t>35</w:t>
            </w:r>
          </w:p>
        </w:tc>
        <w:tc>
          <w:tcPr>
            <w:tcW w:w="0" w:type="auto"/>
            <w:vAlign w:val="center"/>
          </w:tcPr>
          <w:p w14:paraId="74D1775C"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22DCFE2F" w14:textId="77777777" w:rsidR="003E65D6" w:rsidRDefault="00000000">
            <w:pPr>
              <w:jc w:val="center"/>
              <w:rPr>
                <w:rFonts w:cs="Times New Roman"/>
                <w:sz w:val="21"/>
                <w:szCs w:val="21"/>
              </w:rPr>
            </w:pPr>
            <w:r>
              <w:rPr>
                <w:rFonts w:eastAsia="等线" w:cs="Times New Roman"/>
                <w:color w:val="000000"/>
                <w:sz w:val="21"/>
                <w:szCs w:val="21"/>
              </w:rPr>
              <w:t>0.2</w:t>
            </w:r>
          </w:p>
        </w:tc>
        <w:tc>
          <w:tcPr>
            <w:tcW w:w="0" w:type="auto"/>
            <w:vAlign w:val="center"/>
          </w:tcPr>
          <w:p w14:paraId="13100AFF" w14:textId="77777777" w:rsidR="003E65D6" w:rsidRDefault="00000000">
            <w:pPr>
              <w:jc w:val="center"/>
              <w:rPr>
                <w:rFonts w:cs="Times New Roman"/>
                <w:sz w:val="21"/>
                <w:szCs w:val="21"/>
              </w:rPr>
            </w:pPr>
            <w:r>
              <w:rPr>
                <w:rFonts w:eastAsia="等线" w:cs="Times New Roman"/>
                <w:color w:val="000000"/>
                <w:sz w:val="21"/>
                <w:szCs w:val="21"/>
              </w:rPr>
              <w:t>0.368</w:t>
            </w:r>
          </w:p>
        </w:tc>
        <w:tc>
          <w:tcPr>
            <w:tcW w:w="0" w:type="auto"/>
            <w:vAlign w:val="center"/>
          </w:tcPr>
          <w:p w14:paraId="69829BC5" w14:textId="77777777" w:rsidR="003E65D6" w:rsidRDefault="00000000">
            <w:pPr>
              <w:jc w:val="center"/>
              <w:rPr>
                <w:rFonts w:cs="Times New Roman"/>
                <w:sz w:val="21"/>
                <w:szCs w:val="21"/>
              </w:rPr>
            </w:pPr>
            <w:r>
              <w:rPr>
                <w:rFonts w:cs="Times New Roman"/>
                <w:sz w:val="21"/>
                <w:szCs w:val="21"/>
              </w:rPr>
              <w:t>600</w:t>
            </w:r>
          </w:p>
        </w:tc>
        <w:tc>
          <w:tcPr>
            <w:tcW w:w="0" w:type="auto"/>
            <w:vAlign w:val="center"/>
          </w:tcPr>
          <w:p w14:paraId="529ECB2D" w14:textId="77777777" w:rsidR="003E65D6" w:rsidRDefault="00000000">
            <w:pPr>
              <w:jc w:val="center"/>
              <w:rPr>
                <w:rFonts w:cs="Times New Roman"/>
                <w:sz w:val="21"/>
                <w:szCs w:val="21"/>
              </w:rPr>
            </w:pPr>
            <w:r>
              <w:rPr>
                <w:rFonts w:cs="Times New Roman"/>
                <w:sz w:val="21"/>
                <w:szCs w:val="21"/>
              </w:rPr>
              <w:t>320.60</w:t>
            </w:r>
          </w:p>
        </w:tc>
        <w:tc>
          <w:tcPr>
            <w:tcW w:w="0" w:type="auto"/>
            <w:vAlign w:val="center"/>
          </w:tcPr>
          <w:p w14:paraId="30E56BCB" w14:textId="77777777" w:rsidR="003E65D6" w:rsidRDefault="00000000">
            <w:pPr>
              <w:jc w:val="center"/>
              <w:rPr>
                <w:rFonts w:cs="Times New Roman"/>
                <w:sz w:val="21"/>
                <w:szCs w:val="21"/>
              </w:rPr>
            </w:pPr>
            <w:r>
              <w:rPr>
                <w:rFonts w:cs="Times New Roman"/>
                <w:sz w:val="21"/>
                <w:szCs w:val="21"/>
              </w:rPr>
              <w:t>-1.04</w:t>
            </w:r>
          </w:p>
        </w:tc>
        <w:tc>
          <w:tcPr>
            <w:tcW w:w="0" w:type="auto"/>
          </w:tcPr>
          <w:p w14:paraId="6C651A8B" w14:textId="77777777" w:rsidR="003E65D6" w:rsidRDefault="00000000">
            <w:pPr>
              <w:jc w:val="center"/>
              <w:rPr>
                <w:rFonts w:cs="Times New Roman"/>
                <w:sz w:val="21"/>
                <w:szCs w:val="21"/>
              </w:rPr>
            </w:pPr>
            <w:r>
              <w:rPr>
                <w:rFonts w:cs="Times New Roman"/>
                <w:sz w:val="21"/>
                <w:szCs w:val="21"/>
              </w:rPr>
              <w:t>0.38</w:t>
            </w:r>
          </w:p>
        </w:tc>
      </w:tr>
      <w:tr w:rsidR="003E65D6" w14:paraId="247DEAAE" w14:textId="77777777">
        <w:tc>
          <w:tcPr>
            <w:tcW w:w="0" w:type="auto"/>
            <w:vAlign w:val="center"/>
          </w:tcPr>
          <w:p w14:paraId="1E4F974D" w14:textId="77777777" w:rsidR="003E65D6" w:rsidRDefault="00000000">
            <w:pPr>
              <w:jc w:val="center"/>
              <w:rPr>
                <w:rFonts w:cs="Times New Roman"/>
                <w:sz w:val="21"/>
                <w:szCs w:val="21"/>
              </w:rPr>
            </w:pPr>
            <w:r>
              <w:rPr>
                <w:rFonts w:cs="Times New Roman"/>
                <w:sz w:val="21"/>
                <w:szCs w:val="21"/>
              </w:rPr>
              <w:t>36</w:t>
            </w:r>
          </w:p>
        </w:tc>
        <w:tc>
          <w:tcPr>
            <w:tcW w:w="0" w:type="auto"/>
            <w:vAlign w:val="center"/>
          </w:tcPr>
          <w:p w14:paraId="6E6C276E"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4631AB95"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7A906072" w14:textId="77777777" w:rsidR="003E65D6" w:rsidRDefault="00000000">
            <w:pPr>
              <w:jc w:val="center"/>
              <w:rPr>
                <w:rFonts w:cs="Times New Roman"/>
                <w:sz w:val="21"/>
                <w:szCs w:val="21"/>
              </w:rPr>
            </w:pPr>
            <w:r>
              <w:rPr>
                <w:rFonts w:eastAsia="等线" w:cs="Times New Roman"/>
                <w:color w:val="000000"/>
                <w:sz w:val="21"/>
                <w:szCs w:val="21"/>
              </w:rPr>
              <w:t>0.385</w:t>
            </w:r>
          </w:p>
        </w:tc>
        <w:tc>
          <w:tcPr>
            <w:tcW w:w="0" w:type="auto"/>
            <w:vAlign w:val="center"/>
          </w:tcPr>
          <w:p w14:paraId="0FD0F625" w14:textId="77777777" w:rsidR="003E65D6" w:rsidRDefault="00000000">
            <w:pPr>
              <w:jc w:val="center"/>
              <w:rPr>
                <w:rFonts w:cs="Times New Roman"/>
                <w:sz w:val="21"/>
                <w:szCs w:val="21"/>
              </w:rPr>
            </w:pPr>
            <w:r>
              <w:rPr>
                <w:rFonts w:cs="Times New Roman"/>
                <w:sz w:val="21"/>
                <w:szCs w:val="21"/>
              </w:rPr>
              <w:t>60</w:t>
            </w:r>
          </w:p>
        </w:tc>
        <w:tc>
          <w:tcPr>
            <w:tcW w:w="0" w:type="auto"/>
            <w:vAlign w:val="center"/>
          </w:tcPr>
          <w:p w14:paraId="5E7F9F50" w14:textId="77777777" w:rsidR="003E65D6" w:rsidRDefault="00000000">
            <w:pPr>
              <w:jc w:val="center"/>
              <w:rPr>
                <w:rFonts w:cs="Times New Roman"/>
                <w:sz w:val="21"/>
                <w:szCs w:val="21"/>
              </w:rPr>
            </w:pPr>
            <w:r>
              <w:rPr>
                <w:rFonts w:cs="Times New Roman"/>
                <w:sz w:val="21"/>
                <w:szCs w:val="21"/>
              </w:rPr>
              <w:t>307.80</w:t>
            </w:r>
          </w:p>
        </w:tc>
        <w:tc>
          <w:tcPr>
            <w:tcW w:w="0" w:type="auto"/>
            <w:vAlign w:val="center"/>
          </w:tcPr>
          <w:p w14:paraId="610FB0E7" w14:textId="77777777" w:rsidR="003E65D6" w:rsidRDefault="00000000">
            <w:pPr>
              <w:jc w:val="center"/>
              <w:rPr>
                <w:rFonts w:cs="Times New Roman"/>
                <w:sz w:val="21"/>
                <w:szCs w:val="21"/>
              </w:rPr>
            </w:pPr>
            <w:r>
              <w:rPr>
                <w:rFonts w:cs="Times New Roman"/>
                <w:sz w:val="21"/>
                <w:szCs w:val="21"/>
              </w:rPr>
              <w:t>-5.00</w:t>
            </w:r>
          </w:p>
        </w:tc>
        <w:tc>
          <w:tcPr>
            <w:tcW w:w="0" w:type="auto"/>
          </w:tcPr>
          <w:p w14:paraId="32027CE3" w14:textId="77777777" w:rsidR="003E65D6" w:rsidRDefault="00000000">
            <w:pPr>
              <w:jc w:val="center"/>
              <w:rPr>
                <w:rFonts w:cs="Times New Roman"/>
                <w:sz w:val="21"/>
                <w:szCs w:val="21"/>
              </w:rPr>
            </w:pPr>
            <w:r>
              <w:rPr>
                <w:rFonts w:cs="Times New Roman"/>
                <w:sz w:val="21"/>
                <w:szCs w:val="21"/>
              </w:rPr>
              <w:t>0.385</w:t>
            </w:r>
          </w:p>
        </w:tc>
      </w:tr>
      <w:tr w:rsidR="003E65D6" w14:paraId="68434E0B" w14:textId="77777777">
        <w:tc>
          <w:tcPr>
            <w:tcW w:w="0" w:type="auto"/>
            <w:vAlign w:val="center"/>
          </w:tcPr>
          <w:p w14:paraId="0DA0E35D" w14:textId="77777777" w:rsidR="003E65D6" w:rsidRDefault="00000000">
            <w:pPr>
              <w:jc w:val="center"/>
              <w:rPr>
                <w:rFonts w:cs="Times New Roman"/>
                <w:sz w:val="21"/>
                <w:szCs w:val="21"/>
              </w:rPr>
            </w:pPr>
            <w:r>
              <w:rPr>
                <w:rFonts w:cs="Times New Roman"/>
                <w:sz w:val="21"/>
                <w:szCs w:val="21"/>
              </w:rPr>
              <w:t>37</w:t>
            </w:r>
          </w:p>
        </w:tc>
        <w:tc>
          <w:tcPr>
            <w:tcW w:w="0" w:type="auto"/>
            <w:vAlign w:val="center"/>
          </w:tcPr>
          <w:p w14:paraId="703F2B91"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42775023"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764A2F4B" w14:textId="77777777" w:rsidR="003E65D6" w:rsidRDefault="00000000">
            <w:pPr>
              <w:jc w:val="center"/>
              <w:rPr>
                <w:rFonts w:cs="Times New Roman"/>
                <w:sz w:val="21"/>
                <w:szCs w:val="21"/>
              </w:rPr>
            </w:pPr>
            <w:r>
              <w:rPr>
                <w:rFonts w:eastAsia="等线" w:cs="Times New Roman"/>
                <w:color w:val="000000"/>
                <w:sz w:val="21"/>
                <w:szCs w:val="21"/>
              </w:rPr>
              <w:t>0.39</w:t>
            </w:r>
          </w:p>
        </w:tc>
        <w:tc>
          <w:tcPr>
            <w:tcW w:w="0" w:type="auto"/>
            <w:vAlign w:val="center"/>
          </w:tcPr>
          <w:p w14:paraId="1705559F" w14:textId="77777777" w:rsidR="003E65D6" w:rsidRDefault="00000000">
            <w:pPr>
              <w:jc w:val="center"/>
              <w:rPr>
                <w:rFonts w:cs="Times New Roman"/>
                <w:sz w:val="21"/>
                <w:szCs w:val="21"/>
              </w:rPr>
            </w:pPr>
            <w:r>
              <w:rPr>
                <w:rFonts w:cs="Times New Roman"/>
                <w:sz w:val="21"/>
                <w:szCs w:val="21"/>
              </w:rPr>
              <w:t>180</w:t>
            </w:r>
          </w:p>
        </w:tc>
        <w:tc>
          <w:tcPr>
            <w:tcW w:w="0" w:type="auto"/>
            <w:vAlign w:val="center"/>
          </w:tcPr>
          <w:p w14:paraId="42B27487" w14:textId="77777777" w:rsidR="003E65D6" w:rsidRDefault="00000000">
            <w:pPr>
              <w:jc w:val="center"/>
              <w:rPr>
                <w:rFonts w:cs="Times New Roman"/>
                <w:sz w:val="21"/>
                <w:szCs w:val="21"/>
              </w:rPr>
            </w:pPr>
            <w:r>
              <w:rPr>
                <w:rFonts w:cs="Times New Roman"/>
                <w:sz w:val="21"/>
                <w:szCs w:val="21"/>
              </w:rPr>
              <w:t>307.80</w:t>
            </w:r>
          </w:p>
        </w:tc>
        <w:tc>
          <w:tcPr>
            <w:tcW w:w="0" w:type="auto"/>
            <w:vAlign w:val="center"/>
          </w:tcPr>
          <w:p w14:paraId="532D289F" w14:textId="77777777" w:rsidR="003E65D6" w:rsidRDefault="00000000">
            <w:pPr>
              <w:jc w:val="center"/>
              <w:rPr>
                <w:rFonts w:cs="Times New Roman"/>
                <w:sz w:val="21"/>
                <w:szCs w:val="21"/>
              </w:rPr>
            </w:pPr>
            <w:r>
              <w:rPr>
                <w:rFonts w:cs="Times New Roman"/>
                <w:sz w:val="21"/>
                <w:szCs w:val="21"/>
              </w:rPr>
              <w:t>-5.00</w:t>
            </w:r>
          </w:p>
        </w:tc>
        <w:tc>
          <w:tcPr>
            <w:tcW w:w="0" w:type="auto"/>
          </w:tcPr>
          <w:p w14:paraId="067C43D7" w14:textId="77777777" w:rsidR="003E65D6" w:rsidRDefault="00000000">
            <w:pPr>
              <w:jc w:val="center"/>
              <w:rPr>
                <w:rFonts w:cs="Times New Roman"/>
                <w:sz w:val="21"/>
                <w:szCs w:val="21"/>
              </w:rPr>
            </w:pPr>
            <w:r>
              <w:rPr>
                <w:rFonts w:cs="Times New Roman"/>
                <w:sz w:val="21"/>
                <w:szCs w:val="21"/>
              </w:rPr>
              <w:t>0.39</w:t>
            </w:r>
          </w:p>
        </w:tc>
      </w:tr>
      <w:tr w:rsidR="003E65D6" w14:paraId="65E3D0B0" w14:textId="77777777">
        <w:tc>
          <w:tcPr>
            <w:tcW w:w="0" w:type="auto"/>
            <w:vAlign w:val="center"/>
          </w:tcPr>
          <w:p w14:paraId="7915EC03" w14:textId="77777777" w:rsidR="003E65D6" w:rsidRDefault="00000000">
            <w:pPr>
              <w:jc w:val="center"/>
              <w:rPr>
                <w:rFonts w:cs="Times New Roman"/>
                <w:sz w:val="21"/>
                <w:szCs w:val="21"/>
              </w:rPr>
            </w:pPr>
            <w:r>
              <w:rPr>
                <w:rFonts w:cs="Times New Roman"/>
                <w:sz w:val="21"/>
                <w:szCs w:val="21"/>
              </w:rPr>
              <w:t>38</w:t>
            </w:r>
          </w:p>
        </w:tc>
        <w:tc>
          <w:tcPr>
            <w:tcW w:w="0" w:type="auto"/>
            <w:vAlign w:val="center"/>
          </w:tcPr>
          <w:p w14:paraId="590C1E22"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40ECDFAF"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5A4E148A" w14:textId="77777777" w:rsidR="003E65D6" w:rsidRDefault="00000000">
            <w:pPr>
              <w:jc w:val="center"/>
              <w:rPr>
                <w:rFonts w:cs="Times New Roman"/>
                <w:sz w:val="21"/>
                <w:szCs w:val="21"/>
              </w:rPr>
            </w:pPr>
            <w:r>
              <w:rPr>
                <w:rFonts w:eastAsia="等线" w:cs="Times New Roman"/>
                <w:color w:val="000000"/>
                <w:sz w:val="21"/>
                <w:szCs w:val="21"/>
              </w:rPr>
              <w:t>0.398</w:t>
            </w:r>
          </w:p>
        </w:tc>
        <w:tc>
          <w:tcPr>
            <w:tcW w:w="0" w:type="auto"/>
            <w:vAlign w:val="center"/>
          </w:tcPr>
          <w:p w14:paraId="0076D56B" w14:textId="77777777" w:rsidR="003E65D6" w:rsidRDefault="00000000">
            <w:pPr>
              <w:jc w:val="center"/>
              <w:rPr>
                <w:rFonts w:cs="Times New Roman"/>
                <w:sz w:val="21"/>
                <w:szCs w:val="21"/>
              </w:rPr>
            </w:pPr>
            <w:r>
              <w:rPr>
                <w:rFonts w:cs="Times New Roman"/>
                <w:sz w:val="21"/>
                <w:szCs w:val="21"/>
              </w:rPr>
              <w:t>300</w:t>
            </w:r>
          </w:p>
        </w:tc>
        <w:tc>
          <w:tcPr>
            <w:tcW w:w="0" w:type="auto"/>
            <w:vAlign w:val="center"/>
          </w:tcPr>
          <w:p w14:paraId="69E610D5" w14:textId="77777777" w:rsidR="003E65D6" w:rsidRDefault="00000000">
            <w:pPr>
              <w:jc w:val="center"/>
              <w:rPr>
                <w:rFonts w:cs="Times New Roman"/>
                <w:sz w:val="21"/>
                <w:szCs w:val="21"/>
              </w:rPr>
            </w:pPr>
            <w:r>
              <w:rPr>
                <w:rFonts w:cs="Times New Roman"/>
                <w:sz w:val="21"/>
                <w:szCs w:val="21"/>
              </w:rPr>
              <w:t>307.80</w:t>
            </w:r>
          </w:p>
        </w:tc>
        <w:tc>
          <w:tcPr>
            <w:tcW w:w="0" w:type="auto"/>
            <w:vAlign w:val="center"/>
          </w:tcPr>
          <w:p w14:paraId="3A20A69A" w14:textId="77777777" w:rsidR="003E65D6" w:rsidRDefault="00000000">
            <w:pPr>
              <w:jc w:val="center"/>
              <w:rPr>
                <w:rFonts w:cs="Times New Roman"/>
                <w:sz w:val="21"/>
                <w:szCs w:val="21"/>
              </w:rPr>
            </w:pPr>
            <w:r>
              <w:rPr>
                <w:rFonts w:cs="Times New Roman"/>
                <w:sz w:val="21"/>
                <w:szCs w:val="21"/>
              </w:rPr>
              <w:t>-5.00</w:t>
            </w:r>
          </w:p>
        </w:tc>
        <w:tc>
          <w:tcPr>
            <w:tcW w:w="0" w:type="auto"/>
          </w:tcPr>
          <w:p w14:paraId="11A4447B" w14:textId="77777777" w:rsidR="003E65D6" w:rsidRDefault="00000000">
            <w:pPr>
              <w:jc w:val="center"/>
              <w:rPr>
                <w:rFonts w:cs="Times New Roman"/>
                <w:sz w:val="21"/>
                <w:szCs w:val="21"/>
              </w:rPr>
            </w:pPr>
            <w:r>
              <w:rPr>
                <w:rFonts w:cs="Times New Roman"/>
                <w:sz w:val="21"/>
                <w:szCs w:val="21"/>
              </w:rPr>
              <w:t>0.395</w:t>
            </w:r>
          </w:p>
        </w:tc>
      </w:tr>
      <w:tr w:rsidR="003E65D6" w14:paraId="6F5BEFFD" w14:textId="77777777">
        <w:tc>
          <w:tcPr>
            <w:tcW w:w="0" w:type="auto"/>
            <w:vAlign w:val="center"/>
          </w:tcPr>
          <w:p w14:paraId="6FC9DE01" w14:textId="77777777" w:rsidR="003E65D6" w:rsidRDefault="00000000">
            <w:pPr>
              <w:jc w:val="center"/>
              <w:rPr>
                <w:rFonts w:cs="Times New Roman"/>
                <w:sz w:val="21"/>
                <w:szCs w:val="21"/>
              </w:rPr>
            </w:pPr>
            <w:r>
              <w:rPr>
                <w:rFonts w:cs="Times New Roman"/>
                <w:sz w:val="21"/>
                <w:szCs w:val="21"/>
              </w:rPr>
              <w:t>39</w:t>
            </w:r>
          </w:p>
        </w:tc>
        <w:tc>
          <w:tcPr>
            <w:tcW w:w="0" w:type="auto"/>
            <w:vAlign w:val="center"/>
          </w:tcPr>
          <w:p w14:paraId="2E56C60C"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51F89399"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48433B3C" w14:textId="77777777" w:rsidR="003E65D6" w:rsidRDefault="00000000">
            <w:pPr>
              <w:jc w:val="center"/>
              <w:rPr>
                <w:rFonts w:cs="Times New Roman"/>
                <w:sz w:val="21"/>
                <w:szCs w:val="21"/>
              </w:rPr>
            </w:pPr>
            <w:r>
              <w:rPr>
                <w:rFonts w:eastAsia="等线" w:cs="Times New Roman"/>
                <w:color w:val="000000"/>
                <w:sz w:val="21"/>
                <w:szCs w:val="21"/>
              </w:rPr>
              <w:t>0.405</w:t>
            </w:r>
          </w:p>
        </w:tc>
        <w:tc>
          <w:tcPr>
            <w:tcW w:w="0" w:type="auto"/>
            <w:vAlign w:val="center"/>
          </w:tcPr>
          <w:p w14:paraId="564440CA" w14:textId="77777777" w:rsidR="003E65D6" w:rsidRDefault="00000000">
            <w:pPr>
              <w:jc w:val="center"/>
              <w:rPr>
                <w:rFonts w:cs="Times New Roman"/>
                <w:sz w:val="21"/>
                <w:szCs w:val="21"/>
              </w:rPr>
            </w:pPr>
            <w:r>
              <w:rPr>
                <w:rFonts w:cs="Times New Roman"/>
                <w:sz w:val="21"/>
                <w:szCs w:val="21"/>
              </w:rPr>
              <w:t>420</w:t>
            </w:r>
          </w:p>
        </w:tc>
        <w:tc>
          <w:tcPr>
            <w:tcW w:w="0" w:type="auto"/>
            <w:vAlign w:val="center"/>
          </w:tcPr>
          <w:p w14:paraId="137676FA" w14:textId="77777777" w:rsidR="003E65D6" w:rsidRDefault="00000000">
            <w:pPr>
              <w:jc w:val="center"/>
              <w:rPr>
                <w:rFonts w:cs="Times New Roman"/>
                <w:sz w:val="21"/>
                <w:szCs w:val="21"/>
              </w:rPr>
            </w:pPr>
            <w:r>
              <w:rPr>
                <w:rFonts w:cs="Times New Roman"/>
                <w:sz w:val="21"/>
                <w:szCs w:val="21"/>
              </w:rPr>
              <w:t>335.34</w:t>
            </w:r>
          </w:p>
        </w:tc>
        <w:tc>
          <w:tcPr>
            <w:tcW w:w="0" w:type="auto"/>
            <w:vAlign w:val="center"/>
          </w:tcPr>
          <w:p w14:paraId="42BF1662" w14:textId="77777777" w:rsidR="003E65D6" w:rsidRDefault="00000000">
            <w:pPr>
              <w:jc w:val="center"/>
              <w:rPr>
                <w:rFonts w:cs="Times New Roman"/>
                <w:sz w:val="21"/>
                <w:szCs w:val="21"/>
              </w:rPr>
            </w:pPr>
            <w:r>
              <w:rPr>
                <w:rFonts w:cs="Times New Roman"/>
                <w:sz w:val="21"/>
                <w:szCs w:val="21"/>
              </w:rPr>
              <w:t>3.50</w:t>
            </w:r>
          </w:p>
        </w:tc>
        <w:tc>
          <w:tcPr>
            <w:tcW w:w="0" w:type="auto"/>
          </w:tcPr>
          <w:p w14:paraId="37CA84F8" w14:textId="77777777" w:rsidR="003E65D6" w:rsidRDefault="00000000">
            <w:pPr>
              <w:jc w:val="center"/>
              <w:rPr>
                <w:rFonts w:cs="Times New Roman"/>
                <w:sz w:val="21"/>
                <w:szCs w:val="21"/>
              </w:rPr>
            </w:pPr>
            <w:r>
              <w:rPr>
                <w:rFonts w:cs="Times New Roman"/>
                <w:sz w:val="21"/>
                <w:szCs w:val="21"/>
              </w:rPr>
              <w:t>0.4</w:t>
            </w:r>
          </w:p>
        </w:tc>
      </w:tr>
      <w:tr w:rsidR="003E65D6" w14:paraId="21BEA1FC" w14:textId="77777777">
        <w:tc>
          <w:tcPr>
            <w:tcW w:w="0" w:type="auto"/>
            <w:vAlign w:val="center"/>
          </w:tcPr>
          <w:p w14:paraId="3512AB35" w14:textId="77777777" w:rsidR="003E65D6" w:rsidRDefault="00000000">
            <w:pPr>
              <w:jc w:val="center"/>
              <w:rPr>
                <w:rFonts w:cs="Times New Roman"/>
                <w:sz w:val="21"/>
                <w:szCs w:val="21"/>
              </w:rPr>
            </w:pPr>
            <w:r>
              <w:rPr>
                <w:rFonts w:cs="Times New Roman"/>
                <w:sz w:val="21"/>
                <w:szCs w:val="21"/>
              </w:rPr>
              <w:t>40</w:t>
            </w:r>
          </w:p>
        </w:tc>
        <w:tc>
          <w:tcPr>
            <w:tcW w:w="0" w:type="auto"/>
            <w:vAlign w:val="center"/>
          </w:tcPr>
          <w:p w14:paraId="283ED21E" w14:textId="77777777" w:rsidR="003E65D6" w:rsidRDefault="00000000">
            <w:pPr>
              <w:jc w:val="center"/>
              <w:rPr>
                <w:rFonts w:cs="Times New Roman"/>
                <w:sz w:val="21"/>
                <w:szCs w:val="21"/>
              </w:rPr>
            </w:pPr>
            <w:r>
              <w:rPr>
                <w:rFonts w:cs="Times New Roman"/>
                <w:sz w:val="21"/>
                <w:szCs w:val="21"/>
              </w:rPr>
              <w:t>324</w:t>
            </w:r>
          </w:p>
        </w:tc>
        <w:tc>
          <w:tcPr>
            <w:tcW w:w="0" w:type="auto"/>
            <w:vAlign w:val="center"/>
          </w:tcPr>
          <w:p w14:paraId="0D0F95C7" w14:textId="77777777" w:rsidR="003E65D6" w:rsidRDefault="00000000">
            <w:pPr>
              <w:jc w:val="center"/>
              <w:rPr>
                <w:rFonts w:cs="Times New Roman"/>
                <w:sz w:val="21"/>
                <w:szCs w:val="21"/>
              </w:rPr>
            </w:pPr>
            <w:r>
              <w:rPr>
                <w:rFonts w:eastAsia="等线" w:cs="Times New Roman"/>
                <w:color w:val="000000"/>
                <w:sz w:val="21"/>
                <w:szCs w:val="21"/>
              </w:rPr>
              <w:t>0.25</w:t>
            </w:r>
          </w:p>
        </w:tc>
        <w:tc>
          <w:tcPr>
            <w:tcW w:w="0" w:type="auto"/>
            <w:vAlign w:val="center"/>
          </w:tcPr>
          <w:p w14:paraId="29F1B4B5" w14:textId="77777777" w:rsidR="003E65D6" w:rsidRDefault="00000000">
            <w:pPr>
              <w:jc w:val="center"/>
              <w:rPr>
                <w:rFonts w:cs="Times New Roman"/>
                <w:sz w:val="21"/>
                <w:szCs w:val="21"/>
              </w:rPr>
            </w:pPr>
            <w:r>
              <w:rPr>
                <w:rFonts w:eastAsia="等线" w:cs="Times New Roman"/>
                <w:color w:val="000000"/>
                <w:sz w:val="21"/>
                <w:szCs w:val="21"/>
              </w:rPr>
              <w:t>0.405</w:t>
            </w:r>
          </w:p>
        </w:tc>
        <w:tc>
          <w:tcPr>
            <w:tcW w:w="0" w:type="auto"/>
            <w:vAlign w:val="center"/>
          </w:tcPr>
          <w:p w14:paraId="38AE4D2F" w14:textId="77777777" w:rsidR="003E65D6" w:rsidRDefault="00000000">
            <w:pPr>
              <w:jc w:val="center"/>
              <w:rPr>
                <w:rFonts w:cs="Times New Roman"/>
                <w:sz w:val="21"/>
                <w:szCs w:val="21"/>
              </w:rPr>
            </w:pPr>
            <w:r>
              <w:rPr>
                <w:rFonts w:cs="Times New Roman"/>
                <w:sz w:val="21"/>
                <w:szCs w:val="21"/>
              </w:rPr>
              <w:t>600</w:t>
            </w:r>
          </w:p>
        </w:tc>
        <w:tc>
          <w:tcPr>
            <w:tcW w:w="0" w:type="auto"/>
            <w:vAlign w:val="center"/>
          </w:tcPr>
          <w:p w14:paraId="11D3DE37" w14:textId="77777777" w:rsidR="003E65D6" w:rsidRDefault="00000000">
            <w:pPr>
              <w:jc w:val="center"/>
              <w:rPr>
                <w:rFonts w:cs="Times New Roman"/>
                <w:sz w:val="21"/>
                <w:szCs w:val="21"/>
              </w:rPr>
            </w:pPr>
            <w:r>
              <w:rPr>
                <w:rFonts w:cs="Times New Roman"/>
                <w:sz w:val="21"/>
                <w:szCs w:val="21"/>
              </w:rPr>
              <w:t>320.76</w:t>
            </w:r>
          </w:p>
        </w:tc>
        <w:tc>
          <w:tcPr>
            <w:tcW w:w="0" w:type="auto"/>
            <w:vAlign w:val="center"/>
          </w:tcPr>
          <w:p w14:paraId="0800AB2B" w14:textId="77777777" w:rsidR="003E65D6" w:rsidRDefault="00000000">
            <w:pPr>
              <w:jc w:val="center"/>
              <w:rPr>
                <w:rFonts w:cs="Times New Roman"/>
                <w:sz w:val="21"/>
                <w:szCs w:val="21"/>
              </w:rPr>
            </w:pPr>
            <w:r>
              <w:rPr>
                <w:rFonts w:cs="Times New Roman"/>
                <w:sz w:val="21"/>
                <w:szCs w:val="21"/>
              </w:rPr>
              <w:t>-1.00</w:t>
            </w:r>
          </w:p>
        </w:tc>
        <w:tc>
          <w:tcPr>
            <w:tcW w:w="0" w:type="auto"/>
          </w:tcPr>
          <w:p w14:paraId="1CB3332A" w14:textId="77777777" w:rsidR="003E65D6" w:rsidRDefault="00000000">
            <w:pPr>
              <w:jc w:val="center"/>
              <w:rPr>
                <w:rFonts w:cs="Times New Roman"/>
                <w:sz w:val="21"/>
                <w:szCs w:val="21"/>
              </w:rPr>
            </w:pPr>
            <w:r>
              <w:rPr>
                <w:rFonts w:cs="Times New Roman"/>
                <w:sz w:val="21"/>
                <w:szCs w:val="21"/>
              </w:rPr>
              <w:t>0.405</w:t>
            </w:r>
          </w:p>
        </w:tc>
      </w:tr>
      <w:tr w:rsidR="003E65D6" w14:paraId="7E5160B3" w14:textId="77777777">
        <w:tc>
          <w:tcPr>
            <w:tcW w:w="0" w:type="auto"/>
            <w:vAlign w:val="center"/>
          </w:tcPr>
          <w:p w14:paraId="2958FE37" w14:textId="77777777" w:rsidR="003E65D6" w:rsidRDefault="00000000">
            <w:pPr>
              <w:jc w:val="center"/>
              <w:rPr>
                <w:rFonts w:cs="Times New Roman"/>
                <w:sz w:val="21"/>
                <w:szCs w:val="21"/>
              </w:rPr>
            </w:pPr>
            <w:r>
              <w:rPr>
                <w:rFonts w:cs="Times New Roman" w:hint="eastAsia"/>
                <w:sz w:val="21"/>
                <w:szCs w:val="21"/>
              </w:rPr>
              <w:t>41</w:t>
            </w:r>
          </w:p>
        </w:tc>
        <w:tc>
          <w:tcPr>
            <w:tcW w:w="0" w:type="auto"/>
            <w:vAlign w:val="center"/>
          </w:tcPr>
          <w:p w14:paraId="561D4A43" w14:textId="77777777" w:rsidR="003E65D6" w:rsidRDefault="00000000">
            <w:pPr>
              <w:jc w:val="center"/>
              <w:rPr>
                <w:rFonts w:cs="Times New Roman"/>
                <w:sz w:val="21"/>
                <w:szCs w:val="21"/>
              </w:rPr>
            </w:pPr>
            <w:r>
              <w:rPr>
                <w:rFonts w:cs="Times New Roman" w:hint="eastAsia"/>
                <w:sz w:val="21"/>
                <w:szCs w:val="21"/>
              </w:rPr>
              <w:t>324</w:t>
            </w:r>
          </w:p>
        </w:tc>
        <w:tc>
          <w:tcPr>
            <w:tcW w:w="0" w:type="auto"/>
            <w:vAlign w:val="center"/>
          </w:tcPr>
          <w:p w14:paraId="3CB6D4B7"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4D0B4B4B" w14:textId="77777777" w:rsidR="003E65D6" w:rsidRDefault="00000000">
            <w:pPr>
              <w:jc w:val="center"/>
              <w:rPr>
                <w:rFonts w:cs="Times New Roman"/>
                <w:sz w:val="21"/>
                <w:szCs w:val="21"/>
              </w:rPr>
            </w:pPr>
            <w:r>
              <w:rPr>
                <w:rFonts w:eastAsia="等线" w:cs="Times New Roman"/>
                <w:color w:val="000000"/>
                <w:sz w:val="21"/>
                <w:szCs w:val="21"/>
              </w:rPr>
              <w:t>0.431</w:t>
            </w:r>
          </w:p>
        </w:tc>
        <w:tc>
          <w:tcPr>
            <w:tcW w:w="0" w:type="auto"/>
            <w:vAlign w:val="center"/>
          </w:tcPr>
          <w:p w14:paraId="45545BC8" w14:textId="77777777" w:rsidR="003E65D6" w:rsidRDefault="00000000">
            <w:pPr>
              <w:jc w:val="center"/>
              <w:rPr>
                <w:rFonts w:cs="Times New Roman"/>
                <w:sz w:val="21"/>
                <w:szCs w:val="21"/>
              </w:rPr>
            </w:pPr>
            <w:r>
              <w:rPr>
                <w:rFonts w:cs="Times New Roman" w:hint="eastAsia"/>
                <w:sz w:val="21"/>
                <w:szCs w:val="21"/>
              </w:rPr>
              <w:t>605</w:t>
            </w:r>
          </w:p>
        </w:tc>
        <w:tc>
          <w:tcPr>
            <w:tcW w:w="0" w:type="auto"/>
            <w:vAlign w:val="center"/>
          </w:tcPr>
          <w:p w14:paraId="5051D1D6" w14:textId="77777777" w:rsidR="003E65D6" w:rsidRDefault="00000000">
            <w:pPr>
              <w:jc w:val="center"/>
              <w:rPr>
                <w:rFonts w:cs="Times New Roman"/>
                <w:sz w:val="21"/>
                <w:szCs w:val="21"/>
              </w:rPr>
            </w:pPr>
            <w:r>
              <w:rPr>
                <w:rFonts w:cs="Times New Roman" w:hint="eastAsia"/>
                <w:sz w:val="21"/>
                <w:szCs w:val="21"/>
              </w:rPr>
              <w:t>310.39</w:t>
            </w:r>
          </w:p>
        </w:tc>
        <w:tc>
          <w:tcPr>
            <w:tcW w:w="0" w:type="auto"/>
            <w:vAlign w:val="center"/>
          </w:tcPr>
          <w:p w14:paraId="6DEBD1D6" w14:textId="77777777" w:rsidR="003E65D6" w:rsidRDefault="00000000">
            <w:pPr>
              <w:jc w:val="center"/>
              <w:rPr>
                <w:rFonts w:cs="Times New Roman"/>
                <w:sz w:val="21"/>
                <w:szCs w:val="21"/>
              </w:rPr>
            </w:pPr>
            <w:r>
              <w:rPr>
                <w:rFonts w:cs="Times New Roman" w:hint="eastAsia"/>
                <w:sz w:val="21"/>
                <w:szCs w:val="21"/>
              </w:rPr>
              <w:t>-4.20</w:t>
            </w:r>
          </w:p>
        </w:tc>
        <w:tc>
          <w:tcPr>
            <w:tcW w:w="0" w:type="auto"/>
            <w:vAlign w:val="center"/>
          </w:tcPr>
          <w:p w14:paraId="0ADDE972" w14:textId="77777777" w:rsidR="003E65D6" w:rsidRDefault="00000000">
            <w:pPr>
              <w:jc w:val="center"/>
              <w:rPr>
                <w:rFonts w:cs="Times New Roman"/>
                <w:sz w:val="21"/>
                <w:szCs w:val="21"/>
              </w:rPr>
            </w:pPr>
            <w:r>
              <w:rPr>
                <w:rFonts w:cs="Times New Roman" w:hint="eastAsia"/>
                <w:sz w:val="21"/>
                <w:szCs w:val="21"/>
              </w:rPr>
              <w:t>0.41</w:t>
            </w:r>
          </w:p>
        </w:tc>
      </w:tr>
      <w:tr w:rsidR="003E65D6" w14:paraId="7A358D11" w14:textId="77777777">
        <w:tc>
          <w:tcPr>
            <w:tcW w:w="0" w:type="auto"/>
            <w:vAlign w:val="center"/>
          </w:tcPr>
          <w:p w14:paraId="12F7AC44" w14:textId="77777777" w:rsidR="003E65D6" w:rsidRDefault="00000000">
            <w:pPr>
              <w:jc w:val="center"/>
              <w:rPr>
                <w:rFonts w:cs="Times New Roman"/>
                <w:sz w:val="21"/>
                <w:szCs w:val="21"/>
              </w:rPr>
            </w:pPr>
            <w:r>
              <w:rPr>
                <w:rFonts w:cs="Times New Roman" w:hint="eastAsia"/>
                <w:sz w:val="21"/>
                <w:szCs w:val="21"/>
              </w:rPr>
              <w:t>42</w:t>
            </w:r>
          </w:p>
        </w:tc>
        <w:tc>
          <w:tcPr>
            <w:tcW w:w="0" w:type="auto"/>
            <w:vAlign w:val="center"/>
          </w:tcPr>
          <w:p w14:paraId="42985C48" w14:textId="77777777" w:rsidR="003E65D6" w:rsidRDefault="00000000">
            <w:pPr>
              <w:jc w:val="center"/>
              <w:rPr>
                <w:rFonts w:cs="Times New Roman"/>
                <w:sz w:val="21"/>
                <w:szCs w:val="21"/>
              </w:rPr>
            </w:pPr>
            <w:r>
              <w:rPr>
                <w:rFonts w:cs="Times New Roman" w:hint="eastAsia"/>
                <w:sz w:val="21"/>
                <w:szCs w:val="21"/>
              </w:rPr>
              <w:t>324</w:t>
            </w:r>
          </w:p>
        </w:tc>
        <w:tc>
          <w:tcPr>
            <w:tcW w:w="0" w:type="auto"/>
            <w:vAlign w:val="center"/>
          </w:tcPr>
          <w:p w14:paraId="6A191D1B"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607E84AD" w14:textId="77777777" w:rsidR="003E65D6" w:rsidRDefault="00000000">
            <w:pPr>
              <w:jc w:val="center"/>
              <w:rPr>
                <w:rFonts w:cs="Times New Roman"/>
                <w:sz w:val="21"/>
                <w:szCs w:val="21"/>
              </w:rPr>
            </w:pPr>
            <w:r>
              <w:rPr>
                <w:rFonts w:eastAsia="等线" w:cs="Times New Roman"/>
                <w:color w:val="000000"/>
                <w:sz w:val="21"/>
                <w:szCs w:val="21"/>
              </w:rPr>
              <w:t>0.44</w:t>
            </w:r>
          </w:p>
        </w:tc>
        <w:tc>
          <w:tcPr>
            <w:tcW w:w="0" w:type="auto"/>
            <w:vAlign w:val="center"/>
          </w:tcPr>
          <w:p w14:paraId="70B4C1F4" w14:textId="77777777" w:rsidR="003E65D6" w:rsidRDefault="00000000">
            <w:pPr>
              <w:jc w:val="center"/>
              <w:rPr>
                <w:rFonts w:cs="Times New Roman"/>
                <w:sz w:val="21"/>
                <w:szCs w:val="21"/>
              </w:rPr>
            </w:pPr>
            <w:r>
              <w:rPr>
                <w:rFonts w:cs="Times New Roman" w:hint="eastAsia"/>
                <w:sz w:val="21"/>
                <w:szCs w:val="21"/>
              </w:rPr>
              <w:t>1805</w:t>
            </w:r>
          </w:p>
        </w:tc>
        <w:tc>
          <w:tcPr>
            <w:tcW w:w="0" w:type="auto"/>
            <w:vAlign w:val="center"/>
          </w:tcPr>
          <w:p w14:paraId="61819710" w14:textId="77777777" w:rsidR="003E65D6" w:rsidRDefault="00000000">
            <w:pPr>
              <w:jc w:val="center"/>
              <w:rPr>
                <w:rFonts w:cs="Times New Roman"/>
                <w:sz w:val="21"/>
                <w:szCs w:val="21"/>
              </w:rPr>
            </w:pPr>
            <w:r>
              <w:rPr>
                <w:rFonts w:cs="Times New Roman" w:hint="eastAsia"/>
                <w:sz w:val="21"/>
                <w:szCs w:val="21"/>
              </w:rPr>
              <w:t>317.2</w:t>
            </w:r>
          </w:p>
        </w:tc>
        <w:tc>
          <w:tcPr>
            <w:tcW w:w="0" w:type="auto"/>
            <w:vAlign w:val="center"/>
          </w:tcPr>
          <w:p w14:paraId="438D3088" w14:textId="77777777" w:rsidR="003E65D6" w:rsidRDefault="00000000">
            <w:pPr>
              <w:jc w:val="center"/>
              <w:rPr>
                <w:rFonts w:cs="Times New Roman"/>
                <w:sz w:val="21"/>
                <w:szCs w:val="21"/>
              </w:rPr>
            </w:pPr>
            <w:r>
              <w:rPr>
                <w:rFonts w:cs="Times New Roman" w:hint="eastAsia"/>
                <w:sz w:val="21"/>
                <w:szCs w:val="21"/>
              </w:rPr>
              <w:t>-2.10</w:t>
            </w:r>
          </w:p>
        </w:tc>
        <w:tc>
          <w:tcPr>
            <w:tcW w:w="0" w:type="auto"/>
            <w:vAlign w:val="center"/>
          </w:tcPr>
          <w:p w14:paraId="1A8BA494" w14:textId="77777777" w:rsidR="003E65D6" w:rsidRDefault="00000000">
            <w:pPr>
              <w:jc w:val="center"/>
              <w:rPr>
                <w:rFonts w:cs="Times New Roman"/>
                <w:sz w:val="21"/>
                <w:szCs w:val="21"/>
              </w:rPr>
            </w:pPr>
            <w:r>
              <w:rPr>
                <w:rFonts w:cs="Times New Roman" w:hint="eastAsia"/>
                <w:sz w:val="21"/>
                <w:szCs w:val="21"/>
              </w:rPr>
              <w:t>0.415</w:t>
            </w:r>
          </w:p>
        </w:tc>
      </w:tr>
      <w:tr w:rsidR="003E65D6" w14:paraId="2C826631" w14:textId="77777777">
        <w:tc>
          <w:tcPr>
            <w:tcW w:w="0" w:type="auto"/>
            <w:vAlign w:val="center"/>
          </w:tcPr>
          <w:p w14:paraId="7371B411" w14:textId="77777777" w:rsidR="003E65D6" w:rsidRDefault="00000000">
            <w:pPr>
              <w:jc w:val="center"/>
              <w:rPr>
                <w:rFonts w:cs="Times New Roman"/>
                <w:sz w:val="21"/>
                <w:szCs w:val="21"/>
              </w:rPr>
            </w:pPr>
            <w:r>
              <w:rPr>
                <w:rFonts w:cs="Times New Roman" w:hint="eastAsia"/>
                <w:sz w:val="21"/>
                <w:szCs w:val="21"/>
              </w:rPr>
              <w:t>43</w:t>
            </w:r>
          </w:p>
        </w:tc>
        <w:tc>
          <w:tcPr>
            <w:tcW w:w="0" w:type="auto"/>
            <w:vAlign w:val="center"/>
          </w:tcPr>
          <w:p w14:paraId="6C15E9C8" w14:textId="77777777" w:rsidR="003E65D6" w:rsidRDefault="00000000">
            <w:pPr>
              <w:jc w:val="center"/>
              <w:rPr>
                <w:rFonts w:cs="Times New Roman"/>
                <w:sz w:val="21"/>
                <w:szCs w:val="21"/>
              </w:rPr>
            </w:pPr>
            <w:r>
              <w:rPr>
                <w:rFonts w:cs="Times New Roman" w:hint="eastAsia"/>
                <w:sz w:val="21"/>
                <w:szCs w:val="21"/>
              </w:rPr>
              <w:t>324</w:t>
            </w:r>
          </w:p>
        </w:tc>
        <w:tc>
          <w:tcPr>
            <w:tcW w:w="0" w:type="auto"/>
            <w:vAlign w:val="center"/>
          </w:tcPr>
          <w:p w14:paraId="1FB6965E"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3AB35F9A" w14:textId="77777777" w:rsidR="003E65D6" w:rsidRDefault="00000000">
            <w:pPr>
              <w:jc w:val="center"/>
              <w:rPr>
                <w:rFonts w:cs="Times New Roman"/>
                <w:sz w:val="21"/>
                <w:szCs w:val="21"/>
              </w:rPr>
            </w:pPr>
            <w:r>
              <w:rPr>
                <w:rFonts w:eastAsia="等线" w:cs="Times New Roman"/>
                <w:color w:val="000000"/>
                <w:sz w:val="21"/>
                <w:szCs w:val="21"/>
              </w:rPr>
              <w:t>0.45</w:t>
            </w:r>
          </w:p>
        </w:tc>
        <w:tc>
          <w:tcPr>
            <w:tcW w:w="0" w:type="auto"/>
            <w:vAlign w:val="center"/>
          </w:tcPr>
          <w:p w14:paraId="0E676D6A" w14:textId="77777777" w:rsidR="003E65D6" w:rsidRDefault="00000000">
            <w:pPr>
              <w:jc w:val="center"/>
              <w:rPr>
                <w:rFonts w:cs="Times New Roman"/>
                <w:sz w:val="21"/>
                <w:szCs w:val="21"/>
              </w:rPr>
            </w:pPr>
            <w:r>
              <w:rPr>
                <w:rFonts w:cs="Times New Roman" w:hint="eastAsia"/>
                <w:sz w:val="21"/>
                <w:szCs w:val="21"/>
              </w:rPr>
              <w:t>3005</w:t>
            </w:r>
          </w:p>
        </w:tc>
        <w:tc>
          <w:tcPr>
            <w:tcW w:w="0" w:type="auto"/>
            <w:vAlign w:val="center"/>
          </w:tcPr>
          <w:p w14:paraId="30DD4683" w14:textId="77777777" w:rsidR="003E65D6" w:rsidRDefault="00000000">
            <w:pPr>
              <w:jc w:val="center"/>
              <w:rPr>
                <w:rFonts w:cs="Times New Roman"/>
                <w:sz w:val="21"/>
                <w:szCs w:val="21"/>
              </w:rPr>
            </w:pPr>
            <w:r>
              <w:rPr>
                <w:rFonts w:cs="Times New Roman" w:hint="eastAsia"/>
                <w:sz w:val="21"/>
                <w:szCs w:val="21"/>
              </w:rPr>
              <w:t>324</w:t>
            </w:r>
          </w:p>
        </w:tc>
        <w:tc>
          <w:tcPr>
            <w:tcW w:w="0" w:type="auto"/>
            <w:vAlign w:val="center"/>
          </w:tcPr>
          <w:p w14:paraId="33E6E29D" w14:textId="77777777" w:rsidR="003E65D6" w:rsidRDefault="00000000">
            <w:pPr>
              <w:jc w:val="center"/>
              <w:rPr>
                <w:rFonts w:cs="Times New Roman"/>
                <w:sz w:val="21"/>
                <w:szCs w:val="21"/>
              </w:rPr>
            </w:pPr>
            <w:r>
              <w:rPr>
                <w:rFonts w:cs="Times New Roman" w:hint="eastAsia"/>
                <w:sz w:val="21"/>
                <w:szCs w:val="21"/>
              </w:rPr>
              <w:t>0</w:t>
            </w:r>
          </w:p>
        </w:tc>
        <w:tc>
          <w:tcPr>
            <w:tcW w:w="0" w:type="auto"/>
            <w:vAlign w:val="center"/>
          </w:tcPr>
          <w:p w14:paraId="3B905E67" w14:textId="77777777" w:rsidR="003E65D6" w:rsidRDefault="00000000">
            <w:pPr>
              <w:jc w:val="center"/>
              <w:rPr>
                <w:rFonts w:cs="Times New Roman"/>
                <w:sz w:val="21"/>
                <w:szCs w:val="21"/>
              </w:rPr>
            </w:pPr>
            <w:r>
              <w:rPr>
                <w:rFonts w:cs="Times New Roman" w:hint="eastAsia"/>
                <w:sz w:val="21"/>
                <w:szCs w:val="21"/>
              </w:rPr>
              <w:t>0.42</w:t>
            </w:r>
          </w:p>
        </w:tc>
      </w:tr>
      <w:tr w:rsidR="003E65D6" w14:paraId="54503287" w14:textId="77777777">
        <w:tc>
          <w:tcPr>
            <w:tcW w:w="0" w:type="auto"/>
            <w:vAlign w:val="center"/>
          </w:tcPr>
          <w:p w14:paraId="2197384D" w14:textId="77777777" w:rsidR="003E65D6" w:rsidRDefault="00000000">
            <w:pPr>
              <w:jc w:val="center"/>
              <w:rPr>
                <w:rFonts w:cs="Times New Roman"/>
                <w:sz w:val="21"/>
                <w:szCs w:val="21"/>
              </w:rPr>
            </w:pPr>
            <w:r>
              <w:rPr>
                <w:rFonts w:cs="Times New Roman" w:hint="eastAsia"/>
                <w:sz w:val="21"/>
                <w:szCs w:val="21"/>
              </w:rPr>
              <w:t>44</w:t>
            </w:r>
          </w:p>
        </w:tc>
        <w:tc>
          <w:tcPr>
            <w:tcW w:w="0" w:type="auto"/>
            <w:vAlign w:val="center"/>
          </w:tcPr>
          <w:p w14:paraId="415794ED" w14:textId="77777777" w:rsidR="003E65D6" w:rsidRDefault="00000000">
            <w:pPr>
              <w:jc w:val="center"/>
              <w:rPr>
                <w:rFonts w:cs="Times New Roman"/>
                <w:sz w:val="21"/>
                <w:szCs w:val="21"/>
              </w:rPr>
            </w:pPr>
            <w:r>
              <w:rPr>
                <w:rFonts w:cs="Times New Roman" w:hint="eastAsia"/>
                <w:sz w:val="21"/>
                <w:szCs w:val="21"/>
              </w:rPr>
              <w:t>324</w:t>
            </w:r>
          </w:p>
        </w:tc>
        <w:tc>
          <w:tcPr>
            <w:tcW w:w="0" w:type="auto"/>
            <w:vAlign w:val="center"/>
          </w:tcPr>
          <w:p w14:paraId="57F90F5A"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08CEE5F0" w14:textId="77777777" w:rsidR="003E65D6" w:rsidRDefault="00000000">
            <w:pPr>
              <w:jc w:val="center"/>
              <w:rPr>
                <w:rFonts w:cs="Times New Roman"/>
                <w:sz w:val="21"/>
                <w:szCs w:val="21"/>
              </w:rPr>
            </w:pPr>
            <w:r>
              <w:rPr>
                <w:rFonts w:eastAsia="等线" w:cs="Times New Roman"/>
                <w:color w:val="000000"/>
                <w:sz w:val="21"/>
                <w:szCs w:val="21"/>
              </w:rPr>
              <w:t>0.454</w:t>
            </w:r>
          </w:p>
        </w:tc>
        <w:tc>
          <w:tcPr>
            <w:tcW w:w="0" w:type="auto"/>
            <w:vAlign w:val="center"/>
          </w:tcPr>
          <w:p w14:paraId="0457CD6E" w14:textId="77777777" w:rsidR="003E65D6" w:rsidRDefault="00000000">
            <w:pPr>
              <w:jc w:val="center"/>
              <w:rPr>
                <w:rFonts w:cs="Times New Roman"/>
                <w:sz w:val="21"/>
                <w:szCs w:val="21"/>
              </w:rPr>
            </w:pPr>
            <w:r>
              <w:rPr>
                <w:rFonts w:cs="Times New Roman" w:hint="eastAsia"/>
                <w:sz w:val="21"/>
                <w:szCs w:val="21"/>
              </w:rPr>
              <w:t>4805</w:t>
            </w:r>
          </w:p>
        </w:tc>
        <w:tc>
          <w:tcPr>
            <w:tcW w:w="0" w:type="auto"/>
            <w:vAlign w:val="center"/>
          </w:tcPr>
          <w:p w14:paraId="3770B301" w14:textId="77777777" w:rsidR="003E65D6" w:rsidRDefault="00000000">
            <w:pPr>
              <w:jc w:val="center"/>
              <w:rPr>
                <w:rFonts w:cs="Times New Roman"/>
                <w:sz w:val="21"/>
                <w:szCs w:val="21"/>
              </w:rPr>
            </w:pPr>
            <w:r>
              <w:rPr>
                <w:rFonts w:cs="Times New Roman" w:hint="eastAsia"/>
                <w:sz w:val="21"/>
                <w:szCs w:val="21"/>
              </w:rPr>
              <w:t>326.88</w:t>
            </w:r>
          </w:p>
        </w:tc>
        <w:tc>
          <w:tcPr>
            <w:tcW w:w="0" w:type="auto"/>
            <w:vAlign w:val="center"/>
          </w:tcPr>
          <w:p w14:paraId="798FF01F" w14:textId="77777777" w:rsidR="003E65D6" w:rsidRDefault="00000000">
            <w:pPr>
              <w:jc w:val="center"/>
              <w:rPr>
                <w:rFonts w:cs="Times New Roman"/>
                <w:sz w:val="21"/>
                <w:szCs w:val="21"/>
              </w:rPr>
            </w:pPr>
            <w:r>
              <w:rPr>
                <w:rFonts w:cs="Times New Roman" w:hint="eastAsia"/>
                <w:sz w:val="21"/>
                <w:szCs w:val="21"/>
              </w:rPr>
              <w:t>0.89</w:t>
            </w:r>
          </w:p>
        </w:tc>
        <w:tc>
          <w:tcPr>
            <w:tcW w:w="0" w:type="auto"/>
            <w:vAlign w:val="center"/>
          </w:tcPr>
          <w:p w14:paraId="21FBCF66" w14:textId="77777777" w:rsidR="003E65D6" w:rsidRDefault="00000000">
            <w:pPr>
              <w:jc w:val="center"/>
              <w:rPr>
                <w:rFonts w:cs="Times New Roman"/>
                <w:sz w:val="21"/>
                <w:szCs w:val="21"/>
              </w:rPr>
            </w:pPr>
            <w:r>
              <w:rPr>
                <w:rFonts w:cs="Times New Roman" w:hint="eastAsia"/>
                <w:sz w:val="21"/>
                <w:szCs w:val="21"/>
              </w:rPr>
              <w:t>0.425</w:t>
            </w:r>
          </w:p>
        </w:tc>
      </w:tr>
      <w:tr w:rsidR="003E65D6" w14:paraId="76F4A6FC" w14:textId="77777777">
        <w:tc>
          <w:tcPr>
            <w:tcW w:w="0" w:type="auto"/>
            <w:vAlign w:val="center"/>
          </w:tcPr>
          <w:p w14:paraId="23AF40E8" w14:textId="77777777" w:rsidR="003E65D6" w:rsidRDefault="00000000">
            <w:pPr>
              <w:jc w:val="center"/>
              <w:rPr>
                <w:rFonts w:cs="Times New Roman"/>
                <w:sz w:val="21"/>
                <w:szCs w:val="21"/>
              </w:rPr>
            </w:pPr>
            <w:r>
              <w:rPr>
                <w:rFonts w:cs="Times New Roman" w:hint="eastAsia"/>
                <w:sz w:val="21"/>
                <w:szCs w:val="21"/>
              </w:rPr>
              <w:t>45</w:t>
            </w:r>
          </w:p>
        </w:tc>
        <w:tc>
          <w:tcPr>
            <w:tcW w:w="0" w:type="auto"/>
            <w:vAlign w:val="center"/>
          </w:tcPr>
          <w:p w14:paraId="1559D249" w14:textId="77777777" w:rsidR="003E65D6" w:rsidRDefault="00000000">
            <w:pPr>
              <w:jc w:val="center"/>
              <w:rPr>
                <w:rFonts w:cs="Times New Roman"/>
                <w:sz w:val="21"/>
                <w:szCs w:val="21"/>
              </w:rPr>
            </w:pPr>
            <w:r>
              <w:rPr>
                <w:rFonts w:cs="Times New Roman" w:hint="eastAsia"/>
                <w:sz w:val="21"/>
                <w:szCs w:val="21"/>
              </w:rPr>
              <w:t>324</w:t>
            </w:r>
          </w:p>
        </w:tc>
        <w:tc>
          <w:tcPr>
            <w:tcW w:w="0" w:type="auto"/>
            <w:vAlign w:val="center"/>
          </w:tcPr>
          <w:p w14:paraId="31E4F15E" w14:textId="77777777" w:rsidR="003E65D6" w:rsidRDefault="00000000">
            <w:pPr>
              <w:jc w:val="center"/>
              <w:rPr>
                <w:rFonts w:cs="Times New Roman"/>
                <w:sz w:val="21"/>
                <w:szCs w:val="21"/>
              </w:rPr>
            </w:pPr>
            <w:r>
              <w:rPr>
                <w:rFonts w:eastAsia="等线" w:cs="Times New Roman"/>
                <w:color w:val="000000"/>
                <w:sz w:val="21"/>
                <w:szCs w:val="21"/>
              </w:rPr>
              <w:t>0.3</w:t>
            </w:r>
          </w:p>
        </w:tc>
        <w:tc>
          <w:tcPr>
            <w:tcW w:w="0" w:type="auto"/>
            <w:vAlign w:val="center"/>
          </w:tcPr>
          <w:p w14:paraId="370C7B7D" w14:textId="77777777" w:rsidR="003E65D6" w:rsidRDefault="00000000">
            <w:pPr>
              <w:jc w:val="center"/>
              <w:rPr>
                <w:rFonts w:cs="Times New Roman"/>
                <w:sz w:val="21"/>
                <w:szCs w:val="21"/>
              </w:rPr>
            </w:pPr>
            <w:r>
              <w:rPr>
                <w:rFonts w:eastAsia="等线" w:cs="Times New Roman"/>
                <w:color w:val="000000"/>
                <w:sz w:val="21"/>
                <w:szCs w:val="21"/>
              </w:rPr>
              <w:t>0.455</w:t>
            </w:r>
          </w:p>
        </w:tc>
        <w:tc>
          <w:tcPr>
            <w:tcW w:w="0" w:type="auto"/>
            <w:vAlign w:val="center"/>
          </w:tcPr>
          <w:p w14:paraId="74EA4A2A" w14:textId="77777777" w:rsidR="003E65D6" w:rsidRDefault="00000000">
            <w:pPr>
              <w:jc w:val="center"/>
              <w:rPr>
                <w:rFonts w:cs="Times New Roman"/>
                <w:sz w:val="21"/>
                <w:szCs w:val="21"/>
              </w:rPr>
            </w:pPr>
            <w:r>
              <w:rPr>
                <w:rFonts w:cs="Times New Roman" w:hint="eastAsia"/>
                <w:sz w:val="21"/>
                <w:szCs w:val="21"/>
              </w:rPr>
              <w:t>6005</w:t>
            </w:r>
          </w:p>
        </w:tc>
        <w:tc>
          <w:tcPr>
            <w:tcW w:w="0" w:type="auto"/>
            <w:vAlign w:val="center"/>
          </w:tcPr>
          <w:p w14:paraId="5B2C32B4" w14:textId="77777777" w:rsidR="003E65D6" w:rsidRDefault="00000000">
            <w:pPr>
              <w:jc w:val="center"/>
              <w:rPr>
                <w:rFonts w:cs="Times New Roman"/>
                <w:sz w:val="21"/>
                <w:szCs w:val="21"/>
              </w:rPr>
            </w:pPr>
            <w:r>
              <w:rPr>
                <w:rFonts w:cs="Times New Roman" w:hint="eastAsia"/>
                <w:sz w:val="21"/>
                <w:szCs w:val="21"/>
              </w:rPr>
              <w:t>327.6</w:t>
            </w:r>
          </w:p>
        </w:tc>
        <w:tc>
          <w:tcPr>
            <w:tcW w:w="0" w:type="auto"/>
            <w:vAlign w:val="center"/>
          </w:tcPr>
          <w:p w14:paraId="49A21090" w14:textId="77777777" w:rsidR="003E65D6" w:rsidRDefault="00000000">
            <w:pPr>
              <w:jc w:val="center"/>
              <w:rPr>
                <w:rFonts w:cs="Times New Roman"/>
                <w:sz w:val="21"/>
                <w:szCs w:val="21"/>
              </w:rPr>
            </w:pPr>
            <w:r>
              <w:rPr>
                <w:rFonts w:cs="Times New Roman" w:hint="eastAsia"/>
                <w:sz w:val="21"/>
                <w:szCs w:val="21"/>
              </w:rPr>
              <w:t>1.11</w:t>
            </w:r>
          </w:p>
        </w:tc>
        <w:tc>
          <w:tcPr>
            <w:tcW w:w="0" w:type="auto"/>
            <w:vAlign w:val="center"/>
          </w:tcPr>
          <w:p w14:paraId="696230BD" w14:textId="77777777" w:rsidR="003E65D6" w:rsidRDefault="00000000">
            <w:pPr>
              <w:jc w:val="center"/>
              <w:rPr>
                <w:rFonts w:cs="Times New Roman"/>
                <w:sz w:val="21"/>
                <w:szCs w:val="21"/>
              </w:rPr>
            </w:pPr>
            <w:r>
              <w:rPr>
                <w:rFonts w:cs="Times New Roman" w:hint="eastAsia"/>
                <w:sz w:val="21"/>
                <w:szCs w:val="21"/>
              </w:rPr>
              <w:t>0.43</w:t>
            </w:r>
          </w:p>
        </w:tc>
      </w:tr>
    </w:tbl>
    <w:p w14:paraId="22B71A11" w14:textId="77777777" w:rsidR="003E65D6" w:rsidRDefault="003E65D6">
      <w:pPr>
        <w:ind w:firstLineChars="200" w:firstLine="560"/>
      </w:pPr>
    </w:p>
    <w:p w14:paraId="656FD637" w14:textId="77777777" w:rsidR="003E65D6" w:rsidRDefault="00000000">
      <w:pPr>
        <w:ind w:firstLineChars="200" w:firstLine="560"/>
      </w:pPr>
      <w:r>
        <w:t>试验选取</w:t>
      </w:r>
      <w:r>
        <w:t xml:space="preserve"> 172m³/h</w:t>
      </w:r>
      <w:r>
        <w:t>、</w:t>
      </w:r>
      <w:r>
        <w:t>281m³/h</w:t>
      </w:r>
      <w:r>
        <w:t>、</w:t>
      </w:r>
      <w:r>
        <w:t xml:space="preserve">324m³/h </w:t>
      </w:r>
      <w:r>
        <w:t>三组标准流量，搭配</w:t>
      </w:r>
      <w:r>
        <w:t xml:space="preserve"> </w:t>
      </w:r>
      <w:r>
        <w:lastRenderedPageBreak/>
        <w:t>200mm</w:t>
      </w:r>
      <w:r>
        <w:t>、</w:t>
      </w:r>
      <w:r>
        <w:t>250mm</w:t>
      </w:r>
      <w:r>
        <w:t>、</w:t>
      </w:r>
      <w:r>
        <w:t xml:space="preserve">300mm </w:t>
      </w:r>
      <w:r>
        <w:t>三档闸门开</w:t>
      </w:r>
      <w:proofErr w:type="gramStart"/>
      <w:r>
        <w:t>度开展</w:t>
      </w:r>
      <w:proofErr w:type="gramEnd"/>
      <w:r>
        <w:t>测试，闸前水深覆盖</w:t>
      </w:r>
      <w:r>
        <w:t xml:space="preserve"> 281mm~455mm </w:t>
      </w:r>
      <w:r>
        <w:t>区间，按不同稳定时长分段记录共计</w:t>
      </w:r>
      <w:r>
        <w:t xml:space="preserve"> 45 </w:t>
      </w:r>
      <w:proofErr w:type="gramStart"/>
      <w:r>
        <w:t>组试验</w:t>
      </w:r>
      <w:proofErr w:type="gramEnd"/>
      <w:r>
        <w:t>工况，试验完成后按照</w:t>
      </w:r>
      <w:r>
        <w:t xml:space="preserve"> 3.1 </w:t>
      </w:r>
      <w:r>
        <w:t>数据处理方法计算得到各组工况的示值误差与重复性。结合试验数据及对应趋势图可得出规律：同一标准流量、同一闸门开度下，随稳定时间延长、闸前水深逐步升高，被校流量持续趋近标准流量，示值误差负偏差不断缩小，甚至由负值转为小幅正向偏差；闸门开度越大，所需稳定时间越长，达到合格误差区间对应的闸前水深越高。</w:t>
      </w:r>
      <w:r>
        <w:t xml:space="preserve"> </w:t>
      </w:r>
      <w:r>
        <w:t>全工况示值误差范围为</w:t>
      </w:r>
      <w:r>
        <w:t xml:space="preserve"> - 5.00%~3.50%</w:t>
      </w:r>
      <w:r>
        <w:t>，试验初期水深不足、系统未稳定时示值误差普遍达到</w:t>
      </w:r>
      <w:r>
        <w:t xml:space="preserve"> - 5.00%</w:t>
      </w:r>
      <w:r>
        <w:t>，系统充分稳定后多数工况示值误差可控制在</w:t>
      </w:r>
      <w:r>
        <w:t xml:space="preserve"> ±2% </w:t>
      </w:r>
      <w:r>
        <w:t>以内；重复性整体区间</w:t>
      </w:r>
      <w:r>
        <w:t xml:space="preserve"> 0.21%~0.43%</w:t>
      </w:r>
      <w:r>
        <w:t>，随闸门开度增大、流量提升，重复性呈缓慢上升趋势，但全部数值均低于规程规定的允许限值，流量计测量稳定性满足使用要求。</w:t>
      </w:r>
    </w:p>
    <w:p w14:paraId="0E79E63B" w14:textId="77777777" w:rsidR="003E65D6" w:rsidRDefault="003E65D6"/>
    <w:p w14:paraId="75822EA3" w14:textId="77777777" w:rsidR="003E65D6" w:rsidRDefault="00000000">
      <w:pPr>
        <w:pStyle w:val="31"/>
        <w:ind w:left="560"/>
      </w:pPr>
      <w:bookmarkStart w:id="260" w:name="_Toc234478704"/>
      <w:r>
        <w:rPr>
          <w:rFonts w:ascii="Times New Roman" w:hAnsi="Times New Roman" w:cs="Times New Roman"/>
        </w:rPr>
        <w:t>6.4.2 HB-BZ</w:t>
      </w:r>
      <w:r>
        <w:rPr>
          <w:rFonts w:hint="eastAsia"/>
        </w:rPr>
        <w:t>不同流量下的稳定时间的试验结果分析</w:t>
      </w:r>
      <w:bookmarkEnd w:id="260"/>
    </w:p>
    <w:tbl>
      <w:tblPr>
        <w:tblW w:w="0" w:type="auto"/>
        <w:tblLook w:val="04A0" w:firstRow="1" w:lastRow="0" w:firstColumn="1" w:lastColumn="0" w:noHBand="0" w:noVBand="1"/>
      </w:tblPr>
      <w:tblGrid>
        <w:gridCol w:w="496"/>
        <w:gridCol w:w="1082"/>
        <w:gridCol w:w="879"/>
        <w:gridCol w:w="879"/>
        <w:gridCol w:w="879"/>
        <w:gridCol w:w="813"/>
        <w:gridCol w:w="1029"/>
        <w:gridCol w:w="1182"/>
        <w:gridCol w:w="1047"/>
      </w:tblGrid>
      <w:tr w:rsidR="003E65D6" w14:paraId="168DC418" w14:textId="77777777">
        <w:trPr>
          <w:trHeight w:val="570"/>
        </w:trPr>
        <w:tc>
          <w:tcPr>
            <w:tcW w:w="0" w:type="auto"/>
            <w:tcBorders>
              <w:top w:val="single" w:sz="8" w:space="0" w:color="CCCCCC"/>
              <w:left w:val="single" w:sz="8" w:space="0" w:color="CCCCCC"/>
              <w:bottom w:val="single" w:sz="8" w:space="0" w:color="CCCCCC"/>
              <w:right w:val="single" w:sz="8" w:space="0" w:color="CCCCCC"/>
            </w:tcBorders>
            <w:vAlign w:val="center"/>
          </w:tcPr>
          <w:p w14:paraId="1E440ED0" w14:textId="77777777" w:rsidR="003E65D6" w:rsidRDefault="00000000">
            <w:pPr>
              <w:autoSpaceDE w:val="0"/>
              <w:autoSpaceDN w:val="0"/>
              <w:spacing w:line="240" w:lineRule="auto"/>
              <w:jc w:val="center"/>
              <w:textAlignment w:val="baseline"/>
              <w:rPr>
                <w:rFonts w:cs="Times New Roman"/>
                <w:b/>
                <w:bCs/>
                <w:sz w:val="21"/>
                <w:szCs w:val="21"/>
              </w:rPr>
            </w:pPr>
            <w:r>
              <w:rPr>
                <w:rFonts w:cs="Times New Roman"/>
                <w:b/>
                <w:bCs/>
                <w:sz w:val="21"/>
                <w:szCs w:val="21"/>
              </w:rPr>
              <w:t>序号</w:t>
            </w:r>
          </w:p>
        </w:tc>
        <w:tc>
          <w:tcPr>
            <w:tcW w:w="0" w:type="auto"/>
            <w:tcBorders>
              <w:top w:val="single" w:sz="8" w:space="0" w:color="CCCCCC"/>
              <w:left w:val="nil"/>
              <w:bottom w:val="single" w:sz="8" w:space="0" w:color="CCCCCC"/>
              <w:right w:val="single" w:sz="8" w:space="0" w:color="CCCCCC"/>
            </w:tcBorders>
            <w:vAlign w:val="center"/>
          </w:tcPr>
          <w:p w14:paraId="33F9151C" w14:textId="77777777" w:rsidR="003E65D6" w:rsidRDefault="00000000">
            <w:pPr>
              <w:autoSpaceDE w:val="0"/>
              <w:autoSpaceDN w:val="0"/>
              <w:spacing w:line="240" w:lineRule="auto"/>
              <w:jc w:val="center"/>
              <w:textAlignment w:val="baseline"/>
              <w:rPr>
                <w:rFonts w:cs="Times New Roman"/>
                <w:b/>
                <w:bCs/>
                <w:sz w:val="21"/>
                <w:szCs w:val="21"/>
              </w:rPr>
            </w:pPr>
            <w:r>
              <w:rPr>
                <w:rFonts w:cs="Times New Roman"/>
                <w:b/>
                <w:bCs/>
                <w:sz w:val="21"/>
                <w:szCs w:val="21"/>
              </w:rPr>
              <w:t>标准流量</w:t>
            </w:r>
            <w:r>
              <w:rPr>
                <w:rFonts w:cs="Times New Roman"/>
                <w:b/>
                <w:bCs/>
                <w:sz w:val="21"/>
                <w:szCs w:val="21"/>
              </w:rPr>
              <w:t xml:space="preserve"> (m³/h)</w:t>
            </w:r>
          </w:p>
        </w:tc>
        <w:tc>
          <w:tcPr>
            <w:tcW w:w="0" w:type="auto"/>
            <w:tcBorders>
              <w:top w:val="single" w:sz="8" w:space="0" w:color="CCCCCC"/>
              <w:left w:val="nil"/>
              <w:bottom w:val="single" w:sz="8" w:space="0" w:color="CCCCCC"/>
              <w:right w:val="single" w:sz="8" w:space="0" w:color="CCCCCC"/>
            </w:tcBorders>
            <w:vAlign w:val="center"/>
          </w:tcPr>
          <w:p w14:paraId="75AB9AF3" w14:textId="77777777" w:rsidR="003E65D6" w:rsidRDefault="00000000">
            <w:pPr>
              <w:autoSpaceDE w:val="0"/>
              <w:autoSpaceDN w:val="0"/>
              <w:spacing w:line="240" w:lineRule="auto"/>
              <w:jc w:val="center"/>
              <w:textAlignment w:val="baseline"/>
              <w:rPr>
                <w:rFonts w:cs="Times New Roman"/>
                <w:b/>
                <w:bCs/>
                <w:sz w:val="21"/>
                <w:szCs w:val="21"/>
              </w:rPr>
            </w:pPr>
            <w:r>
              <w:rPr>
                <w:rFonts w:cs="Times New Roman"/>
                <w:b/>
                <w:bCs/>
                <w:sz w:val="21"/>
                <w:szCs w:val="21"/>
              </w:rPr>
              <w:t>闸门开度</w:t>
            </w:r>
            <w:r>
              <w:rPr>
                <w:rFonts w:cs="Times New Roman"/>
                <w:b/>
                <w:bCs/>
                <w:sz w:val="21"/>
                <w:szCs w:val="21"/>
              </w:rPr>
              <w:t xml:space="preserve"> (m)</w:t>
            </w:r>
          </w:p>
        </w:tc>
        <w:tc>
          <w:tcPr>
            <w:tcW w:w="0" w:type="auto"/>
            <w:tcBorders>
              <w:top w:val="single" w:sz="8" w:space="0" w:color="CCCCCC"/>
              <w:left w:val="nil"/>
              <w:bottom w:val="single" w:sz="8" w:space="0" w:color="CCCCCC"/>
              <w:right w:val="single" w:sz="8" w:space="0" w:color="CCCCCC"/>
            </w:tcBorders>
            <w:vAlign w:val="center"/>
          </w:tcPr>
          <w:p w14:paraId="53645CEE" w14:textId="77777777" w:rsidR="003E65D6" w:rsidRDefault="00000000">
            <w:pPr>
              <w:autoSpaceDE w:val="0"/>
              <w:autoSpaceDN w:val="0"/>
              <w:spacing w:line="240" w:lineRule="auto"/>
              <w:jc w:val="center"/>
              <w:textAlignment w:val="baseline"/>
              <w:rPr>
                <w:rFonts w:cs="Times New Roman"/>
                <w:b/>
                <w:bCs/>
                <w:sz w:val="21"/>
                <w:szCs w:val="21"/>
              </w:rPr>
            </w:pPr>
            <w:r>
              <w:rPr>
                <w:rFonts w:cs="Times New Roman"/>
                <w:b/>
                <w:bCs/>
                <w:sz w:val="21"/>
                <w:szCs w:val="21"/>
              </w:rPr>
              <w:t>闸前水</w:t>
            </w:r>
            <w:r>
              <w:rPr>
                <w:rFonts w:cs="Times New Roman" w:hint="eastAsia"/>
                <w:b/>
                <w:bCs/>
                <w:sz w:val="21"/>
                <w:szCs w:val="21"/>
              </w:rPr>
              <w:t>深</w:t>
            </w:r>
            <w:r>
              <w:rPr>
                <w:rFonts w:cs="Times New Roman"/>
                <w:b/>
                <w:bCs/>
                <w:sz w:val="21"/>
                <w:szCs w:val="21"/>
              </w:rPr>
              <w:t xml:space="preserve"> (m)</w:t>
            </w:r>
          </w:p>
        </w:tc>
        <w:tc>
          <w:tcPr>
            <w:tcW w:w="0" w:type="auto"/>
            <w:tcBorders>
              <w:top w:val="single" w:sz="8" w:space="0" w:color="CCCCCC"/>
              <w:left w:val="nil"/>
              <w:bottom w:val="single" w:sz="8" w:space="0" w:color="CCCCCC"/>
              <w:right w:val="single" w:sz="8" w:space="0" w:color="CCCCCC"/>
            </w:tcBorders>
            <w:vAlign w:val="center"/>
          </w:tcPr>
          <w:p w14:paraId="4C4DEBA7" w14:textId="77777777" w:rsidR="003E65D6" w:rsidRDefault="00000000">
            <w:pPr>
              <w:autoSpaceDE w:val="0"/>
              <w:autoSpaceDN w:val="0"/>
              <w:spacing w:line="240" w:lineRule="auto"/>
              <w:jc w:val="center"/>
              <w:textAlignment w:val="baseline"/>
              <w:rPr>
                <w:rFonts w:cs="Times New Roman"/>
                <w:b/>
                <w:bCs/>
                <w:sz w:val="21"/>
                <w:szCs w:val="21"/>
              </w:rPr>
            </w:pPr>
            <w:r>
              <w:rPr>
                <w:rFonts w:cs="Times New Roman"/>
                <w:b/>
                <w:bCs/>
                <w:sz w:val="21"/>
                <w:szCs w:val="21"/>
              </w:rPr>
              <w:t>闸后水</w:t>
            </w:r>
            <w:r>
              <w:rPr>
                <w:rFonts w:cs="Times New Roman" w:hint="eastAsia"/>
                <w:b/>
                <w:bCs/>
                <w:sz w:val="21"/>
                <w:szCs w:val="21"/>
              </w:rPr>
              <w:t>深</w:t>
            </w:r>
            <w:r>
              <w:rPr>
                <w:rFonts w:cs="Times New Roman"/>
                <w:b/>
                <w:bCs/>
                <w:sz w:val="21"/>
                <w:szCs w:val="21"/>
              </w:rPr>
              <w:t xml:space="preserve"> (m)</w:t>
            </w:r>
          </w:p>
        </w:tc>
        <w:tc>
          <w:tcPr>
            <w:tcW w:w="0" w:type="auto"/>
            <w:tcBorders>
              <w:top w:val="single" w:sz="8" w:space="0" w:color="CCCCCC"/>
              <w:left w:val="nil"/>
              <w:bottom w:val="single" w:sz="8" w:space="0" w:color="CCCCCC"/>
              <w:right w:val="single" w:sz="8" w:space="0" w:color="CCCCCC"/>
            </w:tcBorders>
            <w:vAlign w:val="center"/>
          </w:tcPr>
          <w:p w14:paraId="645653A9" w14:textId="77777777" w:rsidR="003E65D6" w:rsidRDefault="00000000">
            <w:pPr>
              <w:autoSpaceDE w:val="0"/>
              <w:autoSpaceDN w:val="0"/>
              <w:spacing w:line="240" w:lineRule="auto"/>
              <w:jc w:val="center"/>
              <w:textAlignment w:val="baseline"/>
              <w:rPr>
                <w:rFonts w:cs="Times New Roman"/>
                <w:b/>
                <w:bCs/>
                <w:sz w:val="21"/>
                <w:szCs w:val="21"/>
              </w:rPr>
            </w:pPr>
            <w:r>
              <w:rPr>
                <w:rFonts w:cs="Times New Roman"/>
                <w:b/>
                <w:bCs/>
                <w:sz w:val="21"/>
                <w:szCs w:val="21"/>
              </w:rPr>
              <w:t>时间节点</w:t>
            </w:r>
            <w:r>
              <w:rPr>
                <w:rFonts w:cs="Times New Roman"/>
                <w:b/>
                <w:bCs/>
                <w:sz w:val="21"/>
                <w:szCs w:val="21"/>
              </w:rPr>
              <w:t xml:space="preserve"> (s)</w:t>
            </w:r>
          </w:p>
        </w:tc>
        <w:tc>
          <w:tcPr>
            <w:tcW w:w="0" w:type="auto"/>
            <w:tcBorders>
              <w:top w:val="single" w:sz="8" w:space="0" w:color="CCCCCC"/>
              <w:left w:val="nil"/>
              <w:bottom w:val="single" w:sz="8" w:space="0" w:color="CCCCCC"/>
              <w:right w:val="single" w:sz="8" w:space="0" w:color="CCCCCC"/>
            </w:tcBorders>
            <w:vAlign w:val="center"/>
          </w:tcPr>
          <w:p w14:paraId="5ED46D1C" w14:textId="77777777" w:rsidR="003E65D6" w:rsidRDefault="00000000">
            <w:pPr>
              <w:autoSpaceDE w:val="0"/>
              <w:autoSpaceDN w:val="0"/>
              <w:spacing w:line="240" w:lineRule="auto"/>
              <w:jc w:val="center"/>
              <w:textAlignment w:val="baseline"/>
              <w:rPr>
                <w:rFonts w:cs="Times New Roman"/>
                <w:b/>
                <w:bCs/>
                <w:sz w:val="21"/>
                <w:szCs w:val="21"/>
              </w:rPr>
            </w:pPr>
            <w:r>
              <w:rPr>
                <w:rFonts w:cs="Times New Roman"/>
                <w:b/>
                <w:bCs/>
                <w:sz w:val="21"/>
                <w:szCs w:val="21"/>
              </w:rPr>
              <w:t>流量</w:t>
            </w:r>
            <w:r>
              <w:rPr>
                <w:rFonts w:cs="Times New Roman" w:hint="eastAsia"/>
                <w:b/>
                <w:bCs/>
                <w:sz w:val="21"/>
                <w:szCs w:val="21"/>
              </w:rPr>
              <w:t>点</w:t>
            </w:r>
            <w:r>
              <w:rPr>
                <w:rFonts w:cs="Times New Roman"/>
                <w:b/>
                <w:bCs/>
                <w:sz w:val="21"/>
                <w:szCs w:val="21"/>
              </w:rPr>
              <w:t xml:space="preserve"> (m³/h)</w:t>
            </w:r>
          </w:p>
        </w:tc>
        <w:tc>
          <w:tcPr>
            <w:tcW w:w="0" w:type="auto"/>
            <w:tcBorders>
              <w:top w:val="single" w:sz="8" w:space="0" w:color="CCCCCC"/>
              <w:left w:val="nil"/>
              <w:bottom w:val="single" w:sz="8" w:space="0" w:color="CCCCCC"/>
              <w:right w:val="single" w:sz="8" w:space="0" w:color="CCCCCC"/>
            </w:tcBorders>
            <w:vAlign w:val="center"/>
          </w:tcPr>
          <w:p w14:paraId="166AA889" w14:textId="77777777" w:rsidR="003E65D6" w:rsidRDefault="00000000">
            <w:pPr>
              <w:autoSpaceDE w:val="0"/>
              <w:autoSpaceDN w:val="0"/>
              <w:spacing w:line="240" w:lineRule="auto"/>
              <w:jc w:val="center"/>
              <w:textAlignment w:val="baseline"/>
              <w:rPr>
                <w:rFonts w:cs="Times New Roman"/>
                <w:b/>
                <w:bCs/>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tcBorders>
              <w:top w:val="single" w:sz="8" w:space="0" w:color="CCCCCC"/>
              <w:left w:val="nil"/>
              <w:bottom w:val="single" w:sz="8" w:space="0" w:color="CCCCCC"/>
              <w:right w:val="single" w:sz="8" w:space="0" w:color="CCCCCC"/>
            </w:tcBorders>
            <w:vAlign w:val="center"/>
          </w:tcPr>
          <w:p w14:paraId="14D04FB0" w14:textId="77777777" w:rsidR="003E65D6" w:rsidRDefault="00000000">
            <w:pPr>
              <w:autoSpaceDE w:val="0"/>
              <w:autoSpaceDN w:val="0"/>
              <w:spacing w:line="240" w:lineRule="auto"/>
              <w:jc w:val="center"/>
              <w:textAlignment w:val="baseline"/>
              <w:rPr>
                <w:rFonts w:cs="Times New Roman"/>
                <w:b/>
                <w:bCs/>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00ED4348"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57A8863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w:t>
            </w:r>
          </w:p>
        </w:tc>
        <w:tc>
          <w:tcPr>
            <w:tcW w:w="0" w:type="auto"/>
            <w:tcBorders>
              <w:top w:val="nil"/>
              <w:left w:val="nil"/>
              <w:bottom w:val="single" w:sz="8" w:space="0" w:color="CCCCCC"/>
              <w:right w:val="single" w:sz="8" w:space="0" w:color="CCCCCC"/>
            </w:tcBorders>
            <w:vAlign w:val="center"/>
          </w:tcPr>
          <w:p w14:paraId="7730C57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2515356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0.10 </w:t>
            </w:r>
          </w:p>
        </w:tc>
        <w:tc>
          <w:tcPr>
            <w:tcW w:w="0" w:type="auto"/>
            <w:tcBorders>
              <w:top w:val="nil"/>
              <w:left w:val="nil"/>
              <w:bottom w:val="single" w:sz="8" w:space="0" w:color="CCCCCC"/>
              <w:right w:val="single" w:sz="8" w:space="0" w:color="CCCCCC"/>
            </w:tcBorders>
            <w:vAlign w:val="center"/>
          </w:tcPr>
          <w:p w14:paraId="39ADDCE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0.37 </w:t>
            </w:r>
          </w:p>
        </w:tc>
        <w:tc>
          <w:tcPr>
            <w:tcW w:w="0" w:type="auto"/>
            <w:tcBorders>
              <w:top w:val="nil"/>
              <w:left w:val="nil"/>
              <w:bottom w:val="single" w:sz="8" w:space="0" w:color="CCCCCC"/>
              <w:right w:val="single" w:sz="8" w:space="0" w:color="CCCCCC"/>
            </w:tcBorders>
            <w:vAlign w:val="center"/>
          </w:tcPr>
          <w:p w14:paraId="5DFF42E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24B6AD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Borders>
              <w:top w:val="nil"/>
              <w:left w:val="nil"/>
              <w:bottom w:val="single" w:sz="8" w:space="0" w:color="CCCCCC"/>
              <w:right w:val="single" w:sz="8" w:space="0" w:color="CCCCCC"/>
            </w:tcBorders>
            <w:vAlign w:val="center"/>
          </w:tcPr>
          <w:p w14:paraId="0F3289B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307.19</w:t>
            </w:r>
          </w:p>
        </w:tc>
        <w:tc>
          <w:tcPr>
            <w:tcW w:w="0" w:type="auto"/>
            <w:tcBorders>
              <w:top w:val="nil"/>
              <w:left w:val="nil"/>
              <w:bottom w:val="single" w:sz="8" w:space="0" w:color="CCCCCC"/>
              <w:right w:val="single" w:sz="8" w:space="0" w:color="CCCCCC"/>
            </w:tcBorders>
            <w:vAlign w:val="center"/>
          </w:tcPr>
          <w:p w14:paraId="20D900B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0.39</w:t>
            </w:r>
          </w:p>
        </w:tc>
        <w:tc>
          <w:tcPr>
            <w:tcW w:w="0" w:type="auto"/>
            <w:tcBorders>
              <w:top w:val="nil"/>
              <w:left w:val="nil"/>
              <w:bottom w:val="single" w:sz="8" w:space="0" w:color="CCCCCC"/>
              <w:right w:val="single" w:sz="8" w:space="0" w:color="CCCCCC"/>
            </w:tcBorders>
            <w:vAlign w:val="center"/>
          </w:tcPr>
          <w:p w14:paraId="3FFDA6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0.21</w:t>
            </w:r>
          </w:p>
        </w:tc>
      </w:tr>
      <w:tr w:rsidR="003E65D6" w14:paraId="70732F82"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293AD2C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w:t>
            </w:r>
          </w:p>
        </w:tc>
        <w:tc>
          <w:tcPr>
            <w:tcW w:w="0" w:type="auto"/>
            <w:tcBorders>
              <w:top w:val="nil"/>
              <w:left w:val="nil"/>
              <w:bottom w:val="single" w:sz="8" w:space="0" w:color="CCCCCC"/>
              <w:right w:val="single" w:sz="8" w:space="0" w:color="CCCCCC"/>
            </w:tcBorders>
            <w:vAlign w:val="center"/>
          </w:tcPr>
          <w:p w14:paraId="50B43FC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2DFECE4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0.10 </w:t>
            </w:r>
          </w:p>
        </w:tc>
        <w:tc>
          <w:tcPr>
            <w:tcW w:w="0" w:type="auto"/>
            <w:tcBorders>
              <w:top w:val="nil"/>
              <w:left w:val="nil"/>
              <w:bottom w:val="single" w:sz="8" w:space="0" w:color="CCCCCC"/>
              <w:right w:val="single" w:sz="8" w:space="0" w:color="CCCCCC"/>
            </w:tcBorders>
            <w:vAlign w:val="center"/>
          </w:tcPr>
          <w:p w14:paraId="233D59C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0.35 </w:t>
            </w:r>
          </w:p>
        </w:tc>
        <w:tc>
          <w:tcPr>
            <w:tcW w:w="0" w:type="auto"/>
            <w:tcBorders>
              <w:top w:val="nil"/>
              <w:left w:val="nil"/>
              <w:bottom w:val="single" w:sz="8" w:space="0" w:color="CCCCCC"/>
              <w:right w:val="single" w:sz="8" w:space="0" w:color="CCCCCC"/>
            </w:tcBorders>
            <w:vAlign w:val="center"/>
          </w:tcPr>
          <w:p w14:paraId="03AB1B0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5638208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Borders>
              <w:top w:val="nil"/>
              <w:left w:val="nil"/>
              <w:bottom w:val="single" w:sz="8" w:space="0" w:color="CCCCCC"/>
              <w:right w:val="single" w:sz="8" w:space="0" w:color="CCCCCC"/>
            </w:tcBorders>
            <w:vAlign w:val="center"/>
          </w:tcPr>
          <w:p w14:paraId="4243A33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304.13</w:t>
            </w:r>
          </w:p>
        </w:tc>
        <w:tc>
          <w:tcPr>
            <w:tcW w:w="0" w:type="auto"/>
            <w:tcBorders>
              <w:top w:val="nil"/>
              <w:left w:val="nil"/>
              <w:bottom w:val="single" w:sz="8" w:space="0" w:color="CCCCCC"/>
              <w:right w:val="single" w:sz="8" w:space="0" w:color="CCCCCC"/>
            </w:tcBorders>
            <w:vAlign w:val="center"/>
          </w:tcPr>
          <w:p w14:paraId="37DA6C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-0.61</w:t>
            </w:r>
          </w:p>
        </w:tc>
        <w:tc>
          <w:tcPr>
            <w:tcW w:w="0" w:type="auto"/>
            <w:tcBorders>
              <w:top w:val="nil"/>
              <w:left w:val="nil"/>
              <w:bottom w:val="single" w:sz="8" w:space="0" w:color="CCCCCC"/>
              <w:right w:val="single" w:sz="8" w:space="0" w:color="CCCCCC"/>
            </w:tcBorders>
            <w:vAlign w:val="center"/>
          </w:tcPr>
          <w:p w14:paraId="5170D39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0.215</w:t>
            </w:r>
          </w:p>
        </w:tc>
      </w:tr>
      <w:tr w:rsidR="003E65D6" w14:paraId="12C2F7C3"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0DF289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w:t>
            </w:r>
          </w:p>
        </w:tc>
        <w:tc>
          <w:tcPr>
            <w:tcW w:w="0" w:type="auto"/>
            <w:tcBorders>
              <w:top w:val="nil"/>
              <w:left w:val="nil"/>
              <w:bottom w:val="single" w:sz="8" w:space="0" w:color="CCCCCC"/>
              <w:right w:val="single" w:sz="8" w:space="0" w:color="CCCCCC"/>
            </w:tcBorders>
            <w:vAlign w:val="center"/>
          </w:tcPr>
          <w:p w14:paraId="2C96EBF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34E7FE1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0.10 </w:t>
            </w:r>
          </w:p>
        </w:tc>
        <w:tc>
          <w:tcPr>
            <w:tcW w:w="0" w:type="auto"/>
            <w:tcBorders>
              <w:top w:val="nil"/>
              <w:left w:val="nil"/>
              <w:bottom w:val="single" w:sz="8" w:space="0" w:color="CCCCCC"/>
              <w:right w:val="single" w:sz="8" w:space="0" w:color="CCCCCC"/>
            </w:tcBorders>
            <w:vAlign w:val="center"/>
          </w:tcPr>
          <w:p w14:paraId="430C50A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4A7F511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1156B63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0" w:type="auto"/>
            <w:tcBorders>
              <w:top w:val="nil"/>
              <w:left w:val="nil"/>
              <w:bottom w:val="single" w:sz="8" w:space="0" w:color="CCCCCC"/>
              <w:right w:val="single" w:sz="8" w:space="0" w:color="CCCCCC"/>
            </w:tcBorders>
            <w:vAlign w:val="center"/>
          </w:tcPr>
          <w:p w14:paraId="46988A0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327.56</w:t>
            </w:r>
          </w:p>
        </w:tc>
        <w:tc>
          <w:tcPr>
            <w:tcW w:w="0" w:type="auto"/>
            <w:tcBorders>
              <w:top w:val="nil"/>
              <w:left w:val="nil"/>
              <w:bottom w:val="single" w:sz="8" w:space="0" w:color="CCCCCC"/>
              <w:right w:val="single" w:sz="8" w:space="0" w:color="CCCCCC"/>
            </w:tcBorders>
            <w:vAlign w:val="center"/>
          </w:tcPr>
          <w:p w14:paraId="64F3538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7.05</w:t>
            </w:r>
          </w:p>
        </w:tc>
        <w:tc>
          <w:tcPr>
            <w:tcW w:w="0" w:type="auto"/>
            <w:tcBorders>
              <w:top w:val="nil"/>
              <w:left w:val="nil"/>
              <w:bottom w:val="single" w:sz="8" w:space="0" w:color="CCCCCC"/>
              <w:right w:val="single" w:sz="8" w:space="0" w:color="CCCCCC"/>
            </w:tcBorders>
            <w:vAlign w:val="center"/>
          </w:tcPr>
          <w:p w14:paraId="65D7617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0.22</w:t>
            </w:r>
          </w:p>
        </w:tc>
      </w:tr>
      <w:tr w:rsidR="003E65D6" w14:paraId="00A5712E"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5CA7AC0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w:t>
            </w:r>
          </w:p>
        </w:tc>
        <w:tc>
          <w:tcPr>
            <w:tcW w:w="0" w:type="auto"/>
            <w:tcBorders>
              <w:top w:val="nil"/>
              <w:left w:val="nil"/>
              <w:bottom w:val="single" w:sz="8" w:space="0" w:color="CCCCCC"/>
              <w:right w:val="single" w:sz="8" w:space="0" w:color="CCCCCC"/>
            </w:tcBorders>
            <w:vAlign w:val="center"/>
          </w:tcPr>
          <w:p w14:paraId="277FB7F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69C0C79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0.10 </w:t>
            </w:r>
          </w:p>
        </w:tc>
        <w:tc>
          <w:tcPr>
            <w:tcW w:w="0" w:type="auto"/>
            <w:tcBorders>
              <w:top w:val="nil"/>
              <w:left w:val="nil"/>
              <w:bottom w:val="single" w:sz="8" w:space="0" w:color="CCCCCC"/>
              <w:right w:val="single" w:sz="8" w:space="0" w:color="CCCCCC"/>
            </w:tcBorders>
            <w:vAlign w:val="center"/>
          </w:tcPr>
          <w:p w14:paraId="23B584F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0.33 </w:t>
            </w:r>
          </w:p>
        </w:tc>
        <w:tc>
          <w:tcPr>
            <w:tcW w:w="0" w:type="auto"/>
            <w:tcBorders>
              <w:top w:val="nil"/>
              <w:left w:val="nil"/>
              <w:bottom w:val="single" w:sz="8" w:space="0" w:color="CCCCCC"/>
              <w:right w:val="single" w:sz="8" w:space="0" w:color="CCCCCC"/>
            </w:tcBorders>
            <w:vAlign w:val="center"/>
          </w:tcPr>
          <w:p w14:paraId="05BA7F1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5EA9CE1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335478E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318.82</w:t>
            </w:r>
          </w:p>
        </w:tc>
        <w:tc>
          <w:tcPr>
            <w:tcW w:w="0" w:type="auto"/>
            <w:tcBorders>
              <w:top w:val="nil"/>
              <w:left w:val="nil"/>
              <w:bottom w:val="single" w:sz="8" w:space="0" w:color="CCCCCC"/>
              <w:right w:val="single" w:sz="8" w:space="0" w:color="CCCCCC"/>
            </w:tcBorders>
            <w:vAlign w:val="center"/>
          </w:tcPr>
          <w:p w14:paraId="4AAE743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4.19</w:t>
            </w:r>
          </w:p>
        </w:tc>
        <w:tc>
          <w:tcPr>
            <w:tcW w:w="0" w:type="auto"/>
            <w:tcBorders>
              <w:top w:val="nil"/>
              <w:left w:val="nil"/>
              <w:bottom w:val="single" w:sz="8" w:space="0" w:color="CCCCCC"/>
              <w:right w:val="single" w:sz="8" w:space="0" w:color="CCCCCC"/>
            </w:tcBorders>
            <w:vAlign w:val="center"/>
          </w:tcPr>
          <w:p w14:paraId="21ACE3A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0.225</w:t>
            </w:r>
          </w:p>
        </w:tc>
      </w:tr>
      <w:tr w:rsidR="003E65D6" w14:paraId="0DFC1938"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65F3B57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w:t>
            </w:r>
          </w:p>
        </w:tc>
        <w:tc>
          <w:tcPr>
            <w:tcW w:w="0" w:type="auto"/>
            <w:tcBorders>
              <w:top w:val="nil"/>
              <w:left w:val="nil"/>
              <w:bottom w:val="single" w:sz="8" w:space="0" w:color="CCCCCC"/>
              <w:right w:val="single" w:sz="8" w:space="0" w:color="CCCCCC"/>
            </w:tcBorders>
            <w:vAlign w:val="center"/>
          </w:tcPr>
          <w:p w14:paraId="5184B80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6B957D4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0.10 </w:t>
            </w:r>
          </w:p>
        </w:tc>
        <w:tc>
          <w:tcPr>
            <w:tcW w:w="0" w:type="auto"/>
            <w:tcBorders>
              <w:top w:val="nil"/>
              <w:left w:val="nil"/>
              <w:bottom w:val="single" w:sz="8" w:space="0" w:color="CCCCCC"/>
              <w:right w:val="single" w:sz="8" w:space="0" w:color="CCCCCC"/>
            </w:tcBorders>
            <w:vAlign w:val="center"/>
          </w:tcPr>
          <w:p w14:paraId="60F4BDC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0.33 </w:t>
            </w:r>
          </w:p>
        </w:tc>
        <w:tc>
          <w:tcPr>
            <w:tcW w:w="0" w:type="auto"/>
            <w:tcBorders>
              <w:top w:val="nil"/>
              <w:left w:val="nil"/>
              <w:bottom w:val="single" w:sz="8" w:space="0" w:color="CCCCCC"/>
              <w:right w:val="single" w:sz="8" w:space="0" w:color="CCCCCC"/>
            </w:tcBorders>
            <w:vAlign w:val="center"/>
          </w:tcPr>
          <w:p w14:paraId="2820536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7B2B87E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0" w:type="auto"/>
            <w:tcBorders>
              <w:top w:val="nil"/>
              <w:left w:val="nil"/>
              <w:bottom w:val="single" w:sz="8" w:space="0" w:color="CCCCCC"/>
              <w:right w:val="single" w:sz="8" w:space="0" w:color="CCCCCC"/>
            </w:tcBorders>
            <w:vAlign w:val="center"/>
          </w:tcPr>
          <w:p w14:paraId="500996B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307.01</w:t>
            </w:r>
          </w:p>
        </w:tc>
        <w:tc>
          <w:tcPr>
            <w:tcW w:w="0" w:type="auto"/>
            <w:tcBorders>
              <w:top w:val="nil"/>
              <w:left w:val="nil"/>
              <w:bottom w:val="single" w:sz="8" w:space="0" w:color="CCCCCC"/>
              <w:right w:val="single" w:sz="8" w:space="0" w:color="CCCCCC"/>
            </w:tcBorders>
            <w:vAlign w:val="center"/>
          </w:tcPr>
          <w:p w14:paraId="1AE6BBD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0.33</w:t>
            </w:r>
          </w:p>
        </w:tc>
        <w:tc>
          <w:tcPr>
            <w:tcW w:w="0" w:type="auto"/>
            <w:tcBorders>
              <w:top w:val="nil"/>
              <w:left w:val="nil"/>
              <w:bottom w:val="single" w:sz="8" w:space="0" w:color="CCCCCC"/>
              <w:right w:val="single" w:sz="8" w:space="0" w:color="CCCCCC"/>
            </w:tcBorders>
            <w:vAlign w:val="center"/>
          </w:tcPr>
          <w:p w14:paraId="20C057F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w:t>
            </w:r>
          </w:p>
        </w:tc>
      </w:tr>
      <w:tr w:rsidR="003E65D6" w14:paraId="0EF3C1E4"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1B60357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w:t>
            </w:r>
          </w:p>
        </w:tc>
        <w:tc>
          <w:tcPr>
            <w:tcW w:w="0" w:type="auto"/>
            <w:tcBorders>
              <w:top w:val="nil"/>
              <w:left w:val="nil"/>
              <w:bottom w:val="single" w:sz="8" w:space="0" w:color="CCCCCC"/>
              <w:right w:val="single" w:sz="8" w:space="0" w:color="CCCCCC"/>
            </w:tcBorders>
            <w:vAlign w:val="center"/>
          </w:tcPr>
          <w:p w14:paraId="54EED71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69BE592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0.13 </w:t>
            </w:r>
          </w:p>
        </w:tc>
        <w:tc>
          <w:tcPr>
            <w:tcW w:w="0" w:type="auto"/>
            <w:tcBorders>
              <w:top w:val="nil"/>
              <w:left w:val="nil"/>
              <w:bottom w:val="single" w:sz="8" w:space="0" w:color="CCCCCC"/>
              <w:right w:val="single" w:sz="8" w:space="0" w:color="CCCCCC"/>
            </w:tcBorders>
            <w:vAlign w:val="center"/>
          </w:tcPr>
          <w:p w14:paraId="4670330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0.30 </w:t>
            </w:r>
          </w:p>
        </w:tc>
        <w:tc>
          <w:tcPr>
            <w:tcW w:w="0" w:type="auto"/>
            <w:tcBorders>
              <w:top w:val="nil"/>
              <w:left w:val="nil"/>
              <w:bottom w:val="single" w:sz="8" w:space="0" w:color="CCCCCC"/>
              <w:right w:val="single" w:sz="8" w:space="0" w:color="CCCCCC"/>
            </w:tcBorders>
            <w:vAlign w:val="center"/>
          </w:tcPr>
          <w:p w14:paraId="5962239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Borders>
              <w:top w:val="nil"/>
              <w:left w:val="nil"/>
              <w:bottom w:val="single" w:sz="8" w:space="0" w:color="CCCCCC"/>
              <w:right w:val="single" w:sz="8" w:space="0" w:color="CCCCCC"/>
            </w:tcBorders>
            <w:vAlign w:val="center"/>
          </w:tcPr>
          <w:p w14:paraId="24FBB9A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Borders>
              <w:top w:val="nil"/>
              <w:left w:val="nil"/>
              <w:bottom w:val="single" w:sz="8" w:space="0" w:color="CCCCCC"/>
              <w:right w:val="single" w:sz="8" w:space="0" w:color="CCCCCC"/>
            </w:tcBorders>
            <w:vAlign w:val="center"/>
          </w:tcPr>
          <w:p w14:paraId="680E5A8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294.52</w:t>
            </w:r>
          </w:p>
        </w:tc>
        <w:tc>
          <w:tcPr>
            <w:tcW w:w="0" w:type="auto"/>
            <w:tcBorders>
              <w:top w:val="nil"/>
              <w:left w:val="nil"/>
              <w:bottom w:val="single" w:sz="8" w:space="0" w:color="CCCCCC"/>
              <w:right w:val="single" w:sz="8" w:space="0" w:color="CCCCCC"/>
            </w:tcBorders>
            <w:vAlign w:val="center"/>
          </w:tcPr>
          <w:p w14:paraId="09B356C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-3.75</w:t>
            </w:r>
          </w:p>
        </w:tc>
        <w:tc>
          <w:tcPr>
            <w:tcW w:w="0" w:type="auto"/>
            <w:tcBorders>
              <w:top w:val="nil"/>
              <w:left w:val="nil"/>
              <w:bottom w:val="single" w:sz="8" w:space="0" w:color="CCCCCC"/>
              <w:right w:val="single" w:sz="8" w:space="0" w:color="CCCCCC"/>
            </w:tcBorders>
            <w:vAlign w:val="center"/>
          </w:tcPr>
          <w:p w14:paraId="40155F3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0.235</w:t>
            </w:r>
          </w:p>
        </w:tc>
      </w:tr>
      <w:tr w:rsidR="003E65D6" w14:paraId="55A94B27"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3861FEA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w:t>
            </w:r>
          </w:p>
        </w:tc>
        <w:tc>
          <w:tcPr>
            <w:tcW w:w="0" w:type="auto"/>
            <w:tcBorders>
              <w:top w:val="nil"/>
              <w:left w:val="nil"/>
              <w:bottom w:val="single" w:sz="8" w:space="0" w:color="CCCCCC"/>
              <w:right w:val="single" w:sz="8" w:space="0" w:color="CCCCCC"/>
            </w:tcBorders>
            <w:vAlign w:val="center"/>
          </w:tcPr>
          <w:p w14:paraId="22740B3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58DE103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0.13 </w:t>
            </w:r>
          </w:p>
        </w:tc>
        <w:tc>
          <w:tcPr>
            <w:tcW w:w="0" w:type="auto"/>
            <w:tcBorders>
              <w:top w:val="nil"/>
              <w:left w:val="nil"/>
              <w:bottom w:val="single" w:sz="8" w:space="0" w:color="CCCCCC"/>
              <w:right w:val="single" w:sz="8" w:space="0" w:color="CCCCCC"/>
            </w:tcBorders>
            <w:vAlign w:val="center"/>
          </w:tcPr>
          <w:p w14:paraId="5A202D3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0.30 </w:t>
            </w:r>
          </w:p>
        </w:tc>
        <w:tc>
          <w:tcPr>
            <w:tcW w:w="0" w:type="auto"/>
            <w:tcBorders>
              <w:top w:val="nil"/>
              <w:left w:val="nil"/>
              <w:bottom w:val="single" w:sz="8" w:space="0" w:color="CCCCCC"/>
              <w:right w:val="single" w:sz="8" w:space="0" w:color="CCCCCC"/>
            </w:tcBorders>
            <w:vAlign w:val="center"/>
          </w:tcPr>
          <w:p w14:paraId="1F74B6F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5B9CA70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Borders>
              <w:top w:val="nil"/>
              <w:left w:val="nil"/>
              <w:bottom w:val="single" w:sz="8" w:space="0" w:color="CCCCCC"/>
              <w:right w:val="single" w:sz="8" w:space="0" w:color="CCCCCC"/>
            </w:tcBorders>
            <w:vAlign w:val="center"/>
          </w:tcPr>
          <w:p w14:paraId="23BFB9D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300.38</w:t>
            </w:r>
          </w:p>
        </w:tc>
        <w:tc>
          <w:tcPr>
            <w:tcW w:w="0" w:type="auto"/>
            <w:tcBorders>
              <w:top w:val="nil"/>
              <w:left w:val="nil"/>
              <w:bottom w:val="single" w:sz="8" w:space="0" w:color="CCCCCC"/>
              <w:right w:val="single" w:sz="8" w:space="0" w:color="CCCCCC"/>
            </w:tcBorders>
            <w:vAlign w:val="center"/>
          </w:tcPr>
          <w:p w14:paraId="0D48425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-1.84</w:t>
            </w:r>
          </w:p>
        </w:tc>
        <w:tc>
          <w:tcPr>
            <w:tcW w:w="0" w:type="auto"/>
            <w:tcBorders>
              <w:top w:val="nil"/>
              <w:left w:val="nil"/>
              <w:bottom w:val="single" w:sz="8" w:space="0" w:color="CCCCCC"/>
              <w:right w:val="single" w:sz="8" w:space="0" w:color="CCCCCC"/>
            </w:tcBorders>
            <w:vAlign w:val="center"/>
          </w:tcPr>
          <w:p w14:paraId="2826056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0.24</w:t>
            </w:r>
          </w:p>
        </w:tc>
      </w:tr>
      <w:tr w:rsidR="003E65D6" w14:paraId="3B90B55E"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5AB50D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lastRenderedPageBreak/>
              <w:t>8</w:t>
            </w:r>
          </w:p>
        </w:tc>
        <w:tc>
          <w:tcPr>
            <w:tcW w:w="0" w:type="auto"/>
            <w:tcBorders>
              <w:top w:val="nil"/>
              <w:left w:val="nil"/>
              <w:bottom w:val="single" w:sz="8" w:space="0" w:color="CCCCCC"/>
              <w:right w:val="single" w:sz="8" w:space="0" w:color="CCCCCC"/>
            </w:tcBorders>
            <w:vAlign w:val="center"/>
          </w:tcPr>
          <w:p w14:paraId="6EC49A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07775E7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0.13 </w:t>
            </w:r>
          </w:p>
        </w:tc>
        <w:tc>
          <w:tcPr>
            <w:tcW w:w="0" w:type="auto"/>
            <w:tcBorders>
              <w:top w:val="nil"/>
              <w:left w:val="nil"/>
              <w:bottom w:val="single" w:sz="8" w:space="0" w:color="CCCCCC"/>
              <w:right w:val="single" w:sz="8" w:space="0" w:color="CCCCCC"/>
            </w:tcBorders>
            <w:vAlign w:val="center"/>
          </w:tcPr>
          <w:p w14:paraId="096EFCA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0.30 </w:t>
            </w:r>
          </w:p>
        </w:tc>
        <w:tc>
          <w:tcPr>
            <w:tcW w:w="0" w:type="auto"/>
            <w:tcBorders>
              <w:top w:val="nil"/>
              <w:left w:val="nil"/>
              <w:bottom w:val="single" w:sz="8" w:space="0" w:color="CCCCCC"/>
              <w:right w:val="single" w:sz="8" w:space="0" w:color="CCCCCC"/>
            </w:tcBorders>
            <w:vAlign w:val="center"/>
          </w:tcPr>
          <w:p w14:paraId="01E05AB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17048DC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0" w:type="auto"/>
            <w:tcBorders>
              <w:top w:val="nil"/>
              <w:left w:val="nil"/>
              <w:bottom w:val="single" w:sz="8" w:space="0" w:color="CCCCCC"/>
              <w:right w:val="single" w:sz="8" w:space="0" w:color="CCCCCC"/>
            </w:tcBorders>
            <w:vAlign w:val="center"/>
          </w:tcPr>
          <w:p w14:paraId="24BFAB5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288.68</w:t>
            </w:r>
          </w:p>
        </w:tc>
        <w:tc>
          <w:tcPr>
            <w:tcW w:w="0" w:type="auto"/>
            <w:tcBorders>
              <w:top w:val="nil"/>
              <w:left w:val="nil"/>
              <w:bottom w:val="single" w:sz="8" w:space="0" w:color="CCCCCC"/>
              <w:right w:val="single" w:sz="8" w:space="0" w:color="CCCCCC"/>
            </w:tcBorders>
            <w:vAlign w:val="center"/>
          </w:tcPr>
          <w:p w14:paraId="681DF5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-5.66</w:t>
            </w:r>
          </w:p>
        </w:tc>
        <w:tc>
          <w:tcPr>
            <w:tcW w:w="0" w:type="auto"/>
            <w:tcBorders>
              <w:top w:val="nil"/>
              <w:left w:val="nil"/>
              <w:bottom w:val="single" w:sz="8" w:space="0" w:color="CCCCCC"/>
              <w:right w:val="single" w:sz="8" w:space="0" w:color="CCCCCC"/>
            </w:tcBorders>
            <w:vAlign w:val="center"/>
          </w:tcPr>
          <w:p w14:paraId="60691D2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0.245</w:t>
            </w:r>
          </w:p>
        </w:tc>
      </w:tr>
      <w:tr w:rsidR="003E65D6" w14:paraId="388927B0"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398A9A3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9</w:t>
            </w:r>
          </w:p>
        </w:tc>
        <w:tc>
          <w:tcPr>
            <w:tcW w:w="0" w:type="auto"/>
            <w:tcBorders>
              <w:top w:val="nil"/>
              <w:left w:val="nil"/>
              <w:bottom w:val="single" w:sz="8" w:space="0" w:color="CCCCCC"/>
              <w:right w:val="single" w:sz="8" w:space="0" w:color="CCCCCC"/>
            </w:tcBorders>
            <w:vAlign w:val="center"/>
          </w:tcPr>
          <w:p w14:paraId="154AD2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72898DC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0.13 </w:t>
            </w:r>
          </w:p>
        </w:tc>
        <w:tc>
          <w:tcPr>
            <w:tcW w:w="0" w:type="auto"/>
            <w:tcBorders>
              <w:top w:val="nil"/>
              <w:left w:val="nil"/>
              <w:bottom w:val="single" w:sz="8" w:space="0" w:color="CCCCCC"/>
              <w:right w:val="single" w:sz="8" w:space="0" w:color="CCCCCC"/>
            </w:tcBorders>
            <w:vAlign w:val="center"/>
          </w:tcPr>
          <w:p w14:paraId="22101AE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0.30 </w:t>
            </w:r>
          </w:p>
        </w:tc>
        <w:tc>
          <w:tcPr>
            <w:tcW w:w="0" w:type="auto"/>
            <w:tcBorders>
              <w:top w:val="nil"/>
              <w:left w:val="nil"/>
              <w:bottom w:val="single" w:sz="8" w:space="0" w:color="CCCCCC"/>
              <w:right w:val="single" w:sz="8" w:space="0" w:color="CCCCCC"/>
            </w:tcBorders>
            <w:vAlign w:val="center"/>
          </w:tcPr>
          <w:p w14:paraId="5EE4D8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0C4227A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60F8B1F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300.38</w:t>
            </w:r>
          </w:p>
        </w:tc>
        <w:tc>
          <w:tcPr>
            <w:tcW w:w="0" w:type="auto"/>
            <w:tcBorders>
              <w:top w:val="nil"/>
              <w:left w:val="nil"/>
              <w:bottom w:val="single" w:sz="8" w:space="0" w:color="CCCCCC"/>
              <w:right w:val="single" w:sz="8" w:space="0" w:color="CCCCCC"/>
            </w:tcBorders>
            <w:vAlign w:val="center"/>
          </w:tcPr>
          <w:p w14:paraId="3FD16C8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-1.84</w:t>
            </w:r>
          </w:p>
        </w:tc>
        <w:tc>
          <w:tcPr>
            <w:tcW w:w="0" w:type="auto"/>
            <w:tcBorders>
              <w:top w:val="nil"/>
              <w:left w:val="nil"/>
              <w:bottom w:val="single" w:sz="8" w:space="0" w:color="CCCCCC"/>
              <w:right w:val="single" w:sz="8" w:space="0" w:color="CCCCCC"/>
            </w:tcBorders>
            <w:vAlign w:val="center"/>
          </w:tcPr>
          <w:p w14:paraId="603DA8F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w:t>
            </w:r>
          </w:p>
        </w:tc>
      </w:tr>
      <w:tr w:rsidR="003E65D6" w14:paraId="5A2431E2"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00C457B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w:t>
            </w:r>
          </w:p>
        </w:tc>
        <w:tc>
          <w:tcPr>
            <w:tcW w:w="0" w:type="auto"/>
            <w:tcBorders>
              <w:top w:val="nil"/>
              <w:left w:val="nil"/>
              <w:bottom w:val="single" w:sz="8" w:space="0" w:color="CCCCCC"/>
              <w:right w:val="single" w:sz="8" w:space="0" w:color="CCCCCC"/>
            </w:tcBorders>
            <w:vAlign w:val="center"/>
          </w:tcPr>
          <w:p w14:paraId="0766CE7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0E0B9F2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0.13 </w:t>
            </w:r>
          </w:p>
        </w:tc>
        <w:tc>
          <w:tcPr>
            <w:tcW w:w="0" w:type="auto"/>
            <w:tcBorders>
              <w:top w:val="nil"/>
              <w:left w:val="nil"/>
              <w:bottom w:val="single" w:sz="8" w:space="0" w:color="CCCCCC"/>
              <w:right w:val="single" w:sz="8" w:space="0" w:color="CCCCCC"/>
            </w:tcBorders>
            <w:vAlign w:val="center"/>
          </w:tcPr>
          <w:p w14:paraId="6EE533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0.30 </w:t>
            </w:r>
          </w:p>
        </w:tc>
        <w:tc>
          <w:tcPr>
            <w:tcW w:w="0" w:type="auto"/>
            <w:tcBorders>
              <w:top w:val="nil"/>
              <w:left w:val="nil"/>
              <w:bottom w:val="single" w:sz="8" w:space="0" w:color="CCCCCC"/>
              <w:right w:val="single" w:sz="8" w:space="0" w:color="CCCCCC"/>
            </w:tcBorders>
            <w:vAlign w:val="center"/>
          </w:tcPr>
          <w:p w14:paraId="69FD80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0.27 </w:t>
            </w:r>
          </w:p>
        </w:tc>
        <w:tc>
          <w:tcPr>
            <w:tcW w:w="0" w:type="auto"/>
            <w:tcBorders>
              <w:top w:val="nil"/>
              <w:left w:val="nil"/>
              <w:bottom w:val="single" w:sz="8" w:space="0" w:color="CCCCCC"/>
              <w:right w:val="single" w:sz="8" w:space="0" w:color="CCCCCC"/>
            </w:tcBorders>
            <w:vAlign w:val="center"/>
          </w:tcPr>
          <w:p w14:paraId="3D2869D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0" w:type="auto"/>
            <w:tcBorders>
              <w:top w:val="nil"/>
              <w:left w:val="nil"/>
              <w:bottom w:val="single" w:sz="8" w:space="0" w:color="CCCCCC"/>
              <w:right w:val="single" w:sz="8" w:space="0" w:color="CCCCCC"/>
            </w:tcBorders>
            <w:vAlign w:val="center"/>
          </w:tcPr>
          <w:p w14:paraId="52715B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304.72</w:t>
            </w:r>
          </w:p>
        </w:tc>
        <w:tc>
          <w:tcPr>
            <w:tcW w:w="0" w:type="auto"/>
            <w:tcBorders>
              <w:top w:val="nil"/>
              <w:left w:val="nil"/>
              <w:bottom w:val="single" w:sz="8" w:space="0" w:color="CCCCCC"/>
              <w:right w:val="single" w:sz="8" w:space="0" w:color="CCCCCC"/>
            </w:tcBorders>
            <w:vAlign w:val="center"/>
          </w:tcPr>
          <w:p w14:paraId="61D9141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-0.42</w:t>
            </w:r>
          </w:p>
        </w:tc>
        <w:tc>
          <w:tcPr>
            <w:tcW w:w="0" w:type="auto"/>
            <w:tcBorders>
              <w:top w:val="nil"/>
              <w:left w:val="nil"/>
              <w:bottom w:val="single" w:sz="8" w:space="0" w:color="CCCCCC"/>
              <w:right w:val="single" w:sz="8" w:space="0" w:color="CCCCCC"/>
            </w:tcBorders>
            <w:vAlign w:val="center"/>
          </w:tcPr>
          <w:p w14:paraId="5FE4733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0.255</w:t>
            </w:r>
          </w:p>
        </w:tc>
      </w:tr>
      <w:tr w:rsidR="003E65D6" w14:paraId="5851E312"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399A9A7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w:t>
            </w:r>
          </w:p>
        </w:tc>
        <w:tc>
          <w:tcPr>
            <w:tcW w:w="0" w:type="auto"/>
            <w:tcBorders>
              <w:top w:val="nil"/>
              <w:left w:val="nil"/>
              <w:bottom w:val="single" w:sz="8" w:space="0" w:color="CCCCCC"/>
              <w:right w:val="single" w:sz="8" w:space="0" w:color="CCCCCC"/>
            </w:tcBorders>
            <w:vAlign w:val="center"/>
          </w:tcPr>
          <w:p w14:paraId="7B23DE1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2A0C91B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3F3F068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0.29 </w:t>
            </w:r>
          </w:p>
        </w:tc>
        <w:tc>
          <w:tcPr>
            <w:tcW w:w="0" w:type="auto"/>
            <w:tcBorders>
              <w:top w:val="nil"/>
              <w:left w:val="nil"/>
              <w:bottom w:val="single" w:sz="8" w:space="0" w:color="CCCCCC"/>
              <w:right w:val="single" w:sz="8" w:space="0" w:color="CCCCCC"/>
            </w:tcBorders>
            <w:vAlign w:val="center"/>
          </w:tcPr>
          <w:p w14:paraId="6FE9415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Borders>
              <w:top w:val="nil"/>
              <w:left w:val="nil"/>
              <w:bottom w:val="single" w:sz="8" w:space="0" w:color="CCCCCC"/>
              <w:right w:val="single" w:sz="8" w:space="0" w:color="CCCCCC"/>
            </w:tcBorders>
            <w:vAlign w:val="center"/>
          </w:tcPr>
          <w:p w14:paraId="627D064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Borders>
              <w:top w:val="nil"/>
              <w:left w:val="nil"/>
              <w:bottom w:val="single" w:sz="8" w:space="0" w:color="CCCCCC"/>
              <w:right w:val="single" w:sz="8" w:space="0" w:color="CCCCCC"/>
            </w:tcBorders>
            <w:vAlign w:val="center"/>
          </w:tcPr>
          <w:p w14:paraId="7166402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323.64</w:t>
            </w:r>
          </w:p>
        </w:tc>
        <w:tc>
          <w:tcPr>
            <w:tcW w:w="0" w:type="auto"/>
            <w:tcBorders>
              <w:top w:val="nil"/>
              <w:left w:val="nil"/>
              <w:bottom w:val="single" w:sz="8" w:space="0" w:color="CCCCCC"/>
              <w:right w:val="single" w:sz="8" w:space="0" w:color="CCCCCC"/>
            </w:tcBorders>
            <w:vAlign w:val="center"/>
          </w:tcPr>
          <w:p w14:paraId="7AB930F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5.76</w:t>
            </w:r>
          </w:p>
        </w:tc>
        <w:tc>
          <w:tcPr>
            <w:tcW w:w="0" w:type="auto"/>
            <w:tcBorders>
              <w:top w:val="nil"/>
              <w:left w:val="nil"/>
              <w:bottom w:val="single" w:sz="8" w:space="0" w:color="CCCCCC"/>
              <w:right w:val="single" w:sz="8" w:space="0" w:color="CCCCCC"/>
            </w:tcBorders>
            <w:vAlign w:val="center"/>
          </w:tcPr>
          <w:p w14:paraId="2D98C1D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0.26</w:t>
            </w:r>
          </w:p>
        </w:tc>
      </w:tr>
      <w:tr w:rsidR="003E65D6" w14:paraId="705DF82B"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588114A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w:t>
            </w:r>
          </w:p>
        </w:tc>
        <w:tc>
          <w:tcPr>
            <w:tcW w:w="0" w:type="auto"/>
            <w:tcBorders>
              <w:top w:val="nil"/>
              <w:left w:val="nil"/>
              <w:bottom w:val="single" w:sz="8" w:space="0" w:color="CCCCCC"/>
              <w:right w:val="single" w:sz="8" w:space="0" w:color="CCCCCC"/>
            </w:tcBorders>
            <w:vAlign w:val="center"/>
          </w:tcPr>
          <w:p w14:paraId="6B03740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7E875DC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2A25735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0.29 </w:t>
            </w:r>
          </w:p>
        </w:tc>
        <w:tc>
          <w:tcPr>
            <w:tcW w:w="0" w:type="auto"/>
            <w:tcBorders>
              <w:top w:val="nil"/>
              <w:left w:val="nil"/>
              <w:bottom w:val="single" w:sz="8" w:space="0" w:color="CCCCCC"/>
              <w:right w:val="single" w:sz="8" w:space="0" w:color="CCCCCC"/>
            </w:tcBorders>
            <w:vAlign w:val="center"/>
          </w:tcPr>
          <w:p w14:paraId="79C66E3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Borders>
              <w:top w:val="nil"/>
              <w:left w:val="nil"/>
              <w:bottom w:val="single" w:sz="8" w:space="0" w:color="CCCCCC"/>
              <w:right w:val="single" w:sz="8" w:space="0" w:color="CCCCCC"/>
            </w:tcBorders>
            <w:vAlign w:val="center"/>
          </w:tcPr>
          <w:p w14:paraId="4C7E911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Borders>
              <w:top w:val="nil"/>
              <w:left w:val="nil"/>
              <w:bottom w:val="single" w:sz="8" w:space="0" w:color="CCCCCC"/>
              <w:right w:val="single" w:sz="8" w:space="0" w:color="CCCCCC"/>
            </w:tcBorders>
            <w:vAlign w:val="center"/>
          </w:tcPr>
          <w:p w14:paraId="2E8FFA7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321.41</w:t>
            </w:r>
          </w:p>
        </w:tc>
        <w:tc>
          <w:tcPr>
            <w:tcW w:w="0" w:type="auto"/>
            <w:tcBorders>
              <w:top w:val="nil"/>
              <w:left w:val="nil"/>
              <w:bottom w:val="single" w:sz="8" w:space="0" w:color="CCCCCC"/>
              <w:right w:val="single" w:sz="8" w:space="0" w:color="CCCCCC"/>
            </w:tcBorders>
            <w:vAlign w:val="center"/>
          </w:tcPr>
          <w:p w14:paraId="64877C8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5.04</w:t>
            </w:r>
          </w:p>
        </w:tc>
        <w:tc>
          <w:tcPr>
            <w:tcW w:w="0" w:type="auto"/>
            <w:tcBorders>
              <w:top w:val="nil"/>
              <w:left w:val="nil"/>
              <w:bottom w:val="single" w:sz="8" w:space="0" w:color="CCCCCC"/>
              <w:right w:val="single" w:sz="8" w:space="0" w:color="CCCCCC"/>
            </w:tcBorders>
            <w:vAlign w:val="center"/>
          </w:tcPr>
          <w:p w14:paraId="3CC1C2E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0.265</w:t>
            </w:r>
          </w:p>
        </w:tc>
      </w:tr>
      <w:tr w:rsidR="003E65D6" w14:paraId="49A9BFED"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60067FE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13</w:t>
            </w:r>
          </w:p>
        </w:tc>
        <w:tc>
          <w:tcPr>
            <w:tcW w:w="0" w:type="auto"/>
            <w:tcBorders>
              <w:top w:val="nil"/>
              <w:left w:val="nil"/>
              <w:bottom w:val="single" w:sz="8" w:space="0" w:color="CCCCCC"/>
              <w:right w:val="single" w:sz="8" w:space="0" w:color="CCCCCC"/>
            </w:tcBorders>
            <w:vAlign w:val="center"/>
          </w:tcPr>
          <w:p w14:paraId="7466C67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25D8D0D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09D0D40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0.29 </w:t>
            </w:r>
          </w:p>
        </w:tc>
        <w:tc>
          <w:tcPr>
            <w:tcW w:w="0" w:type="auto"/>
            <w:tcBorders>
              <w:top w:val="nil"/>
              <w:left w:val="nil"/>
              <w:bottom w:val="single" w:sz="8" w:space="0" w:color="CCCCCC"/>
              <w:right w:val="single" w:sz="8" w:space="0" w:color="CCCCCC"/>
            </w:tcBorders>
            <w:vAlign w:val="center"/>
          </w:tcPr>
          <w:p w14:paraId="2B61BC3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Borders>
              <w:top w:val="nil"/>
              <w:left w:val="nil"/>
              <w:bottom w:val="single" w:sz="8" w:space="0" w:color="CCCCCC"/>
              <w:right w:val="single" w:sz="8" w:space="0" w:color="CCCCCC"/>
            </w:tcBorders>
            <w:vAlign w:val="center"/>
          </w:tcPr>
          <w:p w14:paraId="5F7DACD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0" w:type="auto"/>
            <w:tcBorders>
              <w:top w:val="nil"/>
              <w:left w:val="nil"/>
              <w:bottom w:val="single" w:sz="8" w:space="0" w:color="CCCCCC"/>
              <w:right w:val="single" w:sz="8" w:space="0" w:color="CCCCCC"/>
            </w:tcBorders>
            <w:vAlign w:val="center"/>
          </w:tcPr>
          <w:p w14:paraId="735CBCC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320.29</w:t>
            </w:r>
          </w:p>
        </w:tc>
        <w:tc>
          <w:tcPr>
            <w:tcW w:w="0" w:type="auto"/>
            <w:tcBorders>
              <w:top w:val="nil"/>
              <w:left w:val="nil"/>
              <w:bottom w:val="single" w:sz="8" w:space="0" w:color="CCCCCC"/>
              <w:right w:val="single" w:sz="8" w:space="0" w:color="CCCCCC"/>
            </w:tcBorders>
            <w:vAlign w:val="center"/>
          </w:tcPr>
          <w:p w14:paraId="47C2DDC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4.67</w:t>
            </w:r>
          </w:p>
        </w:tc>
        <w:tc>
          <w:tcPr>
            <w:tcW w:w="0" w:type="auto"/>
            <w:tcBorders>
              <w:top w:val="nil"/>
              <w:left w:val="nil"/>
              <w:bottom w:val="single" w:sz="8" w:space="0" w:color="CCCCCC"/>
              <w:right w:val="single" w:sz="8" w:space="0" w:color="CCCCCC"/>
            </w:tcBorders>
            <w:vAlign w:val="center"/>
          </w:tcPr>
          <w:p w14:paraId="19C22FA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0.27</w:t>
            </w:r>
          </w:p>
        </w:tc>
      </w:tr>
      <w:tr w:rsidR="003E65D6" w14:paraId="45B756F2"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1034C6C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14</w:t>
            </w:r>
          </w:p>
        </w:tc>
        <w:tc>
          <w:tcPr>
            <w:tcW w:w="0" w:type="auto"/>
            <w:tcBorders>
              <w:top w:val="nil"/>
              <w:left w:val="nil"/>
              <w:bottom w:val="single" w:sz="8" w:space="0" w:color="CCCCCC"/>
              <w:right w:val="single" w:sz="8" w:space="0" w:color="CCCCCC"/>
            </w:tcBorders>
            <w:vAlign w:val="center"/>
          </w:tcPr>
          <w:p w14:paraId="53BABEC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3E357CC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2500F0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0.29 </w:t>
            </w:r>
          </w:p>
        </w:tc>
        <w:tc>
          <w:tcPr>
            <w:tcW w:w="0" w:type="auto"/>
            <w:tcBorders>
              <w:top w:val="nil"/>
              <w:left w:val="nil"/>
              <w:bottom w:val="single" w:sz="8" w:space="0" w:color="CCCCCC"/>
              <w:right w:val="single" w:sz="8" w:space="0" w:color="CCCCCC"/>
            </w:tcBorders>
            <w:vAlign w:val="center"/>
          </w:tcPr>
          <w:p w14:paraId="3008016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Borders>
              <w:top w:val="nil"/>
              <w:left w:val="nil"/>
              <w:bottom w:val="single" w:sz="8" w:space="0" w:color="CCCCCC"/>
              <w:right w:val="single" w:sz="8" w:space="0" w:color="CCCCCC"/>
            </w:tcBorders>
            <w:vAlign w:val="center"/>
          </w:tcPr>
          <w:p w14:paraId="3E2B35E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1ABF6B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321.41</w:t>
            </w:r>
          </w:p>
        </w:tc>
        <w:tc>
          <w:tcPr>
            <w:tcW w:w="0" w:type="auto"/>
            <w:tcBorders>
              <w:top w:val="nil"/>
              <w:left w:val="nil"/>
              <w:bottom w:val="single" w:sz="8" w:space="0" w:color="CCCCCC"/>
              <w:right w:val="single" w:sz="8" w:space="0" w:color="CCCCCC"/>
            </w:tcBorders>
            <w:vAlign w:val="center"/>
          </w:tcPr>
          <w:p w14:paraId="3C94C11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5.04</w:t>
            </w:r>
          </w:p>
        </w:tc>
        <w:tc>
          <w:tcPr>
            <w:tcW w:w="0" w:type="auto"/>
            <w:tcBorders>
              <w:top w:val="nil"/>
              <w:left w:val="nil"/>
              <w:bottom w:val="single" w:sz="8" w:space="0" w:color="CCCCCC"/>
              <w:right w:val="single" w:sz="8" w:space="0" w:color="CCCCCC"/>
            </w:tcBorders>
            <w:vAlign w:val="center"/>
          </w:tcPr>
          <w:p w14:paraId="31C09F9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0.275</w:t>
            </w:r>
          </w:p>
        </w:tc>
      </w:tr>
      <w:tr w:rsidR="003E65D6" w14:paraId="5EA3B9FD"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258F5BC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15</w:t>
            </w:r>
          </w:p>
        </w:tc>
        <w:tc>
          <w:tcPr>
            <w:tcW w:w="0" w:type="auto"/>
            <w:tcBorders>
              <w:top w:val="nil"/>
              <w:left w:val="nil"/>
              <w:bottom w:val="single" w:sz="8" w:space="0" w:color="CCCCCC"/>
              <w:right w:val="single" w:sz="8" w:space="0" w:color="CCCCCC"/>
            </w:tcBorders>
            <w:vAlign w:val="center"/>
          </w:tcPr>
          <w:p w14:paraId="07BFCCC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306</w:t>
            </w:r>
          </w:p>
        </w:tc>
        <w:tc>
          <w:tcPr>
            <w:tcW w:w="0" w:type="auto"/>
            <w:tcBorders>
              <w:top w:val="nil"/>
              <w:left w:val="nil"/>
              <w:bottom w:val="single" w:sz="8" w:space="0" w:color="CCCCCC"/>
              <w:right w:val="single" w:sz="8" w:space="0" w:color="CCCCCC"/>
            </w:tcBorders>
            <w:vAlign w:val="center"/>
          </w:tcPr>
          <w:p w14:paraId="6420146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3DBBCE5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0.29 </w:t>
            </w:r>
          </w:p>
        </w:tc>
        <w:tc>
          <w:tcPr>
            <w:tcW w:w="0" w:type="auto"/>
            <w:tcBorders>
              <w:top w:val="nil"/>
              <w:left w:val="nil"/>
              <w:bottom w:val="single" w:sz="8" w:space="0" w:color="CCCCCC"/>
              <w:right w:val="single" w:sz="8" w:space="0" w:color="CCCCCC"/>
            </w:tcBorders>
            <w:vAlign w:val="center"/>
          </w:tcPr>
          <w:p w14:paraId="68E8DE4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Borders>
              <w:top w:val="nil"/>
              <w:left w:val="nil"/>
              <w:bottom w:val="single" w:sz="8" w:space="0" w:color="CCCCCC"/>
              <w:right w:val="single" w:sz="8" w:space="0" w:color="CCCCCC"/>
            </w:tcBorders>
            <w:vAlign w:val="center"/>
          </w:tcPr>
          <w:p w14:paraId="48A3A2A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0" w:type="auto"/>
            <w:tcBorders>
              <w:top w:val="nil"/>
              <w:left w:val="nil"/>
              <w:bottom w:val="single" w:sz="8" w:space="0" w:color="CCCCCC"/>
              <w:right w:val="single" w:sz="8" w:space="0" w:color="CCCCCC"/>
            </w:tcBorders>
            <w:vAlign w:val="center"/>
          </w:tcPr>
          <w:p w14:paraId="48A4CE1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309.96</w:t>
            </w:r>
          </w:p>
        </w:tc>
        <w:tc>
          <w:tcPr>
            <w:tcW w:w="0" w:type="auto"/>
            <w:tcBorders>
              <w:top w:val="nil"/>
              <w:left w:val="nil"/>
              <w:bottom w:val="single" w:sz="8" w:space="0" w:color="CCCCCC"/>
              <w:right w:val="single" w:sz="8" w:space="0" w:color="CCCCCC"/>
            </w:tcBorders>
            <w:vAlign w:val="center"/>
          </w:tcPr>
          <w:p w14:paraId="7583433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1.29</w:t>
            </w:r>
          </w:p>
        </w:tc>
        <w:tc>
          <w:tcPr>
            <w:tcW w:w="0" w:type="auto"/>
            <w:tcBorders>
              <w:top w:val="nil"/>
              <w:left w:val="nil"/>
              <w:bottom w:val="single" w:sz="8" w:space="0" w:color="CCCCCC"/>
              <w:right w:val="single" w:sz="8" w:space="0" w:color="CCCCCC"/>
            </w:tcBorders>
            <w:vAlign w:val="center"/>
          </w:tcPr>
          <w:p w14:paraId="47B750C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0.28</w:t>
            </w:r>
          </w:p>
        </w:tc>
      </w:tr>
      <w:tr w:rsidR="003E65D6" w14:paraId="73B4AB96"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4A22FFD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w:t>
            </w:r>
          </w:p>
        </w:tc>
        <w:tc>
          <w:tcPr>
            <w:tcW w:w="0" w:type="auto"/>
            <w:tcBorders>
              <w:top w:val="nil"/>
              <w:left w:val="nil"/>
              <w:bottom w:val="single" w:sz="8" w:space="0" w:color="CCCCCC"/>
              <w:right w:val="single" w:sz="8" w:space="0" w:color="CCCCCC"/>
            </w:tcBorders>
            <w:vAlign w:val="center"/>
          </w:tcPr>
          <w:p w14:paraId="3BBEC32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2050E73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5AC3DA9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0.47 </w:t>
            </w:r>
          </w:p>
        </w:tc>
        <w:tc>
          <w:tcPr>
            <w:tcW w:w="0" w:type="auto"/>
            <w:tcBorders>
              <w:top w:val="nil"/>
              <w:left w:val="nil"/>
              <w:bottom w:val="single" w:sz="8" w:space="0" w:color="CCCCCC"/>
              <w:right w:val="single" w:sz="8" w:space="0" w:color="CCCCCC"/>
            </w:tcBorders>
            <w:vAlign w:val="center"/>
          </w:tcPr>
          <w:p w14:paraId="26A68F8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0.33 </w:t>
            </w:r>
          </w:p>
        </w:tc>
        <w:tc>
          <w:tcPr>
            <w:tcW w:w="0" w:type="auto"/>
            <w:tcBorders>
              <w:top w:val="nil"/>
              <w:left w:val="nil"/>
              <w:bottom w:val="single" w:sz="8" w:space="0" w:color="CCCCCC"/>
              <w:right w:val="single" w:sz="8" w:space="0" w:color="CCCCCC"/>
            </w:tcBorders>
            <w:vAlign w:val="center"/>
          </w:tcPr>
          <w:p w14:paraId="5EDC12D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Borders>
              <w:top w:val="nil"/>
              <w:left w:val="nil"/>
              <w:bottom w:val="single" w:sz="8" w:space="0" w:color="CCCCCC"/>
              <w:right w:val="single" w:sz="8" w:space="0" w:color="CCCCCC"/>
            </w:tcBorders>
            <w:vAlign w:val="center"/>
          </w:tcPr>
          <w:p w14:paraId="3BCCA1A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557.17</w:t>
            </w:r>
          </w:p>
        </w:tc>
        <w:tc>
          <w:tcPr>
            <w:tcW w:w="0" w:type="auto"/>
            <w:tcBorders>
              <w:top w:val="nil"/>
              <w:left w:val="nil"/>
              <w:bottom w:val="single" w:sz="8" w:space="0" w:color="CCCCCC"/>
              <w:right w:val="single" w:sz="8" w:space="0" w:color="CCCCCC"/>
            </w:tcBorders>
            <w:vAlign w:val="center"/>
          </w:tcPr>
          <w:p w14:paraId="346300D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3.18</w:t>
            </w:r>
          </w:p>
        </w:tc>
        <w:tc>
          <w:tcPr>
            <w:tcW w:w="0" w:type="auto"/>
            <w:tcBorders>
              <w:top w:val="nil"/>
              <w:left w:val="nil"/>
              <w:bottom w:val="single" w:sz="8" w:space="0" w:color="CCCCCC"/>
              <w:right w:val="single" w:sz="8" w:space="0" w:color="CCCCCC"/>
            </w:tcBorders>
            <w:vAlign w:val="center"/>
          </w:tcPr>
          <w:p w14:paraId="55247BF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0.285</w:t>
            </w:r>
          </w:p>
        </w:tc>
      </w:tr>
      <w:tr w:rsidR="003E65D6" w14:paraId="3E89FD8E"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7527992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17</w:t>
            </w:r>
          </w:p>
        </w:tc>
        <w:tc>
          <w:tcPr>
            <w:tcW w:w="0" w:type="auto"/>
            <w:tcBorders>
              <w:top w:val="nil"/>
              <w:left w:val="nil"/>
              <w:bottom w:val="single" w:sz="8" w:space="0" w:color="CCCCCC"/>
              <w:right w:val="single" w:sz="8" w:space="0" w:color="CCCCCC"/>
            </w:tcBorders>
            <w:vAlign w:val="center"/>
          </w:tcPr>
          <w:p w14:paraId="0B2BF43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3045BE7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7EA8FA8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0.45 </w:t>
            </w:r>
          </w:p>
        </w:tc>
        <w:tc>
          <w:tcPr>
            <w:tcW w:w="0" w:type="auto"/>
            <w:tcBorders>
              <w:top w:val="nil"/>
              <w:left w:val="nil"/>
              <w:bottom w:val="single" w:sz="8" w:space="0" w:color="CCCCCC"/>
              <w:right w:val="single" w:sz="8" w:space="0" w:color="CCCCCC"/>
            </w:tcBorders>
            <w:vAlign w:val="center"/>
          </w:tcPr>
          <w:p w14:paraId="339FED5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196072B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Borders>
              <w:top w:val="nil"/>
              <w:left w:val="nil"/>
              <w:bottom w:val="single" w:sz="8" w:space="0" w:color="CCCCCC"/>
              <w:right w:val="single" w:sz="8" w:space="0" w:color="CCCCCC"/>
            </w:tcBorders>
            <w:vAlign w:val="center"/>
          </w:tcPr>
          <w:p w14:paraId="241E20C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545.9</w:t>
            </w:r>
          </w:p>
        </w:tc>
        <w:tc>
          <w:tcPr>
            <w:tcW w:w="0" w:type="auto"/>
            <w:tcBorders>
              <w:top w:val="nil"/>
              <w:left w:val="nil"/>
              <w:bottom w:val="single" w:sz="8" w:space="0" w:color="CCCCCC"/>
              <w:right w:val="single" w:sz="8" w:space="0" w:color="CCCCCC"/>
            </w:tcBorders>
            <w:vAlign w:val="center"/>
          </w:tcPr>
          <w:p w14:paraId="32DCA95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1.09</w:t>
            </w:r>
          </w:p>
        </w:tc>
        <w:tc>
          <w:tcPr>
            <w:tcW w:w="0" w:type="auto"/>
            <w:tcBorders>
              <w:top w:val="nil"/>
              <w:left w:val="nil"/>
              <w:bottom w:val="single" w:sz="8" w:space="0" w:color="CCCCCC"/>
              <w:right w:val="single" w:sz="8" w:space="0" w:color="CCCCCC"/>
            </w:tcBorders>
            <w:vAlign w:val="center"/>
          </w:tcPr>
          <w:p w14:paraId="5659652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0.29</w:t>
            </w:r>
          </w:p>
        </w:tc>
      </w:tr>
      <w:tr w:rsidR="003E65D6" w14:paraId="09680CFE"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4ED1048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w:t>
            </w:r>
          </w:p>
        </w:tc>
        <w:tc>
          <w:tcPr>
            <w:tcW w:w="0" w:type="auto"/>
            <w:tcBorders>
              <w:top w:val="nil"/>
              <w:left w:val="nil"/>
              <w:bottom w:val="single" w:sz="8" w:space="0" w:color="CCCCCC"/>
              <w:right w:val="single" w:sz="8" w:space="0" w:color="CCCCCC"/>
            </w:tcBorders>
            <w:vAlign w:val="center"/>
          </w:tcPr>
          <w:p w14:paraId="43A6B37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6D40881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5FB1D7B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0.42 </w:t>
            </w:r>
          </w:p>
        </w:tc>
        <w:tc>
          <w:tcPr>
            <w:tcW w:w="0" w:type="auto"/>
            <w:tcBorders>
              <w:top w:val="nil"/>
              <w:left w:val="nil"/>
              <w:bottom w:val="single" w:sz="8" w:space="0" w:color="CCCCCC"/>
              <w:right w:val="single" w:sz="8" w:space="0" w:color="CCCCCC"/>
            </w:tcBorders>
            <w:vAlign w:val="center"/>
          </w:tcPr>
          <w:p w14:paraId="44AD36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4414E22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0" w:type="auto"/>
            <w:tcBorders>
              <w:top w:val="nil"/>
              <w:left w:val="nil"/>
              <w:bottom w:val="single" w:sz="8" w:space="0" w:color="CCCCCC"/>
              <w:right w:val="single" w:sz="8" w:space="0" w:color="CCCCCC"/>
            </w:tcBorders>
            <w:vAlign w:val="center"/>
          </w:tcPr>
          <w:p w14:paraId="7035BA9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522.9</w:t>
            </w:r>
          </w:p>
        </w:tc>
        <w:tc>
          <w:tcPr>
            <w:tcW w:w="0" w:type="auto"/>
            <w:tcBorders>
              <w:top w:val="nil"/>
              <w:left w:val="nil"/>
              <w:bottom w:val="single" w:sz="8" w:space="0" w:color="CCCCCC"/>
              <w:right w:val="single" w:sz="8" w:space="0" w:color="CCCCCC"/>
            </w:tcBorders>
            <w:vAlign w:val="center"/>
          </w:tcPr>
          <w:p w14:paraId="58439EA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-3.17</w:t>
            </w:r>
          </w:p>
        </w:tc>
        <w:tc>
          <w:tcPr>
            <w:tcW w:w="0" w:type="auto"/>
            <w:tcBorders>
              <w:top w:val="nil"/>
              <w:left w:val="nil"/>
              <w:bottom w:val="single" w:sz="8" w:space="0" w:color="CCCCCC"/>
              <w:right w:val="single" w:sz="8" w:space="0" w:color="CCCCCC"/>
            </w:tcBorders>
            <w:vAlign w:val="center"/>
          </w:tcPr>
          <w:p w14:paraId="3529387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0.295</w:t>
            </w:r>
          </w:p>
        </w:tc>
      </w:tr>
      <w:tr w:rsidR="003E65D6" w14:paraId="31594485"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77C724F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w:t>
            </w:r>
          </w:p>
        </w:tc>
        <w:tc>
          <w:tcPr>
            <w:tcW w:w="0" w:type="auto"/>
            <w:tcBorders>
              <w:top w:val="nil"/>
              <w:left w:val="nil"/>
              <w:bottom w:val="single" w:sz="8" w:space="0" w:color="CCCCCC"/>
              <w:right w:val="single" w:sz="8" w:space="0" w:color="CCCCCC"/>
            </w:tcBorders>
            <w:vAlign w:val="center"/>
          </w:tcPr>
          <w:p w14:paraId="2DE3115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7B1E2EF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4FFCC88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0.41 </w:t>
            </w:r>
          </w:p>
        </w:tc>
        <w:tc>
          <w:tcPr>
            <w:tcW w:w="0" w:type="auto"/>
            <w:tcBorders>
              <w:top w:val="nil"/>
              <w:left w:val="nil"/>
              <w:bottom w:val="single" w:sz="8" w:space="0" w:color="CCCCCC"/>
              <w:right w:val="single" w:sz="8" w:space="0" w:color="CCCCCC"/>
            </w:tcBorders>
            <w:vAlign w:val="center"/>
          </w:tcPr>
          <w:p w14:paraId="2FA65E6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1C8164F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2B0A809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542.12</w:t>
            </w:r>
          </w:p>
        </w:tc>
        <w:tc>
          <w:tcPr>
            <w:tcW w:w="0" w:type="auto"/>
            <w:tcBorders>
              <w:top w:val="nil"/>
              <w:left w:val="nil"/>
              <w:bottom w:val="single" w:sz="8" w:space="0" w:color="CCCCCC"/>
              <w:right w:val="single" w:sz="8" w:space="0" w:color="CCCCCC"/>
            </w:tcBorders>
            <w:vAlign w:val="center"/>
          </w:tcPr>
          <w:p w14:paraId="4CF3F12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0.39</w:t>
            </w:r>
          </w:p>
        </w:tc>
        <w:tc>
          <w:tcPr>
            <w:tcW w:w="0" w:type="auto"/>
            <w:tcBorders>
              <w:top w:val="nil"/>
              <w:left w:val="nil"/>
              <w:bottom w:val="single" w:sz="8" w:space="0" w:color="CCCCCC"/>
              <w:right w:val="single" w:sz="8" w:space="0" w:color="CCCCCC"/>
            </w:tcBorders>
            <w:vAlign w:val="center"/>
          </w:tcPr>
          <w:p w14:paraId="457840C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w:t>
            </w:r>
          </w:p>
        </w:tc>
      </w:tr>
      <w:tr w:rsidR="003E65D6" w14:paraId="0396053B"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48A6675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20</w:t>
            </w:r>
          </w:p>
        </w:tc>
        <w:tc>
          <w:tcPr>
            <w:tcW w:w="0" w:type="auto"/>
            <w:tcBorders>
              <w:top w:val="nil"/>
              <w:left w:val="nil"/>
              <w:bottom w:val="single" w:sz="8" w:space="0" w:color="CCCCCC"/>
              <w:right w:val="single" w:sz="8" w:space="0" w:color="CCCCCC"/>
            </w:tcBorders>
            <w:vAlign w:val="center"/>
          </w:tcPr>
          <w:p w14:paraId="32D6C02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739692A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0.15 </w:t>
            </w:r>
          </w:p>
        </w:tc>
        <w:tc>
          <w:tcPr>
            <w:tcW w:w="0" w:type="auto"/>
            <w:tcBorders>
              <w:top w:val="nil"/>
              <w:left w:val="nil"/>
              <w:bottom w:val="single" w:sz="8" w:space="0" w:color="CCCCCC"/>
              <w:right w:val="single" w:sz="8" w:space="0" w:color="CCCCCC"/>
            </w:tcBorders>
            <w:vAlign w:val="center"/>
          </w:tcPr>
          <w:p w14:paraId="7285D00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0.41 </w:t>
            </w:r>
          </w:p>
        </w:tc>
        <w:tc>
          <w:tcPr>
            <w:tcW w:w="0" w:type="auto"/>
            <w:tcBorders>
              <w:top w:val="nil"/>
              <w:left w:val="nil"/>
              <w:bottom w:val="single" w:sz="8" w:space="0" w:color="CCCCCC"/>
              <w:right w:val="single" w:sz="8" w:space="0" w:color="CCCCCC"/>
            </w:tcBorders>
            <w:vAlign w:val="center"/>
          </w:tcPr>
          <w:p w14:paraId="1289E2E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4ED35DD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0" w:type="auto"/>
            <w:tcBorders>
              <w:top w:val="nil"/>
              <w:left w:val="nil"/>
              <w:bottom w:val="single" w:sz="8" w:space="0" w:color="CCCCCC"/>
              <w:right w:val="single" w:sz="8" w:space="0" w:color="CCCCCC"/>
            </w:tcBorders>
            <w:vAlign w:val="center"/>
          </w:tcPr>
          <w:p w14:paraId="1DC4B0D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543.46</w:t>
            </w:r>
          </w:p>
        </w:tc>
        <w:tc>
          <w:tcPr>
            <w:tcW w:w="0" w:type="auto"/>
            <w:tcBorders>
              <w:top w:val="nil"/>
              <w:left w:val="nil"/>
              <w:bottom w:val="single" w:sz="8" w:space="0" w:color="CCCCCC"/>
              <w:right w:val="single" w:sz="8" w:space="0" w:color="CCCCCC"/>
            </w:tcBorders>
            <w:vAlign w:val="center"/>
          </w:tcPr>
          <w:p w14:paraId="1DC1F65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0.64</w:t>
            </w:r>
          </w:p>
        </w:tc>
        <w:tc>
          <w:tcPr>
            <w:tcW w:w="0" w:type="auto"/>
            <w:tcBorders>
              <w:top w:val="nil"/>
              <w:left w:val="nil"/>
              <w:bottom w:val="single" w:sz="8" w:space="0" w:color="CCCCCC"/>
              <w:right w:val="single" w:sz="8" w:space="0" w:color="CCCCCC"/>
            </w:tcBorders>
            <w:vAlign w:val="center"/>
          </w:tcPr>
          <w:p w14:paraId="35150CB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0.305</w:t>
            </w:r>
          </w:p>
        </w:tc>
      </w:tr>
      <w:tr w:rsidR="003E65D6" w14:paraId="45EFE78F"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2D534AC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w:t>
            </w:r>
          </w:p>
        </w:tc>
        <w:tc>
          <w:tcPr>
            <w:tcW w:w="0" w:type="auto"/>
            <w:tcBorders>
              <w:top w:val="nil"/>
              <w:left w:val="nil"/>
              <w:bottom w:val="single" w:sz="8" w:space="0" w:color="CCCCCC"/>
              <w:right w:val="single" w:sz="8" w:space="0" w:color="CCCCCC"/>
            </w:tcBorders>
            <w:vAlign w:val="center"/>
          </w:tcPr>
          <w:p w14:paraId="6F6788E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71FD02D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0.22 </w:t>
            </w:r>
          </w:p>
        </w:tc>
        <w:tc>
          <w:tcPr>
            <w:tcW w:w="0" w:type="auto"/>
            <w:tcBorders>
              <w:top w:val="nil"/>
              <w:left w:val="nil"/>
              <w:bottom w:val="single" w:sz="8" w:space="0" w:color="CCCCCC"/>
              <w:right w:val="single" w:sz="8" w:space="0" w:color="CCCCCC"/>
            </w:tcBorders>
            <w:vAlign w:val="center"/>
          </w:tcPr>
          <w:p w14:paraId="126350B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0.38 </w:t>
            </w:r>
          </w:p>
        </w:tc>
        <w:tc>
          <w:tcPr>
            <w:tcW w:w="0" w:type="auto"/>
            <w:tcBorders>
              <w:top w:val="nil"/>
              <w:left w:val="nil"/>
              <w:bottom w:val="single" w:sz="8" w:space="0" w:color="CCCCCC"/>
              <w:right w:val="single" w:sz="8" w:space="0" w:color="CCCCCC"/>
            </w:tcBorders>
            <w:vAlign w:val="center"/>
          </w:tcPr>
          <w:p w14:paraId="071C6F8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Borders>
              <w:top w:val="nil"/>
              <w:left w:val="nil"/>
              <w:bottom w:val="single" w:sz="8" w:space="0" w:color="CCCCCC"/>
              <w:right w:val="single" w:sz="8" w:space="0" w:color="CCCCCC"/>
            </w:tcBorders>
            <w:vAlign w:val="center"/>
          </w:tcPr>
          <w:p w14:paraId="68EE2E0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Borders>
              <w:top w:val="nil"/>
              <w:left w:val="nil"/>
              <w:bottom w:val="single" w:sz="8" w:space="0" w:color="CCCCCC"/>
              <w:right w:val="single" w:sz="8" w:space="0" w:color="CCCCCC"/>
            </w:tcBorders>
            <w:vAlign w:val="center"/>
          </w:tcPr>
          <w:p w14:paraId="1467D88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566.78</w:t>
            </w:r>
          </w:p>
        </w:tc>
        <w:tc>
          <w:tcPr>
            <w:tcW w:w="0" w:type="auto"/>
            <w:tcBorders>
              <w:top w:val="nil"/>
              <w:left w:val="nil"/>
              <w:bottom w:val="single" w:sz="8" w:space="0" w:color="CCCCCC"/>
              <w:right w:val="single" w:sz="8" w:space="0" w:color="CCCCCC"/>
            </w:tcBorders>
            <w:vAlign w:val="center"/>
          </w:tcPr>
          <w:p w14:paraId="6EEA3F5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4.96</w:t>
            </w:r>
          </w:p>
        </w:tc>
        <w:tc>
          <w:tcPr>
            <w:tcW w:w="0" w:type="auto"/>
            <w:tcBorders>
              <w:top w:val="nil"/>
              <w:left w:val="nil"/>
              <w:bottom w:val="single" w:sz="8" w:space="0" w:color="CCCCCC"/>
              <w:right w:val="single" w:sz="8" w:space="0" w:color="CCCCCC"/>
            </w:tcBorders>
            <w:vAlign w:val="center"/>
          </w:tcPr>
          <w:p w14:paraId="2B8C71A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0.31</w:t>
            </w:r>
          </w:p>
        </w:tc>
      </w:tr>
      <w:tr w:rsidR="003E65D6" w14:paraId="5BE27D8E"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1F932A0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22</w:t>
            </w:r>
          </w:p>
        </w:tc>
        <w:tc>
          <w:tcPr>
            <w:tcW w:w="0" w:type="auto"/>
            <w:tcBorders>
              <w:top w:val="nil"/>
              <w:left w:val="nil"/>
              <w:bottom w:val="single" w:sz="8" w:space="0" w:color="CCCCCC"/>
              <w:right w:val="single" w:sz="8" w:space="0" w:color="CCCCCC"/>
            </w:tcBorders>
            <w:vAlign w:val="center"/>
          </w:tcPr>
          <w:p w14:paraId="6BBFF02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3D6E2A4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0.22 </w:t>
            </w:r>
          </w:p>
        </w:tc>
        <w:tc>
          <w:tcPr>
            <w:tcW w:w="0" w:type="auto"/>
            <w:tcBorders>
              <w:top w:val="nil"/>
              <w:left w:val="nil"/>
              <w:bottom w:val="single" w:sz="8" w:space="0" w:color="CCCCCC"/>
              <w:right w:val="single" w:sz="8" w:space="0" w:color="CCCCCC"/>
            </w:tcBorders>
            <w:vAlign w:val="center"/>
          </w:tcPr>
          <w:p w14:paraId="465861D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0.37 </w:t>
            </w:r>
          </w:p>
        </w:tc>
        <w:tc>
          <w:tcPr>
            <w:tcW w:w="0" w:type="auto"/>
            <w:tcBorders>
              <w:top w:val="nil"/>
              <w:left w:val="nil"/>
              <w:bottom w:val="single" w:sz="8" w:space="0" w:color="CCCCCC"/>
              <w:right w:val="single" w:sz="8" w:space="0" w:color="CCCCCC"/>
            </w:tcBorders>
            <w:vAlign w:val="center"/>
          </w:tcPr>
          <w:p w14:paraId="47AD9D7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Borders>
              <w:top w:val="nil"/>
              <w:left w:val="nil"/>
              <w:bottom w:val="single" w:sz="8" w:space="0" w:color="CCCCCC"/>
              <w:right w:val="single" w:sz="8" w:space="0" w:color="CCCCCC"/>
            </w:tcBorders>
            <w:vAlign w:val="center"/>
          </w:tcPr>
          <w:p w14:paraId="6A7DBDF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Borders>
              <w:top w:val="nil"/>
              <w:left w:val="nil"/>
              <w:bottom w:val="single" w:sz="8" w:space="0" w:color="CCCCCC"/>
              <w:right w:val="single" w:sz="8" w:space="0" w:color="CCCCCC"/>
            </w:tcBorders>
            <w:vAlign w:val="center"/>
          </w:tcPr>
          <w:p w14:paraId="74ED4B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547.6</w:t>
            </w:r>
          </w:p>
        </w:tc>
        <w:tc>
          <w:tcPr>
            <w:tcW w:w="0" w:type="auto"/>
            <w:tcBorders>
              <w:top w:val="nil"/>
              <w:left w:val="nil"/>
              <w:bottom w:val="single" w:sz="8" w:space="0" w:color="CCCCCC"/>
              <w:right w:val="single" w:sz="8" w:space="0" w:color="CCCCCC"/>
            </w:tcBorders>
            <w:vAlign w:val="center"/>
          </w:tcPr>
          <w:p w14:paraId="4E85A5F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1.41</w:t>
            </w:r>
          </w:p>
        </w:tc>
        <w:tc>
          <w:tcPr>
            <w:tcW w:w="0" w:type="auto"/>
            <w:tcBorders>
              <w:top w:val="nil"/>
              <w:left w:val="nil"/>
              <w:bottom w:val="single" w:sz="8" w:space="0" w:color="CCCCCC"/>
              <w:right w:val="single" w:sz="8" w:space="0" w:color="CCCCCC"/>
            </w:tcBorders>
            <w:vAlign w:val="center"/>
          </w:tcPr>
          <w:p w14:paraId="783D1F3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0.315</w:t>
            </w:r>
          </w:p>
        </w:tc>
      </w:tr>
      <w:tr w:rsidR="003E65D6" w14:paraId="7F32C6C8"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1AF79A0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w:t>
            </w:r>
          </w:p>
        </w:tc>
        <w:tc>
          <w:tcPr>
            <w:tcW w:w="0" w:type="auto"/>
            <w:tcBorders>
              <w:top w:val="nil"/>
              <w:left w:val="nil"/>
              <w:bottom w:val="single" w:sz="8" w:space="0" w:color="CCCCCC"/>
              <w:right w:val="single" w:sz="8" w:space="0" w:color="CCCCCC"/>
            </w:tcBorders>
            <w:vAlign w:val="center"/>
          </w:tcPr>
          <w:p w14:paraId="27DC2E5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44EBBEB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0.22 </w:t>
            </w:r>
          </w:p>
        </w:tc>
        <w:tc>
          <w:tcPr>
            <w:tcW w:w="0" w:type="auto"/>
            <w:tcBorders>
              <w:top w:val="nil"/>
              <w:left w:val="nil"/>
              <w:bottom w:val="single" w:sz="8" w:space="0" w:color="CCCCCC"/>
              <w:right w:val="single" w:sz="8" w:space="0" w:color="CCCCCC"/>
            </w:tcBorders>
            <w:vAlign w:val="center"/>
          </w:tcPr>
          <w:p w14:paraId="230041E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0.37 </w:t>
            </w:r>
          </w:p>
        </w:tc>
        <w:tc>
          <w:tcPr>
            <w:tcW w:w="0" w:type="auto"/>
            <w:tcBorders>
              <w:top w:val="nil"/>
              <w:left w:val="nil"/>
              <w:bottom w:val="single" w:sz="8" w:space="0" w:color="CCCCCC"/>
              <w:right w:val="single" w:sz="8" w:space="0" w:color="CCCCCC"/>
            </w:tcBorders>
            <w:vAlign w:val="center"/>
          </w:tcPr>
          <w:p w14:paraId="5BED297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0.33 </w:t>
            </w:r>
          </w:p>
        </w:tc>
        <w:tc>
          <w:tcPr>
            <w:tcW w:w="0" w:type="auto"/>
            <w:tcBorders>
              <w:top w:val="nil"/>
              <w:left w:val="nil"/>
              <w:bottom w:val="single" w:sz="8" w:space="0" w:color="CCCCCC"/>
              <w:right w:val="single" w:sz="8" w:space="0" w:color="CCCCCC"/>
            </w:tcBorders>
            <w:vAlign w:val="center"/>
          </w:tcPr>
          <w:p w14:paraId="345B847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0" w:type="auto"/>
            <w:tcBorders>
              <w:top w:val="nil"/>
              <w:left w:val="nil"/>
              <w:bottom w:val="single" w:sz="8" w:space="0" w:color="CCCCCC"/>
              <w:right w:val="single" w:sz="8" w:space="0" w:color="CCCCCC"/>
            </w:tcBorders>
            <w:vAlign w:val="center"/>
          </w:tcPr>
          <w:p w14:paraId="35F53D0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541.69</w:t>
            </w:r>
          </w:p>
        </w:tc>
        <w:tc>
          <w:tcPr>
            <w:tcW w:w="0" w:type="auto"/>
            <w:tcBorders>
              <w:top w:val="nil"/>
              <w:left w:val="nil"/>
              <w:bottom w:val="single" w:sz="8" w:space="0" w:color="CCCCCC"/>
              <w:right w:val="single" w:sz="8" w:space="0" w:color="CCCCCC"/>
            </w:tcBorders>
            <w:vAlign w:val="center"/>
          </w:tcPr>
          <w:p w14:paraId="1C32AB5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0.31</w:t>
            </w:r>
          </w:p>
        </w:tc>
        <w:tc>
          <w:tcPr>
            <w:tcW w:w="0" w:type="auto"/>
            <w:tcBorders>
              <w:top w:val="nil"/>
              <w:left w:val="nil"/>
              <w:bottom w:val="single" w:sz="8" w:space="0" w:color="CCCCCC"/>
              <w:right w:val="single" w:sz="8" w:space="0" w:color="CCCCCC"/>
            </w:tcBorders>
            <w:vAlign w:val="center"/>
          </w:tcPr>
          <w:p w14:paraId="5EE480E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0.32</w:t>
            </w:r>
          </w:p>
        </w:tc>
      </w:tr>
      <w:tr w:rsidR="003E65D6" w14:paraId="6F0D992C"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5A00D9D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w:t>
            </w:r>
          </w:p>
        </w:tc>
        <w:tc>
          <w:tcPr>
            <w:tcW w:w="0" w:type="auto"/>
            <w:tcBorders>
              <w:top w:val="nil"/>
              <w:left w:val="nil"/>
              <w:bottom w:val="single" w:sz="8" w:space="0" w:color="CCCCCC"/>
              <w:right w:val="single" w:sz="8" w:space="0" w:color="CCCCCC"/>
            </w:tcBorders>
            <w:vAlign w:val="center"/>
          </w:tcPr>
          <w:p w14:paraId="6DB12E2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4145228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0.22 </w:t>
            </w:r>
          </w:p>
        </w:tc>
        <w:tc>
          <w:tcPr>
            <w:tcW w:w="0" w:type="auto"/>
            <w:tcBorders>
              <w:top w:val="nil"/>
              <w:left w:val="nil"/>
              <w:bottom w:val="single" w:sz="8" w:space="0" w:color="CCCCCC"/>
              <w:right w:val="single" w:sz="8" w:space="0" w:color="CCCCCC"/>
            </w:tcBorders>
            <w:vAlign w:val="center"/>
          </w:tcPr>
          <w:p w14:paraId="1449848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0.37 </w:t>
            </w:r>
          </w:p>
        </w:tc>
        <w:tc>
          <w:tcPr>
            <w:tcW w:w="0" w:type="auto"/>
            <w:tcBorders>
              <w:top w:val="nil"/>
              <w:left w:val="nil"/>
              <w:bottom w:val="single" w:sz="8" w:space="0" w:color="CCCCCC"/>
              <w:right w:val="single" w:sz="8" w:space="0" w:color="CCCCCC"/>
            </w:tcBorders>
            <w:vAlign w:val="center"/>
          </w:tcPr>
          <w:p w14:paraId="636D3A4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70629C5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1213FBC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538.74</w:t>
            </w:r>
          </w:p>
        </w:tc>
        <w:tc>
          <w:tcPr>
            <w:tcW w:w="0" w:type="auto"/>
            <w:tcBorders>
              <w:top w:val="nil"/>
              <w:left w:val="nil"/>
              <w:bottom w:val="single" w:sz="8" w:space="0" w:color="CCCCCC"/>
              <w:right w:val="single" w:sz="8" w:space="0" w:color="CCCCCC"/>
            </w:tcBorders>
            <w:vAlign w:val="center"/>
          </w:tcPr>
          <w:p w14:paraId="23AE38F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w:t>
            </w:r>
          </w:p>
        </w:tc>
        <w:tc>
          <w:tcPr>
            <w:tcW w:w="0" w:type="auto"/>
            <w:tcBorders>
              <w:top w:val="nil"/>
              <w:left w:val="nil"/>
              <w:bottom w:val="single" w:sz="8" w:space="0" w:color="CCCCCC"/>
              <w:right w:val="single" w:sz="8" w:space="0" w:color="CCCCCC"/>
            </w:tcBorders>
            <w:vAlign w:val="center"/>
          </w:tcPr>
          <w:p w14:paraId="6DCD10E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0.325</w:t>
            </w:r>
          </w:p>
        </w:tc>
      </w:tr>
      <w:tr w:rsidR="003E65D6" w14:paraId="7EBC264A"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77BA1C8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25</w:t>
            </w:r>
          </w:p>
        </w:tc>
        <w:tc>
          <w:tcPr>
            <w:tcW w:w="0" w:type="auto"/>
            <w:tcBorders>
              <w:top w:val="nil"/>
              <w:left w:val="nil"/>
              <w:bottom w:val="single" w:sz="8" w:space="0" w:color="CCCCCC"/>
              <w:right w:val="single" w:sz="8" w:space="0" w:color="CCCCCC"/>
            </w:tcBorders>
            <w:vAlign w:val="center"/>
          </w:tcPr>
          <w:p w14:paraId="39E638E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502183C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0.22 </w:t>
            </w:r>
          </w:p>
        </w:tc>
        <w:tc>
          <w:tcPr>
            <w:tcW w:w="0" w:type="auto"/>
            <w:tcBorders>
              <w:top w:val="nil"/>
              <w:left w:val="nil"/>
              <w:bottom w:val="single" w:sz="8" w:space="0" w:color="CCCCCC"/>
              <w:right w:val="single" w:sz="8" w:space="0" w:color="CCCCCC"/>
            </w:tcBorders>
            <w:vAlign w:val="center"/>
          </w:tcPr>
          <w:p w14:paraId="30C95A4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0.37 </w:t>
            </w:r>
          </w:p>
        </w:tc>
        <w:tc>
          <w:tcPr>
            <w:tcW w:w="0" w:type="auto"/>
            <w:tcBorders>
              <w:top w:val="nil"/>
              <w:left w:val="nil"/>
              <w:bottom w:val="single" w:sz="8" w:space="0" w:color="CCCCCC"/>
              <w:right w:val="single" w:sz="8" w:space="0" w:color="CCCCCC"/>
            </w:tcBorders>
            <w:vAlign w:val="center"/>
          </w:tcPr>
          <w:p w14:paraId="3799791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15C62CC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0" w:type="auto"/>
            <w:tcBorders>
              <w:top w:val="nil"/>
              <w:left w:val="nil"/>
              <w:bottom w:val="single" w:sz="8" w:space="0" w:color="CCCCCC"/>
              <w:right w:val="single" w:sz="8" w:space="0" w:color="CCCCCC"/>
            </w:tcBorders>
            <w:vAlign w:val="center"/>
          </w:tcPr>
          <w:p w14:paraId="6EB0E9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538.74</w:t>
            </w:r>
          </w:p>
        </w:tc>
        <w:tc>
          <w:tcPr>
            <w:tcW w:w="0" w:type="auto"/>
            <w:tcBorders>
              <w:top w:val="nil"/>
              <w:left w:val="nil"/>
              <w:bottom w:val="single" w:sz="8" w:space="0" w:color="CCCCCC"/>
              <w:right w:val="single" w:sz="8" w:space="0" w:color="CCCCCC"/>
            </w:tcBorders>
            <w:vAlign w:val="center"/>
          </w:tcPr>
          <w:p w14:paraId="140AC07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w:t>
            </w:r>
          </w:p>
        </w:tc>
        <w:tc>
          <w:tcPr>
            <w:tcW w:w="0" w:type="auto"/>
            <w:tcBorders>
              <w:top w:val="nil"/>
              <w:left w:val="nil"/>
              <w:bottom w:val="single" w:sz="8" w:space="0" w:color="CCCCCC"/>
              <w:right w:val="single" w:sz="8" w:space="0" w:color="CCCCCC"/>
            </w:tcBorders>
            <w:vAlign w:val="center"/>
          </w:tcPr>
          <w:p w14:paraId="7B86D59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0.33</w:t>
            </w:r>
          </w:p>
        </w:tc>
      </w:tr>
      <w:tr w:rsidR="003E65D6" w14:paraId="3C3562A2"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1315E69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26</w:t>
            </w:r>
          </w:p>
        </w:tc>
        <w:tc>
          <w:tcPr>
            <w:tcW w:w="0" w:type="auto"/>
            <w:tcBorders>
              <w:top w:val="nil"/>
              <w:left w:val="nil"/>
              <w:bottom w:val="single" w:sz="8" w:space="0" w:color="CCCCCC"/>
              <w:right w:val="single" w:sz="8" w:space="0" w:color="CCCCCC"/>
            </w:tcBorders>
            <w:vAlign w:val="center"/>
          </w:tcPr>
          <w:p w14:paraId="4A3BCC2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7313CED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0.24 </w:t>
            </w:r>
          </w:p>
        </w:tc>
        <w:tc>
          <w:tcPr>
            <w:tcW w:w="0" w:type="auto"/>
            <w:tcBorders>
              <w:top w:val="nil"/>
              <w:left w:val="nil"/>
              <w:bottom w:val="single" w:sz="8" w:space="0" w:color="CCCCCC"/>
              <w:right w:val="single" w:sz="8" w:space="0" w:color="CCCCCC"/>
            </w:tcBorders>
            <w:vAlign w:val="center"/>
          </w:tcPr>
          <w:p w14:paraId="59F292F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0.35 </w:t>
            </w:r>
          </w:p>
        </w:tc>
        <w:tc>
          <w:tcPr>
            <w:tcW w:w="0" w:type="auto"/>
            <w:tcBorders>
              <w:top w:val="nil"/>
              <w:left w:val="nil"/>
              <w:bottom w:val="single" w:sz="8" w:space="0" w:color="CCCCCC"/>
              <w:right w:val="single" w:sz="8" w:space="0" w:color="CCCCCC"/>
            </w:tcBorders>
            <w:vAlign w:val="center"/>
          </w:tcPr>
          <w:p w14:paraId="49FD535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0.30 </w:t>
            </w:r>
          </w:p>
        </w:tc>
        <w:tc>
          <w:tcPr>
            <w:tcW w:w="0" w:type="auto"/>
            <w:tcBorders>
              <w:top w:val="nil"/>
              <w:left w:val="nil"/>
              <w:bottom w:val="single" w:sz="8" w:space="0" w:color="CCCCCC"/>
              <w:right w:val="single" w:sz="8" w:space="0" w:color="CCCCCC"/>
            </w:tcBorders>
            <w:vAlign w:val="center"/>
          </w:tcPr>
          <w:p w14:paraId="167223B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Borders>
              <w:top w:val="nil"/>
              <w:left w:val="nil"/>
              <w:bottom w:val="single" w:sz="8" w:space="0" w:color="CCCCCC"/>
              <w:right w:val="single" w:sz="8" w:space="0" w:color="CCCCCC"/>
            </w:tcBorders>
            <w:vAlign w:val="center"/>
          </w:tcPr>
          <w:p w14:paraId="33D1F74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543.35</w:t>
            </w:r>
          </w:p>
        </w:tc>
        <w:tc>
          <w:tcPr>
            <w:tcW w:w="0" w:type="auto"/>
            <w:tcBorders>
              <w:top w:val="nil"/>
              <w:left w:val="nil"/>
              <w:bottom w:val="single" w:sz="8" w:space="0" w:color="CCCCCC"/>
              <w:right w:val="single" w:sz="8" w:space="0" w:color="CCCCCC"/>
            </w:tcBorders>
            <w:vAlign w:val="center"/>
          </w:tcPr>
          <w:p w14:paraId="1908550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0.62</w:t>
            </w:r>
          </w:p>
        </w:tc>
        <w:tc>
          <w:tcPr>
            <w:tcW w:w="0" w:type="auto"/>
            <w:tcBorders>
              <w:top w:val="nil"/>
              <w:left w:val="nil"/>
              <w:bottom w:val="single" w:sz="8" w:space="0" w:color="CCCCCC"/>
              <w:right w:val="single" w:sz="8" w:space="0" w:color="CCCCCC"/>
            </w:tcBorders>
            <w:vAlign w:val="center"/>
          </w:tcPr>
          <w:p w14:paraId="6FB2DF8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0.335</w:t>
            </w:r>
          </w:p>
        </w:tc>
      </w:tr>
      <w:tr w:rsidR="003E65D6" w14:paraId="27C2FC91"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6715A3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27</w:t>
            </w:r>
          </w:p>
        </w:tc>
        <w:tc>
          <w:tcPr>
            <w:tcW w:w="0" w:type="auto"/>
            <w:tcBorders>
              <w:top w:val="nil"/>
              <w:left w:val="nil"/>
              <w:bottom w:val="single" w:sz="8" w:space="0" w:color="CCCCCC"/>
              <w:right w:val="single" w:sz="8" w:space="0" w:color="CCCCCC"/>
            </w:tcBorders>
            <w:vAlign w:val="center"/>
          </w:tcPr>
          <w:p w14:paraId="443291C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6310688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0.24 </w:t>
            </w:r>
          </w:p>
        </w:tc>
        <w:tc>
          <w:tcPr>
            <w:tcW w:w="0" w:type="auto"/>
            <w:tcBorders>
              <w:top w:val="nil"/>
              <w:left w:val="nil"/>
              <w:bottom w:val="single" w:sz="8" w:space="0" w:color="CCCCCC"/>
              <w:right w:val="single" w:sz="8" w:space="0" w:color="CCCCCC"/>
            </w:tcBorders>
            <w:vAlign w:val="center"/>
          </w:tcPr>
          <w:p w14:paraId="0786AA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544BD28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0.31 </w:t>
            </w:r>
          </w:p>
        </w:tc>
        <w:tc>
          <w:tcPr>
            <w:tcW w:w="0" w:type="auto"/>
            <w:tcBorders>
              <w:top w:val="nil"/>
              <w:left w:val="nil"/>
              <w:bottom w:val="single" w:sz="8" w:space="0" w:color="CCCCCC"/>
              <w:right w:val="single" w:sz="8" w:space="0" w:color="CCCCCC"/>
            </w:tcBorders>
            <w:vAlign w:val="center"/>
          </w:tcPr>
          <w:p w14:paraId="7BD947A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Borders>
              <w:top w:val="nil"/>
              <w:left w:val="nil"/>
              <w:bottom w:val="single" w:sz="8" w:space="0" w:color="CCCCCC"/>
              <w:right w:val="single" w:sz="8" w:space="0" w:color="CCCCCC"/>
            </w:tcBorders>
            <w:vAlign w:val="center"/>
          </w:tcPr>
          <w:p w14:paraId="599FE3F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538.56</w:t>
            </w:r>
          </w:p>
        </w:tc>
        <w:tc>
          <w:tcPr>
            <w:tcW w:w="0" w:type="auto"/>
            <w:tcBorders>
              <w:top w:val="nil"/>
              <w:left w:val="nil"/>
              <w:bottom w:val="single" w:sz="8" w:space="0" w:color="CCCCCC"/>
              <w:right w:val="single" w:sz="8" w:space="0" w:color="CCCCCC"/>
            </w:tcBorders>
            <w:vAlign w:val="center"/>
          </w:tcPr>
          <w:p w14:paraId="65F910A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-0.27</w:t>
            </w:r>
          </w:p>
        </w:tc>
        <w:tc>
          <w:tcPr>
            <w:tcW w:w="0" w:type="auto"/>
            <w:tcBorders>
              <w:top w:val="nil"/>
              <w:left w:val="nil"/>
              <w:bottom w:val="single" w:sz="8" w:space="0" w:color="CCCCCC"/>
              <w:right w:val="single" w:sz="8" w:space="0" w:color="CCCCCC"/>
            </w:tcBorders>
            <w:vAlign w:val="center"/>
          </w:tcPr>
          <w:p w14:paraId="1F01EBE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0.34</w:t>
            </w:r>
          </w:p>
        </w:tc>
      </w:tr>
      <w:tr w:rsidR="003E65D6" w14:paraId="24FBC186"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7E601AB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28</w:t>
            </w:r>
          </w:p>
        </w:tc>
        <w:tc>
          <w:tcPr>
            <w:tcW w:w="0" w:type="auto"/>
            <w:tcBorders>
              <w:top w:val="nil"/>
              <w:left w:val="nil"/>
              <w:bottom w:val="single" w:sz="8" w:space="0" w:color="CCCCCC"/>
              <w:right w:val="single" w:sz="8" w:space="0" w:color="CCCCCC"/>
            </w:tcBorders>
            <w:vAlign w:val="center"/>
          </w:tcPr>
          <w:p w14:paraId="47EEE39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329DAF0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0.24 </w:t>
            </w:r>
          </w:p>
        </w:tc>
        <w:tc>
          <w:tcPr>
            <w:tcW w:w="0" w:type="auto"/>
            <w:tcBorders>
              <w:top w:val="nil"/>
              <w:left w:val="nil"/>
              <w:bottom w:val="single" w:sz="8" w:space="0" w:color="CCCCCC"/>
              <w:right w:val="single" w:sz="8" w:space="0" w:color="CCCCCC"/>
            </w:tcBorders>
            <w:vAlign w:val="center"/>
          </w:tcPr>
          <w:p w14:paraId="664FBE6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0" w:type="auto"/>
            <w:tcBorders>
              <w:top w:val="nil"/>
              <w:left w:val="nil"/>
              <w:bottom w:val="single" w:sz="8" w:space="0" w:color="CCCCCC"/>
              <w:right w:val="single" w:sz="8" w:space="0" w:color="CCCCCC"/>
            </w:tcBorders>
            <w:vAlign w:val="center"/>
          </w:tcPr>
          <w:p w14:paraId="1C4998F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0.31 </w:t>
            </w:r>
          </w:p>
        </w:tc>
        <w:tc>
          <w:tcPr>
            <w:tcW w:w="0" w:type="auto"/>
            <w:tcBorders>
              <w:top w:val="nil"/>
              <w:left w:val="nil"/>
              <w:bottom w:val="single" w:sz="8" w:space="0" w:color="CCCCCC"/>
              <w:right w:val="single" w:sz="8" w:space="0" w:color="CCCCCC"/>
            </w:tcBorders>
            <w:vAlign w:val="center"/>
          </w:tcPr>
          <w:p w14:paraId="4E7D2F9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0" w:type="auto"/>
            <w:tcBorders>
              <w:top w:val="nil"/>
              <w:left w:val="nil"/>
              <w:bottom w:val="single" w:sz="8" w:space="0" w:color="CCCCCC"/>
              <w:right w:val="single" w:sz="8" w:space="0" w:color="CCCCCC"/>
            </w:tcBorders>
            <w:vAlign w:val="center"/>
          </w:tcPr>
          <w:p w14:paraId="3398809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549.94</w:t>
            </w:r>
          </w:p>
        </w:tc>
        <w:tc>
          <w:tcPr>
            <w:tcW w:w="0" w:type="auto"/>
            <w:tcBorders>
              <w:top w:val="nil"/>
              <w:left w:val="nil"/>
              <w:bottom w:val="single" w:sz="8" w:space="0" w:color="CCCCCC"/>
              <w:right w:val="single" w:sz="8" w:space="0" w:color="CCCCCC"/>
            </w:tcBorders>
            <w:vAlign w:val="center"/>
          </w:tcPr>
          <w:p w14:paraId="7C8AD40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1.84</w:t>
            </w:r>
          </w:p>
        </w:tc>
        <w:tc>
          <w:tcPr>
            <w:tcW w:w="0" w:type="auto"/>
            <w:tcBorders>
              <w:top w:val="nil"/>
              <w:left w:val="nil"/>
              <w:bottom w:val="single" w:sz="8" w:space="0" w:color="CCCCCC"/>
              <w:right w:val="single" w:sz="8" w:space="0" w:color="CCCCCC"/>
            </w:tcBorders>
            <w:vAlign w:val="center"/>
          </w:tcPr>
          <w:p w14:paraId="74F6392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0.345</w:t>
            </w:r>
          </w:p>
        </w:tc>
      </w:tr>
      <w:tr w:rsidR="003E65D6" w14:paraId="5FDF3C8D"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693BED3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w:t>
            </w:r>
          </w:p>
        </w:tc>
        <w:tc>
          <w:tcPr>
            <w:tcW w:w="0" w:type="auto"/>
            <w:tcBorders>
              <w:top w:val="nil"/>
              <w:left w:val="nil"/>
              <w:bottom w:val="single" w:sz="8" w:space="0" w:color="CCCCCC"/>
              <w:right w:val="single" w:sz="8" w:space="0" w:color="CCCCCC"/>
            </w:tcBorders>
            <w:vAlign w:val="center"/>
          </w:tcPr>
          <w:p w14:paraId="3B09733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7496AD7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0.24 </w:t>
            </w:r>
          </w:p>
        </w:tc>
        <w:tc>
          <w:tcPr>
            <w:tcW w:w="0" w:type="auto"/>
            <w:tcBorders>
              <w:top w:val="nil"/>
              <w:left w:val="nil"/>
              <w:bottom w:val="single" w:sz="8" w:space="0" w:color="CCCCCC"/>
              <w:right w:val="single" w:sz="8" w:space="0" w:color="CCCCCC"/>
            </w:tcBorders>
            <w:vAlign w:val="center"/>
          </w:tcPr>
          <w:p w14:paraId="5389CB4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0.33 </w:t>
            </w:r>
          </w:p>
        </w:tc>
        <w:tc>
          <w:tcPr>
            <w:tcW w:w="0" w:type="auto"/>
            <w:tcBorders>
              <w:top w:val="nil"/>
              <w:left w:val="nil"/>
              <w:bottom w:val="single" w:sz="8" w:space="0" w:color="CCCCCC"/>
              <w:right w:val="single" w:sz="8" w:space="0" w:color="CCCCCC"/>
            </w:tcBorders>
            <w:vAlign w:val="center"/>
          </w:tcPr>
          <w:p w14:paraId="6848583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Borders>
              <w:top w:val="nil"/>
              <w:left w:val="nil"/>
              <w:bottom w:val="single" w:sz="8" w:space="0" w:color="CCCCCC"/>
              <w:right w:val="single" w:sz="8" w:space="0" w:color="CCCCCC"/>
            </w:tcBorders>
            <w:vAlign w:val="center"/>
          </w:tcPr>
          <w:p w14:paraId="3A6CB4E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7765F9D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543.37</w:t>
            </w:r>
          </w:p>
        </w:tc>
        <w:tc>
          <w:tcPr>
            <w:tcW w:w="0" w:type="auto"/>
            <w:tcBorders>
              <w:top w:val="nil"/>
              <w:left w:val="nil"/>
              <w:bottom w:val="single" w:sz="8" w:space="0" w:color="CCCCCC"/>
              <w:right w:val="single" w:sz="8" w:space="0" w:color="CCCCCC"/>
            </w:tcBorders>
            <w:vAlign w:val="center"/>
          </w:tcPr>
          <w:p w14:paraId="1E2E456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0.62</w:t>
            </w:r>
          </w:p>
        </w:tc>
        <w:tc>
          <w:tcPr>
            <w:tcW w:w="0" w:type="auto"/>
            <w:tcBorders>
              <w:top w:val="nil"/>
              <w:left w:val="nil"/>
              <w:bottom w:val="single" w:sz="8" w:space="0" w:color="CCCCCC"/>
              <w:right w:val="single" w:sz="8" w:space="0" w:color="CCCCCC"/>
            </w:tcBorders>
            <w:vAlign w:val="center"/>
          </w:tcPr>
          <w:p w14:paraId="702894B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0.35</w:t>
            </w:r>
          </w:p>
        </w:tc>
      </w:tr>
      <w:tr w:rsidR="003E65D6" w14:paraId="4DAAED85" w14:textId="77777777">
        <w:trPr>
          <w:trHeight w:val="290"/>
        </w:trPr>
        <w:tc>
          <w:tcPr>
            <w:tcW w:w="0" w:type="auto"/>
            <w:tcBorders>
              <w:top w:val="nil"/>
              <w:left w:val="single" w:sz="8" w:space="0" w:color="CCCCCC"/>
              <w:bottom w:val="single" w:sz="8" w:space="0" w:color="CCCCCC"/>
              <w:right w:val="single" w:sz="8" w:space="0" w:color="CCCCCC"/>
            </w:tcBorders>
            <w:vAlign w:val="center"/>
          </w:tcPr>
          <w:p w14:paraId="1222CD0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lastRenderedPageBreak/>
              <w:t>30</w:t>
            </w:r>
          </w:p>
        </w:tc>
        <w:tc>
          <w:tcPr>
            <w:tcW w:w="0" w:type="auto"/>
            <w:tcBorders>
              <w:top w:val="nil"/>
              <w:left w:val="nil"/>
              <w:bottom w:val="single" w:sz="8" w:space="0" w:color="CCCCCC"/>
              <w:right w:val="single" w:sz="8" w:space="0" w:color="CCCCCC"/>
            </w:tcBorders>
            <w:vAlign w:val="center"/>
          </w:tcPr>
          <w:p w14:paraId="5C21782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0" w:type="auto"/>
            <w:tcBorders>
              <w:top w:val="nil"/>
              <w:left w:val="nil"/>
              <w:bottom w:val="single" w:sz="8" w:space="0" w:color="CCCCCC"/>
              <w:right w:val="single" w:sz="8" w:space="0" w:color="CCCCCC"/>
            </w:tcBorders>
            <w:vAlign w:val="center"/>
          </w:tcPr>
          <w:p w14:paraId="0B0ABFB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0.24 </w:t>
            </w:r>
          </w:p>
        </w:tc>
        <w:tc>
          <w:tcPr>
            <w:tcW w:w="0" w:type="auto"/>
            <w:tcBorders>
              <w:top w:val="nil"/>
              <w:left w:val="nil"/>
              <w:bottom w:val="single" w:sz="8" w:space="0" w:color="CCCCCC"/>
              <w:right w:val="single" w:sz="8" w:space="0" w:color="CCCCCC"/>
            </w:tcBorders>
            <w:vAlign w:val="center"/>
          </w:tcPr>
          <w:p w14:paraId="3668AF2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0.33 </w:t>
            </w:r>
          </w:p>
        </w:tc>
        <w:tc>
          <w:tcPr>
            <w:tcW w:w="0" w:type="auto"/>
            <w:tcBorders>
              <w:top w:val="nil"/>
              <w:left w:val="nil"/>
              <w:bottom w:val="single" w:sz="8" w:space="0" w:color="CCCCCC"/>
              <w:right w:val="single" w:sz="8" w:space="0" w:color="CCCCCC"/>
            </w:tcBorders>
            <w:vAlign w:val="center"/>
          </w:tcPr>
          <w:p w14:paraId="6913904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Borders>
              <w:top w:val="nil"/>
              <w:left w:val="nil"/>
              <w:bottom w:val="single" w:sz="8" w:space="0" w:color="CCCCCC"/>
              <w:right w:val="single" w:sz="8" w:space="0" w:color="CCCCCC"/>
            </w:tcBorders>
            <w:vAlign w:val="center"/>
          </w:tcPr>
          <w:p w14:paraId="2E92E75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0" w:type="auto"/>
            <w:tcBorders>
              <w:top w:val="nil"/>
              <w:left w:val="nil"/>
              <w:bottom w:val="single" w:sz="8" w:space="0" w:color="CCCCCC"/>
              <w:right w:val="single" w:sz="8" w:space="0" w:color="CCCCCC"/>
            </w:tcBorders>
            <w:vAlign w:val="center"/>
          </w:tcPr>
          <w:p w14:paraId="54C1852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543.37</w:t>
            </w:r>
          </w:p>
        </w:tc>
        <w:tc>
          <w:tcPr>
            <w:tcW w:w="0" w:type="auto"/>
            <w:tcBorders>
              <w:top w:val="nil"/>
              <w:left w:val="nil"/>
              <w:bottom w:val="single" w:sz="8" w:space="0" w:color="CCCCCC"/>
              <w:right w:val="single" w:sz="8" w:space="0" w:color="CCCCCC"/>
            </w:tcBorders>
            <w:vAlign w:val="center"/>
          </w:tcPr>
          <w:p w14:paraId="1F1E7B9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0.62</w:t>
            </w:r>
          </w:p>
        </w:tc>
        <w:tc>
          <w:tcPr>
            <w:tcW w:w="0" w:type="auto"/>
            <w:tcBorders>
              <w:top w:val="nil"/>
              <w:left w:val="nil"/>
              <w:bottom w:val="single" w:sz="8" w:space="0" w:color="CCCCCC"/>
              <w:right w:val="single" w:sz="8" w:space="0" w:color="CCCCCC"/>
            </w:tcBorders>
            <w:vAlign w:val="center"/>
          </w:tcPr>
          <w:p w14:paraId="6F77454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0.355</w:t>
            </w:r>
          </w:p>
        </w:tc>
      </w:tr>
    </w:tbl>
    <w:p w14:paraId="3166F10B" w14:textId="77777777" w:rsidR="003E65D6" w:rsidRDefault="003E65D6">
      <w:pPr>
        <w:ind w:firstLineChars="200" w:firstLine="560"/>
      </w:pPr>
    </w:p>
    <w:p w14:paraId="5539F1C9" w14:textId="4F8DCE70" w:rsidR="003E65D6" w:rsidRDefault="00000000">
      <w:pPr>
        <w:ind w:firstLineChars="200" w:firstLine="560"/>
      </w:pPr>
      <w:r>
        <w:t>试验选取</w:t>
      </w:r>
      <w:r>
        <w:t xml:space="preserve"> 306m³/h</w:t>
      </w:r>
      <w:r>
        <w:t>、</w:t>
      </w:r>
      <w:r>
        <w:t xml:space="preserve">540m³/h </w:t>
      </w:r>
      <w:r>
        <w:t>两组标准流量，分别搭配多档闸门开</w:t>
      </w:r>
      <w:proofErr w:type="gramStart"/>
      <w:r>
        <w:t>度开展</w:t>
      </w:r>
      <w:proofErr w:type="gramEnd"/>
      <w:r>
        <w:t>测试，同步记录闸前</w:t>
      </w:r>
      <w:r w:rsidR="008032F7">
        <w:t>水深</w:t>
      </w:r>
      <w:r>
        <w:t>、闸后</w:t>
      </w:r>
      <w:r w:rsidR="008032F7">
        <w:t>水深</w:t>
      </w:r>
      <w:r>
        <w:t>与不同稳定时长下的测量数据，累计完成</w:t>
      </w:r>
      <w:r>
        <w:t xml:space="preserve"> 30 </w:t>
      </w:r>
      <w:r>
        <w:t>组工况测试，试验完成后按照</w:t>
      </w:r>
      <w:r>
        <w:t xml:space="preserve"> 3.1 </w:t>
      </w:r>
      <w:r>
        <w:t>数据处理方法计算得到各组工况的示值误差与重复性。结合试验数据及对应趋势图可得出规律：同一标准流量、同一闸门开</w:t>
      </w:r>
      <w:proofErr w:type="gramStart"/>
      <w:r>
        <w:t>度条件</w:t>
      </w:r>
      <w:proofErr w:type="gramEnd"/>
      <w:r>
        <w:t>下，随着稳定时间延长，闸前、闸后</w:t>
      </w:r>
      <w:r w:rsidR="008032F7">
        <w:t>水深</w:t>
      </w:r>
      <w:r>
        <w:t>逐步趋于稳定，被校流量不断逼近标准流量，示值误差先出现大幅正负波动，系统充分稳定后误差逐步收窄至</w:t>
      </w:r>
      <w:r>
        <w:t xml:space="preserve"> ±2% </w:t>
      </w:r>
      <w:r>
        <w:t>区间；闸门开度越大，系统达到稳定所需时间越长，闸前与闸后</w:t>
      </w:r>
      <w:r w:rsidR="008032F7">
        <w:t>水深</w:t>
      </w:r>
      <w:r>
        <w:t>差值越小，流量测量波动幅度更小。全工况示值误差范围为</w:t>
      </w:r>
      <w:r>
        <w:t>-5.66%~7.05%</w:t>
      </w:r>
      <w:r>
        <w:t>，系统刚调节完成、</w:t>
      </w:r>
      <w:r w:rsidR="008032F7">
        <w:t>水深</w:t>
      </w:r>
      <w:r>
        <w:t>未稳定阶段示值误差偏离程度大，待水流充分平稳后大部分工况示值误差可控制在</w:t>
      </w:r>
      <w:r>
        <w:t xml:space="preserve"> ±2% </w:t>
      </w:r>
      <w:r>
        <w:t>以内；重复性整体区间</w:t>
      </w:r>
      <w:r>
        <w:t xml:space="preserve"> 0.21%~0.355%</w:t>
      </w:r>
      <w:r>
        <w:t>，</w:t>
      </w:r>
      <w:proofErr w:type="gramStart"/>
      <w:r>
        <w:t>随标准</w:t>
      </w:r>
      <w:proofErr w:type="gramEnd"/>
      <w:r>
        <w:t>流量提升、闸门开度增大，重复性呈现缓慢上升趋势，但全部工况重复性数值均低于规程规定的允许限值，流量计测量稳定性满足检定要求。</w:t>
      </w:r>
    </w:p>
    <w:p w14:paraId="2AFD8E1A" w14:textId="77777777" w:rsidR="003E65D6" w:rsidRDefault="00000000">
      <w:pPr>
        <w:pStyle w:val="21"/>
        <w:numPr>
          <w:ilvl w:val="1"/>
          <w:numId w:val="15"/>
        </w:numPr>
        <w:spacing w:before="217"/>
        <w:ind w:left="1162" w:hanging="602"/>
        <w:rPr>
          <w:rFonts w:ascii="Times New Roman" w:eastAsia="楷体_GB2312" w:hAnsi="Times New Roman" w:cs="Times New Roman"/>
        </w:rPr>
      </w:pPr>
      <w:bookmarkStart w:id="261" w:name="_Toc22295"/>
      <w:bookmarkStart w:id="262" w:name="_Toc241"/>
      <w:bookmarkStart w:id="263" w:name="_Toc17555"/>
      <w:bookmarkStart w:id="264" w:name="_Toc3679"/>
      <w:bookmarkStart w:id="265" w:name="_Toc16158"/>
      <w:bookmarkStart w:id="266" w:name="_Toc234478705"/>
      <w:r>
        <w:rPr>
          <w:rFonts w:ascii="Times New Roman" w:eastAsia="楷体_GB2312" w:hAnsi="Times New Roman" w:cs="Times New Roman" w:hint="eastAsia"/>
        </w:rPr>
        <w:t>不同</w:t>
      </w:r>
      <w:r>
        <w:rPr>
          <w:rFonts w:asciiTheme="minorEastAsia" w:hAnsiTheme="minorEastAsia" w:hint="eastAsia"/>
        </w:rPr>
        <w:t>水深</w:t>
      </w:r>
      <w:r>
        <w:rPr>
          <w:rFonts w:ascii="Times New Roman" w:eastAsia="楷体_GB2312" w:hAnsi="Times New Roman" w:cs="Times New Roman" w:hint="eastAsia"/>
        </w:rPr>
        <w:t>下系统稳定时间的试验结果分析</w:t>
      </w:r>
      <w:bookmarkEnd w:id="261"/>
      <w:bookmarkEnd w:id="262"/>
      <w:bookmarkEnd w:id="263"/>
      <w:bookmarkEnd w:id="264"/>
      <w:bookmarkEnd w:id="265"/>
      <w:bookmarkEnd w:id="266"/>
    </w:p>
    <w:p w14:paraId="5C414C5E" w14:textId="77777777" w:rsidR="003E65D6" w:rsidRDefault="00000000">
      <w:pPr>
        <w:pStyle w:val="31"/>
        <w:ind w:left="560"/>
      </w:pPr>
      <w:bookmarkStart w:id="267" w:name="_Toc234478706"/>
      <w:r>
        <w:rPr>
          <w:rFonts w:ascii="Times New Roman" w:hAnsi="Times New Roman" w:cs="Times New Roman"/>
        </w:rPr>
        <w:t>6.5.1 HB-CZ</w:t>
      </w:r>
      <w:r>
        <w:rPr>
          <w:rFonts w:hint="eastAsia"/>
        </w:rPr>
        <w:t>不同水深下系统稳定时间</w:t>
      </w:r>
      <w:bookmarkEnd w:id="267"/>
    </w:p>
    <w:tbl>
      <w:tblPr>
        <w:tblStyle w:val="afffe"/>
        <w:tblW w:w="0" w:type="auto"/>
        <w:tblLook w:val="04A0" w:firstRow="1" w:lastRow="0" w:firstColumn="1" w:lastColumn="0" w:noHBand="0" w:noVBand="1"/>
      </w:tblPr>
      <w:tblGrid>
        <w:gridCol w:w="534"/>
        <w:gridCol w:w="1039"/>
        <w:gridCol w:w="1039"/>
        <w:gridCol w:w="751"/>
        <w:gridCol w:w="1204"/>
        <w:gridCol w:w="1158"/>
        <w:gridCol w:w="1410"/>
        <w:gridCol w:w="1161"/>
      </w:tblGrid>
      <w:tr w:rsidR="003E65D6" w14:paraId="3B5F44BF" w14:textId="77777777">
        <w:trPr>
          <w:trHeight w:val="570"/>
        </w:trPr>
        <w:tc>
          <w:tcPr>
            <w:tcW w:w="0" w:type="auto"/>
          </w:tcPr>
          <w:p w14:paraId="501B9295"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序号</w:t>
            </w:r>
          </w:p>
        </w:tc>
        <w:tc>
          <w:tcPr>
            <w:tcW w:w="0" w:type="auto"/>
          </w:tcPr>
          <w:p w14:paraId="4CD32F33"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设定水深</w:t>
            </w:r>
            <w:r>
              <w:rPr>
                <w:rFonts w:eastAsia="等线" w:cs="Times New Roman"/>
                <w:b/>
                <w:bCs/>
                <w:color w:val="000000"/>
                <w:kern w:val="0"/>
                <w:sz w:val="21"/>
                <w:szCs w:val="21"/>
              </w:rPr>
              <w:t xml:space="preserve"> (m)</w:t>
            </w:r>
          </w:p>
        </w:tc>
        <w:tc>
          <w:tcPr>
            <w:tcW w:w="0" w:type="auto"/>
          </w:tcPr>
          <w:p w14:paraId="5CC6A5E5"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闸门开度</w:t>
            </w:r>
            <w:r>
              <w:rPr>
                <w:rFonts w:eastAsia="等线" w:cs="Times New Roman"/>
                <w:b/>
                <w:bCs/>
                <w:color w:val="000000"/>
                <w:kern w:val="0"/>
                <w:sz w:val="21"/>
                <w:szCs w:val="21"/>
              </w:rPr>
              <w:t xml:space="preserve"> (m)</w:t>
            </w:r>
          </w:p>
        </w:tc>
        <w:tc>
          <w:tcPr>
            <w:tcW w:w="0" w:type="auto"/>
          </w:tcPr>
          <w:p w14:paraId="4BD73162"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时长</w:t>
            </w:r>
            <w:r>
              <w:rPr>
                <w:rFonts w:eastAsia="等线" w:cs="Times New Roman"/>
                <w:b/>
                <w:bCs/>
                <w:color w:val="000000"/>
                <w:kern w:val="0"/>
                <w:sz w:val="21"/>
                <w:szCs w:val="21"/>
              </w:rPr>
              <w:t xml:space="preserve"> (s)</w:t>
            </w:r>
          </w:p>
        </w:tc>
        <w:tc>
          <w:tcPr>
            <w:tcW w:w="0" w:type="auto"/>
          </w:tcPr>
          <w:p w14:paraId="198E6BB9"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标准流量</w:t>
            </w:r>
            <w:r>
              <w:rPr>
                <w:rFonts w:eastAsia="等线" w:cs="Times New Roman"/>
                <w:b/>
                <w:bCs/>
                <w:color w:val="000000"/>
                <w:kern w:val="0"/>
                <w:sz w:val="21"/>
                <w:szCs w:val="21"/>
              </w:rPr>
              <w:t>(m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0" w:type="auto"/>
          </w:tcPr>
          <w:p w14:paraId="07C759FF"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流量</w:t>
            </w:r>
            <w:r>
              <w:rPr>
                <w:rFonts w:eastAsia="等线" w:cs="Times New Roman" w:hint="eastAsia"/>
                <w:b/>
                <w:bCs/>
                <w:color w:val="000000"/>
                <w:kern w:val="0"/>
                <w:sz w:val="21"/>
                <w:szCs w:val="21"/>
              </w:rPr>
              <w:t>点</w:t>
            </w:r>
            <w:r>
              <w:rPr>
                <w:rFonts w:eastAsia="等线" w:cs="Times New Roman"/>
                <w:b/>
                <w:bCs/>
                <w:color w:val="000000"/>
                <w:kern w:val="0"/>
                <w:sz w:val="21"/>
                <w:szCs w:val="21"/>
              </w:rPr>
              <w:t>(m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0" w:type="auto"/>
            <w:vAlign w:val="center"/>
          </w:tcPr>
          <w:p w14:paraId="05D4518C"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vAlign w:val="center"/>
          </w:tcPr>
          <w:p w14:paraId="3D492D65"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0799C4F6" w14:textId="77777777">
        <w:trPr>
          <w:trHeight w:val="290"/>
        </w:trPr>
        <w:tc>
          <w:tcPr>
            <w:tcW w:w="0" w:type="auto"/>
          </w:tcPr>
          <w:p w14:paraId="50DD310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w:t>
            </w:r>
          </w:p>
        </w:tc>
        <w:tc>
          <w:tcPr>
            <w:tcW w:w="0" w:type="auto"/>
            <w:vAlign w:val="center"/>
          </w:tcPr>
          <w:p w14:paraId="50AF752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762DF9D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0.20 </w:t>
            </w:r>
          </w:p>
        </w:tc>
        <w:tc>
          <w:tcPr>
            <w:tcW w:w="0" w:type="auto"/>
          </w:tcPr>
          <w:p w14:paraId="5CD668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286378F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0B239FC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152.28</w:t>
            </w:r>
          </w:p>
        </w:tc>
        <w:tc>
          <w:tcPr>
            <w:tcW w:w="0" w:type="auto"/>
          </w:tcPr>
          <w:p w14:paraId="70B644A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0.71</w:t>
            </w:r>
          </w:p>
        </w:tc>
        <w:tc>
          <w:tcPr>
            <w:tcW w:w="0" w:type="auto"/>
          </w:tcPr>
          <w:p w14:paraId="1B758C7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0.142</w:t>
            </w:r>
          </w:p>
        </w:tc>
      </w:tr>
      <w:tr w:rsidR="003E65D6" w14:paraId="1651137C" w14:textId="77777777">
        <w:trPr>
          <w:trHeight w:val="290"/>
        </w:trPr>
        <w:tc>
          <w:tcPr>
            <w:tcW w:w="0" w:type="auto"/>
          </w:tcPr>
          <w:p w14:paraId="3125D92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w:t>
            </w:r>
          </w:p>
        </w:tc>
        <w:tc>
          <w:tcPr>
            <w:tcW w:w="0" w:type="auto"/>
            <w:vAlign w:val="center"/>
          </w:tcPr>
          <w:p w14:paraId="1408611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2081AAD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0.20 </w:t>
            </w:r>
          </w:p>
        </w:tc>
        <w:tc>
          <w:tcPr>
            <w:tcW w:w="0" w:type="auto"/>
          </w:tcPr>
          <w:p w14:paraId="2983BAC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3DA0E80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60F2A49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154.44</w:t>
            </w:r>
          </w:p>
        </w:tc>
        <w:tc>
          <w:tcPr>
            <w:tcW w:w="0" w:type="auto"/>
          </w:tcPr>
          <w:p w14:paraId="57A22B3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2.14</w:t>
            </w:r>
          </w:p>
        </w:tc>
        <w:tc>
          <w:tcPr>
            <w:tcW w:w="0" w:type="auto"/>
          </w:tcPr>
          <w:p w14:paraId="0360094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0.148</w:t>
            </w:r>
          </w:p>
        </w:tc>
      </w:tr>
      <w:tr w:rsidR="003E65D6" w14:paraId="1301429E" w14:textId="77777777">
        <w:trPr>
          <w:trHeight w:val="290"/>
        </w:trPr>
        <w:tc>
          <w:tcPr>
            <w:tcW w:w="0" w:type="auto"/>
          </w:tcPr>
          <w:p w14:paraId="3F6526F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w:t>
            </w:r>
          </w:p>
        </w:tc>
        <w:tc>
          <w:tcPr>
            <w:tcW w:w="0" w:type="auto"/>
            <w:vAlign w:val="center"/>
          </w:tcPr>
          <w:p w14:paraId="2695481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47FBA38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0.20 </w:t>
            </w:r>
          </w:p>
        </w:tc>
        <w:tc>
          <w:tcPr>
            <w:tcW w:w="0" w:type="auto"/>
          </w:tcPr>
          <w:p w14:paraId="1BBE22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682F1D0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727990B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156.6</w:t>
            </w:r>
          </w:p>
        </w:tc>
        <w:tc>
          <w:tcPr>
            <w:tcW w:w="0" w:type="auto"/>
          </w:tcPr>
          <w:p w14:paraId="3CB1FAB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3.57</w:t>
            </w:r>
          </w:p>
        </w:tc>
        <w:tc>
          <w:tcPr>
            <w:tcW w:w="0" w:type="auto"/>
          </w:tcPr>
          <w:p w14:paraId="12EC6C3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0.153</w:t>
            </w:r>
          </w:p>
        </w:tc>
      </w:tr>
      <w:tr w:rsidR="003E65D6" w14:paraId="18EB9BA0" w14:textId="77777777">
        <w:trPr>
          <w:trHeight w:val="290"/>
        </w:trPr>
        <w:tc>
          <w:tcPr>
            <w:tcW w:w="0" w:type="auto"/>
          </w:tcPr>
          <w:p w14:paraId="326574C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lastRenderedPageBreak/>
              <w:t>4</w:t>
            </w:r>
          </w:p>
        </w:tc>
        <w:tc>
          <w:tcPr>
            <w:tcW w:w="0" w:type="auto"/>
            <w:vAlign w:val="center"/>
          </w:tcPr>
          <w:p w14:paraId="793EA84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73CB64E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0.20 </w:t>
            </w:r>
          </w:p>
        </w:tc>
        <w:tc>
          <w:tcPr>
            <w:tcW w:w="0" w:type="auto"/>
          </w:tcPr>
          <w:p w14:paraId="5CEB683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4E09953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60AD4DC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155.52</w:t>
            </w:r>
          </w:p>
        </w:tc>
        <w:tc>
          <w:tcPr>
            <w:tcW w:w="0" w:type="auto"/>
          </w:tcPr>
          <w:p w14:paraId="738D57A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2.86</w:t>
            </w:r>
          </w:p>
        </w:tc>
        <w:tc>
          <w:tcPr>
            <w:tcW w:w="0" w:type="auto"/>
          </w:tcPr>
          <w:p w14:paraId="1068A0C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0.159</w:t>
            </w:r>
          </w:p>
        </w:tc>
      </w:tr>
      <w:tr w:rsidR="003E65D6" w14:paraId="229A2536" w14:textId="77777777">
        <w:trPr>
          <w:trHeight w:val="290"/>
        </w:trPr>
        <w:tc>
          <w:tcPr>
            <w:tcW w:w="0" w:type="auto"/>
          </w:tcPr>
          <w:p w14:paraId="21BE139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w:t>
            </w:r>
          </w:p>
        </w:tc>
        <w:tc>
          <w:tcPr>
            <w:tcW w:w="0" w:type="auto"/>
            <w:vAlign w:val="center"/>
          </w:tcPr>
          <w:p w14:paraId="1402E9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4ED4903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0.20 </w:t>
            </w:r>
          </w:p>
        </w:tc>
        <w:tc>
          <w:tcPr>
            <w:tcW w:w="0" w:type="auto"/>
          </w:tcPr>
          <w:p w14:paraId="4BADA8D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6033C4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3D0E23D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157.68</w:t>
            </w:r>
          </w:p>
        </w:tc>
        <w:tc>
          <w:tcPr>
            <w:tcW w:w="0" w:type="auto"/>
          </w:tcPr>
          <w:p w14:paraId="628242B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4.29</w:t>
            </w:r>
          </w:p>
        </w:tc>
        <w:tc>
          <w:tcPr>
            <w:tcW w:w="0" w:type="auto"/>
          </w:tcPr>
          <w:p w14:paraId="3A45CB6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0.164</w:t>
            </w:r>
          </w:p>
        </w:tc>
      </w:tr>
      <w:tr w:rsidR="003E65D6" w14:paraId="6D8CCFA0" w14:textId="77777777">
        <w:trPr>
          <w:trHeight w:val="290"/>
        </w:trPr>
        <w:tc>
          <w:tcPr>
            <w:tcW w:w="0" w:type="auto"/>
          </w:tcPr>
          <w:p w14:paraId="0E9251D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w:t>
            </w:r>
          </w:p>
        </w:tc>
        <w:tc>
          <w:tcPr>
            <w:tcW w:w="0" w:type="auto"/>
            <w:vAlign w:val="center"/>
          </w:tcPr>
          <w:p w14:paraId="1E59D0E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76AF680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0.18 </w:t>
            </w:r>
          </w:p>
        </w:tc>
        <w:tc>
          <w:tcPr>
            <w:tcW w:w="0" w:type="auto"/>
          </w:tcPr>
          <w:p w14:paraId="423602D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2D18FF7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330CC1D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217.08</w:t>
            </w:r>
          </w:p>
        </w:tc>
        <w:tc>
          <w:tcPr>
            <w:tcW w:w="0" w:type="auto"/>
          </w:tcPr>
          <w:p w14:paraId="0B74E72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-1.15</w:t>
            </w:r>
          </w:p>
        </w:tc>
        <w:tc>
          <w:tcPr>
            <w:tcW w:w="0" w:type="auto"/>
          </w:tcPr>
          <w:p w14:paraId="1ED5077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0.169</w:t>
            </w:r>
          </w:p>
        </w:tc>
      </w:tr>
      <w:tr w:rsidR="003E65D6" w14:paraId="16EB1EE0" w14:textId="77777777">
        <w:trPr>
          <w:trHeight w:val="290"/>
        </w:trPr>
        <w:tc>
          <w:tcPr>
            <w:tcW w:w="0" w:type="auto"/>
          </w:tcPr>
          <w:p w14:paraId="4E0614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w:t>
            </w:r>
          </w:p>
        </w:tc>
        <w:tc>
          <w:tcPr>
            <w:tcW w:w="0" w:type="auto"/>
            <w:vAlign w:val="center"/>
          </w:tcPr>
          <w:p w14:paraId="5A3D0C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7325826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0.18 </w:t>
            </w:r>
          </w:p>
        </w:tc>
        <w:tc>
          <w:tcPr>
            <w:tcW w:w="0" w:type="auto"/>
          </w:tcPr>
          <w:p w14:paraId="0108FDB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50F9396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041C16E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222.48</w:t>
            </w:r>
          </w:p>
        </w:tc>
        <w:tc>
          <w:tcPr>
            <w:tcW w:w="0" w:type="auto"/>
          </w:tcPr>
          <w:p w14:paraId="44A7BC9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1.31</w:t>
            </w:r>
          </w:p>
        </w:tc>
        <w:tc>
          <w:tcPr>
            <w:tcW w:w="0" w:type="auto"/>
          </w:tcPr>
          <w:p w14:paraId="71F9CAE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0.175</w:t>
            </w:r>
          </w:p>
        </w:tc>
      </w:tr>
      <w:tr w:rsidR="003E65D6" w14:paraId="0D9356CF" w14:textId="77777777">
        <w:trPr>
          <w:trHeight w:val="290"/>
        </w:trPr>
        <w:tc>
          <w:tcPr>
            <w:tcW w:w="0" w:type="auto"/>
          </w:tcPr>
          <w:p w14:paraId="550C282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8</w:t>
            </w:r>
          </w:p>
        </w:tc>
        <w:tc>
          <w:tcPr>
            <w:tcW w:w="0" w:type="auto"/>
            <w:vAlign w:val="center"/>
          </w:tcPr>
          <w:p w14:paraId="4E6D438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50C43FF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0.18 </w:t>
            </w:r>
          </w:p>
        </w:tc>
        <w:tc>
          <w:tcPr>
            <w:tcW w:w="0" w:type="auto"/>
          </w:tcPr>
          <w:p w14:paraId="13D71A9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3E22B76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54E2503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220.32</w:t>
            </w:r>
          </w:p>
        </w:tc>
        <w:tc>
          <w:tcPr>
            <w:tcW w:w="0" w:type="auto"/>
          </w:tcPr>
          <w:p w14:paraId="092B51F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0.33</w:t>
            </w:r>
          </w:p>
        </w:tc>
        <w:tc>
          <w:tcPr>
            <w:tcW w:w="0" w:type="auto"/>
          </w:tcPr>
          <w:p w14:paraId="5DF4A60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0.18</w:t>
            </w:r>
          </w:p>
        </w:tc>
      </w:tr>
      <w:tr w:rsidR="003E65D6" w14:paraId="537C651C" w14:textId="77777777">
        <w:trPr>
          <w:trHeight w:val="290"/>
        </w:trPr>
        <w:tc>
          <w:tcPr>
            <w:tcW w:w="0" w:type="auto"/>
          </w:tcPr>
          <w:p w14:paraId="6875F00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9</w:t>
            </w:r>
          </w:p>
        </w:tc>
        <w:tc>
          <w:tcPr>
            <w:tcW w:w="0" w:type="auto"/>
            <w:vAlign w:val="center"/>
          </w:tcPr>
          <w:p w14:paraId="0F85480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0729237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0.18 </w:t>
            </w:r>
          </w:p>
        </w:tc>
        <w:tc>
          <w:tcPr>
            <w:tcW w:w="0" w:type="auto"/>
          </w:tcPr>
          <w:p w14:paraId="504152E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75176D1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1EC11C7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219.24</w:t>
            </w:r>
          </w:p>
        </w:tc>
        <w:tc>
          <w:tcPr>
            <w:tcW w:w="0" w:type="auto"/>
          </w:tcPr>
          <w:p w14:paraId="716EE17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w:t>
            </w:r>
          </w:p>
        </w:tc>
        <w:tc>
          <w:tcPr>
            <w:tcW w:w="0" w:type="auto"/>
          </w:tcPr>
          <w:p w14:paraId="45CC8E5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0.186</w:t>
            </w:r>
          </w:p>
        </w:tc>
      </w:tr>
      <w:tr w:rsidR="003E65D6" w14:paraId="120B6F66" w14:textId="77777777">
        <w:trPr>
          <w:trHeight w:val="290"/>
        </w:trPr>
        <w:tc>
          <w:tcPr>
            <w:tcW w:w="0" w:type="auto"/>
          </w:tcPr>
          <w:p w14:paraId="663FB90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w:t>
            </w:r>
          </w:p>
        </w:tc>
        <w:tc>
          <w:tcPr>
            <w:tcW w:w="0" w:type="auto"/>
            <w:vAlign w:val="center"/>
          </w:tcPr>
          <w:p w14:paraId="35AA949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w:t>
            </w:r>
          </w:p>
        </w:tc>
        <w:tc>
          <w:tcPr>
            <w:tcW w:w="0" w:type="auto"/>
            <w:vAlign w:val="center"/>
          </w:tcPr>
          <w:p w14:paraId="6C143F0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0.18 </w:t>
            </w:r>
          </w:p>
        </w:tc>
        <w:tc>
          <w:tcPr>
            <w:tcW w:w="0" w:type="auto"/>
          </w:tcPr>
          <w:p w14:paraId="5FC2A9E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49FD3CA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130D2A9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221.4</w:t>
            </w:r>
          </w:p>
        </w:tc>
        <w:tc>
          <w:tcPr>
            <w:tcW w:w="0" w:type="auto"/>
          </w:tcPr>
          <w:p w14:paraId="7B288F3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0.82</w:t>
            </w:r>
          </w:p>
        </w:tc>
        <w:tc>
          <w:tcPr>
            <w:tcW w:w="0" w:type="auto"/>
          </w:tcPr>
          <w:p w14:paraId="5E0C1EE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0.191</w:t>
            </w:r>
          </w:p>
        </w:tc>
      </w:tr>
      <w:tr w:rsidR="003E65D6" w14:paraId="29898E5D" w14:textId="77777777">
        <w:trPr>
          <w:trHeight w:val="290"/>
        </w:trPr>
        <w:tc>
          <w:tcPr>
            <w:tcW w:w="0" w:type="auto"/>
          </w:tcPr>
          <w:p w14:paraId="5BBD54D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w:t>
            </w:r>
          </w:p>
        </w:tc>
        <w:tc>
          <w:tcPr>
            <w:tcW w:w="0" w:type="auto"/>
            <w:vAlign w:val="center"/>
          </w:tcPr>
          <w:p w14:paraId="096CFC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352EC4E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5E4447A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7C7DAFE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7CD3044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160.02</w:t>
            </w:r>
          </w:p>
        </w:tc>
        <w:tc>
          <w:tcPr>
            <w:tcW w:w="0" w:type="auto"/>
          </w:tcPr>
          <w:p w14:paraId="4657979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5.83</w:t>
            </w:r>
          </w:p>
        </w:tc>
        <w:tc>
          <w:tcPr>
            <w:tcW w:w="0" w:type="auto"/>
          </w:tcPr>
          <w:p w14:paraId="295E810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0.197</w:t>
            </w:r>
          </w:p>
        </w:tc>
      </w:tr>
      <w:tr w:rsidR="003E65D6" w14:paraId="7EC29D90" w14:textId="77777777">
        <w:trPr>
          <w:trHeight w:val="290"/>
        </w:trPr>
        <w:tc>
          <w:tcPr>
            <w:tcW w:w="0" w:type="auto"/>
          </w:tcPr>
          <w:p w14:paraId="1D2759E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w:t>
            </w:r>
          </w:p>
        </w:tc>
        <w:tc>
          <w:tcPr>
            <w:tcW w:w="0" w:type="auto"/>
            <w:vAlign w:val="center"/>
          </w:tcPr>
          <w:p w14:paraId="09B1D8A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06D051D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00DF4A5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1132D04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656D1F3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157.5</w:t>
            </w:r>
          </w:p>
        </w:tc>
        <w:tc>
          <w:tcPr>
            <w:tcW w:w="0" w:type="auto"/>
          </w:tcPr>
          <w:p w14:paraId="26545E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4.17</w:t>
            </w:r>
          </w:p>
        </w:tc>
        <w:tc>
          <w:tcPr>
            <w:tcW w:w="0" w:type="auto"/>
          </w:tcPr>
          <w:p w14:paraId="0DBF4B9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0.202</w:t>
            </w:r>
          </w:p>
        </w:tc>
      </w:tr>
      <w:tr w:rsidR="003E65D6" w14:paraId="19852F63" w14:textId="77777777">
        <w:trPr>
          <w:trHeight w:val="290"/>
        </w:trPr>
        <w:tc>
          <w:tcPr>
            <w:tcW w:w="0" w:type="auto"/>
          </w:tcPr>
          <w:p w14:paraId="0B239DB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13</w:t>
            </w:r>
          </w:p>
        </w:tc>
        <w:tc>
          <w:tcPr>
            <w:tcW w:w="0" w:type="auto"/>
            <w:vAlign w:val="center"/>
          </w:tcPr>
          <w:p w14:paraId="7067426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446AAAE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4B2C33B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79C8E9B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2BBB037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154.98</w:t>
            </w:r>
          </w:p>
        </w:tc>
        <w:tc>
          <w:tcPr>
            <w:tcW w:w="0" w:type="auto"/>
          </w:tcPr>
          <w:p w14:paraId="408010E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2.5</w:t>
            </w:r>
          </w:p>
        </w:tc>
        <w:tc>
          <w:tcPr>
            <w:tcW w:w="0" w:type="auto"/>
          </w:tcPr>
          <w:p w14:paraId="0C14EAE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0.208</w:t>
            </w:r>
          </w:p>
        </w:tc>
      </w:tr>
      <w:tr w:rsidR="003E65D6" w14:paraId="08AB470D" w14:textId="77777777">
        <w:trPr>
          <w:trHeight w:val="290"/>
        </w:trPr>
        <w:tc>
          <w:tcPr>
            <w:tcW w:w="0" w:type="auto"/>
          </w:tcPr>
          <w:p w14:paraId="25779FA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14</w:t>
            </w:r>
          </w:p>
        </w:tc>
        <w:tc>
          <w:tcPr>
            <w:tcW w:w="0" w:type="auto"/>
            <w:vAlign w:val="center"/>
          </w:tcPr>
          <w:p w14:paraId="7935072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026097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4EB00A8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5290AAD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12F619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158.76</w:t>
            </w:r>
          </w:p>
        </w:tc>
        <w:tc>
          <w:tcPr>
            <w:tcW w:w="0" w:type="auto"/>
          </w:tcPr>
          <w:p w14:paraId="0640DE3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w:t>
            </w:r>
            <w:r>
              <w:rPr>
                <w:rFonts w:eastAsia="等线" w:cs="Times New Roman" w:hint="eastAsia"/>
                <w:color w:val="000000"/>
                <w:kern w:val="0"/>
                <w:sz w:val="21"/>
                <w:szCs w:val="21"/>
              </w:rPr>
              <w:t>.00</w:t>
            </w:r>
          </w:p>
        </w:tc>
        <w:tc>
          <w:tcPr>
            <w:tcW w:w="0" w:type="auto"/>
          </w:tcPr>
          <w:p w14:paraId="0199E9C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0.213</w:t>
            </w:r>
          </w:p>
        </w:tc>
      </w:tr>
      <w:tr w:rsidR="003E65D6" w14:paraId="4700A0D1" w14:textId="77777777">
        <w:trPr>
          <w:trHeight w:val="290"/>
        </w:trPr>
        <w:tc>
          <w:tcPr>
            <w:tcW w:w="0" w:type="auto"/>
          </w:tcPr>
          <w:p w14:paraId="2DD16E9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15</w:t>
            </w:r>
          </w:p>
        </w:tc>
        <w:tc>
          <w:tcPr>
            <w:tcW w:w="0" w:type="auto"/>
            <w:vAlign w:val="center"/>
          </w:tcPr>
          <w:p w14:paraId="568BF33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51FED6E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3886D0A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270073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575FFDB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152.46</w:t>
            </w:r>
          </w:p>
        </w:tc>
        <w:tc>
          <w:tcPr>
            <w:tcW w:w="0" w:type="auto"/>
          </w:tcPr>
          <w:p w14:paraId="189436D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0.83</w:t>
            </w:r>
          </w:p>
        </w:tc>
        <w:tc>
          <w:tcPr>
            <w:tcW w:w="0" w:type="auto"/>
          </w:tcPr>
          <w:p w14:paraId="09095B4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0.219</w:t>
            </w:r>
          </w:p>
        </w:tc>
      </w:tr>
      <w:tr w:rsidR="003E65D6" w14:paraId="77FF607F" w14:textId="77777777">
        <w:trPr>
          <w:trHeight w:val="290"/>
        </w:trPr>
        <w:tc>
          <w:tcPr>
            <w:tcW w:w="0" w:type="auto"/>
          </w:tcPr>
          <w:p w14:paraId="7E2657D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w:t>
            </w:r>
          </w:p>
        </w:tc>
        <w:tc>
          <w:tcPr>
            <w:tcW w:w="0" w:type="auto"/>
            <w:vAlign w:val="center"/>
          </w:tcPr>
          <w:p w14:paraId="20043B0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5D5A563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0.23 </w:t>
            </w:r>
          </w:p>
        </w:tc>
        <w:tc>
          <w:tcPr>
            <w:tcW w:w="0" w:type="auto"/>
          </w:tcPr>
          <w:p w14:paraId="6DAB26F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5A01E20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230 </w:t>
            </w:r>
          </w:p>
        </w:tc>
        <w:tc>
          <w:tcPr>
            <w:tcW w:w="0" w:type="auto"/>
          </w:tcPr>
          <w:p w14:paraId="15486DA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228.06</w:t>
            </w:r>
          </w:p>
        </w:tc>
        <w:tc>
          <w:tcPr>
            <w:tcW w:w="0" w:type="auto"/>
          </w:tcPr>
          <w:p w14:paraId="16A43E7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-1.02</w:t>
            </w:r>
          </w:p>
        </w:tc>
        <w:tc>
          <w:tcPr>
            <w:tcW w:w="0" w:type="auto"/>
          </w:tcPr>
          <w:p w14:paraId="35FE4DE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0.224</w:t>
            </w:r>
          </w:p>
        </w:tc>
      </w:tr>
      <w:tr w:rsidR="003E65D6" w14:paraId="7901C487" w14:textId="77777777">
        <w:trPr>
          <w:trHeight w:val="290"/>
        </w:trPr>
        <w:tc>
          <w:tcPr>
            <w:tcW w:w="0" w:type="auto"/>
          </w:tcPr>
          <w:p w14:paraId="1B25D03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17</w:t>
            </w:r>
          </w:p>
        </w:tc>
        <w:tc>
          <w:tcPr>
            <w:tcW w:w="0" w:type="auto"/>
            <w:vAlign w:val="center"/>
          </w:tcPr>
          <w:p w14:paraId="14B18D0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7A7AE34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0.23 </w:t>
            </w:r>
          </w:p>
        </w:tc>
        <w:tc>
          <w:tcPr>
            <w:tcW w:w="0" w:type="auto"/>
          </w:tcPr>
          <w:p w14:paraId="576D45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161F6A3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230 </w:t>
            </w:r>
          </w:p>
        </w:tc>
        <w:tc>
          <w:tcPr>
            <w:tcW w:w="0" w:type="auto"/>
          </w:tcPr>
          <w:p w14:paraId="4E3980E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229.32</w:t>
            </w:r>
          </w:p>
        </w:tc>
        <w:tc>
          <w:tcPr>
            <w:tcW w:w="0" w:type="auto"/>
          </w:tcPr>
          <w:p w14:paraId="0F1363C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-0.47</w:t>
            </w:r>
          </w:p>
        </w:tc>
        <w:tc>
          <w:tcPr>
            <w:tcW w:w="0" w:type="auto"/>
          </w:tcPr>
          <w:p w14:paraId="75E8A4A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w:t>
            </w:r>
          </w:p>
        </w:tc>
      </w:tr>
      <w:tr w:rsidR="003E65D6" w14:paraId="03498C6E" w14:textId="77777777">
        <w:trPr>
          <w:trHeight w:val="290"/>
        </w:trPr>
        <w:tc>
          <w:tcPr>
            <w:tcW w:w="0" w:type="auto"/>
          </w:tcPr>
          <w:p w14:paraId="53DD66D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w:t>
            </w:r>
          </w:p>
        </w:tc>
        <w:tc>
          <w:tcPr>
            <w:tcW w:w="0" w:type="auto"/>
            <w:vAlign w:val="center"/>
          </w:tcPr>
          <w:p w14:paraId="6FBFA41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2607F47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0.23 </w:t>
            </w:r>
          </w:p>
        </w:tc>
        <w:tc>
          <w:tcPr>
            <w:tcW w:w="0" w:type="auto"/>
          </w:tcPr>
          <w:p w14:paraId="1A39F32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3C3250C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230 </w:t>
            </w:r>
          </w:p>
        </w:tc>
        <w:tc>
          <w:tcPr>
            <w:tcW w:w="0" w:type="auto"/>
          </w:tcPr>
          <w:p w14:paraId="71509BF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233.1</w:t>
            </w:r>
          </w:p>
        </w:tc>
        <w:tc>
          <w:tcPr>
            <w:tcW w:w="0" w:type="auto"/>
          </w:tcPr>
          <w:p w14:paraId="3C7BE76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1.17</w:t>
            </w:r>
          </w:p>
        </w:tc>
        <w:tc>
          <w:tcPr>
            <w:tcW w:w="0" w:type="auto"/>
          </w:tcPr>
          <w:p w14:paraId="786986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0.235</w:t>
            </w:r>
          </w:p>
        </w:tc>
      </w:tr>
      <w:tr w:rsidR="003E65D6" w14:paraId="417EAF85" w14:textId="77777777">
        <w:trPr>
          <w:trHeight w:val="290"/>
        </w:trPr>
        <w:tc>
          <w:tcPr>
            <w:tcW w:w="0" w:type="auto"/>
          </w:tcPr>
          <w:p w14:paraId="379CFF7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w:t>
            </w:r>
          </w:p>
        </w:tc>
        <w:tc>
          <w:tcPr>
            <w:tcW w:w="0" w:type="auto"/>
            <w:vAlign w:val="center"/>
          </w:tcPr>
          <w:p w14:paraId="1D00AE0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3E22204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0.23 </w:t>
            </w:r>
          </w:p>
        </w:tc>
        <w:tc>
          <w:tcPr>
            <w:tcW w:w="0" w:type="auto"/>
          </w:tcPr>
          <w:p w14:paraId="3E3E4CA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770F168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230 </w:t>
            </w:r>
          </w:p>
        </w:tc>
        <w:tc>
          <w:tcPr>
            <w:tcW w:w="0" w:type="auto"/>
          </w:tcPr>
          <w:p w14:paraId="18E028E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234.36</w:t>
            </w:r>
          </w:p>
        </w:tc>
        <w:tc>
          <w:tcPr>
            <w:tcW w:w="0" w:type="auto"/>
          </w:tcPr>
          <w:p w14:paraId="6A8E53D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1.72</w:t>
            </w:r>
          </w:p>
        </w:tc>
        <w:tc>
          <w:tcPr>
            <w:tcW w:w="0" w:type="auto"/>
          </w:tcPr>
          <w:p w14:paraId="7132B60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0.241</w:t>
            </w:r>
          </w:p>
        </w:tc>
      </w:tr>
      <w:tr w:rsidR="003E65D6" w14:paraId="4C57DC2A" w14:textId="77777777">
        <w:trPr>
          <w:trHeight w:val="290"/>
        </w:trPr>
        <w:tc>
          <w:tcPr>
            <w:tcW w:w="0" w:type="auto"/>
          </w:tcPr>
          <w:p w14:paraId="34204DF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20</w:t>
            </w:r>
          </w:p>
        </w:tc>
        <w:tc>
          <w:tcPr>
            <w:tcW w:w="0" w:type="auto"/>
            <w:vAlign w:val="center"/>
          </w:tcPr>
          <w:p w14:paraId="565BF5F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20F7DA8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0.23 </w:t>
            </w:r>
          </w:p>
        </w:tc>
        <w:tc>
          <w:tcPr>
            <w:tcW w:w="0" w:type="auto"/>
          </w:tcPr>
          <w:p w14:paraId="5F871FB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5DD7C16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230 </w:t>
            </w:r>
          </w:p>
        </w:tc>
        <w:tc>
          <w:tcPr>
            <w:tcW w:w="0" w:type="auto"/>
          </w:tcPr>
          <w:p w14:paraId="3923B98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229.32</w:t>
            </w:r>
          </w:p>
        </w:tc>
        <w:tc>
          <w:tcPr>
            <w:tcW w:w="0" w:type="auto"/>
          </w:tcPr>
          <w:p w14:paraId="2A9053F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-0.47</w:t>
            </w:r>
          </w:p>
        </w:tc>
        <w:tc>
          <w:tcPr>
            <w:tcW w:w="0" w:type="auto"/>
          </w:tcPr>
          <w:p w14:paraId="7DF21D3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0.246</w:t>
            </w:r>
          </w:p>
        </w:tc>
      </w:tr>
      <w:tr w:rsidR="003E65D6" w14:paraId="509459BD" w14:textId="77777777">
        <w:trPr>
          <w:trHeight w:val="290"/>
        </w:trPr>
        <w:tc>
          <w:tcPr>
            <w:tcW w:w="0" w:type="auto"/>
          </w:tcPr>
          <w:p w14:paraId="61A603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21</w:t>
            </w:r>
          </w:p>
        </w:tc>
        <w:tc>
          <w:tcPr>
            <w:tcW w:w="0" w:type="auto"/>
            <w:vAlign w:val="center"/>
          </w:tcPr>
          <w:p w14:paraId="38E5550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50FBFA2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0.21 </w:t>
            </w:r>
          </w:p>
        </w:tc>
        <w:tc>
          <w:tcPr>
            <w:tcW w:w="0" w:type="auto"/>
          </w:tcPr>
          <w:p w14:paraId="6DB9B49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0851E4B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48BF1A1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296.1</w:t>
            </w:r>
          </w:p>
        </w:tc>
        <w:tc>
          <w:tcPr>
            <w:tcW w:w="0" w:type="auto"/>
          </w:tcPr>
          <w:p w14:paraId="6657C7C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2.81</w:t>
            </w:r>
          </w:p>
        </w:tc>
        <w:tc>
          <w:tcPr>
            <w:tcW w:w="0" w:type="auto"/>
          </w:tcPr>
          <w:p w14:paraId="50971F3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0.252</w:t>
            </w:r>
          </w:p>
        </w:tc>
      </w:tr>
      <w:tr w:rsidR="003E65D6" w14:paraId="64ACEA14" w14:textId="77777777">
        <w:trPr>
          <w:trHeight w:val="290"/>
        </w:trPr>
        <w:tc>
          <w:tcPr>
            <w:tcW w:w="0" w:type="auto"/>
          </w:tcPr>
          <w:p w14:paraId="664397A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22</w:t>
            </w:r>
          </w:p>
        </w:tc>
        <w:tc>
          <w:tcPr>
            <w:tcW w:w="0" w:type="auto"/>
            <w:vAlign w:val="center"/>
          </w:tcPr>
          <w:p w14:paraId="4A1EB6E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175B2A0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0.21 </w:t>
            </w:r>
          </w:p>
        </w:tc>
        <w:tc>
          <w:tcPr>
            <w:tcW w:w="0" w:type="auto"/>
          </w:tcPr>
          <w:p w14:paraId="1F677F1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60848D6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583234C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294.84</w:t>
            </w:r>
          </w:p>
        </w:tc>
        <w:tc>
          <w:tcPr>
            <w:tcW w:w="0" w:type="auto"/>
          </w:tcPr>
          <w:p w14:paraId="1920DB7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2.38</w:t>
            </w:r>
          </w:p>
        </w:tc>
        <w:tc>
          <w:tcPr>
            <w:tcW w:w="0" w:type="auto"/>
          </w:tcPr>
          <w:p w14:paraId="1C903E2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0.257</w:t>
            </w:r>
          </w:p>
        </w:tc>
      </w:tr>
      <w:tr w:rsidR="003E65D6" w14:paraId="653EE677" w14:textId="77777777">
        <w:trPr>
          <w:trHeight w:val="290"/>
        </w:trPr>
        <w:tc>
          <w:tcPr>
            <w:tcW w:w="0" w:type="auto"/>
          </w:tcPr>
          <w:p w14:paraId="589CFCE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w:t>
            </w:r>
          </w:p>
        </w:tc>
        <w:tc>
          <w:tcPr>
            <w:tcW w:w="0" w:type="auto"/>
            <w:vAlign w:val="center"/>
          </w:tcPr>
          <w:p w14:paraId="199ED22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7CF110C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0.21 </w:t>
            </w:r>
          </w:p>
        </w:tc>
        <w:tc>
          <w:tcPr>
            <w:tcW w:w="0" w:type="auto"/>
          </w:tcPr>
          <w:p w14:paraId="471CE69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3AC6783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6AFF5FA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293.58</w:t>
            </w:r>
          </w:p>
        </w:tc>
        <w:tc>
          <w:tcPr>
            <w:tcW w:w="0" w:type="auto"/>
          </w:tcPr>
          <w:p w14:paraId="62064D6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1.94</w:t>
            </w:r>
          </w:p>
        </w:tc>
        <w:tc>
          <w:tcPr>
            <w:tcW w:w="0" w:type="auto"/>
          </w:tcPr>
          <w:p w14:paraId="26D5703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0.263</w:t>
            </w:r>
          </w:p>
        </w:tc>
      </w:tr>
      <w:tr w:rsidR="003E65D6" w14:paraId="65D210F2" w14:textId="77777777">
        <w:trPr>
          <w:trHeight w:val="290"/>
        </w:trPr>
        <w:tc>
          <w:tcPr>
            <w:tcW w:w="0" w:type="auto"/>
          </w:tcPr>
          <w:p w14:paraId="391C401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w:t>
            </w:r>
          </w:p>
        </w:tc>
        <w:tc>
          <w:tcPr>
            <w:tcW w:w="0" w:type="auto"/>
            <w:vAlign w:val="center"/>
          </w:tcPr>
          <w:p w14:paraId="0BD2A80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2B8555A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0.21 </w:t>
            </w:r>
          </w:p>
        </w:tc>
        <w:tc>
          <w:tcPr>
            <w:tcW w:w="0" w:type="auto"/>
          </w:tcPr>
          <w:p w14:paraId="3533051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01560F2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5D902AE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291.06</w:t>
            </w:r>
          </w:p>
        </w:tc>
        <w:tc>
          <w:tcPr>
            <w:tcW w:w="0" w:type="auto"/>
          </w:tcPr>
          <w:p w14:paraId="7ECBA52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1.06</w:t>
            </w:r>
          </w:p>
        </w:tc>
        <w:tc>
          <w:tcPr>
            <w:tcW w:w="0" w:type="auto"/>
          </w:tcPr>
          <w:p w14:paraId="658CCE4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0.268</w:t>
            </w:r>
          </w:p>
        </w:tc>
      </w:tr>
      <w:tr w:rsidR="003E65D6" w14:paraId="00CA7BAB" w14:textId="77777777">
        <w:trPr>
          <w:trHeight w:val="290"/>
        </w:trPr>
        <w:tc>
          <w:tcPr>
            <w:tcW w:w="0" w:type="auto"/>
          </w:tcPr>
          <w:p w14:paraId="46E0F2A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25</w:t>
            </w:r>
          </w:p>
        </w:tc>
        <w:tc>
          <w:tcPr>
            <w:tcW w:w="0" w:type="auto"/>
            <w:vAlign w:val="center"/>
          </w:tcPr>
          <w:p w14:paraId="3EC8AE6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0.35</w:t>
            </w:r>
          </w:p>
        </w:tc>
        <w:tc>
          <w:tcPr>
            <w:tcW w:w="0" w:type="auto"/>
            <w:vAlign w:val="center"/>
          </w:tcPr>
          <w:p w14:paraId="33D6994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0.21 </w:t>
            </w:r>
          </w:p>
        </w:tc>
        <w:tc>
          <w:tcPr>
            <w:tcW w:w="0" w:type="auto"/>
          </w:tcPr>
          <w:p w14:paraId="4AC4058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5D15BF3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2656C9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292.32</w:t>
            </w:r>
          </w:p>
        </w:tc>
        <w:tc>
          <w:tcPr>
            <w:tcW w:w="0" w:type="auto"/>
          </w:tcPr>
          <w:p w14:paraId="6A80DA2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1.5</w:t>
            </w:r>
          </w:p>
        </w:tc>
        <w:tc>
          <w:tcPr>
            <w:tcW w:w="0" w:type="auto"/>
          </w:tcPr>
          <w:p w14:paraId="6C3D253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0.274</w:t>
            </w:r>
          </w:p>
        </w:tc>
      </w:tr>
      <w:tr w:rsidR="003E65D6" w14:paraId="01C06C17" w14:textId="77777777">
        <w:trPr>
          <w:trHeight w:val="290"/>
        </w:trPr>
        <w:tc>
          <w:tcPr>
            <w:tcW w:w="0" w:type="auto"/>
          </w:tcPr>
          <w:p w14:paraId="72F6EED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26</w:t>
            </w:r>
          </w:p>
        </w:tc>
        <w:tc>
          <w:tcPr>
            <w:tcW w:w="0" w:type="auto"/>
            <w:vAlign w:val="center"/>
          </w:tcPr>
          <w:p w14:paraId="06349B6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2B3A646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7A2AC72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5626965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2162F8A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149.76</w:t>
            </w:r>
          </w:p>
        </w:tc>
        <w:tc>
          <w:tcPr>
            <w:tcW w:w="0" w:type="auto"/>
          </w:tcPr>
          <w:p w14:paraId="6CE9DF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-0.95</w:t>
            </w:r>
          </w:p>
        </w:tc>
        <w:tc>
          <w:tcPr>
            <w:tcW w:w="0" w:type="auto"/>
          </w:tcPr>
          <w:p w14:paraId="6320F0B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0.279</w:t>
            </w:r>
          </w:p>
        </w:tc>
      </w:tr>
      <w:tr w:rsidR="003E65D6" w14:paraId="55F0117A" w14:textId="77777777">
        <w:trPr>
          <w:trHeight w:val="290"/>
        </w:trPr>
        <w:tc>
          <w:tcPr>
            <w:tcW w:w="0" w:type="auto"/>
          </w:tcPr>
          <w:p w14:paraId="4DFF514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lastRenderedPageBreak/>
              <w:t>27</w:t>
            </w:r>
          </w:p>
        </w:tc>
        <w:tc>
          <w:tcPr>
            <w:tcW w:w="0" w:type="auto"/>
            <w:vAlign w:val="center"/>
          </w:tcPr>
          <w:p w14:paraId="56DDB6A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12B44B4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29B8C83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30E6F07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26A45F2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151.2</w:t>
            </w:r>
          </w:p>
        </w:tc>
        <w:tc>
          <w:tcPr>
            <w:tcW w:w="0" w:type="auto"/>
          </w:tcPr>
          <w:p w14:paraId="0AE20A3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w:t>
            </w:r>
          </w:p>
        </w:tc>
        <w:tc>
          <w:tcPr>
            <w:tcW w:w="0" w:type="auto"/>
          </w:tcPr>
          <w:p w14:paraId="1CADE32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0.285</w:t>
            </w:r>
          </w:p>
        </w:tc>
      </w:tr>
      <w:tr w:rsidR="003E65D6" w14:paraId="01D497CF" w14:textId="77777777">
        <w:trPr>
          <w:trHeight w:val="290"/>
        </w:trPr>
        <w:tc>
          <w:tcPr>
            <w:tcW w:w="0" w:type="auto"/>
          </w:tcPr>
          <w:p w14:paraId="75DB6C0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28</w:t>
            </w:r>
          </w:p>
        </w:tc>
        <w:tc>
          <w:tcPr>
            <w:tcW w:w="0" w:type="auto"/>
            <w:vAlign w:val="center"/>
          </w:tcPr>
          <w:p w14:paraId="7DCB57C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7CF3390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19E04D6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4D069D1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11C492E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152.64</w:t>
            </w:r>
          </w:p>
        </w:tc>
        <w:tc>
          <w:tcPr>
            <w:tcW w:w="0" w:type="auto"/>
          </w:tcPr>
          <w:p w14:paraId="3D44A02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0.95</w:t>
            </w:r>
          </w:p>
        </w:tc>
        <w:tc>
          <w:tcPr>
            <w:tcW w:w="0" w:type="auto"/>
          </w:tcPr>
          <w:p w14:paraId="0CC1CCA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0.29</w:t>
            </w:r>
          </w:p>
        </w:tc>
      </w:tr>
      <w:tr w:rsidR="003E65D6" w14:paraId="00F9C6B9" w14:textId="77777777">
        <w:trPr>
          <w:trHeight w:val="290"/>
        </w:trPr>
        <w:tc>
          <w:tcPr>
            <w:tcW w:w="0" w:type="auto"/>
          </w:tcPr>
          <w:p w14:paraId="53D086B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29</w:t>
            </w:r>
          </w:p>
        </w:tc>
        <w:tc>
          <w:tcPr>
            <w:tcW w:w="0" w:type="auto"/>
            <w:vAlign w:val="center"/>
          </w:tcPr>
          <w:p w14:paraId="01CCDBE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2B1CC0A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09168B3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40E7028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795927E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154.08</w:t>
            </w:r>
          </w:p>
        </w:tc>
        <w:tc>
          <w:tcPr>
            <w:tcW w:w="0" w:type="auto"/>
          </w:tcPr>
          <w:p w14:paraId="6C5C6C2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w:t>
            </w:r>
            <w:r>
              <w:rPr>
                <w:rFonts w:eastAsia="等线" w:cs="Times New Roman" w:hint="eastAsia"/>
                <w:color w:val="000000"/>
                <w:kern w:val="0"/>
                <w:sz w:val="21"/>
                <w:szCs w:val="21"/>
              </w:rPr>
              <w:t>0</w:t>
            </w:r>
          </w:p>
        </w:tc>
        <w:tc>
          <w:tcPr>
            <w:tcW w:w="0" w:type="auto"/>
          </w:tcPr>
          <w:p w14:paraId="30AD3C9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0.296</w:t>
            </w:r>
          </w:p>
        </w:tc>
      </w:tr>
      <w:tr w:rsidR="003E65D6" w14:paraId="6AFA1295" w14:textId="77777777">
        <w:trPr>
          <w:trHeight w:val="290"/>
        </w:trPr>
        <w:tc>
          <w:tcPr>
            <w:tcW w:w="0" w:type="auto"/>
          </w:tcPr>
          <w:p w14:paraId="0949493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w:t>
            </w:r>
          </w:p>
        </w:tc>
        <w:tc>
          <w:tcPr>
            <w:tcW w:w="0" w:type="auto"/>
            <w:vAlign w:val="center"/>
          </w:tcPr>
          <w:p w14:paraId="5B8AFB6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7DDA9E4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46F5F5E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64E6CA0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151 </w:t>
            </w:r>
          </w:p>
        </w:tc>
        <w:tc>
          <w:tcPr>
            <w:tcW w:w="0" w:type="auto"/>
          </w:tcPr>
          <w:p w14:paraId="04E129B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154.08</w:t>
            </w:r>
          </w:p>
        </w:tc>
        <w:tc>
          <w:tcPr>
            <w:tcW w:w="0" w:type="auto"/>
          </w:tcPr>
          <w:p w14:paraId="4D0AFE2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w:t>
            </w:r>
            <w:r>
              <w:rPr>
                <w:rFonts w:eastAsia="等线" w:cs="Times New Roman" w:hint="eastAsia"/>
                <w:color w:val="000000"/>
                <w:kern w:val="0"/>
                <w:sz w:val="21"/>
                <w:szCs w:val="21"/>
              </w:rPr>
              <w:t>0</w:t>
            </w:r>
          </w:p>
        </w:tc>
        <w:tc>
          <w:tcPr>
            <w:tcW w:w="0" w:type="auto"/>
          </w:tcPr>
          <w:p w14:paraId="39C58E8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0.301</w:t>
            </w:r>
          </w:p>
        </w:tc>
      </w:tr>
      <w:tr w:rsidR="003E65D6" w14:paraId="6D1BC0D7" w14:textId="77777777">
        <w:trPr>
          <w:trHeight w:val="290"/>
        </w:trPr>
        <w:tc>
          <w:tcPr>
            <w:tcW w:w="0" w:type="auto"/>
          </w:tcPr>
          <w:p w14:paraId="16A7BEC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31</w:t>
            </w:r>
          </w:p>
        </w:tc>
        <w:tc>
          <w:tcPr>
            <w:tcW w:w="0" w:type="auto"/>
            <w:vAlign w:val="center"/>
          </w:tcPr>
          <w:p w14:paraId="3C4F0B2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3F6B7A6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0" w:type="auto"/>
          </w:tcPr>
          <w:p w14:paraId="1942E9A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370B772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4DE6DCD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217.44</w:t>
            </w:r>
          </w:p>
        </w:tc>
        <w:tc>
          <w:tcPr>
            <w:tcW w:w="0" w:type="auto"/>
          </w:tcPr>
          <w:p w14:paraId="2CB2535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-0.98</w:t>
            </w:r>
          </w:p>
        </w:tc>
        <w:tc>
          <w:tcPr>
            <w:tcW w:w="0" w:type="auto"/>
          </w:tcPr>
          <w:p w14:paraId="5033C50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0.307</w:t>
            </w:r>
          </w:p>
        </w:tc>
      </w:tr>
      <w:tr w:rsidR="003E65D6" w14:paraId="58EF4292" w14:textId="77777777">
        <w:trPr>
          <w:trHeight w:val="290"/>
        </w:trPr>
        <w:tc>
          <w:tcPr>
            <w:tcW w:w="0" w:type="auto"/>
          </w:tcPr>
          <w:p w14:paraId="5CC1E3A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32</w:t>
            </w:r>
          </w:p>
        </w:tc>
        <w:tc>
          <w:tcPr>
            <w:tcW w:w="0" w:type="auto"/>
            <w:vAlign w:val="center"/>
          </w:tcPr>
          <w:p w14:paraId="1546642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487C8BF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0" w:type="auto"/>
          </w:tcPr>
          <w:p w14:paraId="6D11BF1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5CDBEE8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7C5B8F5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223.2</w:t>
            </w:r>
          </w:p>
        </w:tc>
        <w:tc>
          <w:tcPr>
            <w:tcW w:w="0" w:type="auto"/>
          </w:tcPr>
          <w:p w14:paraId="5F96903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1.64</w:t>
            </w:r>
          </w:p>
        </w:tc>
        <w:tc>
          <w:tcPr>
            <w:tcW w:w="0" w:type="auto"/>
          </w:tcPr>
          <w:p w14:paraId="2E283E6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0.312</w:t>
            </w:r>
          </w:p>
        </w:tc>
      </w:tr>
      <w:tr w:rsidR="003E65D6" w14:paraId="037CF790" w14:textId="77777777">
        <w:trPr>
          <w:trHeight w:val="290"/>
        </w:trPr>
        <w:tc>
          <w:tcPr>
            <w:tcW w:w="0" w:type="auto"/>
          </w:tcPr>
          <w:p w14:paraId="6DD9C19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33</w:t>
            </w:r>
          </w:p>
        </w:tc>
        <w:tc>
          <w:tcPr>
            <w:tcW w:w="0" w:type="auto"/>
            <w:vAlign w:val="center"/>
          </w:tcPr>
          <w:p w14:paraId="55E5976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63EEFFF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0" w:type="auto"/>
          </w:tcPr>
          <w:p w14:paraId="62DDCE7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7246861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1694136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220.32</w:t>
            </w:r>
          </w:p>
        </w:tc>
        <w:tc>
          <w:tcPr>
            <w:tcW w:w="0" w:type="auto"/>
          </w:tcPr>
          <w:p w14:paraId="49B91C7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0.33</w:t>
            </w:r>
          </w:p>
        </w:tc>
        <w:tc>
          <w:tcPr>
            <w:tcW w:w="0" w:type="auto"/>
          </w:tcPr>
          <w:p w14:paraId="5D8647C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0.318</w:t>
            </w:r>
          </w:p>
        </w:tc>
      </w:tr>
      <w:tr w:rsidR="003E65D6" w14:paraId="57CEA589" w14:textId="77777777">
        <w:trPr>
          <w:trHeight w:val="290"/>
        </w:trPr>
        <w:tc>
          <w:tcPr>
            <w:tcW w:w="0" w:type="auto"/>
          </w:tcPr>
          <w:p w14:paraId="6C32075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34</w:t>
            </w:r>
          </w:p>
        </w:tc>
        <w:tc>
          <w:tcPr>
            <w:tcW w:w="0" w:type="auto"/>
            <w:vAlign w:val="center"/>
          </w:tcPr>
          <w:p w14:paraId="5651292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02A51AE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0" w:type="auto"/>
          </w:tcPr>
          <w:p w14:paraId="130515C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4521970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34AB3A8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221.76</w:t>
            </w:r>
          </w:p>
        </w:tc>
        <w:tc>
          <w:tcPr>
            <w:tcW w:w="0" w:type="auto"/>
          </w:tcPr>
          <w:p w14:paraId="27F0871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0.98</w:t>
            </w:r>
          </w:p>
        </w:tc>
        <w:tc>
          <w:tcPr>
            <w:tcW w:w="0" w:type="auto"/>
          </w:tcPr>
          <w:p w14:paraId="517A31A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0.323</w:t>
            </w:r>
          </w:p>
        </w:tc>
      </w:tr>
      <w:tr w:rsidR="003E65D6" w14:paraId="6BD24E47" w14:textId="77777777">
        <w:trPr>
          <w:trHeight w:val="290"/>
        </w:trPr>
        <w:tc>
          <w:tcPr>
            <w:tcW w:w="0" w:type="auto"/>
          </w:tcPr>
          <w:p w14:paraId="2DB14D8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35</w:t>
            </w:r>
          </w:p>
        </w:tc>
        <w:tc>
          <w:tcPr>
            <w:tcW w:w="0" w:type="auto"/>
            <w:vAlign w:val="center"/>
          </w:tcPr>
          <w:p w14:paraId="05F7852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03BB74C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0" w:type="auto"/>
          </w:tcPr>
          <w:p w14:paraId="497C6AD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451C4EF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220 </w:t>
            </w:r>
          </w:p>
        </w:tc>
        <w:tc>
          <w:tcPr>
            <w:tcW w:w="0" w:type="auto"/>
          </w:tcPr>
          <w:p w14:paraId="6A0E39C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223.2</w:t>
            </w:r>
          </w:p>
        </w:tc>
        <w:tc>
          <w:tcPr>
            <w:tcW w:w="0" w:type="auto"/>
          </w:tcPr>
          <w:p w14:paraId="3ECBCEF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1.64</w:t>
            </w:r>
          </w:p>
        </w:tc>
        <w:tc>
          <w:tcPr>
            <w:tcW w:w="0" w:type="auto"/>
          </w:tcPr>
          <w:p w14:paraId="2BD0296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0.329</w:t>
            </w:r>
          </w:p>
        </w:tc>
      </w:tr>
      <w:tr w:rsidR="003E65D6" w14:paraId="68B06840" w14:textId="77777777">
        <w:trPr>
          <w:trHeight w:val="290"/>
        </w:trPr>
        <w:tc>
          <w:tcPr>
            <w:tcW w:w="0" w:type="auto"/>
          </w:tcPr>
          <w:p w14:paraId="7E11FA8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w:t>
            </w:r>
          </w:p>
        </w:tc>
        <w:tc>
          <w:tcPr>
            <w:tcW w:w="0" w:type="auto"/>
            <w:vAlign w:val="center"/>
          </w:tcPr>
          <w:p w14:paraId="12C49C8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1BB6BE2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4CA93AA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w:t>
            </w:r>
          </w:p>
        </w:tc>
        <w:tc>
          <w:tcPr>
            <w:tcW w:w="0" w:type="auto"/>
          </w:tcPr>
          <w:p w14:paraId="133BEEC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7D437D5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290.88</w:t>
            </w:r>
          </w:p>
        </w:tc>
        <w:tc>
          <w:tcPr>
            <w:tcW w:w="0" w:type="auto"/>
          </w:tcPr>
          <w:p w14:paraId="212D406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w:t>
            </w:r>
            <w:r>
              <w:rPr>
                <w:rFonts w:eastAsia="等线" w:cs="Times New Roman" w:hint="eastAsia"/>
                <w:color w:val="000000"/>
                <w:kern w:val="0"/>
                <w:sz w:val="21"/>
                <w:szCs w:val="21"/>
              </w:rPr>
              <w:t>.00</w:t>
            </w:r>
          </w:p>
        </w:tc>
        <w:tc>
          <w:tcPr>
            <w:tcW w:w="0" w:type="auto"/>
          </w:tcPr>
          <w:p w14:paraId="600CDE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0.145</w:t>
            </w:r>
          </w:p>
        </w:tc>
      </w:tr>
      <w:tr w:rsidR="003E65D6" w14:paraId="2C4ECFDC" w14:textId="77777777">
        <w:trPr>
          <w:trHeight w:val="290"/>
        </w:trPr>
        <w:tc>
          <w:tcPr>
            <w:tcW w:w="0" w:type="auto"/>
          </w:tcPr>
          <w:p w14:paraId="529C47E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37</w:t>
            </w:r>
          </w:p>
        </w:tc>
        <w:tc>
          <w:tcPr>
            <w:tcW w:w="0" w:type="auto"/>
            <w:vAlign w:val="center"/>
          </w:tcPr>
          <w:p w14:paraId="50801F6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5E42414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2ECF593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120</w:t>
            </w:r>
          </w:p>
        </w:tc>
        <w:tc>
          <w:tcPr>
            <w:tcW w:w="0" w:type="auto"/>
          </w:tcPr>
          <w:p w14:paraId="639DBE8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35A372C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292.32</w:t>
            </w:r>
          </w:p>
        </w:tc>
        <w:tc>
          <w:tcPr>
            <w:tcW w:w="0" w:type="auto"/>
          </w:tcPr>
          <w:p w14:paraId="5A76EA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1.5</w:t>
            </w:r>
            <w:r>
              <w:rPr>
                <w:rFonts w:eastAsia="等线" w:cs="Times New Roman" w:hint="eastAsia"/>
                <w:color w:val="000000"/>
                <w:kern w:val="0"/>
                <w:sz w:val="21"/>
                <w:szCs w:val="21"/>
              </w:rPr>
              <w:t>0</w:t>
            </w:r>
          </w:p>
        </w:tc>
        <w:tc>
          <w:tcPr>
            <w:tcW w:w="0" w:type="auto"/>
          </w:tcPr>
          <w:p w14:paraId="1EFEB41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0.151</w:t>
            </w:r>
          </w:p>
        </w:tc>
      </w:tr>
      <w:tr w:rsidR="003E65D6" w14:paraId="214E7D15" w14:textId="77777777">
        <w:trPr>
          <w:trHeight w:val="290"/>
        </w:trPr>
        <w:tc>
          <w:tcPr>
            <w:tcW w:w="0" w:type="auto"/>
          </w:tcPr>
          <w:p w14:paraId="6689030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38</w:t>
            </w:r>
          </w:p>
        </w:tc>
        <w:tc>
          <w:tcPr>
            <w:tcW w:w="0" w:type="auto"/>
            <w:vAlign w:val="center"/>
          </w:tcPr>
          <w:p w14:paraId="3146617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7416BD7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277076B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0" w:type="auto"/>
          </w:tcPr>
          <w:p w14:paraId="20884D7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28116E8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295.2</w:t>
            </w:r>
          </w:p>
        </w:tc>
        <w:tc>
          <w:tcPr>
            <w:tcW w:w="0" w:type="auto"/>
          </w:tcPr>
          <w:p w14:paraId="3FCB15A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2.5</w:t>
            </w:r>
            <w:r>
              <w:rPr>
                <w:rFonts w:eastAsia="等线" w:cs="Times New Roman" w:hint="eastAsia"/>
                <w:color w:val="000000"/>
                <w:kern w:val="0"/>
                <w:sz w:val="21"/>
                <w:szCs w:val="21"/>
              </w:rPr>
              <w:t>0</w:t>
            </w:r>
          </w:p>
        </w:tc>
        <w:tc>
          <w:tcPr>
            <w:tcW w:w="0" w:type="auto"/>
          </w:tcPr>
          <w:p w14:paraId="6D09855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0.156</w:t>
            </w:r>
          </w:p>
        </w:tc>
      </w:tr>
      <w:tr w:rsidR="003E65D6" w14:paraId="347CC34A" w14:textId="77777777">
        <w:trPr>
          <w:trHeight w:val="290"/>
        </w:trPr>
        <w:tc>
          <w:tcPr>
            <w:tcW w:w="0" w:type="auto"/>
          </w:tcPr>
          <w:p w14:paraId="5B2153F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39</w:t>
            </w:r>
          </w:p>
        </w:tc>
        <w:tc>
          <w:tcPr>
            <w:tcW w:w="0" w:type="auto"/>
            <w:vAlign w:val="center"/>
          </w:tcPr>
          <w:p w14:paraId="289DF8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4F5AD50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6AAC2E6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240</w:t>
            </w:r>
          </w:p>
        </w:tc>
        <w:tc>
          <w:tcPr>
            <w:tcW w:w="0" w:type="auto"/>
          </w:tcPr>
          <w:p w14:paraId="6A7C5D8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401E2F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289.44</w:t>
            </w:r>
          </w:p>
        </w:tc>
        <w:tc>
          <w:tcPr>
            <w:tcW w:w="0" w:type="auto"/>
          </w:tcPr>
          <w:p w14:paraId="611A11A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0.5</w:t>
            </w:r>
            <w:r>
              <w:rPr>
                <w:rFonts w:eastAsia="等线" w:cs="Times New Roman" w:hint="eastAsia"/>
                <w:color w:val="000000"/>
                <w:kern w:val="0"/>
                <w:sz w:val="21"/>
                <w:szCs w:val="21"/>
              </w:rPr>
              <w:t>0</w:t>
            </w:r>
          </w:p>
        </w:tc>
        <w:tc>
          <w:tcPr>
            <w:tcW w:w="0" w:type="auto"/>
          </w:tcPr>
          <w:p w14:paraId="4023B25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0.162</w:t>
            </w:r>
          </w:p>
        </w:tc>
      </w:tr>
      <w:tr w:rsidR="003E65D6" w14:paraId="7C5ADA6C" w14:textId="77777777">
        <w:trPr>
          <w:trHeight w:val="290"/>
        </w:trPr>
        <w:tc>
          <w:tcPr>
            <w:tcW w:w="0" w:type="auto"/>
          </w:tcPr>
          <w:p w14:paraId="315CBD0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40</w:t>
            </w:r>
          </w:p>
        </w:tc>
        <w:tc>
          <w:tcPr>
            <w:tcW w:w="0" w:type="auto"/>
            <w:vAlign w:val="center"/>
          </w:tcPr>
          <w:p w14:paraId="4DCBC85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w:t>
            </w:r>
          </w:p>
        </w:tc>
        <w:tc>
          <w:tcPr>
            <w:tcW w:w="0" w:type="auto"/>
            <w:vAlign w:val="center"/>
          </w:tcPr>
          <w:p w14:paraId="1DD2CBC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0.26 </w:t>
            </w:r>
          </w:p>
        </w:tc>
        <w:tc>
          <w:tcPr>
            <w:tcW w:w="0" w:type="auto"/>
          </w:tcPr>
          <w:p w14:paraId="3ADFDD3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0" w:type="auto"/>
          </w:tcPr>
          <w:p w14:paraId="39367DF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288 </w:t>
            </w:r>
          </w:p>
        </w:tc>
        <w:tc>
          <w:tcPr>
            <w:tcW w:w="0" w:type="auto"/>
          </w:tcPr>
          <w:p w14:paraId="7A8B57A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293.76</w:t>
            </w:r>
          </w:p>
        </w:tc>
        <w:tc>
          <w:tcPr>
            <w:tcW w:w="0" w:type="auto"/>
          </w:tcPr>
          <w:p w14:paraId="4EAE833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w:t>
            </w:r>
            <w:r>
              <w:rPr>
                <w:rFonts w:eastAsia="等线" w:cs="Times New Roman" w:hint="eastAsia"/>
                <w:color w:val="000000"/>
                <w:kern w:val="0"/>
                <w:sz w:val="21"/>
                <w:szCs w:val="21"/>
              </w:rPr>
              <w:t>.00</w:t>
            </w:r>
          </w:p>
        </w:tc>
        <w:tc>
          <w:tcPr>
            <w:tcW w:w="0" w:type="auto"/>
          </w:tcPr>
          <w:p w14:paraId="17ED0EB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0.167</w:t>
            </w:r>
          </w:p>
        </w:tc>
      </w:tr>
      <w:tr w:rsidR="003E65D6" w14:paraId="13C5E120" w14:textId="77777777">
        <w:trPr>
          <w:trHeight w:val="290"/>
        </w:trPr>
        <w:tc>
          <w:tcPr>
            <w:tcW w:w="0" w:type="auto"/>
          </w:tcPr>
          <w:p w14:paraId="447A4DC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41</w:t>
            </w:r>
          </w:p>
        </w:tc>
        <w:tc>
          <w:tcPr>
            <w:tcW w:w="0" w:type="auto"/>
            <w:vAlign w:val="center"/>
          </w:tcPr>
          <w:p w14:paraId="2307B95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0.45</w:t>
            </w:r>
          </w:p>
        </w:tc>
        <w:tc>
          <w:tcPr>
            <w:tcW w:w="0" w:type="auto"/>
            <w:vAlign w:val="center"/>
          </w:tcPr>
          <w:p w14:paraId="7A5D3E5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662CF78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60</w:t>
            </w:r>
          </w:p>
        </w:tc>
        <w:tc>
          <w:tcPr>
            <w:tcW w:w="0" w:type="auto"/>
          </w:tcPr>
          <w:p w14:paraId="6621D0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 xml:space="preserve">342 </w:t>
            </w:r>
          </w:p>
        </w:tc>
        <w:tc>
          <w:tcPr>
            <w:tcW w:w="0" w:type="auto"/>
          </w:tcPr>
          <w:p w14:paraId="3A51A77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340.2</w:t>
            </w:r>
          </w:p>
        </w:tc>
        <w:tc>
          <w:tcPr>
            <w:tcW w:w="0" w:type="auto"/>
          </w:tcPr>
          <w:p w14:paraId="6991908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-0.53</w:t>
            </w:r>
          </w:p>
        </w:tc>
        <w:tc>
          <w:tcPr>
            <w:tcW w:w="0" w:type="auto"/>
          </w:tcPr>
          <w:p w14:paraId="1061D21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0.334</w:t>
            </w:r>
          </w:p>
        </w:tc>
      </w:tr>
      <w:tr w:rsidR="003E65D6" w14:paraId="7503167F" w14:textId="77777777">
        <w:trPr>
          <w:trHeight w:val="290"/>
        </w:trPr>
        <w:tc>
          <w:tcPr>
            <w:tcW w:w="0" w:type="auto"/>
          </w:tcPr>
          <w:p w14:paraId="295A4C8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42</w:t>
            </w:r>
          </w:p>
        </w:tc>
        <w:tc>
          <w:tcPr>
            <w:tcW w:w="0" w:type="auto"/>
            <w:vAlign w:val="center"/>
          </w:tcPr>
          <w:p w14:paraId="083606C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0.45</w:t>
            </w:r>
          </w:p>
        </w:tc>
        <w:tc>
          <w:tcPr>
            <w:tcW w:w="0" w:type="auto"/>
            <w:vAlign w:val="center"/>
          </w:tcPr>
          <w:p w14:paraId="1BAF855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379B548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120</w:t>
            </w:r>
          </w:p>
        </w:tc>
        <w:tc>
          <w:tcPr>
            <w:tcW w:w="0" w:type="auto"/>
          </w:tcPr>
          <w:p w14:paraId="5D0613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 xml:space="preserve">342 </w:t>
            </w:r>
          </w:p>
        </w:tc>
        <w:tc>
          <w:tcPr>
            <w:tcW w:w="0" w:type="auto"/>
          </w:tcPr>
          <w:p w14:paraId="4D2FED9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343.44</w:t>
            </w:r>
          </w:p>
        </w:tc>
        <w:tc>
          <w:tcPr>
            <w:tcW w:w="0" w:type="auto"/>
          </w:tcPr>
          <w:p w14:paraId="42BA68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0.42</w:t>
            </w:r>
          </w:p>
        </w:tc>
        <w:tc>
          <w:tcPr>
            <w:tcW w:w="0" w:type="auto"/>
          </w:tcPr>
          <w:p w14:paraId="044C0F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0.336</w:t>
            </w:r>
          </w:p>
        </w:tc>
      </w:tr>
      <w:tr w:rsidR="003E65D6" w14:paraId="27578993" w14:textId="77777777">
        <w:trPr>
          <w:trHeight w:val="290"/>
        </w:trPr>
        <w:tc>
          <w:tcPr>
            <w:tcW w:w="0" w:type="auto"/>
          </w:tcPr>
          <w:p w14:paraId="1283097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43</w:t>
            </w:r>
          </w:p>
        </w:tc>
        <w:tc>
          <w:tcPr>
            <w:tcW w:w="0" w:type="auto"/>
            <w:vAlign w:val="center"/>
          </w:tcPr>
          <w:p w14:paraId="480FC3E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0.45</w:t>
            </w:r>
          </w:p>
        </w:tc>
        <w:tc>
          <w:tcPr>
            <w:tcW w:w="0" w:type="auto"/>
            <w:vAlign w:val="center"/>
          </w:tcPr>
          <w:p w14:paraId="1FDC017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5630E5B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180</w:t>
            </w:r>
          </w:p>
        </w:tc>
        <w:tc>
          <w:tcPr>
            <w:tcW w:w="0" w:type="auto"/>
          </w:tcPr>
          <w:p w14:paraId="2CE9226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 xml:space="preserve">342 </w:t>
            </w:r>
          </w:p>
        </w:tc>
        <w:tc>
          <w:tcPr>
            <w:tcW w:w="0" w:type="auto"/>
          </w:tcPr>
          <w:p w14:paraId="06DA88F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345.06</w:t>
            </w:r>
          </w:p>
        </w:tc>
        <w:tc>
          <w:tcPr>
            <w:tcW w:w="0" w:type="auto"/>
          </w:tcPr>
          <w:p w14:paraId="08C6202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0.89</w:t>
            </w:r>
          </w:p>
        </w:tc>
        <w:tc>
          <w:tcPr>
            <w:tcW w:w="0" w:type="auto"/>
          </w:tcPr>
          <w:p w14:paraId="33CBAA7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0.338</w:t>
            </w:r>
          </w:p>
        </w:tc>
      </w:tr>
      <w:tr w:rsidR="003E65D6" w14:paraId="47FB69ED" w14:textId="77777777">
        <w:trPr>
          <w:trHeight w:val="290"/>
        </w:trPr>
        <w:tc>
          <w:tcPr>
            <w:tcW w:w="0" w:type="auto"/>
          </w:tcPr>
          <w:p w14:paraId="644586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44</w:t>
            </w:r>
          </w:p>
        </w:tc>
        <w:tc>
          <w:tcPr>
            <w:tcW w:w="0" w:type="auto"/>
            <w:vAlign w:val="center"/>
          </w:tcPr>
          <w:p w14:paraId="5A55E04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0.45</w:t>
            </w:r>
          </w:p>
        </w:tc>
        <w:tc>
          <w:tcPr>
            <w:tcW w:w="0" w:type="auto"/>
            <w:vAlign w:val="center"/>
          </w:tcPr>
          <w:p w14:paraId="2B88F34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3FE8F60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240</w:t>
            </w:r>
          </w:p>
        </w:tc>
        <w:tc>
          <w:tcPr>
            <w:tcW w:w="0" w:type="auto"/>
          </w:tcPr>
          <w:p w14:paraId="673451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 xml:space="preserve">342 </w:t>
            </w:r>
          </w:p>
        </w:tc>
        <w:tc>
          <w:tcPr>
            <w:tcW w:w="0" w:type="auto"/>
          </w:tcPr>
          <w:p w14:paraId="5D17258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345.384</w:t>
            </w:r>
          </w:p>
        </w:tc>
        <w:tc>
          <w:tcPr>
            <w:tcW w:w="0" w:type="auto"/>
          </w:tcPr>
          <w:p w14:paraId="5C06E3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0.99</w:t>
            </w:r>
          </w:p>
        </w:tc>
        <w:tc>
          <w:tcPr>
            <w:tcW w:w="0" w:type="auto"/>
          </w:tcPr>
          <w:p w14:paraId="0F5B98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0.34</w:t>
            </w:r>
          </w:p>
        </w:tc>
      </w:tr>
      <w:tr w:rsidR="003E65D6" w14:paraId="40C6B2D3" w14:textId="77777777">
        <w:trPr>
          <w:trHeight w:val="290"/>
        </w:trPr>
        <w:tc>
          <w:tcPr>
            <w:tcW w:w="0" w:type="auto"/>
          </w:tcPr>
          <w:p w14:paraId="131B723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45</w:t>
            </w:r>
          </w:p>
        </w:tc>
        <w:tc>
          <w:tcPr>
            <w:tcW w:w="0" w:type="auto"/>
            <w:vAlign w:val="center"/>
          </w:tcPr>
          <w:p w14:paraId="1EF9FF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0.45</w:t>
            </w:r>
          </w:p>
        </w:tc>
        <w:tc>
          <w:tcPr>
            <w:tcW w:w="0" w:type="auto"/>
            <w:vAlign w:val="center"/>
          </w:tcPr>
          <w:p w14:paraId="77D34DB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0.32 </w:t>
            </w:r>
          </w:p>
        </w:tc>
        <w:tc>
          <w:tcPr>
            <w:tcW w:w="0" w:type="auto"/>
          </w:tcPr>
          <w:p w14:paraId="00586D1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300</w:t>
            </w:r>
          </w:p>
        </w:tc>
        <w:tc>
          <w:tcPr>
            <w:tcW w:w="0" w:type="auto"/>
          </w:tcPr>
          <w:p w14:paraId="5B5D296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 xml:space="preserve">342 </w:t>
            </w:r>
          </w:p>
        </w:tc>
        <w:tc>
          <w:tcPr>
            <w:tcW w:w="0" w:type="auto"/>
          </w:tcPr>
          <w:p w14:paraId="200B04E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344.25</w:t>
            </w:r>
          </w:p>
        </w:tc>
        <w:tc>
          <w:tcPr>
            <w:tcW w:w="0" w:type="auto"/>
          </w:tcPr>
          <w:p w14:paraId="61C8E78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0.66</w:t>
            </w:r>
          </w:p>
        </w:tc>
        <w:tc>
          <w:tcPr>
            <w:tcW w:w="0" w:type="auto"/>
          </w:tcPr>
          <w:p w14:paraId="7366909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0.332</w:t>
            </w:r>
          </w:p>
        </w:tc>
      </w:tr>
    </w:tbl>
    <w:p w14:paraId="21C70FC3" w14:textId="77777777" w:rsidR="003E65D6" w:rsidRDefault="003E65D6">
      <w:pPr>
        <w:rPr>
          <w:highlight w:val="yellow"/>
        </w:rPr>
      </w:pPr>
    </w:p>
    <w:p w14:paraId="6CB46DC6" w14:textId="77777777" w:rsidR="003E65D6" w:rsidRDefault="00000000">
      <w:pPr>
        <w:ind w:firstLineChars="200" w:firstLine="560"/>
      </w:pPr>
      <w:r>
        <w:t>试验设置</w:t>
      </w:r>
      <w:r>
        <w:t xml:space="preserve"> 300mm</w:t>
      </w:r>
      <w:r>
        <w:t>、</w:t>
      </w:r>
      <w:r>
        <w:t>350mm</w:t>
      </w:r>
      <w:r>
        <w:t>、</w:t>
      </w:r>
      <w:r>
        <w:t>400mm</w:t>
      </w:r>
      <w:r>
        <w:t>、</w:t>
      </w:r>
      <w:r>
        <w:t xml:space="preserve">450mm </w:t>
      </w:r>
      <w:r>
        <w:t>四档设定水深，搭配不同闸门开度，分别开展</w:t>
      </w:r>
      <w:r>
        <w:t xml:space="preserve"> 151m³/h</w:t>
      </w:r>
      <w:r>
        <w:t>、</w:t>
      </w:r>
      <w:r>
        <w:t>220m³/h</w:t>
      </w:r>
      <w:r>
        <w:t>、</w:t>
      </w:r>
      <w:r>
        <w:t>230m³/h</w:t>
      </w:r>
      <w:r>
        <w:t>、</w:t>
      </w:r>
      <w:r>
        <w:t>288m³/h</w:t>
      </w:r>
      <w:r>
        <w:t>、</w:t>
      </w:r>
      <w:r>
        <w:t xml:space="preserve">342m³/h </w:t>
      </w:r>
      <w:r>
        <w:t>多组标准流量测试，按</w:t>
      </w:r>
      <w:r>
        <w:t xml:space="preserve"> 60s~300s </w:t>
      </w:r>
      <w:r>
        <w:t>不同稳定时长记录测量数</w:t>
      </w:r>
      <w:r>
        <w:lastRenderedPageBreak/>
        <w:t>据，共计完成</w:t>
      </w:r>
      <w:r>
        <w:t xml:space="preserve"> 45 </w:t>
      </w:r>
      <w:r>
        <w:t>组工况测试，试验完成后按照</w:t>
      </w:r>
      <w:r>
        <w:t xml:space="preserve"> 3.1 </w:t>
      </w:r>
      <w:r>
        <w:t>数据处理方法计算各组工况示值误差与重复性。结合试验数据及对应趋势图可得出变化规律：同一设定水深、同一闸门开度与标准流量条件下，随水流稳定时长增加，被校流量逐步趋近标准流量，示值误差先出现小幅波动，多数工况在长时间稳定后误差趋于平缓；低水深、小流量工况下示值误差正向偏差偏大，高水深、大流量工况示值误差整体波动更小，更容易稳定在</w:t>
      </w:r>
      <w:r>
        <w:t xml:space="preserve"> ±2% </w:t>
      </w:r>
      <w:r>
        <w:t>区间内。</w:t>
      </w:r>
      <w:r>
        <w:t xml:space="preserve"> </w:t>
      </w:r>
      <w:r>
        <w:t>全工况示值误差范围为</w:t>
      </w:r>
      <w:r>
        <w:t xml:space="preserve"> - 1.15%~5.83%</w:t>
      </w:r>
      <w:r>
        <w:t>，低水深小流量初期稳定阶段误差超出</w:t>
      </w:r>
      <w:r>
        <w:t xml:space="preserve"> ±2% </w:t>
      </w:r>
      <w:r>
        <w:t>限值，水流充分稳定后大部分工况示值误差可控制在</w:t>
      </w:r>
      <w:r>
        <w:t xml:space="preserve"> ±2% </w:t>
      </w:r>
      <w:r>
        <w:t>以内；重复性整体区间</w:t>
      </w:r>
      <w:r>
        <w:t xml:space="preserve"> 0.142%~0.340%</w:t>
      </w:r>
      <w:r>
        <w:t>，随设定水深升高、闸门开度增大，重复性整体呈小幅上升趋势，但全部工况重复性均低于规程规定允许限值，流量计测量重复性满足检定要求。</w:t>
      </w:r>
    </w:p>
    <w:p w14:paraId="60E43F23" w14:textId="77777777" w:rsidR="003E65D6" w:rsidRDefault="003E65D6">
      <w:pPr>
        <w:rPr>
          <w:highlight w:val="yellow"/>
        </w:rPr>
      </w:pPr>
    </w:p>
    <w:p w14:paraId="2F570572" w14:textId="77777777" w:rsidR="003E65D6" w:rsidRDefault="00000000">
      <w:pPr>
        <w:pStyle w:val="31"/>
        <w:ind w:left="560"/>
        <w:rPr>
          <w:rFonts w:ascii="Times New Roman" w:hAnsi="Times New Roman" w:cs="Times New Roman"/>
        </w:rPr>
      </w:pPr>
      <w:bookmarkStart w:id="268" w:name="_Toc234478707"/>
      <w:r>
        <w:rPr>
          <w:rFonts w:ascii="Times New Roman" w:hAnsi="Times New Roman" w:cs="Times New Roman"/>
        </w:rPr>
        <w:t>6.5.2 HB-BZ</w:t>
      </w:r>
      <w:r>
        <w:rPr>
          <w:rFonts w:ascii="Times New Roman" w:hAnsi="Times New Roman" w:cs="Times New Roman"/>
        </w:rPr>
        <w:t>不同水深下系统稳定时间</w:t>
      </w:r>
      <w:bookmarkEnd w:id="268"/>
    </w:p>
    <w:tbl>
      <w:tblPr>
        <w:tblStyle w:val="afffe"/>
        <w:tblW w:w="0" w:type="auto"/>
        <w:tblLook w:val="04A0" w:firstRow="1" w:lastRow="0" w:firstColumn="1" w:lastColumn="0" w:noHBand="0" w:noVBand="1"/>
      </w:tblPr>
      <w:tblGrid>
        <w:gridCol w:w="528"/>
        <w:gridCol w:w="1016"/>
        <w:gridCol w:w="1016"/>
        <w:gridCol w:w="1183"/>
        <w:gridCol w:w="944"/>
        <w:gridCol w:w="1090"/>
        <w:gridCol w:w="1375"/>
        <w:gridCol w:w="1144"/>
      </w:tblGrid>
      <w:tr w:rsidR="003E65D6" w14:paraId="742951A7" w14:textId="77777777">
        <w:trPr>
          <w:trHeight w:val="397"/>
        </w:trPr>
        <w:tc>
          <w:tcPr>
            <w:tcW w:w="0" w:type="auto"/>
          </w:tcPr>
          <w:p w14:paraId="3878B730" w14:textId="77777777" w:rsidR="003E65D6" w:rsidRDefault="00000000">
            <w:pPr>
              <w:jc w:val="center"/>
              <w:rPr>
                <w:rFonts w:cs="Times New Roman"/>
                <w:b/>
                <w:bCs/>
                <w:sz w:val="21"/>
                <w:szCs w:val="21"/>
              </w:rPr>
            </w:pPr>
            <w:r>
              <w:rPr>
                <w:rFonts w:cs="Times New Roman"/>
                <w:b/>
                <w:bCs/>
                <w:sz w:val="21"/>
                <w:szCs w:val="21"/>
              </w:rPr>
              <w:t>序号</w:t>
            </w:r>
          </w:p>
        </w:tc>
        <w:tc>
          <w:tcPr>
            <w:tcW w:w="0" w:type="auto"/>
          </w:tcPr>
          <w:p w14:paraId="0A187EF0" w14:textId="77777777" w:rsidR="003E65D6" w:rsidRDefault="00000000">
            <w:pPr>
              <w:jc w:val="center"/>
              <w:rPr>
                <w:rFonts w:cs="Times New Roman"/>
                <w:b/>
                <w:bCs/>
                <w:sz w:val="21"/>
                <w:szCs w:val="21"/>
              </w:rPr>
            </w:pPr>
            <w:r>
              <w:rPr>
                <w:rFonts w:cs="Times New Roman"/>
                <w:b/>
                <w:bCs/>
                <w:sz w:val="21"/>
                <w:szCs w:val="21"/>
              </w:rPr>
              <w:t>设定水深</w:t>
            </w:r>
            <w:r>
              <w:rPr>
                <w:rFonts w:cs="Times New Roman"/>
                <w:b/>
                <w:bCs/>
                <w:sz w:val="21"/>
                <w:szCs w:val="21"/>
              </w:rPr>
              <w:t xml:space="preserve"> (m)</w:t>
            </w:r>
          </w:p>
        </w:tc>
        <w:tc>
          <w:tcPr>
            <w:tcW w:w="0" w:type="auto"/>
          </w:tcPr>
          <w:p w14:paraId="68CA7023" w14:textId="77777777" w:rsidR="003E65D6" w:rsidRDefault="00000000">
            <w:pPr>
              <w:jc w:val="center"/>
              <w:rPr>
                <w:rFonts w:cs="Times New Roman"/>
                <w:b/>
                <w:bCs/>
                <w:sz w:val="21"/>
                <w:szCs w:val="21"/>
              </w:rPr>
            </w:pPr>
            <w:r>
              <w:rPr>
                <w:rFonts w:cs="Times New Roman"/>
                <w:b/>
                <w:bCs/>
                <w:sz w:val="21"/>
                <w:szCs w:val="21"/>
              </w:rPr>
              <w:t>闸门开度</w:t>
            </w:r>
            <w:r>
              <w:rPr>
                <w:rFonts w:cs="Times New Roman"/>
                <w:b/>
                <w:bCs/>
                <w:sz w:val="21"/>
                <w:szCs w:val="21"/>
              </w:rPr>
              <w:t xml:space="preserve"> (m)</w:t>
            </w:r>
          </w:p>
        </w:tc>
        <w:tc>
          <w:tcPr>
            <w:tcW w:w="0" w:type="auto"/>
          </w:tcPr>
          <w:p w14:paraId="393CDC56" w14:textId="77777777" w:rsidR="003E65D6" w:rsidRDefault="00000000">
            <w:pPr>
              <w:jc w:val="center"/>
              <w:rPr>
                <w:rFonts w:cs="Times New Roman"/>
                <w:b/>
                <w:bCs/>
                <w:sz w:val="21"/>
                <w:szCs w:val="21"/>
              </w:rPr>
            </w:pPr>
            <w:r>
              <w:rPr>
                <w:rFonts w:cs="Times New Roman"/>
                <w:b/>
                <w:bCs/>
                <w:sz w:val="21"/>
                <w:szCs w:val="21"/>
              </w:rPr>
              <w:t>标准流量</w:t>
            </w:r>
            <w:r>
              <w:rPr>
                <w:rFonts w:eastAsia="等线" w:cs="Times New Roman"/>
                <w:b/>
                <w:bCs/>
                <w:color w:val="000000"/>
                <w:kern w:val="0"/>
                <w:sz w:val="21"/>
                <w:szCs w:val="21"/>
              </w:rPr>
              <w:t>(m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0" w:type="auto"/>
          </w:tcPr>
          <w:p w14:paraId="6EDD9F1D" w14:textId="77777777" w:rsidR="003E65D6" w:rsidRDefault="00000000">
            <w:pPr>
              <w:jc w:val="center"/>
              <w:rPr>
                <w:rFonts w:cs="Times New Roman"/>
                <w:b/>
                <w:bCs/>
                <w:sz w:val="21"/>
                <w:szCs w:val="21"/>
              </w:rPr>
            </w:pPr>
            <w:r>
              <w:rPr>
                <w:rFonts w:cs="Times New Roman"/>
                <w:b/>
                <w:bCs/>
                <w:sz w:val="21"/>
                <w:szCs w:val="21"/>
              </w:rPr>
              <w:t>时间步长</w:t>
            </w:r>
            <w:r>
              <w:rPr>
                <w:rFonts w:cs="Times New Roman"/>
                <w:b/>
                <w:bCs/>
                <w:sz w:val="21"/>
                <w:szCs w:val="21"/>
              </w:rPr>
              <w:t xml:space="preserve"> (s)</w:t>
            </w:r>
          </w:p>
        </w:tc>
        <w:tc>
          <w:tcPr>
            <w:tcW w:w="0" w:type="auto"/>
          </w:tcPr>
          <w:p w14:paraId="472E0D80" w14:textId="77777777" w:rsidR="003E65D6" w:rsidRDefault="00000000">
            <w:pPr>
              <w:jc w:val="center"/>
              <w:rPr>
                <w:rFonts w:cs="Times New Roman"/>
                <w:b/>
                <w:bCs/>
                <w:sz w:val="21"/>
                <w:szCs w:val="21"/>
              </w:rPr>
            </w:pPr>
            <w:r>
              <w:rPr>
                <w:rFonts w:cs="Times New Roman"/>
                <w:b/>
                <w:bCs/>
                <w:sz w:val="21"/>
                <w:szCs w:val="21"/>
              </w:rPr>
              <w:t>流量</w:t>
            </w:r>
            <w:r>
              <w:rPr>
                <w:rFonts w:cs="Times New Roman" w:hint="eastAsia"/>
                <w:b/>
                <w:bCs/>
                <w:sz w:val="21"/>
                <w:szCs w:val="21"/>
              </w:rPr>
              <w:t>点</w:t>
            </w:r>
            <w:r>
              <w:rPr>
                <w:rFonts w:eastAsia="等线" w:cs="Times New Roman"/>
                <w:b/>
                <w:bCs/>
                <w:color w:val="000000"/>
                <w:kern w:val="0"/>
                <w:sz w:val="21"/>
                <w:szCs w:val="21"/>
              </w:rPr>
              <w:t>(m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0" w:type="auto"/>
            <w:vAlign w:val="center"/>
          </w:tcPr>
          <w:p w14:paraId="4CC8CBFA" w14:textId="77777777" w:rsidR="003E65D6" w:rsidRDefault="00000000">
            <w:pPr>
              <w:jc w:val="center"/>
              <w:rPr>
                <w:rFonts w:cs="Times New Roman"/>
                <w:b/>
                <w:bCs/>
                <w:sz w:val="21"/>
                <w:szCs w:val="21"/>
              </w:rPr>
            </w:pPr>
            <w:r>
              <w:rPr>
                <w:rFonts w:eastAsia="宋体" w:cs="Times New Roman"/>
                <w:b/>
                <w:bCs/>
                <w:color w:val="000000"/>
                <w:kern w:val="0"/>
                <w:sz w:val="21"/>
                <w:szCs w:val="21"/>
                <w:lang w:bidi="ar"/>
              </w:rPr>
              <w:t>平均示值误差</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Ei)%</w:t>
            </w:r>
          </w:p>
        </w:tc>
        <w:tc>
          <w:tcPr>
            <w:tcW w:w="0" w:type="auto"/>
            <w:vAlign w:val="center"/>
          </w:tcPr>
          <w:p w14:paraId="4E4625EA" w14:textId="77777777" w:rsidR="003E65D6" w:rsidRDefault="00000000">
            <w:pPr>
              <w:jc w:val="center"/>
              <w:rPr>
                <w:rFonts w:cs="Times New Roman"/>
                <w:b/>
                <w:bCs/>
                <w:sz w:val="21"/>
                <w:szCs w:val="21"/>
              </w:rPr>
            </w:pPr>
            <w:r>
              <w:rPr>
                <w:rFonts w:eastAsia="宋体" w:cs="Times New Roman"/>
                <w:b/>
                <w:bCs/>
                <w:color w:val="000000"/>
                <w:kern w:val="0"/>
                <w:sz w:val="21"/>
                <w:szCs w:val="21"/>
                <w:lang w:bidi="ar"/>
              </w:rPr>
              <w:t>重复性</w:t>
            </w:r>
            <w:r>
              <w:rPr>
                <w:rFonts w:eastAsia="宋体" w:cs="Times New Roman" w:hint="eastAsia"/>
                <w:b/>
                <w:bCs/>
                <w:color w:val="000000"/>
                <w:kern w:val="0"/>
                <w:sz w:val="21"/>
                <w:szCs w:val="21"/>
                <w:lang w:bidi="ar"/>
              </w:rPr>
              <w:t>(</w:t>
            </w:r>
            <w:r>
              <w:rPr>
                <w:rFonts w:eastAsia="宋体" w:cs="Times New Roman"/>
                <w:b/>
                <w:bCs/>
                <w:color w:val="000000"/>
                <w:kern w:val="0"/>
                <w:sz w:val="21"/>
                <w:szCs w:val="21"/>
                <w:lang w:bidi="ar"/>
              </w:rPr>
              <w:t>Er</w:t>
            </w:r>
            <w:r>
              <w:rPr>
                <w:rFonts w:eastAsia="宋体" w:cs="Times New Roman" w:hint="eastAsia"/>
                <w:b/>
                <w:bCs/>
                <w:color w:val="000000"/>
                <w:kern w:val="0"/>
                <w:sz w:val="21"/>
                <w:szCs w:val="21"/>
                <w:lang w:bidi="ar"/>
              </w:rPr>
              <w:t>)</w:t>
            </w:r>
            <w:proofErr w:type="spellStart"/>
            <w:r>
              <w:rPr>
                <w:rFonts w:eastAsia="宋体" w:cs="Times New Roman"/>
                <w:b/>
                <w:bCs/>
                <w:color w:val="000000"/>
                <w:kern w:val="0"/>
                <w:sz w:val="21"/>
                <w:szCs w:val="21"/>
                <w:vertAlign w:val="subscript"/>
                <w:lang w:bidi="ar"/>
              </w:rPr>
              <w:t>i</w:t>
            </w:r>
            <w:proofErr w:type="spellEnd"/>
            <w:r>
              <w:rPr>
                <w:rFonts w:eastAsia="宋体" w:cs="Times New Roman"/>
                <w:b/>
                <w:bCs/>
                <w:color w:val="000000"/>
                <w:kern w:val="0"/>
                <w:sz w:val="21"/>
                <w:szCs w:val="21"/>
                <w:lang w:bidi="ar"/>
              </w:rPr>
              <w:t>%</w:t>
            </w:r>
          </w:p>
        </w:tc>
      </w:tr>
      <w:tr w:rsidR="003E65D6" w14:paraId="1F5E5EDA" w14:textId="77777777">
        <w:trPr>
          <w:trHeight w:val="397"/>
        </w:trPr>
        <w:tc>
          <w:tcPr>
            <w:tcW w:w="0" w:type="auto"/>
          </w:tcPr>
          <w:p w14:paraId="702E7717" w14:textId="77777777" w:rsidR="003E65D6" w:rsidRDefault="00000000">
            <w:pPr>
              <w:jc w:val="center"/>
              <w:rPr>
                <w:rFonts w:cs="Times New Roman"/>
                <w:sz w:val="21"/>
                <w:szCs w:val="21"/>
              </w:rPr>
            </w:pPr>
            <w:r>
              <w:rPr>
                <w:rFonts w:cs="Times New Roman"/>
                <w:sz w:val="21"/>
                <w:szCs w:val="21"/>
              </w:rPr>
              <w:t>1</w:t>
            </w:r>
          </w:p>
        </w:tc>
        <w:tc>
          <w:tcPr>
            <w:tcW w:w="0" w:type="auto"/>
            <w:vAlign w:val="center"/>
          </w:tcPr>
          <w:p w14:paraId="419B9E46"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0A13B315"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30C9E354" w14:textId="77777777" w:rsidR="003E65D6" w:rsidRDefault="00000000">
            <w:pPr>
              <w:jc w:val="center"/>
              <w:rPr>
                <w:rFonts w:cs="Times New Roman"/>
                <w:sz w:val="21"/>
                <w:szCs w:val="21"/>
              </w:rPr>
            </w:pPr>
            <w:r>
              <w:rPr>
                <w:rFonts w:cs="Times New Roman"/>
                <w:sz w:val="21"/>
                <w:szCs w:val="21"/>
              </w:rPr>
              <w:t>100</w:t>
            </w:r>
          </w:p>
        </w:tc>
        <w:tc>
          <w:tcPr>
            <w:tcW w:w="0" w:type="auto"/>
          </w:tcPr>
          <w:p w14:paraId="4C22D7EB" w14:textId="77777777" w:rsidR="003E65D6" w:rsidRDefault="00000000">
            <w:pPr>
              <w:jc w:val="center"/>
              <w:rPr>
                <w:rFonts w:cs="Times New Roman"/>
                <w:sz w:val="21"/>
                <w:szCs w:val="21"/>
              </w:rPr>
            </w:pPr>
            <w:r>
              <w:rPr>
                <w:rFonts w:cs="Times New Roman"/>
                <w:sz w:val="21"/>
                <w:szCs w:val="21"/>
              </w:rPr>
              <w:t>180</w:t>
            </w:r>
          </w:p>
        </w:tc>
        <w:tc>
          <w:tcPr>
            <w:tcW w:w="0" w:type="auto"/>
          </w:tcPr>
          <w:p w14:paraId="6FC23A5E" w14:textId="77777777" w:rsidR="003E65D6" w:rsidRDefault="00000000">
            <w:pPr>
              <w:jc w:val="center"/>
              <w:rPr>
                <w:rFonts w:cs="Times New Roman"/>
                <w:sz w:val="21"/>
                <w:szCs w:val="21"/>
              </w:rPr>
            </w:pPr>
            <w:r>
              <w:rPr>
                <w:rFonts w:cs="Times New Roman"/>
                <w:sz w:val="21"/>
                <w:szCs w:val="21"/>
              </w:rPr>
              <w:t>101.40</w:t>
            </w:r>
          </w:p>
        </w:tc>
        <w:tc>
          <w:tcPr>
            <w:tcW w:w="0" w:type="auto"/>
          </w:tcPr>
          <w:p w14:paraId="09462CDA" w14:textId="77777777" w:rsidR="003E65D6" w:rsidRDefault="00000000">
            <w:pPr>
              <w:jc w:val="center"/>
              <w:rPr>
                <w:rFonts w:cs="Times New Roman"/>
                <w:sz w:val="21"/>
                <w:szCs w:val="21"/>
              </w:rPr>
            </w:pPr>
            <w:r>
              <w:rPr>
                <w:rFonts w:cs="Times New Roman"/>
                <w:sz w:val="21"/>
                <w:szCs w:val="21"/>
              </w:rPr>
              <w:t>1.40</w:t>
            </w:r>
          </w:p>
        </w:tc>
        <w:tc>
          <w:tcPr>
            <w:tcW w:w="0" w:type="auto"/>
          </w:tcPr>
          <w:p w14:paraId="64334EAE" w14:textId="77777777" w:rsidR="003E65D6" w:rsidRDefault="00000000">
            <w:pPr>
              <w:jc w:val="center"/>
              <w:rPr>
                <w:rFonts w:cs="Times New Roman"/>
                <w:sz w:val="21"/>
                <w:szCs w:val="21"/>
              </w:rPr>
            </w:pPr>
            <w:r>
              <w:rPr>
                <w:rFonts w:cs="Times New Roman"/>
                <w:sz w:val="21"/>
                <w:szCs w:val="21"/>
              </w:rPr>
              <w:t>0.132</w:t>
            </w:r>
          </w:p>
        </w:tc>
      </w:tr>
      <w:tr w:rsidR="003E65D6" w14:paraId="3FB5C492" w14:textId="77777777">
        <w:trPr>
          <w:trHeight w:val="397"/>
        </w:trPr>
        <w:tc>
          <w:tcPr>
            <w:tcW w:w="0" w:type="auto"/>
          </w:tcPr>
          <w:p w14:paraId="02698B6B" w14:textId="77777777" w:rsidR="003E65D6" w:rsidRDefault="00000000">
            <w:pPr>
              <w:jc w:val="center"/>
              <w:rPr>
                <w:rFonts w:cs="Times New Roman"/>
                <w:sz w:val="21"/>
                <w:szCs w:val="21"/>
              </w:rPr>
            </w:pPr>
            <w:r>
              <w:rPr>
                <w:rFonts w:cs="Times New Roman"/>
                <w:sz w:val="21"/>
                <w:szCs w:val="21"/>
              </w:rPr>
              <w:t>2</w:t>
            </w:r>
          </w:p>
        </w:tc>
        <w:tc>
          <w:tcPr>
            <w:tcW w:w="0" w:type="auto"/>
            <w:vAlign w:val="center"/>
          </w:tcPr>
          <w:p w14:paraId="26164085"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3EB5EE15"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647B7C36" w14:textId="77777777" w:rsidR="003E65D6" w:rsidRDefault="00000000">
            <w:pPr>
              <w:jc w:val="center"/>
              <w:rPr>
                <w:rFonts w:cs="Times New Roman"/>
                <w:sz w:val="21"/>
                <w:szCs w:val="21"/>
              </w:rPr>
            </w:pPr>
            <w:r>
              <w:rPr>
                <w:rFonts w:cs="Times New Roman"/>
                <w:sz w:val="21"/>
                <w:szCs w:val="21"/>
              </w:rPr>
              <w:t>100</w:t>
            </w:r>
          </w:p>
        </w:tc>
        <w:tc>
          <w:tcPr>
            <w:tcW w:w="0" w:type="auto"/>
          </w:tcPr>
          <w:p w14:paraId="705902A0" w14:textId="77777777" w:rsidR="003E65D6" w:rsidRDefault="00000000">
            <w:pPr>
              <w:jc w:val="center"/>
              <w:rPr>
                <w:rFonts w:cs="Times New Roman"/>
                <w:sz w:val="21"/>
                <w:szCs w:val="21"/>
              </w:rPr>
            </w:pPr>
            <w:r>
              <w:rPr>
                <w:rFonts w:cs="Times New Roman"/>
                <w:sz w:val="21"/>
                <w:szCs w:val="21"/>
              </w:rPr>
              <w:t>300</w:t>
            </w:r>
          </w:p>
        </w:tc>
        <w:tc>
          <w:tcPr>
            <w:tcW w:w="0" w:type="auto"/>
          </w:tcPr>
          <w:p w14:paraId="21C69A41" w14:textId="77777777" w:rsidR="003E65D6" w:rsidRDefault="00000000">
            <w:pPr>
              <w:jc w:val="center"/>
              <w:rPr>
                <w:rFonts w:cs="Times New Roman"/>
                <w:sz w:val="21"/>
                <w:szCs w:val="21"/>
              </w:rPr>
            </w:pPr>
            <w:r>
              <w:rPr>
                <w:rFonts w:cs="Times New Roman"/>
                <w:sz w:val="21"/>
                <w:szCs w:val="21"/>
              </w:rPr>
              <w:t>99.30</w:t>
            </w:r>
          </w:p>
        </w:tc>
        <w:tc>
          <w:tcPr>
            <w:tcW w:w="0" w:type="auto"/>
          </w:tcPr>
          <w:p w14:paraId="5B187944" w14:textId="77777777" w:rsidR="003E65D6" w:rsidRDefault="00000000">
            <w:pPr>
              <w:jc w:val="center"/>
              <w:rPr>
                <w:rFonts w:cs="Times New Roman"/>
                <w:sz w:val="21"/>
                <w:szCs w:val="21"/>
              </w:rPr>
            </w:pPr>
            <w:r>
              <w:rPr>
                <w:rFonts w:cs="Times New Roman"/>
                <w:sz w:val="21"/>
                <w:szCs w:val="21"/>
              </w:rPr>
              <w:t>-0.70</w:t>
            </w:r>
          </w:p>
        </w:tc>
        <w:tc>
          <w:tcPr>
            <w:tcW w:w="0" w:type="auto"/>
          </w:tcPr>
          <w:p w14:paraId="54F114BF" w14:textId="77777777" w:rsidR="003E65D6" w:rsidRDefault="00000000">
            <w:pPr>
              <w:jc w:val="center"/>
              <w:rPr>
                <w:rFonts w:cs="Times New Roman"/>
                <w:sz w:val="21"/>
                <w:szCs w:val="21"/>
              </w:rPr>
            </w:pPr>
            <w:r>
              <w:rPr>
                <w:rFonts w:cs="Times New Roman"/>
                <w:sz w:val="21"/>
                <w:szCs w:val="21"/>
              </w:rPr>
              <w:t>0.138</w:t>
            </w:r>
          </w:p>
        </w:tc>
      </w:tr>
      <w:tr w:rsidR="003E65D6" w14:paraId="72E55CB2" w14:textId="77777777">
        <w:trPr>
          <w:trHeight w:val="397"/>
        </w:trPr>
        <w:tc>
          <w:tcPr>
            <w:tcW w:w="0" w:type="auto"/>
          </w:tcPr>
          <w:p w14:paraId="3B42DF12" w14:textId="77777777" w:rsidR="003E65D6" w:rsidRDefault="00000000">
            <w:pPr>
              <w:jc w:val="center"/>
              <w:rPr>
                <w:rFonts w:cs="Times New Roman"/>
                <w:sz w:val="21"/>
                <w:szCs w:val="21"/>
              </w:rPr>
            </w:pPr>
            <w:r>
              <w:rPr>
                <w:rFonts w:cs="Times New Roman"/>
                <w:sz w:val="21"/>
                <w:szCs w:val="21"/>
              </w:rPr>
              <w:t>3</w:t>
            </w:r>
          </w:p>
        </w:tc>
        <w:tc>
          <w:tcPr>
            <w:tcW w:w="0" w:type="auto"/>
            <w:vAlign w:val="center"/>
          </w:tcPr>
          <w:p w14:paraId="0F747AB3"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0293F19C"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00A89337" w14:textId="77777777" w:rsidR="003E65D6" w:rsidRDefault="00000000">
            <w:pPr>
              <w:jc w:val="center"/>
              <w:rPr>
                <w:rFonts w:cs="Times New Roman"/>
                <w:sz w:val="21"/>
                <w:szCs w:val="21"/>
              </w:rPr>
            </w:pPr>
            <w:r>
              <w:rPr>
                <w:rFonts w:cs="Times New Roman"/>
                <w:sz w:val="21"/>
                <w:szCs w:val="21"/>
              </w:rPr>
              <w:t>100</w:t>
            </w:r>
          </w:p>
        </w:tc>
        <w:tc>
          <w:tcPr>
            <w:tcW w:w="0" w:type="auto"/>
          </w:tcPr>
          <w:p w14:paraId="5E245888" w14:textId="77777777" w:rsidR="003E65D6" w:rsidRDefault="00000000">
            <w:pPr>
              <w:jc w:val="center"/>
              <w:rPr>
                <w:rFonts w:cs="Times New Roman"/>
                <w:sz w:val="21"/>
                <w:szCs w:val="21"/>
              </w:rPr>
            </w:pPr>
            <w:r>
              <w:rPr>
                <w:rFonts w:cs="Times New Roman"/>
                <w:sz w:val="21"/>
                <w:szCs w:val="21"/>
              </w:rPr>
              <w:t>420</w:t>
            </w:r>
          </w:p>
        </w:tc>
        <w:tc>
          <w:tcPr>
            <w:tcW w:w="0" w:type="auto"/>
          </w:tcPr>
          <w:p w14:paraId="3365490B" w14:textId="77777777" w:rsidR="003E65D6" w:rsidRDefault="00000000">
            <w:pPr>
              <w:jc w:val="center"/>
              <w:rPr>
                <w:rFonts w:cs="Times New Roman"/>
                <w:sz w:val="21"/>
                <w:szCs w:val="21"/>
              </w:rPr>
            </w:pPr>
            <w:r>
              <w:rPr>
                <w:rFonts w:cs="Times New Roman"/>
                <w:sz w:val="21"/>
                <w:szCs w:val="21"/>
              </w:rPr>
              <w:t>102.00</w:t>
            </w:r>
          </w:p>
        </w:tc>
        <w:tc>
          <w:tcPr>
            <w:tcW w:w="0" w:type="auto"/>
          </w:tcPr>
          <w:p w14:paraId="4FB00A74" w14:textId="77777777" w:rsidR="003E65D6" w:rsidRDefault="00000000">
            <w:pPr>
              <w:jc w:val="center"/>
              <w:rPr>
                <w:rFonts w:cs="Times New Roman"/>
                <w:sz w:val="21"/>
                <w:szCs w:val="21"/>
              </w:rPr>
            </w:pPr>
            <w:r>
              <w:rPr>
                <w:rFonts w:cs="Times New Roman"/>
                <w:sz w:val="21"/>
                <w:szCs w:val="21"/>
              </w:rPr>
              <w:t>2.00</w:t>
            </w:r>
          </w:p>
        </w:tc>
        <w:tc>
          <w:tcPr>
            <w:tcW w:w="0" w:type="auto"/>
          </w:tcPr>
          <w:p w14:paraId="2F8DEDB7" w14:textId="77777777" w:rsidR="003E65D6" w:rsidRDefault="00000000">
            <w:pPr>
              <w:jc w:val="center"/>
              <w:rPr>
                <w:rFonts w:cs="Times New Roman"/>
                <w:sz w:val="21"/>
                <w:szCs w:val="21"/>
              </w:rPr>
            </w:pPr>
            <w:r>
              <w:rPr>
                <w:rFonts w:cs="Times New Roman"/>
                <w:sz w:val="21"/>
                <w:szCs w:val="21"/>
              </w:rPr>
              <w:t>0.144</w:t>
            </w:r>
          </w:p>
        </w:tc>
      </w:tr>
      <w:tr w:rsidR="003E65D6" w14:paraId="1CD49146" w14:textId="77777777">
        <w:trPr>
          <w:trHeight w:val="397"/>
        </w:trPr>
        <w:tc>
          <w:tcPr>
            <w:tcW w:w="0" w:type="auto"/>
          </w:tcPr>
          <w:p w14:paraId="642202FC" w14:textId="77777777" w:rsidR="003E65D6" w:rsidRDefault="00000000">
            <w:pPr>
              <w:jc w:val="center"/>
              <w:rPr>
                <w:rFonts w:cs="Times New Roman"/>
                <w:sz w:val="21"/>
                <w:szCs w:val="21"/>
              </w:rPr>
            </w:pPr>
            <w:r>
              <w:rPr>
                <w:rFonts w:cs="Times New Roman"/>
                <w:sz w:val="21"/>
                <w:szCs w:val="21"/>
              </w:rPr>
              <w:t>4</w:t>
            </w:r>
          </w:p>
        </w:tc>
        <w:tc>
          <w:tcPr>
            <w:tcW w:w="0" w:type="auto"/>
            <w:vAlign w:val="center"/>
          </w:tcPr>
          <w:p w14:paraId="07D9742A"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3C4A10FA"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007A16A0" w14:textId="77777777" w:rsidR="003E65D6" w:rsidRDefault="00000000">
            <w:pPr>
              <w:jc w:val="center"/>
              <w:rPr>
                <w:rFonts w:cs="Times New Roman"/>
                <w:sz w:val="21"/>
                <w:szCs w:val="21"/>
              </w:rPr>
            </w:pPr>
            <w:r>
              <w:rPr>
                <w:rFonts w:cs="Times New Roman"/>
                <w:sz w:val="21"/>
                <w:szCs w:val="21"/>
              </w:rPr>
              <w:t>100</w:t>
            </w:r>
          </w:p>
        </w:tc>
        <w:tc>
          <w:tcPr>
            <w:tcW w:w="0" w:type="auto"/>
          </w:tcPr>
          <w:p w14:paraId="66C29665" w14:textId="77777777" w:rsidR="003E65D6" w:rsidRDefault="00000000">
            <w:pPr>
              <w:jc w:val="center"/>
              <w:rPr>
                <w:rFonts w:cs="Times New Roman"/>
                <w:sz w:val="21"/>
                <w:szCs w:val="21"/>
              </w:rPr>
            </w:pPr>
            <w:r>
              <w:rPr>
                <w:rFonts w:cs="Times New Roman"/>
                <w:sz w:val="21"/>
                <w:szCs w:val="21"/>
              </w:rPr>
              <w:t>600</w:t>
            </w:r>
          </w:p>
        </w:tc>
        <w:tc>
          <w:tcPr>
            <w:tcW w:w="0" w:type="auto"/>
          </w:tcPr>
          <w:p w14:paraId="52108937" w14:textId="77777777" w:rsidR="003E65D6" w:rsidRDefault="00000000">
            <w:pPr>
              <w:jc w:val="center"/>
              <w:rPr>
                <w:rFonts w:cs="Times New Roman"/>
                <w:sz w:val="21"/>
                <w:szCs w:val="21"/>
              </w:rPr>
            </w:pPr>
            <w:r>
              <w:rPr>
                <w:rFonts w:cs="Times New Roman"/>
                <w:sz w:val="21"/>
                <w:szCs w:val="21"/>
              </w:rPr>
              <w:t>97.80</w:t>
            </w:r>
          </w:p>
        </w:tc>
        <w:tc>
          <w:tcPr>
            <w:tcW w:w="0" w:type="auto"/>
          </w:tcPr>
          <w:p w14:paraId="5F6CF731" w14:textId="77777777" w:rsidR="003E65D6" w:rsidRDefault="00000000">
            <w:pPr>
              <w:jc w:val="center"/>
              <w:rPr>
                <w:rFonts w:cs="Times New Roman"/>
                <w:sz w:val="21"/>
                <w:szCs w:val="21"/>
              </w:rPr>
            </w:pPr>
            <w:r>
              <w:rPr>
                <w:rFonts w:cs="Times New Roman"/>
                <w:sz w:val="21"/>
                <w:szCs w:val="21"/>
              </w:rPr>
              <w:t>-2.20</w:t>
            </w:r>
          </w:p>
        </w:tc>
        <w:tc>
          <w:tcPr>
            <w:tcW w:w="0" w:type="auto"/>
          </w:tcPr>
          <w:p w14:paraId="7254086F" w14:textId="77777777" w:rsidR="003E65D6" w:rsidRDefault="00000000">
            <w:pPr>
              <w:jc w:val="center"/>
              <w:rPr>
                <w:rFonts w:cs="Times New Roman"/>
                <w:sz w:val="21"/>
                <w:szCs w:val="21"/>
              </w:rPr>
            </w:pPr>
            <w:r>
              <w:rPr>
                <w:rFonts w:cs="Times New Roman"/>
                <w:sz w:val="21"/>
                <w:szCs w:val="21"/>
              </w:rPr>
              <w:t>0.149</w:t>
            </w:r>
          </w:p>
        </w:tc>
      </w:tr>
      <w:tr w:rsidR="003E65D6" w14:paraId="0FD5E92F" w14:textId="77777777">
        <w:trPr>
          <w:trHeight w:val="397"/>
        </w:trPr>
        <w:tc>
          <w:tcPr>
            <w:tcW w:w="0" w:type="auto"/>
          </w:tcPr>
          <w:p w14:paraId="21D5E327" w14:textId="77777777" w:rsidR="003E65D6" w:rsidRDefault="00000000">
            <w:pPr>
              <w:jc w:val="center"/>
              <w:rPr>
                <w:rFonts w:cs="Times New Roman"/>
                <w:sz w:val="21"/>
                <w:szCs w:val="21"/>
              </w:rPr>
            </w:pPr>
            <w:r>
              <w:rPr>
                <w:rFonts w:cs="Times New Roman"/>
                <w:sz w:val="21"/>
                <w:szCs w:val="21"/>
              </w:rPr>
              <w:t>5</w:t>
            </w:r>
          </w:p>
        </w:tc>
        <w:tc>
          <w:tcPr>
            <w:tcW w:w="0" w:type="auto"/>
            <w:vAlign w:val="center"/>
          </w:tcPr>
          <w:p w14:paraId="257815E7"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0AED0461"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41CDBF53" w14:textId="77777777" w:rsidR="003E65D6" w:rsidRDefault="00000000">
            <w:pPr>
              <w:jc w:val="center"/>
              <w:rPr>
                <w:rFonts w:cs="Times New Roman"/>
                <w:sz w:val="21"/>
                <w:szCs w:val="21"/>
              </w:rPr>
            </w:pPr>
            <w:r>
              <w:rPr>
                <w:rFonts w:cs="Times New Roman"/>
                <w:sz w:val="21"/>
                <w:szCs w:val="21"/>
              </w:rPr>
              <w:t>114</w:t>
            </w:r>
          </w:p>
        </w:tc>
        <w:tc>
          <w:tcPr>
            <w:tcW w:w="0" w:type="auto"/>
          </w:tcPr>
          <w:p w14:paraId="0D31B4F0" w14:textId="77777777" w:rsidR="003E65D6" w:rsidRDefault="00000000">
            <w:pPr>
              <w:jc w:val="center"/>
              <w:rPr>
                <w:rFonts w:cs="Times New Roman"/>
                <w:sz w:val="21"/>
                <w:szCs w:val="21"/>
              </w:rPr>
            </w:pPr>
            <w:r>
              <w:rPr>
                <w:rFonts w:cs="Times New Roman"/>
                <w:sz w:val="21"/>
                <w:szCs w:val="21"/>
              </w:rPr>
              <w:t>180</w:t>
            </w:r>
          </w:p>
        </w:tc>
        <w:tc>
          <w:tcPr>
            <w:tcW w:w="0" w:type="auto"/>
          </w:tcPr>
          <w:p w14:paraId="46F7103D" w14:textId="77777777" w:rsidR="003E65D6" w:rsidRDefault="00000000">
            <w:pPr>
              <w:jc w:val="center"/>
              <w:rPr>
                <w:rFonts w:cs="Times New Roman"/>
                <w:sz w:val="21"/>
                <w:szCs w:val="21"/>
              </w:rPr>
            </w:pPr>
            <w:r>
              <w:rPr>
                <w:rFonts w:cs="Times New Roman"/>
                <w:sz w:val="21"/>
                <w:szCs w:val="21"/>
              </w:rPr>
              <w:t>115.50</w:t>
            </w:r>
          </w:p>
        </w:tc>
        <w:tc>
          <w:tcPr>
            <w:tcW w:w="0" w:type="auto"/>
          </w:tcPr>
          <w:p w14:paraId="0F36BEB8" w14:textId="77777777" w:rsidR="003E65D6" w:rsidRDefault="00000000">
            <w:pPr>
              <w:jc w:val="center"/>
              <w:rPr>
                <w:rFonts w:cs="Times New Roman"/>
                <w:sz w:val="21"/>
                <w:szCs w:val="21"/>
              </w:rPr>
            </w:pPr>
            <w:r>
              <w:rPr>
                <w:rFonts w:cs="Times New Roman"/>
                <w:sz w:val="21"/>
                <w:szCs w:val="21"/>
              </w:rPr>
              <w:t>1.32</w:t>
            </w:r>
          </w:p>
        </w:tc>
        <w:tc>
          <w:tcPr>
            <w:tcW w:w="0" w:type="auto"/>
          </w:tcPr>
          <w:p w14:paraId="423F420E" w14:textId="77777777" w:rsidR="003E65D6" w:rsidRDefault="00000000">
            <w:pPr>
              <w:jc w:val="center"/>
              <w:rPr>
                <w:rFonts w:cs="Times New Roman"/>
                <w:sz w:val="21"/>
                <w:szCs w:val="21"/>
              </w:rPr>
            </w:pPr>
            <w:r>
              <w:rPr>
                <w:rFonts w:cs="Times New Roman"/>
                <w:sz w:val="21"/>
                <w:szCs w:val="21"/>
              </w:rPr>
              <w:t>0.155</w:t>
            </w:r>
          </w:p>
        </w:tc>
      </w:tr>
      <w:tr w:rsidR="003E65D6" w14:paraId="12468C73" w14:textId="77777777">
        <w:trPr>
          <w:trHeight w:val="397"/>
        </w:trPr>
        <w:tc>
          <w:tcPr>
            <w:tcW w:w="0" w:type="auto"/>
          </w:tcPr>
          <w:p w14:paraId="1C5F583D" w14:textId="77777777" w:rsidR="003E65D6" w:rsidRDefault="00000000">
            <w:pPr>
              <w:jc w:val="center"/>
              <w:rPr>
                <w:rFonts w:cs="Times New Roman"/>
                <w:sz w:val="21"/>
                <w:szCs w:val="21"/>
              </w:rPr>
            </w:pPr>
            <w:r>
              <w:rPr>
                <w:rFonts w:cs="Times New Roman"/>
                <w:sz w:val="21"/>
                <w:szCs w:val="21"/>
              </w:rPr>
              <w:t>6</w:t>
            </w:r>
          </w:p>
        </w:tc>
        <w:tc>
          <w:tcPr>
            <w:tcW w:w="0" w:type="auto"/>
            <w:vAlign w:val="center"/>
          </w:tcPr>
          <w:p w14:paraId="10C8DD6D"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04E35A18"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210406BD" w14:textId="77777777" w:rsidR="003E65D6" w:rsidRDefault="00000000">
            <w:pPr>
              <w:jc w:val="center"/>
              <w:rPr>
                <w:rFonts w:cs="Times New Roman"/>
                <w:sz w:val="21"/>
                <w:szCs w:val="21"/>
              </w:rPr>
            </w:pPr>
            <w:r>
              <w:rPr>
                <w:rFonts w:cs="Times New Roman"/>
                <w:sz w:val="21"/>
                <w:szCs w:val="21"/>
              </w:rPr>
              <w:t>114</w:t>
            </w:r>
          </w:p>
        </w:tc>
        <w:tc>
          <w:tcPr>
            <w:tcW w:w="0" w:type="auto"/>
          </w:tcPr>
          <w:p w14:paraId="32834718" w14:textId="77777777" w:rsidR="003E65D6" w:rsidRDefault="00000000">
            <w:pPr>
              <w:jc w:val="center"/>
              <w:rPr>
                <w:rFonts w:cs="Times New Roman"/>
                <w:sz w:val="21"/>
                <w:szCs w:val="21"/>
              </w:rPr>
            </w:pPr>
            <w:r>
              <w:rPr>
                <w:rFonts w:cs="Times New Roman"/>
                <w:sz w:val="21"/>
                <w:szCs w:val="21"/>
              </w:rPr>
              <w:t>300</w:t>
            </w:r>
          </w:p>
        </w:tc>
        <w:tc>
          <w:tcPr>
            <w:tcW w:w="0" w:type="auto"/>
          </w:tcPr>
          <w:p w14:paraId="714B33AA" w14:textId="77777777" w:rsidR="003E65D6" w:rsidRDefault="00000000">
            <w:pPr>
              <w:jc w:val="center"/>
              <w:rPr>
                <w:rFonts w:cs="Times New Roman"/>
                <w:sz w:val="21"/>
                <w:szCs w:val="21"/>
              </w:rPr>
            </w:pPr>
            <w:r>
              <w:rPr>
                <w:rFonts w:cs="Times New Roman"/>
                <w:sz w:val="21"/>
                <w:szCs w:val="21"/>
              </w:rPr>
              <w:t>112.50</w:t>
            </w:r>
          </w:p>
        </w:tc>
        <w:tc>
          <w:tcPr>
            <w:tcW w:w="0" w:type="auto"/>
          </w:tcPr>
          <w:p w14:paraId="6D09F9B1" w14:textId="77777777" w:rsidR="003E65D6" w:rsidRDefault="00000000">
            <w:pPr>
              <w:jc w:val="center"/>
              <w:rPr>
                <w:rFonts w:cs="Times New Roman"/>
                <w:sz w:val="21"/>
                <w:szCs w:val="21"/>
              </w:rPr>
            </w:pPr>
            <w:r>
              <w:rPr>
                <w:rFonts w:cs="Times New Roman"/>
                <w:sz w:val="21"/>
                <w:szCs w:val="21"/>
              </w:rPr>
              <w:t>-1.32</w:t>
            </w:r>
          </w:p>
        </w:tc>
        <w:tc>
          <w:tcPr>
            <w:tcW w:w="0" w:type="auto"/>
          </w:tcPr>
          <w:p w14:paraId="32BCDBBC" w14:textId="77777777" w:rsidR="003E65D6" w:rsidRDefault="00000000">
            <w:pPr>
              <w:jc w:val="center"/>
              <w:rPr>
                <w:rFonts w:cs="Times New Roman"/>
                <w:sz w:val="21"/>
                <w:szCs w:val="21"/>
              </w:rPr>
            </w:pPr>
            <w:r>
              <w:rPr>
                <w:rFonts w:cs="Times New Roman"/>
                <w:sz w:val="21"/>
                <w:szCs w:val="21"/>
              </w:rPr>
              <w:t>0.160</w:t>
            </w:r>
          </w:p>
        </w:tc>
      </w:tr>
      <w:tr w:rsidR="003E65D6" w14:paraId="57E2E806" w14:textId="77777777">
        <w:trPr>
          <w:trHeight w:val="397"/>
        </w:trPr>
        <w:tc>
          <w:tcPr>
            <w:tcW w:w="0" w:type="auto"/>
          </w:tcPr>
          <w:p w14:paraId="3786C064" w14:textId="77777777" w:rsidR="003E65D6" w:rsidRDefault="00000000">
            <w:pPr>
              <w:jc w:val="center"/>
              <w:rPr>
                <w:rFonts w:cs="Times New Roman"/>
                <w:sz w:val="21"/>
                <w:szCs w:val="21"/>
              </w:rPr>
            </w:pPr>
            <w:r>
              <w:rPr>
                <w:rFonts w:cs="Times New Roman"/>
                <w:sz w:val="21"/>
                <w:szCs w:val="21"/>
              </w:rPr>
              <w:t>7</w:t>
            </w:r>
          </w:p>
        </w:tc>
        <w:tc>
          <w:tcPr>
            <w:tcW w:w="0" w:type="auto"/>
            <w:vAlign w:val="center"/>
          </w:tcPr>
          <w:p w14:paraId="478F810A"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675625C3"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6EF38E77" w14:textId="77777777" w:rsidR="003E65D6" w:rsidRDefault="00000000">
            <w:pPr>
              <w:jc w:val="center"/>
              <w:rPr>
                <w:rFonts w:cs="Times New Roman"/>
                <w:sz w:val="21"/>
                <w:szCs w:val="21"/>
              </w:rPr>
            </w:pPr>
            <w:r>
              <w:rPr>
                <w:rFonts w:cs="Times New Roman"/>
                <w:sz w:val="21"/>
                <w:szCs w:val="21"/>
              </w:rPr>
              <w:t>114</w:t>
            </w:r>
          </w:p>
        </w:tc>
        <w:tc>
          <w:tcPr>
            <w:tcW w:w="0" w:type="auto"/>
          </w:tcPr>
          <w:p w14:paraId="10AD6943" w14:textId="77777777" w:rsidR="003E65D6" w:rsidRDefault="00000000">
            <w:pPr>
              <w:jc w:val="center"/>
              <w:rPr>
                <w:rFonts w:cs="Times New Roman"/>
                <w:sz w:val="21"/>
                <w:szCs w:val="21"/>
              </w:rPr>
            </w:pPr>
            <w:r>
              <w:rPr>
                <w:rFonts w:cs="Times New Roman"/>
                <w:sz w:val="21"/>
                <w:szCs w:val="21"/>
              </w:rPr>
              <w:t>420</w:t>
            </w:r>
          </w:p>
        </w:tc>
        <w:tc>
          <w:tcPr>
            <w:tcW w:w="0" w:type="auto"/>
          </w:tcPr>
          <w:p w14:paraId="67ABF6E5" w14:textId="77777777" w:rsidR="003E65D6" w:rsidRDefault="00000000">
            <w:pPr>
              <w:jc w:val="center"/>
              <w:rPr>
                <w:rFonts w:cs="Times New Roman"/>
                <w:sz w:val="21"/>
                <w:szCs w:val="21"/>
              </w:rPr>
            </w:pPr>
            <w:r>
              <w:rPr>
                <w:rFonts w:cs="Times New Roman"/>
                <w:sz w:val="21"/>
                <w:szCs w:val="21"/>
              </w:rPr>
              <w:t>111.00</w:t>
            </w:r>
          </w:p>
        </w:tc>
        <w:tc>
          <w:tcPr>
            <w:tcW w:w="0" w:type="auto"/>
          </w:tcPr>
          <w:p w14:paraId="4B2B9AF0" w14:textId="77777777" w:rsidR="003E65D6" w:rsidRDefault="00000000">
            <w:pPr>
              <w:jc w:val="center"/>
              <w:rPr>
                <w:rFonts w:cs="Times New Roman"/>
                <w:sz w:val="21"/>
                <w:szCs w:val="21"/>
              </w:rPr>
            </w:pPr>
            <w:r>
              <w:rPr>
                <w:rFonts w:cs="Times New Roman"/>
                <w:sz w:val="21"/>
                <w:szCs w:val="21"/>
              </w:rPr>
              <w:t>-2.63</w:t>
            </w:r>
          </w:p>
        </w:tc>
        <w:tc>
          <w:tcPr>
            <w:tcW w:w="0" w:type="auto"/>
          </w:tcPr>
          <w:p w14:paraId="62E3CAAB" w14:textId="77777777" w:rsidR="003E65D6" w:rsidRDefault="00000000">
            <w:pPr>
              <w:jc w:val="center"/>
              <w:rPr>
                <w:rFonts w:cs="Times New Roman"/>
                <w:sz w:val="21"/>
                <w:szCs w:val="21"/>
              </w:rPr>
            </w:pPr>
            <w:r>
              <w:rPr>
                <w:rFonts w:cs="Times New Roman"/>
                <w:sz w:val="21"/>
                <w:szCs w:val="21"/>
              </w:rPr>
              <w:t>0.166</w:t>
            </w:r>
          </w:p>
        </w:tc>
      </w:tr>
      <w:tr w:rsidR="003E65D6" w14:paraId="09CB6456" w14:textId="77777777">
        <w:trPr>
          <w:trHeight w:val="397"/>
        </w:trPr>
        <w:tc>
          <w:tcPr>
            <w:tcW w:w="0" w:type="auto"/>
          </w:tcPr>
          <w:p w14:paraId="36EC0938" w14:textId="77777777" w:rsidR="003E65D6" w:rsidRDefault="00000000">
            <w:pPr>
              <w:jc w:val="center"/>
              <w:rPr>
                <w:rFonts w:cs="Times New Roman"/>
                <w:sz w:val="21"/>
                <w:szCs w:val="21"/>
              </w:rPr>
            </w:pPr>
            <w:r>
              <w:rPr>
                <w:rFonts w:cs="Times New Roman"/>
                <w:sz w:val="21"/>
                <w:szCs w:val="21"/>
              </w:rPr>
              <w:t>8</w:t>
            </w:r>
          </w:p>
        </w:tc>
        <w:tc>
          <w:tcPr>
            <w:tcW w:w="0" w:type="auto"/>
            <w:vAlign w:val="center"/>
          </w:tcPr>
          <w:p w14:paraId="182A776C" w14:textId="77777777" w:rsidR="003E65D6" w:rsidRDefault="00000000">
            <w:pPr>
              <w:jc w:val="center"/>
              <w:rPr>
                <w:rFonts w:cs="Times New Roman"/>
                <w:sz w:val="21"/>
                <w:szCs w:val="21"/>
              </w:rPr>
            </w:pPr>
            <w:r>
              <w:rPr>
                <w:rFonts w:eastAsia="等线" w:cs="Times New Roman"/>
                <w:color w:val="000000"/>
                <w:sz w:val="21"/>
                <w:szCs w:val="21"/>
              </w:rPr>
              <w:t xml:space="preserve">0.30 </w:t>
            </w:r>
          </w:p>
        </w:tc>
        <w:tc>
          <w:tcPr>
            <w:tcW w:w="0" w:type="auto"/>
            <w:vAlign w:val="center"/>
          </w:tcPr>
          <w:p w14:paraId="3034280D" w14:textId="77777777" w:rsidR="003E65D6" w:rsidRDefault="00000000">
            <w:pPr>
              <w:jc w:val="center"/>
              <w:rPr>
                <w:rFonts w:cs="Times New Roman"/>
                <w:sz w:val="21"/>
                <w:szCs w:val="21"/>
              </w:rPr>
            </w:pPr>
            <w:r>
              <w:rPr>
                <w:rFonts w:eastAsia="等线" w:cs="Times New Roman"/>
                <w:color w:val="000000"/>
                <w:sz w:val="21"/>
                <w:szCs w:val="21"/>
              </w:rPr>
              <w:t xml:space="preserve">0.18 </w:t>
            </w:r>
          </w:p>
        </w:tc>
        <w:tc>
          <w:tcPr>
            <w:tcW w:w="0" w:type="auto"/>
          </w:tcPr>
          <w:p w14:paraId="5BF14EF1" w14:textId="77777777" w:rsidR="003E65D6" w:rsidRDefault="00000000">
            <w:pPr>
              <w:jc w:val="center"/>
              <w:rPr>
                <w:rFonts w:cs="Times New Roman"/>
                <w:sz w:val="21"/>
                <w:szCs w:val="21"/>
              </w:rPr>
            </w:pPr>
            <w:r>
              <w:rPr>
                <w:rFonts w:cs="Times New Roman"/>
                <w:sz w:val="21"/>
                <w:szCs w:val="21"/>
              </w:rPr>
              <w:t>114</w:t>
            </w:r>
          </w:p>
        </w:tc>
        <w:tc>
          <w:tcPr>
            <w:tcW w:w="0" w:type="auto"/>
          </w:tcPr>
          <w:p w14:paraId="536E53AF" w14:textId="77777777" w:rsidR="003E65D6" w:rsidRDefault="00000000">
            <w:pPr>
              <w:jc w:val="center"/>
              <w:rPr>
                <w:rFonts w:cs="Times New Roman"/>
                <w:sz w:val="21"/>
                <w:szCs w:val="21"/>
              </w:rPr>
            </w:pPr>
            <w:r>
              <w:rPr>
                <w:rFonts w:cs="Times New Roman"/>
                <w:sz w:val="21"/>
                <w:szCs w:val="21"/>
              </w:rPr>
              <w:t>600</w:t>
            </w:r>
          </w:p>
        </w:tc>
        <w:tc>
          <w:tcPr>
            <w:tcW w:w="0" w:type="auto"/>
          </w:tcPr>
          <w:p w14:paraId="4A8D3C23" w14:textId="77777777" w:rsidR="003E65D6" w:rsidRDefault="00000000">
            <w:pPr>
              <w:jc w:val="center"/>
              <w:rPr>
                <w:rFonts w:cs="Times New Roman"/>
                <w:sz w:val="21"/>
                <w:szCs w:val="21"/>
              </w:rPr>
            </w:pPr>
            <w:r>
              <w:rPr>
                <w:rFonts w:cs="Times New Roman"/>
                <w:sz w:val="21"/>
                <w:szCs w:val="21"/>
              </w:rPr>
              <w:t>112.50</w:t>
            </w:r>
          </w:p>
        </w:tc>
        <w:tc>
          <w:tcPr>
            <w:tcW w:w="0" w:type="auto"/>
          </w:tcPr>
          <w:p w14:paraId="2748E335" w14:textId="77777777" w:rsidR="003E65D6" w:rsidRDefault="00000000">
            <w:pPr>
              <w:jc w:val="center"/>
              <w:rPr>
                <w:rFonts w:cs="Times New Roman"/>
                <w:sz w:val="21"/>
                <w:szCs w:val="21"/>
              </w:rPr>
            </w:pPr>
            <w:r>
              <w:rPr>
                <w:rFonts w:cs="Times New Roman"/>
                <w:sz w:val="21"/>
                <w:szCs w:val="21"/>
              </w:rPr>
              <w:t>-1.32</w:t>
            </w:r>
          </w:p>
        </w:tc>
        <w:tc>
          <w:tcPr>
            <w:tcW w:w="0" w:type="auto"/>
          </w:tcPr>
          <w:p w14:paraId="32412F96" w14:textId="77777777" w:rsidR="003E65D6" w:rsidRDefault="00000000">
            <w:pPr>
              <w:jc w:val="center"/>
              <w:rPr>
                <w:rFonts w:cs="Times New Roman"/>
                <w:sz w:val="21"/>
                <w:szCs w:val="21"/>
              </w:rPr>
            </w:pPr>
            <w:r>
              <w:rPr>
                <w:rFonts w:cs="Times New Roman"/>
                <w:sz w:val="21"/>
                <w:szCs w:val="21"/>
              </w:rPr>
              <w:t>0.171</w:t>
            </w:r>
          </w:p>
        </w:tc>
      </w:tr>
      <w:tr w:rsidR="003E65D6" w14:paraId="0571EEA6" w14:textId="77777777">
        <w:trPr>
          <w:trHeight w:val="397"/>
        </w:trPr>
        <w:tc>
          <w:tcPr>
            <w:tcW w:w="0" w:type="auto"/>
          </w:tcPr>
          <w:p w14:paraId="5AD4FEB9" w14:textId="77777777" w:rsidR="003E65D6" w:rsidRDefault="00000000">
            <w:pPr>
              <w:jc w:val="center"/>
              <w:rPr>
                <w:rFonts w:cs="Times New Roman"/>
                <w:sz w:val="21"/>
                <w:szCs w:val="21"/>
              </w:rPr>
            </w:pPr>
            <w:r>
              <w:rPr>
                <w:rFonts w:cs="Times New Roman"/>
                <w:sz w:val="21"/>
                <w:szCs w:val="21"/>
              </w:rPr>
              <w:t>9</w:t>
            </w:r>
          </w:p>
        </w:tc>
        <w:tc>
          <w:tcPr>
            <w:tcW w:w="0" w:type="auto"/>
            <w:vAlign w:val="center"/>
          </w:tcPr>
          <w:p w14:paraId="383CE3FD"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13032027" w14:textId="77777777" w:rsidR="003E65D6" w:rsidRDefault="00000000">
            <w:pPr>
              <w:jc w:val="center"/>
              <w:rPr>
                <w:rFonts w:cs="Times New Roman"/>
                <w:sz w:val="21"/>
                <w:szCs w:val="21"/>
              </w:rPr>
            </w:pPr>
            <w:r>
              <w:rPr>
                <w:rFonts w:eastAsia="等线" w:cs="Times New Roman"/>
                <w:color w:val="000000"/>
                <w:sz w:val="21"/>
                <w:szCs w:val="21"/>
              </w:rPr>
              <w:t xml:space="preserve">0.12 </w:t>
            </w:r>
          </w:p>
        </w:tc>
        <w:tc>
          <w:tcPr>
            <w:tcW w:w="0" w:type="auto"/>
          </w:tcPr>
          <w:p w14:paraId="79F53754" w14:textId="77777777" w:rsidR="003E65D6" w:rsidRDefault="00000000">
            <w:pPr>
              <w:jc w:val="center"/>
              <w:rPr>
                <w:rFonts w:cs="Times New Roman"/>
                <w:sz w:val="21"/>
                <w:szCs w:val="21"/>
              </w:rPr>
            </w:pPr>
            <w:r>
              <w:rPr>
                <w:rFonts w:cs="Times New Roman"/>
                <w:sz w:val="21"/>
                <w:szCs w:val="21"/>
              </w:rPr>
              <w:t>110</w:t>
            </w:r>
          </w:p>
        </w:tc>
        <w:tc>
          <w:tcPr>
            <w:tcW w:w="0" w:type="auto"/>
          </w:tcPr>
          <w:p w14:paraId="4F589670" w14:textId="77777777" w:rsidR="003E65D6" w:rsidRDefault="00000000">
            <w:pPr>
              <w:jc w:val="center"/>
              <w:rPr>
                <w:rFonts w:cs="Times New Roman"/>
                <w:sz w:val="21"/>
                <w:szCs w:val="21"/>
              </w:rPr>
            </w:pPr>
            <w:r>
              <w:rPr>
                <w:rFonts w:cs="Times New Roman"/>
                <w:sz w:val="21"/>
                <w:szCs w:val="21"/>
              </w:rPr>
              <w:t>180</w:t>
            </w:r>
          </w:p>
        </w:tc>
        <w:tc>
          <w:tcPr>
            <w:tcW w:w="0" w:type="auto"/>
          </w:tcPr>
          <w:p w14:paraId="14902985" w14:textId="77777777" w:rsidR="003E65D6" w:rsidRDefault="00000000">
            <w:pPr>
              <w:jc w:val="center"/>
              <w:rPr>
                <w:rFonts w:cs="Times New Roman"/>
                <w:sz w:val="21"/>
                <w:szCs w:val="21"/>
              </w:rPr>
            </w:pPr>
            <w:r>
              <w:rPr>
                <w:rFonts w:cs="Times New Roman"/>
                <w:sz w:val="21"/>
                <w:szCs w:val="21"/>
              </w:rPr>
              <w:t>108.50</w:t>
            </w:r>
          </w:p>
        </w:tc>
        <w:tc>
          <w:tcPr>
            <w:tcW w:w="0" w:type="auto"/>
          </w:tcPr>
          <w:p w14:paraId="79959D31" w14:textId="77777777" w:rsidR="003E65D6" w:rsidRDefault="00000000">
            <w:pPr>
              <w:jc w:val="center"/>
              <w:rPr>
                <w:rFonts w:cs="Times New Roman"/>
                <w:sz w:val="21"/>
                <w:szCs w:val="21"/>
              </w:rPr>
            </w:pPr>
            <w:r>
              <w:rPr>
                <w:rFonts w:cs="Times New Roman"/>
                <w:sz w:val="21"/>
                <w:szCs w:val="21"/>
              </w:rPr>
              <w:t>-1.36</w:t>
            </w:r>
          </w:p>
        </w:tc>
        <w:tc>
          <w:tcPr>
            <w:tcW w:w="0" w:type="auto"/>
          </w:tcPr>
          <w:p w14:paraId="7BBC64BF" w14:textId="77777777" w:rsidR="003E65D6" w:rsidRDefault="00000000">
            <w:pPr>
              <w:jc w:val="center"/>
              <w:rPr>
                <w:rFonts w:cs="Times New Roman"/>
                <w:sz w:val="21"/>
                <w:szCs w:val="21"/>
              </w:rPr>
            </w:pPr>
            <w:r>
              <w:rPr>
                <w:rFonts w:cs="Times New Roman"/>
                <w:sz w:val="21"/>
                <w:szCs w:val="21"/>
              </w:rPr>
              <w:t>0.177</w:t>
            </w:r>
          </w:p>
        </w:tc>
      </w:tr>
      <w:tr w:rsidR="003E65D6" w14:paraId="69395EBB" w14:textId="77777777">
        <w:trPr>
          <w:trHeight w:val="397"/>
        </w:trPr>
        <w:tc>
          <w:tcPr>
            <w:tcW w:w="0" w:type="auto"/>
          </w:tcPr>
          <w:p w14:paraId="7EDD0222" w14:textId="77777777" w:rsidR="003E65D6" w:rsidRDefault="00000000">
            <w:pPr>
              <w:jc w:val="center"/>
              <w:rPr>
                <w:rFonts w:cs="Times New Roman"/>
                <w:sz w:val="21"/>
                <w:szCs w:val="21"/>
              </w:rPr>
            </w:pPr>
            <w:r>
              <w:rPr>
                <w:rFonts w:cs="Times New Roman"/>
                <w:sz w:val="21"/>
                <w:szCs w:val="21"/>
              </w:rPr>
              <w:lastRenderedPageBreak/>
              <w:t>10</w:t>
            </w:r>
          </w:p>
        </w:tc>
        <w:tc>
          <w:tcPr>
            <w:tcW w:w="0" w:type="auto"/>
            <w:vAlign w:val="center"/>
          </w:tcPr>
          <w:p w14:paraId="7FA7DC84"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65C3B20E" w14:textId="77777777" w:rsidR="003E65D6" w:rsidRDefault="00000000">
            <w:pPr>
              <w:jc w:val="center"/>
              <w:rPr>
                <w:rFonts w:cs="Times New Roman"/>
                <w:sz w:val="21"/>
                <w:szCs w:val="21"/>
              </w:rPr>
            </w:pPr>
            <w:r>
              <w:rPr>
                <w:rFonts w:eastAsia="等线" w:cs="Times New Roman"/>
                <w:color w:val="000000"/>
                <w:sz w:val="21"/>
                <w:szCs w:val="21"/>
              </w:rPr>
              <w:t xml:space="preserve">0.12 </w:t>
            </w:r>
          </w:p>
        </w:tc>
        <w:tc>
          <w:tcPr>
            <w:tcW w:w="0" w:type="auto"/>
          </w:tcPr>
          <w:p w14:paraId="1F92B7E7" w14:textId="77777777" w:rsidR="003E65D6" w:rsidRDefault="00000000">
            <w:pPr>
              <w:jc w:val="center"/>
              <w:rPr>
                <w:rFonts w:cs="Times New Roman"/>
                <w:sz w:val="21"/>
                <w:szCs w:val="21"/>
              </w:rPr>
            </w:pPr>
            <w:r>
              <w:rPr>
                <w:rFonts w:cs="Times New Roman"/>
                <w:sz w:val="21"/>
                <w:szCs w:val="21"/>
              </w:rPr>
              <w:t>110</w:t>
            </w:r>
          </w:p>
        </w:tc>
        <w:tc>
          <w:tcPr>
            <w:tcW w:w="0" w:type="auto"/>
          </w:tcPr>
          <w:p w14:paraId="5AA5D336" w14:textId="77777777" w:rsidR="003E65D6" w:rsidRDefault="00000000">
            <w:pPr>
              <w:jc w:val="center"/>
              <w:rPr>
                <w:rFonts w:cs="Times New Roman"/>
                <w:sz w:val="21"/>
                <w:szCs w:val="21"/>
              </w:rPr>
            </w:pPr>
            <w:r>
              <w:rPr>
                <w:rFonts w:cs="Times New Roman"/>
                <w:sz w:val="21"/>
                <w:szCs w:val="21"/>
              </w:rPr>
              <w:t>300</w:t>
            </w:r>
          </w:p>
        </w:tc>
        <w:tc>
          <w:tcPr>
            <w:tcW w:w="0" w:type="auto"/>
          </w:tcPr>
          <w:p w14:paraId="26A4A499" w14:textId="77777777" w:rsidR="003E65D6" w:rsidRDefault="00000000">
            <w:pPr>
              <w:jc w:val="center"/>
              <w:rPr>
                <w:rFonts w:cs="Times New Roman"/>
                <w:sz w:val="21"/>
                <w:szCs w:val="21"/>
              </w:rPr>
            </w:pPr>
            <w:r>
              <w:rPr>
                <w:rFonts w:cs="Times New Roman"/>
                <w:sz w:val="21"/>
                <w:szCs w:val="21"/>
              </w:rPr>
              <w:t>112.00</w:t>
            </w:r>
          </w:p>
        </w:tc>
        <w:tc>
          <w:tcPr>
            <w:tcW w:w="0" w:type="auto"/>
          </w:tcPr>
          <w:p w14:paraId="154B3D3A" w14:textId="77777777" w:rsidR="003E65D6" w:rsidRDefault="00000000">
            <w:pPr>
              <w:jc w:val="center"/>
              <w:rPr>
                <w:rFonts w:cs="Times New Roman"/>
                <w:sz w:val="21"/>
                <w:szCs w:val="21"/>
              </w:rPr>
            </w:pPr>
            <w:r>
              <w:rPr>
                <w:rFonts w:cs="Times New Roman"/>
                <w:sz w:val="21"/>
                <w:szCs w:val="21"/>
              </w:rPr>
              <w:t>1.82</w:t>
            </w:r>
          </w:p>
        </w:tc>
        <w:tc>
          <w:tcPr>
            <w:tcW w:w="0" w:type="auto"/>
          </w:tcPr>
          <w:p w14:paraId="0278A407" w14:textId="77777777" w:rsidR="003E65D6" w:rsidRDefault="00000000">
            <w:pPr>
              <w:jc w:val="center"/>
              <w:rPr>
                <w:rFonts w:cs="Times New Roman"/>
                <w:sz w:val="21"/>
                <w:szCs w:val="21"/>
              </w:rPr>
            </w:pPr>
            <w:r>
              <w:rPr>
                <w:rFonts w:cs="Times New Roman"/>
                <w:sz w:val="21"/>
                <w:szCs w:val="21"/>
              </w:rPr>
              <w:t>0.182</w:t>
            </w:r>
          </w:p>
        </w:tc>
      </w:tr>
      <w:tr w:rsidR="003E65D6" w14:paraId="6189EA7E" w14:textId="77777777">
        <w:trPr>
          <w:trHeight w:val="397"/>
        </w:trPr>
        <w:tc>
          <w:tcPr>
            <w:tcW w:w="0" w:type="auto"/>
          </w:tcPr>
          <w:p w14:paraId="58F422FF" w14:textId="77777777" w:rsidR="003E65D6" w:rsidRDefault="00000000">
            <w:pPr>
              <w:jc w:val="center"/>
              <w:rPr>
                <w:rFonts w:cs="Times New Roman"/>
                <w:sz w:val="21"/>
                <w:szCs w:val="21"/>
              </w:rPr>
            </w:pPr>
            <w:r>
              <w:rPr>
                <w:rFonts w:cs="Times New Roman"/>
                <w:sz w:val="21"/>
                <w:szCs w:val="21"/>
              </w:rPr>
              <w:t>11</w:t>
            </w:r>
          </w:p>
        </w:tc>
        <w:tc>
          <w:tcPr>
            <w:tcW w:w="0" w:type="auto"/>
            <w:vAlign w:val="center"/>
          </w:tcPr>
          <w:p w14:paraId="28EF732B"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05220CFF" w14:textId="77777777" w:rsidR="003E65D6" w:rsidRDefault="00000000">
            <w:pPr>
              <w:jc w:val="center"/>
              <w:rPr>
                <w:rFonts w:cs="Times New Roman"/>
                <w:sz w:val="21"/>
                <w:szCs w:val="21"/>
              </w:rPr>
            </w:pPr>
            <w:r>
              <w:rPr>
                <w:rFonts w:eastAsia="等线" w:cs="Times New Roman"/>
                <w:color w:val="000000"/>
                <w:sz w:val="21"/>
                <w:szCs w:val="21"/>
              </w:rPr>
              <w:t xml:space="preserve">0.12 </w:t>
            </w:r>
          </w:p>
        </w:tc>
        <w:tc>
          <w:tcPr>
            <w:tcW w:w="0" w:type="auto"/>
          </w:tcPr>
          <w:p w14:paraId="065933FC" w14:textId="77777777" w:rsidR="003E65D6" w:rsidRDefault="00000000">
            <w:pPr>
              <w:jc w:val="center"/>
              <w:rPr>
                <w:rFonts w:cs="Times New Roman"/>
                <w:sz w:val="21"/>
                <w:szCs w:val="21"/>
              </w:rPr>
            </w:pPr>
            <w:r>
              <w:rPr>
                <w:rFonts w:cs="Times New Roman"/>
                <w:sz w:val="21"/>
                <w:szCs w:val="21"/>
              </w:rPr>
              <w:t>110</w:t>
            </w:r>
          </w:p>
        </w:tc>
        <w:tc>
          <w:tcPr>
            <w:tcW w:w="0" w:type="auto"/>
          </w:tcPr>
          <w:p w14:paraId="272BF781" w14:textId="77777777" w:rsidR="003E65D6" w:rsidRDefault="00000000">
            <w:pPr>
              <w:jc w:val="center"/>
              <w:rPr>
                <w:rFonts w:cs="Times New Roman"/>
                <w:sz w:val="21"/>
                <w:szCs w:val="21"/>
              </w:rPr>
            </w:pPr>
            <w:r>
              <w:rPr>
                <w:rFonts w:cs="Times New Roman"/>
                <w:sz w:val="21"/>
                <w:szCs w:val="21"/>
              </w:rPr>
              <w:t>420</w:t>
            </w:r>
          </w:p>
        </w:tc>
        <w:tc>
          <w:tcPr>
            <w:tcW w:w="0" w:type="auto"/>
          </w:tcPr>
          <w:p w14:paraId="5CC2E91A" w14:textId="77777777" w:rsidR="003E65D6" w:rsidRDefault="00000000">
            <w:pPr>
              <w:jc w:val="center"/>
              <w:rPr>
                <w:rFonts w:cs="Times New Roman"/>
                <w:sz w:val="21"/>
                <w:szCs w:val="21"/>
              </w:rPr>
            </w:pPr>
            <w:r>
              <w:rPr>
                <w:rFonts w:cs="Times New Roman"/>
                <w:sz w:val="21"/>
                <w:szCs w:val="21"/>
              </w:rPr>
              <w:t>106.75</w:t>
            </w:r>
          </w:p>
        </w:tc>
        <w:tc>
          <w:tcPr>
            <w:tcW w:w="0" w:type="auto"/>
          </w:tcPr>
          <w:p w14:paraId="3C757119" w14:textId="77777777" w:rsidR="003E65D6" w:rsidRDefault="00000000">
            <w:pPr>
              <w:jc w:val="center"/>
              <w:rPr>
                <w:rFonts w:cs="Times New Roman"/>
                <w:sz w:val="21"/>
                <w:szCs w:val="21"/>
              </w:rPr>
            </w:pPr>
            <w:r>
              <w:rPr>
                <w:rFonts w:cs="Times New Roman"/>
                <w:sz w:val="21"/>
                <w:szCs w:val="21"/>
              </w:rPr>
              <w:t>-2.95</w:t>
            </w:r>
          </w:p>
        </w:tc>
        <w:tc>
          <w:tcPr>
            <w:tcW w:w="0" w:type="auto"/>
          </w:tcPr>
          <w:p w14:paraId="0080A015" w14:textId="77777777" w:rsidR="003E65D6" w:rsidRDefault="00000000">
            <w:pPr>
              <w:jc w:val="center"/>
              <w:rPr>
                <w:rFonts w:cs="Times New Roman"/>
                <w:sz w:val="21"/>
                <w:szCs w:val="21"/>
              </w:rPr>
            </w:pPr>
            <w:r>
              <w:rPr>
                <w:rFonts w:cs="Times New Roman"/>
                <w:sz w:val="21"/>
                <w:szCs w:val="21"/>
              </w:rPr>
              <w:t>0.188</w:t>
            </w:r>
          </w:p>
        </w:tc>
      </w:tr>
      <w:tr w:rsidR="003E65D6" w14:paraId="00EEA774" w14:textId="77777777">
        <w:trPr>
          <w:trHeight w:val="397"/>
        </w:trPr>
        <w:tc>
          <w:tcPr>
            <w:tcW w:w="0" w:type="auto"/>
          </w:tcPr>
          <w:p w14:paraId="02F5CBB4" w14:textId="77777777" w:rsidR="003E65D6" w:rsidRDefault="00000000">
            <w:pPr>
              <w:jc w:val="center"/>
              <w:rPr>
                <w:rFonts w:cs="Times New Roman"/>
                <w:sz w:val="21"/>
                <w:szCs w:val="21"/>
              </w:rPr>
            </w:pPr>
            <w:r>
              <w:rPr>
                <w:rFonts w:cs="Times New Roman"/>
                <w:sz w:val="21"/>
                <w:szCs w:val="21"/>
              </w:rPr>
              <w:t>12</w:t>
            </w:r>
          </w:p>
        </w:tc>
        <w:tc>
          <w:tcPr>
            <w:tcW w:w="0" w:type="auto"/>
            <w:vAlign w:val="center"/>
          </w:tcPr>
          <w:p w14:paraId="2A9474DC"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1C53E5CE" w14:textId="77777777" w:rsidR="003E65D6" w:rsidRDefault="00000000">
            <w:pPr>
              <w:jc w:val="center"/>
              <w:rPr>
                <w:rFonts w:cs="Times New Roman"/>
                <w:sz w:val="21"/>
                <w:szCs w:val="21"/>
              </w:rPr>
            </w:pPr>
            <w:r>
              <w:rPr>
                <w:rFonts w:eastAsia="等线" w:cs="Times New Roman"/>
                <w:color w:val="000000"/>
                <w:sz w:val="21"/>
                <w:szCs w:val="21"/>
              </w:rPr>
              <w:t xml:space="preserve">0.12 </w:t>
            </w:r>
          </w:p>
        </w:tc>
        <w:tc>
          <w:tcPr>
            <w:tcW w:w="0" w:type="auto"/>
          </w:tcPr>
          <w:p w14:paraId="59A3DE0F" w14:textId="77777777" w:rsidR="003E65D6" w:rsidRDefault="00000000">
            <w:pPr>
              <w:jc w:val="center"/>
              <w:rPr>
                <w:rFonts w:cs="Times New Roman"/>
                <w:sz w:val="21"/>
                <w:szCs w:val="21"/>
              </w:rPr>
            </w:pPr>
            <w:r>
              <w:rPr>
                <w:rFonts w:cs="Times New Roman"/>
                <w:sz w:val="21"/>
                <w:szCs w:val="21"/>
              </w:rPr>
              <w:t>110</w:t>
            </w:r>
          </w:p>
        </w:tc>
        <w:tc>
          <w:tcPr>
            <w:tcW w:w="0" w:type="auto"/>
          </w:tcPr>
          <w:p w14:paraId="7E8AD790" w14:textId="77777777" w:rsidR="003E65D6" w:rsidRDefault="00000000">
            <w:pPr>
              <w:jc w:val="center"/>
              <w:rPr>
                <w:rFonts w:cs="Times New Roman"/>
                <w:sz w:val="21"/>
                <w:szCs w:val="21"/>
              </w:rPr>
            </w:pPr>
            <w:r>
              <w:rPr>
                <w:rFonts w:cs="Times New Roman"/>
                <w:sz w:val="21"/>
                <w:szCs w:val="21"/>
              </w:rPr>
              <w:t>600</w:t>
            </w:r>
          </w:p>
        </w:tc>
        <w:tc>
          <w:tcPr>
            <w:tcW w:w="0" w:type="auto"/>
          </w:tcPr>
          <w:p w14:paraId="2F7CA1A8" w14:textId="77777777" w:rsidR="003E65D6" w:rsidRDefault="00000000">
            <w:pPr>
              <w:jc w:val="center"/>
              <w:rPr>
                <w:rFonts w:cs="Times New Roman"/>
                <w:sz w:val="21"/>
                <w:szCs w:val="21"/>
              </w:rPr>
            </w:pPr>
            <w:r>
              <w:rPr>
                <w:rFonts w:cs="Times New Roman"/>
                <w:sz w:val="21"/>
                <w:szCs w:val="21"/>
              </w:rPr>
              <w:t>113.75</w:t>
            </w:r>
          </w:p>
        </w:tc>
        <w:tc>
          <w:tcPr>
            <w:tcW w:w="0" w:type="auto"/>
          </w:tcPr>
          <w:p w14:paraId="5B5264B3" w14:textId="77777777" w:rsidR="003E65D6" w:rsidRDefault="00000000">
            <w:pPr>
              <w:jc w:val="center"/>
              <w:rPr>
                <w:rFonts w:cs="Times New Roman"/>
                <w:sz w:val="21"/>
                <w:szCs w:val="21"/>
              </w:rPr>
            </w:pPr>
            <w:r>
              <w:rPr>
                <w:rFonts w:cs="Times New Roman"/>
                <w:sz w:val="21"/>
                <w:szCs w:val="21"/>
              </w:rPr>
              <w:t>3.41</w:t>
            </w:r>
          </w:p>
        </w:tc>
        <w:tc>
          <w:tcPr>
            <w:tcW w:w="0" w:type="auto"/>
          </w:tcPr>
          <w:p w14:paraId="02EE097D" w14:textId="77777777" w:rsidR="003E65D6" w:rsidRDefault="00000000">
            <w:pPr>
              <w:jc w:val="center"/>
              <w:rPr>
                <w:rFonts w:cs="Times New Roman"/>
                <w:sz w:val="21"/>
                <w:szCs w:val="21"/>
              </w:rPr>
            </w:pPr>
            <w:r>
              <w:rPr>
                <w:rFonts w:cs="Times New Roman"/>
                <w:sz w:val="21"/>
                <w:szCs w:val="21"/>
              </w:rPr>
              <w:t>0.193</w:t>
            </w:r>
          </w:p>
        </w:tc>
      </w:tr>
      <w:tr w:rsidR="003E65D6" w14:paraId="1E628A56" w14:textId="77777777">
        <w:trPr>
          <w:trHeight w:val="397"/>
        </w:trPr>
        <w:tc>
          <w:tcPr>
            <w:tcW w:w="0" w:type="auto"/>
          </w:tcPr>
          <w:p w14:paraId="5E9AB29B" w14:textId="77777777" w:rsidR="003E65D6" w:rsidRDefault="00000000">
            <w:pPr>
              <w:jc w:val="center"/>
              <w:rPr>
                <w:rFonts w:cs="Times New Roman"/>
                <w:sz w:val="21"/>
                <w:szCs w:val="21"/>
              </w:rPr>
            </w:pPr>
            <w:r>
              <w:rPr>
                <w:rFonts w:cs="Times New Roman"/>
                <w:sz w:val="21"/>
                <w:szCs w:val="21"/>
              </w:rPr>
              <w:t>13</w:t>
            </w:r>
          </w:p>
        </w:tc>
        <w:tc>
          <w:tcPr>
            <w:tcW w:w="0" w:type="auto"/>
            <w:vAlign w:val="center"/>
          </w:tcPr>
          <w:p w14:paraId="6FC2CE40"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1F6F5434"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0CFE188C" w14:textId="77777777" w:rsidR="003E65D6" w:rsidRDefault="00000000">
            <w:pPr>
              <w:jc w:val="center"/>
              <w:rPr>
                <w:rFonts w:cs="Times New Roman"/>
                <w:sz w:val="21"/>
                <w:szCs w:val="21"/>
              </w:rPr>
            </w:pPr>
            <w:r>
              <w:rPr>
                <w:rFonts w:cs="Times New Roman"/>
                <w:sz w:val="21"/>
                <w:szCs w:val="21"/>
              </w:rPr>
              <w:t>135</w:t>
            </w:r>
          </w:p>
        </w:tc>
        <w:tc>
          <w:tcPr>
            <w:tcW w:w="0" w:type="auto"/>
          </w:tcPr>
          <w:p w14:paraId="0B007B8B" w14:textId="77777777" w:rsidR="003E65D6" w:rsidRDefault="00000000">
            <w:pPr>
              <w:jc w:val="center"/>
              <w:rPr>
                <w:rFonts w:cs="Times New Roman"/>
                <w:sz w:val="21"/>
                <w:szCs w:val="21"/>
              </w:rPr>
            </w:pPr>
            <w:r>
              <w:rPr>
                <w:rFonts w:cs="Times New Roman"/>
                <w:sz w:val="21"/>
                <w:szCs w:val="21"/>
              </w:rPr>
              <w:t>180</w:t>
            </w:r>
          </w:p>
        </w:tc>
        <w:tc>
          <w:tcPr>
            <w:tcW w:w="0" w:type="auto"/>
          </w:tcPr>
          <w:p w14:paraId="2C903E51" w14:textId="77777777" w:rsidR="003E65D6" w:rsidRDefault="00000000">
            <w:pPr>
              <w:jc w:val="center"/>
              <w:rPr>
                <w:rFonts w:cs="Times New Roman"/>
                <w:sz w:val="21"/>
                <w:szCs w:val="21"/>
              </w:rPr>
            </w:pPr>
            <w:r>
              <w:rPr>
                <w:rFonts w:cs="Times New Roman"/>
                <w:sz w:val="21"/>
                <w:szCs w:val="21"/>
              </w:rPr>
              <w:t>133.70</w:t>
            </w:r>
          </w:p>
        </w:tc>
        <w:tc>
          <w:tcPr>
            <w:tcW w:w="0" w:type="auto"/>
          </w:tcPr>
          <w:p w14:paraId="34B37375" w14:textId="77777777" w:rsidR="003E65D6" w:rsidRDefault="00000000">
            <w:pPr>
              <w:jc w:val="center"/>
              <w:rPr>
                <w:rFonts w:cs="Times New Roman"/>
                <w:sz w:val="21"/>
                <w:szCs w:val="21"/>
              </w:rPr>
            </w:pPr>
            <w:r>
              <w:rPr>
                <w:rFonts w:cs="Times New Roman"/>
                <w:sz w:val="21"/>
                <w:szCs w:val="21"/>
              </w:rPr>
              <w:t>-0.96</w:t>
            </w:r>
          </w:p>
        </w:tc>
        <w:tc>
          <w:tcPr>
            <w:tcW w:w="0" w:type="auto"/>
          </w:tcPr>
          <w:p w14:paraId="636114A9" w14:textId="77777777" w:rsidR="003E65D6" w:rsidRDefault="00000000">
            <w:pPr>
              <w:jc w:val="center"/>
              <w:rPr>
                <w:rFonts w:cs="Times New Roman"/>
                <w:sz w:val="21"/>
                <w:szCs w:val="21"/>
              </w:rPr>
            </w:pPr>
            <w:r>
              <w:rPr>
                <w:rFonts w:cs="Times New Roman"/>
                <w:sz w:val="21"/>
                <w:szCs w:val="21"/>
              </w:rPr>
              <w:t>0.199</w:t>
            </w:r>
          </w:p>
        </w:tc>
      </w:tr>
      <w:tr w:rsidR="003E65D6" w14:paraId="0A9FD23D" w14:textId="77777777">
        <w:trPr>
          <w:trHeight w:val="397"/>
        </w:trPr>
        <w:tc>
          <w:tcPr>
            <w:tcW w:w="0" w:type="auto"/>
          </w:tcPr>
          <w:p w14:paraId="4561D125" w14:textId="77777777" w:rsidR="003E65D6" w:rsidRDefault="00000000">
            <w:pPr>
              <w:jc w:val="center"/>
              <w:rPr>
                <w:rFonts w:cs="Times New Roman"/>
                <w:sz w:val="21"/>
                <w:szCs w:val="21"/>
              </w:rPr>
            </w:pPr>
            <w:r>
              <w:rPr>
                <w:rFonts w:cs="Times New Roman"/>
                <w:sz w:val="21"/>
                <w:szCs w:val="21"/>
              </w:rPr>
              <w:t>14</w:t>
            </w:r>
          </w:p>
        </w:tc>
        <w:tc>
          <w:tcPr>
            <w:tcW w:w="0" w:type="auto"/>
            <w:vAlign w:val="center"/>
          </w:tcPr>
          <w:p w14:paraId="54A1525B"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4BE145B3"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1C3BB94C" w14:textId="77777777" w:rsidR="003E65D6" w:rsidRDefault="00000000">
            <w:pPr>
              <w:jc w:val="center"/>
              <w:rPr>
                <w:rFonts w:cs="Times New Roman"/>
                <w:sz w:val="21"/>
                <w:szCs w:val="21"/>
              </w:rPr>
            </w:pPr>
            <w:r>
              <w:rPr>
                <w:rFonts w:cs="Times New Roman"/>
                <w:sz w:val="21"/>
                <w:szCs w:val="21"/>
              </w:rPr>
              <w:t>135</w:t>
            </w:r>
          </w:p>
        </w:tc>
        <w:tc>
          <w:tcPr>
            <w:tcW w:w="0" w:type="auto"/>
          </w:tcPr>
          <w:p w14:paraId="3A406736" w14:textId="77777777" w:rsidR="003E65D6" w:rsidRDefault="00000000">
            <w:pPr>
              <w:jc w:val="center"/>
              <w:rPr>
                <w:rFonts w:cs="Times New Roman"/>
                <w:sz w:val="21"/>
                <w:szCs w:val="21"/>
              </w:rPr>
            </w:pPr>
            <w:r>
              <w:rPr>
                <w:rFonts w:cs="Times New Roman"/>
                <w:sz w:val="21"/>
                <w:szCs w:val="21"/>
              </w:rPr>
              <w:t>300</w:t>
            </w:r>
          </w:p>
        </w:tc>
        <w:tc>
          <w:tcPr>
            <w:tcW w:w="0" w:type="auto"/>
          </w:tcPr>
          <w:p w14:paraId="53C44AD9" w14:textId="77777777" w:rsidR="003E65D6" w:rsidRDefault="00000000">
            <w:pPr>
              <w:jc w:val="center"/>
              <w:rPr>
                <w:rFonts w:cs="Times New Roman"/>
                <w:sz w:val="21"/>
                <w:szCs w:val="21"/>
              </w:rPr>
            </w:pPr>
            <w:r>
              <w:rPr>
                <w:rFonts w:cs="Times New Roman"/>
                <w:sz w:val="21"/>
                <w:szCs w:val="21"/>
              </w:rPr>
              <w:t>135.45</w:t>
            </w:r>
          </w:p>
        </w:tc>
        <w:tc>
          <w:tcPr>
            <w:tcW w:w="0" w:type="auto"/>
          </w:tcPr>
          <w:p w14:paraId="2C784492" w14:textId="77777777" w:rsidR="003E65D6" w:rsidRDefault="00000000">
            <w:pPr>
              <w:jc w:val="center"/>
              <w:rPr>
                <w:rFonts w:cs="Times New Roman"/>
                <w:sz w:val="21"/>
                <w:szCs w:val="21"/>
              </w:rPr>
            </w:pPr>
            <w:r>
              <w:rPr>
                <w:rFonts w:cs="Times New Roman"/>
                <w:sz w:val="21"/>
                <w:szCs w:val="21"/>
              </w:rPr>
              <w:t>0.33</w:t>
            </w:r>
          </w:p>
        </w:tc>
        <w:tc>
          <w:tcPr>
            <w:tcW w:w="0" w:type="auto"/>
          </w:tcPr>
          <w:p w14:paraId="1CEB516F" w14:textId="77777777" w:rsidR="003E65D6" w:rsidRDefault="00000000">
            <w:pPr>
              <w:jc w:val="center"/>
              <w:rPr>
                <w:rFonts w:cs="Times New Roman"/>
                <w:sz w:val="21"/>
                <w:szCs w:val="21"/>
              </w:rPr>
            </w:pPr>
            <w:r>
              <w:rPr>
                <w:rFonts w:cs="Times New Roman"/>
                <w:sz w:val="21"/>
                <w:szCs w:val="21"/>
              </w:rPr>
              <w:t>0.204</w:t>
            </w:r>
          </w:p>
        </w:tc>
      </w:tr>
      <w:tr w:rsidR="003E65D6" w14:paraId="3237B4B6" w14:textId="77777777">
        <w:trPr>
          <w:trHeight w:val="397"/>
        </w:trPr>
        <w:tc>
          <w:tcPr>
            <w:tcW w:w="0" w:type="auto"/>
          </w:tcPr>
          <w:p w14:paraId="30512981" w14:textId="77777777" w:rsidR="003E65D6" w:rsidRDefault="00000000">
            <w:pPr>
              <w:jc w:val="center"/>
              <w:rPr>
                <w:rFonts w:cs="Times New Roman"/>
                <w:sz w:val="21"/>
                <w:szCs w:val="21"/>
              </w:rPr>
            </w:pPr>
            <w:r>
              <w:rPr>
                <w:rFonts w:cs="Times New Roman"/>
                <w:sz w:val="21"/>
                <w:szCs w:val="21"/>
              </w:rPr>
              <w:t>15</w:t>
            </w:r>
          </w:p>
        </w:tc>
        <w:tc>
          <w:tcPr>
            <w:tcW w:w="0" w:type="auto"/>
            <w:vAlign w:val="center"/>
          </w:tcPr>
          <w:p w14:paraId="34B20E4F"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2DDBBB60"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61B02113" w14:textId="77777777" w:rsidR="003E65D6" w:rsidRDefault="00000000">
            <w:pPr>
              <w:jc w:val="center"/>
              <w:rPr>
                <w:rFonts w:cs="Times New Roman"/>
                <w:sz w:val="21"/>
                <w:szCs w:val="21"/>
              </w:rPr>
            </w:pPr>
            <w:r>
              <w:rPr>
                <w:rFonts w:cs="Times New Roman"/>
                <w:sz w:val="21"/>
                <w:szCs w:val="21"/>
              </w:rPr>
              <w:t>135</w:t>
            </w:r>
          </w:p>
        </w:tc>
        <w:tc>
          <w:tcPr>
            <w:tcW w:w="0" w:type="auto"/>
          </w:tcPr>
          <w:p w14:paraId="3CF1AF84" w14:textId="77777777" w:rsidR="003E65D6" w:rsidRDefault="00000000">
            <w:pPr>
              <w:jc w:val="center"/>
              <w:rPr>
                <w:rFonts w:cs="Times New Roman"/>
                <w:sz w:val="21"/>
                <w:szCs w:val="21"/>
              </w:rPr>
            </w:pPr>
            <w:r>
              <w:rPr>
                <w:rFonts w:cs="Times New Roman"/>
                <w:sz w:val="21"/>
                <w:szCs w:val="21"/>
              </w:rPr>
              <w:t>420</w:t>
            </w:r>
          </w:p>
        </w:tc>
        <w:tc>
          <w:tcPr>
            <w:tcW w:w="0" w:type="auto"/>
          </w:tcPr>
          <w:p w14:paraId="1EE73E16" w14:textId="77777777" w:rsidR="003E65D6" w:rsidRDefault="00000000">
            <w:pPr>
              <w:jc w:val="center"/>
              <w:rPr>
                <w:rFonts w:cs="Times New Roman"/>
                <w:sz w:val="21"/>
                <w:szCs w:val="21"/>
              </w:rPr>
            </w:pPr>
            <w:r>
              <w:rPr>
                <w:rFonts w:cs="Times New Roman"/>
                <w:sz w:val="21"/>
                <w:szCs w:val="21"/>
              </w:rPr>
              <w:t>135.10</w:t>
            </w:r>
          </w:p>
        </w:tc>
        <w:tc>
          <w:tcPr>
            <w:tcW w:w="0" w:type="auto"/>
          </w:tcPr>
          <w:p w14:paraId="28459162" w14:textId="77777777" w:rsidR="003E65D6" w:rsidRDefault="00000000">
            <w:pPr>
              <w:jc w:val="center"/>
              <w:rPr>
                <w:rFonts w:cs="Times New Roman"/>
                <w:sz w:val="21"/>
                <w:szCs w:val="21"/>
              </w:rPr>
            </w:pPr>
            <w:r>
              <w:rPr>
                <w:rFonts w:cs="Times New Roman"/>
                <w:sz w:val="21"/>
                <w:szCs w:val="21"/>
              </w:rPr>
              <w:t>0.07</w:t>
            </w:r>
          </w:p>
        </w:tc>
        <w:tc>
          <w:tcPr>
            <w:tcW w:w="0" w:type="auto"/>
          </w:tcPr>
          <w:p w14:paraId="0FE729B5" w14:textId="77777777" w:rsidR="003E65D6" w:rsidRDefault="00000000">
            <w:pPr>
              <w:jc w:val="center"/>
              <w:rPr>
                <w:rFonts w:cs="Times New Roman"/>
                <w:sz w:val="21"/>
                <w:szCs w:val="21"/>
              </w:rPr>
            </w:pPr>
            <w:r>
              <w:rPr>
                <w:rFonts w:cs="Times New Roman"/>
                <w:sz w:val="21"/>
                <w:szCs w:val="21"/>
              </w:rPr>
              <w:t>0.210</w:t>
            </w:r>
          </w:p>
        </w:tc>
      </w:tr>
      <w:tr w:rsidR="003E65D6" w14:paraId="21F71218" w14:textId="77777777">
        <w:trPr>
          <w:trHeight w:val="397"/>
        </w:trPr>
        <w:tc>
          <w:tcPr>
            <w:tcW w:w="0" w:type="auto"/>
          </w:tcPr>
          <w:p w14:paraId="1E1C6730" w14:textId="77777777" w:rsidR="003E65D6" w:rsidRDefault="00000000">
            <w:pPr>
              <w:jc w:val="center"/>
              <w:rPr>
                <w:rFonts w:cs="Times New Roman"/>
                <w:sz w:val="21"/>
                <w:szCs w:val="21"/>
              </w:rPr>
            </w:pPr>
            <w:r>
              <w:rPr>
                <w:rFonts w:cs="Times New Roman"/>
                <w:sz w:val="21"/>
                <w:szCs w:val="21"/>
              </w:rPr>
              <w:t>16</w:t>
            </w:r>
          </w:p>
        </w:tc>
        <w:tc>
          <w:tcPr>
            <w:tcW w:w="0" w:type="auto"/>
            <w:vAlign w:val="center"/>
          </w:tcPr>
          <w:p w14:paraId="42AF5156" w14:textId="77777777" w:rsidR="003E65D6" w:rsidRDefault="00000000">
            <w:pPr>
              <w:jc w:val="center"/>
              <w:rPr>
                <w:rFonts w:cs="Times New Roman"/>
                <w:sz w:val="21"/>
                <w:szCs w:val="21"/>
              </w:rPr>
            </w:pPr>
            <w:r>
              <w:rPr>
                <w:rFonts w:eastAsia="等线" w:cs="Times New Roman"/>
                <w:color w:val="000000"/>
                <w:sz w:val="21"/>
                <w:szCs w:val="21"/>
              </w:rPr>
              <w:t xml:space="preserve">0.35 </w:t>
            </w:r>
          </w:p>
        </w:tc>
        <w:tc>
          <w:tcPr>
            <w:tcW w:w="0" w:type="auto"/>
            <w:vAlign w:val="center"/>
          </w:tcPr>
          <w:p w14:paraId="5AD03339"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0049E987" w14:textId="77777777" w:rsidR="003E65D6" w:rsidRDefault="00000000">
            <w:pPr>
              <w:jc w:val="center"/>
              <w:rPr>
                <w:rFonts w:cs="Times New Roman"/>
                <w:sz w:val="21"/>
                <w:szCs w:val="21"/>
              </w:rPr>
            </w:pPr>
            <w:r>
              <w:rPr>
                <w:rFonts w:cs="Times New Roman"/>
                <w:sz w:val="21"/>
                <w:szCs w:val="21"/>
              </w:rPr>
              <w:t>135</w:t>
            </w:r>
          </w:p>
        </w:tc>
        <w:tc>
          <w:tcPr>
            <w:tcW w:w="0" w:type="auto"/>
          </w:tcPr>
          <w:p w14:paraId="2E908F06" w14:textId="77777777" w:rsidR="003E65D6" w:rsidRDefault="00000000">
            <w:pPr>
              <w:jc w:val="center"/>
              <w:rPr>
                <w:rFonts w:cs="Times New Roman"/>
                <w:sz w:val="21"/>
                <w:szCs w:val="21"/>
              </w:rPr>
            </w:pPr>
            <w:r>
              <w:rPr>
                <w:rFonts w:cs="Times New Roman"/>
                <w:sz w:val="21"/>
                <w:szCs w:val="21"/>
              </w:rPr>
              <w:t>600</w:t>
            </w:r>
          </w:p>
        </w:tc>
        <w:tc>
          <w:tcPr>
            <w:tcW w:w="0" w:type="auto"/>
          </w:tcPr>
          <w:p w14:paraId="7ACBAEBF" w14:textId="77777777" w:rsidR="003E65D6" w:rsidRDefault="00000000">
            <w:pPr>
              <w:jc w:val="center"/>
              <w:rPr>
                <w:rFonts w:cs="Times New Roman"/>
                <w:sz w:val="21"/>
                <w:szCs w:val="21"/>
              </w:rPr>
            </w:pPr>
            <w:r>
              <w:rPr>
                <w:rFonts w:cs="Times New Roman"/>
                <w:sz w:val="21"/>
                <w:szCs w:val="21"/>
              </w:rPr>
              <w:t>136.50</w:t>
            </w:r>
          </w:p>
        </w:tc>
        <w:tc>
          <w:tcPr>
            <w:tcW w:w="0" w:type="auto"/>
          </w:tcPr>
          <w:p w14:paraId="72FBCE3E" w14:textId="77777777" w:rsidR="003E65D6" w:rsidRDefault="00000000">
            <w:pPr>
              <w:jc w:val="center"/>
              <w:rPr>
                <w:rFonts w:cs="Times New Roman"/>
                <w:sz w:val="21"/>
                <w:szCs w:val="21"/>
              </w:rPr>
            </w:pPr>
            <w:r>
              <w:rPr>
                <w:rFonts w:cs="Times New Roman"/>
                <w:sz w:val="21"/>
                <w:szCs w:val="21"/>
              </w:rPr>
              <w:t>1.11</w:t>
            </w:r>
          </w:p>
        </w:tc>
        <w:tc>
          <w:tcPr>
            <w:tcW w:w="0" w:type="auto"/>
          </w:tcPr>
          <w:p w14:paraId="41242047" w14:textId="77777777" w:rsidR="003E65D6" w:rsidRDefault="00000000">
            <w:pPr>
              <w:jc w:val="center"/>
              <w:rPr>
                <w:rFonts w:cs="Times New Roman"/>
                <w:sz w:val="21"/>
                <w:szCs w:val="21"/>
              </w:rPr>
            </w:pPr>
            <w:r>
              <w:rPr>
                <w:rFonts w:cs="Times New Roman"/>
                <w:sz w:val="21"/>
                <w:szCs w:val="21"/>
              </w:rPr>
              <w:t>0.215</w:t>
            </w:r>
          </w:p>
        </w:tc>
      </w:tr>
      <w:tr w:rsidR="003E65D6" w14:paraId="1864716C" w14:textId="77777777">
        <w:trPr>
          <w:trHeight w:val="397"/>
        </w:trPr>
        <w:tc>
          <w:tcPr>
            <w:tcW w:w="0" w:type="auto"/>
          </w:tcPr>
          <w:p w14:paraId="1E7DF571" w14:textId="77777777" w:rsidR="003E65D6" w:rsidRDefault="00000000">
            <w:pPr>
              <w:jc w:val="center"/>
              <w:rPr>
                <w:rFonts w:cs="Times New Roman"/>
                <w:sz w:val="21"/>
                <w:szCs w:val="21"/>
              </w:rPr>
            </w:pPr>
            <w:r>
              <w:rPr>
                <w:rFonts w:cs="Times New Roman"/>
                <w:sz w:val="21"/>
                <w:szCs w:val="21"/>
              </w:rPr>
              <w:t>17</w:t>
            </w:r>
          </w:p>
        </w:tc>
        <w:tc>
          <w:tcPr>
            <w:tcW w:w="0" w:type="auto"/>
            <w:vAlign w:val="center"/>
          </w:tcPr>
          <w:p w14:paraId="613DB7E8"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17C5208A"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007E1F22" w14:textId="77777777" w:rsidR="003E65D6" w:rsidRDefault="00000000">
            <w:pPr>
              <w:jc w:val="center"/>
              <w:rPr>
                <w:rFonts w:cs="Times New Roman"/>
                <w:sz w:val="21"/>
                <w:szCs w:val="21"/>
              </w:rPr>
            </w:pPr>
            <w:r>
              <w:rPr>
                <w:rFonts w:cs="Times New Roman"/>
                <w:sz w:val="21"/>
                <w:szCs w:val="21"/>
              </w:rPr>
              <w:t>170</w:t>
            </w:r>
          </w:p>
        </w:tc>
        <w:tc>
          <w:tcPr>
            <w:tcW w:w="0" w:type="auto"/>
          </w:tcPr>
          <w:p w14:paraId="017D1C65" w14:textId="77777777" w:rsidR="003E65D6" w:rsidRDefault="00000000">
            <w:pPr>
              <w:jc w:val="center"/>
              <w:rPr>
                <w:rFonts w:cs="Times New Roman"/>
                <w:sz w:val="21"/>
                <w:szCs w:val="21"/>
              </w:rPr>
            </w:pPr>
            <w:r>
              <w:rPr>
                <w:rFonts w:cs="Times New Roman"/>
                <w:sz w:val="21"/>
                <w:szCs w:val="21"/>
              </w:rPr>
              <w:t>180</w:t>
            </w:r>
          </w:p>
        </w:tc>
        <w:tc>
          <w:tcPr>
            <w:tcW w:w="0" w:type="auto"/>
          </w:tcPr>
          <w:p w14:paraId="37B6F548" w14:textId="77777777" w:rsidR="003E65D6" w:rsidRDefault="00000000">
            <w:pPr>
              <w:jc w:val="center"/>
              <w:rPr>
                <w:rFonts w:cs="Times New Roman"/>
                <w:sz w:val="21"/>
                <w:szCs w:val="21"/>
              </w:rPr>
            </w:pPr>
            <w:r>
              <w:rPr>
                <w:rFonts w:cs="Times New Roman"/>
                <w:sz w:val="21"/>
                <w:szCs w:val="21"/>
              </w:rPr>
              <w:t>171.20</w:t>
            </w:r>
          </w:p>
        </w:tc>
        <w:tc>
          <w:tcPr>
            <w:tcW w:w="0" w:type="auto"/>
          </w:tcPr>
          <w:p w14:paraId="00EC9F0A" w14:textId="77777777" w:rsidR="003E65D6" w:rsidRDefault="00000000">
            <w:pPr>
              <w:jc w:val="center"/>
              <w:rPr>
                <w:rFonts w:cs="Times New Roman"/>
                <w:sz w:val="21"/>
                <w:szCs w:val="21"/>
              </w:rPr>
            </w:pPr>
            <w:r>
              <w:rPr>
                <w:rFonts w:cs="Times New Roman"/>
                <w:sz w:val="21"/>
                <w:szCs w:val="21"/>
              </w:rPr>
              <w:t>0.71</w:t>
            </w:r>
          </w:p>
        </w:tc>
        <w:tc>
          <w:tcPr>
            <w:tcW w:w="0" w:type="auto"/>
          </w:tcPr>
          <w:p w14:paraId="109DFFA1" w14:textId="77777777" w:rsidR="003E65D6" w:rsidRDefault="00000000">
            <w:pPr>
              <w:jc w:val="center"/>
              <w:rPr>
                <w:rFonts w:cs="Times New Roman"/>
                <w:sz w:val="21"/>
                <w:szCs w:val="21"/>
              </w:rPr>
            </w:pPr>
            <w:r>
              <w:rPr>
                <w:rFonts w:cs="Times New Roman"/>
                <w:sz w:val="21"/>
                <w:szCs w:val="21"/>
              </w:rPr>
              <w:t>0.221</w:t>
            </w:r>
          </w:p>
        </w:tc>
      </w:tr>
      <w:tr w:rsidR="003E65D6" w14:paraId="0E612227" w14:textId="77777777">
        <w:trPr>
          <w:trHeight w:val="397"/>
        </w:trPr>
        <w:tc>
          <w:tcPr>
            <w:tcW w:w="0" w:type="auto"/>
          </w:tcPr>
          <w:p w14:paraId="60600879" w14:textId="77777777" w:rsidR="003E65D6" w:rsidRDefault="00000000">
            <w:pPr>
              <w:jc w:val="center"/>
              <w:rPr>
                <w:rFonts w:cs="Times New Roman"/>
                <w:sz w:val="21"/>
                <w:szCs w:val="21"/>
              </w:rPr>
            </w:pPr>
            <w:r>
              <w:rPr>
                <w:rFonts w:cs="Times New Roman"/>
                <w:sz w:val="21"/>
                <w:szCs w:val="21"/>
              </w:rPr>
              <w:t>18</w:t>
            </w:r>
          </w:p>
        </w:tc>
        <w:tc>
          <w:tcPr>
            <w:tcW w:w="0" w:type="auto"/>
            <w:vAlign w:val="center"/>
          </w:tcPr>
          <w:p w14:paraId="5F31F00C"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19D2D5AD"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485C151B" w14:textId="77777777" w:rsidR="003E65D6" w:rsidRDefault="00000000">
            <w:pPr>
              <w:jc w:val="center"/>
              <w:rPr>
                <w:rFonts w:cs="Times New Roman"/>
                <w:sz w:val="21"/>
                <w:szCs w:val="21"/>
              </w:rPr>
            </w:pPr>
            <w:r>
              <w:rPr>
                <w:rFonts w:cs="Times New Roman"/>
                <w:sz w:val="21"/>
                <w:szCs w:val="21"/>
              </w:rPr>
              <w:t>170</w:t>
            </w:r>
          </w:p>
        </w:tc>
        <w:tc>
          <w:tcPr>
            <w:tcW w:w="0" w:type="auto"/>
          </w:tcPr>
          <w:p w14:paraId="0FA27CAF" w14:textId="77777777" w:rsidR="003E65D6" w:rsidRDefault="00000000">
            <w:pPr>
              <w:jc w:val="center"/>
              <w:rPr>
                <w:rFonts w:cs="Times New Roman"/>
                <w:sz w:val="21"/>
                <w:szCs w:val="21"/>
              </w:rPr>
            </w:pPr>
            <w:r>
              <w:rPr>
                <w:rFonts w:cs="Times New Roman"/>
                <w:sz w:val="21"/>
                <w:szCs w:val="21"/>
              </w:rPr>
              <w:t>300</w:t>
            </w:r>
          </w:p>
        </w:tc>
        <w:tc>
          <w:tcPr>
            <w:tcW w:w="0" w:type="auto"/>
          </w:tcPr>
          <w:p w14:paraId="6796112D" w14:textId="77777777" w:rsidR="003E65D6" w:rsidRDefault="00000000">
            <w:pPr>
              <w:jc w:val="center"/>
              <w:rPr>
                <w:rFonts w:cs="Times New Roman"/>
                <w:sz w:val="21"/>
                <w:szCs w:val="21"/>
              </w:rPr>
            </w:pPr>
            <w:r>
              <w:rPr>
                <w:rFonts w:cs="Times New Roman"/>
                <w:sz w:val="21"/>
                <w:szCs w:val="21"/>
              </w:rPr>
              <w:t>171.60</w:t>
            </w:r>
          </w:p>
        </w:tc>
        <w:tc>
          <w:tcPr>
            <w:tcW w:w="0" w:type="auto"/>
          </w:tcPr>
          <w:p w14:paraId="031DCFC1" w14:textId="77777777" w:rsidR="003E65D6" w:rsidRDefault="00000000">
            <w:pPr>
              <w:jc w:val="center"/>
              <w:rPr>
                <w:rFonts w:cs="Times New Roman"/>
                <w:sz w:val="21"/>
                <w:szCs w:val="21"/>
              </w:rPr>
            </w:pPr>
            <w:r>
              <w:rPr>
                <w:rFonts w:cs="Times New Roman"/>
                <w:sz w:val="21"/>
                <w:szCs w:val="21"/>
              </w:rPr>
              <w:t>0.94</w:t>
            </w:r>
          </w:p>
        </w:tc>
        <w:tc>
          <w:tcPr>
            <w:tcW w:w="0" w:type="auto"/>
          </w:tcPr>
          <w:p w14:paraId="29B7E1E0" w14:textId="77777777" w:rsidR="003E65D6" w:rsidRDefault="00000000">
            <w:pPr>
              <w:jc w:val="center"/>
              <w:rPr>
                <w:rFonts w:cs="Times New Roman"/>
                <w:sz w:val="21"/>
                <w:szCs w:val="21"/>
              </w:rPr>
            </w:pPr>
            <w:r>
              <w:rPr>
                <w:rFonts w:cs="Times New Roman"/>
                <w:sz w:val="21"/>
                <w:szCs w:val="21"/>
              </w:rPr>
              <w:t>0.226</w:t>
            </w:r>
          </w:p>
        </w:tc>
      </w:tr>
      <w:tr w:rsidR="003E65D6" w14:paraId="6B895853" w14:textId="77777777">
        <w:trPr>
          <w:trHeight w:val="397"/>
        </w:trPr>
        <w:tc>
          <w:tcPr>
            <w:tcW w:w="0" w:type="auto"/>
          </w:tcPr>
          <w:p w14:paraId="3F67D922" w14:textId="77777777" w:rsidR="003E65D6" w:rsidRDefault="00000000">
            <w:pPr>
              <w:jc w:val="center"/>
              <w:rPr>
                <w:rFonts w:cs="Times New Roman"/>
                <w:sz w:val="21"/>
                <w:szCs w:val="21"/>
              </w:rPr>
            </w:pPr>
            <w:r>
              <w:rPr>
                <w:rFonts w:cs="Times New Roman"/>
                <w:sz w:val="21"/>
                <w:szCs w:val="21"/>
              </w:rPr>
              <w:t>19</w:t>
            </w:r>
          </w:p>
        </w:tc>
        <w:tc>
          <w:tcPr>
            <w:tcW w:w="0" w:type="auto"/>
            <w:vAlign w:val="center"/>
          </w:tcPr>
          <w:p w14:paraId="0E01B237"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721E98AE"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1AD44DF7" w14:textId="77777777" w:rsidR="003E65D6" w:rsidRDefault="00000000">
            <w:pPr>
              <w:jc w:val="center"/>
              <w:rPr>
                <w:rFonts w:cs="Times New Roman"/>
                <w:sz w:val="21"/>
                <w:szCs w:val="21"/>
              </w:rPr>
            </w:pPr>
            <w:r>
              <w:rPr>
                <w:rFonts w:cs="Times New Roman"/>
                <w:sz w:val="21"/>
                <w:szCs w:val="21"/>
              </w:rPr>
              <w:t>170</w:t>
            </w:r>
          </w:p>
        </w:tc>
        <w:tc>
          <w:tcPr>
            <w:tcW w:w="0" w:type="auto"/>
          </w:tcPr>
          <w:p w14:paraId="5DBFAEDB" w14:textId="77777777" w:rsidR="003E65D6" w:rsidRDefault="00000000">
            <w:pPr>
              <w:jc w:val="center"/>
              <w:rPr>
                <w:rFonts w:cs="Times New Roman"/>
                <w:sz w:val="21"/>
                <w:szCs w:val="21"/>
              </w:rPr>
            </w:pPr>
            <w:r>
              <w:rPr>
                <w:rFonts w:cs="Times New Roman"/>
                <w:sz w:val="21"/>
                <w:szCs w:val="21"/>
              </w:rPr>
              <w:t>420</w:t>
            </w:r>
          </w:p>
        </w:tc>
        <w:tc>
          <w:tcPr>
            <w:tcW w:w="0" w:type="auto"/>
          </w:tcPr>
          <w:p w14:paraId="1DA3F542" w14:textId="77777777" w:rsidR="003E65D6" w:rsidRDefault="00000000">
            <w:pPr>
              <w:jc w:val="center"/>
              <w:rPr>
                <w:rFonts w:cs="Times New Roman"/>
                <w:sz w:val="21"/>
                <w:szCs w:val="21"/>
              </w:rPr>
            </w:pPr>
            <w:r>
              <w:rPr>
                <w:rFonts w:cs="Times New Roman"/>
                <w:sz w:val="21"/>
                <w:szCs w:val="21"/>
              </w:rPr>
              <w:t>169.20</w:t>
            </w:r>
          </w:p>
        </w:tc>
        <w:tc>
          <w:tcPr>
            <w:tcW w:w="0" w:type="auto"/>
          </w:tcPr>
          <w:p w14:paraId="36049575" w14:textId="77777777" w:rsidR="003E65D6" w:rsidRDefault="00000000">
            <w:pPr>
              <w:jc w:val="center"/>
              <w:rPr>
                <w:rFonts w:cs="Times New Roman"/>
                <w:sz w:val="21"/>
                <w:szCs w:val="21"/>
              </w:rPr>
            </w:pPr>
            <w:r>
              <w:rPr>
                <w:rFonts w:cs="Times New Roman"/>
                <w:sz w:val="21"/>
                <w:szCs w:val="21"/>
              </w:rPr>
              <w:t>-0.47</w:t>
            </w:r>
          </w:p>
        </w:tc>
        <w:tc>
          <w:tcPr>
            <w:tcW w:w="0" w:type="auto"/>
          </w:tcPr>
          <w:p w14:paraId="68E670FC" w14:textId="77777777" w:rsidR="003E65D6" w:rsidRDefault="00000000">
            <w:pPr>
              <w:jc w:val="center"/>
              <w:rPr>
                <w:rFonts w:cs="Times New Roman"/>
                <w:sz w:val="21"/>
                <w:szCs w:val="21"/>
              </w:rPr>
            </w:pPr>
            <w:r>
              <w:rPr>
                <w:rFonts w:cs="Times New Roman"/>
                <w:sz w:val="21"/>
                <w:szCs w:val="21"/>
              </w:rPr>
              <w:t>0.232</w:t>
            </w:r>
          </w:p>
        </w:tc>
      </w:tr>
      <w:tr w:rsidR="003E65D6" w14:paraId="067BB1AE" w14:textId="77777777">
        <w:trPr>
          <w:trHeight w:val="397"/>
        </w:trPr>
        <w:tc>
          <w:tcPr>
            <w:tcW w:w="0" w:type="auto"/>
          </w:tcPr>
          <w:p w14:paraId="0F0E4DC2" w14:textId="77777777" w:rsidR="003E65D6" w:rsidRDefault="00000000">
            <w:pPr>
              <w:jc w:val="center"/>
              <w:rPr>
                <w:rFonts w:cs="Times New Roman"/>
                <w:sz w:val="21"/>
                <w:szCs w:val="21"/>
              </w:rPr>
            </w:pPr>
            <w:r>
              <w:rPr>
                <w:rFonts w:cs="Times New Roman"/>
                <w:sz w:val="21"/>
                <w:szCs w:val="21"/>
              </w:rPr>
              <w:t>20</w:t>
            </w:r>
          </w:p>
        </w:tc>
        <w:tc>
          <w:tcPr>
            <w:tcW w:w="0" w:type="auto"/>
            <w:vAlign w:val="center"/>
          </w:tcPr>
          <w:p w14:paraId="32C9CAA4"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026FD424" w14:textId="77777777" w:rsidR="003E65D6" w:rsidRDefault="00000000">
            <w:pPr>
              <w:jc w:val="center"/>
              <w:rPr>
                <w:rFonts w:cs="Times New Roman"/>
                <w:sz w:val="21"/>
                <w:szCs w:val="21"/>
              </w:rPr>
            </w:pPr>
            <w:r>
              <w:rPr>
                <w:rFonts w:eastAsia="等线" w:cs="Times New Roman"/>
                <w:color w:val="000000"/>
                <w:sz w:val="21"/>
                <w:szCs w:val="21"/>
              </w:rPr>
              <w:t xml:space="preserve">0.19 </w:t>
            </w:r>
          </w:p>
        </w:tc>
        <w:tc>
          <w:tcPr>
            <w:tcW w:w="0" w:type="auto"/>
          </w:tcPr>
          <w:p w14:paraId="172A2566" w14:textId="77777777" w:rsidR="003E65D6" w:rsidRDefault="00000000">
            <w:pPr>
              <w:jc w:val="center"/>
              <w:rPr>
                <w:rFonts w:cs="Times New Roman"/>
                <w:sz w:val="21"/>
                <w:szCs w:val="21"/>
              </w:rPr>
            </w:pPr>
            <w:r>
              <w:rPr>
                <w:rFonts w:cs="Times New Roman"/>
                <w:sz w:val="21"/>
                <w:szCs w:val="21"/>
              </w:rPr>
              <w:t>170</w:t>
            </w:r>
          </w:p>
        </w:tc>
        <w:tc>
          <w:tcPr>
            <w:tcW w:w="0" w:type="auto"/>
          </w:tcPr>
          <w:p w14:paraId="46E97600" w14:textId="77777777" w:rsidR="003E65D6" w:rsidRDefault="00000000">
            <w:pPr>
              <w:jc w:val="center"/>
              <w:rPr>
                <w:rFonts w:cs="Times New Roman"/>
                <w:sz w:val="21"/>
                <w:szCs w:val="21"/>
              </w:rPr>
            </w:pPr>
            <w:r>
              <w:rPr>
                <w:rFonts w:cs="Times New Roman"/>
                <w:sz w:val="21"/>
                <w:szCs w:val="21"/>
              </w:rPr>
              <w:t>600</w:t>
            </w:r>
          </w:p>
        </w:tc>
        <w:tc>
          <w:tcPr>
            <w:tcW w:w="0" w:type="auto"/>
          </w:tcPr>
          <w:p w14:paraId="0560B479" w14:textId="77777777" w:rsidR="003E65D6" w:rsidRDefault="00000000">
            <w:pPr>
              <w:jc w:val="center"/>
              <w:rPr>
                <w:rFonts w:cs="Times New Roman"/>
                <w:sz w:val="21"/>
                <w:szCs w:val="21"/>
              </w:rPr>
            </w:pPr>
            <w:r>
              <w:rPr>
                <w:rFonts w:cs="Times New Roman"/>
                <w:sz w:val="21"/>
                <w:szCs w:val="21"/>
              </w:rPr>
              <w:t>170.00</w:t>
            </w:r>
          </w:p>
        </w:tc>
        <w:tc>
          <w:tcPr>
            <w:tcW w:w="0" w:type="auto"/>
          </w:tcPr>
          <w:p w14:paraId="69F82A98" w14:textId="77777777" w:rsidR="003E65D6" w:rsidRDefault="00000000">
            <w:pPr>
              <w:jc w:val="center"/>
              <w:rPr>
                <w:rFonts w:cs="Times New Roman"/>
                <w:sz w:val="21"/>
                <w:szCs w:val="21"/>
              </w:rPr>
            </w:pPr>
            <w:r>
              <w:rPr>
                <w:rFonts w:cs="Times New Roman"/>
                <w:sz w:val="21"/>
                <w:szCs w:val="21"/>
              </w:rPr>
              <w:t>0.00</w:t>
            </w:r>
          </w:p>
        </w:tc>
        <w:tc>
          <w:tcPr>
            <w:tcW w:w="0" w:type="auto"/>
          </w:tcPr>
          <w:p w14:paraId="7087029A" w14:textId="77777777" w:rsidR="003E65D6" w:rsidRDefault="00000000">
            <w:pPr>
              <w:jc w:val="center"/>
              <w:rPr>
                <w:rFonts w:cs="Times New Roman"/>
                <w:sz w:val="21"/>
                <w:szCs w:val="21"/>
              </w:rPr>
            </w:pPr>
            <w:r>
              <w:rPr>
                <w:rFonts w:cs="Times New Roman"/>
                <w:sz w:val="21"/>
                <w:szCs w:val="21"/>
              </w:rPr>
              <w:t>0.237</w:t>
            </w:r>
          </w:p>
        </w:tc>
      </w:tr>
      <w:tr w:rsidR="003E65D6" w14:paraId="2733EE60" w14:textId="77777777">
        <w:trPr>
          <w:trHeight w:val="397"/>
        </w:trPr>
        <w:tc>
          <w:tcPr>
            <w:tcW w:w="0" w:type="auto"/>
          </w:tcPr>
          <w:p w14:paraId="525C0AB2" w14:textId="77777777" w:rsidR="003E65D6" w:rsidRDefault="00000000">
            <w:pPr>
              <w:jc w:val="center"/>
              <w:rPr>
                <w:rFonts w:cs="Times New Roman"/>
                <w:sz w:val="21"/>
                <w:szCs w:val="21"/>
              </w:rPr>
            </w:pPr>
            <w:r>
              <w:rPr>
                <w:rFonts w:cs="Times New Roman"/>
                <w:sz w:val="21"/>
                <w:szCs w:val="21"/>
              </w:rPr>
              <w:t>21</w:t>
            </w:r>
          </w:p>
        </w:tc>
        <w:tc>
          <w:tcPr>
            <w:tcW w:w="0" w:type="auto"/>
            <w:vAlign w:val="center"/>
          </w:tcPr>
          <w:p w14:paraId="30132821"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69F74F2E" w14:textId="77777777" w:rsidR="003E65D6" w:rsidRDefault="00000000">
            <w:pPr>
              <w:jc w:val="center"/>
              <w:rPr>
                <w:rFonts w:cs="Times New Roman"/>
                <w:sz w:val="21"/>
                <w:szCs w:val="21"/>
              </w:rPr>
            </w:pPr>
            <w:r>
              <w:rPr>
                <w:rFonts w:eastAsia="等线" w:cs="Times New Roman"/>
                <w:color w:val="000000"/>
                <w:sz w:val="21"/>
                <w:szCs w:val="21"/>
              </w:rPr>
              <w:t xml:space="preserve">0.27 </w:t>
            </w:r>
          </w:p>
        </w:tc>
        <w:tc>
          <w:tcPr>
            <w:tcW w:w="0" w:type="auto"/>
          </w:tcPr>
          <w:p w14:paraId="4FA585B4" w14:textId="77777777" w:rsidR="003E65D6" w:rsidRDefault="00000000">
            <w:pPr>
              <w:jc w:val="center"/>
              <w:rPr>
                <w:rFonts w:cs="Times New Roman"/>
                <w:sz w:val="21"/>
                <w:szCs w:val="21"/>
              </w:rPr>
            </w:pPr>
            <w:r>
              <w:rPr>
                <w:rFonts w:cs="Times New Roman"/>
                <w:sz w:val="21"/>
                <w:szCs w:val="21"/>
              </w:rPr>
              <w:t>188</w:t>
            </w:r>
          </w:p>
        </w:tc>
        <w:tc>
          <w:tcPr>
            <w:tcW w:w="0" w:type="auto"/>
          </w:tcPr>
          <w:p w14:paraId="1C073D1C" w14:textId="77777777" w:rsidR="003E65D6" w:rsidRDefault="00000000">
            <w:pPr>
              <w:jc w:val="center"/>
              <w:rPr>
                <w:rFonts w:cs="Times New Roman"/>
                <w:sz w:val="21"/>
                <w:szCs w:val="21"/>
              </w:rPr>
            </w:pPr>
            <w:r>
              <w:rPr>
                <w:rFonts w:cs="Times New Roman"/>
                <w:sz w:val="21"/>
                <w:szCs w:val="21"/>
              </w:rPr>
              <w:t>180</w:t>
            </w:r>
          </w:p>
        </w:tc>
        <w:tc>
          <w:tcPr>
            <w:tcW w:w="0" w:type="auto"/>
          </w:tcPr>
          <w:p w14:paraId="5CC0122B" w14:textId="77777777" w:rsidR="003E65D6" w:rsidRDefault="00000000">
            <w:pPr>
              <w:jc w:val="center"/>
              <w:rPr>
                <w:rFonts w:cs="Times New Roman"/>
                <w:sz w:val="21"/>
                <w:szCs w:val="21"/>
              </w:rPr>
            </w:pPr>
            <w:r>
              <w:rPr>
                <w:rFonts w:cs="Times New Roman"/>
                <w:sz w:val="21"/>
                <w:szCs w:val="21"/>
              </w:rPr>
              <w:t>184.00</w:t>
            </w:r>
          </w:p>
        </w:tc>
        <w:tc>
          <w:tcPr>
            <w:tcW w:w="0" w:type="auto"/>
          </w:tcPr>
          <w:p w14:paraId="4F85E1E6" w14:textId="77777777" w:rsidR="003E65D6" w:rsidRDefault="00000000">
            <w:pPr>
              <w:jc w:val="center"/>
              <w:rPr>
                <w:rFonts w:cs="Times New Roman"/>
                <w:sz w:val="21"/>
                <w:szCs w:val="21"/>
              </w:rPr>
            </w:pPr>
            <w:r>
              <w:rPr>
                <w:rFonts w:cs="Times New Roman"/>
                <w:sz w:val="21"/>
                <w:szCs w:val="21"/>
              </w:rPr>
              <w:t>-2.13</w:t>
            </w:r>
          </w:p>
        </w:tc>
        <w:tc>
          <w:tcPr>
            <w:tcW w:w="0" w:type="auto"/>
          </w:tcPr>
          <w:p w14:paraId="5E380C12" w14:textId="77777777" w:rsidR="003E65D6" w:rsidRDefault="00000000">
            <w:pPr>
              <w:jc w:val="center"/>
              <w:rPr>
                <w:rFonts w:cs="Times New Roman"/>
                <w:sz w:val="21"/>
                <w:szCs w:val="21"/>
              </w:rPr>
            </w:pPr>
            <w:r>
              <w:rPr>
                <w:rFonts w:cs="Times New Roman"/>
                <w:sz w:val="21"/>
                <w:szCs w:val="21"/>
              </w:rPr>
              <w:t>0.243</w:t>
            </w:r>
          </w:p>
        </w:tc>
      </w:tr>
      <w:tr w:rsidR="003E65D6" w14:paraId="2BEA545F" w14:textId="77777777">
        <w:trPr>
          <w:trHeight w:val="397"/>
        </w:trPr>
        <w:tc>
          <w:tcPr>
            <w:tcW w:w="0" w:type="auto"/>
          </w:tcPr>
          <w:p w14:paraId="0E4C9891" w14:textId="77777777" w:rsidR="003E65D6" w:rsidRDefault="00000000">
            <w:pPr>
              <w:jc w:val="center"/>
              <w:rPr>
                <w:rFonts w:cs="Times New Roman"/>
                <w:sz w:val="21"/>
                <w:szCs w:val="21"/>
              </w:rPr>
            </w:pPr>
            <w:r>
              <w:rPr>
                <w:rFonts w:cs="Times New Roman"/>
                <w:sz w:val="21"/>
                <w:szCs w:val="21"/>
              </w:rPr>
              <w:t>22</w:t>
            </w:r>
          </w:p>
        </w:tc>
        <w:tc>
          <w:tcPr>
            <w:tcW w:w="0" w:type="auto"/>
            <w:vAlign w:val="center"/>
          </w:tcPr>
          <w:p w14:paraId="2B85B54A"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43889DB7" w14:textId="77777777" w:rsidR="003E65D6" w:rsidRDefault="00000000">
            <w:pPr>
              <w:jc w:val="center"/>
              <w:rPr>
                <w:rFonts w:cs="Times New Roman"/>
                <w:sz w:val="21"/>
                <w:szCs w:val="21"/>
              </w:rPr>
            </w:pPr>
            <w:r>
              <w:rPr>
                <w:rFonts w:eastAsia="等线" w:cs="Times New Roman"/>
                <w:color w:val="000000"/>
                <w:sz w:val="21"/>
                <w:szCs w:val="21"/>
              </w:rPr>
              <w:t xml:space="preserve">0.27 </w:t>
            </w:r>
          </w:p>
        </w:tc>
        <w:tc>
          <w:tcPr>
            <w:tcW w:w="0" w:type="auto"/>
          </w:tcPr>
          <w:p w14:paraId="6B175A68" w14:textId="77777777" w:rsidR="003E65D6" w:rsidRDefault="00000000">
            <w:pPr>
              <w:jc w:val="center"/>
              <w:rPr>
                <w:rFonts w:cs="Times New Roman"/>
                <w:sz w:val="21"/>
                <w:szCs w:val="21"/>
              </w:rPr>
            </w:pPr>
            <w:r>
              <w:rPr>
                <w:rFonts w:cs="Times New Roman"/>
                <w:sz w:val="21"/>
                <w:szCs w:val="21"/>
              </w:rPr>
              <w:t>188</w:t>
            </w:r>
          </w:p>
        </w:tc>
        <w:tc>
          <w:tcPr>
            <w:tcW w:w="0" w:type="auto"/>
          </w:tcPr>
          <w:p w14:paraId="79F43B51" w14:textId="77777777" w:rsidR="003E65D6" w:rsidRDefault="00000000">
            <w:pPr>
              <w:jc w:val="center"/>
              <w:rPr>
                <w:rFonts w:cs="Times New Roman"/>
                <w:sz w:val="21"/>
                <w:szCs w:val="21"/>
              </w:rPr>
            </w:pPr>
            <w:r>
              <w:rPr>
                <w:rFonts w:cs="Times New Roman"/>
                <w:sz w:val="21"/>
                <w:szCs w:val="21"/>
              </w:rPr>
              <w:t>300</w:t>
            </w:r>
          </w:p>
        </w:tc>
        <w:tc>
          <w:tcPr>
            <w:tcW w:w="0" w:type="auto"/>
          </w:tcPr>
          <w:p w14:paraId="2994963A" w14:textId="77777777" w:rsidR="003E65D6" w:rsidRDefault="00000000">
            <w:pPr>
              <w:jc w:val="center"/>
              <w:rPr>
                <w:rFonts w:cs="Times New Roman"/>
                <w:sz w:val="21"/>
                <w:szCs w:val="21"/>
              </w:rPr>
            </w:pPr>
            <w:r>
              <w:rPr>
                <w:rFonts w:cs="Times New Roman"/>
                <w:sz w:val="21"/>
                <w:szCs w:val="21"/>
              </w:rPr>
              <w:t>184.80</w:t>
            </w:r>
          </w:p>
        </w:tc>
        <w:tc>
          <w:tcPr>
            <w:tcW w:w="0" w:type="auto"/>
          </w:tcPr>
          <w:p w14:paraId="4453F607" w14:textId="77777777" w:rsidR="003E65D6" w:rsidRDefault="00000000">
            <w:pPr>
              <w:jc w:val="center"/>
              <w:rPr>
                <w:rFonts w:cs="Times New Roman"/>
                <w:sz w:val="21"/>
                <w:szCs w:val="21"/>
              </w:rPr>
            </w:pPr>
            <w:r>
              <w:rPr>
                <w:rFonts w:cs="Times New Roman"/>
                <w:sz w:val="21"/>
                <w:szCs w:val="21"/>
              </w:rPr>
              <w:t>-1.70</w:t>
            </w:r>
          </w:p>
        </w:tc>
        <w:tc>
          <w:tcPr>
            <w:tcW w:w="0" w:type="auto"/>
          </w:tcPr>
          <w:p w14:paraId="641244E8" w14:textId="77777777" w:rsidR="003E65D6" w:rsidRDefault="00000000">
            <w:pPr>
              <w:jc w:val="center"/>
              <w:rPr>
                <w:rFonts w:cs="Times New Roman"/>
                <w:sz w:val="21"/>
                <w:szCs w:val="21"/>
              </w:rPr>
            </w:pPr>
            <w:r>
              <w:rPr>
                <w:rFonts w:cs="Times New Roman"/>
                <w:sz w:val="21"/>
                <w:szCs w:val="21"/>
              </w:rPr>
              <w:t>0.248</w:t>
            </w:r>
          </w:p>
        </w:tc>
      </w:tr>
      <w:tr w:rsidR="003E65D6" w14:paraId="79A1CC12" w14:textId="77777777">
        <w:trPr>
          <w:trHeight w:val="397"/>
        </w:trPr>
        <w:tc>
          <w:tcPr>
            <w:tcW w:w="0" w:type="auto"/>
          </w:tcPr>
          <w:p w14:paraId="57B37D0D" w14:textId="77777777" w:rsidR="003E65D6" w:rsidRDefault="00000000">
            <w:pPr>
              <w:jc w:val="center"/>
              <w:rPr>
                <w:rFonts w:cs="Times New Roman"/>
                <w:sz w:val="21"/>
                <w:szCs w:val="21"/>
              </w:rPr>
            </w:pPr>
            <w:r>
              <w:rPr>
                <w:rFonts w:cs="Times New Roman"/>
                <w:sz w:val="21"/>
                <w:szCs w:val="21"/>
              </w:rPr>
              <w:t>23</w:t>
            </w:r>
          </w:p>
        </w:tc>
        <w:tc>
          <w:tcPr>
            <w:tcW w:w="0" w:type="auto"/>
            <w:vAlign w:val="center"/>
          </w:tcPr>
          <w:p w14:paraId="1BD152F0"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4867744A" w14:textId="77777777" w:rsidR="003E65D6" w:rsidRDefault="00000000">
            <w:pPr>
              <w:jc w:val="center"/>
              <w:rPr>
                <w:rFonts w:cs="Times New Roman"/>
                <w:sz w:val="21"/>
                <w:szCs w:val="21"/>
              </w:rPr>
            </w:pPr>
            <w:r>
              <w:rPr>
                <w:rFonts w:eastAsia="等线" w:cs="Times New Roman"/>
                <w:color w:val="000000"/>
                <w:sz w:val="21"/>
                <w:szCs w:val="21"/>
              </w:rPr>
              <w:t xml:space="preserve">0.27 </w:t>
            </w:r>
          </w:p>
        </w:tc>
        <w:tc>
          <w:tcPr>
            <w:tcW w:w="0" w:type="auto"/>
          </w:tcPr>
          <w:p w14:paraId="43E51014" w14:textId="77777777" w:rsidR="003E65D6" w:rsidRDefault="00000000">
            <w:pPr>
              <w:jc w:val="center"/>
              <w:rPr>
                <w:rFonts w:cs="Times New Roman"/>
                <w:sz w:val="21"/>
                <w:szCs w:val="21"/>
              </w:rPr>
            </w:pPr>
            <w:r>
              <w:rPr>
                <w:rFonts w:cs="Times New Roman"/>
                <w:sz w:val="21"/>
                <w:szCs w:val="21"/>
              </w:rPr>
              <w:t>188</w:t>
            </w:r>
          </w:p>
        </w:tc>
        <w:tc>
          <w:tcPr>
            <w:tcW w:w="0" w:type="auto"/>
          </w:tcPr>
          <w:p w14:paraId="45A696E6" w14:textId="77777777" w:rsidR="003E65D6" w:rsidRDefault="00000000">
            <w:pPr>
              <w:jc w:val="center"/>
              <w:rPr>
                <w:rFonts w:cs="Times New Roman"/>
                <w:sz w:val="21"/>
                <w:szCs w:val="21"/>
              </w:rPr>
            </w:pPr>
            <w:r>
              <w:rPr>
                <w:rFonts w:cs="Times New Roman"/>
                <w:sz w:val="21"/>
                <w:szCs w:val="21"/>
              </w:rPr>
              <w:t>420</w:t>
            </w:r>
          </w:p>
        </w:tc>
        <w:tc>
          <w:tcPr>
            <w:tcW w:w="0" w:type="auto"/>
          </w:tcPr>
          <w:p w14:paraId="22F7C1E9" w14:textId="77777777" w:rsidR="003E65D6" w:rsidRDefault="00000000">
            <w:pPr>
              <w:jc w:val="center"/>
              <w:rPr>
                <w:rFonts w:cs="Times New Roman"/>
                <w:sz w:val="21"/>
                <w:szCs w:val="21"/>
              </w:rPr>
            </w:pPr>
            <w:r>
              <w:rPr>
                <w:rFonts w:cs="Times New Roman"/>
                <w:sz w:val="21"/>
                <w:szCs w:val="21"/>
              </w:rPr>
              <w:t>188.80</w:t>
            </w:r>
          </w:p>
        </w:tc>
        <w:tc>
          <w:tcPr>
            <w:tcW w:w="0" w:type="auto"/>
          </w:tcPr>
          <w:p w14:paraId="15D6BEA5" w14:textId="77777777" w:rsidR="003E65D6" w:rsidRDefault="00000000">
            <w:pPr>
              <w:jc w:val="center"/>
              <w:rPr>
                <w:rFonts w:cs="Times New Roman"/>
                <w:sz w:val="21"/>
                <w:szCs w:val="21"/>
              </w:rPr>
            </w:pPr>
            <w:r>
              <w:rPr>
                <w:rFonts w:cs="Times New Roman"/>
                <w:sz w:val="21"/>
                <w:szCs w:val="21"/>
              </w:rPr>
              <w:t>0.43</w:t>
            </w:r>
          </w:p>
        </w:tc>
        <w:tc>
          <w:tcPr>
            <w:tcW w:w="0" w:type="auto"/>
          </w:tcPr>
          <w:p w14:paraId="6A5C7FDA" w14:textId="77777777" w:rsidR="003E65D6" w:rsidRDefault="00000000">
            <w:pPr>
              <w:jc w:val="center"/>
              <w:rPr>
                <w:rFonts w:cs="Times New Roman"/>
                <w:sz w:val="21"/>
                <w:szCs w:val="21"/>
              </w:rPr>
            </w:pPr>
            <w:r>
              <w:rPr>
                <w:rFonts w:cs="Times New Roman"/>
                <w:sz w:val="21"/>
                <w:szCs w:val="21"/>
              </w:rPr>
              <w:t>0.254</w:t>
            </w:r>
          </w:p>
        </w:tc>
      </w:tr>
      <w:tr w:rsidR="003E65D6" w14:paraId="09CD337A" w14:textId="77777777">
        <w:trPr>
          <w:trHeight w:val="397"/>
        </w:trPr>
        <w:tc>
          <w:tcPr>
            <w:tcW w:w="0" w:type="auto"/>
          </w:tcPr>
          <w:p w14:paraId="4F1ED4BC" w14:textId="77777777" w:rsidR="003E65D6" w:rsidRDefault="00000000">
            <w:pPr>
              <w:jc w:val="center"/>
              <w:rPr>
                <w:rFonts w:cs="Times New Roman"/>
                <w:sz w:val="21"/>
                <w:szCs w:val="21"/>
              </w:rPr>
            </w:pPr>
            <w:r>
              <w:rPr>
                <w:rFonts w:cs="Times New Roman"/>
                <w:sz w:val="21"/>
                <w:szCs w:val="21"/>
              </w:rPr>
              <w:t>24</w:t>
            </w:r>
          </w:p>
        </w:tc>
        <w:tc>
          <w:tcPr>
            <w:tcW w:w="0" w:type="auto"/>
            <w:vAlign w:val="center"/>
          </w:tcPr>
          <w:p w14:paraId="6CD4166C" w14:textId="77777777" w:rsidR="003E65D6" w:rsidRDefault="00000000">
            <w:pPr>
              <w:jc w:val="center"/>
              <w:rPr>
                <w:rFonts w:cs="Times New Roman"/>
                <w:sz w:val="21"/>
                <w:szCs w:val="21"/>
              </w:rPr>
            </w:pPr>
            <w:r>
              <w:rPr>
                <w:rFonts w:eastAsia="等线" w:cs="Times New Roman"/>
                <w:color w:val="000000"/>
                <w:sz w:val="21"/>
                <w:szCs w:val="21"/>
              </w:rPr>
              <w:t xml:space="preserve">0.40 </w:t>
            </w:r>
          </w:p>
        </w:tc>
        <w:tc>
          <w:tcPr>
            <w:tcW w:w="0" w:type="auto"/>
            <w:vAlign w:val="center"/>
          </w:tcPr>
          <w:p w14:paraId="1F6D1D2E" w14:textId="77777777" w:rsidR="003E65D6" w:rsidRDefault="00000000">
            <w:pPr>
              <w:jc w:val="center"/>
              <w:rPr>
                <w:rFonts w:cs="Times New Roman"/>
                <w:sz w:val="21"/>
                <w:szCs w:val="21"/>
              </w:rPr>
            </w:pPr>
            <w:r>
              <w:rPr>
                <w:rFonts w:eastAsia="等线" w:cs="Times New Roman"/>
                <w:color w:val="000000"/>
                <w:sz w:val="21"/>
                <w:szCs w:val="21"/>
              </w:rPr>
              <w:t xml:space="preserve">0.27 </w:t>
            </w:r>
          </w:p>
        </w:tc>
        <w:tc>
          <w:tcPr>
            <w:tcW w:w="0" w:type="auto"/>
          </w:tcPr>
          <w:p w14:paraId="38052F93" w14:textId="77777777" w:rsidR="003E65D6" w:rsidRDefault="00000000">
            <w:pPr>
              <w:jc w:val="center"/>
              <w:rPr>
                <w:rFonts w:cs="Times New Roman"/>
                <w:sz w:val="21"/>
                <w:szCs w:val="21"/>
              </w:rPr>
            </w:pPr>
            <w:r>
              <w:rPr>
                <w:rFonts w:cs="Times New Roman"/>
                <w:sz w:val="21"/>
                <w:szCs w:val="21"/>
              </w:rPr>
              <w:t>188</w:t>
            </w:r>
          </w:p>
        </w:tc>
        <w:tc>
          <w:tcPr>
            <w:tcW w:w="0" w:type="auto"/>
          </w:tcPr>
          <w:p w14:paraId="39FEE748" w14:textId="77777777" w:rsidR="003E65D6" w:rsidRDefault="00000000">
            <w:pPr>
              <w:jc w:val="center"/>
              <w:rPr>
                <w:rFonts w:cs="Times New Roman"/>
                <w:sz w:val="21"/>
                <w:szCs w:val="21"/>
              </w:rPr>
            </w:pPr>
            <w:r>
              <w:rPr>
                <w:rFonts w:cs="Times New Roman"/>
                <w:sz w:val="21"/>
                <w:szCs w:val="21"/>
              </w:rPr>
              <w:t>600</w:t>
            </w:r>
          </w:p>
        </w:tc>
        <w:tc>
          <w:tcPr>
            <w:tcW w:w="0" w:type="auto"/>
          </w:tcPr>
          <w:p w14:paraId="02FB7693" w14:textId="77777777" w:rsidR="003E65D6" w:rsidRDefault="00000000">
            <w:pPr>
              <w:jc w:val="center"/>
              <w:rPr>
                <w:rFonts w:cs="Times New Roman"/>
                <w:sz w:val="21"/>
                <w:szCs w:val="21"/>
              </w:rPr>
            </w:pPr>
            <w:r>
              <w:rPr>
                <w:rFonts w:cs="Times New Roman"/>
                <w:sz w:val="21"/>
                <w:szCs w:val="21"/>
              </w:rPr>
              <w:t>189.20</w:t>
            </w:r>
          </w:p>
        </w:tc>
        <w:tc>
          <w:tcPr>
            <w:tcW w:w="0" w:type="auto"/>
          </w:tcPr>
          <w:p w14:paraId="04008879" w14:textId="77777777" w:rsidR="003E65D6" w:rsidRDefault="00000000">
            <w:pPr>
              <w:jc w:val="center"/>
              <w:rPr>
                <w:rFonts w:cs="Times New Roman"/>
                <w:sz w:val="21"/>
                <w:szCs w:val="21"/>
              </w:rPr>
            </w:pPr>
            <w:r>
              <w:rPr>
                <w:rFonts w:cs="Times New Roman"/>
                <w:sz w:val="21"/>
                <w:szCs w:val="21"/>
              </w:rPr>
              <w:t>0.64</w:t>
            </w:r>
          </w:p>
        </w:tc>
        <w:tc>
          <w:tcPr>
            <w:tcW w:w="0" w:type="auto"/>
          </w:tcPr>
          <w:p w14:paraId="23803DBD" w14:textId="77777777" w:rsidR="003E65D6" w:rsidRDefault="00000000">
            <w:pPr>
              <w:jc w:val="center"/>
              <w:rPr>
                <w:rFonts w:cs="Times New Roman"/>
                <w:sz w:val="21"/>
                <w:szCs w:val="21"/>
              </w:rPr>
            </w:pPr>
            <w:r>
              <w:rPr>
                <w:rFonts w:cs="Times New Roman"/>
                <w:sz w:val="21"/>
                <w:szCs w:val="21"/>
              </w:rPr>
              <w:t>0.259</w:t>
            </w:r>
          </w:p>
        </w:tc>
      </w:tr>
    </w:tbl>
    <w:p w14:paraId="203C7FEA" w14:textId="77777777" w:rsidR="003E65D6" w:rsidRDefault="00000000">
      <w:pPr>
        <w:ind w:firstLineChars="200" w:firstLine="560"/>
      </w:pPr>
      <w:r>
        <w:t>试验设置</w:t>
      </w:r>
      <w:r>
        <w:t xml:space="preserve"> 300mm</w:t>
      </w:r>
      <w:r>
        <w:t>、</w:t>
      </w:r>
      <w:r>
        <w:t>350mm</w:t>
      </w:r>
      <w:r>
        <w:t>、</w:t>
      </w:r>
      <w:r>
        <w:t xml:space="preserve">400mm </w:t>
      </w:r>
      <w:r>
        <w:t>三档设定水深，搭配不同闸门开度，分别开展</w:t>
      </w:r>
      <w:r>
        <w:t xml:space="preserve"> 100</w:t>
      </w:r>
      <w:r>
        <w:t>、</w:t>
      </w:r>
      <w:r>
        <w:t>114</w:t>
      </w:r>
      <w:r>
        <w:t>、</w:t>
      </w:r>
      <w:r>
        <w:t>110</w:t>
      </w:r>
      <w:r>
        <w:t>、</w:t>
      </w:r>
      <w:r>
        <w:t>135</w:t>
      </w:r>
      <w:r>
        <w:t>、</w:t>
      </w:r>
      <w:r>
        <w:t>170</w:t>
      </w:r>
      <w:r>
        <w:t>、</w:t>
      </w:r>
      <w:r>
        <w:t xml:space="preserve">188 </w:t>
      </w:r>
      <w:r>
        <w:t>共</w:t>
      </w:r>
      <w:r>
        <w:t xml:space="preserve"> 6 </w:t>
      </w:r>
      <w:proofErr w:type="gramStart"/>
      <w:r>
        <w:t>组标准</w:t>
      </w:r>
      <w:proofErr w:type="gramEnd"/>
      <w:r>
        <w:t>流量工况测试，按</w:t>
      </w:r>
      <w:r>
        <w:t xml:space="preserve"> 180s~600s </w:t>
      </w:r>
      <w:r>
        <w:t>不同稳定时间步长记录测量数据，累计完成</w:t>
      </w:r>
      <w:r>
        <w:t xml:space="preserve"> 24 </w:t>
      </w:r>
      <w:r>
        <w:t>组工况测试，试验完成后按照</w:t>
      </w:r>
      <w:r>
        <w:t xml:space="preserve"> 3.1 </w:t>
      </w:r>
      <w:r>
        <w:t>数据处理方法计算各组工况示值误差与重复性。结合试验数据及对应趋势图可得出变化规律：同一设定水深、同一闸门开度与标准流量条件下，随水流稳定时长增加，被校流量出现无规律小幅波动，示值误差在正负区间交替变化；低水深、小流量工况示值误差波动幅度更大，易超出</w:t>
      </w:r>
      <w:r>
        <w:t xml:space="preserve"> ±2% </w:t>
      </w:r>
      <w:r>
        <w:t>范围，</w:t>
      </w:r>
      <w:r>
        <w:t xml:space="preserve">400mm </w:t>
      </w:r>
      <w:r>
        <w:t>高水深、大流量工况下示值误差整体波动更小，多数时段可稳定在</w:t>
      </w:r>
      <w:r>
        <w:t xml:space="preserve"> ±2% </w:t>
      </w:r>
      <w:r>
        <w:t>以内。</w:t>
      </w:r>
      <w:r>
        <w:t xml:space="preserve"> </w:t>
      </w:r>
      <w:r>
        <w:t>全工况示值误差范围为</w:t>
      </w:r>
      <w:r>
        <w:t xml:space="preserve"> - 2.95%~3.41%</w:t>
      </w:r>
      <w:r>
        <w:t>，低水深小流量工况在部分时间步长下示值误差超出</w:t>
      </w:r>
      <w:r>
        <w:t xml:space="preserve"> ±2% </w:t>
      </w:r>
      <w:r>
        <w:t>限值，高水深大流量工况整体误</w:t>
      </w:r>
      <w:r>
        <w:lastRenderedPageBreak/>
        <w:t>差控制效果更好；重复性整体区间</w:t>
      </w:r>
      <w:r>
        <w:t xml:space="preserve"> 0.132%~0.259%</w:t>
      </w:r>
      <w:r>
        <w:t>，随设定水深升高、流量增大，重复性呈缓慢上升趋势，但全部工况重复性数值均低于规程规定允许限值，流量计测量重复性满足检定使用要求。</w:t>
      </w:r>
    </w:p>
    <w:p w14:paraId="4C03F2C3" w14:textId="77777777" w:rsidR="003E65D6" w:rsidRDefault="00000000">
      <w:pPr>
        <w:pStyle w:val="21"/>
        <w:numPr>
          <w:ilvl w:val="1"/>
          <w:numId w:val="15"/>
        </w:numPr>
        <w:spacing w:before="217"/>
        <w:ind w:left="1162" w:hanging="602"/>
        <w:rPr>
          <w:rFonts w:ascii="Times New Roman" w:eastAsia="楷体_GB2312" w:hAnsi="Times New Roman" w:cs="Times New Roman"/>
        </w:rPr>
      </w:pPr>
      <w:bookmarkStart w:id="269" w:name="_Hlk183460420"/>
      <w:bookmarkStart w:id="270" w:name="_Toc17247"/>
      <w:bookmarkStart w:id="271" w:name="_Toc234478708"/>
      <w:bookmarkStart w:id="272" w:name="_Toc30915"/>
      <w:bookmarkStart w:id="273" w:name="_Toc30578"/>
      <w:bookmarkStart w:id="274" w:name="_Toc6395"/>
      <w:bookmarkStart w:id="275" w:name="_Toc13784"/>
      <w:r>
        <w:rPr>
          <w:rFonts w:ascii="Times New Roman" w:eastAsia="楷体_GB2312" w:hAnsi="Times New Roman" w:cs="Times New Roman" w:hint="eastAsia"/>
        </w:rPr>
        <w:t>不同流量测量时间试验</w:t>
      </w:r>
      <w:bookmarkEnd w:id="269"/>
      <w:r>
        <w:rPr>
          <w:rFonts w:ascii="Times New Roman" w:eastAsia="楷体_GB2312" w:hAnsi="Times New Roman" w:cs="Times New Roman" w:hint="eastAsia"/>
        </w:rPr>
        <w:t>结果分析</w:t>
      </w:r>
      <w:bookmarkEnd w:id="270"/>
      <w:bookmarkEnd w:id="271"/>
      <w:bookmarkEnd w:id="272"/>
      <w:bookmarkEnd w:id="273"/>
      <w:bookmarkEnd w:id="274"/>
      <w:bookmarkEnd w:id="275"/>
    </w:p>
    <w:tbl>
      <w:tblPr>
        <w:tblStyle w:val="afffe"/>
        <w:tblW w:w="5000" w:type="pct"/>
        <w:tblLook w:val="04A0" w:firstRow="1" w:lastRow="0" w:firstColumn="1" w:lastColumn="0" w:noHBand="0" w:noVBand="1"/>
      </w:tblPr>
      <w:tblGrid>
        <w:gridCol w:w="576"/>
        <w:gridCol w:w="1452"/>
        <w:gridCol w:w="821"/>
        <w:gridCol w:w="740"/>
        <w:gridCol w:w="1457"/>
        <w:gridCol w:w="1805"/>
        <w:gridCol w:w="1445"/>
      </w:tblGrid>
      <w:tr w:rsidR="003E65D6" w14:paraId="16137210" w14:textId="77777777">
        <w:trPr>
          <w:trHeight w:val="570"/>
        </w:trPr>
        <w:tc>
          <w:tcPr>
            <w:tcW w:w="347" w:type="pct"/>
          </w:tcPr>
          <w:p w14:paraId="4E84EE41"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序号</w:t>
            </w:r>
          </w:p>
        </w:tc>
        <w:tc>
          <w:tcPr>
            <w:tcW w:w="875" w:type="pct"/>
          </w:tcPr>
          <w:p w14:paraId="5CB519D0"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标准流量</w:t>
            </w:r>
            <w:r>
              <w:rPr>
                <w:rFonts w:eastAsia="等线" w:cs="Times New Roman"/>
                <w:b/>
                <w:bCs/>
                <w:color w:val="000000"/>
                <w:kern w:val="0"/>
                <w:sz w:val="21"/>
                <w:szCs w:val="21"/>
              </w:rPr>
              <w:t xml:space="preserve"> (m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495" w:type="pct"/>
          </w:tcPr>
          <w:p w14:paraId="2AAC377A"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水深</w:t>
            </w:r>
            <w:r>
              <w:rPr>
                <w:rFonts w:eastAsia="等线" w:cs="Times New Roman"/>
                <w:b/>
                <w:bCs/>
                <w:color w:val="000000"/>
                <w:kern w:val="0"/>
                <w:sz w:val="21"/>
                <w:szCs w:val="21"/>
              </w:rPr>
              <w:t xml:space="preserve"> </w:t>
            </w:r>
            <w:r>
              <w:rPr>
                <w:rFonts w:eastAsia="等线" w:cs="Times New Roman" w:hint="eastAsia"/>
                <w:b/>
                <w:bCs/>
                <w:color w:val="000000"/>
                <w:kern w:val="0"/>
                <w:sz w:val="21"/>
                <w:szCs w:val="21"/>
              </w:rPr>
              <w:t>(</w:t>
            </w:r>
            <w:r>
              <w:rPr>
                <w:rFonts w:eastAsia="等线" w:cs="Times New Roman"/>
                <w:b/>
                <w:bCs/>
                <w:color w:val="000000"/>
                <w:kern w:val="0"/>
                <w:sz w:val="21"/>
                <w:szCs w:val="21"/>
              </w:rPr>
              <w:t>m</w:t>
            </w:r>
            <w:r>
              <w:rPr>
                <w:rFonts w:eastAsia="等线" w:cs="Times New Roman" w:hint="eastAsia"/>
                <w:b/>
                <w:bCs/>
                <w:color w:val="000000"/>
                <w:kern w:val="0"/>
                <w:sz w:val="21"/>
                <w:szCs w:val="21"/>
              </w:rPr>
              <w:t>)</w:t>
            </w:r>
          </w:p>
        </w:tc>
        <w:tc>
          <w:tcPr>
            <w:tcW w:w="446" w:type="pct"/>
          </w:tcPr>
          <w:p w14:paraId="2BD900EA"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时间</w:t>
            </w:r>
            <w:r>
              <w:rPr>
                <w:rFonts w:eastAsia="等线" w:cs="Times New Roman"/>
                <w:b/>
                <w:bCs/>
                <w:color w:val="000000"/>
                <w:kern w:val="0"/>
                <w:sz w:val="21"/>
                <w:szCs w:val="21"/>
              </w:rPr>
              <w:t xml:space="preserve"> </w:t>
            </w:r>
            <w:r>
              <w:rPr>
                <w:rFonts w:eastAsia="等线" w:cs="Times New Roman" w:hint="eastAsia"/>
                <w:b/>
                <w:bCs/>
                <w:color w:val="000000"/>
                <w:kern w:val="0"/>
                <w:sz w:val="21"/>
                <w:szCs w:val="21"/>
              </w:rPr>
              <w:t>(</w:t>
            </w:r>
            <w:r>
              <w:rPr>
                <w:rFonts w:eastAsia="等线" w:cs="Times New Roman"/>
                <w:b/>
                <w:bCs/>
                <w:color w:val="000000"/>
                <w:kern w:val="0"/>
                <w:sz w:val="21"/>
                <w:szCs w:val="21"/>
              </w:rPr>
              <w:t>s</w:t>
            </w:r>
            <w:r>
              <w:rPr>
                <w:rFonts w:eastAsia="等线" w:cs="Times New Roman" w:hint="eastAsia"/>
                <w:b/>
                <w:bCs/>
                <w:color w:val="000000"/>
                <w:kern w:val="0"/>
                <w:sz w:val="21"/>
                <w:szCs w:val="21"/>
              </w:rPr>
              <w:t>)</w:t>
            </w:r>
          </w:p>
        </w:tc>
        <w:tc>
          <w:tcPr>
            <w:tcW w:w="878" w:type="pct"/>
          </w:tcPr>
          <w:p w14:paraId="3F04D053"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流量</w:t>
            </w:r>
            <w:r>
              <w:rPr>
                <w:rFonts w:eastAsia="等线" w:cs="Times New Roman" w:hint="eastAsia"/>
                <w:b/>
                <w:bCs/>
                <w:color w:val="000000"/>
                <w:kern w:val="0"/>
                <w:sz w:val="21"/>
                <w:szCs w:val="21"/>
              </w:rPr>
              <w:t>点</w:t>
            </w:r>
            <w:r>
              <w:rPr>
                <w:rFonts w:eastAsia="等线" w:cs="Times New Roman"/>
                <w:b/>
                <w:bCs/>
                <w:color w:val="000000"/>
                <w:kern w:val="0"/>
                <w:sz w:val="21"/>
                <w:szCs w:val="21"/>
              </w:rPr>
              <w:t xml:space="preserve"> (m</w:t>
            </w:r>
            <w:r>
              <w:rPr>
                <w:rFonts w:eastAsia="等线" w:cs="Times New Roman"/>
                <w:b/>
                <w:bCs/>
                <w:color w:val="000000"/>
                <w:kern w:val="0"/>
                <w:sz w:val="21"/>
                <w:szCs w:val="21"/>
                <w:vertAlign w:val="superscript"/>
              </w:rPr>
              <w:t>3</w:t>
            </w:r>
            <w:r>
              <w:rPr>
                <w:rFonts w:eastAsia="等线" w:cs="Times New Roman"/>
                <w:b/>
                <w:bCs/>
                <w:color w:val="000000"/>
                <w:kern w:val="0"/>
                <w:sz w:val="21"/>
                <w:szCs w:val="21"/>
              </w:rPr>
              <w:t>/h)</w:t>
            </w:r>
          </w:p>
        </w:tc>
        <w:tc>
          <w:tcPr>
            <w:tcW w:w="1088" w:type="pct"/>
          </w:tcPr>
          <w:p w14:paraId="36B8C649"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平均示值误差</w:t>
            </w:r>
            <w:r>
              <w:rPr>
                <w:rFonts w:eastAsia="等线" w:cs="Times New Roman" w:hint="eastAsia"/>
                <w:b/>
                <w:bCs/>
                <w:color w:val="000000"/>
                <w:kern w:val="0"/>
                <w:sz w:val="21"/>
                <w:szCs w:val="21"/>
              </w:rPr>
              <w:t>(</w:t>
            </w:r>
            <w:r>
              <w:rPr>
                <w:rFonts w:eastAsia="等线" w:cs="Times New Roman"/>
                <w:b/>
                <w:bCs/>
                <w:color w:val="000000"/>
                <w:kern w:val="0"/>
                <w:sz w:val="21"/>
                <w:szCs w:val="21"/>
              </w:rPr>
              <w:t>Ei</w:t>
            </w:r>
            <w:r>
              <w:rPr>
                <w:rFonts w:eastAsia="等线" w:cs="Times New Roman" w:hint="eastAsia"/>
                <w:b/>
                <w:bCs/>
                <w:color w:val="000000"/>
                <w:kern w:val="0"/>
                <w:sz w:val="21"/>
                <w:szCs w:val="21"/>
              </w:rPr>
              <w:t>)</w:t>
            </w:r>
            <w:r>
              <w:rPr>
                <w:rFonts w:eastAsia="等线" w:cs="Times New Roman"/>
                <w:b/>
                <w:bCs/>
                <w:color w:val="000000"/>
                <w:kern w:val="0"/>
                <w:sz w:val="21"/>
                <w:szCs w:val="21"/>
              </w:rPr>
              <w:t>%</w:t>
            </w:r>
          </w:p>
        </w:tc>
        <w:tc>
          <w:tcPr>
            <w:tcW w:w="873" w:type="pct"/>
          </w:tcPr>
          <w:p w14:paraId="699BB8F5" w14:textId="77777777" w:rsidR="003E65D6" w:rsidRDefault="00000000">
            <w:pPr>
              <w:widowControl/>
              <w:adjustRightInd/>
              <w:snapToGrid/>
              <w:spacing w:line="240" w:lineRule="auto"/>
              <w:jc w:val="center"/>
              <w:rPr>
                <w:rFonts w:eastAsia="等线" w:cs="Times New Roman"/>
                <w:b/>
                <w:bCs/>
                <w:color w:val="000000"/>
                <w:kern w:val="0"/>
                <w:sz w:val="21"/>
                <w:szCs w:val="21"/>
              </w:rPr>
            </w:pPr>
            <w:r>
              <w:rPr>
                <w:rFonts w:eastAsia="等线" w:cs="Times New Roman"/>
                <w:b/>
                <w:bCs/>
                <w:color w:val="000000"/>
                <w:kern w:val="0"/>
                <w:sz w:val="21"/>
                <w:szCs w:val="21"/>
              </w:rPr>
              <w:t>重复性</w:t>
            </w:r>
            <w:r>
              <w:rPr>
                <w:rFonts w:eastAsia="等线" w:cs="Times New Roman" w:hint="eastAsia"/>
                <w:b/>
                <w:bCs/>
                <w:color w:val="000000"/>
                <w:kern w:val="0"/>
                <w:sz w:val="21"/>
                <w:szCs w:val="21"/>
              </w:rPr>
              <w:t>(</w:t>
            </w:r>
            <w:r>
              <w:rPr>
                <w:rFonts w:eastAsia="等线" w:cs="Times New Roman"/>
                <w:b/>
                <w:bCs/>
                <w:color w:val="000000"/>
                <w:kern w:val="0"/>
                <w:sz w:val="21"/>
                <w:szCs w:val="21"/>
              </w:rPr>
              <w:t>Er)</w:t>
            </w:r>
            <w:proofErr w:type="spellStart"/>
            <w:r>
              <w:rPr>
                <w:rFonts w:eastAsia="等线" w:cs="Times New Roman"/>
                <w:b/>
                <w:bCs/>
                <w:color w:val="000000"/>
                <w:kern w:val="0"/>
                <w:sz w:val="21"/>
                <w:szCs w:val="21"/>
              </w:rPr>
              <w:t>i</w:t>
            </w:r>
            <w:proofErr w:type="spellEnd"/>
            <w:r>
              <w:rPr>
                <w:rFonts w:eastAsia="等线" w:cs="Times New Roman"/>
                <w:b/>
                <w:bCs/>
                <w:color w:val="000000"/>
                <w:kern w:val="0"/>
                <w:sz w:val="21"/>
                <w:szCs w:val="21"/>
              </w:rPr>
              <w:t>%</w:t>
            </w:r>
          </w:p>
        </w:tc>
      </w:tr>
      <w:tr w:rsidR="003E65D6" w14:paraId="7355838D" w14:textId="77777777">
        <w:trPr>
          <w:trHeight w:val="290"/>
        </w:trPr>
        <w:tc>
          <w:tcPr>
            <w:tcW w:w="347" w:type="pct"/>
          </w:tcPr>
          <w:p w14:paraId="030B883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w:t>
            </w:r>
          </w:p>
        </w:tc>
        <w:tc>
          <w:tcPr>
            <w:tcW w:w="875" w:type="pct"/>
          </w:tcPr>
          <w:p w14:paraId="6C76370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238</w:t>
            </w:r>
          </w:p>
        </w:tc>
        <w:tc>
          <w:tcPr>
            <w:tcW w:w="495" w:type="pct"/>
            <w:vAlign w:val="center"/>
          </w:tcPr>
          <w:p w14:paraId="0E2990C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0.25 </w:t>
            </w:r>
          </w:p>
        </w:tc>
        <w:tc>
          <w:tcPr>
            <w:tcW w:w="446" w:type="pct"/>
          </w:tcPr>
          <w:p w14:paraId="6BA3606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878" w:type="pct"/>
          </w:tcPr>
          <w:p w14:paraId="75B742C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236.38</w:t>
            </w:r>
          </w:p>
        </w:tc>
        <w:tc>
          <w:tcPr>
            <w:tcW w:w="1088" w:type="pct"/>
          </w:tcPr>
          <w:p w14:paraId="128914C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-0.68</w:t>
            </w:r>
          </w:p>
        </w:tc>
        <w:tc>
          <w:tcPr>
            <w:tcW w:w="873" w:type="pct"/>
          </w:tcPr>
          <w:p w14:paraId="2FEEB2F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0.142</w:t>
            </w:r>
          </w:p>
        </w:tc>
      </w:tr>
      <w:tr w:rsidR="003E65D6" w14:paraId="1FCCC180" w14:textId="77777777">
        <w:trPr>
          <w:trHeight w:val="290"/>
        </w:trPr>
        <w:tc>
          <w:tcPr>
            <w:tcW w:w="347" w:type="pct"/>
          </w:tcPr>
          <w:p w14:paraId="32A4AAC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w:t>
            </w:r>
          </w:p>
        </w:tc>
        <w:tc>
          <w:tcPr>
            <w:tcW w:w="875" w:type="pct"/>
          </w:tcPr>
          <w:p w14:paraId="7238D6E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238</w:t>
            </w:r>
          </w:p>
        </w:tc>
        <w:tc>
          <w:tcPr>
            <w:tcW w:w="495" w:type="pct"/>
            <w:vAlign w:val="center"/>
          </w:tcPr>
          <w:p w14:paraId="09986B3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0.25 </w:t>
            </w:r>
          </w:p>
        </w:tc>
        <w:tc>
          <w:tcPr>
            <w:tcW w:w="446" w:type="pct"/>
          </w:tcPr>
          <w:p w14:paraId="375662B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878" w:type="pct"/>
          </w:tcPr>
          <w:p w14:paraId="0815EDB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251.37</w:t>
            </w:r>
          </w:p>
        </w:tc>
        <w:tc>
          <w:tcPr>
            <w:tcW w:w="1088" w:type="pct"/>
          </w:tcPr>
          <w:p w14:paraId="4C4E045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5.62</w:t>
            </w:r>
          </w:p>
        </w:tc>
        <w:tc>
          <w:tcPr>
            <w:tcW w:w="873" w:type="pct"/>
          </w:tcPr>
          <w:p w14:paraId="680841A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0.148</w:t>
            </w:r>
          </w:p>
        </w:tc>
      </w:tr>
      <w:tr w:rsidR="003E65D6" w14:paraId="0038B0DE" w14:textId="77777777">
        <w:trPr>
          <w:trHeight w:val="290"/>
        </w:trPr>
        <w:tc>
          <w:tcPr>
            <w:tcW w:w="347" w:type="pct"/>
          </w:tcPr>
          <w:p w14:paraId="0D2806B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w:t>
            </w:r>
          </w:p>
        </w:tc>
        <w:tc>
          <w:tcPr>
            <w:tcW w:w="875" w:type="pct"/>
          </w:tcPr>
          <w:p w14:paraId="5395A12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238</w:t>
            </w:r>
          </w:p>
        </w:tc>
        <w:tc>
          <w:tcPr>
            <w:tcW w:w="495" w:type="pct"/>
            <w:vAlign w:val="center"/>
          </w:tcPr>
          <w:p w14:paraId="2E54EBE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0.25 </w:t>
            </w:r>
          </w:p>
        </w:tc>
        <w:tc>
          <w:tcPr>
            <w:tcW w:w="446" w:type="pct"/>
          </w:tcPr>
          <w:p w14:paraId="0AEACB5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878" w:type="pct"/>
          </w:tcPr>
          <w:p w14:paraId="6C88B5C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247.84</w:t>
            </w:r>
          </w:p>
        </w:tc>
        <w:tc>
          <w:tcPr>
            <w:tcW w:w="1088" w:type="pct"/>
          </w:tcPr>
          <w:p w14:paraId="53B385D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4.13</w:t>
            </w:r>
          </w:p>
        </w:tc>
        <w:tc>
          <w:tcPr>
            <w:tcW w:w="873" w:type="pct"/>
          </w:tcPr>
          <w:p w14:paraId="29215EA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0.154</w:t>
            </w:r>
          </w:p>
        </w:tc>
      </w:tr>
      <w:tr w:rsidR="003E65D6" w14:paraId="26125C6B" w14:textId="77777777">
        <w:trPr>
          <w:trHeight w:val="290"/>
        </w:trPr>
        <w:tc>
          <w:tcPr>
            <w:tcW w:w="347" w:type="pct"/>
          </w:tcPr>
          <w:p w14:paraId="19E5EEB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w:t>
            </w:r>
          </w:p>
        </w:tc>
        <w:tc>
          <w:tcPr>
            <w:tcW w:w="875" w:type="pct"/>
          </w:tcPr>
          <w:p w14:paraId="2503D9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238</w:t>
            </w:r>
          </w:p>
        </w:tc>
        <w:tc>
          <w:tcPr>
            <w:tcW w:w="495" w:type="pct"/>
            <w:vAlign w:val="center"/>
          </w:tcPr>
          <w:p w14:paraId="1FCBE2B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0.25 </w:t>
            </w:r>
          </w:p>
        </w:tc>
        <w:tc>
          <w:tcPr>
            <w:tcW w:w="446" w:type="pct"/>
          </w:tcPr>
          <w:p w14:paraId="6BC6854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878" w:type="pct"/>
          </w:tcPr>
          <w:p w14:paraId="39F441C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238.14</w:t>
            </w:r>
          </w:p>
        </w:tc>
        <w:tc>
          <w:tcPr>
            <w:tcW w:w="1088" w:type="pct"/>
          </w:tcPr>
          <w:p w14:paraId="6A8D07B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0.06</w:t>
            </w:r>
          </w:p>
        </w:tc>
        <w:tc>
          <w:tcPr>
            <w:tcW w:w="873" w:type="pct"/>
          </w:tcPr>
          <w:p w14:paraId="3F6F260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w:t>
            </w:r>
          </w:p>
        </w:tc>
      </w:tr>
      <w:tr w:rsidR="003E65D6" w14:paraId="020D0F8F" w14:textId="77777777">
        <w:trPr>
          <w:trHeight w:val="290"/>
        </w:trPr>
        <w:tc>
          <w:tcPr>
            <w:tcW w:w="347" w:type="pct"/>
          </w:tcPr>
          <w:p w14:paraId="29703D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w:t>
            </w:r>
          </w:p>
        </w:tc>
        <w:tc>
          <w:tcPr>
            <w:tcW w:w="875" w:type="pct"/>
          </w:tcPr>
          <w:p w14:paraId="51E4EC2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w:t>
            </w:r>
          </w:p>
        </w:tc>
        <w:tc>
          <w:tcPr>
            <w:tcW w:w="495" w:type="pct"/>
            <w:vAlign w:val="center"/>
          </w:tcPr>
          <w:p w14:paraId="5645837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446" w:type="pct"/>
          </w:tcPr>
          <w:p w14:paraId="43D1558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878" w:type="pct"/>
          </w:tcPr>
          <w:p w14:paraId="50CA179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366.55</w:t>
            </w:r>
          </w:p>
        </w:tc>
        <w:tc>
          <w:tcPr>
            <w:tcW w:w="1088" w:type="pct"/>
          </w:tcPr>
          <w:p w14:paraId="73F7107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1.82</w:t>
            </w:r>
          </w:p>
        </w:tc>
        <w:tc>
          <w:tcPr>
            <w:tcW w:w="873" w:type="pct"/>
          </w:tcPr>
          <w:p w14:paraId="684033B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0.166</w:t>
            </w:r>
          </w:p>
        </w:tc>
      </w:tr>
      <w:tr w:rsidR="003E65D6" w14:paraId="4EE3ADEC" w14:textId="77777777">
        <w:trPr>
          <w:trHeight w:val="290"/>
        </w:trPr>
        <w:tc>
          <w:tcPr>
            <w:tcW w:w="347" w:type="pct"/>
          </w:tcPr>
          <w:p w14:paraId="4A1AA22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w:t>
            </w:r>
          </w:p>
        </w:tc>
        <w:tc>
          <w:tcPr>
            <w:tcW w:w="875" w:type="pct"/>
          </w:tcPr>
          <w:p w14:paraId="7ACAF3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w:t>
            </w:r>
          </w:p>
        </w:tc>
        <w:tc>
          <w:tcPr>
            <w:tcW w:w="495" w:type="pct"/>
            <w:vAlign w:val="center"/>
          </w:tcPr>
          <w:p w14:paraId="56F0587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446" w:type="pct"/>
          </w:tcPr>
          <w:p w14:paraId="5D7E173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878" w:type="pct"/>
          </w:tcPr>
          <w:p w14:paraId="494D278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365.04</w:t>
            </w:r>
          </w:p>
        </w:tc>
        <w:tc>
          <w:tcPr>
            <w:tcW w:w="1088" w:type="pct"/>
          </w:tcPr>
          <w:p w14:paraId="2FF1D5E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1.4</w:t>
            </w:r>
          </w:p>
        </w:tc>
        <w:tc>
          <w:tcPr>
            <w:tcW w:w="873" w:type="pct"/>
          </w:tcPr>
          <w:p w14:paraId="6BA909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0.172</w:t>
            </w:r>
          </w:p>
        </w:tc>
      </w:tr>
      <w:tr w:rsidR="003E65D6" w14:paraId="3B4512C5" w14:textId="77777777">
        <w:trPr>
          <w:trHeight w:val="290"/>
        </w:trPr>
        <w:tc>
          <w:tcPr>
            <w:tcW w:w="347" w:type="pct"/>
          </w:tcPr>
          <w:p w14:paraId="0F940C6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w:t>
            </w:r>
          </w:p>
        </w:tc>
        <w:tc>
          <w:tcPr>
            <w:tcW w:w="875" w:type="pct"/>
          </w:tcPr>
          <w:p w14:paraId="3DABB05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w:t>
            </w:r>
          </w:p>
        </w:tc>
        <w:tc>
          <w:tcPr>
            <w:tcW w:w="495" w:type="pct"/>
            <w:vAlign w:val="center"/>
          </w:tcPr>
          <w:p w14:paraId="7E97ED6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446" w:type="pct"/>
          </w:tcPr>
          <w:p w14:paraId="257BDB1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878" w:type="pct"/>
          </w:tcPr>
          <w:p w14:paraId="1B91DF0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365.76</w:t>
            </w:r>
          </w:p>
        </w:tc>
        <w:tc>
          <w:tcPr>
            <w:tcW w:w="1088" w:type="pct"/>
          </w:tcPr>
          <w:p w14:paraId="46269E5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w:t>
            </w:r>
          </w:p>
        </w:tc>
        <w:tc>
          <w:tcPr>
            <w:tcW w:w="873" w:type="pct"/>
          </w:tcPr>
          <w:p w14:paraId="52950DF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0.178</w:t>
            </w:r>
          </w:p>
        </w:tc>
      </w:tr>
      <w:tr w:rsidR="003E65D6" w14:paraId="0C4CAFDE" w14:textId="77777777">
        <w:trPr>
          <w:trHeight w:val="290"/>
        </w:trPr>
        <w:tc>
          <w:tcPr>
            <w:tcW w:w="347" w:type="pct"/>
          </w:tcPr>
          <w:p w14:paraId="63EDF43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8</w:t>
            </w:r>
          </w:p>
        </w:tc>
        <w:tc>
          <w:tcPr>
            <w:tcW w:w="875" w:type="pct"/>
          </w:tcPr>
          <w:p w14:paraId="3ABDF9D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w:t>
            </w:r>
          </w:p>
        </w:tc>
        <w:tc>
          <w:tcPr>
            <w:tcW w:w="495" w:type="pct"/>
            <w:vAlign w:val="center"/>
          </w:tcPr>
          <w:p w14:paraId="252627C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0.28 </w:t>
            </w:r>
          </w:p>
        </w:tc>
        <w:tc>
          <w:tcPr>
            <w:tcW w:w="446" w:type="pct"/>
          </w:tcPr>
          <w:p w14:paraId="43D127D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878" w:type="pct"/>
          </w:tcPr>
          <w:p w14:paraId="49F1D9B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360.72</w:t>
            </w:r>
          </w:p>
        </w:tc>
        <w:tc>
          <w:tcPr>
            <w:tcW w:w="1088" w:type="pct"/>
          </w:tcPr>
          <w:p w14:paraId="5E3B0CD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w:t>
            </w:r>
          </w:p>
        </w:tc>
        <w:tc>
          <w:tcPr>
            <w:tcW w:w="873" w:type="pct"/>
          </w:tcPr>
          <w:p w14:paraId="1A6769A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0.184</w:t>
            </w:r>
          </w:p>
        </w:tc>
      </w:tr>
      <w:tr w:rsidR="003E65D6" w14:paraId="19596E14" w14:textId="77777777">
        <w:trPr>
          <w:trHeight w:val="290"/>
        </w:trPr>
        <w:tc>
          <w:tcPr>
            <w:tcW w:w="347" w:type="pct"/>
          </w:tcPr>
          <w:p w14:paraId="750391B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9</w:t>
            </w:r>
          </w:p>
        </w:tc>
        <w:tc>
          <w:tcPr>
            <w:tcW w:w="875" w:type="pct"/>
          </w:tcPr>
          <w:p w14:paraId="24FA10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450</w:t>
            </w:r>
          </w:p>
        </w:tc>
        <w:tc>
          <w:tcPr>
            <w:tcW w:w="495" w:type="pct"/>
            <w:vAlign w:val="center"/>
          </w:tcPr>
          <w:p w14:paraId="2867CF8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0.31 </w:t>
            </w:r>
          </w:p>
        </w:tc>
        <w:tc>
          <w:tcPr>
            <w:tcW w:w="446" w:type="pct"/>
          </w:tcPr>
          <w:p w14:paraId="319144D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878" w:type="pct"/>
          </w:tcPr>
          <w:p w14:paraId="2D09A01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453.44</w:t>
            </w:r>
          </w:p>
        </w:tc>
        <w:tc>
          <w:tcPr>
            <w:tcW w:w="1088" w:type="pct"/>
          </w:tcPr>
          <w:p w14:paraId="654EE1C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0.76</w:t>
            </w:r>
          </w:p>
        </w:tc>
        <w:tc>
          <w:tcPr>
            <w:tcW w:w="873" w:type="pct"/>
          </w:tcPr>
          <w:p w14:paraId="1E395A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0.19</w:t>
            </w:r>
          </w:p>
        </w:tc>
      </w:tr>
      <w:tr w:rsidR="003E65D6" w14:paraId="7622F6FF" w14:textId="77777777">
        <w:trPr>
          <w:trHeight w:val="290"/>
        </w:trPr>
        <w:tc>
          <w:tcPr>
            <w:tcW w:w="347" w:type="pct"/>
          </w:tcPr>
          <w:p w14:paraId="16E0C21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w:t>
            </w:r>
          </w:p>
        </w:tc>
        <w:tc>
          <w:tcPr>
            <w:tcW w:w="875" w:type="pct"/>
          </w:tcPr>
          <w:p w14:paraId="4781E6F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450</w:t>
            </w:r>
          </w:p>
        </w:tc>
        <w:tc>
          <w:tcPr>
            <w:tcW w:w="495" w:type="pct"/>
            <w:vAlign w:val="center"/>
          </w:tcPr>
          <w:p w14:paraId="5D871F1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0.31 </w:t>
            </w:r>
          </w:p>
        </w:tc>
        <w:tc>
          <w:tcPr>
            <w:tcW w:w="446" w:type="pct"/>
          </w:tcPr>
          <w:p w14:paraId="23C0DBD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878" w:type="pct"/>
          </w:tcPr>
          <w:p w14:paraId="38BEDE8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448.96</w:t>
            </w:r>
          </w:p>
        </w:tc>
        <w:tc>
          <w:tcPr>
            <w:tcW w:w="1088" w:type="pct"/>
          </w:tcPr>
          <w:p w14:paraId="0D6C0B4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w:t>
            </w:r>
          </w:p>
        </w:tc>
        <w:tc>
          <w:tcPr>
            <w:tcW w:w="873" w:type="pct"/>
          </w:tcPr>
          <w:p w14:paraId="04F9970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0.196</w:t>
            </w:r>
          </w:p>
        </w:tc>
      </w:tr>
      <w:tr w:rsidR="003E65D6" w14:paraId="7126BF92" w14:textId="77777777">
        <w:trPr>
          <w:trHeight w:val="290"/>
        </w:trPr>
        <w:tc>
          <w:tcPr>
            <w:tcW w:w="347" w:type="pct"/>
          </w:tcPr>
          <w:p w14:paraId="366A9B9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w:t>
            </w:r>
          </w:p>
        </w:tc>
        <w:tc>
          <w:tcPr>
            <w:tcW w:w="875" w:type="pct"/>
          </w:tcPr>
          <w:p w14:paraId="32DF823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450</w:t>
            </w:r>
          </w:p>
        </w:tc>
        <w:tc>
          <w:tcPr>
            <w:tcW w:w="495" w:type="pct"/>
            <w:vAlign w:val="center"/>
          </w:tcPr>
          <w:p w14:paraId="43933EB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0.31 </w:t>
            </w:r>
          </w:p>
        </w:tc>
        <w:tc>
          <w:tcPr>
            <w:tcW w:w="446" w:type="pct"/>
          </w:tcPr>
          <w:p w14:paraId="02D9B7F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878" w:type="pct"/>
          </w:tcPr>
          <w:p w14:paraId="75725AA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470.23</w:t>
            </w:r>
          </w:p>
        </w:tc>
        <w:tc>
          <w:tcPr>
            <w:tcW w:w="1088" w:type="pct"/>
          </w:tcPr>
          <w:p w14:paraId="3F0C010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4.5</w:t>
            </w:r>
          </w:p>
        </w:tc>
        <w:tc>
          <w:tcPr>
            <w:tcW w:w="873" w:type="pct"/>
          </w:tcPr>
          <w:p w14:paraId="4A8F290D"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0.202</w:t>
            </w:r>
          </w:p>
        </w:tc>
      </w:tr>
      <w:tr w:rsidR="003E65D6" w14:paraId="7798CF3D" w14:textId="77777777">
        <w:trPr>
          <w:trHeight w:val="290"/>
        </w:trPr>
        <w:tc>
          <w:tcPr>
            <w:tcW w:w="347" w:type="pct"/>
          </w:tcPr>
          <w:p w14:paraId="76903AC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12</w:t>
            </w:r>
          </w:p>
        </w:tc>
        <w:tc>
          <w:tcPr>
            <w:tcW w:w="875" w:type="pct"/>
          </w:tcPr>
          <w:p w14:paraId="162CA09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450</w:t>
            </w:r>
          </w:p>
        </w:tc>
        <w:tc>
          <w:tcPr>
            <w:tcW w:w="495" w:type="pct"/>
            <w:vAlign w:val="center"/>
          </w:tcPr>
          <w:p w14:paraId="4918A94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0.31 </w:t>
            </w:r>
          </w:p>
        </w:tc>
        <w:tc>
          <w:tcPr>
            <w:tcW w:w="446" w:type="pct"/>
          </w:tcPr>
          <w:p w14:paraId="5222D10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878" w:type="pct"/>
          </w:tcPr>
          <w:p w14:paraId="1CB9B0E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445.6</w:t>
            </w:r>
          </w:p>
        </w:tc>
        <w:tc>
          <w:tcPr>
            <w:tcW w:w="1088" w:type="pct"/>
          </w:tcPr>
          <w:p w14:paraId="1AC4E3C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-0.98</w:t>
            </w:r>
          </w:p>
        </w:tc>
        <w:tc>
          <w:tcPr>
            <w:tcW w:w="873" w:type="pct"/>
          </w:tcPr>
          <w:p w14:paraId="0E62991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0.208</w:t>
            </w:r>
          </w:p>
        </w:tc>
      </w:tr>
      <w:tr w:rsidR="003E65D6" w14:paraId="76E828B9" w14:textId="77777777">
        <w:trPr>
          <w:trHeight w:val="290"/>
        </w:trPr>
        <w:tc>
          <w:tcPr>
            <w:tcW w:w="347" w:type="pct"/>
          </w:tcPr>
          <w:p w14:paraId="3C5351F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13</w:t>
            </w:r>
          </w:p>
        </w:tc>
        <w:tc>
          <w:tcPr>
            <w:tcW w:w="875" w:type="pct"/>
          </w:tcPr>
          <w:p w14:paraId="637C65D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495" w:type="pct"/>
            <w:vAlign w:val="center"/>
          </w:tcPr>
          <w:p w14:paraId="365BE5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446" w:type="pct"/>
          </w:tcPr>
          <w:p w14:paraId="7E8573B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878" w:type="pct"/>
          </w:tcPr>
          <w:p w14:paraId="60B4CA4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552.35</w:t>
            </w:r>
          </w:p>
        </w:tc>
        <w:tc>
          <w:tcPr>
            <w:tcW w:w="1088" w:type="pct"/>
          </w:tcPr>
          <w:p w14:paraId="12C0283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2.29</w:t>
            </w:r>
          </w:p>
        </w:tc>
        <w:tc>
          <w:tcPr>
            <w:tcW w:w="873" w:type="pct"/>
          </w:tcPr>
          <w:p w14:paraId="70D3581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0.214</w:t>
            </w:r>
          </w:p>
        </w:tc>
      </w:tr>
      <w:tr w:rsidR="003E65D6" w14:paraId="7FE6CBF9" w14:textId="77777777">
        <w:trPr>
          <w:trHeight w:val="290"/>
        </w:trPr>
        <w:tc>
          <w:tcPr>
            <w:tcW w:w="347" w:type="pct"/>
          </w:tcPr>
          <w:p w14:paraId="436F397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14</w:t>
            </w:r>
          </w:p>
        </w:tc>
        <w:tc>
          <w:tcPr>
            <w:tcW w:w="875" w:type="pct"/>
          </w:tcPr>
          <w:p w14:paraId="1CFC789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495" w:type="pct"/>
            <w:vAlign w:val="center"/>
          </w:tcPr>
          <w:p w14:paraId="1CAB74C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446" w:type="pct"/>
          </w:tcPr>
          <w:p w14:paraId="78ABBF0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878" w:type="pct"/>
          </w:tcPr>
          <w:p w14:paraId="6FCD178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546.32</w:t>
            </w:r>
          </w:p>
        </w:tc>
        <w:tc>
          <w:tcPr>
            <w:tcW w:w="1088" w:type="pct"/>
          </w:tcPr>
          <w:p w14:paraId="2A0BC2A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1.17</w:t>
            </w:r>
          </w:p>
        </w:tc>
        <w:tc>
          <w:tcPr>
            <w:tcW w:w="873" w:type="pct"/>
          </w:tcPr>
          <w:p w14:paraId="20372DD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0.22</w:t>
            </w:r>
          </w:p>
        </w:tc>
      </w:tr>
      <w:tr w:rsidR="003E65D6" w14:paraId="7D556AF5" w14:textId="77777777">
        <w:trPr>
          <w:trHeight w:val="290"/>
        </w:trPr>
        <w:tc>
          <w:tcPr>
            <w:tcW w:w="347" w:type="pct"/>
          </w:tcPr>
          <w:p w14:paraId="542C101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15</w:t>
            </w:r>
          </w:p>
        </w:tc>
        <w:tc>
          <w:tcPr>
            <w:tcW w:w="875" w:type="pct"/>
          </w:tcPr>
          <w:p w14:paraId="3972D75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495" w:type="pct"/>
            <w:vAlign w:val="center"/>
          </w:tcPr>
          <w:p w14:paraId="05BCF8C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446" w:type="pct"/>
          </w:tcPr>
          <w:p w14:paraId="3DA0DD0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878" w:type="pct"/>
          </w:tcPr>
          <w:p w14:paraId="5F4B731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543.91</w:t>
            </w:r>
          </w:p>
        </w:tc>
        <w:tc>
          <w:tcPr>
            <w:tcW w:w="1088" w:type="pct"/>
          </w:tcPr>
          <w:p w14:paraId="6C8AF94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0.72</w:t>
            </w:r>
          </w:p>
        </w:tc>
        <w:tc>
          <w:tcPr>
            <w:tcW w:w="873" w:type="pct"/>
          </w:tcPr>
          <w:p w14:paraId="2A89A39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0.226</w:t>
            </w:r>
          </w:p>
        </w:tc>
      </w:tr>
      <w:tr w:rsidR="003E65D6" w14:paraId="109B8345" w14:textId="77777777">
        <w:trPr>
          <w:trHeight w:val="290"/>
        </w:trPr>
        <w:tc>
          <w:tcPr>
            <w:tcW w:w="347" w:type="pct"/>
          </w:tcPr>
          <w:p w14:paraId="50F5456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16</w:t>
            </w:r>
          </w:p>
        </w:tc>
        <w:tc>
          <w:tcPr>
            <w:tcW w:w="875" w:type="pct"/>
          </w:tcPr>
          <w:p w14:paraId="6C7502FE"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540</w:t>
            </w:r>
          </w:p>
        </w:tc>
        <w:tc>
          <w:tcPr>
            <w:tcW w:w="495" w:type="pct"/>
            <w:vAlign w:val="center"/>
          </w:tcPr>
          <w:p w14:paraId="6000C468"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0.34 </w:t>
            </w:r>
          </w:p>
        </w:tc>
        <w:tc>
          <w:tcPr>
            <w:tcW w:w="446" w:type="pct"/>
          </w:tcPr>
          <w:p w14:paraId="187BA69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600</w:t>
            </w:r>
          </w:p>
        </w:tc>
        <w:tc>
          <w:tcPr>
            <w:tcW w:w="878" w:type="pct"/>
          </w:tcPr>
          <w:p w14:paraId="5AB3D74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545.11</w:t>
            </w:r>
          </w:p>
        </w:tc>
        <w:tc>
          <w:tcPr>
            <w:tcW w:w="1088" w:type="pct"/>
          </w:tcPr>
          <w:p w14:paraId="4055F35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0.95</w:t>
            </w:r>
          </w:p>
        </w:tc>
        <w:tc>
          <w:tcPr>
            <w:tcW w:w="873" w:type="pct"/>
          </w:tcPr>
          <w:p w14:paraId="3C652DD1"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0.232</w:t>
            </w:r>
          </w:p>
        </w:tc>
      </w:tr>
      <w:tr w:rsidR="003E65D6" w14:paraId="14C0AFBC" w14:textId="77777777">
        <w:trPr>
          <w:trHeight w:val="290"/>
        </w:trPr>
        <w:tc>
          <w:tcPr>
            <w:tcW w:w="347" w:type="pct"/>
          </w:tcPr>
          <w:p w14:paraId="3907A77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17</w:t>
            </w:r>
          </w:p>
        </w:tc>
        <w:tc>
          <w:tcPr>
            <w:tcW w:w="875" w:type="pct"/>
          </w:tcPr>
          <w:p w14:paraId="75B038F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720</w:t>
            </w:r>
          </w:p>
        </w:tc>
        <w:tc>
          <w:tcPr>
            <w:tcW w:w="495" w:type="pct"/>
            <w:vAlign w:val="center"/>
          </w:tcPr>
          <w:p w14:paraId="0485AF6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0.38 </w:t>
            </w:r>
          </w:p>
        </w:tc>
        <w:tc>
          <w:tcPr>
            <w:tcW w:w="446" w:type="pct"/>
          </w:tcPr>
          <w:p w14:paraId="17A5BB5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180</w:t>
            </w:r>
          </w:p>
        </w:tc>
        <w:tc>
          <w:tcPr>
            <w:tcW w:w="878" w:type="pct"/>
          </w:tcPr>
          <w:p w14:paraId="4C109454"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717.3</w:t>
            </w:r>
          </w:p>
        </w:tc>
        <w:tc>
          <w:tcPr>
            <w:tcW w:w="1088" w:type="pct"/>
          </w:tcPr>
          <w:p w14:paraId="33173C4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-0.38</w:t>
            </w:r>
          </w:p>
        </w:tc>
        <w:tc>
          <w:tcPr>
            <w:tcW w:w="873" w:type="pct"/>
          </w:tcPr>
          <w:p w14:paraId="1D710B06"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0.238</w:t>
            </w:r>
          </w:p>
        </w:tc>
      </w:tr>
      <w:tr w:rsidR="003E65D6" w14:paraId="3624FFD0" w14:textId="77777777">
        <w:trPr>
          <w:trHeight w:val="290"/>
        </w:trPr>
        <w:tc>
          <w:tcPr>
            <w:tcW w:w="347" w:type="pct"/>
          </w:tcPr>
          <w:p w14:paraId="3F228ED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lastRenderedPageBreak/>
              <w:t>18</w:t>
            </w:r>
          </w:p>
        </w:tc>
        <w:tc>
          <w:tcPr>
            <w:tcW w:w="875" w:type="pct"/>
          </w:tcPr>
          <w:p w14:paraId="2BCFD71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720</w:t>
            </w:r>
          </w:p>
        </w:tc>
        <w:tc>
          <w:tcPr>
            <w:tcW w:w="495" w:type="pct"/>
            <w:vAlign w:val="center"/>
          </w:tcPr>
          <w:p w14:paraId="5F7BF555"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0.38 </w:t>
            </w:r>
          </w:p>
        </w:tc>
        <w:tc>
          <w:tcPr>
            <w:tcW w:w="446" w:type="pct"/>
          </w:tcPr>
          <w:p w14:paraId="317FA58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300</w:t>
            </w:r>
          </w:p>
        </w:tc>
        <w:tc>
          <w:tcPr>
            <w:tcW w:w="878" w:type="pct"/>
          </w:tcPr>
          <w:p w14:paraId="08FD27B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719.23</w:t>
            </w:r>
          </w:p>
        </w:tc>
        <w:tc>
          <w:tcPr>
            <w:tcW w:w="1088" w:type="pct"/>
          </w:tcPr>
          <w:p w14:paraId="72E9A039"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-0.11</w:t>
            </w:r>
          </w:p>
        </w:tc>
        <w:tc>
          <w:tcPr>
            <w:tcW w:w="873" w:type="pct"/>
          </w:tcPr>
          <w:p w14:paraId="07B4978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0.244</w:t>
            </w:r>
          </w:p>
        </w:tc>
      </w:tr>
      <w:tr w:rsidR="003E65D6" w14:paraId="57334150" w14:textId="77777777">
        <w:trPr>
          <w:trHeight w:val="290"/>
        </w:trPr>
        <w:tc>
          <w:tcPr>
            <w:tcW w:w="347" w:type="pct"/>
          </w:tcPr>
          <w:p w14:paraId="4476A12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19</w:t>
            </w:r>
          </w:p>
        </w:tc>
        <w:tc>
          <w:tcPr>
            <w:tcW w:w="875" w:type="pct"/>
          </w:tcPr>
          <w:p w14:paraId="161075A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720</w:t>
            </w:r>
          </w:p>
        </w:tc>
        <w:tc>
          <w:tcPr>
            <w:tcW w:w="495" w:type="pct"/>
            <w:vAlign w:val="center"/>
          </w:tcPr>
          <w:p w14:paraId="107DB15B"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0.38 </w:t>
            </w:r>
          </w:p>
        </w:tc>
        <w:tc>
          <w:tcPr>
            <w:tcW w:w="446" w:type="pct"/>
          </w:tcPr>
          <w:p w14:paraId="410999F2"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420</w:t>
            </w:r>
          </w:p>
        </w:tc>
        <w:tc>
          <w:tcPr>
            <w:tcW w:w="878" w:type="pct"/>
          </w:tcPr>
          <w:p w14:paraId="2863A0F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727.48</w:t>
            </w:r>
          </w:p>
        </w:tc>
        <w:tc>
          <w:tcPr>
            <w:tcW w:w="1088" w:type="pct"/>
          </w:tcPr>
          <w:p w14:paraId="11242670"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1.04</w:t>
            </w:r>
          </w:p>
        </w:tc>
        <w:tc>
          <w:tcPr>
            <w:tcW w:w="873" w:type="pct"/>
          </w:tcPr>
          <w:p w14:paraId="32E35B53"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w:t>
            </w:r>
          </w:p>
        </w:tc>
      </w:tr>
      <w:tr w:rsidR="003E65D6" w14:paraId="380E640E" w14:textId="77777777">
        <w:trPr>
          <w:trHeight w:val="290"/>
        </w:trPr>
        <w:tc>
          <w:tcPr>
            <w:tcW w:w="347" w:type="pct"/>
          </w:tcPr>
          <w:p w14:paraId="645D82C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20</w:t>
            </w:r>
          </w:p>
        </w:tc>
        <w:tc>
          <w:tcPr>
            <w:tcW w:w="875" w:type="pct"/>
          </w:tcPr>
          <w:p w14:paraId="72703CD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720</w:t>
            </w:r>
          </w:p>
        </w:tc>
        <w:tc>
          <w:tcPr>
            <w:tcW w:w="495" w:type="pct"/>
            <w:vAlign w:val="center"/>
          </w:tcPr>
          <w:p w14:paraId="56DB687C"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sz w:val="21"/>
                <w:szCs w:val="21"/>
              </w:rPr>
              <w:t xml:space="preserve">0.38 </w:t>
            </w:r>
          </w:p>
        </w:tc>
        <w:tc>
          <w:tcPr>
            <w:tcW w:w="446" w:type="pct"/>
          </w:tcPr>
          <w:p w14:paraId="3A444F77" w14:textId="4FDFAFC8" w:rsidR="003E65D6" w:rsidRDefault="00CB1345">
            <w:pPr>
              <w:widowControl/>
              <w:adjustRightInd/>
              <w:snapToGrid/>
              <w:spacing w:line="240" w:lineRule="auto"/>
              <w:jc w:val="center"/>
              <w:rPr>
                <w:rFonts w:eastAsia="等线" w:cs="Times New Roman"/>
                <w:color w:val="000000"/>
                <w:kern w:val="0"/>
                <w:sz w:val="21"/>
                <w:szCs w:val="21"/>
              </w:rPr>
            </w:pPr>
            <w:r>
              <w:rPr>
                <w:rFonts w:eastAsia="等线" w:cs="Times New Roman" w:hint="eastAsia"/>
                <w:color w:val="000000"/>
                <w:kern w:val="0"/>
                <w:sz w:val="21"/>
                <w:szCs w:val="21"/>
              </w:rPr>
              <w:t>600</w:t>
            </w:r>
          </w:p>
        </w:tc>
        <w:tc>
          <w:tcPr>
            <w:tcW w:w="878" w:type="pct"/>
          </w:tcPr>
          <w:p w14:paraId="69A949B7"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724.73</w:t>
            </w:r>
          </w:p>
        </w:tc>
        <w:tc>
          <w:tcPr>
            <w:tcW w:w="1088" w:type="pct"/>
          </w:tcPr>
          <w:p w14:paraId="1E7DE83F"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0.66</w:t>
            </w:r>
          </w:p>
        </w:tc>
        <w:tc>
          <w:tcPr>
            <w:tcW w:w="873" w:type="pct"/>
          </w:tcPr>
          <w:p w14:paraId="5F43688A" w14:textId="77777777" w:rsidR="003E65D6" w:rsidRDefault="00000000">
            <w:pPr>
              <w:widowControl/>
              <w:adjustRightInd/>
              <w:snapToGrid/>
              <w:spacing w:line="240" w:lineRule="auto"/>
              <w:jc w:val="center"/>
              <w:rPr>
                <w:rFonts w:eastAsia="等线" w:cs="Times New Roman"/>
                <w:color w:val="000000"/>
                <w:kern w:val="0"/>
                <w:sz w:val="21"/>
                <w:szCs w:val="21"/>
              </w:rPr>
            </w:pPr>
            <w:r>
              <w:rPr>
                <w:rFonts w:eastAsia="等线" w:cs="Times New Roman"/>
                <w:color w:val="000000"/>
                <w:kern w:val="0"/>
                <w:sz w:val="21"/>
                <w:szCs w:val="21"/>
              </w:rPr>
              <w:t>0.256</w:t>
            </w:r>
          </w:p>
        </w:tc>
      </w:tr>
    </w:tbl>
    <w:p w14:paraId="1B213279" w14:textId="77777777" w:rsidR="003E65D6" w:rsidRDefault="003E65D6">
      <w:pPr>
        <w:rPr>
          <w:highlight w:val="yellow"/>
        </w:rPr>
      </w:pPr>
    </w:p>
    <w:p w14:paraId="639A0713" w14:textId="77777777" w:rsidR="003E65D6" w:rsidRDefault="00000000">
      <w:pPr>
        <w:ind w:firstLineChars="200" w:firstLine="560"/>
        <w:rPr>
          <w:rFonts w:cs="Times New Roman"/>
        </w:rPr>
      </w:pPr>
      <w:r>
        <w:rPr>
          <w:rFonts w:cs="Times New Roman"/>
        </w:rPr>
        <w:t>试验选取</w:t>
      </w:r>
      <w:r>
        <w:rPr>
          <w:rFonts w:cs="Times New Roman"/>
        </w:rPr>
        <w:t xml:space="preserve"> 238m³/h</w:t>
      </w:r>
      <w:r>
        <w:rPr>
          <w:rFonts w:cs="Times New Roman"/>
        </w:rPr>
        <w:t>、</w:t>
      </w:r>
      <w:r>
        <w:rPr>
          <w:rFonts w:cs="Times New Roman"/>
        </w:rPr>
        <w:t>360m³/h</w:t>
      </w:r>
      <w:r>
        <w:rPr>
          <w:rFonts w:cs="Times New Roman"/>
        </w:rPr>
        <w:t>、</w:t>
      </w:r>
      <w:r>
        <w:rPr>
          <w:rFonts w:cs="Times New Roman"/>
        </w:rPr>
        <w:t>450m³/h</w:t>
      </w:r>
      <w:r>
        <w:rPr>
          <w:rFonts w:cs="Times New Roman"/>
        </w:rPr>
        <w:t>、</w:t>
      </w:r>
      <w:r>
        <w:rPr>
          <w:rFonts w:cs="Times New Roman"/>
        </w:rPr>
        <w:t>540m³/h</w:t>
      </w:r>
      <w:r>
        <w:rPr>
          <w:rFonts w:cs="Times New Roman"/>
        </w:rPr>
        <w:t>、</w:t>
      </w:r>
      <w:r>
        <w:rPr>
          <w:rFonts w:cs="Times New Roman"/>
        </w:rPr>
        <w:t xml:space="preserve">720m³/h </w:t>
      </w:r>
      <w:r>
        <w:rPr>
          <w:rFonts w:cs="Times New Roman"/>
        </w:rPr>
        <w:t>共</w:t>
      </w:r>
      <w:r>
        <w:rPr>
          <w:rFonts w:cs="Times New Roman"/>
        </w:rPr>
        <w:t xml:space="preserve"> 5 </w:t>
      </w:r>
      <w:proofErr w:type="gramStart"/>
      <w:r>
        <w:rPr>
          <w:rFonts w:cs="Times New Roman"/>
        </w:rPr>
        <w:t>组标准</w:t>
      </w:r>
      <w:proofErr w:type="gramEnd"/>
      <w:r>
        <w:rPr>
          <w:rFonts w:cs="Times New Roman"/>
        </w:rPr>
        <w:t>流量，对应</w:t>
      </w:r>
      <w:r>
        <w:rPr>
          <w:rFonts w:cs="Times New Roman"/>
        </w:rPr>
        <w:t xml:space="preserve"> 0.245m~0.382m </w:t>
      </w:r>
      <w:r>
        <w:rPr>
          <w:rFonts w:cs="Times New Roman"/>
        </w:rPr>
        <w:t>梯度水深，分别在</w:t>
      </w:r>
      <w:r>
        <w:rPr>
          <w:rFonts w:cs="Times New Roman"/>
        </w:rPr>
        <w:t xml:space="preserve"> 180s</w:t>
      </w:r>
      <w:r>
        <w:rPr>
          <w:rFonts w:cs="Times New Roman"/>
        </w:rPr>
        <w:t>、</w:t>
      </w:r>
      <w:r>
        <w:rPr>
          <w:rFonts w:cs="Times New Roman"/>
        </w:rPr>
        <w:t>300s</w:t>
      </w:r>
      <w:r>
        <w:rPr>
          <w:rFonts w:cs="Times New Roman"/>
        </w:rPr>
        <w:t>、</w:t>
      </w:r>
      <w:r>
        <w:rPr>
          <w:rFonts w:cs="Times New Roman"/>
        </w:rPr>
        <w:t>420s</w:t>
      </w:r>
      <w:r>
        <w:rPr>
          <w:rFonts w:cs="Times New Roman"/>
        </w:rPr>
        <w:t>、</w:t>
      </w:r>
      <w:r>
        <w:rPr>
          <w:rFonts w:cs="Times New Roman"/>
        </w:rPr>
        <w:t xml:space="preserve">600s </w:t>
      </w:r>
      <w:r>
        <w:rPr>
          <w:rFonts w:cs="Times New Roman"/>
        </w:rPr>
        <w:t>四个稳定时间节点采集测量数据，累计完成</w:t>
      </w:r>
      <w:r>
        <w:rPr>
          <w:rFonts w:cs="Times New Roman"/>
        </w:rPr>
        <w:t xml:space="preserve"> 20 </w:t>
      </w:r>
      <w:r>
        <w:rPr>
          <w:rFonts w:cs="Times New Roman"/>
        </w:rPr>
        <w:t>组工况测试，试验完成后按照</w:t>
      </w:r>
      <w:r>
        <w:rPr>
          <w:rFonts w:cs="Times New Roman"/>
        </w:rPr>
        <w:t xml:space="preserve"> 3.1 </w:t>
      </w:r>
      <w:r>
        <w:rPr>
          <w:rFonts w:cs="Times New Roman"/>
        </w:rPr>
        <w:t>数据处理方法计算各组工况的平均示值误差与重复性。结合试验数据及对应趋势图可得出变化规律：同一标准流量、同一水深条件下，随稳定时间延长，水流逐步趋于平稳，示值误差先出现较大正向偏差，运行至</w:t>
      </w:r>
      <w:r>
        <w:rPr>
          <w:rFonts w:cs="Times New Roman"/>
        </w:rPr>
        <w:t xml:space="preserve"> 600s </w:t>
      </w:r>
      <w:r>
        <w:rPr>
          <w:rFonts w:cs="Times New Roman"/>
        </w:rPr>
        <w:t>充分稳定后示值误差明显回落并收窄至</w:t>
      </w:r>
      <w:r>
        <w:rPr>
          <w:rFonts w:cs="Times New Roman"/>
        </w:rPr>
        <w:t xml:space="preserve"> ±2% </w:t>
      </w:r>
      <w:r>
        <w:rPr>
          <w:rFonts w:cs="Times New Roman"/>
        </w:rPr>
        <w:t>区间；低流量、低水深工况前期误差波动幅度更大，高流量、高水深工况整体误差波动更小，稳定速度更快。</w:t>
      </w:r>
      <w:r>
        <w:rPr>
          <w:rFonts w:cs="Times New Roman"/>
        </w:rPr>
        <w:t xml:space="preserve"> </w:t>
      </w:r>
      <w:r>
        <w:rPr>
          <w:rFonts w:cs="Times New Roman"/>
        </w:rPr>
        <w:t>全工况示值误差范围为</w:t>
      </w:r>
      <w:r>
        <w:rPr>
          <w:rFonts w:cs="Times New Roman"/>
        </w:rPr>
        <w:t xml:space="preserve"> - 0.98%~5.62%</w:t>
      </w:r>
      <w:r>
        <w:rPr>
          <w:rFonts w:cs="Times New Roman"/>
        </w:rPr>
        <w:t>，水流未充分稳定的前期时段部分工况示值误差超出</w:t>
      </w:r>
      <w:r>
        <w:rPr>
          <w:rFonts w:cs="Times New Roman"/>
        </w:rPr>
        <w:t xml:space="preserve"> ±2% </w:t>
      </w:r>
      <w:r>
        <w:rPr>
          <w:rFonts w:cs="Times New Roman"/>
        </w:rPr>
        <w:t>限值，稳定至</w:t>
      </w:r>
      <w:r>
        <w:rPr>
          <w:rFonts w:cs="Times New Roman"/>
        </w:rPr>
        <w:t xml:space="preserve"> 600s </w:t>
      </w:r>
      <w:r>
        <w:rPr>
          <w:rFonts w:cs="Times New Roman"/>
        </w:rPr>
        <w:t>后绝大多数工况示值误差可控制在</w:t>
      </w:r>
      <w:r>
        <w:rPr>
          <w:rFonts w:cs="Times New Roman"/>
        </w:rPr>
        <w:t xml:space="preserve"> ±2% </w:t>
      </w:r>
      <w:r>
        <w:rPr>
          <w:rFonts w:cs="Times New Roman"/>
        </w:rPr>
        <w:t>以内；重复性整体区间</w:t>
      </w:r>
      <w:r>
        <w:rPr>
          <w:rFonts w:cs="Times New Roman"/>
        </w:rPr>
        <w:t xml:space="preserve"> 0.142%~0.256%</w:t>
      </w:r>
      <w:r>
        <w:rPr>
          <w:rFonts w:cs="Times New Roman"/>
        </w:rPr>
        <w:t>，</w:t>
      </w:r>
      <w:proofErr w:type="gramStart"/>
      <w:r>
        <w:rPr>
          <w:rFonts w:cs="Times New Roman"/>
        </w:rPr>
        <w:t>随标准</w:t>
      </w:r>
      <w:proofErr w:type="gramEnd"/>
      <w:r>
        <w:rPr>
          <w:rFonts w:cs="Times New Roman"/>
        </w:rPr>
        <w:t>流量增大、水深升高重复性小幅上升，但全部工况重复性均低于规程规定允许限值，流量计测量重复性满足检定要求。</w:t>
      </w:r>
    </w:p>
    <w:p w14:paraId="270E49CF" w14:textId="77777777" w:rsidR="003E65D6" w:rsidRDefault="00000000">
      <w:pPr>
        <w:pStyle w:val="1"/>
        <w:spacing w:before="217" w:after="217"/>
      </w:pPr>
      <w:bookmarkStart w:id="276" w:name="_Toc234478709"/>
      <w:r>
        <w:rPr>
          <w:rFonts w:hint="eastAsia"/>
        </w:rPr>
        <w:t>七、</w:t>
      </w:r>
      <w:r>
        <w:t>结论与建议</w:t>
      </w:r>
      <w:bookmarkEnd w:id="254"/>
      <w:bookmarkEnd w:id="255"/>
      <w:bookmarkEnd w:id="256"/>
      <w:bookmarkEnd w:id="257"/>
      <w:bookmarkEnd w:id="276"/>
    </w:p>
    <w:p w14:paraId="6A323EDF" w14:textId="785DDF24" w:rsidR="003E65D6" w:rsidRDefault="00000000">
      <w:pPr>
        <w:ind w:firstLineChars="200" w:firstLine="560"/>
      </w:pPr>
      <w:r>
        <w:t>本次试验针对</w:t>
      </w:r>
      <w:r w:rsidR="002723D4">
        <w:t>测控一体化箱（管）涵式流量计</w:t>
      </w:r>
      <w:r>
        <w:t>、</w:t>
      </w:r>
      <w:r w:rsidR="004C7A0D">
        <w:rPr>
          <w:rFonts w:hint="eastAsia"/>
        </w:rPr>
        <w:t>测控一体化</w:t>
      </w:r>
      <w:proofErr w:type="gramStart"/>
      <w:r w:rsidR="004C7A0D">
        <w:rPr>
          <w:rFonts w:hint="eastAsia"/>
        </w:rPr>
        <w:t>堰</w:t>
      </w:r>
      <w:proofErr w:type="gramEnd"/>
      <w:r w:rsidR="004C7A0D">
        <w:rPr>
          <w:rFonts w:hint="eastAsia"/>
        </w:rPr>
        <w:t>槽式流量计</w:t>
      </w:r>
      <w:r>
        <w:t>两类主流流量计，系统完成了规程检定流程验证、多维度影响因素分析、关键操作参数标定等核心试验工作，全面验证了《测控一体化闸门流量计在线校准规范》的科学性、适用性与可操作性，核心试验结论如下：</w:t>
      </w:r>
    </w:p>
    <w:p w14:paraId="24A2E574" w14:textId="6527CEA1" w:rsidR="003E65D6" w:rsidRDefault="00000000">
      <w:pPr>
        <w:ind w:firstLineChars="200" w:firstLine="560"/>
      </w:pPr>
      <w:r>
        <w:rPr>
          <w:rFonts w:hint="eastAsia"/>
        </w:rPr>
        <w:lastRenderedPageBreak/>
        <w:t>（</w:t>
      </w:r>
      <w:r>
        <w:t>1</w:t>
      </w:r>
      <w:r>
        <w:t>）依据规程规定的检定流程与技术要求，完成了</w:t>
      </w:r>
      <w:r>
        <w:t xml:space="preserve"> 2.0 </w:t>
      </w:r>
      <w:r>
        <w:t>级准确度等级</w:t>
      </w:r>
      <w:proofErr w:type="gramStart"/>
      <w:r w:rsidR="002723D4">
        <w:t>堰</w:t>
      </w:r>
      <w:proofErr w:type="gramEnd"/>
      <w:r w:rsidR="002723D4">
        <w:t>槽式闸门</w:t>
      </w:r>
      <w:r>
        <w:t>、</w:t>
      </w:r>
      <w:r w:rsidR="004C7A0D">
        <w:t>箱（管）涵式</w:t>
      </w:r>
      <w:r>
        <w:t>流量计的全流程检定试验。结果显示，</w:t>
      </w:r>
      <w:r w:rsidR="002723D4">
        <w:t>测控一体化箱（管）涵式</w:t>
      </w:r>
      <w:r w:rsidR="004C7A0D">
        <w:t>流量计</w:t>
      </w:r>
      <w:r>
        <w:t>检定相对示值误差为</w:t>
      </w:r>
      <w:r>
        <w:t xml:space="preserve"> ±2.722%</w:t>
      </w:r>
      <w:r>
        <w:t>，重复性为</w:t>
      </w:r>
      <w:r>
        <w:t xml:space="preserve"> 0.178%</w:t>
      </w:r>
      <w:r>
        <w:t>；</w:t>
      </w:r>
      <w:r w:rsidR="002723D4">
        <w:t>测控一体化箱（管）涵式</w:t>
      </w:r>
      <w:r w:rsidR="004C7A0D">
        <w:t>流量计</w:t>
      </w:r>
      <w:r>
        <w:t>高区相对示值误差为</w:t>
      </w:r>
      <w:r>
        <w:t xml:space="preserve"> ±1.786%</w:t>
      </w:r>
      <w:r>
        <w:t>，重复性为</w:t>
      </w:r>
      <w:r>
        <w:t xml:space="preserve"> 0.182%</w:t>
      </w:r>
      <w:r>
        <w:t>，两台被测流量计的检定结果均完全符合</w:t>
      </w:r>
      <w:r>
        <w:t xml:space="preserve"> 2.0 </w:t>
      </w:r>
      <w:r>
        <w:t>级准确度等级的技术要求。试验充分证明，规程中规定的外观与随机文件检查、安装要求、检定步骤、数据处理方法、示值误差与重复性计算规则、合格判定标准等核心内容科学合理，检定流程可落地、可重复，能够为测控一体化闸门流量计的量值溯源提供规范、统一的技术依据。</w:t>
      </w:r>
    </w:p>
    <w:p w14:paraId="184950F6" w14:textId="2DC61A12" w:rsidR="003E65D6" w:rsidRDefault="00000000">
      <w:pPr>
        <w:ind w:firstLineChars="200" w:firstLine="560"/>
      </w:pPr>
      <w:r>
        <w:t>（</w:t>
      </w:r>
      <w:r>
        <w:t>2</w:t>
      </w:r>
      <w:r>
        <w:t>）闸门开度与</w:t>
      </w:r>
      <w:r w:rsidR="008032F7">
        <w:t>水深</w:t>
      </w:r>
      <w:r>
        <w:t>的耦合作用对测量偏差有规律性影响。相同流量条件下，</w:t>
      </w:r>
      <w:r w:rsidR="002723D4">
        <w:t>堰槽式闸门</w:t>
      </w:r>
      <w:r>
        <w:t>流量计随闸门开度增大、测量</w:t>
      </w:r>
      <w:r w:rsidR="008032F7">
        <w:t>水深</w:t>
      </w:r>
      <w:r>
        <w:t>升高，示值误差呈现由负向正向递增的变化趋势，仅在低开度、低</w:t>
      </w:r>
      <w:r w:rsidR="008032F7">
        <w:t>水深</w:t>
      </w:r>
      <w:r>
        <w:t>工况下负偏差绝对值显著增大；</w:t>
      </w:r>
      <w:r w:rsidR="002723D4">
        <w:t>箱（管）涵式闸门</w:t>
      </w:r>
      <w:r>
        <w:t>流量计示值误差随闸门开度变化呈规律性波动，全工况范围内重复性始终保持稳定。相同开</w:t>
      </w:r>
      <w:proofErr w:type="gramStart"/>
      <w:r>
        <w:t>度条件</w:t>
      </w:r>
      <w:proofErr w:type="gramEnd"/>
      <w:r>
        <w:t>下，</w:t>
      </w:r>
      <w:r w:rsidR="002723D4">
        <w:t>堰槽式闸门</w:t>
      </w:r>
      <w:r>
        <w:t>与</w:t>
      </w:r>
      <w:r w:rsidR="002723D4">
        <w:t>箱（管）涵式闸门</w:t>
      </w:r>
      <w:r>
        <w:t>流量计均随流量增大、</w:t>
      </w:r>
      <w:r w:rsidR="008032F7">
        <w:t>水深</w:t>
      </w:r>
      <w:r>
        <w:t>升高，示值误差偏差绝对值呈逐步收窄趋势，小流量、低</w:t>
      </w:r>
      <w:r w:rsidR="008032F7">
        <w:t>水深</w:t>
      </w:r>
      <w:r>
        <w:t>工况下测量偏差更为显著。相同</w:t>
      </w:r>
      <w:r w:rsidR="008032F7">
        <w:t>水深</w:t>
      </w:r>
      <w:r>
        <w:t>条件下，流量变化对示值误差的影响幅度较小，</w:t>
      </w:r>
      <w:r w:rsidR="008032F7">
        <w:t>水深</w:t>
      </w:r>
      <w:r>
        <w:t>梯度会带来示值误差正负向的显著差异，全工况下重复性均远低于规程规定的限值要求。</w:t>
      </w:r>
      <w:r>
        <w:t xml:space="preserve"> </w:t>
      </w:r>
    </w:p>
    <w:p w14:paraId="4FB39B39" w14:textId="77777777" w:rsidR="003E65D6" w:rsidRDefault="00000000">
      <w:pPr>
        <w:ind w:firstLineChars="200" w:firstLine="560"/>
      </w:pPr>
      <w:r>
        <w:t>安装偏差会对测量性能产生显著负面影响。试验证实，被检流量计安装时出现的上下、左右端面贴合偏差，均会导致示值误差和重复性发生显著劣变，严格按照规程要求规范安装，是保障流量计测量准确度的必要前提。</w:t>
      </w:r>
    </w:p>
    <w:p w14:paraId="3856B9D7" w14:textId="77777777" w:rsidR="003E65D6" w:rsidRDefault="00000000">
      <w:pPr>
        <w:ind w:firstLineChars="200" w:firstLine="560"/>
      </w:pPr>
      <w:r>
        <w:t>（</w:t>
      </w:r>
      <w:r>
        <w:t>3</w:t>
      </w:r>
      <w:r>
        <w:t>）通过对不同流量测量时间的试验结果分析，对比了不同流</w:t>
      </w:r>
      <w:r>
        <w:lastRenderedPageBreak/>
        <w:t>量</w:t>
      </w:r>
      <w:r>
        <w:t xml:space="preserve"> 3min</w:t>
      </w:r>
      <w:r>
        <w:t>、</w:t>
      </w:r>
      <w:r>
        <w:t xml:space="preserve">5min </w:t>
      </w:r>
      <w:r>
        <w:t>和</w:t>
      </w:r>
      <w:r>
        <w:t xml:space="preserve"> 7min </w:t>
      </w:r>
      <w:r>
        <w:t>测量时间的示值误差，变化幅度不大，而小流量点的重复性随着测量时间的增加而变小。因此流量大于等于</w:t>
      </w:r>
      <w:r>
        <w:t xml:space="preserve"> 0.25q</w:t>
      </w:r>
      <w:r>
        <w:rPr>
          <w:vertAlign w:val="subscript"/>
        </w:rPr>
        <w:t>max</w:t>
      </w:r>
      <w:r>
        <w:t xml:space="preserve"> </w:t>
      </w:r>
      <w:r>
        <w:t>时，单次测量时间应不少于</w:t>
      </w:r>
      <w:r>
        <w:t xml:space="preserve"> 5min</w:t>
      </w:r>
      <w:r>
        <w:t>；流量小于</w:t>
      </w:r>
      <w:r>
        <w:t xml:space="preserve"> 0.25q</w:t>
      </w:r>
      <w:r>
        <w:rPr>
          <w:vertAlign w:val="subscript"/>
        </w:rPr>
        <w:t>max</w:t>
      </w:r>
      <w:r>
        <w:t xml:space="preserve"> </w:t>
      </w:r>
      <w:r>
        <w:t>时，单次测量时间应不少于</w:t>
      </w:r>
      <w:r>
        <w:t xml:space="preserve"> 7min</w:t>
      </w:r>
      <w:r>
        <w:t>。</w:t>
      </w:r>
    </w:p>
    <w:p w14:paraId="722448AA" w14:textId="542C1918" w:rsidR="003E65D6" w:rsidRDefault="00000000">
      <w:pPr>
        <w:ind w:firstLineChars="200" w:firstLine="560"/>
      </w:pPr>
      <w:r>
        <w:t>本次验证试验全面覆盖了规程中首次检定、后续检定、使用中检查的核心技术内容，试验对象</w:t>
      </w:r>
      <w:proofErr w:type="gramStart"/>
      <w:r>
        <w:t>覆盖了</w:t>
      </w:r>
      <w:r w:rsidR="002723D4">
        <w:t>堰槽式</w:t>
      </w:r>
      <w:proofErr w:type="gramEnd"/>
      <w:r w:rsidR="002723D4">
        <w:t>闸门</w:t>
      </w:r>
      <w:r>
        <w:t>、</w:t>
      </w:r>
      <w:r w:rsidR="002723D4">
        <w:t>箱（管）涵式闸门</w:t>
      </w:r>
      <w:r>
        <w:t>两类主流测控一体化闸门流量计，试验工况覆盖了工程现场常用的开度、流量、</w:t>
      </w:r>
      <w:r w:rsidR="008032F7">
        <w:t>水深</w:t>
      </w:r>
      <w:r>
        <w:t>、区间，试验数据具备充分的代表性和说服力。试验结果充分证明，规程各项技术指标、检定方法、操作流程符合测控一体化闸门流量计的产品特性与工程应用实际，能够有效填补当前</w:t>
      </w:r>
      <w:proofErr w:type="gramStart"/>
      <w:r>
        <w:t>明渠新型</w:t>
      </w:r>
      <w:proofErr w:type="gramEnd"/>
      <w:r>
        <w:t>流量计计量检定的技术空白，为水利行业水量计量仪器的检定与校准提供统一规范，对提升水利行业计量检定能力、保障取水计量数据的法制性与权威性具有重要支撑作用。</w:t>
      </w:r>
    </w:p>
    <w:p w14:paraId="7504A09C" w14:textId="77777777" w:rsidR="003E65D6" w:rsidRDefault="003E65D6"/>
    <w:sectPr w:rsidR="003E65D6">
      <w:pgSz w:w="11906" w:h="16838"/>
      <w:pgMar w:top="1440" w:right="1800" w:bottom="1418" w:left="1800"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F669D" w14:textId="77777777" w:rsidR="004900CB" w:rsidRDefault="004900CB">
      <w:pPr>
        <w:spacing w:after="0" w:line="240" w:lineRule="auto"/>
      </w:pPr>
      <w:r>
        <w:separator/>
      </w:r>
    </w:p>
  </w:endnote>
  <w:endnote w:type="continuationSeparator" w:id="0">
    <w:p w14:paraId="52D05F41" w14:textId="77777777" w:rsidR="004900CB" w:rsidRDefault="00490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PingFang SC-Regular">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575F6" w14:textId="77777777" w:rsidR="003E65D6" w:rsidRDefault="003E65D6">
    <w:pPr>
      <w:pStyle w:val="aff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8489592"/>
    </w:sdtPr>
    <w:sdtContent>
      <w:p w14:paraId="7F37496C" w14:textId="77777777" w:rsidR="003E65D6" w:rsidRDefault="00000000">
        <w:pPr>
          <w:pStyle w:val="aff7"/>
          <w:ind w:firstLine="360"/>
        </w:pPr>
      </w:p>
    </w:sdtContent>
  </w:sdt>
  <w:p w14:paraId="0708BBDC" w14:textId="77777777" w:rsidR="003E65D6" w:rsidRDefault="003E65D6">
    <w:pPr>
      <w:pStyle w:val="aff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A57D0" w14:textId="77777777" w:rsidR="003E65D6" w:rsidRDefault="003E65D6">
    <w:pPr>
      <w:pStyle w:val="aff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31CB2" w14:textId="77777777" w:rsidR="003E65D6" w:rsidRDefault="00000000">
    <w:pPr>
      <w:pStyle w:val="aff7"/>
      <w:ind w:firstLine="360"/>
    </w:pPr>
    <w:r>
      <w:rPr>
        <w:noProof/>
      </w:rPr>
      <mc:AlternateContent>
        <mc:Choice Requires="wps">
          <w:drawing>
            <wp:anchor distT="0" distB="0" distL="114300" distR="114300" simplePos="0" relativeHeight="251661312" behindDoc="0" locked="0" layoutInCell="1" allowOverlap="1" wp14:anchorId="7185163D" wp14:editId="19B3125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69C4D" w14:textId="77777777" w:rsidR="003E65D6" w:rsidRDefault="00000000">
                          <w:pPr>
                            <w:pStyle w:val="aff7"/>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85163D" id="_x0000_t202" coordsize="21600,21600" o:spt="202" path="m,l,21600r21600,l21600,xe">
              <v:stroke joinstyle="miter"/>
              <v:path gradientshapeok="t" o:connecttype="rect"/>
            </v:shapetype>
            <v:shape 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3169C4D" w14:textId="77777777" w:rsidR="003E65D6" w:rsidRDefault="00000000">
                    <w:pPr>
                      <w:pStyle w:val="aff7"/>
                    </w:pPr>
                    <w:r>
                      <w:fldChar w:fldCharType="begin"/>
                    </w:r>
                    <w:r>
                      <w:instrText xml:space="preserve"> PAGE  \* MERGEFORMAT </w:instrText>
                    </w:r>
                    <w:r>
                      <w:fldChar w:fldCharType="separate"/>
                    </w:r>
                    <w:r>
                      <w:t>IV</w:t>
                    </w:r>
                    <w:r>
                      <w:fldChar w:fldCharType="end"/>
                    </w:r>
                  </w:p>
                </w:txbxContent>
              </v:textbox>
              <w10:wrap anchorx="margin"/>
            </v:shape>
          </w:pict>
        </mc:Fallback>
      </mc:AlternateContent>
    </w:r>
  </w:p>
  <w:p w14:paraId="4FD09907" w14:textId="77777777" w:rsidR="003E65D6" w:rsidRDefault="003E65D6">
    <w:pPr>
      <w:pStyle w:val="aff7"/>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011758"/>
    </w:sdtPr>
    <w:sdtContent>
      <w:p w14:paraId="52344E55" w14:textId="77777777" w:rsidR="003E65D6" w:rsidRDefault="00000000">
        <w:pPr>
          <w:pStyle w:val="aff7"/>
          <w:jc w:val="center"/>
        </w:pPr>
        <w:r>
          <w:fldChar w:fldCharType="begin"/>
        </w:r>
        <w:r>
          <w:instrText>PAGE   \* MERGEFORMAT</w:instrText>
        </w:r>
        <w:r>
          <w:fldChar w:fldCharType="separate"/>
        </w:r>
        <w:r>
          <w:rPr>
            <w:lang w:val="zh-CN"/>
          </w:rPr>
          <w:t>3</w:t>
        </w:r>
        <w:r>
          <w:rPr>
            <w:lang w:val="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6F948" w14:textId="77777777" w:rsidR="004900CB" w:rsidRDefault="004900CB">
      <w:pPr>
        <w:spacing w:after="0" w:line="240" w:lineRule="auto"/>
      </w:pPr>
      <w:r>
        <w:separator/>
      </w:r>
    </w:p>
  </w:footnote>
  <w:footnote w:type="continuationSeparator" w:id="0">
    <w:p w14:paraId="5F144E48" w14:textId="77777777" w:rsidR="004900CB" w:rsidRDefault="004900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7FAE8" w14:textId="77777777" w:rsidR="003E65D6" w:rsidRDefault="003E65D6">
    <w:pPr>
      <w:pStyle w:val="aff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4AEA4" w14:textId="77777777" w:rsidR="003E65D6" w:rsidRDefault="003E65D6">
    <w:pPr>
      <w:pStyle w:val="affa"/>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19BBB" w14:textId="77777777" w:rsidR="003E65D6" w:rsidRDefault="003E65D6">
    <w:pPr>
      <w:pStyle w:val="aff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1B9DBA9"/>
    <w:multiLevelType w:val="multilevel"/>
    <w:tmpl w:val="B1B9DBA9"/>
    <w:lvl w:ilvl="0">
      <w:start w:val="1"/>
      <w:numFmt w:val="lowerLetter"/>
      <w:lvlText w:val="%1）"/>
      <w:lvlJc w:val="left"/>
      <w:pPr>
        <w:ind w:left="943" w:hanging="440"/>
      </w:pPr>
      <w:rPr>
        <w:rFonts w:hint="default"/>
        <w:spacing w:val="-28"/>
        <w:w w:val="100"/>
      </w:rPr>
    </w:lvl>
    <w:lvl w:ilvl="1">
      <w:start w:val="1"/>
      <w:numFmt w:val="lowerLetter"/>
      <w:lvlText w:val="%2)"/>
      <w:lvlJc w:val="left"/>
      <w:pPr>
        <w:ind w:left="1383" w:hanging="440"/>
      </w:pPr>
    </w:lvl>
    <w:lvl w:ilvl="2">
      <w:start w:val="1"/>
      <w:numFmt w:val="lowerRoman"/>
      <w:lvlText w:val="%3."/>
      <w:lvlJc w:val="right"/>
      <w:pPr>
        <w:ind w:left="1823" w:hanging="440"/>
      </w:pPr>
    </w:lvl>
    <w:lvl w:ilvl="3">
      <w:start w:val="1"/>
      <w:numFmt w:val="decimal"/>
      <w:lvlText w:val="%4."/>
      <w:lvlJc w:val="left"/>
      <w:pPr>
        <w:ind w:left="2263" w:hanging="440"/>
      </w:pPr>
    </w:lvl>
    <w:lvl w:ilvl="4">
      <w:start w:val="1"/>
      <w:numFmt w:val="lowerLetter"/>
      <w:lvlText w:val="%5)"/>
      <w:lvlJc w:val="left"/>
      <w:pPr>
        <w:ind w:left="2703" w:hanging="440"/>
      </w:pPr>
    </w:lvl>
    <w:lvl w:ilvl="5">
      <w:start w:val="1"/>
      <w:numFmt w:val="lowerRoman"/>
      <w:lvlText w:val="%6."/>
      <w:lvlJc w:val="right"/>
      <w:pPr>
        <w:ind w:left="3143" w:hanging="440"/>
      </w:pPr>
    </w:lvl>
    <w:lvl w:ilvl="6">
      <w:start w:val="1"/>
      <w:numFmt w:val="decimal"/>
      <w:lvlText w:val="%7."/>
      <w:lvlJc w:val="left"/>
      <w:pPr>
        <w:ind w:left="3583" w:hanging="440"/>
      </w:pPr>
    </w:lvl>
    <w:lvl w:ilvl="7">
      <w:start w:val="1"/>
      <w:numFmt w:val="lowerLetter"/>
      <w:lvlText w:val="%8)"/>
      <w:lvlJc w:val="left"/>
      <w:pPr>
        <w:ind w:left="4023" w:hanging="440"/>
      </w:pPr>
    </w:lvl>
    <w:lvl w:ilvl="8">
      <w:start w:val="1"/>
      <w:numFmt w:val="lowerRoman"/>
      <w:lvlText w:val="%9."/>
      <w:lvlJc w:val="right"/>
      <w:pPr>
        <w:ind w:left="4463" w:hanging="440"/>
      </w:p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1" w15:restartNumberingAfterBreak="0">
    <w:nsid w:val="098F626C"/>
    <w:multiLevelType w:val="multilevel"/>
    <w:tmpl w:val="098F626C"/>
    <w:lvl w:ilvl="0">
      <w:start w:val="6"/>
      <w:numFmt w:val="decimal"/>
      <w:lvlText w:val="%1"/>
      <w:lvlJc w:val="left"/>
      <w:pPr>
        <w:ind w:left="425" w:hanging="425"/>
      </w:pPr>
      <w:rPr>
        <w:rFonts w:hint="default"/>
      </w:rPr>
    </w:lvl>
    <w:lvl w:ilvl="1">
      <w:start w:val="1"/>
      <w:numFmt w:val="decimal"/>
      <w:suff w:val="space"/>
      <w:lvlText w:val="%1.%2"/>
      <w:lvlJc w:val="left"/>
      <w:pPr>
        <w:ind w:left="567" w:hanging="567"/>
      </w:pPr>
      <w:rPr>
        <w:rFonts w:ascii="Times New Roman" w:hAnsi="Times New Roman" w:cs="Times New Roman" w:hint="default"/>
      </w:rPr>
    </w:lvl>
    <w:lvl w:ilvl="2">
      <w:start w:val="1"/>
      <w:numFmt w:val="decimal"/>
      <w:suff w:val="space"/>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0AE40942"/>
    <w:multiLevelType w:val="multilevel"/>
    <w:tmpl w:val="0AE40942"/>
    <w:lvl w:ilvl="0">
      <w:start w:val="1"/>
      <w:numFmt w:val="japaneseCounting"/>
      <w:pStyle w:val="a1"/>
      <w:lvlText w:val="%1、"/>
      <w:lvlJc w:val="left"/>
      <w:pPr>
        <w:ind w:left="888" w:hanging="888"/>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2C6A29E9"/>
    <w:multiLevelType w:val="multilevel"/>
    <w:tmpl w:val="2C6A29E9"/>
    <w:lvl w:ilvl="0">
      <w:start w:val="1"/>
      <w:numFmt w:val="lowerLetter"/>
      <w:lvlText w:val="%1）"/>
      <w:lvlJc w:val="left"/>
      <w:pPr>
        <w:ind w:left="943" w:hanging="440"/>
      </w:pPr>
      <w:rPr>
        <w:rFonts w:hint="default"/>
        <w:spacing w:val="-28"/>
        <w:w w:val="100"/>
      </w:rPr>
    </w:lvl>
    <w:lvl w:ilvl="1">
      <w:start w:val="1"/>
      <w:numFmt w:val="lowerLetter"/>
      <w:lvlText w:val="%2)"/>
      <w:lvlJc w:val="left"/>
      <w:pPr>
        <w:ind w:left="1383" w:hanging="440"/>
      </w:pPr>
    </w:lvl>
    <w:lvl w:ilvl="2">
      <w:start w:val="1"/>
      <w:numFmt w:val="lowerRoman"/>
      <w:lvlText w:val="%3."/>
      <w:lvlJc w:val="right"/>
      <w:pPr>
        <w:ind w:left="1823" w:hanging="440"/>
      </w:pPr>
    </w:lvl>
    <w:lvl w:ilvl="3">
      <w:start w:val="1"/>
      <w:numFmt w:val="decimal"/>
      <w:lvlText w:val="%4."/>
      <w:lvlJc w:val="left"/>
      <w:pPr>
        <w:ind w:left="2263" w:hanging="440"/>
      </w:pPr>
    </w:lvl>
    <w:lvl w:ilvl="4">
      <w:start w:val="1"/>
      <w:numFmt w:val="lowerLetter"/>
      <w:lvlText w:val="%5)"/>
      <w:lvlJc w:val="left"/>
      <w:pPr>
        <w:ind w:left="2703" w:hanging="440"/>
      </w:pPr>
    </w:lvl>
    <w:lvl w:ilvl="5">
      <w:start w:val="1"/>
      <w:numFmt w:val="lowerRoman"/>
      <w:lvlText w:val="%6."/>
      <w:lvlJc w:val="right"/>
      <w:pPr>
        <w:ind w:left="3143" w:hanging="440"/>
      </w:pPr>
    </w:lvl>
    <w:lvl w:ilvl="6">
      <w:start w:val="1"/>
      <w:numFmt w:val="decimal"/>
      <w:lvlText w:val="%7."/>
      <w:lvlJc w:val="left"/>
      <w:pPr>
        <w:ind w:left="3583" w:hanging="440"/>
      </w:pPr>
    </w:lvl>
    <w:lvl w:ilvl="7">
      <w:start w:val="1"/>
      <w:numFmt w:val="lowerLetter"/>
      <w:lvlText w:val="%8)"/>
      <w:lvlJc w:val="left"/>
      <w:pPr>
        <w:ind w:left="4023" w:hanging="440"/>
      </w:pPr>
    </w:lvl>
    <w:lvl w:ilvl="8">
      <w:start w:val="1"/>
      <w:numFmt w:val="lowerRoman"/>
      <w:lvlText w:val="%9."/>
      <w:lvlJc w:val="right"/>
      <w:pPr>
        <w:ind w:left="4463" w:hanging="440"/>
      </w:pPr>
    </w:lvl>
  </w:abstractNum>
  <w:abstractNum w:abstractNumId="14" w15:restartNumberingAfterBreak="0">
    <w:nsid w:val="36EDCB62"/>
    <w:multiLevelType w:val="multilevel"/>
    <w:tmpl w:val="36EDCB62"/>
    <w:lvl w:ilvl="0">
      <w:start w:val="5"/>
      <w:numFmt w:val="decimal"/>
      <w:lvlText w:val="%1"/>
      <w:lvlJc w:val="left"/>
      <w:pPr>
        <w:ind w:left="425" w:hanging="425"/>
      </w:pPr>
      <w:rPr>
        <w:rFonts w:hint="default"/>
      </w:rPr>
    </w:lvl>
    <w:lvl w:ilvl="1">
      <w:start w:val="1"/>
      <w:numFmt w:val="decimal"/>
      <w:suff w:val="space"/>
      <w:lvlText w:val="%1.%2"/>
      <w:lvlJc w:val="left"/>
      <w:pPr>
        <w:ind w:left="567" w:hanging="567"/>
      </w:pPr>
      <w:rPr>
        <w:rFonts w:hint="default"/>
      </w:rPr>
    </w:lvl>
    <w:lvl w:ilvl="2">
      <w:start w:val="1"/>
      <w:numFmt w:val="decimal"/>
      <w:suff w:val="space"/>
      <w:lvlText w:val="%1.%2.%3"/>
      <w:lvlJc w:val="left"/>
      <w:pPr>
        <w:ind w:left="1277"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1961253545">
    <w:abstractNumId w:val="4"/>
  </w:num>
  <w:num w:numId="2" w16cid:durableId="597063701">
    <w:abstractNumId w:val="6"/>
  </w:num>
  <w:num w:numId="3" w16cid:durableId="1536649742">
    <w:abstractNumId w:val="9"/>
  </w:num>
  <w:num w:numId="4" w16cid:durableId="1489054250">
    <w:abstractNumId w:val="10"/>
  </w:num>
  <w:num w:numId="5" w16cid:durableId="2063865274">
    <w:abstractNumId w:val="7"/>
  </w:num>
  <w:num w:numId="6" w16cid:durableId="875310982">
    <w:abstractNumId w:val="3"/>
  </w:num>
  <w:num w:numId="7" w16cid:durableId="1168979678">
    <w:abstractNumId w:val="8"/>
  </w:num>
  <w:num w:numId="8" w16cid:durableId="2047749974">
    <w:abstractNumId w:val="5"/>
  </w:num>
  <w:num w:numId="9" w16cid:durableId="1096705564">
    <w:abstractNumId w:val="2"/>
  </w:num>
  <w:num w:numId="10" w16cid:durableId="1483886127">
    <w:abstractNumId w:val="1"/>
  </w:num>
  <w:num w:numId="11" w16cid:durableId="1251354136">
    <w:abstractNumId w:val="12"/>
  </w:num>
  <w:num w:numId="12" w16cid:durableId="1334840746">
    <w:abstractNumId w:val="14"/>
  </w:num>
  <w:num w:numId="13" w16cid:durableId="346491445">
    <w:abstractNumId w:val="0"/>
  </w:num>
  <w:num w:numId="14" w16cid:durableId="520894517">
    <w:abstractNumId w:val="13"/>
  </w:num>
  <w:num w:numId="15" w16cid:durableId="3467581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defaultTabStop w:val="140"/>
  <w:drawingGridHorizontalSpacing w:val="140"/>
  <w:drawingGridVerticalSpacing w:val="435"/>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ZlNzhkOGZmZmYzNjliZGI3ODFjODcxYjg5MTIxODMifQ=="/>
  </w:docVars>
  <w:rsids>
    <w:rsidRoot w:val="009C57C4"/>
    <w:rsid w:val="00000CE2"/>
    <w:rsid w:val="0000187F"/>
    <w:rsid w:val="00001B2F"/>
    <w:rsid w:val="00004228"/>
    <w:rsid w:val="0000685A"/>
    <w:rsid w:val="000073B9"/>
    <w:rsid w:val="00010B82"/>
    <w:rsid w:val="00011A93"/>
    <w:rsid w:val="00012F36"/>
    <w:rsid w:val="0001637A"/>
    <w:rsid w:val="00016C72"/>
    <w:rsid w:val="00016EC7"/>
    <w:rsid w:val="00021EBD"/>
    <w:rsid w:val="00025508"/>
    <w:rsid w:val="00025EDD"/>
    <w:rsid w:val="000266EB"/>
    <w:rsid w:val="00027A1F"/>
    <w:rsid w:val="00027E2B"/>
    <w:rsid w:val="000301BF"/>
    <w:rsid w:val="0003028E"/>
    <w:rsid w:val="00032373"/>
    <w:rsid w:val="00035BC5"/>
    <w:rsid w:val="0003795E"/>
    <w:rsid w:val="000406FB"/>
    <w:rsid w:val="00042AB9"/>
    <w:rsid w:val="00045D30"/>
    <w:rsid w:val="00046A88"/>
    <w:rsid w:val="00050E5C"/>
    <w:rsid w:val="000514BD"/>
    <w:rsid w:val="00053CF8"/>
    <w:rsid w:val="00071F2A"/>
    <w:rsid w:val="0007241F"/>
    <w:rsid w:val="00073A1F"/>
    <w:rsid w:val="00077024"/>
    <w:rsid w:val="000802A6"/>
    <w:rsid w:val="00082C9F"/>
    <w:rsid w:val="00083B9F"/>
    <w:rsid w:val="0008621D"/>
    <w:rsid w:val="00090DCD"/>
    <w:rsid w:val="0009127D"/>
    <w:rsid w:val="00091927"/>
    <w:rsid w:val="00097B1B"/>
    <w:rsid w:val="000A1A9A"/>
    <w:rsid w:val="000A2507"/>
    <w:rsid w:val="000A3FD5"/>
    <w:rsid w:val="000A4D76"/>
    <w:rsid w:val="000A54A5"/>
    <w:rsid w:val="000A72EA"/>
    <w:rsid w:val="000A7FBB"/>
    <w:rsid w:val="000B1AAC"/>
    <w:rsid w:val="000B3B4D"/>
    <w:rsid w:val="000C331B"/>
    <w:rsid w:val="000C401A"/>
    <w:rsid w:val="000C4BA7"/>
    <w:rsid w:val="000D270C"/>
    <w:rsid w:val="000D43FD"/>
    <w:rsid w:val="000D5087"/>
    <w:rsid w:val="000D7898"/>
    <w:rsid w:val="000E2193"/>
    <w:rsid w:val="000E227C"/>
    <w:rsid w:val="000E37BC"/>
    <w:rsid w:val="000E3D09"/>
    <w:rsid w:val="000E522C"/>
    <w:rsid w:val="000F59EB"/>
    <w:rsid w:val="000F5C51"/>
    <w:rsid w:val="000F7689"/>
    <w:rsid w:val="00101CCC"/>
    <w:rsid w:val="0010221E"/>
    <w:rsid w:val="00104147"/>
    <w:rsid w:val="00104608"/>
    <w:rsid w:val="00111A4F"/>
    <w:rsid w:val="001143B0"/>
    <w:rsid w:val="0011556D"/>
    <w:rsid w:val="00116A89"/>
    <w:rsid w:val="001171A0"/>
    <w:rsid w:val="00125E8E"/>
    <w:rsid w:val="00131F88"/>
    <w:rsid w:val="001375B6"/>
    <w:rsid w:val="001378D7"/>
    <w:rsid w:val="00140F47"/>
    <w:rsid w:val="00141FB3"/>
    <w:rsid w:val="00143377"/>
    <w:rsid w:val="00143C97"/>
    <w:rsid w:val="001477EE"/>
    <w:rsid w:val="00151443"/>
    <w:rsid w:val="001528EE"/>
    <w:rsid w:val="00153D1E"/>
    <w:rsid w:val="00156557"/>
    <w:rsid w:val="00157335"/>
    <w:rsid w:val="00157BA6"/>
    <w:rsid w:val="00161788"/>
    <w:rsid w:val="00163A08"/>
    <w:rsid w:val="0016751D"/>
    <w:rsid w:val="001675E5"/>
    <w:rsid w:val="00172019"/>
    <w:rsid w:val="00172B24"/>
    <w:rsid w:val="00180A68"/>
    <w:rsid w:val="00180AE4"/>
    <w:rsid w:val="001814CD"/>
    <w:rsid w:val="00181B14"/>
    <w:rsid w:val="001909E3"/>
    <w:rsid w:val="001A169C"/>
    <w:rsid w:val="001A1C79"/>
    <w:rsid w:val="001A3D04"/>
    <w:rsid w:val="001A5F26"/>
    <w:rsid w:val="001A79F9"/>
    <w:rsid w:val="001B34A4"/>
    <w:rsid w:val="001B4508"/>
    <w:rsid w:val="001B470E"/>
    <w:rsid w:val="001B5E71"/>
    <w:rsid w:val="001B7ECD"/>
    <w:rsid w:val="001C0DD6"/>
    <w:rsid w:val="001D0AA2"/>
    <w:rsid w:val="001D1A2F"/>
    <w:rsid w:val="001D4155"/>
    <w:rsid w:val="001D6532"/>
    <w:rsid w:val="001E2BFB"/>
    <w:rsid w:val="001E5596"/>
    <w:rsid w:val="001E68E0"/>
    <w:rsid w:val="001F04BE"/>
    <w:rsid w:val="001F17CF"/>
    <w:rsid w:val="001F2695"/>
    <w:rsid w:val="001F5B16"/>
    <w:rsid w:val="001F5BD9"/>
    <w:rsid w:val="00202D9A"/>
    <w:rsid w:val="00205442"/>
    <w:rsid w:val="002135BB"/>
    <w:rsid w:val="00217021"/>
    <w:rsid w:val="002228AF"/>
    <w:rsid w:val="00226453"/>
    <w:rsid w:val="002302D5"/>
    <w:rsid w:val="0024009D"/>
    <w:rsid w:val="00240F47"/>
    <w:rsid w:val="0024106D"/>
    <w:rsid w:val="0024427F"/>
    <w:rsid w:val="0024453A"/>
    <w:rsid w:val="00250915"/>
    <w:rsid w:val="0025388D"/>
    <w:rsid w:val="00253964"/>
    <w:rsid w:val="00257F80"/>
    <w:rsid w:val="00260DF4"/>
    <w:rsid w:val="00264D7C"/>
    <w:rsid w:val="002667DE"/>
    <w:rsid w:val="00270A92"/>
    <w:rsid w:val="0027214E"/>
    <w:rsid w:val="002723D4"/>
    <w:rsid w:val="0027355A"/>
    <w:rsid w:val="002749D5"/>
    <w:rsid w:val="00275541"/>
    <w:rsid w:val="002805CB"/>
    <w:rsid w:val="00281D06"/>
    <w:rsid w:val="00282206"/>
    <w:rsid w:val="0028364D"/>
    <w:rsid w:val="00284741"/>
    <w:rsid w:val="002874B5"/>
    <w:rsid w:val="002915B3"/>
    <w:rsid w:val="0029292F"/>
    <w:rsid w:val="002A0A21"/>
    <w:rsid w:val="002A4EFA"/>
    <w:rsid w:val="002A679B"/>
    <w:rsid w:val="002A72CB"/>
    <w:rsid w:val="002A7937"/>
    <w:rsid w:val="002A7BD3"/>
    <w:rsid w:val="002B530F"/>
    <w:rsid w:val="002B5513"/>
    <w:rsid w:val="002B6CE8"/>
    <w:rsid w:val="002B7DEE"/>
    <w:rsid w:val="002C0B9F"/>
    <w:rsid w:val="002C3C09"/>
    <w:rsid w:val="002C3D42"/>
    <w:rsid w:val="002C783E"/>
    <w:rsid w:val="002D09DB"/>
    <w:rsid w:val="002D5D5B"/>
    <w:rsid w:val="002E1D27"/>
    <w:rsid w:val="002E279D"/>
    <w:rsid w:val="002E2E7C"/>
    <w:rsid w:val="002E3E18"/>
    <w:rsid w:val="002E537B"/>
    <w:rsid w:val="002E6FFA"/>
    <w:rsid w:val="002E729D"/>
    <w:rsid w:val="002E73AF"/>
    <w:rsid w:val="002E7B2E"/>
    <w:rsid w:val="002F2250"/>
    <w:rsid w:val="002F2DEA"/>
    <w:rsid w:val="002F4156"/>
    <w:rsid w:val="002F4F7D"/>
    <w:rsid w:val="002F6FFB"/>
    <w:rsid w:val="003002CE"/>
    <w:rsid w:val="00300494"/>
    <w:rsid w:val="0030145F"/>
    <w:rsid w:val="00306557"/>
    <w:rsid w:val="00320418"/>
    <w:rsid w:val="00321DF8"/>
    <w:rsid w:val="00325029"/>
    <w:rsid w:val="0033023A"/>
    <w:rsid w:val="00330934"/>
    <w:rsid w:val="00331C25"/>
    <w:rsid w:val="00332DC9"/>
    <w:rsid w:val="00333A38"/>
    <w:rsid w:val="00336FCD"/>
    <w:rsid w:val="0034060D"/>
    <w:rsid w:val="0034089C"/>
    <w:rsid w:val="00343FBE"/>
    <w:rsid w:val="003445DA"/>
    <w:rsid w:val="00344F59"/>
    <w:rsid w:val="00346CB7"/>
    <w:rsid w:val="00346EA6"/>
    <w:rsid w:val="003516FD"/>
    <w:rsid w:val="00353A3D"/>
    <w:rsid w:val="00360BA7"/>
    <w:rsid w:val="00361110"/>
    <w:rsid w:val="00361597"/>
    <w:rsid w:val="003618AD"/>
    <w:rsid w:val="00364816"/>
    <w:rsid w:val="00366B61"/>
    <w:rsid w:val="00370D20"/>
    <w:rsid w:val="00371B53"/>
    <w:rsid w:val="00371E63"/>
    <w:rsid w:val="00374A87"/>
    <w:rsid w:val="0038262C"/>
    <w:rsid w:val="003836AF"/>
    <w:rsid w:val="00393B68"/>
    <w:rsid w:val="00396043"/>
    <w:rsid w:val="00396C64"/>
    <w:rsid w:val="003A0C3E"/>
    <w:rsid w:val="003A1A43"/>
    <w:rsid w:val="003A1B5A"/>
    <w:rsid w:val="003A4FFF"/>
    <w:rsid w:val="003B1518"/>
    <w:rsid w:val="003B223B"/>
    <w:rsid w:val="003B2647"/>
    <w:rsid w:val="003B7BC5"/>
    <w:rsid w:val="003C3EBE"/>
    <w:rsid w:val="003D13CC"/>
    <w:rsid w:val="003D1C5B"/>
    <w:rsid w:val="003D5B52"/>
    <w:rsid w:val="003E4EC0"/>
    <w:rsid w:val="003E65D6"/>
    <w:rsid w:val="003F3927"/>
    <w:rsid w:val="003F4BE0"/>
    <w:rsid w:val="003F7D1D"/>
    <w:rsid w:val="004006F9"/>
    <w:rsid w:val="004013B8"/>
    <w:rsid w:val="00401700"/>
    <w:rsid w:val="0040250C"/>
    <w:rsid w:val="004033FE"/>
    <w:rsid w:val="004052AB"/>
    <w:rsid w:val="00407FD3"/>
    <w:rsid w:val="004156AE"/>
    <w:rsid w:val="004163A0"/>
    <w:rsid w:val="00422D78"/>
    <w:rsid w:val="004231CD"/>
    <w:rsid w:val="00423425"/>
    <w:rsid w:val="00423BD9"/>
    <w:rsid w:val="004305CF"/>
    <w:rsid w:val="00433612"/>
    <w:rsid w:val="004355C3"/>
    <w:rsid w:val="00440D5F"/>
    <w:rsid w:val="00441C90"/>
    <w:rsid w:val="004429AA"/>
    <w:rsid w:val="00443FE1"/>
    <w:rsid w:val="0045258D"/>
    <w:rsid w:val="00457CFE"/>
    <w:rsid w:val="00461F18"/>
    <w:rsid w:val="004627AB"/>
    <w:rsid w:val="00465B0C"/>
    <w:rsid w:val="0046727B"/>
    <w:rsid w:val="00470E59"/>
    <w:rsid w:val="00472334"/>
    <w:rsid w:val="00474EC1"/>
    <w:rsid w:val="00475746"/>
    <w:rsid w:val="00477A11"/>
    <w:rsid w:val="00482708"/>
    <w:rsid w:val="004833FB"/>
    <w:rsid w:val="00483D7B"/>
    <w:rsid w:val="00483F97"/>
    <w:rsid w:val="004871B5"/>
    <w:rsid w:val="004900CB"/>
    <w:rsid w:val="004911D9"/>
    <w:rsid w:val="00492CAD"/>
    <w:rsid w:val="00495D7A"/>
    <w:rsid w:val="00495F3C"/>
    <w:rsid w:val="00496D2E"/>
    <w:rsid w:val="00496E50"/>
    <w:rsid w:val="004A767A"/>
    <w:rsid w:val="004A7F7E"/>
    <w:rsid w:val="004A7F8D"/>
    <w:rsid w:val="004B01D7"/>
    <w:rsid w:val="004C1C9A"/>
    <w:rsid w:val="004C50D5"/>
    <w:rsid w:val="004C7666"/>
    <w:rsid w:val="004C7A0D"/>
    <w:rsid w:val="004D0691"/>
    <w:rsid w:val="004D11E8"/>
    <w:rsid w:val="004D1BF5"/>
    <w:rsid w:val="004D524D"/>
    <w:rsid w:val="004D6117"/>
    <w:rsid w:val="004D6778"/>
    <w:rsid w:val="004E3CBF"/>
    <w:rsid w:val="004E522E"/>
    <w:rsid w:val="004E55F7"/>
    <w:rsid w:val="004E71F5"/>
    <w:rsid w:val="004F00FF"/>
    <w:rsid w:val="004F3DED"/>
    <w:rsid w:val="004F4283"/>
    <w:rsid w:val="004F54D4"/>
    <w:rsid w:val="004F7C9C"/>
    <w:rsid w:val="00503C4B"/>
    <w:rsid w:val="00504D5B"/>
    <w:rsid w:val="00507646"/>
    <w:rsid w:val="005135B1"/>
    <w:rsid w:val="005139A6"/>
    <w:rsid w:val="00514462"/>
    <w:rsid w:val="005170E1"/>
    <w:rsid w:val="00520705"/>
    <w:rsid w:val="00522889"/>
    <w:rsid w:val="00524F29"/>
    <w:rsid w:val="00540849"/>
    <w:rsid w:val="0055085F"/>
    <w:rsid w:val="00551BBC"/>
    <w:rsid w:val="00554007"/>
    <w:rsid w:val="00560425"/>
    <w:rsid w:val="0056505E"/>
    <w:rsid w:val="005651FA"/>
    <w:rsid w:val="005738C6"/>
    <w:rsid w:val="00573A50"/>
    <w:rsid w:val="00574FDB"/>
    <w:rsid w:val="00575F01"/>
    <w:rsid w:val="005821A7"/>
    <w:rsid w:val="0059013B"/>
    <w:rsid w:val="00591CF5"/>
    <w:rsid w:val="0059590F"/>
    <w:rsid w:val="005A4127"/>
    <w:rsid w:val="005A51A5"/>
    <w:rsid w:val="005B2A28"/>
    <w:rsid w:val="005B7F39"/>
    <w:rsid w:val="005C24FD"/>
    <w:rsid w:val="005C2CA6"/>
    <w:rsid w:val="005C30C6"/>
    <w:rsid w:val="005C34EF"/>
    <w:rsid w:val="005C5A99"/>
    <w:rsid w:val="005C790E"/>
    <w:rsid w:val="005D00D9"/>
    <w:rsid w:val="005D0C19"/>
    <w:rsid w:val="005D2D20"/>
    <w:rsid w:val="005D371B"/>
    <w:rsid w:val="005D3DA2"/>
    <w:rsid w:val="005D43F6"/>
    <w:rsid w:val="005D64E8"/>
    <w:rsid w:val="005D7313"/>
    <w:rsid w:val="005E2D6A"/>
    <w:rsid w:val="005E7B8B"/>
    <w:rsid w:val="005F12F2"/>
    <w:rsid w:val="005F1B5A"/>
    <w:rsid w:val="005F4736"/>
    <w:rsid w:val="005F4C09"/>
    <w:rsid w:val="006056F8"/>
    <w:rsid w:val="0060758D"/>
    <w:rsid w:val="00610F0D"/>
    <w:rsid w:val="00611A82"/>
    <w:rsid w:val="00613B70"/>
    <w:rsid w:val="00614630"/>
    <w:rsid w:val="0061597F"/>
    <w:rsid w:val="006217E4"/>
    <w:rsid w:val="00623AC1"/>
    <w:rsid w:val="00625579"/>
    <w:rsid w:val="00625B8A"/>
    <w:rsid w:val="00627243"/>
    <w:rsid w:val="006319BE"/>
    <w:rsid w:val="00633EAF"/>
    <w:rsid w:val="00635626"/>
    <w:rsid w:val="00636F25"/>
    <w:rsid w:val="00637C0F"/>
    <w:rsid w:val="00640136"/>
    <w:rsid w:val="00645B21"/>
    <w:rsid w:val="00655706"/>
    <w:rsid w:val="006622A7"/>
    <w:rsid w:val="00664BB8"/>
    <w:rsid w:val="0066597E"/>
    <w:rsid w:val="00671166"/>
    <w:rsid w:val="006712C6"/>
    <w:rsid w:val="00671ED0"/>
    <w:rsid w:val="00672E1E"/>
    <w:rsid w:val="00674BE4"/>
    <w:rsid w:val="0067585E"/>
    <w:rsid w:val="00675AAE"/>
    <w:rsid w:val="00684C9F"/>
    <w:rsid w:val="0068591C"/>
    <w:rsid w:val="0068595B"/>
    <w:rsid w:val="00685C10"/>
    <w:rsid w:val="00690A08"/>
    <w:rsid w:val="00690DFF"/>
    <w:rsid w:val="006A1A23"/>
    <w:rsid w:val="006A3B88"/>
    <w:rsid w:val="006A3DE0"/>
    <w:rsid w:val="006A4F5A"/>
    <w:rsid w:val="006A5069"/>
    <w:rsid w:val="006A6840"/>
    <w:rsid w:val="006A7AB6"/>
    <w:rsid w:val="006B0810"/>
    <w:rsid w:val="006B497A"/>
    <w:rsid w:val="006B6F89"/>
    <w:rsid w:val="006C29ED"/>
    <w:rsid w:val="006C37B9"/>
    <w:rsid w:val="006C519C"/>
    <w:rsid w:val="006C568B"/>
    <w:rsid w:val="006C6114"/>
    <w:rsid w:val="006E2496"/>
    <w:rsid w:val="006E687D"/>
    <w:rsid w:val="006F142E"/>
    <w:rsid w:val="006F76BC"/>
    <w:rsid w:val="00700DA1"/>
    <w:rsid w:val="0070123C"/>
    <w:rsid w:val="007065CB"/>
    <w:rsid w:val="00707C2E"/>
    <w:rsid w:val="0071678D"/>
    <w:rsid w:val="00717BD2"/>
    <w:rsid w:val="00722943"/>
    <w:rsid w:val="00723952"/>
    <w:rsid w:val="007301EE"/>
    <w:rsid w:val="00731781"/>
    <w:rsid w:val="007331F3"/>
    <w:rsid w:val="0074111E"/>
    <w:rsid w:val="00743E9E"/>
    <w:rsid w:val="00744AB1"/>
    <w:rsid w:val="00744F23"/>
    <w:rsid w:val="00745221"/>
    <w:rsid w:val="007545CA"/>
    <w:rsid w:val="007572A6"/>
    <w:rsid w:val="0076760B"/>
    <w:rsid w:val="00772B09"/>
    <w:rsid w:val="00773989"/>
    <w:rsid w:val="00780A32"/>
    <w:rsid w:val="007822E0"/>
    <w:rsid w:val="007868C6"/>
    <w:rsid w:val="00792FCC"/>
    <w:rsid w:val="00794786"/>
    <w:rsid w:val="007A00CB"/>
    <w:rsid w:val="007A7E5D"/>
    <w:rsid w:val="007B56F7"/>
    <w:rsid w:val="007C4452"/>
    <w:rsid w:val="007C4FF1"/>
    <w:rsid w:val="007D1D4A"/>
    <w:rsid w:val="007D2782"/>
    <w:rsid w:val="007D335F"/>
    <w:rsid w:val="007D3ACD"/>
    <w:rsid w:val="007E1A00"/>
    <w:rsid w:val="007E2F0D"/>
    <w:rsid w:val="007E5180"/>
    <w:rsid w:val="007F2156"/>
    <w:rsid w:val="007F2297"/>
    <w:rsid w:val="007F6375"/>
    <w:rsid w:val="008000D5"/>
    <w:rsid w:val="00800C9E"/>
    <w:rsid w:val="00802D76"/>
    <w:rsid w:val="008032F7"/>
    <w:rsid w:val="0081040F"/>
    <w:rsid w:val="00813405"/>
    <w:rsid w:val="00814B0F"/>
    <w:rsid w:val="00815073"/>
    <w:rsid w:val="0081544D"/>
    <w:rsid w:val="0081657E"/>
    <w:rsid w:val="00822CCD"/>
    <w:rsid w:val="00825020"/>
    <w:rsid w:val="0082705D"/>
    <w:rsid w:val="008300C5"/>
    <w:rsid w:val="00830DBC"/>
    <w:rsid w:val="008321A3"/>
    <w:rsid w:val="00832436"/>
    <w:rsid w:val="00832F37"/>
    <w:rsid w:val="00834262"/>
    <w:rsid w:val="0083706E"/>
    <w:rsid w:val="008458FF"/>
    <w:rsid w:val="00853687"/>
    <w:rsid w:val="0085685D"/>
    <w:rsid w:val="00857752"/>
    <w:rsid w:val="00862325"/>
    <w:rsid w:val="00865DA2"/>
    <w:rsid w:val="00866128"/>
    <w:rsid w:val="00867B1A"/>
    <w:rsid w:val="0087547D"/>
    <w:rsid w:val="0088116A"/>
    <w:rsid w:val="00881C23"/>
    <w:rsid w:val="008843F3"/>
    <w:rsid w:val="00884A61"/>
    <w:rsid w:val="00884D28"/>
    <w:rsid w:val="0088723B"/>
    <w:rsid w:val="00890524"/>
    <w:rsid w:val="008946B5"/>
    <w:rsid w:val="00894C34"/>
    <w:rsid w:val="008A29F5"/>
    <w:rsid w:val="008A4704"/>
    <w:rsid w:val="008A5454"/>
    <w:rsid w:val="008A60F2"/>
    <w:rsid w:val="008A701C"/>
    <w:rsid w:val="008B23A4"/>
    <w:rsid w:val="008B2B96"/>
    <w:rsid w:val="008C137D"/>
    <w:rsid w:val="008C28CD"/>
    <w:rsid w:val="008C3143"/>
    <w:rsid w:val="008C3A57"/>
    <w:rsid w:val="008D2C5E"/>
    <w:rsid w:val="008D483D"/>
    <w:rsid w:val="008D501A"/>
    <w:rsid w:val="008D5455"/>
    <w:rsid w:val="008D7269"/>
    <w:rsid w:val="008E2CAF"/>
    <w:rsid w:val="008E4A7E"/>
    <w:rsid w:val="008E54FE"/>
    <w:rsid w:val="008F1755"/>
    <w:rsid w:val="008F3CDC"/>
    <w:rsid w:val="008F60EA"/>
    <w:rsid w:val="008F7DA4"/>
    <w:rsid w:val="00901B7A"/>
    <w:rsid w:val="009029F3"/>
    <w:rsid w:val="009043DF"/>
    <w:rsid w:val="0090546D"/>
    <w:rsid w:val="00906F0B"/>
    <w:rsid w:val="009079ED"/>
    <w:rsid w:val="00910DAD"/>
    <w:rsid w:val="00912704"/>
    <w:rsid w:val="009151A2"/>
    <w:rsid w:val="009154AC"/>
    <w:rsid w:val="0091631A"/>
    <w:rsid w:val="00921AF3"/>
    <w:rsid w:val="00921CA8"/>
    <w:rsid w:val="00924BA5"/>
    <w:rsid w:val="00926BBC"/>
    <w:rsid w:val="009300E7"/>
    <w:rsid w:val="00930D31"/>
    <w:rsid w:val="00931F49"/>
    <w:rsid w:val="00932B3A"/>
    <w:rsid w:val="009369E4"/>
    <w:rsid w:val="00937AAD"/>
    <w:rsid w:val="00937ED5"/>
    <w:rsid w:val="00941292"/>
    <w:rsid w:val="00943798"/>
    <w:rsid w:val="00943CFB"/>
    <w:rsid w:val="00947954"/>
    <w:rsid w:val="009545FF"/>
    <w:rsid w:val="00960E40"/>
    <w:rsid w:val="00962F38"/>
    <w:rsid w:val="009661B8"/>
    <w:rsid w:val="00972567"/>
    <w:rsid w:val="00972AB9"/>
    <w:rsid w:val="00972D2F"/>
    <w:rsid w:val="00972DD9"/>
    <w:rsid w:val="00973424"/>
    <w:rsid w:val="0097696A"/>
    <w:rsid w:val="00976C49"/>
    <w:rsid w:val="00984E8A"/>
    <w:rsid w:val="00986032"/>
    <w:rsid w:val="00986272"/>
    <w:rsid w:val="00994EE5"/>
    <w:rsid w:val="009956C0"/>
    <w:rsid w:val="009978E3"/>
    <w:rsid w:val="009A0334"/>
    <w:rsid w:val="009A0969"/>
    <w:rsid w:val="009A429D"/>
    <w:rsid w:val="009A4567"/>
    <w:rsid w:val="009A4986"/>
    <w:rsid w:val="009A4FDA"/>
    <w:rsid w:val="009A674F"/>
    <w:rsid w:val="009B043D"/>
    <w:rsid w:val="009B1F13"/>
    <w:rsid w:val="009C2CC4"/>
    <w:rsid w:val="009C37AC"/>
    <w:rsid w:val="009C57C4"/>
    <w:rsid w:val="009D279A"/>
    <w:rsid w:val="009D36F3"/>
    <w:rsid w:val="009D448E"/>
    <w:rsid w:val="009D57D4"/>
    <w:rsid w:val="009E18EE"/>
    <w:rsid w:val="009E512D"/>
    <w:rsid w:val="009E5A98"/>
    <w:rsid w:val="009F7498"/>
    <w:rsid w:val="009F7633"/>
    <w:rsid w:val="00A013A7"/>
    <w:rsid w:val="00A049DC"/>
    <w:rsid w:val="00A13E52"/>
    <w:rsid w:val="00A16D1D"/>
    <w:rsid w:val="00A22C85"/>
    <w:rsid w:val="00A232BF"/>
    <w:rsid w:val="00A25193"/>
    <w:rsid w:val="00A31365"/>
    <w:rsid w:val="00A31F19"/>
    <w:rsid w:val="00A32D9E"/>
    <w:rsid w:val="00A36A40"/>
    <w:rsid w:val="00A36B52"/>
    <w:rsid w:val="00A37886"/>
    <w:rsid w:val="00A4187D"/>
    <w:rsid w:val="00A43CCA"/>
    <w:rsid w:val="00A4468A"/>
    <w:rsid w:val="00A45307"/>
    <w:rsid w:val="00A539E8"/>
    <w:rsid w:val="00A61AA2"/>
    <w:rsid w:val="00A61C90"/>
    <w:rsid w:val="00A6224C"/>
    <w:rsid w:val="00A64CE2"/>
    <w:rsid w:val="00A7556E"/>
    <w:rsid w:val="00A807E9"/>
    <w:rsid w:val="00A80B14"/>
    <w:rsid w:val="00A80F41"/>
    <w:rsid w:val="00A81C5D"/>
    <w:rsid w:val="00A838B9"/>
    <w:rsid w:val="00A84639"/>
    <w:rsid w:val="00A872DF"/>
    <w:rsid w:val="00A97AB4"/>
    <w:rsid w:val="00AA73AB"/>
    <w:rsid w:val="00AB1508"/>
    <w:rsid w:val="00AB42FC"/>
    <w:rsid w:val="00AC0D8D"/>
    <w:rsid w:val="00AC1915"/>
    <w:rsid w:val="00AD1A14"/>
    <w:rsid w:val="00AD22B8"/>
    <w:rsid w:val="00AD48F6"/>
    <w:rsid w:val="00AE16A9"/>
    <w:rsid w:val="00AE4D5C"/>
    <w:rsid w:val="00AE64AB"/>
    <w:rsid w:val="00AF20A5"/>
    <w:rsid w:val="00AF2929"/>
    <w:rsid w:val="00AF3771"/>
    <w:rsid w:val="00AF50E3"/>
    <w:rsid w:val="00AF62CD"/>
    <w:rsid w:val="00AF70A2"/>
    <w:rsid w:val="00AF7477"/>
    <w:rsid w:val="00B001DA"/>
    <w:rsid w:val="00B06F8F"/>
    <w:rsid w:val="00B10273"/>
    <w:rsid w:val="00B10725"/>
    <w:rsid w:val="00B10C00"/>
    <w:rsid w:val="00B13DDC"/>
    <w:rsid w:val="00B16745"/>
    <w:rsid w:val="00B20381"/>
    <w:rsid w:val="00B207CF"/>
    <w:rsid w:val="00B20E90"/>
    <w:rsid w:val="00B21206"/>
    <w:rsid w:val="00B25926"/>
    <w:rsid w:val="00B2695E"/>
    <w:rsid w:val="00B3052F"/>
    <w:rsid w:val="00B333CC"/>
    <w:rsid w:val="00B34FBD"/>
    <w:rsid w:val="00B34FEB"/>
    <w:rsid w:val="00B35F02"/>
    <w:rsid w:val="00B42F0A"/>
    <w:rsid w:val="00B50A2C"/>
    <w:rsid w:val="00B54BE7"/>
    <w:rsid w:val="00B54EB7"/>
    <w:rsid w:val="00B56498"/>
    <w:rsid w:val="00B659AB"/>
    <w:rsid w:val="00B666DE"/>
    <w:rsid w:val="00B70BC9"/>
    <w:rsid w:val="00B70FDC"/>
    <w:rsid w:val="00B7440B"/>
    <w:rsid w:val="00B8695A"/>
    <w:rsid w:val="00B87701"/>
    <w:rsid w:val="00B9002F"/>
    <w:rsid w:val="00B90CBB"/>
    <w:rsid w:val="00B91DF3"/>
    <w:rsid w:val="00B9257D"/>
    <w:rsid w:val="00B93A43"/>
    <w:rsid w:val="00B96678"/>
    <w:rsid w:val="00B966FE"/>
    <w:rsid w:val="00BA001D"/>
    <w:rsid w:val="00BA2FED"/>
    <w:rsid w:val="00BA3AFB"/>
    <w:rsid w:val="00BA4FF3"/>
    <w:rsid w:val="00BA6AB6"/>
    <w:rsid w:val="00BA7D5E"/>
    <w:rsid w:val="00BB4B24"/>
    <w:rsid w:val="00BB7AC1"/>
    <w:rsid w:val="00BC024F"/>
    <w:rsid w:val="00BC23CF"/>
    <w:rsid w:val="00BC30E7"/>
    <w:rsid w:val="00BC4A34"/>
    <w:rsid w:val="00BD1951"/>
    <w:rsid w:val="00BD32E1"/>
    <w:rsid w:val="00BD4993"/>
    <w:rsid w:val="00BE1276"/>
    <w:rsid w:val="00BE1986"/>
    <w:rsid w:val="00BE1F3C"/>
    <w:rsid w:val="00BE22F4"/>
    <w:rsid w:val="00BE588E"/>
    <w:rsid w:val="00BE60D9"/>
    <w:rsid w:val="00BE78B1"/>
    <w:rsid w:val="00BF1C93"/>
    <w:rsid w:val="00C01709"/>
    <w:rsid w:val="00C03763"/>
    <w:rsid w:val="00C040F4"/>
    <w:rsid w:val="00C064DD"/>
    <w:rsid w:val="00C10060"/>
    <w:rsid w:val="00C106BC"/>
    <w:rsid w:val="00C114D0"/>
    <w:rsid w:val="00C114FE"/>
    <w:rsid w:val="00C121DC"/>
    <w:rsid w:val="00C12A0D"/>
    <w:rsid w:val="00C1359E"/>
    <w:rsid w:val="00C1478F"/>
    <w:rsid w:val="00C1653B"/>
    <w:rsid w:val="00C16F77"/>
    <w:rsid w:val="00C2231D"/>
    <w:rsid w:val="00C23F12"/>
    <w:rsid w:val="00C2497D"/>
    <w:rsid w:val="00C24E76"/>
    <w:rsid w:val="00C42EDD"/>
    <w:rsid w:val="00C42F83"/>
    <w:rsid w:val="00C441AC"/>
    <w:rsid w:val="00C46050"/>
    <w:rsid w:val="00C51818"/>
    <w:rsid w:val="00C53154"/>
    <w:rsid w:val="00C57BA2"/>
    <w:rsid w:val="00C6549B"/>
    <w:rsid w:val="00C66880"/>
    <w:rsid w:val="00C7237A"/>
    <w:rsid w:val="00C741CE"/>
    <w:rsid w:val="00C74FB8"/>
    <w:rsid w:val="00C7672D"/>
    <w:rsid w:val="00C77574"/>
    <w:rsid w:val="00C77B38"/>
    <w:rsid w:val="00C80885"/>
    <w:rsid w:val="00C81E82"/>
    <w:rsid w:val="00C835CE"/>
    <w:rsid w:val="00C83C3F"/>
    <w:rsid w:val="00C844B0"/>
    <w:rsid w:val="00C85B47"/>
    <w:rsid w:val="00C8635B"/>
    <w:rsid w:val="00C95D1D"/>
    <w:rsid w:val="00C9644D"/>
    <w:rsid w:val="00C96C0A"/>
    <w:rsid w:val="00CA707B"/>
    <w:rsid w:val="00CB0AAD"/>
    <w:rsid w:val="00CB1345"/>
    <w:rsid w:val="00CB26B4"/>
    <w:rsid w:val="00CB54A6"/>
    <w:rsid w:val="00CB6782"/>
    <w:rsid w:val="00CC02A3"/>
    <w:rsid w:val="00CC0A07"/>
    <w:rsid w:val="00CC2C5A"/>
    <w:rsid w:val="00CC3952"/>
    <w:rsid w:val="00CC7ECD"/>
    <w:rsid w:val="00CD3EA8"/>
    <w:rsid w:val="00CE231E"/>
    <w:rsid w:val="00CE3B91"/>
    <w:rsid w:val="00CE6022"/>
    <w:rsid w:val="00CF219A"/>
    <w:rsid w:val="00D00438"/>
    <w:rsid w:val="00D03940"/>
    <w:rsid w:val="00D03BFA"/>
    <w:rsid w:val="00D05447"/>
    <w:rsid w:val="00D06A7D"/>
    <w:rsid w:val="00D06FC9"/>
    <w:rsid w:val="00D1060B"/>
    <w:rsid w:val="00D1230A"/>
    <w:rsid w:val="00D154EB"/>
    <w:rsid w:val="00D15A9C"/>
    <w:rsid w:val="00D161CB"/>
    <w:rsid w:val="00D16756"/>
    <w:rsid w:val="00D1710C"/>
    <w:rsid w:val="00D1736E"/>
    <w:rsid w:val="00D20869"/>
    <w:rsid w:val="00D23304"/>
    <w:rsid w:val="00D274D6"/>
    <w:rsid w:val="00D30C04"/>
    <w:rsid w:val="00D34CEA"/>
    <w:rsid w:val="00D37312"/>
    <w:rsid w:val="00D40C28"/>
    <w:rsid w:val="00D41927"/>
    <w:rsid w:val="00D43CFF"/>
    <w:rsid w:val="00D450DF"/>
    <w:rsid w:val="00D46542"/>
    <w:rsid w:val="00D4752D"/>
    <w:rsid w:val="00D50132"/>
    <w:rsid w:val="00D55BA4"/>
    <w:rsid w:val="00D623C0"/>
    <w:rsid w:val="00D62935"/>
    <w:rsid w:val="00D63E47"/>
    <w:rsid w:val="00D6622E"/>
    <w:rsid w:val="00D70AE5"/>
    <w:rsid w:val="00D72B22"/>
    <w:rsid w:val="00D74D0C"/>
    <w:rsid w:val="00D809E3"/>
    <w:rsid w:val="00D81CD5"/>
    <w:rsid w:val="00D855CF"/>
    <w:rsid w:val="00D87A44"/>
    <w:rsid w:val="00D91398"/>
    <w:rsid w:val="00D92FCE"/>
    <w:rsid w:val="00D96CB1"/>
    <w:rsid w:val="00D974F1"/>
    <w:rsid w:val="00DA5B2C"/>
    <w:rsid w:val="00DB24F1"/>
    <w:rsid w:val="00DB35B6"/>
    <w:rsid w:val="00DB4192"/>
    <w:rsid w:val="00DB6B60"/>
    <w:rsid w:val="00DC5234"/>
    <w:rsid w:val="00DC68E6"/>
    <w:rsid w:val="00DC7D4E"/>
    <w:rsid w:val="00DC7FA7"/>
    <w:rsid w:val="00DD0D92"/>
    <w:rsid w:val="00DD101B"/>
    <w:rsid w:val="00DF1CB7"/>
    <w:rsid w:val="00DF4A80"/>
    <w:rsid w:val="00E00800"/>
    <w:rsid w:val="00E044C3"/>
    <w:rsid w:val="00E0566B"/>
    <w:rsid w:val="00E0625B"/>
    <w:rsid w:val="00E1295F"/>
    <w:rsid w:val="00E13C8F"/>
    <w:rsid w:val="00E1700F"/>
    <w:rsid w:val="00E21917"/>
    <w:rsid w:val="00E22D14"/>
    <w:rsid w:val="00E26CB8"/>
    <w:rsid w:val="00E26E1F"/>
    <w:rsid w:val="00E272DD"/>
    <w:rsid w:val="00E30AF9"/>
    <w:rsid w:val="00E30CF0"/>
    <w:rsid w:val="00E31971"/>
    <w:rsid w:val="00E32BE8"/>
    <w:rsid w:val="00E353C6"/>
    <w:rsid w:val="00E366D0"/>
    <w:rsid w:val="00E37C2D"/>
    <w:rsid w:val="00E37CB3"/>
    <w:rsid w:val="00E40814"/>
    <w:rsid w:val="00E439B3"/>
    <w:rsid w:val="00E4416C"/>
    <w:rsid w:val="00E44307"/>
    <w:rsid w:val="00E44C0C"/>
    <w:rsid w:val="00E46F0B"/>
    <w:rsid w:val="00E46F9A"/>
    <w:rsid w:val="00E532B2"/>
    <w:rsid w:val="00E55491"/>
    <w:rsid w:val="00E56CEE"/>
    <w:rsid w:val="00E627D9"/>
    <w:rsid w:val="00E62EDF"/>
    <w:rsid w:val="00E6402D"/>
    <w:rsid w:val="00E722A1"/>
    <w:rsid w:val="00E722D0"/>
    <w:rsid w:val="00E73672"/>
    <w:rsid w:val="00E755D9"/>
    <w:rsid w:val="00E756B7"/>
    <w:rsid w:val="00E762CD"/>
    <w:rsid w:val="00E805E6"/>
    <w:rsid w:val="00E81616"/>
    <w:rsid w:val="00E82489"/>
    <w:rsid w:val="00E91631"/>
    <w:rsid w:val="00E93C7E"/>
    <w:rsid w:val="00E956F3"/>
    <w:rsid w:val="00E97024"/>
    <w:rsid w:val="00EA528E"/>
    <w:rsid w:val="00EA67F0"/>
    <w:rsid w:val="00EB3F9E"/>
    <w:rsid w:val="00EB6338"/>
    <w:rsid w:val="00EB7638"/>
    <w:rsid w:val="00EC00A1"/>
    <w:rsid w:val="00EC244A"/>
    <w:rsid w:val="00EC2D56"/>
    <w:rsid w:val="00EC4B6D"/>
    <w:rsid w:val="00EC560F"/>
    <w:rsid w:val="00EC6E59"/>
    <w:rsid w:val="00ED2B2B"/>
    <w:rsid w:val="00EE2BBA"/>
    <w:rsid w:val="00EE5B94"/>
    <w:rsid w:val="00EF0FD7"/>
    <w:rsid w:val="00EF12B4"/>
    <w:rsid w:val="00EF1825"/>
    <w:rsid w:val="00EF2019"/>
    <w:rsid w:val="00EF42F5"/>
    <w:rsid w:val="00F00723"/>
    <w:rsid w:val="00F035F4"/>
    <w:rsid w:val="00F0495D"/>
    <w:rsid w:val="00F063BA"/>
    <w:rsid w:val="00F11421"/>
    <w:rsid w:val="00F14BB6"/>
    <w:rsid w:val="00F14D70"/>
    <w:rsid w:val="00F1763B"/>
    <w:rsid w:val="00F178A4"/>
    <w:rsid w:val="00F2081D"/>
    <w:rsid w:val="00F2295C"/>
    <w:rsid w:val="00F23543"/>
    <w:rsid w:val="00F237F3"/>
    <w:rsid w:val="00F23859"/>
    <w:rsid w:val="00F24720"/>
    <w:rsid w:val="00F251CD"/>
    <w:rsid w:val="00F25BF8"/>
    <w:rsid w:val="00F30593"/>
    <w:rsid w:val="00F32BDC"/>
    <w:rsid w:val="00F33B33"/>
    <w:rsid w:val="00F34F80"/>
    <w:rsid w:val="00F35D4E"/>
    <w:rsid w:val="00F35E9A"/>
    <w:rsid w:val="00F36051"/>
    <w:rsid w:val="00F414EF"/>
    <w:rsid w:val="00F42A86"/>
    <w:rsid w:val="00F47C7F"/>
    <w:rsid w:val="00F5180D"/>
    <w:rsid w:val="00F52476"/>
    <w:rsid w:val="00F5708D"/>
    <w:rsid w:val="00F60845"/>
    <w:rsid w:val="00F629A5"/>
    <w:rsid w:val="00F64D37"/>
    <w:rsid w:val="00F70EB8"/>
    <w:rsid w:val="00F76A33"/>
    <w:rsid w:val="00F7723D"/>
    <w:rsid w:val="00F80987"/>
    <w:rsid w:val="00F84235"/>
    <w:rsid w:val="00F84587"/>
    <w:rsid w:val="00F8741B"/>
    <w:rsid w:val="00F87670"/>
    <w:rsid w:val="00F90E69"/>
    <w:rsid w:val="00F914F4"/>
    <w:rsid w:val="00F91FD6"/>
    <w:rsid w:val="00F956BC"/>
    <w:rsid w:val="00F97811"/>
    <w:rsid w:val="00FA31EB"/>
    <w:rsid w:val="00FA5327"/>
    <w:rsid w:val="00FA54B6"/>
    <w:rsid w:val="00FA57B1"/>
    <w:rsid w:val="00FB002D"/>
    <w:rsid w:val="00FB076C"/>
    <w:rsid w:val="00FB39FC"/>
    <w:rsid w:val="00FB43CA"/>
    <w:rsid w:val="00FB4912"/>
    <w:rsid w:val="00FB70CC"/>
    <w:rsid w:val="00FB7104"/>
    <w:rsid w:val="00FB7525"/>
    <w:rsid w:val="00FC3FFF"/>
    <w:rsid w:val="00FC7BC3"/>
    <w:rsid w:val="00FD0462"/>
    <w:rsid w:val="00FD2538"/>
    <w:rsid w:val="00FD52B9"/>
    <w:rsid w:val="00FE02E8"/>
    <w:rsid w:val="00FE078C"/>
    <w:rsid w:val="00FE1914"/>
    <w:rsid w:val="00FE2284"/>
    <w:rsid w:val="00FE29D2"/>
    <w:rsid w:val="00FF4A35"/>
    <w:rsid w:val="00FF748B"/>
    <w:rsid w:val="016025FC"/>
    <w:rsid w:val="016D4D19"/>
    <w:rsid w:val="019127B6"/>
    <w:rsid w:val="019B53E2"/>
    <w:rsid w:val="01B26C41"/>
    <w:rsid w:val="01D11652"/>
    <w:rsid w:val="025760E2"/>
    <w:rsid w:val="026E6F9B"/>
    <w:rsid w:val="027E324A"/>
    <w:rsid w:val="02E2693F"/>
    <w:rsid w:val="036D5065"/>
    <w:rsid w:val="037F210D"/>
    <w:rsid w:val="039A36A3"/>
    <w:rsid w:val="03C50E3C"/>
    <w:rsid w:val="040F5167"/>
    <w:rsid w:val="0417189C"/>
    <w:rsid w:val="041B0A5C"/>
    <w:rsid w:val="04490F26"/>
    <w:rsid w:val="047850AB"/>
    <w:rsid w:val="04877EA0"/>
    <w:rsid w:val="04BD0CD5"/>
    <w:rsid w:val="04DD0C3C"/>
    <w:rsid w:val="04FC43EA"/>
    <w:rsid w:val="054E47BE"/>
    <w:rsid w:val="05700AA4"/>
    <w:rsid w:val="05C70314"/>
    <w:rsid w:val="05E24858"/>
    <w:rsid w:val="05F5778A"/>
    <w:rsid w:val="06675EDA"/>
    <w:rsid w:val="067F49DD"/>
    <w:rsid w:val="0685402D"/>
    <w:rsid w:val="0717375D"/>
    <w:rsid w:val="0751482E"/>
    <w:rsid w:val="07540CA4"/>
    <w:rsid w:val="07610E7C"/>
    <w:rsid w:val="07940806"/>
    <w:rsid w:val="07C05BA3"/>
    <w:rsid w:val="07E04497"/>
    <w:rsid w:val="07EF46DA"/>
    <w:rsid w:val="0862384D"/>
    <w:rsid w:val="08A46E8C"/>
    <w:rsid w:val="08A54FD0"/>
    <w:rsid w:val="0905725F"/>
    <w:rsid w:val="092A0242"/>
    <w:rsid w:val="09842C00"/>
    <w:rsid w:val="098552F6"/>
    <w:rsid w:val="09C432AA"/>
    <w:rsid w:val="09DC2A3C"/>
    <w:rsid w:val="0A5D3B7D"/>
    <w:rsid w:val="0A6B16B7"/>
    <w:rsid w:val="0A80144A"/>
    <w:rsid w:val="0A854E82"/>
    <w:rsid w:val="0A92134D"/>
    <w:rsid w:val="0A9B752D"/>
    <w:rsid w:val="0B0C10FF"/>
    <w:rsid w:val="0B353646"/>
    <w:rsid w:val="0BA852CC"/>
    <w:rsid w:val="0C346B5F"/>
    <w:rsid w:val="0C4F5747"/>
    <w:rsid w:val="0C9F66CF"/>
    <w:rsid w:val="0CBD4DA7"/>
    <w:rsid w:val="0D0C14E1"/>
    <w:rsid w:val="0D447276"/>
    <w:rsid w:val="0D6E60A1"/>
    <w:rsid w:val="0DCF1C83"/>
    <w:rsid w:val="0EF32D02"/>
    <w:rsid w:val="0F4C41C0"/>
    <w:rsid w:val="0F8120BC"/>
    <w:rsid w:val="0F957915"/>
    <w:rsid w:val="114F7F97"/>
    <w:rsid w:val="11531836"/>
    <w:rsid w:val="11692E07"/>
    <w:rsid w:val="11756A5B"/>
    <w:rsid w:val="119D6F55"/>
    <w:rsid w:val="11A26319"/>
    <w:rsid w:val="124C175D"/>
    <w:rsid w:val="126D2DCB"/>
    <w:rsid w:val="1288647B"/>
    <w:rsid w:val="13021765"/>
    <w:rsid w:val="13147B7B"/>
    <w:rsid w:val="13272BE8"/>
    <w:rsid w:val="134F427F"/>
    <w:rsid w:val="137A57A0"/>
    <w:rsid w:val="138C69C3"/>
    <w:rsid w:val="13F6014E"/>
    <w:rsid w:val="13F76DF0"/>
    <w:rsid w:val="13FD3CDB"/>
    <w:rsid w:val="145C04F7"/>
    <w:rsid w:val="146B333A"/>
    <w:rsid w:val="14740441"/>
    <w:rsid w:val="14F0383F"/>
    <w:rsid w:val="150177FB"/>
    <w:rsid w:val="15175270"/>
    <w:rsid w:val="15211C4B"/>
    <w:rsid w:val="15261FBC"/>
    <w:rsid w:val="152D54EB"/>
    <w:rsid w:val="155B6F0B"/>
    <w:rsid w:val="15A22D8C"/>
    <w:rsid w:val="15C67C05"/>
    <w:rsid w:val="15D37AB2"/>
    <w:rsid w:val="16006833"/>
    <w:rsid w:val="162100AA"/>
    <w:rsid w:val="16BA342A"/>
    <w:rsid w:val="16CA259A"/>
    <w:rsid w:val="170A14DA"/>
    <w:rsid w:val="172A3905"/>
    <w:rsid w:val="174568F8"/>
    <w:rsid w:val="180A2E6A"/>
    <w:rsid w:val="181F315D"/>
    <w:rsid w:val="18422604"/>
    <w:rsid w:val="18700F1F"/>
    <w:rsid w:val="188624F1"/>
    <w:rsid w:val="18932E60"/>
    <w:rsid w:val="18945291"/>
    <w:rsid w:val="18A40415"/>
    <w:rsid w:val="18B43EE8"/>
    <w:rsid w:val="19042532"/>
    <w:rsid w:val="19834C82"/>
    <w:rsid w:val="19A21712"/>
    <w:rsid w:val="19B76E21"/>
    <w:rsid w:val="19E51499"/>
    <w:rsid w:val="1A4E34E2"/>
    <w:rsid w:val="1AB9208F"/>
    <w:rsid w:val="1AD31C39"/>
    <w:rsid w:val="1AFD2812"/>
    <w:rsid w:val="1B0472F1"/>
    <w:rsid w:val="1B5571A6"/>
    <w:rsid w:val="1B9273FE"/>
    <w:rsid w:val="1BD47A17"/>
    <w:rsid w:val="1C6E39C8"/>
    <w:rsid w:val="1C716B23"/>
    <w:rsid w:val="1CC25AC1"/>
    <w:rsid w:val="1CD23654"/>
    <w:rsid w:val="1CE77496"/>
    <w:rsid w:val="1D085BCA"/>
    <w:rsid w:val="1DC528EC"/>
    <w:rsid w:val="1DC91672"/>
    <w:rsid w:val="1E481B1D"/>
    <w:rsid w:val="1E4A3FC0"/>
    <w:rsid w:val="1E8C282B"/>
    <w:rsid w:val="1E944099"/>
    <w:rsid w:val="1EC75611"/>
    <w:rsid w:val="1FAA740D"/>
    <w:rsid w:val="202820DF"/>
    <w:rsid w:val="20436F19"/>
    <w:rsid w:val="20623915"/>
    <w:rsid w:val="207706AD"/>
    <w:rsid w:val="20B147CB"/>
    <w:rsid w:val="210B3EDB"/>
    <w:rsid w:val="21533472"/>
    <w:rsid w:val="217136BF"/>
    <w:rsid w:val="221417DE"/>
    <w:rsid w:val="221B0635"/>
    <w:rsid w:val="222D1C2F"/>
    <w:rsid w:val="222D4936"/>
    <w:rsid w:val="22600256"/>
    <w:rsid w:val="22A00653"/>
    <w:rsid w:val="22F54892"/>
    <w:rsid w:val="23861191"/>
    <w:rsid w:val="23CB1A8B"/>
    <w:rsid w:val="2432352D"/>
    <w:rsid w:val="243674C1"/>
    <w:rsid w:val="2480698E"/>
    <w:rsid w:val="24AB654E"/>
    <w:rsid w:val="24E16D01"/>
    <w:rsid w:val="24E20456"/>
    <w:rsid w:val="24E32DCF"/>
    <w:rsid w:val="25661A5B"/>
    <w:rsid w:val="25B85CB3"/>
    <w:rsid w:val="25C27692"/>
    <w:rsid w:val="25CD5C03"/>
    <w:rsid w:val="25DC52BC"/>
    <w:rsid w:val="26061115"/>
    <w:rsid w:val="26373F08"/>
    <w:rsid w:val="263B7010"/>
    <w:rsid w:val="263C78B5"/>
    <w:rsid w:val="269F1569"/>
    <w:rsid w:val="27423CDA"/>
    <w:rsid w:val="279C29FA"/>
    <w:rsid w:val="27B30BFE"/>
    <w:rsid w:val="27B32BD6"/>
    <w:rsid w:val="280D678A"/>
    <w:rsid w:val="28627AAD"/>
    <w:rsid w:val="28900496"/>
    <w:rsid w:val="2936586D"/>
    <w:rsid w:val="297D6C6F"/>
    <w:rsid w:val="299A404E"/>
    <w:rsid w:val="29CA23B8"/>
    <w:rsid w:val="29D357B2"/>
    <w:rsid w:val="2AEF03C9"/>
    <w:rsid w:val="2B7D3C27"/>
    <w:rsid w:val="2B867822"/>
    <w:rsid w:val="2BFE2AF5"/>
    <w:rsid w:val="2C163734"/>
    <w:rsid w:val="2C3D6F12"/>
    <w:rsid w:val="2CBD400F"/>
    <w:rsid w:val="2CEB53D1"/>
    <w:rsid w:val="2D0705D5"/>
    <w:rsid w:val="2D2C76B3"/>
    <w:rsid w:val="2D564730"/>
    <w:rsid w:val="2DDB2E87"/>
    <w:rsid w:val="2E263B21"/>
    <w:rsid w:val="2E363B2C"/>
    <w:rsid w:val="2E4C5B33"/>
    <w:rsid w:val="2EFC1307"/>
    <w:rsid w:val="2EFC4E63"/>
    <w:rsid w:val="2F3A598B"/>
    <w:rsid w:val="2F740E9D"/>
    <w:rsid w:val="2F7571F4"/>
    <w:rsid w:val="304C34E8"/>
    <w:rsid w:val="306E3B3E"/>
    <w:rsid w:val="30C82639"/>
    <w:rsid w:val="30E43E01"/>
    <w:rsid w:val="31523460"/>
    <w:rsid w:val="31570A76"/>
    <w:rsid w:val="31772EC7"/>
    <w:rsid w:val="317E7D4B"/>
    <w:rsid w:val="31C20987"/>
    <w:rsid w:val="32672F3B"/>
    <w:rsid w:val="32BA306B"/>
    <w:rsid w:val="32FA510C"/>
    <w:rsid w:val="3363205F"/>
    <w:rsid w:val="33864D45"/>
    <w:rsid w:val="33E00527"/>
    <w:rsid w:val="33FE342B"/>
    <w:rsid w:val="34192013"/>
    <w:rsid w:val="348C4BD1"/>
    <w:rsid w:val="353F1F4D"/>
    <w:rsid w:val="354F64F7"/>
    <w:rsid w:val="35B67B92"/>
    <w:rsid w:val="36260A17"/>
    <w:rsid w:val="36435A6D"/>
    <w:rsid w:val="36D133B6"/>
    <w:rsid w:val="36FE02D8"/>
    <w:rsid w:val="3704787F"/>
    <w:rsid w:val="371B2546"/>
    <w:rsid w:val="371B60A2"/>
    <w:rsid w:val="371D1E1A"/>
    <w:rsid w:val="373F6C45"/>
    <w:rsid w:val="375F0685"/>
    <w:rsid w:val="376B4BFC"/>
    <w:rsid w:val="37784523"/>
    <w:rsid w:val="378D6FA0"/>
    <w:rsid w:val="37AB0A33"/>
    <w:rsid w:val="38494738"/>
    <w:rsid w:val="386D5023"/>
    <w:rsid w:val="388F6D48"/>
    <w:rsid w:val="38DD3F57"/>
    <w:rsid w:val="39237700"/>
    <w:rsid w:val="392C27E9"/>
    <w:rsid w:val="39BC1DBE"/>
    <w:rsid w:val="39DA3FF3"/>
    <w:rsid w:val="39F01A68"/>
    <w:rsid w:val="3AD44EE6"/>
    <w:rsid w:val="3B101CF1"/>
    <w:rsid w:val="3B35101D"/>
    <w:rsid w:val="3B581673"/>
    <w:rsid w:val="3B892174"/>
    <w:rsid w:val="3BA64AD4"/>
    <w:rsid w:val="3BAE409C"/>
    <w:rsid w:val="3BCC3E0F"/>
    <w:rsid w:val="3C0773BA"/>
    <w:rsid w:val="3C776471"/>
    <w:rsid w:val="3C8A61A4"/>
    <w:rsid w:val="3D1E069A"/>
    <w:rsid w:val="3D4F44AC"/>
    <w:rsid w:val="3DBA63F4"/>
    <w:rsid w:val="3DC92CFC"/>
    <w:rsid w:val="3E2D328B"/>
    <w:rsid w:val="3E410696"/>
    <w:rsid w:val="3E5638B9"/>
    <w:rsid w:val="3E5776D4"/>
    <w:rsid w:val="3EA87DDE"/>
    <w:rsid w:val="3EE53335"/>
    <w:rsid w:val="3F1461F9"/>
    <w:rsid w:val="3FE94F8F"/>
    <w:rsid w:val="4058634A"/>
    <w:rsid w:val="40F755CA"/>
    <w:rsid w:val="421D53C4"/>
    <w:rsid w:val="42AF2455"/>
    <w:rsid w:val="42E61C5A"/>
    <w:rsid w:val="42F56341"/>
    <w:rsid w:val="43A22FB6"/>
    <w:rsid w:val="43FB34E3"/>
    <w:rsid w:val="440A1978"/>
    <w:rsid w:val="44246EDE"/>
    <w:rsid w:val="44250560"/>
    <w:rsid w:val="446A2417"/>
    <w:rsid w:val="456923EE"/>
    <w:rsid w:val="45740942"/>
    <w:rsid w:val="45A02594"/>
    <w:rsid w:val="45D12A0F"/>
    <w:rsid w:val="474A6966"/>
    <w:rsid w:val="47676E72"/>
    <w:rsid w:val="47F30839"/>
    <w:rsid w:val="48084421"/>
    <w:rsid w:val="481B4154"/>
    <w:rsid w:val="482079F1"/>
    <w:rsid w:val="48B00D40"/>
    <w:rsid w:val="48B85DCC"/>
    <w:rsid w:val="49575660"/>
    <w:rsid w:val="496E33F7"/>
    <w:rsid w:val="4981448B"/>
    <w:rsid w:val="4A1F5359"/>
    <w:rsid w:val="4A333093"/>
    <w:rsid w:val="4A7A4FFB"/>
    <w:rsid w:val="4A930919"/>
    <w:rsid w:val="4AB34B18"/>
    <w:rsid w:val="4AD742F9"/>
    <w:rsid w:val="4B58121B"/>
    <w:rsid w:val="4C0A73B1"/>
    <w:rsid w:val="4C5B0FC3"/>
    <w:rsid w:val="4C6836E0"/>
    <w:rsid w:val="4C6914BD"/>
    <w:rsid w:val="4C72455F"/>
    <w:rsid w:val="4C7A6D65"/>
    <w:rsid w:val="4C9C5832"/>
    <w:rsid w:val="4CA07A76"/>
    <w:rsid w:val="4CA81F51"/>
    <w:rsid w:val="4CA961D2"/>
    <w:rsid w:val="4CD60F91"/>
    <w:rsid w:val="4D275349"/>
    <w:rsid w:val="4D907392"/>
    <w:rsid w:val="4D920005"/>
    <w:rsid w:val="4DA90DFC"/>
    <w:rsid w:val="4DF52086"/>
    <w:rsid w:val="4E121BA6"/>
    <w:rsid w:val="4E361CE8"/>
    <w:rsid w:val="4E3E5982"/>
    <w:rsid w:val="4E48017A"/>
    <w:rsid w:val="4E530870"/>
    <w:rsid w:val="4EBE3A8B"/>
    <w:rsid w:val="4ECF3EEA"/>
    <w:rsid w:val="4F0E4A13"/>
    <w:rsid w:val="502142D2"/>
    <w:rsid w:val="50843A0F"/>
    <w:rsid w:val="508605D9"/>
    <w:rsid w:val="50964CC0"/>
    <w:rsid w:val="50BC3801"/>
    <w:rsid w:val="50C36BA5"/>
    <w:rsid w:val="50E22A5E"/>
    <w:rsid w:val="50EF617E"/>
    <w:rsid w:val="51052A08"/>
    <w:rsid w:val="51984A67"/>
    <w:rsid w:val="52AD3126"/>
    <w:rsid w:val="52B0182A"/>
    <w:rsid w:val="52C75604"/>
    <w:rsid w:val="52E9320B"/>
    <w:rsid w:val="534E1882"/>
    <w:rsid w:val="53733096"/>
    <w:rsid w:val="539179C0"/>
    <w:rsid w:val="53A60578"/>
    <w:rsid w:val="548701C4"/>
    <w:rsid w:val="54994B57"/>
    <w:rsid w:val="54AD25D8"/>
    <w:rsid w:val="54C343AC"/>
    <w:rsid w:val="54DF4E5A"/>
    <w:rsid w:val="552A3C28"/>
    <w:rsid w:val="558E4A1D"/>
    <w:rsid w:val="55BB6F76"/>
    <w:rsid w:val="55D76867"/>
    <w:rsid w:val="56777341"/>
    <w:rsid w:val="56BC2FA6"/>
    <w:rsid w:val="571319B3"/>
    <w:rsid w:val="57203535"/>
    <w:rsid w:val="575B11B0"/>
    <w:rsid w:val="5781271B"/>
    <w:rsid w:val="578708D4"/>
    <w:rsid w:val="57EA63E9"/>
    <w:rsid w:val="580C2ED2"/>
    <w:rsid w:val="58690F0C"/>
    <w:rsid w:val="58751F31"/>
    <w:rsid w:val="58A261CC"/>
    <w:rsid w:val="58AB1524"/>
    <w:rsid w:val="58C44394"/>
    <w:rsid w:val="58DD2AA8"/>
    <w:rsid w:val="590E71E8"/>
    <w:rsid w:val="59367040"/>
    <w:rsid w:val="593B5582"/>
    <w:rsid w:val="59854499"/>
    <w:rsid w:val="59A2217E"/>
    <w:rsid w:val="59B2243E"/>
    <w:rsid w:val="5A5777A5"/>
    <w:rsid w:val="5A6220B6"/>
    <w:rsid w:val="5A69720C"/>
    <w:rsid w:val="5A902334"/>
    <w:rsid w:val="5AB76A6B"/>
    <w:rsid w:val="5B7164CD"/>
    <w:rsid w:val="5CCE31E0"/>
    <w:rsid w:val="5D8440F2"/>
    <w:rsid w:val="5DAE3A51"/>
    <w:rsid w:val="5DB744C7"/>
    <w:rsid w:val="5E3C0903"/>
    <w:rsid w:val="5EE40D51"/>
    <w:rsid w:val="5F1119B5"/>
    <w:rsid w:val="5F1E2D5F"/>
    <w:rsid w:val="5FD749AD"/>
    <w:rsid w:val="60172FFB"/>
    <w:rsid w:val="603F2FED"/>
    <w:rsid w:val="60695F4D"/>
    <w:rsid w:val="608D07DE"/>
    <w:rsid w:val="60952A69"/>
    <w:rsid w:val="60FA62E5"/>
    <w:rsid w:val="61022CA3"/>
    <w:rsid w:val="614A2560"/>
    <w:rsid w:val="61711462"/>
    <w:rsid w:val="617A209A"/>
    <w:rsid w:val="618668E6"/>
    <w:rsid w:val="61E80F25"/>
    <w:rsid w:val="62027013"/>
    <w:rsid w:val="62786418"/>
    <w:rsid w:val="6299081E"/>
    <w:rsid w:val="63377B87"/>
    <w:rsid w:val="63652460"/>
    <w:rsid w:val="63A64DC2"/>
    <w:rsid w:val="63E826C5"/>
    <w:rsid w:val="63E94CAF"/>
    <w:rsid w:val="64013F0D"/>
    <w:rsid w:val="640B4C4C"/>
    <w:rsid w:val="64127D09"/>
    <w:rsid w:val="64612135"/>
    <w:rsid w:val="649966D5"/>
    <w:rsid w:val="64B16D2A"/>
    <w:rsid w:val="64C86FBA"/>
    <w:rsid w:val="64CC5391"/>
    <w:rsid w:val="64F1206D"/>
    <w:rsid w:val="65571BFF"/>
    <w:rsid w:val="65750EF0"/>
    <w:rsid w:val="659A2704"/>
    <w:rsid w:val="65DC0F6F"/>
    <w:rsid w:val="65E73470"/>
    <w:rsid w:val="65E971E8"/>
    <w:rsid w:val="66292968"/>
    <w:rsid w:val="663A4508"/>
    <w:rsid w:val="665777F9"/>
    <w:rsid w:val="67245C64"/>
    <w:rsid w:val="674E0010"/>
    <w:rsid w:val="677A48DA"/>
    <w:rsid w:val="67C22162"/>
    <w:rsid w:val="6813679E"/>
    <w:rsid w:val="682766B9"/>
    <w:rsid w:val="68392DB2"/>
    <w:rsid w:val="685A617B"/>
    <w:rsid w:val="688431F8"/>
    <w:rsid w:val="68BD3309"/>
    <w:rsid w:val="695011FA"/>
    <w:rsid w:val="69787200"/>
    <w:rsid w:val="69D215D7"/>
    <w:rsid w:val="6A0C2720"/>
    <w:rsid w:val="6A3824EC"/>
    <w:rsid w:val="6AA7360B"/>
    <w:rsid w:val="6AB53B3C"/>
    <w:rsid w:val="6AD95A7D"/>
    <w:rsid w:val="6B4F5D3F"/>
    <w:rsid w:val="6B7E00AB"/>
    <w:rsid w:val="6B914BAB"/>
    <w:rsid w:val="6BAD59B4"/>
    <w:rsid w:val="6BB06634"/>
    <w:rsid w:val="6BB95F90"/>
    <w:rsid w:val="6BD61FBC"/>
    <w:rsid w:val="6BF80ED1"/>
    <w:rsid w:val="6C005C40"/>
    <w:rsid w:val="6C347C9E"/>
    <w:rsid w:val="6C354F35"/>
    <w:rsid w:val="6C556299"/>
    <w:rsid w:val="6D1159A2"/>
    <w:rsid w:val="6DAA54AF"/>
    <w:rsid w:val="6DB91B96"/>
    <w:rsid w:val="6DDA23AD"/>
    <w:rsid w:val="6DFB3F5C"/>
    <w:rsid w:val="6E2039C3"/>
    <w:rsid w:val="6E441AA7"/>
    <w:rsid w:val="6E7D0365"/>
    <w:rsid w:val="6E7F667F"/>
    <w:rsid w:val="6E8C353A"/>
    <w:rsid w:val="6ECE5F81"/>
    <w:rsid w:val="6EEB5D7F"/>
    <w:rsid w:val="6F047189"/>
    <w:rsid w:val="6F3C482C"/>
    <w:rsid w:val="6F906926"/>
    <w:rsid w:val="70585696"/>
    <w:rsid w:val="7060330D"/>
    <w:rsid w:val="70787AE6"/>
    <w:rsid w:val="70BA1376"/>
    <w:rsid w:val="70CC398E"/>
    <w:rsid w:val="70F74EAF"/>
    <w:rsid w:val="710F724D"/>
    <w:rsid w:val="713A4D9B"/>
    <w:rsid w:val="71580FD1"/>
    <w:rsid w:val="72563E57"/>
    <w:rsid w:val="725E6580"/>
    <w:rsid w:val="72987FCC"/>
    <w:rsid w:val="72BE2F90"/>
    <w:rsid w:val="73256740"/>
    <w:rsid w:val="73515A0E"/>
    <w:rsid w:val="73A865C2"/>
    <w:rsid w:val="73AF7CC3"/>
    <w:rsid w:val="742228FF"/>
    <w:rsid w:val="74424693"/>
    <w:rsid w:val="746740F9"/>
    <w:rsid w:val="747F2B20"/>
    <w:rsid w:val="749F4A62"/>
    <w:rsid w:val="74E4574A"/>
    <w:rsid w:val="75E53688"/>
    <w:rsid w:val="75FE0A8D"/>
    <w:rsid w:val="76742AFE"/>
    <w:rsid w:val="768076F4"/>
    <w:rsid w:val="77085369"/>
    <w:rsid w:val="771A5129"/>
    <w:rsid w:val="77550B81"/>
    <w:rsid w:val="777700A6"/>
    <w:rsid w:val="77C03CB6"/>
    <w:rsid w:val="77FE4D75"/>
    <w:rsid w:val="785364EC"/>
    <w:rsid w:val="787D39D0"/>
    <w:rsid w:val="78FF0DA4"/>
    <w:rsid w:val="790E0258"/>
    <w:rsid w:val="796706F8"/>
    <w:rsid w:val="797F45E0"/>
    <w:rsid w:val="79876FEC"/>
    <w:rsid w:val="799C5C95"/>
    <w:rsid w:val="79AC25AE"/>
    <w:rsid w:val="7A122D59"/>
    <w:rsid w:val="7A7430CC"/>
    <w:rsid w:val="7B8456D0"/>
    <w:rsid w:val="7C3074C7"/>
    <w:rsid w:val="7C6673F5"/>
    <w:rsid w:val="7CC0084B"/>
    <w:rsid w:val="7CD919AF"/>
    <w:rsid w:val="7CE45311"/>
    <w:rsid w:val="7D26033D"/>
    <w:rsid w:val="7D3D00ED"/>
    <w:rsid w:val="7D845D1C"/>
    <w:rsid w:val="7D8A1620"/>
    <w:rsid w:val="7D8F646F"/>
    <w:rsid w:val="7DD86068"/>
    <w:rsid w:val="7E6B6EDC"/>
    <w:rsid w:val="7E8A3F21"/>
    <w:rsid w:val="7E972997"/>
    <w:rsid w:val="7F7F362D"/>
    <w:rsid w:val="7FA20326"/>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52BE283"/>
  <w15:docId w15:val="{4F131378-C155-4000-952E-EA9B87EA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qFormat="1"/>
    <w:lsdException w:name="footnote text" w:semiHidden="1" w:unhideWhenUsed="1" w:qFormat="1"/>
    <w:lsdException w:name="annotation text" w:uiPriority="0" w:qFormat="1"/>
    <w:lsdException w:name="header" w:unhideWhenUsed="1" w:qFormat="1"/>
    <w:lsdException w:name="footer"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uiPriority="0"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uiPriority="0" w:qFormat="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qFormat="1"/>
    <w:lsdException w:name="Intense Quote"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adjustRightInd w:val="0"/>
      <w:snapToGrid w:val="0"/>
      <w:spacing w:line="360" w:lineRule="auto"/>
      <w:jc w:val="both"/>
    </w:pPr>
    <w:rPr>
      <w:rFonts w:eastAsiaTheme="minorEastAsia" w:cstheme="minorBidi"/>
      <w:kern w:val="2"/>
      <w:sz w:val="28"/>
      <w:szCs w:val="22"/>
    </w:rPr>
  </w:style>
  <w:style w:type="paragraph" w:styleId="1">
    <w:name w:val="heading 1"/>
    <w:basedOn w:val="a2"/>
    <w:next w:val="a2"/>
    <w:link w:val="10"/>
    <w:qFormat/>
    <w:pPr>
      <w:keepNext/>
      <w:keepLines/>
      <w:spacing w:beforeLines="50" w:before="50" w:afterLines="50" w:after="50"/>
      <w:outlineLvl w:val="0"/>
    </w:pPr>
    <w:rPr>
      <w:rFonts w:eastAsia="黑体"/>
      <w:bCs/>
      <w:kern w:val="44"/>
      <w:sz w:val="32"/>
      <w:szCs w:val="44"/>
    </w:rPr>
  </w:style>
  <w:style w:type="paragraph" w:styleId="21">
    <w:name w:val="heading 2"/>
    <w:basedOn w:val="a2"/>
    <w:next w:val="a2"/>
    <w:link w:val="22"/>
    <w:unhideWhenUsed/>
    <w:qFormat/>
    <w:pPr>
      <w:keepNext/>
      <w:keepLines/>
      <w:spacing w:beforeLines="50" w:before="50"/>
      <w:outlineLvl w:val="1"/>
    </w:pPr>
    <w:rPr>
      <w:rFonts w:asciiTheme="majorHAnsi" w:eastAsiaTheme="majorEastAsia" w:hAnsiTheme="majorHAnsi" w:cstheme="majorBidi"/>
      <w:b/>
      <w:bCs/>
      <w:sz w:val="30"/>
      <w:szCs w:val="32"/>
    </w:rPr>
  </w:style>
  <w:style w:type="paragraph" w:styleId="31">
    <w:name w:val="heading 3"/>
    <w:basedOn w:val="a2"/>
    <w:next w:val="a2"/>
    <w:link w:val="32"/>
    <w:unhideWhenUsed/>
    <w:qFormat/>
    <w:pPr>
      <w:keepNext/>
      <w:keepLines/>
      <w:ind w:leftChars="200" w:left="1360"/>
      <w:jc w:val="left"/>
      <w:outlineLvl w:val="2"/>
    </w:pPr>
    <w:rPr>
      <w:rFonts w:asciiTheme="minorHAnsi" w:hAnsiTheme="minorHAnsi"/>
      <w:bCs/>
      <w:szCs w:val="32"/>
    </w:rPr>
  </w:style>
  <w:style w:type="paragraph" w:styleId="41">
    <w:name w:val="heading 4"/>
    <w:basedOn w:val="a2"/>
    <w:next w:val="a2"/>
    <w:link w:val="42"/>
    <w:unhideWhenUsed/>
    <w:qFormat/>
    <w:pPr>
      <w:keepNext/>
      <w:keepLines/>
      <w:spacing w:before="280" w:after="290" w:line="376" w:lineRule="atLeast"/>
      <w:outlineLvl w:val="3"/>
    </w:pPr>
    <w:rPr>
      <w:rFonts w:asciiTheme="majorHAnsi" w:eastAsiaTheme="majorEastAsia" w:hAnsiTheme="majorHAnsi" w:cstheme="majorBidi"/>
      <w:b/>
      <w:bCs/>
      <w:szCs w:val="28"/>
    </w:rPr>
  </w:style>
  <w:style w:type="paragraph" w:styleId="51">
    <w:name w:val="heading 5"/>
    <w:basedOn w:val="a2"/>
    <w:next w:val="a2"/>
    <w:link w:val="52"/>
    <w:qFormat/>
    <w:pPr>
      <w:keepNext/>
      <w:autoSpaceDE w:val="0"/>
      <w:autoSpaceDN w:val="0"/>
      <w:spacing w:line="240" w:lineRule="auto"/>
      <w:ind w:left="437" w:right="120"/>
      <w:textAlignment w:val="baseline"/>
      <w:outlineLvl w:val="4"/>
    </w:pPr>
    <w:rPr>
      <w:rFonts w:eastAsia="宋体" w:cs="Times New Roman"/>
      <w:b/>
      <w:color w:val="000000"/>
      <w:sz w:val="18"/>
      <w:szCs w:val="20"/>
    </w:rPr>
  </w:style>
  <w:style w:type="paragraph" w:styleId="6">
    <w:name w:val="heading 6"/>
    <w:basedOn w:val="a2"/>
    <w:next w:val="a2"/>
    <w:link w:val="60"/>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2"/>
    <w:next w:val="a2"/>
    <w:link w:val="70"/>
    <w:uiPriority w:val="9"/>
    <w:semiHidden/>
    <w:unhideWhenUsed/>
    <w:qFormat/>
    <w:pPr>
      <w:keepNext/>
      <w:keepLines/>
      <w:spacing w:before="240" w:after="64" w:line="320" w:lineRule="auto"/>
      <w:outlineLvl w:val="6"/>
    </w:pPr>
    <w:rPr>
      <w:b/>
      <w:bCs/>
      <w:sz w:val="24"/>
      <w:szCs w:val="24"/>
    </w:rPr>
  </w:style>
  <w:style w:type="paragraph" w:styleId="8">
    <w:name w:val="heading 8"/>
    <w:basedOn w:val="a2"/>
    <w:next w:val="a2"/>
    <w:link w:val="80"/>
    <w:qFormat/>
    <w:pPr>
      <w:keepNext/>
      <w:keepLines/>
      <w:spacing w:before="240" w:after="64" w:line="320" w:lineRule="auto"/>
      <w:outlineLvl w:val="7"/>
    </w:pPr>
    <w:rPr>
      <w:rFonts w:ascii="Arial" w:eastAsia="黑体" w:hAnsi="Arial" w:cs="Times New Roman"/>
      <w:sz w:val="24"/>
      <w:szCs w:val="24"/>
    </w:rPr>
  </w:style>
  <w:style w:type="paragraph" w:styleId="9">
    <w:name w:val="heading 9"/>
    <w:basedOn w:val="a2"/>
    <w:next w:val="a2"/>
    <w:link w:val="90"/>
    <w:qFormat/>
    <w:pPr>
      <w:keepNext/>
      <w:keepLines/>
      <w:spacing w:before="240" w:after="64" w:line="320" w:lineRule="auto"/>
      <w:outlineLvl w:val="8"/>
    </w:pPr>
    <w:rPr>
      <w:rFonts w:ascii="Arial" w:eastAsia="黑体" w:hAnsi="Arial" w:cs="Times New Roman"/>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pPr>
    <w:rPr>
      <w:rFonts w:ascii="Courier New" w:hAnsi="Courier New" w:cs="Courier New"/>
      <w:kern w:val="2"/>
      <w:sz w:val="24"/>
      <w:szCs w:val="24"/>
    </w:rPr>
  </w:style>
  <w:style w:type="paragraph" w:styleId="33">
    <w:name w:val="List 3"/>
    <w:basedOn w:val="a2"/>
    <w:uiPriority w:val="99"/>
    <w:semiHidden/>
    <w:unhideWhenUsed/>
    <w:qFormat/>
    <w:pPr>
      <w:ind w:leftChars="400" w:left="100" w:hangingChars="200" w:hanging="200"/>
      <w:contextualSpacing/>
    </w:pPr>
  </w:style>
  <w:style w:type="paragraph" w:styleId="TOC7">
    <w:name w:val="toc 7"/>
    <w:basedOn w:val="a2"/>
    <w:next w:val="a2"/>
    <w:uiPriority w:val="39"/>
    <w:unhideWhenUsed/>
    <w:qFormat/>
    <w:pPr>
      <w:spacing w:line="240" w:lineRule="auto"/>
      <w:ind w:leftChars="1200" w:left="2520"/>
    </w:pPr>
    <w:rPr>
      <w:sz w:val="21"/>
    </w:rPr>
  </w:style>
  <w:style w:type="paragraph" w:styleId="2">
    <w:name w:val="List Number 2"/>
    <w:basedOn w:val="a2"/>
    <w:uiPriority w:val="99"/>
    <w:semiHidden/>
    <w:unhideWhenUsed/>
    <w:qFormat/>
    <w:pPr>
      <w:numPr>
        <w:numId w:val="1"/>
      </w:numPr>
      <w:contextualSpacing/>
    </w:pPr>
  </w:style>
  <w:style w:type="paragraph" w:styleId="a8">
    <w:name w:val="table of authorities"/>
    <w:basedOn w:val="a2"/>
    <w:next w:val="a2"/>
    <w:uiPriority w:val="99"/>
    <w:semiHidden/>
    <w:unhideWhenUsed/>
    <w:qFormat/>
    <w:pPr>
      <w:ind w:leftChars="200" w:left="420"/>
    </w:pPr>
  </w:style>
  <w:style w:type="paragraph" w:styleId="a9">
    <w:name w:val="Note Heading"/>
    <w:basedOn w:val="a2"/>
    <w:next w:val="a2"/>
    <w:link w:val="aa"/>
    <w:uiPriority w:val="99"/>
    <w:semiHidden/>
    <w:unhideWhenUsed/>
    <w:qFormat/>
    <w:pPr>
      <w:jc w:val="center"/>
    </w:pPr>
  </w:style>
  <w:style w:type="paragraph" w:styleId="40">
    <w:name w:val="List Bullet 4"/>
    <w:basedOn w:val="a2"/>
    <w:uiPriority w:val="99"/>
    <w:semiHidden/>
    <w:unhideWhenUsed/>
    <w:qFormat/>
    <w:pPr>
      <w:numPr>
        <w:numId w:val="2"/>
      </w:numPr>
      <w:contextualSpacing/>
    </w:pPr>
  </w:style>
  <w:style w:type="paragraph" w:styleId="81">
    <w:name w:val="index 8"/>
    <w:basedOn w:val="a2"/>
    <w:next w:val="a2"/>
    <w:uiPriority w:val="99"/>
    <w:semiHidden/>
    <w:unhideWhenUsed/>
    <w:qFormat/>
    <w:pPr>
      <w:ind w:leftChars="1400" w:left="1400"/>
    </w:pPr>
  </w:style>
  <w:style w:type="paragraph" w:styleId="ab">
    <w:name w:val="E-mail Signature"/>
    <w:basedOn w:val="a2"/>
    <w:link w:val="ac"/>
    <w:uiPriority w:val="99"/>
    <w:semiHidden/>
    <w:unhideWhenUsed/>
    <w:qFormat/>
  </w:style>
  <w:style w:type="paragraph" w:styleId="a">
    <w:name w:val="List Number"/>
    <w:basedOn w:val="a2"/>
    <w:uiPriority w:val="99"/>
    <w:semiHidden/>
    <w:unhideWhenUsed/>
    <w:qFormat/>
    <w:pPr>
      <w:numPr>
        <w:numId w:val="3"/>
      </w:numPr>
      <w:contextualSpacing/>
    </w:pPr>
  </w:style>
  <w:style w:type="paragraph" w:styleId="ad">
    <w:name w:val="Normal Indent"/>
    <w:basedOn w:val="a2"/>
    <w:uiPriority w:val="99"/>
    <w:semiHidden/>
    <w:unhideWhenUsed/>
    <w:qFormat/>
    <w:pPr>
      <w:ind w:firstLineChars="200" w:firstLine="420"/>
    </w:pPr>
  </w:style>
  <w:style w:type="paragraph" w:styleId="ae">
    <w:name w:val="caption"/>
    <w:basedOn w:val="a2"/>
    <w:next w:val="a2"/>
    <w:uiPriority w:val="35"/>
    <w:semiHidden/>
    <w:unhideWhenUsed/>
    <w:qFormat/>
    <w:rPr>
      <w:rFonts w:asciiTheme="majorHAnsi" w:eastAsia="黑体" w:hAnsiTheme="majorHAnsi" w:cstheme="majorBidi"/>
      <w:sz w:val="20"/>
      <w:szCs w:val="20"/>
    </w:rPr>
  </w:style>
  <w:style w:type="paragraph" w:styleId="53">
    <w:name w:val="index 5"/>
    <w:basedOn w:val="a2"/>
    <w:next w:val="a2"/>
    <w:uiPriority w:val="99"/>
    <w:semiHidden/>
    <w:unhideWhenUsed/>
    <w:qFormat/>
    <w:pPr>
      <w:ind w:leftChars="800" w:left="800"/>
    </w:pPr>
  </w:style>
  <w:style w:type="paragraph" w:styleId="a0">
    <w:name w:val="List Bullet"/>
    <w:basedOn w:val="a2"/>
    <w:uiPriority w:val="99"/>
    <w:semiHidden/>
    <w:unhideWhenUsed/>
    <w:qFormat/>
    <w:pPr>
      <w:numPr>
        <w:numId w:val="4"/>
      </w:numPr>
      <w:contextualSpacing/>
    </w:pPr>
  </w:style>
  <w:style w:type="paragraph" w:styleId="af">
    <w:name w:val="envelope address"/>
    <w:basedOn w:val="a2"/>
    <w:uiPriority w:val="99"/>
    <w:semiHidden/>
    <w:unhideWhenUsed/>
    <w:qFormat/>
    <w:pPr>
      <w:framePr w:w="7920" w:h="1980" w:hRule="exact" w:hSpace="180" w:wrap="around" w:hAnchor="page" w:xAlign="center" w:yAlign="bottom"/>
      <w:ind w:leftChars="1400" w:left="100"/>
    </w:pPr>
    <w:rPr>
      <w:rFonts w:asciiTheme="majorHAnsi" w:eastAsiaTheme="majorEastAsia" w:hAnsiTheme="majorHAnsi" w:cstheme="majorBidi"/>
      <w:sz w:val="24"/>
      <w:szCs w:val="24"/>
    </w:rPr>
  </w:style>
  <w:style w:type="paragraph" w:styleId="af0">
    <w:name w:val="Document Map"/>
    <w:basedOn w:val="a2"/>
    <w:link w:val="af1"/>
    <w:uiPriority w:val="99"/>
    <w:semiHidden/>
    <w:unhideWhenUsed/>
    <w:qFormat/>
    <w:rPr>
      <w:rFonts w:ascii="Microsoft YaHei UI" w:eastAsia="Microsoft YaHei UI"/>
      <w:sz w:val="18"/>
      <w:szCs w:val="18"/>
    </w:rPr>
  </w:style>
  <w:style w:type="paragraph" w:styleId="af2">
    <w:name w:val="toa heading"/>
    <w:basedOn w:val="a2"/>
    <w:next w:val="a2"/>
    <w:uiPriority w:val="99"/>
    <w:semiHidden/>
    <w:unhideWhenUsed/>
    <w:qFormat/>
    <w:pPr>
      <w:spacing w:before="120"/>
    </w:pPr>
    <w:rPr>
      <w:rFonts w:asciiTheme="majorHAnsi" w:eastAsiaTheme="majorEastAsia" w:hAnsiTheme="majorHAnsi" w:cstheme="majorBidi"/>
      <w:sz w:val="24"/>
      <w:szCs w:val="24"/>
    </w:rPr>
  </w:style>
  <w:style w:type="paragraph" w:styleId="af3">
    <w:name w:val="annotation text"/>
    <w:basedOn w:val="a2"/>
    <w:link w:val="af4"/>
    <w:qFormat/>
    <w:pPr>
      <w:autoSpaceDE w:val="0"/>
      <w:autoSpaceDN w:val="0"/>
      <w:spacing w:line="240" w:lineRule="auto"/>
      <w:jc w:val="left"/>
      <w:textAlignment w:val="baseline"/>
    </w:pPr>
    <w:rPr>
      <w:rFonts w:eastAsia="宋体" w:cs="Times New Roman"/>
      <w:sz w:val="21"/>
      <w:szCs w:val="20"/>
    </w:rPr>
  </w:style>
  <w:style w:type="paragraph" w:styleId="61">
    <w:name w:val="index 6"/>
    <w:basedOn w:val="a2"/>
    <w:next w:val="a2"/>
    <w:uiPriority w:val="99"/>
    <w:semiHidden/>
    <w:unhideWhenUsed/>
    <w:qFormat/>
    <w:pPr>
      <w:ind w:leftChars="1000" w:left="1000"/>
    </w:pPr>
  </w:style>
  <w:style w:type="paragraph" w:styleId="af5">
    <w:name w:val="Salutation"/>
    <w:basedOn w:val="a2"/>
    <w:next w:val="a2"/>
    <w:link w:val="af6"/>
    <w:uiPriority w:val="99"/>
    <w:semiHidden/>
    <w:unhideWhenUsed/>
    <w:qFormat/>
  </w:style>
  <w:style w:type="paragraph" w:styleId="34">
    <w:name w:val="Body Text 3"/>
    <w:basedOn w:val="a2"/>
    <w:link w:val="35"/>
    <w:uiPriority w:val="99"/>
    <w:semiHidden/>
    <w:unhideWhenUsed/>
    <w:qFormat/>
    <w:pPr>
      <w:spacing w:after="120"/>
    </w:pPr>
    <w:rPr>
      <w:sz w:val="16"/>
      <w:szCs w:val="16"/>
    </w:rPr>
  </w:style>
  <w:style w:type="paragraph" w:styleId="af7">
    <w:name w:val="Closing"/>
    <w:basedOn w:val="a2"/>
    <w:link w:val="af8"/>
    <w:uiPriority w:val="99"/>
    <w:semiHidden/>
    <w:unhideWhenUsed/>
    <w:qFormat/>
    <w:pPr>
      <w:ind w:leftChars="2100" w:left="100"/>
    </w:pPr>
  </w:style>
  <w:style w:type="paragraph" w:styleId="30">
    <w:name w:val="List Bullet 3"/>
    <w:basedOn w:val="a2"/>
    <w:uiPriority w:val="99"/>
    <w:semiHidden/>
    <w:unhideWhenUsed/>
    <w:qFormat/>
    <w:pPr>
      <w:numPr>
        <w:numId w:val="5"/>
      </w:numPr>
      <w:contextualSpacing/>
    </w:pPr>
  </w:style>
  <w:style w:type="paragraph" w:styleId="af9">
    <w:name w:val="Body Text"/>
    <w:basedOn w:val="a2"/>
    <w:link w:val="afa"/>
    <w:qFormat/>
    <w:pPr>
      <w:spacing w:after="120"/>
    </w:pPr>
    <w:rPr>
      <w:rFonts w:eastAsia="宋体" w:cs="Times New Roman"/>
      <w:szCs w:val="24"/>
    </w:rPr>
  </w:style>
  <w:style w:type="paragraph" w:styleId="afb">
    <w:name w:val="Body Text Indent"/>
    <w:basedOn w:val="a2"/>
    <w:link w:val="afc"/>
    <w:qFormat/>
    <w:pPr>
      <w:autoSpaceDE w:val="0"/>
      <w:autoSpaceDN w:val="0"/>
      <w:spacing w:line="240" w:lineRule="auto"/>
      <w:ind w:firstLine="656"/>
      <w:textAlignment w:val="baseline"/>
    </w:pPr>
    <w:rPr>
      <w:rFonts w:ascii="仿宋_GB2312" w:cs="Times New Roman"/>
      <w:szCs w:val="20"/>
    </w:rPr>
  </w:style>
  <w:style w:type="paragraph" w:styleId="3">
    <w:name w:val="List Number 3"/>
    <w:basedOn w:val="a2"/>
    <w:uiPriority w:val="99"/>
    <w:semiHidden/>
    <w:unhideWhenUsed/>
    <w:qFormat/>
    <w:pPr>
      <w:numPr>
        <w:numId w:val="6"/>
      </w:numPr>
      <w:contextualSpacing/>
    </w:pPr>
  </w:style>
  <w:style w:type="paragraph" w:styleId="23">
    <w:name w:val="List 2"/>
    <w:basedOn w:val="a2"/>
    <w:uiPriority w:val="99"/>
    <w:semiHidden/>
    <w:unhideWhenUsed/>
    <w:qFormat/>
    <w:pPr>
      <w:ind w:leftChars="200" w:left="100" w:hangingChars="200" w:hanging="200"/>
      <w:contextualSpacing/>
    </w:pPr>
  </w:style>
  <w:style w:type="paragraph" w:styleId="afd">
    <w:name w:val="List Continue"/>
    <w:basedOn w:val="a2"/>
    <w:uiPriority w:val="99"/>
    <w:semiHidden/>
    <w:unhideWhenUsed/>
    <w:qFormat/>
    <w:pPr>
      <w:spacing w:after="120"/>
      <w:ind w:leftChars="200" w:left="420"/>
      <w:contextualSpacing/>
    </w:pPr>
  </w:style>
  <w:style w:type="paragraph" w:styleId="afe">
    <w:name w:val="Block Text"/>
    <w:basedOn w:val="a2"/>
    <w:qFormat/>
    <w:pPr>
      <w:autoSpaceDE w:val="0"/>
      <w:autoSpaceDN w:val="0"/>
      <w:spacing w:line="240" w:lineRule="auto"/>
      <w:ind w:left="180" w:right="120" w:firstLine="578"/>
      <w:textAlignment w:val="baseline"/>
    </w:pPr>
    <w:rPr>
      <w:rFonts w:ascii="黑体" w:eastAsia="黑体" w:cs="Times New Roman"/>
      <w:color w:val="000000"/>
      <w:sz w:val="24"/>
      <w:szCs w:val="20"/>
    </w:rPr>
  </w:style>
  <w:style w:type="paragraph" w:styleId="20">
    <w:name w:val="List Bullet 2"/>
    <w:basedOn w:val="a2"/>
    <w:uiPriority w:val="99"/>
    <w:semiHidden/>
    <w:unhideWhenUsed/>
    <w:qFormat/>
    <w:pPr>
      <w:numPr>
        <w:numId w:val="7"/>
      </w:numPr>
      <w:contextualSpacing/>
    </w:pPr>
  </w:style>
  <w:style w:type="paragraph" w:styleId="HTML">
    <w:name w:val="HTML Address"/>
    <w:basedOn w:val="a2"/>
    <w:link w:val="HTML0"/>
    <w:uiPriority w:val="99"/>
    <w:semiHidden/>
    <w:unhideWhenUsed/>
    <w:qFormat/>
    <w:rPr>
      <w:i/>
      <w:iCs/>
    </w:rPr>
  </w:style>
  <w:style w:type="paragraph" w:styleId="43">
    <w:name w:val="index 4"/>
    <w:basedOn w:val="a2"/>
    <w:next w:val="a2"/>
    <w:uiPriority w:val="99"/>
    <w:semiHidden/>
    <w:unhideWhenUsed/>
    <w:qFormat/>
    <w:pPr>
      <w:ind w:leftChars="600" w:left="600"/>
    </w:pPr>
  </w:style>
  <w:style w:type="paragraph" w:styleId="TOC5">
    <w:name w:val="toc 5"/>
    <w:basedOn w:val="a2"/>
    <w:next w:val="a2"/>
    <w:uiPriority w:val="39"/>
    <w:unhideWhenUsed/>
    <w:qFormat/>
    <w:pPr>
      <w:spacing w:line="240" w:lineRule="auto"/>
      <w:ind w:leftChars="800" w:left="1680"/>
    </w:pPr>
    <w:rPr>
      <w:sz w:val="21"/>
    </w:rPr>
  </w:style>
  <w:style w:type="paragraph" w:styleId="TOC3">
    <w:name w:val="toc 3"/>
    <w:basedOn w:val="a2"/>
    <w:next w:val="a2"/>
    <w:uiPriority w:val="39"/>
    <w:unhideWhenUsed/>
    <w:qFormat/>
    <w:pPr>
      <w:widowControl/>
      <w:spacing w:after="100" w:line="259" w:lineRule="auto"/>
      <w:ind w:left="442"/>
      <w:jc w:val="left"/>
    </w:pPr>
    <w:rPr>
      <w:rFonts w:cs="Times New Roman"/>
      <w:kern w:val="0"/>
      <w:sz w:val="24"/>
    </w:rPr>
  </w:style>
  <w:style w:type="paragraph" w:styleId="aff">
    <w:name w:val="Plain Text"/>
    <w:basedOn w:val="a2"/>
    <w:link w:val="aff0"/>
    <w:uiPriority w:val="99"/>
    <w:semiHidden/>
    <w:unhideWhenUsed/>
    <w:qFormat/>
    <w:rPr>
      <w:rFonts w:asciiTheme="minorEastAsia" w:hAnsi="Courier New" w:cs="Courier New"/>
    </w:rPr>
  </w:style>
  <w:style w:type="paragraph" w:styleId="50">
    <w:name w:val="List Bullet 5"/>
    <w:basedOn w:val="a2"/>
    <w:uiPriority w:val="99"/>
    <w:semiHidden/>
    <w:unhideWhenUsed/>
    <w:qFormat/>
    <w:pPr>
      <w:numPr>
        <w:numId w:val="8"/>
      </w:numPr>
      <w:contextualSpacing/>
    </w:pPr>
  </w:style>
  <w:style w:type="paragraph" w:styleId="4">
    <w:name w:val="List Number 4"/>
    <w:basedOn w:val="a2"/>
    <w:uiPriority w:val="99"/>
    <w:semiHidden/>
    <w:unhideWhenUsed/>
    <w:qFormat/>
    <w:pPr>
      <w:numPr>
        <w:numId w:val="9"/>
      </w:numPr>
      <w:contextualSpacing/>
    </w:pPr>
  </w:style>
  <w:style w:type="paragraph" w:styleId="TOC8">
    <w:name w:val="toc 8"/>
    <w:basedOn w:val="a2"/>
    <w:next w:val="a2"/>
    <w:uiPriority w:val="39"/>
    <w:unhideWhenUsed/>
    <w:qFormat/>
    <w:pPr>
      <w:spacing w:line="240" w:lineRule="auto"/>
      <w:ind w:leftChars="1400" w:left="2940"/>
    </w:pPr>
    <w:rPr>
      <w:sz w:val="21"/>
    </w:rPr>
  </w:style>
  <w:style w:type="paragraph" w:styleId="36">
    <w:name w:val="index 3"/>
    <w:basedOn w:val="a2"/>
    <w:next w:val="a2"/>
    <w:uiPriority w:val="99"/>
    <w:semiHidden/>
    <w:unhideWhenUsed/>
    <w:qFormat/>
    <w:pPr>
      <w:ind w:leftChars="400" w:left="400"/>
    </w:pPr>
  </w:style>
  <w:style w:type="paragraph" w:styleId="aff1">
    <w:name w:val="Date"/>
    <w:basedOn w:val="a2"/>
    <w:next w:val="a2"/>
    <w:link w:val="aff2"/>
    <w:qFormat/>
    <w:pPr>
      <w:autoSpaceDE w:val="0"/>
      <w:autoSpaceDN w:val="0"/>
      <w:spacing w:line="240" w:lineRule="auto"/>
      <w:ind w:left="100"/>
      <w:textAlignment w:val="baseline"/>
    </w:pPr>
    <w:rPr>
      <w:rFonts w:ascii="仿宋_GB2312" w:cs="Times New Roman"/>
      <w:szCs w:val="20"/>
    </w:rPr>
  </w:style>
  <w:style w:type="paragraph" w:styleId="24">
    <w:name w:val="Body Text Indent 2"/>
    <w:basedOn w:val="a2"/>
    <w:link w:val="25"/>
    <w:uiPriority w:val="99"/>
    <w:semiHidden/>
    <w:unhideWhenUsed/>
    <w:qFormat/>
    <w:pPr>
      <w:spacing w:after="120" w:line="480" w:lineRule="auto"/>
      <w:ind w:leftChars="200" w:left="420"/>
    </w:pPr>
  </w:style>
  <w:style w:type="paragraph" w:styleId="aff3">
    <w:name w:val="endnote text"/>
    <w:basedOn w:val="a2"/>
    <w:link w:val="aff4"/>
    <w:uiPriority w:val="99"/>
    <w:semiHidden/>
    <w:unhideWhenUsed/>
    <w:qFormat/>
    <w:pPr>
      <w:jc w:val="left"/>
    </w:pPr>
  </w:style>
  <w:style w:type="paragraph" w:styleId="54">
    <w:name w:val="List Continue 5"/>
    <w:basedOn w:val="a2"/>
    <w:uiPriority w:val="99"/>
    <w:semiHidden/>
    <w:unhideWhenUsed/>
    <w:qFormat/>
    <w:pPr>
      <w:spacing w:after="120"/>
      <w:ind w:leftChars="1000" w:left="2100"/>
      <w:contextualSpacing/>
    </w:pPr>
  </w:style>
  <w:style w:type="paragraph" w:styleId="aff5">
    <w:name w:val="Balloon Text"/>
    <w:basedOn w:val="a2"/>
    <w:link w:val="aff6"/>
    <w:qFormat/>
    <w:pPr>
      <w:autoSpaceDE w:val="0"/>
      <w:autoSpaceDN w:val="0"/>
      <w:spacing w:line="240" w:lineRule="auto"/>
      <w:textAlignment w:val="baseline"/>
    </w:pPr>
    <w:rPr>
      <w:rFonts w:eastAsia="宋体" w:cs="Times New Roman"/>
      <w:sz w:val="18"/>
      <w:szCs w:val="18"/>
    </w:rPr>
  </w:style>
  <w:style w:type="paragraph" w:styleId="aff7">
    <w:name w:val="footer"/>
    <w:basedOn w:val="a2"/>
    <w:link w:val="aff8"/>
    <w:uiPriority w:val="99"/>
    <w:unhideWhenUsed/>
    <w:qFormat/>
    <w:pPr>
      <w:tabs>
        <w:tab w:val="center" w:pos="4153"/>
        <w:tab w:val="right" w:pos="8306"/>
      </w:tabs>
      <w:jc w:val="left"/>
    </w:pPr>
    <w:rPr>
      <w:sz w:val="18"/>
      <w:szCs w:val="18"/>
    </w:rPr>
  </w:style>
  <w:style w:type="paragraph" w:styleId="aff9">
    <w:name w:val="envelope return"/>
    <w:basedOn w:val="a2"/>
    <w:uiPriority w:val="99"/>
    <w:semiHidden/>
    <w:unhideWhenUsed/>
    <w:qFormat/>
    <w:rPr>
      <w:rFonts w:asciiTheme="majorHAnsi" w:eastAsiaTheme="majorEastAsia" w:hAnsiTheme="majorHAnsi" w:cstheme="majorBidi"/>
    </w:rPr>
  </w:style>
  <w:style w:type="paragraph" w:styleId="affa">
    <w:name w:val="header"/>
    <w:basedOn w:val="a2"/>
    <w:link w:val="affb"/>
    <w:uiPriority w:val="99"/>
    <w:unhideWhenUsed/>
    <w:qFormat/>
    <w:pPr>
      <w:pBdr>
        <w:bottom w:val="single" w:sz="6" w:space="1" w:color="auto"/>
      </w:pBdr>
      <w:tabs>
        <w:tab w:val="center" w:pos="4153"/>
        <w:tab w:val="right" w:pos="8306"/>
      </w:tabs>
      <w:jc w:val="center"/>
    </w:pPr>
    <w:rPr>
      <w:sz w:val="18"/>
      <w:szCs w:val="18"/>
    </w:rPr>
  </w:style>
  <w:style w:type="paragraph" w:styleId="affc">
    <w:name w:val="Signature"/>
    <w:basedOn w:val="a2"/>
    <w:link w:val="affd"/>
    <w:uiPriority w:val="99"/>
    <w:semiHidden/>
    <w:unhideWhenUsed/>
    <w:qFormat/>
    <w:pPr>
      <w:ind w:leftChars="2100" w:left="100"/>
    </w:pPr>
  </w:style>
  <w:style w:type="paragraph" w:styleId="TOC1">
    <w:name w:val="toc 1"/>
    <w:basedOn w:val="a2"/>
    <w:next w:val="a2"/>
    <w:uiPriority w:val="39"/>
    <w:unhideWhenUsed/>
    <w:qFormat/>
    <w:pPr>
      <w:widowControl/>
      <w:spacing w:after="100" w:line="259" w:lineRule="auto"/>
      <w:jc w:val="left"/>
    </w:pPr>
    <w:rPr>
      <w:rFonts w:cs="Times New Roman"/>
      <w:kern w:val="0"/>
      <w:sz w:val="24"/>
    </w:rPr>
  </w:style>
  <w:style w:type="paragraph" w:styleId="44">
    <w:name w:val="List Continue 4"/>
    <w:basedOn w:val="a2"/>
    <w:uiPriority w:val="99"/>
    <w:semiHidden/>
    <w:unhideWhenUsed/>
    <w:qFormat/>
    <w:pPr>
      <w:spacing w:after="120"/>
      <w:ind w:leftChars="800" w:left="1680"/>
      <w:contextualSpacing/>
    </w:pPr>
  </w:style>
  <w:style w:type="paragraph" w:styleId="TOC4">
    <w:name w:val="toc 4"/>
    <w:basedOn w:val="a2"/>
    <w:next w:val="a2"/>
    <w:uiPriority w:val="39"/>
    <w:unhideWhenUsed/>
    <w:qFormat/>
    <w:pPr>
      <w:spacing w:line="240" w:lineRule="auto"/>
      <w:ind w:leftChars="600" w:left="1260"/>
    </w:pPr>
    <w:rPr>
      <w:sz w:val="21"/>
    </w:rPr>
  </w:style>
  <w:style w:type="paragraph" w:styleId="affe">
    <w:name w:val="index heading"/>
    <w:basedOn w:val="a2"/>
    <w:next w:val="11"/>
    <w:uiPriority w:val="99"/>
    <w:semiHidden/>
    <w:unhideWhenUsed/>
    <w:qFormat/>
    <w:rPr>
      <w:rFonts w:asciiTheme="majorHAnsi" w:eastAsiaTheme="majorEastAsia" w:hAnsiTheme="majorHAnsi" w:cstheme="majorBidi"/>
      <w:b/>
      <w:bCs/>
    </w:rPr>
  </w:style>
  <w:style w:type="paragraph" w:styleId="11">
    <w:name w:val="index 1"/>
    <w:basedOn w:val="a2"/>
    <w:next w:val="a2"/>
    <w:uiPriority w:val="99"/>
    <w:semiHidden/>
    <w:unhideWhenUsed/>
    <w:qFormat/>
  </w:style>
  <w:style w:type="paragraph" w:styleId="afff">
    <w:name w:val="Subtitle"/>
    <w:basedOn w:val="a2"/>
    <w:next w:val="a2"/>
    <w:link w:val="afff0"/>
    <w:uiPriority w:val="11"/>
    <w:qFormat/>
    <w:pPr>
      <w:spacing w:before="240" w:after="60" w:line="312" w:lineRule="auto"/>
      <w:jc w:val="center"/>
      <w:outlineLvl w:val="1"/>
    </w:pPr>
    <w:rPr>
      <w:rFonts w:asciiTheme="minorHAnsi" w:hAnsiTheme="minorHAnsi"/>
      <w:b/>
      <w:bCs/>
      <w:kern w:val="28"/>
      <w:sz w:val="32"/>
      <w:szCs w:val="32"/>
    </w:rPr>
  </w:style>
  <w:style w:type="paragraph" w:styleId="5">
    <w:name w:val="List Number 5"/>
    <w:basedOn w:val="a2"/>
    <w:uiPriority w:val="99"/>
    <w:semiHidden/>
    <w:unhideWhenUsed/>
    <w:qFormat/>
    <w:pPr>
      <w:numPr>
        <w:numId w:val="10"/>
      </w:numPr>
      <w:contextualSpacing/>
    </w:pPr>
  </w:style>
  <w:style w:type="paragraph" w:styleId="afff1">
    <w:name w:val="List"/>
    <w:basedOn w:val="a2"/>
    <w:uiPriority w:val="99"/>
    <w:semiHidden/>
    <w:unhideWhenUsed/>
    <w:qFormat/>
    <w:pPr>
      <w:ind w:left="200" w:hangingChars="200" w:hanging="200"/>
      <w:contextualSpacing/>
    </w:pPr>
  </w:style>
  <w:style w:type="paragraph" w:styleId="afff2">
    <w:name w:val="footnote text"/>
    <w:basedOn w:val="a2"/>
    <w:link w:val="afff3"/>
    <w:uiPriority w:val="99"/>
    <w:semiHidden/>
    <w:unhideWhenUsed/>
    <w:qFormat/>
    <w:pPr>
      <w:jc w:val="left"/>
    </w:pPr>
    <w:rPr>
      <w:sz w:val="18"/>
      <w:szCs w:val="18"/>
    </w:rPr>
  </w:style>
  <w:style w:type="paragraph" w:styleId="TOC6">
    <w:name w:val="toc 6"/>
    <w:basedOn w:val="a2"/>
    <w:next w:val="a2"/>
    <w:uiPriority w:val="39"/>
    <w:unhideWhenUsed/>
    <w:qFormat/>
    <w:pPr>
      <w:spacing w:line="240" w:lineRule="auto"/>
      <w:ind w:leftChars="1000" w:left="2100"/>
    </w:pPr>
    <w:rPr>
      <w:sz w:val="21"/>
    </w:rPr>
  </w:style>
  <w:style w:type="paragraph" w:styleId="55">
    <w:name w:val="List 5"/>
    <w:basedOn w:val="a2"/>
    <w:uiPriority w:val="99"/>
    <w:semiHidden/>
    <w:unhideWhenUsed/>
    <w:qFormat/>
    <w:pPr>
      <w:ind w:leftChars="800" w:left="100" w:hangingChars="200" w:hanging="200"/>
      <w:contextualSpacing/>
    </w:pPr>
  </w:style>
  <w:style w:type="paragraph" w:styleId="37">
    <w:name w:val="Body Text Indent 3"/>
    <w:basedOn w:val="a2"/>
    <w:link w:val="38"/>
    <w:uiPriority w:val="99"/>
    <w:semiHidden/>
    <w:unhideWhenUsed/>
    <w:qFormat/>
    <w:pPr>
      <w:spacing w:after="120"/>
      <w:ind w:leftChars="200" w:left="420"/>
    </w:pPr>
    <w:rPr>
      <w:sz w:val="16"/>
      <w:szCs w:val="16"/>
    </w:rPr>
  </w:style>
  <w:style w:type="paragraph" w:styleId="71">
    <w:name w:val="index 7"/>
    <w:basedOn w:val="a2"/>
    <w:next w:val="a2"/>
    <w:uiPriority w:val="99"/>
    <w:semiHidden/>
    <w:unhideWhenUsed/>
    <w:qFormat/>
    <w:pPr>
      <w:ind w:leftChars="1200" w:left="1200"/>
    </w:pPr>
  </w:style>
  <w:style w:type="paragraph" w:styleId="91">
    <w:name w:val="index 9"/>
    <w:basedOn w:val="a2"/>
    <w:next w:val="a2"/>
    <w:uiPriority w:val="99"/>
    <w:semiHidden/>
    <w:unhideWhenUsed/>
    <w:qFormat/>
    <w:pPr>
      <w:ind w:leftChars="1600" w:left="1600"/>
    </w:pPr>
  </w:style>
  <w:style w:type="paragraph" w:styleId="afff4">
    <w:name w:val="table of figures"/>
    <w:basedOn w:val="a2"/>
    <w:next w:val="a2"/>
    <w:uiPriority w:val="99"/>
    <w:semiHidden/>
    <w:unhideWhenUsed/>
    <w:qFormat/>
    <w:pPr>
      <w:ind w:leftChars="200" w:left="200" w:hangingChars="200" w:hanging="200"/>
    </w:pPr>
  </w:style>
  <w:style w:type="paragraph" w:styleId="TOC2">
    <w:name w:val="toc 2"/>
    <w:basedOn w:val="a2"/>
    <w:next w:val="a2"/>
    <w:uiPriority w:val="39"/>
    <w:unhideWhenUsed/>
    <w:qFormat/>
    <w:pPr>
      <w:widowControl/>
      <w:spacing w:after="100" w:line="259" w:lineRule="auto"/>
      <w:ind w:left="221"/>
      <w:jc w:val="left"/>
    </w:pPr>
    <w:rPr>
      <w:rFonts w:cs="Times New Roman"/>
      <w:kern w:val="0"/>
      <w:sz w:val="24"/>
    </w:rPr>
  </w:style>
  <w:style w:type="paragraph" w:styleId="TOC9">
    <w:name w:val="toc 9"/>
    <w:basedOn w:val="a2"/>
    <w:next w:val="a2"/>
    <w:uiPriority w:val="39"/>
    <w:unhideWhenUsed/>
    <w:qFormat/>
    <w:pPr>
      <w:spacing w:line="240" w:lineRule="auto"/>
      <w:ind w:leftChars="1600" w:left="3360"/>
    </w:pPr>
    <w:rPr>
      <w:sz w:val="21"/>
    </w:rPr>
  </w:style>
  <w:style w:type="paragraph" w:styleId="26">
    <w:name w:val="Body Text 2"/>
    <w:basedOn w:val="a2"/>
    <w:link w:val="27"/>
    <w:uiPriority w:val="99"/>
    <w:semiHidden/>
    <w:unhideWhenUsed/>
    <w:qFormat/>
    <w:pPr>
      <w:spacing w:after="120" w:line="480" w:lineRule="auto"/>
    </w:pPr>
  </w:style>
  <w:style w:type="paragraph" w:styleId="45">
    <w:name w:val="List 4"/>
    <w:basedOn w:val="a2"/>
    <w:uiPriority w:val="99"/>
    <w:semiHidden/>
    <w:unhideWhenUsed/>
    <w:qFormat/>
    <w:pPr>
      <w:ind w:leftChars="600" w:left="100" w:hangingChars="200" w:hanging="200"/>
      <w:contextualSpacing/>
    </w:pPr>
  </w:style>
  <w:style w:type="paragraph" w:styleId="28">
    <w:name w:val="List Continue 2"/>
    <w:basedOn w:val="a2"/>
    <w:uiPriority w:val="99"/>
    <w:semiHidden/>
    <w:unhideWhenUsed/>
    <w:qFormat/>
    <w:pPr>
      <w:spacing w:after="120"/>
      <w:ind w:leftChars="400" w:left="840"/>
      <w:contextualSpacing/>
    </w:pPr>
  </w:style>
  <w:style w:type="paragraph" w:styleId="afff5">
    <w:name w:val="Message Header"/>
    <w:basedOn w:val="a2"/>
    <w:link w:val="afff6"/>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2"/>
    <w:link w:val="HTML2"/>
    <w:uiPriority w:val="99"/>
    <w:semiHidden/>
    <w:unhideWhenUsed/>
    <w:qFormat/>
    <w:rPr>
      <w:rFonts w:ascii="Courier New" w:hAnsi="Courier New" w:cs="Courier New"/>
      <w:sz w:val="20"/>
      <w:szCs w:val="20"/>
    </w:rPr>
  </w:style>
  <w:style w:type="paragraph" w:styleId="afff7">
    <w:name w:val="Normal (Web)"/>
    <w:basedOn w:val="a2"/>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2"/>
    <w:uiPriority w:val="99"/>
    <w:semiHidden/>
    <w:unhideWhenUsed/>
    <w:qFormat/>
    <w:pPr>
      <w:spacing w:after="120"/>
      <w:ind w:leftChars="600" w:left="1260"/>
      <w:contextualSpacing/>
    </w:pPr>
  </w:style>
  <w:style w:type="paragraph" w:styleId="29">
    <w:name w:val="index 2"/>
    <w:basedOn w:val="a2"/>
    <w:next w:val="a2"/>
    <w:uiPriority w:val="99"/>
    <w:semiHidden/>
    <w:unhideWhenUsed/>
    <w:qFormat/>
    <w:pPr>
      <w:ind w:leftChars="200" w:left="200"/>
    </w:pPr>
  </w:style>
  <w:style w:type="paragraph" w:styleId="afff8">
    <w:name w:val="Title"/>
    <w:basedOn w:val="a2"/>
    <w:next w:val="a2"/>
    <w:link w:val="afff9"/>
    <w:uiPriority w:val="10"/>
    <w:qFormat/>
    <w:pPr>
      <w:spacing w:before="240" w:after="60"/>
      <w:jc w:val="center"/>
      <w:outlineLvl w:val="0"/>
    </w:pPr>
    <w:rPr>
      <w:rFonts w:asciiTheme="majorHAnsi" w:hAnsiTheme="majorHAnsi" w:cstheme="majorBidi"/>
      <w:b/>
      <w:bCs/>
      <w:szCs w:val="32"/>
    </w:rPr>
  </w:style>
  <w:style w:type="paragraph" w:styleId="afffa">
    <w:name w:val="annotation subject"/>
    <w:basedOn w:val="af3"/>
    <w:next w:val="af3"/>
    <w:link w:val="afffb"/>
    <w:uiPriority w:val="99"/>
    <w:semiHidden/>
    <w:unhideWhenUsed/>
    <w:qFormat/>
    <w:pPr>
      <w:autoSpaceDE/>
      <w:autoSpaceDN/>
      <w:adjustRightInd/>
      <w:spacing w:line="240" w:lineRule="atLeast"/>
      <w:ind w:firstLineChars="200" w:firstLine="200"/>
      <w:textAlignment w:val="auto"/>
    </w:pPr>
    <w:rPr>
      <w:rFonts w:asciiTheme="minorHAnsi" w:eastAsia="仿宋_GB2312" w:hAnsiTheme="minorHAnsi" w:cstheme="minorBidi"/>
      <w:b/>
      <w:bCs/>
      <w:sz w:val="32"/>
      <w:szCs w:val="22"/>
    </w:rPr>
  </w:style>
  <w:style w:type="paragraph" w:styleId="afffc">
    <w:name w:val="Body Text First Indent"/>
    <w:basedOn w:val="af9"/>
    <w:link w:val="afffd"/>
    <w:uiPriority w:val="99"/>
    <w:semiHidden/>
    <w:unhideWhenUsed/>
    <w:qFormat/>
    <w:pPr>
      <w:ind w:firstLineChars="100" w:firstLine="420"/>
    </w:pPr>
    <w:rPr>
      <w:rFonts w:eastAsiaTheme="minorEastAsia" w:cstheme="minorBidi"/>
      <w:szCs w:val="22"/>
    </w:rPr>
  </w:style>
  <w:style w:type="paragraph" w:styleId="2a">
    <w:name w:val="Body Text First Indent 2"/>
    <w:basedOn w:val="afb"/>
    <w:link w:val="2b"/>
    <w:uiPriority w:val="99"/>
    <w:semiHidden/>
    <w:unhideWhenUsed/>
    <w:qFormat/>
    <w:pPr>
      <w:autoSpaceDE/>
      <w:autoSpaceDN/>
      <w:spacing w:after="120" w:line="360" w:lineRule="auto"/>
      <w:ind w:leftChars="200" w:left="420" w:firstLineChars="200" w:firstLine="420"/>
      <w:textAlignment w:val="auto"/>
    </w:pPr>
    <w:rPr>
      <w:rFonts w:ascii="Times New Roman" w:cstheme="minorBidi"/>
      <w:szCs w:val="22"/>
    </w:rPr>
  </w:style>
  <w:style w:type="table" w:styleId="afffe">
    <w:name w:val="Table Grid"/>
    <w:basedOn w:val="a4"/>
    <w:uiPriority w:val="39"/>
    <w:qFormat/>
    <w:pPr>
      <w:widowControl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3"/>
    <w:uiPriority w:val="22"/>
    <w:qFormat/>
    <w:rPr>
      <w:b/>
      <w:bCs/>
    </w:rPr>
  </w:style>
  <w:style w:type="character" w:styleId="affff0">
    <w:name w:val="page number"/>
    <w:qFormat/>
    <w:rPr>
      <w:sz w:val="20"/>
      <w:lang w:eastAsia="zh-CN"/>
    </w:rPr>
  </w:style>
  <w:style w:type="character" w:styleId="affff1">
    <w:name w:val="FollowedHyperlink"/>
    <w:basedOn w:val="a3"/>
    <w:uiPriority w:val="99"/>
    <w:semiHidden/>
    <w:unhideWhenUsed/>
    <w:qFormat/>
    <w:rPr>
      <w:color w:val="800080"/>
      <w:u w:val="single"/>
    </w:rPr>
  </w:style>
  <w:style w:type="character" w:styleId="affff2">
    <w:name w:val="Emphasis"/>
    <w:qFormat/>
    <w:rPr>
      <w:i/>
      <w:iCs/>
    </w:rPr>
  </w:style>
  <w:style w:type="character" w:styleId="affff3">
    <w:name w:val="Hyperlink"/>
    <w:basedOn w:val="a3"/>
    <w:uiPriority w:val="99"/>
    <w:unhideWhenUsed/>
    <w:qFormat/>
    <w:rPr>
      <w:color w:val="0563C1" w:themeColor="hyperlink"/>
      <w:u w:val="single"/>
    </w:rPr>
  </w:style>
  <w:style w:type="character" w:styleId="affff4">
    <w:name w:val="annotation reference"/>
    <w:basedOn w:val="a3"/>
    <w:uiPriority w:val="99"/>
    <w:semiHidden/>
    <w:unhideWhenUsed/>
    <w:qFormat/>
    <w:rPr>
      <w:sz w:val="21"/>
      <w:szCs w:val="21"/>
    </w:rPr>
  </w:style>
  <w:style w:type="character" w:customStyle="1" w:styleId="affb">
    <w:name w:val="页眉 字符"/>
    <w:basedOn w:val="a3"/>
    <w:link w:val="affa"/>
    <w:uiPriority w:val="99"/>
    <w:qFormat/>
    <w:rPr>
      <w:sz w:val="18"/>
      <w:szCs w:val="18"/>
    </w:rPr>
  </w:style>
  <w:style w:type="character" w:customStyle="1" w:styleId="aff8">
    <w:name w:val="页脚 字符"/>
    <w:basedOn w:val="a3"/>
    <w:link w:val="aff7"/>
    <w:uiPriority w:val="99"/>
    <w:qFormat/>
    <w:rPr>
      <w:sz w:val="18"/>
      <w:szCs w:val="18"/>
    </w:rPr>
  </w:style>
  <w:style w:type="character" w:customStyle="1" w:styleId="10">
    <w:name w:val="标题 1 字符"/>
    <w:basedOn w:val="a3"/>
    <w:link w:val="1"/>
    <w:qFormat/>
    <w:rPr>
      <w:rFonts w:eastAsia="黑体"/>
      <w:bCs/>
      <w:kern w:val="44"/>
      <w:sz w:val="32"/>
      <w:szCs w:val="44"/>
    </w:rPr>
  </w:style>
  <w:style w:type="character" w:customStyle="1" w:styleId="22">
    <w:name w:val="标题 2 字符"/>
    <w:basedOn w:val="a3"/>
    <w:link w:val="21"/>
    <w:qFormat/>
    <w:rPr>
      <w:rFonts w:asciiTheme="majorHAnsi" w:eastAsiaTheme="majorEastAsia" w:hAnsiTheme="majorHAnsi" w:cstheme="majorBidi"/>
      <w:b/>
      <w:bCs/>
      <w:kern w:val="2"/>
      <w:sz w:val="30"/>
      <w:szCs w:val="32"/>
    </w:rPr>
  </w:style>
  <w:style w:type="character" w:customStyle="1" w:styleId="afff9">
    <w:name w:val="标题 字符"/>
    <w:basedOn w:val="a3"/>
    <w:link w:val="afff8"/>
    <w:uiPriority w:val="10"/>
    <w:qFormat/>
    <w:rPr>
      <w:rFonts w:asciiTheme="majorHAnsi" w:eastAsia="仿宋_GB2312" w:hAnsiTheme="majorHAnsi" w:cstheme="majorBidi"/>
      <w:b/>
      <w:bCs/>
      <w:sz w:val="32"/>
      <w:szCs w:val="32"/>
    </w:rPr>
  </w:style>
  <w:style w:type="paragraph" w:customStyle="1" w:styleId="TOC10">
    <w:name w:val="TOC 标题1"/>
    <w:basedOn w:val="1"/>
    <w:next w:val="a2"/>
    <w:uiPriority w:val="39"/>
    <w:unhideWhenUsed/>
    <w:qFormat/>
    <w:pPr>
      <w:widowControl/>
      <w:spacing w:before="240" w:after="0" w:line="259" w:lineRule="auto"/>
      <w:jc w:val="left"/>
      <w:outlineLvl w:val="9"/>
    </w:pPr>
    <w:rPr>
      <w:rFonts w:asciiTheme="majorHAnsi" w:eastAsiaTheme="majorEastAsia" w:hAnsiTheme="majorHAnsi" w:cstheme="majorBidi"/>
      <w:bCs w:val="0"/>
      <w:color w:val="2E74B5" w:themeColor="accent1" w:themeShade="BF"/>
      <w:kern w:val="0"/>
      <w:szCs w:val="32"/>
    </w:rPr>
  </w:style>
  <w:style w:type="character" w:customStyle="1" w:styleId="32">
    <w:name w:val="标题 3 字符"/>
    <w:basedOn w:val="a3"/>
    <w:link w:val="31"/>
    <w:qFormat/>
    <w:rPr>
      <w:rFonts w:asciiTheme="minorHAnsi" w:eastAsia="仿宋_GB2312" w:hAnsiTheme="minorHAnsi"/>
      <w:bCs/>
      <w:sz w:val="32"/>
      <w:szCs w:val="32"/>
    </w:rPr>
  </w:style>
  <w:style w:type="paragraph" w:styleId="affff5">
    <w:name w:val="List Paragraph"/>
    <w:basedOn w:val="a2"/>
    <w:uiPriority w:val="34"/>
    <w:qFormat/>
    <w:pPr>
      <w:ind w:firstLine="420"/>
    </w:pPr>
  </w:style>
  <w:style w:type="character" w:customStyle="1" w:styleId="42">
    <w:name w:val="标题 4 字符"/>
    <w:basedOn w:val="a3"/>
    <w:link w:val="41"/>
    <w:qFormat/>
    <w:rPr>
      <w:rFonts w:asciiTheme="majorHAnsi" w:eastAsiaTheme="majorEastAsia" w:hAnsiTheme="majorHAnsi" w:cstheme="majorBidi"/>
      <w:b/>
      <w:bCs/>
      <w:sz w:val="28"/>
      <w:szCs w:val="28"/>
    </w:rPr>
  </w:style>
  <w:style w:type="character" w:customStyle="1" w:styleId="afa">
    <w:name w:val="正文文本 字符"/>
    <w:basedOn w:val="a3"/>
    <w:link w:val="af9"/>
    <w:qFormat/>
    <w:rPr>
      <w:rFonts w:ascii="Times New Roman" w:eastAsia="宋体" w:hAnsi="Times New Roman" w:cs="Times New Roman"/>
      <w:sz w:val="28"/>
      <w:szCs w:val="24"/>
    </w:rPr>
  </w:style>
  <w:style w:type="character" w:customStyle="1" w:styleId="font11">
    <w:name w:val="font11"/>
    <w:basedOn w:val="a3"/>
    <w:qFormat/>
    <w:rPr>
      <w:rFonts w:ascii="宋体" w:eastAsia="宋体" w:hAnsi="宋体" w:cs="宋体" w:hint="eastAsia"/>
      <w:b/>
      <w:bCs/>
      <w:color w:val="000000"/>
      <w:sz w:val="21"/>
      <w:szCs w:val="21"/>
      <w:u w:val="none"/>
    </w:rPr>
  </w:style>
  <w:style w:type="character" w:customStyle="1" w:styleId="font61">
    <w:name w:val="font61"/>
    <w:basedOn w:val="a3"/>
    <w:qFormat/>
    <w:rPr>
      <w:rFonts w:ascii="宋体" w:eastAsia="宋体" w:hAnsi="宋体" w:cs="宋体" w:hint="eastAsia"/>
      <w:b/>
      <w:bCs/>
      <w:color w:val="000000"/>
      <w:sz w:val="21"/>
      <w:szCs w:val="21"/>
      <w:u w:val="none"/>
      <w:vertAlign w:val="superscript"/>
    </w:rPr>
  </w:style>
  <w:style w:type="character" w:customStyle="1" w:styleId="font71">
    <w:name w:val="font71"/>
    <w:basedOn w:val="a3"/>
    <w:qFormat/>
    <w:rPr>
      <w:rFonts w:ascii="宋体" w:eastAsia="宋体" w:hAnsi="宋体" w:cs="宋体" w:hint="eastAsia"/>
      <w:b/>
      <w:bCs/>
      <w:color w:val="000000"/>
      <w:sz w:val="21"/>
      <w:szCs w:val="21"/>
      <w:u w:val="none"/>
      <w:vertAlign w:val="subscript"/>
    </w:rPr>
  </w:style>
  <w:style w:type="character" w:customStyle="1" w:styleId="font81">
    <w:name w:val="font81"/>
    <w:basedOn w:val="a3"/>
    <w:qFormat/>
    <w:rPr>
      <w:rFonts w:ascii="宋体" w:eastAsia="宋体" w:hAnsi="宋体" w:cs="宋体" w:hint="eastAsia"/>
      <w:b/>
      <w:bCs/>
      <w:i/>
      <w:iCs/>
      <w:color w:val="000000"/>
      <w:sz w:val="21"/>
      <w:szCs w:val="21"/>
      <w:u w:val="none"/>
    </w:rPr>
  </w:style>
  <w:style w:type="character" w:customStyle="1" w:styleId="font31">
    <w:name w:val="font31"/>
    <w:basedOn w:val="a3"/>
    <w:qFormat/>
    <w:rPr>
      <w:rFonts w:ascii="宋体" w:eastAsia="宋体" w:hAnsi="宋体" w:cs="宋体" w:hint="eastAsia"/>
      <w:b/>
      <w:bCs/>
      <w:color w:val="000000"/>
      <w:sz w:val="20"/>
      <w:szCs w:val="20"/>
      <w:u w:val="none"/>
    </w:rPr>
  </w:style>
  <w:style w:type="character" w:customStyle="1" w:styleId="font91">
    <w:name w:val="font91"/>
    <w:basedOn w:val="a3"/>
    <w:qFormat/>
    <w:rPr>
      <w:rFonts w:ascii="宋体" w:eastAsia="宋体" w:hAnsi="宋体" w:cs="宋体" w:hint="eastAsia"/>
      <w:b/>
      <w:bCs/>
      <w:color w:val="000000"/>
      <w:sz w:val="20"/>
      <w:szCs w:val="20"/>
      <w:u w:val="none"/>
      <w:vertAlign w:val="subscript"/>
    </w:rPr>
  </w:style>
  <w:style w:type="character" w:customStyle="1" w:styleId="52">
    <w:name w:val="标题 5 字符"/>
    <w:basedOn w:val="a3"/>
    <w:link w:val="51"/>
    <w:qFormat/>
    <w:rPr>
      <w:rFonts w:ascii="Times New Roman" w:eastAsia="宋体" w:hAnsi="Times New Roman" w:cs="Times New Roman"/>
      <w:b/>
      <w:color w:val="000000"/>
      <w:sz w:val="18"/>
      <w:szCs w:val="20"/>
    </w:rPr>
  </w:style>
  <w:style w:type="character" w:customStyle="1" w:styleId="80">
    <w:name w:val="标题 8 字符"/>
    <w:basedOn w:val="a3"/>
    <w:link w:val="8"/>
    <w:qFormat/>
    <w:rPr>
      <w:rFonts w:ascii="Arial" w:eastAsia="黑体" w:hAnsi="Arial" w:cs="Times New Roman"/>
      <w:sz w:val="24"/>
      <w:szCs w:val="24"/>
    </w:rPr>
  </w:style>
  <w:style w:type="character" w:customStyle="1" w:styleId="90">
    <w:name w:val="标题 9 字符"/>
    <w:basedOn w:val="a3"/>
    <w:link w:val="9"/>
    <w:qFormat/>
    <w:rPr>
      <w:rFonts w:ascii="Arial" w:eastAsia="黑体" w:hAnsi="Arial" w:cs="Times New Roman"/>
      <w:szCs w:val="21"/>
    </w:rPr>
  </w:style>
  <w:style w:type="character" w:customStyle="1" w:styleId="af4">
    <w:name w:val="批注文字 字符"/>
    <w:basedOn w:val="a3"/>
    <w:link w:val="af3"/>
    <w:qFormat/>
    <w:rPr>
      <w:rFonts w:ascii="Times New Roman" w:eastAsia="宋体" w:hAnsi="Times New Roman" w:cs="Times New Roman"/>
      <w:szCs w:val="20"/>
    </w:rPr>
  </w:style>
  <w:style w:type="character" w:customStyle="1" w:styleId="afc">
    <w:name w:val="正文文本缩进 字符"/>
    <w:basedOn w:val="a3"/>
    <w:link w:val="afb"/>
    <w:qFormat/>
    <w:rPr>
      <w:rFonts w:ascii="仿宋_GB2312" w:eastAsia="仿宋_GB2312" w:hAnsi="Times New Roman" w:cs="Times New Roman"/>
      <w:sz w:val="32"/>
      <w:szCs w:val="20"/>
    </w:rPr>
  </w:style>
  <w:style w:type="character" w:customStyle="1" w:styleId="aff2">
    <w:name w:val="日期 字符"/>
    <w:basedOn w:val="a3"/>
    <w:link w:val="aff1"/>
    <w:qFormat/>
    <w:rPr>
      <w:rFonts w:ascii="仿宋_GB2312" w:eastAsia="仿宋_GB2312" w:hAnsi="Times New Roman" w:cs="Times New Roman"/>
      <w:sz w:val="28"/>
      <w:szCs w:val="20"/>
    </w:rPr>
  </w:style>
  <w:style w:type="character" w:customStyle="1" w:styleId="aff6">
    <w:name w:val="批注框文本 字符"/>
    <w:basedOn w:val="a3"/>
    <w:link w:val="aff5"/>
    <w:qFormat/>
    <w:rPr>
      <w:rFonts w:ascii="Times New Roman" w:eastAsia="宋体" w:hAnsi="Times New Roman" w:cs="Times New Roman"/>
      <w:sz w:val="18"/>
      <w:szCs w:val="18"/>
    </w:rPr>
  </w:style>
  <w:style w:type="paragraph" w:customStyle="1" w:styleId="affff6">
    <w:name w:val="标准"/>
    <w:basedOn w:val="a2"/>
    <w:qFormat/>
    <w:pPr>
      <w:autoSpaceDE w:val="0"/>
      <w:autoSpaceDN w:val="0"/>
      <w:spacing w:line="240" w:lineRule="auto"/>
      <w:jc w:val="center"/>
      <w:textAlignment w:val="baseline"/>
    </w:pPr>
    <w:rPr>
      <w:rFonts w:eastAsia="宋体" w:cs="Times New Roman"/>
      <w:color w:val="FF0000"/>
      <w:kern w:val="0"/>
      <w:sz w:val="24"/>
      <w:szCs w:val="20"/>
    </w:rPr>
  </w:style>
  <w:style w:type="paragraph" w:customStyle="1" w:styleId="12">
    <w:name w:val="文本块1"/>
    <w:basedOn w:val="a2"/>
    <w:qFormat/>
    <w:pPr>
      <w:autoSpaceDE w:val="0"/>
      <w:autoSpaceDN w:val="0"/>
      <w:spacing w:line="240" w:lineRule="auto"/>
      <w:ind w:left="180" w:right="120" w:firstLine="578"/>
      <w:textAlignment w:val="baseline"/>
    </w:pPr>
    <w:rPr>
      <w:rFonts w:ascii="黑体" w:eastAsia="黑体" w:cs="Times New Roman"/>
      <w:color w:val="000000"/>
      <w:sz w:val="24"/>
      <w:szCs w:val="20"/>
    </w:rPr>
  </w:style>
  <w:style w:type="paragraph" w:customStyle="1" w:styleId="CharChar1">
    <w:name w:val="Char Char1"/>
    <w:basedOn w:val="a2"/>
    <w:qFormat/>
    <w:pPr>
      <w:spacing w:line="240" w:lineRule="auto"/>
    </w:pPr>
    <w:rPr>
      <w:rFonts w:ascii="Tahoma" w:eastAsia="宋体" w:hAnsi="Tahoma" w:cs="Times New Roman"/>
      <w:sz w:val="24"/>
      <w:szCs w:val="20"/>
    </w:rPr>
  </w:style>
  <w:style w:type="paragraph" w:customStyle="1" w:styleId="affff7">
    <w:name w:val="段"/>
    <w:qFormat/>
    <w:pPr>
      <w:autoSpaceDE w:val="0"/>
      <w:autoSpaceDN w:val="0"/>
      <w:ind w:firstLineChars="200" w:firstLine="200"/>
      <w:jc w:val="both"/>
    </w:pPr>
    <w:rPr>
      <w:rFonts w:ascii="宋体"/>
      <w:sz w:val="21"/>
    </w:rPr>
  </w:style>
  <w:style w:type="paragraph" w:customStyle="1" w:styleId="CharCharCharChar">
    <w:name w:val="Char Char Char Char"/>
    <w:basedOn w:val="a2"/>
    <w:qFormat/>
    <w:pPr>
      <w:spacing w:line="240" w:lineRule="auto"/>
    </w:pPr>
    <w:rPr>
      <w:rFonts w:ascii="Tahoma" w:eastAsia="宋体" w:hAnsi="Tahoma" w:cs="Times New Roman"/>
      <w:sz w:val="30"/>
      <w:szCs w:val="3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810">
    <w:name w:val="目录 81"/>
    <w:basedOn w:val="710"/>
    <w:semiHidden/>
    <w:qFormat/>
    <w:pPr>
      <w:widowControl/>
      <w:autoSpaceDE/>
      <w:autoSpaceDN/>
      <w:adjustRightInd/>
      <w:ind w:leftChars="0" w:left="0"/>
      <w:textAlignment w:val="auto"/>
    </w:pPr>
    <w:rPr>
      <w:rFonts w:ascii="宋体" w:hAnsi="宋体"/>
      <w:kern w:val="0"/>
    </w:rPr>
  </w:style>
  <w:style w:type="paragraph" w:customStyle="1" w:styleId="710">
    <w:name w:val="目录 71"/>
    <w:basedOn w:val="a2"/>
    <w:next w:val="a2"/>
    <w:semiHidden/>
    <w:qFormat/>
    <w:pPr>
      <w:autoSpaceDE w:val="0"/>
      <w:autoSpaceDN w:val="0"/>
      <w:spacing w:line="240" w:lineRule="auto"/>
      <w:ind w:leftChars="1200" w:left="2520"/>
      <w:textAlignment w:val="baseline"/>
    </w:pPr>
    <w:rPr>
      <w:rFonts w:eastAsia="宋体" w:cs="Times New Roman"/>
      <w:sz w:val="21"/>
      <w:szCs w:val="20"/>
    </w:rPr>
  </w:style>
  <w:style w:type="paragraph" w:customStyle="1" w:styleId="310">
    <w:name w:val="目录 31"/>
    <w:basedOn w:val="a2"/>
    <w:next w:val="a2"/>
    <w:uiPriority w:val="39"/>
    <w:qFormat/>
    <w:pPr>
      <w:autoSpaceDE w:val="0"/>
      <w:autoSpaceDN w:val="0"/>
      <w:spacing w:line="240" w:lineRule="auto"/>
      <w:ind w:leftChars="400" w:left="840"/>
      <w:textAlignment w:val="baseline"/>
    </w:pPr>
    <w:rPr>
      <w:rFonts w:eastAsia="宋体" w:cs="Times New Roman"/>
      <w:sz w:val="21"/>
      <w:szCs w:val="20"/>
    </w:rPr>
  </w:style>
  <w:style w:type="paragraph" w:customStyle="1" w:styleId="110">
    <w:name w:val="目录 11"/>
    <w:basedOn w:val="a2"/>
    <w:next w:val="a2"/>
    <w:uiPriority w:val="39"/>
    <w:qFormat/>
    <w:pPr>
      <w:autoSpaceDE w:val="0"/>
      <w:autoSpaceDN w:val="0"/>
      <w:spacing w:line="240" w:lineRule="auto"/>
      <w:textAlignment w:val="baseline"/>
    </w:pPr>
    <w:rPr>
      <w:rFonts w:eastAsia="宋体" w:cs="Times New Roman"/>
      <w:szCs w:val="20"/>
    </w:rPr>
  </w:style>
  <w:style w:type="paragraph" w:customStyle="1" w:styleId="Char1CharCharChar">
    <w:name w:val="Char1 Char Char Char"/>
    <w:basedOn w:val="a2"/>
    <w:qFormat/>
    <w:pPr>
      <w:spacing w:line="240" w:lineRule="auto"/>
    </w:pPr>
    <w:rPr>
      <w:rFonts w:ascii="Tahoma" w:eastAsia="宋体" w:hAnsi="Tahoma" w:cs="Times New Roman"/>
      <w:sz w:val="30"/>
      <w:szCs w:val="30"/>
    </w:rPr>
  </w:style>
  <w:style w:type="character" w:customStyle="1" w:styleId="13">
    <w:name w:val="页脚 字符1"/>
    <w:uiPriority w:val="99"/>
    <w:qFormat/>
    <w:rPr>
      <w:kern w:val="2"/>
      <w:sz w:val="18"/>
    </w:rPr>
  </w:style>
  <w:style w:type="paragraph" w:styleId="affff8">
    <w:name w:val="No Spacing"/>
    <w:link w:val="affff9"/>
    <w:uiPriority w:val="1"/>
    <w:qFormat/>
    <w:rPr>
      <w:rFonts w:ascii="Calibri" w:hAnsi="Calibri"/>
      <w:sz w:val="22"/>
      <w:szCs w:val="22"/>
    </w:rPr>
  </w:style>
  <w:style w:type="character" w:customStyle="1" w:styleId="affff9">
    <w:name w:val="无间隔 字符"/>
    <w:link w:val="affff8"/>
    <w:uiPriority w:val="1"/>
    <w:qFormat/>
    <w:rPr>
      <w:rFonts w:ascii="Calibri" w:eastAsia="宋体" w:hAnsi="Calibri" w:cs="Times New Roman"/>
      <w:kern w:val="0"/>
      <w:sz w:val="22"/>
    </w:rPr>
  </w:style>
  <w:style w:type="paragraph" w:customStyle="1" w:styleId="a1">
    <w:name w:val="一级标题"/>
    <w:basedOn w:val="a2"/>
    <w:link w:val="affffa"/>
    <w:qFormat/>
    <w:pPr>
      <w:numPr>
        <w:numId w:val="11"/>
      </w:numPr>
      <w:autoSpaceDE w:val="0"/>
      <w:autoSpaceDN w:val="0"/>
      <w:ind w:firstLine="0"/>
      <w:textAlignment w:val="baseline"/>
      <w:outlineLvl w:val="0"/>
    </w:pPr>
    <w:rPr>
      <w:rFonts w:ascii="黑体" w:eastAsia="黑体" w:hAnsi="黑体" w:cs="Times New Roman"/>
      <w:kern w:val="0"/>
      <w:szCs w:val="28"/>
    </w:rPr>
  </w:style>
  <w:style w:type="character" w:customStyle="1" w:styleId="affffa">
    <w:name w:val="一级标题 字符"/>
    <w:link w:val="a1"/>
    <w:qFormat/>
    <w:rPr>
      <w:rFonts w:ascii="黑体" w:eastAsia="黑体" w:hAnsi="黑体" w:cs="Times New Roman"/>
      <w:kern w:val="0"/>
      <w:sz w:val="28"/>
      <w:szCs w:val="28"/>
    </w:rPr>
  </w:style>
  <w:style w:type="paragraph" w:customStyle="1" w:styleId="14">
    <w:name w:val="修订1"/>
    <w:hidden/>
    <w:uiPriority w:val="99"/>
    <w:semiHidden/>
    <w:qFormat/>
    <w:rPr>
      <w:kern w:val="2"/>
      <w:sz w:val="21"/>
    </w:rPr>
  </w:style>
  <w:style w:type="character" w:customStyle="1" w:styleId="font12">
    <w:name w:val="font12"/>
    <w:basedOn w:val="a3"/>
    <w:qFormat/>
    <w:rPr>
      <w:rFonts w:ascii="宋体" w:eastAsia="宋体" w:hAnsi="宋体" w:cs="宋体" w:hint="eastAsia"/>
      <w:color w:val="000000"/>
      <w:sz w:val="21"/>
      <w:szCs w:val="21"/>
      <w:u w:val="none"/>
    </w:rPr>
  </w:style>
  <w:style w:type="character" w:customStyle="1" w:styleId="font101">
    <w:name w:val="font101"/>
    <w:basedOn w:val="a3"/>
    <w:qFormat/>
    <w:rPr>
      <w:rFonts w:ascii="宋体" w:eastAsia="宋体" w:hAnsi="宋体" w:cs="宋体" w:hint="eastAsia"/>
      <w:color w:val="000000"/>
      <w:sz w:val="21"/>
      <w:szCs w:val="21"/>
      <w:u w:val="none"/>
      <w:vertAlign w:val="subscript"/>
    </w:rPr>
  </w:style>
  <w:style w:type="character" w:customStyle="1" w:styleId="font111">
    <w:name w:val="font111"/>
    <w:basedOn w:val="a3"/>
    <w:qFormat/>
    <w:rPr>
      <w:rFonts w:ascii="宋体" w:eastAsia="宋体" w:hAnsi="宋体" w:cs="宋体" w:hint="eastAsia"/>
      <w:i/>
      <w:iCs/>
      <w:color w:val="000000"/>
      <w:sz w:val="21"/>
      <w:szCs w:val="21"/>
      <w:u w:val="none"/>
    </w:rPr>
  </w:style>
  <w:style w:type="character" w:customStyle="1" w:styleId="font41">
    <w:name w:val="font41"/>
    <w:basedOn w:val="a3"/>
    <w:qFormat/>
    <w:rPr>
      <w:rFonts w:ascii="宋体" w:eastAsia="宋体" w:hAnsi="宋体" w:cs="宋体" w:hint="eastAsia"/>
      <w:color w:val="000000"/>
      <w:sz w:val="20"/>
      <w:szCs w:val="20"/>
      <w:u w:val="none"/>
    </w:rPr>
  </w:style>
  <w:style w:type="character" w:customStyle="1" w:styleId="font122">
    <w:name w:val="font122"/>
    <w:basedOn w:val="a3"/>
    <w:qFormat/>
    <w:rPr>
      <w:rFonts w:ascii="宋体" w:eastAsia="宋体" w:hAnsi="宋体" w:cs="宋体" w:hint="eastAsia"/>
      <w:color w:val="000000"/>
      <w:sz w:val="20"/>
      <w:szCs w:val="20"/>
      <w:u w:val="none"/>
      <w:vertAlign w:val="subscript"/>
    </w:rPr>
  </w:style>
  <w:style w:type="character" w:customStyle="1" w:styleId="font51">
    <w:name w:val="font51"/>
    <w:basedOn w:val="a3"/>
    <w:qFormat/>
    <w:rPr>
      <w:rFonts w:ascii="宋体" w:eastAsia="宋体" w:hAnsi="宋体" w:cs="宋体" w:hint="eastAsia"/>
      <w:color w:val="000000"/>
      <w:sz w:val="21"/>
      <w:szCs w:val="21"/>
      <w:u w:val="none"/>
      <w:vertAlign w:val="superscript"/>
    </w:rPr>
  </w:style>
  <w:style w:type="character" w:customStyle="1" w:styleId="font21">
    <w:name w:val="font21"/>
    <w:basedOn w:val="a3"/>
    <w:qFormat/>
    <w:rPr>
      <w:rFonts w:ascii="宋体" w:eastAsia="宋体" w:hAnsi="宋体" w:cs="宋体" w:hint="eastAsia"/>
      <w:color w:val="000000"/>
      <w:sz w:val="21"/>
      <w:szCs w:val="21"/>
      <w:u w:val="none"/>
    </w:rPr>
  </w:style>
  <w:style w:type="paragraph" w:customStyle="1" w:styleId="font5">
    <w:name w:val="font5"/>
    <w:basedOn w:val="a2"/>
    <w:qFormat/>
    <w:pPr>
      <w:widowControl/>
      <w:spacing w:before="100" w:beforeAutospacing="1" w:after="100" w:afterAutospacing="1" w:line="240" w:lineRule="auto"/>
      <w:jc w:val="left"/>
    </w:pPr>
    <w:rPr>
      <w:rFonts w:ascii="宋体" w:eastAsia="宋体" w:hAnsi="宋体" w:cs="宋体"/>
      <w:color w:val="000000"/>
      <w:kern w:val="0"/>
      <w:sz w:val="21"/>
      <w:szCs w:val="21"/>
    </w:rPr>
  </w:style>
  <w:style w:type="paragraph" w:customStyle="1" w:styleId="font6">
    <w:name w:val="font6"/>
    <w:basedOn w:val="a2"/>
    <w:qFormat/>
    <w:pPr>
      <w:widowControl/>
      <w:spacing w:before="100" w:beforeAutospacing="1" w:after="100" w:afterAutospacing="1" w:line="240" w:lineRule="auto"/>
      <w:jc w:val="left"/>
    </w:pPr>
    <w:rPr>
      <w:rFonts w:ascii="宋体" w:eastAsia="宋体" w:hAnsi="宋体" w:cs="宋体"/>
      <w:color w:val="000000"/>
      <w:kern w:val="0"/>
      <w:sz w:val="21"/>
      <w:szCs w:val="21"/>
    </w:rPr>
  </w:style>
  <w:style w:type="paragraph" w:customStyle="1" w:styleId="font7">
    <w:name w:val="font7"/>
    <w:basedOn w:val="a2"/>
    <w:qFormat/>
    <w:pPr>
      <w:widowControl/>
      <w:spacing w:before="100" w:beforeAutospacing="1" w:after="100" w:afterAutospacing="1" w:line="240" w:lineRule="auto"/>
      <w:jc w:val="left"/>
    </w:pPr>
    <w:rPr>
      <w:rFonts w:ascii="Calibri" w:eastAsia="宋体" w:hAnsi="Calibri" w:cs="Calibri"/>
      <w:color w:val="000000"/>
      <w:kern w:val="0"/>
      <w:sz w:val="21"/>
      <w:szCs w:val="21"/>
    </w:rPr>
  </w:style>
  <w:style w:type="paragraph" w:customStyle="1" w:styleId="font8">
    <w:name w:val="font8"/>
    <w:basedOn w:val="a2"/>
    <w:qFormat/>
    <w:pPr>
      <w:widowControl/>
      <w:spacing w:before="100" w:beforeAutospacing="1" w:after="100" w:afterAutospacing="1" w:line="240" w:lineRule="auto"/>
      <w:jc w:val="left"/>
    </w:pPr>
    <w:rPr>
      <w:rFonts w:ascii="宋体" w:eastAsia="宋体" w:hAnsi="宋体" w:cs="宋体"/>
      <w:color w:val="000000"/>
      <w:kern w:val="0"/>
      <w:sz w:val="21"/>
      <w:szCs w:val="21"/>
    </w:rPr>
  </w:style>
  <w:style w:type="paragraph" w:customStyle="1" w:styleId="font9">
    <w:name w:val="font9"/>
    <w:basedOn w:val="a2"/>
    <w:qFormat/>
    <w:pPr>
      <w:widowControl/>
      <w:spacing w:before="100" w:beforeAutospacing="1" w:after="100" w:afterAutospacing="1" w:line="240" w:lineRule="auto"/>
      <w:jc w:val="left"/>
    </w:pPr>
    <w:rPr>
      <w:rFonts w:ascii="宋体" w:eastAsia="宋体" w:hAnsi="宋体" w:cs="宋体"/>
      <w:i/>
      <w:iCs/>
      <w:color w:val="000000"/>
      <w:kern w:val="0"/>
      <w:sz w:val="21"/>
      <w:szCs w:val="21"/>
    </w:rPr>
  </w:style>
  <w:style w:type="paragraph" w:customStyle="1" w:styleId="xl65">
    <w:name w:val="xl6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21"/>
      <w:szCs w:val="21"/>
    </w:rPr>
  </w:style>
  <w:style w:type="paragraph" w:customStyle="1" w:styleId="xl66">
    <w:name w:val="xl6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21"/>
      <w:szCs w:val="21"/>
    </w:rPr>
  </w:style>
  <w:style w:type="paragraph" w:customStyle="1" w:styleId="xl67">
    <w:name w:val="xl67"/>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21"/>
      <w:szCs w:val="21"/>
    </w:rPr>
  </w:style>
  <w:style w:type="paragraph" w:customStyle="1" w:styleId="xl68">
    <w:name w:val="xl6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宋体" w:eastAsia="宋体" w:hAnsi="宋体" w:cs="宋体"/>
      <w:kern w:val="0"/>
      <w:sz w:val="24"/>
      <w:szCs w:val="24"/>
    </w:rPr>
  </w:style>
  <w:style w:type="paragraph" w:customStyle="1" w:styleId="xl69">
    <w:name w:val="xl6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color w:val="000000"/>
      <w:kern w:val="0"/>
      <w:sz w:val="21"/>
      <w:szCs w:val="21"/>
    </w:rPr>
  </w:style>
  <w:style w:type="paragraph" w:customStyle="1" w:styleId="xl70">
    <w:name w:val="xl7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eastAsia="宋体" w:hAnsi="宋体" w:cs="宋体"/>
      <w:kern w:val="0"/>
      <w:sz w:val="24"/>
      <w:szCs w:val="24"/>
    </w:rPr>
  </w:style>
  <w:style w:type="paragraph" w:customStyle="1" w:styleId="xl71">
    <w:name w:val="xl71"/>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b/>
      <w:bCs/>
      <w:kern w:val="0"/>
      <w:szCs w:val="28"/>
    </w:rPr>
  </w:style>
  <w:style w:type="paragraph" w:customStyle="1" w:styleId="xl72">
    <w:name w:val="xl72"/>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宋体" w:cs="Times New Roman"/>
      <w:kern w:val="0"/>
      <w:sz w:val="20"/>
      <w:szCs w:val="20"/>
    </w:rPr>
  </w:style>
  <w:style w:type="paragraph" w:customStyle="1" w:styleId="xl73">
    <w:name w:val="xl73"/>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74">
    <w:name w:val="xl7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75">
    <w:name w:val="xl7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eastAsia="宋体" w:hAnsi="宋体" w:cs="宋体"/>
      <w:kern w:val="0"/>
      <w:sz w:val="24"/>
      <w:szCs w:val="24"/>
    </w:rPr>
  </w:style>
  <w:style w:type="character" w:customStyle="1" w:styleId="15">
    <w:name w:val="未处理的提及1"/>
    <w:basedOn w:val="a3"/>
    <w:uiPriority w:val="99"/>
    <w:semiHidden/>
    <w:unhideWhenUsed/>
    <w:qFormat/>
    <w:rPr>
      <w:color w:val="605E5C"/>
      <w:shd w:val="clear" w:color="auto" w:fill="E1DFDD"/>
    </w:rPr>
  </w:style>
  <w:style w:type="paragraph" w:customStyle="1" w:styleId="2c">
    <w:name w:val="修订2"/>
    <w:hidden/>
    <w:uiPriority w:val="99"/>
    <w:semiHidden/>
    <w:qFormat/>
    <w:rPr>
      <w:rFonts w:asciiTheme="minorHAnsi" w:eastAsia="仿宋_GB2312" w:hAnsiTheme="minorHAnsi" w:cstheme="minorBidi"/>
      <w:kern w:val="2"/>
      <w:sz w:val="32"/>
      <w:szCs w:val="22"/>
    </w:rPr>
  </w:style>
  <w:style w:type="character" w:customStyle="1" w:styleId="afffb">
    <w:name w:val="批注主题 字符"/>
    <w:basedOn w:val="af4"/>
    <w:link w:val="afffa"/>
    <w:uiPriority w:val="99"/>
    <w:semiHidden/>
    <w:qFormat/>
    <w:rPr>
      <w:rFonts w:ascii="Times New Roman" w:eastAsia="仿宋_GB2312" w:hAnsi="Times New Roman" w:cs="Times New Roman"/>
      <w:b/>
      <w:bCs/>
      <w:sz w:val="32"/>
      <w:szCs w:val="20"/>
    </w:rPr>
  </w:style>
  <w:style w:type="paragraph" w:customStyle="1" w:styleId="affffb">
    <w:name w:val="图片"/>
    <w:basedOn w:val="a2"/>
    <w:qFormat/>
    <w:pPr>
      <w:spacing w:before="120" w:after="120" w:line="240" w:lineRule="auto"/>
      <w:jc w:val="center"/>
    </w:pPr>
  </w:style>
  <w:style w:type="paragraph" w:customStyle="1" w:styleId="affffc">
    <w:name w:val="图题及表中文字"/>
    <w:qFormat/>
    <w:pPr>
      <w:framePr w:hSpace="180" w:wrap="around" w:vAnchor="text" w:hAnchor="page" w:xAlign="center" w:y="156"/>
      <w:widowControl w:val="0"/>
      <w:tabs>
        <w:tab w:val="left" w:pos="2391"/>
        <w:tab w:val="left" w:pos="2814"/>
        <w:tab w:val="left" w:pos="4717"/>
        <w:tab w:val="left" w:pos="6402"/>
        <w:tab w:val="left" w:pos="7888"/>
      </w:tabs>
      <w:autoSpaceDE w:val="0"/>
      <w:autoSpaceDN w:val="0"/>
      <w:adjustRightInd w:val="0"/>
      <w:snapToGrid w:val="0"/>
      <w:jc w:val="center"/>
    </w:pPr>
    <w:rPr>
      <w:rFonts w:ascii="宋体" w:hAnsi="宋体"/>
      <w:sz w:val="21"/>
      <w:szCs w:val="21"/>
    </w:rPr>
  </w:style>
  <w:style w:type="character" w:customStyle="1" w:styleId="2d">
    <w:name w:val="未处理的提及2"/>
    <w:basedOn w:val="a3"/>
    <w:uiPriority w:val="99"/>
    <w:semiHidden/>
    <w:unhideWhenUsed/>
    <w:qFormat/>
    <w:rPr>
      <w:color w:val="605E5C"/>
      <w:shd w:val="clear" w:color="auto" w:fill="E1DFDD"/>
    </w:rPr>
  </w:style>
  <w:style w:type="paragraph" w:customStyle="1" w:styleId="affffd">
    <w:name w:val="表中字样"/>
    <w:basedOn w:val="a2"/>
    <w:link w:val="affffe"/>
    <w:qFormat/>
    <w:pPr>
      <w:autoSpaceDE w:val="0"/>
      <w:autoSpaceDN w:val="0"/>
      <w:spacing w:line="240" w:lineRule="auto"/>
      <w:jc w:val="center"/>
      <w:textAlignment w:val="baseline"/>
    </w:pPr>
    <w:rPr>
      <w:rFonts w:ascii="宋体" w:eastAsia="宋体" w:hAnsi="宋体" w:cs="Times New Roman"/>
      <w:sz w:val="21"/>
      <w:szCs w:val="21"/>
    </w:rPr>
  </w:style>
  <w:style w:type="character" w:customStyle="1" w:styleId="affffe">
    <w:name w:val="表中字样 字符"/>
    <w:basedOn w:val="a3"/>
    <w:link w:val="affffd"/>
    <w:qFormat/>
    <w:rPr>
      <w:rFonts w:ascii="宋体" w:hAnsi="宋体"/>
      <w:kern w:val="2"/>
      <w:sz w:val="21"/>
      <w:szCs w:val="21"/>
    </w:rPr>
  </w:style>
  <w:style w:type="paragraph" w:customStyle="1" w:styleId="afffff">
    <w:name w:val="图表标题"/>
    <w:basedOn w:val="a2"/>
    <w:link w:val="afffff0"/>
    <w:qFormat/>
    <w:pPr>
      <w:jc w:val="center"/>
    </w:pPr>
    <w:rPr>
      <w:rFonts w:ascii="黑体" w:eastAsia="黑体" w:hAnsi="黑体"/>
      <w:sz w:val="21"/>
      <w:szCs w:val="21"/>
    </w:rPr>
  </w:style>
  <w:style w:type="character" w:customStyle="1" w:styleId="afffff0">
    <w:name w:val="图表标题 字符"/>
    <w:basedOn w:val="a3"/>
    <w:link w:val="afffff"/>
    <w:qFormat/>
    <w:rPr>
      <w:rFonts w:ascii="黑体" w:eastAsia="黑体" w:hAnsi="黑体" w:cstheme="minorBidi"/>
      <w:kern w:val="2"/>
      <w:sz w:val="21"/>
      <w:szCs w:val="21"/>
    </w:rPr>
  </w:style>
  <w:style w:type="paragraph" w:customStyle="1" w:styleId="msonormal0">
    <w:name w:val="msonormal"/>
    <w:basedOn w:val="a2"/>
    <w:qFormat/>
    <w:pPr>
      <w:widowControl/>
      <w:adjustRightInd/>
      <w:snapToGrid/>
      <w:spacing w:before="100" w:beforeAutospacing="1" w:after="100" w:afterAutospacing="1" w:line="240" w:lineRule="auto"/>
      <w:jc w:val="left"/>
    </w:pPr>
    <w:rPr>
      <w:rFonts w:ascii="宋体" w:eastAsia="宋体" w:hAnsi="宋体" w:cs="宋体"/>
      <w:kern w:val="0"/>
      <w:sz w:val="24"/>
      <w:szCs w:val="24"/>
    </w:rPr>
  </w:style>
  <w:style w:type="paragraph" w:customStyle="1" w:styleId="xl76">
    <w:name w:val="xl76"/>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1"/>
      <w:szCs w:val="21"/>
    </w:rPr>
  </w:style>
  <w:style w:type="paragraph" w:customStyle="1" w:styleId="xl77">
    <w:name w:val="xl77"/>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78">
    <w:name w:val="xl78"/>
    <w:basedOn w:val="a2"/>
    <w:qFormat/>
    <w:pPr>
      <w:widowControl/>
      <w:pBdr>
        <w:left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79">
    <w:name w:val="xl79"/>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80">
    <w:name w:val="xl80"/>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81">
    <w:name w:val="xl81"/>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82">
    <w:name w:val="xl82"/>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83">
    <w:name w:val="xl83"/>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84">
    <w:name w:val="xl84"/>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85">
    <w:name w:val="xl85"/>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1"/>
      <w:szCs w:val="21"/>
    </w:rPr>
  </w:style>
  <w:style w:type="paragraph" w:customStyle="1" w:styleId="xl86">
    <w:name w:val="xl86"/>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1"/>
      <w:szCs w:val="21"/>
    </w:rPr>
  </w:style>
  <w:style w:type="paragraph" w:customStyle="1" w:styleId="xl87">
    <w:name w:val="xl87"/>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1"/>
      <w:szCs w:val="21"/>
    </w:rPr>
  </w:style>
  <w:style w:type="paragraph" w:customStyle="1" w:styleId="xl88">
    <w:name w:val="xl88"/>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89">
    <w:name w:val="xl89"/>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90">
    <w:name w:val="xl90"/>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1">
    <w:name w:val="xl91"/>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2">
    <w:name w:val="xl92"/>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3">
    <w:name w:val="xl93"/>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4">
    <w:name w:val="xl94"/>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5">
    <w:name w:val="xl95"/>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6">
    <w:name w:val="xl96"/>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7">
    <w:name w:val="xl97"/>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8">
    <w:name w:val="xl98"/>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kern w:val="0"/>
      <w:sz w:val="24"/>
      <w:szCs w:val="24"/>
    </w:rPr>
  </w:style>
  <w:style w:type="paragraph" w:customStyle="1" w:styleId="xl99">
    <w:name w:val="xl99"/>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100">
    <w:name w:val="xl100"/>
    <w:basedOn w:val="a2"/>
    <w:qFormat/>
    <w:pPr>
      <w:widowControl/>
      <w:pBdr>
        <w:left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101">
    <w:name w:val="xl101"/>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宋体" w:eastAsia="宋体" w:hAnsi="宋体" w:cs="宋体"/>
      <w:kern w:val="0"/>
      <w:sz w:val="24"/>
      <w:szCs w:val="24"/>
    </w:rPr>
  </w:style>
  <w:style w:type="paragraph" w:customStyle="1" w:styleId="xl102">
    <w:name w:val="xl102"/>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left"/>
      <w:textAlignment w:val="center"/>
    </w:pPr>
    <w:rPr>
      <w:rFonts w:ascii="宋体" w:eastAsia="宋体" w:hAnsi="宋体" w:cs="宋体"/>
      <w:kern w:val="0"/>
      <w:sz w:val="24"/>
      <w:szCs w:val="24"/>
    </w:rPr>
  </w:style>
  <w:style w:type="paragraph" w:customStyle="1" w:styleId="xl103">
    <w:name w:val="xl103"/>
    <w:basedOn w:val="a2"/>
    <w:qFormat/>
    <w:pPr>
      <w:widowControl/>
      <w:pBdr>
        <w:left w:val="single" w:sz="4" w:space="0" w:color="auto"/>
        <w:right w:val="single" w:sz="4" w:space="0" w:color="auto"/>
      </w:pBdr>
      <w:adjustRightInd/>
      <w:snapToGrid/>
      <w:spacing w:before="100" w:beforeAutospacing="1" w:after="100" w:afterAutospacing="1" w:line="240" w:lineRule="auto"/>
      <w:jc w:val="left"/>
      <w:textAlignment w:val="center"/>
    </w:pPr>
    <w:rPr>
      <w:rFonts w:ascii="宋体" w:eastAsia="宋体" w:hAnsi="宋体" w:cs="宋体"/>
      <w:kern w:val="0"/>
      <w:sz w:val="24"/>
      <w:szCs w:val="24"/>
    </w:rPr>
  </w:style>
  <w:style w:type="paragraph" w:customStyle="1" w:styleId="xl104">
    <w:name w:val="xl104"/>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left"/>
      <w:textAlignment w:val="center"/>
    </w:pPr>
    <w:rPr>
      <w:rFonts w:ascii="宋体" w:eastAsia="宋体" w:hAnsi="宋体" w:cs="宋体"/>
      <w:kern w:val="0"/>
      <w:sz w:val="24"/>
      <w:szCs w:val="24"/>
    </w:rPr>
  </w:style>
  <w:style w:type="paragraph" w:customStyle="1" w:styleId="3a">
    <w:name w:val="修订3"/>
    <w:hidden/>
    <w:uiPriority w:val="99"/>
    <w:unhideWhenUsed/>
    <w:qFormat/>
    <w:rPr>
      <w:rFonts w:eastAsiaTheme="minorEastAsia" w:cstheme="minorBidi"/>
      <w:kern w:val="2"/>
      <w:sz w:val="28"/>
      <w:szCs w:val="22"/>
    </w:rPr>
  </w:style>
  <w:style w:type="character" w:customStyle="1" w:styleId="3b">
    <w:name w:val="未处理的提及3"/>
    <w:basedOn w:val="a3"/>
    <w:uiPriority w:val="99"/>
    <w:semiHidden/>
    <w:unhideWhenUsed/>
    <w:qFormat/>
    <w:rPr>
      <w:color w:val="605E5C"/>
      <w:shd w:val="clear" w:color="auto" w:fill="E1DFDD"/>
    </w:rPr>
  </w:style>
  <w:style w:type="paragraph" w:customStyle="1" w:styleId="font10">
    <w:name w:val="font10"/>
    <w:basedOn w:val="a2"/>
    <w:qFormat/>
    <w:pPr>
      <w:widowControl/>
      <w:adjustRightInd/>
      <w:snapToGrid/>
      <w:spacing w:before="100" w:beforeAutospacing="1" w:after="100" w:afterAutospacing="1" w:line="240" w:lineRule="auto"/>
      <w:jc w:val="left"/>
    </w:pPr>
    <w:rPr>
      <w:rFonts w:eastAsia="宋体" w:cs="Times New Roman"/>
      <w:b/>
      <w:bCs/>
      <w:color w:val="000000"/>
      <w:kern w:val="0"/>
      <w:szCs w:val="28"/>
    </w:rPr>
  </w:style>
  <w:style w:type="paragraph" w:customStyle="1" w:styleId="font13">
    <w:name w:val="font13"/>
    <w:basedOn w:val="a2"/>
    <w:qFormat/>
    <w:pPr>
      <w:widowControl/>
      <w:adjustRightInd/>
      <w:snapToGrid/>
      <w:spacing w:before="100" w:beforeAutospacing="1" w:after="100" w:afterAutospacing="1" w:line="240" w:lineRule="auto"/>
      <w:jc w:val="left"/>
    </w:pPr>
    <w:rPr>
      <w:rFonts w:ascii="宋体" w:eastAsia="宋体" w:hAnsi="宋体" w:cs="宋体"/>
      <w:color w:val="000000"/>
      <w:kern w:val="0"/>
      <w:sz w:val="21"/>
      <w:szCs w:val="21"/>
    </w:rPr>
  </w:style>
  <w:style w:type="paragraph" w:customStyle="1" w:styleId="font14">
    <w:name w:val="font14"/>
    <w:basedOn w:val="a2"/>
    <w:qFormat/>
    <w:pPr>
      <w:widowControl/>
      <w:adjustRightInd/>
      <w:snapToGrid/>
      <w:spacing w:before="100" w:beforeAutospacing="1" w:after="100" w:afterAutospacing="1" w:line="240" w:lineRule="auto"/>
      <w:jc w:val="left"/>
    </w:pPr>
    <w:rPr>
      <w:rFonts w:eastAsia="宋体" w:cs="Times New Roman"/>
      <w:color w:val="000000"/>
      <w:kern w:val="0"/>
      <w:sz w:val="21"/>
      <w:szCs w:val="21"/>
    </w:rPr>
  </w:style>
  <w:style w:type="paragraph" w:customStyle="1" w:styleId="font15">
    <w:name w:val="font15"/>
    <w:basedOn w:val="a2"/>
    <w:qFormat/>
    <w:pPr>
      <w:widowControl/>
      <w:adjustRightInd/>
      <w:snapToGrid/>
      <w:spacing w:before="100" w:beforeAutospacing="1" w:after="100" w:afterAutospacing="1" w:line="240" w:lineRule="auto"/>
      <w:jc w:val="left"/>
    </w:pPr>
    <w:rPr>
      <w:rFonts w:eastAsia="宋体" w:cs="Times New Roman"/>
      <w:i/>
      <w:iCs/>
      <w:color w:val="000000"/>
      <w:kern w:val="0"/>
      <w:sz w:val="21"/>
      <w:szCs w:val="21"/>
    </w:rPr>
  </w:style>
  <w:style w:type="paragraph" w:customStyle="1" w:styleId="font16">
    <w:name w:val="font16"/>
    <w:basedOn w:val="a2"/>
    <w:qFormat/>
    <w:pPr>
      <w:widowControl/>
      <w:adjustRightInd/>
      <w:snapToGrid/>
      <w:spacing w:before="100" w:beforeAutospacing="1" w:after="100" w:afterAutospacing="1" w:line="240" w:lineRule="auto"/>
      <w:jc w:val="left"/>
    </w:pPr>
    <w:rPr>
      <w:rFonts w:eastAsia="宋体" w:cs="Times New Roman"/>
      <w:color w:val="000000"/>
      <w:kern w:val="0"/>
      <w:sz w:val="20"/>
      <w:szCs w:val="20"/>
    </w:rPr>
  </w:style>
  <w:style w:type="paragraph" w:customStyle="1" w:styleId="font17">
    <w:name w:val="font17"/>
    <w:basedOn w:val="a2"/>
    <w:qFormat/>
    <w:pPr>
      <w:widowControl/>
      <w:adjustRightInd/>
      <w:snapToGrid/>
      <w:spacing w:before="100" w:beforeAutospacing="1" w:after="100" w:afterAutospacing="1" w:line="240" w:lineRule="auto"/>
      <w:jc w:val="left"/>
    </w:pPr>
    <w:rPr>
      <w:rFonts w:ascii="宋体" w:eastAsia="宋体" w:hAnsi="宋体" w:cs="宋体"/>
      <w:color w:val="000000"/>
      <w:kern w:val="0"/>
      <w:sz w:val="20"/>
      <w:szCs w:val="20"/>
    </w:rPr>
  </w:style>
  <w:style w:type="paragraph" w:customStyle="1" w:styleId="font18">
    <w:name w:val="font18"/>
    <w:basedOn w:val="a2"/>
    <w:qFormat/>
    <w:pPr>
      <w:widowControl/>
      <w:adjustRightInd/>
      <w:snapToGrid/>
      <w:spacing w:before="100" w:beforeAutospacing="1" w:after="100" w:afterAutospacing="1" w:line="240" w:lineRule="auto"/>
      <w:jc w:val="left"/>
    </w:pPr>
    <w:rPr>
      <w:rFonts w:eastAsia="宋体" w:cs="Times New Roman"/>
      <w:color w:val="000000"/>
      <w:kern w:val="0"/>
      <w:sz w:val="20"/>
      <w:szCs w:val="20"/>
    </w:rPr>
  </w:style>
  <w:style w:type="paragraph" w:customStyle="1" w:styleId="font19">
    <w:name w:val="font19"/>
    <w:basedOn w:val="a2"/>
    <w:qFormat/>
    <w:pPr>
      <w:widowControl/>
      <w:adjustRightInd/>
      <w:snapToGrid/>
      <w:spacing w:before="100" w:beforeAutospacing="1" w:after="100" w:afterAutospacing="1" w:line="240" w:lineRule="auto"/>
      <w:jc w:val="left"/>
    </w:pPr>
    <w:rPr>
      <w:rFonts w:eastAsia="宋体" w:cs="Times New Roman"/>
      <w:color w:val="000000"/>
      <w:kern w:val="0"/>
      <w:sz w:val="20"/>
      <w:szCs w:val="20"/>
    </w:rPr>
  </w:style>
  <w:style w:type="paragraph" w:customStyle="1" w:styleId="font20">
    <w:name w:val="font20"/>
    <w:basedOn w:val="a2"/>
    <w:qFormat/>
    <w:pPr>
      <w:widowControl/>
      <w:adjustRightInd/>
      <w:snapToGrid/>
      <w:spacing w:before="100" w:beforeAutospacing="1" w:after="100" w:afterAutospacing="1" w:line="240" w:lineRule="auto"/>
      <w:jc w:val="left"/>
    </w:pPr>
    <w:rPr>
      <w:rFonts w:eastAsia="宋体" w:cs="Times New Roman"/>
      <w:kern w:val="0"/>
      <w:sz w:val="21"/>
      <w:szCs w:val="21"/>
    </w:rPr>
  </w:style>
  <w:style w:type="paragraph" w:customStyle="1" w:styleId="xl105">
    <w:name w:val="xl105"/>
    <w:basedOn w:val="a2"/>
    <w:qFormat/>
    <w:pPr>
      <w:widowControl/>
      <w:pBdr>
        <w:top w:val="single" w:sz="4" w:space="0" w:color="auto"/>
        <w:left w:val="single" w:sz="4" w:space="0" w:color="auto"/>
        <w:bottom w:val="single" w:sz="4" w:space="0" w:color="auto"/>
      </w:pBdr>
      <w:adjustRightInd/>
      <w:snapToGrid/>
      <w:spacing w:before="100" w:beforeAutospacing="1" w:after="100" w:afterAutospacing="1" w:line="240" w:lineRule="auto"/>
      <w:jc w:val="center"/>
      <w:textAlignment w:val="center"/>
    </w:pPr>
    <w:rPr>
      <w:rFonts w:eastAsia="宋体" w:cs="Times New Roman"/>
      <w:color w:val="000000"/>
      <w:kern w:val="0"/>
      <w:sz w:val="21"/>
      <w:szCs w:val="21"/>
    </w:rPr>
  </w:style>
  <w:style w:type="paragraph" w:customStyle="1" w:styleId="font22">
    <w:name w:val="font22"/>
    <w:basedOn w:val="a2"/>
    <w:qFormat/>
    <w:pPr>
      <w:widowControl/>
      <w:adjustRightInd/>
      <w:snapToGrid/>
      <w:spacing w:before="100" w:beforeAutospacing="1" w:after="100" w:afterAutospacing="1" w:line="240" w:lineRule="auto"/>
      <w:jc w:val="left"/>
    </w:pPr>
    <w:rPr>
      <w:rFonts w:ascii="宋体" w:eastAsia="宋体" w:hAnsi="宋体" w:cs="宋体"/>
      <w:color w:val="FF0000"/>
      <w:kern w:val="0"/>
      <w:sz w:val="21"/>
      <w:szCs w:val="21"/>
    </w:rPr>
  </w:style>
  <w:style w:type="paragraph" w:customStyle="1" w:styleId="font23">
    <w:name w:val="font23"/>
    <w:basedOn w:val="a2"/>
    <w:qFormat/>
    <w:pPr>
      <w:widowControl/>
      <w:adjustRightInd/>
      <w:snapToGrid/>
      <w:spacing w:before="100" w:beforeAutospacing="1" w:after="100" w:afterAutospacing="1" w:line="240" w:lineRule="auto"/>
      <w:jc w:val="left"/>
    </w:pPr>
    <w:rPr>
      <w:rFonts w:ascii="等线" w:eastAsia="等线" w:hAnsi="等线" w:cs="宋体"/>
      <w:kern w:val="0"/>
      <w:sz w:val="21"/>
      <w:szCs w:val="21"/>
    </w:rPr>
  </w:style>
  <w:style w:type="paragraph" w:customStyle="1" w:styleId="xl106">
    <w:name w:val="xl106"/>
    <w:basedOn w:val="a2"/>
    <w:qFormat/>
    <w:pPr>
      <w:widowControl/>
      <w:pBdr>
        <w:left w:val="single" w:sz="4" w:space="0" w:color="auto"/>
      </w:pBdr>
      <w:adjustRightInd/>
      <w:snapToGrid/>
      <w:spacing w:before="100" w:beforeAutospacing="1" w:after="100" w:afterAutospacing="1" w:line="240" w:lineRule="auto"/>
      <w:jc w:val="center"/>
      <w:textAlignment w:val="center"/>
    </w:pPr>
    <w:rPr>
      <w:rFonts w:eastAsia="宋体" w:cs="Times New Roman"/>
      <w:b/>
      <w:bCs/>
      <w:kern w:val="0"/>
      <w:szCs w:val="28"/>
    </w:rPr>
  </w:style>
  <w:style w:type="paragraph" w:customStyle="1" w:styleId="xl107">
    <w:name w:val="xl107"/>
    <w:basedOn w:val="a2"/>
    <w:qFormat/>
    <w:pPr>
      <w:widowControl/>
      <w:adjustRightInd/>
      <w:snapToGrid/>
      <w:spacing w:before="100" w:beforeAutospacing="1" w:after="100" w:afterAutospacing="1" w:line="240" w:lineRule="auto"/>
      <w:jc w:val="center"/>
      <w:textAlignment w:val="center"/>
    </w:pPr>
    <w:rPr>
      <w:rFonts w:eastAsia="宋体" w:cs="Times New Roman"/>
      <w:b/>
      <w:bCs/>
      <w:kern w:val="0"/>
      <w:szCs w:val="28"/>
    </w:rPr>
  </w:style>
  <w:style w:type="paragraph" w:customStyle="1" w:styleId="xl108">
    <w:name w:val="xl108"/>
    <w:basedOn w:val="a2"/>
    <w:qFormat/>
    <w:pPr>
      <w:widowControl/>
      <w:pBdr>
        <w:top w:val="single" w:sz="4" w:space="0" w:color="auto"/>
        <w:left w:val="single" w:sz="4" w:space="0" w:color="auto"/>
        <w:bottom w:val="single" w:sz="4" w:space="0" w:color="auto"/>
      </w:pBdr>
      <w:adjustRightInd/>
      <w:snapToGrid/>
      <w:spacing w:before="100" w:beforeAutospacing="1" w:after="100" w:afterAutospacing="1" w:line="240" w:lineRule="auto"/>
      <w:jc w:val="center"/>
      <w:textAlignment w:val="center"/>
    </w:pPr>
    <w:rPr>
      <w:rFonts w:eastAsia="宋体" w:cs="Times New Roman"/>
      <w:color w:val="000000"/>
      <w:kern w:val="0"/>
      <w:sz w:val="21"/>
      <w:szCs w:val="21"/>
    </w:rPr>
  </w:style>
  <w:style w:type="paragraph" w:customStyle="1" w:styleId="xl109">
    <w:name w:val="xl109"/>
    <w:basedOn w:val="a2"/>
    <w:qFormat/>
    <w:pPr>
      <w:widowControl/>
      <w:pBdr>
        <w:top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color w:val="000000"/>
      <w:kern w:val="0"/>
      <w:sz w:val="21"/>
      <w:szCs w:val="21"/>
    </w:rPr>
  </w:style>
  <w:style w:type="paragraph" w:customStyle="1" w:styleId="xl110">
    <w:name w:val="xl110"/>
    <w:basedOn w:val="a2"/>
    <w:qFormat/>
    <w:pPr>
      <w:widowControl/>
      <w:pBdr>
        <w:top w:val="single" w:sz="4" w:space="0" w:color="auto"/>
      </w:pBdr>
      <w:adjustRightInd/>
      <w:snapToGrid/>
      <w:spacing w:before="100" w:beforeAutospacing="1" w:after="100" w:afterAutospacing="1" w:line="240" w:lineRule="auto"/>
      <w:jc w:val="center"/>
      <w:textAlignment w:val="center"/>
    </w:pPr>
    <w:rPr>
      <w:rFonts w:eastAsia="宋体" w:cs="Times New Roman"/>
      <w:color w:val="000000"/>
      <w:kern w:val="0"/>
      <w:sz w:val="21"/>
      <w:szCs w:val="21"/>
    </w:rPr>
  </w:style>
  <w:style w:type="paragraph" w:customStyle="1" w:styleId="xl111">
    <w:name w:val="xl111"/>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4"/>
      <w:szCs w:val="24"/>
    </w:rPr>
  </w:style>
  <w:style w:type="paragraph" w:customStyle="1" w:styleId="xl112">
    <w:name w:val="xl112"/>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4"/>
      <w:szCs w:val="24"/>
    </w:rPr>
  </w:style>
  <w:style w:type="paragraph" w:customStyle="1" w:styleId="xl113">
    <w:name w:val="xl113"/>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4"/>
      <w:szCs w:val="24"/>
    </w:rPr>
  </w:style>
  <w:style w:type="paragraph" w:customStyle="1" w:styleId="xl114">
    <w:name w:val="xl114"/>
    <w:basedOn w:val="a2"/>
    <w:qFormat/>
    <w:pPr>
      <w:widowControl/>
      <w:pBdr>
        <w:top w:val="single" w:sz="4" w:space="0" w:color="auto"/>
        <w:bottom w:val="single" w:sz="4" w:space="0" w:color="auto"/>
      </w:pBdr>
      <w:adjustRightInd/>
      <w:snapToGrid/>
      <w:spacing w:before="100" w:beforeAutospacing="1" w:after="100" w:afterAutospacing="1" w:line="240" w:lineRule="auto"/>
      <w:jc w:val="center"/>
      <w:textAlignment w:val="center"/>
    </w:pPr>
    <w:rPr>
      <w:rFonts w:eastAsia="宋体" w:cs="Times New Roman"/>
      <w:color w:val="000000"/>
      <w:kern w:val="0"/>
      <w:sz w:val="21"/>
      <w:szCs w:val="21"/>
    </w:rPr>
  </w:style>
  <w:style w:type="paragraph" w:customStyle="1" w:styleId="xl115">
    <w:name w:val="xl115"/>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0"/>
      <w:szCs w:val="20"/>
    </w:rPr>
  </w:style>
  <w:style w:type="paragraph" w:customStyle="1" w:styleId="xl116">
    <w:name w:val="xl116"/>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0"/>
      <w:szCs w:val="20"/>
    </w:rPr>
  </w:style>
  <w:style w:type="paragraph" w:customStyle="1" w:styleId="xl117">
    <w:name w:val="xl117"/>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0"/>
      <w:szCs w:val="20"/>
    </w:rPr>
  </w:style>
  <w:style w:type="paragraph" w:customStyle="1" w:styleId="xl118">
    <w:name w:val="xl118"/>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1"/>
      <w:szCs w:val="21"/>
    </w:rPr>
  </w:style>
  <w:style w:type="paragraph" w:customStyle="1" w:styleId="xl119">
    <w:name w:val="xl119"/>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1"/>
      <w:szCs w:val="21"/>
    </w:rPr>
  </w:style>
  <w:style w:type="paragraph" w:customStyle="1" w:styleId="xl120">
    <w:name w:val="xl120"/>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1"/>
      <w:szCs w:val="21"/>
    </w:rPr>
  </w:style>
  <w:style w:type="paragraph" w:customStyle="1" w:styleId="xl121">
    <w:name w:val="xl121"/>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1"/>
      <w:szCs w:val="21"/>
    </w:rPr>
  </w:style>
  <w:style w:type="paragraph" w:customStyle="1" w:styleId="xl122">
    <w:name w:val="xl122"/>
    <w:basedOn w:val="a2"/>
    <w:qFormat/>
    <w:pPr>
      <w:widowControl/>
      <w:pBdr>
        <w:left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1"/>
      <w:szCs w:val="21"/>
    </w:rPr>
  </w:style>
  <w:style w:type="paragraph" w:customStyle="1" w:styleId="xl123">
    <w:name w:val="xl123"/>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宋体" w:cs="Times New Roman"/>
      <w:kern w:val="0"/>
      <w:sz w:val="21"/>
      <w:szCs w:val="21"/>
    </w:rPr>
  </w:style>
  <w:style w:type="paragraph" w:customStyle="1" w:styleId="xl124">
    <w:name w:val="xl124"/>
    <w:basedOn w:val="a2"/>
    <w:qFormat/>
    <w:pPr>
      <w:widowControl/>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textAlignment w:val="center"/>
    </w:pPr>
    <w:rPr>
      <w:rFonts w:eastAsia="宋体" w:cs="Times New Roman"/>
      <w:color w:val="FF0000"/>
      <w:kern w:val="0"/>
      <w:sz w:val="21"/>
      <w:szCs w:val="21"/>
    </w:rPr>
  </w:style>
  <w:style w:type="paragraph" w:customStyle="1" w:styleId="xl125">
    <w:name w:val="xl125"/>
    <w:basedOn w:val="a2"/>
    <w:qFormat/>
    <w:pPr>
      <w:widowControl/>
      <w:pBdr>
        <w:bottom w:val="single" w:sz="4" w:space="0" w:color="auto"/>
      </w:pBdr>
      <w:adjustRightInd/>
      <w:snapToGrid/>
      <w:spacing w:before="100" w:beforeAutospacing="1" w:after="100" w:afterAutospacing="1" w:line="240" w:lineRule="auto"/>
      <w:jc w:val="center"/>
      <w:textAlignment w:val="center"/>
    </w:pPr>
    <w:rPr>
      <w:rFonts w:eastAsia="宋体" w:cs="Times New Roman"/>
      <w:color w:val="000000"/>
      <w:kern w:val="0"/>
      <w:sz w:val="21"/>
      <w:szCs w:val="21"/>
    </w:rPr>
  </w:style>
  <w:style w:type="paragraph" w:customStyle="1" w:styleId="xl64">
    <w:name w:val="xl64"/>
    <w:basedOn w:val="a2"/>
    <w:qFormat/>
    <w:pPr>
      <w:widowControl/>
      <w:shd w:val="clear" w:color="000000" w:fill="F4B084"/>
      <w:adjustRightInd/>
      <w:snapToGrid/>
      <w:spacing w:before="100" w:beforeAutospacing="1" w:after="100" w:afterAutospacing="1" w:line="240" w:lineRule="auto"/>
      <w:jc w:val="left"/>
    </w:pPr>
    <w:rPr>
      <w:rFonts w:ascii="宋体" w:eastAsia="宋体" w:hAnsi="宋体" w:cs="宋体"/>
      <w:kern w:val="0"/>
      <w:sz w:val="24"/>
      <w:szCs w:val="24"/>
    </w:rPr>
  </w:style>
  <w:style w:type="paragraph" w:customStyle="1" w:styleId="xl63">
    <w:name w:val="xl63"/>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ascii="宋体" w:eastAsia="宋体" w:hAnsi="宋体" w:cs="宋体"/>
      <w:color w:val="000000"/>
      <w:kern w:val="0"/>
      <w:sz w:val="21"/>
      <w:szCs w:val="21"/>
    </w:rPr>
  </w:style>
  <w:style w:type="character" w:customStyle="1" w:styleId="HTML0">
    <w:name w:val="HTML 地址 字符"/>
    <w:basedOn w:val="a3"/>
    <w:link w:val="HTML"/>
    <w:uiPriority w:val="99"/>
    <w:semiHidden/>
    <w:qFormat/>
    <w:rPr>
      <w:rFonts w:eastAsiaTheme="minorEastAsia" w:cstheme="minorBidi"/>
      <w:i/>
      <w:iCs/>
      <w:kern w:val="2"/>
      <w:sz w:val="28"/>
      <w:szCs w:val="22"/>
    </w:rPr>
  </w:style>
  <w:style w:type="character" w:customStyle="1" w:styleId="HTML2">
    <w:name w:val="HTML 预设格式 字符"/>
    <w:basedOn w:val="a3"/>
    <w:link w:val="HTML1"/>
    <w:uiPriority w:val="99"/>
    <w:semiHidden/>
    <w:qFormat/>
    <w:rPr>
      <w:rFonts w:ascii="Courier New" w:eastAsiaTheme="minorEastAsia" w:hAnsi="Courier New" w:cs="Courier New"/>
      <w:kern w:val="2"/>
    </w:rPr>
  </w:style>
  <w:style w:type="paragraph" w:customStyle="1" w:styleId="TOC20">
    <w:name w:val="TOC 标题2"/>
    <w:basedOn w:val="1"/>
    <w:next w:val="a2"/>
    <w:uiPriority w:val="39"/>
    <w:semiHidden/>
    <w:unhideWhenUsed/>
    <w:qFormat/>
    <w:pPr>
      <w:spacing w:beforeLines="0" w:before="340" w:afterLines="0" w:after="330" w:line="578" w:lineRule="auto"/>
      <w:outlineLvl w:val="9"/>
    </w:pPr>
    <w:rPr>
      <w:rFonts w:eastAsiaTheme="minorEastAsia"/>
      <w:b/>
      <w:sz w:val="44"/>
    </w:rPr>
  </w:style>
  <w:style w:type="character" w:customStyle="1" w:styleId="60">
    <w:name w:val="标题 6 字符"/>
    <w:basedOn w:val="a3"/>
    <w:link w:val="6"/>
    <w:uiPriority w:val="9"/>
    <w:semiHidden/>
    <w:qFormat/>
    <w:rPr>
      <w:rFonts w:asciiTheme="majorHAnsi" w:eastAsiaTheme="majorEastAsia" w:hAnsiTheme="majorHAnsi" w:cstheme="majorBidi"/>
      <w:b/>
      <w:bCs/>
      <w:kern w:val="2"/>
      <w:sz w:val="24"/>
      <w:szCs w:val="24"/>
    </w:rPr>
  </w:style>
  <w:style w:type="character" w:customStyle="1" w:styleId="70">
    <w:name w:val="标题 7 字符"/>
    <w:basedOn w:val="a3"/>
    <w:link w:val="7"/>
    <w:uiPriority w:val="9"/>
    <w:semiHidden/>
    <w:qFormat/>
    <w:rPr>
      <w:rFonts w:eastAsiaTheme="minorEastAsia" w:cstheme="minorBidi"/>
      <w:b/>
      <w:bCs/>
      <w:kern w:val="2"/>
      <w:sz w:val="24"/>
      <w:szCs w:val="24"/>
    </w:rPr>
  </w:style>
  <w:style w:type="character" w:customStyle="1" w:styleId="af6">
    <w:name w:val="称呼 字符"/>
    <w:basedOn w:val="a3"/>
    <w:link w:val="af5"/>
    <w:uiPriority w:val="99"/>
    <w:semiHidden/>
    <w:qFormat/>
    <w:rPr>
      <w:rFonts w:eastAsiaTheme="minorEastAsia" w:cstheme="minorBidi"/>
      <w:kern w:val="2"/>
      <w:sz w:val="28"/>
      <w:szCs w:val="22"/>
    </w:rPr>
  </w:style>
  <w:style w:type="character" w:customStyle="1" w:styleId="aff0">
    <w:name w:val="纯文本 字符"/>
    <w:basedOn w:val="a3"/>
    <w:link w:val="aff"/>
    <w:uiPriority w:val="99"/>
    <w:semiHidden/>
    <w:qFormat/>
    <w:rPr>
      <w:rFonts w:asciiTheme="minorEastAsia" w:eastAsiaTheme="minorEastAsia" w:hAnsi="Courier New" w:cs="Courier New"/>
      <w:kern w:val="2"/>
      <w:sz w:val="28"/>
      <w:szCs w:val="22"/>
    </w:rPr>
  </w:style>
  <w:style w:type="character" w:customStyle="1" w:styleId="ac">
    <w:name w:val="电子邮件签名 字符"/>
    <w:basedOn w:val="a3"/>
    <w:link w:val="ab"/>
    <w:uiPriority w:val="99"/>
    <w:semiHidden/>
    <w:qFormat/>
    <w:rPr>
      <w:rFonts w:eastAsiaTheme="minorEastAsia" w:cstheme="minorBidi"/>
      <w:kern w:val="2"/>
      <w:sz w:val="28"/>
      <w:szCs w:val="22"/>
    </w:rPr>
  </w:style>
  <w:style w:type="character" w:customStyle="1" w:styleId="afff0">
    <w:name w:val="副标题 字符"/>
    <w:basedOn w:val="a3"/>
    <w:link w:val="afff"/>
    <w:uiPriority w:val="11"/>
    <w:qFormat/>
    <w:rPr>
      <w:rFonts w:asciiTheme="minorHAnsi" w:eastAsiaTheme="minorEastAsia" w:hAnsiTheme="minorHAnsi" w:cstheme="minorBidi"/>
      <w:b/>
      <w:bCs/>
      <w:kern w:val="28"/>
      <w:sz w:val="32"/>
      <w:szCs w:val="32"/>
    </w:rPr>
  </w:style>
  <w:style w:type="character" w:customStyle="1" w:styleId="a7">
    <w:name w:val="宏文本 字符"/>
    <w:basedOn w:val="a3"/>
    <w:link w:val="a6"/>
    <w:uiPriority w:val="99"/>
    <w:semiHidden/>
    <w:qFormat/>
    <w:rPr>
      <w:rFonts w:ascii="Courier New" w:hAnsi="Courier New" w:cs="Courier New"/>
      <w:kern w:val="2"/>
      <w:sz w:val="24"/>
      <w:szCs w:val="24"/>
    </w:rPr>
  </w:style>
  <w:style w:type="character" w:customStyle="1" w:styleId="afff3">
    <w:name w:val="脚注文本 字符"/>
    <w:basedOn w:val="a3"/>
    <w:link w:val="afff2"/>
    <w:uiPriority w:val="99"/>
    <w:semiHidden/>
    <w:qFormat/>
    <w:rPr>
      <w:rFonts w:eastAsiaTheme="minorEastAsia" w:cstheme="minorBidi"/>
      <w:kern w:val="2"/>
      <w:sz w:val="18"/>
      <w:szCs w:val="18"/>
    </w:rPr>
  </w:style>
  <w:style w:type="character" w:customStyle="1" w:styleId="af8">
    <w:name w:val="结束语 字符"/>
    <w:basedOn w:val="a3"/>
    <w:link w:val="af7"/>
    <w:uiPriority w:val="99"/>
    <w:semiHidden/>
    <w:qFormat/>
    <w:rPr>
      <w:rFonts w:eastAsiaTheme="minorEastAsia" w:cstheme="minorBidi"/>
      <w:kern w:val="2"/>
      <w:sz w:val="28"/>
      <w:szCs w:val="22"/>
    </w:rPr>
  </w:style>
  <w:style w:type="paragraph" w:styleId="afffff1">
    <w:name w:val="Intense Quote"/>
    <w:basedOn w:val="a2"/>
    <w:next w:val="a2"/>
    <w:link w:val="afffff2"/>
    <w:uiPriority w:val="99"/>
    <w:unhideWhenUsed/>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2">
    <w:name w:val="明显引用 字符"/>
    <w:basedOn w:val="a3"/>
    <w:link w:val="afffff1"/>
    <w:uiPriority w:val="99"/>
    <w:qFormat/>
    <w:rPr>
      <w:rFonts w:eastAsiaTheme="minorEastAsia" w:cstheme="minorBidi"/>
      <w:i/>
      <w:iCs/>
      <w:color w:val="5B9BD5" w:themeColor="accent1"/>
      <w:kern w:val="2"/>
      <w:sz w:val="28"/>
      <w:szCs w:val="22"/>
    </w:rPr>
  </w:style>
  <w:style w:type="character" w:customStyle="1" w:styleId="affd">
    <w:name w:val="签名 字符"/>
    <w:basedOn w:val="a3"/>
    <w:link w:val="affc"/>
    <w:uiPriority w:val="99"/>
    <w:semiHidden/>
    <w:qFormat/>
    <w:rPr>
      <w:rFonts w:eastAsiaTheme="minorEastAsia" w:cstheme="minorBidi"/>
      <w:kern w:val="2"/>
      <w:sz w:val="28"/>
      <w:szCs w:val="22"/>
    </w:rPr>
  </w:style>
  <w:style w:type="paragraph" w:customStyle="1" w:styleId="16">
    <w:name w:val="书目1"/>
    <w:basedOn w:val="a2"/>
    <w:next w:val="a2"/>
    <w:uiPriority w:val="37"/>
    <w:semiHidden/>
    <w:unhideWhenUsed/>
    <w:qFormat/>
  </w:style>
  <w:style w:type="character" w:customStyle="1" w:styleId="aff4">
    <w:name w:val="尾注文本 字符"/>
    <w:basedOn w:val="a3"/>
    <w:link w:val="aff3"/>
    <w:uiPriority w:val="99"/>
    <w:semiHidden/>
    <w:qFormat/>
    <w:rPr>
      <w:rFonts w:eastAsiaTheme="minorEastAsia" w:cstheme="minorBidi"/>
      <w:kern w:val="2"/>
      <w:sz w:val="28"/>
      <w:szCs w:val="22"/>
    </w:rPr>
  </w:style>
  <w:style w:type="character" w:customStyle="1" w:styleId="af1">
    <w:name w:val="文档结构图 字符"/>
    <w:basedOn w:val="a3"/>
    <w:link w:val="af0"/>
    <w:uiPriority w:val="99"/>
    <w:semiHidden/>
    <w:qFormat/>
    <w:rPr>
      <w:rFonts w:ascii="Microsoft YaHei UI" w:eastAsia="Microsoft YaHei UI" w:cstheme="minorBidi"/>
      <w:kern w:val="2"/>
      <w:sz w:val="18"/>
      <w:szCs w:val="18"/>
    </w:rPr>
  </w:style>
  <w:style w:type="character" w:customStyle="1" w:styleId="afff6">
    <w:name w:val="信息标题 字符"/>
    <w:basedOn w:val="a3"/>
    <w:link w:val="afff5"/>
    <w:uiPriority w:val="99"/>
    <w:semiHidden/>
    <w:qFormat/>
    <w:rPr>
      <w:rFonts w:asciiTheme="majorHAnsi" w:eastAsiaTheme="majorEastAsia" w:hAnsiTheme="majorHAnsi" w:cstheme="majorBidi"/>
      <w:kern w:val="2"/>
      <w:sz w:val="24"/>
      <w:szCs w:val="24"/>
      <w:shd w:val="pct20" w:color="auto" w:fill="auto"/>
    </w:rPr>
  </w:style>
  <w:style w:type="paragraph" w:styleId="afffff3">
    <w:name w:val="Quote"/>
    <w:basedOn w:val="a2"/>
    <w:next w:val="a2"/>
    <w:link w:val="afffff4"/>
    <w:uiPriority w:val="99"/>
    <w:unhideWhenUsed/>
    <w:qFormat/>
    <w:pPr>
      <w:spacing w:before="200"/>
      <w:ind w:left="864" w:right="864"/>
      <w:jc w:val="center"/>
    </w:pPr>
    <w:rPr>
      <w:i/>
      <w:iCs/>
      <w:color w:val="404040" w:themeColor="text1" w:themeTint="BF"/>
    </w:rPr>
  </w:style>
  <w:style w:type="character" w:customStyle="1" w:styleId="afffff4">
    <w:name w:val="引用 字符"/>
    <w:basedOn w:val="a3"/>
    <w:link w:val="afffff3"/>
    <w:uiPriority w:val="99"/>
    <w:qFormat/>
    <w:rPr>
      <w:rFonts w:eastAsiaTheme="minorEastAsia" w:cstheme="minorBidi"/>
      <w:i/>
      <w:iCs/>
      <w:color w:val="404040" w:themeColor="text1" w:themeTint="BF"/>
      <w:kern w:val="2"/>
      <w:sz w:val="28"/>
      <w:szCs w:val="22"/>
    </w:rPr>
  </w:style>
  <w:style w:type="character" w:customStyle="1" w:styleId="27">
    <w:name w:val="正文文本 2 字符"/>
    <w:basedOn w:val="a3"/>
    <w:link w:val="26"/>
    <w:uiPriority w:val="99"/>
    <w:semiHidden/>
    <w:qFormat/>
    <w:rPr>
      <w:rFonts w:eastAsiaTheme="minorEastAsia" w:cstheme="minorBidi"/>
      <w:kern w:val="2"/>
      <w:sz w:val="28"/>
      <w:szCs w:val="22"/>
    </w:rPr>
  </w:style>
  <w:style w:type="character" w:customStyle="1" w:styleId="35">
    <w:name w:val="正文文本 3 字符"/>
    <w:basedOn w:val="a3"/>
    <w:link w:val="34"/>
    <w:uiPriority w:val="99"/>
    <w:semiHidden/>
    <w:qFormat/>
    <w:rPr>
      <w:rFonts w:eastAsiaTheme="minorEastAsia" w:cstheme="minorBidi"/>
      <w:kern w:val="2"/>
      <w:sz w:val="16"/>
      <w:szCs w:val="16"/>
    </w:rPr>
  </w:style>
  <w:style w:type="character" w:customStyle="1" w:styleId="afffd">
    <w:name w:val="正文文本首行缩进 字符"/>
    <w:basedOn w:val="afa"/>
    <w:link w:val="afffc"/>
    <w:uiPriority w:val="99"/>
    <w:semiHidden/>
    <w:qFormat/>
    <w:rPr>
      <w:rFonts w:ascii="Times New Roman" w:eastAsiaTheme="minorEastAsia" w:hAnsi="Times New Roman" w:cstheme="minorBidi"/>
      <w:kern w:val="2"/>
      <w:sz w:val="28"/>
      <w:szCs w:val="22"/>
    </w:rPr>
  </w:style>
  <w:style w:type="character" w:customStyle="1" w:styleId="2b">
    <w:name w:val="正文文本首行缩进 2 字符"/>
    <w:basedOn w:val="afc"/>
    <w:link w:val="2a"/>
    <w:uiPriority w:val="99"/>
    <w:semiHidden/>
    <w:qFormat/>
    <w:rPr>
      <w:rFonts w:ascii="仿宋_GB2312" w:eastAsiaTheme="minorEastAsia" w:hAnsi="Times New Roman" w:cstheme="minorBidi"/>
      <w:kern w:val="2"/>
      <w:sz w:val="28"/>
      <w:szCs w:val="22"/>
    </w:rPr>
  </w:style>
  <w:style w:type="character" w:customStyle="1" w:styleId="25">
    <w:name w:val="正文文本缩进 2 字符"/>
    <w:basedOn w:val="a3"/>
    <w:link w:val="24"/>
    <w:uiPriority w:val="99"/>
    <w:semiHidden/>
    <w:qFormat/>
    <w:rPr>
      <w:rFonts w:eastAsiaTheme="minorEastAsia" w:cstheme="minorBidi"/>
      <w:kern w:val="2"/>
      <w:sz w:val="28"/>
      <w:szCs w:val="22"/>
    </w:rPr>
  </w:style>
  <w:style w:type="character" w:customStyle="1" w:styleId="38">
    <w:name w:val="正文文本缩进 3 字符"/>
    <w:basedOn w:val="a3"/>
    <w:link w:val="37"/>
    <w:uiPriority w:val="99"/>
    <w:semiHidden/>
    <w:qFormat/>
    <w:rPr>
      <w:rFonts w:eastAsiaTheme="minorEastAsia" w:cstheme="minorBidi"/>
      <w:kern w:val="2"/>
      <w:sz w:val="16"/>
      <w:szCs w:val="16"/>
    </w:rPr>
  </w:style>
  <w:style w:type="character" w:customStyle="1" w:styleId="aa">
    <w:name w:val="注释标题 字符"/>
    <w:basedOn w:val="a3"/>
    <w:link w:val="a9"/>
    <w:uiPriority w:val="99"/>
    <w:semiHidden/>
    <w:qFormat/>
    <w:rPr>
      <w:rFonts w:eastAsiaTheme="minorEastAsia" w:cstheme="minorBidi"/>
      <w:kern w:val="2"/>
      <w:sz w:val="28"/>
      <w:szCs w:val="22"/>
    </w:rPr>
  </w:style>
  <w:style w:type="paragraph" w:customStyle="1" w:styleId="TOC30">
    <w:name w:val="TOC 标题3"/>
    <w:basedOn w:val="1"/>
    <w:next w:val="a2"/>
    <w:uiPriority w:val="39"/>
    <w:semiHidden/>
    <w:unhideWhenUsed/>
    <w:qFormat/>
    <w:pPr>
      <w:spacing w:beforeLines="0" w:before="340" w:afterLines="0" w:after="330" w:line="578" w:lineRule="auto"/>
      <w:outlineLvl w:val="9"/>
    </w:pPr>
    <w:rPr>
      <w:rFonts w:eastAsiaTheme="minorEastAsia"/>
      <w:b/>
      <w:sz w:val="44"/>
    </w:rPr>
  </w:style>
  <w:style w:type="paragraph" w:customStyle="1" w:styleId="2e">
    <w:name w:val="书目2"/>
    <w:basedOn w:val="a2"/>
    <w:next w:val="a2"/>
    <w:uiPriority w:val="37"/>
    <w:semiHidden/>
    <w:unhideWhenUsed/>
    <w:qFormat/>
  </w:style>
  <w:style w:type="paragraph" w:customStyle="1" w:styleId="46">
    <w:name w:val="修订4"/>
    <w:hidden/>
    <w:uiPriority w:val="99"/>
    <w:unhideWhenUsed/>
    <w:qFormat/>
    <w:rPr>
      <w:rFonts w:eastAsiaTheme="minorEastAsia" w:cstheme="minorBidi"/>
      <w:kern w:val="2"/>
      <w:sz w:val="28"/>
      <w:szCs w:val="22"/>
    </w:rPr>
  </w:style>
  <w:style w:type="character" w:styleId="afffff5">
    <w:name w:val="Placeholder Text"/>
    <w:basedOn w:val="a3"/>
    <w:uiPriority w:val="99"/>
    <w:unhideWhenUsed/>
    <w:rPr>
      <w:color w:val="666666"/>
    </w:rPr>
  </w:style>
  <w:style w:type="character" w:customStyle="1" w:styleId="47">
    <w:name w:val="未处理的提及4"/>
    <w:basedOn w:val="a3"/>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7.png"/><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B6925BF-2705-42AF-873A-44AA109BCE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53</Pages>
  <Words>5035</Words>
  <Characters>28702</Characters>
  <Application>Microsoft Office Word</Application>
  <DocSecurity>0</DocSecurity>
  <Lines>239</Lines>
  <Paragraphs>67</Paragraphs>
  <ScaleCrop>false</ScaleCrop>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席娟</dc:creator>
  <cp:lastModifiedBy>珊珊 戚</cp:lastModifiedBy>
  <cp:revision>26</cp:revision>
  <cp:lastPrinted>2024-12-11T11:37:00Z</cp:lastPrinted>
  <dcterms:created xsi:type="dcterms:W3CDTF">2026-07-09T10:53:00Z</dcterms:created>
  <dcterms:modified xsi:type="dcterms:W3CDTF">2026-08-13T08:06:00Z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9CCA687DC10C4676BA37DDCBFD55EB4D_13</vt:lpwstr>
  </property>
  <property fmtid="{D5CDD505-2E9C-101B-9397-08002B2CF9AE}" pid="4" name="KSOTemplateDocerSaveRecord">
    <vt:lpwstr>eyJoZGlkIjoiOGM2ZDY2ZGRiMzkzYjA5OTdhOWVjZTUxNmI1ODRhZWIiLCJ1c2VySWQiOiI0Nzg3NDA1ODEifQ==</vt:lpwstr>
  </property>
</Properties>
</file>