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989F8">
      <w:bookmarkStart w:id="0" w:name="_Toc272690126"/>
    </w:p>
    <w:p w14:paraId="13E482E1">
      <w:pPr>
        <w:pStyle w:val="14"/>
        <w:spacing w:before="156" w:after="156" w:line="720" w:lineRule="auto"/>
        <w:ind w:firstLine="0" w:firstLineChars="0"/>
        <w:rPr>
          <w:rFonts w:hint="eastAsia" w:ascii="Times New Roman" w:hAnsi="Times New Roman" w:eastAsia="黑体"/>
          <w:b w:val="0"/>
          <w:kern w:val="0"/>
          <w:sz w:val="44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851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黑体"/>
          <w:b w:val="0"/>
          <w:kern w:val="0"/>
          <w:sz w:val="44"/>
        </w:rPr>
        <w:t>《</w:t>
      </w:r>
      <w:r>
        <w:rPr>
          <w:rFonts w:hint="eastAsia" w:ascii="Times New Roman" w:hAnsi="Times New Roman" w:eastAsia="黑体"/>
          <w:b w:val="0"/>
          <w:kern w:val="0"/>
          <w:sz w:val="44"/>
          <w:lang w:val="en-US" w:eastAsia="zh-CN"/>
        </w:rPr>
        <w:t>宽波段紫外</w:t>
      </w:r>
      <w:r>
        <w:rPr>
          <w:rFonts w:hint="eastAsia" w:ascii="Times New Roman" w:hAnsi="Times New Roman" w:eastAsia="黑体"/>
          <w:b w:val="0"/>
          <w:kern w:val="0"/>
          <w:sz w:val="44"/>
        </w:rPr>
        <w:t>辐射表》</w:t>
      </w:r>
      <w:r>
        <w:rPr>
          <w:rFonts w:hint="eastAsia" w:ascii="Times New Roman" w:hAnsi="Times New Roman" w:eastAsia="黑体"/>
          <w:b w:val="0"/>
          <w:kern w:val="0"/>
          <w:sz w:val="44"/>
          <w:lang w:eastAsia="zh-CN"/>
        </w:rPr>
        <w:t>校准规范</w:t>
      </w:r>
      <w:r>
        <w:rPr>
          <w:rFonts w:ascii="Times New Roman" w:hAnsi="Times New Roman" w:eastAsia="黑体"/>
          <w:b w:val="0"/>
          <w:kern w:val="0"/>
          <w:sz w:val="44"/>
        </w:rPr>
        <w:br w:type="textWrapping"/>
      </w:r>
      <w:r>
        <w:rPr>
          <w:rFonts w:hint="eastAsia" w:ascii="Times New Roman" w:hAnsi="Times New Roman" w:eastAsia="黑体"/>
          <w:b w:val="0"/>
          <w:kern w:val="0"/>
          <w:sz w:val="44"/>
        </w:rPr>
        <w:t>试验报</w:t>
      </w:r>
      <w:r>
        <w:rPr>
          <w:rFonts w:hint="eastAsia" w:ascii="Times New Roman" w:hAnsi="Times New Roman" w:eastAsia="黑体"/>
          <w:b w:val="0"/>
          <w:kern w:val="0"/>
          <w:sz w:val="44"/>
          <w:lang w:val="en-US" w:eastAsia="zh-CN"/>
        </w:rPr>
        <w:t>告</w:t>
      </w:r>
    </w:p>
    <w:p w14:paraId="570FE354">
      <w:pPr>
        <w:pStyle w:val="14"/>
        <w:ind w:firstLine="0" w:firstLineChars="0"/>
        <w:rPr>
          <w:rFonts w:hint="eastAsia" w:ascii="Times New Roman" w:hAnsi="Times New Roman" w:eastAsia="黑体"/>
          <w:b w:val="0"/>
          <w:kern w:val="0"/>
          <w:lang w:val="en-US" w:eastAsia="zh-CN"/>
        </w:rPr>
      </w:pPr>
      <w:r>
        <w:rPr>
          <w:rFonts w:hint="eastAsia" w:ascii="Times New Roman" w:hAnsi="Times New Roman" w:eastAsia="黑体"/>
          <w:b w:val="0"/>
          <w:kern w:val="0"/>
        </w:rPr>
        <w:t>《宽波段紫外辐射表》</w:t>
      </w:r>
      <w:r>
        <w:rPr>
          <w:rFonts w:hint="eastAsia" w:ascii="Times New Roman" w:hAnsi="Times New Roman" w:eastAsia="黑体"/>
          <w:b w:val="0"/>
          <w:kern w:val="0"/>
          <w:lang w:eastAsia="zh-CN"/>
        </w:rPr>
        <w:t>校准规范</w:t>
      </w:r>
      <w:r>
        <w:rPr>
          <w:rFonts w:hint="eastAsia" w:ascii="Times New Roman" w:hAnsi="Times New Roman" w:eastAsia="黑体"/>
          <w:b w:val="0"/>
          <w:kern w:val="0"/>
          <w:lang w:val="en-US" w:eastAsia="zh-CN"/>
        </w:rPr>
        <w:t>编制</w:t>
      </w:r>
    </w:p>
    <w:p w14:paraId="1790E3E9">
      <w:pPr>
        <w:pStyle w:val="14"/>
        <w:ind w:firstLine="0" w:firstLineChars="0"/>
        <w:rPr>
          <w:rFonts w:ascii="Times New Roman" w:hAnsi="Times New Roman" w:eastAsia="黑体"/>
          <w:b w:val="0"/>
          <w:kern w:val="0"/>
        </w:rPr>
      </w:pPr>
      <w:r>
        <w:rPr>
          <w:rFonts w:hint="eastAsia" w:ascii="Times New Roman" w:hAnsi="Times New Roman" w:eastAsia="黑体"/>
          <w:b w:val="0"/>
          <w:kern w:val="0"/>
        </w:rPr>
        <w:t>试验报告</w:t>
      </w:r>
    </w:p>
    <w:p w14:paraId="2C8425AE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</w:rPr>
      </w:pPr>
      <w:r>
        <w:rPr>
          <w:rFonts w:hint="eastAsia" w:ascii="Times New Roman"/>
        </w:rPr>
        <w:t>概述</w:t>
      </w:r>
    </w:p>
    <w:p w14:paraId="0498136B">
      <w:pPr>
        <w:spacing w:line="360" w:lineRule="auto"/>
        <w:ind w:firstLine="566" w:firstLineChars="236"/>
        <w:rPr>
          <w:rFonts w:hint="eastAsia"/>
          <w:highlight w:val="none"/>
        </w:rPr>
      </w:pPr>
      <w:r>
        <w:rPr>
          <w:rFonts w:hint="eastAsia"/>
          <w:highlight w:val="none"/>
        </w:rPr>
        <w:t>本次制定的</w:t>
      </w:r>
      <w:r>
        <w:rPr>
          <w:rFonts w:hint="eastAsia"/>
          <w:highlight w:val="none"/>
          <w:lang w:eastAsia="zh-CN"/>
        </w:rPr>
        <w:t>《</w:t>
      </w:r>
      <w:r>
        <w:rPr>
          <w:rFonts w:hint="eastAsia"/>
          <w:highlight w:val="none"/>
        </w:rPr>
        <w:t>宽波段紫外辐射表校准规范》为国内首次发布，适用于 280 nm～400 nm 太阳宽波段紫外辐射表（UV-A、UV-B、UV-AB）室外校准。</w:t>
      </w:r>
    </w:p>
    <w:p w14:paraId="0FB482A4">
      <w:pPr>
        <w:spacing w:line="360" w:lineRule="auto"/>
        <w:ind w:firstLine="566" w:firstLineChars="236"/>
        <w:rPr>
          <w:rFonts w:hint="eastAsia"/>
          <w:highlight w:val="none"/>
        </w:rPr>
      </w:pPr>
      <w:r>
        <w:rPr>
          <w:rFonts w:hint="eastAsia"/>
          <w:highlight w:val="none"/>
        </w:rPr>
        <w:t>本报告参照JJF 1071</w:t>
      </w:r>
      <w:r>
        <w:rPr>
          <w:rFonts w:hint="eastAsia"/>
          <w:szCs w:val="24"/>
        </w:rPr>
        <w:t>-2010《国家计量校准规范编写规则》</w:t>
      </w:r>
      <w:r>
        <w:rPr>
          <w:rFonts w:hint="eastAsia"/>
          <w:highlight w:val="none"/>
        </w:rPr>
        <w:t>、GB/T 33868</w:t>
      </w:r>
      <w:r>
        <w:rPr>
          <w:rFonts w:hint="eastAsia"/>
          <w:highlight w:val="none"/>
          <w:lang w:val="en-US" w:eastAsia="zh-CN"/>
        </w:rPr>
        <w:t>-2017 《</w:t>
      </w:r>
      <w:r>
        <w:rPr>
          <w:rFonts w:hint="eastAsia"/>
          <w:szCs w:val="24"/>
        </w:rPr>
        <w:t>紫外辐射表校准方法</w:t>
      </w:r>
      <w:r>
        <w:rPr>
          <w:rFonts w:hint="eastAsia"/>
          <w:highlight w:val="none"/>
          <w:lang w:val="en-US" w:eastAsia="zh-CN"/>
        </w:rPr>
        <w:t>》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通过室外比对试验，验证宽波段紫外辐射表室外校准环境条件、设备指标、采样方</w:t>
      </w:r>
      <w:r>
        <w:rPr>
          <w:rFonts w:hint="eastAsia"/>
          <w:highlight w:val="none"/>
          <w:lang w:val="en-US" w:eastAsia="zh-CN"/>
        </w:rPr>
        <w:t>法</w:t>
      </w:r>
      <w:r>
        <w:rPr>
          <w:rFonts w:hint="eastAsia"/>
          <w:highlight w:val="none"/>
        </w:rPr>
        <w:t>、灵敏度 / 修正系数计算方法、数据剔除规则，为校准规范提供试验数据支撑。</w:t>
      </w:r>
    </w:p>
    <w:p w14:paraId="1BBB3A27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  <w:bCs w:val="0"/>
          <w:highlight w:val="none"/>
        </w:rPr>
      </w:pPr>
      <w:r>
        <w:rPr>
          <w:rFonts w:hint="eastAsia" w:ascii="Times New Roman"/>
          <w:highlight w:val="none"/>
        </w:rPr>
        <w:t>试验目的</w:t>
      </w:r>
    </w:p>
    <w:p w14:paraId="244A720B">
      <w:pPr>
        <w:pStyle w:val="37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验证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校准方法对各类宽波段紫外辐射表</w:t>
      </w:r>
      <w:r>
        <w:rPr>
          <w:rFonts w:hint="default" w:ascii="Times New Roman" w:hAnsi="Times New Roman" w:cs="Times New Roman"/>
          <w:highlight w:val="none"/>
        </w:rPr>
        <w:t>灵敏度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或</w:t>
      </w:r>
      <w:r>
        <w:rPr>
          <w:rFonts w:hint="default" w:ascii="Times New Roman" w:hAnsi="Times New Roman" w:cs="Times New Roman"/>
          <w:highlight w:val="none"/>
        </w:rPr>
        <w:t>修正系数的适用性；完整开展外观检查、设备布置、预热、同步采样、数据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处理等</w:t>
      </w:r>
      <w:r>
        <w:rPr>
          <w:rFonts w:hint="default" w:ascii="Times New Roman" w:hAnsi="Times New Roman" w:cs="Times New Roman"/>
          <w:highlight w:val="none"/>
        </w:rPr>
        <w:t>全流程实操试验，验证整套校准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方法的可操作性</w:t>
      </w:r>
      <w:r>
        <w:rPr>
          <w:rFonts w:hint="default" w:ascii="Times New Roman" w:hAnsi="Times New Roman" w:cs="Times New Roman"/>
          <w:highlight w:val="none"/>
        </w:rPr>
        <w:t>。</w:t>
      </w:r>
    </w:p>
    <w:p w14:paraId="5705DC0C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  <w:bCs w:val="0"/>
        </w:rPr>
      </w:pPr>
      <w:r>
        <w:rPr>
          <w:rFonts w:hint="eastAsia" w:ascii="Times New Roman"/>
        </w:rPr>
        <w:t>试验设备</w:t>
      </w:r>
    </w:p>
    <w:p w14:paraId="16D7A036">
      <w:pPr>
        <w:spacing w:line="360" w:lineRule="auto"/>
        <w:rPr>
          <w:bCs/>
          <w:szCs w:val="28"/>
          <w:highlight w:val="none"/>
        </w:rPr>
      </w:pPr>
      <w:r>
        <w:rPr>
          <w:rFonts w:hint="eastAsia"/>
          <w:highlight w:val="none"/>
        </w:rPr>
        <w:t>试验设备主要有标准器、配套设备和参加试验的仪器。标准器包括</w:t>
      </w:r>
      <w:r>
        <w:rPr>
          <w:rFonts w:hint="eastAsia"/>
          <w:highlight w:val="none"/>
          <w:lang w:val="en-US" w:eastAsia="zh-CN"/>
        </w:rPr>
        <w:t>光谱辐射计</w:t>
      </w:r>
      <w:r>
        <w:rPr>
          <w:rFonts w:hint="eastAsia"/>
          <w:highlight w:val="none"/>
        </w:rPr>
        <w:t>；配套设备包括数字多用表、温湿度风速记录仪</w:t>
      </w:r>
      <w:r>
        <w:rPr>
          <w:rFonts w:hint="eastAsia"/>
          <w:highlight w:val="none"/>
          <w:lang w:val="en-US" w:eastAsia="zh-CN"/>
        </w:rPr>
        <w:t>等</w:t>
      </w:r>
      <w:r>
        <w:rPr>
          <w:rFonts w:hint="eastAsia"/>
          <w:highlight w:val="none"/>
        </w:rPr>
        <w:t>，具体要求如下。</w:t>
      </w:r>
    </w:p>
    <w:p w14:paraId="692A0803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ascii="Times New Roman"/>
        </w:rPr>
      </w:pPr>
      <w:r>
        <w:rPr>
          <w:rFonts w:hint="eastAsia" w:hAnsi="黑体"/>
          <w:kern w:val="44"/>
        </w:rPr>
        <w:t>标准</w:t>
      </w:r>
      <w:r>
        <w:rPr>
          <w:rFonts w:hint="eastAsia" w:ascii="Times New Roman"/>
        </w:rPr>
        <w:t>器</w:t>
      </w:r>
    </w:p>
    <w:p w14:paraId="0C825779">
      <w:pPr>
        <w:pStyle w:val="37"/>
        <w:ind w:left="90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光谱辐射计</w:t>
      </w:r>
      <w:r>
        <w:rPr>
          <w:rFonts w:hint="eastAsia"/>
        </w:rPr>
        <w:t>技术要求：</w:t>
      </w:r>
    </w:p>
    <w:p w14:paraId="14786DA9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波长覆盖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</w:rPr>
        <w:t>280 nm～400 nm；</w:t>
      </w:r>
    </w:p>
    <w:p w14:paraId="17F95B6C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波长分辨力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</w:rPr>
        <w:t>≤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0.3 nm；</w:t>
      </w:r>
    </w:p>
    <w:p w14:paraId="6EC73FE7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Cs/>
          <w:lang w:val="en-US" w:eastAsia="zh-CN"/>
        </w:rPr>
        <w:t>波长示值误差：±0.5nm</w:t>
      </w:r>
    </w:p>
    <w:p w14:paraId="358EF2C2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光谱辐照度扩展不确定度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 xml:space="preserve">不大于 </w:t>
      </w:r>
      <w:r>
        <w:rPr>
          <w:rFonts w:hint="default" w:ascii="Times New Roman" w:hAnsi="Times New Roman" w:cs="Times New Roman"/>
        </w:rPr>
        <w:t>5%（</w:t>
      </w:r>
      <w:r>
        <w:rPr>
          <w:rFonts w:hint="default" w:ascii="Times New Roman" w:hAnsi="Times New Roman" w:cs="Times New Roman"/>
          <w:i/>
          <w:iCs/>
        </w:rPr>
        <w:t>k</w:t>
      </w:r>
      <w:r>
        <w:rPr>
          <w:rFonts w:hint="default" w:ascii="Times New Roman" w:hAnsi="Times New Roman" w:cs="Times New Roman"/>
        </w:rPr>
        <w:t>=2）；</w:t>
      </w:r>
    </w:p>
    <w:p w14:paraId="18972882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配有余弦校正器的光学传感器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视场角180°，</w:t>
      </w:r>
      <w:r>
        <w:rPr>
          <w:rFonts w:hint="default" w:ascii="Times New Roman" w:hAnsi="Times New Roman" w:cs="Times New Roman"/>
        </w:rPr>
        <w:t>余弦误差（天顶角0°～60°时）应不大于4%。</w:t>
      </w:r>
    </w:p>
    <w:p w14:paraId="7F628483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ascii="Times New Roman"/>
        </w:rPr>
      </w:pPr>
      <w:r>
        <w:rPr>
          <w:rFonts w:hint="eastAsia" w:ascii="Times New Roman"/>
        </w:rPr>
        <w:t>配套</w:t>
      </w:r>
      <w:r>
        <w:rPr>
          <w:rFonts w:hint="eastAsia" w:hAnsi="黑体"/>
          <w:kern w:val="44"/>
        </w:rPr>
        <w:t>设备</w:t>
      </w:r>
    </w:p>
    <w:p w14:paraId="01828157">
      <w:pPr>
        <w:pStyle w:val="7"/>
        <w:ind w:firstLine="420"/>
        <w:jc w:val="center"/>
        <w:rPr>
          <w:rFonts w:ascii="黑体" w:hAnsi="黑体"/>
          <w:sz w:val="21"/>
          <w:szCs w:val="21"/>
        </w:rPr>
      </w:pPr>
      <w:r>
        <w:rPr>
          <w:rFonts w:hint="eastAsia" w:ascii="黑体" w:hAnsi="黑体"/>
          <w:sz w:val="21"/>
          <w:szCs w:val="21"/>
        </w:rPr>
        <w:t>表</w:t>
      </w:r>
      <w:r>
        <w:rPr>
          <w:rFonts w:ascii="黑体" w:hAnsi="黑体"/>
          <w:sz w:val="21"/>
          <w:szCs w:val="21"/>
        </w:rPr>
        <w:fldChar w:fldCharType="begin"/>
      </w:r>
      <w:r>
        <w:rPr>
          <w:rFonts w:ascii="黑体" w:hAnsi="黑体"/>
          <w:sz w:val="21"/>
          <w:szCs w:val="21"/>
        </w:rPr>
        <w:instrText xml:space="preserve"> </w:instrText>
      </w:r>
      <w:r>
        <w:rPr>
          <w:rFonts w:hint="eastAsia" w:ascii="黑体" w:hAnsi="黑体"/>
          <w:sz w:val="21"/>
          <w:szCs w:val="21"/>
        </w:rPr>
        <w:instrText xml:space="preserve">SEQ 表 \* ARABIC</w:instrText>
      </w:r>
      <w:r>
        <w:rPr>
          <w:rFonts w:ascii="黑体" w:hAnsi="黑体"/>
          <w:sz w:val="21"/>
          <w:szCs w:val="21"/>
        </w:rPr>
        <w:instrText xml:space="preserve"> </w:instrText>
      </w:r>
      <w:r>
        <w:rPr>
          <w:rFonts w:ascii="黑体" w:hAnsi="黑体"/>
          <w:sz w:val="21"/>
          <w:szCs w:val="21"/>
        </w:rPr>
        <w:fldChar w:fldCharType="separate"/>
      </w:r>
      <w:r>
        <w:rPr>
          <w:rFonts w:hint="eastAsia" w:ascii="黑体" w:hAnsi="黑体"/>
          <w:sz w:val="21"/>
          <w:szCs w:val="21"/>
        </w:rPr>
        <w:t>1</w:t>
      </w:r>
      <w:r>
        <w:rPr>
          <w:rFonts w:ascii="黑体" w:hAnsi="黑体"/>
          <w:sz w:val="21"/>
          <w:szCs w:val="21"/>
        </w:rPr>
        <w:fldChar w:fldCharType="end"/>
      </w:r>
      <w:r>
        <w:rPr>
          <w:rFonts w:ascii="黑体" w:hAnsi="黑体"/>
          <w:sz w:val="21"/>
          <w:szCs w:val="21"/>
        </w:rPr>
        <w:t xml:space="preserve"> </w:t>
      </w:r>
      <w:r>
        <w:rPr>
          <w:rFonts w:hint="eastAsia" w:ascii="黑体" w:hAnsi="黑体"/>
          <w:sz w:val="21"/>
          <w:szCs w:val="21"/>
        </w:rPr>
        <w:t>配套设备</w:t>
      </w:r>
    </w:p>
    <w:tbl>
      <w:tblPr>
        <w:tblStyle w:val="16"/>
        <w:tblW w:w="8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276"/>
        <w:gridCol w:w="4678"/>
        <w:gridCol w:w="1484"/>
      </w:tblGrid>
      <w:tr w14:paraId="74C4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02" w:type="dxa"/>
            <w:shd w:val="clear" w:color="auto" w:fill="auto"/>
            <w:noWrap/>
            <w:vAlign w:val="center"/>
          </w:tcPr>
          <w:p w14:paraId="06A8A1E1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56DBDB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53D187D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技术要求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3E14943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用途</w:t>
            </w:r>
          </w:p>
        </w:tc>
      </w:tr>
      <w:tr w14:paraId="792C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02" w:type="dxa"/>
            <w:shd w:val="clear" w:color="auto" w:fill="auto"/>
            <w:noWrap/>
            <w:vAlign w:val="center"/>
          </w:tcPr>
          <w:p w14:paraId="2A5DA56A">
            <w:pPr>
              <w:pStyle w:val="37"/>
              <w:numPr>
                <w:ilvl w:val="0"/>
                <w:numId w:val="9"/>
              </w:numPr>
              <w:ind w:left="257" w:hanging="251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9FA999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数字多用表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93A4779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准确度等级为0.05级、分辨力1</w:t>
            </w:r>
            <w:r>
              <w:rPr>
                <w:color w:val="000000"/>
                <w:kern w:val="0"/>
                <w:sz w:val="21"/>
                <w:szCs w:val="21"/>
              </w:rPr>
              <w:t>μV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BD4AE39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测量</w:t>
            </w:r>
            <w:r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  <w:t>紫外</w:t>
            </w: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辐射表输出电压等</w:t>
            </w:r>
          </w:p>
        </w:tc>
      </w:tr>
    </w:tbl>
    <w:p w14:paraId="09BD9645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</w:rPr>
      </w:pPr>
      <w:bookmarkStart w:id="2" w:name="_GoBack"/>
      <w:bookmarkEnd w:id="2"/>
      <w:r>
        <w:rPr>
          <w:rFonts w:hint="eastAsia" w:ascii="Times New Roman"/>
        </w:rPr>
        <w:t>室外</w:t>
      </w:r>
      <w:r>
        <w:rPr>
          <w:rFonts w:hint="eastAsia" w:ascii="Times New Roman"/>
          <w:lang w:eastAsia="zh-CN"/>
        </w:rPr>
        <w:t>校准</w:t>
      </w:r>
      <w:r>
        <w:rPr>
          <w:rFonts w:hint="eastAsia" w:ascii="Times New Roman"/>
        </w:rPr>
        <w:t>环境条件</w:t>
      </w:r>
      <w:bookmarkEnd w:id="0"/>
    </w:p>
    <w:p w14:paraId="06FA74F6">
      <w:pPr>
        <w:pStyle w:val="37"/>
        <w:numPr>
          <w:ilvl w:val="0"/>
          <w:numId w:val="10"/>
        </w:numPr>
        <w:spacing w:line="360" w:lineRule="auto"/>
        <w:ind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天空晴朗，大气透明度良好</w:t>
      </w:r>
      <w:r>
        <w:rPr>
          <w:rFonts w:hint="eastAsia" w:ascii="Times New Roman" w:hAnsi="Times New Roman"/>
          <w:lang w:eastAsia="zh-CN"/>
        </w:rPr>
        <w:t>，</w:t>
      </w:r>
      <w:r>
        <w:rPr>
          <w:rFonts w:hint="eastAsia" w:ascii="Times New Roman" w:hAnsi="Times New Roman"/>
        </w:rPr>
        <w:t>太阳高度角不小于</w:t>
      </w:r>
      <w:r>
        <w:rPr>
          <w:rFonts w:ascii="Times New Roman" w:hAnsi="Times New Roman"/>
        </w:rPr>
        <w:t>30</w:t>
      </w:r>
      <w:r>
        <w:rPr>
          <w:rFonts w:hint="eastAsia" w:ascii="Times New Roman" w:hAnsi="Times New Roman"/>
        </w:rPr>
        <w:t>°；仪器应远离任何具有高反射比的物体，且感应面不受障碍物遮挡。</w:t>
      </w:r>
    </w:p>
    <w:p w14:paraId="1C680917">
      <w:pPr>
        <w:pStyle w:val="37"/>
        <w:numPr>
          <w:ilvl w:val="0"/>
          <w:numId w:val="10"/>
        </w:numPr>
        <w:spacing w:line="360" w:lineRule="auto"/>
        <w:ind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空气温度为（</w:t>
      </w:r>
      <w:r>
        <w:rPr>
          <w:rFonts w:ascii="Times New Roman" w:hAnsi="Times New Roman"/>
        </w:rPr>
        <w:t>20</w:t>
      </w:r>
      <w:r>
        <w:rPr>
          <w:rFonts w:hint="eastAsia" w:ascii="Times New Roman" w:hAnsi="Times New Roman"/>
        </w:rPr>
        <w:t>±</w:t>
      </w:r>
      <w:r>
        <w:rPr>
          <w:rFonts w:ascii="Times New Roman" w:hAnsi="Times New Roman"/>
        </w:rPr>
        <w:t>10</w:t>
      </w:r>
      <w:r>
        <w:rPr>
          <w:rFonts w:hint="eastAsia" w:ascii="Times New Roman" w:hAnsi="Times New Roman"/>
        </w:rPr>
        <w:t>）℃，风速不大于</w:t>
      </w:r>
      <w:r>
        <w:rPr>
          <w:rFonts w:ascii="Times New Roman" w:hAnsi="Times New Roman"/>
        </w:rPr>
        <w:t>5m/s</w:t>
      </w:r>
      <w:r>
        <w:rPr>
          <w:rFonts w:hint="eastAsia" w:ascii="Times New Roman" w:hAnsi="Times New Roman"/>
        </w:rPr>
        <w:t>，相对湿度不大于</w:t>
      </w:r>
      <w:r>
        <w:rPr>
          <w:rFonts w:ascii="Times New Roman" w:hAnsi="Times New Roman"/>
        </w:rPr>
        <w:t>80%</w:t>
      </w:r>
      <w:r>
        <w:rPr>
          <w:rFonts w:hint="eastAsia" w:ascii="Times New Roman" w:hAnsi="Times New Roman"/>
        </w:rPr>
        <w:t>。</w:t>
      </w:r>
    </w:p>
    <w:p w14:paraId="7FF5C3E6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</w:rPr>
      </w:pPr>
      <w:r>
        <w:rPr>
          <w:rFonts w:hint="eastAsia" w:ascii="Times New Roman"/>
        </w:rPr>
        <w:t>试验方法及结果分析</w:t>
      </w:r>
    </w:p>
    <w:p w14:paraId="12693908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ascii="Times New Roman"/>
        </w:rPr>
      </w:pPr>
      <w:r>
        <w:rPr>
          <w:rFonts w:hint="eastAsia" w:hAnsi="黑体"/>
          <w:kern w:val="44"/>
        </w:rPr>
        <w:t>灵敏度</w:t>
      </w:r>
      <w:r>
        <w:rPr>
          <w:rFonts w:hint="eastAsia" w:hAnsi="黑体"/>
          <w:kern w:val="44"/>
          <w:lang w:val="en-US" w:eastAsia="zh-CN"/>
        </w:rPr>
        <w:t>/修正系数</w:t>
      </w:r>
      <w:r>
        <w:rPr>
          <w:rFonts w:hint="eastAsia" w:hAnsi="黑体"/>
          <w:kern w:val="44"/>
        </w:rPr>
        <w:t>校准</w:t>
      </w:r>
      <w:r>
        <w:rPr>
          <w:rFonts w:hint="eastAsia" w:hAnsi="黑体"/>
          <w:kern w:val="44"/>
          <w:lang w:val="en-US" w:eastAsia="zh-CN"/>
        </w:rPr>
        <w:t>方法</w:t>
      </w:r>
    </w:p>
    <w:p w14:paraId="435B9B4C">
      <w:pPr>
        <w:pageBreakBefore w:val="0"/>
        <w:topLinePunct w:val="0"/>
        <w:bidi w:val="0"/>
        <w:snapToGrid/>
        <w:spacing w:line="360" w:lineRule="auto"/>
        <w:rPr>
          <w:rFonts w:hint="eastAsia"/>
        </w:rPr>
      </w:pPr>
      <w:r>
        <w:rPr>
          <w:rFonts w:hint="eastAsia"/>
        </w:rPr>
        <w:t>灵敏度是指规定室外太阳紫外辐照条件下，模拟输出型宽波段紫外辐射表同一时段输出电压平均值，与光谱辐射计积分得到的280 nm～400 nm标准紫外辐照度的比值，表征仪器光电转换响应能力。</w:t>
      </w:r>
    </w:p>
    <w:p w14:paraId="69BD9FBA">
      <w:pPr>
        <w:pageBreakBefore w:val="0"/>
        <w:topLinePunct w:val="0"/>
        <w:bidi w:val="0"/>
        <w:snapToGrid/>
        <w:spacing w:line="360" w:lineRule="auto"/>
        <w:rPr>
          <w:rFonts w:hint="default" w:eastAsia="宋体"/>
          <w:lang w:val="en-US" w:eastAsia="zh-CN"/>
        </w:rPr>
      </w:pPr>
      <w:r>
        <w:rPr>
          <w:rFonts w:hint="eastAsia"/>
        </w:rPr>
        <w:t>修正系数是指规定室外太阳紫外辐照条件下，光谱辐射计测得280 nm～400 nm标准紫外辐照度平均值，与同期数字输出型宽波段紫外辐射表辐照度示值平均值的比值，用于校正仪器固有测量偏差。</w:t>
      </w:r>
      <w:r>
        <w:rPr>
          <w:rFonts w:hint="eastAsia"/>
          <w:lang w:val="en-US" w:eastAsia="zh-CN"/>
        </w:rPr>
        <w:t>具体校准方法如下：</w:t>
      </w:r>
    </w:p>
    <w:p w14:paraId="0A52742F">
      <w:pPr>
        <w:pageBreakBefore w:val="0"/>
        <w:numPr>
          <w:ilvl w:val="0"/>
          <w:numId w:val="11"/>
        </w:numPr>
        <w:topLinePunct w:val="0"/>
        <w:bidi w:val="0"/>
        <w:snapToGrid/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灵敏度与修正系数测定在合规室外晴空环境进行，校准过程禁止人员遮挡光路。将光谱辐射计与被校紫外表安置于室外平台，间距≤10 m，被校仪器接线柱朝北；清洁光学窗口并调平设备，连接光谱辐射计光纤传感器。</w:t>
      </w:r>
    </w:p>
    <w:p w14:paraId="51DCFB50">
      <w:pPr>
        <w:pageBreakBefore w:val="0"/>
        <w:numPr>
          <w:ilvl w:val="0"/>
          <w:numId w:val="11"/>
        </w:numPr>
        <w:topLinePunct w:val="0"/>
        <w:bidi w:val="0"/>
        <w:snapToGrid/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按仪器输出类型接线：模拟输出紫外表接数字多用表，数字输出紫外表连接数据采集接口，保证数据同步采集。</w:t>
      </w:r>
    </w:p>
    <w:p w14:paraId="29A631CD">
      <w:pPr>
        <w:pageBreakBefore w:val="0"/>
        <w:numPr>
          <w:ilvl w:val="0"/>
          <w:numId w:val="11"/>
        </w:numPr>
        <w:topLinePunct w:val="0"/>
        <w:bidi w:val="0"/>
        <w:snapToGrid/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设备接线完成后通电预热不少于30 min，检查采样时序、信号极性、输出幅值与稳定性，信号平稳后方可采集。</w:t>
      </w:r>
    </w:p>
    <w:p w14:paraId="5316347E">
      <w:pPr>
        <w:pageBreakBefore w:val="0"/>
        <w:numPr>
          <w:ilvl w:val="0"/>
          <w:numId w:val="11"/>
        </w:numPr>
        <w:topLinePunct w:val="0"/>
        <w:bidi w:val="0"/>
        <w:snapToGrid/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设置设备同步采集，采样间隔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min，于地方时10:00—14:00连续采集3 h～4 h；每分钟记录温、湿度、风速环境数据。</w:t>
      </w:r>
    </w:p>
    <w:p w14:paraId="45DF498A">
      <w:pPr>
        <w:pageBreakBefore w:val="0"/>
        <w:numPr>
          <w:ilvl w:val="0"/>
          <w:numId w:val="11"/>
        </w:numPr>
        <w:topLinePunct w:val="0"/>
        <w:bidi w:val="0"/>
        <w:snapToGrid/>
        <w:spacing w:line="360" w:lineRule="auto"/>
        <w:ind w:left="425" w:leftChars="0" w:hanging="425" w:firstLineChars="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采集结束后对数据集进行灵敏度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/修正系数</w:t>
      </w: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计算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：</w:t>
      </w:r>
    </w:p>
    <w:p w14:paraId="0108BD8C">
      <w:pPr>
        <w:pageBreakBefore w:val="0"/>
        <w:numPr>
          <w:ilvl w:val="0"/>
          <w:numId w:val="12"/>
        </w:numPr>
        <w:topLinePunct w:val="0"/>
        <w:bidi w:val="0"/>
        <w:snapToGrid/>
        <w:spacing w:line="360" w:lineRule="auto"/>
        <w:ind w:left="425" w:leftChars="0" w:hanging="425" w:firstLineChars="0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2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2"/>
          <w:lang w:val="en-US" w:eastAsia="zh-CN" w:bidi="ar-SA"/>
        </w:rPr>
        <w:t>灵敏度计算</w:t>
      </w:r>
    </w:p>
    <w:p w14:paraId="4840C08C">
      <w:pPr>
        <w:pStyle w:val="35"/>
        <w:keepNext w:val="0"/>
        <w:keepLines w:val="0"/>
        <w:pageBreakBefore w:val="0"/>
        <w:widowControl/>
        <w:numPr>
          <w:ilvl w:val="0"/>
          <w:numId w:val="13"/>
        </w:numPr>
        <w:kinsoku/>
        <w:wordWrap w:val="0"/>
        <w:overflowPunct w:val="0"/>
        <w:topLinePunct w:val="0"/>
        <w:autoSpaceDE w:val="0"/>
        <w:autoSpaceDN w:val="0"/>
        <w:bidi w:val="0"/>
        <w:adjustRightInd/>
        <w:snapToGrid/>
        <w:spacing w:beforeLines="0" w:afterLines="0" w:line="360" w:lineRule="auto"/>
        <w:ind w:left="724" w:leftChars="0" w:hanging="440" w:firstLineChars="0"/>
        <w:textAlignment w:val="baseline"/>
        <w:outlineLvl w:val="9"/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t>按式（1）计算第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25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t>组第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26" o:spt="75" type="#_x0000_t75" style="height:13pt;width:6.9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2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t>次测量时间段内的标准</w:t>
      </w:r>
      <w:r>
        <w:rPr>
          <w:rFonts w:hint="eastAsia" w:asci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t>紫外有效</w:t>
      </w: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t>辐照度积分值：</w:t>
      </w:r>
    </w:p>
    <w:p w14:paraId="7EE536A2">
      <w:pPr>
        <w:pStyle w:val="35"/>
        <w:pageBreakBefore w:val="0"/>
        <w:numPr>
          <w:ilvl w:val="0"/>
          <w:numId w:val="0"/>
        </w:numPr>
        <w:topLinePunct w:val="0"/>
        <w:bidi w:val="0"/>
        <w:snapToGrid/>
        <w:spacing w:before="120" w:after="120" w:line="360" w:lineRule="auto"/>
        <w:ind w:firstLine="3120" w:firstLineChars="1300"/>
        <w:jc w:val="right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22"/>
          <w:sz w:val="24"/>
          <w:szCs w:val="22"/>
          <w:lang w:val="en-US" w:eastAsia="zh-CN" w:bidi="ar-SA"/>
        </w:rPr>
        <w:object>
          <v:shape id="_x0000_i1027" o:spt="75" type="#_x0000_t75" style="height:31.2pt;width:98.0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2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……………………………（1）</w:t>
      </w:r>
    </w:p>
    <w:p w14:paraId="789AA877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798058FB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28" o:spt="75" type="#_x0000_t75" style="height:19pt;width:28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2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29" o:spt="75" type="#_x0000_t75" style="height:15pt;width:10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2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组第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30" o:spt="75" type="#_x0000_t75" style="height:13pt;width:6.9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2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次测量时间段内，光谱辐射计在相应波长扫描范围内的标准辐照度积分值，单位为瓦每平方米（W/m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）；</w:t>
      </w:r>
    </w:p>
    <w:p w14:paraId="299CB8EB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31" o:spt="75" type="#_x0000_t75" style="height:19pt;width:21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31" DrawAspect="Content" ObjectID="_1468075731" r:id="rId2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—为光谱辐射计在波长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32" o:spt="75" type="#_x0000_t75" style="height:13.95pt;width:11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KSEE3" ShapeID="_x0000_i1032" DrawAspect="Content" ObjectID="_1468075732" r:id="rId3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处测量的光谱辐照度，单位为瓦每平方米纳米（W/(m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·nm)）；</w:t>
      </w:r>
    </w:p>
    <w:p w14:paraId="4E426B05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33" o:spt="75" type="#_x0000_t75" style="height:17pt;width:13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33" DrawAspect="Content" ObjectID="_1468075733" r:id="rId3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—光谱辐射计测量波段的起始波长，单位为纳米（nm）；</w:t>
      </w:r>
    </w:p>
    <w:p w14:paraId="4D8F0E9A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34" o:spt="75" type="#_x0000_t75" style="height:17pt;width:13.9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34" DrawAspect="Content" ObjectID="_1468075734" r:id="rId3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—光谱辐射计测量波段的截止波长，单位为纳米（nm）。</w:t>
      </w:r>
    </w:p>
    <w:p w14:paraId="6EDAD91C">
      <w:pPr>
        <w:pStyle w:val="35"/>
        <w:pageBreakBefore w:val="0"/>
        <w:numPr>
          <w:ilvl w:val="0"/>
          <w:numId w:val="13"/>
        </w:numPr>
        <w:topLinePunct w:val="0"/>
        <w:bidi w:val="0"/>
        <w:snapToGrid/>
        <w:spacing w:before="120" w:after="120" w:line="360" w:lineRule="auto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按式（2）计算被校仪器灵敏度：</w:t>
      </w:r>
    </w:p>
    <w:p w14:paraId="2CF9567E">
      <w:pPr>
        <w:pageBreakBefore w:val="0"/>
        <w:kinsoku w:val="0"/>
        <w:overflowPunct w:val="0"/>
        <w:topLinePunct w:val="0"/>
        <w:autoSpaceDE w:val="0"/>
        <w:autoSpaceDN w:val="0"/>
        <w:bidi w:val="0"/>
        <w:snapToGrid/>
        <w:spacing w:line="360" w:lineRule="auto"/>
        <w:ind w:firstLine="3120" w:firstLineChars="1300"/>
        <w:jc w:val="right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35" o:spt="75" type="#_x0000_t75" style="height:37pt;width:67.1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3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……………………………………（2）</w:t>
      </w:r>
    </w:p>
    <w:p w14:paraId="30AFD73A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7768ADBB">
      <w:pPr>
        <w:pageBreakBefore w:val="0"/>
        <w:kinsoku w:val="0"/>
        <w:overflowPunct w:val="0"/>
        <w:topLinePunct w:val="0"/>
        <w:autoSpaceDE w:val="0"/>
        <w:autoSpaceDN w:val="0"/>
        <w:bidi w:val="0"/>
        <w:snapToGrid/>
        <w:spacing w:line="360" w:lineRule="auto"/>
        <w:ind w:firstLine="160" w:firstLineChars="67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object>
          <v:shape id="_x0000_i1036" o:spt="75" type="#_x0000_t75" style="height:19pt;width:27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KSEE3" ShapeID="_x0000_i1036" DrawAspect="Content" ObjectID="_1468075736" r:id="rId3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—被校仪器灵敏度，单位为微伏平方米每瓦（μV/(W·m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)）；</w:t>
      </w:r>
    </w:p>
    <w:p w14:paraId="48C1D907">
      <w:pPr>
        <w:pageBreakBefore w:val="0"/>
        <w:kinsoku w:val="0"/>
        <w:overflowPunct w:val="0"/>
        <w:topLinePunct w:val="0"/>
        <w:autoSpaceDE w:val="0"/>
        <w:autoSpaceDN w:val="0"/>
        <w:bidi w:val="0"/>
        <w:snapToGrid/>
        <w:spacing w:line="360" w:lineRule="auto"/>
        <w:ind w:firstLine="160" w:firstLineChars="67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object>
          <v:shape id="_x0000_i1037" o:spt="75" type="#_x0000_t75" style="height:20pt;width:23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KSEE3" ShapeID="_x0000_i1037" DrawAspect="Content" ObjectID="_1468075737" r:id="rId4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—光谱辐射计每一段采样积分时间内，被校仪器输出电压的平均值，单位为微伏（μV）。</w:t>
      </w:r>
    </w:p>
    <w:p w14:paraId="0F5C5503">
      <w:pPr>
        <w:pStyle w:val="35"/>
        <w:pageBreakBefore w:val="0"/>
        <w:numPr>
          <w:ilvl w:val="0"/>
          <w:numId w:val="13"/>
        </w:numPr>
        <w:topLinePunct w:val="0"/>
        <w:bidi w:val="0"/>
        <w:snapToGrid/>
        <w:spacing w:before="120" w:after="120" w:line="360" w:lineRule="auto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以1h的测量数据为一组，按式（3）计算出第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38" o:spt="75" type="#_x0000_t75" style="height:15pt;width:10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38" DrawAspect="Content" ObjectID="_1468075738" r:id="rId4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组灵敏度的平均值：</w:t>
      </w:r>
    </w:p>
    <w:p w14:paraId="71B93463">
      <w:pPr>
        <w:pStyle w:val="54"/>
        <w:pageBreakBefore w:val="0"/>
        <w:topLinePunct w:val="0"/>
        <w:bidi w:val="0"/>
        <w:snapToGrid/>
        <w:spacing w:line="360" w:lineRule="auto"/>
        <w:ind w:firstLine="3120" w:firstLineChars="13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39" o:spt="75" type="#_x0000_t75" style="height:34pt;width:77pt;" o:ole="t" filled="f" o:preferrelative="t" stroked="f" coordsize="21600,21600">
            <v:path/>
            <v:fill on="f" alignshape="1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4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……………………………………（3）</w:t>
      </w:r>
    </w:p>
    <w:p w14:paraId="657D5AF5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1FE9B95A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0" o:spt="75" type="#_x0000_t75" style="height:20pt;width:17pt;" o:ole="t" filled="f" o:preferrelative="t" stroked="f" coordsize="21600,21600">
            <v:path/>
            <v:fill on="f" focussize="0,0"/>
            <v:stroke on="f"/>
            <v:imagedata r:id="rId47" o:title=""/>
            <o:lock v:ext="edit" aspectratio="t"/>
            <w10:wrap type="none"/>
            <w10:anchorlock/>
          </v:shape>
          <o:OLEObject Type="Embed" ProgID="Equation.KSEE3" ShapeID="_x0000_i1040" DrawAspect="Content" ObjectID="_1468075740" r:id="rId4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41" o:spt="75" type="#_x0000_t75" style="height:15pt;width:10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41" DrawAspect="Content" ObjectID="_1468075741" r:id="rId4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组灵敏度的平均值，单位为微伏平方米每瓦（μV/(W·m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)）；</w:t>
      </w:r>
    </w:p>
    <w:p w14:paraId="60FC9C0E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42" o:spt="75" type="#_x0000_t75" style="height:11pt;width:10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KSEE3" ShapeID="_x0000_i1042" DrawAspect="Content" ObjectID="_1468075742" r:id="rId4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—每组测量次数。</w:t>
      </w:r>
    </w:p>
    <w:p w14:paraId="57A47894">
      <w:pPr>
        <w:pStyle w:val="35"/>
        <w:pageBreakBefore w:val="0"/>
        <w:numPr>
          <w:ilvl w:val="0"/>
          <w:numId w:val="13"/>
        </w:numPr>
        <w:topLinePunct w:val="0"/>
        <w:bidi w:val="0"/>
        <w:snapToGrid/>
        <w:spacing w:before="120" w:after="120" w:line="360" w:lineRule="auto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按式（4）计算每组中单个灵敏度值</w:t>
      </w:r>
      <w:r>
        <w:rPr>
          <w:rFonts w:hint="default" w:ascii="Times New Roman" w:hAnsi="Times New Roman" w:eastAsia="宋体" w:cs="Times New Roman"/>
          <w:kern w:val="2"/>
          <w:position w:val="-11"/>
          <w:sz w:val="24"/>
          <w:szCs w:val="22"/>
          <w:lang w:val="en-US" w:eastAsia="zh-CN" w:bidi="ar-SA"/>
        </w:rPr>
        <w:object>
          <v:shape id="_x0000_i1043" o:spt="75" type="#_x0000_t75" style="height:19pt;width:27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KSEE3" ShapeID="_x0000_i1043" DrawAspect="Content" ObjectID="_1468075743" r:id="rId5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的标准偏差，当任一单个灵敏值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4" o:spt="75" type="#_x0000_t75" style="height:19pt;width:26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KSEE3" ShapeID="_x0000_i1044" DrawAspect="Content" ObjectID="_1468075744" r:id="rId5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与该组灵敏度平均值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5" o:spt="75" type="#_x0000_t75" style="height:20pt;width:17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KSEE3" ShapeID="_x0000_i1045" DrawAspect="Content" ObjectID="_1468075745" r:id="rId5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的差的绝对值大于3倍标准偏差时，应将该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6" o:spt="75" type="#_x0000_t75" style="height:19pt;width:26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KSEE3" ShapeID="_x0000_i1046" DrawAspect="Content" ObjectID="_1468075746" r:id="rId5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删除，应重新计算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7" o:spt="75" type="#_x0000_t75" style="height:20pt;width:17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KSEE3" ShapeID="_x0000_i1047" DrawAspect="Content" ObjectID="_1468075747" r:id="rId5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和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48" o:spt="75" type="#_x0000_t75" style="height:11pt;width:9pt;" o:ole="t" filled="f" o:preferrelative="t" stroked="f" coordsize="21600,21600">
            <v:path/>
            <v:fill on="f" focussize="0,0"/>
            <v:stroke on="f"/>
            <v:imagedata r:id="rId61" o:title=""/>
            <o:lock v:ext="edit" aspectratio="t"/>
            <w10:wrap type="none"/>
            <w10:anchorlock/>
          </v:shape>
          <o:OLEObject Type="Embed" ProgID="Equation.KSEE3" ShapeID="_x0000_i1048" DrawAspect="Content" ObjectID="_1468075748" r:id="rId6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：     </w:t>
      </w:r>
    </w:p>
    <w:p w14:paraId="2A05707B">
      <w:pPr>
        <w:pStyle w:val="54"/>
        <w:pageBreakBefore w:val="0"/>
        <w:topLinePunct w:val="0"/>
        <w:bidi w:val="0"/>
        <w:snapToGrid/>
        <w:spacing w:line="360" w:lineRule="auto"/>
        <w:ind w:firstLine="2640" w:firstLineChars="11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49" o:spt="75" type="#_x0000_t75" style="height:38pt;width:130pt;" o:ole="t" filled="f" o:preferrelative="t" stroked="f" coordsize="21600,21600">
            <v:path/>
            <v:fill on="f" alignshape="1" focussize="0,0"/>
            <v:stroke on="f"/>
            <v:imagedata r:id="rId63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6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……………………………（4）</w:t>
      </w:r>
    </w:p>
    <w:p w14:paraId="6B03AA45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33C9C556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0" o:spt="75" type="#_x0000_t75" style="height:11pt;width:9pt;" o:ole="t" filled="f" o:preferrelative="t" stroked="f" coordsize="21600,21600">
            <v:path/>
            <v:fill on="f" focussize="0,0"/>
            <v:stroke on="f"/>
            <v:imagedata r:id="rId61" o:title=""/>
            <o:lock v:ext="edit" aspectratio="t"/>
            <w10:wrap type="none"/>
            <w10:anchorlock/>
          </v:shape>
          <o:OLEObject Type="Embed" ProgID="Equation.KSEE3" ShapeID="_x0000_i1050" DrawAspect="Content" ObjectID="_1468075750" r:id="rId6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—每组中单个灵敏度值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51" o:spt="75" type="#_x0000_t75" style="height:19pt;width:26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Equation.KSEE3" ShapeID="_x0000_i1051" DrawAspect="Content" ObjectID="_1468075751" r:id="rId6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的标准偏差，单位为微伏平方米每瓦（μV/(W·m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)）。</w:t>
      </w:r>
    </w:p>
    <w:p w14:paraId="6FDBF7D9">
      <w:pPr>
        <w:pStyle w:val="35"/>
        <w:pageBreakBefore w:val="0"/>
        <w:numPr>
          <w:ilvl w:val="0"/>
          <w:numId w:val="13"/>
        </w:numPr>
        <w:topLinePunct w:val="0"/>
        <w:bidi w:val="0"/>
        <w:snapToGrid/>
        <w:spacing w:before="120" w:after="120" w:line="360" w:lineRule="auto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按式（5）计算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2" o:spt="75" type="#_x0000_t75" style="height:11pt;width:13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Equation.KSEE3" ShapeID="_x0000_i1052" DrawAspect="Content" ObjectID="_1468075752" r:id="rId6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组灵敏度的平均值（保留到小数点后两位）：</w:t>
      </w:r>
    </w:p>
    <w:p w14:paraId="7F9CE1D1">
      <w:pPr>
        <w:pStyle w:val="54"/>
        <w:pageBreakBefore w:val="0"/>
        <w:topLinePunct w:val="0"/>
        <w:bidi w:val="0"/>
        <w:snapToGrid/>
        <w:spacing w:line="360" w:lineRule="auto"/>
        <w:ind w:firstLine="3120" w:firstLineChars="13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position w:val="-30"/>
          <w:sz w:val="24"/>
          <w:szCs w:val="22"/>
          <w:lang w:val="en-US" w:eastAsia="zh-CN" w:bidi="ar-SA"/>
        </w:rPr>
        <w:object>
          <v:shape id="_x0000_i1053" o:spt="75" type="#_x0000_t75" style="height:35pt;width:67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Equation.KSEE3" ShapeID="_x0000_i1053" DrawAspect="Content" ObjectID="_1468075753" r:id="rId6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……………………………………（5）</w:t>
      </w:r>
    </w:p>
    <w:p w14:paraId="43281FD3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77E52CE4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4"/>
          <w:sz w:val="24"/>
          <w:szCs w:val="22"/>
          <w:lang w:val="en-US" w:eastAsia="zh-CN" w:bidi="ar-SA"/>
        </w:rPr>
        <w:object>
          <v:shape id="_x0000_i1054" o:spt="75" type="#_x0000_t75" style="height:15pt;width:13.95pt;" o:ole="t" filled="f" o:preferrelative="t" stroked="f" coordsize="21600,21600">
            <v:path/>
            <v:fill on="f" focussize="0,0"/>
            <v:stroke on="f"/>
            <v:imagedata r:id="rId72" o:title=""/>
            <o:lock v:ext="edit" aspectratio="t"/>
            <w10:wrap type="none"/>
            <w10:anchorlock/>
          </v:shape>
          <o:OLEObject Type="Embed" ProgID="Equation.KSEE3" ShapeID="_x0000_i1054" DrawAspect="Content" ObjectID="_1468075754" r:id="rId7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5" o:spt="75" type="#_x0000_t75" style="height:11pt;width:13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Equation.KSEE3" ShapeID="_x0000_i1055" DrawAspect="Content" ObjectID="_1468075755" r:id="rId7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组灵敏度的平均值；</w:t>
      </w:r>
    </w:p>
    <w:p w14:paraId="7DB983EC">
      <w:pPr>
        <w:pStyle w:val="6"/>
        <w:pageBreakBefore w:val="0"/>
        <w:topLinePunct w:val="0"/>
        <w:bidi w:val="0"/>
        <w:snapToGrid/>
        <w:spacing w:line="360" w:lineRule="auto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6" o:spt="75" type="#_x0000_t75" style="height:11pt;width:13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Equation.KSEE3" ShapeID="_x0000_i1056" DrawAspect="Content" ObjectID="_1468075756" r:id="rId7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—测量组数。</w:t>
      </w:r>
    </w:p>
    <w:p w14:paraId="7250F6B2">
      <w:pPr>
        <w:pageBreakBefore w:val="0"/>
        <w:numPr>
          <w:ilvl w:val="0"/>
          <w:numId w:val="12"/>
        </w:numPr>
        <w:topLinePunct w:val="0"/>
        <w:bidi w:val="0"/>
        <w:snapToGrid/>
        <w:spacing w:line="360" w:lineRule="auto"/>
        <w:ind w:left="425" w:leftChars="0" w:hanging="425" w:firstLineChars="0"/>
        <w:rPr>
          <w:rFonts w:hint="default" w:cs="Times New Roman"/>
          <w:b w:val="0"/>
          <w:bCs w:val="0"/>
          <w:kern w:val="2"/>
          <w:sz w:val="24"/>
          <w:szCs w:val="22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2"/>
          <w:lang w:val="en-US" w:eastAsia="zh-CN" w:bidi="ar-SA"/>
        </w:rPr>
        <w:t>修正系数计算</w:t>
      </w:r>
    </w:p>
    <w:p w14:paraId="30BB93E9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36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</w:t>
      </w:r>
      <w:r>
        <w:rPr>
          <w:rFonts w:hint="eastAsia" w:ascii="Times New Roman" w:eastAsia="宋体" w:cs="Times New Roman"/>
          <w:kern w:val="2"/>
          <w:sz w:val="24"/>
          <w:szCs w:val="22"/>
          <w:lang w:val="en-US" w:eastAsia="zh-CN" w:bidi="ar-SA"/>
        </w:rPr>
        <w:t>A.灵敏度计算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a)计算第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57" o:spt="75" type="#_x0000_t75" style="height:15pt;width:10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57" DrawAspect="Content" ObjectID="_1468075757" r:id="rId7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组第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8" o:spt="75" type="#_x0000_t75" style="height:13pt;width:6.95pt;" o:ole="t" filled="f" o:preferrelative="t" stroked="f" coordsize="21600,21600">
            <v:path/>
            <v:fill on="f" focussize="0,0"/>
            <v:stroke on="f"/>
            <v:imagedata r:id="rId78" o:title=""/>
            <o:lock v:ext="edit" aspectratio="t"/>
            <w10:wrap type="none"/>
            <w10:anchorlock/>
          </v:shape>
          <o:OLEObject Type="Embed" ProgID="Equation.KSEE3" ShapeID="_x0000_i1058" DrawAspect="Content" ObjectID="_1468075758" r:id="rId7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次测量时间段内的标准</w:t>
      </w:r>
      <w:r>
        <w:rPr>
          <w:rFonts w:hint="eastAsia" w:ascii="Times New Roman" w:eastAsia="宋体" w:cs="Times New Roman"/>
          <w:kern w:val="2"/>
          <w:sz w:val="24"/>
          <w:szCs w:val="22"/>
          <w:lang w:val="en-US" w:eastAsia="zh-CN" w:bidi="ar-SA"/>
        </w:rPr>
        <w:t>紫外有效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辐照度积分值；</w:t>
      </w:r>
    </w:p>
    <w:p w14:paraId="4FF74F6C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36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按式（6）计算被校仪器修正系数：</w:t>
      </w:r>
    </w:p>
    <w:p w14:paraId="29E3B5AF">
      <w:pPr>
        <w:keepNext w:val="0"/>
        <w:keepLines w:val="0"/>
        <w:pageBreakBefore w:val="0"/>
        <w:kinsoku w:val="0"/>
        <w:overflowPunct w:val="0"/>
        <w:topLinePunct w:val="0"/>
        <w:autoSpaceDE w:val="0"/>
        <w:autoSpaceDN w:val="0"/>
        <w:bidi w:val="0"/>
        <w:snapToGrid/>
        <w:spacing w:line="360" w:lineRule="auto"/>
        <w:jc w:val="right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 xml:space="preserve">                 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59" o:spt="75" type="#_x0000_t75" style="height:35pt;width:66.15pt;" o:ole="t" filled="f" o:preferrelative="t" stroked="f" coordsize="21600,21600">
            <v:path/>
            <v:fill on="f" focussize="0,0"/>
            <v:stroke on="f"/>
            <v:imagedata r:id="rId80" o:title=""/>
            <o:lock v:ext="edit" aspectratio="t"/>
            <w10:wrap type="none"/>
            <w10:anchorlock/>
          </v:shape>
          <o:OLEObject Type="Embed" ProgID="Equation.3" ShapeID="_x0000_i1059" DrawAspect="Content" ObjectID="_1468075759" r:id="rId7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……（6）</w:t>
      </w:r>
    </w:p>
    <w:p w14:paraId="5BD2BA7F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2E9750A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60" o:spt="75" type="#_x0000_t75" style="height:19pt;width:24.95pt;" o:ole="t" filled="f" o:preferrelative="t" stroked="f" coordsize="21600,21600">
            <v:path/>
            <v:fill on="f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KSEE3" ShapeID="_x0000_i1060" DrawAspect="Content" ObjectID="_1468075760" r:id="rId8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—被校仪器修正系数，无量纲；</w:t>
      </w:r>
    </w:p>
    <w:p w14:paraId="57C7F15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360" w:lineRule="auto"/>
        <w:ind w:left="0" w:firstLine="480" w:firstLineChars="200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object>
          <v:shape id="_x0000_i1061" o:spt="75" type="#_x0000_t75" style="height:20pt;width:24.95pt;" o:ole="t" filled="f" o:preferrelative="t" stroked="f" coordsize="21600,21600">
            <v:path/>
            <v:fill on="f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.KSEE3" ShapeID="_x0000_i1061" DrawAspect="Content" ObjectID="_1468075761" r:id="rId8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—光谱辐射计每一段采样积分时间内，被校仪器输出辐照度的平均值，单位为瓦每平方米（W·m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）。</w:t>
      </w:r>
    </w:p>
    <w:p w14:paraId="5EC7036E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36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以1h的测量数据为一组，按式（3）计算出第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62" o:spt="75" type="#_x0000_t75" style="height:15pt;width:10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62" DrawAspect="Content" ObjectID="_1468075762" r:id="rId8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组灵敏度的平均值：</w:t>
      </w:r>
    </w:p>
    <w:p w14:paraId="52532D9F">
      <w:pPr>
        <w:pStyle w:val="54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3120" w:firstLineChars="13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63" o:spt="75" type="#_x0000_t75" style="height:34pt;width:76.1pt;" o:ole="t" filled="f" o:preferrelative="t" stroked="f" coordsize="21600,21600">
            <v:path/>
            <v:fill on="f" focussize="0,0"/>
            <v:stroke on="f"/>
            <v:imagedata r:id="rId87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8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……………………………………（7）</w:t>
      </w:r>
    </w:p>
    <w:p w14:paraId="1A77D4F9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4022ABE0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2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position w:val="-14"/>
        </w:rPr>
        <w:object>
          <v:shape id="_x0000_i1064" o:spt="75" type="#_x0000_t75" style="height:20pt;width:1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KSEE3" ShapeID="_x0000_i1064" DrawAspect="Content" ObjectID="_1468075764" r:id="rId8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65" o:spt="75" type="#_x0000_t75" style="height:15pt;width:10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65" DrawAspect="Content" ObjectID="_1468075765" r:id="rId9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组修正系数的平均值，无量纲；</w:t>
      </w:r>
    </w:p>
    <w:p w14:paraId="5C46D982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66" o:spt="75" type="#_x0000_t75" style="height:11pt;width:10pt;" o:ole="t" filled="f" o:preferrelative="t" stroked="f" coordsize="21600,21600">
            <v:path/>
            <v:fill on="f" focussize="0,0"/>
            <v:stroke on="f"/>
            <v:imagedata r:id="rId92" o:title=""/>
            <o:lock v:ext="edit" aspectratio="t"/>
            <w10:wrap type="none"/>
            <w10:anchorlock/>
          </v:shape>
          <o:OLEObject Type="Embed" ProgID="Equation.KSEE3" ShapeID="_x0000_i1066" DrawAspect="Content" ObjectID="_1468075766" r:id="rId9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—每组测量次数。</w:t>
      </w:r>
    </w:p>
    <w:p w14:paraId="7B303226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36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按式（4）计算每组中单个灵敏度值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67" o:spt="75" type="#_x0000_t75" style="height:19pt;width:24.95pt;" o:ole="t" filled="f" o:preferrelative="t" stroked="f" coordsize="21600,21600">
            <v:path/>
            <v:fill on="f" focussize="0,0"/>
            <v:stroke on="f"/>
            <v:imagedata r:id="rId94" o:title=""/>
            <o:lock v:ext="edit" aspectratio="t"/>
            <w10:wrap type="none"/>
            <w10:anchorlock/>
          </v:shape>
          <o:OLEObject Type="Embed" ProgID="Equation.KSEE3" ShapeID="_x0000_i1067" DrawAspect="Content" ObjectID="_1468075767" r:id="rId9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的标准偏差，当任一单个灵敏值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68" o:spt="75" type="#_x0000_t75" style="height:19pt;width:24.95pt;" o:ole="t" filled="f" o:preferrelative="t" stroked="f" coordsize="21600,21600">
            <v:path/>
            <v:fill on="f" focussize="0,0"/>
            <v:stroke on="f"/>
            <v:imagedata r:id="rId94" o:title=""/>
            <o:lock v:ext="edit" aspectratio="t"/>
            <w10:wrap type="none"/>
            <w10:anchorlock/>
          </v:shape>
          <o:OLEObject Type="Embed" ProgID="Equation.KSEE3" ShapeID="_x0000_i1068" DrawAspect="Content" ObjectID="_1468075768" r:id="rId9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与该组灵敏度平均值</w:t>
      </w:r>
      <w:r>
        <w:rPr>
          <w:position w:val="-14"/>
        </w:rPr>
        <w:object>
          <v:shape id="_x0000_i1069" o:spt="75" type="#_x0000_t75" style="height:20pt;width:1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KSEE3" ShapeID="_x0000_i1069" DrawAspect="Content" ObjectID="_1468075769" r:id="rId9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的差的绝对值大于3倍标准偏差时，应将该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70" o:spt="75" type="#_x0000_t75" style="height:19pt;width:24.95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Equation.KSEE3" ShapeID="_x0000_i1070" DrawAspect="Content" ObjectID="_1468075770" r:id="rId9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删除，应重新计算</w:t>
      </w:r>
      <w:r>
        <w:rPr>
          <w:position w:val="-14"/>
        </w:rPr>
        <w:object>
          <v:shape id="_x0000_i1071" o:spt="75" type="#_x0000_t75" style="height:20pt;width:1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KSEE3" ShapeID="_x0000_i1071" DrawAspect="Content" ObjectID="_1468075771" r:id="rId9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和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2" o:spt="75" type="#_x0000_t75" style="height:11pt;width:9pt;" o:ole="t" filled="f" o:preferrelative="t" stroked="f" coordsize="21600,21600">
            <v:path/>
            <v:fill on="f" focussize="0,0"/>
            <v:stroke on="f"/>
            <v:imagedata r:id="rId101" o:title=""/>
            <o:lock v:ext="edit" aspectratio="t"/>
            <w10:wrap type="none"/>
            <w10:anchorlock/>
          </v:shape>
          <o:OLEObject Type="Embed" ProgID="Equation.KSEE3" ShapeID="_x0000_i1072" DrawAspect="Content" ObjectID="_1468075772" r:id="rId10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：     </w:t>
      </w:r>
    </w:p>
    <w:p w14:paraId="4BEC60F3">
      <w:pPr>
        <w:pStyle w:val="54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73" o:spt="75" type="#_x0000_t75" style="height:38pt;width:128.1pt;" o:ole="t" filled="f" o:preferrelative="t" stroked="f" coordsize="21600,21600">
            <v:path/>
            <v:fill on="f" focussize="0,0"/>
            <v:stroke on="f"/>
            <v:imagedata r:id="rId103" o:title=""/>
            <o:lock v:ext="edit" aspectratio="t"/>
            <w10:wrap type="none"/>
            <w10:anchorlock/>
          </v:shape>
          <o:OLEObject Type="Embed" ProgID="Equation.3" ShapeID="_x0000_i1073" DrawAspect="Content" ObjectID="_1468075773" r:id="rId10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………………… ………（8）</w:t>
      </w:r>
    </w:p>
    <w:p w14:paraId="44107582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7EAA7012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4" o:spt="75" type="#_x0000_t75" style="height:11pt;width:9pt;" o:ole="t" filled="f" o:preferrelative="t" stroked="f" coordsize="21600,21600">
            <v:path/>
            <v:fill on="f" focussize="0,0"/>
            <v:stroke on="f"/>
            <v:imagedata r:id="rId101" o:title=""/>
            <o:lock v:ext="edit" aspectratio="t"/>
            <w10:wrap type="none"/>
            <w10:anchorlock/>
          </v:shape>
          <o:OLEObject Type="Embed" ProgID="Equation.KSEE3" ShapeID="_x0000_i1074" DrawAspect="Content" ObjectID="_1468075774" r:id="rId10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—每组中单个灵敏度值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75" o:spt="75" type="#_x0000_t75" style="height:19pt;width:24.95pt;" o:ole="t" filled="f" o:preferrelative="t" stroked="f" coordsize="21600,21600">
            <v:path/>
            <v:fill on="f" focussize="0,0"/>
            <v:stroke on="f"/>
            <v:imagedata r:id="rId94" o:title=""/>
            <o:lock v:ext="edit" aspectratio="t"/>
            <w10:wrap type="none"/>
            <w10:anchorlock/>
          </v:shape>
          <o:OLEObject Type="Embed" ProgID="Equation.KSEE3" ShapeID="_x0000_i1075" DrawAspect="Content" ObjectID="_1468075775" r:id="rId10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的标准偏差，无量纲。</w:t>
      </w:r>
    </w:p>
    <w:p w14:paraId="0A294717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36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按式（5）计算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6" o:spt="75" type="#_x0000_t75" style="height:11pt;width:13pt;" o:ole="t" filled="f" o:preferrelative="t" stroked="f" coordsize="21600,21600">
            <v:path/>
            <v:fill on="f" focussize="0,0"/>
            <v:stroke on="f"/>
            <v:imagedata r:id="rId107" o:title=""/>
            <o:lock v:ext="edit" aspectratio="t"/>
            <w10:wrap type="none"/>
            <w10:anchorlock/>
          </v:shape>
          <o:OLEObject Type="Embed" ProgID="Equation.KSEE3" ShapeID="_x0000_i1076" DrawAspect="Content" ObjectID="_1468075776" r:id="rId10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组修正系数的平均值（保留到小数点后三位）：</w:t>
      </w:r>
    </w:p>
    <w:p w14:paraId="3D74FFD7">
      <w:pPr>
        <w:pStyle w:val="54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position w:val="-30"/>
          <w:sz w:val="24"/>
          <w:szCs w:val="22"/>
          <w:lang w:val="en-US" w:eastAsia="zh-CN" w:bidi="ar-SA"/>
        </w:rPr>
        <w:object>
          <v:shape id="_x0000_i1077" o:spt="75" type="#_x0000_t75" style="height:35pt;width:65pt;" o:ole="t" filled="f" o:preferrelative="t" stroked="f" coordsize="21600,21600">
            <v:path/>
            <v:fill on="f" focussize="0,0"/>
            <v:stroke on="f"/>
            <v:imagedata r:id="rId109" o:title=""/>
            <o:lock v:ext="edit" aspectratio="t"/>
            <w10:wrap type="none"/>
            <w10:anchorlock/>
          </v:shape>
          <o:OLEObject Type="Embed" ProgID="Equation.KSEE3" ShapeID="_x0000_i1077" DrawAspect="Content" ObjectID="_1468075777" r:id="rId10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……………………………………（9）</w:t>
      </w:r>
    </w:p>
    <w:p w14:paraId="4513464C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6A39DF5B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8" o:spt="75" type="#_x0000_t75" style="height:16pt;width:13pt;" o:ole="t" filled="f" o:preferrelative="t" stroked="f" coordsize="21600,21600">
            <v:path/>
            <v:fill on="f" focussize="0,0"/>
            <v:stroke on="f"/>
            <v:imagedata r:id="rId111" o:title=""/>
            <o:lock v:ext="edit" aspectratio="t"/>
            <w10:wrap type="none"/>
            <w10:anchorlock/>
          </v:shape>
          <o:OLEObject Type="Embed" ProgID="Equation.KSEE3" ShapeID="_x0000_i1078" DrawAspect="Content" ObjectID="_1468075778" r:id="rId11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9" o:spt="75" type="#_x0000_t75" style="height:11pt;width:13pt;" o:ole="t" filled="f" o:preferrelative="t" stroked="f" coordsize="21600,21600">
            <v:path/>
            <v:fill on="f" focussize="0,0"/>
            <v:stroke on="f"/>
            <v:imagedata r:id="rId107" o:title=""/>
            <o:lock v:ext="edit" aspectratio="t"/>
            <w10:wrap type="none"/>
            <w10:anchorlock/>
          </v:shape>
          <o:OLEObject Type="Embed" ProgID="Equation.KSEE3" ShapeID="_x0000_i1079" DrawAspect="Content" ObjectID="_1468075779" r:id="rId11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组修正系数的平均值；</w:t>
      </w:r>
    </w:p>
    <w:p w14:paraId="6709F413">
      <w:pPr>
        <w:pStyle w:val="6"/>
        <w:keepNext w:val="0"/>
        <w:keepLines w:val="0"/>
        <w:pageBreakBefore w:val="0"/>
        <w:topLinePunct w:val="0"/>
        <w:bidi w:val="0"/>
        <w:snapToGrid/>
        <w:spacing w:line="36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80" o:spt="75" type="#_x0000_t75" style="height:11pt;width:13pt;" o:ole="t" filled="f" o:preferrelative="t" stroked="f" coordsize="21600,21600">
            <v:path/>
            <v:fill on="f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Equation.KSEE3" ShapeID="_x0000_i1080" DrawAspect="Content" ObjectID="_1468075780" r:id="rId11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—测量组数。</w:t>
      </w:r>
    </w:p>
    <w:p w14:paraId="12D3BD3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81" o:spt="75" type="#_x0000_t75" style="height:11pt;width:13pt;" o:ole="t" filled="f" o:preferrelative="t" stroked="f" coordsize="21600,21600">
            <v:path/>
            <v:fill on="f" focussize="0,0"/>
            <v:stroke on="f"/>
            <v:imagedata r:id="rId107" o:title=""/>
            <o:lock v:ext="edit" aspectratio="t"/>
            <w10:wrap type="none"/>
            <w10:anchorlock/>
          </v:shape>
          <o:OLEObject Type="Embed" ProgID="Equation.KSEE3" ShapeID="_x0000_i1081" DrawAspect="Content" ObjectID="_1468075781" r:id="rId11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以每1h采集数据为一个分组计算分组结果，再取全部有效分组的算术平均值作为本次校准最终的灵敏度/修正系数结果，完成一轮完整测定；可按需求开展多轮平行测量，取多次结果平均值提升可靠性。</w:t>
      </w:r>
    </w:p>
    <w:p w14:paraId="08FAD539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hint="eastAsia" w:hAnsi="黑体"/>
          <w:kern w:val="44"/>
        </w:rPr>
      </w:pPr>
      <w:r>
        <w:rPr>
          <w:rFonts w:hint="eastAsia" w:hAnsi="黑体"/>
          <w:kern w:val="44"/>
          <w:lang w:val="en-US" w:eastAsia="zh-CN"/>
        </w:rPr>
        <w:t>校准</w:t>
      </w:r>
      <w:r>
        <w:rPr>
          <w:rFonts w:hint="eastAsia" w:hAnsi="黑体"/>
          <w:kern w:val="44"/>
        </w:rPr>
        <w:t>结果</w:t>
      </w:r>
    </w:p>
    <w:p w14:paraId="3F6DBF1D">
      <w:pPr>
        <w:spacing w:line="360" w:lineRule="auto"/>
      </w:pPr>
      <w: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</w:t>
      </w:r>
      <w:r>
        <w:t>29</w:t>
      </w:r>
      <w:r>
        <w:rPr>
          <w:rFonts w:hint="eastAsia"/>
        </w:rPr>
        <w:t>日，</w:t>
      </w:r>
      <w:r>
        <w:rPr>
          <w:rFonts w:hint="eastAsia"/>
          <w:lang w:val="en-US" w:eastAsia="zh-CN"/>
        </w:rPr>
        <w:t>分别</w:t>
      </w:r>
      <w:r>
        <w:rPr>
          <w:rFonts w:hint="eastAsia"/>
        </w:rPr>
        <w:t>对</w:t>
      </w:r>
      <w:r>
        <w:rPr>
          <w:rFonts w:hint="eastAsia"/>
          <w:lang w:val="en-US" w:eastAsia="zh-CN"/>
        </w:rPr>
        <w:t>三台紫外辐射表（UVA、UVB、UV-AB各一台）</w:t>
      </w:r>
      <w:r>
        <w:rPr>
          <w:rFonts w:hint="eastAsia"/>
        </w:rPr>
        <w:t>进行</w:t>
      </w:r>
      <w:r>
        <w:rPr>
          <w:rFonts w:hint="eastAsia"/>
          <w:lang w:val="en-US" w:eastAsia="zh-CN"/>
        </w:rPr>
        <w:t>修正系数</w:t>
      </w:r>
      <w:r>
        <w:rPr>
          <w:rFonts w:hint="eastAsia"/>
        </w:rPr>
        <w:t>室外</w:t>
      </w:r>
      <w:r>
        <w:rPr>
          <w:rFonts w:hint="eastAsia"/>
          <w:lang w:eastAsia="zh-CN"/>
        </w:rPr>
        <w:t>校准</w:t>
      </w:r>
      <w:r>
        <w:rPr>
          <w:rFonts w:hint="eastAsia"/>
        </w:rPr>
        <w:t>，按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min采样间隔进行计算，结果见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REF _Ref93321550 \h</w:instrText>
      </w:r>
      <w:r>
        <w:instrText xml:space="preserve">  \* MERGEFORMAT </w:instrText>
      </w:r>
      <w:r>
        <w:fldChar w:fldCharType="separate"/>
      </w:r>
      <w:r>
        <w:rPr>
          <w:rFonts w:hint="eastAsia"/>
        </w:rPr>
        <w:t>表</w:t>
      </w:r>
      <w:r>
        <w:rPr>
          <w:rFonts w:hint="eastAsia"/>
          <w:lang w:val="en-US" w:eastAsia="zh-CN"/>
        </w:rPr>
        <w:t>2</w:t>
      </w:r>
      <w:r>
        <w:fldChar w:fldCharType="end"/>
      </w:r>
      <w:r>
        <w:rPr>
          <w:rFonts w:hint="eastAsia"/>
          <w:lang w:val="en-US" w:eastAsia="zh-CN"/>
        </w:rPr>
        <w:t>-4</w:t>
      </w:r>
      <w:r>
        <w:rPr>
          <w:rFonts w:hint="eastAsia"/>
        </w:rPr>
        <w:t>。</w:t>
      </w:r>
    </w:p>
    <w:p w14:paraId="2B44EE92">
      <w:pPr>
        <w:pStyle w:val="7"/>
        <w:ind w:firstLine="400"/>
        <w:jc w:val="center"/>
      </w:pPr>
      <w:bookmarkStart w:id="1" w:name="_Ref93321550"/>
      <w:r>
        <w:rPr>
          <w:rFonts w:hint="eastAsia"/>
        </w:rPr>
        <w:t xml:space="preserve">表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表 \* ARABIC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2</w:t>
      </w:r>
      <w:r>
        <w:fldChar w:fldCharType="end"/>
      </w:r>
      <w:bookmarkEnd w:id="1"/>
      <w:r>
        <w:rPr>
          <w:rFonts w:hint="eastAsia"/>
          <w:lang w:val="en-US" w:eastAsia="zh-CN"/>
        </w:rPr>
        <w:t xml:space="preserve"> 紫外A</w:t>
      </w:r>
      <w:r>
        <w:rPr>
          <w:rFonts w:hint="eastAsia"/>
        </w:rPr>
        <w:t>辐射表修正系数结果（</w:t>
      </w:r>
      <w:r>
        <w:rPr>
          <w:rFonts w:hint="eastAsia"/>
          <w:lang w:val="en-US" w:eastAsia="zh-CN"/>
        </w:rPr>
        <w:t xml:space="preserve">SUV-A </w:t>
      </w:r>
      <w:r>
        <w:rPr>
          <w:rFonts w:hint="eastAsia"/>
        </w:rPr>
        <w:t>No.23-0062）</w:t>
      </w:r>
    </w:p>
    <w:tbl>
      <w:tblPr>
        <w:tblStyle w:val="1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84"/>
        <w:gridCol w:w="2540"/>
        <w:gridCol w:w="2127"/>
      </w:tblGrid>
      <w:tr w14:paraId="495D7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88DD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采样间隔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 xml:space="preserve">5 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min</w:t>
            </w:r>
          </w:p>
        </w:tc>
      </w:tr>
      <w:tr w14:paraId="61924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1A2D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12AF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9E7D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每组修正系数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F55E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09ED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443AB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4D589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10:0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12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0972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0.9191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3775B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0.0021</w:t>
            </w:r>
          </w:p>
        </w:tc>
      </w:tr>
      <w:tr w14:paraId="181C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CF91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D223B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16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22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6E58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0.9116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F8F4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0.0410</w:t>
            </w:r>
          </w:p>
        </w:tc>
      </w:tr>
      <w:tr w14:paraId="7557F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31A4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3C43F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26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C9668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0.9075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2CE7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0.0210</w:t>
            </w:r>
          </w:p>
        </w:tc>
      </w:tr>
      <w:tr w14:paraId="588B8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02CAB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4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E7C4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41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5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1A52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0.8893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A87D6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0.0650</w:t>
            </w:r>
          </w:p>
        </w:tc>
      </w:tr>
      <w:tr w14:paraId="49570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42DF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5330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0.9069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2D74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46DD2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B8CF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AA60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0.0398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022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42E7A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A4B7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1CB55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56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2675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3FFCACEB">
      <w:pPr>
        <w:pStyle w:val="7"/>
        <w:ind w:firstLine="400"/>
        <w:jc w:val="center"/>
      </w:pPr>
      <w:r>
        <w:rPr>
          <w:rFonts w:hint="eastAsia"/>
        </w:rPr>
        <w:t xml:space="preserve">表 </w:t>
      </w:r>
      <w:r>
        <w:rPr>
          <w:rFonts w:hint="eastAsia"/>
          <w:lang w:val="en-US" w:eastAsia="zh-CN"/>
        </w:rPr>
        <w:t>3 紫外B</w:t>
      </w:r>
      <w:r>
        <w:rPr>
          <w:rFonts w:hint="eastAsia"/>
        </w:rPr>
        <w:t>辐射表修正系数结果（</w:t>
      </w:r>
      <w:r>
        <w:rPr>
          <w:rFonts w:hint="eastAsia"/>
          <w:lang w:val="en-US" w:eastAsia="zh-CN"/>
        </w:rPr>
        <w:t xml:space="preserve">SUV-B </w:t>
      </w:r>
      <w:r>
        <w:rPr>
          <w:rFonts w:hint="eastAsia"/>
        </w:rPr>
        <w:t>No.22-0328）</w:t>
      </w:r>
    </w:p>
    <w:tbl>
      <w:tblPr>
        <w:tblStyle w:val="1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84"/>
        <w:gridCol w:w="2540"/>
        <w:gridCol w:w="2127"/>
      </w:tblGrid>
      <w:tr w14:paraId="121CE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522C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采样间隔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 xml:space="preserve">5 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min</w:t>
            </w:r>
          </w:p>
        </w:tc>
      </w:tr>
      <w:tr w14:paraId="297D0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54CA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474D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8885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每组修正系数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9DB0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28A1C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8B3F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DCF87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10:0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FDF5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1.1554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861CB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0.0104</w:t>
            </w:r>
          </w:p>
        </w:tc>
      </w:tr>
      <w:tr w14:paraId="640A2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A3A58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1C0B0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22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569A0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1.1729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27FD9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317</w:t>
            </w:r>
          </w:p>
        </w:tc>
      </w:tr>
      <w:tr w14:paraId="724E7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8F61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4FEF3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26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EFD9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1.1512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0DBF4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149</w:t>
            </w:r>
          </w:p>
        </w:tc>
      </w:tr>
      <w:tr w14:paraId="720E0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3ACC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4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36E82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46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4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57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C615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1.1170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EC90F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473</w:t>
            </w:r>
          </w:p>
        </w:tc>
      </w:tr>
      <w:tr w14:paraId="469B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B3AB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2F0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1.1491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07E0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0BAFA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7E31E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F78A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0.0299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E5E9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59A95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9C546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F8E2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56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7D8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77226468">
      <w:pPr>
        <w:pStyle w:val="7"/>
        <w:ind w:firstLine="400"/>
        <w:jc w:val="center"/>
      </w:pPr>
      <w:r>
        <w:rPr>
          <w:rFonts w:hint="eastAsia"/>
        </w:rPr>
        <w:t xml:space="preserve">表 </w:t>
      </w:r>
      <w:r>
        <w:rPr>
          <w:rFonts w:hint="eastAsia"/>
          <w:lang w:val="en-US" w:eastAsia="zh-CN"/>
        </w:rPr>
        <w:t>4 紫外总</w:t>
      </w:r>
      <w:r>
        <w:rPr>
          <w:rFonts w:hint="eastAsia"/>
        </w:rPr>
        <w:t>辐射表修正系数结果（</w:t>
      </w:r>
      <w:r>
        <w:rPr>
          <w:rFonts w:hint="eastAsia"/>
          <w:lang w:val="en-US" w:eastAsia="zh-CN"/>
        </w:rPr>
        <w:t xml:space="preserve">SUV5 </w:t>
      </w:r>
      <w:r>
        <w:rPr>
          <w:rFonts w:hint="eastAsia"/>
        </w:rPr>
        <w:t>No.23-0304）</w:t>
      </w:r>
    </w:p>
    <w:tbl>
      <w:tblPr>
        <w:tblStyle w:val="1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84"/>
        <w:gridCol w:w="2540"/>
        <w:gridCol w:w="2127"/>
      </w:tblGrid>
      <w:tr w14:paraId="66C6E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37D50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采样间隔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 xml:space="preserve">5 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min</w:t>
            </w:r>
          </w:p>
        </w:tc>
      </w:tr>
      <w:tr w14:paraId="63BED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127C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2071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D1EE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每组修正系数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BF35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6D56A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7D5D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68CF4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10:0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A172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0.9040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CD1BB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0.0024</w:t>
            </w:r>
          </w:p>
        </w:tc>
      </w:tr>
      <w:tr w14:paraId="0AFA7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0228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CCFC6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0408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0.9002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5441B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  <w:t>0.0403</w:t>
            </w:r>
          </w:p>
        </w:tc>
      </w:tr>
      <w:tr w14:paraId="2BD87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454E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D8144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213A0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0.8975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B3079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  <w:t>0.0205</w:t>
            </w:r>
          </w:p>
        </w:tc>
      </w:tr>
      <w:tr w14:paraId="5CC10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8470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4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7987C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36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4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57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D8A1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0.8824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59E61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  <w:t>0.0599</w:t>
            </w:r>
          </w:p>
        </w:tc>
      </w:tr>
      <w:tr w14:paraId="40E5F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77A4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A7F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0.8960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FF3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68797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CCF73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40B5A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0.0375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F8E5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7E5C1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3EBE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D646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56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42D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643C0C54">
      <w:pPr>
        <w:ind w:left="0" w:leftChars="0" w:firstLine="0" w:firstLineChars="0"/>
        <w:jc w:val="left"/>
        <w:rPr>
          <w:rFonts w:hint="eastAsia" w:eastAsia="黑体" w:cs="Times New Roman"/>
          <w:sz w:val="32"/>
          <w:szCs w:val="32"/>
          <w:lang w:val="en-US" w:eastAsia="zh-CN"/>
        </w:rPr>
        <w:sectPr>
          <w:headerReference r:id="rId13" w:type="first"/>
          <w:footerReference r:id="rId16" w:type="first"/>
          <w:headerReference r:id="rId11" w:type="default"/>
          <w:footerReference r:id="rId14" w:type="default"/>
          <w:headerReference r:id="rId12" w:type="even"/>
          <w:footerReference r:id="rId15" w:type="even"/>
          <w:pgSz w:w="11906" w:h="16838"/>
          <w:pgMar w:top="1440" w:right="1800" w:bottom="851" w:left="1800" w:header="851" w:footer="992" w:gutter="0"/>
          <w:cols w:space="425" w:num="1"/>
          <w:docGrid w:type="lines" w:linePitch="312" w:charSpace="0"/>
        </w:sectPr>
      </w:pPr>
    </w:p>
    <w:p w14:paraId="7BA56034">
      <w:pPr>
        <w:pStyle w:val="2"/>
        <w:numPr>
          <w:ilvl w:val="0"/>
          <w:numId w:val="0"/>
        </w:numPr>
        <w:spacing w:beforeLines="0" w:afterLines="0" w:line="360" w:lineRule="auto"/>
        <w:ind w:leftChars="0"/>
        <w:rPr>
          <w:rFonts w:hint="default" w:ascii="Times New Roman"/>
          <w:lang w:val="en-US" w:eastAsia="zh-CN"/>
        </w:rPr>
      </w:pPr>
      <w:r>
        <w:rPr>
          <w:rFonts w:hint="eastAsia" w:ascii="Times New Roman"/>
          <w:lang w:val="en-US" w:eastAsia="zh-CN"/>
        </w:rPr>
        <w:t>附录A 紫外辐射表原始数据记录</w:t>
      </w:r>
    </w:p>
    <w:p w14:paraId="27DF64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right"/>
        <w:textAlignment w:val="center"/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  <w:t>单位：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  <w:t>W/m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vertAlign w:val="superscript"/>
          <w:lang w:val="en-US" w:eastAsia="zh-CN" w:bidi="ar"/>
        </w:rPr>
        <w:t>2</w:t>
      </w:r>
    </w:p>
    <w:tbl>
      <w:tblPr>
        <w:tblStyle w:val="1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1933"/>
        <w:gridCol w:w="2010"/>
        <w:gridCol w:w="2012"/>
        <w:gridCol w:w="2012"/>
        <w:gridCol w:w="2015"/>
        <w:gridCol w:w="2016"/>
      </w:tblGrid>
      <w:tr w14:paraId="72C3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935" w:type="pct"/>
            <w:shd w:val="clear" w:color="auto" w:fill="auto"/>
            <w:vAlign w:val="center"/>
          </w:tcPr>
          <w:p w14:paraId="7B4E8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DB63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UVA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标准值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W/m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241A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SUV-A No.23-0062</w:t>
            </w:r>
          </w:p>
          <w:p w14:paraId="4E47F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  <w:t>W/m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2308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UVB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标准值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7812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SUV-B No.22-0328 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BECF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UV总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标准值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4A19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SUV5-V No.23-0304</w:t>
            </w:r>
          </w:p>
        </w:tc>
      </w:tr>
      <w:tr w14:paraId="54E6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5B70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10:01:17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A73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38.66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2344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41.99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D2D1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E04D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5E3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39.43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204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43.63</w:t>
            </w:r>
          </w:p>
        </w:tc>
      </w:tr>
      <w:tr w14:paraId="01F6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BC23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10:06:18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23F0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39.29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1510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42.77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7E21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E2F8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C7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40.08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6F6A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44.43</w:t>
            </w:r>
          </w:p>
        </w:tc>
      </w:tr>
      <w:tr w14:paraId="56A36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D83A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10:11:17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4DB9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39.80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1E9A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43.39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D89F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599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51A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40.62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A9B2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45.08</w:t>
            </w:r>
          </w:p>
        </w:tc>
      </w:tr>
      <w:tr w14:paraId="3A10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0B85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10:16:19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B06F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40.49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84A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43.92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BF5D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6B03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28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41.33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2E36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45.63</w:t>
            </w:r>
          </w:p>
        </w:tc>
      </w:tr>
      <w:tr w14:paraId="74BC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206E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10:21:19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8B6B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40.91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BE4B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44.58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BC37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7E46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228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41.78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1399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46.31</w:t>
            </w:r>
          </w:p>
        </w:tc>
      </w:tr>
      <w:tr w14:paraId="3C8D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DA3A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10:26:19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0344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41.56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1F6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45.24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0051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9142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4EE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42.45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27C1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47.00</w:t>
            </w:r>
          </w:p>
        </w:tc>
      </w:tr>
      <w:tr w14:paraId="0A50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78861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10:31:19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6B83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42.02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EDD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45.80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E45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EC28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23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42.92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66A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47.57</w:t>
            </w:r>
          </w:p>
        </w:tc>
      </w:tr>
      <w:tr w14:paraId="5206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7DF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10:36:19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1B0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42.49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8110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46.22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0E5D9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BAA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94A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43.41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ED00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48.00</w:t>
            </w:r>
          </w:p>
        </w:tc>
      </w:tr>
      <w:tr w14:paraId="00A6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6A8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10:41:19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9CA1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43.00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6BB0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46.72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16F4D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31E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BA6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43.95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9412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48.52</w:t>
            </w:r>
          </w:p>
        </w:tc>
      </w:tr>
      <w:tr w14:paraId="745D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6E01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10:46:19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4DB9B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43.15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93BF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47.04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4C1CB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17F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A54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44.10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57E2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48.83</w:t>
            </w:r>
          </w:p>
        </w:tc>
      </w:tr>
      <w:tr w14:paraId="1B74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5048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10:51:19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52E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43.54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C5E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47.61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6648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707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484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44.52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78B1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49.44</w:t>
            </w:r>
          </w:p>
        </w:tc>
      </w:tr>
      <w:tr w14:paraId="1AD5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D11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10:56:19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F29B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44.14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0F8C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47.99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79198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274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D2E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45.14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DA36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49.82</w:t>
            </w:r>
          </w:p>
        </w:tc>
      </w:tr>
      <w:tr w14:paraId="3BBB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27DA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11:01:19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EF2D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44.64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9939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48.51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3C7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7A05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0F0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45.65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89BC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50.36</w:t>
            </w:r>
          </w:p>
        </w:tc>
      </w:tr>
      <w:tr w14:paraId="6785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787CE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11:06:19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7162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45.35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AE0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49.18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16A6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08BC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6F1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46.39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E279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51.04</w:t>
            </w:r>
          </w:p>
        </w:tc>
      </w:tr>
      <w:tr w14:paraId="7D6C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59AA5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11:11:19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A640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45.88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3C8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49.85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7A231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8E5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82E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46.93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CFB2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51.74</w:t>
            </w:r>
          </w:p>
        </w:tc>
      </w:tr>
      <w:tr w14:paraId="47DED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12F4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11:16:19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A01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44.65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B5CB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49.68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678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1D31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D63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45.68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6F95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51.56</w:t>
            </w:r>
          </w:p>
        </w:tc>
      </w:tr>
      <w:tr w14:paraId="631A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FF6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11:21:19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6C65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46.58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A24A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49.25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2BEB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15F7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745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47.66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956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51.10</w:t>
            </w:r>
          </w:p>
        </w:tc>
      </w:tr>
      <w:tr w14:paraId="6A44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ABE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11:26:19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98A2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46.84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5DA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50.98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61323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9BC0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963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47.94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950B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52.86</w:t>
            </w:r>
          </w:p>
        </w:tc>
      </w:tr>
      <w:tr w14:paraId="231D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764E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11:31:19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44AEC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48.08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4C15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52.02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FB59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A4D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F18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49.20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1AE3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53.90</w:t>
            </w:r>
          </w:p>
        </w:tc>
      </w:tr>
      <w:tr w14:paraId="5268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3CB67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11:36:17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958F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38.58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B31F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48.58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5DB3B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F871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AF24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39.46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BABF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50.30</w:t>
            </w:r>
          </w:p>
        </w:tc>
      </w:tr>
      <w:tr w14:paraId="1B97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7A71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11:41:19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3383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45.14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6B84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47.17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1EB1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FF72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F54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46.20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4BAA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48.85</w:t>
            </w:r>
          </w:p>
        </w:tc>
      </w:tr>
      <w:tr w14:paraId="1DA1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4E68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11:46:19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17DB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45.06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63DF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51.68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51DC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1.16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1436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914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46.22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099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53.58</w:t>
            </w:r>
          </w:p>
        </w:tc>
      </w:tr>
      <w:tr w14:paraId="7328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94C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11:51:19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6DEB7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41.68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541B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44.77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75991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F7EB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060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42.70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218C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46.40</w:t>
            </w:r>
          </w:p>
        </w:tc>
      </w:tr>
      <w:tr w14:paraId="66784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30C1B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11:56:17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20447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37.14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959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41.44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63156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90F3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212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38.02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5FBE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42.94</w:t>
            </w:r>
          </w:p>
        </w:tc>
      </w:tr>
      <w:tr w14:paraId="2761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3DE4D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12:01:19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59EB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46.98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295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49.09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0D666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DDC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206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48.09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5D9B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50.94</w:t>
            </w:r>
          </w:p>
        </w:tc>
      </w:tr>
      <w:tr w14:paraId="18F4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5B0E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12:06:19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D02D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46.09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CE2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50.51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7CAD1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AC7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524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47.18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E546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52.41</w:t>
            </w:r>
          </w:p>
        </w:tc>
      </w:tr>
      <w:tr w14:paraId="730F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F97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12:11:19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EAE1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46.54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AFB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50.34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588E4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AD5C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54F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47.64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EC03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52.23</w:t>
            </w:r>
          </w:p>
        </w:tc>
      </w:tr>
      <w:tr w14:paraId="3590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2C113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12:16:19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1ED4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45.75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A85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50.05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178BD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B9E8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108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46.83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BC5A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51.92</w:t>
            </w:r>
          </w:p>
        </w:tc>
      </w:tr>
      <w:tr w14:paraId="2CDA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6A9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12:21:19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EB5A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45.46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7C8F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49.60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D42A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12BC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49B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46.53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E600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51.43</w:t>
            </w:r>
          </w:p>
        </w:tc>
      </w:tr>
      <w:tr w14:paraId="605D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9009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12:26:19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C95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45.35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3765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49.62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4609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EA74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11D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46.42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8D5B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51.46</w:t>
            </w:r>
          </w:p>
        </w:tc>
      </w:tr>
      <w:tr w14:paraId="472F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25B90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12:31:19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C1A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45.48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89B8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49.52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50F69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038D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F8C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46.55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3886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51.34</w:t>
            </w:r>
          </w:p>
        </w:tc>
      </w:tr>
      <w:tr w14:paraId="6612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43CE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12:36:20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7187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45.57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407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49.77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29D7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01A2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70A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46.64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C61B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51.58</w:t>
            </w:r>
          </w:p>
        </w:tc>
      </w:tr>
      <w:tr w14:paraId="7844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EF40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12:41:19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FF5B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44.98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C4D8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49.71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61CBB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5B7A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87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46.03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62D8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51.48</w:t>
            </w:r>
          </w:p>
        </w:tc>
      </w:tr>
      <w:tr w14:paraId="4C8B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5575F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12:46:19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661A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44.67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5DEF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49.45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4DADF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8462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8DA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45.71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C221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51.18</w:t>
            </w:r>
          </w:p>
        </w:tc>
      </w:tr>
      <w:tr w14:paraId="01B39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693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12:51:19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2175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42.34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184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47.18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635D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ED3B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D89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43.32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6CC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48.81</w:t>
            </w:r>
          </w:p>
        </w:tc>
      </w:tr>
      <w:tr w14:paraId="170F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4BB6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12:56:19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C5B5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42.50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0929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46.00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3F8D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436F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0EA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43.47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33CB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47.59</w:t>
            </w:r>
          </w:p>
        </w:tc>
      </w:tr>
      <w:tr w14:paraId="26594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59E7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13:01:19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68572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45.68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D491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49.80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5A3FB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0AF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06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46.72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D5E0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51.54</w:t>
            </w:r>
          </w:p>
        </w:tc>
      </w:tr>
      <w:tr w14:paraId="55DC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6C92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13:06:20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DCFB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45.04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46EB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49.08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72826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927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86A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46.05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2CAF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50.75</w:t>
            </w:r>
          </w:p>
        </w:tc>
      </w:tr>
      <w:tr w14:paraId="67641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7A50D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13:11:19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24339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44.60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7BE4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49.26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48734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3D48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77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45.60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B02B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50.91</w:t>
            </w:r>
          </w:p>
        </w:tc>
      </w:tr>
      <w:tr w14:paraId="3CEC7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1474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13:16:19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B21D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42.73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4061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47.78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7289A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899B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8FD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43.67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253C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49.37</w:t>
            </w:r>
          </w:p>
        </w:tc>
      </w:tr>
      <w:tr w14:paraId="619B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7C4F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13:21:17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0935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36.13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DEA6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42.74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3C058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4C3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E4C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36.93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6E1E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44.11</w:t>
            </w:r>
          </w:p>
        </w:tc>
      </w:tr>
      <w:tr w14:paraId="6AD3E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26AA9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13:26:20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677AC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40.84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B226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43.58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0CF84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929E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7A2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41.70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17E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44.95</w:t>
            </w:r>
          </w:p>
        </w:tc>
      </w:tr>
      <w:tr w14:paraId="0B9C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CBF4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13:31:17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1A17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26.41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D2D0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40.60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28CC9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E03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4BE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27.09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4E61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41.82</w:t>
            </w:r>
          </w:p>
        </w:tc>
      </w:tr>
      <w:tr w14:paraId="45BF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5E496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13:36:17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06E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27.45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16DD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30.13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6587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E6E1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C7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28.08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6931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30.94</w:t>
            </w:r>
          </w:p>
        </w:tc>
      </w:tr>
      <w:tr w14:paraId="732C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33F1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13:41:17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69BEC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20.35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AB45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25.85</w:t>
            </w:r>
          </w:p>
        </w:tc>
        <w:tc>
          <w:tcPr>
            <w:tcW w:w="2011" w:type="dxa"/>
            <w:shd w:val="clear" w:color="auto" w:fill="auto"/>
            <w:vAlign w:val="bottom"/>
          </w:tcPr>
          <w:p w14:paraId="1C2C0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40AF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09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20.81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999D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26.53</w:t>
            </w:r>
          </w:p>
        </w:tc>
      </w:tr>
      <w:tr w14:paraId="7F05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58E8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13:46:17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F6C6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16.52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4463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20.40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8768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77FF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23A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16.90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60F2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20.88</w:t>
            </w:r>
          </w:p>
        </w:tc>
      </w:tr>
      <w:tr w14:paraId="4855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4F67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13:51:17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15D9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16.47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3CDB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18.98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53FC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22C1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EF4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16.84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79B2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19.41</w:t>
            </w:r>
          </w:p>
        </w:tc>
      </w:tr>
      <w:tr w14:paraId="5F2E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14194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13:56:17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36D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27.33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964E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21.62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AA03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9770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A83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27.77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82CC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22.17</w:t>
            </w:r>
          </w:p>
        </w:tc>
      </w:tr>
      <w:tr w14:paraId="5972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2621B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14:01:17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61068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19.94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3D38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25.07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56DF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7D3C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A5A7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20.38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B1D0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25.80</w:t>
            </w:r>
          </w:p>
        </w:tc>
      </w:tr>
      <w:tr w14:paraId="0997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26858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14:06:17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DFA8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27.86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60C7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28.11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AD64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AC90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2CB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28.41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98F0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28.94</w:t>
            </w:r>
          </w:p>
        </w:tc>
      </w:tr>
      <w:tr w14:paraId="76CD2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41F5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14:11:17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E003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32.99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CD4B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28.25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EF56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2779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7FD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33.61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EFC0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29.10</w:t>
            </w:r>
          </w:p>
        </w:tc>
      </w:tr>
      <w:tr w14:paraId="264C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1C5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14:16:17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F879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35.66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CEEB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38.73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9320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5D5E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FA2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36.34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8AEE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40.00</w:t>
            </w:r>
          </w:p>
        </w:tc>
      </w:tr>
      <w:tr w14:paraId="15CD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57977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14:21:17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8507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24.82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8ADA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33.21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DC8A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CD09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279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25.33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C176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34.25</w:t>
            </w:r>
          </w:p>
        </w:tc>
      </w:tr>
      <w:tr w14:paraId="3ABC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0F71E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14:26:17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5206D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34.61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8AAD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34.66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C4E6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D245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706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35.25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CB5F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35.75</w:t>
            </w:r>
          </w:p>
        </w:tc>
      </w:tr>
      <w:tr w14:paraId="217C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96DD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14:31:17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FE62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32.68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401E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37.00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A641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63734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EE1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33.29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754C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38.19</w:t>
            </w:r>
          </w:p>
        </w:tc>
      </w:tr>
      <w:tr w14:paraId="1C53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6169D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14:36:17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9ED0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31.00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FC30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34.54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402F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85EC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870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31.55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9B73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35.61</w:t>
            </w:r>
          </w:p>
        </w:tc>
      </w:tr>
      <w:tr w14:paraId="5604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79857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14:41:17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EAC5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29.30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544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32.73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F378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57CC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510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29.81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3170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33.74</w:t>
            </w:r>
          </w:p>
        </w:tc>
      </w:tr>
      <w:tr w14:paraId="385E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4A9EA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14:46:17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F615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29.82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B65B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32.29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4776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3A117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333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30.33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2EA6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33.28</w:t>
            </w:r>
          </w:p>
        </w:tc>
      </w:tr>
      <w:tr w14:paraId="3B3A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57D78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14:51:17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1407A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29.99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DF0D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33.43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6587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1660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F6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30.51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6182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34.47</w:t>
            </w:r>
          </w:p>
        </w:tc>
      </w:tr>
      <w:tr w14:paraId="7F6B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pct"/>
            <w:shd w:val="clear" w:color="auto" w:fill="auto"/>
            <w:vAlign w:val="center"/>
          </w:tcPr>
          <w:p w14:paraId="559EA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2025-04-29 14:56:17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DBF4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651E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32.47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9492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13BB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D27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29.49 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3BA5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33.47</w:t>
            </w:r>
          </w:p>
        </w:tc>
      </w:tr>
    </w:tbl>
    <w:p w14:paraId="6597C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5013A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4BD282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1B0FFD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1"/>
          <w:szCs w:val="21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851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05523">
    <w:pPr>
      <w:pStyle w:val="12"/>
      <w:framePr w:wrap="around" w:vAnchor="text" w:hAnchor="margin" w:xAlign="right" w:y="1"/>
      <w:ind w:firstLine="360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>
      <w:rPr>
        <w:rStyle w:val="19"/>
      </w:rPr>
      <w:t>1</w:t>
    </w:r>
    <w:r>
      <w:rPr>
        <w:rStyle w:val="19"/>
      </w:rPr>
      <w:fldChar w:fldCharType="end"/>
    </w:r>
  </w:p>
  <w:p w14:paraId="6B824452"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1CA0B">
    <w:pPr>
      <w:pStyle w:val="12"/>
      <w:framePr w:wrap="around" w:vAnchor="text" w:hAnchor="margin" w:xAlign="right" w:y="1"/>
      <w:ind w:firstLine="360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 w14:paraId="27F23946">
    <w:pPr>
      <w:pStyle w:val="1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32B00">
    <w:pPr>
      <w:pStyle w:val="12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3C1B0">
    <w:pPr>
      <w:pStyle w:val="12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0F7F2">
    <w:pPr>
      <w:pStyle w:val="12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EFC60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A95AE">
    <w:pPr>
      <w:pStyle w:val="13"/>
      <w:numPr>
        <w:ilvl w:val="0"/>
        <w:numId w:val="0"/>
      </w:numPr>
      <w:ind w:lef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9C02A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8ADF8">
    <w:pPr>
      <w:pStyle w:val="13"/>
      <w:ind w:firstLine="360"/>
    </w:pPr>
    <w:r>
      <w:rPr>
        <w:rFonts w:hint="eastAsia" w:ascii="黑体"/>
      </w:rPr>
      <w:t>JJF</w:t>
    </w:r>
    <w:r>
      <w:rPr>
        <w:rFonts w:ascii="黑体"/>
      </w:rPr>
      <w:t xml:space="preserve"> ××××—××××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7039B">
    <w:pPr>
      <w:pStyle w:val="13"/>
      <w:numPr>
        <w:ilvl w:val="0"/>
        <w:numId w:val="0"/>
      </w:num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1E0D8">
    <w:pPr>
      <w:pStyle w:val="13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26CB8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E07EA1"/>
    <w:multiLevelType w:val="singleLevel"/>
    <w:tmpl w:val="E3E07EA1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CF89B58"/>
    <w:multiLevelType w:val="multilevel"/>
    <w:tmpl w:val="ECF89B58"/>
    <w:lvl w:ilvl="0" w:tentative="0">
      <w:start w:val="1"/>
      <w:numFmt w:val="lowerLetter"/>
      <w:lvlText w:val="%1)"/>
      <w:lvlJc w:val="left"/>
      <w:pPr>
        <w:ind w:left="724" w:hanging="440"/>
      </w:pPr>
    </w:lvl>
    <w:lvl w:ilvl="1" w:tentative="0">
      <w:start w:val="1"/>
      <w:numFmt w:val="lowerLetter"/>
      <w:lvlText w:val="%2)"/>
      <w:lvlJc w:val="left"/>
      <w:pPr>
        <w:ind w:left="1164" w:hanging="440"/>
      </w:pPr>
    </w:lvl>
    <w:lvl w:ilvl="2" w:tentative="0">
      <w:start w:val="1"/>
      <w:numFmt w:val="lowerRoman"/>
      <w:lvlText w:val="%3."/>
      <w:lvlJc w:val="right"/>
      <w:pPr>
        <w:ind w:left="1604" w:hanging="440"/>
      </w:pPr>
    </w:lvl>
    <w:lvl w:ilvl="3" w:tentative="0">
      <w:start w:val="1"/>
      <w:numFmt w:val="decimal"/>
      <w:lvlText w:val="%4."/>
      <w:lvlJc w:val="left"/>
      <w:pPr>
        <w:ind w:left="2044" w:hanging="440"/>
      </w:pPr>
    </w:lvl>
    <w:lvl w:ilvl="4" w:tentative="0">
      <w:start w:val="1"/>
      <w:numFmt w:val="lowerLetter"/>
      <w:lvlText w:val="%5)"/>
      <w:lvlJc w:val="left"/>
      <w:pPr>
        <w:ind w:left="2484" w:hanging="440"/>
      </w:pPr>
    </w:lvl>
    <w:lvl w:ilvl="5" w:tentative="0">
      <w:start w:val="1"/>
      <w:numFmt w:val="lowerRoman"/>
      <w:lvlText w:val="%6."/>
      <w:lvlJc w:val="right"/>
      <w:pPr>
        <w:ind w:left="2924" w:hanging="440"/>
      </w:pPr>
    </w:lvl>
    <w:lvl w:ilvl="6" w:tentative="0">
      <w:start w:val="1"/>
      <w:numFmt w:val="decimal"/>
      <w:lvlText w:val="%7."/>
      <w:lvlJc w:val="left"/>
      <w:pPr>
        <w:ind w:left="3364" w:hanging="440"/>
      </w:pPr>
    </w:lvl>
    <w:lvl w:ilvl="7" w:tentative="0">
      <w:start w:val="1"/>
      <w:numFmt w:val="lowerLetter"/>
      <w:lvlText w:val="%8)"/>
      <w:lvlJc w:val="left"/>
      <w:pPr>
        <w:ind w:left="3804" w:hanging="440"/>
      </w:pPr>
    </w:lvl>
    <w:lvl w:ilvl="8" w:tentative="0">
      <w:start w:val="1"/>
      <w:numFmt w:val="lowerRoman"/>
      <w:lvlText w:val="%9."/>
      <w:lvlJc w:val="right"/>
      <w:pPr>
        <w:ind w:left="4244" w:hanging="440"/>
      </w:pPr>
    </w:lvl>
  </w:abstractNum>
  <w:abstractNum w:abstractNumId="2">
    <w:nsid w:val="FC10BA42"/>
    <w:multiLevelType w:val="multilevel"/>
    <w:tmpl w:val="FC10BA42"/>
    <w:lvl w:ilvl="0" w:tentative="0">
      <w:start w:val="1"/>
      <w:numFmt w:val="lowerLetter"/>
      <w:lvlText w:val="%1)"/>
      <w:lvlJc w:val="left"/>
      <w:pPr>
        <w:ind w:left="724" w:hanging="440"/>
      </w:pPr>
    </w:lvl>
    <w:lvl w:ilvl="1" w:tentative="0">
      <w:start w:val="1"/>
      <w:numFmt w:val="lowerLetter"/>
      <w:lvlText w:val="%2)"/>
      <w:lvlJc w:val="left"/>
      <w:pPr>
        <w:ind w:left="1164" w:hanging="440"/>
      </w:pPr>
    </w:lvl>
    <w:lvl w:ilvl="2" w:tentative="0">
      <w:start w:val="1"/>
      <w:numFmt w:val="lowerRoman"/>
      <w:lvlText w:val="%3."/>
      <w:lvlJc w:val="right"/>
      <w:pPr>
        <w:ind w:left="1604" w:hanging="440"/>
      </w:pPr>
    </w:lvl>
    <w:lvl w:ilvl="3" w:tentative="0">
      <w:start w:val="1"/>
      <w:numFmt w:val="decimal"/>
      <w:lvlText w:val="%4."/>
      <w:lvlJc w:val="left"/>
      <w:pPr>
        <w:ind w:left="2044" w:hanging="440"/>
      </w:pPr>
    </w:lvl>
    <w:lvl w:ilvl="4" w:tentative="0">
      <w:start w:val="1"/>
      <w:numFmt w:val="lowerLetter"/>
      <w:lvlText w:val="%5)"/>
      <w:lvlJc w:val="left"/>
      <w:pPr>
        <w:ind w:left="2484" w:hanging="440"/>
      </w:pPr>
    </w:lvl>
    <w:lvl w:ilvl="5" w:tentative="0">
      <w:start w:val="1"/>
      <w:numFmt w:val="lowerRoman"/>
      <w:lvlText w:val="%6."/>
      <w:lvlJc w:val="right"/>
      <w:pPr>
        <w:ind w:left="2924" w:hanging="440"/>
      </w:pPr>
    </w:lvl>
    <w:lvl w:ilvl="6" w:tentative="0">
      <w:start w:val="1"/>
      <w:numFmt w:val="decimal"/>
      <w:lvlText w:val="%7."/>
      <w:lvlJc w:val="left"/>
      <w:pPr>
        <w:ind w:left="3364" w:hanging="440"/>
      </w:pPr>
    </w:lvl>
    <w:lvl w:ilvl="7" w:tentative="0">
      <w:start w:val="1"/>
      <w:numFmt w:val="lowerLetter"/>
      <w:lvlText w:val="%8)"/>
      <w:lvlJc w:val="left"/>
      <w:pPr>
        <w:ind w:left="3804" w:hanging="440"/>
      </w:pPr>
    </w:lvl>
    <w:lvl w:ilvl="8" w:tentative="0">
      <w:start w:val="1"/>
      <w:numFmt w:val="lowerRoman"/>
      <w:lvlText w:val="%9."/>
      <w:lvlJc w:val="right"/>
      <w:pPr>
        <w:ind w:left="4244" w:hanging="440"/>
      </w:pPr>
    </w:lvl>
  </w:abstractNum>
  <w:abstractNum w:abstractNumId="3">
    <w:nsid w:val="0C025B57"/>
    <w:multiLevelType w:val="multilevel"/>
    <w:tmpl w:val="0C025B5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420"/>
        </w:tabs>
        <w:ind w:left="420" w:hanging="420"/>
      </w:pPr>
      <w:rPr>
        <w:rFonts w:hint="default" w:ascii="黑体" w:hAnsi="黑体" w:eastAsia="黑体"/>
      </w:rPr>
    </w:lvl>
    <w:lvl w:ilvl="2" w:tentative="0">
      <w:start w:val="1"/>
      <w:numFmt w:val="decimal"/>
      <w:lvlText w:val="%1.%2.%3"/>
      <w:lvlJc w:val="left"/>
      <w:pPr>
        <w:tabs>
          <w:tab w:val="left" w:pos="1288"/>
        </w:tabs>
        <w:ind w:left="1288" w:hanging="720"/>
      </w:pPr>
      <w:rPr>
        <w:rFonts w:hint="default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987"/>
        </w:tabs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4">
    <w:nsid w:val="17D45EE0"/>
    <w:multiLevelType w:val="multilevel"/>
    <w:tmpl w:val="17D45EE0"/>
    <w:lvl w:ilvl="0" w:tentative="0">
      <w:start w:val="1"/>
      <w:numFmt w:val="decimal"/>
      <w:lvlText w:val="%1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5">
    <w:nsid w:val="1B8B54D8"/>
    <w:multiLevelType w:val="multilevel"/>
    <w:tmpl w:val="1B8B54D8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FC91163"/>
    <w:multiLevelType w:val="multilevel"/>
    <w:tmpl w:val="1FC91163"/>
    <w:lvl w:ilvl="0" w:tentative="0">
      <w:start w:val="1"/>
      <w:numFmt w:val="decimal"/>
      <w:pStyle w:val="23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22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4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5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6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7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>
    <w:nsid w:val="25C37509"/>
    <w:multiLevelType w:val="multilevel"/>
    <w:tmpl w:val="25C37509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37861B2D"/>
    <w:multiLevelType w:val="singleLevel"/>
    <w:tmpl w:val="37861B2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657D3FBC"/>
    <w:multiLevelType w:val="multilevel"/>
    <w:tmpl w:val="657D3FBC"/>
    <w:lvl w:ilvl="0" w:tentative="0">
      <w:start w:val="1"/>
      <w:numFmt w:val="upperLetter"/>
      <w:pStyle w:val="29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34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35"/>
      <w:suff w:val="nothing"/>
      <w:lvlText w:val="%1.%2.%3　"/>
      <w:lvlJc w:val="left"/>
      <w:pPr>
        <w:ind w:left="72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30"/>
      <w:suff w:val="nothing"/>
      <w:lvlText w:val="%1.%2.%3.%4　"/>
      <w:lvlJc w:val="left"/>
      <w:pPr>
        <w:ind w:left="84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31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32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33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0">
    <w:nsid w:val="667D1514"/>
    <w:multiLevelType w:val="multilevel"/>
    <w:tmpl w:val="667D1514"/>
    <w:lvl w:ilvl="0" w:tentative="0">
      <w:start w:val="2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pStyle w:val="43"/>
      <w:lvlText w:val="%1.%2"/>
      <w:lvlJc w:val="left"/>
      <w:pPr>
        <w:tabs>
          <w:tab w:val="left" w:pos="885"/>
        </w:tabs>
        <w:ind w:left="885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1770"/>
        </w:tabs>
        <w:ind w:left="177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655"/>
        </w:tabs>
        <w:ind w:left="2655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180"/>
        </w:tabs>
        <w:ind w:left="31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4065"/>
        </w:tabs>
        <w:ind w:left="406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590"/>
        </w:tabs>
        <w:ind w:left="459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75"/>
        </w:tabs>
        <w:ind w:left="5475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1800"/>
      </w:pPr>
      <w:rPr>
        <w:rFonts w:hint="default"/>
      </w:rPr>
    </w:lvl>
  </w:abstractNum>
  <w:abstractNum w:abstractNumId="11">
    <w:nsid w:val="6DBF04F4"/>
    <w:multiLevelType w:val="multilevel"/>
    <w:tmpl w:val="6DBF04F4"/>
    <w:lvl w:ilvl="0" w:tentative="0">
      <w:start w:val="1"/>
      <w:numFmt w:val="none"/>
      <w:pStyle w:val="13"/>
      <w:suff w:val="nothing"/>
      <w:lvlText w:val="%1注："/>
      <w:lvlJc w:val="left"/>
      <w:pPr>
        <w:ind w:left="726" w:hanging="363"/>
      </w:pPr>
      <w:rPr>
        <w:rFonts w:hint="eastAsia" w:ascii="黑体" w:hAnsi="Times New Roman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12">
    <w:nsid w:val="70912790"/>
    <w:multiLevelType w:val="multilevel"/>
    <w:tmpl w:val="70912790"/>
    <w:lvl w:ilvl="0" w:tentative="0">
      <w:start w:val="1"/>
      <w:numFmt w:val="decimal"/>
      <w:lvlText w:val="%1．"/>
      <w:lvlJc w:val="left"/>
      <w:pPr>
        <w:tabs>
          <w:tab w:val="left" w:pos="930"/>
        </w:tabs>
        <w:ind w:left="93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pStyle w:val="52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abstractNum w:abstractNumId="13">
    <w:nsid w:val="7FD43083"/>
    <w:multiLevelType w:val="multilevel"/>
    <w:tmpl w:val="7FD43083"/>
    <w:lvl w:ilvl="0" w:tentative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6"/>
  </w:num>
  <w:num w:numId="5">
    <w:abstractNumId w:val="9"/>
  </w:num>
  <w:num w:numId="6">
    <w:abstractNumId w:val="1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4"/>
  </w:num>
  <w:num w:numId="10">
    <w:abstractNumId w:val="5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7D"/>
    <w:rsid w:val="00000A2A"/>
    <w:rsid w:val="00000C7A"/>
    <w:rsid w:val="00000EE1"/>
    <w:rsid w:val="00001802"/>
    <w:rsid w:val="00004DEA"/>
    <w:rsid w:val="00006B83"/>
    <w:rsid w:val="00010C53"/>
    <w:rsid w:val="00011B99"/>
    <w:rsid w:val="00013D5A"/>
    <w:rsid w:val="000144FE"/>
    <w:rsid w:val="00014E16"/>
    <w:rsid w:val="00015387"/>
    <w:rsid w:val="000178C1"/>
    <w:rsid w:val="000214B9"/>
    <w:rsid w:val="0002408B"/>
    <w:rsid w:val="0002458A"/>
    <w:rsid w:val="00024A62"/>
    <w:rsid w:val="00024B13"/>
    <w:rsid w:val="00025DBA"/>
    <w:rsid w:val="000261C7"/>
    <w:rsid w:val="00026EA1"/>
    <w:rsid w:val="0003066B"/>
    <w:rsid w:val="00030FB7"/>
    <w:rsid w:val="000317AA"/>
    <w:rsid w:val="00032D08"/>
    <w:rsid w:val="00033108"/>
    <w:rsid w:val="0003348B"/>
    <w:rsid w:val="000370F9"/>
    <w:rsid w:val="0003731B"/>
    <w:rsid w:val="00041186"/>
    <w:rsid w:val="0004132D"/>
    <w:rsid w:val="000414D6"/>
    <w:rsid w:val="00042904"/>
    <w:rsid w:val="0004397A"/>
    <w:rsid w:val="00044559"/>
    <w:rsid w:val="00051337"/>
    <w:rsid w:val="000522CC"/>
    <w:rsid w:val="00053FC6"/>
    <w:rsid w:val="00056CD8"/>
    <w:rsid w:val="00057CD3"/>
    <w:rsid w:val="00061C0F"/>
    <w:rsid w:val="00061D50"/>
    <w:rsid w:val="00062762"/>
    <w:rsid w:val="00064378"/>
    <w:rsid w:val="000665A3"/>
    <w:rsid w:val="00066DAE"/>
    <w:rsid w:val="00067180"/>
    <w:rsid w:val="0007036B"/>
    <w:rsid w:val="00071EF1"/>
    <w:rsid w:val="00072A40"/>
    <w:rsid w:val="00074856"/>
    <w:rsid w:val="000748C9"/>
    <w:rsid w:val="00076FE3"/>
    <w:rsid w:val="00077154"/>
    <w:rsid w:val="00080B0C"/>
    <w:rsid w:val="00080E4F"/>
    <w:rsid w:val="0008162B"/>
    <w:rsid w:val="000816E3"/>
    <w:rsid w:val="00082CFB"/>
    <w:rsid w:val="00090C95"/>
    <w:rsid w:val="00091375"/>
    <w:rsid w:val="000917AB"/>
    <w:rsid w:val="00091E28"/>
    <w:rsid w:val="0009202A"/>
    <w:rsid w:val="0009285D"/>
    <w:rsid w:val="000936AF"/>
    <w:rsid w:val="00093AAE"/>
    <w:rsid w:val="000A06DC"/>
    <w:rsid w:val="000A144B"/>
    <w:rsid w:val="000A194F"/>
    <w:rsid w:val="000A1D8D"/>
    <w:rsid w:val="000A2581"/>
    <w:rsid w:val="000A7EFB"/>
    <w:rsid w:val="000B17B9"/>
    <w:rsid w:val="000B36FE"/>
    <w:rsid w:val="000B39B0"/>
    <w:rsid w:val="000B3A98"/>
    <w:rsid w:val="000B4C0F"/>
    <w:rsid w:val="000B65F7"/>
    <w:rsid w:val="000B68AB"/>
    <w:rsid w:val="000B77A2"/>
    <w:rsid w:val="000C028A"/>
    <w:rsid w:val="000C1680"/>
    <w:rsid w:val="000C1821"/>
    <w:rsid w:val="000C1B15"/>
    <w:rsid w:val="000C3864"/>
    <w:rsid w:val="000C5A26"/>
    <w:rsid w:val="000D3A21"/>
    <w:rsid w:val="000D40FF"/>
    <w:rsid w:val="000D54EA"/>
    <w:rsid w:val="000D6CF6"/>
    <w:rsid w:val="000E0753"/>
    <w:rsid w:val="000E08FC"/>
    <w:rsid w:val="000E32D9"/>
    <w:rsid w:val="000E3F92"/>
    <w:rsid w:val="000E44AF"/>
    <w:rsid w:val="000E4D98"/>
    <w:rsid w:val="000E62C3"/>
    <w:rsid w:val="000F0545"/>
    <w:rsid w:val="000F08E5"/>
    <w:rsid w:val="000F1665"/>
    <w:rsid w:val="000F1FC2"/>
    <w:rsid w:val="000F2053"/>
    <w:rsid w:val="000F417C"/>
    <w:rsid w:val="000F42C2"/>
    <w:rsid w:val="000F441B"/>
    <w:rsid w:val="000F491A"/>
    <w:rsid w:val="000F5834"/>
    <w:rsid w:val="000F68B4"/>
    <w:rsid w:val="000F6BC6"/>
    <w:rsid w:val="000F7CC3"/>
    <w:rsid w:val="001006DC"/>
    <w:rsid w:val="00100839"/>
    <w:rsid w:val="00100D00"/>
    <w:rsid w:val="00101D23"/>
    <w:rsid w:val="00103554"/>
    <w:rsid w:val="001037FE"/>
    <w:rsid w:val="00103D4B"/>
    <w:rsid w:val="00104AD2"/>
    <w:rsid w:val="00104BE9"/>
    <w:rsid w:val="00105D66"/>
    <w:rsid w:val="0010737D"/>
    <w:rsid w:val="00110427"/>
    <w:rsid w:val="001135B9"/>
    <w:rsid w:val="00113EEB"/>
    <w:rsid w:val="00113EEE"/>
    <w:rsid w:val="0011611B"/>
    <w:rsid w:val="00116E80"/>
    <w:rsid w:val="001207A3"/>
    <w:rsid w:val="0012246B"/>
    <w:rsid w:val="0012263B"/>
    <w:rsid w:val="00122737"/>
    <w:rsid w:val="00122821"/>
    <w:rsid w:val="001244FC"/>
    <w:rsid w:val="00127081"/>
    <w:rsid w:val="001277F5"/>
    <w:rsid w:val="00130BC0"/>
    <w:rsid w:val="00132643"/>
    <w:rsid w:val="00133AB7"/>
    <w:rsid w:val="00133F8F"/>
    <w:rsid w:val="00135DBA"/>
    <w:rsid w:val="00136E4F"/>
    <w:rsid w:val="00136F9E"/>
    <w:rsid w:val="0014128D"/>
    <w:rsid w:val="00141C70"/>
    <w:rsid w:val="00144344"/>
    <w:rsid w:val="00144965"/>
    <w:rsid w:val="00146638"/>
    <w:rsid w:val="00152075"/>
    <w:rsid w:val="0015581E"/>
    <w:rsid w:val="00157BAA"/>
    <w:rsid w:val="00157C9D"/>
    <w:rsid w:val="00157CC0"/>
    <w:rsid w:val="00160112"/>
    <w:rsid w:val="001606C9"/>
    <w:rsid w:val="00162F27"/>
    <w:rsid w:val="001631AA"/>
    <w:rsid w:val="00163304"/>
    <w:rsid w:val="001665A6"/>
    <w:rsid w:val="001666DD"/>
    <w:rsid w:val="00167A96"/>
    <w:rsid w:val="00170D54"/>
    <w:rsid w:val="001712DB"/>
    <w:rsid w:val="00172206"/>
    <w:rsid w:val="00172E1D"/>
    <w:rsid w:val="0017320E"/>
    <w:rsid w:val="00173D99"/>
    <w:rsid w:val="001748A0"/>
    <w:rsid w:val="001774F0"/>
    <w:rsid w:val="00177CA3"/>
    <w:rsid w:val="0018178E"/>
    <w:rsid w:val="001818CF"/>
    <w:rsid w:val="0018354D"/>
    <w:rsid w:val="00183F97"/>
    <w:rsid w:val="001846C2"/>
    <w:rsid w:val="00185211"/>
    <w:rsid w:val="00190719"/>
    <w:rsid w:val="00190C3F"/>
    <w:rsid w:val="0019187B"/>
    <w:rsid w:val="001920F9"/>
    <w:rsid w:val="001925C0"/>
    <w:rsid w:val="001947CB"/>
    <w:rsid w:val="00195DA0"/>
    <w:rsid w:val="0019711C"/>
    <w:rsid w:val="001A067B"/>
    <w:rsid w:val="001A0ADB"/>
    <w:rsid w:val="001A14F4"/>
    <w:rsid w:val="001A23D9"/>
    <w:rsid w:val="001A31D3"/>
    <w:rsid w:val="001A3F19"/>
    <w:rsid w:val="001A6048"/>
    <w:rsid w:val="001A7CA6"/>
    <w:rsid w:val="001B0DA9"/>
    <w:rsid w:val="001B0F0A"/>
    <w:rsid w:val="001B3CC1"/>
    <w:rsid w:val="001B5C5F"/>
    <w:rsid w:val="001B7434"/>
    <w:rsid w:val="001B753E"/>
    <w:rsid w:val="001C27CD"/>
    <w:rsid w:val="001C3952"/>
    <w:rsid w:val="001C3BD7"/>
    <w:rsid w:val="001C450E"/>
    <w:rsid w:val="001C61B0"/>
    <w:rsid w:val="001C63C2"/>
    <w:rsid w:val="001D0173"/>
    <w:rsid w:val="001D245E"/>
    <w:rsid w:val="001D43C0"/>
    <w:rsid w:val="001E12B5"/>
    <w:rsid w:val="001E1612"/>
    <w:rsid w:val="001E1743"/>
    <w:rsid w:val="001E26F3"/>
    <w:rsid w:val="001E4105"/>
    <w:rsid w:val="001E442A"/>
    <w:rsid w:val="001F221E"/>
    <w:rsid w:val="001F3766"/>
    <w:rsid w:val="001F4AAA"/>
    <w:rsid w:val="001F53B4"/>
    <w:rsid w:val="001F5BD6"/>
    <w:rsid w:val="001F5DC7"/>
    <w:rsid w:val="001F77AF"/>
    <w:rsid w:val="00201065"/>
    <w:rsid w:val="00201CDE"/>
    <w:rsid w:val="0020353E"/>
    <w:rsid w:val="002043E1"/>
    <w:rsid w:val="0020631E"/>
    <w:rsid w:val="00206E42"/>
    <w:rsid w:val="00207D9E"/>
    <w:rsid w:val="00211261"/>
    <w:rsid w:val="0021182F"/>
    <w:rsid w:val="002124D4"/>
    <w:rsid w:val="00213214"/>
    <w:rsid w:val="00214289"/>
    <w:rsid w:val="0022032C"/>
    <w:rsid w:val="00221ED5"/>
    <w:rsid w:val="00222AA5"/>
    <w:rsid w:val="00222DE0"/>
    <w:rsid w:val="00223340"/>
    <w:rsid w:val="0022462E"/>
    <w:rsid w:val="002249DD"/>
    <w:rsid w:val="002260DE"/>
    <w:rsid w:val="00230E65"/>
    <w:rsid w:val="00236155"/>
    <w:rsid w:val="0023728D"/>
    <w:rsid w:val="00241099"/>
    <w:rsid w:val="00247AB6"/>
    <w:rsid w:val="00250037"/>
    <w:rsid w:val="00251154"/>
    <w:rsid w:val="002518C8"/>
    <w:rsid w:val="00251C36"/>
    <w:rsid w:val="00253ABA"/>
    <w:rsid w:val="002547D5"/>
    <w:rsid w:val="00255142"/>
    <w:rsid w:val="00255223"/>
    <w:rsid w:val="002554C9"/>
    <w:rsid w:val="00257380"/>
    <w:rsid w:val="0026018E"/>
    <w:rsid w:val="00260C2E"/>
    <w:rsid w:val="00260E6D"/>
    <w:rsid w:val="00261213"/>
    <w:rsid w:val="0026206E"/>
    <w:rsid w:val="0026329A"/>
    <w:rsid w:val="002639DE"/>
    <w:rsid w:val="002645B1"/>
    <w:rsid w:val="002661A0"/>
    <w:rsid w:val="00266ACE"/>
    <w:rsid w:val="00267FD3"/>
    <w:rsid w:val="0027102B"/>
    <w:rsid w:val="00272CE2"/>
    <w:rsid w:val="002740DC"/>
    <w:rsid w:val="002740EB"/>
    <w:rsid w:val="0027523B"/>
    <w:rsid w:val="002762C2"/>
    <w:rsid w:val="00277570"/>
    <w:rsid w:val="00277FD9"/>
    <w:rsid w:val="00281448"/>
    <w:rsid w:val="0028147E"/>
    <w:rsid w:val="00282630"/>
    <w:rsid w:val="00282AEE"/>
    <w:rsid w:val="00286063"/>
    <w:rsid w:val="00286D39"/>
    <w:rsid w:val="0029023C"/>
    <w:rsid w:val="0029245E"/>
    <w:rsid w:val="002926C6"/>
    <w:rsid w:val="0029398D"/>
    <w:rsid w:val="00294119"/>
    <w:rsid w:val="00294866"/>
    <w:rsid w:val="0029615F"/>
    <w:rsid w:val="002A016D"/>
    <w:rsid w:val="002A10C6"/>
    <w:rsid w:val="002A3345"/>
    <w:rsid w:val="002A381F"/>
    <w:rsid w:val="002A443D"/>
    <w:rsid w:val="002A6DC7"/>
    <w:rsid w:val="002B03A7"/>
    <w:rsid w:val="002B079E"/>
    <w:rsid w:val="002B0E09"/>
    <w:rsid w:val="002B38C5"/>
    <w:rsid w:val="002B460E"/>
    <w:rsid w:val="002B4D47"/>
    <w:rsid w:val="002C0069"/>
    <w:rsid w:val="002C0ED2"/>
    <w:rsid w:val="002C174C"/>
    <w:rsid w:val="002C21EB"/>
    <w:rsid w:val="002C5426"/>
    <w:rsid w:val="002C6D58"/>
    <w:rsid w:val="002D0C5E"/>
    <w:rsid w:val="002D0E76"/>
    <w:rsid w:val="002D2052"/>
    <w:rsid w:val="002D2786"/>
    <w:rsid w:val="002D6A2A"/>
    <w:rsid w:val="002D6B34"/>
    <w:rsid w:val="002D7191"/>
    <w:rsid w:val="002D770C"/>
    <w:rsid w:val="002E2A71"/>
    <w:rsid w:val="002E558F"/>
    <w:rsid w:val="002E7F60"/>
    <w:rsid w:val="002F0263"/>
    <w:rsid w:val="002F0446"/>
    <w:rsid w:val="002F172A"/>
    <w:rsid w:val="002F2242"/>
    <w:rsid w:val="002F28F6"/>
    <w:rsid w:val="002F2DE3"/>
    <w:rsid w:val="002F2F8B"/>
    <w:rsid w:val="002F41FE"/>
    <w:rsid w:val="002F4539"/>
    <w:rsid w:val="002F58C4"/>
    <w:rsid w:val="002F6A22"/>
    <w:rsid w:val="002F7E1F"/>
    <w:rsid w:val="0030240C"/>
    <w:rsid w:val="00302FCA"/>
    <w:rsid w:val="00304EFC"/>
    <w:rsid w:val="00306B2F"/>
    <w:rsid w:val="00306BEC"/>
    <w:rsid w:val="003079FB"/>
    <w:rsid w:val="0031041B"/>
    <w:rsid w:val="003116CD"/>
    <w:rsid w:val="0031183E"/>
    <w:rsid w:val="003121FC"/>
    <w:rsid w:val="00312625"/>
    <w:rsid w:val="00312C2B"/>
    <w:rsid w:val="00312F4E"/>
    <w:rsid w:val="00313494"/>
    <w:rsid w:val="0031641F"/>
    <w:rsid w:val="00322436"/>
    <w:rsid w:val="003251D5"/>
    <w:rsid w:val="0032582F"/>
    <w:rsid w:val="00326741"/>
    <w:rsid w:val="00326C0B"/>
    <w:rsid w:val="00327DEF"/>
    <w:rsid w:val="0033134A"/>
    <w:rsid w:val="00331D98"/>
    <w:rsid w:val="0033398F"/>
    <w:rsid w:val="00334784"/>
    <w:rsid w:val="003349EB"/>
    <w:rsid w:val="00335599"/>
    <w:rsid w:val="00337296"/>
    <w:rsid w:val="00342859"/>
    <w:rsid w:val="00343CEC"/>
    <w:rsid w:val="00344C9D"/>
    <w:rsid w:val="003454FF"/>
    <w:rsid w:val="003465F8"/>
    <w:rsid w:val="003478FF"/>
    <w:rsid w:val="00347EE6"/>
    <w:rsid w:val="003508CF"/>
    <w:rsid w:val="003520E3"/>
    <w:rsid w:val="0035261F"/>
    <w:rsid w:val="00354F3E"/>
    <w:rsid w:val="00356825"/>
    <w:rsid w:val="00357616"/>
    <w:rsid w:val="00357CFC"/>
    <w:rsid w:val="00360F61"/>
    <w:rsid w:val="00361129"/>
    <w:rsid w:val="00361333"/>
    <w:rsid w:val="0036205B"/>
    <w:rsid w:val="003627E8"/>
    <w:rsid w:val="00363696"/>
    <w:rsid w:val="00364594"/>
    <w:rsid w:val="00365F50"/>
    <w:rsid w:val="00367493"/>
    <w:rsid w:val="00367A51"/>
    <w:rsid w:val="003729CD"/>
    <w:rsid w:val="00372D91"/>
    <w:rsid w:val="003732E3"/>
    <w:rsid w:val="003743A7"/>
    <w:rsid w:val="00376C25"/>
    <w:rsid w:val="00382618"/>
    <w:rsid w:val="00382656"/>
    <w:rsid w:val="00383A52"/>
    <w:rsid w:val="00383D33"/>
    <w:rsid w:val="00386C85"/>
    <w:rsid w:val="00392A8F"/>
    <w:rsid w:val="0039555C"/>
    <w:rsid w:val="00395639"/>
    <w:rsid w:val="00395ECD"/>
    <w:rsid w:val="00396566"/>
    <w:rsid w:val="003968D3"/>
    <w:rsid w:val="00396A19"/>
    <w:rsid w:val="003978E5"/>
    <w:rsid w:val="00397C08"/>
    <w:rsid w:val="003A1835"/>
    <w:rsid w:val="003A24FB"/>
    <w:rsid w:val="003A2BAB"/>
    <w:rsid w:val="003A3FBA"/>
    <w:rsid w:val="003A41E8"/>
    <w:rsid w:val="003B2E56"/>
    <w:rsid w:val="003B3018"/>
    <w:rsid w:val="003B55F7"/>
    <w:rsid w:val="003B5C46"/>
    <w:rsid w:val="003B6F6F"/>
    <w:rsid w:val="003C08E7"/>
    <w:rsid w:val="003C13E1"/>
    <w:rsid w:val="003C446C"/>
    <w:rsid w:val="003C521A"/>
    <w:rsid w:val="003C6B15"/>
    <w:rsid w:val="003C6EEE"/>
    <w:rsid w:val="003C7ED7"/>
    <w:rsid w:val="003D339C"/>
    <w:rsid w:val="003D4D46"/>
    <w:rsid w:val="003D59D3"/>
    <w:rsid w:val="003D6E48"/>
    <w:rsid w:val="003D7F3A"/>
    <w:rsid w:val="003E3198"/>
    <w:rsid w:val="003E59F6"/>
    <w:rsid w:val="003E5C53"/>
    <w:rsid w:val="003E63D6"/>
    <w:rsid w:val="003E7D01"/>
    <w:rsid w:val="003F0D7C"/>
    <w:rsid w:val="003F10D2"/>
    <w:rsid w:val="003F2576"/>
    <w:rsid w:val="003F292C"/>
    <w:rsid w:val="003F6F16"/>
    <w:rsid w:val="0040232B"/>
    <w:rsid w:val="00402DF5"/>
    <w:rsid w:val="00404CB3"/>
    <w:rsid w:val="004050C2"/>
    <w:rsid w:val="00405330"/>
    <w:rsid w:val="004060D9"/>
    <w:rsid w:val="00411663"/>
    <w:rsid w:val="00414297"/>
    <w:rsid w:val="00415B1C"/>
    <w:rsid w:val="004166DB"/>
    <w:rsid w:val="00421A1C"/>
    <w:rsid w:val="004239F1"/>
    <w:rsid w:val="00424E9B"/>
    <w:rsid w:val="004254BE"/>
    <w:rsid w:val="00426219"/>
    <w:rsid w:val="00426A6A"/>
    <w:rsid w:val="0043251F"/>
    <w:rsid w:val="00432AEF"/>
    <w:rsid w:val="004333D9"/>
    <w:rsid w:val="00434443"/>
    <w:rsid w:val="00436FD7"/>
    <w:rsid w:val="00440800"/>
    <w:rsid w:val="00441072"/>
    <w:rsid w:val="00441E5E"/>
    <w:rsid w:val="00443AE6"/>
    <w:rsid w:val="00443D67"/>
    <w:rsid w:val="004501BF"/>
    <w:rsid w:val="004510AE"/>
    <w:rsid w:val="004531A8"/>
    <w:rsid w:val="00454A4B"/>
    <w:rsid w:val="004554E3"/>
    <w:rsid w:val="0045572C"/>
    <w:rsid w:val="00455932"/>
    <w:rsid w:val="00456232"/>
    <w:rsid w:val="00457406"/>
    <w:rsid w:val="00460706"/>
    <w:rsid w:val="0046088F"/>
    <w:rsid w:val="00460973"/>
    <w:rsid w:val="00460B58"/>
    <w:rsid w:val="00461C5A"/>
    <w:rsid w:val="00462A5B"/>
    <w:rsid w:val="00463012"/>
    <w:rsid w:val="004652D8"/>
    <w:rsid w:val="0046544F"/>
    <w:rsid w:val="0046714E"/>
    <w:rsid w:val="00470120"/>
    <w:rsid w:val="00470591"/>
    <w:rsid w:val="00470EF5"/>
    <w:rsid w:val="0047281E"/>
    <w:rsid w:val="00472EAE"/>
    <w:rsid w:val="00474117"/>
    <w:rsid w:val="004745C5"/>
    <w:rsid w:val="00474BC4"/>
    <w:rsid w:val="00476725"/>
    <w:rsid w:val="00477283"/>
    <w:rsid w:val="00483A38"/>
    <w:rsid w:val="0048555F"/>
    <w:rsid w:val="00486499"/>
    <w:rsid w:val="00486A4D"/>
    <w:rsid w:val="00486F4F"/>
    <w:rsid w:val="00487290"/>
    <w:rsid w:val="00487488"/>
    <w:rsid w:val="00490539"/>
    <w:rsid w:val="00491B1D"/>
    <w:rsid w:val="0049243C"/>
    <w:rsid w:val="004930B8"/>
    <w:rsid w:val="0049679B"/>
    <w:rsid w:val="004973BC"/>
    <w:rsid w:val="004A19B5"/>
    <w:rsid w:val="004A33D0"/>
    <w:rsid w:val="004A3408"/>
    <w:rsid w:val="004A3EBF"/>
    <w:rsid w:val="004A460B"/>
    <w:rsid w:val="004A496E"/>
    <w:rsid w:val="004A5483"/>
    <w:rsid w:val="004A5C82"/>
    <w:rsid w:val="004B0A54"/>
    <w:rsid w:val="004B17CB"/>
    <w:rsid w:val="004B1C05"/>
    <w:rsid w:val="004B4181"/>
    <w:rsid w:val="004B4C4E"/>
    <w:rsid w:val="004B6ABE"/>
    <w:rsid w:val="004B7113"/>
    <w:rsid w:val="004B7D24"/>
    <w:rsid w:val="004C1688"/>
    <w:rsid w:val="004C3ABE"/>
    <w:rsid w:val="004C3EA1"/>
    <w:rsid w:val="004C411F"/>
    <w:rsid w:val="004C52D7"/>
    <w:rsid w:val="004D0125"/>
    <w:rsid w:val="004D026B"/>
    <w:rsid w:val="004D133E"/>
    <w:rsid w:val="004D1CD7"/>
    <w:rsid w:val="004D2EE9"/>
    <w:rsid w:val="004D5104"/>
    <w:rsid w:val="004E0B75"/>
    <w:rsid w:val="004E1507"/>
    <w:rsid w:val="004E300E"/>
    <w:rsid w:val="004E4D8B"/>
    <w:rsid w:val="004E72A6"/>
    <w:rsid w:val="004F2055"/>
    <w:rsid w:val="004F281C"/>
    <w:rsid w:val="004F31F5"/>
    <w:rsid w:val="004F3DC2"/>
    <w:rsid w:val="004F4FBF"/>
    <w:rsid w:val="004F53EF"/>
    <w:rsid w:val="004F5ED3"/>
    <w:rsid w:val="004F6288"/>
    <w:rsid w:val="004F6DB6"/>
    <w:rsid w:val="00500321"/>
    <w:rsid w:val="00503988"/>
    <w:rsid w:val="005045A5"/>
    <w:rsid w:val="00506B43"/>
    <w:rsid w:val="005077B0"/>
    <w:rsid w:val="0051212B"/>
    <w:rsid w:val="00512455"/>
    <w:rsid w:val="005124C4"/>
    <w:rsid w:val="00513D6A"/>
    <w:rsid w:val="00515746"/>
    <w:rsid w:val="00517C46"/>
    <w:rsid w:val="0052079C"/>
    <w:rsid w:val="005241BE"/>
    <w:rsid w:val="00524E7F"/>
    <w:rsid w:val="00525746"/>
    <w:rsid w:val="00525F63"/>
    <w:rsid w:val="00527CF4"/>
    <w:rsid w:val="005302EF"/>
    <w:rsid w:val="00530BF6"/>
    <w:rsid w:val="00533E4A"/>
    <w:rsid w:val="005345FF"/>
    <w:rsid w:val="0053551E"/>
    <w:rsid w:val="005356D7"/>
    <w:rsid w:val="00541F06"/>
    <w:rsid w:val="00542988"/>
    <w:rsid w:val="00545017"/>
    <w:rsid w:val="005466E5"/>
    <w:rsid w:val="00550043"/>
    <w:rsid w:val="00552546"/>
    <w:rsid w:val="00552EB8"/>
    <w:rsid w:val="005537DE"/>
    <w:rsid w:val="00553F5C"/>
    <w:rsid w:val="0055504D"/>
    <w:rsid w:val="0055527F"/>
    <w:rsid w:val="00555933"/>
    <w:rsid w:val="00556146"/>
    <w:rsid w:val="00556279"/>
    <w:rsid w:val="0055644B"/>
    <w:rsid w:val="005564F0"/>
    <w:rsid w:val="005573B2"/>
    <w:rsid w:val="00560CFD"/>
    <w:rsid w:val="00560DC7"/>
    <w:rsid w:val="00561ADF"/>
    <w:rsid w:val="00562031"/>
    <w:rsid w:val="00563A15"/>
    <w:rsid w:val="0056410F"/>
    <w:rsid w:val="00565138"/>
    <w:rsid w:val="00565209"/>
    <w:rsid w:val="00566117"/>
    <w:rsid w:val="00567F27"/>
    <w:rsid w:val="00570F66"/>
    <w:rsid w:val="0057106D"/>
    <w:rsid w:val="00573EFD"/>
    <w:rsid w:val="005774DF"/>
    <w:rsid w:val="005778C8"/>
    <w:rsid w:val="0058164D"/>
    <w:rsid w:val="00582042"/>
    <w:rsid w:val="005840ED"/>
    <w:rsid w:val="00585F5B"/>
    <w:rsid w:val="00586B50"/>
    <w:rsid w:val="00587DF5"/>
    <w:rsid w:val="00591EC4"/>
    <w:rsid w:val="0059236B"/>
    <w:rsid w:val="00592AF4"/>
    <w:rsid w:val="00596B2B"/>
    <w:rsid w:val="0059719B"/>
    <w:rsid w:val="005971FF"/>
    <w:rsid w:val="005B1C04"/>
    <w:rsid w:val="005B36CA"/>
    <w:rsid w:val="005B4B13"/>
    <w:rsid w:val="005B62B2"/>
    <w:rsid w:val="005B6362"/>
    <w:rsid w:val="005B7073"/>
    <w:rsid w:val="005B7EC7"/>
    <w:rsid w:val="005C0B80"/>
    <w:rsid w:val="005C1A8D"/>
    <w:rsid w:val="005C2D2C"/>
    <w:rsid w:val="005C535A"/>
    <w:rsid w:val="005C64F3"/>
    <w:rsid w:val="005D0AC7"/>
    <w:rsid w:val="005D19DC"/>
    <w:rsid w:val="005D2701"/>
    <w:rsid w:val="005D32DB"/>
    <w:rsid w:val="005D4D06"/>
    <w:rsid w:val="005D6161"/>
    <w:rsid w:val="005D68BD"/>
    <w:rsid w:val="005E0799"/>
    <w:rsid w:val="005E2DCC"/>
    <w:rsid w:val="005E3080"/>
    <w:rsid w:val="005E4E29"/>
    <w:rsid w:val="005E589D"/>
    <w:rsid w:val="005E5C8C"/>
    <w:rsid w:val="005E5CB9"/>
    <w:rsid w:val="005E5FA5"/>
    <w:rsid w:val="005E60B7"/>
    <w:rsid w:val="005E7713"/>
    <w:rsid w:val="005F0A7A"/>
    <w:rsid w:val="005F0A9A"/>
    <w:rsid w:val="005F26FC"/>
    <w:rsid w:val="005F4CD8"/>
    <w:rsid w:val="005F65DF"/>
    <w:rsid w:val="005F7A24"/>
    <w:rsid w:val="005F7C40"/>
    <w:rsid w:val="006030A4"/>
    <w:rsid w:val="006035A7"/>
    <w:rsid w:val="006043A5"/>
    <w:rsid w:val="0060665D"/>
    <w:rsid w:val="006066AF"/>
    <w:rsid w:val="006066E0"/>
    <w:rsid w:val="0060670F"/>
    <w:rsid w:val="006069E3"/>
    <w:rsid w:val="00606F15"/>
    <w:rsid w:val="00611772"/>
    <w:rsid w:val="00612124"/>
    <w:rsid w:val="0061381D"/>
    <w:rsid w:val="00613DB3"/>
    <w:rsid w:val="0061563F"/>
    <w:rsid w:val="00616CBC"/>
    <w:rsid w:val="00616F98"/>
    <w:rsid w:val="00617626"/>
    <w:rsid w:val="0061768B"/>
    <w:rsid w:val="0062078E"/>
    <w:rsid w:val="0062325D"/>
    <w:rsid w:val="006238CE"/>
    <w:rsid w:val="00626B75"/>
    <w:rsid w:val="006270E9"/>
    <w:rsid w:val="006274B1"/>
    <w:rsid w:val="00630C5D"/>
    <w:rsid w:val="006320E0"/>
    <w:rsid w:val="00635852"/>
    <w:rsid w:val="00636200"/>
    <w:rsid w:val="00636803"/>
    <w:rsid w:val="00640600"/>
    <w:rsid w:val="00640765"/>
    <w:rsid w:val="00640BEE"/>
    <w:rsid w:val="006424A1"/>
    <w:rsid w:val="00642716"/>
    <w:rsid w:val="006433BA"/>
    <w:rsid w:val="006445AC"/>
    <w:rsid w:val="00647195"/>
    <w:rsid w:val="006471FD"/>
    <w:rsid w:val="00647220"/>
    <w:rsid w:val="00647CDA"/>
    <w:rsid w:val="0065013D"/>
    <w:rsid w:val="00650867"/>
    <w:rsid w:val="00650FEF"/>
    <w:rsid w:val="0065341B"/>
    <w:rsid w:val="00654420"/>
    <w:rsid w:val="00656076"/>
    <w:rsid w:val="006602D5"/>
    <w:rsid w:val="00660C77"/>
    <w:rsid w:val="0066319C"/>
    <w:rsid w:val="00665C26"/>
    <w:rsid w:val="00665E12"/>
    <w:rsid w:val="00666A59"/>
    <w:rsid w:val="00672E67"/>
    <w:rsid w:val="00673285"/>
    <w:rsid w:val="00673E23"/>
    <w:rsid w:val="00674B28"/>
    <w:rsid w:val="00674E64"/>
    <w:rsid w:val="00674FB5"/>
    <w:rsid w:val="006760E3"/>
    <w:rsid w:val="00676F90"/>
    <w:rsid w:val="00677163"/>
    <w:rsid w:val="00677A6D"/>
    <w:rsid w:val="00677E72"/>
    <w:rsid w:val="006804DC"/>
    <w:rsid w:val="00683FF0"/>
    <w:rsid w:val="006843F0"/>
    <w:rsid w:val="006846D3"/>
    <w:rsid w:val="00684A46"/>
    <w:rsid w:val="00686326"/>
    <w:rsid w:val="0068717F"/>
    <w:rsid w:val="00691714"/>
    <w:rsid w:val="006939A2"/>
    <w:rsid w:val="006944F6"/>
    <w:rsid w:val="00696507"/>
    <w:rsid w:val="00696963"/>
    <w:rsid w:val="0069774D"/>
    <w:rsid w:val="006A15D7"/>
    <w:rsid w:val="006A2B9E"/>
    <w:rsid w:val="006A51EA"/>
    <w:rsid w:val="006A5CEA"/>
    <w:rsid w:val="006A6351"/>
    <w:rsid w:val="006B4C48"/>
    <w:rsid w:val="006B5C8C"/>
    <w:rsid w:val="006C05DF"/>
    <w:rsid w:val="006C23C0"/>
    <w:rsid w:val="006C42F4"/>
    <w:rsid w:val="006C77AD"/>
    <w:rsid w:val="006D1CFE"/>
    <w:rsid w:val="006D244D"/>
    <w:rsid w:val="006D2FA8"/>
    <w:rsid w:val="006D3CC2"/>
    <w:rsid w:val="006D4894"/>
    <w:rsid w:val="006D5105"/>
    <w:rsid w:val="006D5256"/>
    <w:rsid w:val="006D5681"/>
    <w:rsid w:val="006D73B5"/>
    <w:rsid w:val="006E0551"/>
    <w:rsid w:val="006E0957"/>
    <w:rsid w:val="006E1C25"/>
    <w:rsid w:val="006E1E05"/>
    <w:rsid w:val="006E2204"/>
    <w:rsid w:val="006E6B22"/>
    <w:rsid w:val="006E6F4F"/>
    <w:rsid w:val="006E715A"/>
    <w:rsid w:val="006F2302"/>
    <w:rsid w:val="006F3C7F"/>
    <w:rsid w:val="006F5574"/>
    <w:rsid w:val="006F765C"/>
    <w:rsid w:val="007005C0"/>
    <w:rsid w:val="0070253E"/>
    <w:rsid w:val="007029DF"/>
    <w:rsid w:val="00703B63"/>
    <w:rsid w:val="00703F24"/>
    <w:rsid w:val="007049FE"/>
    <w:rsid w:val="00705F7C"/>
    <w:rsid w:val="00706480"/>
    <w:rsid w:val="00706A40"/>
    <w:rsid w:val="00706E51"/>
    <w:rsid w:val="00710987"/>
    <w:rsid w:val="00711194"/>
    <w:rsid w:val="00713050"/>
    <w:rsid w:val="00713A2A"/>
    <w:rsid w:val="00713E72"/>
    <w:rsid w:val="00713F0C"/>
    <w:rsid w:val="007141FA"/>
    <w:rsid w:val="00716B15"/>
    <w:rsid w:val="00720052"/>
    <w:rsid w:val="00720A40"/>
    <w:rsid w:val="00721BDE"/>
    <w:rsid w:val="00721EA8"/>
    <w:rsid w:val="00722066"/>
    <w:rsid w:val="00725A42"/>
    <w:rsid w:val="00726098"/>
    <w:rsid w:val="00726748"/>
    <w:rsid w:val="007307D7"/>
    <w:rsid w:val="007315A8"/>
    <w:rsid w:val="00731AC7"/>
    <w:rsid w:val="00732687"/>
    <w:rsid w:val="00733365"/>
    <w:rsid w:val="00733991"/>
    <w:rsid w:val="00733AEF"/>
    <w:rsid w:val="007363A2"/>
    <w:rsid w:val="007428CC"/>
    <w:rsid w:val="00742D36"/>
    <w:rsid w:val="00743F71"/>
    <w:rsid w:val="00745106"/>
    <w:rsid w:val="00747FA1"/>
    <w:rsid w:val="007503D9"/>
    <w:rsid w:val="00752ABC"/>
    <w:rsid w:val="00755157"/>
    <w:rsid w:val="00755D49"/>
    <w:rsid w:val="007566B4"/>
    <w:rsid w:val="0075713A"/>
    <w:rsid w:val="00757D78"/>
    <w:rsid w:val="007612D5"/>
    <w:rsid w:val="00761943"/>
    <w:rsid w:val="0076369E"/>
    <w:rsid w:val="00764770"/>
    <w:rsid w:val="00765EEF"/>
    <w:rsid w:val="0077067F"/>
    <w:rsid w:val="00771045"/>
    <w:rsid w:val="007715B5"/>
    <w:rsid w:val="00772898"/>
    <w:rsid w:val="00773D9D"/>
    <w:rsid w:val="0077407A"/>
    <w:rsid w:val="00775046"/>
    <w:rsid w:val="007755E4"/>
    <w:rsid w:val="00775A8D"/>
    <w:rsid w:val="00776C84"/>
    <w:rsid w:val="00777E9B"/>
    <w:rsid w:val="00780AA7"/>
    <w:rsid w:val="0078168C"/>
    <w:rsid w:val="00783FEA"/>
    <w:rsid w:val="007852C6"/>
    <w:rsid w:val="00787895"/>
    <w:rsid w:val="007878D3"/>
    <w:rsid w:val="00793C55"/>
    <w:rsid w:val="00793D4E"/>
    <w:rsid w:val="00793EA9"/>
    <w:rsid w:val="00795390"/>
    <w:rsid w:val="00797672"/>
    <w:rsid w:val="007A281A"/>
    <w:rsid w:val="007A2E08"/>
    <w:rsid w:val="007A41BB"/>
    <w:rsid w:val="007A6091"/>
    <w:rsid w:val="007A6C06"/>
    <w:rsid w:val="007A77C1"/>
    <w:rsid w:val="007B0F27"/>
    <w:rsid w:val="007B26BF"/>
    <w:rsid w:val="007B29BA"/>
    <w:rsid w:val="007B4B7E"/>
    <w:rsid w:val="007B4F14"/>
    <w:rsid w:val="007B627D"/>
    <w:rsid w:val="007B67D9"/>
    <w:rsid w:val="007B7C43"/>
    <w:rsid w:val="007C04AC"/>
    <w:rsid w:val="007C2741"/>
    <w:rsid w:val="007C2FF6"/>
    <w:rsid w:val="007C38B0"/>
    <w:rsid w:val="007C720F"/>
    <w:rsid w:val="007D0D5B"/>
    <w:rsid w:val="007D35F1"/>
    <w:rsid w:val="007D395F"/>
    <w:rsid w:val="007D39E4"/>
    <w:rsid w:val="007D4496"/>
    <w:rsid w:val="007D458E"/>
    <w:rsid w:val="007D55AA"/>
    <w:rsid w:val="007D5E45"/>
    <w:rsid w:val="007D6A3C"/>
    <w:rsid w:val="007E049D"/>
    <w:rsid w:val="007E13D7"/>
    <w:rsid w:val="007E2636"/>
    <w:rsid w:val="007E271C"/>
    <w:rsid w:val="007E2B29"/>
    <w:rsid w:val="007E367A"/>
    <w:rsid w:val="007F0A0E"/>
    <w:rsid w:val="007F184D"/>
    <w:rsid w:val="007F2511"/>
    <w:rsid w:val="007F39C9"/>
    <w:rsid w:val="007F4525"/>
    <w:rsid w:val="007F5B55"/>
    <w:rsid w:val="007F7F71"/>
    <w:rsid w:val="00800289"/>
    <w:rsid w:val="00803F8E"/>
    <w:rsid w:val="008065B6"/>
    <w:rsid w:val="00810B28"/>
    <w:rsid w:val="0081253C"/>
    <w:rsid w:val="00812681"/>
    <w:rsid w:val="008126D9"/>
    <w:rsid w:val="00816449"/>
    <w:rsid w:val="00820169"/>
    <w:rsid w:val="0082026E"/>
    <w:rsid w:val="008245F4"/>
    <w:rsid w:val="00826785"/>
    <w:rsid w:val="00826C8C"/>
    <w:rsid w:val="008276C4"/>
    <w:rsid w:val="008301E7"/>
    <w:rsid w:val="00830F15"/>
    <w:rsid w:val="00830F4A"/>
    <w:rsid w:val="0083113F"/>
    <w:rsid w:val="00832CEC"/>
    <w:rsid w:val="00832E2A"/>
    <w:rsid w:val="00832E55"/>
    <w:rsid w:val="008334C2"/>
    <w:rsid w:val="0083353C"/>
    <w:rsid w:val="00835DEB"/>
    <w:rsid w:val="008374E7"/>
    <w:rsid w:val="00840533"/>
    <w:rsid w:val="0084073F"/>
    <w:rsid w:val="0084130E"/>
    <w:rsid w:val="00844AFE"/>
    <w:rsid w:val="00845787"/>
    <w:rsid w:val="00846A53"/>
    <w:rsid w:val="00850BB8"/>
    <w:rsid w:val="00851514"/>
    <w:rsid w:val="00852E50"/>
    <w:rsid w:val="00853A15"/>
    <w:rsid w:val="00853CC8"/>
    <w:rsid w:val="00854629"/>
    <w:rsid w:val="008552CD"/>
    <w:rsid w:val="0086196C"/>
    <w:rsid w:val="00863286"/>
    <w:rsid w:val="0086341E"/>
    <w:rsid w:val="00863659"/>
    <w:rsid w:val="00865185"/>
    <w:rsid w:val="008659CF"/>
    <w:rsid w:val="0086638B"/>
    <w:rsid w:val="0087006C"/>
    <w:rsid w:val="0087096F"/>
    <w:rsid w:val="00874081"/>
    <w:rsid w:val="00874648"/>
    <w:rsid w:val="00874F0B"/>
    <w:rsid w:val="00874F1E"/>
    <w:rsid w:val="0087582D"/>
    <w:rsid w:val="00876309"/>
    <w:rsid w:val="008763D1"/>
    <w:rsid w:val="00877181"/>
    <w:rsid w:val="00880647"/>
    <w:rsid w:val="00881225"/>
    <w:rsid w:val="00881A4B"/>
    <w:rsid w:val="008822F0"/>
    <w:rsid w:val="008824C2"/>
    <w:rsid w:val="00883912"/>
    <w:rsid w:val="008876BE"/>
    <w:rsid w:val="0089367C"/>
    <w:rsid w:val="00896C5C"/>
    <w:rsid w:val="00896DBE"/>
    <w:rsid w:val="00897F20"/>
    <w:rsid w:val="008A1ABD"/>
    <w:rsid w:val="008A232A"/>
    <w:rsid w:val="008A23BD"/>
    <w:rsid w:val="008A51F3"/>
    <w:rsid w:val="008A7673"/>
    <w:rsid w:val="008B15E7"/>
    <w:rsid w:val="008B1789"/>
    <w:rsid w:val="008B2068"/>
    <w:rsid w:val="008B7091"/>
    <w:rsid w:val="008C0F9C"/>
    <w:rsid w:val="008C243A"/>
    <w:rsid w:val="008C6C74"/>
    <w:rsid w:val="008C7661"/>
    <w:rsid w:val="008D3C5D"/>
    <w:rsid w:val="008D46F8"/>
    <w:rsid w:val="008D597F"/>
    <w:rsid w:val="008D76B1"/>
    <w:rsid w:val="008D77E6"/>
    <w:rsid w:val="008E04AF"/>
    <w:rsid w:val="008E09EF"/>
    <w:rsid w:val="008E186C"/>
    <w:rsid w:val="008E759F"/>
    <w:rsid w:val="008F255D"/>
    <w:rsid w:val="008F2AF3"/>
    <w:rsid w:val="008F3FF8"/>
    <w:rsid w:val="008F7337"/>
    <w:rsid w:val="008F7E6C"/>
    <w:rsid w:val="00901E22"/>
    <w:rsid w:val="00903BCE"/>
    <w:rsid w:val="00904E8E"/>
    <w:rsid w:val="00912A7A"/>
    <w:rsid w:val="00913C40"/>
    <w:rsid w:val="00914510"/>
    <w:rsid w:val="0091656E"/>
    <w:rsid w:val="00916930"/>
    <w:rsid w:val="00916F21"/>
    <w:rsid w:val="00917286"/>
    <w:rsid w:val="00920DBD"/>
    <w:rsid w:val="009218C2"/>
    <w:rsid w:val="00921C9F"/>
    <w:rsid w:val="00923024"/>
    <w:rsid w:val="009232B7"/>
    <w:rsid w:val="00924C1E"/>
    <w:rsid w:val="009263B6"/>
    <w:rsid w:val="009275FC"/>
    <w:rsid w:val="009277C1"/>
    <w:rsid w:val="009307CE"/>
    <w:rsid w:val="009318B8"/>
    <w:rsid w:val="00936F77"/>
    <w:rsid w:val="009429C2"/>
    <w:rsid w:val="0094345F"/>
    <w:rsid w:val="00945620"/>
    <w:rsid w:val="00950668"/>
    <w:rsid w:val="0095077D"/>
    <w:rsid w:val="00951D56"/>
    <w:rsid w:val="00952236"/>
    <w:rsid w:val="00953FB8"/>
    <w:rsid w:val="009546FA"/>
    <w:rsid w:val="00956AFD"/>
    <w:rsid w:val="00956F1C"/>
    <w:rsid w:val="009575C1"/>
    <w:rsid w:val="0095762B"/>
    <w:rsid w:val="00960C0E"/>
    <w:rsid w:val="00962E7F"/>
    <w:rsid w:val="0096429E"/>
    <w:rsid w:val="00964738"/>
    <w:rsid w:val="0096519A"/>
    <w:rsid w:val="0096695E"/>
    <w:rsid w:val="00966C09"/>
    <w:rsid w:val="00966C96"/>
    <w:rsid w:val="00967470"/>
    <w:rsid w:val="009702CD"/>
    <w:rsid w:val="0097194C"/>
    <w:rsid w:val="00973FA4"/>
    <w:rsid w:val="00974420"/>
    <w:rsid w:val="00975DE8"/>
    <w:rsid w:val="009807A8"/>
    <w:rsid w:val="00981793"/>
    <w:rsid w:val="00981D66"/>
    <w:rsid w:val="00981EE5"/>
    <w:rsid w:val="00982246"/>
    <w:rsid w:val="00982B58"/>
    <w:rsid w:val="00982B9C"/>
    <w:rsid w:val="00982E0E"/>
    <w:rsid w:val="009846D5"/>
    <w:rsid w:val="00986407"/>
    <w:rsid w:val="00987982"/>
    <w:rsid w:val="009905AF"/>
    <w:rsid w:val="00990A00"/>
    <w:rsid w:val="009910F8"/>
    <w:rsid w:val="0099385C"/>
    <w:rsid w:val="009956AC"/>
    <w:rsid w:val="00996ED4"/>
    <w:rsid w:val="0099780A"/>
    <w:rsid w:val="00997F99"/>
    <w:rsid w:val="009A38E3"/>
    <w:rsid w:val="009A47B1"/>
    <w:rsid w:val="009A5635"/>
    <w:rsid w:val="009A62A6"/>
    <w:rsid w:val="009A725C"/>
    <w:rsid w:val="009B07A6"/>
    <w:rsid w:val="009B2273"/>
    <w:rsid w:val="009B22B5"/>
    <w:rsid w:val="009B2F2C"/>
    <w:rsid w:val="009B3040"/>
    <w:rsid w:val="009B4BEA"/>
    <w:rsid w:val="009B52A3"/>
    <w:rsid w:val="009C0514"/>
    <w:rsid w:val="009C139B"/>
    <w:rsid w:val="009C15C6"/>
    <w:rsid w:val="009C1889"/>
    <w:rsid w:val="009C1C81"/>
    <w:rsid w:val="009C2839"/>
    <w:rsid w:val="009C46F6"/>
    <w:rsid w:val="009C4B7B"/>
    <w:rsid w:val="009C563E"/>
    <w:rsid w:val="009D146F"/>
    <w:rsid w:val="009D4B06"/>
    <w:rsid w:val="009D5706"/>
    <w:rsid w:val="009E0B1E"/>
    <w:rsid w:val="009E0D5C"/>
    <w:rsid w:val="009E4EC8"/>
    <w:rsid w:val="009E5B0A"/>
    <w:rsid w:val="009E5FB6"/>
    <w:rsid w:val="009E6B5B"/>
    <w:rsid w:val="009E73A7"/>
    <w:rsid w:val="009F0F4C"/>
    <w:rsid w:val="009F4893"/>
    <w:rsid w:val="009F70C9"/>
    <w:rsid w:val="009F7794"/>
    <w:rsid w:val="00A003FD"/>
    <w:rsid w:val="00A00457"/>
    <w:rsid w:val="00A05395"/>
    <w:rsid w:val="00A05E5B"/>
    <w:rsid w:val="00A06BC0"/>
    <w:rsid w:val="00A06F67"/>
    <w:rsid w:val="00A07E67"/>
    <w:rsid w:val="00A11284"/>
    <w:rsid w:val="00A11E6B"/>
    <w:rsid w:val="00A122B4"/>
    <w:rsid w:val="00A12D17"/>
    <w:rsid w:val="00A12E93"/>
    <w:rsid w:val="00A13200"/>
    <w:rsid w:val="00A137D7"/>
    <w:rsid w:val="00A1413E"/>
    <w:rsid w:val="00A14C9C"/>
    <w:rsid w:val="00A1683E"/>
    <w:rsid w:val="00A1685C"/>
    <w:rsid w:val="00A17D03"/>
    <w:rsid w:val="00A217A1"/>
    <w:rsid w:val="00A2270F"/>
    <w:rsid w:val="00A25E72"/>
    <w:rsid w:val="00A277E2"/>
    <w:rsid w:val="00A3244E"/>
    <w:rsid w:val="00A32953"/>
    <w:rsid w:val="00A34119"/>
    <w:rsid w:val="00A34ADD"/>
    <w:rsid w:val="00A35B35"/>
    <w:rsid w:val="00A35EBF"/>
    <w:rsid w:val="00A365D9"/>
    <w:rsid w:val="00A37CFD"/>
    <w:rsid w:val="00A412A7"/>
    <w:rsid w:val="00A41808"/>
    <w:rsid w:val="00A41D43"/>
    <w:rsid w:val="00A43951"/>
    <w:rsid w:val="00A45821"/>
    <w:rsid w:val="00A45F70"/>
    <w:rsid w:val="00A5094C"/>
    <w:rsid w:val="00A528AB"/>
    <w:rsid w:val="00A5296C"/>
    <w:rsid w:val="00A52EE7"/>
    <w:rsid w:val="00A53669"/>
    <w:rsid w:val="00A5607F"/>
    <w:rsid w:val="00A56F31"/>
    <w:rsid w:val="00A574E4"/>
    <w:rsid w:val="00A57B58"/>
    <w:rsid w:val="00A6073C"/>
    <w:rsid w:val="00A61D86"/>
    <w:rsid w:val="00A61EC9"/>
    <w:rsid w:val="00A6260C"/>
    <w:rsid w:val="00A62774"/>
    <w:rsid w:val="00A628C3"/>
    <w:rsid w:val="00A63B56"/>
    <w:rsid w:val="00A63C56"/>
    <w:rsid w:val="00A649C6"/>
    <w:rsid w:val="00A65499"/>
    <w:rsid w:val="00A655D6"/>
    <w:rsid w:val="00A71350"/>
    <w:rsid w:val="00A71FA9"/>
    <w:rsid w:val="00A726E3"/>
    <w:rsid w:val="00A73D74"/>
    <w:rsid w:val="00A73DD1"/>
    <w:rsid w:val="00A74216"/>
    <w:rsid w:val="00A7464C"/>
    <w:rsid w:val="00A74A8A"/>
    <w:rsid w:val="00A7508E"/>
    <w:rsid w:val="00A75A75"/>
    <w:rsid w:val="00A80312"/>
    <w:rsid w:val="00A80D3F"/>
    <w:rsid w:val="00A816E6"/>
    <w:rsid w:val="00A833A4"/>
    <w:rsid w:val="00A84D72"/>
    <w:rsid w:val="00A86879"/>
    <w:rsid w:val="00A873E6"/>
    <w:rsid w:val="00A87425"/>
    <w:rsid w:val="00A875D6"/>
    <w:rsid w:val="00A87649"/>
    <w:rsid w:val="00A877DD"/>
    <w:rsid w:val="00A90817"/>
    <w:rsid w:val="00A909B4"/>
    <w:rsid w:val="00A92591"/>
    <w:rsid w:val="00A9489E"/>
    <w:rsid w:val="00AA0689"/>
    <w:rsid w:val="00AA1EA8"/>
    <w:rsid w:val="00AA20EC"/>
    <w:rsid w:val="00AA271F"/>
    <w:rsid w:val="00AA4744"/>
    <w:rsid w:val="00AA48BE"/>
    <w:rsid w:val="00AA636C"/>
    <w:rsid w:val="00AB2929"/>
    <w:rsid w:val="00AB63BF"/>
    <w:rsid w:val="00AB6D40"/>
    <w:rsid w:val="00AB7910"/>
    <w:rsid w:val="00AB7D42"/>
    <w:rsid w:val="00AC082D"/>
    <w:rsid w:val="00AC277F"/>
    <w:rsid w:val="00AD066C"/>
    <w:rsid w:val="00AD1DDC"/>
    <w:rsid w:val="00AD2063"/>
    <w:rsid w:val="00AD284B"/>
    <w:rsid w:val="00AD29E1"/>
    <w:rsid w:val="00AD2C54"/>
    <w:rsid w:val="00AD2C82"/>
    <w:rsid w:val="00AD30C6"/>
    <w:rsid w:val="00AD6DD9"/>
    <w:rsid w:val="00AE242F"/>
    <w:rsid w:val="00AF4BFA"/>
    <w:rsid w:val="00AF6395"/>
    <w:rsid w:val="00AF6B51"/>
    <w:rsid w:val="00AF6C1F"/>
    <w:rsid w:val="00AF751A"/>
    <w:rsid w:val="00B0143D"/>
    <w:rsid w:val="00B01D9F"/>
    <w:rsid w:val="00B021D4"/>
    <w:rsid w:val="00B03102"/>
    <w:rsid w:val="00B04624"/>
    <w:rsid w:val="00B0492B"/>
    <w:rsid w:val="00B05631"/>
    <w:rsid w:val="00B057CF"/>
    <w:rsid w:val="00B10097"/>
    <w:rsid w:val="00B11E51"/>
    <w:rsid w:val="00B1337C"/>
    <w:rsid w:val="00B15D5E"/>
    <w:rsid w:val="00B1613B"/>
    <w:rsid w:val="00B23DE4"/>
    <w:rsid w:val="00B26C42"/>
    <w:rsid w:val="00B27D96"/>
    <w:rsid w:val="00B3039A"/>
    <w:rsid w:val="00B30E92"/>
    <w:rsid w:val="00B3508A"/>
    <w:rsid w:val="00B35B1B"/>
    <w:rsid w:val="00B36B5B"/>
    <w:rsid w:val="00B37DB8"/>
    <w:rsid w:val="00B43664"/>
    <w:rsid w:val="00B43BC1"/>
    <w:rsid w:val="00B444FE"/>
    <w:rsid w:val="00B44515"/>
    <w:rsid w:val="00B448D3"/>
    <w:rsid w:val="00B45F18"/>
    <w:rsid w:val="00B461F5"/>
    <w:rsid w:val="00B46810"/>
    <w:rsid w:val="00B4753E"/>
    <w:rsid w:val="00B516AD"/>
    <w:rsid w:val="00B530C4"/>
    <w:rsid w:val="00B53757"/>
    <w:rsid w:val="00B53DDB"/>
    <w:rsid w:val="00B5418F"/>
    <w:rsid w:val="00B60369"/>
    <w:rsid w:val="00B6221B"/>
    <w:rsid w:val="00B63A6C"/>
    <w:rsid w:val="00B64E03"/>
    <w:rsid w:val="00B71BF0"/>
    <w:rsid w:val="00B73B2A"/>
    <w:rsid w:val="00B75F35"/>
    <w:rsid w:val="00B76345"/>
    <w:rsid w:val="00B76B25"/>
    <w:rsid w:val="00B7717B"/>
    <w:rsid w:val="00B77D7F"/>
    <w:rsid w:val="00B82B99"/>
    <w:rsid w:val="00B82E47"/>
    <w:rsid w:val="00B833F3"/>
    <w:rsid w:val="00B83BDA"/>
    <w:rsid w:val="00B85130"/>
    <w:rsid w:val="00B856D6"/>
    <w:rsid w:val="00B85B6B"/>
    <w:rsid w:val="00B860B7"/>
    <w:rsid w:val="00B867CF"/>
    <w:rsid w:val="00B869C8"/>
    <w:rsid w:val="00B903BC"/>
    <w:rsid w:val="00B91AE9"/>
    <w:rsid w:val="00B92651"/>
    <w:rsid w:val="00B93B2C"/>
    <w:rsid w:val="00B95448"/>
    <w:rsid w:val="00B968DC"/>
    <w:rsid w:val="00B96CB7"/>
    <w:rsid w:val="00B96CDE"/>
    <w:rsid w:val="00B96DE2"/>
    <w:rsid w:val="00B96EF7"/>
    <w:rsid w:val="00B97BF6"/>
    <w:rsid w:val="00BA157D"/>
    <w:rsid w:val="00BA26FC"/>
    <w:rsid w:val="00BA3B0F"/>
    <w:rsid w:val="00BA67E9"/>
    <w:rsid w:val="00BB1C59"/>
    <w:rsid w:val="00BB26F0"/>
    <w:rsid w:val="00BB33D3"/>
    <w:rsid w:val="00BB4C74"/>
    <w:rsid w:val="00BB50A4"/>
    <w:rsid w:val="00BB54C3"/>
    <w:rsid w:val="00BB5BAB"/>
    <w:rsid w:val="00BB67EE"/>
    <w:rsid w:val="00BC4B53"/>
    <w:rsid w:val="00BC530C"/>
    <w:rsid w:val="00BC7A3E"/>
    <w:rsid w:val="00BC7FD4"/>
    <w:rsid w:val="00BD01AB"/>
    <w:rsid w:val="00BD0BCA"/>
    <w:rsid w:val="00BD0E93"/>
    <w:rsid w:val="00BD1C50"/>
    <w:rsid w:val="00BD3295"/>
    <w:rsid w:val="00BD35E4"/>
    <w:rsid w:val="00BD4A3D"/>
    <w:rsid w:val="00BD66E7"/>
    <w:rsid w:val="00BE1D66"/>
    <w:rsid w:val="00BE1E0B"/>
    <w:rsid w:val="00BE24CD"/>
    <w:rsid w:val="00BE4A49"/>
    <w:rsid w:val="00BE7C14"/>
    <w:rsid w:val="00BF284D"/>
    <w:rsid w:val="00BF333A"/>
    <w:rsid w:val="00BF5E3F"/>
    <w:rsid w:val="00BF6F0A"/>
    <w:rsid w:val="00BF7C27"/>
    <w:rsid w:val="00C016AB"/>
    <w:rsid w:val="00C0435A"/>
    <w:rsid w:val="00C0523C"/>
    <w:rsid w:val="00C055A3"/>
    <w:rsid w:val="00C05D1D"/>
    <w:rsid w:val="00C07A13"/>
    <w:rsid w:val="00C10867"/>
    <w:rsid w:val="00C10894"/>
    <w:rsid w:val="00C11CFE"/>
    <w:rsid w:val="00C14583"/>
    <w:rsid w:val="00C14B58"/>
    <w:rsid w:val="00C14DB6"/>
    <w:rsid w:val="00C14FBE"/>
    <w:rsid w:val="00C15D00"/>
    <w:rsid w:val="00C16FC0"/>
    <w:rsid w:val="00C17CEE"/>
    <w:rsid w:val="00C218CF"/>
    <w:rsid w:val="00C224D8"/>
    <w:rsid w:val="00C22C9C"/>
    <w:rsid w:val="00C2588A"/>
    <w:rsid w:val="00C25A27"/>
    <w:rsid w:val="00C26E3F"/>
    <w:rsid w:val="00C3048D"/>
    <w:rsid w:val="00C33AFA"/>
    <w:rsid w:val="00C357B4"/>
    <w:rsid w:val="00C42AE2"/>
    <w:rsid w:val="00C45E64"/>
    <w:rsid w:val="00C50473"/>
    <w:rsid w:val="00C5185F"/>
    <w:rsid w:val="00C522CD"/>
    <w:rsid w:val="00C526AB"/>
    <w:rsid w:val="00C548C3"/>
    <w:rsid w:val="00C54E11"/>
    <w:rsid w:val="00C5614C"/>
    <w:rsid w:val="00C56FBF"/>
    <w:rsid w:val="00C60647"/>
    <w:rsid w:val="00C61C53"/>
    <w:rsid w:val="00C620F8"/>
    <w:rsid w:val="00C63B4C"/>
    <w:rsid w:val="00C6474F"/>
    <w:rsid w:val="00C70315"/>
    <w:rsid w:val="00C72294"/>
    <w:rsid w:val="00C74370"/>
    <w:rsid w:val="00C74456"/>
    <w:rsid w:val="00C764CD"/>
    <w:rsid w:val="00C7656D"/>
    <w:rsid w:val="00C77078"/>
    <w:rsid w:val="00C841FF"/>
    <w:rsid w:val="00C8509A"/>
    <w:rsid w:val="00C900B3"/>
    <w:rsid w:val="00C907E5"/>
    <w:rsid w:val="00C950F8"/>
    <w:rsid w:val="00C952A9"/>
    <w:rsid w:val="00C95CC6"/>
    <w:rsid w:val="00C96298"/>
    <w:rsid w:val="00C97DCE"/>
    <w:rsid w:val="00CA1CA9"/>
    <w:rsid w:val="00CA22BA"/>
    <w:rsid w:val="00CA23CF"/>
    <w:rsid w:val="00CA3E9C"/>
    <w:rsid w:val="00CA4134"/>
    <w:rsid w:val="00CA415B"/>
    <w:rsid w:val="00CA43DF"/>
    <w:rsid w:val="00CA5829"/>
    <w:rsid w:val="00CA5A06"/>
    <w:rsid w:val="00CA7D8D"/>
    <w:rsid w:val="00CA7FB6"/>
    <w:rsid w:val="00CB630C"/>
    <w:rsid w:val="00CB64A2"/>
    <w:rsid w:val="00CB68FF"/>
    <w:rsid w:val="00CB6DD1"/>
    <w:rsid w:val="00CC1274"/>
    <w:rsid w:val="00CC16D1"/>
    <w:rsid w:val="00CC242A"/>
    <w:rsid w:val="00CC2E6E"/>
    <w:rsid w:val="00CC39F3"/>
    <w:rsid w:val="00CC5B2D"/>
    <w:rsid w:val="00CC5FBC"/>
    <w:rsid w:val="00CC7E96"/>
    <w:rsid w:val="00CD30CE"/>
    <w:rsid w:val="00CD5123"/>
    <w:rsid w:val="00CD7B50"/>
    <w:rsid w:val="00CE0145"/>
    <w:rsid w:val="00CE4354"/>
    <w:rsid w:val="00CE611F"/>
    <w:rsid w:val="00CF2303"/>
    <w:rsid w:val="00CF2FB9"/>
    <w:rsid w:val="00CF32B7"/>
    <w:rsid w:val="00CF3D45"/>
    <w:rsid w:val="00CF621D"/>
    <w:rsid w:val="00CF6496"/>
    <w:rsid w:val="00D13D5C"/>
    <w:rsid w:val="00D142E9"/>
    <w:rsid w:val="00D167EF"/>
    <w:rsid w:val="00D16B95"/>
    <w:rsid w:val="00D16EA3"/>
    <w:rsid w:val="00D173E3"/>
    <w:rsid w:val="00D2012D"/>
    <w:rsid w:val="00D21259"/>
    <w:rsid w:val="00D25143"/>
    <w:rsid w:val="00D252B3"/>
    <w:rsid w:val="00D272DF"/>
    <w:rsid w:val="00D27608"/>
    <w:rsid w:val="00D30D20"/>
    <w:rsid w:val="00D31AEB"/>
    <w:rsid w:val="00D31FD9"/>
    <w:rsid w:val="00D32255"/>
    <w:rsid w:val="00D32601"/>
    <w:rsid w:val="00D343D1"/>
    <w:rsid w:val="00D36A04"/>
    <w:rsid w:val="00D41632"/>
    <w:rsid w:val="00D42617"/>
    <w:rsid w:val="00D44D1C"/>
    <w:rsid w:val="00D45CF5"/>
    <w:rsid w:val="00D5013A"/>
    <w:rsid w:val="00D50771"/>
    <w:rsid w:val="00D51605"/>
    <w:rsid w:val="00D56518"/>
    <w:rsid w:val="00D618EB"/>
    <w:rsid w:val="00D61D68"/>
    <w:rsid w:val="00D62098"/>
    <w:rsid w:val="00D6539E"/>
    <w:rsid w:val="00D663F5"/>
    <w:rsid w:val="00D676A4"/>
    <w:rsid w:val="00D71F35"/>
    <w:rsid w:val="00D727FB"/>
    <w:rsid w:val="00D732CB"/>
    <w:rsid w:val="00D75CB0"/>
    <w:rsid w:val="00D76901"/>
    <w:rsid w:val="00D773FE"/>
    <w:rsid w:val="00D77C67"/>
    <w:rsid w:val="00D814D8"/>
    <w:rsid w:val="00D81D36"/>
    <w:rsid w:val="00D85126"/>
    <w:rsid w:val="00D92078"/>
    <w:rsid w:val="00D966A4"/>
    <w:rsid w:val="00DA0519"/>
    <w:rsid w:val="00DA12C3"/>
    <w:rsid w:val="00DA5AA5"/>
    <w:rsid w:val="00DB0391"/>
    <w:rsid w:val="00DB17F8"/>
    <w:rsid w:val="00DB2EDE"/>
    <w:rsid w:val="00DB307C"/>
    <w:rsid w:val="00DB4B6C"/>
    <w:rsid w:val="00DB7033"/>
    <w:rsid w:val="00DB72A0"/>
    <w:rsid w:val="00DC2094"/>
    <w:rsid w:val="00DC2127"/>
    <w:rsid w:val="00DC6656"/>
    <w:rsid w:val="00DC70DC"/>
    <w:rsid w:val="00DD0358"/>
    <w:rsid w:val="00DD0B35"/>
    <w:rsid w:val="00DD102E"/>
    <w:rsid w:val="00DD1357"/>
    <w:rsid w:val="00DD19AF"/>
    <w:rsid w:val="00DD2643"/>
    <w:rsid w:val="00DD42F1"/>
    <w:rsid w:val="00DD44D2"/>
    <w:rsid w:val="00DD53EA"/>
    <w:rsid w:val="00DD5795"/>
    <w:rsid w:val="00DD5A53"/>
    <w:rsid w:val="00DE0E4B"/>
    <w:rsid w:val="00DE2020"/>
    <w:rsid w:val="00DE60FE"/>
    <w:rsid w:val="00DE6D77"/>
    <w:rsid w:val="00DE7E0B"/>
    <w:rsid w:val="00DF09F7"/>
    <w:rsid w:val="00DF3052"/>
    <w:rsid w:val="00DF39FF"/>
    <w:rsid w:val="00DF4A13"/>
    <w:rsid w:val="00DF5415"/>
    <w:rsid w:val="00DF60CF"/>
    <w:rsid w:val="00DF71B7"/>
    <w:rsid w:val="00DF73D4"/>
    <w:rsid w:val="00DF7CEC"/>
    <w:rsid w:val="00E015F8"/>
    <w:rsid w:val="00E02231"/>
    <w:rsid w:val="00E023CC"/>
    <w:rsid w:val="00E03D95"/>
    <w:rsid w:val="00E03E0A"/>
    <w:rsid w:val="00E04876"/>
    <w:rsid w:val="00E04B99"/>
    <w:rsid w:val="00E0590D"/>
    <w:rsid w:val="00E07030"/>
    <w:rsid w:val="00E07B4D"/>
    <w:rsid w:val="00E10880"/>
    <w:rsid w:val="00E10D48"/>
    <w:rsid w:val="00E110E1"/>
    <w:rsid w:val="00E11CDE"/>
    <w:rsid w:val="00E13743"/>
    <w:rsid w:val="00E14507"/>
    <w:rsid w:val="00E20855"/>
    <w:rsid w:val="00E22884"/>
    <w:rsid w:val="00E239F8"/>
    <w:rsid w:val="00E24D65"/>
    <w:rsid w:val="00E33864"/>
    <w:rsid w:val="00E33C1D"/>
    <w:rsid w:val="00E42892"/>
    <w:rsid w:val="00E44B59"/>
    <w:rsid w:val="00E452BD"/>
    <w:rsid w:val="00E45361"/>
    <w:rsid w:val="00E45DF1"/>
    <w:rsid w:val="00E46107"/>
    <w:rsid w:val="00E50838"/>
    <w:rsid w:val="00E51164"/>
    <w:rsid w:val="00E53934"/>
    <w:rsid w:val="00E544B7"/>
    <w:rsid w:val="00E548CD"/>
    <w:rsid w:val="00E55B44"/>
    <w:rsid w:val="00E5716F"/>
    <w:rsid w:val="00E61C94"/>
    <w:rsid w:val="00E620D2"/>
    <w:rsid w:val="00E6226C"/>
    <w:rsid w:val="00E62A33"/>
    <w:rsid w:val="00E634D9"/>
    <w:rsid w:val="00E6670B"/>
    <w:rsid w:val="00E6688E"/>
    <w:rsid w:val="00E67017"/>
    <w:rsid w:val="00E71337"/>
    <w:rsid w:val="00E72B90"/>
    <w:rsid w:val="00E72D2B"/>
    <w:rsid w:val="00E735CB"/>
    <w:rsid w:val="00E74013"/>
    <w:rsid w:val="00E7501A"/>
    <w:rsid w:val="00E7783C"/>
    <w:rsid w:val="00E808B5"/>
    <w:rsid w:val="00E80C10"/>
    <w:rsid w:val="00E83912"/>
    <w:rsid w:val="00E85FB6"/>
    <w:rsid w:val="00E87D87"/>
    <w:rsid w:val="00E91970"/>
    <w:rsid w:val="00E91AB8"/>
    <w:rsid w:val="00E9237A"/>
    <w:rsid w:val="00E92917"/>
    <w:rsid w:val="00E94815"/>
    <w:rsid w:val="00E96512"/>
    <w:rsid w:val="00E96686"/>
    <w:rsid w:val="00E966BA"/>
    <w:rsid w:val="00E9758A"/>
    <w:rsid w:val="00EA0420"/>
    <w:rsid w:val="00EA0BA0"/>
    <w:rsid w:val="00EA13FB"/>
    <w:rsid w:val="00EA31D8"/>
    <w:rsid w:val="00EA32C1"/>
    <w:rsid w:val="00EA5B26"/>
    <w:rsid w:val="00EA5F88"/>
    <w:rsid w:val="00EA64C9"/>
    <w:rsid w:val="00EB38C4"/>
    <w:rsid w:val="00EB487D"/>
    <w:rsid w:val="00EB5B44"/>
    <w:rsid w:val="00EB7D2E"/>
    <w:rsid w:val="00EC05C0"/>
    <w:rsid w:val="00EC0A77"/>
    <w:rsid w:val="00EC1967"/>
    <w:rsid w:val="00EC1BE0"/>
    <w:rsid w:val="00EC4117"/>
    <w:rsid w:val="00EC5E23"/>
    <w:rsid w:val="00EC7E64"/>
    <w:rsid w:val="00ED134D"/>
    <w:rsid w:val="00ED285E"/>
    <w:rsid w:val="00ED6354"/>
    <w:rsid w:val="00EE0435"/>
    <w:rsid w:val="00EE0603"/>
    <w:rsid w:val="00EE0B60"/>
    <w:rsid w:val="00EE3C96"/>
    <w:rsid w:val="00EE59B8"/>
    <w:rsid w:val="00EE6D2C"/>
    <w:rsid w:val="00EE6FD8"/>
    <w:rsid w:val="00EF1080"/>
    <w:rsid w:val="00EF1824"/>
    <w:rsid w:val="00EF2BDA"/>
    <w:rsid w:val="00EF4BED"/>
    <w:rsid w:val="00F02E3D"/>
    <w:rsid w:val="00F03D85"/>
    <w:rsid w:val="00F05CDF"/>
    <w:rsid w:val="00F06071"/>
    <w:rsid w:val="00F10D82"/>
    <w:rsid w:val="00F116C3"/>
    <w:rsid w:val="00F12797"/>
    <w:rsid w:val="00F1417B"/>
    <w:rsid w:val="00F154D9"/>
    <w:rsid w:val="00F15C8D"/>
    <w:rsid w:val="00F164BB"/>
    <w:rsid w:val="00F169E6"/>
    <w:rsid w:val="00F17BF5"/>
    <w:rsid w:val="00F20B53"/>
    <w:rsid w:val="00F21C0E"/>
    <w:rsid w:val="00F21E99"/>
    <w:rsid w:val="00F22839"/>
    <w:rsid w:val="00F23397"/>
    <w:rsid w:val="00F246A3"/>
    <w:rsid w:val="00F256E1"/>
    <w:rsid w:val="00F257BC"/>
    <w:rsid w:val="00F267A1"/>
    <w:rsid w:val="00F269F2"/>
    <w:rsid w:val="00F2779B"/>
    <w:rsid w:val="00F30E4C"/>
    <w:rsid w:val="00F321B0"/>
    <w:rsid w:val="00F32813"/>
    <w:rsid w:val="00F32E85"/>
    <w:rsid w:val="00F332C9"/>
    <w:rsid w:val="00F40425"/>
    <w:rsid w:val="00F41FA3"/>
    <w:rsid w:val="00F43146"/>
    <w:rsid w:val="00F434E2"/>
    <w:rsid w:val="00F45427"/>
    <w:rsid w:val="00F51F28"/>
    <w:rsid w:val="00F52250"/>
    <w:rsid w:val="00F52BD3"/>
    <w:rsid w:val="00F537B8"/>
    <w:rsid w:val="00F539FB"/>
    <w:rsid w:val="00F55383"/>
    <w:rsid w:val="00F5603F"/>
    <w:rsid w:val="00F574C6"/>
    <w:rsid w:val="00F5785D"/>
    <w:rsid w:val="00F57D1F"/>
    <w:rsid w:val="00F602E4"/>
    <w:rsid w:val="00F60316"/>
    <w:rsid w:val="00F62FC1"/>
    <w:rsid w:val="00F638E6"/>
    <w:rsid w:val="00F647AA"/>
    <w:rsid w:val="00F64A4B"/>
    <w:rsid w:val="00F6594A"/>
    <w:rsid w:val="00F66527"/>
    <w:rsid w:val="00F67ED5"/>
    <w:rsid w:val="00F707D6"/>
    <w:rsid w:val="00F7439F"/>
    <w:rsid w:val="00F759EC"/>
    <w:rsid w:val="00F775A4"/>
    <w:rsid w:val="00F77E21"/>
    <w:rsid w:val="00F80746"/>
    <w:rsid w:val="00F858C7"/>
    <w:rsid w:val="00F867E6"/>
    <w:rsid w:val="00F91E5F"/>
    <w:rsid w:val="00F925BC"/>
    <w:rsid w:val="00F946DF"/>
    <w:rsid w:val="00F96955"/>
    <w:rsid w:val="00F96BFD"/>
    <w:rsid w:val="00F97196"/>
    <w:rsid w:val="00F97398"/>
    <w:rsid w:val="00FA1642"/>
    <w:rsid w:val="00FA34EB"/>
    <w:rsid w:val="00FA490E"/>
    <w:rsid w:val="00FA4AA4"/>
    <w:rsid w:val="00FA7BE8"/>
    <w:rsid w:val="00FB1FFD"/>
    <w:rsid w:val="00FB2569"/>
    <w:rsid w:val="00FB2572"/>
    <w:rsid w:val="00FB276E"/>
    <w:rsid w:val="00FB44F3"/>
    <w:rsid w:val="00FB51C9"/>
    <w:rsid w:val="00FB5CA7"/>
    <w:rsid w:val="00FC696B"/>
    <w:rsid w:val="00FC6C70"/>
    <w:rsid w:val="00FC6EA6"/>
    <w:rsid w:val="00FD108F"/>
    <w:rsid w:val="00FD1EA5"/>
    <w:rsid w:val="00FD2834"/>
    <w:rsid w:val="00FD2976"/>
    <w:rsid w:val="00FD29D1"/>
    <w:rsid w:val="00FE0738"/>
    <w:rsid w:val="00FE0742"/>
    <w:rsid w:val="00FE1258"/>
    <w:rsid w:val="00FE1954"/>
    <w:rsid w:val="00FE2ED8"/>
    <w:rsid w:val="00FE37BA"/>
    <w:rsid w:val="00FE3A13"/>
    <w:rsid w:val="00FE3A2F"/>
    <w:rsid w:val="00FE646C"/>
    <w:rsid w:val="00FE68F4"/>
    <w:rsid w:val="00FE7423"/>
    <w:rsid w:val="00FF3DED"/>
    <w:rsid w:val="00FF6AEC"/>
    <w:rsid w:val="00FF7539"/>
    <w:rsid w:val="04597A1E"/>
    <w:rsid w:val="05340028"/>
    <w:rsid w:val="0689541D"/>
    <w:rsid w:val="0D5166B0"/>
    <w:rsid w:val="0EE3661B"/>
    <w:rsid w:val="15104604"/>
    <w:rsid w:val="187D4542"/>
    <w:rsid w:val="18916946"/>
    <w:rsid w:val="18CF4D96"/>
    <w:rsid w:val="1906049B"/>
    <w:rsid w:val="1C4E6E53"/>
    <w:rsid w:val="1F2E38E2"/>
    <w:rsid w:val="209519BA"/>
    <w:rsid w:val="25215458"/>
    <w:rsid w:val="28C852C9"/>
    <w:rsid w:val="28CF5004"/>
    <w:rsid w:val="2C773526"/>
    <w:rsid w:val="30AE5029"/>
    <w:rsid w:val="30F009F7"/>
    <w:rsid w:val="31412ACF"/>
    <w:rsid w:val="32B11DB2"/>
    <w:rsid w:val="3610590B"/>
    <w:rsid w:val="38B03902"/>
    <w:rsid w:val="3C6B3628"/>
    <w:rsid w:val="3CE77152"/>
    <w:rsid w:val="3E0066B2"/>
    <w:rsid w:val="42CC6559"/>
    <w:rsid w:val="432A663E"/>
    <w:rsid w:val="46C93D6D"/>
    <w:rsid w:val="46E96E5B"/>
    <w:rsid w:val="4DC26230"/>
    <w:rsid w:val="4E8B1908"/>
    <w:rsid w:val="521C11F4"/>
    <w:rsid w:val="544B630B"/>
    <w:rsid w:val="5483425E"/>
    <w:rsid w:val="58BF0D07"/>
    <w:rsid w:val="5B8E5261"/>
    <w:rsid w:val="5E2E29DB"/>
    <w:rsid w:val="606845CD"/>
    <w:rsid w:val="65B94090"/>
    <w:rsid w:val="67206C39"/>
    <w:rsid w:val="6BB107A8"/>
    <w:rsid w:val="6D341A1E"/>
    <w:rsid w:val="6E4D343E"/>
    <w:rsid w:val="70D50A94"/>
    <w:rsid w:val="76C70E7F"/>
    <w:rsid w:val="77B07B65"/>
    <w:rsid w:val="79151AC7"/>
    <w:rsid w:val="796602A4"/>
    <w:rsid w:val="7A25149B"/>
    <w:rsid w:val="7A6639C1"/>
    <w:rsid w:val="7AF7054B"/>
    <w:rsid w:val="7EEC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50" w:afterLines="50"/>
      <w:ind w:firstLine="0" w:firstLineChars="0"/>
      <w:outlineLvl w:val="0"/>
    </w:pPr>
    <w:rPr>
      <w:rFonts w:ascii="黑体" w:eastAsia="黑体"/>
      <w:bCs/>
      <w:kern w:val="0"/>
      <w:sz w:val="28"/>
      <w:szCs w:val="28"/>
    </w:rPr>
  </w:style>
  <w:style w:type="paragraph" w:styleId="3">
    <w:name w:val="heading 2"/>
    <w:basedOn w:val="1"/>
    <w:next w:val="1"/>
    <w:link w:val="53"/>
    <w:qFormat/>
    <w:uiPriority w:val="0"/>
    <w:pPr>
      <w:keepNext/>
      <w:numPr>
        <w:ilvl w:val="1"/>
        <w:numId w:val="1"/>
      </w:numPr>
      <w:ind w:firstLine="0" w:firstLineChars="0"/>
      <w:jc w:val="left"/>
      <w:outlineLvl w:val="1"/>
    </w:pPr>
  </w:style>
  <w:style w:type="paragraph" w:styleId="4">
    <w:name w:val="heading 3"/>
    <w:basedOn w:val="1"/>
    <w:next w:val="1"/>
    <w:link w:val="48"/>
    <w:semiHidden/>
    <w:unhideWhenUsed/>
    <w:qFormat/>
    <w:uiPriority w:val="0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6"/>
    <w:link w:val="47"/>
    <w:unhideWhenUsed/>
    <w:qFormat/>
    <w:uiPriority w:val="0"/>
    <w:pPr>
      <w:keepNext/>
      <w:keepLines/>
      <w:numPr>
        <w:ilvl w:val="3"/>
        <w:numId w:val="2"/>
      </w:numPr>
      <w:spacing w:line="376" w:lineRule="atLeast"/>
      <w:ind w:firstLineChars="0"/>
      <w:outlineLvl w:val="3"/>
    </w:pPr>
    <w:rPr>
      <w:rFonts w:hAnsiTheme="majorHAnsi" w:cstheme="majorBidi"/>
      <w:bCs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7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8">
    <w:name w:val="Document Map"/>
    <w:basedOn w:val="1"/>
    <w:link w:val="41"/>
    <w:qFormat/>
    <w:uiPriority w:val="0"/>
    <w:rPr>
      <w:rFonts w:ascii="宋体"/>
      <w:sz w:val="18"/>
      <w:szCs w:val="18"/>
    </w:rPr>
  </w:style>
  <w:style w:type="paragraph" w:styleId="9">
    <w:name w:val="annotation text"/>
    <w:basedOn w:val="1"/>
    <w:link w:val="49"/>
    <w:qFormat/>
    <w:uiPriority w:val="0"/>
    <w:pPr>
      <w:jc w:val="left"/>
    </w:pPr>
    <w:rPr>
      <w:rFonts w:ascii="Calibri" w:hAnsi="Calibri"/>
      <w:szCs w:val="22"/>
    </w:rPr>
  </w:style>
  <w:style w:type="paragraph" w:styleId="10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numPr>
        <w:ilvl w:val="0"/>
        <w:numId w:val="3"/>
      </w:numPr>
      <w:snapToGrid w:val="0"/>
      <w:ind w:left="0" w:firstLine="0"/>
      <w:jc w:val="left"/>
    </w:pPr>
    <w:rPr>
      <w:sz w:val="18"/>
      <w:szCs w:val="18"/>
    </w:rPr>
  </w:style>
  <w:style w:type="paragraph" w:styleId="14">
    <w:name w:val="Title"/>
    <w:basedOn w:val="1"/>
    <w:next w:val="1"/>
    <w:link w:val="42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annotation subject"/>
    <w:basedOn w:val="9"/>
    <w:next w:val="9"/>
    <w:link w:val="50"/>
    <w:qFormat/>
    <w:uiPriority w:val="0"/>
    <w:rPr>
      <w:rFonts w:ascii="Times New Roman" w:hAnsi="Times New Roman"/>
      <w:b/>
      <w:bCs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annotation reference"/>
    <w:basedOn w:val="18"/>
    <w:qFormat/>
    <w:uiPriority w:val="0"/>
    <w:rPr>
      <w:sz w:val="21"/>
      <w:szCs w:val="21"/>
    </w:rPr>
  </w:style>
  <w:style w:type="character" w:customStyle="1" w:styleId="21">
    <w:name w:val="段 Char"/>
    <w:basedOn w:val="18"/>
    <w:link w:val="6"/>
    <w:qFormat/>
    <w:uiPriority w:val="0"/>
    <w:rPr>
      <w:rFonts w:ascii="宋体" w:eastAsia="宋体"/>
      <w:sz w:val="21"/>
      <w:lang w:val="en-US" w:eastAsia="zh-CN" w:bidi="ar-SA"/>
    </w:rPr>
  </w:style>
  <w:style w:type="paragraph" w:customStyle="1" w:styleId="22">
    <w:name w:val="一级条标题"/>
    <w:next w:val="6"/>
    <w:qFormat/>
    <w:uiPriority w:val="99"/>
    <w:pPr>
      <w:numPr>
        <w:ilvl w:val="1"/>
        <w:numId w:val="4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23">
    <w:name w:val="章标题"/>
    <w:next w:val="6"/>
    <w:qFormat/>
    <w:uiPriority w:val="99"/>
    <w:pPr>
      <w:numPr>
        <w:ilvl w:val="0"/>
        <w:numId w:val="4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4">
    <w:name w:val="二级条标题"/>
    <w:basedOn w:val="22"/>
    <w:next w:val="6"/>
    <w:qFormat/>
    <w:uiPriority w:val="99"/>
    <w:pPr>
      <w:numPr>
        <w:ilvl w:val="2"/>
      </w:numPr>
      <w:spacing w:before="50" w:after="50"/>
      <w:outlineLvl w:val="3"/>
    </w:pPr>
  </w:style>
  <w:style w:type="paragraph" w:customStyle="1" w:styleId="25">
    <w:name w:val="三级条标题"/>
    <w:basedOn w:val="24"/>
    <w:next w:val="6"/>
    <w:qFormat/>
    <w:uiPriority w:val="99"/>
    <w:pPr>
      <w:numPr>
        <w:ilvl w:val="3"/>
      </w:numPr>
      <w:outlineLvl w:val="4"/>
    </w:pPr>
  </w:style>
  <w:style w:type="paragraph" w:customStyle="1" w:styleId="26">
    <w:name w:val="四级条标题"/>
    <w:basedOn w:val="25"/>
    <w:next w:val="6"/>
    <w:qFormat/>
    <w:uiPriority w:val="99"/>
    <w:pPr>
      <w:numPr>
        <w:ilvl w:val="4"/>
      </w:numPr>
      <w:outlineLvl w:val="5"/>
    </w:pPr>
  </w:style>
  <w:style w:type="paragraph" w:customStyle="1" w:styleId="27">
    <w:name w:val="五级条标题"/>
    <w:basedOn w:val="26"/>
    <w:next w:val="6"/>
    <w:qFormat/>
    <w:uiPriority w:val="99"/>
    <w:pPr>
      <w:numPr>
        <w:ilvl w:val="5"/>
      </w:numPr>
      <w:outlineLvl w:val="6"/>
    </w:pPr>
  </w:style>
  <w:style w:type="paragraph" w:customStyle="1" w:styleId="28">
    <w:name w:val="注：（正文）"/>
    <w:basedOn w:val="1"/>
    <w:next w:val="6"/>
    <w:qFormat/>
    <w:uiPriority w:val="0"/>
    <w:pPr>
      <w:autoSpaceDE w:val="0"/>
      <w:autoSpaceDN w:val="0"/>
    </w:pPr>
    <w:rPr>
      <w:rFonts w:ascii="宋体"/>
      <w:kern w:val="0"/>
      <w:sz w:val="18"/>
      <w:szCs w:val="18"/>
    </w:rPr>
  </w:style>
  <w:style w:type="paragraph" w:customStyle="1" w:styleId="29">
    <w:name w:val="附录标识"/>
    <w:basedOn w:val="1"/>
    <w:next w:val="6"/>
    <w:qFormat/>
    <w:uiPriority w:val="0"/>
    <w:pPr>
      <w:keepNext/>
      <w:widowControl/>
      <w:numPr>
        <w:ilvl w:val="0"/>
        <w:numId w:val="5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30">
    <w:name w:val="附录二级条标题"/>
    <w:basedOn w:val="1"/>
    <w:next w:val="6"/>
    <w:qFormat/>
    <w:uiPriority w:val="0"/>
    <w:pPr>
      <w:widowControl/>
      <w:numPr>
        <w:ilvl w:val="3"/>
        <w:numId w:val="5"/>
      </w:numPr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31">
    <w:name w:val="附录三级条标题"/>
    <w:basedOn w:val="30"/>
    <w:next w:val="6"/>
    <w:qFormat/>
    <w:uiPriority w:val="0"/>
    <w:pPr>
      <w:numPr>
        <w:ilvl w:val="4"/>
      </w:numPr>
      <w:tabs>
        <w:tab w:val="left" w:pos="360"/>
      </w:tabs>
      <w:outlineLvl w:val="4"/>
    </w:pPr>
  </w:style>
  <w:style w:type="paragraph" w:customStyle="1" w:styleId="32">
    <w:name w:val="附录四级条标题"/>
    <w:basedOn w:val="31"/>
    <w:next w:val="6"/>
    <w:qFormat/>
    <w:uiPriority w:val="0"/>
    <w:pPr>
      <w:numPr>
        <w:ilvl w:val="5"/>
      </w:numPr>
      <w:outlineLvl w:val="5"/>
    </w:pPr>
  </w:style>
  <w:style w:type="paragraph" w:customStyle="1" w:styleId="33">
    <w:name w:val="附录五级条标题"/>
    <w:basedOn w:val="32"/>
    <w:next w:val="6"/>
    <w:qFormat/>
    <w:uiPriority w:val="0"/>
    <w:pPr>
      <w:numPr>
        <w:ilvl w:val="6"/>
      </w:numPr>
      <w:outlineLvl w:val="6"/>
    </w:pPr>
  </w:style>
  <w:style w:type="paragraph" w:customStyle="1" w:styleId="34">
    <w:name w:val="附录章标题"/>
    <w:next w:val="6"/>
    <w:link w:val="44"/>
    <w:qFormat/>
    <w:uiPriority w:val="0"/>
    <w:pPr>
      <w:numPr>
        <w:ilvl w:val="1"/>
        <w:numId w:val="5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5">
    <w:name w:val="附录一级条标题"/>
    <w:basedOn w:val="34"/>
    <w:next w:val="6"/>
    <w:link w:val="45"/>
    <w:qFormat/>
    <w:uiPriority w:val="0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36">
    <w:name w:val="Char Char Char Char Char Char Char Char Char 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kern w:val="2"/>
      <w:sz w:val="24"/>
      <w:szCs w:val="20"/>
    </w:rPr>
  </w:style>
  <w:style w:type="paragraph" w:styleId="37">
    <w:name w:val="List Paragraph"/>
    <w:basedOn w:val="1"/>
    <w:qFormat/>
    <w:uiPriority w:val="34"/>
    <w:pPr>
      <w:ind w:firstLine="420"/>
    </w:pPr>
    <w:rPr>
      <w:rFonts w:ascii="Calibri" w:hAnsi="Calibri"/>
      <w:szCs w:val="22"/>
    </w:rPr>
  </w:style>
  <w:style w:type="paragraph" w:customStyle="1" w:styleId="38">
    <w:name w:val="前言、引言标题"/>
    <w:next w:val="1"/>
    <w:qFormat/>
    <w:uiPriority w:val="0"/>
    <w:pPr>
      <w:shd w:val="clear" w:color="FFFFFF" w:fill="FFFFFF"/>
      <w:tabs>
        <w:tab w:val="left" w:pos="360"/>
      </w:tabs>
      <w:spacing w:before="640" w:after="560"/>
      <w:ind w:left="360" w:hanging="3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39">
    <w:name w:val="Char Char Char Char Char Char Char"/>
    <w:basedOn w:val="1"/>
    <w:autoRedefine/>
    <w:qFormat/>
    <w:uiPriority w:val="0"/>
    <w:rPr>
      <w:rFonts w:ascii="Tahoma" w:hAnsi="Tahoma" w:cs="Arial"/>
      <w:szCs w:val="21"/>
    </w:rPr>
  </w:style>
  <w:style w:type="character" w:customStyle="1" w:styleId="40">
    <w:name w:val="页脚 字符"/>
    <w:basedOn w:val="18"/>
    <w:link w:val="12"/>
    <w:qFormat/>
    <w:uiPriority w:val="0"/>
    <w:rPr>
      <w:kern w:val="2"/>
      <w:sz w:val="18"/>
      <w:szCs w:val="18"/>
    </w:rPr>
  </w:style>
  <w:style w:type="character" w:customStyle="1" w:styleId="41">
    <w:name w:val="文档结构图 字符"/>
    <w:basedOn w:val="18"/>
    <w:link w:val="8"/>
    <w:qFormat/>
    <w:uiPriority w:val="0"/>
    <w:rPr>
      <w:rFonts w:ascii="宋体"/>
      <w:kern w:val="2"/>
      <w:sz w:val="18"/>
      <w:szCs w:val="18"/>
    </w:rPr>
  </w:style>
  <w:style w:type="character" w:customStyle="1" w:styleId="42">
    <w:name w:val="标题 字符"/>
    <w:basedOn w:val="18"/>
    <w:link w:val="14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43">
    <w:name w:val="样式1.1"/>
    <w:basedOn w:val="35"/>
    <w:link w:val="46"/>
    <w:qFormat/>
    <w:uiPriority w:val="0"/>
    <w:pPr>
      <w:numPr>
        <w:ilvl w:val="1"/>
        <w:numId w:val="6"/>
      </w:numPr>
      <w:tabs>
        <w:tab w:val="left" w:pos="567"/>
        <w:tab w:val="clear" w:pos="885"/>
      </w:tabs>
      <w:spacing w:before="156" w:after="156"/>
      <w:ind w:left="567" w:hanging="567"/>
    </w:pPr>
    <w:rPr>
      <w:rFonts w:ascii="Times New Roman" w:eastAsia="宋体"/>
      <w:sz w:val="24"/>
      <w:szCs w:val="24"/>
    </w:rPr>
  </w:style>
  <w:style w:type="character" w:customStyle="1" w:styleId="44">
    <w:name w:val="附录章标题 Char"/>
    <w:basedOn w:val="18"/>
    <w:link w:val="34"/>
    <w:qFormat/>
    <w:uiPriority w:val="0"/>
    <w:rPr>
      <w:rFonts w:ascii="黑体" w:eastAsia="黑体"/>
      <w:kern w:val="21"/>
      <w:sz w:val="21"/>
    </w:rPr>
  </w:style>
  <w:style w:type="character" w:customStyle="1" w:styleId="45">
    <w:name w:val="附录一级条标题 Char"/>
    <w:basedOn w:val="44"/>
    <w:link w:val="35"/>
    <w:qFormat/>
    <w:uiPriority w:val="0"/>
    <w:rPr>
      <w:rFonts w:ascii="黑体" w:eastAsia="黑体"/>
      <w:kern w:val="21"/>
      <w:sz w:val="21"/>
    </w:rPr>
  </w:style>
  <w:style w:type="character" w:customStyle="1" w:styleId="46">
    <w:name w:val="样式1.1 Char"/>
    <w:basedOn w:val="45"/>
    <w:link w:val="43"/>
    <w:qFormat/>
    <w:uiPriority w:val="0"/>
    <w:rPr>
      <w:rFonts w:ascii="黑体" w:eastAsia="黑体"/>
      <w:kern w:val="21"/>
      <w:sz w:val="24"/>
      <w:szCs w:val="24"/>
    </w:rPr>
  </w:style>
  <w:style w:type="character" w:customStyle="1" w:styleId="47">
    <w:name w:val="标题 4 字符"/>
    <w:basedOn w:val="18"/>
    <w:link w:val="5"/>
    <w:qFormat/>
    <w:uiPriority w:val="0"/>
    <w:rPr>
      <w:rFonts w:hAnsiTheme="majorHAnsi" w:cstheme="majorBidi"/>
      <w:bCs/>
      <w:kern w:val="2"/>
      <w:sz w:val="24"/>
      <w:szCs w:val="28"/>
    </w:rPr>
  </w:style>
  <w:style w:type="character" w:customStyle="1" w:styleId="48">
    <w:name w:val="标题 3 字符"/>
    <w:basedOn w:val="18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49">
    <w:name w:val="批注文字 字符"/>
    <w:basedOn w:val="18"/>
    <w:link w:val="9"/>
    <w:qFormat/>
    <w:uiPriority w:val="0"/>
    <w:rPr>
      <w:rFonts w:ascii="Calibri" w:hAnsi="Calibri"/>
      <w:kern w:val="2"/>
      <w:sz w:val="24"/>
      <w:szCs w:val="22"/>
    </w:rPr>
  </w:style>
  <w:style w:type="character" w:customStyle="1" w:styleId="50">
    <w:name w:val="批注主题 字符"/>
    <w:basedOn w:val="49"/>
    <w:link w:val="15"/>
    <w:qFormat/>
    <w:uiPriority w:val="0"/>
    <w:rPr>
      <w:rFonts w:ascii="Calibri" w:hAnsi="Calibri"/>
      <w:b/>
      <w:bCs/>
      <w:kern w:val="2"/>
      <w:sz w:val="24"/>
      <w:szCs w:val="24"/>
    </w:rPr>
  </w:style>
  <w:style w:type="character" w:customStyle="1" w:styleId="51">
    <w:name w:val="二级无 Char"/>
    <w:basedOn w:val="18"/>
    <w:link w:val="52"/>
    <w:qFormat/>
    <w:locked/>
    <w:uiPriority w:val="0"/>
    <w:rPr>
      <w:rFonts w:ascii="宋体" w:hAnsi="宋体"/>
      <w:sz w:val="21"/>
      <w:szCs w:val="21"/>
    </w:rPr>
  </w:style>
  <w:style w:type="paragraph" w:customStyle="1" w:styleId="52">
    <w:name w:val="二级无"/>
    <w:basedOn w:val="1"/>
    <w:link w:val="51"/>
    <w:qFormat/>
    <w:uiPriority w:val="0"/>
    <w:pPr>
      <w:widowControl/>
      <w:numPr>
        <w:ilvl w:val="2"/>
        <w:numId w:val="7"/>
      </w:numPr>
      <w:spacing w:before="50" w:after="50" w:line="240" w:lineRule="auto"/>
      <w:ind w:firstLine="0" w:firstLineChars="0"/>
      <w:jc w:val="left"/>
      <w:outlineLvl w:val="3"/>
    </w:pPr>
    <w:rPr>
      <w:rFonts w:ascii="宋体" w:hAnsi="宋体"/>
      <w:kern w:val="0"/>
      <w:sz w:val="21"/>
      <w:szCs w:val="21"/>
    </w:rPr>
  </w:style>
  <w:style w:type="character" w:customStyle="1" w:styleId="53">
    <w:name w:val="标题 2 字符"/>
    <w:basedOn w:val="18"/>
    <w:link w:val="3"/>
    <w:qFormat/>
    <w:uiPriority w:val="0"/>
    <w:rPr>
      <w:kern w:val="2"/>
      <w:sz w:val="24"/>
      <w:szCs w:val="24"/>
    </w:rPr>
  </w:style>
  <w:style w:type="paragraph" w:customStyle="1" w:styleId="54">
    <w:name w:val="正文公式编号制表符"/>
    <w:basedOn w:val="6"/>
    <w:next w:val="6"/>
    <w:qFormat/>
    <w:uiPriority w:val="0"/>
    <w:pPr>
      <w:ind w:firstLine="0" w:firstLineChars="0"/>
    </w:pPr>
  </w:style>
  <w:style w:type="character" w:customStyle="1" w:styleId="55">
    <w:name w:val="font31"/>
    <w:basedOn w:val="18"/>
    <w:qFormat/>
    <w:uiPriority w:val="0"/>
    <w:rPr>
      <w:rFonts w:ascii="黑体" w:hAnsi="宋体" w:eastAsia="黑体" w:cs="黑体"/>
      <w:b/>
      <w:bCs/>
      <w:color w:val="FFFFFF"/>
      <w:sz w:val="22"/>
      <w:szCs w:val="22"/>
      <w:u w:val="none"/>
    </w:rPr>
  </w:style>
  <w:style w:type="character" w:customStyle="1" w:styleId="56">
    <w:name w:val="font11"/>
    <w:basedOn w:val="18"/>
    <w:qFormat/>
    <w:uiPriority w:val="0"/>
    <w:rPr>
      <w:rFonts w:hint="default" w:ascii="Arial" w:hAnsi="Arial" w:cs="Arial"/>
      <w:b/>
      <w:bCs/>
      <w:color w:val="FFFFFF"/>
      <w:sz w:val="22"/>
      <w:szCs w:val="22"/>
      <w:u w:val="none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7.bin"/><Relationship Id="rId98" Type="http://schemas.openxmlformats.org/officeDocument/2006/relationships/image" Target="media/image35.wmf"/><Relationship Id="rId97" Type="http://schemas.openxmlformats.org/officeDocument/2006/relationships/oleObject" Target="embeddings/oleObject46.bin"/><Relationship Id="rId96" Type="http://schemas.openxmlformats.org/officeDocument/2006/relationships/oleObject" Target="embeddings/oleObject45.bin"/><Relationship Id="rId95" Type="http://schemas.openxmlformats.org/officeDocument/2006/relationships/oleObject" Target="embeddings/oleObject44.bin"/><Relationship Id="rId94" Type="http://schemas.openxmlformats.org/officeDocument/2006/relationships/image" Target="media/image34.wmf"/><Relationship Id="rId93" Type="http://schemas.openxmlformats.org/officeDocument/2006/relationships/oleObject" Target="embeddings/oleObject43.bin"/><Relationship Id="rId92" Type="http://schemas.openxmlformats.org/officeDocument/2006/relationships/image" Target="media/image33.wmf"/><Relationship Id="rId91" Type="http://schemas.openxmlformats.org/officeDocument/2006/relationships/oleObject" Target="embeddings/oleObject42.bin"/><Relationship Id="rId90" Type="http://schemas.openxmlformats.org/officeDocument/2006/relationships/oleObject" Target="embeddings/oleObject41.bin"/><Relationship Id="rId9" Type="http://schemas.openxmlformats.org/officeDocument/2006/relationships/footer" Target="footer2.xml"/><Relationship Id="rId89" Type="http://schemas.openxmlformats.org/officeDocument/2006/relationships/image" Target="media/image32.wmf"/><Relationship Id="rId88" Type="http://schemas.openxmlformats.org/officeDocument/2006/relationships/oleObject" Target="embeddings/oleObject40.bin"/><Relationship Id="rId87" Type="http://schemas.openxmlformats.org/officeDocument/2006/relationships/image" Target="media/image31.wmf"/><Relationship Id="rId86" Type="http://schemas.openxmlformats.org/officeDocument/2006/relationships/oleObject" Target="embeddings/oleObject39.bin"/><Relationship Id="rId85" Type="http://schemas.openxmlformats.org/officeDocument/2006/relationships/oleObject" Target="embeddings/oleObject38.bin"/><Relationship Id="rId84" Type="http://schemas.openxmlformats.org/officeDocument/2006/relationships/image" Target="media/image30.wmf"/><Relationship Id="rId83" Type="http://schemas.openxmlformats.org/officeDocument/2006/relationships/oleObject" Target="embeddings/oleObject37.bin"/><Relationship Id="rId82" Type="http://schemas.openxmlformats.org/officeDocument/2006/relationships/image" Target="media/image29.wmf"/><Relationship Id="rId81" Type="http://schemas.openxmlformats.org/officeDocument/2006/relationships/oleObject" Target="embeddings/oleObject36.bin"/><Relationship Id="rId80" Type="http://schemas.openxmlformats.org/officeDocument/2006/relationships/image" Target="media/image28.wmf"/><Relationship Id="rId8" Type="http://schemas.openxmlformats.org/officeDocument/2006/relationships/footer" Target="footer1.xml"/><Relationship Id="rId79" Type="http://schemas.openxmlformats.org/officeDocument/2006/relationships/oleObject" Target="embeddings/oleObject35.bin"/><Relationship Id="rId78" Type="http://schemas.openxmlformats.org/officeDocument/2006/relationships/image" Target="media/image27.wmf"/><Relationship Id="rId77" Type="http://schemas.openxmlformats.org/officeDocument/2006/relationships/oleObject" Target="embeddings/oleObject34.bin"/><Relationship Id="rId76" Type="http://schemas.openxmlformats.org/officeDocument/2006/relationships/oleObject" Target="embeddings/oleObject33.bin"/><Relationship Id="rId75" Type="http://schemas.openxmlformats.org/officeDocument/2006/relationships/image" Target="media/image26.wmf"/><Relationship Id="rId74" Type="http://schemas.openxmlformats.org/officeDocument/2006/relationships/oleObject" Target="embeddings/oleObject32.bin"/><Relationship Id="rId73" Type="http://schemas.openxmlformats.org/officeDocument/2006/relationships/oleObject" Target="embeddings/oleObject31.bin"/><Relationship Id="rId72" Type="http://schemas.openxmlformats.org/officeDocument/2006/relationships/image" Target="media/image25.wmf"/><Relationship Id="rId71" Type="http://schemas.openxmlformats.org/officeDocument/2006/relationships/oleObject" Target="embeddings/oleObject30.bin"/><Relationship Id="rId70" Type="http://schemas.openxmlformats.org/officeDocument/2006/relationships/image" Target="media/image24.wmf"/><Relationship Id="rId7" Type="http://schemas.openxmlformats.org/officeDocument/2006/relationships/header" Target="header3.xml"/><Relationship Id="rId69" Type="http://schemas.openxmlformats.org/officeDocument/2006/relationships/oleObject" Target="embeddings/oleObject29.bin"/><Relationship Id="rId68" Type="http://schemas.openxmlformats.org/officeDocument/2006/relationships/image" Target="media/image23.wmf"/><Relationship Id="rId67" Type="http://schemas.openxmlformats.org/officeDocument/2006/relationships/oleObject" Target="embeddings/oleObject28.bin"/><Relationship Id="rId66" Type="http://schemas.openxmlformats.org/officeDocument/2006/relationships/image" Target="media/image22.wmf"/><Relationship Id="rId65" Type="http://schemas.openxmlformats.org/officeDocument/2006/relationships/oleObject" Target="embeddings/oleObject27.bin"/><Relationship Id="rId64" Type="http://schemas.openxmlformats.org/officeDocument/2006/relationships/oleObject" Target="embeddings/oleObject26.bin"/><Relationship Id="rId63" Type="http://schemas.openxmlformats.org/officeDocument/2006/relationships/image" Target="media/image21.wmf"/><Relationship Id="rId62" Type="http://schemas.openxmlformats.org/officeDocument/2006/relationships/oleObject" Target="embeddings/oleObject25.bin"/><Relationship Id="rId61" Type="http://schemas.openxmlformats.org/officeDocument/2006/relationships/image" Target="media/image20.wmf"/><Relationship Id="rId60" Type="http://schemas.openxmlformats.org/officeDocument/2006/relationships/oleObject" Target="embeddings/oleObject24.bin"/><Relationship Id="rId6" Type="http://schemas.openxmlformats.org/officeDocument/2006/relationships/header" Target="header2.xml"/><Relationship Id="rId59" Type="http://schemas.openxmlformats.org/officeDocument/2006/relationships/oleObject" Target="embeddings/oleObject23.bin"/><Relationship Id="rId58" Type="http://schemas.openxmlformats.org/officeDocument/2006/relationships/image" Target="media/image19.wmf"/><Relationship Id="rId57" Type="http://schemas.openxmlformats.org/officeDocument/2006/relationships/oleObject" Target="embeddings/oleObject22.bin"/><Relationship Id="rId56" Type="http://schemas.openxmlformats.org/officeDocument/2006/relationships/image" Target="media/image18.wmf"/><Relationship Id="rId55" Type="http://schemas.openxmlformats.org/officeDocument/2006/relationships/oleObject" Target="embeddings/oleObject21.bin"/><Relationship Id="rId54" Type="http://schemas.openxmlformats.org/officeDocument/2006/relationships/image" Target="media/image17.wmf"/><Relationship Id="rId53" Type="http://schemas.openxmlformats.org/officeDocument/2006/relationships/oleObject" Target="embeddings/oleObject20.bin"/><Relationship Id="rId52" Type="http://schemas.openxmlformats.org/officeDocument/2006/relationships/image" Target="media/image16.wmf"/><Relationship Id="rId51" Type="http://schemas.openxmlformats.org/officeDocument/2006/relationships/oleObject" Target="embeddings/oleObject19.bin"/><Relationship Id="rId50" Type="http://schemas.openxmlformats.org/officeDocument/2006/relationships/image" Target="media/image15.wmf"/><Relationship Id="rId5" Type="http://schemas.openxmlformats.org/officeDocument/2006/relationships/header" Target="header1.xml"/><Relationship Id="rId49" Type="http://schemas.openxmlformats.org/officeDocument/2006/relationships/oleObject" Target="embeddings/oleObject18.bin"/><Relationship Id="rId48" Type="http://schemas.openxmlformats.org/officeDocument/2006/relationships/oleObject" Target="embeddings/oleObject17.bin"/><Relationship Id="rId47" Type="http://schemas.openxmlformats.org/officeDocument/2006/relationships/image" Target="media/image14.wmf"/><Relationship Id="rId46" Type="http://schemas.openxmlformats.org/officeDocument/2006/relationships/oleObject" Target="embeddings/oleObject16.bin"/><Relationship Id="rId45" Type="http://schemas.openxmlformats.org/officeDocument/2006/relationships/image" Target="media/image13.wmf"/><Relationship Id="rId44" Type="http://schemas.openxmlformats.org/officeDocument/2006/relationships/oleObject" Target="embeddings/oleObject15.bin"/><Relationship Id="rId43" Type="http://schemas.openxmlformats.org/officeDocument/2006/relationships/oleObject" Target="embeddings/oleObject14.bin"/><Relationship Id="rId42" Type="http://schemas.openxmlformats.org/officeDocument/2006/relationships/image" Target="media/image12.wmf"/><Relationship Id="rId41" Type="http://schemas.openxmlformats.org/officeDocument/2006/relationships/oleObject" Target="embeddings/oleObject13.bin"/><Relationship Id="rId40" Type="http://schemas.openxmlformats.org/officeDocument/2006/relationships/image" Target="media/image11.wmf"/><Relationship Id="rId4" Type="http://schemas.openxmlformats.org/officeDocument/2006/relationships/endnotes" Target="endnotes.xml"/><Relationship Id="rId39" Type="http://schemas.openxmlformats.org/officeDocument/2006/relationships/oleObject" Target="embeddings/oleObject12.bin"/><Relationship Id="rId38" Type="http://schemas.openxmlformats.org/officeDocument/2006/relationships/image" Target="media/image10.wmf"/><Relationship Id="rId37" Type="http://schemas.openxmlformats.org/officeDocument/2006/relationships/oleObject" Target="embeddings/oleObject11.bin"/><Relationship Id="rId36" Type="http://schemas.openxmlformats.org/officeDocument/2006/relationships/image" Target="media/image9.wmf"/><Relationship Id="rId35" Type="http://schemas.openxmlformats.org/officeDocument/2006/relationships/oleObject" Target="embeddings/oleObject10.bin"/><Relationship Id="rId34" Type="http://schemas.openxmlformats.org/officeDocument/2006/relationships/image" Target="media/image8.wmf"/><Relationship Id="rId33" Type="http://schemas.openxmlformats.org/officeDocument/2006/relationships/oleObject" Target="embeddings/oleObject9.bin"/><Relationship Id="rId32" Type="http://schemas.openxmlformats.org/officeDocument/2006/relationships/image" Target="media/image7.wmf"/><Relationship Id="rId31" Type="http://schemas.openxmlformats.org/officeDocument/2006/relationships/oleObject" Target="embeddings/oleObject8.bin"/><Relationship Id="rId30" Type="http://schemas.openxmlformats.org/officeDocument/2006/relationships/image" Target="media/image6.wmf"/><Relationship Id="rId3" Type="http://schemas.openxmlformats.org/officeDocument/2006/relationships/footnotes" Target="footnotes.xml"/><Relationship Id="rId29" Type="http://schemas.openxmlformats.org/officeDocument/2006/relationships/oleObject" Target="embeddings/oleObject7.bin"/><Relationship Id="rId28" Type="http://schemas.openxmlformats.org/officeDocument/2006/relationships/oleObject" Target="embeddings/oleObject6.bin"/><Relationship Id="rId27" Type="http://schemas.openxmlformats.org/officeDocument/2006/relationships/image" Target="media/image5.wmf"/><Relationship Id="rId26" Type="http://schemas.openxmlformats.org/officeDocument/2006/relationships/oleObject" Target="embeddings/oleObject5.bin"/><Relationship Id="rId25" Type="http://schemas.openxmlformats.org/officeDocument/2006/relationships/image" Target="media/image4.wmf"/><Relationship Id="rId24" Type="http://schemas.openxmlformats.org/officeDocument/2006/relationships/oleObject" Target="embeddings/oleObject4.bin"/><Relationship Id="rId23" Type="http://schemas.openxmlformats.org/officeDocument/2006/relationships/image" Target="media/image3.wmf"/><Relationship Id="rId22" Type="http://schemas.openxmlformats.org/officeDocument/2006/relationships/oleObject" Target="embeddings/oleObject3.bin"/><Relationship Id="rId21" Type="http://schemas.openxmlformats.org/officeDocument/2006/relationships/image" Target="media/image2.wmf"/><Relationship Id="rId20" Type="http://schemas.openxmlformats.org/officeDocument/2006/relationships/oleObject" Target="embeddings/oleObject2.bin"/><Relationship Id="rId2" Type="http://schemas.openxmlformats.org/officeDocument/2006/relationships/settings" Target="settings.xml"/><Relationship Id="rId19" Type="http://schemas.openxmlformats.org/officeDocument/2006/relationships/image" Target="media/image1.wmf"/><Relationship Id="rId18" Type="http://schemas.openxmlformats.org/officeDocument/2006/relationships/oleObject" Target="embeddings/oleObject1.bin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9" Type="http://schemas.openxmlformats.org/officeDocument/2006/relationships/fontTable" Target="fontTable.xml"/><Relationship Id="rId118" Type="http://schemas.microsoft.com/office/2006/relationships/keyMapCustomizations" Target="customizations.xml"/><Relationship Id="rId117" Type="http://schemas.openxmlformats.org/officeDocument/2006/relationships/customXml" Target="../customXml/item1.xml"/><Relationship Id="rId116" Type="http://schemas.openxmlformats.org/officeDocument/2006/relationships/numbering" Target="numbering.xml"/><Relationship Id="rId115" Type="http://schemas.openxmlformats.org/officeDocument/2006/relationships/oleObject" Target="embeddings/oleObject57.bin"/><Relationship Id="rId114" Type="http://schemas.openxmlformats.org/officeDocument/2006/relationships/image" Target="media/image41.wmf"/><Relationship Id="rId113" Type="http://schemas.openxmlformats.org/officeDocument/2006/relationships/oleObject" Target="embeddings/oleObject56.bin"/><Relationship Id="rId112" Type="http://schemas.openxmlformats.org/officeDocument/2006/relationships/oleObject" Target="embeddings/oleObject55.bin"/><Relationship Id="rId111" Type="http://schemas.openxmlformats.org/officeDocument/2006/relationships/image" Target="media/image40.wmf"/><Relationship Id="rId110" Type="http://schemas.openxmlformats.org/officeDocument/2006/relationships/oleObject" Target="embeddings/oleObject54.bin"/><Relationship Id="rId11" Type="http://schemas.openxmlformats.org/officeDocument/2006/relationships/header" Target="header4.xml"/><Relationship Id="rId109" Type="http://schemas.openxmlformats.org/officeDocument/2006/relationships/image" Target="media/image39.wmf"/><Relationship Id="rId108" Type="http://schemas.openxmlformats.org/officeDocument/2006/relationships/oleObject" Target="embeddings/oleObject53.bin"/><Relationship Id="rId107" Type="http://schemas.openxmlformats.org/officeDocument/2006/relationships/image" Target="media/image38.wmf"/><Relationship Id="rId106" Type="http://schemas.openxmlformats.org/officeDocument/2006/relationships/oleObject" Target="embeddings/oleObject52.bin"/><Relationship Id="rId105" Type="http://schemas.openxmlformats.org/officeDocument/2006/relationships/oleObject" Target="embeddings/oleObject51.bin"/><Relationship Id="rId104" Type="http://schemas.openxmlformats.org/officeDocument/2006/relationships/oleObject" Target="embeddings/oleObject50.bin"/><Relationship Id="rId103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01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4EC0-263B-47BD-AB5B-75C7E4580C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2293</Words>
  <Characters>2976</Characters>
  <Lines>162</Lines>
  <Paragraphs>45</Paragraphs>
  <TotalTime>0</TotalTime>
  <ScaleCrop>false</ScaleCrop>
  <LinksUpToDate>false</LinksUpToDate>
  <CharactersWithSpaces>3060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2023-04-23T22:54:00Z</dcterms:created>
  <dc:creator>m</dc:creator>
  <cp:lastModifiedBy>DL</cp:lastModifiedBy>
  <cp:lastPrinted>2021-12-06T07:57:00Z</cp:lastPrinted>
  <dcterms:modified xsi:type="dcterms:W3CDTF">2026-08-04T09:56:11Z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4B1F3D8BF87E4057AA95D0DD43D9F8E4_13</vt:lpwstr>
  </property>
  <property fmtid="{D5CDD505-2E9C-101B-9397-08002B2CF9AE}" pid="4" name="KSOTemplateDocerSaveRecord">
    <vt:lpwstr>eyJoZGlkIjoiODAyZjFlZGQyZDgxZDNjNWM4NzlhZThlY2MzMDg1MTEiLCJ1c2VySWQiOiI0MzU4OTg5NjYifQ==</vt:lpwstr>
  </property>
</Properties>
</file>