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ECCB97">
      <w:pPr>
        <w:spacing w:line="400" w:lineRule="exact"/>
        <w:rPr>
          <w:rFonts w:ascii="宋体" w:hAnsi="宋体"/>
          <w:b/>
          <w:outline/>
          <w:color w:val="000000"/>
          <w:spacing w:val="-20"/>
          <w:w w:val="200"/>
          <w:sz w:val="24"/>
          <w:szCs w:val="24"/>
        </w:rPr>
      </w:pPr>
      <w:r>
        <w:rPr>
          <w:sz w:val="20"/>
        </w:rPr>
        <w:pict>
          <v:shape id="_x0000_s2140" o:spid="_x0000_s2140" o:spt="202" type="#_x0000_t202" style="position:absolute;left:0pt;margin-left:0pt;margin-top:-70pt;height:109.2pt;width:477pt;z-index:251665408;mso-width-relative:page;mso-height-relative:page;" fillcolor="#FFFFFF" filled="t" o:preferrelative="t" stroked="f" coordsize="21600,21600">
            <v:path/>
            <v:fill on="t" focussize="0,0"/>
            <v:stroke on="f" joinstyle="miter"/>
            <v:imagedata o:title=""/>
            <o:lock v:ext="edit"/>
            <v:textbox inset="7pt,4pt,7pt,4pt">
              <w:txbxContent>
                <w:p w14:paraId="68A9FA4D">
                  <w:pPr>
                    <w:ind w:firstLine="5985"/>
                  </w:pPr>
                </w:p>
                <w:p w14:paraId="080C4D15">
                  <w:pPr>
                    <w:ind w:firstLine="5985"/>
                  </w:pPr>
                </w:p>
                <w:p w14:paraId="7A25304B">
                  <w:pPr>
                    <w:ind w:firstLine="5565"/>
                    <w:jc w:val="right"/>
                  </w:pPr>
                  <w:r>
                    <w:rPr>
                      <w:sz w:val="20"/>
                    </w:rPr>
                    <w:drawing>
                      <wp:inline distT="0" distB="0" distL="0" distR="0">
                        <wp:extent cx="1828800" cy="666115"/>
                        <wp:effectExtent l="0" t="0" r="0" b="635"/>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noChangeArrowheads="1"/>
                                </pic:cNvPicPr>
                              </pic:nvPicPr>
                              <pic:blipFill>
                                <a:blip r:embed="rId12" cstate="print"/>
                                <a:stretch>
                                  <a:fillRect/>
                                </a:stretch>
                              </pic:blipFill>
                              <pic:spPr>
                                <a:xfrm>
                                  <a:off x="0" y="0"/>
                                  <a:ext cx="1829435" cy="666750"/>
                                </a:xfrm>
                                <a:prstGeom prst="rect">
                                  <a:avLst/>
                                </a:prstGeom>
                                <a:noFill/>
                                <a:ln w="9525" cap="flat">
                                  <a:noFill/>
                                </a:ln>
                              </pic:spPr>
                            </pic:pic>
                          </a:graphicData>
                        </a:graphic>
                      </wp:inline>
                    </w:drawing>
                  </w:r>
                </w:p>
              </w:txbxContent>
            </v:textbox>
          </v:shape>
        </w:pict>
      </w:r>
    </w:p>
    <w:p w14:paraId="59303FE1">
      <w:pPr>
        <w:spacing w:line="400" w:lineRule="exact"/>
        <w:rPr>
          <w:rFonts w:ascii="宋体" w:hAnsi="宋体"/>
          <w:b/>
          <w:outline/>
          <w:color w:val="000000"/>
          <w:spacing w:val="-20"/>
          <w:w w:val="200"/>
          <w:sz w:val="24"/>
          <w:szCs w:val="24"/>
        </w:rPr>
      </w:pPr>
    </w:p>
    <w:p w14:paraId="58506180">
      <w:pPr>
        <w:spacing w:before="156" w:line="500" w:lineRule="exact"/>
        <w:jc w:val="center"/>
        <w:rPr>
          <w:rFonts w:ascii="方正小标宋简体" w:eastAsia="方正小标宋简体"/>
          <w:color w:val="000000" w:themeColor="text1"/>
          <w:spacing w:val="5"/>
          <w:w w:val="125"/>
          <w:sz w:val="48"/>
          <w:szCs w:val="48"/>
        </w:rPr>
      </w:pPr>
      <w:r>
        <w:rPr>
          <w:rFonts w:hint="eastAsia" w:ascii="方正小标宋简体" w:eastAsia="方正小标宋简体"/>
          <w:color w:val="000000" w:themeColor="text1"/>
          <w:spacing w:val="5"/>
          <w:w w:val="125"/>
          <w:sz w:val="48"/>
          <w:szCs w:val="48"/>
        </w:rPr>
        <w:t>中华</w:t>
      </w:r>
      <w:r>
        <w:rPr>
          <w:rFonts w:hint="eastAsia" w:ascii="方正小标宋简体" w:hAnsi="宋体" w:eastAsia="方正小标宋简体"/>
          <w:color w:val="000000" w:themeColor="text1"/>
          <w:spacing w:val="5"/>
          <w:w w:val="125"/>
          <w:sz w:val="48"/>
          <w:szCs w:val="48"/>
        </w:rPr>
        <w:t>人民</w:t>
      </w:r>
      <w:r>
        <w:rPr>
          <w:rFonts w:hint="eastAsia" w:ascii="方正小标宋简体" w:eastAsia="方正小标宋简体"/>
          <w:color w:val="000000" w:themeColor="text1"/>
          <w:spacing w:val="5"/>
          <w:w w:val="125"/>
          <w:sz w:val="48"/>
          <w:szCs w:val="48"/>
        </w:rPr>
        <w:t>共和国国家计量技术规范</w:t>
      </w:r>
    </w:p>
    <w:p w14:paraId="22874095">
      <w:pPr>
        <w:spacing w:line="400" w:lineRule="exact"/>
        <w:rPr>
          <w:rFonts w:ascii="宋体" w:hAnsi="宋体"/>
          <w:color w:val="000000" w:themeColor="text1"/>
          <w:spacing w:val="-16"/>
          <w:w w:val="125"/>
          <w:sz w:val="24"/>
          <w:szCs w:val="24"/>
        </w:rPr>
      </w:pPr>
    </w:p>
    <w:p w14:paraId="180DE09A">
      <w:pPr>
        <w:spacing w:line="400" w:lineRule="exact"/>
        <w:ind w:right="-62"/>
        <w:jc w:val="right"/>
        <w:rPr>
          <w:rFonts w:ascii="黑体" w:hAnsi="黑体" w:eastAsia="黑体"/>
          <w:b/>
          <w:color w:val="000000" w:themeColor="text1"/>
          <w:spacing w:val="6"/>
          <w:sz w:val="28"/>
          <w:szCs w:val="28"/>
        </w:rPr>
      </w:pPr>
      <w:r>
        <w:rPr>
          <w:rFonts w:ascii="黑体" w:hAnsi="黑体" w:eastAsia="黑体"/>
          <w:color w:val="000000" w:themeColor="text1"/>
          <w:spacing w:val="6"/>
          <w:sz w:val="28"/>
          <w:szCs w:val="28"/>
        </w:rPr>
        <w:t>JJ</w:t>
      </w:r>
      <w:r>
        <w:rPr>
          <w:rFonts w:hint="eastAsia" w:ascii="黑体" w:hAnsi="黑体" w:eastAsia="黑体"/>
          <w:color w:val="000000" w:themeColor="text1"/>
          <w:spacing w:val="6"/>
          <w:sz w:val="28"/>
          <w:szCs w:val="28"/>
        </w:rPr>
        <w:t>F xxxx—xxxx</w:t>
      </w:r>
    </w:p>
    <w:p w14:paraId="5FA2A5C5">
      <w:pPr>
        <w:spacing w:line="400" w:lineRule="exact"/>
        <w:rPr>
          <w:color w:val="000000" w:themeColor="text1"/>
          <w:sz w:val="24"/>
          <w:szCs w:val="24"/>
        </w:rPr>
      </w:pPr>
    </w:p>
    <w:p w14:paraId="14F040B9">
      <w:pPr>
        <w:spacing w:line="400" w:lineRule="exact"/>
        <w:rPr>
          <w:color w:val="000000" w:themeColor="text1"/>
          <w:sz w:val="24"/>
          <w:szCs w:val="24"/>
        </w:rPr>
      </w:pPr>
      <w:r>
        <w:rPr>
          <w:sz w:val="20"/>
        </w:rPr>
        <w:pict>
          <v:shape id="_x0000_s2138" o:spid="_x0000_s2138" o:spt="32" type="#_x0000_t32" style="position:absolute;left:0pt;margin-left:0pt;margin-top:5pt;height:0pt;width:468pt;z-index:251660288;mso-width-relative:page;mso-height-relative:page;" o:connectortype="straight" fillcolor="#FFFFFF" filled="t" o:preferrelative="t" stroked="t" coordsize="21600,21600">
            <v:path arrowok="t"/>
            <v:fill on="t" focussize="0,0"/>
            <v:stroke weight="1.5pt" color="#000000"/>
            <v:imagedata o:title=""/>
            <o:lock v:ext="edit"/>
          </v:shape>
        </w:pict>
      </w:r>
    </w:p>
    <w:p w14:paraId="1CB25D45">
      <w:pPr>
        <w:spacing w:line="400" w:lineRule="exact"/>
        <w:rPr>
          <w:color w:val="000000" w:themeColor="text1"/>
          <w:sz w:val="24"/>
          <w:szCs w:val="24"/>
        </w:rPr>
      </w:pPr>
    </w:p>
    <w:p w14:paraId="3F221DB8">
      <w:pPr>
        <w:spacing w:line="400" w:lineRule="exact"/>
        <w:rPr>
          <w:color w:val="000000" w:themeColor="text1"/>
          <w:sz w:val="24"/>
          <w:szCs w:val="24"/>
        </w:rPr>
      </w:pPr>
    </w:p>
    <w:p w14:paraId="4511B035">
      <w:pPr>
        <w:spacing w:line="400" w:lineRule="exact"/>
        <w:rPr>
          <w:color w:val="000000" w:themeColor="text1"/>
          <w:sz w:val="24"/>
          <w:szCs w:val="24"/>
        </w:rPr>
      </w:pPr>
    </w:p>
    <w:p w14:paraId="43AB54B9">
      <w:pPr>
        <w:spacing w:line="400" w:lineRule="exact"/>
        <w:rPr>
          <w:color w:val="000000" w:themeColor="text1"/>
          <w:sz w:val="24"/>
          <w:szCs w:val="24"/>
        </w:rPr>
      </w:pPr>
    </w:p>
    <w:p w14:paraId="50C1F41E">
      <w:pPr>
        <w:spacing w:line="400" w:lineRule="exact"/>
        <w:rPr>
          <w:color w:val="000000" w:themeColor="text1"/>
          <w:sz w:val="24"/>
          <w:szCs w:val="24"/>
        </w:rPr>
      </w:pPr>
    </w:p>
    <w:p w14:paraId="28417E16">
      <w:pPr>
        <w:spacing w:line="400" w:lineRule="exact"/>
        <w:rPr>
          <w:color w:val="000000" w:themeColor="text1"/>
          <w:sz w:val="24"/>
          <w:szCs w:val="24"/>
        </w:rPr>
      </w:pPr>
    </w:p>
    <w:p w14:paraId="6D27817E">
      <w:pPr>
        <w:spacing w:before="156" w:after="468" w:line="400" w:lineRule="exact"/>
        <w:jc w:val="center"/>
        <w:rPr>
          <w:rFonts w:ascii="黑体" w:hAnsi="黑体" w:eastAsia="黑体"/>
          <w:b/>
          <w:color w:val="000000" w:themeColor="text1"/>
          <w:spacing w:val="20"/>
          <w:sz w:val="52"/>
          <w:szCs w:val="52"/>
        </w:rPr>
      </w:pPr>
      <w:r>
        <w:rPr>
          <w:rFonts w:hint="eastAsia" w:ascii="黑体" w:hAnsi="黑体" w:eastAsia="黑体"/>
          <w:b/>
          <w:color w:val="000000" w:themeColor="text1"/>
          <w:spacing w:val="20"/>
          <w:sz w:val="52"/>
          <w:szCs w:val="52"/>
        </w:rPr>
        <w:t>自动气象站蒸发传感器校准规范</w:t>
      </w:r>
    </w:p>
    <w:p w14:paraId="5F41A96B">
      <w:pPr>
        <w:spacing w:before="156" w:after="156" w:line="400" w:lineRule="exact"/>
        <w:jc w:val="center"/>
        <w:rPr>
          <w:spacing w:val="4"/>
          <w:sz w:val="28"/>
          <w:szCs w:val="28"/>
        </w:rPr>
      </w:pPr>
      <w:r>
        <w:rPr>
          <w:rFonts w:ascii="黑体" w:hAnsi="黑体" w:eastAsia="黑体" w:cs="黑体"/>
          <w:spacing w:val="4"/>
          <w:sz w:val="28"/>
          <w:szCs w:val="28"/>
        </w:rPr>
        <w:t xml:space="preserve">Calibration </w:t>
      </w:r>
      <w:r>
        <w:rPr>
          <w:rFonts w:hint="eastAsia" w:ascii="黑体" w:hAnsi="黑体" w:eastAsia="黑体" w:cs="黑体"/>
          <w:spacing w:val="4"/>
          <w:sz w:val="28"/>
          <w:szCs w:val="28"/>
        </w:rPr>
        <w:t>S</w:t>
      </w:r>
      <w:r>
        <w:rPr>
          <w:rFonts w:ascii="黑体" w:hAnsi="黑体" w:eastAsia="黑体" w:cs="黑体"/>
          <w:spacing w:val="4"/>
          <w:sz w:val="28"/>
          <w:szCs w:val="28"/>
        </w:rPr>
        <w:t xml:space="preserve">pecification for </w:t>
      </w:r>
      <w:r>
        <w:rPr>
          <w:rFonts w:hint="eastAsia" w:ascii="黑体" w:hAnsi="黑体" w:eastAsia="黑体" w:cs="黑体"/>
          <w:spacing w:val="4"/>
          <w:sz w:val="28"/>
          <w:szCs w:val="28"/>
        </w:rPr>
        <w:t>E</w:t>
      </w:r>
      <w:r>
        <w:rPr>
          <w:rFonts w:ascii="黑体" w:hAnsi="黑体" w:eastAsia="黑体" w:cs="黑体"/>
          <w:spacing w:val="4"/>
          <w:sz w:val="28"/>
          <w:szCs w:val="28"/>
        </w:rPr>
        <w:t xml:space="preserve">vaporation </w:t>
      </w:r>
      <w:r>
        <w:rPr>
          <w:rFonts w:hint="eastAsia" w:ascii="黑体" w:hAnsi="黑体" w:eastAsia="黑体" w:cs="黑体"/>
          <w:spacing w:val="4"/>
          <w:sz w:val="28"/>
          <w:szCs w:val="28"/>
        </w:rPr>
        <w:t>S</w:t>
      </w:r>
      <w:r>
        <w:rPr>
          <w:rFonts w:ascii="黑体" w:hAnsi="黑体" w:eastAsia="黑体" w:cs="黑体"/>
          <w:spacing w:val="4"/>
          <w:sz w:val="28"/>
          <w:szCs w:val="28"/>
        </w:rPr>
        <w:t xml:space="preserve">ensor of </w:t>
      </w:r>
      <w:r>
        <w:rPr>
          <w:rFonts w:hint="eastAsia" w:ascii="黑体" w:hAnsi="黑体" w:eastAsia="黑体" w:cs="黑体"/>
          <w:spacing w:val="4"/>
          <w:sz w:val="28"/>
          <w:szCs w:val="28"/>
        </w:rPr>
        <w:t>A</w:t>
      </w:r>
      <w:r>
        <w:rPr>
          <w:rFonts w:ascii="黑体" w:hAnsi="黑体" w:eastAsia="黑体" w:cs="黑体"/>
          <w:spacing w:val="4"/>
          <w:sz w:val="28"/>
          <w:szCs w:val="28"/>
        </w:rPr>
        <w:t xml:space="preserve">utomatic </w:t>
      </w:r>
      <w:r>
        <w:rPr>
          <w:rFonts w:hint="eastAsia" w:ascii="黑体" w:hAnsi="黑体" w:eastAsia="黑体" w:cs="黑体"/>
          <w:spacing w:val="4"/>
          <w:sz w:val="28"/>
          <w:szCs w:val="28"/>
        </w:rPr>
        <w:t>W</w:t>
      </w:r>
      <w:r>
        <w:rPr>
          <w:rFonts w:ascii="黑体" w:hAnsi="黑体" w:eastAsia="黑体" w:cs="黑体"/>
          <w:spacing w:val="4"/>
          <w:sz w:val="28"/>
          <w:szCs w:val="28"/>
        </w:rPr>
        <w:t xml:space="preserve">eather </w:t>
      </w:r>
      <w:r>
        <w:rPr>
          <w:rFonts w:hint="eastAsia" w:ascii="黑体" w:hAnsi="黑体" w:eastAsia="黑体" w:cs="黑体"/>
          <w:spacing w:val="4"/>
          <w:sz w:val="28"/>
          <w:szCs w:val="28"/>
        </w:rPr>
        <w:t>S</w:t>
      </w:r>
      <w:r>
        <w:rPr>
          <w:rFonts w:ascii="黑体" w:hAnsi="黑体" w:eastAsia="黑体" w:cs="黑体"/>
          <w:spacing w:val="4"/>
          <w:sz w:val="28"/>
          <w:szCs w:val="28"/>
        </w:rPr>
        <w:t>tation</w:t>
      </w:r>
    </w:p>
    <w:p w14:paraId="21026DD9">
      <w:pPr>
        <w:spacing w:before="312" w:after="156" w:line="400" w:lineRule="exact"/>
        <w:jc w:val="center"/>
        <w:rPr>
          <w:rFonts w:ascii="黑体" w:hAnsi="黑体" w:eastAsia="黑体" w:cs="黑体"/>
          <w:color w:val="000000" w:themeColor="text1"/>
          <w:spacing w:val="4"/>
          <w:sz w:val="28"/>
          <w:szCs w:val="28"/>
        </w:rPr>
      </w:pPr>
    </w:p>
    <w:p w14:paraId="2D97936C">
      <w:pPr>
        <w:spacing w:line="400" w:lineRule="exact"/>
        <w:rPr>
          <w:b/>
          <w:color w:val="000000" w:themeColor="text1"/>
          <w:sz w:val="28"/>
          <w:szCs w:val="28"/>
        </w:rPr>
      </w:pPr>
    </w:p>
    <w:p w14:paraId="1059F72E">
      <w:pPr>
        <w:spacing w:line="400" w:lineRule="exact"/>
        <w:rPr>
          <w:color w:val="000000" w:themeColor="text1"/>
          <w:sz w:val="24"/>
          <w:szCs w:val="24"/>
        </w:rPr>
      </w:pPr>
    </w:p>
    <w:p w14:paraId="7BD21BA4">
      <w:pPr>
        <w:spacing w:line="400" w:lineRule="exact"/>
        <w:rPr>
          <w:color w:val="000000" w:themeColor="text1"/>
          <w:sz w:val="24"/>
          <w:szCs w:val="24"/>
        </w:rPr>
      </w:pPr>
    </w:p>
    <w:p w14:paraId="121D9847">
      <w:pPr>
        <w:spacing w:line="400" w:lineRule="exact"/>
        <w:rPr>
          <w:color w:val="000000" w:themeColor="text1"/>
          <w:sz w:val="24"/>
          <w:szCs w:val="24"/>
        </w:rPr>
      </w:pPr>
    </w:p>
    <w:p w14:paraId="3B5049F3">
      <w:pPr>
        <w:spacing w:line="400" w:lineRule="exact"/>
        <w:rPr>
          <w:color w:val="000000" w:themeColor="text1"/>
          <w:sz w:val="24"/>
          <w:szCs w:val="24"/>
        </w:rPr>
      </w:pPr>
    </w:p>
    <w:p w14:paraId="51329842">
      <w:pPr>
        <w:spacing w:line="400" w:lineRule="exact"/>
        <w:rPr>
          <w:color w:val="000000" w:themeColor="text1"/>
          <w:sz w:val="24"/>
          <w:szCs w:val="24"/>
        </w:rPr>
      </w:pPr>
    </w:p>
    <w:p w14:paraId="6A4F13F9">
      <w:pPr>
        <w:spacing w:line="400" w:lineRule="exact"/>
        <w:rPr>
          <w:color w:val="000000" w:themeColor="text1"/>
          <w:sz w:val="24"/>
          <w:szCs w:val="24"/>
        </w:rPr>
      </w:pPr>
    </w:p>
    <w:p w14:paraId="34C7A613">
      <w:pPr>
        <w:spacing w:line="400" w:lineRule="exact"/>
        <w:rPr>
          <w:color w:val="000000" w:themeColor="text1"/>
          <w:sz w:val="24"/>
          <w:szCs w:val="24"/>
        </w:rPr>
      </w:pPr>
    </w:p>
    <w:p w14:paraId="66BB5BBB">
      <w:pPr>
        <w:spacing w:line="400" w:lineRule="exact"/>
        <w:rPr>
          <w:color w:val="000000" w:themeColor="text1"/>
          <w:sz w:val="24"/>
          <w:szCs w:val="24"/>
        </w:rPr>
      </w:pPr>
    </w:p>
    <w:p w14:paraId="081D2AC6">
      <w:pPr>
        <w:spacing w:line="400" w:lineRule="exact"/>
        <w:rPr>
          <w:color w:val="000000" w:themeColor="text1"/>
          <w:sz w:val="24"/>
          <w:szCs w:val="24"/>
        </w:rPr>
      </w:pPr>
    </w:p>
    <w:p w14:paraId="32EA1870">
      <w:pPr>
        <w:spacing w:line="400" w:lineRule="exact"/>
        <w:rPr>
          <w:color w:val="000000" w:themeColor="text1"/>
          <w:sz w:val="24"/>
          <w:szCs w:val="24"/>
        </w:rPr>
      </w:pPr>
    </w:p>
    <w:p w14:paraId="2ADE756F">
      <w:pPr>
        <w:spacing w:line="400" w:lineRule="exact"/>
        <w:rPr>
          <w:color w:val="000000" w:themeColor="text1"/>
          <w:sz w:val="24"/>
          <w:szCs w:val="24"/>
        </w:rPr>
      </w:pPr>
    </w:p>
    <w:p w14:paraId="0F0BE075">
      <w:pPr>
        <w:spacing w:line="400" w:lineRule="exact"/>
        <w:jc w:val="center"/>
        <w:rPr>
          <w:rFonts w:ascii="黑体" w:eastAsia="黑体"/>
          <w:b/>
          <w:color w:val="000000" w:themeColor="text1"/>
          <w:spacing w:val="20"/>
          <w:sz w:val="28"/>
          <w:szCs w:val="28"/>
        </w:rPr>
      </w:pPr>
      <w:r>
        <w:rPr>
          <w:rFonts w:hint="eastAsia" w:ascii="黑体" w:eastAsia="黑体"/>
          <w:b/>
          <w:color w:val="000000" w:themeColor="text1"/>
          <w:spacing w:val="20"/>
          <w:sz w:val="28"/>
          <w:szCs w:val="28"/>
        </w:rPr>
        <w:t>xxxx</w:t>
      </w:r>
      <w:r>
        <w:rPr>
          <w:rFonts w:hint="eastAsia" w:ascii="黑体" w:eastAsia="黑体"/>
          <w:b/>
          <w:color w:val="000000" w:themeColor="text1"/>
          <w:spacing w:val="40"/>
          <w:sz w:val="28"/>
          <w:szCs w:val="28"/>
        </w:rPr>
        <w:t>-</w:t>
      </w:r>
      <w:r>
        <w:rPr>
          <w:rFonts w:hint="eastAsia" w:ascii="黑体" w:eastAsia="黑体"/>
          <w:b/>
          <w:color w:val="000000" w:themeColor="text1"/>
          <w:spacing w:val="20"/>
          <w:sz w:val="28"/>
          <w:szCs w:val="28"/>
        </w:rPr>
        <w:t>xx</w:t>
      </w:r>
      <w:r>
        <w:rPr>
          <w:rFonts w:hint="eastAsia" w:ascii="黑体" w:eastAsia="黑体"/>
          <w:b/>
          <w:color w:val="000000" w:themeColor="text1"/>
          <w:spacing w:val="40"/>
          <w:sz w:val="28"/>
          <w:szCs w:val="28"/>
        </w:rPr>
        <w:t>-</w:t>
      </w:r>
      <w:r>
        <w:rPr>
          <w:rFonts w:hint="eastAsia" w:ascii="黑体" w:eastAsia="黑体"/>
          <w:b/>
          <w:color w:val="000000" w:themeColor="text1"/>
          <w:spacing w:val="20"/>
          <w:sz w:val="28"/>
          <w:szCs w:val="28"/>
        </w:rPr>
        <w:t>xx发布                     xxxx</w:t>
      </w:r>
      <w:r>
        <w:rPr>
          <w:rFonts w:hint="eastAsia" w:ascii="黑体" w:eastAsia="黑体"/>
          <w:b/>
          <w:color w:val="000000" w:themeColor="text1"/>
          <w:spacing w:val="40"/>
          <w:sz w:val="28"/>
          <w:szCs w:val="28"/>
        </w:rPr>
        <w:t>-</w:t>
      </w:r>
      <w:r>
        <w:rPr>
          <w:rFonts w:hint="eastAsia" w:ascii="黑体" w:eastAsia="黑体"/>
          <w:b/>
          <w:color w:val="000000" w:themeColor="text1"/>
          <w:spacing w:val="20"/>
          <w:sz w:val="28"/>
          <w:szCs w:val="28"/>
        </w:rPr>
        <w:t>xx</w:t>
      </w:r>
      <w:r>
        <w:rPr>
          <w:rFonts w:hint="eastAsia" w:ascii="黑体" w:eastAsia="黑体"/>
          <w:b/>
          <w:color w:val="000000" w:themeColor="text1"/>
          <w:spacing w:val="40"/>
          <w:sz w:val="28"/>
          <w:szCs w:val="28"/>
        </w:rPr>
        <w:t>-</w:t>
      </w:r>
      <w:r>
        <w:rPr>
          <w:rFonts w:hint="eastAsia" w:ascii="黑体" w:eastAsia="黑体"/>
          <w:b/>
          <w:color w:val="000000" w:themeColor="text1"/>
          <w:spacing w:val="20"/>
          <w:sz w:val="28"/>
          <w:szCs w:val="28"/>
        </w:rPr>
        <w:t>xx实施</w:t>
      </w:r>
    </w:p>
    <w:p w14:paraId="5F69CE4E">
      <w:pPr>
        <w:spacing w:line="400" w:lineRule="exact"/>
        <w:rPr>
          <w:rFonts w:ascii="黑体" w:eastAsia="黑体"/>
          <w:b/>
          <w:color w:val="000000" w:themeColor="text1"/>
          <w:spacing w:val="20"/>
          <w:sz w:val="28"/>
          <w:szCs w:val="28"/>
        </w:rPr>
      </w:pPr>
      <w:r>
        <w:rPr>
          <w:sz w:val="20"/>
        </w:rPr>
        <w:pict>
          <v:shape id="_x0000_s2136" o:spid="_x0000_s2136" o:spt="202" type="#_x0000_t202" style="position:absolute;left:0pt;margin-left:0pt;margin-top:19pt;height:55.4pt;width:469.6pt;z-index:251661312;mso-width-relative:page;mso-height-relative:page;" fillcolor="#FFFFFF" filled="t" o:preferrelative="t" stroked="f" coordsize="21600,21600">
            <v:path/>
            <v:fill on="t" focussize="0,0"/>
            <v:stroke on="f" joinstyle="miter"/>
            <v:imagedata o:title=""/>
            <o:lock v:ext="edit"/>
            <v:textbox inset="7pt,4pt,7pt,4pt">
              <w:txbxContent>
                <w:p w14:paraId="39D91859">
                  <w:pPr>
                    <w:jc w:val="center"/>
                    <w:rPr>
                      <w:sz w:val="28"/>
                      <w:szCs w:val="28"/>
                    </w:rPr>
                  </w:pPr>
                  <w:r>
                    <w:rPr>
                      <w:rFonts w:hint="eastAsia" w:ascii="方正小标宋简体" w:eastAsia="方正小标宋简体"/>
                      <w:color w:val="000000"/>
                      <w:spacing w:val="58"/>
                      <w:w w:val="125"/>
                      <w:sz w:val="44"/>
                      <w:szCs w:val="44"/>
                    </w:rPr>
                    <w:t xml:space="preserve">国家市场监督管理总局 </w:t>
                  </w:r>
                  <w:r>
                    <w:rPr>
                      <w:rFonts w:hint="eastAsia" w:eastAsia="黑体"/>
                      <w:b/>
                      <w:color w:val="000000"/>
                      <w:spacing w:val="20"/>
                      <w:sz w:val="28"/>
                      <w:szCs w:val="28"/>
                    </w:rPr>
                    <w:t>发布</w:t>
                  </w:r>
                </w:p>
              </w:txbxContent>
            </v:textbox>
          </v:shape>
        </w:pict>
      </w:r>
      <w:r>
        <w:rPr>
          <w:sz w:val="20"/>
        </w:rPr>
        <w:pict>
          <v:shape id="_x0000_s2134" o:spid="_x0000_s2134" o:spt="32" type="#_x0000_t32" style="position:absolute;left:0pt;margin-left:0pt;margin-top:4pt;height:0pt;width:464.2pt;z-index:251662336;mso-width-relative:page;mso-height-relative:page;" o:connectortype="straight" fillcolor="#FFFFFF" filled="t" o:preferrelative="t" stroked="t" coordsize="21600,21600">
            <v:path arrowok="t"/>
            <v:fill on="t" focussize="0,0"/>
            <v:stroke weight="1.5pt" color="#000000"/>
            <v:imagedata o:title=""/>
            <o:lock v:ext="edit"/>
          </v:shape>
        </w:pict>
      </w:r>
      <w:r>
        <w:br w:type="page"/>
      </w:r>
    </w:p>
    <w:p w14:paraId="52FE27E4">
      <w:pPr>
        <w:spacing w:line="400" w:lineRule="exact"/>
        <w:rPr>
          <w:rFonts w:eastAsia="黑体"/>
          <w:color w:val="000000" w:themeColor="text1"/>
          <w:sz w:val="24"/>
          <w:szCs w:val="24"/>
        </w:rPr>
      </w:pPr>
      <w:r>
        <w:rPr>
          <w:sz w:val="20"/>
        </w:rPr>
        <w:pict>
          <v:shape id="_x0000_s2132" o:spid="_x0000_s2132" o:spt="202" type="#_x0000_t202" style="position:absolute;left:0pt;margin-left:0pt;margin-top:17pt;height:95.65pt;width:312.5pt;z-index:251663360;mso-width-relative:page;mso-height-relative:page;" fillcolor="#FFFFFF" filled="t" o:preferrelative="t" stroked="f" coordsize="21600,21600">
            <v:path/>
            <v:fill on="t" o:opacity2="65536f" focussize="0,0"/>
            <v:stroke on="f" joinstyle="miter"/>
            <v:imagedata o:title=""/>
            <o:lock v:ext="edit"/>
            <v:textbox inset="0.5mm,2.4mm,0.5mm,2.4mm">
              <w:txbxContent>
                <w:p w14:paraId="454FB44C">
                  <w:pPr>
                    <w:jc w:val="center"/>
                    <w:rPr>
                      <w:rFonts w:eastAsia="黑体"/>
                      <w:color w:val="000000"/>
                      <w:sz w:val="44"/>
                      <w:szCs w:val="44"/>
                    </w:rPr>
                  </w:pPr>
                  <w:r>
                    <w:rPr>
                      <w:rFonts w:hint="eastAsia" w:eastAsia="黑体"/>
                      <w:color w:val="000000"/>
                      <w:sz w:val="44"/>
                      <w:szCs w:val="44"/>
                    </w:rPr>
                    <w:t>自动气象站蒸发传感器校准规范</w:t>
                  </w:r>
                </w:p>
                <w:p w14:paraId="736B7B0B">
                  <w:pPr>
                    <w:spacing w:before="156" w:after="156" w:line="400" w:lineRule="exact"/>
                    <w:jc w:val="center"/>
                    <w:rPr>
                      <w:b/>
                      <w:spacing w:val="4"/>
                      <w:sz w:val="28"/>
                      <w:szCs w:val="28"/>
                    </w:rPr>
                  </w:pPr>
                  <w:r>
                    <w:rPr>
                      <w:rFonts w:ascii="黑体" w:hAnsi="黑体" w:eastAsia="黑体" w:cs="黑体"/>
                      <w:b/>
                      <w:spacing w:val="4"/>
                      <w:sz w:val="28"/>
                      <w:szCs w:val="28"/>
                    </w:rPr>
                    <w:t xml:space="preserve">Calibration </w:t>
                  </w:r>
                  <w:r>
                    <w:rPr>
                      <w:rFonts w:hint="eastAsia" w:ascii="黑体" w:hAnsi="黑体" w:eastAsia="黑体" w:cs="黑体"/>
                      <w:b/>
                      <w:spacing w:val="4"/>
                      <w:sz w:val="28"/>
                      <w:szCs w:val="28"/>
                    </w:rPr>
                    <w:t>S</w:t>
                  </w:r>
                  <w:r>
                    <w:rPr>
                      <w:rFonts w:ascii="黑体" w:hAnsi="黑体" w:eastAsia="黑体" w:cs="黑体"/>
                      <w:b/>
                      <w:spacing w:val="4"/>
                      <w:sz w:val="28"/>
                      <w:szCs w:val="28"/>
                    </w:rPr>
                    <w:t xml:space="preserve">pecification for </w:t>
                  </w:r>
                  <w:r>
                    <w:rPr>
                      <w:rFonts w:hint="eastAsia" w:ascii="黑体" w:hAnsi="黑体" w:eastAsia="黑体" w:cs="黑体"/>
                      <w:b/>
                      <w:spacing w:val="4"/>
                      <w:sz w:val="28"/>
                      <w:szCs w:val="28"/>
                    </w:rPr>
                    <w:t>E</w:t>
                  </w:r>
                  <w:r>
                    <w:rPr>
                      <w:rFonts w:ascii="黑体" w:hAnsi="黑体" w:eastAsia="黑体" w:cs="黑体"/>
                      <w:b/>
                      <w:spacing w:val="4"/>
                      <w:sz w:val="28"/>
                      <w:szCs w:val="28"/>
                    </w:rPr>
                    <w:t xml:space="preserve">vaporation </w:t>
                  </w:r>
                  <w:r>
                    <w:rPr>
                      <w:rFonts w:hint="eastAsia" w:ascii="黑体" w:hAnsi="黑体" w:eastAsia="黑体" w:cs="黑体"/>
                      <w:b/>
                      <w:spacing w:val="4"/>
                      <w:sz w:val="28"/>
                      <w:szCs w:val="28"/>
                    </w:rPr>
                    <w:t>S</w:t>
                  </w:r>
                  <w:r>
                    <w:rPr>
                      <w:rFonts w:ascii="黑体" w:hAnsi="黑体" w:eastAsia="黑体" w:cs="黑体"/>
                      <w:b/>
                      <w:spacing w:val="4"/>
                      <w:sz w:val="28"/>
                      <w:szCs w:val="28"/>
                    </w:rPr>
                    <w:t xml:space="preserve">ensor of </w:t>
                  </w:r>
                  <w:r>
                    <w:rPr>
                      <w:rFonts w:hint="eastAsia" w:ascii="黑体" w:hAnsi="黑体" w:eastAsia="黑体" w:cs="黑体"/>
                      <w:b/>
                      <w:spacing w:val="4"/>
                      <w:sz w:val="28"/>
                      <w:szCs w:val="28"/>
                    </w:rPr>
                    <w:t>A</w:t>
                  </w:r>
                  <w:r>
                    <w:rPr>
                      <w:rFonts w:ascii="黑体" w:hAnsi="黑体" w:eastAsia="黑体" w:cs="黑体"/>
                      <w:b/>
                      <w:spacing w:val="4"/>
                      <w:sz w:val="28"/>
                      <w:szCs w:val="28"/>
                    </w:rPr>
                    <w:t xml:space="preserve">utomatic </w:t>
                  </w:r>
                  <w:r>
                    <w:rPr>
                      <w:rFonts w:hint="eastAsia" w:ascii="黑体" w:hAnsi="黑体" w:eastAsia="黑体" w:cs="黑体"/>
                      <w:b/>
                      <w:spacing w:val="4"/>
                      <w:sz w:val="28"/>
                      <w:szCs w:val="28"/>
                    </w:rPr>
                    <w:t>W</w:t>
                  </w:r>
                  <w:r>
                    <w:rPr>
                      <w:rFonts w:ascii="黑体" w:hAnsi="黑体" w:eastAsia="黑体" w:cs="黑体"/>
                      <w:b/>
                      <w:spacing w:val="4"/>
                      <w:sz w:val="28"/>
                      <w:szCs w:val="28"/>
                    </w:rPr>
                    <w:t xml:space="preserve">eather </w:t>
                  </w:r>
                  <w:r>
                    <w:rPr>
                      <w:rFonts w:hint="eastAsia" w:ascii="黑体" w:hAnsi="黑体" w:eastAsia="黑体" w:cs="黑体"/>
                      <w:b/>
                      <w:spacing w:val="4"/>
                      <w:sz w:val="28"/>
                      <w:szCs w:val="28"/>
                    </w:rPr>
                    <w:t>S</w:t>
                  </w:r>
                  <w:r>
                    <w:rPr>
                      <w:rFonts w:ascii="黑体" w:hAnsi="黑体" w:eastAsia="黑体" w:cs="黑体"/>
                      <w:b/>
                      <w:spacing w:val="4"/>
                      <w:sz w:val="28"/>
                      <w:szCs w:val="28"/>
                    </w:rPr>
                    <w:t>tation</w:t>
                  </w:r>
                </w:p>
              </w:txbxContent>
            </v:textbox>
          </v:shape>
        </w:pict>
      </w:r>
    </w:p>
    <w:p w14:paraId="66D9DA66">
      <w:pPr>
        <w:spacing w:line="400" w:lineRule="exact"/>
        <w:rPr>
          <w:rFonts w:eastAsia="黑体"/>
          <w:color w:val="000000" w:themeColor="text1"/>
          <w:sz w:val="24"/>
          <w:szCs w:val="24"/>
        </w:rPr>
      </w:pPr>
      <w:r>
        <w:rPr>
          <w:sz w:val="20"/>
        </w:rPr>
        <w:drawing>
          <wp:anchor distT="0" distB="0" distL="114300" distR="114300" simplePos="0" relativeHeight="251659264" behindDoc="1" locked="0" layoutInCell="1" allowOverlap="1">
            <wp:simplePos x="0" y="0"/>
            <wp:positionH relativeFrom="column">
              <wp:posOffset>4121785</wp:posOffset>
            </wp:positionH>
            <wp:positionV relativeFrom="paragraph">
              <wp:posOffset>53975</wp:posOffset>
            </wp:positionV>
            <wp:extent cx="1821180" cy="1007745"/>
            <wp:effectExtent l="0" t="0" r="7620" b="1905"/>
            <wp:wrapTight wrapText="bothSides">
              <wp:wrapPolygon>
                <wp:start x="0" y="0"/>
                <wp:lineTo x="0" y="21233"/>
                <wp:lineTo x="21464" y="21233"/>
                <wp:lineTo x="21464" y="0"/>
                <wp:lineTo x="0" y="0"/>
              </wp:wrapPolygon>
            </wp:wrapTight>
            <wp:docPr id="19" name="图片 4" descr="花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4" descr="花边"/>
                    <pic:cNvPicPr>
                      <a:picLocks noChangeAspect="1" noChangeArrowheads="1"/>
                    </pic:cNvPicPr>
                  </pic:nvPicPr>
                  <pic:blipFill>
                    <a:blip r:embed="rId13" cstate="print"/>
                    <a:srcRect/>
                    <a:stretch>
                      <a:fillRect/>
                    </a:stretch>
                  </pic:blipFill>
                  <pic:spPr>
                    <a:xfrm>
                      <a:off x="0" y="0"/>
                      <a:ext cx="1821815" cy="1008380"/>
                    </a:xfrm>
                    <a:prstGeom prst="rect">
                      <a:avLst/>
                    </a:prstGeom>
                    <a:noFill/>
                    <a:ln w="9525" cap="flat">
                      <a:noFill/>
                    </a:ln>
                  </pic:spPr>
                </pic:pic>
              </a:graphicData>
            </a:graphic>
          </wp:anchor>
        </w:drawing>
      </w:r>
    </w:p>
    <w:p w14:paraId="7718625C">
      <w:pPr>
        <w:spacing w:line="400" w:lineRule="exact"/>
        <w:rPr>
          <w:rFonts w:eastAsia="黑体"/>
          <w:color w:val="000000" w:themeColor="text1"/>
          <w:sz w:val="24"/>
          <w:szCs w:val="24"/>
        </w:rPr>
      </w:pPr>
    </w:p>
    <w:p w14:paraId="61CBD594">
      <w:pPr>
        <w:spacing w:line="400" w:lineRule="exact"/>
        <w:rPr>
          <w:rFonts w:eastAsia="黑体"/>
          <w:color w:val="000000" w:themeColor="text1"/>
          <w:sz w:val="24"/>
          <w:szCs w:val="24"/>
        </w:rPr>
      </w:pPr>
    </w:p>
    <w:p w14:paraId="705F9108">
      <w:pPr>
        <w:spacing w:line="400" w:lineRule="exact"/>
        <w:rPr>
          <w:rFonts w:eastAsia="黑体"/>
          <w:color w:val="000000" w:themeColor="text1"/>
          <w:sz w:val="24"/>
          <w:szCs w:val="24"/>
        </w:rPr>
      </w:pPr>
    </w:p>
    <w:p w14:paraId="2BCCE54A">
      <w:pPr>
        <w:spacing w:line="400" w:lineRule="exact"/>
        <w:rPr>
          <w:rFonts w:eastAsia="黑体"/>
          <w:color w:val="000000" w:themeColor="text1"/>
          <w:sz w:val="24"/>
          <w:szCs w:val="24"/>
        </w:rPr>
      </w:pPr>
    </w:p>
    <w:p w14:paraId="51B527CF">
      <w:pPr>
        <w:spacing w:line="400" w:lineRule="exact"/>
        <w:rPr>
          <w:rFonts w:eastAsia="黑体"/>
          <w:color w:val="000000" w:themeColor="text1"/>
          <w:sz w:val="24"/>
          <w:szCs w:val="24"/>
        </w:rPr>
      </w:pPr>
    </w:p>
    <w:p w14:paraId="28BDA366">
      <w:pPr>
        <w:spacing w:line="400" w:lineRule="exact"/>
        <w:rPr>
          <w:rFonts w:eastAsia="黑体"/>
          <w:color w:val="000000" w:themeColor="text1"/>
          <w:sz w:val="24"/>
          <w:szCs w:val="24"/>
        </w:rPr>
      </w:pPr>
      <w:r>
        <w:rPr>
          <w:sz w:val="20"/>
        </w:rPr>
        <w:pict>
          <v:shape id="_x0000_s2130" o:spid="_x0000_s2130" o:spt="32" type="#_x0000_t32" style="position:absolute;left:0pt;margin-left:0pt;margin-top:15pt;height:0pt;width:459pt;z-index:251664384;mso-width-relative:page;mso-height-relative:page;" o:connectortype="straight" fillcolor="#FFFFFF" filled="t" o:preferrelative="t" stroked="t" coordsize="21600,21600">
            <v:path arrowok="t"/>
            <v:fill on="t" focussize="0,0"/>
            <v:stroke weight="0pt" color="#000000"/>
            <v:imagedata o:title=""/>
            <o:lock v:ext="edit"/>
          </v:shape>
        </w:pict>
      </w:r>
    </w:p>
    <w:p w14:paraId="4F68937E">
      <w:pPr>
        <w:spacing w:line="400" w:lineRule="exact"/>
        <w:rPr>
          <w:rFonts w:ascii="宋体" w:hAnsi="宋体"/>
          <w:color w:val="000000" w:themeColor="text1"/>
          <w:sz w:val="24"/>
          <w:szCs w:val="24"/>
        </w:rPr>
      </w:pPr>
    </w:p>
    <w:p w14:paraId="05922EEE">
      <w:pPr>
        <w:spacing w:line="400" w:lineRule="exact"/>
        <w:rPr>
          <w:rFonts w:ascii="宋体" w:hAnsi="宋体"/>
          <w:color w:val="000000" w:themeColor="text1"/>
          <w:sz w:val="24"/>
          <w:szCs w:val="24"/>
        </w:rPr>
      </w:pPr>
    </w:p>
    <w:p w14:paraId="0DD97E2B">
      <w:pPr>
        <w:spacing w:line="400" w:lineRule="exact"/>
        <w:rPr>
          <w:rFonts w:ascii="宋体" w:hAnsi="宋体"/>
          <w:color w:val="000000" w:themeColor="text1"/>
          <w:sz w:val="24"/>
          <w:szCs w:val="24"/>
        </w:rPr>
      </w:pPr>
    </w:p>
    <w:p w14:paraId="6CEC0170">
      <w:pPr>
        <w:spacing w:line="400" w:lineRule="exact"/>
        <w:rPr>
          <w:rFonts w:ascii="宋体" w:hAnsi="宋体"/>
          <w:color w:val="000000" w:themeColor="text1"/>
          <w:sz w:val="24"/>
          <w:szCs w:val="24"/>
        </w:rPr>
      </w:pPr>
    </w:p>
    <w:p w14:paraId="473A0E01">
      <w:pPr>
        <w:spacing w:line="400" w:lineRule="exact"/>
        <w:rPr>
          <w:rFonts w:ascii="宋体" w:hAnsi="宋体"/>
          <w:color w:val="000000" w:themeColor="text1"/>
          <w:sz w:val="24"/>
          <w:szCs w:val="24"/>
        </w:rPr>
      </w:pPr>
    </w:p>
    <w:p w14:paraId="141BEC52">
      <w:pPr>
        <w:spacing w:line="400" w:lineRule="exact"/>
        <w:rPr>
          <w:rFonts w:ascii="宋体" w:hAnsi="宋体"/>
          <w:color w:val="000000" w:themeColor="text1"/>
          <w:sz w:val="24"/>
          <w:szCs w:val="24"/>
        </w:rPr>
      </w:pPr>
    </w:p>
    <w:p w14:paraId="4CEAA02C">
      <w:pPr>
        <w:spacing w:line="400" w:lineRule="exact"/>
        <w:rPr>
          <w:rFonts w:ascii="宋体" w:hAnsi="宋体"/>
          <w:color w:val="000000" w:themeColor="text1"/>
          <w:sz w:val="24"/>
          <w:szCs w:val="24"/>
        </w:rPr>
      </w:pPr>
    </w:p>
    <w:p w14:paraId="697B7AFC">
      <w:pPr>
        <w:spacing w:line="400" w:lineRule="exact"/>
        <w:rPr>
          <w:rFonts w:ascii="宋体" w:hAnsi="宋体"/>
          <w:color w:val="000000" w:themeColor="text1"/>
          <w:sz w:val="24"/>
          <w:szCs w:val="24"/>
        </w:rPr>
      </w:pPr>
    </w:p>
    <w:p w14:paraId="3EF8A608">
      <w:pPr>
        <w:spacing w:before="156" w:after="156" w:line="400" w:lineRule="exact"/>
        <w:ind w:firstLine="1460" w:firstLineChars="500"/>
        <w:rPr>
          <w:rFonts w:ascii="黑体" w:hAnsi="黑体" w:eastAsia="黑体" w:cs="黑体"/>
          <w:color w:val="000000" w:themeColor="text1"/>
          <w:spacing w:val="20"/>
          <w:sz w:val="28"/>
          <w:szCs w:val="28"/>
        </w:rPr>
      </w:pPr>
      <w:r>
        <w:rPr>
          <w:rFonts w:hint="eastAsia" w:ascii="黑体" w:hAnsi="黑体" w:eastAsia="黑体" w:cs="黑体"/>
          <w:color w:val="000000" w:themeColor="text1"/>
          <w:spacing w:val="6"/>
          <w:sz w:val="28"/>
          <w:szCs w:val="28"/>
        </w:rPr>
        <w:t>归口单位</w:t>
      </w:r>
      <w:r>
        <w:rPr>
          <w:rFonts w:hint="eastAsia" w:ascii="黑体" w:hAnsi="黑体" w:eastAsia="黑体" w:cs="黑体"/>
          <w:b/>
          <w:color w:val="000000" w:themeColor="text1"/>
          <w:spacing w:val="6"/>
          <w:sz w:val="28"/>
          <w:szCs w:val="28"/>
        </w:rPr>
        <w:t>：</w:t>
      </w:r>
      <w:r>
        <w:rPr>
          <w:rFonts w:hint="eastAsia" w:ascii="黑体" w:hAnsi="黑体" w:eastAsia="黑体" w:cs="黑体"/>
          <w:color w:val="000000" w:themeColor="text1"/>
          <w:sz w:val="28"/>
          <w:szCs w:val="28"/>
        </w:rPr>
        <w:t>全国气象专用计量器具计量技术委员会</w:t>
      </w:r>
    </w:p>
    <w:p w14:paraId="7C43951F">
      <w:pPr>
        <w:spacing w:before="156" w:after="156" w:line="400" w:lineRule="exact"/>
        <w:ind w:firstLine="1332"/>
        <w:rPr>
          <w:rFonts w:ascii="黑体" w:hAnsi="黑体" w:eastAsia="黑体" w:cs="黑体"/>
          <w:b/>
          <w:color w:val="000000" w:themeColor="text1"/>
          <w:sz w:val="28"/>
          <w:szCs w:val="28"/>
        </w:rPr>
      </w:pPr>
      <w:r>
        <w:rPr>
          <w:rFonts w:ascii="黑体" w:hAnsi="黑体" w:eastAsia="黑体" w:cs="黑体"/>
          <w:color w:val="000000" w:themeColor="text1"/>
          <w:spacing w:val="8"/>
          <w:sz w:val="28"/>
          <w:szCs w:val="28"/>
        </w:rPr>
        <w:t xml:space="preserve"> </w:t>
      </w:r>
      <w:r>
        <w:rPr>
          <w:rFonts w:ascii="黑体" w:hAnsi="黑体" w:eastAsia="黑体" w:cs="黑体"/>
          <w:color w:val="000000" w:themeColor="text1"/>
          <w:spacing w:val="6"/>
          <w:sz w:val="28"/>
          <w:szCs w:val="28"/>
        </w:rPr>
        <w:t>起草单位</w:t>
      </w:r>
      <w:r>
        <w:rPr>
          <w:rFonts w:hint="eastAsia" w:ascii="黑体" w:hAnsi="黑体" w:eastAsia="黑体" w:cs="黑体"/>
          <w:color w:val="000000" w:themeColor="text1"/>
          <w:spacing w:val="6"/>
          <w:sz w:val="28"/>
          <w:szCs w:val="28"/>
        </w:rPr>
        <w:t>：</w:t>
      </w:r>
      <w:r>
        <w:rPr>
          <w:rFonts w:hint="eastAsia" w:ascii="黑体" w:hAnsi="黑体" w:eastAsia="黑体" w:cs="黑体"/>
          <w:color w:val="000000" w:themeColor="text1"/>
          <w:sz w:val="28"/>
          <w:szCs w:val="28"/>
        </w:rPr>
        <w:t>贵州省大气探测技术与保障中心</w:t>
      </w:r>
    </w:p>
    <w:p w14:paraId="7C3FA8A7">
      <w:pPr>
        <w:spacing w:before="156" w:after="156" w:line="400" w:lineRule="exact"/>
        <w:ind w:firstLine="2940" w:firstLineChars="1050"/>
        <w:rPr>
          <w:rFonts w:ascii="黑体" w:hAnsi="黑体" w:eastAsia="黑体" w:cs="黑体"/>
          <w:color w:val="000000" w:themeColor="text1"/>
          <w:sz w:val="28"/>
          <w:szCs w:val="28"/>
        </w:rPr>
      </w:pPr>
      <w:r>
        <w:rPr>
          <w:rFonts w:hint="eastAsia" w:ascii="黑体" w:hAnsi="黑体" w:eastAsia="黑体" w:cs="黑体"/>
          <w:color w:val="000000" w:themeColor="text1"/>
          <w:sz w:val="28"/>
          <w:szCs w:val="28"/>
        </w:rPr>
        <w:t>中国气象局气象探测中心</w:t>
      </w:r>
    </w:p>
    <w:p w14:paraId="5C50EA89">
      <w:pPr>
        <w:spacing w:line="400" w:lineRule="exact"/>
        <w:ind w:firstLine="2940" w:firstLineChars="1050"/>
        <w:rPr>
          <w:rFonts w:ascii="宋体" w:hAnsi="宋体"/>
          <w:color w:val="000000" w:themeColor="text1"/>
          <w:sz w:val="24"/>
          <w:szCs w:val="24"/>
        </w:rPr>
      </w:pPr>
      <w:r>
        <w:rPr>
          <w:rFonts w:hint="eastAsia" w:ascii="黑体" w:hAnsi="黑体" w:eastAsia="黑体" w:cs="黑体"/>
          <w:color w:val="000000" w:themeColor="text1"/>
          <w:sz w:val="28"/>
          <w:szCs w:val="28"/>
        </w:rPr>
        <w:t>吉林省气象探测保障中心</w:t>
      </w:r>
    </w:p>
    <w:p w14:paraId="037C6F4B">
      <w:pPr>
        <w:spacing w:line="400" w:lineRule="exact"/>
        <w:rPr>
          <w:rFonts w:ascii="宋体" w:hAnsi="宋体"/>
          <w:color w:val="000000" w:themeColor="text1"/>
          <w:sz w:val="24"/>
          <w:szCs w:val="24"/>
        </w:rPr>
      </w:pPr>
    </w:p>
    <w:p w14:paraId="48AA8F7D">
      <w:pPr>
        <w:spacing w:line="400" w:lineRule="exact"/>
        <w:rPr>
          <w:rFonts w:ascii="宋体" w:hAnsi="宋体"/>
          <w:color w:val="000000" w:themeColor="text1"/>
          <w:sz w:val="24"/>
          <w:szCs w:val="24"/>
        </w:rPr>
      </w:pPr>
    </w:p>
    <w:p w14:paraId="78FF2390">
      <w:pPr>
        <w:spacing w:line="400" w:lineRule="exact"/>
        <w:rPr>
          <w:rFonts w:ascii="宋体" w:hAnsi="宋体"/>
          <w:color w:val="000000" w:themeColor="text1"/>
          <w:sz w:val="24"/>
          <w:szCs w:val="24"/>
        </w:rPr>
      </w:pPr>
    </w:p>
    <w:p w14:paraId="4C7136E2">
      <w:pPr>
        <w:spacing w:line="400" w:lineRule="exact"/>
        <w:rPr>
          <w:rFonts w:ascii="宋体" w:hAnsi="宋体"/>
          <w:color w:val="000000" w:themeColor="text1"/>
          <w:sz w:val="24"/>
          <w:szCs w:val="24"/>
        </w:rPr>
      </w:pPr>
    </w:p>
    <w:p w14:paraId="42C42625">
      <w:pPr>
        <w:spacing w:line="400" w:lineRule="exact"/>
        <w:rPr>
          <w:rFonts w:ascii="宋体" w:hAnsi="宋体"/>
          <w:color w:val="000000" w:themeColor="text1"/>
          <w:sz w:val="24"/>
          <w:szCs w:val="24"/>
        </w:rPr>
      </w:pPr>
    </w:p>
    <w:p w14:paraId="4C7C3CD9">
      <w:pPr>
        <w:spacing w:line="400" w:lineRule="exact"/>
        <w:rPr>
          <w:rFonts w:ascii="宋体" w:hAnsi="宋体"/>
          <w:color w:val="000000" w:themeColor="text1"/>
          <w:sz w:val="24"/>
          <w:szCs w:val="24"/>
        </w:rPr>
      </w:pPr>
    </w:p>
    <w:p w14:paraId="33622C89">
      <w:pPr>
        <w:spacing w:line="400" w:lineRule="exact"/>
        <w:rPr>
          <w:rFonts w:ascii="宋体" w:hAnsi="宋体"/>
          <w:color w:val="000000" w:themeColor="text1"/>
          <w:sz w:val="24"/>
          <w:szCs w:val="24"/>
        </w:rPr>
      </w:pPr>
    </w:p>
    <w:p w14:paraId="737C6498">
      <w:pPr>
        <w:spacing w:line="400" w:lineRule="exact"/>
        <w:rPr>
          <w:rFonts w:ascii="宋体" w:hAnsi="宋体"/>
          <w:color w:val="000000" w:themeColor="text1"/>
          <w:sz w:val="24"/>
          <w:szCs w:val="24"/>
        </w:rPr>
      </w:pPr>
    </w:p>
    <w:p w14:paraId="41C48855">
      <w:pPr>
        <w:spacing w:line="400" w:lineRule="exact"/>
        <w:rPr>
          <w:rFonts w:ascii="宋体" w:hAnsi="宋体"/>
          <w:color w:val="000000" w:themeColor="text1"/>
          <w:sz w:val="24"/>
          <w:szCs w:val="24"/>
        </w:rPr>
      </w:pPr>
    </w:p>
    <w:p w14:paraId="2F2EF13A">
      <w:pPr>
        <w:spacing w:line="400" w:lineRule="exact"/>
        <w:rPr>
          <w:rFonts w:ascii="宋体" w:hAnsi="宋体"/>
          <w:color w:val="000000" w:themeColor="text1"/>
          <w:sz w:val="24"/>
          <w:szCs w:val="24"/>
        </w:rPr>
      </w:pPr>
    </w:p>
    <w:p w14:paraId="1F093441">
      <w:pPr>
        <w:spacing w:line="400" w:lineRule="exact"/>
        <w:ind w:firstLine="980"/>
        <w:rPr>
          <w:rFonts w:ascii="宋体" w:hAnsi="宋体" w:cs="宋体"/>
          <w:color w:val="000000" w:themeColor="text1"/>
          <w:sz w:val="28"/>
          <w:szCs w:val="28"/>
        </w:rPr>
      </w:pPr>
      <w:r>
        <w:rPr>
          <w:rFonts w:hint="eastAsia" w:ascii="宋体" w:hAnsi="宋体" w:cs="宋体"/>
          <w:color w:val="000000" w:themeColor="text1"/>
          <w:sz w:val="28"/>
          <w:szCs w:val="28"/>
        </w:rPr>
        <w:t>本规范委托全国气象专用计量器具计量技术委员会负责解释</w:t>
      </w:r>
    </w:p>
    <w:p w14:paraId="7978C43B">
      <w:pPr>
        <w:pStyle w:val="15"/>
        <w:spacing w:before="0" w:after="0" w:line="400" w:lineRule="exact"/>
        <w:rPr>
          <w:rFonts w:ascii="宋体" w:hAnsi="宋体" w:cs="宋体"/>
          <w:color w:val="000000" w:themeColor="text1"/>
          <w:sz w:val="28"/>
          <w:szCs w:val="28"/>
        </w:rPr>
      </w:pPr>
    </w:p>
    <w:p w14:paraId="09CDE74C">
      <w:pPr>
        <w:pStyle w:val="15"/>
        <w:spacing w:before="156" w:after="156" w:line="400" w:lineRule="exact"/>
        <w:ind w:firstLine="566"/>
        <w:jc w:val="both"/>
        <w:rPr>
          <w:rFonts w:ascii="黑体" w:hAnsi="黑体" w:eastAsia="黑体" w:cs="黑体"/>
          <w:color w:val="000000" w:themeColor="text1"/>
          <w:sz w:val="28"/>
          <w:szCs w:val="28"/>
        </w:rPr>
      </w:pPr>
      <w:r>
        <w:rPr>
          <w:rFonts w:hint="eastAsia" w:ascii="黑体" w:hAnsi="黑体" w:eastAsia="黑体" w:cs="黑体"/>
          <w:color w:val="000000" w:themeColor="text1"/>
          <w:sz w:val="28"/>
          <w:szCs w:val="28"/>
        </w:rPr>
        <w:t>本规范主要起草人：</w:t>
      </w:r>
    </w:p>
    <w:p w14:paraId="5E029790">
      <w:pPr>
        <w:pStyle w:val="15"/>
        <w:spacing w:before="156" w:after="156" w:line="400" w:lineRule="exact"/>
        <w:ind w:firstLine="1960" w:firstLineChars="700"/>
        <w:jc w:val="both"/>
        <w:rPr>
          <w:rFonts w:hint="eastAsia" w:ascii="黑体" w:hAnsi="黑体" w:eastAsia="黑体" w:cs="黑体"/>
          <w:color w:val="000000" w:themeColor="text1"/>
          <w:sz w:val="28"/>
          <w:szCs w:val="28"/>
        </w:rPr>
      </w:pPr>
      <w:r>
        <w:rPr>
          <w:rFonts w:hint="eastAsia" w:ascii="黑体" w:hAnsi="黑体" w:eastAsia="黑体" w:cs="黑体"/>
          <w:color w:val="000000" w:themeColor="text1"/>
          <w:sz w:val="28"/>
          <w:szCs w:val="28"/>
        </w:rPr>
        <w:t>　　</w:t>
      </w:r>
    </w:p>
    <w:p w14:paraId="73DA228F">
      <w:pPr>
        <w:pStyle w:val="15"/>
        <w:spacing w:before="156" w:after="156" w:line="400" w:lineRule="exact"/>
        <w:ind w:firstLine="1960" w:firstLineChars="700"/>
        <w:jc w:val="both"/>
        <w:rPr>
          <w:rFonts w:hint="eastAsia" w:ascii="黑体" w:hAnsi="黑体" w:eastAsia="黑体" w:cs="黑体"/>
          <w:color w:val="000000" w:themeColor="text1"/>
          <w:sz w:val="28"/>
          <w:szCs w:val="28"/>
        </w:rPr>
      </w:pPr>
    </w:p>
    <w:p w14:paraId="04F7D6B1">
      <w:pPr>
        <w:pStyle w:val="15"/>
        <w:spacing w:before="156" w:after="156" w:line="400" w:lineRule="exact"/>
        <w:ind w:firstLine="1960" w:firstLineChars="700"/>
        <w:jc w:val="both"/>
        <w:rPr>
          <w:rFonts w:hint="eastAsia" w:ascii="黑体" w:hAnsi="黑体" w:eastAsia="黑体" w:cs="黑体"/>
          <w:color w:val="000000" w:themeColor="text1"/>
          <w:sz w:val="28"/>
          <w:szCs w:val="28"/>
        </w:rPr>
      </w:pPr>
    </w:p>
    <w:p w14:paraId="0A5F8A6B">
      <w:pPr>
        <w:pStyle w:val="15"/>
        <w:spacing w:before="156" w:after="156" w:line="400" w:lineRule="exact"/>
        <w:ind w:firstLine="1960" w:firstLineChars="700"/>
        <w:jc w:val="both"/>
        <w:rPr>
          <w:rFonts w:ascii="黑体" w:hAnsi="黑体" w:eastAsia="黑体" w:cs="黑体"/>
          <w:color w:val="000000" w:themeColor="text1"/>
          <w:sz w:val="28"/>
          <w:szCs w:val="28"/>
        </w:rPr>
      </w:pPr>
      <w:r>
        <w:rPr>
          <w:rFonts w:hint="eastAsia" w:ascii="黑体" w:hAnsi="黑体" w:eastAsia="黑体" w:cs="黑体"/>
          <w:color w:val="000000" w:themeColor="text1"/>
          <w:sz w:val="28"/>
          <w:szCs w:val="28"/>
        </w:rPr>
        <w:t>　　</w:t>
      </w:r>
      <w:bookmarkStart w:id="40" w:name="_GoBack"/>
      <w:bookmarkEnd w:id="40"/>
    </w:p>
    <w:p w14:paraId="72E56C48">
      <w:pPr>
        <w:spacing w:before="156" w:after="156" w:line="400" w:lineRule="exact"/>
        <w:ind w:firstLine="1400"/>
        <w:rPr>
          <w:rFonts w:ascii="黑体" w:hAnsi="黑体" w:eastAsia="黑体" w:cs="黑体"/>
          <w:color w:val="000000" w:themeColor="text1"/>
          <w:sz w:val="28"/>
          <w:szCs w:val="28"/>
        </w:rPr>
      </w:pPr>
      <w:r>
        <w:rPr>
          <w:rFonts w:hint="eastAsia" w:ascii="黑体" w:hAnsi="黑体" w:eastAsia="黑体" w:cs="黑体"/>
          <w:color w:val="000000" w:themeColor="text1"/>
          <w:sz w:val="28"/>
          <w:szCs w:val="28"/>
        </w:rPr>
        <w:t>参加起草人：</w:t>
      </w:r>
    </w:p>
    <w:p w14:paraId="72CA1D17">
      <w:pPr>
        <w:pStyle w:val="15"/>
        <w:spacing w:before="156" w:after="156" w:line="400" w:lineRule="exact"/>
        <w:ind w:firstLine="1960" w:firstLineChars="700"/>
        <w:jc w:val="both"/>
        <w:rPr>
          <w:rFonts w:ascii="黑体" w:hAnsi="黑体" w:eastAsia="黑体" w:cs="黑体"/>
          <w:color w:val="000000" w:themeColor="text1"/>
          <w:sz w:val="28"/>
          <w:szCs w:val="28"/>
        </w:rPr>
      </w:pPr>
      <w:r>
        <w:rPr>
          <w:rFonts w:hint="eastAsia" w:ascii="黑体" w:hAnsi="黑体" w:eastAsia="黑体" w:cs="黑体"/>
          <w:color w:val="000000" w:themeColor="text1"/>
          <w:sz w:val="28"/>
          <w:szCs w:val="28"/>
        </w:rPr>
        <w:t xml:space="preserve"> </w:t>
      </w:r>
    </w:p>
    <w:p w14:paraId="5867A046">
      <w:pPr>
        <w:pStyle w:val="15"/>
        <w:spacing w:before="0" w:after="0" w:line="400" w:lineRule="exact"/>
        <w:jc w:val="both"/>
        <w:rPr>
          <w:rFonts w:ascii="方正书宋简体" w:hAnsi="宋体" w:eastAsia="方正书宋简体"/>
          <w:color w:val="000000" w:themeColor="text1"/>
        </w:rPr>
      </w:pPr>
    </w:p>
    <w:p w14:paraId="53DF3830">
      <w:pPr>
        <w:pStyle w:val="15"/>
        <w:spacing w:before="0" w:after="0" w:line="400" w:lineRule="exact"/>
        <w:rPr>
          <w:rFonts w:ascii="黑体" w:hAnsi="黑体" w:eastAsia="黑体"/>
          <w:color w:val="000000" w:themeColor="text1"/>
          <w:sz w:val="28"/>
          <w:szCs w:val="28"/>
        </w:rPr>
      </w:pPr>
    </w:p>
    <w:p w14:paraId="38ABBE8A">
      <w:pPr>
        <w:pStyle w:val="15"/>
        <w:spacing w:before="0" w:after="0" w:line="400" w:lineRule="exact"/>
        <w:rPr>
          <w:rFonts w:ascii="黑体" w:hAnsi="黑体" w:eastAsia="黑体"/>
          <w:color w:val="000000" w:themeColor="text1"/>
          <w:sz w:val="28"/>
          <w:szCs w:val="28"/>
        </w:rPr>
      </w:pPr>
    </w:p>
    <w:p w14:paraId="3C3DF03A">
      <w:pPr>
        <w:pStyle w:val="15"/>
        <w:spacing w:before="0" w:after="0" w:line="380" w:lineRule="exact"/>
        <w:jc w:val="both"/>
        <w:rPr>
          <w:rFonts w:ascii="方正书宋简体" w:hAnsi="宋体" w:eastAsia="方正书宋简体"/>
          <w:color w:val="000000" w:themeColor="text1"/>
        </w:rPr>
      </w:pPr>
    </w:p>
    <w:p w14:paraId="2216B49E">
      <w:pPr>
        <w:pStyle w:val="15"/>
        <w:spacing w:before="0" w:after="0" w:line="380" w:lineRule="exact"/>
        <w:jc w:val="both"/>
        <w:rPr>
          <w:rFonts w:ascii="方正书宋简体" w:hAnsi="宋体" w:eastAsia="方正书宋简体"/>
          <w:color w:val="000000" w:themeColor="text1"/>
        </w:rPr>
      </w:pPr>
    </w:p>
    <w:p w14:paraId="358F2D7F">
      <w:pPr>
        <w:pStyle w:val="15"/>
        <w:spacing w:before="0" w:after="0" w:line="400" w:lineRule="exact"/>
        <w:rPr>
          <w:rFonts w:ascii="方正书宋简体" w:hAnsi="宋体" w:eastAsia="方正书宋简体"/>
          <w:color w:val="000000" w:themeColor="text1"/>
        </w:rPr>
      </w:pPr>
    </w:p>
    <w:p w14:paraId="4B4FAC99">
      <w:pPr>
        <w:pStyle w:val="15"/>
        <w:spacing w:before="0" w:after="0" w:line="400" w:lineRule="exact"/>
        <w:rPr>
          <w:rFonts w:ascii="方正书宋简体" w:hAnsi="宋体" w:eastAsia="方正书宋简体"/>
          <w:color w:val="000000" w:themeColor="text1"/>
        </w:rPr>
      </w:pPr>
    </w:p>
    <w:p w14:paraId="2557EB04">
      <w:pPr>
        <w:pStyle w:val="15"/>
        <w:spacing w:before="0" w:after="0" w:line="400" w:lineRule="exact"/>
        <w:rPr>
          <w:rFonts w:ascii="方正书宋简体" w:hAnsi="宋体" w:eastAsia="方正书宋简体"/>
          <w:color w:val="000000" w:themeColor="text1"/>
        </w:rPr>
      </w:pPr>
    </w:p>
    <w:p w14:paraId="115D0090">
      <w:pPr>
        <w:pStyle w:val="15"/>
        <w:spacing w:before="0" w:after="0" w:line="400" w:lineRule="exact"/>
        <w:rPr>
          <w:rFonts w:ascii="方正书宋简体" w:hAnsi="宋体" w:eastAsia="方正书宋简体"/>
          <w:color w:val="000000" w:themeColor="text1"/>
        </w:rPr>
      </w:pPr>
    </w:p>
    <w:p w14:paraId="685ECF94">
      <w:pPr>
        <w:spacing w:line="400" w:lineRule="exact"/>
        <w:rPr>
          <w:rFonts w:ascii="黑体" w:hAnsi="黑体" w:eastAsia="黑体"/>
          <w:b/>
          <w:color w:val="000000" w:themeColor="text1"/>
          <w:sz w:val="24"/>
          <w:szCs w:val="24"/>
        </w:rPr>
      </w:pPr>
    </w:p>
    <w:p w14:paraId="70DC51ED">
      <w:pPr>
        <w:spacing w:line="400" w:lineRule="exact"/>
        <w:rPr>
          <w:rFonts w:ascii="黑体" w:hAnsi="黑体" w:eastAsia="黑体"/>
          <w:b/>
          <w:color w:val="000000" w:themeColor="text1"/>
          <w:sz w:val="24"/>
          <w:szCs w:val="24"/>
        </w:rPr>
      </w:pPr>
    </w:p>
    <w:p w14:paraId="0F16E95A">
      <w:pPr>
        <w:spacing w:line="400" w:lineRule="exact"/>
        <w:rPr>
          <w:rFonts w:ascii="黑体" w:hAnsi="黑体" w:eastAsia="黑体"/>
          <w:b/>
          <w:color w:val="000000" w:themeColor="text1"/>
          <w:sz w:val="24"/>
          <w:szCs w:val="24"/>
        </w:rPr>
        <w:sectPr>
          <w:headerReference r:id="rId5" w:type="first"/>
          <w:footerReference r:id="rId8" w:type="first"/>
          <w:headerReference r:id="rId3" w:type="default"/>
          <w:footerReference r:id="rId6" w:type="default"/>
          <w:headerReference r:id="rId4" w:type="even"/>
          <w:footerReference r:id="rId7" w:type="even"/>
          <w:pgSz w:w="11906" w:h="16838"/>
          <w:pgMar w:top="1587" w:right="1361" w:bottom="1361" w:left="1361" w:header="851" w:footer="992" w:gutter="0"/>
          <w:pgNumType w:start="1"/>
          <w:cols w:space="720" w:num="1"/>
          <w:docGrid w:type="lines" w:linePitch="312" w:charSpace="0"/>
        </w:sectPr>
      </w:pPr>
    </w:p>
    <w:p w14:paraId="0C5FE169">
      <w:pPr>
        <w:pStyle w:val="12"/>
        <w:snapToGrid w:val="0"/>
        <w:spacing w:before="240" w:line="360" w:lineRule="auto"/>
        <w:rPr>
          <w:rFonts w:ascii="黑体" w:hAnsi="黑体" w:eastAsia="黑体" w:cs="黑体"/>
          <w:sz w:val="44"/>
          <w:szCs w:val="44"/>
        </w:rPr>
      </w:pPr>
      <w:r>
        <w:rPr>
          <w:rFonts w:hint="eastAsia" w:ascii="黑体" w:hAnsi="黑体" w:eastAsia="黑体" w:cs="黑体"/>
          <w:sz w:val="44"/>
          <w:szCs w:val="44"/>
        </w:rPr>
        <w:t>目   录</w:t>
      </w:r>
    </w:p>
    <w:p w14:paraId="4B8B43AB">
      <w:pPr>
        <w:pStyle w:val="12"/>
        <w:rPr>
          <w:rFonts w:asciiTheme="minorEastAsia" w:hAnsiTheme="minorEastAsia" w:eastAsiaTheme="minorEastAsia" w:cstheme="minorBidi"/>
          <w:kern w:val="2"/>
          <w:sz w:val="22"/>
          <w:szCs w:val="24"/>
        </w:rPr>
      </w:pPr>
      <w:r>
        <w:rPr>
          <w:rFonts w:asciiTheme="minorEastAsia" w:hAnsiTheme="minorEastAsia" w:eastAsiaTheme="minorEastAsia"/>
          <w:color w:val="000000" w:themeColor="text1"/>
          <w:sz w:val="24"/>
          <w:szCs w:val="24"/>
        </w:rPr>
        <w:fldChar w:fldCharType="begin"/>
      </w:r>
      <w:r>
        <w:rPr>
          <w:rFonts w:hint="eastAsia" w:asciiTheme="minorEastAsia" w:hAnsiTheme="minorEastAsia" w:eastAsiaTheme="minorEastAsia"/>
          <w:sz w:val="24"/>
          <w:szCs w:val="24"/>
        </w:rPr>
        <w:instrText xml:space="preserve">TOC \o "1 - 3" \h \z \u"</w:instrText>
      </w:r>
      <w:r>
        <w:rPr>
          <w:rFonts w:asciiTheme="minorEastAsia" w:hAnsiTheme="minorEastAsia" w:eastAsiaTheme="minorEastAsia"/>
          <w:sz w:val="24"/>
          <w:szCs w:val="24"/>
        </w:rPr>
        <w:fldChar w:fldCharType="separate"/>
      </w:r>
      <w:r>
        <w:fldChar w:fldCharType="begin"/>
      </w:r>
      <w:r>
        <w:instrText xml:space="preserve"> HYPERLINK \l "_Toc206959219" </w:instrText>
      </w:r>
      <w:r>
        <w:fldChar w:fldCharType="separate"/>
      </w:r>
      <w:r>
        <w:rPr>
          <w:rStyle w:val="22"/>
          <w:rFonts w:hint="eastAsia" w:asciiTheme="minorEastAsia" w:hAnsiTheme="minorEastAsia" w:eastAsiaTheme="minorEastAsia"/>
        </w:rPr>
        <w:t>引  言</w:t>
      </w:r>
      <w:r>
        <w:rPr>
          <w:rFonts w:hint="eastAsia" w:asciiTheme="minorEastAsia" w:hAnsiTheme="minorEastAsia" w:eastAsiaTheme="minorEastAsia"/>
        </w:rPr>
        <w:tab/>
      </w:r>
      <w:r>
        <w:rPr>
          <w:rFonts w:hint="eastAsia" w:asciiTheme="minorEastAsia" w:hAnsiTheme="minorEastAsia" w:eastAsiaTheme="minorEastAsia"/>
        </w:rPr>
        <w:fldChar w:fldCharType="begin"/>
      </w:r>
      <w:r>
        <w:rPr>
          <w:rFonts w:hint="eastAsia" w:asciiTheme="minorEastAsia" w:hAnsiTheme="minorEastAsia" w:eastAsiaTheme="minorEastAsia"/>
        </w:rPr>
        <w:instrText xml:space="preserve"> </w:instrText>
      </w:r>
      <w:r>
        <w:rPr>
          <w:rFonts w:asciiTheme="minorEastAsia" w:hAnsiTheme="minorEastAsia" w:eastAsiaTheme="minorEastAsia"/>
        </w:rPr>
        <w:instrText xml:space="preserve">PAGEREF _Toc206959219 \h</w:instrText>
      </w:r>
      <w:r>
        <w:rPr>
          <w:rFonts w:hint="eastAsia" w:asciiTheme="minorEastAsia" w:hAnsiTheme="minorEastAsia" w:eastAsiaTheme="minorEastAsia"/>
        </w:rPr>
        <w:instrText xml:space="preserve"> </w:instrText>
      </w:r>
      <w:r>
        <w:rPr>
          <w:rFonts w:hint="eastAsia" w:asciiTheme="minorEastAsia" w:hAnsiTheme="minorEastAsia" w:eastAsiaTheme="minorEastAsia"/>
        </w:rPr>
        <w:fldChar w:fldCharType="separate"/>
      </w:r>
      <w:r>
        <w:rPr>
          <w:rFonts w:asciiTheme="minorEastAsia" w:hAnsiTheme="minorEastAsia" w:eastAsiaTheme="minorEastAsia"/>
        </w:rPr>
        <w:t>II</w:t>
      </w:r>
      <w:r>
        <w:rPr>
          <w:rFonts w:hint="eastAsia" w:asciiTheme="minorEastAsia" w:hAnsiTheme="minorEastAsia" w:eastAsiaTheme="minorEastAsia"/>
        </w:rPr>
        <w:fldChar w:fldCharType="end"/>
      </w:r>
      <w:r>
        <w:rPr>
          <w:rFonts w:hint="eastAsia" w:asciiTheme="minorEastAsia" w:hAnsiTheme="minorEastAsia" w:eastAsiaTheme="minorEastAsia"/>
        </w:rPr>
        <w:fldChar w:fldCharType="end"/>
      </w:r>
    </w:p>
    <w:p w14:paraId="7E4D9BC1">
      <w:pPr>
        <w:pStyle w:val="12"/>
        <w:rPr>
          <w:rFonts w:asciiTheme="minorEastAsia" w:hAnsiTheme="minorEastAsia" w:eastAsiaTheme="minorEastAsia" w:cstheme="minorBidi"/>
          <w:kern w:val="2"/>
          <w:sz w:val="22"/>
          <w:szCs w:val="24"/>
        </w:rPr>
      </w:pPr>
      <w:r>
        <w:fldChar w:fldCharType="begin"/>
      </w:r>
      <w:r>
        <w:instrText xml:space="preserve"> HYPERLINK \l "_Toc206959220" </w:instrText>
      </w:r>
      <w:r>
        <w:fldChar w:fldCharType="separate"/>
      </w:r>
      <w:r>
        <w:rPr>
          <w:rStyle w:val="22"/>
          <w:rFonts w:hint="eastAsia" w:asciiTheme="minorEastAsia" w:hAnsiTheme="minorEastAsia" w:eastAsiaTheme="minorEastAsia"/>
        </w:rPr>
        <w:t>1  范围</w:t>
      </w:r>
      <w:r>
        <w:rPr>
          <w:rFonts w:hint="eastAsia" w:asciiTheme="minorEastAsia" w:hAnsiTheme="minorEastAsia" w:eastAsiaTheme="minorEastAsia"/>
        </w:rPr>
        <w:tab/>
      </w:r>
      <w:r>
        <w:rPr>
          <w:rFonts w:hint="eastAsia" w:asciiTheme="minorEastAsia" w:hAnsiTheme="minorEastAsia" w:eastAsiaTheme="minorEastAsia"/>
        </w:rPr>
        <w:fldChar w:fldCharType="begin"/>
      </w:r>
      <w:r>
        <w:rPr>
          <w:rFonts w:hint="eastAsia" w:asciiTheme="minorEastAsia" w:hAnsiTheme="minorEastAsia" w:eastAsiaTheme="minorEastAsia"/>
        </w:rPr>
        <w:instrText xml:space="preserve"> </w:instrText>
      </w:r>
      <w:r>
        <w:rPr>
          <w:rFonts w:asciiTheme="minorEastAsia" w:hAnsiTheme="minorEastAsia" w:eastAsiaTheme="minorEastAsia"/>
        </w:rPr>
        <w:instrText xml:space="preserve">PAGEREF _Toc206959220 \h</w:instrText>
      </w:r>
      <w:r>
        <w:rPr>
          <w:rFonts w:hint="eastAsia" w:asciiTheme="minorEastAsia" w:hAnsiTheme="minorEastAsia" w:eastAsiaTheme="minorEastAsia"/>
        </w:rPr>
        <w:instrText xml:space="preserve"> </w:instrText>
      </w:r>
      <w:r>
        <w:rPr>
          <w:rFonts w:hint="eastAsia" w:asciiTheme="minorEastAsia" w:hAnsiTheme="minorEastAsia" w:eastAsiaTheme="minorEastAsia"/>
        </w:rPr>
        <w:fldChar w:fldCharType="separate"/>
      </w:r>
      <w:r>
        <w:rPr>
          <w:rFonts w:asciiTheme="minorEastAsia" w:hAnsiTheme="minorEastAsia" w:eastAsiaTheme="minorEastAsia"/>
        </w:rPr>
        <w:t>3</w:t>
      </w:r>
      <w:r>
        <w:rPr>
          <w:rFonts w:hint="eastAsia" w:asciiTheme="minorEastAsia" w:hAnsiTheme="minorEastAsia" w:eastAsiaTheme="minorEastAsia"/>
        </w:rPr>
        <w:fldChar w:fldCharType="end"/>
      </w:r>
      <w:r>
        <w:rPr>
          <w:rFonts w:hint="eastAsia" w:asciiTheme="minorEastAsia" w:hAnsiTheme="minorEastAsia" w:eastAsiaTheme="minorEastAsia"/>
        </w:rPr>
        <w:fldChar w:fldCharType="end"/>
      </w:r>
    </w:p>
    <w:p w14:paraId="238B39B4">
      <w:pPr>
        <w:pStyle w:val="12"/>
        <w:rPr>
          <w:rFonts w:asciiTheme="minorEastAsia" w:hAnsiTheme="minorEastAsia" w:eastAsiaTheme="minorEastAsia" w:cstheme="minorBidi"/>
          <w:kern w:val="2"/>
          <w:sz w:val="22"/>
          <w:szCs w:val="24"/>
        </w:rPr>
      </w:pPr>
      <w:r>
        <w:fldChar w:fldCharType="begin"/>
      </w:r>
      <w:r>
        <w:instrText xml:space="preserve"> HYPERLINK \l "_Toc206959221" </w:instrText>
      </w:r>
      <w:r>
        <w:fldChar w:fldCharType="separate"/>
      </w:r>
      <w:r>
        <w:rPr>
          <w:rStyle w:val="22"/>
          <w:rFonts w:hint="eastAsia" w:asciiTheme="minorEastAsia" w:hAnsiTheme="minorEastAsia" w:eastAsiaTheme="minorEastAsia"/>
        </w:rPr>
        <w:t>2  引用文件</w:t>
      </w:r>
      <w:r>
        <w:rPr>
          <w:rFonts w:hint="eastAsia" w:asciiTheme="minorEastAsia" w:hAnsiTheme="minorEastAsia" w:eastAsiaTheme="minorEastAsia"/>
        </w:rPr>
        <w:tab/>
      </w:r>
      <w:r>
        <w:rPr>
          <w:rFonts w:hint="eastAsia" w:asciiTheme="minorEastAsia" w:hAnsiTheme="minorEastAsia" w:eastAsiaTheme="minorEastAsia"/>
        </w:rPr>
        <w:fldChar w:fldCharType="begin"/>
      </w:r>
      <w:r>
        <w:rPr>
          <w:rFonts w:hint="eastAsia" w:asciiTheme="minorEastAsia" w:hAnsiTheme="minorEastAsia" w:eastAsiaTheme="minorEastAsia"/>
        </w:rPr>
        <w:instrText xml:space="preserve"> </w:instrText>
      </w:r>
      <w:r>
        <w:rPr>
          <w:rFonts w:asciiTheme="minorEastAsia" w:hAnsiTheme="minorEastAsia" w:eastAsiaTheme="minorEastAsia"/>
        </w:rPr>
        <w:instrText xml:space="preserve">PAGEREF _Toc206959221 \h</w:instrText>
      </w:r>
      <w:r>
        <w:rPr>
          <w:rFonts w:hint="eastAsia" w:asciiTheme="minorEastAsia" w:hAnsiTheme="minorEastAsia" w:eastAsiaTheme="minorEastAsia"/>
        </w:rPr>
        <w:instrText xml:space="preserve"> </w:instrText>
      </w:r>
      <w:r>
        <w:rPr>
          <w:rFonts w:hint="eastAsia" w:asciiTheme="minorEastAsia" w:hAnsiTheme="minorEastAsia" w:eastAsiaTheme="minorEastAsia"/>
        </w:rPr>
        <w:fldChar w:fldCharType="separate"/>
      </w:r>
      <w:r>
        <w:rPr>
          <w:rFonts w:asciiTheme="minorEastAsia" w:hAnsiTheme="minorEastAsia" w:eastAsiaTheme="minorEastAsia"/>
        </w:rPr>
        <w:t>3</w:t>
      </w:r>
      <w:r>
        <w:rPr>
          <w:rFonts w:hint="eastAsia" w:asciiTheme="minorEastAsia" w:hAnsiTheme="minorEastAsia" w:eastAsiaTheme="minorEastAsia"/>
        </w:rPr>
        <w:fldChar w:fldCharType="end"/>
      </w:r>
      <w:r>
        <w:rPr>
          <w:rFonts w:hint="eastAsia" w:asciiTheme="minorEastAsia" w:hAnsiTheme="minorEastAsia" w:eastAsiaTheme="minorEastAsia"/>
        </w:rPr>
        <w:fldChar w:fldCharType="end"/>
      </w:r>
    </w:p>
    <w:p w14:paraId="21EBDE27">
      <w:pPr>
        <w:pStyle w:val="12"/>
        <w:rPr>
          <w:rFonts w:asciiTheme="minorEastAsia" w:hAnsiTheme="minorEastAsia" w:eastAsiaTheme="minorEastAsia" w:cstheme="minorBidi"/>
          <w:kern w:val="2"/>
          <w:sz w:val="22"/>
          <w:szCs w:val="24"/>
        </w:rPr>
      </w:pPr>
      <w:r>
        <w:fldChar w:fldCharType="begin"/>
      </w:r>
      <w:r>
        <w:instrText xml:space="preserve"> HYPERLINK \l "_Toc206959222" </w:instrText>
      </w:r>
      <w:r>
        <w:fldChar w:fldCharType="separate"/>
      </w:r>
      <w:r>
        <w:rPr>
          <w:rStyle w:val="22"/>
          <w:rFonts w:hint="eastAsia" w:asciiTheme="minorEastAsia" w:hAnsiTheme="minorEastAsia" w:eastAsiaTheme="minorEastAsia"/>
        </w:rPr>
        <w:t>3  术语和计量单位</w:t>
      </w:r>
      <w:r>
        <w:rPr>
          <w:rFonts w:hint="eastAsia" w:asciiTheme="minorEastAsia" w:hAnsiTheme="minorEastAsia" w:eastAsiaTheme="minorEastAsia"/>
        </w:rPr>
        <w:tab/>
      </w:r>
      <w:r>
        <w:rPr>
          <w:rFonts w:hint="eastAsia" w:asciiTheme="minorEastAsia" w:hAnsiTheme="minorEastAsia" w:eastAsiaTheme="minorEastAsia"/>
        </w:rPr>
        <w:fldChar w:fldCharType="begin"/>
      </w:r>
      <w:r>
        <w:rPr>
          <w:rFonts w:hint="eastAsia" w:asciiTheme="minorEastAsia" w:hAnsiTheme="minorEastAsia" w:eastAsiaTheme="minorEastAsia"/>
        </w:rPr>
        <w:instrText xml:space="preserve"> </w:instrText>
      </w:r>
      <w:r>
        <w:rPr>
          <w:rFonts w:asciiTheme="minorEastAsia" w:hAnsiTheme="minorEastAsia" w:eastAsiaTheme="minorEastAsia"/>
        </w:rPr>
        <w:instrText xml:space="preserve">PAGEREF _Toc206959222 \h</w:instrText>
      </w:r>
      <w:r>
        <w:rPr>
          <w:rFonts w:hint="eastAsia" w:asciiTheme="minorEastAsia" w:hAnsiTheme="minorEastAsia" w:eastAsiaTheme="minorEastAsia"/>
        </w:rPr>
        <w:instrText xml:space="preserve"> </w:instrText>
      </w:r>
      <w:r>
        <w:rPr>
          <w:rFonts w:hint="eastAsia" w:asciiTheme="minorEastAsia" w:hAnsiTheme="minorEastAsia" w:eastAsiaTheme="minorEastAsia"/>
        </w:rPr>
        <w:fldChar w:fldCharType="separate"/>
      </w:r>
      <w:r>
        <w:rPr>
          <w:rFonts w:asciiTheme="minorEastAsia" w:hAnsiTheme="minorEastAsia" w:eastAsiaTheme="minorEastAsia"/>
        </w:rPr>
        <w:t>3</w:t>
      </w:r>
      <w:r>
        <w:rPr>
          <w:rFonts w:hint="eastAsia" w:asciiTheme="minorEastAsia" w:hAnsiTheme="minorEastAsia" w:eastAsiaTheme="minorEastAsia"/>
        </w:rPr>
        <w:fldChar w:fldCharType="end"/>
      </w:r>
      <w:r>
        <w:rPr>
          <w:rFonts w:hint="eastAsia" w:asciiTheme="minorEastAsia" w:hAnsiTheme="minorEastAsia" w:eastAsiaTheme="minorEastAsia"/>
        </w:rPr>
        <w:fldChar w:fldCharType="end"/>
      </w:r>
    </w:p>
    <w:p w14:paraId="49148B34">
      <w:pPr>
        <w:pStyle w:val="14"/>
        <w:rPr>
          <w:rFonts w:asciiTheme="minorEastAsia" w:hAnsiTheme="minorEastAsia" w:eastAsiaTheme="minorEastAsia" w:cstheme="minorBidi"/>
          <w:kern w:val="2"/>
          <w:sz w:val="22"/>
          <w:szCs w:val="24"/>
        </w:rPr>
      </w:pPr>
      <w:r>
        <w:fldChar w:fldCharType="begin"/>
      </w:r>
      <w:r>
        <w:instrText xml:space="preserve"> HYPERLINK \l "_Toc206959223" </w:instrText>
      </w:r>
      <w:r>
        <w:fldChar w:fldCharType="separate"/>
      </w:r>
      <w:r>
        <w:rPr>
          <w:rStyle w:val="22"/>
          <w:rFonts w:hint="eastAsia" w:asciiTheme="minorEastAsia" w:hAnsiTheme="minorEastAsia" w:eastAsiaTheme="minorEastAsia"/>
        </w:rPr>
        <w:t>3.1  术语</w:t>
      </w:r>
      <w:r>
        <w:rPr>
          <w:rFonts w:hint="eastAsia" w:asciiTheme="minorEastAsia" w:hAnsiTheme="minorEastAsia" w:eastAsiaTheme="minorEastAsia"/>
        </w:rPr>
        <w:tab/>
      </w:r>
      <w:r>
        <w:rPr>
          <w:rFonts w:hint="eastAsia" w:asciiTheme="minorEastAsia" w:hAnsiTheme="minorEastAsia" w:eastAsiaTheme="minorEastAsia"/>
        </w:rPr>
        <w:fldChar w:fldCharType="begin"/>
      </w:r>
      <w:r>
        <w:rPr>
          <w:rFonts w:hint="eastAsia" w:asciiTheme="minorEastAsia" w:hAnsiTheme="minorEastAsia" w:eastAsiaTheme="minorEastAsia"/>
        </w:rPr>
        <w:instrText xml:space="preserve"> </w:instrText>
      </w:r>
      <w:r>
        <w:rPr>
          <w:rFonts w:asciiTheme="minorEastAsia" w:hAnsiTheme="minorEastAsia" w:eastAsiaTheme="minorEastAsia"/>
        </w:rPr>
        <w:instrText xml:space="preserve">PAGEREF _Toc206959223 \h</w:instrText>
      </w:r>
      <w:r>
        <w:rPr>
          <w:rFonts w:hint="eastAsia" w:asciiTheme="minorEastAsia" w:hAnsiTheme="minorEastAsia" w:eastAsiaTheme="minorEastAsia"/>
        </w:rPr>
        <w:instrText xml:space="preserve"> </w:instrText>
      </w:r>
      <w:r>
        <w:rPr>
          <w:rFonts w:hint="eastAsia" w:asciiTheme="minorEastAsia" w:hAnsiTheme="minorEastAsia" w:eastAsiaTheme="minorEastAsia"/>
        </w:rPr>
        <w:fldChar w:fldCharType="separate"/>
      </w:r>
      <w:r>
        <w:rPr>
          <w:rFonts w:asciiTheme="minorEastAsia" w:hAnsiTheme="minorEastAsia" w:eastAsiaTheme="minorEastAsia"/>
        </w:rPr>
        <w:t>3</w:t>
      </w:r>
      <w:r>
        <w:rPr>
          <w:rFonts w:hint="eastAsia" w:asciiTheme="minorEastAsia" w:hAnsiTheme="minorEastAsia" w:eastAsiaTheme="minorEastAsia"/>
        </w:rPr>
        <w:fldChar w:fldCharType="end"/>
      </w:r>
      <w:r>
        <w:rPr>
          <w:rFonts w:hint="eastAsia" w:asciiTheme="minorEastAsia" w:hAnsiTheme="minorEastAsia" w:eastAsiaTheme="minorEastAsia"/>
        </w:rPr>
        <w:fldChar w:fldCharType="end"/>
      </w:r>
    </w:p>
    <w:p w14:paraId="01998131">
      <w:pPr>
        <w:pStyle w:val="14"/>
        <w:rPr>
          <w:rFonts w:asciiTheme="minorEastAsia" w:hAnsiTheme="minorEastAsia" w:eastAsiaTheme="minorEastAsia" w:cstheme="minorBidi"/>
          <w:kern w:val="2"/>
          <w:sz w:val="22"/>
          <w:szCs w:val="24"/>
        </w:rPr>
      </w:pPr>
      <w:r>
        <w:fldChar w:fldCharType="begin"/>
      </w:r>
      <w:r>
        <w:instrText xml:space="preserve"> HYPERLINK \l "_Toc206959224" </w:instrText>
      </w:r>
      <w:r>
        <w:fldChar w:fldCharType="separate"/>
      </w:r>
      <w:r>
        <w:rPr>
          <w:rStyle w:val="22"/>
          <w:rFonts w:hint="eastAsia" w:asciiTheme="minorEastAsia" w:hAnsiTheme="minorEastAsia" w:eastAsiaTheme="minorEastAsia"/>
        </w:rPr>
        <w:t>3.2  计量单位</w:t>
      </w:r>
      <w:r>
        <w:rPr>
          <w:rFonts w:hint="eastAsia" w:asciiTheme="minorEastAsia" w:hAnsiTheme="minorEastAsia" w:eastAsiaTheme="minorEastAsia"/>
        </w:rPr>
        <w:tab/>
      </w:r>
      <w:r>
        <w:rPr>
          <w:rFonts w:hint="eastAsia" w:asciiTheme="minorEastAsia" w:hAnsiTheme="minorEastAsia" w:eastAsiaTheme="minorEastAsia"/>
        </w:rPr>
        <w:fldChar w:fldCharType="begin"/>
      </w:r>
      <w:r>
        <w:rPr>
          <w:rFonts w:hint="eastAsia" w:asciiTheme="minorEastAsia" w:hAnsiTheme="minorEastAsia" w:eastAsiaTheme="minorEastAsia"/>
        </w:rPr>
        <w:instrText xml:space="preserve"> </w:instrText>
      </w:r>
      <w:r>
        <w:rPr>
          <w:rFonts w:asciiTheme="minorEastAsia" w:hAnsiTheme="minorEastAsia" w:eastAsiaTheme="minorEastAsia"/>
        </w:rPr>
        <w:instrText xml:space="preserve">PAGEREF _Toc206959224 \h</w:instrText>
      </w:r>
      <w:r>
        <w:rPr>
          <w:rFonts w:hint="eastAsia" w:asciiTheme="minorEastAsia" w:hAnsiTheme="minorEastAsia" w:eastAsiaTheme="minorEastAsia"/>
        </w:rPr>
        <w:instrText xml:space="preserve"> </w:instrText>
      </w:r>
      <w:r>
        <w:rPr>
          <w:rFonts w:hint="eastAsia" w:asciiTheme="minorEastAsia" w:hAnsiTheme="minorEastAsia" w:eastAsiaTheme="minorEastAsia"/>
        </w:rPr>
        <w:fldChar w:fldCharType="separate"/>
      </w:r>
      <w:r>
        <w:rPr>
          <w:rFonts w:asciiTheme="minorEastAsia" w:hAnsiTheme="minorEastAsia" w:eastAsiaTheme="minorEastAsia"/>
        </w:rPr>
        <w:t>3</w:t>
      </w:r>
      <w:r>
        <w:rPr>
          <w:rFonts w:hint="eastAsia" w:asciiTheme="minorEastAsia" w:hAnsiTheme="minorEastAsia" w:eastAsiaTheme="minorEastAsia"/>
        </w:rPr>
        <w:fldChar w:fldCharType="end"/>
      </w:r>
      <w:r>
        <w:rPr>
          <w:rFonts w:hint="eastAsia" w:asciiTheme="minorEastAsia" w:hAnsiTheme="minorEastAsia" w:eastAsiaTheme="minorEastAsia"/>
        </w:rPr>
        <w:fldChar w:fldCharType="end"/>
      </w:r>
    </w:p>
    <w:p w14:paraId="70D88F47">
      <w:pPr>
        <w:pStyle w:val="12"/>
        <w:rPr>
          <w:rFonts w:asciiTheme="minorEastAsia" w:hAnsiTheme="minorEastAsia" w:eastAsiaTheme="minorEastAsia" w:cstheme="minorBidi"/>
          <w:kern w:val="2"/>
          <w:sz w:val="22"/>
          <w:szCs w:val="24"/>
        </w:rPr>
      </w:pPr>
      <w:r>
        <w:fldChar w:fldCharType="begin"/>
      </w:r>
      <w:r>
        <w:instrText xml:space="preserve"> HYPERLINK \l "_Toc206959225" </w:instrText>
      </w:r>
      <w:r>
        <w:fldChar w:fldCharType="separate"/>
      </w:r>
      <w:r>
        <w:rPr>
          <w:rStyle w:val="22"/>
          <w:rFonts w:hint="eastAsia" w:asciiTheme="minorEastAsia" w:hAnsiTheme="minorEastAsia" w:eastAsiaTheme="minorEastAsia"/>
        </w:rPr>
        <w:t>4  概述</w:t>
      </w:r>
      <w:r>
        <w:rPr>
          <w:rFonts w:hint="eastAsia" w:asciiTheme="minorEastAsia" w:hAnsiTheme="minorEastAsia" w:eastAsiaTheme="minorEastAsia"/>
        </w:rPr>
        <w:tab/>
      </w:r>
      <w:r>
        <w:rPr>
          <w:rFonts w:hint="eastAsia" w:asciiTheme="minorEastAsia" w:hAnsiTheme="minorEastAsia" w:eastAsiaTheme="minorEastAsia"/>
        </w:rPr>
        <w:fldChar w:fldCharType="begin"/>
      </w:r>
      <w:r>
        <w:rPr>
          <w:rFonts w:hint="eastAsia" w:asciiTheme="minorEastAsia" w:hAnsiTheme="minorEastAsia" w:eastAsiaTheme="minorEastAsia"/>
        </w:rPr>
        <w:instrText xml:space="preserve"> </w:instrText>
      </w:r>
      <w:r>
        <w:rPr>
          <w:rFonts w:asciiTheme="minorEastAsia" w:hAnsiTheme="minorEastAsia" w:eastAsiaTheme="minorEastAsia"/>
        </w:rPr>
        <w:instrText xml:space="preserve">PAGEREF _Toc206959225 \h</w:instrText>
      </w:r>
      <w:r>
        <w:rPr>
          <w:rFonts w:hint="eastAsia" w:asciiTheme="minorEastAsia" w:hAnsiTheme="minorEastAsia" w:eastAsiaTheme="minorEastAsia"/>
        </w:rPr>
        <w:instrText xml:space="preserve"> </w:instrText>
      </w:r>
      <w:r>
        <w:rPr>
          <w:rFonts w:hint="eastAsia" w:asciiTheme="minorEastAsia" w:hAnsiTheme="minorEastAsia" w:eastAsiaTheme="minorEastAsia"/>
        </w:rPr>
        <w:fldChar w:fldCharType="separate"/>
      </w:r>
      <w:r>
        <w:rPr>
          <w:rFonts w:asciiTheme="minorEastAsia" w:hAnsiTheme="minorEastAsia" w:eastAsiaTheme="minorEastAsia"/>
        </w:rPr>
        <w:t>3</w:t>
      </w:r>
      <w:r>
        <w:rPr>
          <w:rFonts w:hint="eastAsia" w:asciiTheme="minorEastAsia" w:hAnsiTheme="minorEastAsia" w:eastAsiaTheme="minorEastAsia"/>
        </w:rPr>
        <w:fldChar w:fldCharType="end"/>
      </w:r>
      <w:r>
        <w:rPr>
          <w:rFonts w:hint="eastAsia" w:asciiTheme="minorEastAsia" w:hAnsiTheme="minorEastAsia" w:eastAsiaTheme="minorEastAsia"/>
        </w:rPr>
        <w:fldChar w:fldCharType="end"/>
      </w:r>
    </w:p>
    <w:p w14:paraId="15D55B75">
      <w:pPr>
        <w:pStyle w:val="12"/>
        <w:rPr>
          <w:rFonts w:asciiTheme="minorEastAsia" w:hAnsiTheme="minorEastAsia" w:eastAsiaTheme="minorEastAsia" w:cstheme="minorBidi"/>
          <w:kern w:val="2"/>
          <w:sz w:val="22"/>
          <w:szCs w:val="24"/>
        </w:rPr>
      </w:pPr>
      <w:r>
        <w:fldChar w:fldCharType="begin"/>
      </w:r>
      <w:r>
        <w:instrText xml:space="preserve"> HYPERLINK \l "_Toc206959226" </w:instrText>
      </w:r>
      <w:r>
        <w:fldChar w:fldCharType="separate"/>
      </w:r>
      <w:r>
        <w:rPr>
          <w:rStyle w:val="22"/>
          <w:rFonts w:hint="eastAsia" w:asciiTheme="minorEastAsia" w:hAnsiTheme="minorEastAsia" w:eastAsiaTheme="minorEastAsia"/>
        </w:rPr>
        <w:t>5  计量特性</w:t>
      </w:r>
      <w:r>
        <w:rPr>
          <w:rFonts w:hint="eastAsia" w:asciiTheme="minorEastAsia" w:hAnsiTheme="minorEastAsia" w:eastAsiaTheme="minorEastAsia"/>
        </w:rPr>
        <w:tab/>
      </w:r>
      <w:r>
        <w:rPr>
          <w:rFonts w:hint="eastAsia" w:asciiTheme="minorEastAsia" w:hAnsiTheme="minorEastAsia" w:eastAsiaTheme="minorEastAsia"/>
        </w:rPr>
        <w:fldChar w:fldCharType="begin"/>
      </w:r>
      <w:r>
        <w:rPr>
          <w:rFonts w:hint="eastAsia" w:asciiTheme="minorEastAsia" w:hAnsiTheme="minorEastAsia" w:eastAsiaTheme="minorEastAsia"/>
        </w:rPr>
        <w:instrText xml:space="preserve"> </w:instrText>
      </w:r>
      <w:r>
        <w:rPr>
          <w:rFonts w:asciiTheme="minorEastAsia" w:hAnsiTheme="minorEastAsia" w:eastAsiaTheme="minorEastAsia"/>
        </w:rPr>
        <w:instrText xml:space="preserve">PAGEREF _Toc206959226 \h</w:instrText>
      </w:r>
      <w:r>
        <w:rPr>
          <w:rFonts w:hint="eastAsia" w:asciiTheme="minorEastAsia" w:hAnsiTheme="minorEastAsia" w:eastAsiaTheme="minorEastAsia"/>
        </w:rPr>
        <w:instrText xml:space="preserve"> </w:instrText>
      </w:r>
      <w:r>
        <w:rPr>
          <w:rFonts w:hint="eastAsia" w:asciiTheme="minorEastAsia" w:hAnsiTheme="minorEastAsia" w:eastAsiaTheme="minorEastAsia"/>
        </w:rPr>
        <w:fldChar w:fldCharType="separate"/>
      </w:r>
      <w:r>
        <w:rPr>
          <w:rFonts w:asciiTheme="minorEastAsia" w:hAnsiTheme="minorEastAsia" w:eastAsiaTheme="minorEastAsia"/>
        </w:rPr>
        <w:t>4</w:t>
      </w:r>
      <w:r>
        <w:rPr>
          <w:rFonts w:hint="eastAsia" w:asciiTheme="minorEastAsia" w:hAnsiTheme="minorEastAsia" w:eastAsiaTheme="minorEastAsia"/>
        </w:rPr>
        <w:fldChar w:fldCharType="end"/>
      </w:r>
      <w:r>
        <w:rPr>
          <w:rFonts w:hint="eastAsia" w:asciiTheme="minorEastAsia" w:hAnsiTheme="minorEastAsia" w:eastAsiaTheme="minorEastAsia"/>
        </w:rPr>
        <w:fldChar w:fldCharType="end"/>
      </w:r>
    </w:p>
    <w:p w14:paraId="443A99F9">
      <w:pPr>
        <w:pStyle w:val="14"/>
        <w:rPr>
          <w:rFonts w:asciiTheme="minorEastAsia" w:hAnsiTheme="minorEastAsia" w:eastAsiaTheme="minorEastAsia" w:cstheme="minorBidi"/>
          <w:kern w:val="2"/>
          <w:sz w:val="22"/>
          <w:szCs w:val="24"/>
        </w:rPr>
      </w:pPr>
      <w:r>
        <w:fldChar w:fldCharType="begin"/>
      </w:r>
      <w:r>
        <w:instrText xml:space="preserve"> HYPERLINK \l "_Toc206959227" </w:instrText>
      </w:r>
      <w:r>
        <w:fldChar w:fldCharType="separate"/>
      </w:r>
      <w:r>
        <w:rPr>
          <w:rStyle w:val="22"/>
          <w:rFonts w:hint="eastAsia" w:asciiTheme="minorEastAsia" w:hAnsiTheme="minorEastAsia" w:eastAsiaTheme="minorEastAsia"/>
        </w:rPr>
        <w:t>5.1  输出阈值</w:t>
      </w:r>
      <w:r>
        <w:rPr>
          <w:rFonts w:hint="eastAsia" w:asciiTheme="minorEastAsia" w:hAnsiTheme="minorEastAsia" w:eastAsiaTheme="minorEastAsia"/>
        </w:rPr>
        <w:tab/>
      </w:r>
      <w:r>
        <w:rPr>
          <w:rFonts w:hint="eastAsia" w:asciiTheme="minorEastAsia" w:hAnsiTheme="minorEastAsia" w:eastAsiaTheme="minorEastAsia"/>
        </w:rPr>
        <w:fldChar w:fldCharType="begin"/>
      </w:r>
      <w:r>
        <w:rPr>
          <w:rFonts w:hint="eastAsia" w:asciiTheme="minorEastAsia" w:hAnsiTheme="minorEastAsia" w:eastAsiaTheme="minorEastAsia"/>
        </w:rPr>
        <w:instrText xml:space="preserve"> </w:instrText>
      </w:r>
      <w:r>
        <w:rPr>
          <w:rFonts w:asciiTheme="minorEastAsia" w:hAnsiTheme="minorEastAsia" w:eastAsiaTheme="minorEastAsia"/>
        </w:rPr>
        <w:instrText xml:space="preserve">PAGEREF _Toc206959227 \h</w:instrText>
      </w:r>
      <w:r>
        <w:rPr>
          <w:rFonts w:hint="eastAsia" w:asciiTheme="minorEastAsia" w:hAnsiTheme="minorEastAsia" w:eastAsiaTheme="minorEastAsia"/>
        </w:rPr>
        <w:instrText xml:space="preserve"> </w:instrText>
      </w:r>
      <w:r>
        <w:rPr>
          <w:rFonts w:hint="eastAsia" w:asciiTheme="minorEastAsia" w:hAnsiTheme="minorEastAsia" w:eastAsiaTheme="minorEastAsia"/>
        </w:rPr>
        <w:fldChar w:fldCharType="separate"/>
      </w:r>
      <w:r>
        <w:rPr>
          <w:rFonts w:asciiTheme="minorEastAsia" w:hAnsiTheme="minorEastAsia" w:eastAsiaTheme="minorEastAsia"/>
        </w:rPr>
        <w:t>4</w:t>
      </w:r>
      <w:r>
        <w:rPr>
          <w:rFonts w:hint="eastAsia" w:asciiTheme="minorEastAsia" w:hAnsiTheme="minorEastAsia" w:eastAsiaTheme="minorEastAsia"/>
        </w:rPr>
        <w:fldChar w:fldCharType="end"/>
      </w:r>
      <w:r>
        <w:rPr>
          <w:rFonts w:hint="eastAsia" w:asciiTheme="minorEastAsia" w:hAnsiTheme="minorEastAsia" w:eastAsiaTheme="minorEastAsia"/>
        </w:rPr>
        <w:fldChar w:fldCharType="end"/>
      </w:r>
    </w:p>
    <w:p w14:paraId="21466AF1">
      <w:pPr>
        <w:pStyle w:val="14"/>
        <w:rPr>
          <w:rFonts w:asciiTheme="minorEastAsia" w:hAnsiTheme="minorEastAsia" w:eastAsiaTheme="minorEastAsia" w:cstheme="minorBidi"/>
          <w:kern w:val="2"/>
          <w:sz w:val="22"/>
          <w:szCs w:val="24"/>
        </w:rPr>
      </w:pPr>
      <w:r>
        <w:fldChar w:fldCharType="begin"/>
      </w:r>
      <w:r>
        <w:instrText xml:space="preserve"> HYPERLINK \l "_Toc206959228" </w:instrText>
      </w:r>
      <w:r>
        <w:fldChar w:fldCharType="separate"/>
      </w:r>
      <w:r>
        <w:rPr>
          <w:rStyle w:val="22"/>
          <w:rFonts w:hint="eastAsia" w:asciiTheme="minorEastAsia" w:hAnsiTheme="minorEastAsia" w:eastAsiaTheme="minorEastAsia"/>
        </w:rPr>
        <w:t>5.2  示值误差</w:t>
      </w:r>
      <w:r>
        <w:rPr>
          <w:rFonts w:hint="eastAsia" w:asciiTheme="minorEastAsia" w:hAnsiTheme="minorEastAsia" w:eastAsiaTheme="minorEastAsia"/>
        </w:rPr>
        <w:tab/>
      </w:r>
      <w:r>
        <w:rPr>
          <w:rFonts w:hint="eastAsia" w:asciiTheme="minorEastAsia" w:hAnsiTheme="minorEastAsia" w:eastAsiaTheme="minorEastAsia"/>
        </w:rPr>
        <w:fldChar w:fldCharType="begin"/>
      </w:r>
      <w:r>
        <w:rPr>
          <w:rFonts w:hint="eastAsia" w:asciiTheme="minorEastAsia" w:hAnsiTheme="minorEastAsia" w:eastAsiaTheme="minorEastAsia"/>
        </w:rPr>
        <w:instrText xml:space="preserve"> </w:instrText>
      </w:r>
      <w:r>
        <w:rPr>
          <w:rFonts w:asciiTheme="minorEastAsia" w:hAnsiTheme="minorEastAsia" w:eastAsiaTheme="minorEastAsia"/>
        </w:rPr>
        <w:instrText xml:space="preserve">PAGEREF _Toc206959228 \h</w:instrText>
      </w:r>
      <w:r>
        <w:rPr>
          <w:rFonts w:hint="eastAsia" w:asciiTheme="minorEastAsia" w:hAnsiTheme="minorEastAsia" w:eastAsiaTheme="minorEastAsia"/>
        </w:rPr>
        <w:instrText xml:space="preserve"> </w:instrText>
      </w:r>
      <w:r>
        <w:rPr>
          <w:rFonts w:hint="eastAsia" w:asciiTheme="minorEastAsia" w:hAnsiTheme="minorEastAsia" w:eastAsiaTheme="minorEastAsia"/>
        </w:rPr>
        <w:fldChar w:fldCharType="separate"/>
      </w:r>
      <w:r>
        <w:rPr>
          <w:rFonts w:asciiTheme="minorEastAsia" w:hAnsiTheme="minorEastAsia" w:eastAsiaTheme="minorEastAsia"/>
        </w:rPr>
        <w:t>4</w:t>
      </w:r>
      <w:r>
        <w:rPr>
          <w:rFonts w:hint="eastAsia" w:asciiTheme="minorEastAsia" w:hAnsiTheme="minorEastAsia" w:eastAsiaTheme="minorEastAsia"/>
        </w:rPr>
        <w:fldChar w:fldCharType="end"/>
      </w:r>
      <w:r>
        <w:rPr>
          <w:rFonts w:hint="eastAsia" w:asciiTheme="minorEastAsia" w:hAnsiTheme="minorEastAsia" w:eastAsiaTheme="minorEastAsia"/>
        </w:rPr>
        <w:fldChar w:fldCharType="end"/>
      </w:r>
    </w:p>
    <w:p w14:paraId="5B9368FA">
      <w:pPr>
        <w:pStyle w:val="12"/>
        <w:rPr>
          <w:rFonts w:asciiTheme="minorEastAsia" w:hAnsiTheme="minorEastAsia" w:eastAsiaTheme="minorEastAsia" w:cstheme="minorBidi"/>
          <w:kern w:val="2"/>
          <w:sz w:val="22"/>
          <w:szCs w:val="24"/>
        </w:rPr>
      </w:pPr>
      <w:r>
        <w:fldChar w:fldCharType="begin"/>
      </w:r>
      <w:r>
        <w:instrText xml:space="preserve"> HYPERLINK \l "_Toc206959229" </w:instrText>
      </w:r>
      <w:r>
        <w:fldChar w:fldCharType="separate"/>
      </w:r>
      <w:r>
        <w:rPr>
          <w:rStyle w:val="22"/>
          <w:rFonts w:hint="eastAsia" w:asciiTheme="minorEastAsia" w:hAnsiTheme="minorEastAsia" w:eastAsiaTheme="minorEastAsia"/>
        </w:rPr>
        <w:t>6  校准条件</w:t>
      </w:r>
      <w:r>
        <w:rPr>
          <w:rFonts w:hint="eastAsia" w:asciiTheme="minorEastAsia" w:hAnsiTheme="minorEastAsia" w:eastAsiaTheme="minorEastAsia"/>
        </w:rPr>
        <w:tab/>
      </w:r>
      <w:r>
        <w:rPr>
          <w:rFonts w:hint="eastAsia" w:asciiTheme="minorEastAsia" w:hAnsiTheme="minorEastAsia" w:eastAsiaTheme="minorEastAsia"/>
        </w:rPr>
        <w:fldChar w:fldCharType="begin"/>
      </w:r>
      <w:r>
        <w:rPr>
          <w:rFonts w:hint="eastAsia" w:asciiTheme="minorEastAsia" w:hAnsiTheme="minorEastAsia" w:eastAsiaTheme="minorEastAsia"/>
        </w:rPr>
        <w:instrText xml:space="preserve"> </w:instrText>
      </w:r>
      <w:r>
        <w:rPr>
          <w:rFonts w:asciiTheme="minorEastAsia" w:hAnsiTheme="minorEastAsia" w:eastAsiaTheme="minorEastAsia"/>
        </w:rPr>
        <w:instrText xml:space="preserve">PAGEREF _Toc206959229 \h</w:instrText>
      </w:r>
      <w:r>
        <w:rPr>
          <w:rFonts w:hint="eastAsia" w:asciiTheme="minorEastAsia" w:hAnsiTheme="minorEastAsia" w:eastAsiaTheme="minorEastAsia"/>
        </w:rPr>
        <w:instrText xml:space="preserve"> </w:instrText>
      </w:r>
      <w:r>
        <w:rPr>
          <w:rFonts w:hint="eastAsia" w:asciiTheme="minorEastAsia" w:hAnsiTheme="minorEastAsia" w:eastAsiaTheme="minorEastAsia"/>
        </w:rPr>
        <w:fldChar w:fldCharType="separate"/>
      </w:r>
      <w:r>
        <w:rPr>
          <w:rFonts w:asciiTheme="minorEastAsia" w:hAnsiTheme="minorEastAsia" w:eastAsiaTheme="minorEastAsia"/>
        </w:rPr>
        <w:t>5</w:t>
      </w:r>
      <w:r>
        <w:rPr>
          <w:rFonts w:hint="eastAsia" w:asciiTheme="minorEastAsia" w:hAnsiTheme="minorEastAsia" w:eastAsiaTheme="minorEastAsia"/>
        </w:rPr>
        <w:fldChar w:fldCharType="end"/>
      </w:r>
      <w:r>
        <w:rPr>
          <w:rFonts w:hint="eastAsia" w:asciiTheme="minorEastAsia" w:hAnsiTheme="minorEastAsia" w:eastAsiaTheme="minorEastAsia"/>
        </w:rPr>
        <w:fldChar w:fldCharType="end"/>
      </w:r>
    </w:p>
    <w:p w14:paraId="7F6EB3B6">
      <w:pPr>
        <w:pStyle w:val="14"/>
        <w:rPr>
          <w:rFonts w:asciiTheme="minorEastAsia" w:hAnsiTheme="minorEastAsia" w:eastAsiaTheme="minorEastAsia" w:cstheme="minorBidi"/>
          <w:kern w:val="2"/>
          <w:sz w:val="22"/>
          <w:szCs w:val="24"/>
        </w:rPr>
      </w:pPr>
      <w:r>
        <w:fldChar w:fldCharType="begin"/>
      </w:r>
      <w:r>
        <w:instrText xml:space="preserve"> HYPERLINK \l "_Toc206959230" </w:instrText>
      </w:r>
      <w:r>
        <w:fldChar w:fldCharType="separate"/>
      </w:r>
      <w:r>
        <w:rPr>
          <w:rStyle w:val="22"/>
          <w:rFonts w:hint="eastAsia" w:asciiTheme="minorEastAsia" w:hAnsiTheme="minorEastAsia" w:eastAsiaTheme="minorEastAsia"/>
        </w:rPr>
        <w:t>6.1  环境条件</w:t>
      </w:r>
      <w:r>
        <w:rPr>
          <w:rFonts w:hint="eastAsia" w:asciiTheme="minorEastAsia" w:hAnsiTheme="minorEastAsia" w:eastAsiaTheme="minorEastAsia"/>
        </w:rPr>
        <w:tab/>
      </w:r>
      <w:r>
        <w:rPr>
          <w:rFonts w:hint="eastAsia" w:asciiTheme="minorEastAsia" w:hAnsiTheme="minorEastAsia" w:eastAsiaTheme="minorEastAsia"/>
        </w:rPr>
        <w:fldChar w:fldCharType="begin"/>
      </w:r>
      <w:r>
        <w:rPr>
          <w:rFonts w:hint="eastAsia" w:asciiTheme="minorEastAsia" w:hAnsiTheme="minorEastAsia" w:eastAsiaTheme="minorEastAsia"/>
        </w:rPr>
        <w:instrText xml:space="preserve"> </w:instrText>
      </w:r>
      <w:r>
        <w:rPr>
          <w:rFonts w:asciiTheme="minorEastAsia" w:hAnsiTheme="minorEastAsia" w:eastAsiaTheme="minorEastAsia"/>
        </w:rPr>
        <w:instrText xml:space="preserve">PAGEREF _Toc206959230 \h</w:instrText>
      </w:r>
      <w:r>
        <w:rPr>
          <w:rFonts w:hint="eastAsia" w:asciiTheme="minorEastAsia" w:hAnsiTheme="minorEastAsia" w:eastAsiaTheme="minorEastAsia"/>
        </w:rPr>
        <w:instrText xml:space="preserve"> </w:instrText>
      </w:r>
      <w:r>
        <w:rPr>
          <w:rFonts w:hint="eastAsia" w:asciiTheme="minorEastAsia" w:hAnsiTheme="minorEastAsia" w:eastAsiaTheme="minorEastAsia"/>
        </w:rPr>
        <w:fldChar w:fldCharType="separate"/>
      </w:r>
      <w:r>
        <w:rPr>
          <w:rFonts w:asciiTheme="minorEastAsia" w:hAnsiTheme="minorEastAsia" w:eastAsiaTheme="minorEastAsia"/>
        </w:rPr>
        <w:t>5</w:t>
      </w:r>
      <w:r>
        <w:rPr>
          <w:rFonts w:hint="eastAsia" w:asciiTheme="minorEastAsia" w:hAnsiTheme="minorEastAsia" w:eastAsiaTheme="minorEastAsia"/>
        </w:rPr>
        <w:fldChar w:fldCharType="end"/>
      </w:r>
      <w:r>
        <w:rPr>
          <w:rFonts w:hint="eastAsia" w:asciiTheme="minorEastAsia" w:hAnsiTheme="minorEastAsia" w:eastAsiaTheme="minorEastAsia"/>
        </w:rPr>
        <w:fldChar w:fldCharType="end"/>
      </w:r>
    </w:p>
    <w:p w14:paraId="152118B3">
      <w:pPr>
        <w:pStyle w:val="14"/>
        <w:rPr>
          <w:rFonts w:asciiTheme="minorEastAsia" w:hAnsiTheme="minorEastAsia" w:eastAsiaTheme="minorEastAsia" w:cstheme="minorBidi"/>
          <w:kern w:val="2"/>
          <w:sz w:val="22"/>
          <w:szCs w:val="24"/>
        </w:rPr>
      </w:pPr>
      <w:r>
        <w:fldChar w:fldCharType="begin"/>
      </w:r>
      <w:r>
        <w:instrText xml:space="preserve"> HYPERLINK \l "_Toc206959231" </w:instrText>
      </w:r>
      <w:r>
        <w:fldChar w:fldCharType="separate"/>
      </w:r>
      <w:r>
        <w:rPr>
          <w:rStyle w:val="22"/>
          <w:rFonts w:hint="eastAsia" w:asciiTheme="minorEastAsia" w:hAnsiTheme="minorEastAsia" w:eastAsiaTheme="minorEastAsia"/>
        </w:rPr>
        <w:t>6.2  测量标准及其他设备</w:t>
      </w:r>
      <w:r>
        <w:rPr>
          <w:rFonts w:hint="eastAsia" w:asciiTheme="minorEastAsia" w:hAnsiTheme="minorEastAsia" w:eastAsiaTheme="minorEastAsia"/>
        </w:rPr>
        <w:tab/>
      </w:r>
      <w:r>
        <w:rPr>
          <w:rFonts w:hint="eastAsia" w:asciiTheme="minorEastAsia" w:hAnsiTheme="minorEastAsia" w:eastAsiaTheme="minorEastAsia"/>
        </w:rPr>
        <w:fldChar w:fldCharType="begin"/>
      </w:r>
      <w:r>
        <w:rPr>
          <w:rFonts w:hint="eastAsia" w:asciiTheme="minorEastAsia" w:hAnsiTheme="minorEastAsia" w:eastAsiaTheme="minorEastAsia"/>
        </w:rPr>
        <w:instrText xml:space="preserve"> </w:instrText>
      </w:r>
      <w:r>
        <w:rPr>
          <w:rFonts w:asciiTheme="minorEastAsia" w:hAnsiTheme="minorEastAsia" w:eastAsiaTheme="minorEastAsia"/>
        </w:rPr>
        <w:instrText xml:space="preserve">PAGEREF _Toc206959231 \h</w:instrText>
      </w:r>
      <w:r>
        <w:rPr>
          <w:rFonts w:hint="eastAsia" w:asciiTheme="minorEastAsia" w:hAnsiTheme="minorEastAsia" w:eastAsiaTheme="minorEastAsia"/>
        </w:rPr>
        <w:instrText xml:space="preserve"> </w:instrText>
      </w:r>
      <w:r>
        <w:rPr>
          <w:rFonts w:hint="eastAsia" w:asciiTheme="minorEastAsia" w:hAnsiTheme="minorEastAsia" w:eastAsiaTheme="minorEastAsia"/>
        </w:rPr>
        <w:fldChar w:fldCharType="separate"/>
      </w:r>
      <w:r>
        <w:rPr>
          <w:rFonts w:asciiTheme="minorEastAsia" w:hAnsiTheme="minorEastAsia" w:eastAsiaTheme="minorEastAsia"/>
        </w:rPr>
        <w:t>5</w:t>
      </w:r>
      <w:r>
        <w:rPr>
          <w:rFonts w:hint="eastAsia" w:asciiTheme="minorEastAsia" w:hAnsiTheme="minorEastAsia" w:eastAsiaTheme="minorEastAsia"/>
        </w:rPr>
        <w:fldChar w:fldCharType="end"/>
      </w:r>
      <w:r>
        <w:rPr>
          <w:rFonts w:hint="eastAsia" w:asciiTheme="minorEastAsia" w:hAnsiTheme="minorEastAsia" w:eastAsiaTheme="minorEastAsia"/>
        </w:rPr>
        <w:fldChar w:fldCharType="end"/>
      </w:r>
    </w:p>
    <w:p w14:paraId="371030A2">
      <w:pPr>
        <w:pStyle w:val="12"/>
        <w:rPr>
          <w:rFonts w:asciiTheme="minorEastAsia" w:hAnsiTheme="minorEastAsia" w:eastAsiaTheme="minorEastAsia" w:cstheme="minorBidi"/>
          <w:kern w:val="2"/>
          <w:sz w:val="22"/>
          <w:szCs w:val="24"/>
        </w:rPr>
      </w:pPr>
      <w:r>
        <w:fldChar w:fldCharType="begin"/>
      </w:r>
      <w:r>
        <w:instrText xml:space="preserve"> HYPERLINK \l "_Toc206959232" </w:instrText>
      </w:r>
      <w:r>
        <w:fldChar w:fldCharType="separate"/>
      </w:r>
      <w:r>
        <w:rPr>
          <w:rStyle w:val="22"/>
          <w:rFonts w:hint="eastAsia" w:asciiTheme="minorEastAsia" w:hAnsiTheme="minorEastAsia" w:eastAsiaTheme="minorEastAsia"/>
        </w:rPr>
        <w:t>7   校准项目和校准方法</w:t>
      </w:r>
      <w:r>
        <w:rPr>
          <w:rFonts w:hint="eastAsia" w:asciiTheme="minorEastAsia" w:hAnsiTheme="minorEastAsia" w:eastAsiaTheme="minorEastAsia"/>
        </w:rPr>
        <w:tab/>
      </w:r>
      <w:r>
        <w:rPr>
          <w:rFonts w:hint="eastAsia" w:asciiTheme="minorEastAsia" w:hAnsiTheme="minorEastAsia" w:eastAsiaTheme="minorEastAsia"/>
        </w:rPr>
        <w:fldChar w:fldCharType="begin"/>
      </w:r>
      <w:r>
        <w:rPr>
          <w:rFonts w:hint="eastAsia" w:asciiTheme="minorEastAsia" w:hAnsiTheme="minorEastAsia" w:eastAsiaTheme="minorEastAsia"/>
        </w:rPr>
        <w:instrText xml:space="preserve"> </w:instrText>
      </w:r>
      <w:r>
        <w:rPr>
          <w:rFonts w:asciiTheme="minorEastAsia" w:hAnsiTheme="minorEastAsia" w:eastAsiaTheme="minorEastAsia"/>
        </w:rPr>
        <w:instrText xml:space="preserve">PAGEREF _Toc206959232 \h</w:instrText>
      </w:r>
      <w:r>
        <w:rPr>
          <w:rFonts w:hint="eastAsia" w:asciiTheme="minorEastAsia" w:hAnsiTheme="minorEastAsia" w:eastAsiaTheme="minorEastAsia"/>
        </w:rPr>
        <w:instrText xml:space="preserve"> </w:instrText>
      </w:r>
      <w:r>
        <w:rPr>
          <w:rFonts w:hint="eastAsia" w:asciiTheme="minorEastAsia" w:hAnsiTheme="minorEastAsia" w:eastAsiaTheme="minorEastAsia"/>
        </w:rPr>
        <w:fldChar w:fldCharType="separate"/>
      </w:r>
      <w:r>
        <w:rPr>
          <w:rFonts w:asciiTheme="minorEastAsia" w:hAnsiTheme="minorEastAsia" w:eastAsiaTheme="minorEastAsia"/>
        </w:rPr>
        <w:t>5</w:t>
      </w:r>
      <w:r>
        <w:rPr>
          <w:rFonts w:hint="eastAsia" w:asciiTheme="minorEastAsia" w:hAnsiTheme="minorEastAsia" w:eastAsiaTheme="minorEastAsia"/>
        </w:rPr>
        <w:fldChar w:fldCharType="end"/>
      </w:r>
      <w:r>
        <w:rPr>
          <w:rFonts w:hint="eastAsia" w:asciiTheme="minorEastAsia" w:hAnsiTheme="minorEastAsia" w:eastAsiaTheme="minorEastAsia"/>
        </w:rPr>
        <w:fldChar w:fldCharType="end"/>
      </w:r>
    </w:p>
    <w:p w14:paraId="56EDD511">
      <w:pPr>
        <w:pStyle w:val="14"/>
        <w:rPr>
          <w:rFonts w:asciiTheme="minorEastAsia" w:hAnsiTheme="minorEastAsia" w:eastAsiaTheme="minorEastAsia" w:cstheme="minorBidi"/>
          <w:kern w:val="2"/>
          <w:sz w:val="22"/>
          <w:szCs w:val="24"/>
        </w:rPr>
      </w:pPr>
      <w:r>
        <w:fldChar w:fldCharType="begin"/>
      </w:r>
      <w:r>
        <w:instrText xml:space="preserve"> HYPERLINK \l "_Toc206959233" </w:instrText>
      </w:r>
      <w:r>
        <w:fldChar w:fldCharType="separate"/>
      </w:r>
      <w:r>
        <w:rPr>
          <w:rStyle w:val="22"/>
          <w:rFonts w:hint="eastAsia" w:asciiTheme="minorEastAsia" w:hAnsiTheme="minorEastAsia" w:eastAsiaTheme="minorEastAsia"/>
        </w:rPr>
        <w:t>7.1  校准项目</w:t>
      </w:r>
      <w:r>
        <w:rPr>
          <w:rFonts w:hint="eastAsia" w:asciiTheme="minorEastAsia" w:hAnsiTheme="minorEastAsia" w:eastAsiaTheme="minorEastAsia"/>
        </w:rPr>
        <w:tab/>
      </w:r>
      <w:r>
        <w:rPr>
          <w:rFonts w:hint="eastAsia" w:asciiTheme="minorEastAsia" w:hAnsiTheme="minorEastAsia" w:eastAsiaTheme="minorEastAsia"/>
        </w:rPr>
        <w:fldChar w:fldCharType="begin"/>
      </w:r>
      <w:r>
        <w:rPr>
          <w:rFonts w:hint="eastAsia" w:asciiTheme="minorEastAsia" w:hAnsiTheme="minorEastAsia" w:eastAsiaTheme="minorEastAsia"/>
        </w:rPr>
        <w:instrText xml:space="preserve"> </w:instrText>
      </w:r>
      <w:r>
        <w:rPr>
          <w:rFonts w:asciiTheme="minorEastAsia" w:hAnsiTheme="minorEastAsia" w:eastAsiaTheme="minorEastAsia"/>
        </w:rPr>
        <w:instrText xml:space="preserve">PAGEREF _Toc206959233 \h</w:instrText>
      </w:r>
      <w:r>
        <w:rPr>
          <w:rFonts w:hint="eastAsia" w:asciiTheme="minorEastAsia" w:hAnsiTheme="minorEastAsia" w:eastAsiaTheme="minorEastAsia"/>
        </w:rPr>
        <w:instrText xml:space="preserve"> </w:instrText>
      </w:r>
      <w:r>
        <w:rPr>
          <w:rFonts w:hint="eastAsia" w:asciiTheme="minorEastAsia" w:hAnsiTheme="minorEastAsia" w:eastAsiaTheme="minorEastAsia"/>
        </w:rPr>
        <w:fldChar w:fldCharType="separate"/>
      </w:r>
      <w:r>
        <w:rPr>
          <w:rFonts w:asciiTheme="minorEastAsia" w:hAnsiTheme="minorEastAsia" w:eastAsiaTheme="minorEastAsia"/>
        </w:rPr>
        <w:t>5</w:t>
      </w:r>
      <w:r>
        <w:rPr>
          <w:rFonts w:hint="eastAsia" w:asciiTheme="minorEastAsia" w:hAnsiTheme="minorEastAsia" w:eastAsiaTheme="minorEastAsia"/>
        </w:rPr>
        <w:fldChar w:fldCharType="end"/>
      </w:r>
      <w:r>
        <w:rPr>
          <w:rFonts w:hint="eastAsia" w:asciiTheme="minorEastAsia" w:hAnsiTheme="minorEastAsia" w:eastAsiaTheme="minorEastAsia"/>
        </w:rPr>
        <w:fldChar w:fldCharType="end"/>
      </w:r>
    </w:p>
    <w:p w14:paraId="3EA70241">
      <w:pPr>
        <w:pStyle w:val="14"/>
        <w:rPr>
          <w:rFonts w:asciiTheme="minorEastAsia" w:hAnsiTheme="minorEastAsia" w:eastAsiaTheme="minorEastAsia" w:cstheme="minorBidi"/>
          <w:kern w:val="2"/>
          <w:sz w:val="22"/>
          <w:szCs w:val="24"/>
        </w:rPr>
      </w:pPr>
      <w:r>
        <w:fldChar w:fldCharType="begin"/>
      </w:r>
      <w:r>
        <w:instrText xml:space="preserve"> HYPERLINK \l "_Toc206959234" </w:instrText>
      </w:r>
      <w:r>
        <w:fldChar w:fldCharType="separate"/>
      </w:r>
      <w:r>
        <w:rPr>
          <w:rStyle w:val="22"/>
          <w:rFonts w:hint="eastAsia" w:asciiTheme="minorEastAsia" w:hAnsiTheme="minorEastAsia" w:eastAsiaTheme="minorEastAsia"/>
        </w:rPr>
        <w:t>7.2  校准方法</w:t>
      </w:r>
      <w:r>
        <w:rPr>
          <w:rFonts w:hint="eastAsia" w:asciiTheme="minorEastAsia" w:hAnsiTheme="minorEastAsia" w:eastAsiaTheme="minorEastAsia"/>
        </w:rPr>
        <w:tab/>
      </w:r>
      <w:r>
        <w:rPr>
          <w:rFonts w:hint="eastAsia" w:asciiTheme="minorEastAsia" w:hAnsiTheme="minorEastAsia" w:eastAsiaTheme="minorEastAsia"/>
        </w:rPr>
        <w:fldChar w:fldCharType="begin"/>
      </w:r>
      <w:r>
        <w:rPr>
          <w:rFonts w:hint="eastAsia" w:asciiTheme="minorEastAsia" w:hAnsiTheme="minorEastAsia" w:eastAsiaTheme="minorEastAsia"/>
        </w:rPr>
        <w:instrText xml:space="preserve"> </w:instrText>
      </w:r>
      <w:r>
        <w:rPr>
          <w:rFonts w:asciiTheme="minorEastAsia" w:hAnsiTheme="minorEastAsia" w:eastAsiaTheme="minorEastAsia"/>
        </w:rPr>
        <w:instrText xml:space="preserve">PAGEREF _Toc206959234 \h</w:instrText>
      </w:r>
      <w:r>
        <w:rPr>
          <w:rFonts w:hint="eastAsia" w:asciiTheme="minorEastAsia" w:hAnsiTheme="minorEastAsia" w:eastAsiaTheme="minorEastAsia"/>
        </w:rPr>
        <w:instrText xml:space="preserve"> </w:instrText>
      </w:r>
      <w:r>
        <w:rPr>
          <w:rFonts w:hint="eastAsia" w:asciiTheme="minorEastAsia" w:hAnsiTheme="minorEastAsia" w:eastAsiaTheme="minorEastAsia"/>
        </w:rPr>
        <w:fldChar w:fldCharType="separate"/>
      </w:r>
      <w:r>
        <w:rPr>
          <w:rFonts w:asciiTheme="minorEastAsia" w:hAnsiTheme="minorEastAsia" w:eastAsiaTheme="minorEastAsia"/>
        </w:rPr>
        <w:t>5</w:t>
      </w:r>
      <w:r>
        <w:rPr>
          <w:rFonts w:hint="eastAsia" w:asciiTheme="minorEastAsia" w:hAnsiTheme="minorEastAsia" w:eastAsiaTheme="minorEastAsia"/>
        </w:rPr>
        <w:fldChar w:fldCharType="end"/>
      </w:r>
      <w:r>
        <w:rPr>
          <w:rFonts w:hint="eastAsia" w:asciiTheme="minorEastAsia" w:hAnsiTheme="minorEastAsia" w:eastAsiaTheme="minorEastAsia"/>
        </w:rPr>
        <w:fldChar w:fldCharType="end"/>
      </w:r>
    </w:p>
    <w:p w14:paraId="2529FE59">
      <w:pPr>
        <w:pStyle w:val="12"/>
        <w:rPr>
          <w:rFonts w:asciiTheme="minorEastAsia" w:hAnsiTheme="minorEastAsia" w:eastAsiaTheme="minorEastAsia" w:cstheme="minorBidi"/>
          <w:kern w:val="2"/>
          <w:sz w:val="22"/>
          <w:szCs w:val="24"/>
        </w:rPr>
      </w:pPr>
      <w:r>
        <w:fldChar w:fldCharType="begin"/>
      </w:r>
      <w:r>
        <w:instrText xml:space="preserve"> HYPERLINK \l "_Toc206959235" </w:instrText>
      </w:r>
      <w:r>
        <w:fldChar w:fldCharType="separate"/>
      </w:r>
      <w:r>
        <w:rPr>
          <w:rStyle w:val="22"/>
          <w:rFonts w:hint="eastAsia" w:asciiTheme="minorEastAsia" w:hAnsiTheme="minorEastAsia" w:eastAsiaTheme="minorEastAsia"/>
        </w:rPr>
        <w:t>8  校准结果</w:t>
      </w:r>
      <w:r>
        <w:rPr>
          <w:rFonts w:hint="eastAsia" w:asciiTheme="minorEastAsia" w:hAnsiTheme="minorEastAsia" w:eastAsiaTheme="minorEastAsia"/>
        </w:rPr>
        <w:tab/>
      </w:r>
      <w:r>
        <w:rPr>
          <w:rFonts w:hint="eastAsia" w:asciiTheme="minorEastAsia" w:hAnsiTheme="minorEastAsia" w:eastAsiaTheme="minorEastAsia"/>
        </w:rPr>
        <w:fldChar w:fldCharType="begin"/>
      </w:r>
      <w:r>
        <w:rPr>
          <w:rFonts w:hint="eastAsia" w:asciiTheme="minorEastAsia" w:hAnsiTheme="minorEastAsia" w:eastAsiaTheme="minorEastAsia"/>
        </w:rPr>
        <w:instrText xml:space="preserve"> </w:instrText>
      </w:r>
      <w:r>
        <w:rPr>
          <w:rFonts w:asciiTheme="minorEastAsia" w:hAnsiTheme="minorEastAsia" w:eastAsiaTheme="minorEastAsia"/>
        </w:rPr>
        <w:instrText xml:space="preserve">PAGEREF _Toc206959235 \h</w:instrText>
      </w:r>
      <w:r>
        <w:rPr>
          <w:rFonts w:hint="eastAsia" w:asciiTheme="minorEastAsia" w:hAnsiTheme="minorEastAsia" w:eastAsiaTheme="minorEastAsia"/>
        </w:rPr>
        <w:instrText xml:space="preserve"> </w:instrText>
      </w:r>
      <w:r>
        <w:rPr>
          <w:rFonts w:hint="eastAsia" w:asciiTheme="minorEastAsia" w:hAnsiTheme="minorEastAsia" w:eastAsiaTheme="minorEastAsia"/>
        </w:rPr>
        <w:fldChar w:fldCharType="separate"/>
      </w:r>
      <w:r>
        <w:rPr>
          <w:rFonts w:asciiTheme="minorEastAsia" w:hAnsiTheme="minorEastAsia" w:eastAsiaTheme="minorEastAsia"/>
        </w:rPr>
        <w:t>7</w:t>
      </w:r>
      <w:r>
        <w:rPr>
          <w:rFonts w:hint="eastAsia" w:asciiTheme="minorEastAsia" w:hAnsiTheme="minorEastAsia" w:eastAsiaTheme="minorEastAsia"/>
        </w:rPr>
        <w:fldChar w:fldCharType="end"/>
      </w:r>
      <w:r>
        <w:rPr>
          <w:rFonts w:hint="eastAsia" w:asciiTheme="minorEastAsia" w:hAnsiTheme="minorEastAsia" w:eastAsiaTheme="minorEastAsia"/>
        </w:rPr>
        <w:fldChar w:fldCharType="end"/>
      </w:r>
    </w:p>
    <w:p w14:paraId="1B9ED0AA">
      <w:pPr>
        <w:pStyle w:val="12"/>
        <w:rPr>
          <w:rFonts w:asciiTheme="minorEastAsia" w:hAnsiTheme="minorEastAsia" w:eastAsiaTheme="minorEastAsia" w:cstheme="minorBidi"/>
          <w:kern w:val="2"/>
          <w:sz w:val="22"/>
          <w:szCs w:val="24"/>
        </w:rPr>
      </w:pPr>
      <w:r>
        <w:fldChar w:fldCharType="begin"/>
      </w:r>
      <w:r>
        <w:instrText xml:space="preserve"> HYPERLINK \l "_Toc206959236" </w:instrText>
      </w:r>
      <w:r>
        <w:fldChar w:fldCharType="separate"/>
      </w:r>
      <w:r>
        <w:rPr>
          <w:rStyle w:val="22"/>
          <w:rFonts w:hint="eastAsia" w:asciiTheme="minorEastAsia" w:hAnsiTheme="minorEastAsia" w:eastAsiaTheme="minorEastAsia"/>
        </w:rPr>
        <w:t>9  复校时间间隔</w:t>
      </w:r>
      <w:r>
        <w:rPr>
          <w:rFonts w:hint="eastAsia" w:asciiTheme="minorEastAsia" w:hAnsiTheme="minorEastAsia" w:eastAsiaTheme="minorEastAsia"/>
        </w:rPr>
        <w:tab/>
      </w:r>
      <w:r>
        <w:rPr>
          <w:rFonts w:hint="eastAsia" w:asciiTheme="minorEastAsia" w:hAnsiTheme="minorEastAsia" w:eastAsiaTheme="minorEastAsia"/>
        </w:rPr>
        <w:fldChar w:fldCharType="begin"/>
      </w:r>
      <w:r>
        <w:rPr>
          <w:rFonts w:hint="eastAsia" w:asciiTheme="minorEastAsia" w:hAnsiTheme="minorEastAsia" w:eastAsiaTheme="minorEastAsia"/>
        </w:rPr>
        <w:instrText xml:space="preserve"> </w:instrText>
      </w:r>
      <w:r>
        <w:rPr>
          <w:rFonts w:asciiTheme="minorEastAsia" w:hAnsiTheme="minorEastAsia" w:eastAsiaTheme="minorEastAsia"/>
        </w:rPr>
        <w:instrText xml:space="preserve">PAGEREF _Toc206959236 \h</w:instrText>
      </w:r>
      <w:r>
        <w:rPr>
          <w:rFonts w:hint="eastAsia" w:asciiTheme="minorEastAsia" w:hAnsiTheme="minorEastAsia" w:eastAsiaTheme="minorEastAsia"/>
        </w:rPr>
        <w:instrText xml:space="preserve"> </w:instrText>
      </w:r>
      <w:r>
        <w:rPr>
          <w:rFonts w:hint="eastAsia" w:asciiTheme="minorEastAsia" w:hAnsiTheme="minorEastAsia" w:eastAsiaTheme="minorEastAsia"/>
        </w:rPr>
        <w:fldChar w:fldCharType="separate"/>
      </w:r>
      <w:r>
        <w:rPr>
          <w:rFonts w:asciiTheme="minorEastAsia" w:hAnsiTheme="minorEastAsia" w:eastAsiaTheme="minorEastAsia"/>
        </w:rPr>
        <w:t>8</w:t>
      </w:r>
      <w:r>
        <w:rPr>
          <w:rFonts w:hint="eastAsia" w:asciiTheme="minorEastAsia" w:hAnsiTheme="minorEastAsia" w:eastAsiaTheme="minorEastAsia"/>
        </w:rPr>
        <w:fldChar w:fldCharType="end"/>
      </w:r>
      <w:r>
        <w:rPr>
          <w:rFonts w:hint="eastAsia" w:asciiTheme="minorEastAsia" w:hAnsiTheme="minorEastAsia" w:eastAsiaTheme="minorEastAsia"/>
        </w:rPr>
        <w:fldChar w:fldCharType="end"/>
      </w:r>
    </w:p>
    <w:p w14:paraId="3E2232FF">
      <w:pPr>
        <w:pStyle w:val="12"/>
        <w:rPr>
          <w:rFonts w:asciiTheme="minorEastAsia" w:hAnsiTheme="minorEastAsia" w:eastAsiaTheme="minorEastAsia" w:cstheme="minorBidi"/>
          <w:kern w:val="2"/>
          <w:sz w:val="22"/>
          <w:szCs w:val="24"/>
        </w:rPr>
      </w:pPr>
      <w:r>
        <w:fldChar w:fldCharType="begin"/>
      </w:r>
      <w:r>
        <w:instrText xml:space="preserve"> HYPERLINK \l "_Toc206959237" </w:instrText>
      </w:r>
      <w:r>
        <w:fldChar w:fldCharType="separate"/>
      </w:r>
      <w:r>
        <w:rPr>
          <w:rStyle w:val="22"/>
          <w:rFonts w:hint="eastAsia" w:asciiTheme="minorEastAsia" w:hAnsiTheme="minorEastAsia" w:eastAsiaTheme="minorEastAsia"/>
        </w:rPr>
        <w:t xml:space="preserve">附录A  </w:t>
      </w:r>
      <w:r>
        <w:rPr>
          <w:rStyle w:val="22"/>
          <w:rFonts w:asciiTheme="minorEastAsia" w:hAnsiTheme="minorEastAsia" w:eastAsiaTheme="minorEastAsia"/>
        </w:rPr>
        <w:t>蒸发传感器校准记录推荐格式</w:t>
      </w:r>
      <w:r>
        <w:rPr>
          <w:rFonts w:hint="eastAsia" w:asciiTheme="minorEastAsia" w:hAnsiTheme="minorEastAsia" w:eastAsiaTheme="minorEastAsia"/>
        </w:rPr>
        <w:tab/>
      </w:r>
      <w:r>
        <w:rPr>
          <w:rFonts w:hint="eastAsia" w:asciiTheme="minorEastAsia" w:hAnsiTheme="minorEastAsia" w:eastAsiaTheme="minorEastAsia"/>
        </w:rPr>
        <w:fldChar w:fldCharType="begin"/>
      </w:r>
      <w:r>
        <w:rPr>
          <w:rFonts w:hint="eastAsia" w:asciiTheme="minorEastAsia" w:hAnsiTheme="minorEastAsia" w:eastAsiaTheme="minorEastAsia"/>
        </w:rPr>
        <w:instrText xml:space="preserve"> </w:instrText>
      </w:r>
      <w:r>
        <w:rPr>
          <w:rFonts w:asciiTheme="minorEastAsia" w:hAnsiTheme="minorEastAsia" w:eastAsiaTheme="minorEastAsia"/>
        </w:rPr>
        <w:instrText xml:space="preserve">PAGEREF _Toc206959237 \h</w:instrText>
      </w:r>
      <w:r>
        <w:rPr>
          <w:rFonts w:hint="eastAsia" w:asciiTheme="minorEastAsia" w:hAnsiTheme="minorEastAsia" w:eastAsiaTheme="minorEastAsia"/>
        </w:rPr>
        <w:instrText xml:space="preserve"> </w:instrText>
      </w:r>
      <w:r>
        <w:rPr>
          <w:rFonts w:hint="eastAsia" w:asciiTheme="minorEastAsia" w:hAnsiTheme="minorEastAsia" w:eastAsiaTheme="minorEastAsia"/>
        </w:rPr>
        <w:fldChar w:fldCharType="separate"/>
      </w:r>
      <w:r>
        <w:rPr>
          <w:rFonts w:asciiTheme="minorEastAsia" w:hAnsiTheme="minorEastAsia" w:eastAsiaTheme="minorEastAsia"/>
        </w:rPr>
        <w:t>9</w:t>
      </w:r>
      <w:r>
        <w:rPr>
          <w:rFonts w:hint="eastAsia" w:asciiTheme="minorEastAsia" w:hAnsiTheme="minorEastAsia" w:eastAsiaTheme="minorEastAsia"/>
        </w:rPr>
        <w:fldChar w:fldCharType="end"/>
      </w:r>
      <w:r>
        <w:rPr>
          <w:rFonts w:hint="eastAsia" w:asciiTheme="minorEastAsia" w:hAnsiTheme="minorEastAsia" w:eastAsiaTheme="minorEastAsia"/>
        </w:rPr>
        <w:fldChar w:fldCharType="end"/>
      </w:r>
    </w:p>
    <w:p w14:paraId="25FEA013">
      <w:pPr>
        <w:pStyle w:val="12"/>
        <w:rPr>
          <w:rFonts w:asciiTheme="minorEastAsia" w:hAnsiTheme="minorEastAsia" w:eastAsiaTheme="minorEastAsia" w:cstheme="minorBidi"/>
          <w:kern w:val="2"/>
          <w:sz w:val="22"/>
          <w:szCs w:val="24"/>
        </w:rPr>
      </w:pPr>
      <w:r>
        <w:fldChar w:fldCharType="begin"/>
      </w:r>
      <w:r>
        <w:instrText xml:space="preserve"> HYPERLINK \l "_Toc206959238" </w:instrText>
      </w:r>
      <w:r>
        <w:fldChar w:fldCharType="separate"/>
      </w:r>
      <w:r>
        <w:rPr>
          <w:rStyle w:val="22"/>
          <w:rFonts w:hint="eastAsia" w:asciiTheme="minorEastAsia" w:hAnsiTheme="minorEastAsia" w:eastAsiaTheme="minorEastAsia"/>
        </w:rPr>
        <w:t xml:space="preserve">附录B  </w:t>
      </w:r>
      <w:r>
        <w:rPr>
          <w:rStyle w:val="22"/>
          <w:rFonts w:asciiTheme="minorEastAsia" w:hAnsiTheme="minorEastAsia" w:eastAsiaTheme="minorEastAsia"/>
        </w:rPr>
        <w:t>校准证书内页推荐格式</w:t>
      </w:r>
      <w:r>
        <w:rPr>
          <w:rFonts w:hint="eastAsia" w:asciiTheme="minorEastAsia" w:hAnsiTheme="minorEastAsia" w:eastAsiaTheme="minorEastAsia"/>
        </w:rPr>
        <w:tab/>
      </w:r>
      <w:r>
        <w:rPr>
          <w:rFonts w:hint="eastAsia" w:asciiTheme="minorEastAsia" w:hAnsiTheme="minorEastAsia" w:eastAsiaTheme="minorEastAsia"/>
        </w:rPr>
        <w:fldChar w:fldCharType="begin"/>
      </w:r>
      <w:r>
        <w:rPr>
          <w:rFonts w:hint="eastAsia" w:asciiTheme="minorEastAsia" w:hAnsiTheme="minorEastAsia" w:eastAsiaTheme="minorEastAsia"/>
        </w:rPr>
        <w:instrText xml:space="preserve"> </w:instrText>
      </w:r>
      <w:r>
        <w:rPr>
          <w:rFonts w:asciiTheme="minorEastAsia" w:hAnsiTheme="minorEastAsia" w:eastAsiaTheme="minorEastAsia"/>
        </w:rPr>
        <w:instrText xml:space="preserve">PAGEREF _Toc206959238 \h</w:instrText>
      </w:r>
      <w:r>
        <w:rPr>
          <w:rFonts w:hint="eastAsia" w:asciiTheme="minorEastAsia" w:hAnsiTheme="minorEastAsia" w:eastAsiaTheme="minorEastAsia"/>
        </w:rPr>
        <w:instrText xml:space="preserve"> </w:instrText>
      </w:r>
      <w:r>
        <w:rPr>
          <w:rFonts w:hint="eastAsia" w:asciiTheme="minorEastAsia" w:hAnsiTheme="minorEastAsia" w:eastAsiaTheme="minorEastAsia"/>
        </w:rPr>
        <w:fldChar w:fldCharType="separate"/>
      </w:r>
      <w:r>
        <w:rPr>
          <w:rFonts w:asciiTheme="minorEastAsia" w:hAnsiTheme="minorEastAsia" w:eastAsiaTheme="minorEastAsia"/>
        </w:rPr>
        <w:t>10</w:t>
      </w:r>
      <w:r>
        <w:rPr>
          <w:rFonts w:hint="eastAsia" w:asciiTheme="minorEastAsia" w:hAnsiTheme="minorEastAsia" w:eastAsiaTheme="minorEastAsia"/>
        </w:rPr>
        <w:fldChar w:fldCharType="end"/>
      </w:r>
      <w:r>
        <w:rPr>
          <w:rFonts w:hint="eastAsia" w:asciiTheme="minorEastAsia" w:hAnsiTheme="minorEastAsia" w:eastAsiaTheme="minorEastAsia"/>
        </w:rPr>
        <w:fldChar w:fldCharType="end"/>
      </w:r>
    </w:p>
    <w:p w14:paraId="383A8AB0">
      <w:pPr>
        <w:pStyle w:val="12"/>
        <w:rPr>
          <w:rFonts w:asciiTheme="minorHAnsi" w:hAnsiTheme="minorHAnsi" w:eastAsiaTheme="minorEastAsia" w:cstheme="minorBidi"/>
          <w:kern w:val="2"/>
          <w:sz w:val="22"/>
          <w:szCs w:val="24"/>
        </w:rPr>
      </w:pPr>
      <w:r>
        <w:fldChar w:fldCharType="begin"/>
      </w:r>
      <w:r>
        <w:instrText xml:space="preserve"> HYPERLINK \l "_Toc206959239" </w:instrText>
      </w:r>
      <w:r>
        <w:fldChar w:fldCharType="separate"/>
      </w:r>
      <w:r>
        <w:rPr>
          <w:rStyle w:val="22"/>
          <w:rFonts w:hint="eastAsia" w:asciiTheme="minorEastAsia" w:hAnsiTheme="minorEastAsia" w:eastAsiaTheme="minorEastAsia"/>
        </w:rPr>
        <w:t xml:space="preserve">附录C  </w:t>
      </w:r>
      <w:r>
        <w:rPr>
          <w:rStyle w:val="22"/>
          <w:rFonts w:asciiTheme="minorEastAsia" w:hAnsiTheme="minorEastAsia" w:eastAsiaTheme="minorEastAsia"/>
        </w:rPr>
        <w:t>校准结果的测量不确定度评定示例</w:t>
      </w:r>
      <w:r>
        <w:rPr>
          <w:rFonts w:hint="eastAsia" w:asciiTheme="minorEastAsia" w:hAnsiTheme="minorEastAsia" w:eastAsiaTheme="minorEastAsia"/>
        </w:rPr>
        <w:tab/>
      </w:r>
      <w:r>
        <w:rPr>
          <w:rFonts w:hint="eastAsia" w:asciiTheme="minorEastAsia" w:hAnsiTheme="minorEastAsia" w:eastAsiaTheme="minorEastAsia"/>
        </w:rPr>
        <w:fldChar w:fldCharType="begin"/>
      </w:r>
      <w:r>
        <w:rPr>
          <w:rFonts w:hint="eastAsia" w:asciiTheme="minorEastAsia" w:hAnsiTheme="minorEastAsia" w:eastAsiaTheme="minorEastAsia"/>
        </w:rPr>
        <w:instrText xml:space="preserve"> </w:instrText>
      </w:r>
      <w:r>
        <w:rPr>
          <w:rFonts w:asciiTheme="minorEastAsia" w:hAnsiTheme="minorEastAsia" w:eastAsiaTheme="minorEastAsia"/>
        </w:rPr>
        <w:instrText xml:space="preserve">PAGEREF _Toc206959239 \h</w:instrText>
      </w:r>
      <w:r>
        <w:rPr>
          <w:rFonts w:hint="eastAsia" w:asciiTheme="minorEastAsia" w:hAnsiTheme="minorEastAsia" w:eastAsiaTheme="minorEastAsia"/>
        </w:rPr>
        <w:instrText xml:space="preserve"> </w:instrText>
      </w:r>
      <w:r>
        <w:rPr>
          <w:rFonts w:hint="eastAsia" w:asciiTheme="minorEastAsia" w:hAnsiTheme="minorEastAsia" w:eastAsiaTheme="minorEastAsia"/>
        </w:rPr>
        <w:fldChar w:fldCharType="separate"/>
      </w:r>
      <w:r>
        <w:rPr>
          <w:rFonts w:asciiTheme="minorEastAsia" w:hAnsiTheme="minorEastAsia" w:eastAsiaTheme="minorEastAsia"/>
        </w:rPr>
        <w:t>12</w:t>
      </w:r>
      <w:r>
        <w:rPr>
          <w:rFonts w:hint="eastAsia" w:asciiTheme="minorEastAsia" w:hAnsiTheme="minorEastAsia" w:eastAsiaTheme="minorEastAsia"/>
        </w:rPr>
        <w:fldChar w:fldCharType="end"/>
      </w:r>
      <w:r>
        <w:rPr>
          <w:rFonts w:hint="eastAsia" w:asciiTheme="minorEastAsia" w:hAnsiTheme="minorEastAsia" w:eastAsiaTheme="minorEastAsia"/>
        </w:rPr>
        <w:fldChar w:fldCharType="end"/>
      </w:r>
    </w:p>
    <w:p w14:paraId="49989482">
      <w:pPr>
        <w:snapToGrid w:val="0"/>
        <w:spacing w:before="156" w:after="312" w:line="276" w:lineRule="auto"/>
        <w:rPr>
          <w:rFonts w:ascii="黑体" w:hAnsi="黑体" w:eastAsia="黑体" w:cs="黑体"/>
          <w:color w:val="000000" w:themeColor="text1"/>
          <w:spacing w:val="20"/>
          <w:sz w:val="44"/>
          <w:szCs w:val="44"/>
        </w:rPr>
      </w:pPr>
      <w:r>
        <w:rPr>
          <w:rFonts w:asciiTheme="minorEastAsia" w:hAnsiTheme="minorEastAsia" w:eastAsiaTheme="minorEastAsia"/>
          <w:color w:val="000000" w:themeColor="text1"/>
          <w:sz w:val="24"/>
          <w:szCs w:val="24"/>
        </w:rPr>
        <w:fldChar w:fldCharType="end"/>
      </w:r>
      <w:bookmarkStart w:id="0" w:name="_Toc1338_WPSOffice_Level1"/>
      <w:bookmarkStart w:id="1" w:name="_Toc25255_WPSOffice_Level1"/>
      <w:bookmarkStart w:id="2" w:name="_Toc12835_WPSOffice_Level1"/>
      <w:bookmarkStart w:id="3" w:name="_Toc22626_WPSOffice_Level1"/>
      <w:r>
        <w:rPr>
          <w:rFonts w:ascii="黑体" w:hAnsi="黑体" w:eastAsia="黑体"/>
        </w:rPr>
        <w:br w:type="page"/>
      </w:r>
    </w:p>
    <w:p w14:paraId="44F9DFE1">
      <w:pPr>
        <w:pStyle w:val="2"/>
        <w:jc w:val="center"/>
        <w:rPr>
          <w:rFonts w:ascii="黑体" w:hAnsi="黑体" w:eastAsia="黑体"/>
        </w:rPr>
      </w:pPr>
      <w:bookmarkStart w:id="4" w:name="_Toc206959219"/>
      <w:r>
        <w:rPr>
          <w:rFonts w:hint="eastAsia" w:ascii="黑体" w:hAnsi="黑体" w:eastAsia="黑体"/>
        </w:rPr>
        <w:t>引  言</w:t>
      </w:r>
      <w:bookmarkEnd w:id="0"/>
      <w:bookmarkEnd w:id="1"/>
      <w:bookmarkEnd w:id="4"/>
    </w:p>
    <w:p w14:paraId="28031FB6">
      <w:pPr>
        <w:spacing w:line="360" w:lineRule="auto"/>
        <w:ind w:firstLine="480" w:firstLineChars="200"/>
        <w:jc w:val="left"/>
        <w:rPr>
          <w:rFonts w:ascii="宋体" w:hAnsi="宋体" w:cs="宋体"/>
          <w:color w:val="000000" w:themeColor="text1"/>
          <w:sz w:val="24"/>
          <w:szCs w:val="24"/>
        </w:rPr>
      </w:pPr>
      <w:r>
        <w:rPr>
          <w:rFonts w:hint="eastAsia" w:ascii="宋体" w:hAnsi="宋体" w:cs="宋体"/>
          <w:color w:val="000000" w:themeColor="text1"/>
          <w:sz w:val="24"/>
          <w:szCs w:val="24"/>
        </w:rPr>
        <w:t>本规范依据JJF1071-2010《国家计量校准规范编写规则》给出的规则和格式编制。测量不确定度依据JJF1059.1-2012《测量不确定度评定与表示》给出的规则进行评定。　</w:t>
      </w:r>
    </w:p>
    <w:p w14:paraId="28320E37">
      <w:pPr>
        <w:spacing w:line="360" w:lineRule="auto"/>
        <w:ind w:firstLine="480" w:firstLineChars="200"/>
        <w:jc w:val="left"/>
        <w:rPr>
          <w:rFonts w:ascii="宋体" w:hAnsi="宋体" w:cs="宋体"/>
          <w:color w:val="000000" w:themeColor="text1"/>
          <w:sz w:val="24"/>
          <w:szCs w:val="24"/>
        </w:rPr>
      </w:pPr>
      <w:r>
        <w:rPr>
          <w:rFonts w:hint="eastAsia" w:ascii="宋体" w:hAnsi="宋体" w:cs="宋体"/>
          <w:color w:val="000000" w:themeColor="text1"/>
          <w:sz w:val="24"/>
          <w:szCs w:val="24"/>
        </w:rPr>
        <w:t xml:space="preserve">本规范为首次制定。 </w:t>
      </w:r>
    </w:p>
    <w:p w14:paraId="602396A3">
      <w:pPr>
        <w:spacing w:before="156" w:after="156" w:line="400" w:lineRule="exact"/>
        <w:jc w:val="center"/>
        <w:rPr>
          <w:rFonts w:ascii="黑体" w:hAnsi="黑体" w:eastAsia="黑体" w:cs="黑体"/>
          <w:b/>
          <w:color w:val="000000" w:themeColor="text1"/>
          <w:spacing w:val="20"/>
          <w:sz w:val="32"/>
          <w:szCs w:val="32"/>
        </w:rPr>
      </w:pPr>
    </w:p>
    <w:p w14:paraId="3BD5D4DD">
      <w:pPr>
        <w:spacing w:before="156" w:after="156" w:line="400" w:lineRule="exact"/>
        <w:jc w:val="center"/>
        <w:rPr>
          <w:rFonts w:ascii="黑体" w:hAnsi="黑体" w:eastAsia="黑体" w:cs="黑体"/>
          <w:b/>
          <w:color w:val="000000" w:themeColor="text1"/>
          <w:spacing w:val="20"/>
          <w:sz w:val="32"/>
          <w:szCs w:val="32"/>
        </w:rPr>
      </w:pPr>
    </w:p>
    <w:p w14:paraId="305B5A06">
      <w:pPr>
        <w:spacing w:before="156" w:after="156" w:line="400" w:lineRule="exact"/>
        <w:jc w:val="center"/>
        <w:rPr>
          <w:rFonts w:ascii="黑体" w:hAnsi="黑体" w:eastAsia="黑体" w:cs="黑体"/>
          <w:b/>
          <w:color w:val="000000" w:themeColor="text1"/>
          <w:spacing w:val="20"/>
          <w:sz w:val="32"/>
          <w:szCs w:val="32"/>
        </w:rPr>
      </w:pPr>
    </w:p>
    <w:p w14:paraId="301EB56C">
      <w:pPr>
        <w:spacing w:before="156" w:after="156" w:line="400" w:lineRule="exact"/>
        <w:jc w:val="center"/>
        <w:rPr>
          <w:rFonts w:ascii="黑体" w:hAnsi="黑体" w:eastAsia="黑体" w:cs="黑体"/>
          <w:b/>
          <w:color w:val="000000" w:themeColor="text1"/>
          <w:spacing w:val="20"/>
          <w:sz w:val="32"/>
          <w:szCs w:val="32"/>
        </w:rPr>
      </w:pPr>
    </w:p>
    <w:p w14:paraId="587CBB5F">
      <w:pPr>
        <w:spacing w:before="156" w:after="156" w:line="400" w:lineRule="exact"/>
        <w:jc w:val="center"/>
        <w:rPr>
          <w:rFonts w:ascii="黑体" w:hAnsi="黑体" w:eastAsia="黑体" w:cs="黑体"/>
          <w:b/>
          <w:color w:val="000000" w:themeColor="text1"/>
          <w:spacing w:val="20"/>
          <w:sz w:val="32"/>
          <w:szCs w:val="32"/>
        </w:rPr>
      </w:pPr>
    </w:p>
    <w:p w14:paraId="2E06991E">
      <w:pPr>
        <w:spacing w:before="156" w:after="156" w:line="400" w:lineRule="exact"/>
        <w:jc w:val="center"/>
        <w:rPr>
          <w:rFonts w:ascii="黑体" w:hAnsi="黑体" w:eastAsia="黑体" w:cs="黑体"/>
          <w:b/>
          <w:color w:val="000000" w:themeColor="text1"/>
          <w:spacing w:val="20"/>
          <w:sz w:val="32"/>
          <w:szCs w:val="32"/>
        </w:rPr>
      </w:pPr>
    </w:p>
    <w:p w14:paraId="546396EC">
      <w:pPr>
        <w:spacing w:before="156" w:after="156" w:line="400" w:lineRule="exact"/>
        <w:jc w:val="center"/>
        <w:rPr>
          <w:rFonts w:ascii="黑体" w:hAnsi="黑体" w:eastAsia="黑体" w:cs="黑体"/>
          <w:b/>
          <w:color w:val="000000" w:themeColor="text1"/>
          <w:spacing w:val="20"/>
          <w:sz w:val="32"/>
          <w:szCs w:val="32"/>
        </w:rPr>
      </w:pPr>
    </w:p>
    <w:p w14:paraId="28E81014">
      <w:pPr>
        <w:spacing w:before="156" w:after="156" w:line="400" w:lineRule="exact"/>
        <w:jc w:val="center"/>
        <w:rPr>
          <w:rFonts w:ascii="黑体" w:hAnsi="黑体" w:eastAsia="黑体" w:cs="黑体"/>
          <w:b/>
          <w:color w:val="000000" w:themeColor="text1"/>
          <w:spacing w:val="20"/>
          <w:sz w:val="32"/>
          <w:szCs w:val="32"/>
        </w:rPr>
      </w:pPr>
    </w:p>
    <w:p w14:paraId="13D484F0">
      <w:pPr>
        <w:spacing w:before="156" w:after="156" w:line="400" w:lineRule="exact"/>
        <w:jc w:val="center"/>
        <w:rPr>
          <w:rFonts w:ascii="黑体" w:hAnsi="黑体" w:eastAsia="黑体" w:cs="黑体"/>
          <w:b/>
          <w:color w:val="000000" w:themeColor="text1"/>
          <w:spacing w:val="20"/>
          <w:sz w:val="32"/>
          <w:szCs w:val="32"/>
        </w:rPr>
      </w:pPr>
    </w:p>
    <w:p w14:paraId="3A8A7FFF">
      <w:pPr>
        <w:spacing w:before="156" w:after="156" w:line="400" w:lineRule="exact"/>
        <w:jc w:val="center"/>
        <w:rPr>
          <w:rFonts w:ascii="黑体" w:hAnsi="黑体" w:eastAsia="黑体" w:cs="黑体"/>
          <w:b/>
          <w:color w:val="000000" w:themeColor="text1"/>
          <w:spacing w:val="20"/>
          <w:sz w:val="32"/>
          <w:szCs w:val="32"/>
        </w:rPr>
      </w:pPr>
    </w:p>
    <w:p w14:paraId="57C0E7B0">
      <w:pPr>
        <w:spacing w:before="156" w:after="156" w:line="400" w:lineRule="exact"/>
        <w:jc w:val="center"/>
        <w:rPr>
          <w:rFonts w:ascii="黑体" w:hAnsi="黑体" w:eastAsia="黑体" w:cs="黑体"/>
          <w:b/>
          <w:color w:val="000000" w:themeColor="text1"/>
          <w:spacing w:val="20"/>
          <w:sz w:val="32"/>
          <w:szCs w:val="32"/>
        </w:rPr>
      </w:pPr>
    </w:p>
    <w:p w14:paraId="7A9FC766">
      <w:pPr>
        <w:spacing w:before="156" w:after="156" w:line="400" w:lineRule="exact"/>
        <w:jc w:val="center"/>
        <w:rPr>
          <w:rFonts w:ascii="黑体" w:hAnsi="黑体" w:eastAsia="黑体" w:cs="黑体"/>
          <w:b/>
          <w:color w:val="000000" w:themeColor="text1"/>
          <w:spacing w:val="20"/>
          <w:sz w:val="32"/>
          <w:szCs w:val="32"/>
        </w:rPr>
      </w:pPr>
    </w:p>
    <w:p w14:paraId="3B20BDA9">
      <w:pPr>
        <w:spacing w:before="156" w:after="156" w:line="400" w:lineRule="exact"/>
        <w:jc w:val="center"/>
        <w:rPr>
          <w:rFonts w:ascii="黑体" w:hAnsi="黑体" w:eastAsia="黑体" w:cs="黑体"/>
          <w:b/>
          <w:color w:val="000000" w:themeColor="text1"/>
          <w:spacing w:val="20"/>
          <w:sz w:val="32"/>
          <w:szCs w:val="32"/>
        </w:rPr>
      </w:pPr>
    </w:p>
    <w:p w14:paraId="62B73939">
      <w:pPr>
        <w:spacing w:before="156" w:after="156" w:line="400" w:lineRule="exact"/>
        <w:jc w:val="center"/>
        <w:rPr>
          <w:rFonts w:ascii="黑体" w:hAnsi="黑体" w:eastAsia="黑体" w:cs="黑体"/>
          <w:b/>
          <w:color w:val="000000" w:themeColor="text1"/>
          <w:spacing w:val="20"/>
          <w:sz w:val="32"/>
          <w:szCs w:val="32"/>
        </w:rPr>
      </w:pPr>
    </w:p>
    <w:p w14:paraId="464DDB66">
      <w:pPr>
        <w:spacing w:before="156" w:after="156" w:line="400" w:lineRule="exact"/>
        <w:jc w:val="center"/>
        <w:rPr>
          <w:rFonts w:ascii="黑体" w:hAnsi="黑体" w:eastAsia="黑体" w:cs="黑体"/>
          <w:b/>
          <w:color w:val="000000" w:themeColor="text1"/>
          <w:spacing w:val="20"/>
          <w:sz w:val="32"/>
          <w:szCs w:val="32"/>
        </w:rPr>
      </w:pPr>
    </w:p>
    <w:p w14:paraId="26290273">
      <w:pPr>
        <w:spacing w:before="156" w:after="156" w:line="400" w:lineRule="exact"/>
        <w:jc w:val="center"/>
        <w:rPr>
          <w:rFonts w:ascii="黑体" w:hAnsi="黑体" w:eastAsia="黑体" w:cs="黑体"/>
          <w:b/>
          <w:color w:val="000000" w:themeColor="text1"/>
          <w:spacing w:val="20"/>
          <w:sz w:val="32"/>
          <w:szCs w:val="32"/>
        </w:rPr>
        <w:sectPr>
          <w:footerReference r:id="rId9" w:type="default"/>
          <w:pgSz w:w="11906" w:h="16838"/>
          <w:pgMar w:top="1588" w:right="1361" w:bottom="1361" w:left="1361" w:header="851" w:footer="992" w:gutter="0"/>
          <w:pgNumType w:fmt="upperRoman" w:start="1"/>
          <w:cols w:space="720" w:num="1"/>
          <w:docGrid w:type="lines" w:linePitch="312" w:charSpace="0"/>
        </w:sectPr>
      </w:pPr>
    </w:p>
    <w:bookmarkEnd w:id="2"/>
    <w:bookmarkEnd w:id="3"/>
    <w:p w14:paraId="209B67D5">
      <w:pPr>
        <w:spacing w:before="240" w:line="360" w:lineRule="auto"/>
        <w:jc w:val="center"/>
        <w:rPr>
          <w:rFonts w:ascii="黑体" w:hAnsi="黑体" w:eastAsia="黑体"/>
          <w:b/>
          <w:sz w:val="32"/>
          <w:szCs w:val="32"/>
        </w:rPr>
      </w:pPr>
      <w:bookmarkStart w:id="5" w:name="_Toc354923532"/>
      <w:r>
        <w:rPr>
          <w:rFonts w:hint="eastAsia" w:ascii="黑体" w:hAnsi="黑体" w:eastAsia="黑体"/>
          <w:b/>
          <w:sz w:val="32"/>
          <w:szCs w:val="32"/>
        </w:rPr>
        <w:t>自动气象站蒸发传感器校准规范</w:t>
      </w:r>
    </w:p>
    <w:p w14:paraId="1B1609CC">
      <w:pPr>
        <w:pStyle w:val="2"/>
        <w:spacing w:line="360" w:lineRule="auto"/>
        <w:rPr>
          <w:rFonts w:ascii="黑体" w:hAnsi="黑体" w:eastAsia="黑体"/>
          <w:sz w:val="24"/>
          <w:szCs w:val="24"/>
        </w:rPr>
      </w:pPr>
      <w:bookmarkStart w:id="6" w:name="_Toc206959220"/>
      <w:r>
        <w:rPr>
          <w:rFonts w:hint="eastAsia" w:ascii="黑体" w:hAnsi="黑体" w:eastAsia="黑体"/>
          <w:sz w:val="24"/>
          <w:szCs w:val="24"/>
        </w:rPr>
        <w:t>1  范围</w:t>
      </w:r>
      <w:bookmarkEnd w:id="5"/>
      <w:bookmarkEnd w:id="6"/>
    </w:p>
    <w:p w14:paraId="2E1D73D2">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本规范适用于基于超声波测距原理、</w:t>
      </w:r>
      <w:r>
        <w:rPr>
          <w:rFonts w:asciiTheme="minorEastAsia" w:hAnsiTheme="minorEastAsia" w:eastAsiaTheme="minorEastAsia"/>
          <w:sz w:val="24"/>
        </w:rPr>
        <w:t>测量范围</w:t>
      </w:r>
      <w:r>
        <w:rPr>
          <w:rFonts w:hint="eastAsia" w:asciiTheme="minorEastAsia" w:hAnsiTheme="minorEastAsia" w:eastAsiaTheme="minorEastAsia"/>
          <w:sz w:val="24"/>
        </w:rPr>
        <w:t>（</w:t>
      </w:r>
      <w:r>
        <w:rPr>
          <w:rFonts w:asciiTheme="minorEastAsia" w:hAnsiTheme="minorEastAsia" w:eastAsiaTheme="minorEastAsia"/>
          <w:sz w:val="24"/>
        </w:rPr>
        <w:t>0～100</w:t>
      </w:r>
      <w:r>
        <w:rPr>
          <w:rFonts w:hint="eastAsia" w:asciiTheme="minorEastAsia" w:hAnsiTheme="minorEastAsia" w:eastAsiaTheme="minorEastAsia"/>
          <w:sz w:val="24"/>
        </w:rPr>
        <w:t>）</w:t>
      </w:r>
      <w:r>
        <w:rPr>
          <w:rFonts w:asciiTheme="minorEastAsia" w:hAnsiTheme="minorEastAsia" w:eastAsiaTheme="minorEastAsia"/>
          <w:sz w:val="24"/>
        </w:rPr>
        <w:t>mm</w:t>
      </w:r>
      <w:r>
        <w:rPr>
          <w:rFonts w:hint="eastAsia" w:asciiTheme="minorEastAsia" w:hAnsiTheme="minorEastAsia" w:eastAsiaTheme="minorEastAsia"/>
          <w:sz w:val="24"/>
        </w:rPr>
        <w:t>的自动气象站蒸发传感器的校准。</w:t>
      </w:r>
    </w:p>
    <w:p w14:paraId="5720E968">
      <w:pPr>
        <w:pStyle w:val="2"/>
        <w:spacing w:line="360" w:lineRule="auto"/>
        <w:rPr>
          <w:rFonts w:ascii="黑体" w:hAnsi="黑体" w:eastAsia="黑体"/>
          <w:sz w:val="24"/>
          <w:szCs w:val="24"/>
        </w:rPr>
      </w:pPr>
      <w:bookmarkStart w:id="7" w:name="_Toc206959221"/>
      <w:bookmarkStart w:id="8" w:name="_Toc354923533"/>
      <w:r>
        <w:rPr>
          <w:rFonts w:hint="eastAsia" w:ascii="黑体" w:hAnsi="黑体" w:eastAsia="黑体"/>
          <w:sz w:val="24"/>
          <w:szCs w:val="24"/>
        </w:rPr>
        <w:t>2  引用文件</w:t>
      </w:r>
      <w:bookmarkEnd w:id="7"/>
      <w:bookmarkEnd w:id="8"/>
    </w:p>
    <w:p w14:paraId="1775C65F">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本规范引用了下列文件：</w:t>
      </w:r>
    </w:p>
    <w:p w14:paraId="4BF71D72">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GB/T 35230-2017 地面气象观测规范  蒸发</w:t>
      </w:r>
    </w:p>
    <w:p w14:paraId="62A75187">
      <w:pPr>
        <w:spacing w:after="240"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凡是注日期的引用文件，仅注日期的版本适用于本规范；凡是不注日期的引用文件，其最新版本（包括所有的修改单）适用于本规范。</w:t>
      </w:r>
    </w:p>
    <w:p w14:paraId="5412F7B4">
      <w:pPr>
        <w:pStyle w:val="2"/>
        <w:spacing w:line="360" w:lineRule="auto"/>
        <w:rPr>
          <w:rFonts w:ascii="黑体" w:hAnsi="黑体" w:eastAsia="黑体"/>
          <w:sz w:val="24"/>
          <w:szCs w:val="24"/>
        </w:rPr>
      </w:pPr>
      <w:bookmarkStart w:id="9" w:name="_Toc354923534"/>
      <w:bookmarkStart w:id="10" w:name="_Toc206959222"/>
      <w:r>
        <w:rPr>
          <w:rFonts w:hint="eastAsia" w:ascii="黑体" w:hAnsi="黑体" w:eastAsia="黑体"/>
          <w:sz w:val="24"/>
          <w:szCs w:val="24"/>
        </w:rPr>
        <w:t>3  术语和计量单位</w:t>
      </w:r>
      <w:bookmarkEnd w:id="9"/>
      <w:bookmarkEnd w:id="10"/>
    </w:p>
    <w:p w14:paraId="234237BE">
      <w:pPr>
        <w:pStyle w:val="3"/>
        <w:rPr>
          <w:rFonts w:ascii="黑体" w:hAnsi="黑体"/>
          <w:b w:val="0"/>
          <w:sz w:val="24"/>
          <w:szCs w:val="24"/>
        </w:rPr>
      </w:pPr>
      <w:bookmarkStart w:id="11" w:name="_Toc206959223"/>
      <w:bookmarkStart w:id="12" w:name="_Toc354923536"/>
      <w:r>
        <w:rPr>
          <w:rFonts w:hint="eastAsia" w:ascii="黑体" w:hAnsi="黑体"/>
          <w:b w:val="0"/>
          <w:sz w:val="24"/>
          <w:szCs w:val="24"/>
        </w:rPr>
        <w:t>3.1  术语</w:t>
      </w:r>
      <w:bookmarkEnd w:id="11"/>
      <w:r>
        <w:rPr>
          <w:rFonts w:hint="eastAsia" w:ascii="黑体" w:hAnsi="黑体"/>
          <w:b w:val="0"/>
          <w:sz w:val="24"/>
          <w:szCs w:val="24"/>
        </w:rPr>
        <w:t xml:space="preserve"> </w:t>
      </w:r>
    </w:p>
    <w:p w14:paraId="0A6DB217">
      <w:pPr>
        <w:spacing w:line="360" w:lineRule="auto"/>
        <w:rPr>
          <w:rFonts w:asciiTheme="minorEastAsia" w:hAnsiTheme="minorEastAsia" w:eastAsiaTheme="minorEastAsia"/>
          <w:sz w:val="24"/>
        </w:rPr>
      </w:pPr>
      <w:r>
        <w:rPr>
          <w:rFonts w:hint="eastAsia" w:asciiTheme="minorEastAsia" w:hAnsiTheme="minorEastAsia" w:eastAsiaTheme="minorEastAsia"/>
          <w:sz w:val="24"/>
        </w:rPr>
        <w:t>3.1.1  蒸发量</w:t>
      </w:r>
      <w:bookmarkEnd w:id="12"/>
      <w:r>
        <w:rPr>
          <w:rFonts w:hint="eastAsia" w:asciiTheme="minorEastAsia" w:hAnsiTheme="minorEastAsia" w:eastAsiaTheme="minorEastAsia"/>
          <w:sz w:val="24"/>
        </w:rPr>
        <w:t xml:space="preserve">  evaporation amount</w:t>
      </w:r>
    </w:p>
    <w:p w14:paraId="657EE36E">
      <w:pPr>
        <w:spacing w:line="360" w:lineRule="auto"/>
        <w:ind w:firstLine="480" w:firstLineChars="200"/>
        <w:rPr>
          <w:rFonts w:asciiTheme="minorEastAsia" w:hAnsiTheme="minorEastAsia" w:eastAsiaTheme="minorEastAsia"/>
          <w:sz w:val="24"/>
        </w:rPr>
      </w:pPr>
      <w:r>
        <w:rPr>
          <w:rFonts w:asciiTheme="minorEastAsia" w:hAnsiTheme="minorEastAsia" w:eastAsiaTheme="minorEastAsia"/>
          <w:sz w:val="24"/>
        </w:rPr>
        <w:t>在一定时</w:t>
      </w:r>
      <w:r>
        <w:rPr>
          <w:rFonts w:hint="eastAsia" w:asciiTheme="minorEastAsia" w:hAnsiTheme="minorEastAsia" w:eastAsiaTheme="minorEastAsia"/>
          <w:sz w:val="24"/>
        </w:rPr>
        <w:t>段</w:t>
      </w:r>
      <w:r>
        <w:rPr>
          <w:rFonts w:asciiTheme="minorEastAsia" w:hAnsiTheme="minorEastAsia" w:eastAsiaTheme="minorEastAsia"/>
          <w:sz w:val="24"/>
        </w:rPr>
        <w:t>内</w:t>
      </w:r>
      <w:r>
        <w:rPr>
          <w:rFonts w:hint="eastAsia" w:asciiTheme="minorEastAsia" w:hAnsiTheme="minorEastAsia" w:eastAsiaTheme="minorEastAsia"/>
          <w:sz w:val="24"/>
        </w:rPr>
        <w:t>，一定容量的</w:t>
      </w:r>
      <w:r>
        <w:rPr>
          <w:rFonts w:asciiTheme="minorEastAsia" w:hAnsiTheme="minorEastAsia" w:eastAsiaTheme="minorEastAsia"/>
          <w:sz w:val="24"/>
        </w:rPr>
        <w:t>水</w:t>
      </w:r>
      <w:r>
        <w:rPr>
          <w:rFonts w:hint="eastAsia" w:asciiTheme="minorEastAsia" w:hAnsiTheme="minorEastAsia" w:eastAsiaTheme="minorEastAsia"/>
          <w:sz w:val="24"/>
        </w:rPr>
        <w:t>由液态或固态变为汽态的量</w:t>
      </w:r>
      <w:r>
        <w:rPr>
          <w:rFonts w:asciiTheme="minorEastAsia" w:hAnsiTheme="minorEastAsia" w:eastAsiaTheme="minorEastAsia"/>
          <w:sz w:val="24"/>
        </w:rPr>
        <w:t>。</w:t>
      </w:r>
    </w:p>
    <w:p w14:paraId="6877F70A">
      <w:pPr>
        <w:spacing w:after="240"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[来源：GB/T 35230-2017，3.1</w:t>
      </w:r>
      <w:r>
        <w:rPr>
          <w:rFonts w:asciiTheme="minorEastAsia" w:hAnsiTheme="minorEastAsia" w:eastAsiaTheme="minorEastAsia"/>
          <w:sz w:val="24"/>
        </w:rPr>
        <w:t>]</w:t>
      </w:r>
    </w:p>
    <w:p w14:paraId="6382D583">
      <w:pPr>
        <w:pStyle w:val="3"/>
        <w:rPr>
          <w:rFonts w:ascii="黑体" w:hAnsi="黑体"/>
          <w:b w:val="0"/>
          <w:sz w:val="24"/>
          <w:szCs w:val="24"/>
        </w:rPr>
      </w:pPr>
      <w:bookmarkStart w:id="13" w:name="_Toc206959224"/>
      <w:bookmarkStart w:id="14" w:name="_Toc354923537"/>
      <w:r>
        <w:rPr>
          <w:rFonts w:hint="eastAsia" w:ascii="黑体" w:hAnsi="黑体"/>
          <w:b w:val="0"/>
          <w:sz w:val="24"/>
          <w:szCs w:val="24"/>
        </w:rPr>
        <w:t>3.2  计量单位</w:t>
      </w:r>
      <w:bookmarkEnd w:id="13"/>
      <w:bookmarkEnd w:id="14"/>
    </w:p>
    <w:p w14:paraId="251C44F6">
      <w:pPr>
        <w:spacing w:after="240" w:line="360" w:lineRule="auto"/>
        <w:ind w:firstLine="480" w:firstLineChars="200"/>
        <w:rPr>
          <w:rFonts w:asciiTheme="minorEastAsia" w:hAnsiTheme="minorEastAsia" w:eastAsiaTheme="minorEastAsia"/>
          <w:sz w:val="24"/>
        </w:rPr>
      </w:pPr>
      <w:bookmarkStart w:id="15" w:name="_Toc294853612"/>
      <w:bookmarkStart w:id="16" w:name="_Toc354923538"/>
      <w:r>
        <w:rPr>
          <w:rFonts w:asciiTheme="minorEastAsia" w:hAnsiTheme="minorEastAsia" w:eastAsiaTheme="minorEastAsia"/>
          <w:sz w:val="24"/>
        </w:rPr>
        <w:t>蒸发量使用的计量单位为毫米</w:t>
      </w:r>
      <w:r>
        <w:rPr>
          <w:rFonts w:hint="eastAsia" w:asciiTheme="minorEastAsia" w:hAnsiTheme="minorEastAsia" w:eastAsiaTheme="minorEastAsia"/>
          <w:sz w:val="24"/>
        </w:rPr>
        <w:t>，符号为mm；</w:t>
      </w:r>
      <w:r>
        <w:rPr>
          <w:rFonts w:asciiTheme="minorEastAsia" w:hAnsiTheme="minorEastAsia" w:eastAsiaTheme="minorEastAsia"/>
          <w:sz w:val="24"/>
        </w:rPr>
        <w:t>电压阈值使用的计量单位为伏</w:t>
      </w:r>
      <w:r>
        <w:rPr>
          <w:rFonts w:hint="eastAsia" w:asciiTheme="minorEastAsia" w:hAnsiTheme="minorEastAsia" w:eastAsiaTheme="minorEastAsia"/>
          <w:sz w:val="24"/>
        </w:rPr>
        <w:t>特（伏），符号为</w:t>
      </w:r>
      <w:r>
        <w:rPr>
          <w:rFonts w:asciiTheme="minorEastAsia" w:hAnsiTheme="minorEastAsia" w:eastAsiaTheme="minorEastAsia"/>
          <w:sz w:val="24"/>
        </w:rPr>
        <w:t>V；电流阈值使用的计量单位为毫安</w:t>
      </w:r>
      <w:r>
        <w:rPr>
          <w:rFonts w:hint="eastAsia" w:asciiTheme="minorEastAsia" w:hAnsiTheme="minorEastAsia" w:eastAsiaTheme="minorEastAsia"/>
          <w:sz w:val="24"/>
        </w:rPr>
        <w:t>，符号为</w:t>
      </w:r>
      <w:r>
        <w:rPr>
          <w:rFonts w:asciiTheme="minorEastAsia" w:hAnsiTheme="minorEastAsia" w:eastAsiaTheme="minorEastAsia"/>
          <w:sz w:val="24"/>
        </w:rPr>
        <w:t>mA</w:t>
      </w:r>
      <w:bookmarkEnd w:id="15"/>
      <w:r>
        <w:rPr>
          <w:rFonts w:hint="eastAsia" w:asciiTheme="minorEastAsia" w:hAnsiTheme="minorEastAsia" w:eastAsiaTheme="minorEastAsia"/>
          <w:sz w:val="24"/>
        </w:rPr>
        <w:t>。</w:t>
      </w:r>
    </w:p>
    <w:p w14:paraId="36BC6716">
      <w:pPr>
        <w:pStyle w:val="2"/>
        <w:spacing w:line="360" w:lineRule="auto"/>
        <w:rPr>
          <w:rFonts w:ascii="黑体" w:hAnsi="黑体" w:eastAsia="黑体"/>
          <w:sz w:val="24"/>
          <w:szCs w:val="24"/>
        </w:rPr>
      </w:pPr>
      <w:bookmarkStart w:id="17" w:name="_Toc206959225"/>
      <w:r>
        <w:rPr>
          <w:rFonts w:hint="eastAsia" w:ascii="黑体" w:hAnsi="黑体" w:eastAsia="黑体"/>
          <w:sz w:val="24"/>
          <w:szCs w:val="24"/>
        </w:rPr>
        <w:t>4  概述</w:t>
      </w:r>
      <w:bookmarkEnd w:id="16"/>
      <w:bookmarkEnd w:id="17"/>
    </w:p>
    <w:p w14:paraId="48E3BE4B">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自动气象站蒸发传感器（以下简称蒸发传感器）主要</w:t>
      </w:r>
      <w:r>
        <w:rPr>
          <w:rFonts w:asciiTheme="minorEastAsia" w:hAnsiTheme="minorEastAsia" w:eastAsiaTheme="minorEastAsia"/>
          <w:sz w:val="24"/>
        </w:rPr>
        <w:t>由超声波</w:t>
      </w:r>
      <w:r>
        <w:rPr>
          <w:rFonts w:hint="eastAsia" w:asciiTheme="minorEastAsia" w:hAnsiTheme="minorEastAsia" w:eastAsiaTheme="minorEastAsia"/>
          <w:sz w:val="24"/>
        </w:rPr>
        <w:t>探头（兼具超声波发射与接收）</w:t>
      </w:r>
      <w:r>
        <w:rPr>
          <w:rFonts w:asciiTheme="minorEastAsia" w:hAnsiTheme="minorEastAsia" w:eastAsiaTheme="minorEastAsia"/>
          <w:sz w:val="24"/>
        </w:rPr>
        <w:t>和不锈钢</w:t>
      </w:r>
      <w:r>
        <w:rPr>
          <w:rFonts w:hint="eastAsia" w:asciiTheme="minorEastAsia" w:hAnsiTheme="minorEastAsia" w:eastAsiaTheme="minorEastAsia"/>
          <w:sz w:val="24"/>
        </w:rPr>
        <w:t>测量</w:t>
      </w:r>
      <w:r>
        <w:rPr>
          <w:rFonts w:asciiTheme="minorEastAsia" w:hAnsiTheme="minorEastAsia" w:eastAsiaTheme="minorEastAsia"/>
          <w:sz w:val="24"/>
        </w:rPr>
        <w:t>筒</w:t>
      </w:r>
      <w:r>
        <w:rPr>
          <w:rFonts w:hint="eastAsia" w:asciiTheme="minorEastAsia" w:hAnsiTheme="minorEastAsia" w:eastAsiaTheme="minorEastAsia"/>
          <w:sz w:val="24"/>
        </w:rPr>
        <w:t>（以下简称测量筒，其外表面有上、下水位线标识）等</w:t>
      </w:r>
      <w:r>
        <w:rPr>
          <w:rFonts w:asciiTheme="minorEastAsia" w:hAnsiTheme="minorEastAsia" w:eastAsiaTheme="minorEastAsia"/>
          <w:sz w:val="24"/>
        </w:rPr>
        <w:t>组成</w:t>
      </w:r>
      <w:r>
        <w:rPr>
          <w:rFonts w:hint="eastAsia" w:asciiTheme="minorEastAsia" w:hAnsiTheme="minorEastAsia" w:eastAsiaTheme="minorEastAsia"/>
          <w:sz w:val="24"/>
        </w:rPr>
        <w:t>，结构如图1所示。蒸发传感器利用高精度超声波探头对测量筒内水面高度进行测量并转换成电信号输出，测量筒与蒸发器采用铝塑管等进行连通，其内部水体处于静力平衡状态，测量筒水位与蒸发器水位保持一致，根据测量筒内水位变化便可得到对应时段内的蒸发量。蒸发传感器主要应用于气象、水利、农业、环境等需要</w:t>
      </w:r>
      <w:r>
        <w:rPr>
          <w:rFonts w:asciiTheme="minorEastAsia" w:hAnsiTheme="minorEastAsia" w:eastAsiaTheme="minorEastAsia"/>
          <w:sz w:val="24"/>
        </w:rPr>
        <w:t>对水</w:t>
      </w:r>
      <w:r>
        <w:rPr>
          <w:rFonts w:hint="eastAsia" w:asciiTheme="minorEastAsia" w:hAnsiTheme="minorEastAsia" w:eastAsiaTheme="minorEastAsia"/>
          <w:sz w:val="24"/>
        </w:rPr>
        <w:t>体蒸发量</w:t>
      </w:r>
      <w:r>
        <w:rPr>
          <w:rFonts w:asciiTheme="minorEastAsia" w:hAnsiTheme="minorEastAsia" w:eastAsiaTheme="minorEastAsia"/>
          <w:sz w:val="24"/>
        </w:rPr>
        <w:t>进行</w:t>
      </w:r>
      <w:r>
        <w:rPr>
          <w:rFonts w:hint="eastAsia" w:asciiTheme="minorEastAsia" w:hAnsiTheme="minorEastAsia" w:eastAsiaTheme="minorEastAsia"/>
          <w:sz w:val="24"/>
        </w:rPr>
        <w:t>测量的领域。</w:t>
      </w:r>
    </w:p>
    <w:p w14:paraId="22279288">
      <w:pPr>
        <w:spacing w:line="360" w:lineRule="auto"/>
        <w:ind w:firstLine="480" w:firstLineChars="200"/>
        <w:rPr>
          <w:rFonts w:asciiTheme="minorEastAsia" w:hAnsiTheme="minorEastAsia" w:eastAsiaTheme="minorEastAsia"/>
          <w:sz w:val="24"/>
        </w:rPr>
      </w:pPr>
      <w:r>
        <w:rPr>
          <w:rFonts w:asciiTheme="minorEastAsia" w:hAnsiTheme="minorEastAsia" w:eastAsiaTheme="minorEastAsia"/>
          <w:sz w:val="24"/>
        </w:rPr>
        <w:pict>
          <v:group id="_x0000_s2617" o:spid="_x0000_s2617" o:spt="203" style="position:absolute;left:0pt;margin-left:120.5pt;margin-top:12.05pt;height:169.9pt;width:192.25pt;z-index:251677696;mso-width-relative:page;mso-height-relative:page;" coordorigin="4210,3082" coordsize="3845,3398">
            <o:lock v:ext="edit"/>
            <v:shape id="_x0000_s2380" o:spid="_x0000_s2380" o:spt="42" type="#_x0000_t42" style="position:absolute;left:7544;top:4375;height:285;width:251;" coordsize="21600,21600" adj="-145516,-22058,-27512,11782,-9095,11782,-145516,-22058">
              <v:path arrowok="t"/>
              <v:fill focussize="0,0"/>
              <v:stroke joinstyle="miter"/>
              <v:imagedata o:title=""/>
              <o:lock v:ext="edit"/>
              <v:textbox inset="0.5mm,0mm,0.5mm,0mm">
                <w:txbxContent>
                  <w:p w14:paraId="6B966835">
                    <w:pPr>
                      <w:rPr>
                        <w:rFonts w:asciiTheme="minorEastAsia" w:hAnsiTheme="minorEastAsia" w:eastAsiaTheme="minorEastAsia"/>
                      </w:rPr>
                    </w:pPr>
                    <w:r>
                      <w:rPr>
                        <w:rFonts w:hint="eastAsia" w:asciiTheme="minorEastAsia" w:hAnsiTheme="minorEastAsia" w:eastAsiaTheme="minorEastAsia"/>
                      </w:rPr>
                      <w:t>1</w:t>
                    </w:r>
                  </w:p>
                </w:txbxContent>
              </v:textbox>
            </v:shape>
            <v:shape id="_x0000_s2381" o:spid="_x0000_s2381" o:spt="42" type="#_x0000_t42" style="position:absolute;left:7542;top:4825;height:285;width:252;" coordsize="21600,21600" adj="-139832,-4385,-31453,11782,-9095,11782,-139832,-4385">
              <v:path arrowok="t"/>
              <v:fill focussize="0,0"/>
              <v:stroke joinstyle="miter"/>
              <v:imagedata o:title=""/>
              <o:lock v:ext="edit"/>
              <v:textbox inset="0.5mm,0mm,0.5mm,0mm">
                <w:txbxContent>
                  <w:p w14:paraId="5A3F50F3">
                    <w:pPr>
                      <w:rPr>
                        <w:rFonts w:asciiTheme="minorEastAsia" w:hAnsiTheme="minorEastAsia" w:eastAsiaTheme="minorEastAsia"/>
                      </w:rPr>
                    </w:pPr>
                    <w:r>
                      <w:rPr>
                        <w:rFonts w:hint="eastAsia" w:asciiTheme="minorEastAsia" w:hAnsiTheme="minorEastAsia" w:eastAsiaTheme="minorEastAsia"/>
                      </w:rPr>
                      <w:t>2</w:t>
                    </w:r>
                  </w:p>
                </w:txbxContent>
              </v:textbox>
            </v:shape>
            <v:shape id="_x0000_s2382" o:spid="_x0000_s2382" o:spt="42" type="#_x0000_t42" style="position:absolute;left:7555;top:5821;height:285;width:252;" coordsize="21600,21600" adj="-144379,-9295,-32286,11782,-9095,11782,-144379,-9295">
              <v:path arrowok="t"/>
              <v:fill focussize="0,0"/>
              <v:stroke joinstyle="miter"/>
              <v:imagedata o:title=""/>
              <o:lock v:ext="edit"/>
              <v:textbox inset="0.5mm,0mm,0.5mm,0mm">
                <w:txbxContent>
                  <w:p w14:paraId="7717413E">
                    <w:pPr>
                      <w:rPr>
                        <w:rFonts w:asciiTheme="minorEastAsia" w:hAnsiTheme="minorEastAsia" w:eastAsiaTheme="minorEastAsia"/>
                      </w:rPr>
                    </w:pPr>
                    <w:r>
                      <w:rPr>
                        <w:rFonts w:hint="eastAsia" w:asciiTheme="minorEastAsia" w:hAnsiTheme="minorEastAsia" w:eastAsiaTheme="minorEastAsia"/>
                      </w:rPr>
                      <w:t>4</w:t>
                    </w:r>
                  </w:p>
                </w:txbxContent>
              </v:textbox>
            </v:shape>
            <v:shape id="_x0000_s2383" o:spid="_x0000_s2383" o:spt="42" type="#_x0000_t42" style="position:absolute;left:7557;top:5267;height:285;width:252;" coordsize="21600,21600" adj="-143242,-1440,-29634,11782,-9095,11782,-143242,-1440">
              <v:path arrowok="t"/>
              <v:fill focussize="0,0"/>
              <v:stroke joinstyle="miter"/>
              <v:imagedata o:title=""/>
              <o:lock v:ext="edit"/>
              <v:textbox inset="0.5mm,0mm,0.5mm,0mm">
                <w:txbxContent>
                  <w:p w14:paraId="76C19154">
                    <w:pPr>
                      <w:rPr>
                        <w:rFonts w:asciiTheme="minorEastAsia" w:hAnsiTheme="minorEastAsia" w:eastAsiaTheme="minorEastAsia"/>
                      </w:rPr>
                    </w:pPr>
                    <w:r>
                      <w:rPr>
                        <w:rFonts w:hint="eastAsia" w:asciiTheme="minorEastAsia" w:hAnsiTheme="minorEastAsia" w:eastAsiaTheme="minorEastAsia"/>
                      </w:rPr>
                      <w:t>3</w:t>
                    </w:r>
                  </w:p>
                </w:txbxContent>
              </v:textbox>
            </v:shape>
            <v:group id="_x0000_s2615" o:spid="_x0000_s2615" o:spt="203" style="position:absolute;left:4210;top:3082;height:3398;width:3845;" coordorigin="3190,3082" coordsize="3845,3398">
              <o:lock v:ext="edit"/>
              <v:shape id="_x0000_s2364" o:spid="_x0000_s2364" o:spt="3" type="#_x0000_t3" style="position:absolute;left:3190;top:5743;height:737;width:2401;" coordsize="21600,21600">
                <v:path/>
                <v:fill focussize="0,0"/>
                <v:stroke weight="1.5pt"/>
                <v:imagedata o:title=""/>
                <o:lock v:ext="edit"/>
              </v:shape>
              <v:group id="_x0000_s2368" o:spid="_x0000_s2368" o:spt="203" style="position:absolute;left:3844;top:4027;height:2179;width:1088;" coordorigin="3708,5048" coordsize="1485,3142">
                <o:lock v:ext="edit"/>
                <v:shape id="_x0000_s2365" o:spid="_x0000_s2365" o:spt="22" type="#_x0000_t22" style="position:absolute;left:3708;top:5048;height:3142;width:1446;" coordsize="21600,21600" adj="2733">
                  <v:path/>
                  <v:fill focussize="0,0"/>
                  <v:stroke/>
                  <v:imagedata o:title=""/>
                  <o:lock v:ext="edit"/>
                </v:shape>
                <v:shape id="_x0000_s2366" o:spid="_x0000_s2366" o:spt="19" type="#_x0000_t19" style="position:absolute;left:3919;top:5060;flip:y;height:1454;width:1274;rotation:-2483990f;" filled="f" coordsize="19923,21470" adj="-5485697,-1489301,,21470">
                  <v:path arrowok="t" o:connectlocs="2368,0;19923,13126;0,21470"/>
                  <v:fill on="f" focussize="0,0"/>
                  <v:stroke weight="1.5pt"/>
                  <v:imagedata o:title=""/>
                  <o:lock v:ext="edit"/>
                </v:shape>
                <v:shape id="_x0000_s2367" o:spid="_x0000_s2367" o:spt="19" type="#_x0000_t19" style="position:absolute;left:3917;top:6468;flip:y;height:1410;width:1244;rotation:-2475279f;" filled="f" coordsize="20096,21491" adj="-5521140,-1409550,,21491">
                  <v:path arrowok="t" o:connectlocs="2166,0;20096,13572;0,21491"/>
                  <v:fill on="f" focussize="0,0"/>
                  <v:stroke weight="1.5pt"/>
                  <v:imagedata o:title=""/>
                  <o:lock v:ext="edit"/>
                </v:shape>
              </v:group>
              <v:line id="_x0000_s2350" o:spid="_x0000_s2350" o:spt="20" style="position:absolute;left:5930;top:3464;flip:y;height:0;width:1105;" coordsize="21600,21600">
                <v:path arrowok="t"/>
                <v:fill focussize="0,0"/>
                <v:stroke/>
                <v:imagedata o:title=""/>
                <o:lock v:ext="edit"/>
              </v:line>
              <v:shape id="_x0000_s2359" o:spid="_x0000_s2359" o:spt="133" type="#_x0000_t133" style="position:absolute;left:4951;top:3377;height:187;width:118;" coordsize="21600,21600">
                <v:path/>
                <v:fill focussize="0,0"/>
                <v:stroke/>
                <v:imagedata o:title=""/>
                <o:lock v:ext="edit"/>
              </v:shape>
              <v:line id="_x0000_s2349" o:spid="_x0000_s2349" o:spt="20" style="position:absolute;left:5975;top:3421;height:0;width:1060;" coordsize="21600,21600">
                <v:path arrowok="t"/>
                <v:fill focussize="0,0"/>
                <v:stroke/>
                <v:imagedata o:title=""/>
                <o:lock v:ext="edit"/>
              </v:line>
              <v:line id="_x0000_s2360" o:spid="_x0000_s2360" o:spt="20" style="position:absolute;left:4961;top:3473;height:0;width:1018;" coordsize="21600,21600">
                <v:path arrowok="t"/>
                <v:fill focussize="0,0"/>
                <v:stroke weight="7pt"/>
                <v:imagedata o:title=""/>
                <o:lock v:ext="edit"/>
              </v:line>
              <v:shape id="_x0000_s2358" o:spid="_x0000_s2358" o:spt="22" type="#_x0000_t22" style="position:absolute;left:3776;top:3082;height:1603;width:1185;" coordsize="21600,21600">
                <v:path/>
                <v:fill focussize="0,0"/>
                <v:stroke/>
                <v:imagedata o:title=""/>
                <o:lock v:ext="edit"/>
              </v:shape>
            </v:group>
          </v:group>
        </w:pict>
      </w:r>
    </w:p>
    <w:p w14:paraId="635F8B6F">
      <w:pPr>
        <w:spacing w:line="360" w:lineRule="auto"/>
        <w:ind w:firstLine="480" w:firstLineChars="200"/>
        <w:rPr>
          <w:rFonts w:asciiTheme="minorEastAsia" w:hAnsiTheme="minorEastAsia" w:eastAsiaTheme="minorEastAsia"/>
          <w:sz w:val="24"/>
        </w:rPr>
      </w:pPr>
      <w:r>
        <w:rPr>
          <w:rFonts w:asciiTheme="minorEastAsia" w:hAnsiTheme="minorEastAsia" w:eastAsiaTheme="minorEastAsia"/>
          <w:sz w:val="24"/>
        </w:rPr>
        <w:pict>
          <v:line id="_x0000_s2352" o:spid="_x0000_s2352" o:spt="20" style="position:absolute;left:0pt;margin-left:257.5pt;margin-top:10.4pt;height:0pt;width:55.25pt;z-index:251676672;mso-width-relative:page;mso-height-relative:page;" coordsize="21600,21600">
            <v:path arrowok="t"/>
            <v:fill focussize="0,0"/>
            <v:stroke/>
            <v:imagedata o:title=""/>
            <o:lock v:ext="edit"/>
          </v:line>
        </w:pict>
      </w:r>
      <w:r>
        <w:rPr>
          <w:rFonts w:asciiTheme="minorEastAsia" w:hAnsiTheme="minorEastAsia" w:eastAsiaTheme="minorEastAsia"/>
          <w:sz w:val="24"/>
        </w:rPr>
        <w:pict>
          <v:line id="_x0000_s2351" o:spid="_x0000_s2351" o:spt="20" style="position:absolute;left:0pt;margin-left:257.5pt;margin-top:9.1pt;height:0pt;width:55.25pt;z-index:251675648;mso-width-relative:page;mso-height-relative:page;" coordsize="21600,21600">
            <v:path arrowok="t"/>
            <v:fill focussize="0,0"/>
            <v:stroke/>
            <v:imagedata o:title=""/>
            <o:lock v:ext="edit"/>
          </v:line>
        </w:pict>
      </w:r>
    </w:p>
    <w:p w14:paraId="7E2E0CF3">
      <w:pPr>
        <w:tabs>
          <w:tab w:val="left" w:pos="5190"/>
        </w:tabs>
        <w:spacing w:line="360" w:lineRule="auto"/>
        <w:ind w:firstLine="480" w:firstLineChars="200"/>
        <w:rPr>
          <w:rFonts w:asciiTheme="minorEastAsia" w:hAnsiTheme="minorEastAsia" w:eastAsiaTheme="minorEastAsia"/>
          <w:sz w:val="24"/>
        </w:rPr>
      </w:pPr>
      <w:r>
        <w:rPr>
          <w:rFonts w:asciiTheme="minorEastAsia" w:hAnsiTheme="minorEastAsia" w:eastAsiaTheme="minorEastAsia"/>
          <w:sz w:val="24"/>
        </w:rPr>
        <w:tab/>
      </w:r>
    </w:p>
    <w:p w14:paraId="49A8D501">
      <w:pPr>
        <w:spacing w:line="360" w:lineRule="auto"/>
        <w:ind w:firstLine="480" w:firstLineChars="200"/>
        <w:rPr>
          <w:rFonts w:asciiTheme="minorEastAsia" w:hAnsiTheme="minorEastAsia" w:eastAsiaTheme="minorEastAsia"/>
          <w:sz w:val="24"/>
        </w:rPr>
      </w:pPr>
    </w:p>
    <w:p w14:paraId="41223FD8">
      <w:pPr>
        <w:spacing w:line="360" w:lineRule="auto"/>
        <w:ind w:firstLine="480" w:firstLineChars="200"/>
        <w:rPr>
          <w:rFonts w:asciiTheme="minorEastAsia" w:hAnsiTheme="minorEastAsia" w:eastAsiaTheme="minorEastAsia"/>
          <w:sz w:val="24"/>
        </w:rPr>
      </w:pPr>
    </w:p>
    <w:p w14:paraId="189C474C">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 xml:space="preserve">    </w:t>
      </w:r>
    </w:p>
    <w:p w14:paraId="518399BB">
      <w:pPr>
        <w:spacing w:line="360" w:lineRule="auto"/>
        <w:ind w:firstLine="480" w:firstLineChars="200"/>
        <w:rPr>
          <w:rFonts w:asciiTheme="minorEastAsia" w:hAnsiTheme="minorEastAsia" w:eastAsiaTheme="minorEastAsia"/>
          <w:sz w:val="24"/>
        </w:rPr>
      </w:pPr>
    </w:p>
    <w:p w14:paraId="09F15461">
      <w:pPr>
        <w:spacing w:line="360" w:lineRule="auto"/>
        <w:ind w:firstLine="480" w:firstLineChars="200"/>
        <w:rPr>
          <w:rFonts w:asciiTheme="minorEastAsia" w:hAnsiTheme="minorEastAsia" w:eastAsiaTheme="minorEastAsia"/>
          <w:sz w:val="24"/>
        </w:rPr>
      </w:pPr>
    </w:p>
    <w:p w14:paraId="4E588217">
      <w:pPr>
        <w:spacing w:line="360" w:lineRule="auto"/>
        <w:rPr>
          <w:rFonts w:asciiTheme="minorEastAsia" w:hAnsiTheme="minorEastAsia" w:eastAsiaTheme="minorEastAsia"/>
          <w:sz w:val="18"/>
          <w:szCs w:val="18"/>
        </w:rPr>
      </w:pPr>
    </w:p>
    <w:p w14:paraId="78CE92E8">
      <w:pPr>
        <w:spacing w:line="360" w:lineRule="auto"/>
        <w:ind w:firstLine="360" w:firstLineChars="200"/>
        <w:rPr>
          <w:rFonts w:asciiTheme="minorEastAsia" w:hAnsiTheme="minorEastAsia" w:eastAsiaTheme="minorEastAsia"/>
          <w:sz w:val="18"/>
          <w:szCs w:val="18"/>
        </w:rPr>
      </w:pPr>
      <w:r>
        <w:rPr>
          <w:rFonts w:asciiTheme="minorEastAsia" w:hAnsiTheme="minorEastAsia" w:eastAsiaTheme="minorEastAsia"/>
          <w:sz w:val="18"/>
          <w:szCs w:val="18"/>
        </w:rPr>
        <w:pict>
          <v:shape id="_x0000_s2384" o:spid="_x0000_s2384" o:spt="32" type="#_x0000_t32" style="position:absolute;left:0pt;margin-left:87.15pt;margin-top:6.2pt;height:0pt;width:17pt;z-index:251671552;mso-width-relative:page;mso-height-relative:page;" o:connectortype="straight" filled="f" coordsize="21600,21600">
            <v:path arrowok="t"/>
            <v:fill on="f" focussize="0,0"/>
            <v:stroke/>
            <v:imagedata o:title=""/>
            <o:lock v:ext="edit"/>
          </v:shape>
        </w:pict>
      </w:r>
      <w:r>
        <w:rPr>
          <w:rFonts w:hint="eastAsia" w:asciiTheme="minorEastAsia" w:hAnsiTheme="minorEastAsia" w:eastAsiaTheme="minorEastAsia"/>
          <w:sz w:val="18"/>
          <w:szCs w:val="18"/>
        </w:rPr>
        <w:t>标引序号说明：1     超声波探头；</w:t>
      </w:r>
    </w:p>
    <w:p w14:paraId="5C8EA3A7">
      <w:pPr>
        <w:spacing w:line="360" w:lineRule="auto"/>
        <w:ind w:firstLine="1620" w:firstLineChars="900"/>
        <w:rPr>
          <w:rFonts w:asciiTheme="minorEastAsia" w:hAnsiTheme="minorEastAsia" w:eastAsiaTheme="minorEastAsia"/>
          <w:sz w:val="18"/>
          <w:szCs w:val="18"/>
        </w:rPr>
      </w:pPr>
      <w:r>
        <w:rPr>
          <w:rFonts w:asciiTheme="minorEastAsia" w:hAnsiTheme="minorEastAsia" w:eastAsiaTheme="minorEastAsia"/>
          <w:sz w:val="18"/>
          <w:szCs w:val="18"/>
        </w:rPr>
        <w:pict>
          <v:shape id="_x0000_s2385" o:spid="_x0000_s2385" o:spt="32" type="#_x0000_t32" style="position:absolute;left:0pt;margin-left:87.9pt;margin-top:5.2pt;height:0pt;width:17pt;z-index:251672576;mso-width-relative:page;mso-height-relative:page;" o:connectortype="straight" filled="f" coordsize="21600,21600">
            <v:path arrowok="t"/>
            <v:fill on="f" focussize="0,0"/>
            <v:stroke/>
            <v:imagedata o:title=""/>
            <o:lock v:ext="edit"/>
          </v:shape>
        </w:pict>
      </w:r>
      <w:r>
        <w:rPr>
          <w:rFonts w:hint="eastAsia" w:asciiTheme="minorEastAsia" w:hAnsiTheme="minorEastAsia" w:eastAsiaTheme="minorEastAsia"/>
          <w:sz w:val="18"/>
          <w:szCs w:val="18"/>
        </w:rPr>
        <w:t>2     上水位线；</w:t>
      </w:r>
    </w:p>
    <w:p w14:paraId="0DA3ADA6">
      <w:pPr>
        <w:spacing w:line="360" w:lineRule="auto"/>
        <w:ind w:firstLine="360" w:firstLineChars="200"/>
        <w:rPr>
          <w:rFonts w:asciiTheme="minorEastAsia" w:hAnsiTheme="minorEastAsia" w:eastAsiaTheme="minorEastAsia"/>
          <w:sz w:val="18"/>
          <w:szCs w:val="18"/>
        </w:rPr>
      </w:pPr>
      <w:r>
        <w:rPr>
          <w:rFonts w:asciiTheme="minorEastAsia" w:hAnsiTheme="minorEastAsia" w:eastAsiaTheme="minorEastAsia"/>
          <w:sz w:val="18"/>
          <w:szCs w:val="18"/>
        </w:rPr>
        <w:pict>
          <v:shape id="_x0000_s2386" o:spid="_x0000_s2386" o:spt="32" type="#_x0000_t32" style="position:absolute;left:0pt;margin-left:88.65pt;margin-top:5.65pt;height:0pt;width:17pt;z-index:251673600;mso-width-relative:page;mso-height-relative:page;" o:connectortype="straight" filled="f" coordsize="21600,21600">
            <v:path arrowok="t"/>
            <v:fill on="f" focussize="0,0"/>
            <v:stroke/>
            <v:imagedata o:title=""/>
            <o:lock v:ext="edit"/>
          </v:shape>
        </w:pict>
      </w:r>
      <w:r>
        <w:rPr>
          <w:rFonts w:hint="eastAsia" w:asciiTheme="minorEastAsia" w:hAnsiTheme="minorEastAsia" w:eastAsiaTheme="minorEastAsia"/>
          <w:sz w:val="18"/>
          <w:szCs w:val="18"/>
        </w:rPr>
        <w:t xml:space="preserve">              3     不锈钢测量筒；</w:t>
      </w:r>
    </w:p>
    <w:p w14:paraId="7AE20A97">
      <w:pPr>
        <w:spacing w:after="240" w:line="360" w:lineRule="auto"/>
        <w:ind w:firstLine="1620" w:firstLineChars="900"/>
        <w:rPr>
          <w:rFonts w:asciiTheme="minorEastAsia" w:hAnsiTheme="minorEastAsia" w:eastAsiaTheme="minorEastAsia"/>
          <w:sz w:val="18"/>
          <w:szCs w:val="18"/>
        </w:rPr>
      </w:pPr>
      <w:r>
        <w:rPr>
          <w:rFonts w:asciiTheme="minorEastAsia" w:hAnsiTheme="minorEastAsia" w:eastAsiaTheme="minorEastAsia"/>
          <w:sz w:val="18"/>
          <w:szCs w:val="18"/>
        </w:rPr>
        <w:pict>
          <v:shape id="_x0000_s2387" o:spid="_x0000_s2387" o:spt="32" type="#_x0000_t32" style="position:absolute;left:0pt;margin-left:88.65pt;margin-top:5.4pt;height:0pt;width:17pt;z-index:251674624;mso-width-relative:page;mso-height-relative:page;" o:connectortype="straight" filled="f" coordsize="21600,21600">
            <v:path arrowok="t"/>
            <v:fill on="f" focussize="0,0"/>
            <v:stroke/>
            <v:imagedata o:title=""/>
            <o:lock v:ext="edit"/>
          </v:shape>
        </w:pict>
      </w:r>
      <w:r>
        <w:rPr>
          <w:rFonts w:hint="eastAsia" w:asciiTheme="minorEastAsia" w:hAnsiTheme="minorEastAsia" w:eastAsiaTheme="minorEastAsia"/>
          <w:sz w:val="18"/>
          <w:szCs w:val="18"/>
        </w:rPr>
        <w:t>4     下水位线。</w:t>
      </w:r>
    </w:p>
    <w:p w14:paraId="28204140">
      <w:pPr>
        <w:spacing w:line="360" w:lineRule="auto"/>
        <w:jc w:val="center"/>
        <w:rPr>
          <w:rFonts w:ascii="黑体" w:hAnsi="黑体" w:eastAsia="黑体"/>
        </w:rPr>
      </w:pPr>
      <w:r>
        <w:rPr>
          <w:rFonts w:hint="eastAsia" w:ascii="黑体" w:hAnsi="黑体" w:eastAsia="黑体"/>
        </w:rPr>
        <w:t>图1  自动气象站蒸发传感器结构示意图</w:t>
      </w:r>
    </w:p>
    <w:p w14:paraId="1AC71BC2">
      <w:pPr>
        <w:pStyle w:val="2"/>
        <w:spacing w:line="360" w:lineRule="auto"/>
        <w:rPr>
          <w:rFonts w:ascii="黑体" w:hAnsi="黑体" w:eastAsia="黑体"/>
          <w:sz w:val="24"/>
          <w:szCs w:val="24"/>
        </w:rPr>
      </w:pPr>
      <w:bookmarkStart w:id="18" w:name="_Toc354923539"/>
      <w:bookmarkStart w:id="19" w:name="_Toc206959226"/>
      <w:r>
        <w:rPr>
          <w:rFonts w:hint="eastAsia" w:ascii="黑体" w:hAnsi="黑体" w:eastAsia="黑体"/>
          <w:sz w:val="24"/>
          <w:szCs w:val="24"/>
        </w:rPr>
        <w:t>5  计量</w:t>
      </w:r>
      <w:bookmarkEnd w:id="18"/>
      <w:r>
        <w:rPr>
          <w:rFonts w:hint="eastAsia" w:ascii="黑体" w:hAnsi="黑体" w:eastAsia="黑体"/>
          <w:sz w:val="24"/>
          <w:szCs w:val="24"/>
        </w:rPr>
        <w:t>特性</w:t>
      </w:r>
      <w:bookmarkEnd w:id="19"/>
    </w:p>
    <w:p w14:paraId="7CCA829A">
      <w:pPr>
        <w:pStyle w:val="3"/>
        <w:rPr>
          <w:rFonts w:ascii="黑体" w:hAnsi="黑体"/>
          <w:b w:val="0"/>
          <w:sz w:val="24"/>
          <w:szCs w:val="24"/>
        </w:rPr>
      </w:pPr>
      <w:bookmarkStart w:id="20" w:name="_Toc206959227"/>
      <w:r>
        <w:rPr>
          <w:rFonts w:hint="eastAsia" w:ascii="黑体" w:hAnsi="黑体"/>
          <w:b w:val="0"/>
          <w:sz w:val="24"/>
          <w:szCs w:val="24"/>
        </w:rPr>
        <w:t>5.1  输出阈值</w:t>
      </w:r>
      <w:bookmarkEnd w:id="20"/>
    </w:p>
    <w:p w14:paraId="1C03C9FE">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输出阈值是蒸发传感器输出信号（电流/电压）变化范围的端点值。输出阈值用于判别</w:t>
      </w:r>
      <w:r>
        <w:rPr>
          <w:rFonts w:hint="eastAsia" w:asciiTheme="minorEastAsia" w:hAnsiTheme="minorEastAsia" w:eastAsiaTheme="minorEastAsia"/>
          <w:bCs/>
          <w:sz w:val="24"/>
        </w:rPr>
        <w:t>蒸发传感器</w:t>
      </w:r>
      <w:r>
        <w:rPr>
          <w:rFonts w:hint="eastAsia" w:asciiTheme="minorEastAsia" w:hAnsiTheme="minorEastAsia" w:eastAsiaTheme="minorEastAsia"/>
          <w:sz w:val="24"/>
        </w:rPr>
        <w:t>输出信号的有效性。</w:t>
      </w:r>
      <w:r>
        <w:rPr>
          <w:rFonts w:hint="eastAsia" w:asciiTheme="minorEastAsia" w:hAnsiTheme="minorEastAsia" w:eastAsiaTheme="minorEastAsia"/>
          <w:bCs/>
          <w:sz w:val="24"/>
          <w:szCs w:val="24"/>
        </w:rPr>
        <w:t>校准过程中，</w:t>
      </w:r>
      <w:r>
        <w:rPr>
          <w:rFonts w:hint="eastAsia" w:asciiTheme="minorEastAsia" w:hAnsiTheme="minorEastAsia" w:eastAsiaTheme="minorEastAsia"/>
          <w:sz w:val="24"/>
        </w:rPr>
        <w:t>蒸发传感器的输出信号值大于输出下阈值（以下简称下阈值）且小于输出上阈值（以下简称上阈值）时才可用于蒸发量的计算</w:t>
      </w:r>
      <w:r>
        <w:rPr>
          <w:rFonts w:hint="eastAsia" w:asciiTheme="minorEastAsia" w:hAnsiTheme="minorEastAsia" w:eastAsiaTheme="minorEastAsia"/>
          <w:bCs/>
          <w:sz w:val="24"/>
          <w:szCs w:val="24"/>
        </w:rPr>
        <w:t>。</w:t>
      </w:r>
    </w:p>
    <w:p w14:paraId="46028E69">
      <w:pPr>
        <w:pStyle w:val="3"/>
        <w:rPr>
          <w:rFonts w:ascii="黑体" w:hAnsi="黑体"/>
          <w:b w:val="0"/>
          <w:sz w:val="24"/>
          <w:szCs w:val="24"/>
        </w:rPr>
      </w:pPr>
      <w:bookmarkStart w:id="21" w:name="_Toc206959228"/>
      <w:r>
        <w:rPr>
          <w:rFonts w:hint="eastAsia" w:ascii="黑体" w:hAnsi="黑体"/>
          <w:b w:val="0"/>
          <w:sz w:val="24"/>
          <w:szCs w:val="24"/>
        </w:rPr>
        <w:t>5.2  示值误差</w:t>
      </w:r>
      <w:bookmarkEnd w:id="21"/>
    </w:p>
    <w:p w14:paraId="1A59AAF7">
      <w:pPr>
        <w:spacing w:line="360" w:lineRule="auto"/>
        <w:ind w:firstLine="480" w:firstLineChars="200"/>
        <w:rPr>
          <w:rFonts w:asciiTheme="minorEastAsia" w:hAnsiTheme="minorEastAsia" w:eastAsiaTheme="minorEastAsia"/>
          <w:bCs/>
          <w:sz w:val="24"/>
          <w:szCs w:val="24"/>
        </w:rPr>
      </w:pPr>
      <w:r>
        <w:rPr>
          <w:rFonts w:hint="eastAsia"/>
          <w:sz w:val="24"/>
          <w:szCs w:val="24"/>
        </w:rPr>
        <w:t>用</w:t>
      </w:r>
      <w:r>
        <w:rPr>
          <w:rFonts w:hint="eastAsia" w:asciiTheme="minorEastAsia" w:hAnsiTheme="minorEastAsia" w:eastAsiaTheme="minorEastAsia"/>
          <w:bCs/>
          <w:sz w:val="24"/>
        </w:rPr>
        <w:t>蒸发传感器</w:t>
      </w:r>
      <w:r>
        <w:rPr>
          <w:rFonts w:hint="eastAsia" w:asciiTheme="minorEastAsia" w:hAnsiTheme="minorEastAsia" w:eastAsiaTheme="minorEastAsia"/>
          <w:bCs/>
          <w:sz w:val="24"/>
          <w:szCs w:val="24"/>
        </w:rPr>
        <w:t>的示值减去相应参考值（标准模块或</w:t>
      </w:r>
      <w:r>
        <w:rPr>
          <w:rFonts w:hint="eastAsia" w:asciiTheme="minorEastAsia" w:hAnsiTheme="minorEastAsia" w:eastAsiaTheme="minorEastAsia"/>
          <w:sz w:val="24"/>
        </w:rPr>
        <w:t>模拟不同水位高度的仪器提供的</w:t>
      </w:r>
      <w:r>
        <w:rPr>
          <w:rFonts w:hint="eastAsia" w:asciiTheme="minorEastAsia" w:hAnsiTheme="minorEastAsia" w:eastAsiaTheme="minorEastAsia"/>
          <w:bCs/>
          <w:sz w:val="24"/>
          <w:szCs w:val="24"/>
        </w:rPr>
        <w:t>标准值）来计算。</w:t>
      </w:r>
    </w:p>
    <w:p w14:paraId="21A1C6F8">
      <w:pPr>
        <w:pStyle w:val="2"/>
        <w:spacing w:line="360" w:lineRule="auto"/>
        <w:rPr>
          <w:rFonts w:ascii="黑体" w:hAnsi="黑体" w:eastAsia="黑体"/>
          <w:sz w:val="24"/>
          <w:szCs w:val="24"/>
        </w:rPr>
      </w:pPr>
      <w:bookmarkStart w:id="22" w:name="_Toc354923540"/>
      <w:bookmarkStart w:id="23" w:name="_Toc206959229"/>
      <w:r>
        <w:rPr>
          <w:rFonts w:hint="eastAsia" w:ascii="黑体" w:hAnsi="黑体" w:eastAsia="黑体"/>
          <w:sz w:val="24"/>
          <w:szCs w:val="24"/>
        </w:rPr>
        <w:t>6  校准条件</w:t>
      </w:r>
      <w:bookmarkEnd w:id="22"/>
      <w:bookmarkEnd w:id="23"/>
    </w:p>
    <w:p w14:paraId="6A8C788F">
      <w:pPr>
        <w:pStyle w:val="3"/>
        <w:rPr>
          <w:rFonts w:ascii="黑体" w:hAnsi="黑体"/>
          <w:b w:val="0"/>
          <w:sz w:val="24"/>
          <w:szCs w:val="24"/>
        </w:rPr>
      </w:pPr>
      <w:bookmarkStart w:id="24" w:name="_Toc206959230"/>
      <w:bookmarkStart w:id="25" w:name="_Toc320716080"/>
      <w:r>
        <w:rPr>
          <w:rFonts w:hint="eastAsia" w:ascii="黑体" w:hAnsi="黑体"/>
          <w:b w:val="0"/>
          <w:sz w:val="24"/>
          <w:szCs w:val="24"/>
        </w:rPr>
        <w:t>6.1  环境条件</w:t>
      </w:r>
      <w:bookmarkEnd w:id="24"/>
    </w:p>
    <w:p w14:paraId="3642B503">
      <w:pPr>
        <w:spacing w:before="240" w:line="360" w:lineRule="auto"/>
        <w:ind w:firstLine="480" w:firstLineChars="200"/>
        <w:rPr>
          <w:rFonts w:asciiTheme="minorEastAsia" w:hAnsiTheme="minorEastAsia" w:eastAsiaTheme="minorEastAsia"/>
          <w:bCs/>
          <w:sz w:val="24"/>
        </w:rPr>
      </w:pPr>
      <w:r>
        <w:rPr>
          <w:rFonts w:hint="eastAsia" w:asciiTheme="minorEastAsia" w:hAnsiTheme="minorEastAsia" w:eastAsiaTheme="minorEastAsia"/>
          <w:bCs/>
          <w:sz w:val="24"/>
        </w:rPr>
        <w:t>温度：（15～25）℃。</w:t>
      </w:r>
    </w:p>
    <w:p w14:paraId="05583B07">
      <w:pPr>
        <w:spacing w:line="360" w:lineRule="auto"/>
        <w:ind w:firstLine="480" w:firstLineChars="200"/>
        <w:rPr>
          <w:rFonts w:asciiTheme="minorEastAsia" w:hAnsiTheme="minorEastAsia" w:eastAsiaTheme="minorEastAsia"/>
          <w:bCs/>
          <w:sz w:val="24"/>
        </w:rPr>
      </w:pPr>
      <w:r>
        <w:rPr>
          <w:rFonts w:hint="eastAsia" w:asciiTheme="minorEastAsia" w:hAnsiTheme="minorEastAsia" w:eastAsiaTheme="minorEastAsia"/>
          <w:bCs/>
          <w:sz w:val="24"/>
        </w:rPr>
        <w:t>湿度：≤80 %RH。</w:t>
      </w:r>
    </w:p>
    <w:p w14:paraId="6F3D21E5">
      <w:pPr>
        <w:spacing w:after="240" w:line="360" w:lineRule="auto"/>
        <w:ind w:firstLine="480" w:firstLineChars="200"/>
        <w:rPr>
          <w:rFonts w:asciiTheme="minorEastAsia" w:hAnsiTheme="minorEastAsia" w:eastAsiaTheme="minorEastAsia"/>
          <w:bCs/>
          <w:sz w:val="24"/>
        </w:rPr>
      </w:pPr>
      <w:r>
        <w:rPr>
          <w:rFonts w:hint="eastAsia" w:asciiTheme="minorEastAsia" w:hAnsiTheme="minorEastAsia" w:eastAsiaTheme="minorEastAsia"/>
          <w:bCs/>
          <w:sz w:val="24"/>
        </w:rPr>
        <w:t>设施及环境条件还应满足所用标准器和配套设备正常使用的其他要求，操作平台应平整、水平、稳固并具有一定的防震、隔震效果，实验室无明显的空气流动等。</w:t>
      </w:r>
    </w:p>
    <w:p w14:paraId="6FC79D1A">
      <w:pPr>
        <w:pStyle w:val="3"/>
        <w:rPr>
          <w:rFonts w:ascii="黑体" w:hAnsi="黑体"/>
          <w:b w:val="0"/>
          <w:sz w:val="24"/>
          <w:szCs w:val="24"/>
        </w:rPr>
      </w:pPr>
      <w:bookmarkStart w:id="26" w:name="_Toc206959231"/>
      <w:r>
        <w:rPr>
          <w:rFonts w:hint="eastAsia" w:ascii="黑体" w:hAnsi="黑体"/>
          <w:b w:val="0"/>
          <w:sz w:val="24"/>
          <w:szCs w:val="24"/>
        </w:rPr>
        <w:t>6.2  测量标准及其他设备</w:t>
      </w:r>
      <w:bookmarkEnd w:id="26"/>
    </w:p>
    <w:p w14:paraId="50D7FF12">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测量标准及其他设备见表1。</w:t>
      </w:r>
    </w:p>
    <w:p w14:paraId="2E225875">
      <w:pPr>
        <w:spacing w:line="360" w:lineRule="auto"/>
        <w:jc w:val="center"/>
        <w:rPr>
          <w:rFonts w:ascii="黑体" w:hAnsi="黑体" w:eastAsia="黑体"/>
        </w:rPr>
      </w:pPr>
      <w:r>
        <w:rPr>
          <w:rFonts w:hint="eastAsia" w:ascii="黑体" w:hAnsi="黑体" w:eastAsia="黑体"/>
        </w:rPr>
        <w:t>表1  测量标准及其他设备表</w:t>
      </w:r>
    </w:p>
    <w:tbl>
      <w:tblPr>
        <w:tblStyle w:val="18"/>
        <w:tblW w:w="854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09"/>
        <w:gridCol w:w="1276"/>
        <w:gridCol w:w="2126"/>
        <w:gridCol w:w="3170"/>
        <w:gridCol w:w="1266"/>
      </w:tblGrid>
      <w:tr w14:paraId="08D7B3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6" w:hRule="atLeast"/>
          <w:jc w:val="center"/>
        </w:trPr>
        <w:tc>
          <w:tcPr>
            <w:tcW w:w="709" w:type="dxa"/>
            <w:tcBorders>
              <w:bottom w:val="single" w:color="auto" w:sz="12" w:space="0"/>
            </w:tcBorders>
            <w:vAlign w:val="center"/>
          </w:tcPr>
          <w:p w14:paraId="78578251">
            <w:pPr>
              <w:jc w:val="center"/>
              <w:rPr>
                <w:rFonts w:ascii="黑体" w:hAnsi="黑体" w:eastAsia="黑体"/>
              </w:rPr>
            </w:pPr>
            <w:r>
              <w:rPr>
                <w:rFonts w:hint="eastAsia" w:ascii="黑体" w:hAnsi="黑体" w:eastAsia="黑体"/>
              </w:rPr>
              <w:t>序号</w:t>
            </w:r>
          </w:p>
        </w:tc>
        <w:tc>
          <w:tcPr>
            <w:tcW w:w="1276" w:type="dxa"/>
            <w:tcBorders>
              <w:bottom w:val="single" w:color="auto" w:sz="12" w:space="0"/>
            </w:tcBorders>
            <w:vAlign w:val="center"/>
          </w:tcPr>
          <w:p w14:paraId="746CD7CB">
            <w:pPr>
              <w:jc w:val="center"/>
              <w:rPr>
                <w:rFonts w:ascii="黑体" w:hAnsi="黑体" w:eastAsia="黑体"/>
              </w:rPr>
            </w:pPr>
            <w:r>
              <w:rPr>
                <w:rFonts w:hint="eastAsia" w:ascii="黑体" w:hAnsi="黑体" w:eastAsia="黑体"/>
              </w:rPr>
              <w:t>名称</w:t>
            </w:r>
          </w:p>
        </w:tc>
        <w:tc>
          <w:tcPr>
            <w:tcW w:w="2126" w:type="dxa"/>
            <w:tcBorders>
              <w:bottom w:val="single" w:color="auto" w:sz="12" w:space="0"/>
            </w:tcBorders>
            <w:vAlign w:val="center"/>
          </w:tcPr>
          <w:p w14:paraId="4FD99628">
            <w:pPr>
              <w:jc w:val="center"/>
              <w:rPr>
                <w:rFonts w:ascii="黑体" w:hAnsi="黑体" w:eastAsia="黑体"/>
              </w:rPr>
            </w:pPr>
            <w:r>
              <w:rPr>
                <w:rFonts w:hint="eastAsia" w:ascii="黑体" w:hAnsi="黑体" w:eastAsia="黑体"/>
              </w:rPr>
              <w:t>作用</w:t>
            </w:r>
          </w:p>
        </w:tc>
        <w:tc>
          <w:tcPr>
            <w:tcW w:w="3170" w:type="dxa"/>
            <w:tcBorders>
              <w:bottom w:val="single" w:color="auto" w:sz="12" w:space="0"/>
            </w:tcBorders>
            <w:vAlign w:val="center"/>
          </w:tcPr>
          <w:p w14:paraId="38E2C3C0">
            <w:pPr>
              <w:jc w:val="center"/>
              <w:rPr>
                <w:rFonts w:ascii="黑体" w:hAnsi="黑体" w:eastAsia="黑体"/>
              </w:rPr>
            </w:pPr>
            <w:r>
              <w:rPr>
                <w:rFonts w:hint="eastAsia" w:ascii="黑体" w:hAnsi="黑体" w:eastAsia="黑体"/>
              </w:rPr>
              <w:t>性能要求</w:t>
            </w:r>
          </w:p>
        </w:tc>
        <w:tc>
          <w:tcPr>
            <w:tcW w:w="1266" w:type="dxa"/>
            <w:tcBorders>
              <w:bottom w:val="single" w:color="auto" w:sz="12" w:space="0"/>
            </w:tcBorders>
            <w:vAlign w:val="center"/>
          </w:tcPr>
          <w:p w14:paraId="119EEB93">
            <w:pPr>
              <w:jc w:val="center"/>
              <w:rPr>
                <w:rFonts w:ascii="黑体" w:hAnsi="黑体" w:eastAsia="黑体"/>
              </w:rPr>
            </w:pPr>
            <w:r>
              <w:rPr>
                <w:rFonts w:hint="eastAsia" w:ascii="黑体" w:hAnsi="黑体" w:eastAsia="黑体"/>
              </w:rPr>
              <w:t>备注</w:t>
            </w:r>
          </w:p>
        </w:tc>
      </w:tr>
      <w:tr w14:paraId="61BFE3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47" w:hRule="atLeast"/>
          <w:jc w:val="center"/>
        </w:trPr>
        <w:tc>
          <w:tcPr>
            <w:tcW w:w="709" w:type="dxa"/>
            <w:tcBorders>
              <w:top w:val="single" w:color="auto" w:sz="12" w:space="0"/>
            </w:tcBorders>
            <w:vAlign w:val="center"/>
          </w:tcPr>
          <w:p w14:paraId="321CDB55">
            <w:pPr>
              <w:jc w:val="center"/>
              <w:rPr>
                <w:rFonts w:asciiTheme="minorEastAsia" w:hAnsiTheme="minorEastAsia" w:eastAsiaTheme="minorEastAsia"/>
              </w:rPr>
            </w:pPr>
            <w:r>
              <w:rPr>
                <w:rFonts w:hint="eastAsia" w:asciiTheme="minorEastAsia" w:hAnsiTheme="minorEastAsia" w:eastAsiaTheme="minorEastAsia"/>
              </w:rPr>
              <w:t>1</w:t>
            </w:r>
          </w:p>
        </w:tc>
        <w:tc>
          <w:tcPr>
            <w:tcW w:w="1276" w:type="dxa"/>
            <w:tcBorders>
              <w:top w:val="single" w:color="auto" w:sz="12" w:space="0"/>
            </w:tcBorders>
            <w:vAlign w:val="center"/>
          </w:tcPr>
          <w:p w14:paraId="3B12FAA7">
            <w:pPr>
              <w:spacing w:line="276" w:lineRule="auto"/>
              <w:jc w:val="center"/>
              <w:rPr>
                <w:rFonts w:asciiTheme="minorEastAsia" w:hAnsiTheme="minorEastAsia" w:eastAsiaTheme="minorEastAsia"/>
              </w:rPr>
            </w:pPr>
            <w:r>
              <w:rPr>
                <w:rFonts w:hint="eastAsia" w:asciiTheme="minorEastAsia" w:hAnsiTheme="minorEastAsia" w:eastAsiaTheme="minorEastAsia"/>
              </w:rPr>
              <w:t>标准模块</w:t>
            </w:r>
          </w:p>
        </w:tc>
        <w:tc>
          <w:tcPr>
            <w:tcW w:w="2126" w:type="dxa"/>
            <w:tcBorders>
              <w:top w:val="single" w:color="auto" w:sz="12" w:space="0"/>
            </w:tcBorders>
            <w:vAlign w:val="center"/>
          </w:tcPr>
          <w:p w14:paraId="014FC6A2">
            <w:pPr>
              <w:spacing w:line="276" w:lineRule="auto"/>
              <w:ind w:firstLine="210" w:firstLineChars="100"/>
              <w:rPr>
                <w:rFonts w:asciiTheme="minorEastAsia" w:hAnsiTheme="minorEastAsia" w:eastAsiaTheme="minorEastAsia"/>
              </w:rPr>
            </w:pPr>
            <w:r>
              <w:rPr>
                <w:rFonts w:hint="eastAsia" w:asciiTheme="minorEastAsia" w:hAnsiTheme="minorEastAsia" w:eastAsiaTheme="minorEastAsia"/>
              </w:rPr>
              <w:t>模拟不同水位高度以提供蒸发量标准值</w:t>
            </w:r>
          </w:p>
        </w:tc>
        <w:tc>
          <w:tcPr>
            <w:tcW w:w="3170" w:type="dxa"/>
            <w:tcBorders>
              <w:top w:val="single" w:color="auto" w:sz="12" w:space="0"/>
            </w:tcBorders>
            <w:vAlign w:val="center"/>
          </w:tcPr>
          <w:p w14:paraId="6F09A23B">
            <w:pPr>
              <w:spacing w:line="276" w:lineRule="auto"/>
              <w:ind w:firstLine="210" w:firstLineChars="100"/>
              <w:rPr>
                <w:rFonts w:asciiTheme="minorEastAsia" w:hAnsiTheme="minorEastAsia" w:eastAsiaTheme="minorEastAsia"/>
              </w:rPr>
            </w:pPr>
            <w:r>
              <w:rPr>
                <w:rFonts w:hint="eastAsia" w:asciiTheme="minorEastAsia" w:hAnsiTheme="minorEastAsia" w:eastAsiaTheme="minorEastAsia"/>
              </w:rPr>
              <w:t xml:space="preserve">测量范围：零位模块、10 mm模块、20 mm模块、40 mm模块、60 mm模块、80 mm模块。   </w:t>
            </w:r>
          </w:p>
          <w:p w14:paraId="3BAA998D">
            <w:pPr>
              <w:spacing w:line="276" w:lineRule="auto"/>
              <w:ind w:firstLine="210" w:firstLineChars="100"/>
              <w:rPr>
                <w:rFonts w:asciiTheme="minorEastAsia" w:hAnsiTheme="minorEastAsia" w:eastAsiaTheme="minorEastAsia"/>
              </w:rPr>
            </w:pPr>
            <w:r>
              <w:rPr>
                <w:rFonts w:hint="eastAsia" w:asciiTheme="minorEastAsia" w:hAnsiTheme="minorEastAsia" w:eastAsiaTheme="minorEastAsia"/>
              </w:rPr>
              <w:t>最大允许误差:±0.04 mm。</w:t>
            </w:r>
          </w:p>
        </w:tc>
        <w:tc>
          <w:tcPr>
            <w:tcW w:w="1266" w:type="dxa"/>
            <w:tcBorders>
              <w:top w:val="single" w:color="auto" w:sz="12" w:space="0"/>
            </w:tcBorders>
            <w:vAlign w:val="center"/>
          </w:tcPr>
          <w:p w14:paraId="473AF997">
            <w:pPr>
              <w:spacing w:line="276" w:lineRule="auto"/>
              <w:jc w:val="center"/>
              <w:rPr>
                <w:rFonts w:asciiTheme="minorEastAsia" w:hAnsiTheme="minorEastAsia" w:eastAsiaTheme="minorEastAsia"/>
              </w:rPr>
            </w:pPr>
          </w:p>
        </w:tc>
      </w:tr>
      <w:tr w14:paraId="49EB96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12" w:hRule="atLeast"/>
          <w:jc w:val="center"/>
        </w:trPr>
        <w:tc>
          <w:tcPr>
            <w:tcW w:w="709" w:type="dxa"/>
            <w:vAlign w:val="center"/>
          </w:tcPr>
          <w:p w14:paraId="6F892E43">
            <w:pPr>
              <w:jc w:val="center"/>
              <w:rPr>
                <w:rFonts w:asciiTheme="minorEastAsia" w:hAnsiTheme="minorEastAsia" w:eastAsiaTheme="minorEastAsia"/>
              </w:rPr>
            </w:pPr>
            <w:r>
              <w:rPr>
                <w:rFonts w:hint="eastAsia" w:asciiTheme="minorEastAsia" w:hAnsiTheme="minorEastAsia" w:eastAsiaTheme="minorEastAsia"/>
              </w:rPr>
              <w:t>2</w:t>
            </w:r>
          </w:p>
        </w:tc>
        <w:tc>
          <w:tcPr>
            <w:tcW w:w="1276" w:type="dxa"/>
            <w:vAlign w:val="center"/>
          </w:tcPr>
          <w:p w14:paraId="7DFC283A">
            <w:pPr>
              <w:spacing w:line="276" w:lineRule="auto"/>
              <w:jc w:val="center"/>
              <w:rPr>
                <w:rFonts w:asciiTheme="minorEastAsia" w:hAnsiTheme="minorEastAsia" w:eastAsiaTheme="minorEastAsia"/>
              </w:rPr>
            </w:pPr>
            <w:r>
              <w:rPr>
                <w:rFonts w:hint="eastAsia" w:asciiTheme="minorEastAsia" w:hAnsiTheme="minorEastAsia" w:eastAsiaTheme="minorEastAsia"/>
              </w:rPr>
              <w:t>蒸发校验仪</w:t>
            </w:r>
          </w:p>
        </w:tc>
        <w:tc>
          <w:tcPr>
            <w:tcW w:w="2126" w:type="dxa"/>
            <w:vAlign w:val="center"/>
          </w:tcPr>
          <w:p w14:paraId="7B55C1FE">
            <w:pPr>
              <w:spacing w:line="276" w:lineRule="auto"/>
              <w:ind w:firstLine="210" w:firstLineChars="100"/>
              <w:jc w:val="left"/>
              <w:rPr>
                <w:rFonts w:asciiTheme="minorEastAsia" w:hAnsiTheme="minorEastAsia" w:eastAsiaTheme="minorEastAsia"/>
              </w:rPr>
            </w:pPr>
            <w:r>
              <w:rPr>
                <w:rFonts w:hint="eastAsia" w:asciiTheme="minorEastAsia" w:hAnsiTheme="minorEastAsia" w:eastAsiaTheme="minorEastAsia"/>
              </w:rPr>
              <w:t>模拟水位高度以提供蒸发量标准值</w:t>
            </w:r>
          </w:p>
        </w:tc>
        <w:tc>
          <w:tcPr>
            <w:tcW w:w="3170" w:type="dxa"/>
            <w:vAlign w:val="center"/>
          </w:tcPr>
          <w:p w14:paraId="39C82186">
            <w:pPr>
              <w:spacing w:line="276" w:lineRule="auto"/>
              <w:ind w:firstLine="210" w:firstLineChars="100"/>
              <w:rPr>
                <w:rFonts w:asciiTheme="minorEastAsia" w:hAnsiTheme="minorEastAsia" w:eastAsiaTheme="minorEastAsia"/>
              </w:rPr>
            </w:pPr>
            <w:r>
              <w:rPr>
                <w:rFonts w:hint="eastAsia" w:asciiTheme="minorEastAsia" w:hAnsiTheme="minorEastAsia" w:eastAsiaTheme="minorEastAsia"/>
              </w:rPr>
              <w:t>测量范围：模拟水位高度变化范围应涵盖（</w:t>
            </w:r>
            <w:r>
              <w:rPr>
                <w:rFonts w:asciiTheme="minorEastAsia" w:hAnsiTheme="minorEastAsia" w:eastAsiaTheme="minorEastAsia"/>
              </w:rPr>
              <w:t>0～100</w:t>
            </w:r>
            <w:r>
              <w:rPr>
                <w:rFonts w:hint="eastAsia" w:asciiTheme="minorEastAsia" w:hAnsiTheme="minorEastAsia" w:eastAsiaTheme="minorEastAsia"/>
              </w:rPr>
              <w:t>）</w:t>
            </w:r>
            <w:r>
              <w:rPr>
                <w:rFonts w:asciiTheme="minorEastAsia" w:hAnsiTheme="minorEastAsia" w:eastAsiaTheme="minorEastAsia"/>
              </w:rPr>
              <w:t>mm</w:t>
            </w:r>
            <w:r>
              <w:rPr>
                <w:rFonts w:hint="eastAsia" w:asciiTheme="minorEastAsia" w:hAnsiTheme="minorEastAsia" w:eastAsiaTheme="minorEastAsia"/>
              </w:rPr>
              <w:t>；</w:t>
            </w:r>
          </w:p>
          <w:p w14:paraId="7700D413">
            <w:pPr>
              <w:spacing w:line="276" w:lineRule="auto"/>
              <w:ind w:firstLine="210" w:firstLineChars="100"/>
              <w:rPr>
                <w:rFonts w:asciiTheme="minorEastAsia" w:hAnsiTheme="minorEastAsia" w:eastAsiaTheme="minorEastAsia"/>
              </w:rPr>
            </w:pPr>
            <w:r>
              <w:rPr>
                <w:rFonts w:hint="eastAsia" w:asciiTheme="minorEastAsia" w:hAnsiTheme="minorEastAsia" w:eastAsiaTheme="minorEastAsia"/>
              </w:rPr>
              <w:t>最大允许误差:±0.04 mm。</w:t>
            </w:r>
          </w:p>
        </w:tc>
        <w:tc>
          <w:tcPr>
            <w:tcW w:w="1266" w:type="dxa"/>
            <w:vAlign w:val="center"/>
          </w:tcPr>
          <w:p w14:paraId="4868F65F">
            <w:pPr>
              <w:spacing w:line="276" w:lineRule="auto"/>
              <w:ind w:firstLine="210" w:firstLineChars="100"/>
              <w:jc w:val="left"/>
              <w:rPr>
                <w:rFonts w:asciiTheme="minorEastAsia" w:hAnsiTheme="minorEastAsia" w:eastAsiaTheme="minorEastAsia"/>
              </w:rPr>
            </w:pPr>
            <w:r>
              <w:rPr>
                <w:rFonts w:hint="eastAsia" w:asciiTheme="minorEastAsia" w:hAnsiTheme="minorEastAsia" w:eastAsiaTheme="minorEastAsia"/>
              </w:rPr>
              <w:t>可替代标准模块</w:t>
            </w:r>
          </w:p>
        </w:tc>
      </w:tr>
      <w:tr w14:paraId="76C993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695" w:hRule="atLeast"/>
          <w:jc w:val="center"/>
        </w:trPr>
        <w:tc>
          <w:tcPr>
            <w:tcW w:w="709" w:type="dxa"/>
            <w:vAlign w:val="center"/>
          </w:tcPr>
          <w:p w14:paraId="06A90754">
            <w:pPr>
              <w:jc w:val="center"/>
              <w:rPr>
                <w:rFonts w:asciiTheme="minorEastAsia" w:hAnsiTheme="minorEastAsia" w:eastAsiaTheme="minorEastAsia"/>
              </w:rPr>
            </w:pPr>
            <w:r>
              <w:rPr>
                <w:rFonts w:hint="eastAsia" w:asciiTheme="minorEastAsia" w:hAnsiTheme="minorEastAsia" w:eastAsiaTheme="minorEastAsia"/>
              </w:rPr>
              <w:t>3</w:t>
            </w:r>
          </w:p>
        </w:tc>
        <w:tc>
          <w:tcPr>
            <w:tcW w:w="1276" w:type="dxa"/>
            <w:vAlign w:val="center"/>
          </w:tcPr>
          <w:p w14:paraId="76F3206F">
            <w:pPr>
              <w:spacing w:line="276" w:lineRule="auto"/>
              <w:jc w:val="center"/>
              <w:rPr>
                <w:rFonts w:asciiTheme="minorEastAsia" w:hAnsiTheme="minorEastAsia" w:eastAsiaTheme="minorEastAsia"/>
              </w:rPr>
            </w:pPr>
            <w:r>
              <w:rPr>
                <w:rFonts w:hint="eastAsia" w:asciiTheme="minorEastAsia" w:hAnsiTheme="minorEastAsia" w:eastAsiaTheme="minorEastAsia"/>
              </w:rPr>
              <w:t>数字多用表</w:t>
            </w:r>
          </w:p>
        </w:tc>
        <w:tc>
          <w:tcPr>
            <w:tcW w:w="2126" w:type="dxa"/>
            <w:vAlign w:val="center"/>
          </w:tcPr>
          <w:p w14:paraId="7FE68207">
            <w:pPr>
              <w:spacing w:line="276" w:lineRule="auto"/>
              <w:ind w:firstLine="210" w:firstLineChars="100"/>
              <w:rPr>
                <w:rFonts w:asciiTheme="minorEastAsia" w:hAnsiTheme="minorEastAsia" w:eastAsiaTheme="minorEastAsia"/>
              </w:rPr>
            </w:pPr>
            <w:r>
              <w:rPr>
                <w:rFonts w:hint="eastAsia" w:asciiTheme="minorEastAsia" w:hAnsiTheme="minorEastAsia" w:eastAsiaTheme="minorEastAsia"/>
              </w:rPr>
              <w:t>测量蒸发传感器输出信号，用于计算对应蒸发量的测得值</w:t>
            </w:r>
          </w:p>
        </w:tc>
        <w:tc>
          <w:tcPr>
            <w:tcW w:w="3170" w:type="dxa"/>
            <w:vAlign w:val="center"/>
          </w:tcPr>
          <w:p w14:paraId="2ADAC366">
            <w:pPr>
              <w:spacing w:line="276" w:lineRule="auto"/>
              <w:ind w:firstLine="210" w:firstLineChars="100"/>
              <w:rPr>
                <w:rFonts w:asciiTheme="minorEastAsia" w:hAnsiTheme="minorEastAsia" w:eastAsiaTheme="minorEastAsia"/>
              </w:rPr>
            </w:pPr>
            <w:r>
              <w:rPr>
                <w:rFonts w:hint="eastAsia" w:asciiTheme="minorEastAsia" w:hAnsiTheme="minorEastAsia" w:eastAsiaTheme="minorEastAsia"/>
              </w:rPr>
              <w:t>测量范围：直流电压测量范围应涵盖（0</w:t>
            </w:r>
            <w:r>
              <w:rPr>
                <w:rFonts w:asciiTheme="minorEastAsia" w:hAnsiTheme="minorEastAsia" w:eastAsiaTheme="minorEastAsia"/>
              </w:rPr>
              <w:t>.</w:t>
            </w:r>
            <w:r>
              <w:rPr>
                <w:rFonts w:hint="eastAsia" w:asciiTheme="minorEastAsia" w:hAnsiTheme="minorEastAsia" w:eastAsiaTheme="minorEastAsia"/>
              </w:rPr>
              <w:t>0</w:t>
            </w:r>
            <w:r>
              <w:rPr>
                <w:rFonts w:asciiTheme="minorEastAsia" w:hAnsiTheme="minorEastAsia" w:eastAsiaTheme="minorEastAsia"/>
              </w:rPr>
              <w:t>～</w:t>
            </w:r>
            <w:r>
              <w:rPr>
                <w:rFonts w:hint="eastAsia" w:asciiTheme="minorEastAsia" w:hAnsiTheme="minorEastAsia" w:eastAsiaTheme="minorEastAsia"/>
              </w:rPr>
              <w:t>10.0）V ，直流电流测量范围应涵盖（4</w:t>
            </w:r>
            <w:r>
              <w:rPr>
                <w:rFonts w:asciiTheme="minorEastAsia" w:hAnsiTheme="minorEastAsia" w:eastAsiaTheme="minorEastAsia"/>
              </w:rPr>
              <w:t>～</w:t>
            </w:r>
            <w:r>
              <w:rPr>
                <w:rFonts w:hint="eastAsia" w:asciiTheme="minorEastAsia" w:hAnsiTheme="minorEastAsia" w:eastAsiaTheme="minorEastAsia"/>
              </w:rPr>
              <w:t>20）mA。</w:t>
            </w:r>
          </w:p>
          <w:p w14:paraId="7F100093">
            <w:pPr>
              <w:spacing w:line="276" w:lineRule="auto"/>
              <w:ind w:firstLine="210" w:firstLineChars="100"/>
              <w:jc w:val="left"/>
              <w:rPr>
                <w:rFonts w:asciiTheme="minorEastAsia" w:hAnsiTheme="minorEastAsia" w:eastAsiaTheme="minorEastAsia"/>
              </w:rPr>
            </w:pPr>
            <w:r>
              <w:rPr>
                <w:rFonts w:hint="eastAsia" w:asciiTheme="minorEastAsia" w:hAnsiTheme="minorEastAsia" w:eastAsiaTheme="minorEastAsia"/>
              </w:rPr>
              <w:t>相对误差不大于±0.05%（直流电压和直流电流）</w:t>
            </w:r>
          </w:p>
        </w:tc>
        <w:tc>
          <w:tcPr>
            <w:tcW w:w="1266" w:type="dxa"/>
            <w:vAlign w:val="center"/>
          </w:tcPr>
          <w:p w14:paraId="13A48586">
            <w:pPr>
              <w:spacing w:line="276" w:lineRule="auto"/>
              <w:jc w:val="center"/>
              <w:rPr>
                <w:rFonts w:asciiTheme="minorEastAsia" w:hAnsiTheme="minorEastAsia" w:eastAsiaTheme="minorEastAsia"/>
              </w:rPr>
            </w:pPr>
          </w:p>
        </w:tc>
      </w:tr>
      <w:bookmarkEnd w:id="25"/>
    </w:tbl>
    <w:p w14:paraId="16DFEBD8">
      <w:pPr>
        <w:pStyle w:val="2"/>
        <w:spacing w:line="360" w:lineRule="auto"/>
        <w:rPr>
          <w:rFonts w:ascii="黑体" w:hAnsi="黑体" w:eastAsia="黑体"/>
          <w:sz w:val="24"/>
          <w:szCs w:val="24"/>
        </w:rPr>
      </w:pPr>
      <w:bookmarkStart w:id="27" w:name="_Toc354923541"/>
      <w:bookmarkStart w:id="28" w:name="_Toc206959232"/>
      <w:r>
        <w:rPr>
          <w:rFonts w:hint="eastAsia" w:ascii="黑体" w:hAnsi="黑体" w:eastAsia="黑体"/>
          <w:sz w:val="24"/>
          <w:szCs w:val="24"/>
        </w:rPr>
        <w:t>7   校准项目和校准方法</w:t>
      </w:r>
      <w:bookmarkEnd w:id="27"/>
      <w:bookmarkEnd w:id="28"/>
    </w:p>
    <w:p w14:paraId="63817D71">
      <w:pPr>
        <w:pStyle w:val="3"/>
        <w:rPr>
          <w:rFonts w:ascii="黑体" w:hAnsi="黑体"/>
          <w:b w:val="0"/>
          <w:sz w:val="24"/>
          <w:szCs w:val="24"/>
        </w:rPr>
      </w:pPr>
      <w:bookmarkStart w:id="29" w:name="_Toc206959233"/>
      <w:bookmarkStart w:id="30" w:name="_Toc354923542"/>
      <w:r>
        <w:rPr>
          <w:rFonts w:hint="eastAsia" w:ascii="黑体" w:hAnsi="黑体"/>
          <w:b w:val="0"/>
          <w:sz w:val="24"/>
          <w:szCs w:val="24"/>
        </w:rPr>
        <w:t>7.1  校准项目</w:t>
      </w:r>
      <w:bookmarkEnd w:id="29"/>
      <w:bookmarkEnd w:id="30"/>
    </w:p>
    <w:p w14:paraId="7DAFA8DD">
      <w:pPr>
        <w:spacing w:line="360" w:lineRule="auto"/>
        <w:ind w:firstLine="480" w:firstLineChars="200"/>
        <w:rPr>
          <w:rFonts w:asciiTheme="minorEastAsia" w:hAnsiTheme="minorEastAsia" w:eastAsiaTheme="minorEastAsia"/>
          <w:bCs/>
          <w:sz w:val="24"/>
        </w:rPr>
      </w:pPr>
      <w:r>
        <w:rPr>
          <w:rFonts w:hint="eastAsia" w:asciiTheme="minorEastAsia" w:hAnsiTheme="minorEastAsia" w:eastAsiaTheme="minorEastAsia"/>
          <w:bCs/>
          <w:sz w:val="24"/>
        </w:rPr>
        <w:t>校准项目包括输出阈值、示值误差。</w:t>
      </w:r>
    </w:p>
    <w:p w14:paraId="44E128CE">
      <w:pPr>
        <w:pStyle w:val="3"/>
        <w:rPr>
          <w:rFonts w:ascii="黑体" w:hAnsi="黑体"/>
          <w:b w:val="0"/>
          <w:sz w:val="24"/>
          <w:szCs w:val="24"/>
        </w:rPr>
      </w:pPr>
      <w:bookmarkStart w:id="31" w:name="_Toc354923543"/>
      <w:bookmarkStart w:id="32" w:name="_Toc206959234"/>
      <w:r>
        <w:rPr>
          <w:rFonts w:hint="eastAsia" w:ascii="黑体" w:hAnsi="黑体"/>
          <w:b w:val="0"/>
          <w:sz w:val="24"/>
          <w:szCs w:val="24"/>
        </w:rPr>
        <w:t>7.2  校准方法</w:t>
      </w:r>
      <w:bookmarkEnd w:id="31"/>
      <w:bookmarkEnd w:id="32"/>
    </w:p>
    <w:p w14:paraId="3A982282">
      <w:pPr>
        <w:spacing w:line="360" w:lineRule="auto"/>
        <w:rPr>
          <w:rFonts w:asciiTheme="minorEastAsia" w:hAnsiTheme="minorEastAsia" w:eastAsiaTheme="minorEastAsia"/>
          <w:sz w:val="24"/>
        </w:rPr>
      </w:pPr>
      <w:r>
        <w:rPr>
          <w:rFonts w:hint="eastAsia" w:asciiTheme="minorEastAsia" w:hAnsiTheme="minorEastAsia" w:eastAsiaTheme="minorEastAsia"/>
          <w:sz w:val="24"/>
        </w:rPr>
        <w:t>7.2.1  校准前准备</w:t>
      </w:r>
    </w:p>
    <w:p w14:paraId="41FC190B">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bCs/>
          <w:sz w:val="24"/>
        </w:rPr>
        <w:t>校准前用目力进行外观检查，</w:t>
      </w:r>
      <w:r>
        <w:rPr>
          <w:rFonts w:hint="eastAsia" w:asciiTheme="minorEastAsia" w:hAnsiTheme="minorEastAsia" w:eastAsiaTheme="minorEastAsia"/>
          <w:sz w:val="24"/>
        </w:rPr>
        <w:t>蒸发传感器外型结构应完好并有清晰的型号、编号等标识，表面不应有明显的凹迹、外伤、裂缝、变形以及涂层不应起泡、龟裂和脱落等现象，内部应清洁无异物。</w:t>
      </w:r>
    </w:p>
    <w:p w14:paraId="69C1C162">
      <w:pPr>
        <w:spacing w:line="360" w:lineRule="auto"/>
        <w:ind w:firstLine="480" w:firstLineChars="200"/>
        <w:rPr>
          <w:rFonts w:asciiTheme="minorEastAsia" w:hAnsiTheme="minorEastAsia" w:eastAsiaTheme="minorEastAsia"/>
          <w:bCs/>
          <w:sz w:val="24"/>
          <w:szCs w:val="24"/>
        </w:rPr>
      </w:pPr>
      <w:r>
        <w:rPr>
          <w:rFonts w:hint="eastAsia" w:asciiTheme="minorEastAsia" w:hAnsiTheme="minorEastAsia" w:eastAsiaTheme="minorEastAsia"/>
          <w:bCs/>
          <w:sz w:val="24"/>
        </w:rPr>
        <w:t>外观检查合格后，</w:t>
      </w:r>
      <w:r>
        <w:rPr>
          <w:rFonts w:hint="eastAsia" w:asciiTheme="minorEastAsia" w:hAnsiTheme="minorEastAsia" w:eastAsiaTheme="minorEastAsia"/>
          <w:bCs/>
          <w:sz w:val="24"/>
          <w:szCs w:val="24"/>
        </w:rPr>
        <w:t>将蒸发传感器信号输出端与数字多用表对应测量端连接牢靠，然后接通</w:t>
      </w:r>
      <w:r>
        <w:rPr>
          <w:rFonts w:hint="eastAsia" w:asciiTheme="minorEastAsia" w:hAnsiTheme="minorEastAsia" w:eastAsiaTheme="minorEastAsia"/>
          <w:bCs/>
          <w:sz w:val="24"/>
        </w:rPr>
        <w:t>蒸发传感器</w:t>
      </w:r>
      <w:r>
        <w:rPr>
          <w:rFonts w:hint="eastAsia" w:asciiTheme="minorEastAsia" w:hAnsiTheme="minorEastAsia" w:eastAsiaTheme="minorEastAsia"/>
          <w:bCs/>
          <w:sz w:val="24"/>
          <w:szCs w:val="24"/>
        </w:rPr>
        <w:t>和数字多用表的电源，预热至少15min后再开始校准。</w:t>
      </w:r>
    </w:p>
    <w:p w14:paraId="3DD332F1">
      <w:pPr>
        <w:spacing w:line="360" w:lineRule="auto"/>
        <w:rPr>
          <w:rFonts w:asciiTheme="minorEastAsia" w:hAnsiTheme="minorEastAsia" w:eastAsiaTheme="minorEastAsia"/>
          <w:sz w:val="24"/>
        </w:rPr>
      </w:pPr>
      <w:r>
        <w:rPr>
          <w:rFonts w:hint="eastAsia" w:asciiTheme="minorEastAsia" w:hAnsiTheme="minorEastAsia" w:eastAsiaTheme="minorEastAsia"/>
          <w:sz w:val="24"/>
        </w:rPr>
        <w:t>7.2.2  输出阈值</w:t>
      </w:r>
    </w:p>
    <w:p w14:paraId="05EA5E45">
      <w:pPr>
        <w:spacing w:line="360" w:lineRule="auto"/>
        <w:ind w:firstLine="480" w:firstLineChars="200"/>
        <w:rPr>
          <w:rFonts w:asciiTheme="minorEastAsia" w:hAnsiTheme="minorEastAsia" w:eastAsiaTheme="minorEastAsia"/>
          <w:bCs/>
          <w:sz w:val="24"/>
          <w:szCs w:val="24"/>
        </w:rPr>
      </w:pPr>
      <w:r>
        <w:rPr>
          <w:rFonts w:asciiTheme="minorEastAsia" w:hAnsiTheme="minorEastAsia" w:eastAsiaTheme="minorEastAsia"/>
          <w:bCs/>
          <w:sz w:val="24"/>
          <w:szCs w:val="24"/>
        </w:rPr>
        <w:t>将</w:t>
      </w:r>
      <w:r>
        <w:rPr>
          <w:rFonts w:hint="eastAsia" w:asciiTheme="minorEastAsia" w:hAnsiTheme="minorEastAsia" w:eastAsiaTheme="minorEastAsia"/>
          <w:bCs/>
          <w:sz w:val="24"/>
          <w:szCs w:val="24"/>
        </w:rPr>
        <w:t>超声波探头的发射头朝下并沿着垂直于操作平台的垂线上下移动，期间观察</w:t>
      </w:r>
      <w:r>
        <w:rPr>
          <w:rFonts w:hint="eastAsia" w:asciiTheme="minorEastAsia" w:hAnsiTheme="minorEastAsia" w:eastAsiaTheme="minorEastAsia"/>
          <w:bCs/>
          <w:sz w:val="24"/>
        </w:rPr>
        <w:t>其</w:t>
      </w:r>
      <w:r>
        <w:rPr>
          <w:rFonts w:hint="eastAsia" w:asciiTheme="minorEastAsia" w:hAnsiTheme="minorEastAsia" w:eastAsiaTheme="minorEastAsia"/>
          <w:bCs/>
          <w:sz w:val="24"/>
          <w:szCs w:val="24"/>
        </w:rPr>
        <w:t>输出信号的变化情况。</w:t>
      </w:r>
    </w:p>
    <w:p w14:paraId="1E5F2B09">
      <w:pPr>
        <w:spacing w:line="360" w:lineRule="auto"/>
        <w:ind w:firstLine="480" w:firstLineChars="200"/>
        <w:textAlignment w:val="center"/>
        <w:rPr>
          <w:rFonts w:asciiTheme="minorEastAsia" w:hAnsiTheme="minorEastAsia" w:eastAsiaTheme="minorEastAsia"/>
          <w:bCs/>
          <w:sz w:val="24"/>
        </w:rPr>
      </w:pPr>
      <w:r>
        <w:rPr>
          <w:rFonts w:hint="eastAsia" w:asciiTheme="minorEastAsia" w:hAnsiTheme="minorEastAsia" w:eastAsiaTheme="minorEastAsia"/>
          <w:bCs/>
          <w:sz w:val="24"/>
          <w:szCs w:val="24"/>
        </w:rPr>
        <w:t>在向上移动的过程中，输出信号于某时刻后在</w:t>
      </w:r>
      <w:r>
        <w:rPr>
          <w:rFonts w:hint="eastAsia" w:asciiTheme="minorEastAsia" w:hAnsiTheme="minorEastAsia" w:eastAsiaTheme="minorEastAsia"/>
          <w:sz w:val="24"/>
        </w:rPr>
        <w:t>其标称范围的上限附</w:t>
      </w:r>
      <w:r>
        <w:rPr>
          <w:rFonts w:hint="eastAsia" w:asciiTheme="minorEastAsia" w:hAnsiTheme="minorEastAsia" w:eastAsiaTheme="minorEastAsia"/>
          <w:bCs/>
          <w:sz w:val="24"/>
          <w:szCs w:val="24"/>
        </w:rPr>
        <w:t>近保持不变，记录此时上阈值</w:t>
      </w:r>
      <w:r>
        <w:rPr>
          <w:rFonts w:asciiTheme="minorEastAsia" w:hAnsiTheme="minorEastAsia" w:eastAsiaTheme="minorEastAsia"/>
          <w:bCs/>
          <w:sz w:val="24"/>
          <w:szCs w:val="24"/>
        </w:rPr>
        <w:object>
          <v:shape id="_x0000_i1025" o:spt="75" type="#_x0000_t75" style="height:18pt;width:24.75pt;" o:ole="t" filled="f" o:preferrelative="t" stroked="f" coordsize="21600,21600">
            <v:path/>
            <v:fill on="f" focussize="0,0"/>
            <v:stroke on="f" joinstyle="miter"/>
            <v:imagedata r:id="rId15" o:title=""/>
            <o:lock v:ext="edit" aspectratio="t"/>
            <w10:wrap type="none"/>
            <w10:anchorlock/>
          </v:shape>
          <o:OLEObject Type="Embed" ProgID="Equation.KSEE3" ShapeID="_x0000_i1025" DrawAspect="Content" ObjectID="_1468075725" r:id="rId14">
            <o:LockedField>false</o:LockedField>
          </o:OLEObject>
        </w:object>
      </w:r>
      <w:r>
        <w:rPr>
          <w:rFonts w:hint="eastAsia" w:asciiTheme="minorEastAsia" w:hAnsiTheme="minorEastAsia" w:eastAsiaTheme="minorEastAsia"/>
          <w:bCs/>
          <w:sz w:val="24"/>
          <w:szCs w:val="24"/>
        </w:rPr>
        <w:t>，读至0.001mA或0.001V。</w:t>
      </w:r>
    </w:p>
    <w:p w14:paraId="58FDFB27">
      <w:pPr>
        <w:spacing w:line="360" w:lineRule="auto"/>
        <w:ind w:firstLine="480" w:firstLineChars="200"/>
        <w:textAlignment w:val="center"/>
        <w:rPr>
          <w:rFonts w:asciiTheme="minorEastAsia" w:hAnsiTheme="minorEastAsia" w:eastAsiaTheme="minorEastAsia"/>
          <w:bCs/>
          <w:sz w:val="24"/>
        </w:rPr>
      </w:pPr>
      <w:r>
        <w:rPr>
          <w:rFonts w:hint="eastAsia" w:asciiTheme="minorEastAsia" w:hAnsiTheme="minorEastAsia" w:eastAsiaTheme="minorEastAsia"/>
          <w:bCs/>
          <w:sz w:val="24"/>
          <w:szCs w:val="24"/>
        </w:rPr>
        <w:t>在向下移动的过程中，输出信号于某时刻后在</w:t>
      </w:r>
      <w:r>
        <w:rPr>
          <w:rFonts w:hint="eastAsia" w:asciiTheme="minorEastAsia" w:hAnsiTheme="minorEastAsia" w:eastAsiaTheme="minorEastAsia"/>
          <w:sz w:val="24"/>
        </w:rPr>
        <w:t>其标称范围的下限附</w:t>
      </w:r>
      <w:r>
        <w:rPr>
          <w:rFonts w:hint="eastAsia" w:asciiTheme="minorEastAsia" w:hAnsiTheme="minorEastAsia" w:eastAsiaTheme="minorEastAsia"/>
          <w:bCs/>
          <w:sz w:val="24"/>
          <w:szCs w:val="24"/>
        </w:rPr>
        <w:t>近保持不变，记录此时下阈值</w:t>
      </w:r>
      <w:r>
        <w:rPr>
          <w:rFonts w:asciiTheme="minorEastAsia" w:hAnsiTheme="minorEastAsia" w:eastAsiaTheme="minorEastAsia"/>
          <w:bCs/>
          <w:sz w:val="24"/>
          <w:szCs w:val="24"/>
        </w:rPr>
        <w:object>
          <v:shape id="_x0000_i1026" o:spt="75" type="#_x0000_t75" style="height:17.25pt;width:24pt;" o:ole="t" filled="f" o:preferrelative="t" stroked="f" coordsize="21600,21600">
            <v:path/>
            <v:fill on="f" focussize="0,0"/>
            <v:stroke on="f" joinstyle="miter"/>
            <v:imagedata r:id="rId17" o:title=""/>
            <o:lock v:ext="edit" aspectratio="t"/>
            <w10:wrap type="none"/>
            <w10:anchorlock/>
          </v:shape>
          <o:OLEObject Type="Embed" ProgID="Equation.KSEE3" ShapeID="_x0000_i1026" DrawAspect="Content" ObjectID="_1468075726" r:id="rId16">
            <o:LockedField>false</o:LockedField>
          </o:OLEObject>
        </w:object>
      </w:r>
      <w:r>
        <w:rPr>
          <w:rFonts w:hint="eastAsia" w:asciiTheme="minorEastAsia" w:hAnsiTheme="minorEastAsia" w:eastAsiaTheme="minorEastAsia"/>
          <w:bCs/>
          <w:sz w:val="24"/>
          <w:szCs w:val="24"/>
        </w:rPr>
        <w:t>，读至0.001mA或0.001V。</w:t>
      </w:r>
    </w:p>
    <w:p w14:paraId="39A05F03">
      <w:pPr>
        <w:spacing w:line="360" w:lineRule="auto"/>
        <w:rPr>
          <w:rFonts w:asciiTheme="minorEastAsia" w:hAnsiTheme="minorEastAsia" w:eastAsiaTheme="minorEastAsia"/>
          <w:bCs/>
          <w:sz w:val="24"/>
        </w:rPr>
      </w:pPr>
      <w:r>
        <w:rPr>
          <w:rFonts w:hint="eastAsia" w:asciiTheme="minorEastAsia" w:hAnsiTheme="minorEastAsia" w:eastAsiaTheme="minorEastAsia"/>
          <w:bCs/>
          <w:sz w:val="24"/>
        </w:rPr>
        <w:t>7.2.3  示值误差</w:t>
      </w:r>
    </w:p>
    <w:p w14:paraId="0F0BEF26">
      <w:pPr>
        <w:spacing w:line="360" w:lineRule="auto"/>
        <w:rPr>
          <w:rFonts w:asciiTheme="minorEastAsia" w:hAnsiTheme="minorEastAsia" w:eastAsiaTheme="minorEastAsia"/>
          <w:bCs/>
          <w:sz w:val="24"/>
        </w:rPr>
      </w:pPr>
      <w:r>
        <w:rPr>
          <w:rFonts w:hint="eastAsia" w:asciiTheme="minorEastAsia" w:hAnsiTheme="minorEastAsia" w:eastAsiaTheme="minorEastAsia"/>
          <w:bCs/>
          <w:sz w:val="24"/>
        </w:rPr>
        <w:t>7.2.3.1  校准点</w:t>
      </w:r>
    </w:p>
    <w:p w14:paraId="61C363AD">
      <w:pPr>
        <w:spacing w:line="360" w:lineRule="auto"/>
        <w:ind w:firstLine="480" w:firstLineChars="200"/>
        <w:rPr>
          <w:rFonts w:asciiTheme="minorEastAsia" w:hAnsiTheme="minorEastAsia" w:eastAsiaTheme="minorEastAsia"/>
          <w:bCs/>
          <w:sz w:val="24"/>
          <w:szCs w:val="24"/>
        </w:rPr>
      </w:pPr>
      <w:r>
        <w:rPr>
          <w:rFonts w:hint="eastAsia" w:asciiTheme="minorEastAsia" w:hAnsiTheme="minorEastAsia" w:eastAsiaTheme="minorEastAsia"/>
          <w:bCs/>
          <w:sz w:val="24"/>
          <w:szCs w:val="24"/>
        </w:rPr>
        <w:t>蒸发传感器示值误差校准点为：20 mm、40 mm、60 mm、80 mm。</w:t>
      </w:r>
    </w:p>
    <w:p w14:paraId="419084AD">
      <w:pPr>
        <w:spacing w:line="360" w:lineRule="auto"/>
        <w:rPr>
          <w:rFonts w:asciiTheme="minorEastAsia" w:hAnsiTheme="minorEastAsia" w:eastAsiaTheme="minorEastAsia"/>
          <w:bCs/>
          <w:sz w:val="24"/>
          <w:szCs w:val="24"/>
        </w:rPr>
      </w:pPr>
      <w:r>
        <w:rPr>
          <w:rFonts w:hint="eastAsia" w:asciiTheme="minorEastAsia" w:hAnsiTheme="minorEastAsia" w:eastAsiaTheme="minorEastAsia"/>
          <w:bCs/>
          <w:sz w:val="24"/>
          <w:szCs w:val="24"/>
        </w:rPr>
        <w:t xml:space="preserve">7.2.3.2  </w:t>
      </w:r>
      <w:r>
        <w:rPr>
          <w:rFonts w:hint="eastAsia" w:asciiTheme="minorEastAsia" w:hAnsiTheme="minorEastAsia" w:eastAsiaTheme="minorEastAsia"/>
          <w:bCs/>
          <w:sz w:val="24"/>
        </w:rPr>
        <w:t>校准步骤</w:t>
      </w:r>
    </w:p>
    <w:p w14:paraId="16C7C8EA">
      <w:pPr>
        <w:spacing w:line="360" w:lineRule="auto"/>
        <w:ind w:firstLine="480" w:firstLineChars="200"/>
        <w:rPr>
          <w:rFonts w:asciiTheme="minorEastAsia" w:hAnsiTheme="minorEastAsia" w:eastAsiaTheme="minorEastAsia"/>
          <w:bCs/>
          <w:sz w:val="24"/>
          <w:szCs w:val="24"/>
        </w:rPr>
      </w:pPr>
      <w:r>
        <w:rPr>
          <w:rFonts w:hint="eastAsia" w:asciiTheme="minorEastAsia" w:hAnsiTheme="minorEastAsia" w:eastAsiaTheme="minorEastAsia"/>
          <w:sz w:val="24"/>
        </w:rPr>
        <w:t>采用标准模块作为标准器的校准，</w:t>
      </w:r>
      <w:r>
        <w:rPr>
          <w:rFonts w:hint="eastAsia" w:asciiTheme="minorEastAsia" w:hAnsiTheme="minorEastAsia" w:eastAsiaTheme="minorEastAsia"/>
          <w:bCs/>
          <w:sz w:val="24"/>
          <w:szCs w:val="24"/>
        </w:rPr>
        <w:t>校准步骤如下：</w:t>
      </w:r>
    </w:p>
    <w:p w14:paraId="592B52C4">
      <w:pPr>
        <w:spacing w:line="360" w:lineRule="auto"/>
        <w:ind w:left="923" w:leftChars="226" w:hanging="448" w:hangingChars="187"/>
        <w:textAlignment w:val="center"/>
        <w:rPr>
          <w:rFonts w:asciiTheme="minorEastAsia" w:hAnsiTheme="minorEastAsia" w:eastAsiaTheme="minorEastAsia"/>
          <w:bCs/>
          <w:sz w:val="24"/>
          <w:szCs w:val="24"/>
        </w:rPr>
      </w:pPr>
      <w:r>
        <w:rPr>
          <w:rFonts w:hint="eastAsia" w:asciiTheme="minorEastAsia" w:hAnsiTheme="minorEastAsia" w:eastAsiaTheme="minorEastAsia"/>
          <w:bCs/>
          <w:sz w:val="24"/>
          <w:szCs w:val="24"/>
        </w:rPr>
        <w:t>a） 将超声波探头正确安装在校准用测量筒上，然后把零位模块和10 mm模块依次放入测量筒并调至水平，待</w:t>
      </w:r>
      <w:r>
        <w:rPr>
          <w:rFonts w:hint="eastAsia" w:asciiTheme="minorEastAsia" w:hAnsiTheme="minorEastAsia" w:eastAsiaTheme="minorEastAsia"/>
          <w:bCs/>
          <w:sz w:val="24"/>
        </w:rPr>
        <w:t>其</w:t>
      </w:r>
      <w:r>
        <w:rPr>
          <w:rFonts w:hint="eastAsia" w:asciiTheme="minorEastAsia" w:hAnsiTheme="minorEastAsia" w:eastAsiaTheme="minorEastAsia"/>
          <w:bCs/>
          <w:sz w:val="24"/>
          <w:szCs w:val="24"/>
        </w:rPr>
        <w:t>输出信号稳定后进行读数，每隔5s读取一次输出信号测得值</w:t>
      </w:r>
      <w:r>
        <w:rPr>
          <w:rFonts w:asciiTheme="minorEastAsia" w:hAnsiTheme="minorEastAsia" w:eastAsiaTheme="minorEastAsia"/>
          <w:bCs/>
          <w:sz w:val="24"/>
          <w:szCs w:val="24"/>
        </w:rPr>
        <w:object>
          <v:shape id="_x0000_i1027" o:spt="75" type="#_x0000_t75" style="height:18pt;width:15.75pt;" o:ole="t" filled="f" o:preferrelative="t" stroked="f" coordsize="21600,21600">
            <v:path/>
            <v:fill on="f" focussize="0,0"/>
            <v:stroke on="f" joinstyle="miter"/>
            <v:imagedata r:id="rId19" o:title=""/>
            <o:lock v:ext="edit" aspectratio="t"/>
            <w10:wrap type="none"/>
            <w10:anchorlock/>
          </v:shape>
          <o:OLEObject Type="Embed" ProgID="Equation.KSEE3" ShapeID="_x0000_i1027" DrawAspect="Content" ObjectID="_1468075727" r:id="rId18">
            <o:LockedField>false</o:LockedField>
          </o:OLEObject>
        </w:object>
      </w:r>
      <w:r>
        <w:rPr>
          <w:rFonts w:hint="eastAsia" w:asciiTheme="minorEastAsia" w:hAnsiTheme="minorEastAsia" w:eastAsiaTheme="minorEastAsia"/>
          <w:bCs/>
          <w:sz w:val="24"/>
          <w:szCs w:val="24"/>
        </w:rPr>
        <w:t>，读至0.001mA或0.001V，共读取4次，</w:t>
      </w:r>
      <w:r>
        <w:rPr>
          <w:rFonts w:asciiTheme="minorEastAsia" w:hAnsiTheme="minorEastAsia" w:eastAsiaTheme="minorEastAsia"/>
          <w:bCs/>
          <w:sz w:val="24"/>
          <w:szCs w:val="24"/>
        </w:rPr>
        <w:object>
          <v:shape id="_x0000_i1028" o:spt="75" type="#_x0000_t75" style="height:18pt;width:15.75pt;" o:ole="t" filled="f" o:preferrelative="t" stroked="f" coordsize="21600,21600">
            <v:path/>
            <v:fill on="f" focussize="0,0"/>
            <v:stroke on="f" joinstyle="miter"/>
            <v:imagedata r:id="rId21" o:title=""/>
            <o:lock v:ext="edit" aspectratio="t"/>
            <w10:wrap type="none"/>
            <w10:anchorlock/>
          </v:shape>
          <o:OLEObject Type="Embed" ProgID="Equation.KSEE3" ShapeID="_x0000_i1028" DrawAspect="Content" ObjectID="_1468075728" r:id="rId20">
            <o:LockedField>false</o:LockedField>
          </o:OLEObject>
        </w:object>
      </w:r>
      <w:r>
        <w:rPr>
          <w:rFonts w:hint="eastAsia" w:asciiTheme="minorEastAsia" w:hAnsiTheme="minorEastAsia" w:eastAsiaTheme="minorEastAsia"/>
          <w:bCs/>
          <w:sz w:val="24"/>
          <w:szCs w:val="24"/>
        </w:rPr>
        <w:t>应小于上阈值；</w:t>
      </w:r>
    </w:p>
    <w:p w14:paraId="2265E828">
      <w:pPr>
        <w:spacing w:line="360" w:lineRule="auto"/>
        <w:ind w:left="923" w:leftChars="226" w:hanging="448" w:hangingChars="187"/>
        <w:textAlignment w:val="center"/>
        <w:rPr>
          <w:rFonts w:asciiTheme="minorEastAsia" w:hAnsiTheme="minorEastAsia" w:eastAsiaTheme="minorEastAsia"/>
          <w:bCs/>
          <w:sz w:val="24"/>
          <w:szCs w:val="24"/>
        </w:rPr>
      </w:pPr>
      <w:r>
        <w:rPr>
          <w:rFonts w:hint="eastAsia" w:asciiTheme="minorEastAsia" w:hAnsiTheme="minorEastAsia" w:eastAsiaTheme="minorEastAsia"/>
          <w:bCs/>
          <w:sz w:val="24"/>
          <w:szCs w:val="24"/>
        </w:rPr>
        <w:t>b） 将对应校准点的标准模块放入测量筒中并确认测量筒水平，待输出信号稳定后进行读数，每隔5s读取一次输出信号测得值</w:t>
      </w:r>
      <w:r>
        <w:rPr>
          <w:rFonts w:asciiTheme="minorEastAsia" w:hAnsiTheme="minorEastAsia" w:eastAsiaTheme="minorEastAsia"/>
          <w:bCs/>
          <w:sz w:val="24"/>
          <w:szCs w:val="24"/>
        </w:rPr>
        <w:object>
          <v:shape id="_x0000_i1029" o:spt="75" type="#_x0000_t75" style="height:18pt;width:13.5pt;" o:ole="t" filled="f" o:preferrelative="t" stroked="f" coordsize="21600,21600">
            <v:path/>
            <v:fill on="f" focussize="0,0"/>
            <v:stroke on="f" joinstyle="miter"/>
            <v:imagedata r:id="rId23" o:title=""/>
            <o:lock v:ext="edit" aspectratio="t"/>
            <w10:wrap type="none"/>
            <w10:anchorlock/>
          </v:shape>
          <o:OLEObject Type="Embed" ProgID="Equation.KSEE3" ShapeID="_x0000_i1029" DrawAspect="Content" ObjectID="_1468075729" r:id="rId22">
            <o:LockedField>false</o:LockedField>
          </o:OLEObject>
        </w:object>
      </w:r>
      <w:r>
        <w:rPr>
          <w:rFonts w:hint="eastAsia" w:asciiTheme="minorEastAsia" w:hAnsiTheme="minorEastAsia" w:eastAsiaTheme="minorEastAsia"/>
          <w:bCs/>
          <w:sz w:val="24"/>
          <w:szCs w:val="24"/>
        </w:rPr>
        <w:t>，读至0.001mA或0.001V，共读取4次，</w:t>
      </w:r>
      <w:r>
        <w:rPr>
          <w:rFonts w:asciiTheme="minorEastAsia" w:hAnsiTheme="minorEastAsia" w:eastAsiaTheme="minorEastAsia"/>
          <w:bCs/>
          <w:sz w:val="24"/>
          <w:szCs w:val="24"/>
        </w:rPr>
        <w:object>
          <v:shape id="_x0000_i1030" o:spt="75" type="#_x0000_t75" style="height:18pt;width:13.5pt;" o:ole="t" filled="f" o:preferrelative="t" stroked="f" coordsize="21600,21600">
            <v:path/>
            <v:fill on="f" focussize="0,0"/>
            <v:stroke on="f" joinstyle="miter"/>
            <v:imagedata r:id="rId23" o:title=""/>
            <o:lock v:ext="edit" aspectratio="t"/>
            <w10:wrap type="none"/>
            <w10:anchorlock/>
          </v:shape>
          <o:OLEObject Type="Embed" ProgID="Equation.KSEE3" ShapeID="_x0000_i1030" DrawAspect="Content" ObjectID="_1468075730" r:id="rId24">
            <o:LockedField>false</o:LockedField>
          </o:OLEObject>
        </w:object>
      </w:r>
      <w:r>
        <w:rPr>
          <w:rFonts w:hint="eastAsia" w:asciiTheme="minorEastAsia" w:hAnsiTheme="minorEastAsia" w:eastAsiaTheme="minorEastAsia"/>
          <w:bCs/>
          <w:sz w:val="24"/>
          <w:szCs w:val="24"/>
        </w:rPr>
        <w:t>应</w:t>
      </w:r>
      <w:r>
        <w:rPr>
          <w:rFonts w:hint="eastAsia" w:asciiTheme="minorEastAsia" w:hAnsiTheme="minorEastAsia" w:eastAsiaTheme="minorEastAsia"/>
          <w:sz w:val="24"/>
        </w:rPr>
        <w:t>大于下阈值；</w:t>
      </w:r>
    </w:p>
    <w:p w14:paraId="1FEA07F6">
      <w:pPr>
        <w:spacing w:line="360" w:lineRule="auto"/>
        <w:ind w:left="924" w:leftChars="239" w:hanging="422" w:hangingChars="176"/>
        <w:rPr>
          <w:rFonts w:asciiTheme="minorEastAsia" w:hAnsiTheme="minorEastAsia" w:eastAsiaTheme="minorEastAsia"/>
          <w:bCs/>
          <w:sz w:val="24"/>
          <w:szCs w:val="24"/>
        </w:rPr>
      </w:pPr>
      <w:r>
        <w:rPr>
          <w:rFonts w:hint="eastAsia" w:asciiTheme="minorEastAsia" w:hAnsiTheme="minorEastAsia" w:eastAsiaTheme="minorEastAsia"/>
          <w:bCs/>
          <w:sz w:val="24"/>
          <w:szCs w:val="24"/>
        </w:rPr>
        <w:t>c） 在各校准点上按b）执行。</w:t>
      </w:r>
    </w:p>
    <w:p w14:paraId="571D2233">
      <w:pPr>
        <w:spacing w:line="360" w:lineRule="auto"/>
        <w:ind w:firstLine="480" w:firstLineChars="200"/>
        <w:rPr>
          <w:rFonts w:asciiTheme="minorEastAsia" w:hAnsiTheme="minorEastAsia" w:eastAsiaTheme="minorEastAsia"/>
          <w:bCs/>
          <w:sz w:val="24"/>
          <w:szCs w:val="24"/>
        </w:rPr>
      </w:pPr>
      <w:r>
        <w:rPr>
          <w:rFonts w:hint="eastAsia" w:asciiTheme="minorEastAsia" w:hAnsiTheme="minorEastAsia" w:eastAsiaTheme="minorEastAsia"/>
          <w:sz w:val="24"/>
        </w:rPr>
        <w:t>采用蒸发校验仪等模拟水位高度的仪器作为标准器的校准，</w:t>
      </w:r>
      <w:r>
        <w:rPr>
          <w:rFonts w:hint="eastAsia" w:asciiTheme="minorEastAsia" w:hAnsiTheme="minorEastAsia" w:eastAsiaTheme="minorEastAsia"/>
          <w:bCs/>
          <w:sz w:val="24"/>
          <w:szCs w:val="24"/>
        </w:rPr>
        <w:t>校准步骤如下：</w:t>
      </w:r>
    </w:p>
    <w:p w14:paraId="26AE02B7">
      <w:pPr>
        <w:spacing w:line="360" w:lineRule="auto"/>
        <w:ind w:left="923" w:leftChars="226" w:hanging="448" w:hangingChars="187"/>
        <w:textAlignment w:val="center"/>
        <w:rPr>
          <w:rFonts w:asciiTheme="minorEastAsia" w:hAnsiTheme="minorEastAsia" w:eastAsiaTheme="minorEastAsia"/>
          <w:bCs/>
          <w:sz w:val="24"/>
          <w:szCs w:val="24"/>
        </w:rPr>
      </w:pPr>
      <w:r>
        <w:rPr>
          <w:rFonts w:hint="eastAsia" w:asciiTheme="minorEastAsia" w:hAnsiTheme="minorEastAsia" w:eastAsiaTheme="minorEastAsia"/>
          <w:bCs/>
          <w:sz w:val="24"/>
          <w:szCs w:val="24"/>
        </w:rPr>
        <w:t>a） 将超声波探头安装在蒸发校验仪的测量端，调节模拟水位使</w:t>
      </w:r>
      <w:r>
        <w:rPr>
          <w:rFonts w:hint="eastAsia" w:asciiTheme="minorEastAsia" w:hAnsiTheme="minorEastAsia" w:eastAsiaTheme="minorEastAsia"/>
          <w:bCs/>
          <w:sz w:val="24"/>
        </w:rPr>
        <w:t>蒸发传感器</w:t>
      </w:r>
      <w:r>
        <w:rPr>
          <w:rFonts w:hint="eastAsia" w:asciiTheme="minorEastAsia" w:hAnsiTheme="minorEastAsia" w:eastAsiaTheme="minorEastAsia"/>
          <w:bCs/>
          <w:sz w:val="24"/>
          <w:szCs w:val="24"/>
        </w:rPr>
        <w:t>输出信号略小于上阈值（比如小于上阈值5%），待输出信号稳定后进行读数，每隔5s读取一次输出信号测得值</w:t>
      </w:r>
      <w:r>
        <w:rPr>
          <w:rFonts w:asciiTheme="minorEastAsia" w:hAnsiTheme="minorEastAsia" w:eastAsiaTheme="minorEastAsia"/>
          <w:bCs/>
          <w:sz w:val="24"/>
          <w:szCs w:val="24"/>
        </w:rPr>
        <w:object>
          <v:shape id="_x0000_i1031" o:spt="75" type="#_x0000_t75" style="height:18pt;width:15.75pt;" o:ole="t" filled="f" o:preferrelative="t" stroked="f" coordsize="21600,21600">
            <v:path/>
            <v:fill on="f" focussize="0,0"/>
            <v:stroke on="f" joinstyle="miter"/>
            <v:imagedata r:id="rId19" o:title=""/>
            <o:lock v:ext="edit" aspectratio="t"/>
            <w10:wrap type="none"/>
            <w10:anchorlock/>
          </v:shape>
          <o:OLEObject Type="Embed" ProgID="Equation.KSEE3" ShapeID="_x0000_i1031" DrawAspect="Content" ObjectID="_1468075731" r:id="rId25">
            <o:LockedField>false</o:LockedField>
          </o:OLEObject>
        </w:object>
      </w:r>
      <w:r>
        <w:rPr>
          <w:rFonts w:hint="eastAsia" w:asciiTheme="minorEastAsia" w:hAnsiTheme="minorEastAsia" w:eastAsiaTheme="minorEastAsia"/>
          <w:bCs/>
          <w:sz w:val="24"/>
          <w:szCs w:val="24"/>
        </w:rPr>
        <w:t>，读至0.001mA或0.001V，共读取4次；</w:t>
      </w:r>
    </w:p>
    <w:p w14:paraId="77F26370">
      <w:pPr>
        <w:spacing w:line="360" w:lineRule="auto"/>
        <w:ind w:left="923" w:leftChars="226" w:hanging="448" w:hangingChars="187"/>
        <w:textAlignment w:val="center"/>
        <w:rPr>
          <w:rFonts w:asciiTheme="minorEastAsia" w:hAnsiTheme="minorEastAsia" w:eastAsiaTheme="minorEastAsia"/>
          <w:bCs/>
          <w:sz w:val="24"/>
          <w:szCs w:val="24"/>
        </w:rPr>
      </w:pPr>
      <w:r>
        <w:rPr>
          <w:rFonts w:hint="eastAsia" w:asciiTheme="minorEastAsia" w:hAnsiTheme="minorEastAsia" w:eastAsiaTheme="minorEastAsia"/>
          <w:bCs/>
          <w:sz w:val="24"/>
          <w:szCs w:val="24"/>
        </w:rPr>
        <w:t>b） 基于a）中模拟液面高度，按对应校准点调节模拟水位变化高度，待输出信号稳定后进行读数，每隔5s读取一次输出信号测得值</w:t>
      </w:r>
      <w:r>
        <w:rPr>
          <w:rFonts w:asciiTheme="minorEastAsia" w:hAnsiTheme="minorEastAsia" w:eastAsiaTheme="minorEastAsia"/>
          <w:bCs/>
          <w:sz w:val="24"/>
          <w:szCs w:val="24"/>
        </w:rPr>
        <w:object>
          <v:shape id="_x0000_i1032" o:spt="75" type="#_x0000_t75" style="height:18pt;width:13.5pt;" o:ole="t" filled="f" o:preferrelative="t" stroked="f" coordsize="21600,21600">
            <v:path/>
            <v:fill on="f" focussize="0,0"/>
            <v:stroke on="f" joinstyle="miter"/>
            <v:imagedata r:id="rId23" o:title=""/>
            <o:lock v:ext="edit" aspectratio="t"/>
            <w10:wrap type="none"/>
            <w10:anchorlock/>
          </v:shape>
          <o:OLEObject Type="Embed" ProgID="Equation.KSEE3" ShapeID="_x0000_i1032" DrawAspect="Content" ObjectID="_1468075732" r:id="rId26">
            <o:LockedField>false</o:LockedField>
          </o:OLEObject>
        </w:object>
      </w:r>
      <w:r>
        <w:rPr>
          <w:rFonts w:hint="eastAsia" w:asciiTheme="minorEastAsia" w:hAnsiTheme="minorEastAsia" w:eastAsiaTheme="minorEastAsia"/>
          <w:bCs/>
          <w:sz w:val="24"/>
          <w:szCs w:val="24"/>
        </w:rPr>
        <w:t>，读至0.001mA或0.001V，共读取4次，</w:t>
      </w:r>
      <w:r>
        <w:rPr>
          <w:rFonts w:asciiTheme="minorEastAsia" w:hAnsiTheme="minorEastAsia" w:eastAsiaTheme="minorEastAsia"/>
          <w:bCs/>
          <w:sz w:val="24"/>
          <w:szCs w:val="24"/>
        </w:rPr>
        <w:object>
          <v:shape id="_x0000_i1033" o:spt="75" type="#_x0000_t75" style="height:18pt;width:13.5pt;" o:ole="t" filled="f" o:preferrelative="t" stroked="f" coordsize="21600,21600">
            <v:path/>
            <v:fill on="f" focussize="0,0"/>
            <v:stroke on="f" joinstyle="miter"/>
            <v:imagedata r:id="rId23" o:title=""/>
            <o:lock v:ext="edit" aspectratio="t"/>
            <w10:wrap type="none"/>
            <w10:anchorlock/>
          </v:shape>
          <o:OLEObject Type="Embed" ProgID="Equation.KSEE3" ShapeID="_x0000_i1033" DrawAspect="Content" ObjectID="_1468075733" r:id="rId27">
            <o:LockedField>false</o:LockedField>
          </o:OLEObject>
        </w:object>
      </w:r>
      <w:r>
        <w:rPr>
          <w:rFonts w:hint="eastAsia" w:asciiTheme="minorEastAsia" w:hAnsiTheme="minorEastAsia" w:eastAsiaTheme="minorEastAsia"/>
          <w:bCs/>
          <w:sz w:val="24"/>
          <w:szCs w:val="24"/>
        </w:rPr>
        <w:t>应大于下阈值；</w:t>
      </w:r>
    </w:p>
    <w:p w14:paraId="0BD49458">
      <w:pPr>
        <w:spacing w:line="360" w:lineRule="auto"/>
        <w:ind w:left="924" w:leftChars="239" w:hanging="422" w:hangingChars="176"/>
        <w:rPr>
          <w:rFonts w:asciiTheme="minorEastAsia" w:hAnsiTheme="minorEastAsia" w:eastAsiaTheme="minorEastAsia"/>
          <w:bCs/>
          <w:sz w:val="24"/>
          <w:szCs w:val="24"/>
        </w:rPr>
      </w:pPr>
      <w:r>
        <w:rPr>
          <w:rFonts w:hint="eastAsia" w:asciiTheme="minorEastAsia" w:hAnsiTheme="minorEastAsia" w:eastAsiaTheme="minorEastAsia"/>
          <w:bCs/>
          <w:sz w:val="24"/>
          <w:szCs w:val="24"/>
        </w:rPr>
        <w:t>c） 在各校准点上按b）执行。</w:t>
      </w:r>
    </w:p>
    <w:p w14:paraId="5D1A75C6">
      <w:pPr>
        <w:spacing w:line="360" w:lineRule="auto"/>
        <w:rPr>
          <w:rFonts w:asciiTheme="minorEastAsia" w:hAnsiTheme="minorEastAsia" w:eastAsiaTheme="minorEastAsia"/>
          <w:bCs/>
          <w:sz w:val="24"/>
          <w:szCs w:val="24"/>
        </w:rPr>
      </w:pPr>
      <w:r>
        <w:rPr>
          <w:rFonts w:hint="eastAsia" w:asciiTheme="minorEastAsia" w:hAnsiTheme="minorEastAsia" w:eastAsiaTheme="minorEastAsia"/>
          <w:bCs/>
          <w:sz w:val="24"/>
          <w:szCs w:val="24"/>
        </w:rPr>
        <w:t>7.2.3.3  示值误差计算</w:t>
      </w:r>
    </w:p>
    <w:p w14:paraId="204A6684">
      <w:pPr>
        <w:spacing w:line="360" w:lineRule="auto"/>
        <w:ind w:firstLine="480" w:firstLineChars="200"/>
        <w:textAlignment w:val="center"/>
        <w:rPr>
          <w:rFonts w:asciiTheme="minorEastAsia" w:hAnsiTheme="minorEastAsia" w:eastAsiaTheme="minorEastAsia"/>
          <w:bCs/>
          <w:sz w:val="24"/>
        </w:rPr>
      </w:pPr>
      <w:r>
        <w:rPr>
          <w:rFonts w:hint="eastAsia" w:asciiTheme="minorEastAsia" w:hAnsiTheme="minorEastAsia" w:eastAsiaTheme="minorEastAsia"/>
          <w:bCs/>
          <w:sz w:val="24"/>
        </w:rPr>
        <w:t>利用</w:t>
      </w:r>
      <w:r>
        <w:rPr>
          <w:rFonts w:asciiTheme="minorEastAsia" w:hAnsiTheme="minorEastAsia" w:eastAsiaTheme="minorEastAsia"/>
          <w:bCs/>
          <w:sz w:val="24"/>
        </w:rPr>
        <w:object>
          <v:shape id="_x0000_i1034" o:spt="75" type="#_x0000_t75" style="height:18pt;width:15.75pt;" o:ole="t" filled="f" o:preferrelative="t" stroked="f" coordsize="21600,21600">
            <v:path/>
            <v:fill on="f" focussize="0,0"/>
            <v:stroke on="f" joinstyle="miter"/>
            <v:imagedata r:id="rId19" o:title=""/>
            <o:lock v:ext="edit" aspectratio="t"/>
            <w10:wrap type="none"/>
            <w10:anchorlock/>
          </v:shape>
          <o:OLEObject Type="Embed" ProgID="Equation.KSEE3" ShapeID="_x0000_i1034" DrawAspect="Content" ObjectID="_1468075734" r:id="rId28">
            <o:LockedField>false</o:LockedField>
          </o:OLEObject>
        </w:object>
      </w:r>
      <w:r>
        <w:rPr>
          <w:rFonts w:hint="eastAsia" w:asciiTheme="minorEastAsia" w:hAnsiTheme="minorEastAsia" w:eastAsiaTheme="minorEastAsia"/>
          <w:bCs/>
          <w:sz w:val="24"/>
        </w:rPr>
        <w:t>与</w:t>
      </w:r>
      <w:r>
        <w:rPr>
          <w:rFonts w:asciiTheme="minorEastAsia" w:hAnsiTheme="minorEastAsia" w:eastAsiaTheme="minorEastAsia"/>
          <w:bCs/>
          <w:sz w:val="24"/>
        </w:rPr>
        <w:object>
          <v:shape id="_x0000_i1035" o:spt="75" type="#_x0000_t75" style="height:18pt;width:13.5pt;" o:ole="t" filled="f" o:preferrelative="t" stroked="f" coordsize="21600,21600">
            <v:path/>
            <v:fill on="f" focussize="0,0"/>
            <v:stroke on="f" joinstyle="miter"/>
            <v:imagedata r:id="rId23" o:title=""/>
            <o:lock v:ext="edit" aspectratio="t"/>
            <w10:wrap type="none"/>
            <w10:anchorlock/>
          </v:shape>
          <o:OLEObject Type="Embed" ProgID="Equation.KSEE3" ShapeID="_x0000_i1035" DrawAspect="Content" ObjectID="_1468075735" r:id="rId29">
            <o:LockedField>false</o:LockedField>
          </o:OLEObject>
        </w:object>
      </w:r>
      <w:r>
        <w:rPr>
          <w:rFonts w:hint="eastAsia" w:asciiTheme="minorEastAsia" w:hAnsiTheme="minorEastAsia" w:eastAsiaTheme="minorEastAsia"/>
          <w:bCs/>
          <w:sz w:val="24"/>
        </w:rPr>
        <w:t>按式（1）计算出</w:t>
      </w:r>
      <w:r>
        <w:rPr>
          <w:rFonts w:hint="eastAsia" w:asciiTheme="minorEastAsia" w:hAnsiTheme="minorEastAsia" w:eastAsiaTheme="minorEastAsia"/>
          <w:bCs/>
          <w:sz w:val="24"/>
          <w:szCs w:val="24"/>
        </w:rPr>
        <w:t>各校准点蒸发传感器的示值，并修约至0.01mm</w:t>
      </w:r>
      <w:r>
        <w:rPr>
          <w:rFonts w:hint="eastAsia" w:asciiTheme="minorEastAsia" w:hAnsiTheme="minorEastAsia" w:eastAsiaTheme="minorEastAsia"/>
          <w:bCs/>
          <w:sz w:val="24"/>
        </w:rPr>
        <w:t>：</w:t>
      </w:r>
    </w:p>
    <w:p w14:paraId="7CC9EBBE">
      <w:pPr>
        <w:wordWrap w:val="0"/>
        <w:spacing w:line="360" w:lineRule="auto"/>
        <w:ind w:right="120" w:firstLine="3600" w:firstLineChars="1500"/>
        <w:jc w:val="right"/>
        <w:textAlignment w:val="center"/>
        <w:rPr>
          <w:rFonts w:asciiTheme="minorEastAsia" w:hAnsiTheme="minorEastAsia" w:eastAsiaTheme="minorEastAsia"/>
          <w:bCs/>
          <w:sz w:val="24"/>
          <w:szCs w:val="24"/>
        </w:rPr>
      </w:pPr>
      <w:r>
        <w:rPr>
          <w:rFonts w:asciiTheme="minorEastAsia" w:hAnsiTheme="minorEastAsia" w:eastAsiaTheme="minorEastAsia"/>
          <w:bCs/>
          <w:sz w:val="24"/>
          <w:szCs w:val="24"/>
        </w:rPr>
        <w:object>
          <v:shape id="_x0000_i1036" o:spt="75" type="#_x0000_t75" style="height:20.25pt;width:85.5pt;" o:ole="t" filled="f" o:preferrelative="t" stroked="f" coordsize="21600,21600">
            <v:path/>
            <v:fill on="f" focussize="0,0"/>
            <v:stroke on="f" joinstyle="miter"/>
            <v:imagedata r:id="rId31" o:title=""/>
            <o:lock v:ext="edit" aspectratio="t"/>
            <w10:wrap type="none"/>
            <w10:anchorlock/>
          </v:shape>
          <o:OLEObject Type="Embed" ProgID="Equation.KSEE3" ShapeID="_x0000_i1036" DrawAspect="Content" ObjectID="_1468075736" r:id="rId30">
            <o:LockedField>false</o:LockedField>
          </o:OLEObject>
        </w:object>
      </w:r>
      <w:r>
        <w:rPr>
          <w:rFonts w:hint="eastAsia" w:asciiTheme="minorEastAsia" w:hAnsiTheme="minorEastAsia" w:eastAsiaTheme="minorEastAsia"/>
          <w:bCs/>
          <w:sz w:val="24"/>
          <w:szCs w:val="24"/>
        </w:rPr>
        <w:t xml:space="preserve">                    （1）</w:t>
      </w:r>
    </w:p>
    <w:p w14:paraId="483AEC23">
      <w:pPr>
        <w:spacing w:line="360" w:lineRule="auto"/>
        <w:ind w:firstLine="480" w:firstLineChars="200"/>
        <w:textAlignment w:val="center"/>
        <w:rPr>
          <w:rFonts w:asciiTheme="minorEastAsia" w:hAnsiTheme="minorEastAsia" w:eastAsiaTheme="minorEastAsia"/>
          <w:bCs/>
          <w:sz w:val="24"/>
        </w:rPr>
      </w:pPr>
      <w:r>
        <w:rPr>
          <w:rFonts w:hint="eastAsia" w:asciiTheme="minorEastAsia" w:hAnsiTheme="minorEastAsia" w:eastAsiaTheme="minorEastAsia"/>
          <w:bCs/>
          <w:sz w:val="24"/>
        </w:rPr>
        <w:t>式中：</w:t>
      </w:r>
    </w:p>
    <w:p w14:paraId="4D248A74">
      <w:pPr>
        <w:spacing w:line="360" w:lineRule="auto"/>
        <w:ind w:firstLine="480" w:firstLineChars="200"/>
        <w:textAlignment w:val="center"/>
        <w:rPr>
          <w:rFonts w:asciiTheme="minorEastAsia" w:hAnsiTheme="minorEastAsia" w:eastAsiaTheme="minorEastAsia"/>
          <w:bCs/>
          <w:sz w:val="24"/>
          <w:szCs w:val="24"/>
        </w:rPr>
      </w:pPr>
      <w:r>
        <w:rPr>
          <w:rFonts w:asciiTheme="minorEastAsia" w:hAnsiTheme="minorEastAsia" w:eastAsiaTheme="minorEastAsia"/>
          <w:bCs/>
          <w:sz w:val="24"/>
          <w:szCs w:val="24"/>
        </w:rPr>
        <w:pict>
          <v:shape id="_x0000_s2775" o:spid="_x0000_s2775" o:spt="32" type="#_x0000_t32" style="position:absolute;left:0pt;margin-left:42pt;margin-top:9.6pt;height:0pt;width:22.5pt;z-index:251667456;mso-width-relative:page;mso-height-relative:page;" o:connectortype="straight" filled="f" coordsize="21600,21600">
            <v:path arrowok="t"/>
            <v:fill on="f" focussize="0,0"/>
            <v:stroke/>
            <v:imagedata o:title=""/>
            <o:lock v:ext="edit"/>
          </v:shape>
        </w:pict>
      </w:r>
      <w:r>
        <w:rPr>
          <w:rFonts w:asciiTheme="minorEastAsia" w:hAnsiTheme="minorEastAsia" w:eastAsiaTheme="minorEastAsia"/>
          <w:bCs/>
          <w:sz w:val="24"/>
          <w:szCs w:val="24"/>
        </w:rPr>
        <w:object>
          <v:shape id="_x0000_i1037" o:spt="75" type="#_x0000_t75" style="height:18pt;width:15.75pt;" o:ole="t" filled="f" o:preferrelative="t" stroked="f" coordsize="21600,21600">
            <v:path/>
            <v:fill on="f" focussize="0,0"/>
            <v:stroke on="f" joinstyle="miter"/>
            <v:imagedata r:id="rId33" o:title=""/>
            <o:lock v:ext="edit" aspectratio="t"/>
            <w10:wrap type="none"/>
            <w10:anchorlock/>
          </v:shape>
          <o:OLEObject Type="Embed" ProgID="Equation.KSEE3" ShapeID="_x0000_i1037" DrawAspect="Content" ObjectID="_1468075737" r:id="rId32">
            <o:LockedField>false</o:LockedField>
          </o:OLEObject>
        </w:object>
      </w:r>
      <w:r>
        <w:rPr>
          <w:rFonts w:hint="eastAsia" w:asciiTheme="minorEastAsia" w:hAnsiTheme="minorEastAsia" w:eastAsiaTheme="minorEastAsia"/>
          <w:bCs/>
          <w:sz w:val="24"/>
          <w:szCs w:val="24"/>
        </w:rPr>
        <w:t xml:space="preserve">     各校准点蒸发传感器的示值，mm；</w:t>
      </w:r>
    </w:p>
    <w:p w14:paraId="3DF4BEF2">
      <w:pPr>
        <w:spacing w:line="360" w:lineRule="auto"/>
        <w:ind w:left="1427" w:leftChars="234" w:hanging="936" w:hangingChars="390"/>
        <w:textAlignment w:val="center"/>
        <w:rPr>
          <w:rFonts w:asciiTheme="minorEastAsia" w:hAnsiTheme="minorEastAsia" w:eastAsiaTheme="minorEastAsia"/>
          <w:bCs/>
          <w:sz w:val="24"/>
        </w:rPr>
      </w:pPr>
      <w:r>
        <w:rPr>
          <w:rFonts w:asciiTheme="minorEastAsia" w:hAnsiTheme="minorEastAsia" w:eastAsiaTheme="minorEastAsia"/>
          <w:bCs/>
          <w:sz w:val="24"/>
        </w:rPr>
        <w:pict>
          <v:shape id="_x0000_s2776" o:spid="_x0000_s2776" o:spt="32" type="#_x0000_t32" style="position:absolute;left:0pt;margin-left:42.75pt;margin-top:8.8pt;height:0pt;width:22.5pt;z-index:251680768;mso-width-relative:page;mso-height-relative:page;" o:connectortype="straight" filled="f" coordsize="21600,21600">
            <v:path arrowok="t"/>
            <v:fill on="f" focussize="0,0"/>
            <v:stroke/>
            <v:imagedata o:title=""/>
            <o:lock v:ext="edit"/>
          </v:shape>
        </w:pict>
      </w:r>
      <w:r>
        <w:rPr>
          <w:rFonts w:asciiTheme="minorEastAsia" w:hAnsiTheme="minorEastAsia" w:eastAsiaTheme="minorEastAsia"/>
          <w:bCs/>
          <w:sz w:val="24"/>
        </w:rPr>
        <w:object>
          <v:shape id="_x0000_i1038" o:spt="75" type="#_x0000_t75" style="height:14.25pt;width:9.75pt;" o:ole="t" filled="f" o:preferrelative="t" stroked="f" coordsize="21600,21600">
            <v:path/>
            <v:fill on="f" focussize="0,0"/>
            <v:stroke on="f" joinstyle="miter"/>
            <v:imagedata r:id="rId35" o:title=""/>
            <o:lock v:ext="edit" aspectratio="t"/>
            <w10:wrap type="none"/>
            <w10:anchorlock/>
          </v:shape>
          <o:OLEObject Type="Embed" ProgID="Equation.KSEE3" ShapeID="_x0000_i1038" DrawAspect="Content" ObjectID="_1468075738" r:id="rId34">
            <o:LockedField>false</o:LockedField>
          </o:OLEObject>
        </w:object>
      </w:r>
      <w:r>
        <w:rPr>
          <w:rFonts w:hint="eastAsia" w:asciiTheme="minorEastAsia" w:hAnsiTheme="minorEastAsia" w:eastAsiaTheme="minorEastAsia"/>
          <w:bCs/>
          <w:sz w:val="24"/>
        </w:rPr>
        <w:t xml:space="preserve">      蒸发传感器的转换系数，其值为蒸发传感器的量程除以其输出信号标称范围的量程，mm/mA或mm/V；</w:t>
      </w:r>
    </w:p>
    <w:p w14:paraId="49558FE3">
      <w:pPr>
        <w:spacing w:line="360" w:lineRule="auto"/>
        <w:ind w:firstLine="480" w:firstLineChars="200"/>
        <w:textAlignment w:val="center"/>
        <w:rPr>
          <w:rFonts w:asciiTheme="minorEastAsia" w:hAnsiTheme="minorEastAsia" w:eastAsiaTheme="minorEastAsia"/>
          <w:bCs/>
          <w:sz w:val="24"/>
        </w:rPr>
      </w:pPr>
      <w:r>
        <w:rPr>
          <w:rFonts w:asciiTheme="minorEastAsia" w:hAnsiTheme="minorEastAsia" w:eastAsiaTheme="minorEastAsia"/>
          <w:bCs/>
          <w:sz w:val="24"/>
        </w:rPr>
        <w:pict>
          <v:shape id="_x0000_s2777" o:spid="_x0000_s2777" o:spt="32" type="#_x0000_t32" style="position:absolute;left:0pt;margin-left:43.5pt;margin-top:10.95pt;height:0pt;width:22.5pt;z-index:251681792;mso-width-relative:page;mso-height-relative:page;" o:connectortype="straight" filled="f" coordsize="21600,21600">
            <v:path arrowok="t"/>
            <v:fill on="f" focussize="0,0"/>
            <v:stroke/>
            <v:imagedata o:title=""/>
            <o:lock v:ext="edit"/>
          </v:shape>
        </w:pict>
      </w:r>
      <w:r>
        <w:rPr>
          <w:rFonts w:asciiTheme="minorEastAsia" w:hAnsiTheme="minorEastAsia" w:eastAsiaTheme="minorEastAsia"/>
          <w:bCs/>
          <w:sz w:val="24"/>
        </w:rPr>
        <w:object>
          <v:shape id="_x0000_i1039" o:spt="75" type="#_x0000_t75" style="height:20.25pt;width:16.5pt;" o:ole="t" filled="f" o:preferrelative="t" stroked="f" coordsize="21600,21600">
            <v:path/>
            <v:fill on="f" focussize="0,0"/>
            <v:stroke on="f" joinstyle="miter"/>
            <v:imagedata r:id="rId37" o:title=""/>
            <o:lock v:ext="edit" aspectratio="t"/>
            <w10:wrap type="none"/>
            <w10:anchorlock/>
          </v:shape>
          <o:OLEObject Type="Embed" ProgID="Equation.KSEE3" ShapeID="_x0000_i1039" DrawAspect="Content" ObjectID="_1468075739" r:id="rId36">
            <o:LockedField>false</o:LockedField>
          </o:OLEObject>
        </w:object>
      </w:r>
      <w:r>
        <w:rPr>
          <w:rFonts w:hint="eastAsia" w:asciiTheme="minorEastAsia" w:hAnsiTheme="minorEastAsia" w:eastAsiaTheme="minorEastAsia"/>
          <w:bCs/>
          <w:sz w:val="24"/>
        </w:rPr>
        <w:t xml:space="preserve">     4次</w:t>
      </w:r>
      <w:r>
        <w:rPr>
          <w:rFonts w:asciiTheme="minorEastAsia" w:hAnsiTheme="minorEastAsia" w:eastAsiaTheme="minorEastAsia"/>
          <w:bCs/>
          <w:sz w:val="24"/>
          <w:szCs w:val="24"/>
        </w:rPr>
        <w:object>
          <v:shape id="_x0000_i1040" o:spt="75" type="#_x0000_t75" style="height:18pt;width:15.75pt;" o:ole="t" filled="f" o:preferrelative="t" stroked="f" coordsize="21600,21600">
            <v:path/>
            <v:fill on="f" focussize="0,0"/>
            <v:stroke on="f" joinstyle="miter"/>
            <v:imagedata r:id="rId39" o:title=""/>
            <o:lock v:ext="edit" aspectratio="t"/>
            <w10:wrap type="none"/>
            <w10:anchorlock/>
          </v:shape>
          <o:OLEObject Type="Embed" ProgID="Equation.KSEE3" ShapeID="_x0000_i1040" DrawAspect="Content" ObjectID="_1468075740" r:id="rId38">
            <o:LockedField>false</o:LockedField>
          </o:OLEObject>
        </w:object>
      </w:r>
      <w:r>
        <w:rPr>
          <w:rFonts w:hint="eastAsia" w:asciiTheme="minorEastAsia" w:hAnsiTheme="minorEastAsia" w:eastAsiaTheme="minorEastAsia"/>
          <w:bCs/>
          <w:sz w:val="24"/>
        </w:rPr>
        <w:t>读数的平均值，mA或V；</w:t>
      </w:r>
    </w:p>
    <w:p w14:paraId="79388CF1">
      <w:pPr>
        <w:spacing w:line="360" w:lineRule="auto"/>
        <w:ind w:firstLine="480" w:firstLineChars="200"/>
        <w:textAlignment w:val="center"/>
        <w:rPr>
          <w:rFonts w:asciiTheme="minorEastAsia" w:hAnsiTheme="minorEastAsia" w:eastAsiaTheme="minorEastAsia"/>
          <w:bCs/>
          <w:sz w:val="24"/>
        </w:rPr>
      </w:pPr>
      <w:r>
        <w:rPr>
          <w:rFonts w:asciiTheme="minorEastAsia" w:hAnsiTheme="minorEastAsia" w:eastAsiaTheme="minorEastAsia"/>
          <w:bCs/>
          <w:sz w:val="24"/>
        </w:rPr>
        <w:pict>
          <v:shape id="_x0000_s2778" o:spid="_x0000_s2778" o:spt="32" type="#_x0000_t32" style="position:absolute;left:0pt;margin-left:45pt;margin-top:10.35pt;height:0pt;width:22.5pt;z-index:251682816;mso-width-relative:page;mso-height-relative:page;" o:connectortype="straight" filled="f" coordsize="21600,21600">
            <v:path arrowok="t"/>
            <v:fill on="f" focussize="0,0"/>
            <v:stroke/>
            <v:imagedata o:title=""/>
            <o:lock v:ext="edit"/>
          </v:shape>
        </w:pict>
      </w:r>
      <w:r>
        <w:rPr>
          <w:rFonts w:asciiTheme="minorEastAsia" w:hAnsiTheme="minorEastAsia" w:eastAsiaTheme="minorEastAsia"/>
          <w:bCs/>
          <w:sz w:val="24"/>
        </w:rPr>
        <w:object>
          <v:shape id="_x0000_i1041" o:spt="75" type="#_x0000_t75" style="height:20.25pt;width:16.5pt;" o:ole="t" filled="f" o:preferrelative="t" stroked="f" coordsize="21600,21600">
            <v:path/>
            <v:fill on="f" focussize="0,0"/>
            <v:stroke on="f" joinstyle="miter"/>
            <v:imagedata r:id="rId41" o:title=""/>
            <o:lock v:ext="edit" aspectratio="t"/>
            <w10:wrap type="none"/>
            <w10:anchorlock/>
          </v:shape>
          <o:OLEObject Type="Embed" ProgID="Equation.KSEE3" ShapeID="_x0000_i1041" DrawAspect="Content" ObjectID="_1468075741" r:id="rId40">
            <o:LockedField>false</o:LockedField>
          </o:OLEObject>
        </w:object>
      </w:r>
      <w:r>
        <w:rPr>
          <w:rFonts w:hint="eastAsia" w:asciiTheme="minorEastAsia" w:hAnsiTheme="minorEastAsia" w:eastAsiaTheme="minorEastAsia"/>
          <w:bCs/>
          <w:sz w:val="24"/>
        </w:rPr>
        <w:t xml:space="preserve">     4次</w:t>
      </w:r>
      <w:r>
        <w:rPr>
          <w:rFonts w:asciiTheme="minorEastAsia" w:hAnsiTheme="minorEastAsia" w:eastAsiaTheme="minorEastAsia"/>
          <w:bCs/>
          <w:sz w:val="24"/>
        </w:rPr>
        <w:object>
          <v:shape id="_x0000_i1042" o:spt="75" type="#_x0000_t75" style="height:18pt;width:13.5pt;" o:ole="t" filled="f" o:preferrelative="t" stroked="f" coordsize="21600,21600">
            <v:path/>
            <v:fill on="f" focussize="0,0"/>
            <v:stroke on="f" joinstyle="miter"/>
            <v:imagedata r:id="rId43" o:title=""/>
            <o:lock v:ext="edit" aspectratio="t"/>
            <w10:wrap type="none"/>
            <w10:anchorlock/>
          </v:shape>
          <o:OLEObject Type="Embed" ProgID="Equation.KSEE3" ShapeID="_x0000_i1042" DrawAspect="Content" ObjectID="_1468075742" r:id="rId42">
            <o:LockedField>false</o:LockedField>
          </o:OLEObject>
        </w:object>
      </w:r>
      <w:r>
        <w:rPr>
          <w:rFonts w:hint="eastAsia" w:asciiTheme="minorEastAsia" w:hAnsiTheme="minorEastAsia" w:eastAsiaTheme="minorEastAsia"/>
          <w:bCs/>
          <w:sz w:val="24"/>
        </w:rPr>
        <w:t>读数的平均值，mA或V。</w:t>
      </w:r>
    </w:p>
    <w:p w14:paraId="137016C5">
      <w:pPr>
        <w:spacing w:line="360" w:lineRule="auto"/>
        <w:ind w:firstLine="480" w:firstLineChars="200"/>
        <w:textAlignment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按式（2）计算</w:t>
      </w:r>
      <w:r>
        <w:rPr>
          <w:rFonts w:hint="eastAsia" w:asciiTheme="minorEastAsia" w:hAnsiTheme="minorEastAsia" w:eastAsiaTheme="minorEastAsia"/>
          <w:bCs/>
          <w:sz w:val="24"/>
        </w:rPr>
        <w:t>蒸发传感器</w:t>
      </w:r>
      <w:r>
        <w:rPr>
          <w:rFonts w:hint="eastAsia" w:asciiTheme="minorEastAsia" w:hAnsiTheme="minorEastAsia" w:eastAsiaTheme="minorEastAsia"/>
          <w:bCs/>
          <w:sz w:val="24"/>
          <w:szCs w:val="24"/>
        </w:rPr>
        <w:t>在</w:t>
      </w:r>
      <w:r>
        <w:rPr>
          <w:rFonts w:hint="eastAsia" w:asciiTheme="minorEastAsia" w:hAnsiTheme="minorEastAsia" w:eastAsiaTheme="minorEastAsia"/>
          <w:color w:val="000000"/>
          <w:sz w:val="24"/>
        </w:rPr>
        <w:t>各校准点的示值误差：</w:t>
      </w:r>
    </w:p>
    <w:p w14:paraId="18E42FDF">
      <w:pPr>
        <w:spacing w:line="360" w:lineRule="auto"/>
        <w:ind w:firstLine="480" w:firstLineChars="200"/>
        <w:jc w:val="right"/>
        <w:textAlignment w:val="center"/>
        <w:rPr>
          <w:rFonts w:asciiTheme="minorEastAsia" w:hAnsiTheme="minorEastAsia" w:eastAsiaTheme="minorEastAsia"/>
          <w:bCs/>
          <w:sz w:val="24"/>
          <w:szCs w:val="24"/>
        </w:rPr>
      </w:pPr>
      <w:r>
        <w:rPr>
          <w:rFonts w:asciiTheme="minorEastAsia" w:hAnsiTheme="minorEastAsia" w:eastAsiaTheme="minorEastAsia"/>
          <w:bCs/>
          <w:sz w:val="24"/>
          <w:szCs w:val="24"/>
        </w:rPr>
        <w:object>
          <v:shape id="_x0000_i1043" o:spt="75" type="#_x0000_t75" style="height:18pt;width:67.5pt;" o:ole="t" filled="f" o:preferrelative="t" stroked="f" coordsize="21600,21600">
            <v:path/>
            <v:fill on="f" focussize="0,0"/>
            <v:stroke on="f" joinstyle="miter"/>
            <v:imagedata r:id="rId45" o:title=""/>
            <o:lock v:ext="edit" aspectratio="t"/>
            <w10:wrap type="none"/>
            <w10:anchorlock/>
          </v:shape>
          <o:OLEObject Type="Embed" ProgID="Equation.KSEE3" ShapeID="_x0000_i1043" DrawAspect="Content" ObjectID="_1468075743" r:id="rId44">
            <o:LockedField>false</o:LockedField>
          </o:OLEObject>
        </w:object>
      </w:r>
      <w:r>
        <w:rPr>
          <w:rFonts w:hint="eastAsia" w:asciiTheme="minorEastAsia" w:hAnsiTheme="minorEastAsia" w:eastAsiaTheme="minorEastAsia"/>
          <w:bCs/>
          <w:sz w:val="24"/>
          <w:szCs w:val="24"/>
        </w:rPr>
        <w:t xml:space="preserve">                      （2）</w:t>
      </w:r>
    </w:p>
    <w:p w14:paraId="6626EED4">
      <w:pPr>
        <w:spacing w:line="360" w:lineRule="auto"/>
        <w:ind w:right="120" w:firstLine="480" w:firstLineChars="200"/>
        <w:jc w:val="left"/>
        <w:textAlignment w:val="center"/>
        <w:rPr>
          <w:rFonts w:asciiTheme="minorEastAsia" w:hAnsiTheme="minorEastAsia" w:eastAsiaTheme="minorEastAsia"/>
          <w:color w:val="000000"/>
          <w:sz w:val="24"/>
        </w:rPr>
      </w:pPr>
      <w:r>
        <w:rPr>
          <w:rFonts w:hint="eastAsia" w:asciiTheme="minorEastAsia" w:hAnsiTheme="minorEastAsia" w:eastAsiaTheme="minorEastAsia"/>
          <w:color w:val="000000"/>
          <w:sz w:val="24"/>
        </w:rPr>
        <w:t>式中：</w:t>
      </w:r>
    </w:p>
    <w:p w14:paraId="5302AEC0">
      <w:pPr>
        <w:spacing w:line="360" w:lineRule="auto"/>
        <w:ind w:firstLine="480" w:firstLineChars="200"/>
        <w:textAlignment w:val="center"/>
        <w:rPr>
          <w:rFonts w:asciiTheme="minorEastAsia" w:hAnsiTheme="minorEastAsia" w:eastAsiaTheme="minorEastAsia"/>
          <w:position w:val="-12"/>
          <w:sz w:val="24"/>
        </w:rPr>
      </w:pPr>
      <w:r>
        <w:rPr>
          <w:rFonts w:asciiTheme="minorEastAsia" w:hAnsiTheme="minorEastAsia" w:eastAsiaTheme="minorEastAsia"/>
          <w:color w:val="000000"/>
          <w:position w:val="-4"/>
          <w:sz w:val="24"/>
        </w:rPr>
        <w:pict>
          <v:shape id="_x0000_s2279" o:spid="_x0000_s2279" o:spt="32" type="#_x0000_t32" style="position:absolute;left:0pt;margin-left:45.75pt;margin-top:9.2pt;height:0pt;width:24pt;z-index:251668480;mso-width-relative:page;mso-height-relative:page;" o:connectortype="straight" filled="f" coordsize="21600,21600">
            <v:path arrowok="t"/>
            <v:fill on="f" focussize="0,0"/>
            <v:stroke/>
            <v:imagedata o:title=""/>
            <o:lock v:ext="edit"/>
          </v:shape>
        </w:pict>
      </w:r>
      <w:r>
        <w:rPr>
          <w:rFonts w:asciiTheme="minorEastAsia" w:hAnsiTheme="minorEastAsia" w:eastAsiaTheme="minorEastAsia"/>
          <w:color w:val="000000"/>
          <w:position w:val="-4"/>
          <w:sz w:val="24"/>
        </w:rPr>
        <w:object>
          <v:shape id="_x0000_i1044" o:spt="75" type="#_x0000_t75" style="height:12.75pt;width:21pt;" o:ole="t" filled="f" o:preferrelative="t" stroked="f" coordsize="21600,21600">
            <v:path/>
            <v:fill on="f" focussize="0,0"/>
            <v:stroke on="f" joinstyle="miter"/>
            <v:imagedata r:id="rId47" o:title=""/>
            <o:lock v:ext="edit" aspectratio="t"/>
            <w10:wrap type="none"/>
            <w10:anchorlock/>
          </v:shape>
          <o:OLEObject Type="Embed" ProgID="Equation.KSEE3" ShapeID="_x0000_i1044" DrawAspect="Content" ObjectID="_1468075744" r:id="rId46">
            <o:LockedField>false</o:LockedField>
          </o:OLEObject>
        </w:object>
      </w:r>
      <w:r>
        <w:rPr>
          <w:rFonts w:hint="eastAsia" w:asciiTheme="minorEastAsia" w:hAnsiTheme="minorEastAsia" w:eastAsiaTheme="minorEastAsia"/>
          <w:color w:val="000000"/>
          <w:position w:val="-4"/>
          <w:sz w:val="24"/>
        </w:rPr>
        <w:t xml:space="preserve">     示值误差，mm；</w:t>
      </w:r>
    </w:p>
    <w:p w14:paraId="22F73E72">
      <w:pPr>
        <w:spacing w:line="360" w:lineRule="auto"/>
        <w:ind w:firstLine="480" w:firstLineChars="200"/>
        <w:textAlignment w:val="center"/>
        <w:rPr>
          <w:rFonts w:asciiTheme="minorEastAsia" w:hAnsiTheme="minorEastAsia" w:eastAsiaTheme="minorEastAsia"/>
          <w:color w:val="000000"/>
          <w:position w:val="-4"/>
          <w:sz w:val="24"/>
        </w:rPr>
      </w:pPr>
      <w:r>
        <w:rPr>
          <w:rFonts w:asciiTheme="minorEastAsia" w:hAnsiTheme="minorEastAsia" w:eastAsiaTheme="minorEastAsia"/>
          <w:color w:val="000000"/>
          <w:sz w:val="24"/>
        </w:rPr>
        <w:pict>
          <v:shape id="_x0000_s2259" o:spid="_x0000_s2259" o:spt="32" type="#_x0000_t32" style="position:absolute;left:0pt;margin-left:47.25pt;margin-top:8.35pt;height:0pt;width:24pt;z-index:251666432;mso-width-relative:page;mso-height-relative:page;" o:connectortype="straight" filled="f" coordsize="21600,21600">
            <v:path arrowok="t"/>
            <v:fill on="f" focussize="0,0"/>
            <v:stroke/>
            <v:imagedata o:title=""/>
            <o:lock v:ext="edit"/>
          </v:shape>
        </w:pict>
      </w:r>
      <w:r>
        <w:rPr>
          <w:rFonts w:asciiTheme="minorEastAsia" w:hAnsiTheme="minorEastAsia" w:eastAsiaTheme="minorEastAsia"/>
          <w:color w:val="000000"/>
          <w:sz w:val="24"/>
        </w:rPr>
        <w:object>
          <v:shape id="_x0000_i1045" o:spt="75" type="#_x0000_t75" style="height:18pt;width:18pt;" o:ole="t" filled="f" o:preferrelative="t" stroked="f" coordsize="21600,21600">
            <v:path/>
            <v:fill on="f" focussize="0,0"/>
            <v:stroke on="f" joinstyle="miter"/>
            <v:imagedata r:id="rId49" o:title=""/>
            <o:lock v:ext="edit" aspectratio="t"/>
            <w10:wrap type="none"/>
            <w10:anchorlock/>
          </v:shape>
          <o:OLEObject Type="Embed" ProgID="Equation.KSEE3" ShapeID="_x0000_i1045" DrawAspect="Content" ObjectID="_1468075745" r:id="rId48">
            <o:LockedField>false</o:LockedField>
          </o:OLEObject>
        </w:object>
      </w:r>
      <w:r>
        <w:rPr>
          <w:rFonts w:hint="eastAsia" w:asciiTheme="minorEastAsia" w:hAnsiTheme="minorEastAsia" w:eastAsiaTheme="minorEastAsia"/>
          <w:color w:val="000000"/>
          <w:sz w:val="24"/>
        </w:rPr>
        <w:t xml:space="preserve">      计量标准提供的标准值</w:t>
      </w:r>
      <w:r>
        <w:rPr>
          <w:rFonts w:hint="eastAsia" w:asciiTheme="minorEastAsia" w:hAnsiTheme="minorEastAsia" w:eastAsiaTheme="minorEastAsia"/>
          <w:color w:val="000000"/>
          <w:position w:val="-4"/>
          <w:sz w:val="24"/>
        </w:rPr>
        <w:t>，</w:t>
      </w:r>
      <w:r>
        <w:rPr>
          <w:rFonts w:hint="eastAsia" w:asciiTheme="minorEastAsia" w:hAnsiTheme="minorEastAsia" w:eastAsiaTheme="minorEastAsia"/>
          <w:color w:val="000000"/>
          <w:sz w:val="24"/>
        </w:rPr>
        <w:t>mm。</w:t>
      </w:r>
      <w:r>
        <w:rPr>
          <w:rFonts w:hint="eastAsia" w:asciiTheme="minorEastAsia" w:hAnsiTheme="minorEastAsia" w:eastAsiaTheme="minorEastAsia"/>
          <w:color w:val="000000"/>
          <w:position w:val="-4"/>
          <w:sz w:val="24"/>
        </w:rPr>
        <w:t xml:space="preserve">  </w:t>
      </w:r>
    </w:p>
    <w:p w14:paraId="76217132">
      <w:pPr>
        <w:pStyle w:val="2"/>
        <w:spacing w:line="360" w:lineRule="auto"/>
        <w:rPr>
          <w:rFonts w:ascii="黑体" w:hAnsi="黑体" w:eastAsia="黑体"/>
          <w:sz w:val="24"/>
          <w:szCs w:val="24"/>
        </w:rPr>
      </w:pPr>
      <w:bookmarkStart w:id="33" w:name="_Toc206959235"/>
      <w:bookmarkStart w:id="34" w:name="_Toc354923546"/>
      <w:r>
        <w:rPr>
          <w:rFonts w:hint="eastAsia" w:ascii="黑体" w:hAnsi="黑体" w:eastAsia="黑体"/>
          <w:sz w:val="24"/>
          <w:szCs w:val="24"/>
        </w:rPr>
        <w:t>8  校准结果</w:t>
      </w:r>
      <w:bookmarkEnd w:id="33"/>
      <w:bookmarkEnd w:id="34"/>
    </w:p>
    <w:p w14:paraId="3267643B">
      <w:pPr>
        <w:spacing w:line="360" w:lineRule="auto"/>
        <w:ind w:firstLine="480" w:firstLineChars="200"/>
        <w:rPr>
          <w:rFonts w:asciiTheme="minorEastAsia" w:hAnsiTheme="minorEastAsia" w:eastAsiaTheme="minorEastAsia"/>
          <w:bCs/>
          <w:sz w:val="24"/>
          <w:szCs w:val="24"/>
        </w:rPr>
      </w:pPr>
      <w:r>
        <w:rPr>
          <w:rFonts w:hint="eastAsia" w:asciiTheme="minorEastAsia" w:hAnsiTheme="minorEastAsia" w:eastAsiaTheme="minorEastAsia"/>
          <w:bCs/>
          <w:sz w:val="24"/>
          <w:szCs w:val="24"/>
        </w:rPr>
        <w:t>校准结果应在校准证书上反映。校准证书应至少包含以下信息：</w:t>
      </w:r>
    </w:p>
    <w:p w14:paraId="712DFC54">
      <w:pPr>
        <w:spacing w:line="360" w:lineRule="auto"/>
        <w:ind w:firstLine="480" w:firstLineChars="200"/>
        <w:rPr>
          <w:rFonts w:asciiTheme="minorEastAsia" w:hAnsiTheme="minorEastAsia" w:eastAsiaTheme="minorEastAsia"/>
          <w:bCs/>
          <w:sz w:val="24"/>
          <w:szCs w:val="24"/>
        </w:rPr>
      </w:pPr>
      <w:r>
        <w:rPr>
          <w:rFonts w:hint="eastAsia" w:asciiTheme="minorEastAsia" w:hAnsiTheme="minorEastAsia" w:eastAsiaTheme="minorEastAsia"/>
          <w:bCs/>
          <w:sz w:val="24"/>
          <w:szCs w:val="24"/>
        </w:rPr>
        <w:t>a）标题：“校准证书”；</w:t>
      </w:r>
    </w:p>
    <w:p w14:paraId="1B7A7778">
      <w:pPr>
        <w:spacing w:line="360" w:lineRule="auto"/>
        <w:ind w:firstLine="480" w:firstLineChars="200"/>
        <w:rPr>
          <w:rFonts w:asciiTheme="minorEastAsia" w:hAnsiTheme="minorEastAsia" w:eastAsiaTheme="minorEastAsia"/>
          <w:bCs/>
          <w:sz w:val="24"/>
          <w:szCs w:val="24"/>
        </w:rPr>
      </w:pPr>
      <w:r>
        <w:rPr>
          <w:rFonts w:hint="eastAsia" w:asciiTheme="minorEastAsia" w:hAnsiTheme="minorEastAsia" w:eastAsiaTheme="minorEastAsia"/>
          <w:bCs/>
          <w:sz w:val="24"/>
          <w:szCs w:val="24"/>
        </w:rPr>
        <w:t>b）实验室名称和地址；</w:t>
      </w:r>
    </w:p>
    <w:p w14:paraId="22F7C551">
      <w:pPr>
        <w:spacing w:line="360" w:lineRule="auto"/>
        <w:ind w:firstLine="480" w:firstLineChars="200"/>
        <w:rPr>
          <w:rFonts w:asciiTheme="minorEastAsia" w:hAnsiTheme="minorEastAsia" w:eastAsiaTheme="minorEastAsia"/>
          <w:bCs/>
          <w:sz w:val="24"/>
          <w:szCs w:val="24"/>
        </w:rPr>
      </w:pPr>
      <w:r>
        <w:rPr>
          <w:rFonts w:hint="eastAsia" w:asciiTheme="minorEastAsia" w:hAnsiTheme="minorEastAsia" w:eastAsiaTheme="minorEastAsia"/>
          <w:bCs/>
          <w:sz w:val="24"/>
          <w:szCs w:val="24"/>
        </w:rPr>
        <w:t>c）校准地点（如果与实验室的地址不同）；</w:t>
      </w:r>
    </w:p>
    <w:p w14:paraId="3A64C90C">
      <w:pPr>
        <w:spacing w:line="360" w:lineRule="auto"/>
        <w:ind w:firstLine="480" w:firstLineChars="200"/>
        <w:rPr>
          <w:rFonts w:asciiTheme="minorEastAsia" w:hAnsiTheme="minorEastAsia" w:eastAsiaTheme="minorEastAsia"/>
          <w:bCs/>
          <w:sz w:val="24"/>
          <w:szCs w:val="24"/>
        </w:rPr>
      </w:pPr>
      <w:r>
        <w:rPr>
          <w:rFonts w:hint="eastAsia" w:asciiTheme="minorEastAsia" w:hAnsiTheme="minorEastAsia" w:eastAsiaTheme="minorEastAsia"/>
          <w:bCs/>
          <w:sz w:val="24"/>
          <w:szCs w:val="24"/>
        </w:rPr>
        <w:t>d）证书的唯一性标识（如编号）、每页及总页数的标识；</w:t>
      </w:r>
    </w:p>
    <w:p w14:paraId="624326CD">
      <w:pPr>
        <w:spacing w:line="360" w:lineRule="auto"/>
        <w:ind w:firstLine="480" w:firstLineChars="200"/>
        <w:rPr>
          <w:rFonts w:asciiTheme="minorEastAsia" w:hAnsiTheme="minorEastAsia" w:eastAsiaTheme="minorEastAsia"/>
          <w:bCs/>
          <w:sz w:val="24"/>
          <w:szCs w:val="24"/>
        </w:rPr>
      </w:pPr>
      <w:r>
        <w:rPr>
          <w:rFonts w:hint="eastAsia" w:asciiTheme="minorEastAsia" w:hAnsiTheme="minorEastAsia" w:eastAsiaTheme="minorEastAsia"/>
          <w:bCs/>
          <w:sz w:val="24"/>
          <w:szCs w:val="24"/>
        </w:rPr>
        <w:t>e）客户的名称和地址；</w:t>
      </w:r>
    </w:p>
    <w:p w14:paraId="4AF319C8">
      <w:pPr>
        <w:spacing w:line="360" w:lineRule="auto"/>
        <w:ind w:firstLine="480" w:firstLineChars="200"/>
        <w:rPr>
          <w:rFonts w:asciiTheme="minorEastAsia" w:hAnsiTheme="minorEastAsia" w:eastAsiaTheme="minorEastAsia"/>
          <w:bCs/>
          <w:sz w:val="24"/>
          <w:szCs w:val="24"/>
        </w:rPr>
      </w:pPr>
      <w:r>
        <w:rPr>
          <w:rFonts w:hint="eastAsia" w:asciiTheme="minorEastAsia" w:hAnsiTheme="minorEastAsia" w:eastAsiaTheme="minorEastAsia"/>
          <w:bCs/>
          <w:sz w:val="24"/>
          <w:szCs w:val="24"/>
        </w:rPr>
        <w:t>f）被校对象的描述和明确标识；</w:t>
      </w:r>
    </w:p>
    <w:p w14:paraId="06705355">
      <w:pPr>
        <w:spacing w:line="360" w:lineRule="auto"/>
        <w:ind w:firstLine="480" w:firstLineChars="200"/>
        <w:rPr>
          <w:rFonts w:asciiTheme="minorEastAsia" w:hAnsiTheme="minorEastAsia" w:eastAsiaTheme="minorEastAsia"/>
          <w:bCs/>
          <w:sz w:val="24"/>
          <w:szCs w:val="24"/>
        </w:rPr>
      </w:pPr>
      <w:r>
        <w:rPr>
          <w:rFonts w:hint="eastAsia" w:asciiTheme="minorEastAsia" w:hAnsiTheme="minorEastAsia" w:eastAsiaTheme="minorEastAsia"/>
          <w:bCs/>
          <w:sz w:val="24"/>
          <w:szCs w:val="24"/>
        </w:rPr>
        <w:t>g）进行校准的日期，如果与校准结果的有效性和应用有关时，应说明被校对象的接收日期；</w:t>
      </w:r>
    </w:p>
    <w:p w14:paraId="0DB26421">
      <w:pPr>
        <w:spacing w:line="360" w:lineRule="auto"/>
        <w:ind w:firstLine="480" w:firstLineChars="200"/>
        <w:rPr>
          <w:rFonts w:asciiTheme="minorEastAsia" w:hAnsiTheme="minorEastAsia" w:eastAsiaTheme="minorEastAsia"/>
          <w:bCs/>
          <w:sz w:val="24"/>
          <w:szCs w:val="24"/>
        </w:rPr>
      </w:pPr>
      <w:r>
        <w:rPr>
          <w:rFonts w:hint="eastAsia" w:asciiTheme="minorEastAsia" w:hAnsiTheme="minorEastAsia" w:eastAsiaTheme="minorEastAsia"/>
          <w:bCs/>
          <w:sz w:val="24"/>
          <w:szCs w:val="24"/>
        </w:rPr>
        <w:t>h）如果与校准结果的有效性应用有关时，应对被校样品的抽样顺序进行说明；</w:t>
      </w:r>
    </w:p>
    <w:p w14:paraId="3CA0B1E8">
      <w:pPr>
        <w:spacing w:line="360" w:lineRule="auto"/>
        <w:ind w:firstLine="480" w:firstLineChars="200"/>
        <w:rPr>
          <w:rFonts w:asciiTheme="minorEastAsia" w:hAnsiTheme="minorEastAsia" w:eastAsiaTheme="minorEastAsia"/>
          <w:bCs/>
          <w:sz w:val="24"/>
          <w:szCs w:val="24"/>
        </w:rPr>
      </w:pPr>
      <w:r>
        <w:rPr>
          <w:rFonts w:hint="eastAsia" w:asciiTheme="minorEastAsia" w:hAnsiTheme="minorEastAsia" w:eastAsiaTheme="minorEastAsia"/>
          <w:bCs/>
          <w:sz w:val="24"/>
          <w:szCs w:val="24"/>
        </w:rPr>
        <w:t>i）本次校准所依据的技术规范的标识，包括名称及代号；</w:t>
      </w:r>
    </w:p>
    <w:p w14:paraId="1262A58C">
      <w:pPr>
        <w:spacing w:line="360" w:lineRule="auto"/>
        <w:ind w:firstLine="480" w:firstLineChars="200"/>
        <w:rPr>
          <w:rFonts w:asciiTheme="minorEastAsia" w:hAnsiTheme="minorEastAsia" w:eastAsiaTheme="minorEastAsia"/>
          <w:bCs/>
          <w:sz w:val="24"/>
          <w:szCs w:val="24"/>
        </w:rPr>
      </w:pPr>
      <w:r>
        <w:rPr>
          <w:rFonts w:hint="eastAsia" w:asciiTheme="minorEastAsia" w:hAnsiTheme="minorEastAsia" w:eastAsiaTheme="minorEastAsia"/>
          <w:bCs/>
          <w:sz w:val="24"/>
          <w:szCs w:val="24"/>
        </w:rPr>
        <w:t>j）本次校准所用测量标准的溯源性及有效性说明；</w:t>
      </w:r>
    </w:p>
    <w:p w14:paraId="43753664">
      <w:pPr>
        <w:spacing w:line="360" w:lineRule="auto"/>
        <w:ind w:firstLine="480" w:firstLineChars="200"/>
        <w:rPr>
          <w:rFonts w:asciiTheme="minorEastAsia" w:hAnsiTheme="minorEastAsia" w:eastAsiaTheme="minorEastAsia"/>
          <w:bCs/>
          <w:sz w:val="24"/>
          <w:szCs w:val="24"/>
        </w:rPr>
      </w:pPr>
      <w:r>
        <w:rPr>
          <w:rFonts w:hint="eastAsia" w:asciiTheme="minorEastAsia" w:hAnsiTheme="minorEastAsia" w:eastAsiaTheme="minorEastAsia"/>
          <w:bCs/>
          <w:sz w:val="24"/>
          <w:szCs w:val="24"/>
        </w:rPr>
        <w:t>k）校准环境的描述；</w:t>
      </w:r>
    </w:p>
    <w:p w14:paraId="3523FCF8">
      <w:pPr>
        <w:spacing w:line="360" w:lineRule="auto"/>
        <w:ind w:firstLine="480" w:firstLineChars="200"/>
        <w:rPr>
          <w:rFonts w:asciiTheme="minorEastAsia" w:hAnsiTheme="minorEastAsia" w:eastAsiaTheme="minorEastAsia"/>
          <w:bCs/>
          <w:sz w:val="24"/>
          <w:szCs w:val="24"/>
        </w:rPr>
      </w:pPr>
      <w:r>
        <w:rPr>
          <w:rFonts w:hint="eastAsia" w:asciiTheme="minorEastAsia" w:hAnsiTheme="minorEastAsia" w:eastAsiaTheme="minorEastAsia"/>
          <w:bCs/>
          <w:sz w:val="24"/>
          <w:szCs w:val="24"/>
        </w:rPr>
        <w:t>l）校准结果及其测量不确定度的说明；</w:t>
      </w:r>
    </w:p>
    <w:p w14:paraId="0D537B5A">
      <w:pPr>
        <w:spacing w:line="360" w:lineRule="auto"/>
        <w:ind w:firstLine="480" w:firstLineChars="200"/>
        <w:rPr>
          <w:rFonts w:asciiTheme="minorEastAsia" w:hAnsiTheme="minorEastAsia" w:eastAsiaTheme="minorEastAsia"/>
          <w:bCs/>
          <w:sz w:val="24"/>
          <w:szCs w:val="24"/>
        </w:rPr>
      </w:pPr>
      <w:r>
        <w:rPr>
          <w:rFonts w:hint="eastAsia" w:asciiTheme="minorEastAsia" w:hAnsiTheme="minorEastAsia" w:eastAsiaTheme="minorEastAsia"/>
          <w:bCs/>
          <w:sz w:val="24"/>
          <w:szCs w:val="24"/>
        </w:rPr>
        <w:t>m）对校准规范的偏离的说明；</w:t>
      </w:r>
    </w:p>
    <w:p w14:paraId="11988097">
      <w:pPr>
        <w:spacing w:line="360" w:lineRule="auto"/>
        <w:ind w:firstLine="480" w:firstLineChars="200"/>
        <w:rPr>
          <w:rFonts w:asciiTheme="minorEastAsia" w:hAnsiTheme="minorEastAsia" w:eastAsiaTheme="minorEastAsia"/>
          <w:bCs/>
          <w:sz w:val="24"/>
          <w:szCs w:val="24"/>
        </w:rPr>
      </w:pPr>
      <w:r>
        <w:rPr>
          <w:rFonts w:hint="eastAsia" w:asciiTheme="minorEastAsia" w:hAnsiTheme="minorEastAsia" w:eastAsiaTheme="minorEastAsia"/>
          <w:bCs/>
          <w:sz w:val="24"/>
          <w:szCs w:val="24"/>
        </w:rPr>
        <w:t>n）校准证书或校准报告签发人的签名、职务或等效标识；</w:t>
      </w:r>
    </w:p>
    <w:p w14:paraId="702D0DB8">
      <w:pPr>
        <w:spacing w:line="360" w:lineRule="auto"/>
        <w:ind w:firstLine="480" w:firstLineChars="200"/>
        <w:rPr>
          <w:rFonts w:asciiTheme="minorEastAsia" w:hAnsiTheme="minorEastAsia" w:eastAsiaTheme="minorEastAsia"/>
          <w:bCs/>
          <w:sz w:val="24"/>
          <w:szCs w:val="24"/>
        </w:rPr>
      </w:pPr>
      <w:r>
        <w:rPr>
          <w:rFonts w:hint="eastAsia" w:asciiTheme="minorEastAsia" w:hAnsiTheme="minorEastAsia" w:eastAsiaTheme="minorEastAsia"/>
          <w:bCs/>
          <w:sz w:val="24"/>
          <w:szCs w:val="24"/>
        </w:rPr>
        <w:t>o）校准结果仅对被校对象有效的声明；</w:t>
      </w:r>
    </w:p>
    <w:p w14:paraId="24AC0C6A">
      <w:pPr>
        <w:spacing w:line="360" w:lineRule="auto"/>
        <w:ind w:firstLine="480" w:firstLineChars="200"/>
        <w:rPr>
          <w:rFonts w:asciiTheme="minorEastAsia" w:hAnsiTheme="minorEastAsia" w:eastAsiaTheme="minorEastAsia"/>
          <w:bCs/>
          <w:sz w:val="24"/>
          <w:szCs w:val="24"/>
        </w:rPr>
      </w:pPr>
      <w:r>
        <w:rPr>
          <w:rFonts w:hint="eastAsia" w:asciiTheme="minorEastAsia" w:hAnsiTheme="minorEastAsia" w:eastAsiaTheme="minorEastAsia"/>
          <w:bCs/>
          <w:sz w:val="24"/>
          <w:szCs w:val="24"/>
        </w:rPr>
        <w:t>p）未经实验室书面批准，不得部分复制证书的声明。</w:t>
      </w:r>
    </w:p>
    <w:p w14:paraId="5664C39C">
      <w:pPr>
        <w:pStyle w:val="2"/>
        <w:spacing w:line="360" w:lineRule="auto"/>
        <w:rPr>
          <w:rFonts w:ascii="黑体" w:hAnsi="黑体" w:eastAsia="黑体"/>
          <w:sz w:val="24"/>
          <w:szCs w:val="24"/>
        </w:rPr>
      </w:pPr>
      <w:bookmarkStart w:id="35" w:name="_Toc206959236"/>
      <w:bookmarkStart w:id="36" w:name="_Toc354923547"/>
      <w:r>
        <w:rPr>
          <w:rFonts w:hint="eastAsia" w:ascii="黑体" w:hAnsi="黑体" w:eastAsia="黑体"/>
          <w:sz w:val="24"/>
          <w:szCs w:val="24"/>
        </w:rPr>
        <w:t>9  复校时间间隔</w:t>
      </w:r>
      <w:bookmarkEnd w:id="35"/>
      <w:bookmarkEnd w:id="36"/>
    </w:p>
    <w:p w14:paraId="3E860586">
      <w:pPr>
        <w:spacing w:line="360" w:lineRule="auto"/>
        <w:ind w:firstLine="480" w:firstLineChars="200"/>
        <w:rPr>
          <w:rFonts w:asciiTheme="minorEastAsia" w:hAnsiTheme="minorEastAsia" w:eastAsiaTheme="minorEastAsia"/>
          <w:bCs/>
          <w:sz w:val="24"/>
          <w:szCs w:val="24"/>
        </w:rPr>
      </w:pPr>
      <w:r>
        <w:rPr>
          <w:rFonts w:hint="eastAsia" w:asciiTheme="minorEastAsia" w:hAnsiTheme="minorEastAsia" w:eastAsiaTheme="minorEastAsia"/>
          <w:bCs/>
          <w:sz w:val="24"/>
          <w:szCs w:val="24"/>
        </w:rPr>
        <w:t>复校时间间隔建议一般不超过1年。</w:t>
      </w:r>
    </w:p>
    <w:p w14:paraId="006BBA00">
      <w:pPr>
        <w:spacing w:line="360" w:lineRule="auto"/>
        <w:ind w:firstLine="480" w:firstLineChars="200"/>
        <w:rPr>
          <w:rFonts w:asciiTheme="minorEastAsia" w:hAnsiTheme="minorEastAsia" w:eastAsiaTheme="minorEastAsia"/>
          <w:bCs/>
          <w:sz w:val="24"/>
          <w:szCs w:val="24"/>
        </w:rPr>
      </w:pPr>
      <w:r>
        <w:rPr>
          <w:rFonts w:hint="eastAsia" w:asciiTheme="minorEastAsia" w:hAnsiTheme="minorEastAsia" w:eastAsiaTheme="minorEastAsia"/>
          <w:bCs/>
          <w:sz w:val="24"/>
          <w:szCs w:val="24"/>
        </w:rPr>
        <w:t>由于复校时间间隔的长短是由仪器的使用情况、使用者、仪器本身质量等诸多因素所决定的，因此，送校单位可根据实际使用情况自主决定复校时间间隔。</w:t>
      </w:r>
    </w:p>
    <w:p w14:paraId="24026049">
      <w:pPr>
        <w:jc w:val="left"/>
        <w:rPr>
          <w:rFonts w:asciiTheme="minorEastAsia" w:hAnsiTheme="minorEastAsia" w:eastAsiaTheme="minorEastAsia"/>
          <w:bCs/>
          <w:sz w:val="24"/>
          <w:szCs w:val="24"/>
        </w:rPr>
      </w:pPr>
      <w:r>
        <w:rPr>
          <w:rFonts w:asciiTheme="minorEastAsia" w:hAnsiTheme="minorEastAsia" w:eastAsiaTheme="minorEastAsia"/>
          <w:bCs/>
          <w:sz w:val="24"/>
          <w:szCs w:val="24"/>
        </w:rPr>
        <w:br w:type="page"/>
      </w:r>
    </w:p>
    <w:p w14:paraId="71B6138C">
      <w:pPr>
        <w:rPr>
          <w:rFonts w:asciiTheme="minorEastAsia" w:hAnsiTheme="minorEastAsia" w:eastAsiaTheme="minorEastAsia"/>
          <w:color w:val="000000"/>
          <w:sz w:val="24"/>
        </w:rPr>
      </w:pPr>
      <w:bookmarkStart w:id="37" w:name="_Toc206959237"/>
      <w:r>
        <w:rPr>
          <w:rStyle w:val="161"/>
          <w:rFonts w:hint="eastAsia" w:ascii="黑体" w:hAnsi="黑体" w:eastAsia="黑体"/>
          <w:sz w:val="24"/>
          <w:szCs w:val="24"/>
        </w:rPr>
        <w:t>附录A</w:t>
      </w:r>
      <w:bookmarkEnd w:id="37"/>
      <w:r>
        <w:rPr>
          <w:rStyle w:val="161"/>
          <w:rFonts w:hint="eastAsia" w:ascii="黑体" w:hAnsi="黑体" w:eastAsia="黑体"/>
          <w:sz w:val="24"/>
          <w:szCs w:val="24"/>
        </w:rPr>
        <w:t xml:space="preserve"> </w:t>
      </w:r>
      <w:r>
        <w:rPr>
          <w:rStyle w:val="161"/>
          <w:rFonts w:hint="eastAsia"/>
        </w:rPr>
        <w:t xml:space="preserve">  </w:t>
      </w:r>
    </w:p>
    <w:p w14:paraId="08618672">
      <w:pPr>
        <w:spacing w:line="276" w:lineRule="auto"/>
        <w:jc w:val="center"/>
        <w:rPr>
          <w:rFonts w:ascii="黑体" w:hAnsi="宋体" w:eastAsia="黑体"/>
          <w:sz w:val="32"/>
          <w:szCs w:val="32"/>
        </w:rPr>
      </w:pPr>
      <w:r>
        <w:rPr>
          <w:rFonts w:hint="eastAsia" w:ascii="黑体" w:hAnsi="宋体" w:eastAsia="黑体"/>
          <w:sz w:val="32"/>
          <w:szCs w:val="32"/>
        </w:rPr>
        <w:t>蒸发传感器校准记录推荐格式</w:t>
      </w:r>
    </w:p>
    <w:tbl>
      <w:tblPr>
        <w:tblStyle w:val="18"/>
        <w:tblpPr w:leftFromText="180" w:rightFromText="180" w:vertAnchor="page" w:horzAnchor="margin" w:tblpXSpec="center" w:tblpY="2671"/>
        <w:tblW w:w="10540"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239"/>
        <w:gridCol w:w="993"/>
        <w:gridCol w:w="991"/>
        <w:gridCol w:w="261"/>
        <w:gridCol w:w="846"/>
        <w:gridCol w:w="588"/>
        <w:gridCol w:w="489"/>
        <w:gridCol w:w="1072"/>
        <w:gridCol w:w="548"/>
        <w:gridCol w:w="532"/>
        <w:gridCol w:w="1043"/>
        <w:gridCol w:w="693"/>
        <w:gridCol w:w="299"/>
        <w:gridCol w:w="946"/>
      </w:tblGrid>
      <w:tr w14:paraId="1D33E2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1239" w:type="dxa"/>
            <w:vMerge w:val="restart"/>
            <w:tcBorders>
              <w:right w:val="single" w:color="auto" w:sz="4" w:space="0"/>
            </w:tcBorders>
            <w:vAlign w:val="center"/>
          </w:tcPr>
          <w:p w14:paraId="5B248883">
            <w:pPr>
              <w:jc w:val="center"/>
              <w:rPr>
                <w:rFonts w:ascii="黑体" w:hAnsi="黑体" w:eastAsia="黑体"/>
                <w:b/>
              </w:rPr>
            </w:pPr>
            <w:r>
              <w:rPr>
                <w:rFonts w:hint="eastAsia" w:ascii="黑体" w:hAnsi="黑体" w:eastAsia="黑体"/>
                <w:b/>
              </w:rPr>
              <w:t>被校信息</w:t>
            </w:r>
          </w:p>
        </w:tc>
        <w:tc>
          <w:tcPr>
            <w:tcW w:w="2245" w:type="dxa"/>
            <w:gridSpan w:val="3"/>
            <w:tcBorders>
              <w:left w:val="single" w:color="auto" w:sz="4" w:space="0"/>
              <w:bottom w:val="single" w:color="auto" w:sz="4" w:space="0"/>
              <w:right w:val="single" w:color="auto" w:sz="2" w:space="0"/>
            </w:tcBorders>
            <w:vAlign w:val="center"/>
          </w:tcPr>
          <w:p w14:paraId="3A76B312">
            <w:pPr>
              <w:jc w:val="center"/>
              <w:rPr>
                <w:rFonts w:ascii="黑体" w:hAnsi="黑体" w:eastAsia="黑体"/>
                <w:b/>
              </w:rPr>
            </w:pPr>
            <w:r>
              <w:rPr>
                <w:rFonts w:hint="eastAsia" w:ascii="黑体" w:hAnsi="黑体" w:eastAsia="黑体"/>
              </w:rPr>
              <w:t>名    称</w:t>
            </w:r>
          </w:p>
        </w:tc>
        <w:tc>
          <w:tcPr>
            <w:tcW w:w="1434" w:type="dxa"/>
            <w:gridSpan w:val="2"/>
            <w:tcBorders>
              <w:left w:val="single" w:color="auto" w:sz="4" w:space="0"/>
              <w:bottom w:val="single" w:color="auto" w:sz="4" w:space="0"/>
              <w:right w:val="single" w:color="auto" w:sz="2" w:space="0"/>
            </w:tcBorders>
            <w:vAlign w:val="center"/>
          </w:tcPr>
          <w:p w14:paraId="576A1021">
            <w:pPr>
              <w:jc w:val="center"/>
              <w:rPr>
                <w:rFonts w:ascii="黑体" w:hAnsi="黑体" w:eastAsia="黑体"/>
                <w:b/>
              </w:rPr>
            </w:pPr>
            <w:r>
              <w:rPr>
                <w:rFonts w:hint="eastAsia" w:ascii="黑体" w:hAnsi="黑体" w:eastAsia="黑体"/>
              </w:rPr>
              <w:t>型号/规格</w:t>
            </w:r>
          </w:p>
        </w:tc>
        <w:tc>
          <w:tcPr>
            <w:tcW w:w="2109" w:type="dxa"/>
            <w:gridSpan w:val="3"/>
            <w:tcBorders>
              <w:left w:val="single" w:color="auto" w:sz="2" w:space="0"/>
              <w:bottom w:val="single" w:color="auto" w:sz="4" w:space="0"/>
              <w:right w:val="single" w:color="auto" w:sz="4" w:space="0"/>
            </w:tcBorders>
            <w:vAlign w:val="center"/>
          </w:tcPr>
          <w:p w14:paraId="0A6F4B17">
            <w:pPr>
              <w:jc w:val="center"/>
              <w:rPr>
                <w:rFonts w:ascii="黑体" w:hAnsi="黑体" w:eastAsia="黑体"/>
                <w:b/>
              </w:rPr>
            </w:pPr>
            <w:r>
              <w:rPr>
                <w:rFonts w:hint="eastAsia" w:ascii="黑体" w:hAnsi="黑体" w:eastAsia="黑体"/>
              </w:rPr>
              <w:t>出厂编号</w:t>
            </w:r>
          </w:p>
        </w:tc>
        <w:tc>
          <w:tcPr>
            <w:tcW w:w="2268" w:type="dxa"/>
            <w:gridSpan w:val="3"/>
            <w:tcBorders>
              <w:left w:val="single" w:color="auto" w:sz="2" w:space="0"/>
              <w:bottom w:val="single" w:color="auto" w:sz="4" w:space="0"/>
              <w:right w:val="single" w:color="auto" w:sz="4" w:space="0"/>
            </w:tcBorders>
            <w:vAlign w:val="center"/>
          </w:tcPr>
          <w:p w14:paraId="39E79190">
            <w:pPr>
              <w:jc w:val="center"/>
              <w:rPr>
                <w:rFonts w:ascii="黑体" w:hAnsi="黑体" w:eastAsia="黑体"/>
                <w:b/>
              </w:rPr>
            </w:pPr>
            <w:r>
              <w:rPr>
                <w:rFonts w:hint="eastAsia" w:ascii="黑体" w:hAnsi="黑体" w:eastAsia="黑体"/>
              </w:rPr>
              <w:t>制造单位</w:t>
            </w:r>
          </w:p>
        </w:tc>
        <w:tc>
          <w:tcPr>
            <w:tcW w:w="1242" w:type="dxa"/>
            <w:gridSpan w:val="2"/>
            <w:tcBorders>
              <w:left w:val="single" w:color="auto" w:sz="4" w:space="0"/>
              <w:bottom w:val="single" w:color="auto" w:sz="4" w:space="0"/>
            </w:tcBorders>
            <w:vAlign w:val="center"/>
          </w:tcPr>
          <w:p w14:paraId="6F425156">
            <w:pPr>
              <w:jc w:val="center"/>
              <w:rPr>
                <w:rFonts w:ascii="黑体" w:hAnsi="黑体" w:eastAsia="黑体"/>
                <w:b/>
              </w:rPr>
            </w:pPr>
            <w:r>
              <w:rPr>
                <w:rFonts w:hint="eastAsia" w:ascii="黑体" w:hAnsi="黑体" w:eastAsia="黑体"/>
              </w:rPr>
              <w:t>备    注</w:t>
            </w:r>
          </w:p>
        </w:tc>
      </w:tr>
      <w:tr w14:paraId="3C021A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1239" w:type="dxa"/>
            <w:vMerge w:val="continue"/>
            <w:tcBorders>
              <w:bottom w:val="single" w:color="auto" w:sz="8" w:space="0"/>
              <w:right w:val="single" w:color="auto" w:sz="4" w:space="0"/>
            </w:tcBorders>
            <w:vAlign w:val="center"/>
          </w:tcPr>
          <w:p w14:paraId="2E70586F">
            <w:pPr>
              <w:tabs>
                <w:tab w:val="center" w:pos="4819"/>
              </w:tabs>
              <w:jc w:val="center"/>
              <w:rPr>
                <w:rFonts w:ascii="黑体" w:hAnsi="黑体" w:eastAsia="黑体"/>
              </w:rPr>
            </w:pPr>
          </w:p>
        </w:tc>
        <w:tc>
          <w:tcPr>
            <w:tcW w:w="2245" w:type="dxa"/>
            <w:gridSpan w:val="3"/>
            <w:tcBorders>
              <w:left w:val="single" w:color="auto" w:sz="4" w:space="0"/>
              <w:bottom w:val="single" w:color="auto" w:sz="8" w:space="0"/>
              <w:right w:val="single" w:color="auto" w:sz="2" w:space="0"/>
            </w:tcBorders>
            <w:vAlign w:val="center"/>
          </w:tcPr>
          <w:p w14:paraId="3C85F714">
            <w:pPr>
              <w:tabs>
                <w:tab w:val="center" w:pos="4819"/>
              </w:tabs>
              <w:jc w:val="center"/>
              <w:rPr>
                <w:rFonts w:ascii="黑体" w:hAnsi="黑体" w:eastAsia="黑体"/>
              </w:rPr>
            </w:pPr>
          </w:p>
        </w:tc>
        <w:tc>
          <w:tcPr>
            <w:tcW w:w="1434" w:type="dxa"/>
            <w:gridSpan w:val="2"/>
            <w:tcBorders>
              <w:left w:val="single" w:color="auto" w:sz="4" w:space="0"/>
              <w:bottom w:val="single" w:color="auto" w:sz="8" w:space="0"/>
              <w:right w:val="single" w:color="auto" w:sz="2" w:space="0"/>
            </w:tcBorders>
            <w:vAlign w:val="center"/>
          </w:tcPr>
          <w:p w14:paraId="379DE7B2">
            <w:pPr>
              <w:jc w:val="center"/>
              <w:rPr>
                <w:rFonts w:asciiTheme="minorEastAsia" w:hAnsiTheme="minorEastAsia" w:eastAsiaTheme="minorEastAsia"/>
              </w:rPr>
            </w:pPr>
          </w:p>
        </w:tc>
        <w:tc>
          <w:tcPr>
            <w:tcW w:w="2109" w:type="dxa"/>
            <w:gridSpan w:val="3"/>
            <w:tcBorders>
              <w:left w:val="single" w:color="auto" w:sz="2" w:space="0"/>
              <w:bottom w:val="single" w:color="auto" w:sz="8" w:space="0"/>
              <w:right w:val="single" w:color="auto" w:sz="4" w:space="0"/>
            </w:tcBorders>
            <w:vAlign w:val="center"/>
          </w:tcPr>
          <w:p w14:paraId="0AE6E726">
            <w:pPr>
              <w:tabs>
                <w:tab w:val="center" w:pos="4819"/>
              </w:tabs>
              <w:jc w:val="center"/>
              <w:rPr>
                <w:rFonts w:ascii="黑体" w:hAnsi="黑体" w:eastAsia="黑体"/>
              </w:rPr>
            </w:pPr>
          </w:p>
        </w:tc>
        <w:tc>
          <w:tcPr>
            <w:tcW w:w="2268" w:type="dxa"/>
            <w:gridSpan w:val="3"/>
            <w:tcBorders>
              <w:left w:val="single" w:color="auto" w:sz="4" w:space="0"/>
              <w:bottom w:val="single" w:color="auto" w:sz="8" w:space="0"/>
              <w:right w:val="single" w:color="auto" w:sz="4" w:space="0"/>
            </w:tcBorders>
            <w:vAlign w:val="center"/>
          </w:tcPr>
          <w:p w14:paraId="7C5A4A16">
            <w:pPr>
              <w:jc w:val="center"/>
              <w:rPr>
                <w:rFonts w:asciiTheme="minorEastAsia" w:hAnsiTheme="minorEastAsia" w:eastAsiaTheme="minorEastAsia"/>
              </w:rPr>
            </w:pPr>
          </w:p>
        </w:tc>
        <w:tc>
          <w:tcPr>
            <w:tcW w:w="1242" w:type="dxa"/>
            <w:gridSpan w:val="2"/>
            <w:tcBorders>
              <w:left w:val="single" w:color="auto" w:sz="4" w:space="0"/>
              <w:bottom w:val="single" w:color="auto" w:sz="8" w:space="0"/>
            </w:tcBorders>
            <w:vAlign w:val="center"/>
          </w:tcPr>
          <w:p w14:paraId="5F95F37F">
            <w:pPr>
              <w:jc w:val="center"/>
              <w:rPr>
                <w:rFonts w:asciiTheme="minorEastAsia" w:hAnsiTheme="minorEastAsia" w:eastAsiaTheme="minorEastAsia"/>
              </w:rPr>
            </w:pPr>
          </w:p>
        </w:tc>
      </w:tr>
      <w:tr w14:paraId="73D534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1239" w:type="dxa"/>
            <w:vMerge w:val="restart"/>
            <w:tcBorders>
              <w:top w:val="single" w:color="auto" w:sz="8" w:space="0"/>
              <w:right w:val="single" w:color="auto" w:sz="4" w:space="0"/>
            </w:tcBorders>
            <w:vAlign w:val="center"/>
          </w:tcPr>
          <w:p w14:paraId="14A5446C">
            <w:pPr>
              <w:jc w:val="center"/>
              <w:rPr>
                <w:rFonts w:ascii="黑体" w:hAnsi="黑体" w:eastAsia="黑体"/>
              </w:rPr>
            </w:pPr>
            <w:r>
              <w:rPr>
                <w:rFonts w:hint="eastAsia" w:ascii="黑体" w:hAnsi="黑体" w:eastAsia="黑体"/>
                <w:b/>
              </w:rPr>
              <w:t>客户信息</w:t>
            </w:r>
          </w:p>
        </w:tc>
        <w:tc>
          <w:tcPr>
            <w:tcW w:w="2245" w:type="dxa"/>
            <w:gridSpan w:val="3"/>
            <w:tcBorders>
              <w:top w:val="single" w:color="auto" w:sz="8" w:space="0"/>
              <w:left w:val="single" w:color="auto" w:sz="4" w:space="0"/>
              <w:bottom w:val="single" w:color="auto" w:sz="4" w:space="0"/>
              <w:right w:val="single" w:color="auto" w:sz="2" w:space="0"/>
            </w:tcBorders>
            <w:vAlign w:val="center"/>
          </w:tcPr>
          <w:p w14:paraId="090C566C">
            <w:pPr>
              <w:tabs>
                <w:tab w:val="center" w:pos="4819"/>
              </w:tabs>
              <w:jc w:val="center"/>
              <w:rPr>
                <w:rFonts w:ascii="黑体" w:hAnsi="黑体" w:eastAsia="黑体"/>
              </w:rPr>
            </w:pPr>
            <w:r>
              <w:rPr>
                <w:rFonts w:hint="eastAsia" w:ascii="黑体" w:hAnsi="黑体" w:eastAsia="黑体"/>
              </w:rPr>
              <w:t>客户名称</w:t>
            </w:r>
          </w:p>
        </w:tc>
        <w:tc>
          <w:tcPr>
            <w:tcW w:w="3543" w:type="dxa"/>
            <w:gridSpan w:val="5"/>
            <w:tcBorders>
              <w:top w:val="single" w:color="auto" w:sz="8" w:space="0"/>
              <w:left w:val="single" w:color="auto" w:sz="4" w:space="0"/>
              <w:bottom w:val="single" w:color="auto" w:sz="4" w:space="0"/>
              <w:right w:val="single" w:color="auto" w:sz="2" w:space="0"/>
            </w:tcBorders>
            <w:vAlign w:val="center"/>
          </w:tcPr>
          <w:p w14:paraId="0B3ADE54">
            <w:pPr>
              <w:tabs>
                <w:tab w:val="center" w:pos="4819"/>
              </w:tabs>
              <w:jc w:val="center"/>
              <w:rPr>
                <w:rFonts w:ascii="黑体" w:hAnsi="黑体" w:eastAsia="黑体"/>
              </w:rPr>
            </w:pPr>
            <w:r>
              <w:rPr>
                <w:rFonts w:hint="eastAsia" w:ascii="黑体" w:hAnsi="黑体" w:eastAsia="黑体"/>
              </w:rPr>
              <w:t>客户地址</w:t>
            </w:r>
          </w:p>
        </w:tc>
        <w:tc>
          <w:tcPr>
            <w:tcW w:w="2268" w:type="dxa"/>
            <w:gridSpan w:val="3"/>
            <w:tcBorders>
              <w:top w:val="single" w:color="auto" w:sz="8" w:space="0"/>
              <w:left w:val="single" w:color="auto" w:sz="2" w:space="0"/>
              <w:bottom w:val="single" w:color="auto" w:sz="4" w:space="0"/>
              <w:right w:val="single" w:color="auto" w:sz="4" w:space="0"/>
            </w:tcBorders>
            <w:vAlign w:val="center"/>
          </w:tcPr>
          <w:p w14:paraId="09601911">
            <w:pPr>
              <w:tabs>
                <w:tab w:val="center" w:pos="4819"/>
              </w:tabs>
              <w:jc w:val="center"/>
              <w:rPr>
                <w:rFonts w:ascii="黑体" w:hAnsi="黑体" w:eastAsia="黑体"/>
              </w:rPr>
            </w:pPr>
            <w:r>
              <w:rPr>
                <w:rFonts w:hint="eastAsia" w:ascii="黑体" w:hAnsi="黑体" w:eastAsia="黑体"/>
              </w:rPr>
              <w:t>联系方式</w:t>
            </w:r>
          </w:p>
        </w:tc>
        <w:tc>
          <w:tcPr>
            <w:tcW w:w="1242" w:type="dxa"/>
            <w:gridSpan w:val="2"/>
            <w:tcBorders>
              <w:top w:val="single" w:color="auto" w:sz="8" w:space="0"/>
              <w:left w:val="single" w:color="auto" w:sz="4" w:space="0"/>
              <w:bottom w:val="single" w:color="auto" w:sz="4" w:space="0"/>
            </w:tcBorders>
            <w:vAlign w:val="center"/>
          </w:tcPr>
          <w:p w14:paraId="55B2F8E4">
            <w:pPr>
              <w:jc w:val="center"/>
              <w:rPr>
                <w:rFonts w:asciiTheme="minorEastAsia" w:hAnsiTheme="minorEastAsia" w:eastAsiaTheme="minorEastAsia"/>
              </w:rPr>
            </w:pPr>
            <w:r>
              <w:rPr>
                <w:rFonts w:hint="eastAsia" w:ascii="黑体" w:hAnsi="黑体" w:eastAsia="黑体"/>
              </w:rPr>
              <w:t>备    注</w:t>
            </w:r>
          </w:p>
        </w:tc>
      </w:tr>
      <w:tr w14:paraId="1639A9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1239" w:type="dxa"/>
            <w:vMerge w:val="continue"/>
            <w:tcBorders>
              <w:bottom w:val="single" w:color="auto" w:sz="8" w:space="0"/>
              <w:right w:val="single" w:color="auto" w:sz="4" w:space="0"/>
            </w:tcBorders>
            <w:vAlign w:val="center"/>
          </w:tcPr>
          <w:p w14:paraId="76C25F5F">
            <w:pPr>
              <w:tabs>
                <w:tab w:val="center" w:pos="4819"/>
              </w:tabs>
              <w:jc w:val="center"/>
              <w:rPr>
                <w:rFonts w:ascii="黑体" w:hAnsi="黑体" w:eastAsia="黑体"/>
              </w:rPr>
            </w:pPr>
          </w:p>
        </w:tc>
        <w:tc>
          <w:tcPr>
            <w:tcW w:w="2245" w:type="dxa"/>
            <w:gridSpan w:val="3"/>
            <w:tcBorders>
              <w:left w:val="single" w:color="auto" w:sz="4" w:space="0"/>
              <w:bottom w:val="single" w:color="auto" w:sz="8" w:space="0"/>
              <w:right w:val="single" w:color="auto" w:sz="2" w:space="0"/>
            </w:tcBorders>
            <w:vAlign w:val="center"/>
          </w:tcPr>
          <w:p w14:paraId="356B1146">
            <w:pPr>
              <w:tabs>
                <w:tab w:val="center" w:pos="4819"/>
              </w:tabs>
              <w:jc w:val="center"/>
              <w:rPr>
                <w:rFonts w:ascii="黑体" w:hAnsi="黑体" w:eastAsia="黑体"/>
              </w:rPr>
            </w:pPr>
          </w:p>
        </w:tc>
        <w:tc>
          <w:tcPr>
            <w:tcW w:w="3543" w:type="dxa"/>
            <w:gridSpan w:val="5"/>
            <w:tcBorders>
              <w:left w:val="single" w:color="auto" w:sz="4" w:space="0"/>
              <w:bottom w:val="single" w:color="auto" w:sz="8" w:space="0"/>
              <w:right w:val="single" w:color="auto" w:sz="2" w:space="0"/>
            </w:tcBorders>
            <w:vAlign w:val="center"/>
          </w:tcPr>
          <w:p w14:paraId="0E43E2A9">
            <w:pPr>
              <w:tabs>
                <w:tab w:val="center" w:pos="4819"/>
              </w:tabs>
              <w:jc w:val="center"/>
              <w:rPr>
                <w:rFonts w:ascii="黑体" w:hAnsi="黑体" w:eastAsia="黑体"/>
              </w:rPr>
            </w:pPr>
          </w:p>
        </w:tc>
        <w:tc>
          <w:tcPr>
            <w:tcW w:w="2268" w:type="dxa"/>
            <w:gridSpan w:val="3"/>
            <w:tcBorders>
              <w:left w:val="single" w:color="auto" w:sz="2" w:space="0"/>
              <w:bottom w:val="single" w:color="auto" w:sz="8" w:space="0"/>
              <w:right w:val="single" w:color="auto" w:sz="4" w:space="0"/>
            </w:tcBorders>
            <w:vAlign w:val="center"/>
          </w:tcPr>
          <w:p w14:paraId="07CE0063">
            <w:pPr>
              <w:jc w:val="center"/>
              <w:rPr>
                <w:rFonts w:asciiTheme="minorEastAsia" w:hAnsiTheme="minorEastAsia" w:eastAsiaTheme="minorEastAsia"/>
              </w:rPr>
            </w:pPr>
          </w:p>
        </w:tc>
        <w:tc>
          <w:tcPr>
            <w:tcW w:w="1242" w:type="dxa"/>
            <w:gridSpan w:val="2"/>
            <w:tcBorders>
              <w:left w:val="single" w:color="auto" w:sz="4" w:space="0"/>
              <w:bottom w:val="single" w:color="auto" w:sz="8" w:space="0"/>
            </w:tcBorders>
            <w:vAlign w:val="center"/>
          </w:tcPr>
          <w:p w14:paraId="34EAA2AA">
            <w:pPr>
              <w:jc w:val="center"/>
              <w:rPr>
                <w:rFonts w:asciiTheme="minorEastAsia" w:hAnsiTheme="minorEastAsia" w:eastAsiaTheme="minorEastAsia"/>
              </w:rPr>
            </w:pPr>
          </w:p>
        </w:tc>
      </w:tr>
      <w:tr w14:paraId="295E29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1239" w:type="dxa"/>
            <w:vMerge w:val="restart"/>
            <w:tcBorders>
              <w:top w:val="single" w:color="auto" w:sz="8" w:space="0"/>
              <w:right w:val="single" w:color="auto" w:sz="4" w:space="0"/>
            </w:tcBorders>
            <w:vAlign w:val="center"/>
          </w:tcPr>
          <w:p w14:paraId="7689BF26">
            <w:pPr>
              <w:tabs>
                <w:tab w:val="center" w:pos="4819"/>
              </w:tabs>
              <w:jc w:val="center"/>
              <w:rPr>
                <w:rFonts w:ascii="黑体" w:hAnsi="黑体" w:eastAsia="黑体"/>
              </w:rPr>
            </w:pPr>
            <w:r>
              <w:rPr>
                <w:rFonts w:hint="eastAsia" w:ascii="黑体" w:hAnsi="黑体" w:eastAsia="黑体"/>
                <w:b/>
              </w:rPr>
              <w:t>计量标准信息</w:t>
            </w:r>
          </w:p>
        </w:tc>
        <w:tc>
          <w:tcPr>
            <w:tcW w:w="2245" w:type="dxa"/>
            <w:gridSpan w:val="3"/>
            <w:tcBorders>
              <w:top w:val="single" w:color="auto" w:sz="8" w:space="0"/>
              <w:left w:val="single" w:color="auto" w:sz="4" w:space="0"/>
              <w:bottom w:val="single" w:color="auto" w:sz="4" w:space="0"/>
            </w:tcBorders>
            <w:vAlign w:val="center"/>
          </w:tcPr>
          <w:p w14:paraId="7CA21CF7">
            <w:pPr>
              <w:tabs>
                <w:tab w:val="center" w:pos="4819"/>
              </w:tabs>
              <w:jc w:val="center"/>
              <w:rPr>
                <w:rFonts w:ascii="黑体" w:hAnsi="黑体" w:eastAsia="黑体"/>
              </w:rPr>
            </w:pPr>
            <w:r>
              <w:rPr>
                <w:rFonts w:hint="eastAsia" w:ascii="黑体" w:hAnsi="黑体" w:eastAsia="黑体"/>
              </w:rPr>
              <w:t>计量标准名称</w:t>
            </w:r>
          </w:p>
        </w:tc>
        <w:tc>
          <w:tcPr>
            <w:tcW w:w="1434" w:type="dxa"/>
            <w:gridSpan w:val="2"/>
            <w:tcBorders>
              <w:top w:val="single" w:color="auto" w:sz="8" w:space="0"/>
              <w:bottom w:val="single" w:color="auto" w:sz="4" w:space="0"/>
              <w:right w:val="single" w:color="auto" w:sz="2" w:space="0"/>
            </w:tcBorders>
            <w:vAlign w:val="center"/>
          </w:tcPr>
          <w:p w14:paraId="672FDB59">
            <w:pPr>
              <w:tabs>
                <w:tab w:val="center" w:pos="4819"/>
              </w:tabs>
              <w:jc w:val="center"/>
              <w:rPr>
                <w:rFonts w:ascii="黑体" w:hAnsi="黑体" w:eastAsia="黑体"/>
              </w:rPr>
            </w:pPr>
            <w:r>
              <w:rPr>
                <w:rFonts w:hint="eastAsia" w:ascii="黑体" w:hAnsi="黑体" w:eastAsia="黑体"/>
              </w:rPr>
              <w:t>测量范围</w:t>
            </w:r>
          </w:p>
        </w:tc>
        <w:tc>
          <w:tcPr>
            <w:tcW w:w="2109" w:type="dxa"/>
            <w:gridSpan w:val="3"/>
            <w:tcBorders>
              <w:top w:val="single" w:color="auto" w:sz="8" w:space="0"/>
              <w:left w:val="single" w:color="auto" w:sz="2" w:space="0"/>
              <w:bottom w:val="single" w:color="auto" w:sz="4" w:space="0"/>
              <w:right w:val="single" w:color="auto" w:sz="2" w:space="0"/>
            </w:tcBorders>
            <w:vAlign w:val="center"/>
          </w:tcPr>
          <w:p w14:paraId="320D16C0">
            <w:pPr>
              <w:tabs>
                <w:tab w:val="center" w:pos="4819"/>
              </w:tabs>
              <w:jc w:val="center"/>
              <w:rPr>
                <w:rFonts w:ascii="黑体" w:hAnsi="黑体" w:eastAsia="黑体"/>
              </w:rPr>
            </w:pPr>
            <w:r>
              <w:rPr>
                <w:rFonts w:hint="eastAsia" w:ascii="黑体" w:hAnsi="黑体" w:eastAsia="黑体"/>
              </w:rPr>
              <w:t>不确定度或准确度等级或最大允许误差</w:t>
            </w:r>
          </w:p>
        </w:tc>
        <w:tc>
          <w:tcPr>
            <w:tcW w:w="2268" w:type="dxa"/>
            <w:gridSpan w:val="3"/>
            <w:tcBorders>
              <w:top w:val="single" w:color="auto" w:sz="8" w:space="0"/>
              <w:left w:val="single" w:color="auto" w:sz="2" w:space="0"/>
              <w:bottom w:val="single" w:color="auto" w:sz="4" w:space="0"/>
              <w:right w:val="single" w:color="auto" w:sz="2" w:space="0"/>
            </w:tcBorders>
            <w:vAlign w:val="center"/>
          </w:tcPr>
          <w:p w14:paraId="19372727">
            <w:pPr>
              <w:tabs>
                <w:tab w:val="center" w:pos="4819"/>
              </w:tabs>
              <w:jc w:val="center"/>
              <w:rPr>
                <w:rFonts w:ascii="黑体" w:hAnsi="黑体" w:eastAsia="黑体"/>
              </w:rPr>
            </w:pPr>
            <w:r>
              <w:rPr>
                <w:rFonts w:hint="eastAsia" w:ascii="黑体" w:hAnsi="黑体" w:eastAsia="黑体"/>
              </w:rPr>
              <w:t>计量标准</w:t>
            </w:r>
          </w:p>
          <w:p w14:paraId="0A3EF81C">
            <w:pPr>
              <w:tabs>
                <w:tab w:val="center" w:pos="4819"/>
              </w:tabs>
              <w:jc w:val="center"/>
              <w:rPr>
                <w:rFonts w:ascii="黑体" w:hAnsi="黑体" w:eastAsia="黑体"/>
              </w:rPr>
            </w:pPr>
            <w:r>
              <w:rPr>
                <w:rFonts w:hint="eastAsia" w:ascii="黑体" w:hAnsi="黑体" w:eastAsia="黑体"/>
              </w:rPr>
              <w:t>考核证书编号</w:t>
            </w:r>
          </w:p>
        </w:tc>
        <w:tc>
          <w:tcPr>
            <w:tcW w:w="1242" w:type="dxa"/>
            <w:gridSpan w:val="2"/>
            <w:tcBorders>
              <w:top w:val="single" w:color="auto" w:sz="8" w:space="0"/>
              <w:left w:val="single" w:color="auto" w:sz="2" w:space="0"/>
              <w:bottom w:val="single" w:color="auto" w:sz="4" w:space="0"/>
            </w:tcBorders>
            <w:vAlign w:val="center"/>
          </w:tcPr>
          <w:p w14:paraId="2724E290">
            <w:pPr>
              <w:tabs>
                <w:tab w:val="center" w:pos="4819"/>
              </w:tabs>
              <w:jc w:val="center"/>
              <w:rPr>
                <w:rFonts w:ascii="黑体" w:hAnsi="黑体" w:eastAsia="黑体"/>
              </w:rPr>
            </w:pPr>
            <w:r>
              <w:rPr>
                <w:rFonts w:hint="eastAsia" w:ascii="黑体" w:hAnsi="黑体" w:eastAsia="黑体"/>
              </w:rPr>
              <w:t>有效期至</w:t>
            </w:r>
          </w:p>
        </w:tc>
      </w:tr>
      <w:tr w14:paraId="736240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1239" w:type="dxa"/>
            <w:vMerge w:val="continue"/>
            <w:tcBorders>
              <w:bottom w:val="single" w:color="auto" w:sz="8" w:space="0"/>
              <w:right w:val="single" w:color="auto" w:sz="4" w:space="0"/>
            </w:tcBorders>
            <w:vAlign w:val="center"/>
          </w:tcPr>
          <w:p w14:paraId="77A9C0DA">
            <w:pPr>
              <w:tabs>
                <w:tab w:val="center" w:pos="4819"/>
              </w:tabs>
              <w:jc w:val="center"/>
              <w:rPr>
                <w:rFonts w:ascii="黑体" w:hAnsi="黑体" w:eastAsia="黑体"/>
                <w:b/>
              </w:rPr>
            </w:pPr>
          </w:p>
        </w:tc>
        <w:tc>
          <w:tcPr>
            <w:tcW w:w="2245" w:type="dxa"/>
            <w:gridSpan w:val="3"/>
            <w:tcBorders>
              <w:left w:val="single" w:color="auto" w:sz="4" w:space="0"/>
              <w:bottom w:val="single" w:color="auto" w:sz="8" w:space="0"/>
            </w:tcBorders>
            <w:vAlign w:val="center"/>
          </w:tcPr>
          <w:p w14:paraId="154068C3">
            <w:pPr>
              <w:tabs>
                <w:tab w:val="center" w:pos="4819"/>
              </w:tabs>
              <w:jc w:val="center"/>
              <w:rPr>
                <w:rFonts w:ascii="黑体" w:hAnsi="黑体" w:eastAsia="黑体"/>
                <w:b/>
              </w:rPr>
            </w:pPr>
          </w:p>
        </w:tc>
        <w:tc>
          <w:tcPr>
            <w:tcW w:w="1434" w:type="dxa"/>
            <w:gridSpan w:val="2"/>
            <w:tcBorders>
              <w:bottom w:val="single" w:color="auto" w:sz="8" w:space="0"/>
              <w:right w:val="single" w:color="auto" w:sz="2" w:space="0"/>
            </w:tcBorders>
            <w:vAlign w:val="center"/>
          </w:tcPr>
          <w:p w14:paraId="789E91F6">
            <w:pPr>
              <w:tabs>
                <w:tab w:val="center" w:pos="4819"/>
              </w:tabs>
              <w:jc w:val="center"/>
              <w:rPr>
                <w:rFonts w:asciiTheme="minorEastAsia" w:hAnsiTheme="minorEastAsia" w:eastAsiaTheme="minorEastAsia"/>
                <w:sz w:val="18"/>
                <w:szCs w:val="18"/>
              </w:rPr>
            </w:pPr>
          </w:p>
        </w:tc>
        <w:tc>
          <w:tcPr>
            <w:tcW w:w="2109" w:type="dxa"/>
            <w:gridSpan w:val="3"/>
            <w:tcBorders>
              <w:left w:val="single" w:color="auto" w:sz="2" w:space="0"/>
              <w:bottom w:val="single" w:color="auto" w:sz="8" w:space="0"/>
              <w:right w:val="single" w:color="auto" w:sz="2" w:space="0"/>
            </w:tcBorders>
            <w:vAlign w:val="center"/>
          </w:tcPr>
          <w:p w14:paraId="5DCFEBDC">
            <w:pPr>
              <w:tabs>
                <w:tab w:val="center" w:pos="4819"/>
              </w:tabs>
              <w:jc w:val="center"/>
              <w:rPr>
                <w:rFonts w:asciiTheme="minorEastAsia" w:hAnsiTheme="minorEastAsia" w:eastAsiaTheme="minorEastAsia"/>
                <w:sz w:val="18"/>
                <w:szCs w:val="18"/>
              </w:rPr>
            </w:pPr>
          </w:p>
        </w:tc>
        <w:tc>
          <w:tcPr>
            <w:tcW w:w="2268" w:type="dxa"/>
            <w:gridSpan w:val="3"/>
            <w:tcBorders>
              <w:left w:val="single" w:color="auto" w:sz="2" w:space="0"/>
              <w:bottom w:val="single" w:color="auto" w:sz="8" w:space="0"/>
              <w:right w:val="single" w:color="auto" w:sz="2" w:space="0"/>
            </w:tcBorders>
            <w:vAlign w:val="center"/>
          </w:tcPr>
          <w:p w14:paraId="7548A126">
            <w:pPr>
              <w:tabs>
                <w:tab w:val="center" w:pos="4819"/>
              </w:tabs>
              <w:jc w:val="center"/>
              <w:rPr>
                <w:rFonts w:asciiTheme="minorEastAsia" w:hAnsiTheme="minorEastAsia" w:eastAsiaTheme="minorEastAsia"/>
                <w:sz w:val="18"/>
                <w:szCs w:val="18"/>
              </w:rPr>
            </w:pPr>
          </w:p>
        </w:tc>
        <w:tc>
          <w:tcPr>
            <w:tcW w:w="1242" w:type="dxa"/>
            <w:gridSpan w:val="2"/>
            <w:tcBorders>
              <w:left w:val="single" w:color="auto" w:sz="2" w:space="0"/>
              <w:bottom w:val="single" w:color="auto" w:sz="8" w:space="0"/>
            </w:tcBorders>
            <w:vAlign w:val="center"/>
          </w:tcPr>
          <w:p w14:paraId="620E0B33">
            <w:pPr>
              <w:tabs>
                <w:tab w:val="center" w:pos="4819"/>
              </w:tabs>
              <w:jc w:val="center"/>
              <w:rPr>
                <w:rFonts w:asciiTheme="minorEastAsia" w:hAnsiTheme="minorEastAsia" w:eastAsiaTheme="minorEastAsia"/>
                <w:sz w:val="18"/>
                <w:szCs w:val="18"/>
              </w:rPr>
            </w:pPr>
          </w:p>
        </w:tc>
      </w:tr>
      <w:tr w14:paraId="6F2C90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1239" w:type="dxa"/>
            <w:tcBorders>
              <w:top w:val="single" w:color="auto" w:sz="8" w:space="0"/>
              <w:bottom w:val="single" w:color="auto" w:sz="4" w:space="0"/>
              <w:right w:val="single" w:color="auto" w:sz="4" w:space="0"/>
            </w:tcBorders>
            <w:vAlign w:val="center"/>
          </w:tcPr>
          <w:p w14:paraId="23B52C5C">
            <w:pPr>
              <w:tabs>
                <w:tab w:val="center" w:pos="4819"/>
              </w:tabs>
              <w:jc w:val="center"/>
              <w:rPr>
                <w:rFonts w:ascii="黑体" w:hAnsi="黑体" w:eastAsia="黑体"/>
                <w:b/>
              </w:rPr>
            </w:pPr>
            <w:r>
              <w:rPr>
                <w:rFonts w:hint="eastAsia" w:ascii="黑体" w:hAnsi="黑体" w:eastAsia="黑体"/>
                <w:b/>
              </w:rPr>
              <w:t>校准环境</w:t>
            </w:r>
          </w:p>
        </w:tc>
        <w:tc>
          <w:tcPr>
            <w:tcW w:w="9301" w:type="dxa"/>
            <w:gridSpan w:val="13"/>
            <w:tcBorders>
              <w:top w:val="single" w:color="auto" w:sz="8" w:space="0"/>
              <w:left w:val="single" w:color="auto" w:sz="4" w:space="0"/>
              <w:bottom w:val="single" w:color="auto" w:sz="4" w:space="0"/>
            </w:tcBorders>
            <w:vAlign w:val="center"/>
          </w:tcPr>
          <w:p w14:paraId="4C3F6F68">
            <w:pPr>
              <w:jc w:val="left"/>
              <w:rPr>
                <w:rFonts w:asciiTheme="minorEastAsia" w:hAnsiTheme="minorEastAsia" w:eastAsiaTheme="minorEastAsia"/>
              </w:rPr>
            </w:pPr>
            <w:r>
              <w:rPr>
                <w:rFonts w:hint="eastAsia" w:asciiTheme="minorEastAsia" w:hAnsiTheme="minorEastAsia" w:eastAsiaTheme="minorEastAsia"/>
              </w:rPr>
              <w:t>温度：     ℃，湿度：    %RH</w:t>
            </w:r>
          </w:p>
        </w:tc>
      </w:tr>
      <w:tr w14:paraId="15B350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1239" w:type="dxa"/>
            <w:tcBorders>
              <w:bottom w:val="single" w:color="auto" w:sz="8" w:space="0"/>
              <w:right w:val="single" w:color="auto" w:sz="4" w:space="0"/>
            </w:tcBorders>
            <w:vAlign w:val="center"/>
          </w:tcPr>
          <w:p w14:paraId="27971429">
            <w:pPr>
              <w:tabs>
                <w:tab w:val="center" w:pos="4819"/>
              </w:tabs>
              <w:jc w:val="center"/>
              <w:rPr>
                <w:rFonts w:ascii="黑体" w:hAnsi="黑体" w:eastAsia="黑体"/>
                <w:b/>
              </w:rPr>
            </w:pPr>
            <w:r>
              <w:rPr>
                <w:rFonts w:hint="eastAsia" w:ascii="黑体" w:hAnsi="黑体" w:eastAsia="黑体"/>
                <w:b/>
              </w:rPr>
              <w:t>校准地点</w:t>
            </w:r>
          </w:p>
        </w:tc>
        <w:tc>
          <w:tcPr>
            <w:tcW w:w="9301" w:type="dxa"/>
            <w:gridSpan w:val="13"/>
            <w:tcBorders>
              <w:left w:val="single" w:color="auto" w:sz="4" w:space="0"/>
              <w:bottom w:val="single" w:color="auto" w:sz="8" w:space="0"/>
            </w:tcBorders>
            <w:vAlign w:val="center"/>
          </w:tcPr>
          <w:p w14:paraId="02C10143">
            <w:pPr>
              <w:jc w:val="left"/>
              <w:rPr>
                <w:rFonts w:asciiTheme="minorEastAsia" w:hAnsiTheme="minorEastAsia" w:eastAsiaTheme="minorEastAsia"/>
              </w:rPr>
            </w:pPr>
          </w:p>
        </w:tc>
      </w:tr>
      <w:tr w14:paraId="6B9F42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1239" w:type="dxa"/>
            <w:tcBorders>
              <w:top w:val="single" w:color="auto" w:sz="8" w:space="0"/>
              <w:bottom w:val="single" w:color="auto" w:sz="8" w:space="0"/>
            </w:tcBorders>
            <w:vAlign w:val="center"/>
          </w:tcPr>
          <w:p w14:paraId="2FD72501">
            <w:pPr>
              <w:tabs>
                <w:tab w:val="center" w:pos="4819"/>
              </w:tabs>
              <w:jc w:val="center"/>
              <w:rPr>
                <w:rFonts w:asciiTheme="minorEastAsia" w:hAnsiTheme="minorEastAsia" w:eastAsiaTheme="minorEastAsia"/>
                <w:b/>
                <w:sz w:val="18"/>
                <w:szCs w:val="18"/>
              </w:rPr>
            </w:pPr>
            <w:r>
              <w:rPr>
                <w:rFonts w:hint="eastAsia" w:ascii="黑体" w:hAnsi="黑体" w:eastAsia="黑体"/>
                <w:b/>
              </w:rPr>
              <w:t>外观检查</w:t>
            </w:r>
          </w:p>
        </w:tc>
        <w:tc>
          <w:tcPr>
            <w:tcW w:w="9301" w:type="dxa"/>
            <w:gridSpan w:val="13"/>
            <w:tcBorders>
              <w:top w:val="single" w:color="auto" w:sz="8" w:space="0"/>
              <w:bottom w:val="single" w:color="auto" w:sz="8" w:space="0"/>
            </w:tcBorders>
            <w:vAlign w:val="center"/>
          </w:tcPr>
          <w:p w14:paraId="7969C232">
            <w:pPr>
              <w:tabs>
                <w:tab w:val="center" w:pos="4819"/>
              </w:tabs>
              <w:jc w:val="left"/>
              <w:rPr>
                <w:rFonts w:asciiTheme="minorEastAsia" w:hAnsiTheme="minorEastAsia" w:eastAsiaTheme="minorEastAsia"/>
              </w:rPr>
            </w:pPr>
          </w:p>
        </w:tc>
      </w:tr>
      <w:tr w14:paraId="6B1756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8" w:hRule="atLeast"/>
        </w:trPr>
        <w:tc>
          <w:tcPr>
            <w:tcW w:w="1239" w:type="dxa"/>
            <w:vMerge w:val="restart"/>
            <w:tcBorders>
              <w:top w:val="single" w:color="auto" w:sz="8" w:space="0"/>
              <w:right w:val="single" w:color="auto" w:sz="4" w:space="0"/>
            </w:tcBorders>
            <w:vAlign w:val="center"/>
          </w:tcPr>
          <w:p w14:paraId="4990B024">
            <w:pPr>
              <w:tabs>
                <w:tab w:val="center" w:pos="4819"/>
              </w:tabs>
              <w:jc w:val="center"/>
              <w:rPr>
                <w:rFonts w:ascii="黑体" w:hAnsi="黑体" w:eastAsia="黑体"/>
              </w:rPr>
            </w:pPr>
            <w:r>
              <w:rPr>
                <w:rFonts w:hint="eastAsia" w:ascii="黑体" w:hAnsi="黑体" w:eastAsia="黑体"/>
                <w:b/>
              </w:rPr>
              <w:t>校准数据</w:t>
            </w:r>
          </w:p>
        </w:tc>
        <w:tc>
          <w:tcPr>
            <w:tcW w:w="1984" w:type="dxa"/>
            <w:gridSpan w:val="2"/>
            <w:tcBorders>
              <w:top w:val="single" w:color="auto" w:sz="8" w:space="0"/>
              <w:left w:val="single" w:color="auto" w:sz="4" w:space="0"/>
              <w:right w:val="single" w:color="auto" w:sz="4" w:space="0"/>
            </w:tcBorders>
            <w:tcMar>
              <w:left w:w="28" w:type="dxa"/>
              <w:right w:w="28" w:type="dxa"/>
            </w:tcMar>
            <w:vAlign w:val="center"/>
          </w:tcPr>
          <w:p w14:paraId="4717F580">
            <w:pPr>
              <w:tabs>
                <w:tab w:val="center" w:pos="4819"/>
              </w:tabs>
              <w:jc w:val="center"/>
              <w:textAlignment w:val="center"/>
              <w:rPr>
                <w:rFonts w:ascii="黑体" w:hAnsi="黑体" w:eastAsia="黑体"/>
              </w:rPr>
            </w:pPr>
            <w:r>
              <w:rPr>
                <w:rFonts w:hint="eastAsia" w:ascii="黑体" w:hAnsi="黑体" w:eastAsia="黑体"/>
              </w:rPr>
              <w:t>输出阈值</w:t>
            </w:r>
            <w:r>
              <w:rPr>
                <w:rFonts w:hint="eastAsia" w:asciiTheme="minorEastAsia" w:hAnsiTheme="minorEastAsia" w:eastAsiaTheme="minorEastAsia"/>
                <w:sz w:val="18"/>
                <w:szCs w:val="18"/>
              </w:rPr>
              <w:t>（mA</w:t>
            </w:r>
            <w:r>
              <w:rPr>
                <w:rFonts w:asciiTheme="minorEastAsia" w:hAnsiTheme="minorEastAsia" w:eastAsiaTheme="minorEastAsia"/>
                <w:sz w:val="18"/>
                <w:szCs w:val="18"/>
              </w:rPr>
              <w:t>）</w:t>
            </w:r>
            <w:r>
              <w:rPr>
                <w:rFonts w:hint="eastAsia" w:asciiTheme="minorEastAsia" w:hAnsiTheme="minorEastAsia" w:eastAsiaTheme="minorEastAsia"/>
                <w:sz w:val="18"/>
                <w:szCs w:val="18"/>
              </w:rPr>
              <w:t>/(V）</w:t>
            </w:r>
          </w:p>
        </w:tc>
        <w:tc>
          <w:tcPr>
            <w:tcW w:w="3256" w:type="dxa"/>
            <w:gridSpan w:val="5"/>
            <w:tcBorders>
              <w:top w:val="single" w:color="auto" w:sz="8" w:space="0"/>
              <w:left w:val="single" w:color="auto" w:sz="4" w:space="0"/>
              <w:right w:val="single" w:color="auto" w:sz="4" w:space="0"/>
            </w:tcBorders>
            <w:vAlign w:val="center"/>
          </w:tcPr>
          <w:p w14:paraId="05BFE213">
            <w:pPr>
              <w:tabs>
                <w:tab w:val="center" w:pos="4819"/>
              </w:tabs>
              <w:jc w:val="left"/>
              <w:textAlignment w:val="center"/>
              <w:rPr>
                <w:rFonts w:ascii="黑体" w:hAnsi="黑体" w:eastAsia="黑体"/>
              </w:rPr>
            </w:pPr>
            <w:r>
              <w:rPr>
                <w:rFonts w:asciiTheme="minorEastAsia" w:hAnsiTheme="minorEastAsia" w:eastAsiaTheme="minorEastAsia"/>
                <w:sz w:val="18"/>
                <w:szCs w:val="18"/>
              </w:rPr>
              <w:object>
                <v:shape id="_x0000_i1046" o:spt="75" type="#_x0000_t75" style="height:17.25pt;width:24pt;" o:ole="t" filled="f" o:preferrelative="t" stroked="f" coordsize="21600,21600">
                  <v:path/>
                  <v:fill on="f" focussize="0,0"/>
                  <v:stroke on="f" joinstyle="miter"/>
                  <v:imagedata r:id="rId51" o:title=""/>
                  <o:lock v:ext="edit" aspectratio="t"/>
                  <w10:wrap type="none"/>
                  <w10:anchorlock/>
                </v:shape>
                <o:OLEObject Type="Embed" ProgID="Equation.KSEE3" ShapeID="_x0000_i1046" DrawAspect="Content" ObjectID="_1468075746" r:id="rId50">
                  <o:LockedField>false</o:LockedField>
                </o:OLEObject>
              </w:object>
            </w:r>
            <w:r>
              <w:rPr>
                <w:rFonts w:hint="eastAsia" w:asciiTheme="minorEastAsia" w:hAnsiTheme="minorEastAsia" w:eastAsiaTheme="minorEastAsia"/>
                <w:sz w:val="18"/>
                <w:szCs w:val="18"/>
              </w:rPr>
              <w:t>=</w:t>
            </w:r>
          </w:p>
        </w:tc>
        <w:tc>
          <w:tcPr>
            <w:tcW w:w="4060" w:type="dxa"/>
            <w:gridSpan w:val="6"/>
            <w:tcBorders>
              <w:top w:val="single" w:color="auto" w:sz="8" w:space="0"/>
              <w:left w:val="single" w:color="auto" w:sz="4" w:space="0"/>
            </w:tcBorders>
            <w:vAlign w:val="center"/>
          </w:tcPr>
          <w:p w14:paraId="724FFAA9">
            <w:pPr>
              <w:tabs>
                <w:tab w:val="center" w:pos="4819"/>
              </w:tabs>
              <w:jc w:val="left"/>
              <w:textAlignment w:val="center"/>
              <w:rPr>
                <w:rFonts w:ascii="黑体" w:hAnsi="黑体" w:eastAsia="黑体"/>
              </w:rPr>
            </w:pPr>
            <w:r>
              <w:rPr>
                <w:rFonts w:asciiTheme="minorEastAsia" w:hAnsiTheme="minorEastAsia" w:eastAsiaTheme="minorEastAsia"/>
                <w:sz w:val="18"/>
                <w:szCs w:val="18"/>
              </w:rPr>
              <w:object>
                <v:shape id="_x0000_i1047" o:spt="75" type="#_x0000_t75" style="height:18pt;width:24.75pt;" o:ole="t" filled="f" o:preferrelative="t" stroked="f" coordsize="21600,21600">
                  <v:path/>
                  <v:fill on="f" focussize="0,0"/>
                  <v:stroke on="f" joinstyle="miter"/>
                  <v:imagedata r:id="rId53" o:title=""/>
                  <o:lock v:ext="edit" aspectratio="t"/>
                  <w10:wrap type="none"/>
                  <w10:anchorlock/>
                </v:shape>
                <o:OLEObject Type="Embed" ProgID="Equation.KSEE3" ShapeID="_x0000_i1047" DrawAspect="Content" ObjectID="_1468075747" r:id="rId52">
                  <o:LockedField>false</o:LockedField>
                </o:OLEObject>
              </w:object>
            </w:r>
            <w:r>
              <w:rPr>
                <w:rFonts w:hint="eastAsia" w:asciiTheme="minorEastAsia" w:hAnsiTheme="minorEastAsia" w:eastAsiaTheme="minorEastAsia"/>
                <w:sz w:val="18"/>
                <w:szCs w:val="18"/>
              </w:rPr>
              <w:t>=</w:t>
            </w:r>
          </w:p>
        </w:tc>
      </w:tr>
      <w:tr w14:paraId="71622A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3" w:hRule="atLeast"/>
        </w:trPr>
        <w:tc>
          <w:tcPr>
            <w:tcW w:w="1239" w:type="dxa"/>
            <w:vMerge w:val="continue"/>
            <w:tcBorders>
              <w:right w:val="single" w:color="auto" w:sz="4" w:space="0"/>
            </w:tcBorders>
            <w:vAlign w:val="center"/>
          </w:tcPr>
          <w:p w14:paraId="25CDD4FF">
            <w:pPr>
              <w:tabs>
                <w:tab w:val="center" w:pos="4819"/>
              </w:tabs>
              <w:jc w:val="center"/>
              <w:rPr>
                <w:rFonts w:ascii="黑体" w:hAnsi="黑体" w:eastAsia="黑体"/>
              </w:rPr>
            </w:pPr>
          </w:p>
        </w:tc>
        <w:tc>
          <w:tcPr>
            <w:tcW w:w="993" w:type="dxa"/>
            <w:vMerge w:val="restart"/>
            <w:tcBorders>
              <w:top w:val="single" w:color="auto" w:sz="4" w:space="0"/>
              <w:left w:val="single" w:color="auto" w:sz="4" w:space="0"/>
            </w:tcBorders>
            <w:vAlign w:val="center"/>
          </w:tcPr>
          <w:p w14:paraId="6EAB2591">
            <w:pPr>
              <w:tabs>
                <w:tab w:val="center" w:pos="4819"/>
              </w:tabs>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校准点</w:t>
            </w:r>
          </w:p>
          <w:p w14:paraId="7BDA1F9A">
            <w:pPr>
              <w:tabs>
                <w:tab w:val="center" w:pos="4819"/>
              </w:tabs>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（mm）</w:t>
            </w:r>
          </w:p>
        </w:tc>
        <w:tc>
          <w:tcPr>
            <w:tcW w:w="991" w:type="dxa"/>
            <w:vMerge w:val="restart"/>
            <w:tcBorders>
              <w:right w:val="single" w:color="auto" w:sz="4" w:space="0"/>
            </w:tcBorders>
            <w:tcMar>
              <w:left w:w="28" w:type="dxa"/>
              <w:right w:w="28" w:type="dxa"/>
            </w:tcMar>
            <w:vAlign w:val="center"/>
          </w:tcPr>
          <w:p w14:paraId="3841B1F5">
            <w:pPr>
              <w:tabs>
                <w:tab w:val="center" w:pos="4819"/>
              </w:tabs>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标准值</w:t>
            </w:r>
          </w:p>
          <w:p w14:paraId="761626FF">
            <w:pPr>
              <w:tabs>
                <w:tab w:val="center" w:pos="4819"/>
              </w:tabs>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（mm）</w:t>
            </w:r>
          </w:p>
        </w:tc>
        <w:tc>
          <w:tcPr>
            <w:tcW w:w="2184" w:type="dxa"/>
            <w:gridSpan w:val="4"/>
            <w:tcBorders>
              <w:left w:val="single" w:color="auto" w:sz="4" w:space="0"/>
            </w:tcBorders>
            <w:tcMar>
              <w:left w:w="28" w:type="dxa"/>
              <w:right w:w="28" w:type="dxa"/>
            </w:tcMar>
            <w:vAlign w:val="center"/>
          </w:tcPr>
          <w:p w14:paraId="35480BB7">
            <w:pPr>
              <w:tabs>
                <w:tab w:val="center" w:pos="4819"/>
              </w:tabs>
              <w:jc w:val="center"/>
              <w:rPr>
                <w:rFonts w:asciiTheme="minorEastAsia" w:hAnsiTheme="minorEastAsia" w:eastAsiaTheme="minorEastAsia"/>
                <w:sz w:val="18"/>
                <w:szCs w:val="18"/>
              </w:rPr>
            </w:pPr>
            <w:r>
              <w:rPr>
                <w:rFonts w:asciiTheme="minorEastAsia" w:hAnsiTheme="minorEastAsia" w:eastAsiaTheme="minorEastAsia"/>
                <w:bCs/>
                <w:position w:val="-12"/>
                <w:sz w:val="24"/>
                <w:szCs w:val="24"/>
              </w:rPr>
              <w:object>
                <v:shape id="_x0000_i1048" o:spt="75" type="#_x0000_t75" style="height:18pt;width:15.75pt;" o:ole="t" filled="f" o:preferrelative="t" stroked="f" coordsize="21600,21600">
                  <v:path/>
                  <v:fill on="f" focussize="0,0"/>
                  <v:stroke on="f" joinstyle="miter"/>
                  <v:imagedata r:id="rId55" o:title=""/>
                  <o:lock v:ext="edit" aspectratio="t"/>
                  <w10:wrap type="none"/>
                  <w10:anchorlock/>
                </v:shape>
                <o:OLEObject Type="Embed" ProgID="Equation.KSEE3" ShapeID="_x0000_i1048" DrawAspect="Content" ObjectID="_1468075748" r:id="rId54">
                  <o:LockedField>false</o:LockedField>
                </o:OLEObject>
              </w:object>
            </w:r>
            <w:r>
              <w:rPr>
                <w:rFonts w:hint="eastAsia" w:asciiTheme="minorEastAsia" w:hAnsiTheme="minorEastAsia" w:eastAsiaTheme="minorEastAsia"/>
                <w:sz w:val="18"/>
                <w:szCs w:val="18"/>
              </w:rPr>
              <w:t>（mA</w:t>
            </w:r>
            <w:r>
              <w:rPr>
                <w:rFonts w:asciiTheme="minorEastAsia" w:hAnsiTheme="minorEastAsia" w:eastAsiaTheme="minorEastAsia"/>
                <w:sz w:val="18"/>
                <w:szCs w:val="18"/>
              </w:rPr>
              <w:t>）</w:t>
            </w:r>
            <w:r>
              <w:rPr>
                <w:rFonts w:hint="eastAsia" w:asciiTheme="minorEastAsia" w:hAnsiTheme="minorEastAsia" w:eastAsiaTheme="minorEastAsia"/>
                <w:sz w:val="18"/>
                <w:szCs w:val="18"/>
              </w:rPr>
              <w:t>/(V）</w:t>
            </w:r>
          </w:p>
        </w:tc>
        <w:tc>
          <w:tcPr>
            <w:tcW w:w="2152" w:type="dxa"/>
            <w:gridSpan w:val="3"/>
            <w:tcMar>
              <w:left w:w="28" w:type="dxa"/>
              <w:right w:w="28" w:type="dxa"/>
            </w:tcMar>
            <w:vAlign w:val="center"/>
          </w:tcPr>
          <w:p w14:paraId="7A1A3BCD">
            <w:pPr>
              <w:tabs>
                <w:tab w:val="center" w:pos="4819"/>
              </w:tabs>
              <w:jc w:val="center"/>
              <w:rPr>
                <w:rFonts w:asciiTheme="minorEastAsia" w:hAnsiTheme="minorEastAsia" w:eastAsiaTheme="minorEastAsia"/>
                <w:sz w:val="18"/>
                <w:szCs w:val="18"/>
              </w:rPr>
            </w:pPr>
            <w:r>
              <w:rPr>
                <w:rFonts w:asciiTheme="minorEastAsia" w:hAnsiTheme="minorEastAsia" w:eastAsiaTheme="minorEastAsia"/>
                <w:bCs/>
                <w:position w:val="-12"/>
                <w:sz w:val="24"/>
                <w:szCs w:val="24"/>
              </w:rPr>
              <w:object>
                <v:shape id="_x0000_i1049" o:spt="75" type="#_x0000_t75" style="height:18pt;width:13.5pt;" o:ole="t" filled="f" o:preferrelative="t" stroked="f" coordsize="21600,21600">
                  <v:path/>
                  <v:fill on="f" focussize="0,0"/>
                  <v:stroke on="f" joinstyle="miter"/>
                  <v:imagedata r:id="rId57" o:title=""/>
                  <o:lock v:ext="edit" aspectratio="t"/>
                  <w10:wrap type="none"/>
                  <w10:anchorlock/>
                </v:shape>
                <o:OLEObject Type="Embed" ProgID="Equation.KSEE3" ShapeID="_x0000_i1049" DrawAspect="Content" ObjectID="_1468075749" r:id="rId56">
                  <o:LockedField>false</o:LockedField>
                </o:OLEObject>
              </w:object>
            </w:r>
            <w:r>
              <w:rPr>
                <w:rFonts w:hint="eastAsia" w:asciiTheme="minorEastAsia" w:hAnsiTheme="minorEastAsia" w:eastAsiaTheme="minorEastAsia"/>
                <w:sz w:val="18"/>
                <w:szCs w:val="18"/>
              </w:rPr>
              <w:t>（mA</w:t>
            </w:r>
            <w:r>
              <w:rPr>
                <w:rFonts w:asciiTheme="minorEastAsia" w:hAnsiTheme="minorEastAsia" w:eastAsiaTheme="minorEastAsia"/>
                <w:sz w:val="18"/>
                <w:szCs w:val="18"/>
              </w:rPr>
              <w:t>）</w:t>
            </w:r>
            <w:r>
              <w:rPr>
                <w:rFonts w:hint="eastAsia" w:asciiTheme="minorEastAsia" w:hAnsiTheme="minorEastAsia" w:eastAsiaTheme="minorEastAsia"/>
                <w:sz w:val="18"/>
                <w:szCs w:val="18"/>
              </w:rPr>
              <w:t>/(V）</w:t>
            </w:r>
          </w:p>
        </w:tc>
        <w:tc>
          <w:tcPr>
            <w:tcW w:w="1043" w:type="dxa"/>
            <w:vMerge w:val="restart"/>
            <w:tcBorders>
              <w:right w:val="single" w:color="auto" w:sz="4" w:space="0"/>
            </w:tcBorders>
            <w:tcMar>
              <w:left w:w="28" w:type="dxa"/>
              <w:right w:w="28" w:type="dxa"/>
            </w:tcMar>
            <w:vAlign w:val="center"/>
          </w:tcPr>
          <w:p w14:paraId="455A1BC6">
            <w:pPr>
              <w:tabs>
                <w:tab w:val="center" w:pos="4819"/>
              </w:tabs>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转换后示值（mm）</w:t>
            </w:r>
          </w:p>
        </w:tc>
        <w:tc>
          <w:tcPr>
            <w:tcW w:w="992" w:type="dxa"/>
            <w:gridSpan w:val="2"/>
            <w:vMerge w:val="restart"/>
            <w:tcBorders>
              <w:left w:val="single" w:color="auto" w:sz="4" w:space="0"/>
              <w:right w:val="single" w:color="auto" w:sz="4" w:space="0"/>
            </w:tcBorders>
            <w:tcMar>
              <w:left w:w="28" w:type="dxa"/>
              <w:right w:w="28" w:type="dxa"/>
            </w:tcMar>
            <w:vAlign w:val="center"/>
          </w:tcPr>
          <w:p w14:paraId="69E49864">
            <w:pPr>
              <w:tabs>
                <w:tab w:val="center" w:pos="4819"/>
              </w:tabs>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示值误差</w:t>
            </w:r>
          </w:p>
          <w:p w14:paraId="3CD29242">
            <w:pPr>
              <w:tabs>
                <w:tab w:val="center" w:pos="4819"/>
              </w:tabs>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（mm）</w:t>
            </w:r>
          </w:p>
        </w:tc>
        <w:tc>
          <w:tcPr>
            <w:tcW w:w="944" w:type="dxa"/>
            <w:vMerge w:val="restart"/>
            <w:tcBorders>
              <w:left w:val="single" w:color="auto" w:sz="4" w:space="0"/>
            </w:tcBorders>
            <w:vAlign w:val="center"/>
          </w:tcPr>
          <w:p w14:paraId="47B80067">
            <w:pPr>
              <w:tabs>
                <w:tab w:val="center" w:pos="4819"/>
              </w:tabs>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扩展不确定度（mm）</w:t>
            </w:r>
          </w:p>
        </w:tc>
      </w:tr>
      <w:tr w14:paraId="561489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3" w:hRule="atLeast"/>
        </w:trPr>
        <w:tc>
          <w:tcPr>
            <w:tcW w:w="1239" w:type="dxa"/>
            <w:vMerge w:val="continue"/>
            <w:tcBorders>
              <w:right w:val="single" w:color="auto" w:sz="4" w:space="0"/>
            </w:tcBorders>
            <w:vAlign w:val="center"/>
          </w:tcPr>
          <w:p w14:paraId="6884416B">
            <w:pPr>
              <w:tabs>
                <w:tab w:val="center" w:pos="4819"/>
              </w:tabs>
              <w:jc w:val="center"/>
              <w:rPr>
                <w:rFonts w:asciiTheme="minorEastAsia" w:hAnsiTheme="minorEastAsia" w:eastAsiaTheme="minorEastAsia"/>
                <w:sz w:val="18"/>
                <w:szCs w:val="18"/>
              </w:rPr>
            </w:pPr>
          </w:p>
        </w:tc>
        <w:tc>
          <w:tcPr>
            <w:tcW w:w="993" w:type="dxa"/>
            <w:vMerge w:val="continue"/>
            <w:tcBorders>
              <w:left w:val="single" w:color="auto" w:sz="4" w:space="0"/>
              <w:bottom w:val="single" w:color="auto" w:sz="4" w:space="0"/>
            </w:tcBorders>
            <w:vAlign w:val="center"/>
          </w:tcPr>
          <w:p w14:paraId="5F2A4CD8">
            <w:pPr>
              <w:tabs>
                <w:tab w:val="center" w:pos="4819"/>
              </w:tabs>
              <w:jc w:val="center"/>
              <w:rPr>
                <w:rFonts w:asciiTheme="minorEastAsia" w:hAnsiTheme="minorEastAsia" w:eastAsiaTheme="minorEastAsia"/>
                <w:sz w:val="18"/>
                <w:szCs w:val="18"/>
              </w:rPr>
            </w:pPr>
          </w:p>
        </w:tc>
        <w:tc>
          <w:tcPr>
            <w:tcW w:w="991" w:type="dxa"/>
            <w:vMerge w:val="continue"/>
            <w:tcBorders>
              <w:bottom w:val="single" w:color="auto" w:sz="4" w:space="0"/>
              <w:right w:val="single" w:color="auto" w:sz="4" w:space="0"/>
            </w:tcBorders>
            <w:tcMar>
              <w:left w:w="28" w:type="dxa"/>
              <w:right w:w="28" w:type="dxa"/>
            </w:tcMar>
            <w:vAlign w:val="center"/>
          </w:tcPr>
          <w:p w14:paraId="3C88C06E">
            <w:pPr>
              <w:tabs>
                <w:tab w:val="center" w:pos="4819"/>
              </w:tabs>
              <w:jc w:val="center"/>
              <w:rPr>
                <w:rFonts w:asciiTheme="minorEastAsia" w:hAnsiTheme="minorEastAsia" w:eastAsiaTheme="minorEastAsia"/>
                <w:sz w:val="18"/>
                <w:szCs w:val="18"/>
              </w:rPr>
            </w:pPr>
          </w:p>
        </w:tc>
        <w:tc>
          <w:tcPr>
            <w:tcW w:w="1107" w:type="dxa"/>
            <w:gridSpan w:val="2"/>
            <w:tcBorders>
              <w:left w:val="single" w:color="auto" w:sz="4" w:space="0"/>
              <w:right w:val="single" w:color="auto" w:sz="4" w:space="0"/>
            </w:tcBorders>
            <w:tcMar>
              <w:left w:w="28" w:type="dxa"/>
              <w:right w:w="28" w:type="dxa"/>
            </w:tcMar>
            <w:vAlign w:val="center"/>
          </w:tcPr>
          <w:p w14:paraId="723FE9EA">
            <w:pPr>
              <w:tabs>
                <w:tab w:val="center" w:pos="4819"/>
              </w:tabs>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测得值</w:t>
            </w:r>
          </w:p>
        </w:tc>
        <w:tc>
          <w:tcPr>
            <w:tcW w:w="1076" w:type="dxa"/>
            <w:gridSpan w:val="2"/>
            <w:tcBorders>
              <w:top w:val="single" w:color="auto" w:sz="4" w:space="0"/>
              <w:left w:val="single" w:color="auto" w:sz="4" w:space="0"/>
            </w:tcBorders>
            <w:tcMar>
              <w:left w:w="28" w:type="dxa"/>
              <w:right w:w="28" w:type="dxa"/>
            </w:tcMar>
            <w:vAlign w:val="center"/>
          </w:tcPr>
          <w:p w14:paraId="6DDBB411">
            <w:pPr>
              <w:tabs>
                <w:tab w:val="center" w:pos="4819"/>
              </w:tabs>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平均值</w:t>
            </w:r>
          </w:p>
        </w:tc>
        <w:tc>
          <w:tcPr>
            <w:tcW w:w="1071" w:type="dxa"/>
            <w:tcBorders>
              <w:right w:val="single" w:color="auto" w:sz="4" w:space="0"/>
            </w:tcBorders>
            <w:tcMar>
              <w:left w:w="28" w:type="dxa"/>
              <w:right w:w="28" w:type="dxa"/>
            </w:tcMar>
            <w:vAlign w:val="center"/>
          </w:tcPr>
          <w:p w14:paraId="1923FEF9">
            <w:pPr>
              <w:tabs>
                <w:tab w:val="center" w:pos="4819"/>
              </w:tabs>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测得值</w:t>
            </w:r>
          </w:p>
        </w:tc>
        <w:tc>
          <w:tcPr>
            <w:tcW w:w="1080" w:type="dxa"/>
            <w:gridSpan w:val="2"/>
            <w:tcBorders>
              <w:left w:val="single" w:color="auto" w:sz="4" w:space="0"/>
            </w:tcBorders>
            <w:tcMar>
              <w:left w:w="28" w:type="dxa"/>
              <w:right w:w="28" w:type="dxa"/>
            </w:tcMar>
            <w:vAlign w:val="center"/>
          </w:tcPr>
          <w:p w14:paraId="70F7A926">
            <w:pPr>
              <w:tabs>
                <w:tab w:val="center" w:pos="4819"/>
              </w:tabs>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平均值</w:t>
            </w:r>
          </w:p>
        </w:tc>
        <w:tc>
          <w:tcPr>
            <w:tcW w:w="1043" w:type="dxa"/>
            <w:vMerge w:val="continue"/>
            <w:tcBorders>
              <w:right w:val="single" w:color="auto" w:sz="4" w:space="0"/>
            </w:tcBorders>
            <w:tcMar>
              <w:left w:w="28" w:type="dxa"/>
              <w:right w:w="28" w:type="dxa"/>
            </w:tcMar>
            <w:vAlign w:val="center"/>
          </w:tcPr>
          <w:p w14:paraId="094AF6A2">
            <w:pPr>
              <w:tabs>
                <w:tab w:val="center" w:pos="4819"/>
              </w:tabs>
              <w:jc w:val="center"/>
              <w:rPr>
                <w:rFonts w:asciiTheme="minorEastAsia" w:hAnsiTheme="minorEastAsia" w:eastAsiaTheme="minorEastAsia"/>
                <w:sz w:val="18"/>
                <w:szCs w:val="18"/>
              </w:rPr>
            </w:pPr>
          </w:p>
        </w:tc>
        <w:tc>
          <w:tcPr>
            <w:tcW w:w="992" w:type="dxa"/>
            <w:gridSpan w:val="2"/>
            <w:vMerge w:val="continue"/>
            <w:tcBorders>
              <w:left w:val="single" w:color="auto" w:sz="4" w:space="0"/>
              <w:right w:val="single" w:color="auto" w:sz="4" w:space="0"/>
            </w:tcBorders>
            <w:tcMar>
              <w:left w:w="28" w:type="dxa"/>
              <w:right w:w="28" w:type="dxa"/>
            </w:tcMar>
            <w:vAlign w:val="center"/>
          </w:tcPr>
          <w:p w14:paraId="386E3854">
            <w:pPr>
              <w:tabs>
                <w:tab w:val="center" w:pos="4819"/>
              </w:tabs>
              <w:jc w:val="center"/>
              <w:rPr>
                <w:rFonts w:asciiTheme="minorEastAsia" w:hAnsiTheme="minorEastAsia" w:eastAsiaTheme="minorEastAsia"/>
                <w:sz w:val="18"/>
                <w:szCs w:val="18"/>
              </w:rPr>
            </w:pPr>
          </w:p>
        </w:tc>
        <w:tc>
          <w:tcPr>
            <w:tcW w:w="944" w:type="dxa"/>
            <w:vMerge w:val="continue"/>
            <w:tcBorders>
              <w:left w:val="single" w:color="auto" w:sz="4" w:space="0"/>
            </w:tcBorders>
            <w:vAlign w:val="center"/>
          </w:tcPr>
          <w:p w14:paraId="729CA4C9">
            <w:pPr>
              <w:tabs>
                <w:tab w:val="center" w:pos="4819"/>
              </w:tabs>
              <w:jc w:val="center"/>
              <w:rPr>
                <w:rFonts w:asciiTheme="minorEastAsia" w:hAnsiTheme="minorEastAsia" w:eastAsiaTheme="minorEastAsia"/>
                <w:sz w:val="18"/>
                <w:szCs w:val="18"/>
              </w:rPr>
            </w:pPr>
          </w:p>
        </w:tc>
      </w:tr>
      <w:tr w14:paraId="62CCD1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3" w:hRule="atLeast"/>
        </w:trPr>
        <w:tc>
          <w:tcPr>
            <w:tcW w:w="1239" w:type="dxa"/>
            <w:vMerge w:val="continue"/>
            <w:tcBorders>
              <w:right w:val="single" w:color="auto" w:sz="4" w:space="0"/>
            </w:tcBorders>
            <w:vAlign w:val="center"/>
          </w:tcPr>
          <w:p w14:paraId="64DE998D">
            <w:pPr>
              <w:tabs>
                <w:tab w:val="center" w:pos="4819"/>
              </w:tabs>
              <w:jc w:val="center"/>
              <w:rPr>
                <w:rFonts w:asciiTheme="minorEastAsia" w:hAnsiTheme="minorEastAsia" w:eastAsiaTheme="minorEastAsia"/>
                <w:sz w:val="18"/>
                <w:szCs w:val="18"/>
              </w:rPr>
            </w:pPr>
          </w:p>
        </w:tc>
        <w:tc>
          <w:tcPr>
            <w:tcW w:w="993" w:type="dxa"/>
            <w:vMerge w:val="restart"/>
            <w:tcBorders>
              <w:top w:val="single" w:color="auto" w:sz="4" w:space="0"/>
              <w:left w:val="single" w:color="auto" w:sz="4" w:space="0"/>
            </w:tcBorders>
            <w:vAlign w:val="center"/>
          </w:tcPr>
          <w:p w14:paraId="59A5D53D">
            <w:pPr>
              <w:tabs>
                <w:tab w:val="center" w:pos="4819"/>
              </w:tabs>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20</w:t>
            </w:r>
          </w:p>
        </w:tc>
        <w:tc>
          <w:tcPr>
            <w:tcW w:w="991" w:type="dxa"/>
            <w:vMerge w:val="restart"/>
            <w:tcBorders>
              <w:right w:val="single" w:color="auto" w:sz="4" w:space="0"/>
            </w:tcBorders>
            <w:tcMar>
              <w:left w:w="28" w:type="dxa"/>
              <w:right w:w="28" w:type="dxa"/>
            </w:tcMar>
            <w:vAlign w:val="center"/>
          </w:tcPr>
          <w:p w14:paraId="1C49363E">
            <w:pPr>
              <w:tabs>
                <w:tab w:val="center" w:pos="4819"/>
              </w:tabs>
              <w:jc w:val="center"/>
              <w:rPr>
                <w:rFonts w:asciiTheme="minorEastAsia" w:hAnsiTheme="minorEastAsia" w:eastAsiaTheme="minorEastAsia"/>
                <w:sz w:val="18"/>
                <w:szCs w:val="18"/>
              </w:rPr>
            </w:pPr>
          </w:p>
        </w:tc>
        <w:tc>
          <w:tcPr>
            <w:tcW w:w="1107" w:type="dxa"/>
            <w:gridSpan w:val="2"/>
            <w:tcBorders>
              <w:left w:val="single" w:color="auto" w:sz="4" w:space="0"/>
              <w:right w:val="single" w:color="auto" w:sz="4" w:space="0"/>
            </w:tcBorders>
            <w:tcMar>
              <w:left w:w="28" w:type="dxa"/>
              <w:right w:w="28" w:type="dxa"/>
            </w:tcMar>
            <w:vAlign w:val="center"/>
          </w:tcPr>
          <w:p w14:paraId="04C12168">
            <w:pPr>
              <w:tabs>
                <w:tab w:val="center" w:pos="4819"/>
              </w:tabs>
              <w:jc w:val="center"/>
              <w:rPr>
                <w:rFonts w:asciiTheme="minorEastAsia" w:hAnsiTheme="minorEastAsia" w:eastAsiaTheme="minorEastAsia"/>
                <w:sz w:val="18"/>
                <w:szCs w:val="18"/>
              </w:rPr>
            </w:pPr>
          </w:p>
        </w:tc>
        <w:tc>
          <w:tcPr>
            <w:tcW w:w="1076" w:type="dxa"/>
            <w:gridSpan w:val="2"/>
            <w:vMerge w:val="restart"/>
            <w:tcBorders>
              <w:left w:val="single" w:color="auto" w:sz="4" w:space="0"/>
            </w:tcBorders>
            <w:tcMar>
              <w:left w:w="28" w:type="dxa"/>
              <w:right w:w="28" w:type="dxa"/>
            </w:tcMar>
            <w:vAlign w:val="center"/>
          </w:tcPr>
          <w:p w14:paraId="6C7A2BB9">
            <w:pPr>
              <w:tabs>
                <w:tab w:val="center" w:pos="4819"/>
              </w:tabs>
              <w:jc w:val="center"/>
              <w:rPr>
                <w:rFonts w:asciiTheme="minorEastAsia" w:hAnsiTheme="minorEastAsia" w:eastAsiaTheme="minorEastAsia"/>
                <w:sz w:val="18"/>
                <w:szCs w:val="18"/>
              </w:rPr>
            </w:pPr>
          </w:p>
        </w:tc>
        <w:tc>
          <w:tcPr>
            <w:tcW w:w="1071" w:type="dxa"/>
            <w:tcBorders>
              <w:right w:val="single" w:color="auto" w:sz="4" w:space="0"/>
            </w:tcBorders>
            <w:tcMar>
              <w:left w:w="28" w:type="dxa"/>
              <w:right w:w="28" w:type="dxa"/>
            </w:tcMar>
            <w:vAlign w:val="center"/>
          </w:tcPr>
          <w:p w14:paraId="30694A5F">
            <w:pPr>
              <w:tabs>
                <w:tab w:val="center" w:pos="4819"/>
              </w:tabs>
              <w:jc w:val="center"/>
              <w:rPr>
                <w:rFonts w:asciiTheme="minorEastAsia" w:hAnsiTheme="minorEastAsia" w:eastAsiaTheme="minorEastAsia"/>
                <w:sz w:val="18"/>
                <w:szCs w:val="18"/>
              </w:rPr>
            </w:pPr>
          </w:p>
        </w:tc>
        <w:tc>
          <w:tcPr>
            <w:tcW w:w="1080" w:type="dxa"/>
            <w:gridSpan w:val="2"/>
            <w:vMerge w:val="restart"/>
            <w:tcBorders>
              <w:left w:val="single" w:color="auto" w:sz="4" w:space="0"/>
            </w:tcBorders>
            <w:tcMar>
              <w:left w:w="28" w:type="dxa"/>
              <w:right w:w="28" w:type="dxa"/>
            </w:tcMar>
            <w:vAlign w:val="center"/>
          </w:tcPr>
          <w:p w14:paraId="30E76AAD">
            <w:pPr>
              <w:tabs>
                <w:tab w:val="center" w:pos="4819"/>
              </w:tabs>
              <w:jc w:val="center"/>
              <w:rPr>
                <w:rFonts w:asciiTheme="minorEastAsia" w:hAnsiTheme="minorEastAsia" w:eastAsiaTheme="minorEastAsia"/>
                <w:sz w:val="18"/>
                <w:szCs w:val="18"/>
              </w:rPr>
            </w:pPr>
          </w:p>
        </w:tc>
        <w:tc>
          <w:tcPr>
            <w:tcW w:w="1043" w:type="dxa"/>
            <w:vMerge w:val="restart"/>
            <w:tcBorders>
              <w:right w:val="single" w:color="auto" w:sz="4" w:space="0"/>
            </w:tcBorders>
            <w:tcMar>
              <w:left w:w="28" w:type="dxa"/>
              <w:right w:w="28" w:type="dxa"/>
            </w:tcMar>
            <w:vAlign w:val="center"/>
          </w:tcPr>
          <w:p w14:paraId="4A6B6DFC">
            <w:pPr>
              <w:tabs>
                <w:tab w:val="center" w:pos="4819"/>
              </w:tabs>
              <w:jc w:val="center"/>
              <w:rPr>
                <w:rFonts w:asciiTheme="minorEastAsia" w:hAnsiTheme="minorEastAsia" w:eastAsiaTheme="minorEastAsia"/>
                <w:sz w:val="18"/>
                <w:szCs w:val="18"/>
              </w:rPr>
            </w:pPr>
          </w:p>
        </w:tc>
        <w:tc>
          <w:tcPr>
            <w:tcW w:w="992" w:type="dxa"/>
            <w:gridSpan w:val="2"/>
            <w:vMerge w:val="restart"/>
            <w:tcBorders>
              <w:left w:val="single" w:color="auto" w:sz="4" w:space="0"/>
              <w:right w:val="single" w:color="auto" w:sz="4" w:space="0"/>
            </w:tcBorders>
            <w:tcMar>
              <w:left w:w="28" w:type="dxa"/>
              <w:right w:w="28" w:type="dxa"/>
            </w:tcMar>
            <w:vAlign w:val="center"/>
          </w:tcPr>
          <w:p w14:paraId="150BBF7E">
            <w:pPr>
              <w:tabs>
                <w:tab w:val="center" w:pos="4819"/>
              </w:tabs>
              <w:jc w:val="center"/>
              <w:rPr>
                <w:rFonts w:asciiTheme="minorEastAsia" w:hAnsiTheme="minorEastAsia" w:eastAsiaTheme="minorEastAsia"/>
                <w:sz w:val="18"/>
                <w:szCs w:val="18"/>
              </w:rPr>
            </w:pPr>
          </w:p>
        </w:tc>
        <w:tc>
          <w:tcPr>
            <w:tcW w:w="944" w:type="dxa"/>
            <w:vMerge w:val="restart"/>
            <w:tcBorders>
              <w:left w:val="single" w:color="auto" w:sz="4" w:space="0"/>
            </w:tcBorders>
            <w:vAlign w:val="center"/>
          </w:tcPr>
          <w:p w14:paraId="6BE92C68">
            <w:pPr>
              <w:tabs>
                <w:tab w:val="center" w:pos="4819"/>
              </w:tabs>
              <w:jc w:val="center"/>
              <w:rPr>
                <w:rFonts w:asciiTheme="minorEastAsia" w:hAnsiTheme="minorEastAsia" w:eastAsiaTheme="minorEastAsia"/>
                <w:sz w:val="18"/>
                <w:szCs w:val="18"/>
              </w:rPr>
            </w:pPr>
          </w:p>
        </w:tc>
      </w:tr>
      <w:tr w14:paraId="3C40F3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3" w:hRule="atLeast"/>
        </w:trPr>
        <w:tc>
          <w:tcPr>
            <w:tcW w:w="1239" w:type="dxa"/>
            <w:vMerge w:val="continue"/>
            <w:tcBorders>
              <w:right w:val="single" w:color="auto" w:sz="4" w:space="0"/>
            </w:tcBorders>
            <w:vAlign w:val="center"/>
          </w:tcPr>
          <w:p w14:paraId="17AED919">
            <w:pPr>
              <w:tabs>
                <w:tab w:val="center" w:pos="4819"/>
              </w:tabs>
              <w:jc w:val="center"/>
              <w:rPr>
                <w:rFonts w:asciiTheme="minorEastAsia" w:hAnsiTheme="minorEastAsia" w:eastAsiaTheme="minorEastAsia"/>
                <w:sz w:val="18"/>
                <w:szCs w:val="18"/>
              </w:rPr>
            </w:pPr>
          </w:p>
        </w:tc>
        <w:tc>
          <w:tcPr>
            <w:tcW w:w="993" w:type="dxa"/>
            <w:vMerge w:val="continue"/>
            <w:tcBorders>
              <w:left w:val="single" w:color="auto" w:sz="4" w:space="0"/>
            </w:tcBorders>
            <w:vAlign w:val="center"/>
          </w:tcPr>
          <w:p w14:paraId="5645707A">
            <w:pPr>
              <w:tabs>
                <w:tab w:val="center" w:pos="4819"/>
              </w:tabs>
              <w:jc w:val="center"/>
              <w:rPr>
                <w:rFonts w:asciiTheme="minorEastAsia" w:hAnsiTheme="minorEastAsia" w:eastAsiaTheme="minorEastAsia"/>
                <w:bCs/>
                <w:position w:val="-12"/>
                <w:sz w:val="24"/>
                <w:szCs w:val="24"/>
              </w:rPr>
            </w:pPr>
          </w:p>
        </w:tc>
        <w:tc>
          <w:tcPr>
            <w:tcW w:w="991" w:type="dxa"/>
            <w:vMerge w:val="continue"/>
            <w:tcBorders>
              <w:right w:val="single" w:color="auto" w:sz="4" w:space="0"/>
            </w:tcBorders>
            <w:tcMar>
              <w:left w:w="28" w:type="dxa"/>
              <w:right w:w="28" w:type="dxa"/>
            </w:tcMar>
            <w:vAlign w:val="center"/>
          </w:tcPr>
          <w:p w14:paraId="68DD3CEE">
            <w:pPr>
              <w:tabs>
                <w:tab w:val="center" w:pos="4819"/>
              </w:tabs>
              <w:jc w:val="center"/>
              <w:rPr>
                <w:rFonts w:asciiTheme="minorEastAsia" w:hAnsiTheme="minorEastAsia" w:eastAsiaTheme="minorEastAsia"/>
                <w:sz w:val="18"/>
                <w:szCs w:val="18"/>
              </w:rPr>
            </w:pPr>
          </w:p>
        </w:tc>
        <w:tc>
          <w:tcPr>
            <w:tcW w:w="1107" w:type="dxa"/>
            <w:gridSpan w:val="2"/>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79288377">
            <w:pPr>
              <w:tabs>
                <w:tab w:val="center" w:pos="4819"/>
              </w:tabs>
              <w:jc w:val="center"/>
              <w:rPr>
                <w:rFonts w:asciiTheme="minorEastAsia" w:hAnsiTheme="minorEastAsia" w:eastAsiaTheme="minorEastAsia"/>
                <w:sz w:val="18"/>
                <w:szCs w:val="18"/>
              </w:rPr>
            </w:pPr>
          </w:p>
        </w:tc>
        <w:tc>
          <w:tcPr>
            <w:tcW w:w="1076" w:type="dxa"/>
            <w:gridSpan w:val="2"/>
            <w:vMerge w:val="continue"/>
            <w:tcBorders>
              <w:left w:val="single" w:color="auto" w:sz="4" w:space="0"/>
            </w:tcBorders>
            <w:tcMar>
              <w:left w:w="28" w:type="dxa"/>
              <w:right w:w="28" w:type="dxa"/>
            </w:tcMar>
            <w:vAlign w:val="center"/>
          </w:tcPr>
          <w:p w14:paraId="3F2A30FC">
            <w:pPr>
              <w:tabs>
                <w:tab w:val="center" w:pos="4819"/>
              </w:tabs>
              <w:jc w:val="center"/>
              <w:rPr>
                <w:rFonts w:asciiTheme="minorEastAsia" w:hAnsiTheme="minorEastAsia" w:eastAsiaTheme="minorEastAsia"/>
                <w:sz w:val="18"/>
                <w:szCs w:val="18"/>
              </w:rPr>
            </w:pPr>
          </w:p>
        </w:tc>
        <w:tc>
          <w:tcPr>
            <w:tcW w:w="1071" w:type="dxa"/>
            <w:tcBorders>
              <w:top w:val="single" w:color="auto" w:sz="4" w:space="0"/>
              <w:bottom w:val="single" w:color="auto" w:sz="4" w:space="0"/>
              <w:right w:val="single" w:color="auto" w:sz="4" w:space="0"/>
            </w:tcBorders>
            <w:tcMar>
              <w:left w:w="28" w:type="dxa"/>
              <w:right w:w="28" w:type="dxa"/>
            </w:tcMar>
            <w:vAlign w:val="center"/>
          </w:tcPr>
          <w:p w14:paraId="7F053670">
            <w:pPr>
              <w:tabs>
                <w:tab w:val="center" w:pos="4819"/>
              </w:tabs>
              <w:jc w:val="center"/>
              <w:rPr>
                <w:rFonts w:asciiTheme="minorEastAsia" w:hAnsiTheme="minorEastAsia" w:eastAsiaTheme="minorEastAsia"/>
                <w:sz w:val="18"/>
                <w:szCs w:val="18"/>
              </w:rPr>
            </w:pPr>
          </w:p>
        </w:tc>
        <w:tc>
          <w:tcPr>
            <w:tcW w:w="1080" w:type="dxa"/>
            <w:gridSpan w:val="2"/>
            <w:vMerge w:val="continue"/>
            <w:tcBorders>
              <w:left w:val="single" w:color="auto" w:sz="4" w:space="0"/>
            </w:tcBorders>
            <w:tcMar>
              <w:left w:w="28" w:type="dxa"/>
              <w:right w:w="28" w:type="dxa"/>
            </w:tcMar>
            <w:vAlign w:val="center"/>
          </w:tcPr>
          <w:p w14:paraId="70C52F81">
            <w:pPr>
              <w:tabs>
                <w:tab w:val="center" w:pos="4819"/>
              </w:tabs>
              <w:jc w:val="center"/>
              <w:rPr>
                <w:rFonts w:asciiTheme="minorEastAsia" w:hAnsiTheme="minorEastAsia" w:eastAsiaTheme="minorEastAsia"/>
                <w:sz w:val="18"/>
                <w:szCs w:val="18"/>
              </w:rPr>
            </w:pPr>
          </w:p>
        </w:tc>
        <w:tc>
          <w:tcPr>
            <w:tcW w:w="1043" w:type="dxa"/>
            <w:vMerge w:val="continue"/>
            <w:tcBorders>
              <w:right w:val="single" w:color="auto" w:sz="4" w:space="0"/>
            </w:tcBorders>
            <w:tcMar>
              <w:left w:w="28" w:type="dxa"/>
              <w:right w:w="28" w:type="dxa"/>
            </w:tcMar>
            <w:vAlign w:val="center"/>
          </w:tcPr>
          <w:p w14:paraId="1C5AD2C6">
            <w:pPr>
              <w:tabs>
                <w:tab w:val="center" w:pos="4819"/>
              </w:tabs>
              <w:jc w:val="center"/>
              <w:rPr>
                <w:rFonts w:asciiTheme="minorEastAsia" w:hAnsiTheme="minorEastAsia" w:eastAsiaTheme="minorEastAsia"/>
                <w:sz w:val="18"/>
                <w:szCs w:val="18"/>
              </w:rPr>
            </w:pPr>
          </w:p>
        </w:tc>
        <w:tc>
          <w:tcPr>
            <w:tcW w:w="992" w:type="dxa"/>
            <w:gridSpan w:val="2"/>
            <w:vMerge w:val="continue"/>
            <w:tcBorders>
              <w:left w:val="single" w:color="auto" w:sz="4" w:space="0"/>
              <w:right w:val="single" w:color="auto" w:sz="4" w:space="0"/>
            </w:tcBorders>
            <w:tcMar>
              <w:left w:w="28" w:type="dxa"/>
              <w:right w:w="28" w:type="dxa"/>
            </w:tcMar>
            <w:vAlign w:val="center"/>
          </w:tcPr>
          <w:p w14:paraId="33119D28">
            <w:pPr>
              <w:tabs>
                <w:tab w:val="center" w:pos="4819"/>
              </w:tabs>
              <w:jc w:val="center"/>
              <w:rPr>
                <w:rFonts w:asciiTheme="minorEastAsia" w:hAnsiTheme="minorEastAsia" w:eastAsiaTheme="minorEastAsia"/>
                <w:sz w:val="18"/>
                <w:szCs w:val="18"/>
              </w:rPr>
            </w:pPr>
          </w:p>
        </w:tc>
        <w:tc>
          <w:tcPr>
            <w:tcW w:w="944" w:type="dxa"/>
            <w:vMerge w:val="continue"/>
            <w:tcBorders>
              <w:left w:val="single" w:color="auto" w:sz="4" w:space="0"/>
            </w:tcBorders>
            <w:vAlign w:val="center"/>
          </w:tcPr>
          <w:p w14:paraId="1B708B5B">
            <w:pPr>
              <w:tabs>
                <w:tab w:val="center" w:pos="4819"/>
              </w:tabs>
              <w:jc w:val="center"/>
              <w:rPr>
                <w:rFonts w:asciiTheme="minorEastAsia" w:hAnsiTheme="minorEastAsia" w:eastAsiaTheme="minorEastAsia"/>
                <w:sz w:val="18"/>
                <w:szCs w:val="18"/>
              </w:rPr>
            </w:pPr>
          </w:p>
        </w:tc>
      </w:tr>
      <w:tr w14:paraId="4843F4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3" w:hRule="atLeast"/>
        </w:trPr>
        <w:tc>
          <w:tcPr>
            <w:tcW w:w="1239" w:type="dxa"/>
            <w:vMerge w:val="continue"/>
            <w:tcBorders>
              <w:right w:val="single" w:color="auto" w:sz="4" w:space="0"/>
            </w:tcBorders>
            <w:vAlign w:val="center"/>
          </w:tcPr>
          <w:p w14:paraId="0470DA4E">
            <w:pPr>
              <w:tabs>
                <w:tab w:val="center" w:pos="4819"/>
              </w:tabs>
              <w:jc w:val="center"/>
              <w:rPr>
                <w:rFonts w:asciiTheme="minorEastAsia" w:hAnsiTheme="minorEastAsia" w:eastAsiaTheme="minorEastAsia"/>
                <w:sz w:val="18"/>
                <w:szCs w:val="18"/>
              </w:rPr>
            </w:pPr>
          </w:p>
        </w:tc>
        <w:tc>
          <w:tcPr>
            <w:tcW w:w="993" w:type="dxa"/>
            <w:vMerge w:val="continue"/>
            <w:tcBorders>
              <w:left w:val="single" w:color="auto" w:sz="4" w:space="0"/>
            </w:tcBorders>
            <w:vAlign w:val="center"/>
          </w:tcPr>
          <w:p w14:paraId="4EC7DC53">
            <w:pPr>
              <w:tabs>
                <w:tab w:val="center" w:pos="4819"/>
              </w:tabs>
              <w:jc w:val="center"/>
              <w:rPr>
                <w:rFonts w:asciiTheme="minorEastAsia" w:hAnsiTheme="minorEastAsia" w:eastAsiaTheme="minorEastAsia"/>
                <w:bCs/>
                <w:position w:val="-12"/>
                <w:sz w:val="24"/>
                <w:szCs w:val="24"/>
              </w:rPr>
            </w:pPr>
          </w:p>
        </w:tc>
        <w:tc>
          <w:tcPr>
            <w:tcW w:w="991" w:type="dxa"/>
            <w:vMerge w:val="continue"/>
            <w:tcBorders>
              <w:right w:val="single" w:color="auto" w:sz="4" w:space="0"/>
            </w:tcBorders>
            <w:tcMar>
              <w:left w:w="28" w:type="dxa"/>
              <w:right w:w="28" w:type="dxa"/>
            </w:tcMar>
            <w:vAlign w:val="center"/>
          </w:tcPr>
          <w:p w14:paraId="41DA9321">
            <w:pPr>
              <w:tabs>
                <w:tab w:val="center" w:pos="4819"/>
              </w:tabs>
              <w:jc w:val="center"/>
              <w:rPr>
                <w:rFonts w:asciiTheme="minorEastAsia" w:hAnsiTheme="minorEastAsia" w:eastAsiaTheme="minorEastAsia"/>
                <w:sz w:val="18"/>
                <w:szCs w:val="18"/>
              </w:rPr>
            </w:pPr>
          </w:p>
        </w:tc>
        <w:tc>
          <w:tcPr>
            <w:tcW w:w="1107" w:type="dxa"/>
            <w:gridSpan w:val="2"/>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03B9F8F6">
            <w:pPr>
              <w:tabs>
                <w:tab w:val="center" w:pos="4819"/>
              </w:tabs>
              <w:jc w:val="center"/>
              <w:rPr>
                <w:rFonts w:asciiTheme="minorEastAsia" w:hAnsiTheme="minorEastAsia" w:eastAsiaTheme="minorEastAsia"/>
                <w:sz w:val="18"/>
                <w:szCs w:val="18"/>
              </w:rPr>
            </w:pPr>
          </w:p>
        </w:tc>
        <w:tc>
          <w:tcPr>
            <w:tcW w:w="1076" w:type="dxa"/>
            <w:gridSpan w:val="2"/>
            <w:vMerge w:val="continue"/>
            <w:tcBorders>
              <w:left w:val="single" w:color="auto" w:sz="4" w:space="0"/>
            </w:tcBorders>
            <w:tcMar>
              <w:left w:w="28" w:type="dxa"/>
              <w:right w:w="28" w:type="dxa"/>
            </w:tcMar>
            <w:vAlign w:val="center"/>
          </w:tcPr>
          <w:p w14:paraId="121FDDEC">
            <w:pPr>
              <w:tabs>
                <w:tab w:val="center" w:pos="4819"/>
              </w:tabs>
              <w:jc w:val="center"/>
              <w:rPr>
                <w:rFonts w:asciiTheme="minorEastAsia" w:hAnsiTheme="minorEastAsia" w:eastAsiaTheme="minorEastAsia"/>
                <w:sz w:val="18"/>
                <w:szCs w:val="18"/>
              </w:rPr>
            </w:pPr>
          </w:p>
        </w:tc>
        <w:tc>
          <w:tcPr>
            <w:tcW w:w="1071" w:type="dxa"/>
            <w:tcBorders>
              <w:top w:val="single" w:color="auto" w:sz="4" w:space="0"/>
              <w:bottom w:val="single" w:color="auto" w:sz="4" w:space="0"/>
              <w:right w:val="single" w:color="auto" w:sz="4" w:space="0"/>
            </w:tcBorders>
            <w:tcMar>
              <w:left w:w="28" w:type="dxa"/>
              <w:right w:w="28" w:type="dxa"/>
            </w:tcMar>
            <w:vAlign w:val="center"/>
          </w:tcPr>
          <w:p w14:paraId="37841BC4">
            <w:pPr>
              <w:tabs>
                <w:tab w:val="center" w:pos="4819"/>
              </w:tabs>
              <w:jc w:val="center"/>
              <w:rPr>
                <w:rFonts w:asciiTheme="minorEastAsia" w:hAnsiTheme="minorEastAsia" w:eastAsiaTheme="minorEastAsia"/>
                <w:sz w:val="18"/>
                <w:szCs w:val="18"/>
              </w:rPr>
            </w:pPr>
          </w:p>
        </w:tc>
        <w:tc>
          <w:tcPr>
            <w:tcW w:w="1080" w:type="dxa"/>
            <w:gridSpan w:val="2"/>
            <w:vMerge w:val="continue"/>
            <w:tcBorders>
              <w:left w:val="single" w:color="auto" w:sz="4" w:space="0"/>
            </w:tcBorders>
            <w:tcMar>
              <w:left w:w="28" w:type="dxa"/>
              <w:right w:w="28" w:type="dxa"/>
            </w:tcMar>
            <w:vAlign w:val="center"/>
          </w:tcPr>
          <w:p w14:paraId="2891F0F8">
            <w:pPr>
              <w:tabs>
                <w:tab w:val="center" w:pos="4819"/>
              </w:tabs>
              <w:jc w:val="center"/>
              <w:rPr>
                <w:rFonts w:asciiTheme="minorEastAsia" w:hAnsiTheme="minorEastAsia" w:eastAsiaTheme="minorEastAsia"/>
                <w:sz w:val="18"/>
                <w:szCs w:val="18"/>
              </w:rPr>
            </w:pPr>
          </w:p>
        </w:tc>
        <w:tc>
          <w:tcPr>
            <w:tcW w:w="1043" w:type="dxa"/>
            <w:vMerge w:val="continue"/>
            <w:tcBorders>
              <w:right w:val="single" w:color="auto" w:sz="4" w:space="0"/>
            </w:tcBorders>
            <w:tcMar>
              <w:left w:w="28" w:type="dxa"/>
              <w:right w:w="28" w:type="dxa"/>
            </w:tcMar>
            <w:vAlign w:val="center"/>
          </w:tcPr>
          <w:p w14:paraId="535106F5">
            <w:pPr>
              <w:tabs>
                <w:tab w:val="center" w:pos="4819"/>
              </w:tabs>
              <w:jc w:val="center"/>
              <w:rPr>
                <w:rFonts w:asciiTheme="minorEastAsia" w:hAnsiTheme="minorEastAsia" w:eastAsiaTheme="minorEastAsia"/>
                <w:sz w:val="18"/>
                <w:szCs w:val="18"/>
              </w:rPr>
            </w:pPr>
          </w:p>
        </w:tc>
        <w:tc>
          <w:tcPr>
            <w:tcW w:w="992" w:type="dxa"/>
            <w:gridSpan w:val="2"/>
            <w:vMerge w:val="continue"/>
            <w:tcBorders>
              <w:left w:val="single" w:color="auto" w:sz="4" w:space="0"/>
              <w:right w:val="single" w:color="auto" w:sz="4" w:space="0"/>
            </w:tcBorders>
            <w:tcMar>
              <w:left w:w="28" w:type="dxa"/>
              <w:right w:w="28" w:type="dxa"/>
            </w:tcMar>
            <w:vAlign w:val="center"/>
          </w:tcPr>
          <w:p w14:paraId="63EFADE5">
            <w:pPr>
              <w:tabs>
                <w:tab w:val="center" w:pos="4819"/>
              </w:tabs>
              <w:jc w:val="center"/>
              <w:rPr>
                <w:rFonts w:asciiTheme="minorEastAsia" w:hAnsiTheme="minorEastAsia" w:eastAsiaTheme="minorEastAsia"/>
                <w:sz w:val="18"/>
                <w:szCs w:val="18"/>
              </w:rPr>
            </w:pPr>
          </w:p>
        </w:tc>
        <w:tc>
          <w:tcPr>
            <w:tcW w:w="944" w:type="dxa"/>
            <w:vMerge w:val="continue"/>
            <w:tcBorders>
              <w:left w:val="single" w:color="auto" w:sz="4" w:space="0"/>
            </w:tcBorders>
            <w:vAlign w:val="center"/>
          </w:tcPr>
          <w:p w14:paraId="64E0510F">
            <w:pPr>
              <w:tabs>
                <w:tab w:val="center" w:pos="4819"/>
              </w:tabs>
              <w:jc w:val="center"/>
              <w:rPr>
                <w:rFonts w:asciiTheme="minorEastAsia" w:hAnsiTheme="minorEastAsia" w:eastAsiaTheme="minorEastAsia"/>
                <w:sz w:val="18"/>
                <w:szCs w:val="18"/>
              </w:rPr>
            </w:pPr>
          </w:p>
        </w:tc>
      </w:tr>
      <w:tr w14:paraId="336CAE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3" w:hRule="atLeast"/>
        </w:trPr>
        <w:tc>
          <w:tcPr>
            <w:tcW w:w="1239" w:type="dxa"/>
            <w:vMerge w:val="continue"/>
            <w:tcBorders>
              <w:right w:val="single" w:color="auto" w:sz="4" w:space="0"/>
            </w:tcBorders>
            <w:vAlign w:val="center"/>
          </w:tcPr>
          <w:p w14:paraId="61C34B7F">
            <w:pPr>
              <w:tabs>
                <w:tab w:val="center" w:pos="4819"/>
              </w:tabs>
              <w:jc w:val="center"/>
              <w:rPr>
                <w:rFonts w:asciiTheme="minorEastAsia" w:hAnsiTheme="minorEastAsia" w:eastAsiaTheme="minorEastAsia"/>
                <w:sz w:val="18"/>
                <w:szCs w:val="18"/>
              </w:rPr>
            </w:pPr>
          </w:p>
        </w:tc>
        <w:tc>
          <w:tcPr>
            <w:tcW w:w="993" w:type="dxa"/>
            <w:vMerge w:val="continue"/>
            <w:tcBorders>
              <w:left w:val="single" w:color="auto" w:sz="4" w:space="0"/>
              <w:bottom w:val="single" w:color="auto" w:sz="4" w:space="0"/>
            </w:tcBorders>
            <w:vAlign w:val="center"/>
          </w:tcPr>
          <w:p w14:paraId="5067F9DF">
            <w:pPr>
              <w:tabs>
                <w:tab w:val="center" w:pos="4819"/>
              </w:tabs>
              <w:jc w:val="center"/>
              <w:rPr>
                <w:rFonts w:asciiTheme="minorEastAsia" w:hAnsiTheme="minorEastAsia" w:eastAsiaTheme="minorEastAsia"/>
                <w:bCs/>
                <w:position w:val="-12"/>
                <w:sz w:val="24"/>
                <w:szCs w:val="24"/>
              </w:rPr>
            </w:pPr>
          </w:p>
        </w:tc>
        <w:tc>
          <w:tcPr>
            <w:tcW w:w="991" w:type="dxa"/>
            <w:vMerge w:val="continue"/>
            <w:tcBorders>
              <w:right w:val="single" w:color="auto" w:sz="4" w:space="0"/>
            </w:tcBorders>
            <w:tcMar>
              <w:left w:w="28" w:type="dxa"/>
              <w:right w:w="28" w:type="dxa"/>
            </w:tcMar>
            <w:vAlign w:val="center"/>
          </w:tcPr>
          <w:p w14:paraId="438F9FF6">
            <w:pPr>
              <w:tabs>
                <w:tab w:val="center" w:pos="4819"/>
              </w:tabs>
              <w:jc w:val="center"/>
              <w:rPr>
                <w:rFonts w:asciiTheme="minorEastAsia" w:hAnsiTheme="minorEastAsia" w:eastAsiaTheme="minorEastAsia"/>
                <w:sz w:val="18"/>
                <w:szCs w:val="18"/>
              </w:rPr>
            </w:pPr>
          </w:p>
        </w:tc>
        <w:tc>
          <w:tcPr>
            <w:tcW w:w="1107" w:type="dxa"/>
            <w:gridSpan w:val="2"/>
            <w:tcBorders>
              <w:top w:val="single" w:color="auto" w:sz="4" w:space="0"/>
              <w:left w:val="single" w:color="auto" w:sz="4" w:space="0"/>
              <w:right w:val="single" w:color="auto" w:sz="4" w:space="0"/>
            </w:tcBorders>
            <w:tcMar>
              <w:left w:w="28" w:type="dxa"/>
              <w:right w:w="28" w:type="dxa"/>
            </w:tcMar>
            <w:vAlign w:val="center"/>
          </w:tcPr>
          <w:p w14:paraId="46E6121E">
            <w:pPr>
              <w:tabs>
                <w:tab w:val="center" w:pos="4819"/>
              </w:tabs>
              <w:jc w:val="center"/>
              <w:rPr>
                <w:rFonts w:asciiTheme="minorEastAsia" w:hAnsiTheme="minorEastAsia" w:eastAsiaTheme="minorEastAsia"/>
                <w:sz w:val="18"/>
                <w:szCs w:val="18"/>
              </w:rPr>
            </w:pPr>
          </w:p>
        </w:tc>
        <w:tc>
          <w:tcPr>
            <w:tcW w:w="1076" w:type="dxa"/>
            <w:gridSpan w:val="2"/>
            <w:vMerge w:val="continue"/>
            <w:tcBorders>
              <w:left w:val="single" w:color="auto" w:sz="4" w:space="0"/>
            </w:tcBorders>
            <w:tcMar>
              <w:left w:w="28" w:type="dxa"/>
              <w:right w:w="28" w:type="dxa"/>
            </w:tcMar>
            <w:vAlign w:val="center"/>
          </w:tcPr>
          <w:p w14:paraId="02A316DC">
            <w:pPr>
              <w:tabs>
                <w:tab w:val="center" w:pos="4819"/>
              </w:tabs>
              <w:jc w:val="center"/>
              <w:rPr>
                <w:rFonts w:asciiTheme="minorEastAsia" w:hAnsiTheme="minorEastAsia" w:eastAsiaTheme="minorEastAsia"/>
                <w:sz w:val="18"/>
                <w:szCs w:val="18"/>
              </w:rPr>
            </w:pPr>
          </w:p>
        </w:tc>
        <w:tc>
          <w:tcPr>
            <w:tcW w:w="1071" w:type="dxa"/>
            <w:tcBorders>
              <w:top w:val="single" w:color="auto" w:sz="4" w:space="0"/>
              <w:right w:val="single" w:color="auto" w:sz="4" w:space="0"/>
            </w:tcBorders>
            <w:tcMar>
              <w:left w:w="28" w:type="dxa"/>
              <w:right w:w="28" w:type="dxa"/>
            </w:tcMar>
            <w:vAlign w:val="center"/>
          </w:tcPr>
          <w:p w14:paraId="79B7B03B">
            <w:pPr>
              <w:tabs>
                <w:tab w:val="center" w:pos="4819"/>
              </w:tabs>
              <w:jc w:val="center"/>
              <w:rPr>
                <w:rFonts w:asciiTheme="minorEastAsia" w:hAnsiTheme="minorEastAsia" w:eastAsiaTheme="minorEastAsia"/>
                <w:sz w:val="18"/>
                <w:szCs w:val="18"/>
              </w:rPr>
            </w:pPr>
          </w:p>
        </w:tc>
        <w:tc>
          <w:tcPr>
            <w:tcW w:w="1080" w:type="dxa"/>
            <w:gridSpan w:val="2"/>
            <w:vMerge w:val="continue"/>
            <w:tcBorders>
              <w:left w:val="single" w:color="auto" w:sz="4" w:space="0"/>
            </w:tcBorders>
            <w:tcMar>
              <w:left w:w="28" w:type="dxa"/>
              <w:right w:w="28" w:type="dxa"/>
            </w:tcMar>
            <w:vAlign w:val="center"/>
          </w:tcPr>
          <w:p w14:paraId="6E82C454">
            <w:pPr>
              <w:tabs>
                <w:tab w:val="center" w:pos="4819"/>
              </w:tabs>
              <w:jc w:val="center"/>
              <w:rPr>
                <w:rFonts w:asciiTheme="minorEastAsia" w:hAnsiTheme="minorEastAsia" w:eastAsiaTheme="minorEastAsia"/>
                <w:sz w:val="18"/>
                <w:szCs w:val="18"/>
              </w:rPr>
            </w:pPr>
          </w:p>
        </w:tc>
        <w:tc>
          <w:tcPr>
            <w:tcW w:w="1043" w:type="dxa"/>
            <w:vMerge w:val="continue"/>
            <w:tcBorders>
              <w:right w:val="single" w:color="auto" w:sz="4" w:space="0"/>
            </w:tcBorders>
            <w:tcMar>
              <w:left w:w="28" w:type="dxa"/>
              <w:right w:w="28" w:type="dxa"/>
            </w:tcMar>
            <w:vAlign w:val="center"/>
          </w:tcPr>
          <w:p w14:paraId="638F7333">
            <w:pPr>
              <w:tabs>
                <w:tab w:val="center" w:pos="4819"/>
              </w:tabs>
              <w:jc w:val="center"/>
              <w:rPr>
                <w:rFonts w:asciiTheme="minorEastAsia" w:hAnsiTheme="minorEastAsia" w:eastAsiaTheme="minorEastAsia"/>
                <w:sz w:val="18"/>
                <w:szCs w:val="18"/>
              </w:rPr>
            </w:pPr>
          </w:p>
        </w:tc>
        <w:tc>
          <w:tcPr>
            <w:tcW w:w="992" w:type="dxa"/>
            <w:gridSpan w:val="2"/>
            <w:vMerge w:val="continue"/>
            <w:tcBorders>
              <w:left w:val="single" w:color="auto" w:sz="4" w:space="0"/>
              <w:right w:val="single" w:color="auto" w:sz="4" w:space="0"/>
            </w:tcBorders>
            <w:tcMar>
              <w:left w:w="28" w:type="dxa"/>
              <w:right w:w="28" w:type="dxa"/>
            </w:tcMar>
            <w:vAlign w:val="center"/>
          </w:tcPr>
          <w:p w14:paraId="19D1BF96">
            <w:pPr>
              <w:tabs>
                <w:tab w:val="center" w:pos="4819"/>
              </w:tabs>
              <w:jc w:val="center"/>
              <w:rPr>
                <w:rFonts w:asciiTheme="minorEastAsia" w:hAnsiTheme="minorEastAsia" w:eastAsiaTheme="minorEastAsia"/>
                <w:sz w:val="18"/>
                <w:szCs w:val="18"/>
              </w:rPr>
            </w:pPr>
          </w:p>
        </w:tc>
        <w:tc>
          <w:tcPr>
            <w:tcW w:w="944" w:type="dxa"/>
            <w:vMerge w:val="continue"/>
            <w:tcBorders>
              <w:left w:val="single" w:color="auto" w:sz="4" w:space="0"/>
            </w:tcBorders>
            <w:vAlign w:val="center"/>
          </w:tcPr>
          <w:p w14:paraId="0A8A7E47">
            <w:pPr>
              <w:tabs>
                <w:tab w:val="center" w:pos="4819"/>
              </w:tabs>
              <w:jc w:val="center"/>
              <w:rPr>
                <w:rFonts w:asciiTheme="minorEastAsia" w:hAnsiTheme="minorEastAsia" w:eastAsiaTheme="minorEastAsia"/>
                <w:sz w:val="18"/>
                <w:szCs w:val="18"/>
              </w:rPr>
            </w:pPr>
          </w:p>
        </w:tc>
      </w:tr>
      <w:tr w14:paraId="7F302E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3" w:hRule="atLeast"/>
        </w:trPr>
        <w:tc>
          <w:tcPr>
            <w:tcW w:w="1239" w:type="dxa"/>
            <w:vMerge w:val="continue"/>
            <w:tcBorders>
              <w:right w:val="single" w:color="auto" w:sz="4" w:space="0"/>
            </w:tcBorders>
            <w:vAlign w:val="center"/>
          </w:tcPr>
          <w:p w14:paraId="0291B326">
            <w:pPr>
              <w:tabs>
                <w:tab w:val="center" w:pos="4819"/>
              </w:tabs>
              <w:jc w:val="center"/>
              <w:rPr>
                <w:rFonts w:asciiTheme="minorEastAsia" w:hAnsiTheme="minorEastAsia" w:eastAsiaTheme="minorEastAsia"/>
                <w:sz w:val="18"/>
                <w:szCs w:val="18"/>
              </w:rPr>
            </w:pPr>
          </w:p>
        </w:tc>
        <w:tc>
          <w:tcPr>
            <w:tcW w:w="993" w:type="dxa"/>
            <w:vMerge w:val="restart"/>
            <w:tcBorders>
              <w:top w:val="single" w:color="auto" w:sz="4" w:space="0"/>
              <w:left w:val="single" w:color="auto" w:sz="4" w:space="0"/>
              <w:right w:val="single" w:color="auto" w:sz="4" w:space="0"/>
            </w:tcBorders>
            <w:vAlign w:val="center"/>
          </w:tcPr>
          <w:p w14:paraId="5066AD58">
            <w:pPr>
              <w:tabs>
                <w:tab w:val="center" w:pos="4819"/>
              </w:tabs>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40</w:t>
            </w:r>
          </w:p>
        </w:tc>
        <w:tc>
          <w:tcPr>
            <w:tcW w:w="991" w:type="dxa"/>
            <w:vMerge w:val="restart"/>
            <w:tcBorders>
              <w:left w:val="single" w:color="auto" w:sz="4" w:space="0"/>
              <w:right w:val="single" w:color="auto" w:sz="4" w:space="0"/>
            </w:tcBorders>
            <w:vAlign w:val="center"/>
          </w:tcPr>
          <w:p w14:paraId="1984C8F3">
            <w:pPr>
              <w:tabs>
                <w:tab w:val="center" w:pos="4819"/>
              </w:tabs>
              <w:jc w:val="center"/>
              <w:rPr>
                <w:rFonts w:asciiTheme="minorEastAsia" w:hAnsiTheme="minorEastAsia" w:eastAsiaTheme="minorEastAsia"/>
                <w:sz w:val="18"/>
                <w:szCs w:val="18"/>
              </w:rPr>
            </w:pPr>
          </w:p>
        </w:tc>
        <w:tc>
          <w:tcPr>
            <w:tcW w:w="1107" w:type="dxa"/>
            <w:gridSpan w:val="2"/>
            <w:tcBorders>
              <w:left w:val="single" w:color="auto" w:sz="4" w:space="0"/>
              <w:right w:val="single" w:color="auto" w:sz="4" w:space="0"/>
            </w:tcBorders>
            <w:vAlign w:val="center"/>
          </w:tcPr>
          <w:p w14:paraId="0878C6E8">
            <w:pPr>
              <w:tabs>
                <w:tab w:val="center" w:pos="4819"/>
              </w:tabs>
              <w:rPr>
                <w:rFonts w:asciiTheme="minorEastAsia" w:hAnsiTheme="minorEastAsia" w:eastAsiaTheme="minorEastAsia"/>
                <w:sz w:val="18"/>
                <w:szCs w:val="18"/>
              </w:rPr>
            </w:pPr>
          </w:p>
        </w:tc>
        <w:tc>
          <w:tcPr>
            <w:tcW w:w="1076" w:type="dxa"/>
            <w:gridSpan w:val="2"/>
            <w:vMerge w:val="restart"/>
            <w:tcBorders>
              <w:left w:val="single" w:color="auto" w:sz="4" w:space="0"/>
              <w:right w:val="single" w:color="auto" w:sz="4" w:space="0"/>
            </w:tcBorders>
            <w:vAlign w:val="center"/>
          </w:tcPr>
          <w:p w14:paraId="0A23BDA8">
            <w:pPr>
              <w:tabs>
                <w:tab w:val="center" w:pos="4819"/>
              </w:tabs>
              <w:jc w:val="center"/>
              <w:rPr>
                <w:rFonts w:asciiTheme="minorEastAsia" w:hAnsiTheme="minorEastAsia" w:eastAsiaTheme="minorEastAsia"/>
                <w:sz w:val="18"/>
                <w:szCs w:val="18"/>
              </w:rPr>
            </w:pPr>
          </w:p>
        </w:tc>
        <w:tc>
          <w:tcPr>
            <w:tcW w:w="1071" w:type="dxa"/>
            <w:tcBorders>
              <w:left w:val="single" w:color="auto" w:sz="4" w:space="0"/>
              <w:bottom w:val="single" w:color="auto" w:sz="4" w:space="0"/>
              <w:right w:val="single" w:color="auto" w:sz="4" w:space="0"/>
            </w:tcBorders>
            <w:vAlign w:val="center"/>
          </w:tcPr>
          <w:p w14:paraId="181B3785">
            <w:pPr>
              <w:tabs>
                <w:tab w:val="center" w:pos="4819"/>
              </w:tabs>
              <w:jc w:val="center"/>
              <w:rPr>
                <w:rFonts w:asciiTheme="minorEastAsia" w:hAnsiTheme="minorEastAsia" w:eastAsiaTheme="minorEastAsia"/>
                <w:sz w:val="18"/>
                <w:szCs w:val="18"/>
              </w:rPr>
            </w:pPr>
          </w:p>
        </w:tc>
        <w:tc>
          <w:tcPr>
            <w:tcW w:w="1080" w:type="dxa"/>
            <w:gridSpan w:val="2"/>
            <w:vMerge w:val="restart"/>
            <w:tcBorders>
              <w:left w:val="single" w:color="auto" w:sz="4" w:space="0"/>
            </w:tcBorders>
            <w:vAlign w:val="center"/>
          </w:tcPr>
          <w:p w14:paraId="7BD09A31">
            <w:pPr>
              <w:tabs>
                <w:tab w:val="center" w:pos="4819"/>
              </w:tabs>
              <w:jc w:val="center"/>
              <w:rPr>
                <w:rFonts w:asciiTheme="minorEastAsia" w:hAnsiTheme="minorEastAsia" w:eastAsiaTheme="minorEastAsia"/>
                <w:sz w:val="18"/>
                <w:szCs w:val="18"/>
              </w:rPr>
            </w:pPr>
          </w:p>
        </w:tc>
        <w:tc>
          <w:tcPr>
            <w:tcW w:w="1043" w:type="dxa"/>
            <w:vMerge w:val="restart"/>
            <w:tcBorders>
              <w:right w:val="single" w:color="auto" w:sz="4" w:space="0"/>
            </w:tcBorders>
            <w:vAlign w:val="center"/>
          </w:tcPr>
          <w:p w14:paraId="5B9592E3">
            <w:pPr>
              <w:tabs>
                <w:tab w:val="center" w:pos="4819"/>
              </w:tabs>
              <w:jc w:val="center"/>
              <w:rPr>
                <w:rFonts w:asciiTheme="minorEastAsia" w:hAnsiTheme="minorEastAsia" w:eastAsiaTheme="minorEastAsia"/>
                <w:sz w:val="18"/>
                <w:szCs w:val="18"/>
              </w:rPr>
            </w:pPr>
          </w:p>
        </w:tc>
        <w:tc>
          <w:tcPr>
            <w:tcW w:w="992" w:type="dxa"/>
            <w:gridSpan w:val="2"/>
            <w:vMerge w:val="restart"/>
            <w:tcBorders>
              <w:left w:val="single" w:color="auto" w:sz="4" w:space="0"/>
              <w:right w:val="single" w:color="auto" w:sz="4" w:space="0"/>
            </w:tcBorders>
            <w:vAlign w:val="center"/>
          </w:tcPr>
          <w:p w14:paraId="1BA93AD5">
            <w:pPr>
              <w:tabs>
                <w:tab w:val="center" w:pos="4819"/>
              </w:tabs>
              <w:jc w:val="center"/>
              <w:rPr>
                <w:rFonts w:asciiTheme="minorEastAsia" w:hAnsiTheme="minorEastAsia" w:eastAsiaTheme="minorEastAsia"/>
                <w:sz w:val="18"/>
                <w:szCs w:val="18"/>
              </w:rPr>
            </w:pPr>
          </w:p>
        </w:tc>
        <w:tc>
          <w:tcPr>
            <w:tcW w:w="944" w:type="dxa"/>
            <w:vMerge w:val="restart"/>
            <w:tcBorders>
              <w:left w:val="single" w:color="auto" w:sz="4" w:space="0"/>
            </w:tcBorders>
            <w:vAlign w:val="center"/>
          </w:tcPr>
          <w:p w14:paraId="13881BA0">
            <w:pPr>
              <w:tabs>
                <w:tab w:val="center" w:pos="4819"/>
              </w:tabs>
              <w:jc w:val="center"/>
              <w:rPr>
                <w:rFonts w:asciiTheme="minorEastAsia" w:hAnsiTheme="minorEastAsia" w:eastAsiaTheme="minorEastAsia"/>
                <w:sz w:val="18"/>
                <w:szCs w:val="18"/>
              </w:rPr>
            </w:pPr>
          </w:p>
        </w:tc>
      </w:tr>
      <w:tr w14:paraId="04F5E1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3" w:hRule="atLeast"/>
        </w:trPr>
        <w:tc>
          <w:tcPr>
            <w:tcW w:w="1239" w:type="dxa"/>
            <w:vMerge w:val="continue"/>
            <w:tcBorders>
              <w:right w:val="single" w:color="auto" w:sz="4" w:space="0"/>
            </w:tcBorders>
            <w:vAlign w:val="center"/>
          </w:tcPr>
          <w:p w14:paraId="70C7F981">
            <w:pPr>
              <w:tabs>
                <w:tab w:val="center" w:pos="4819"/>
              </w:tabs>
              <w:jc w:val="center"/>
              <w:rPr>
                <w:rFonts w:asciiTheme="minorEastAsia" w:hAnsiTheme="minorEastAsia" w:eastAsiaTheme="minorEastAsia"/>
                <w:sz w:val="18"/>
                <w:szCs w:val="18"/>
              </w:rPr>
            </w:pPr>
          </w:p>
        </w:tc>
        <w:tc>
          <w:tcPr>
            <w:tcW w:w="993" w:type="dxa"/>
            <w:vMerge w:val="continue"/>
            <w:tcBorders>
              <w:left w:val="single" w:color="auto" w:sz="4" w:space="0"/>
              <w:right w:val="single" w:color="auto" w:sz="4" w:space="0"/>
            </w:tcBorders>
            <w:vAlign w:val="center"/>
          </w:tcPr>
          <w:p w14:paraId="384236E0">
            <w:pPr>
              <w:tabs>
                <w:tab w:val="center" w:pos="4819"/>
              </w:tabs>
              <w:jc w:val="center"/>
              <w:rPr>
                <w:rFonts w:asciiTheme="minorEastAsia" w:hAnsiTheme="minorEastAsia" w:eastAsiaTheme="minorEastAsia"/>
                <w:bCs/>
                <w:position w:val="-12"/>
                <w:sz w:val="24"/>
                <w:szCs w:val="24"/>
              </w:rPr>
            </w:pPr>
          </w:p>
        </w:tc>
        <w:tc>
          <w:tcPr>
            <w:tcW w:w="991" w:type="dxa"/>
            <w:vMerge w:val="continue"/>
            <w:tcBorders>
              <w:left w:val="single" w:color="auto" w:sz="4" w:space="0"/>
              <w:right w:val="single" w:color="auto" w:sz="4" w:space="0"/>
            </w:tcBorders>
            <w:vAlign w:val="center"/>
          </w:tcPr>
          <w:p w14:paraId="7E8E522F">
            <w:pPr>
              <w:tabs>
                <w:tab w:val="center" w:pos="4819"/>
              </w:tabs>
              <w:jc w:val="center"/>
              <w:rPr>
                <w:rFonts w:asciiTheme="minorEastAsia" w:hAnsiTheme="minorEastAsia" w:eastAsiaTheme="minorEastAsia"/>
                <w:sz w:val="18"/>
                <w:szCs w:val="18"/>
              </w:rPr>
            </w:pPr>
          </w:p>
        </w:tc>
        <w:tc>
          <w:tcPr>
            <w:tcW w:w="1107" w:type="dxa"/>
            <w:gridSpan w:val="2"/>
            <w:tcBorders>
              <w:left w:val="single" w:color="auto" w:sz="4" w:space="0"/>
              <w:right w:val="single" w:color="auto" w:sz="4" w:space="0"/>
            </w:tcBorders>
            <w:vAlign w:val="center"/>
          </w:tcPr>
          <w:p w14:paraId="0ACF7552">
            <w:pPr>
              <w:tabs>
                <w:tab w:val="center" w:pos="4819"/>
              </w:tabs>
              <w:jc w:val="center"/>
              <w:rPr>
                <w:rFonts w:asciiTheme="minorEastAsia" w:hAnsiTheme="minorEastAsia" w:eastAsiaTheme="minorEastAsia"/>
                <w:sz w:val="18"/>
                <w:szCs w:val="18"/>
              </w:rPr>
            </w:pPr>
          </w:p>
        </w:tc>
        <w:tc>
          <w:tcPr>
            <w:tcW w:w="1076" w:type="dxa"/>
            <w:gridSpan w:val="2"/>
            <w:vMerge w:val="continue"/>
            <w:tcBorders>
              <w:left w:val="single" w:color="auto" w:sz="4" w:space="0"/>
              <w:right w:val="single" w:color="auto" w:sz="4" w:space="0"/>
            </w:tcBorders>
            <w:vAlign w:val="center"/>
          </w:tcPr>
          <w:p w14:paraId="07AA31E4">
            <w:pPr>
              <w:tabs>
                <w:tab w:val="center" w:pos="4819"/>
              </w:tabs>
              <w:jc w:val="center"/>
              <w:rPr>
                <w:rFonts w:asciiTheme="minorEastAsia" w:hAnsiTheme="minorEastAsia" w:eastAsiaTheme="minorEastAsia"/>
                <w:sz w:val="18"/>
                <w:szCs w:val="18"/>
              </w:rPr>
            </w:pPr>
          </w:p>
        </w:tc>
        <w:tc>
          <w:tcPr>
            <w:tcW w:w="1071" w:type="dxa"/>
            <w:tcBorders>
              <w:top w:val="single" w:color="auto" w:sz="4" w:space="0"/>
              <w:left w:val="single" w:color="auto" w:sz="4" w:space="0"/>
              <w:bottom w:val="single" w:color="auto" w:sz="4" w:space="0"/>
              <w:right w:val="single" w:color="auto" w:sz="4" w:space="0"/>
            </w:tcBorders>
            <w:vAlign w:val="center"/>
          </w:tcPr>
          <w:p w14:paraId="3BA21097">
            <w:pPr>
              <w:tabs>
                <w:tab w:val="center" w:pos="4819"/>
              </w:tabs>
              <w:jc w:val="center"/>
              <w:rPr>
                <w:rFonts w:asciiTheme="minorEastAsia" w:hAnsiTheme="minorEastAsia" w:eastAsiaTheme="minorEastAsia"/>
                <w:sz w:val="18"/>
                <w:szCs w:val="18"/>
              </w:rPr>
            </w:pPr>
          </w:p>
        </w:tc>
        <w:tc>
          <w:tcPr>
            <w:tcW w:w="1080" w:type="dxa"/>
            <w:gridSpan w:val="2"/>
            <w:vMerge w:val="continue"/>
            <w:tcBorders>
              <w:left w:val="single" w:color="auto" w:sz="4" w:space="0"/>
            </w:tcBorders>
            <w:vAlign w:val="center"/>
          </w:tcPr>
          <w:p w14:paraId="141305EB">
            <w:pPr>
              <w:tabs>
                <w:tab w:val="center" w:pos="4819"/>
              </w:tabs>
              <w:jc w:val="center"/>
              <w:rPr>
                <w:rFonts w:asciiTheme="minorEastAsia" w:hAnsiTheme="minorEastAsia" w:eastAsiaTheme="minorEastAsia"/>
                <w:sz w:val="18"/>
                <w:szCs w:val="18"/>
              </w:rPr>
            </w:pPr>
          </w:p>
        </w:tc>
        <w:tc>
          <w:tcPr>
            <w:tcW w:w="1043" w:type="dxa"/>
            <w:vMerge w:val="continue"/>
            <w:tcBorders>
              <w:right w:val="single" w:color="auto" w:sz="4" w:space="0"/>
            </w:tcBorders>
            <w:vAlign w:val="center"/>
          </w:tcPr>
          <w:p w14:paraId="5F639A0D">
            <w:pPr>
              <w:tabs>
                <w:tab w:val="center" w:pos="4819"/>
              </w:tabs>
              <w:jc w:val="center"/>
              <w:rPr>
                <w:rFonts w:asciiTheme="minorEastAsia" w:hAnsiTheme="minorEastAsia" w:eastAsiaTheme="minorEastAsia"/>
                <w:sz w:val="18"/>
                <w:szCs w:val="18"/>
              </w:rPr>
            </w:pPr>
          </w:p>
        </w:tc>
        <w:tc>
          <w:tcPr>
            <w:tcW w:w="992" w:type="dxa"/>
            <w:gridSpan w:val="2"/>
            <w:vMerge w:val="continue"/>
            <w:tcBorders>
              <w:left w:val="single" w:color="auto" w:sz="4" w:space="0"/>
              <w:right w:val="single" w:color="auto" w:sz="4" w:space="0"/>
            </w:tcBorders>
            <w:vAlign w:val="center"/>
          </w:tcPr>
          <w:p w14:paraId="4CDCA5F2">
            <w:pPr>
              <w:tabs>
                <w:tab w:val="center" w:pos="4819"/>
              </w:tabs>
              <w:jc w:val="center"/>
              <w:rPr>
                <w:rFonts w:asciiTheme="minorEastAsia" w:hAnsiTheme="minorEastAsia" w:eastAsiaTheme="minorEastAsia"/>
                <w:sz w:val="18"/>
                <w:szCs w:val="18"/>
              </w:rPr>
            </w:pPr>
          </w:p>
        </w:tc>
        <w:tc>
          <w:tcPr>
            <w:tcW w:w="944" w:type="dxa"/>
            <w:vMerge w:val="continue"/>
            <w:tcBorders>
              <w:left w:val="single" w:color="auto" w:sz="4" w:space="0"/>
            </w:tcBorders>
            <w:vAlign w:val="center"/>
          </w:tcPr>
          <w:p w14:paraId="2481D31B">
            <w:pPr>
              <w:tabs>
                <w:tab w:val="center" w:pos="4819"/>
              </w:tabs>
              <w:jc w:val="center"/>
              <w:rPr>
                <w:rFonts w:asciiTheme="minorEastAsia" w:hAnsiTheme="minorEastAsia" w:eastAsiaTheme="minorEastAsia"/>
                <w:sz w:val="18"/>
                <w:szCs w:val="18"/>
              </w:rPr>
            </w:pPr>
          </w:p>
        </w:tc>
      </w:tr>
      <w:tr w14:paraId="3F3228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3" w:hRule="atLeast"/>
        </w:trPr>
        <w:tc>
          <w:tcPr>
            <w:tcW w:w="1239" w:type="dxa"/>
            <w:vMerge w:val="continue"/>
            <w:tcBorders>
              <w:right w:val="single" w:color="auto" w:sz="4" w:space="0"/>
            </w:tcBorders>
            <w:vAlign w:val="center"/>
          </w:tcPr>
          <w:p w14:paraId="49D25D84">
            <w:pPr>
              <w:tabs>
                <w:tab w:val="center" w:pos="4819"/>
              </w:tabs>
              <w:jc w:val="center"/>
              <w:rPr>
                <w:rFonts w:asciiTheme="minorEastAsia" w:hAnsiTheme="minorEastAsia" w:eastAsiaTheme="minorEastAsia"/>
                <w:sz w:val="18"/>
                <w:szCs w:val="18"/>
              </w:rPr>
            </w:pPr>
          </w:p>
        </w:tc>
        <w:tc>
          <w:tcPr>
            <w:tcW w:w="993" w:type="dxa"/>
            <w:vMerge w:val="continue"/>
            <w:tcBorders>
              <w:left w:val="single" w:color="auto" w:sz="4" w:space="0"/>
              <w:right w:val="single" w:color="auto" w:sz="4" w:space="0"/>
            </w:tcBorders>
            <w:vAlign w:val="center"/>
          </w:tcPr>
          <w:p w14:paraId="620500F4">
            <w:pPr>
              <w:tabs>
                <w:tab w:val="center" w:pos="4819"/>
              </w:tabs>
              <w:jc w:val="center"/>
              <w:rPr>
                <w:rFonts w:asciiTheme="minorEastAsia" w:hAnsiTheme="minorEastAsia" w:eastAsiaTheme="minorEastAsia"/>
                <w:bCs/>
                <w:position w:val="-12"/>
                <w:sz w:val="24"/>
                <w:szCs w:val="24"/>
              </w:rPr>
            </w:pPr>
          </w:p>
        </w:tc>
        <w:tc>
          <w:tcPr>
            <w:tcW w:w="991" w:type="dxa"/>
            <w:vMerge w:val="continue"/>
            <w:tcBorders>
              <w:left w:val="single" w:color="auto" w:sz="4" w:space="0"/>
              <w:right w:val="single" w:color="auto" w:sz="4" w:space="0"/>
            </w:tcBorders>
            <w:vAlign w:val="center"/>
          </w:tcPr>
          <w:p w14:paraId="56D433BC">
            <w:pPr>
              <w:tabs>
                <w:tab w:val="center" w:pos="4819"/>
              </w:tabs>
              <w:jc w:val="center"/>
              <w:rPr>
                <w:rFonts w:asciiTheme="minorEastAsia" w:hAnsiTheme="minorEastAsia" w:eastAsiaTheme="minorEastAsia"/>
                <w:sz w:val="18"/>
                <w:szCs w:val="18"/>
              </w:rPr>
            </w:pPr>
          </w:p>
        </w:tc>
        <w:tc>
          <w:tcPr>
            <w:tcW w:w="1107" w:type="dxa"/>
            <w:gridSpan w:val="2"/>
            <w:tcBorders>
              <w:left w:val="single" w:color="auto" w:sz="4" w:space="0"/>
              <w:right w:val="single" w:color="auto" w:sz="4" w:space="0"/>
            </w:tcBorders>
            <w:vAlign w:val="center"/>
          </w:tcPr>
          <w:p w14:paraId="177C648E">
            <w:pPr>
              <w:tabs>
                <w:tab w:val="center" w:pos="4819"/>
              </w:tabs>
              <w:jc w:val="center"/>
              <w:rPr>
                <w:rFonts w:asciiTheme="minorEastAsia" w:hAnsiTheme="minorEastAsia" w:eastAsiaTheme="minorEastAsia"/>
                <w:sz w:val="18"/>
                <w:szCs w:val="18"/>
              </w:rPr>
            </w:pPr>
          </w:p>
        </w:tc>
        <w:tc>
          <w:tcPr>
            <w:tcW w:w="1076" w:type="dxa"/>
            <w:gridSpan w:val="2"/>
            <w:vMerge w:val="continue"/>
            <w:tcBorders>
              <w:left w:val="single" w:color="auto" w:sz="4" w:space="0"/>
              <w:right w:val="single" w:color="auto" w:sz="4" w:space="0"/>
            </w:tcBorders>
            <w:vAlign w:val="center"/>
          </w:tcPr>
          <w:p w14:paraId="778B10F5">
            <w:pPr>
              <w:tabs>
                <w:tab w:val="center" w:pos="4819"/>
              </w:tabs>
              <w:jc w:val="center"/>
              <w:rPr>
                <w:rFonts w:asciiTheme="minorEastAsia" w:hAnsiTheme="minorEastAsia" w:eastAsiaTheme="minorEastAsia"/>
                <w:sz w:val="18"/>
                <w:szCs w:val="18"/>
              </w:rPr>
            </w:pPr>
          </w:p>
        </w:tc>
        <w:tc>
          <w:tcPr>
            <w:tcW w:w="1071" w:type="dxa"/>
            <w:tcBorders>
              <w:top w:val="single" w:color="auto" w:sz="4" w:space="0"/>
              <w:left w:val="single" w:color="auto" w:sz="4" w:space="0"/>
              <w:bottom w:val="single" w:color="auto" w:sz="4" w:space="0"/>
              <w:right w:val="single" w:color="auto" w:sz="4" w:space="0"/>
            </w:tcBorders>
            <w:vAlign w:val="center"/>
          </w:tcPr>
          <w:p w14:paraId="5E5EC2D1">
            <w:pPr>
              <w:tabs>
                <w:tab w:val="center" w:pos="4819"/>
              </w:tabs>
              <w:jc w:val="center"/>
              <w:rPr>
                <w:rFonts w:asciiTheme="minorEastAsia" w:hAnsiTheme="minorEastAsia" w:eastAsiaTheme="minorEastAsia"/>
                <w:sz w:val="18"/>
                <w:szCs w:val="18"/>
              </w:rPr>
            </w:pPr>
          </w:p>
        </w:tc>
        <w:tc>
          <w:tcPr>
            <w:tcW w:w="1080" w:type="dxa"/>
            <w:gridSpan w:val="2"/>
            <w:vMerge w:val="continue"/>
            <w:tcBorders>
              <w:left w:val="single" w:color="auto" w:sz="4" w:space="0"/>
            </w:tcBorders>
            <w:vAlign w:val="center"/>
          </w:tcPr>
          <w:p w14:paraId="3D8DFE7E">
            <w:pPr>
              <w:tabs>
                <w:tab w:val="center" w:pos="4819"/>
              </w:tabs>
              <w:jc w:val="center"/>
              <w:rPr>
                <w:rFonts w:asciiTheme="minorEastAsia" w:hAnsiTheme="minorEastAsia" w:eastAsiaTheme="minorEastAsia"/>
                <w:sz w:val="18"/>
                <w:szCs w:val="18"/>
              </w:rPr>
            </w:pPr>
          </w:p>
        </w:tc>
        <w:tc>
          <w:tcPr>
            <w:tcW w:w="1043" w:type="dxa"/>
            <w:vMerge w:val="continue"/>
            <w:tcBorders>
              <w:right w:val="single" w:color="auto" w:sz="4" w:space="0"/>
            </w:tcBorders>
            <w:vAlign w:val="center"/>
          </w:tcPr>
          <w:p w14:paraId="5FC953F8">
            <w:pPr>
              <w:tabs>
                <w:tab w:val="center" w:pos="4819"/>
              </w:tabs>
              <w:jc w:val="center"/>
              <w:rPr>
                <w:rFonts w:asciiTheme="minorEastAsia" w:hAnsiTheme="minorEastAsia" w:eastAsiaTheme="minorEastAsia"/>
                <w:sz w:val="18"/>
                <w:szCs w:val="18"/>
              </w:rPr>
            </w:pPr>
          </w:p>
        </w:tc>
        <w:tc>
          <w:tcPr>
            <w:tcW w:w="992" w:type="dxa"/>
            <w:gridSpan w:val="2"/>
            <w:vMerge w:val="continue"/>
            <w:tcBorders>
              <w:left w:val="single" w:color="auto" w:sz="4" w:space="0"/>
              <w:right w:val="single" w:color="auto" w:sz="4" w:space="0"/>
            </w:tcBorders>
            <w:vAlign w:val="center"/>
          </w:tcPr>
          <w:p w14:paraId="61E37A6B">
            <w:pPr>
              <w:tabs>
                <w:tab w:val="center" w:pos="4819"/>
              </w:tabs>
              <w:jc w:val="center"/>
              <w:rPr>
                <w:rFonts w:asciiTheme="minorEastAsia" w:hAnsiTheme="minorEastAsia" w:eastAsiaTheme="minorEastAsia"/>
                <w:sz w:val="18"/>
                <w:szCs w:val="18"/>
              </w:rPr>
            </w:pPr>
          </w:p>
        </w:tc>
        <w:tc>
          <w:tcPr>
            <w:tcW w:w="944" w:type="dxa"/>
            <w:vMerge w:val="continue"/>
            <w:tcBorders>
              <w:left w:val="single" w:color="auto" w:sz="4" w:space="0"/>
            </w:tcBorders>
            <w:vAlign w:val="center"/>
          </w:tcPr>
          <w:p w14:paraId="222D2335">
            <w:pPr>
              <w:tabs>
                <w:tab w:val="center" w:pos="4819"/>
              </w:tabs>
              <w:jc w:val="center"/>
              <w:rPr>
                <w:rFonts w:asciiTheme="minorEastAsia" w:hAnsiTheme="minorEastAsia" w:eastAsiaTheme="minorEastAsia"/>
                <w:sz w:val="18"/>
                <w:szCs w:val="18"/>
              </w:rPr>
            </w:pPr>
          </w:p>
        </w:tc>
      </w:tr>
      <w:tr w14:paraId="16AB19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3" w:hRule="atLeast"/>
        </w:trPr>
        <w:tc>
          <w:tcPr>
            <w:tcW w:w="1239" w:type="dxa"/>
            <w:vMerge w:val="continue"/>
            <w:tcBorders>
              <w:right w:val="single" w:color="auto" w:sz="4" w:space="0"/>
            </w:tcBorders>
            <w:vAlign w:val="center"/>
          </w:tcPr>
          <w:p w14:paraId="5B2722E4">
            <w:pPr>
              <w:tabs>
                <w:tab w:val="center" w:pos="4819"/>
              </w:tabs>
              <w:jc w:val="center"/>
              <w:rPr>
                <w:rFonts w:asciiTheme="minorEastAsia" w:hAnsiTheme="minorEastAsia" w:eastAsiaTheme="minorEastAsia"/>
                <w:sz w:val="18"/>
                <w:szCs w:val="18"/>
              </w:rPr>
            </w:pPr>
          </w:p>
        </w:tc>
        <w:tc>
          <w:tcPr>
            <w:tcW w:w="993" w:type="dxa"/>
            <w:vMerge w:val="continue"/>
            <w:tcBorders>
              <w:left w:val="single" w:color="auto" w:sz="4" w:space="0"/>
              <w:bottom w:val="single" w:color="auto" w:sz="4" w:space="0"/>
              <w:right w:val="single" w:color="auto" w:sz="4" w:space="0"/>
            </w:tcBorders>
            <w:vAlign w:val="center"/>
          </w:tcPr>
          <w:p w14:paraId="1B34A29C">
            <w:pPr>
              <w:tabs>
                <w:tab w:val="center" w:pos="4819"/>
              </w:tabs>
              <w:jc w:val="center"/>
              <w:rPr>
                <w:rFonts w:asciiTheme="minorEastAsia" w:hAnsiTheme="minorEastAsia" w:eastAsiaTheme="minorEastAsia"/>
                <w:bCs/>
                <w:position w:val="-12"/>
                <w:sz w:val="24"/>
                <w:szCs w:val="24"/>
              </w:rPr>
            </w:pPr>
          </w:p>
        </w:tc>
        <w:tc>
          <w:tcPr>
            <w:tcW w:w="991" w:type="dxa"/>
            <w:vMerge w:val="continue"/>
            <w:tcBorders>
              <w:left w:val="single" w:color="auto" w:sz="4" w:space="0"/>
              <w:right w:val="single" w:color="auto" w:sz="4" w:space="0"/>
            </w:tcBorders>
            <w:vAlign w:val="center"/>
          </w:tcPr>
          <w:p w14:paraId="666769C3">
            <w:pPr>
              <w:tabs>
                <w:tab w:val="center" w:pos="4819"/>
              </w:tabs>
              <w:jc w:val="center"/>
              <w:rPr>
                <w:rFonts w:asciiTheme="minorEastAsia" w:hAnsiTheme="minorEastAsia" w:eastAsiaTheme="minorEastAsia"/>
                <w:sz w:val="18"/>
                <w:szCs w:val="18"/>
              </w:rPr>
            </w:pPr>
          </w:p>
        </w:tc>
        <w:tc>
          <w:tcPr>
            <w:tcW w:w="1107" w:type="dxa"/>
            <w:gridSpan w:val="2"/>
            <w:tcBorders>
              <w:left w:val="single" w:color="auto" w:sz="4" w:space="0"/>
              <w:right w:val="single" w:color="auto" w:sz="4" w:space="0"/>
            </w:tcBorders>
            <w:vAlign w:val="center"/>
          </w:tcPr>
          <w:p w14:paraId="58821BFE">
            <w:pPr>
              <w:tabs>
                <w:tab w:val="center" w:pos="4819"/>
              </w:tabs>
              <w:jc w:val="center"/>
              <w:rPr>
                <w:rFonts w:asciiTheme="minorEastAsia" w:hAnsiTheme="minorEastAsia" w:eastAsiaTheme="minorEastAsia"/>
                <w:sz w:val="18"/>
                <w:szCs w:val="18"/>
              </w:rPr>
            </w:pPr>
          </w:p>
        </w:tc>
        <w:tc>
          <w:tcPr>
            <w:tcW w:w="1076" w:type="dxa"/>
            <w:gridSpan w:val="2"/>
            <w:vMerge w:val="continue"/>
            <w:tcBorders>
              <w:left w:val="single" w:color="auto" w:sz="4" w:space="0"/>
              <w:right w:val="single" w:color="auto" w:sz="4" w:space="0"/>
            </w:tcBorders>
            <w:vAlign w:val="center"/>
          </w:tcPr>
          <w:p w14:paraId="63E17A55">
            <w:pPr>
              <w:tabs>
                <w:tab w:val="center" w:pos="4819"/>
              </w:tabs>
              <w:jc w:val="center"/>
              <w:rPr>
                <w:rFonts w:asciiTheme="minorEastAsia" w:hAnsiTheme="minorEastAsia" w:eastAsiaTheme="minorEastAsia"/>
                <w:sz w:val="18"/>
                <w:szCs w:val="18"/>
              </w:rPr>
            </w:pPr>
          </w:p>
        </w:tc>
        <w:tc>
          <w:tcPr>
            <w:tcW w:w="1071" w:type="dxa"/>
            <w:tcBorders>
              <w:top w:val="single" w:color="auto" w:sz="4" w:space="0"/>
              <w:left w:val="single" w:color="auto" w:sz="4" w:space="0"/>
              <w:right w:val="single" w:color="auto" w:sz="4" w:space="0"/>
            </w:tcBorders>
            <w:vAlign w:val="center"/>
          </w:tcPr>
          <w:p w14:paraId="1D8AA4C1">
            <w:pPr>
              <w:tabs>
                <w:tab w:val="center" w:pos="4819"/>
              </w:tabs>
              <w:jc w:val="center"/>
              <w:rPr>
                <w:rFonts w:asciiTheme="minorEastAsia" w:hAnsiTheme="minorEastAsia" w:eastAsiaTheme="minorEastAsia"/>
                <w:sz w:val="18"/>
                <w:szCs w:val="18"/>
              </w:rPr>
            </w:pPr>
          </w:p>
        </w:tc>
        <w:tc>
          <w:tcPr>
            <w:tcW w:w="1080" w:type="dxa"/>
            <w:gridSpan w:val="2"/>
            <w:vMerge w:val="continue"/>
            <w:tcBorders>
              <w:left w:val="single" w:color="auto" w:sz="4" w:space="0"/>
            </w:tcBorders>
            <w:vAlign w:val="center"/>
          </w:tcPr>
          <w:p w14:paraId="6DA98E33">
            <w:pPr>
              <w:tabs>
                <w:tab w:val="center" w:pos="4819"/>
              </w:tabs>
              <w:jc w:val="center"/>
              <w:rPr>
                <w:rFonts w:asciiTheme="minorEastAsia" w:hAnsiTheme="minorEastAsia" w:eastAsiaTheme="minorEastAsia"/>
                <w:sz w:val="18"/>
                <w:szCs w:val="18"/>
              </w:rPr>
            </w:pPr>
          </w:p>
        </w:tc>
        <w:tc>
          <w:tcPr>
            <w:tcW w:w="1043" w:type="dxa"/>
            <w:vMerge w:val="continue"/>
            <w:tcBorders>
              <w:right w:val="single" w:color="auto" w:sz="4" w:space="0"/>
            </w:tcBorders>
            <w:vAlign w:val="center"/>
          </w:tcPr>
          <w:p w14:paraId="5F323ECF">
            <w:pPr>
              <w:tabs>
                <w:tab w:val="center" w:pos="4819"/>
              </w:tabs>
              <w:jc w:val="center"/>
              <w:rPr>
                <w:rFonts w:asciiTheme="minorEastAsia" w:hAnsiTheme="minorEastAsia" w:eastAsiaTheme="minorEastAsia"/>
                <w:sz w:val="18"/>
                <w:szCs w:val="18"/>
              </w:rPr>
            </w:pPr>
          </w:p>
        </w:tc>
        <w:tc>
          <w:tcPr>
            <w:tcW w:w="992" w:type="dxa"/>
            <w:gridSpan w:val="2"/>
            <w:vMerge w:val="continue"/>
            <w:tcBorders>
              <w:left w:val="single" w:color="auto" w:sz="4" w:space="0"/>
              <w:right w:val="single" w:color="auto" w:sz="4" w:space="0"/>
            </w:tcBorders>
            <w:vAlign w:val="center"/>
          </w:tcPr>
          <w:p w14:paraId="7D9F11C2">
            <w:pPr>
              <w:tabs>
                <w:tab w:val="center" w:pos="4819"/>
              </w:tabs>
              <w:jc w:val="center"/>
              <w:rPr>
                <w:rFonts w:asciiTheme="minorEastAsia" w:hAnsiTheme="minorEastAsia" w:eastAsiaTheme="minorEastAsia"/>
                <w:sz w:val="18"/>
                <w:szCs w:val="18"/>
              </w:rPr>
            </w:pPr>
          </w:p>
        </w:tc>
        <w:tc>
          <w:tcPr>
            <w:tcW w:w="944" w:type="dxa"/>
            <w:vMerge w:val="continue"/>
            <w:tcBorders>
              <w:left w:val="single" w:color="auto" w:sz="4" w:space="0"/>
            </w:tcBorders>
            <w:vAlign w:val="center"/>
          </w:tcPr>
          <w:p w14:paraId="7E7B488A">
            <w:pPr>
              <w:tabs>
                <w:tab w:val="center" w:pos="4819"/>
              </w:tabs>
              <w:jc w:val="center"/>
              <w:rPr>
                <w:rFonts w:asciiTheme="minorEastAsia" w:hAnsiTheme="minorEastAsia" w:eastAsiaTheme="minorEastAsia"/>
                <w:sz w:val="18"/>
                <w:szCs w:val="18"/>
              </w:rPr>
            </w:pPr>
          </w:p>
        </w:tc>
      </w:tr>
      <w:tr w14:paraId="4F9AB0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3" w:hRule="atLeast"/>
        </w:trPr>
        <w:tc>
          <w:tcPr>
            <w:tcW w:w="1239" w:type="dxa"/>
            <w:vMerge w:val="continue"/>
            <w:tcBorders>
              <w:right w:val="single" w:color="auto" w:sz="4" w:space="0"/>
            </w:tcBorders>
            <w:vAlign w:val="center"/>
          </w:tcPr>
          <w:p w14:paraId="02E0C469">
            <w:pPr>
              <w:tabs>
                <w:tab w:val="center" w:pos="4819"/>
              </w:tabs>
              <w:jc w:val="center"/>
              <w:rPr>
                <w:rFonts w:asciiTheme="minorEastAsia" w:hAnsiTheme="minorEastAsia" w:eastAsiaTheme="minorEastAsia"/>
                <w:sz w:val="18"/>
                <w:szCs w:val="18"/>
              </w:rPr>
            </w:pPr>
          </w:p>
        </w:tc>
        <w:tc>
          <w:tcPr>
            <w:tcW w:w="993" w:type="dxa"/>
            <w:vMerge w:val="restart"/>
            <w:tcBorders>
              <w:top w:val="single" w:color="auto" w:sz="4" w:space="0"/>
              <w:left w:val="single" w:color="auto" w:sz="4" w:space="0"/>
            </w:tcBorders>
            <w:vAlign w:val="center"/>
          </w:tcPr>
          <w:p w14:paraId="685D1FBD">
            <w:pPr>
              <w:tabs>
                <w:tab w:val="center" w:pos="4819"/>
              </w:tabs>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60</w:t>
            </w:r>
          </w:p>
        </w:tc>
        <w:tc>
          <w:tcPr>
            <w:tcW w:w="991" w:type="dxa"/>
            <w:vMerge w:val="restart"/>
            <w:vAlign w:val="center"/>
          </w:tcPr>
          <w:p w14:paraId="54A70196">
            <w:pPr>
              <w:tabs>
                <w:tab w:val="center" w:pos="4819"/>
              </w:tabs>
              <w:jc w:val="center"/>
              <w:rPr>
                <w:rFonts w:asciiTheme="minorEastAsia" w:hAnsiTheme="minorEastAsia" w:eastAsiaTheme="minorEastAsia"/>
                <w:sz w:val="18"/>
                <w:szCs w:val="18"/>
              </w:rPr>
            </w:pPr>
          </w:p>
        </w:tc>
        <w:tc>
          <w:tcPr>
            <w:tcW w:w="1107" w:type="dxa"/>
            <w:gridSpan w:val="2"/>
            <w:tcBorders>
              <w:right w:val="single" w:color="auto" w:sz="4" w:space="0"/>
            </w:tcBorders>
            <w:vAlign w:val="center"/>
          </w:tcPr>
          <w:p w14:paraId="3D4CC60C">
            <w:pPr>
              <w:tabs>
                <w:tab w:val="center" w:pos="4819"/>
              </w:tabs>
              <w:jc w:val="center"/>
              <w:rPr>
                <w:rFonts w:asciiTheme="minorEastAsia" w:hAnsiTheme="minorEastAsia" w:eastAsiaTheme="minorEastAsia"/>
                <w:sz w:val="18"/>
                <w:szCs w:val="18"/>
              </w:rPr>
            </w:pPr>
          </w:p>
        </w:tc>
        <w:tc>
          <w:tcPr>
            <w:tcW w:w="1076" w:type="dxa"/>
            <w:gridSpan w:val="2"/>
            <w:vMerge w:val="restart"/>
            <w:tcBorders>
              <w:left w:val="single" w:color="auto" w:sz="4" w:space="0"/>
            </w:tcBorders>
            <w:vAlign w:val="center"/>
          </w:tcPr>
          <w:p w14:paraId="3D33FA2F">
            <w:pPr>
              <w:tabs>
                <w:tab w:val="center" w:pos="4819"/>
              </w:tabs>
              <w:jc w:val="center"/>
              <w:rPr>
                <w:rFonts w:asciiTheme="minorEastAsia" w:hAnsiTheme="minorEastAsia" w:eastAsiaTheme="minorEastAsia"/>
                <w:sz w:val="18"/>
                <w:szCs w:val="18"/>
              </w:rPr>
            </w:pPr>
          </w:p>
        </w:tc>
        <w:tc>
          <w:tcPr>
            <w:tcW w:w="1071" w:type="dxa"/>
            <w:tcBorders>
              <w:right w:val="single" w:color="auto" w:sz="4" w:space="0"/>
            </w:tcBorders>
            <w:vAlign w:val="center"/>
          </w:tcPr>
          <w:p w14:paraId="1B471681">
            <w:pPr>
              <w:tabs>
                <w:tab w:val="center" w:pos="4819"/>
              </w:tabs>
              <w:jc w:val="center"/>
              <w:rPr>
                <w:rFonts w:asciiTheme="minorEastAsia" w:hAnsiTheme="minorEastAsia" w:eastAsiaTheme="minorEastAsia"/>
                <w:sz w:val="18"/>
                <w:szCs w:val="18"/>
              </w:rPr>
            </w:pPr>
          </w:p>
        </w:tc>
        <w:tc>
          <w:tcPr>
            <w:tcW w:w="1080" w:type="dxa"/>
            <w:gridSpan w:val="2"/>
            <w:vMerge w:val="restart"/>
            <w:tcBorders>
              <w:left w:val="single" w:color="auto" w:sz="4" w:space="0"/>
            </w:tcBorders>
            <w:vAlign w:val="center"/>
          </w:tcPr>
          <w:p w14:paraId="68CDF7E8">
            <w:pPr>
              <w:tabs>
                <w:tab w:val="center" w:pos="4819"/>
              </w:tabs>
              <w:jc w:val="center"/>
              <w:rPr>
                <w:rFonts w:asciiTheme="minorEastAsia" w:hAnsiTheme="minorEastAsia" w:eastAsiaTheme="minorEastAsia"/>
                <w:sz w:val="18"/>
                <w:szCs w:val="18"/>
              </w:rPr>
            </w:pPr>
          </w:p>
        </w:tc>
        <w:tc>
          <w:tcPr>
            <w:tcW w:w="1043" w:type="dxa"/>
            <w:vMerge w:val="restart"/>
            <w:tcBorders>
              <w:right w:val="single" w:color="auto" w:sz="4" w:space="0"/>
            </w:tcBorders>
            <w:vAlign w:val="center"/>
          </w:tcPr>
          <w:p w14:paraId="265D6C3B">
            <w:pPr>
              <w:tabs>
                <w:tab w:val="center" w:pos="4819"/>
              </w:tabs>
              <w:jc w:val="center"/>
              <w:rPr>
                <w:rFonts w:asciiTheme="minorEastAsia" w:hAnsiTheme="minorEastAsia" w:eastAsiaTheme="minorEastAsia"/>
                <w:sz w:val="18"/>
                <w:szCs w:val="18"/>
              </w:rPr>
            </w:pPr>
          </w:p>
        </w:tc>
        <w:tc>
          <w:tcPr>
            <w:tcW w:w="992" w:type="dxa"/>
            <w:gridSpan w:val="2"/>
            <w:vMerge w:val="restart"/>
            <w:tcBorders>
              <w:left w:val="single" w:color="auto" w:sz="4" w:space="0"/>
              <w:right w:val="single" w:color="auto" w:sz="4" w:space="0"/>
            </w:tcBorders>
            <w:vAlign w:val="center"/>
          </w:tcPr>
          <w:p w14:paraId="31D00260">
            <w:pPr>
              <w:tabs>
                <w:tab w:val="center" w:pos="4819"/>
              </w:tabs>
              <w:jc w:val="center"/>
              <w:rPr>
                <w:rFonts w:asciiTheme="minorEastAsia" w:hAnsiTheme="minorEastAsia" w:eastAsiaTheme="minorEastAsia"/>
                <w:sz w:val="18"/>
                <w:szCs w:val="18"/>
              </w:rPr>
            </w:pPr>
          </w:p>
        </w:tc>
        <w:tc>
          <w:tcPr>
            <w:tcW w:w="944" w:type="dxa"/>
            <w:vMerge w:val="restart"/>
            <w:tcBorders>
              <w:left w:val="single" w:color="auto" w:sz="4" w:space="0"/>
            </w:tcBorders>
            <w:vAlign w:val="center"/>
          </w:tcPr>
          <w:p w14:paraId="09F17A5B">
            <w:pPr>
              <w:tabs>
                <w:tab w:val="center" w:pos="4819"/>
              </w:tabs>
              <w:jc w:val="center"/>
              <w:rPr>
                <w:rFonts w:asciiTheme="minorEastAsia" w:hAnsiTheme="minorEastAsia" w:eastAsiaTheme="minorEastAsia"/>
                <w:sz w:val="18"/>
                <w:szCs w:val="18"/>
              </w:rPr>
            </w:pPr>
          </w:p>
        </w:tc>
      </w:tr>
      <w:tr w14:paraId="3717C5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3" w:hRule="atLeast"/>
        </w:trPr>
        <w:tc>
          <w:tcPr>
            <w:tcW w:w="1239" w:type="dxa"/>
            <w:vMerge w:val="continue"/>
            <w:tcBorders>
              <w:right w:val="single" w:color="auto" w:sz="4" w:space="0"/>
            </w:tcBorders>
            <w:vAlign w:val="center"/>
          </w:tcPr>
          <w:p w14:paraId="167FC229">
            <w:pPr>
              <w:tabs>
                <w:tab w:val="center" w:pos="4819"/>
              </w:tabs>
              <w:jc w:val="center"/>
              <w:rPr>
                <w:rFonts w:asciiTheme="minorEastAsia" w:hAnsiTheme="minorEastAsia" w:eastAsiaTheme="minorEastAsia"/>
                <w:sz w:val="18"/>
                <w:szCs w:val="18"/>
              </w:rPr>
            </w:pPr>
          </w:p>
        </w:tc>
        <w:tc>
          <w:tcPr>
            <w:tcW w:w="993" w:type="dxa"/>
            <w:vMerge w:val="continue"/>
            <w:tcBorders>
              <w:left w:val="single" w:color="auto" w:sz="4" w:space="0"/>
            </w:tcBorders>
            <w:vAlign w:val="center"/>
          </w:tcPr>
          <w:p w14:paraId="390C6E8B">
            <w:pPr>
              <w:tabs>
                <w:tab w:val="center" w:pos="4819"/>
              </w:tabs>
              <w:jc w:val="center"/>
              <w:rPr>
                <w:rFonts w:asciiTheme="minorEastAsia" w:hAnsiTheme="minorEastAsia" w:eastAsiaTheme="minorEastAsia"/>
                <w:sz w:val="18"/>
                <w:szCs w:val="18"/>
              </w:rPr>
            </w:pPr>
          </w:p>
        </w:tc>
        <w:tc>
          <w:tcPr>
            <w:tcW w:w="991" w:type="dxa"/>
            <w:vMerge w:val="continue"/>
            <w:vAlign w:val="center"/>
          </w:tcPr>
          <w:p w14:paraId="57927DB0">
            <w:pPr>
              <w:tabs>
                <w:tab w:val="center" w:pos="4819"/>
              </w:tabs>
              <w:jc w:val="center"/>
              <w:rPr>
                <w:rFonts w:asciiTheme="minorEastAsia" w:hAnsiTheme="minorEastAsia" w:eastAsiaTheme="minorEastAsia"/>
                <w:sz w:val="18"/>
                <w:szCs w:val="18"/>
              </w:rPr>
            </w:pPr>
          </w:p>
        </w:tc>
        <w:tc>
          <w:tcPr>
            <w:tcW w:w="1107" w:type="dxa"/>
            <w:gridSpan w:val="2"/>
            <w:tcBorders>
              <w:right w:val="single" w:color="auto" w:sz="4" w:space="0"/>
            </w:tcBorders>
            <w:vAlign w:val="center"/>
          </w:tcPr>
          <w:p w14:paraId="50E28903">
            <w:pPr>
              <w:tabs>
                <w:tab w:val="center" w:pos="4819"/>
              </w:tabs>
              <w:jc w:val="center"/>
              <w:rPr>
                <w:rFonts w:asciiTheme="minorEastAsia" w:hAnsiTheme="minorEastAsia" w:eastAsiaTheme="minorEastAsia"/>
                <w:sz w:val="18"/>
                <w:szCs w:val="18"/>
              </w:rPr>
            </w:pPr>
          </w:p>
        </w:tc>
        <w:tc>
          <w:tcPr>
            <w:tcW w:w="1076" w:type="dxa"/>
            <w:gridSpan w:val="2"/>
            <w:vMerge w:val="continue"/>
            <w:tcBorders>
              <w:left w:val="single" w:color="auto" w:sz="4" w:space="0"/>
            </w:tcBorders>
            <w:vAlign w:val="center"/>
          </w:tcPr>
          <w:p w14:paraId="6B39BA57">
            <w:pPr>
              <w:tabs>
                <w:tab w:val="center" w:pos="4819"/>
              </w:tabs>
              <w:jc w:val="center"/>
              <w:rPr>
                <w:rFonts w:asciiTheme="minorEastAsia" w:hAnsiTheme="minorEastAsia" w:eastAsiaTheme="minorEastAsia"/>
                <w:sz w:val="18"/>
                <w:szCs w:val="18"/>
              </w:rPr>
            </w:pPr>
          </w:p>
        </w:tc>
        <w:tc>
          <w:tcPr>
            <w:tcW w:w="1071" w:type="dxa"/>
            <w:tcBorders>
              <w:right w:val="single" w:color="auto" w:sz="4" w:space="0"/>
            </w:tcBorders>
            <w:vAlign w:val="center"/>
          </w:tcPr>
          <w:p w14:paraId="5F6FC09C">
            <w:pPr>
              <w:tabs>
                <w:tab w:val="center" w:pos="4819"/>
              </w:tabs>
              <w:jc w:val="center"/>
              <w:rPr>
                <w:rFonts w:asciiTheme="minorEastAsia" w:hAnsiTheme="minorEastAsia" w:eastAsiaTheme="minorEastAsia"/>
                <w:sz w:val="18"/>
                <w:szCs w:val="18"/>
              </w:rPr>
            </w:pPr>
          </w:p>
        </w:tc>
        <w:tc>
          <w:tcPr>
            <w:tcW w:w="1080" w:type="dxa"/>
            <w:gridSpan w:val="2"/>
            <w:vMerge w:val="continue"/>
            <w:tcBorders>
              <w:left w:val="single" w:color="auto" w:sz="4" w:space="0"/>
            </w:tcBorders>
            <w:vAlign w:val="center"/>
          </w:tcPr>
          <w:p w14:paraId="456FC3BA">
            <w:pPr>
              <w:tabs>
                <w:tab w:val="center" w:pos="4819"/>
              </w:tabs>
              <w:jc w:val="center"/>
              <w:rPr>
                <w:rFonts w:asciiTheme="minorEastAsia" w:hAnsiTheme="minorEastAsia" w:eastAsiaTheme="minorEastAsia"/>
                <w:sz w:val="18"/>
                <w:szCs w:val="18"/>
              </w:rPr>
            </w:pPr>
          </w:p>
        </w:tc>
        <w:tc>
          <w:tcPr>
            <w:tcW w:w="1043" w:type="dxa"/>
            <w:vMerge w:val="continue"/>
            <w:tcBorders>
              <w:right w:val="single" w:color="auto" w:sz="4" w:space="0"/>
            </w:tcBorders>
            <w:vAlign w:val="center"/>
          </w:tcPr>
          <w:p w14:paraId="1162CB7B">
            <w:pPr>
              <w:tabs>
                <w:tab w:val="center" w:pos="4819"/>
              </w:tabs>
              <w:jc w:val="center"/>
              <w:rPr>
                <w:rFonts w:asciiTheme="minorEastAsia" w:hAnsiTheme="minorEastAsia" w:eastAsiaTheme="minorEastAsia"/>
                <w:sz w:val="18"/>
                <w:szCs w:val="18"/>
              </w:rPr>
            </w:pPr>
          </w:p>
        </w:tc>
        <w:tc>
          <w:tcPr>
            <w:tcW w:w="992" w:type="dxa"/>
            <w:gridSpan w:val="2"/>
            <w:vMerge w:val="continue"/>
            <w:tcBorders>
              <w:left w:val="single" w:color="auto" w:sz="4" w:space="0"/>
              <w:right w:val="single" w:color="auto" w:sz="4" w:space="0"/>
            </w:tcBorders>
            <w:vAlign w:val="center"/>
          </w:tcPr>
          <w:p w14:paraId="48AEAE32">
            <w:pPr>
              <w:tabs>
                <w:tab w:val="center" w:pos="4819"/>
              </w:tabs>
              <w:jc w:val="center"/>
              <w:rPr>
                <w:rFonts w:asciiTheme="minorEastAsia" w:hAnsiTheme="minorEastAsia" w:eastAsiaTheme="minorEastAsia"/>
                <w:sz w:val="18"/>
                <w:szCs w:val="18"/>
              </w:rPr>
            </w:pPr>
          </w:p>
        </w:tc>
        <w:tc>
          <w:tcPr>
            <w:tcW w:w="944" w:type="dxa"/>
            <w:vMerge w:val="continue"/>
            <w:tcBorders>
              <w:left w:val="single" w:color="auto" w:sz="4" w:space="0"/>
            </w:tcBorders>
            <w:vAlign w:val="center"/>
          </w:tcPr>
          <w:p w14:paraId="0C90149F">
            <w:pPr>
              <w:tabs>
                <w:tab w:val="center" w:pos="4819"/>
              </w:tabs>
              <w:jc w:val="center"/>
              <w:rPr>
                <w:rFonts w:asciiTheme="minorEastAsia" w:hAnsiTheme="minorEastAsia" w:eastAsiaTheme="minorEastAsia"/>
                <w:sz w:val="18"/>
                <w:szCs w:val="18"/>
              </w:rPr>
            </w:pPr>
          </w:p>
        </w:tc>
      </w:tr>
      <w:tr w14:paraId="6483FF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3" w:hRule="atLeast"/>
        </w:trPr>
        <w:tc>
          <w:tcPr>
            <w:tcW w:w="1239" w:type="dxa"/>
            <w:vMerge w:val="continue"/>
            <w:tcBorders>
              <w:right w:val="single" w:color="auto" w:sz="4" w:space="0"/>
            </w:tcBorders>
            <w:vAlign w:val="center"/>
          </w:tcPr>
          <w:p w14:paraId="4E1F56BB">
            <w:pPr>
              <w:tabs>
                <w:tab w:val="center" w:pos="4819"/>
              </w:tabs>
              <w:jc w:val="center"/>
              <w:rPr>
                <w:rFonts w:asciiTheme="minorEastAsia" w:hAnsiTheme="minorEastAsia" w:eastAsiaTheme="minorEastAsia"/>
                <w:sz w:val="18"/>
                <w:szCs w:val="18"/>
              </w:rPr>
            </w:pPr>
          </w:p>
        </w:tc>
        <w:tc>
          <w:tcPr>
            <w:tcW w:w="993" w:type="dxa"/>
            <w:vMerge w:val="continue"/>
            <w:tcBorders>
              <w:left w:val="single" w:color="auto" w:sz="4" w:space="0"/>
            </w:tcBorders>
            <w:vAlign w:val="center"/>
          </w:tcPr>
          <w:p w14:paraId="5D3316EB">
            <w:pPr>
              <w:tabs>
                <w:tab w:val="center" w:pos="4819"/>
              </w:tabs>
              <w:jc w:val="center"/>
              <w:rPr>
                <w:rFonts w:asciiTheme="minorEastAsia" w:hAnsiTheme="minorEastAsia" w:eastAsiaTheme="minorEastAsia"/>
                <w:sz w:val="18"/>
                <w:szCs w:val="18"/>
              </w:rPr>
            </w:pPr>
          </w:p>
        </w:tc>
        <w:tc>
          <w:tcPr>
            <w:tcW w:w="991" w:type="dxa"/>
            <w:vMerge w:val="continue"/>
            <w:vAlign w:val="center"/>
          </w:tcPr>
          <w:p w14:paraId="48A87BE5">
            <w:pPr>
              <w:tabs>
                <w:tab w:val="center" w:pos="4819"/>
              </w:tabs>
              <w:jc w:val="center"/>
              <w:rPr>
                <w:rFonts w:asciiTheme="minorEastAsia" w:hAnsiTheme="minorEastAsia" w:eastAsiaTheme="minorEastAsia"/>
                <w:sz w:val="18"/>
                <w:szCs w:val="18"/>
              </w:rPr>
            </w:pPr>
          </w:p>
        </w:tc>
        <w:tc>
          <w:tcPr>
            <w:tcW w:w="1107" w:type="dxa"/>
            <w:gridSpan w:val="2"/>
            <w:tcBorders>
              <w:bottom w:val="single" w:color="auto" w:sz="4" w:space="0"/>
              <w:right w:val="single" w:color="auto" w:sz="4" w:space="0"/>
            </w:tcBorders>
            <w:vAlign w:val="center"/>
          </w:tcPr>
          <w:p w14:paraId="0A980710">
            <w:pPr>
              <w:tabs>
                <w:tab w:val="center" w:pos="4819"/>
              </w:tabs>
              <w:jc w:val="center"/>
              <w:rPr>
                <w:rFonts w:asciiTheme="minorEastAsia" w:hAnsiTheme="minorEastAsia" w:eastAsiaTheme="minorEastAsia"/>
                <w:sz w:val="18"/>
                <w:szCs w:val="18"/>
              </w:rPr>
            </w:pPr>
          </w:p>
        </w:tc>
        <w:tc>
          <w:tcPr>
            <w:tcW w:w="1076" w:type="dxa"/>
            <w:gridSpan w:val="2"/>
            <w:vMerge w:val="continue"/>
            <w:tcBorders>
              <w:left w:val="single" w:color="auto" w:sz="4" w:space="0"/>
            </w:tcBorders>
            <w:vAlign w:val="center"/>
          </w:tcPr>
          <w:p w14:paraId="13C55531">
            <w:pPr>
              <w:tabs>
                <w:tab w:val="center" w:pos="4819"/>
              </w:tabs>
              <w:jc w:val="center"/>
              <w:rPr>
                <w:rFonts w:asciiTheme="minorEastAsia" w:hAnsiTheme="minorEastAsia" w:eastAsiaTheme="minorEastAsia"/>
                <w:sz w:val="18"/>
                <w:szCs w:val="18"/>
              </w:rPr>
            </w:pPr>
          </w:p>
        </w:tc>
        <w:tc>
          <w:tcPr>
            <w:tcW w:w="1071" w:type="dxa"/>
            <w:tcBorders>
              <w:bottom w:val="single" w:color="auto" w:sz="4" w:space="0"/>
              <w:right w:val="single" w:color="auto" w:sz="4" w:space="0"/>
            </w:tcBorders>
            <w:vAlign w:val="center"/>
          </w:tcPr>
          <w:p w14:paraId="758BABF7">
            <w:pPr>
              <w:tabs>
                <w:tab w:val="center" w:pos="4819"/>
              </w:tabs>
              <w:jc w:val="center"/>
              <w:rPr>
                <w:rFonts w:asciiTheme="minorEastAsia" w:hAnsiTheme="minorEastAsia" w:eastAsiaTheme="minorEastAsia"/>
                <w:sz w:val="18"/>
                <w:szCs w:val="18"/>
              </w:rPr>
            </w:pPr>
          </w:p>
        </w:tc>
        <w:tc>
          <w:tcPr>
            <w:tcW w:w="1080" w:type="dxa"/>
            <w:gridSpan w:val="2"/>
            <w:vMerge w:val="continue"/>
            <w:tcBorders>
              <w:left w:val="single" w:color="auto" w:sz="4" w:space="0"/>
            </w:tcBorders>
            <w:vAlign w:val="center"/>
          </w:tcPr>
          <w:p w14:paraId="52AB2D38">
            <w:pPr>
              <w:tabs>
                <w:tab w:val="center" w:pos="4819"/>
              </w:tabs>
              <w:jc w:val="center"/>
              <w:rPr>
                <w:rFonts w:asciiTheme="minorEastAsia" w:hAnsiTheme="minorEastAsia" w:eastAsiaTheme="minorEastAsia"/>
                <w:sz w:val="18"/>
                <w:szCs w:val="18"/>
              </w:rPr>
            </w:pPr>
          </w:p>
        </w:tc>
        <w:tc>
          <w:tcPr>
            <w:tcW w:w="1043" w:type="dxa"/>
            <w:vMerge w:val="continue"/>
            <w:tcBorders>
              <w:right w:val="single" w:color="auto" w:sz="4" w:space="0"/>
            </w:tcBorders>
            <w:vAlign w:val="center"/>
          </w:tcPr>
          <w:p w14:paraId="5BE66D79">
            <w:pPr>
              <w:tabs>
                <w:tab w:val="center" w:pos="4819"/>
              </w:tabs>
              <w:jc w:val="center"/>
              <w:rPr>
                <w:rFonts w:asciiTheme="minorEastAsia" w:hAnsiTheme="minorEastAsia" w:eastAsiaTheme="minorEastAsia"/>
                <w:sz w:val="18"/>
                <w:szCs w:val="18"/>
              </w:rPr>
            </w:pPr>
          </w:p>
        </w:tc>
        <w:tc>
          <w:tcPr>
            <w:tcW w:w="992" w:type="dxa"/>
            <w:gridSpan w:val="2"/>
            <w:vMerge w:val="continue"/>
            <w:tcBorders>
              <w:left w:val="single" w:color="auto" w:sz="4" w:space="0"/>
              <w:right w:val="single" w:color="auto" w:sz="4" w:space="0"/>
            </w:tcBorders>
            <w:vAlign w:val="center"/>
          </w:tcPr>
          <w:p w14:paraId="4EDFEC34">
            <w:pPr>
              <w:tabs>
                <w:tab w:val="center" w:pos="4819"/>
              </w:tabs>
              <w:jc w:val="center"/>
              <w:rPr>
                <w:rFonts w:asciiTheme="minorEastAsia" w:hAnsiTheme="minorEastAsia" w:eastAsiaTheme="minorEastAsia"/>
                <w:sz w:val="18"/>
                <w:szCs w:val="18"/>
              </w:rPr>
            </w:pPr>
          </w:p>
        </w:tc>
        <w:tc>
          <w:tcPr>
            <w:tcW w:w="944" w:type="dxa"/>
            <w:vMerge w:val="continue"/>
            <w:tcBorders>
              <w:left w:val="single" w:color="auto" w:sz="4" w:space="0"/>
            </w:tcBorders>
            <w:vAlign w:val="center"/>
          </w:tcPr>
          <w:p w14:paraId="029A4331">
            <w:pPr>
              <w:tabs>
                <w:tab w:val="center" w:pos="4819"/>
              </w:tabs>
              <w:jc w:val="center"/>
              <w:rPr>
                <w:rFonts w:asciiTheme="minorEastAsia" w:hAnsiTheme="minorEastAsia" w:eastAsiaTheme="minorEastAsia"/>
                <w:sz w:val="18"/>
                <w:szCs w:val="18"/>
              </w:rPr>
            </w:pPr>
          </w:p>
        </w:tc>
      </w:tr>
      <w:tr w14:paraId="177D4E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3" w:hRule="atLeast"/>
        </w:trPr>
        <w:tc>
          <w:tcPr>
            <w:tcW w:w="1239" w:type="dxa"/>
            <w:vMerge w:val="continue"/>
            <w:tcBorders>
              <w:right w:val="single" w:color="auto" w:sz="4" w:space="0"/>
            </w:tcBorders>
            <w:vAlign w:val="center"/>
          </w:tcPr>
          <w:p w14:paraId="606C9C5C">
            <w:pPr>
              <w:tabs>
                <w:tab w:val="center" w:pos="4819"/>
              </w:tabs>
              <w:jc w:val="center"/>
              <w:rPr>
                <w:rFonts w:asciiTheme="minorEastAsia" w:hAnsiTheme="minorEastAsia" w:eastAsiaTheme="minorEastAsia"/>
                <w:sz w:val="18"/>
                <w:szCs w:val="18"/>
              </w:rPr>
            </w:pPr>
          </w:p>
        </w:tc>
        <w:tc>
          <w:tcPr>
            <w:tcW w:w="993" w:type="dxa"/>
            <w:vMerge w:val="continue"/>
            <w:tcBorders>
              <w:left w:val="single" w:color="auto" w:sz="4" w:space="0"/>
              <w:bottom w:val="single" w:color="auto" w:sz="4" w:space="0"/>
            </w:tcBorders>
            <w:vAlign w:val="center"/>
          </w:tcPr>
          <w:p w14:paraId="233059AF">
            <w:pPr>
              <w:tabs>
                <w:tab w:val="center" w:pos="4819"/>
              </w:tabs>
              <w:jc w:val="center"/>
              <w:rPr>
                <w:rFonts w:asciiTheme="minorEastAsia" w:hAnsiTheme="minorEastAsia" w:eastAsiaTheme="minorEastAsia"/>
                <w:sz w:val="18"/>
                <w:szCs w:val="18"/>
              </w:rPr>
            </w:pPr>
          </w:p>
        </w:tc>
        <w:tc>
          <w:tcPr>
            <w:tcW w:w="991" w:type="dxa"/>
            <w:vMerge w:val="continue"/>
            <w:tcBorders>
              <w:bottom w:val="single" w:color="auto" w:sz="4" w:space="0"/>
            </w:tcBorders>
            <w:vAlign w:val="center"/>
          </w:tcPr>
          <w:p w14:paraId="76825B66">
            <w:pPr>
              <w:tabs>
                <w:tab w:val="center" w:pos="4819"/>
              </w:tabs>
              <w:jc w:val="center"/>
              <w:rPr>
                <w:rFonts w:asciiTheme="minorEastAsia" w:hAnsiTheme="minorEastAsia" w:eastAsiaTheme="minorEastAsia"/>
                <w:sz w:val="18"/>
                <w:szCs w:val="18"/>
              </w:rPr>
            </w:pPr>
          </w:p>
        </w:tc>
        <w:tc>
          <w:tcPr>
            <w:tcW w:w="1107" w:type="dxa"/>
            <w:gridSpan w:val="2"/>
            <w:tcBorders>
              <w:top w:val="single" w:color="auto" w:sz="4" w:space="0"/>
              <w:bottom w:val="single" w:color="auto" w:sz="4" w:space="0"/>
              <w:right w:val="single" w:color="auto" w:sz="4" w:space="0"/>
            </w:tcBorders>
            <w:vAlign w:val="center"/>
          </w:tcPr>
          <w:p w14:paraId="2E5B64A3">
            <w:pPr>
              <w:tabs>
                <w:tab w:val="center" w:pos="4819"/>
              </w:tabs>
              <w:jc w:val="center"/>
              <w:rPr>
                <w:rFonts w:asciiTheme="minorEastAsia" w:hAnsiTheme="minorEastAsia" w:eastAsiaTheme="minorEastAsia"/>
                <w:sz w:val="18"/>
                <w:szCs w:val="18"/>
              </w:rPr>
            </w:pPr>
          </w:p>
        </w:tc>
        <w:tc>
          <w:tcPr>
            <w:tcW w:w="1076" w:type="dxa"/>
            <w:gridSpan w:val="2"/>
            <w:vMerge w:val="continue"/>
            <w:tcBorders>
              <w:left w:val="single" w:color="auto" w:sz="4" w:space="0"/>
              <w:bottom w:val="single" w:color="auto" w:sz="4" w:space="0"/>
            </w:tcBorders>
            <w:vAlign w:val="center"/>
          </w:tcPr>
          <w:p w14:paraId="7135C1D3">
            <w:pPr>
              <w:tabs>
                <w:tab w:val="center" w:pos="4819"/>
              </w:tabs>
              <w:jc w:val="center"/>
              <w:rPr>
                <w:rFonts w:asciiTheme="minorEastAsia" w:hAnsiTheme="minorEastAsia" w:eastAsiaTheme="minorEastAsia"/>
                <w:sz w:val="18"/>
                <w:szCs w:val="18"/>
              </w:rPr>
            </w:pPr>
          </w:p>
        </w:tc>
        <w:tc>
          <w:tcPr>
            <w:tcW w:w="1071" w:type="dxa"/>
            <w:tcBorders>
              <w:top w:val="single" w:color="auto" w:sz="4" w:space="0"/>
              <w:bottom w:val="single" w:color="auto" w:sz="4" w:space="0"/>
              <w:right w:val="single" w:color="auto" w:sz="4" w:space="0"/>
            </w:tcBorders>
            <w:vAlign w:val="center"/>
          </w:tcPr>
          <w:p w14:paraId="4FAD4556">
            <w:pPr>
              <w:tabs>
                <w:tab w:val="center" w:pos="4819"/>
              </w:tabs>
              <w:jc w:val="center"/>
              <w:rPr>
                <w:rFonts w:asciiTheme="minorEastAsia" w:hAnsiTheme="minorEastAsia" w:eastAsiaTheme="minorEastAsia"/>
                <w:sz w:val="18"/>
                <w:szCs w:val="18"/>
              </w:rPr>
            </w:pPr>
          </w:p>
        </w:tc>
        <w:tc>
          <w:tcPr>
            <w:tcW w:w="1080" w:type="dxa"/>
            <w:gridSpan w:val="2"/>
            <w:vMerge w:val="continue"/>
            <w:tcBorders>
              <w:left w:val="single" w:color="auto" w:sz="4" w:space="0"/>
              <w:bottom w:val="single" w:color="auto" w:sz="4" w:space="0"/>
            </w:tcBorders>
            <w:vAlign w:val="center"/>
          </w:tcPr>
          <w:p w14:paraId="58E22900">
            <w:pPr>
              <w:tabs>
                <w:tab w:val="center" w:pos="4819"/>
              </w:tabs>
              <w:jc w:val="center"/>
              <w:rPr>
                <w:rFonts w:asciiTheme="minorEastAsia" w:hAnsiTheme="minorEastAsia" w:eastAsiaTheme="minorEastAsia"/>
                <w:sz w:val="18"/>
                <w:szCs w:val="18"/>
              </w:rPr>
            </w:pPr>
          </w:p>
        </w:tc>
        <w:tc>
          <w:tcPr>
            <w:tcW w:w="1043" w:type="dxa"/>
            <w:vMerge w:val="continue"/>
            <w:tcBorders>
              <w:bottom w:val="single" w:color="auto" w:sz="4" w:space="0"/>
              <w:right w:val="single" w:color="auto" w:sz="4" w:space="0"/>
            </w:tcBorders>
            <w:vAlign w:val="center"/>
          </w:tcPr>
          <w:p w14:paraId="05F7FC1F">
            <w:pPr>
              <w:tabs>
                <w:tab w:val="center" w:pos="4819"/>
              </w:tabs>
              <w:jc w:val="center"/>
              <w:rPr>
                <w:rFonts w:asciiTheme="minorEastAsia" w:hAnsiTheme="minorEastAsia" w:eastAsiaTheme="minorEastAsia"/>
                <w:sz w:val="18"/>
                <w:szCs w:val="18"/>
              </w:rPr>
            </w:pPr>
          </w:p>
        </w:tc>
        <w:tc>
          <w:tcPr>
            <w:tcW w:w="992" w:type="dxa"/>
            <w:gridSpan w:val="2"/>
            <w:vMerge w:val="continue"/>
            <w:tcBorders>
              <w:left w:val="single" w:color="auto" w:sz="4" w:space="0"/>
              <w:bottom w:val="single" w:color="auto" w:sz="4" w:space="0"/>
              <w:right w:val="single" w:color="auto" w:sz="4" w:space="0"/>
            </w:tcBorders>
            <w:vAlign w:val="center"/>
          </w:tcPr>
          <w:p w14:paraId="430FFCC6">
            <w:pPr>
              <w:tabs>
                <w:tab w:val="center" w:pos="4819"/>
              </w:tabs>
              <w:jc w:val="center"/>
              <w:rPr>
                <w:rFonts w:asciiTheme="minorEastAsia" w:hAnsiTheme="minorEastAsia" w:eastAsiaTheme="minorEastAsia"/>
                <w:sz w:val="18"/>
                <w:szCs w:val="18"/>
              </w:rPr>
            </w:pPr>
          </w:p>
        </w:tc>
        <w:tc>
          <w:tcPr>
            <w:tcW w:w="944" w:type="dxa"/>
            <w:vMerge w:val="continue"/>
            <w:tcBorders>
              <w:left w:val="single" w:color="auto" w:sz="4" w:space="0"/>
              <w:bottom w:val="single" w:color="auto" w:sz="4" w:space="0"/>
            </w:tcBorders>
            <w:vAlign w:val="center"/>
          </w:tcPr>
          <w:p w14:paraId="7126896E">
            <w:pPr>
              <w:tabs>
                <w:tab w:val="center" w:pos="4819"/>
              </w:tabs>
              <w:jc w:val="center"/>
              <w:rPr>
                <w:rFonts w:asciiTheme="minorEastAsia" w:hAnsiTheme="minorEastAsia" w:eastAsiaTheme="minorEastAsia"/>
                <w:sz w:val="18"/>
                <w:szCs w:val="18"/>
              </w:rPr>
            </w:pPr>
          </w:p>
        </w:tc>
      </w:tr>
      <w:tr w14:paraId="686A12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3" w:hRule="atLeast"/>
        </w:trPr>
        <w:tc>
          <w:tcPr>
            <w:tcW w:w="1239" w:type="dxa"/>
            <w:vMerge w:val="continue"/>
            <w:tcBorders>
              <w:right w:val="single" w:color="auto" w:sz="4" w:space="0"/>
            </w:tcBorders>
            <w:vAlign w:val="center"/>
          </w:tcPr>
          <w:p w14:paraId="27203902">
            <w:pPr>
              <w:tabs>
                <w:tab w:val="center" w:pos="4819"/>
              </w:tabs>
              <w:jc w:val="center"/>
              <w:rPr>
                <w:rFonts w:asciiTheme="minorEastAsia" w:hAnsiTheme="minorEastAsia" w:eastAsiaTheme="minorEastAsia"/>
                <w:sz w:val="18"/>
                <w:szCs w:val="18"/>
              </w:rPr>
            </w:pPr>
          </w:p>
        </w:tc>
        <w:tc>
          <w:tcPr>
            <w:tcW w:w="993" w:type="dxa"/>
            <w:vMerge w:val="restart"/>
            <w:tcBorders>
              <w:top w:val="single" w:color="auto" w:sz="4" w:space="0"/>
              <w:left w:val="single" w:color="auto" w:sz="4" w:space="0"/>
            </w:tcBorders>
            <w:vAlign w:val="center"/>
          </w:tcPr>
          <w:p w14:paraId="6B5C46E0">
            <w:pPr>
              <w:tabs>
                <w:tab w:val="center" w:pos="4819"/>
              </w:tabs>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80</w:t>
            </w:r>
          </w:p>
        </w:tc>
        <w:tc>
          <w:tcPr>
            <w:tcW w:w="991" w:type="dxa"/>
            <w:vMerge w:val="restart"/>
            <w:tcBorders>
              <w:top w:val="single" w:color="auto" w:sz="4" w:space="0"/>
            </w:tcBorders>
            <w:vAlign w:val="center"/>
          </w:tcPr>
          <w:p w14:paraId="6CF5FB6D">
            <w:pPr>
              <w:tabs>
                <w:tab w:val="center" w:pos="4819"/>
              </w:tabs>
              <w:jc w:val="center"/>
              <w:rPr>
                <w:rFonts w:asciiTheme="minorEastAsia" w:hAnsiTheme="minorEastAsia" w:eastAsiaTheme="minorEastAsia"/>
                <w:sz w:val="18"/>
                <w:szCs w:val="18"/>
              </w:rPr>
            </w:pPr>
          </w:p>
        </w:tc>
        <w:tc>
          <w:tcPr>
            <w:tcW w:w="1107" w:type="dxa"/>
            <w:gridSpan w:val="2"/>
            <w:tcBorders>
              <w:top w:val="single" w:color="auto" w:sz="4" w:space="0"/>
              <w:right w:val="single" w:color="auto" w:sz="4" w:space="0"/>
            </w:tcBorders>
            <w:vAlign w:val="center"/>
          </w:tcPr>
          <w:p w14:paraId="13F0E054">
            <w:pPr>
              <w:tabs>
                <w:tab w:val="center" w:pos="4819"/>
              </w:tabs>
              <w:jc w:val="center"/>
              <w:rPr>
                <w:rFonts w:asciiTheme="minorEastAsia" w:hAnsiTheme="minorEastAsia" w:eastAsiaTheme="minorEastAsia"/>
                <w:sz w:val="18"/>
                <w:szCs w:val="18"/>
              </w:rPr>
            </w:pPr>
          </w:p>
        </w:tc>
        <w:tc>
          <w:tcPr>
            <w:tcW w:w="1076" w:type="dxa"/>
            <w:gridSpan w:val="2"/>
            <w:vMerge w:val="restart"/>
            <w:tcBorders>
              <w:top w:val="single" w:color="auto" w:sz="4" w:space="0"/>
              <w:left w:val="single" w:color="auto" w:sz="4" w:space="0"/>
            </w:tcBorders>
            <w:vAlign w:val="center"/>
          </w:tcPr>
          <w:p w14:paraId="0A519BAE">
            <w:pPr>
              <w:tabs>
                <w:tab w:val="center" w:pos="4819"/>
              </w:tabs>
              <w:jc w:val="center"/>
              <w:rPr>
                <w:rFonts w:asciiTheme="minorEastAsia" w:hAnsiTheme="minorEastAsia" w:eastAsiaTheme="minorEastAsia"/>
                <w:sz w:val="18"/>
                <w:szCs w:val="18"/>
              </w:rPr>
            </w:pPr>
          </w:p>
        </w:tc>
        <w:tc>
          <w:tcPr>
            <w:tcW w:w="1071" w:type="dxa"/>
            <w:tcBorders>
              <w:top w:val="single" w:color="auto" w:sz="4" w:space="0"/>
              <w:right w:val="single" w:color="auto" w:sz="4" w:space="0"/>
            </w:tcBorders>
            <w:vAlign w:val="center"/>
          </w:tcPr>
          <w:p w14:paraId="30611B88">
            <w:pPr>
              <w:tabs>
                <w:tab w:val="center" w:pos="4819"/>
              </w:tabs>
              <w:jc w:val="center"/>
              <w:rPr>
                <w:rFonts w:asciiTheme="minorEastAsia" w:hAnsiTheme="minorEastAsia" w:eastAsiaTheme="minorEastAsia"/>
                <w:sz w:val="18"/>
                <w:szCs w:val="18"/>
              </w:rPr>
            </w:pPr>
          </w:p>
        </w:tc>
        <w:tc>
          <w:tcPr>
            <w:tcW w:w="1080" w:type="dxa"/>
            <w:gridSpan w:val="2"/>
            <w:vMerge w:val="restart"/>
            <w:tcBorders>
              <w:top w:val="single" w:color="auto" w:sz="4" w:space="0"/>
              <w:left w:val="single" w:color="auto" w:sz="4" w:space="0"/>
            </w:tcBorders>
            <w:vAlign w:val="center"/>
          </w:tcPr>
          <w:p w14:paraId="282C6ED7">
            <w:pPr>
              <w:tabs>
                <w:tab w:val="center" w:pos="4819"/>
              </w:tabs>
              <w:jc w:val="center"/>
              <w:rPr>
                <w:rFonts w:asciiTheme="minorEastAsia" w:hAnsiTheme="minorEastAsia" w:eastAsiaTheme="minorEastAsia"/>
                <w:sz w:val="18"/>
                <w:szCs w:val="18"/>
              </w:rPr>
            </w:pPr>
          </w:p>
        </w:tc>
        <w:tc>
          <w:tcPr>
            <w:tcW w:w="1043" w:type="dxa"/>
            <w:vMerge w:val="restart"/>
            <w:tcBorders>
              <w:top w:val="single" w:color="auto" w:sz="4" w:space="0"/>
              <w:right w:val="single" w:color="auto" w:sz="4" w:space="0"/>
            </w:tcBorders>
            <w:vAlign w:val="center"/>
          </w:tcPr>
          <w:p w14:paraId="331CC518">
            <w:pPr>
              <w:tabs>
                <w:tab w:val="center" w:pos="4819"/>
              </w:tabs>
              <w:jc w:val="center"/>
              <w:rPr>
                <w:rFonts w:asciiTheme="minorEastAsia" w:hAnsiTheme="minorEastAsia" w:eastAsiaTheme="minorEastAsia"/>
                <w:sz w:val="18"/>
                <w:szCs w:val="18"/>
              </w:rPr>
            </w:pPr>
          </w:p>
        </w:tc>
        <w:tc>
          <w:tcPr>
            <w:tcW w:w="992" w:type="dxa"/>
            <w:gridSpan w:val="2"/>
            <w:vMerge w:val="restart"/>
            <w:tcBorders>
              <w:top w:val="single" w:color="auto" w:sz="4" w:space="0"/>
              <w:left w:val="single" w:color="auto" w:sz="4" w:space="0"/>
              <w:right w:val="single" w:color="auto" w:sz="4" w:space="0"/>
            </w:tcBorders>
            <w:vAlign w:val="center"/>
          </w:tcPr>
          <w:p w14:paraId="09104CED">
            <w:pPr>
              <w:tabs>
                <w:tab w:val="center" w:pos="4819"/>
              </w:tabs>
              <w:jc w:val="center"/>
              <w:rPr>
                <w:rFonts w:asciiTheme="minorEastAsia" w:hAnsiTheme="minorEastAsia" w:eastAsiaTheme="minorEastAsia"/>
                <w:sz w:val="18"/>
                <w:szCs w:val="18"/>
              </w:rPr>
            </w:pPr>
          </w:p>
        </w:tc>
        <w:tc>
          <w:tcPr>
            <w:tcW w:w="944" w:type="dxa"/>
            <w:vMerge w:val="restart"/>
            <w:tcBorders>
              <w:top w:val="single" w:color="auto" w:sz="4" w:space="0"/>
              <w:left w:val="single" w:color="auto" w:sz="4" w:space="0"/>
            </w:tcBorders>
            <w:vAlign w:val="center"/>
          </w:tcPr>
          <w:p w14:paraId="3DF5475D">
            <w:pPr>
              <w:tabs>
                <w:tab w:val="center" w:pos="4819"/>
              </w:tabs>
              <w:jc w:val="center"/>
              <w:rPr>
                <w:rFonts w:asciiTheme="minorEastAsia" w:hAnsiTheme="minorEastAsia" w:eastAsiaTheme="minorEastAsia"/>
                <w:sz w:val="18"/>
                <w:szCs w:val="18"/>
              </w:rPr>
            </w:pPr>
          </w:p>
        </w:tc>
      </w:tr>
      <w:tr w14:paraId="3003EA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3" w:hRule="atLeast"/>
        </w:trPr>
        <w:tc>
          <w:tcPr>
            <w:tcW w:w="1239" w:type="dxa"/>
            <w:vMerge w:val="continue"/>
            <w:tcBorders>
              <w:right w:val="single" w:color="auto" w:sz="4" w:space="0"/>
            </w:tcBorders>
            <w:vAlign w:val="center"/>
          </w:tcPr>
          <w:p w14:paraId="3EEFC46C">
            <w:pPr>
              <w:tabs>
                <w:tab w:val="center" w:pos="4819"/>
              </w:tabs>
              <w:jc w:val="center"/>
              <w:rPr>
                <w:rFonts w:asciiTheme="minorEastAsia" w:hAnsiTheme="minorEastAsia" w:eastAsiaTheme="minorEastAsia"/>
                <w:sz w:val="18"/>
                <w:szCs w:val="18"/>
              </w:rPr>
            </w:pPr>
          </w:p>
        </w:tc>
        <w:tc>
          <w:tcPr>
            <w:tcW w:w="993" w:type="dxa"/>
            <w:vMerge w:val="continue"/>
            <w:tcBorders>
              <w:left w:val="single" w:color="auto" w:sz="4" w:space="0"/>
            </w:tcBorders>
            <w:vAlign w:val="center"/>
          </w:tcPr>
          <w:p w14:paraId="03C1838E">
            <w:pPr>
              <w:tabs>
                <w:tab w:val="center" w:pos="4819"/>
              </w:tabs>
              <w:jc w:val="center"/>
              <w:rPr>
                <w:rFonts w:asciiTheme="minorEastAsia" w:hAnsiTheme="minorEastAsia" w:eastAsiaTheme="minorEastAsia"/>
                <w:sz w:val="18"/>
                <w:szCs w:val="18"/>
              </w:rPr>
            </w:pPr>
          </w:p>
        </w:tc>
        <w:tc>
          <w:tcPr>
            <w:tcW w:w="991" w:type="dxa"/>
            <w:vMerge w:val="continue"/>
            <w:vAlign w:val="center"/>
          </w:tcPr>
          <w:p w14:paraId="598AF3F8">
            <w:pPr>
              <w:tabs>
                <w:tab w:val="center" w:pos="4819"/>
              </w:tabs>
              <w:jc w:val="center"/>
              <w:rPr>
                <w:rFonts w:asciiTheme="minorEastAsia" w:hAnsiTheme="minorEastAsia" w:eastAsiaTheme="minorEastAsia"/>
                <w:sz w:val="18"/>
                <w:szCs w:val="18"/>
              </w:rPr>
            </w:pPr>
          </w:p>
        </w:tc>
        <w:tc>
          <w:tcPr>
            <w:tcW w:w="1107" w:type="dxa"/>
            <w:gridSpan w:val="2"/>
            <w:tcBorders>
              <w:top w:val="single" w:color="auto" w:sz="4" w:space="0"/>
              <w:right w:val="single" w:color="auto" w:sz="4" w:space="0"/>
            </w:tcBorders>
            <w:vAlign w:val="center"/>
          </w:tcPr>
          <w:p w14:paraId="5377B776">
            <w:pPr>
              <w:tabs>
                <w:tab w:val="center" w:pos="4819"/>
              </w:tabs>
              <w:jc w:val="center"/>
              <w:rPr>
                <w:rFonts w:asciiTheme="minorEastAsia" w:hAnsiTheme="minorEastAsia" w:eastAsiaTheme="minorEastAsia"/>
                <w:sz w:val="18"/>
                <w:szCs w:val="18"/>
              </w:rPr>
            </w:pPr>
          </w:p>
        </w:tc>
        <w:tc>
          <w:tcPr>
            <w:tcW w:w="1076" w:type="dxa"/>
            <w:gridSpan w:val="2"/>
            <w:vMerge w:val="continue"/>
            <w:tcBorders>
              <w:left w:val="single" w:color="auto" w:sz="4" w:space="0"/>
            </w:tcBorders>
            <w:vAlign w:val="center"/>
          </w:tcPr>
          <w:p w14:paraId="5781074D">
            <w:pPr>
              <w:tabs>
                <w:tab w:val="center" w:pos="4819"/>
              </w:tabs>
              <w:jc w:val="center"/>
              <w:rPr>
                <w:rFonts w:asciiTheme="minorEastAsia" w:hAnsiTheme="minorEastAsia" w:eastAsiaTheme="minorEastAsia"/>
                <w:sz w:val="18"/>
                <w:szCs w:val="18"/>
              </w:rPr>
            </w:pPr>
          </w:p>
        </w:tc>
        <w:tc>
          <w:tcPr>
            <w:tcW w:w="1071" w:type="dxa"/>
            <w:tcBorders>
              <w:top w:val="single" w:color="auto" w:sz="4" w:space="0"/>
              <w:right w:val="single" w:color="auto" w:sz="4" w:space="0"/>
            </w:tcBorders>
            <w:vAlign w:val="center"/>
          </w:tcPr>
          <w:p w14:paraId="32B326D9">
            <w:pPr>
              <w:tabs>
                <w:tab w:val="center" w:pos="4819"/>
              </w:tabs>
              <w:jc w:val="center"/>
              <w:rPr>
                <w:rFonts w:asciiTheme="minorEastAsia" w:hAnsiTheme="minorEastAsia" w:eastAsiaTheme="minorEastAsia"/>
                <w:sz w:val="18"/>
                <w:szCs w:val="18"/>
              </w:rPr>
            </w:pPr>
          </w:p>
        </w:tc>
        <w:tc>
          <w:tcPr>
            <w:tcW w:w="1080" w:type="dxa"/>
            <w:gridSpan w:val="2"/>
            <w:vMerge w:val="continue"/>
            <w:tcBorders>
              <w:left w:val="single" w:color="auto" w:sz="4" w:space="0"/>
            </w:tcBorders>
            <w:vAlign w:val="center"/>
          </w:tcPr>
          <w:p w14:paraId="4E4D2AB0">
            <w:pPr>
              <w:tabs>
                <w:tab w:val="center" w:pos="4819"/>
              </w:tabs>
              <w:jc w:val="center"/>
              <w:rPr>
                <w:rFonts w:asciiTheme="minorEastAsia" w:hAnsiTheme="minorEastAsia" w:eastAsiaTheme="minorEastAsia"/>
                <w:sz w:val="18"/>
                <w:szCs w:val="18"/>
              </w:rPr>
            </w:pPr>
          </w:p>
        </w:tc>
        <w:tc>
          <w:tcPr>
            <w:tcW w:w="1043" w:type="dxa"/>
            <w:vMerge w:val="continue"/>
            <w:tcBorders>
              <w:right w:val="single" w:color="auto" w:sz="4" w:space="0"/>
            </w:tcBorders>
            <w:vAlign w:val="center"/>
          </w:tcPr>
          <w:p w14:paraId="45478894">
            <w:pPr>
              <w:tabs>
                <w:tab w:val="center" w:pos="4819"/>
              </w:tabs>
              <w:jc w:val="center"/>
              <w:rPr>
                <w:rFonts w:asciiTheme="minorEastAsia" w:hAnsiTheme="minorEastAsia" w:eastAsiaTheme="minorEastAsia"/>
                <w:sz w:val="18"/>
                <w:szCs w:val="18"/>
              </w:rPr>
            </w:pPr>
          </w:p>
        </w:tc>
        <w:tc>
          <w:tcPr>
            <w:tcW w:w="992" w:type="dxa"/>
            <w:gridSpan w:val="2"/>
            <w:vMerge w:val="continue"/>
            <w:tcBorders>
              <w:left w:val="single" w:color="auto" w:sz="4" w:space="0"/>
              <w:right w:val="single" w:color="auto" w:sz="4" w:space="0"/>
            </w:tcBorders>
            <w:vAlign w:val="center"/>
          </w:tcPr>
          <w:p w14:paraId="5DD2EB37">
            <w:pPr>
              <w:tabs>
                <w:tab w:val="center" w:pos="4819"/>
              </w:tabs>
              <w:jc w:val="center"/>
              <w:rPr>
                <w:rFonts w:asciiTheme="minorEastAsia" w:hAnsiTheme="minorEastAsia" w:eastAsiaTheme="minorEastAsia"/>
                <w:sz w:val="18"/>
                <w:szCs w:val="18"/>
              </w:rPr>
            </w:pPr>
          </w:p>
        </w:tc>
        <w:tc>
          <w:tcPr>
            <w:tcW w:w="944" w:type="dxa"/>
            <w:vMerge w:val="continue"/>
            <w:tcBorders>
              <w:left w:val="single" w:color="auto" w:sz="4" w:space="0"/>
            </w:tcBorders>
            <w:vAlign w:val="center"/>
          </w:tcPr>
          <w:p w14:paraId="6D1F63D6">
            <w:pPr>
              <w:tabs>
                <w:tab w:val="center" w:pos="4819"/>
              </w:tabs>
              <w:jc w:val="center"/>
              <w:rPr>
                <w:rFonts w:asciiTheme="minorEastAsia" w:hAnsiTheme="minorEastAsia" w:eastAsiaTheme="minorEastAsia"/>
                <w:sz w:val="18"/>
                <w:szCs w:val="18"/>
              </w:rPr>
            </w:pPr>
          </w:p>
        </w:tc>
      </w:tr>
      <w:tr w14:paraId="58CAFC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3" w:hRule="atLeast"/>
        </w:trPr>
        <w:tc>
          <w:tcPr>
            <w:tcW w:w="1239" w:type="dxa"/>
            <w:vMerge w:val="continue"/>
            <w:tcBorders>
              <w:right w:val="single" w:color="auto" w:sz="4" w:space="0"/>
            </w:tcBorders>
            <w:vAlign w:val="center"/>
          </w:tcPr>
          <w:p w14:paraId="36945BCE">
            <w:pPr>
              <w:tabs>
                <w:tab w:val="center" w:pos="4819"/>
              </w:tabs>
              <w:jc w:val="center"/>
              <w:rPr>
                <w:rFonts w:asciiTheme="minorEastAsia" w:hAnsiTheme="minorEastAsia" w:eastAsiaTheme="minorEastAsia"/>
                <w:sz w:val="18"/>
                <w:szCs w:val="18"/>
              </w:rPr>
            </w:pPr>
          </w:p>
        </w:tc>
        <w:tc>
          <w:tcPr>
            <w:tcW w:w="993" w:type="dxa"/>
            <w:vMerge w:val="continue"/>
            <w:tcBorders>
              <w:left w:val="single" w:color="auto" w:sz="4" w:space="0"/>
            </w:tcBorders>
            <w:vAlign w:val="center"/>
          </w:tcPr>
          <w:p w14:paraId="47CB7696">
            <w:pPr>
              <w:tabs>
                <w:tab w:val="center" w:pos="4819"/>
              </w:tabs>
              <w:jc w:val="center"/>
              <w:rPr>
                <w:rFonts w:asciiTheme="minorEastAsia" w:hAnsiTheme="minorEastAsia" w:eastAsiaTheme="minorEastAsia"/>
                <w:sz w:val="18"/>
                <w:szCs w:val="18"/>
              </w:rPr>
            </w:pPr>
          </w:p>
        </w:tc>
        <w:tc>
          <w:tcPr>
            <w:tcW w:w="991" w:type="dxa"/>
            <w:vMerge w:val="continue"/>
            <w:vAlign w:val="center"/>
          </w:tcPr>
          <w:p w14:paraId="74471FD7">
            <w:pPr>
              <w:tabs>
                <w:tab w:val="center" w:pos="4819"/>
              </w:tabs>
              <w:jc w:val="center"/>
              <w:rPr>
                <w:rFonts w:asciiTheme="minorEastAsia" w:hAnsiTheme="minorEastAsia" w:eastAsiaTheme="minorEastAsia"/>
                <w:sz w:val="18"/>
                <w:szCs w:val="18"/>
              </w:rPr>
            </w:pPr>
          </w:p>
        </w:tc>
        <w:tc>
          <w:tcPr>
            <w:tcW w:w="1107" w:type="dxa"/>
            <w:gridSpan w:val="2"/>
            <w:tcBorders>
              <w:top w:val="single" w:color="auto" w:sz="4" w:space="0"/>
              <w:right w:val="single" w:color="auto" w:sz="4" w:space="0"/>
            </w:tcBorders>
            <w:vAlign w:val="center"/>
          </w:tcPr>
          <w:p w14:paraId="6B7356AF">
            <w:pPr>
              <w:tabs>
                <w:tab w:val="center" w:pos="4819"/>
              </w:tabs>
              <w:jc w:val="center"/>
              <w:rPr>
                <w:rFonts w:asciiTheme="minorEastAsia" w:hAnsiTheme="minorEastAsia" w:eastAsiaTheme="minorEastAsia"/>
                <w:sz w:val="18"/>
                <w:szCs w:val="18"/>
              </w:rPr>
            </w:pPr>
          </w:p>
        </w:tc>
        <w:tc>
          <w:tcPr>
            <w:tcW w:w="1076" w:type="dxa"/>
            <w:gridSpan w:val="2"/>
            <w:vMerge w:val="continue"/>
            <w:tcBorders>
              <w:left w:val="single" w:color="auto" w:sz="4" w:space="0"/>
            </w:tcBorders>
            <w:vAlign w:val="center"/>
          </w:tcPr>
          <w:p w14:paraId="13EF41C0">
            <w:pPr>
              <w:tabs>
                <w:tab w:val="center" w:pos="4819"/>
              </w:tabs>
              <w:jc w:val="center"/>
              <w:rPr>
                <w:rFonts w:asciiTheme="minorEastAsia" w:hAnsiTheme="minorEastAsia" w:eastAsiaTheme="minorEastAsia"/>
                <w:sz w:val="18"/>
                <w:szCs w:val="18"/>
              </w:rPr>
            </w:pPr>
          </w:p>
        </w:tc>
        <w:tc>
          <w:tcPr>
            <w:tcW w:w="1071" w:type="dxa"/>
            <w:tcBorders>
              <w:top w:val="single" w:color="auto" w:sz="4" w:space="0"/>
              <w:right w:val="single" w:color="auto" w:sz="4" w:space="0"/>
            </w:tcBorders>
            <w:vAlign w:val="center"/>
          </w:tcPr>
          <w:p w14:paraId="6980FF58">
            <w:pPr>
              <w:tabs>
                <w:tab w:val="center" w:pos="4819"/>
              </w:tabs>
              <w:jc w:val="center"/>
              <w:rPr>
                <w:rFonts w:asciiTheme="minorEastAsia" w:hAnsiTheme="minorEastAsia" w:eastAsiaTheme="minorEastAsia"/>
                <w:sz w:val="18"/>
                <w:szCs w:val="18"/>
              </w:rPr>
            </w:pPr>
          </w:p>
        </w:tc>
        <w:tc>
          <w:tcPr>
            <w:tcW w:w="1080" w:type="dxa"/>
            <w:gridSpan w:val="2"/>
            <w:vMerge w:val="continue"/>
            <w:tcBorders>
              <w:left w:val="single" w:color="auto" w:sz="4" w:space="0"/>
            </w:tcBorders>
            <w:vAlign w:val="center"/>
          </w:tcPr>
          <w:p w14:paraId="606243D3">
            <w:pPr>
              <w:tabs>
                <w:tab w:val="center" w:pos="4819"/>
              </w:tabs>
              <w:jc w:val="center"/>
              <w:rPr>
                <w:rFonts w:asciiTheme="minorEastAsia" w:hAnsiTheme="minorEastAsia" w:eastAsiaTheme="minorEastAsia"/>
                <w:sz w:val="18"/>
                <w:szCs w:val="18"/>
              </w:rPr>
            </w:pPr>
          </w:p>
        </w:tc>
        <w:tc>
          <w:tcPr>
            <w:tcW w:w="1043" w:type="dxa"/>
            <w:vMerge w:val="continue"/>
            <w:tcBorders>
              <w:right w:val="single" w:color="auto" w:sz="4" w:space="0"/>
            </w:tcBorders>
            <w:vAlign w:val="center"/>
          </w:tcPr>
          <w:p w14:paraId="7A6F5F1C">
            <w:pPr>
              <w:tabs>
                <w:tab w:val="center" w:pos="4819"/>
              </w:tabs>
              <w:jc w:val="center"/>
              <w:rPr>
                <w:rFonts w:asciiTheme="minorEastAsia" w:hAnsiTheme="minorEastAsia" w:eastAsiaTheme="minorEastAsia"/>
                <w:sz w:val="18"/>
                <w:szCs w:val="18"/>
              </w:rPr>
            </w:pPr>
          </w:p>
        </w:tc>
        <w:tc>
          <w:tcPr>
            <w:tcW w:w="992" w:type="dxa"/>
            <w:gridSpan w:val="2"/>
            <w:vMerge w:val="continue"/>
            <w:tcBorders>
              <w:left w:val="single" w:color="auto" w:sz="4" w:space="0"/>
              <w:right w:val="single" w:color="auto" w:sz="4" w:space="0"/>
            </w:tcBorders>
            <w:vAlign w:val="center"/>
          </w:tcPr>
          <w:p w14:paraId="66E4D2C9">
            <w:pPr>
              <w:tabs>
                <w:tab w:val="center" w:pos="4819"/>
              </w:tabs>
              <w:jc w:val="center"/>
              <w:rPr>
                <w:rFonts w:asciiTheme="minorEastAsia" w:hAnsiTheme="minorEastAsia" w:eastAsiaTheme="minorEastAsia"/>
                <w:sz w:val="18"/>
                <w:szCs w:val="18"/>
              </w:rPr>
            </w:pPr>
          </w:p>
        </w:tc>
        <w:tc>
          <w:tcPr>
            <w:tcW w:w="944" w:type="dxa"/>
            <w:vMerge w:val="continue"/>
            <w:tcBorders>
              <w:left w:val="single" w:color="auto" w:sz="4" w:space="0"/>
            </w:tcBorders>
            <w:vAlign w:val="center"/>
          </w:tcPr>
          <w:p w14:paraId="56638740">
            <w:pPr>
              <w:tabs>
                <w:tab w:val="center" w:pos="4819"/>
              </w:tabs>
              <w:jc w:val="center"/>
              <w:rPr>
                <w:rFonts w:asciiTheme="minorEastAsia" w:hAnsiTheme="minorEastAsia" w:eastAsiaTheme="minorEastAsia"/>
                <w:sz w:val="18"/>
                <w:szCs w:val="18"/>
              </w:rPr>
            </w:pPr>
          </w:p>
        </w:tc>
      </w:tr>
      <w:tr w14:paraId="005BE4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3" w:hRule="atLeast"/>
        </w:trPr>
        <w:tc>
          <w:tcPr>
            <w:tcW w:w="1239" w:type="dxa"/>
            <w:vMerge w:val="continue"/>
            <w:tcBorders>
              <w:bottom w:val="single" w:color="auto" w:sz="8" w:space="0"/>
              <w:right w:val="single" w:color="auto" w:sz="4" w:space="0"/>
            </w:tcBorders>
            <w:vAlign w:val="center"/>
          </w:tcPr>
          <w:p w14:paraId="0A8645D0">
            <w:pPr>
              <w:tabs>
                <w:tab w:val="center" w:pos="4819"/>
              </w:tabs>
              <w:jc w:val="center"/>
              <w:rPr>
                <w:rFonts w:asciiTheme="minorEastAsia" w:hAnsiTheme="minorEastAsia" w:eastAsiaTheme="minorEastAsia"/>
                <w:sz w:val="18"/>
                <w:szCs w:val="18"/>
              </w:rPr>
            </w:pPr>
          </w:p>
        </w:tc>
        <w:tc>
          <w:tcPr>
            <w:tcW w:w="993" w:type="dxa"/>
            <w:vMerge w:val="continue"/>
            <w:tcBorders>
              <w:left w:val="single" w:color="auto" w:sz="4" w:space="0"/>
              <w:bottom w:val="single" w:color="auto" w:sz="8" w:space="0"/>
            </w:tcBorders>
            <w:vAlign w:val="center"/>
          </w:tcPr>
          <w:p w14:paraId="08C0B30E">
            <w:pPr>
              <w:tabs>
                <w:tab w:val="center" w:pos="4819"/>
              </w:tabs>
              <w:jc w:val="center"/>
              <w:rPr>
                <w:rFonts w:asciiTheme="minorEastAsia" w:hAnsiTheme="minorEastAsia" w:eastAsiaTheme="minorEastAsia"/>
                <w:sz w:val="18"/>
                <w:szCs w:val="18"/>
              </w:rPr>
            </w:pPr>
          </w:p>
        </w:tc>
        <w:tc>
          <w:tcPr>
            <w:tcW w:w="991" w:type="dxa"/>
            <w:vMerge w:val="continue"/>
            <w:tcBorders>
              <w:bottom w:val="single" w:color="auto" w:sz="8" w:space="0"/>
            </w:tcBorders>
            <w:vAlign w:val="center"/>
          </w:tcPr>
          <w:p w14:paraId="3224B3BA">
            <w:pPr>
              <w:tabs>
                <w:tab w:val="center" w:pos="4819"/>
              </w:tabs>
              <w:jc w:val="center"/>
              <w:rPr>
                <w:rFonts w:asciiTheme="minorEastAsia" w:hAnsiTheme="minorEastAsia" w:eastAsiaTheme="minorEastAsia"/>
                <w:sz w:val="18"/>
                <w:szCs w:val="18"/>
              </w:rPr>
            </w:pPr>
          </w:p>
        </w:tc>
        <w:tc>
          <w:tcPr>
            <w:tcW w:w="1107" w:type="dxa"/>
            <w:gridSpan w:val="2"/>
            <w:tcBorders>
              <w:top w:val="single" w:color="auto" w:sz="4" w:space="0"/>
              <w:bottom w:val="single" w:color="auto" w:sz="8" w:space="0"/>
              <w:right w:val="single" w:color="auto" w:sz="4" w:space="0"/>
            </w:tcBorders>
            <w:vAlign w:val="center"/>
          </w:tcPr>
          <w:p w14:paraId="64089934">
            <w:pPr>
              <w:tabs>
                <w:tab w:val="center" w:pos="4819"/>
              </w:tabs>
              <w:jc w:val="center"/>
              <w:rPr>
                <w:rFonts w:asciiTheme="minorEastAsia" w:hAnsiTheme="minorEastAsia" w:eastAsiaTheme="minorEastAsia"/>
                <w:sz w:val="18"/>
                <w:szCs w:val="18"/>
              </w:rPr>
            </w:pPr>
          </w:p>
        </w:tc>
        <w:tc>
          <w:tcPr>
            <w:tcW w:w="1076" w:type="dxa"/>
            <w:gridSpan w:val="2"/>
            <w:vMerge w:val="continue"/>
            <w:tcBorders>
              <w:left w:val="single" w:color="auto" w:sz="4" w:space="0"/>
              <w:bottom w:val="single" w:color="auto" w:sz="8" w:space="0"/>
            </w:tcBorders>
            <w:vAlign w:val="center"/>
          </w:tcPr>
          <w:p w14:paraId="523A235F">
            <w:pPr>
              <w:tabs>
                <w:tab w:val="center" w:pos="4819"/>
              </w:tabs>
              <w:jc w:val="center"/>
              <w:rPr>
                <w:rFonts w:asciiTheme="minorEastAsia" w:hAnsiTheme="minorEastAsia" w:eastAsiaTheme="minorEastAsia"/>
                <w:sz w:val="18"/>
                <w:szCs w:val="18"/>
              </w:rPr>
            </w:pPr>
          </w:p>
        </w:tc>
        <w:tc>
          <w:tcPr>
            <w:tcW w:w="1071" w:type="dxa"/>
            <w:tcBorders>
              <w:top w:val="single" w:color="auto" w:sz="4" w:space="0"/>
              <w:bottom w:val="single" w:color="auto" w:sz="8" w:space="0"/>
              <w:right w:val="single" w:color="auto" w:sz="4" w:space="0"/>
            </w:tcBorders>
            <w:vAlign w:val="center"/>
          </w:tcPr>
          <w:p w14:paraId="390F8589">
            <w:pPr>
              <w:tabs>
                <w:tab w:val="center" w:pos="4819"/>
              </w:tabs>
              <w:jc w:val="center"/>
              <w:rPr>
                <w:rFonts w:asciiTheme="minorEastAsia" w:hAnsiTheme="minorEastAsia" w:eastAsiaTheme="minorEastAsia"/>
                <w:sz w:val="18"/>
                <w:szCs w:val="18"/>
              </w:rPr>
            </w:pPr>
          </w:p>
        </w:tc>
        <w:tc>
          <w:tcPr>
            <w:tcW w:w="1080" w:type="dxa"/>
            <w:gridSpan w:val="2"/>
            <w:vMerge w:val="continue"/>
            <w:tcBorders>
              <w:left w:val="single" w:color="auto" w:sz="4" w:space="0"/>
              <w:bottom w:val="single" w:color="auto" w:sz="8" w:space="0"/>
            </w:tcBorders>
            <w:vAlign w:val="center"/>
          </w:tcPr>
          <w:p w14:paraId="35065EEA">
            <w:pPr>
              <w:tabs>
                <w:tab w:val="center" w:pos="4819"/>
              </w:tabs>
              <w:jc w:val="center"/>
              <w:rPr>
                <w:rFonts w:asciiTheme="minorEastAsia" w:hAnsiTheme="minorEastAsia" w:eastAsiaTheme="minorEastAsia"/>
                <w:sz w:val="18"/>
                <w:szCs w:val="18"/>
              </w:rPr>
            </w:pPr>
          </w:p>
        </w:tc>
        <w:tc>
          <w:tcPr>
            <w:tcW w:w="1043" w:type="dxa"/>
            <w:vMerge w:val="continue"/>
            <w:tcBorders>
              <w:bottom w:val="single" w:color="auto" w:sz="8" w:space="0"/>
              <w:right w:val="single" w:color="auto" w:sz="4" w:space="0"/>
            </w:tcBorders>
            <w:vAlign w:val="center"/>
          </w:tcPr>
          <w:p w14:paraId="62F56AD5">
            <w:pPr>
              <w:tabs>
                <w:tab w:val="center" w:pos="4819"/>
              </w:tabs>
              <w:jc w:val="center"/>
              <w:rPr>
                <w:rFonts w:asciiTheme="minorEastAsia" w:hAnsiTheme="minorEastAsia" w:eastAsiaTheme="minorEastAsia"/>
                <w:sz w:val="18"/>
                <w:szCs w:val="18"/>
              </w:rPr>
            </w:pPr>
          </w:p>
        </w:tc>
        <w:tc>
          <w:tcPr>
            <w:tcW w:w="992" w:type="dxa"/>
            <w:gridSpan w:val="2"/>
            <w:vMerge w:val="continue"/>
            <w:tcBorders>
              <w:left w:val="single" w:color="auto" w:sz="4" w:space="0"/>
              <w:bottom w:val="single" w:color="auto" w:sz="8" w:space="0"/>
              <w:right w:val="single" w:color="auto" w:sz="4" w:space="0"/>
            </w:tcBorders>
            <w:vAlign w:val="center"/>
          </w:tcPr>
          <w:p w14:paraId="6CF84B30">
            <w:pPr>
              <w:tabs>
                <w:tab w:val="center" w:pos="4819"/>
              </w:tabs>
              <w:jc w:val="center"/>
              <w:rPr>
                <w:rFonts w:asciiTheme="minorEastAsia" w:hAnsiTheme="minorEastAsia" w:eastAsiaTheme="minorEastAsia"/>
                <w:sz w:val="18"/>
                <w:szCs w:val="18"/>
              </w:rPr>
            </w:pPr>
          </w:p>
        </w:tc>
        <w:tc>
          <w:tcPr>
            <w:tcW w:w="944" w:type="dxa"/>
            <w:vMerge w:val="continue"/>
            <w:tcBorders>
              <w:left w:val="single" w:color="auto" w:sz="4" w:space="0"/>
            </w:tcBorders>
            <w:vAlign w:val="center"/>
          </w:tcPr>
          <w:p w14:paraId="609083F7">
            <w:pPr>
              <w:tabs>
                <w:tab w:val="center" w:pos="4819"/>
              </w:tabs>
              <w:jc w:val="center"/>
              <w:rPr>
                <w:rFonts w:asciiTheme="minorEastAsia" w:hAnsiTheme="minorEastAsia" w:eastAsiaTheme="minorEastAsia"/>
                <w:sz w:val="18"/>
                <w:szCs w:val="18"/>
              </w:rPr>
            </w:pPr>
          </w:p>
        </w:tc>
      </w:tr>
      <w:tr w14:paraId="659B37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2" w:hRule="atLeast"/>
        </w:trPr>
        <w:tc>
          <w:tcPr>
            <w:tcW w:w="1239" w:type="dxa"/>
            <w:tcBorders>
              <w:top w:val="single" w:color="auto" w:sz="8" w:space="0"/>
            </w:tcBorders>
            <w:vAlign w:val="center"/>
          </w:tcPr>
          <w:p w14:paraId="3443381F">
            <w:pPr>
              <w:tabs>
                <w:tab w:val="center" w:pos="4819"/>
              </w:tabs>
              <w:jc w:val="center"/>
              <w:rPr>
                <w:rFonts w:asciiTheme="minorEastAsia" w:hAnsiTheme="minorEastAsia" w:eastAsiaTheme="minorEastAsia"/>
                <w:b/>
                <w:sz w:val="18"/>
                <w:szCs w:val="18"/>
              </w:rPr>
            </w:pPr>
            <w:r>
              <w:rPr>
                <w:rFonts w:hint="eastAsia" w:ascii="黑体" w:hAnsi="黑体" w:eastAsia="黑体"/>
                <w:b/>
              </w:rPr>
              <w:t>校准依据</w:t>
            </w:r>
          </w:p>
        </w:tc>
        <w:tc>
          <w:tcPr>
            <w:tcW w:w="9301" w:type="dxa"/>
            <w:gridSpan w:val="13"/>
            <w:tcBorders>
              <w:top w:val="single" w:color="auto" w:sz="8" w:space="0"/>
            </w:tcBorders>
            <w:vAlign w:val="center"/>
          </w:tcPr>
          <w:p w14:paraId="67F79D66">
            <w:pPr>
              <w:tabs>
                <w:tab w:val="center" w:pos="4819"/>
              </w:tabs>
              <w:jc w:val="center"/>
              <w:rPr>
                <w:rFonts w:asciiTheme="minorEastAsia" w:hAnsiTheme="minorEastAsia" w:eastAsiaTheme="minorEastAsia"/>
                <w:sz w:val="18"/>
                <w:szCs w:val="18"/>
              </w:rPr>
            </w:pPr>
          </w:p>
        </w:tc>
      </w:tr>
    </w:tbl>
    <w:p w14:paraId="233866A5">
      <w:pPr>
        <w:wordWrap w:val="0"/>
        <w:spacing w:line="360" w:lineRule="auto"/>
        <w:jc w:val="right"/>
        <w:rPr>
          <w:rFonts w:ascii="黑体" w:hAnsi="黑体" w:eastAsia="黑体"/>
          <w:sz w:val="24"/>
          <w:szCs w:val="24"/>
        </w:rPr>
      </w:pPr>
      <w:r>
        <w:rPr>
          <w:rFonts w:hint="eastAsia" w:asciiTheme="minorEastAsia" w:hAnsiTheme="minorEastAsia" w:eastAsiaTheme="minorEastAsia"/>
        </w:rPr>
        <w:t>证书编号：                     记录编号：                       第1页  共1页</w:t>
      </w:r>
    </w:p>
    <w:p w14:paraId="4A52FA6E">
      <w:pPr>
        <w:spacing w:before="240"/>
        <w:rPr>
          <w:rFonts w:ascii="黑体" w:hAnsi="黑体" w:eastAsia="黑体"/>
        </w:rPr>
      </w:pPr>
      <w:r>
        <w:rPr>
          <w:rFonts w:hint="eastAsia" w:ascii="黑体" w:hAnsi="黑体" w:eastAsia="黑体"/>
        </w:rPr>
        <w:t>校准员：                    核验员：                    校准日期：</w:t>
      </w:r>
    </w:p>
    <w:p w14:paraId="0736A1CB">
      <w:pPr>
        <w:jc w:val="left"/>
        <w:rPr>
          <w:rFonts w:ascii="黑体" w:hAnsi="黑体" w:eastAsia="黑体"/>
        </w:rPr>
      </w:pPr>
      <w:r>
        <w:rPr>
          <w:rFonts w:ascii="黑体" w:hAnsi="黑体" w:eastAsia="黑体"/>
        </w:rPr>
        <w:br w:type="page"/>
      </w:r>
    </w:p>
    <w:p w14:paraId="45D77467">
      <w:pPr>
        <w:spacing w:before="240"/>
        <w:rPr>
          <w:rFonts w:ascii="黑体" w:hAnsi="黑体" w:eastAsia="黑体"/>
        </w:rPr>
      </w:pPr>
      <w:bookmarkStart w:id="38" w:name="_Toc206959238"/>
      <w:r>
        <w:rPr>
          <w:rFonts w:hint="eastAsia" w:ascii="黑体" w:hAnsi="黑体" w:eastAsia="黑体"/>
          <w:sz w:val="24"/>
          <w:szCs w:val="24"/>
        </w:rPr>
        <w:t>附录B</w:t>
      </w:r>
      <w:bookmarkEnd w:id="38"/>
      <w:r>
        <w:rPr>
          <w:rFonts w:hint="eastAsia"/>
        </w:rPr>
        <w:t xml:space="preserve">       </w:t>
      </w:r>
    </w:p>
    <w:p w14:paraId="6F77CF3B">
      <w:pPr>
        <w:tabs>
          <w:tab w:val="left" w:pos="540"/>
          <w:tab w:val="left" w:pos="900"/>
        </w:tabs>
        <w:spacing w:line="360" w:lineRule="auto"/>
        <w:jc w:val="center"/>
        <w:rPr>
          <w:rFonts w:ascii="黑体" w:hAnsi="宋体" w:eastAsia="黑体"/>
          <w:bCs/>
          <w:sz w:val="28"/>
          <w:szCs w:val="28"/>
        </w:rPr>
      </w:pPr>
      <w:r>
        <w:rPr>
          <w:rFonts w:hint="eastAsia" w:ascii="黑体" w:hAnsi="宋体" w:eastAsia="黑体"/>
          <w:bCs/>
          <w:sz w:val="28"/>
          <w:szCs w:val="28"/>
        </w:rPr>
        <w:t>校准证书内页推荐格式</w:t>
      </w:r>
    </w:p>
    <w:p w14:paraId="2046D751">
      <w:pPr>
        <w:jc w:val="center"/>
        <w:rPr>
          <w:rFonts w:ascii="黑体" w:eastAsia="黑体"/>
          <w:b/>
          <w:bCs/>
          <w:sz w:val="44"/>
        </w:rPr>
      </w:pPr>
      <w:r>
        <w:rPr>
          <w:rFonts w:hint="eastAsia" w:ascii="黑体" w:eastAsia="黑体"/>
          <w:b/>
          <w:bCs/>
          <w:sz w:val="44"/>
        </w:rPr>
        <w:t>（校准机构名称）</w:t>
      </w:r>
    </w:p>
    <w:p w14:paraId="20842475">
      <w:pPr>
        <w:jc w:val="center"/>
        <w:rPr>
          <w:rFonts w:ascii="黑体" w:eastAsia="黑体"/>
          <w:b/>
          <w:bCs/>
          <w:sz w:val="24"/>
          <w:szCs w:val="24"/>
        </w:rPr>
      </w:pPr>
    </w:p>
    <w:p w14:paraId="6C2B3232">
      <w:pPr>
        <w:spacing w:after="240"/>
        <w:ind w:firstLine="2520" w:firstLineChars="1050"/>
        <w:rPr>
          <w:rFonts w:ascii="黑体" w:eastAsia="黑体"/>
          <w:bCs/>
          <w:sz w:val="24"/>
          <w:szCs w:val="24"/>
        </w:rPr>
      </w:pPr>
      <w:r>
        <w:rPr>
          <w:rFonts w:hint="eastAsia" w:ascii="黑体" w:eastAsia="黑体"/>
          <w:bCs/>
          <w:sz w:val="24"/>
          <w:szCs w:val="24"/>
        </w:rPr>
        <w:t>证书编号：</w:t>
      </w:r>
    </w:p>
    <w:tbl>
      <w:tblPr>
        <w:tblStyle w:val="18"/>
        <w:tblW w:w="919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869"/>
        <w:gridCol w:w="1794"/>
        <w:gridCol w:w="1608"/>
        <w:gridCol w:w="2127"/>
        <w:gridCol w:w="1792"/>
      </w:tblGrid>
      <w:tr w14:paraId="5D51F1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51" w:hRule="atLeast"/>
          <w:jc w:val="center"/>
        </w:trPr>
        <w:tc>
          <w:tcPr>
            <w:tcW w:w="1869" w:type="dxa"/>
            <w:vAlign w:val="center"/>
          </w:tcPr>
          <w:p w14:paraId="72C65E9B">
            <w:pPr>
              <w:jc w:val="center"/>
              <w:rPr>
                <w:rFonts w:ascii="黑体" w:eastAsia="黑体"/>
                <w:bCs/>
                <w:sz w:val="24"/>
                <w:szCs w:val="24"/>
              </w:rPr>
            </w:pPr>
            <w:r>
              <w:rPr>
                <w:rFonts w:hint="eastAsia" w:ascii="黑体" w:eastAsia="黑体"/>
                <w:bCs/>
                <w:sz w:val="24"/>
                <w:szCs w:val="24"/>
              </w:rPr>
              <w:t>检定/校准</w:t>
            </w:r>
          </w:p>
          <w:p w14:paraId="720AF94A">
            <w:pPr>
              <w:jc w:val="center"/>
              <w:rPr>
                <w:rFonts w:ascii="黑体" w:eastAsia="黑体"/>
                <w:bCs/>
                <w:sz w:val="24"/>
                <w:szCs w:val="24"/>
              </w:rPr>
            </w:pPr>
            <w:r>
              <w:rPr>
                <w:rFonts w:hint="eastAsia" w:ascii="黑体" w:eastAsia="黑体"/>
                <w:bCs/>
                <w:sz w:val="24"/>
                <w:szCs w:val="24"/>
              </w:rPr>
              <w:t>机构说明</w:t>
            </w:r>
          </w:p>
        </w:tc>
        <w:tc>
          <w:tcPr>
            <w:tcW w:w="7321" w:type="dxa"/>
            <w:gridSpan w:val="4"/>
            <w:vAlign w:val="center"/>
          </w:tcPr>
          <w:p w14:paraId="3328FA62">
            <w:pPr>
              <w:jc w:val="center"/>
              <w:rPr>
                <w:rFonts w:ascii="黑体" w:eastAsia="黑体"/>
                <w:bCs/>
                <w:sz w:val="24"/>
                <w:szCs w:val="24"/>
              </w:rPr>
            </w:pPr>
          </w:p>
        </w:tc>
      </w:tr>
      <w:tr w14:paraId="7C7FC8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58" w:hRule="atLeast"/>
          <w:jc w:val="center"/>
        </w:trPr>
        <w:tc>
          <w:tcPr>
            <w:tcW w:w="1869" w:type="dxa"/>
            <w:tcBorders>
              <w:bottom w:val="single" w:color="auto" w:sz="8" w:space="0"/>
            </w:tcBorders>
            <w:vAlign w:val="center"/>
          </w:tcPr>
          <w:p w14:paraId="6AA5B28B">
            <w:pPr>
              <w:jc w:val="center"/>
              <w:rPr>
                <w:rFonts w:ascii="黑体" w:eastAsia="黑体"/>
                <w:bCs/>
                <w:sz w:val="24"/>
                <w:szCs w:val="24"/>
              </w:rPr>
            </w:pPr>
            <w:r>
              <w:rPr>
                <w:rFonts w:hint="eastAsia" w:ascii="黑体" w:eastAsia="黑体"/>
                <w:bCs/>
                <w:sz w:val="24"/>
                <w:szCs w:val="24"/>
              </w:rPr>
              <w:t>校准所依据/参照的技术文件</w:t>
            </w:r>
          </w:p>
        </w:tc>
        <w:tc>
          <w:tcPr>
            <w:tcW w:w="7321" w:type="dxa"/>
            <w:gridSpan w:val="4"/>
            <w:tcBorders>
              <w:bottom w:val="single" w:color="auto" w:sz="8" w:space="0"/>
            </w:tcBorders>
            <w:vAlign w:val="center"/>
          </w:tcPr>
          <w:p w14:paraId="74401B52">
            <w:pPr>
              <w:jc w:val="center"/>
              <w:rPr>
                <w:rFonts w:ascii="黑体" w:eastAsia="黑体"/>
                <w:bCs/>
                <w:sz w:val="24"/>
                <w:szCs w:val="24"/>
              </w:rPr>
            </w:pPr>
          </w:p>
        </w:tc>
      </w:tr>
      <w:tr w14:paraId="29DFC8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4" w:hRule="atLeast"/>
          <w:jc w:val="center"/>
        </w:trPr>
        <w:tc>
          <w:tcPr>
            <w:tcW w:w="1869" w:type="dxa"/>
            <w:vMerge w:val="restart"/>
            <w:tcBorders>
              <w:top w:val="single" w:color="auto" w:sz="8" w:space="0"/>
            </w:tcBorders>
            <w:vAlign w:val="center"/>
          </w:tcPr>
          <w:p w14:paraId="53D33735">
            <w:pPr>
              <w:jc w:val="center"/>
              <w:rPr>
                <w:rFonts w:ascii="黑体" w:eastAsia="黑体"/>
                <w:bCs/>
                <w:sz w:val="24"/>
                <w:szCs w:val="24"/>
              </w:rPr>
            </w:pPr>
            <w:r>
              <w:rPr>
                <w:rFonts w:hint="eastAsia" w:ascii="黑体" w:eastAsia="黑体"/>
                <w:bCs/>
                <w:sz w:val="24"/>
                <w:szCs w:val="24"/>
              </w:rPr>
              <w:t>校准地点及</w:t>
            </w:r>
          </w:p>
          <w:p w14:paraId="62C686FC">
            <w:pPr>
              <w:jc w:val="center"/>
              <w:rPr>
                <w:rFonts w:ascii="黑体" w:eastAsia="黑体"/>
                <w:bCs/>
                <w:sz w:val="24"/>
                <w:szCs w:val="24"/>
              </w:rPr>
            </w:pPr>
            <w:r>
              <w:rPr>
                <w:rFonts w:hint="eastAsia" w:ascii="黑体" w:eastAsia="黑体"/>
                <w:bCs/>
                <w:sz w:val="24"/>
                <w:szCs w:val="24"/>
              </w:rPr>
              <w:t>环境条件</w:t>
            </w:r>
          </w:p>
        </w:tc>
        <w:tc>
          <w:tcPr>
            <w:tcW w:w="1794" w:type="dxa"/>
            <w:tcBorders>
              <w:top w:val="single" w:color="auto" w:sz="8" w:space="0"/>
            </w:tcBorders>
            <w:vAlign w:val="center"/>
          </w:tcPr>
          <w:p w14:paraId="48D87AD1">
            <w:pPr>
              <w:jc w:val="center"/>
              <w:rPr>
                <w:rFonts w:ascii="黑体" w:eastAsia="黑体"/>
                <w:bCs/>
                <w:sz w:val="24"/>
                <w:szCs w:val="24"/>
              </w:rPr>
            </w:pPr>
            <w:r>
              <w:rPr>
                <w:rFonts w:hint="eastAsia" w:ascii="黑体" w:eastAsia="黑体"/>
                <w:bCs/>
                <w:sz w:val="24"/>
                <w:szCs w:val="24"/>
              </w:rPr>
              <w:t>地    点</w:t>
            </w:r>
          </w:p>
        </w:tc>
        <w:tc>
          <w:tcPr>
            <w:tcW w:w="5527" w:type="dxa"/>
            <w:gridSpan w:val="3"/>
            <w:tcBorders>
              <w:top w:val="single" w:color="auto" w:sz="8" w:space="0"/>
            </w:tcBorders>
            <w:vAlign w:val="center"/>
          </w:tcPr>
          <w:p w14:paraId="51B0E9F5">
            <w:pPr>
              <w:jc w:val="center"/>
              <w:rPr>
                <w:rFonts w:ascii="黑体" w:eastAsia="黑体"/>
                <w:bCs/>
                <w:sz w:val="24"/>
                <w:szCs w:val="24"/>
              </w:rPr>
            </w:pPr>
          </w:p>
        </w:tc>
      </w:tr>
      <w:tr w14:paraId="3479DC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6" w:hRule="atLeast"/>
          <w:jc w:val="center"/>
        </w:trPr>
        <w:tc>
          <w:tcPr>
            <w:tcW w:w="1869" w:type="dxa"/>
            <w:vMerge w:val="continue"/>
            <w:tcBorders>
              <w:bottom w:val="single" w:color="auto" w:sz="8" w:space="0"/>
            </w:tcBorders>
            <w:vAlign w:val="center"/>
          </w:tcPr>
          <w:p w14:paraId="01123B5C">
            <w:pPr>
              <w:jc w:val="center"/>
              <w:rPr>
                <w:rFonts w:ascii="黑体" w:eastAsia="黑体"/>
                <w:bCs/>
                <w:sz w:val="24"/>
                <w:szCs w:val="24"/>
              </w:rPr>
            </w:pPr>
          </w:p>
        </w:tc>
        <w:tc>
          <w:tcPr>
            <w:tcW w:w="1794" w:type="dxa"/>
            <w:tcBorders>
              <w:bottom w:val="single" w:color="auto" w:sz="8" w:space="0"/>
            </w:tcBorders>
            <w:vAlign w:val="center"/>
          </w:tcPr>
          <w:p w14:paraId="0EF7C736">
            <w:pPr>
              <w:jc w:val="center"/>
              <w:rPr>
                <w:rFonts w:ascii="黑体" w:eastAsia="黑体"/>
                <w:bCs/>
                <w:sz w:val="24"/>
                <w:szCs w:val="24"/>
              </w:rPr>
            </w:pPr>
            <w:r>
              <w:rPr>
                <w:rFonts w:hint="eastAsia" w:ascii="黑体" w:eastAsia="黑体"/>
                <w:bCs/>
                <w:sz w:val="24"/>
                <w:szCs w:val="24"/>
              </w:rPr>
              <w:t>环境条件</w:t>
            </w:r>
          </w:p>
        </w:tc>
        <w:tc>
          <w:tcPr>
            <w:tcW w:w="5527" w:type="dxa"/>
            <w:gridSpan w:val="3"/>
            <w:tcBorders>
              <w:bottom w:val="single" w:color="auto" w:sz="8" w:space="0"/>
            </w:tcBorders>
            <w:vAlign w:val="center"/>
          </w:tcPr>
          <w:p w14:paraId="1AB1F637">
            <w:pPr>
              <w:rPr>
                <w:rFonts w:asciiTheme="minorEastAsia" w:hAnsiTheme="minorEastAsia" w:eastAsiaTheme="minorEastAsia"/>
                <w:bCs/>
                <w:sz w:val="24"/>
                <w:szCs w:val="24"/>
              </w:rPr>
            </w:pPr>
            <w:r>
              <w:rPr>
                <w:rFonts w:hint="eastAsia" w:asciiTheme="minorEastAsia" w:hAnsiTheme="minorEastAsia" w:eastAsiaTheme="minorEastAsia"/>
                <w:bCs/>
                <w:sz w:val="24"/>
                <w:szCs w:val="24"/>
              </w:rPr>
              <w:t>温度：     ℃         湿度：  %RH</w:t>
            </w:r>
          </w:p>
        </w:tc>
      </w:tr>
      <w:tr w14:paraId="66DAB1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8" w:hRule="atLeast"/>
          <w:jc w:val="center"/>
        </w:trPr>
        <w:tc>
          <w:tcPr>
            <w:tcW w:w="9190" w:type="dxa"/>
            <w:gridSpan w:val="5"/>
            <w:tcBorders>
              <w:top w:val="single" w:color="auto" w:sz="8" w:space="0"/>
            </w:tcBorders>
            <w:vAlign w:val="center"/>
          </w:tcPr>
          <w:p w14:paraId="264FE638">
            <w:pPr>
              <w:jc w:val="center"/>
              <w:rPr>
                <w:rFonts w:asciiTheme="minorEastAsia" w:hAnsiTheme="minorEastAsia" w:eastAsiaTheme="minorEastAsia"/>
                <w:bCs/>
              </w:rPr>
            </w:pPr>
            <w:r>
              <w:rPr>
                <w:rFonts w:hint="eastAsia" w:ascii="黑体" w:eastAsia="黑体"/>
                <w:bCs/>
                <w:sz w:val="24"/>
                <w:szCs w:val="24"/>
              </w:rPr>
              <w:t>校准使用的计量基（标）准装置</w:t>
            </w:r>
          </w:p>
        </w:tc>
      </w:tr>
      <w:tr w14:paraId="7FE588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23" w:hRule="atLeast"/>
          <w:jc w:val="center"/>
        </w:trPr>
        <w:tc>
          <w:tcPr>
            <w:tcW w:w="1869" w:type="dxa"/>
            <w:tcBorders>
              <w:bottom w:val="single" w:color="auto" w:sz="4" w:space="0"/>
            </w:tcBorders>
            <w:vAlign w:val="center"/>
          </w:tcPr>
          <w:p w14:paraId="7E70FC92">
            <w:pPr>
              <w:jc w:val="center"/>
              <w:rPr>
                <w:rFonts w:asciiTheme="minorEastAsia" w:hAnsiTheme="minorEastAsia" w:eastAsiaTheme="minorEastAsia"/>
                <w:bCs/>
              </w:rPr>
            </w:pPr>
            <w:r>
              <w:rPr>
                <w:rFonts w:hint="eastAsia" w:asciiTheme="minorEastAsia" w:hAnsiTheme="minorEastAsia" w:eastAsiaTheme="minorEastAsia"/>
                <w:bCs/>
              </w:rPr>
              <w:t>名    称</w:t>
            </w:r>
          </w:p>
        </w:tc>
        <w:tc>
          <w:tcPr>
            <w:tcW w:w="1794" w:type="dxa"/>
            <w:vAlign w:val="center"/>
          </w:tcPr>
          <w:p w14:paraId="522FFEC9">
            <w:pPr>
              <w:jc w:val="center"/>
              <w:rPr>
                <w:rFonts w:asciiTheme="minorEastAsia" w:hAnsiTheme="minorEastAsia" w:eastAsiaTheme="minorEastAsia"/>
                <w:bCs/>
              </w:rPr>
            </w:pPr>
            <w:r>
              <w:rPr>
                <w:rFonts w:hint="eastAsia" w:asciiTheme="minorEastAsia" w:hAnsiTheme="minorEastAsia" w:eastAsiaTheme="minorEastAsia"/>
                <w:bCs/>
              </w:rPr>
              <w:t>测量范围</w:t>
            </w:r>
          </w:p>
        </w:tc>
        <w:tc>
          <w:tcPr>
            <w:tcW w:w="1608" w:type="dxa"/>
            <w:vAlign w:val="center"/>
          </w:tcPr>
          <w:p w14:paraId="16656132">
            <w:pPr>
              <w:jc w:val="center"/>
              <w:rPr>
                <w:rFonts w:asciiTheme="minorEastAsia" w:hAnsiTheme="minorEastAsia" w:eastAsiaTheme="minorEastAsia"/>
                <w:bCs/>
              </w:rPr>
            </w:pPr>
            <w:r>
              <w:rPr>
                <w:rFonts w:hint="eastAsia" w:asciiTheme="minorEastAsia" w:hAnsiTheme="minorEastAsia" w:eastAsiaTheme="minorEastAsia"/>
                <w:bCs/>
              </w:rPr>
              <w:t>不确定度或</w:t>
            </w:r>
          </w:p>
          <w:p w14:paraId="4896C2A3">
            <w:pPr>
              <w:jc w:val="center"/>
              <w:rPr>
                <w:rFonts w:asciiTheme="minorEastAsia" w:hAnsiTheme="minorEastAsia" w:eastAsiaTheme="minorEastAsia"/>
                <w:bCs/>
              </w:rPr>
            </w:pPr>
            <w:r>
              <w:rPr>
                <w:rFonts w:hint="eastAsia" w:asciiTheme="minorEastAsia" w:hAnsiTheme="minorEastAsia" w:eastAsiaTheme="minorEastAsia"/>
                <w:bCs/>
              </w:rPr>
              <w:t>准确度等级或</w:t>
            </w:r>
          </w:p>
          <w:p w14:paraId="41E7D33A">
            <w:pPr>
              <w:jc w:val="center"/>
              <w:rPr>
                <w:rFonts w:asciiTheme="minorEastAsia" w:hAnsiTheme="minorEastAsia" w:eastAsiaTheme="minorEastAsia"/>
                <w:bCs/>
              </w:rPr>
            </w:pPr>
            <w:r>
              <w:rPr>
                <w:rFonts w:hint="eastAsia" w:asciiTheme="minorEastAsia" w:hAnsiTheme="minorEastAsia" w:eastAsiaTheme="minorEastAsia"/>
                <w:bCs/>
              </w:rPr>
              <w:t>最大允许误差</w:t>
            </w:r>
          </w:p>
        </w:tc>
        <w:tc>
          <w:tcPr>
            <w:tcW w:w="2127" w:type="dxa"/>
            <w:vAlign w:val="center"/>
          </w:tcPr>
          <w:p w14:paraId="4E632401">
            <w:pPr>
              <w:jc w:val="center"/>
              <w:rPr>
                <w:rFonts w:asciiTheme="minorEastAsia" w:hAnsiTheme="minorEastAsia" w:eastAsiaTheme="minorEastAsia"/>
                <w:bCs/>
              </w:rPr>
            </w:pPr>
            <w:r>
              <w:rPr>
                <w:rFonts w:hint="eastAsia" w:asciiTheme="minorEastAsia" w:hAnsiTheme="minorEastAsia" w:eastAsiaTheme="minorEastAsia"/>
                <w:bCs/>
              </w:rPr>
              <w:t>计量基（标）准证书编号</w:t>
            </w:r>
          </w:p>
        </w:tc>
        <w:tc>
          <w:tcPr>
            <w:tcW w:w="1792" w:type="dxa"/>
            <w:vAlign w:val="center"/>
          </w:tcPr>
          <w:p w14:paraId="29ECBE05">
            <w:pPr>
              <w:jc w:val="center"/>
              <w:rPr>
                <w:rFonts w:asciiTheme="minorEastAsia" w:hAnsiTheme="minorEastAsia" w:eastAsiaTheme="minorEastAsia"/>
                <w:bCs/>
              </w:rPr>
            </w:pPr>
            <w:r>
              <w:rPr>
                <w:rFonts w:hint="eastAsia" w:asciiTheme="minorEastAsia" w:hAnsiTheme="minorEastAsia" w:eastAsiaTheme="minorEastAsia"/>
                <w:bCs/>
              </w:rPr>
              <w:t>有效期至</w:t>
            </w:r>
          </w:p>
        </w:tc>
      </w:tr>
      <w:tr w14:paraId="1B6626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18" w:hRule="atLeast"/>
          <w:jc w:val="center"/>
        </w:trPr>
        <w:tc>
          <w:tcPr>
            <w:tcW w:w="1869" w:type="dxa"/>
            <w:tcBorders>
              <w:top w:val="single" w:color="auto" w:sz="4" w:space="0"/>
            </w:tcBorders>
            <w:vAlign w:val="center"/>
          </w:tcPr>
          <w:p w14:paraId="02A17E41">
            <w:pPr>
              <w:jc w:val="center"/>
              <w:rPr>
                <w:rFonts w:ascii="黑体" w:eastAsia="黑体"/>
                <w:bCs/>
                <w:sz w:val="24"/>
                <w:szCs w:val="24"/>
              </w:rPr>
            </w:pPr>
          </w:p>
        </w:tc>
        <w:tc>
          <w:tcPr>
            <w:tcW w:w="1794" w:type="dxa"/>
            <w:vAlign w:val="center"/>
          </w:tcPr>
          <w:p w14:paraId="1A07BC8E">
            <w:pPr>
              <w:jc w:val="center"/>
              <w:rPr>
                <w:rFonts w:ascii="黑体" w:eastAsia="黑体"/>
                <w:bCs/>
                <w:sz w:val="24"/>
                <w:szCs w:val="24"/>
              </w:rPr>
            </w:pPr>
          </w:p>
        </w:tc>
        <w:tc>
          <w:tcPr>
            <w:tcW w:w="1608" w:type="dxa"/>
            <w:vAlign w:val="center"/>
          </w:tcPr>
          <w:p w14:paraId="42444C65">
            <w:pPr>
              <w:jc w:val="center"/>
              <w:rPr>
                <w:rFonts w:ascii="黑体" w:eastAsia="黑体"/>
                <w:bCs/>
                <w:sz w:val="24"/>
                <w:szCs w:val="24"/>
              </w:rPr>
            </w:pPr>
          </w:p>
        </w:tc>
        <w:tc>
          <w:tcPr>
            <w:tcW w:w="2127" w:type="dxa"/>
            <w:vAlign w:val="center"/>
          </w:tcPr>
          <w:p w14:paraId="0CB16091">
            <w:pPr>
              <w:jc w:val="center"/>
              <w:rPr>
                <w:rFonts w:ascii="黑体" w:eastAsia="黑体"/>
                <w:bCs/>
                <w:sz w:val="24"/>
                <w:szCs w:val="24"/>
              </w:rPr>
            </w:pPr>
          </w:p>
        </w:tc>
        <w:tc>
          <w:tcPr>
            <w:tcW w:w="1792" w:type="dxa"/>
            <w:vAlign w:val="center"/>
          </w:tcPr>
          <w:p w14:paraId="1B5555B4">
            <w:pPr>
              <w:jc w:val="center"/>
              <w:rPr>
                <w:rFonts w:ascii="黑体" w:eastAsia="黑体"/>
                <w:bCs/>
                <w:sz w:val="24"/>
                <w:szCs w:val="24"/>
              </w:rPr>
            </w:pPr>
          </w:p>
        </w:tc>
      </w:tr>
    </w:tbl>
    <w:p w14:paraId="4C441786">
      <w:pPr>
        <w:spacing w:before="240" w:after="240" w:line="360" w:lineRule="auto"/>
        <w:jc w:val="center"/>
        <w:rPr>
          <w:rFonts w:ascii="黑体" w:hAnsi="黑体" w:eastAsia="黑体"/>
        </w:rPr>
      </w:pPr>
      <w:r>
        <w:rPr>
          <w:rFonts w:hint="eastAsia" w:ascii="黑体" w:hAnsi="黑体" w:eastAsia="黑体"/>
        </w:rPr>
        <w:t>第X页  共X页</w:t>
      </w:r>
      <w:r>
        <w:rPr>
          <w:rFonts w:ascii="黑体" w:hAnsi="黑体" w:eastAsia="黑体"/>
        </w:rPr>
        <w:br w:type="page"/>
      </w:r>
    </w:p>
    <w:p w14:paraId="194FF669">
      <w:pPr>
        <w:spacing w:after="240"/>
        <w:jc w:val="center"/>
        <w:rPr>
          <w:rFonts w:ascii="黑体" w:eastAsia="黑体"/>
          <w:b/>
          <w:bCs/>
          <w:sz w:val="44"/>
        </w:rPr>
      </w:pPr>
      <w:r>
        <w:rPr>
          <w:rFonts w:hint="eastAsia" w:ascii="黑体" w:eastAsia="黑体"/>
          <w:b/>
          <w:bCs/>
          <w:sz w:val="44"/>
        </w:rPr>
        <w:t>（校准机构名称）</w:t>
      </w:r>
    </w:p>
    <w:p w14:paraId="78FC3C65">
      <w:pPr>
        <w:spacing w:after="240" w:line="220" w:lineRule="atLeast"/>
        <w:ind w:firstLine="2520" w:firstLineChars="1050"/>
        <w:rPr>
          <w:rFonts w:ascii="黑体" w:hAnsi="黑体" w:eastAsia="黑体"/>
          <w:sz w:val="24"/>
          <w:szCs w:val="24"/>
        </w:rPr>
      </w:pPr>
      <w:r>
        <w:rPr>
          <w:rFonts w:hint="eastAsia" w:ascii="黑体" w:hAnsi="黑体" w:eastAsia="黑体"/>
          <w:sz w:val="24"/>
          <w:szCs w:val="24"/>
        </w:rPr>
        <w:t>证书编号：</w:t>
      </w:r>
    </w:p>
    <w:p w14:paraId="00795115">
      <w:pPr>
        <w:spacing w:after="240" w:line="220" w:lineRule="atLeast"/>
        <w:jc w:val="center"/>
        <w:rPr>
          <w:rFonts w:ascii="黑体" w:hAnsi="黑体" w:eastAsia="黑体"/>
          <w:b/>
          <w:sz w:val="52"/>
          <w:szCs w:val="52"/>
        </w:rPr>
      </w:pPr>
      <w:r>
        <w:rPr>
          <w:rFonts w:hint="eastAsia" w:ascii="黑体" w:hAnsi="黑体" w:eastAsia="黑体"/>
          <w:b/>
          <w:sz w:val="52"/>
          <w:szCs w:val="52"/>
        </w:rPr>
        <w:t>校 准 结 果</w:t>
      </w:r>
    </w:p>
    <w:p w14:paraId="107EB215">
      <w:pPr>
        <w:spacing w:line="220" w:lineRule="atLeast"/>
        <w:ind w:firstLine="2205" w:firstLineChars="1050"/>
        <w:rPr>
          <w:rFonts w:ascii="黑体" w:hAnsi="黑体" w:eastAsia="黑体"/>
          <w:sz w:val="24"/>
          <w:szCs w:val="24"/>
        </w:rPr>
      </w:pPr>
      <w:r>
        <w:rPr>
          <w:rFonts w:asciiTheme="minorEastAsia" w:hAnsiTheme="minorEastAsia" w:eastAsiaTheme="minorEastAsia"/>
        </w:rPr>
        <w:pict>
          <v:shape id="_x0000_s2668" o:spid="_x0000_s2668" o:spt="202" type="#_x0000_t202" style="position:absolute;left:0pt;margin-left:-22.5pt;margin-top:6.95pt;height:530.25pt;width:459pt;z-index:-251637760;mso-width-relative:margin;mso-height-relative:margin;" coordsize="21600,21600">
            <v:path/>
            <v:fill focussize="0,0"/>
            <v:stroke weight="1.5pt" joinstyle="miter"/>
            <v:imagedata o:title=""/>
            <o:lock v:ext="edit"/>
            <v:textbox>
              <w:txbxContent>
                <w:p w14:paraId="1C1A21B5">
                  <w:pPr>
                    <w:jc w:val="center"/>
                  </w:pPr>
                </w:p>
                <w:p w14:paraId="6C8E2DCA">
                  <w:pPr>
                    <w:jc w:val="center"/>
                  </w:pPr>
                </w:p>
              </w:txbxContent>
            </v:textbox>
          </v:shape>
        </w:pict>
      </w:r>
    </w:p>
    <w:tbl>
      <w:tblPr>
        <w:tblStyle w:val="18"/>
        <w:tblpPr w:leftFromText="180" w:rightFromText="180" w:vertAnchor="page" w:horzAnchor="margin" w:tblpXSpec="center" w:tblpY="4111"/>
        <w:tblOverlap w:val="never"/>
        <w:tblW w:w="8656" w:type="dxa"/>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autofit"/>
        <w:tblCellMar>
          <w:top w:w="0" w:type="dxa"/>
          <w:left w:w="108" w:type="dxa"/>
          <w:bottom w:w="0" w:type="dxa"/>
          <w:right w:w="108" w:type="dxa"/>
        </w:tblCellMar>
      </w:tblPr>
      <w:tblGrid>
        <w:gridCol w:w="1809"/>
        <w:gridCol w:w="1701"/>
        <w:gridCol w:w="1624"/>
        <w:gridCol w:w="1681"/>
        <w:gridCol w:w="1841"/>
      </w:tblGrid>
      <w:tr w14:paraId="5BD085E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71" w:hRule="atLeast"/>
        </w:trPr>
        <w:tc>
          <w:tcPr>
            <w:tcW w:w="1809" w:type="dxa"/>
            <w:vAlign w:val="center"/>
          </w:tcPr>
          <w:p w14:paraId="14D8DA36">
            <w:pPr>
              <w:spacing w:line="220" w:lineRule="atLeast"/>
              <w:jc w:val="left"/>
              <w:rPr>
                <w:rFonts w:ascii="黑体" w:hAnsi="黑体" w:eastAsia="黑体"/>
                <w:sz w:val="24"/>
                <w:szCs w:val="24"/>
              </w:rPr>
            </w:pPr>
            <w:r>
              <w:rPr>
                <w:rFonts w:hint="eastAsia" w:ascii="黑体" w:hAnsi="黑体" w:eastAsia="黑体"/>
                <w:sz w:val="24"/>
                <w:szCs w:val="24"/>
              </w:rPr>
              <w:t>一、外观检查</w:t>
            </w:r>
          </w:p>
        </w:tc>
        <w:tc>
          <w:tcPr>
            <w:tcW w:w="6847" w:type="dxa"/>
            <w:gridSpan w:val="4"/>
            <w:vAlign w:val="center"/>
          </w:tcPr>
          <w:p w14:paraId="7A5C0832">
            <w:pPr>
              <w:spacing w:line="220" w:lineRule="atLeast"/>
              <w:jc w:val="left"/>
              <w:rPr>
                <w:rFonts w:ascii="黑体" w:hAnsi="黑体" w:eastAsia="黑体"/>
                <w:sz w:val="24"/>
                <w:szCs w:val="24"/>
              </w:rPr>
            </w:pPr>
          </w:p>
        </w:tc>
      </w:tr>
      <w:tr w14:paraId="2F1C706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39" w:hRule="atLeast"/>
        </w:trPr>
        <w:tc>
          <w:tcPr>
            <w:tcW w:w="1809" w:type="dxa"/>
            <w:tcBorders>
              <w:bottom w:val="single" w:color="auto" w:sz="8" w:space="0"/>
            </w:tcBorders>
            <w:vAlign w:val="center"/>
          </w:tcPr>
          <w:p w14:paraId="6D4B61AD">
            <w:pPr>
              <w:rPr>
                <w:rFonts w:ascii="黑体" w:hAnsi="黑体" w:eastAsia="黑体"/>
                <w:sz w:val="24"/>
                <w:szCs w:val="24"/>
              </w:rPr>
            </w:pPr>
            <w:r>
              <w:rPr>
                <w:rFonts w:hint="eastAsia" w:ascii="黑体" w:hAnsi="黑体" w:eastAsia="黑体"/>
                <w:sz w:val="24"/>
                <w:szCs w:val="24"/>
              </w:rPr>
              <w:t>二、输出阈值</w:t>
            </w:r>
          </w:p>
        </w:tc>
        <w:tc>
          <w:tcPr>
            <w:tcW w:w="6847" w:type="dxa"/>
            <w:gridSpan w:val="4"/>
            <w:tcBorders>
              <w:bottom w:val="single" w:color="auto" w:sz="8" w:space="0"/>
            </w:tcBorders>
            <w:vAlign w:val="center"/>
          </w:tcPr>
          <w:p w14:paraId="0006AE17">
            <w:pPr>
              <w:rPr>
                <w:rFonts w:ascii="黑体" w:hAnsi="黑体" w:eastAsia="黑体"/>
                <w:sz w:val="24"/>
                <w:szCs w:val="24"/>
              </w:rPr>
            </w:pPr>
          </w:p>
        </w:tc>
      </w:tr>
      <w:tr w14:paraId="0B55AA2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94" w:hRule="atLeast"/>
        </w:trPr>
        <w:tc>
          <w:tcPr>
            <w:tcW w:w="8656" w:type="dxa"/>
            <w:gridSpan w:val="5"/>
            <w:vAlign w:val="center"/>
          </w:tcPr>
          <w:p w14:paraId="76712E2C">
            <w:pPr>
              <w:spacing w:line="220" w:lineRule="atLeast"/>
              <w:jc w:val="left"/>
              <w:rPr>
                <w:rFonts w:ascii="黑体" w:hAnsi="黑体" w:eastAsia="黑体"/>
                <w:sz w:val="24"/>
                <w:szCs w:val="24"/>
              </w:rPr>
            </w:pPr>
            <w:r>
              <w:rPr>
                <w:rFonts w:hint="eastAsia" w:ascii="黑体" w:hAnsi="黑体" w:eastAsia="黑体"/>
                <w:sz w:val="24"/>
                <w:szCs w:val="24"/>
              </w:rPr>
              <w:t>三、校准数据（单位：mm）</w:t>
            </w:r>
          </w:p>
        </w:tc>
      </w:tr>
      <w:tr w14:paraId="7FEE428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91" w:hRule="atLeast"/>
        </w:trPr>
        <w:tc>
          <w:tcPr>
            <w:tcW w:w="1809" w:type="dxa"/>
            <w:tcBorders>
              <w:bottom w:val="single" w:color="auto" w:sz="4" w:space="0"/>
            </w:tcBorders>
            <w:vAlign w:val="center"/>
          </w:tcPr>
          <w:p w14:paraId="1D22976B">
            <w:pPr>
              <w:spacing w:line="220" w:lineRule="atLeast"/>
              <w:jc w:val="center"/>
              <w:rPr>
                <w:rFonts w:ascii="黑体" w:hAnsi="黑体" w:eastAsia="黑体"/>
                <w:sz w:val="24"/>
                <w:szCs w:val="24"/>
              </w:rPr>
            </w:pPr>
            <w:r>
              <w:rPr>
                <w:rFonts w:hint="eastAsia" w:ascii="黑体" w:hAnsi="黑体" w:eastAsia="黑体"/>
                <w:sz w:val="24"/>
                <w:szCs w:val="24"/>
              </w:rPr>
              <w:t>校准点</w:t>
            </w:r>
          </w:p>
        </w:tc>
        <w:tc>
          <w:tcPr>
            <w:tcW w:w="1701" w:type="dxa"/>
            <w:vAlign w:val="center"/>
          </w:tcPr>
          <w:p w14:paraId="21528FD4">
            <w:pPr>
              <w:spacing w:line="220" w:lineRule="atLeast"/>
              <w:jc w:val="center"/>
              <w:rPr>
                <w:rFonts w:ascii="黑体" w:hAnsi="黑体" w:eastAsia="黑体"/>
                <w:sz w:val="24"/>
                <w:szCs w:val="24"/>
              </w:rPr>
            </w:pPr>
            <w:r>
              <w:rPr>
                <w:rFonts w:hint="eastAsia" w:ascii="黑体" w:hAnsi="黑体" w:eastAsia="黑体"/>
                <w:sz w:val="24"/>
                <w:szCs w:val="24"/>
              </w:rPr>
              <w:t>标准值</w:t>
            </w:r>
          </w:p>
        </w:tc>
        <w:tc>
          <w:tcPr>
            <w:tcW w:w="1624" w:type="dxa"/>
            <w:vAlign w:val="center"/>
          </w:tcPr>
          <w:p w14:paraId="030E025D">
            <w:pPr>
              <w:spacing w:line="220" w:lineRule="atLeast"/>
              <w:jc w:val="center"/>
              <w:rPr>
                <w:rFonts w:ascii="黑体" w:hAnsi="黑体" w:eastAsia="黑体"/>
                <w:sz w:val="24"/>
                <w:szCs w:val="24"/>
              </w:rPr>
            </w:pPr>
            <w:r>
              <w:rPr>
                <w:rFonts w:hint="eastAsia" w:ascii="黑体" w:hAnsi="黑体" w:eastAsia="黑体"/>
                <w:sz w:val="24"/>
                <w:szCs w:val="24"/>
              </w:rPr>
              <w:t>被校示值</w:t>
            </w:r>
          </w:p>
        </w:tc>
        <w:tc>
          <w:tcPr>
            <w:tcW w:w="1681" w:type="dxa"/>
            <w:vAlign w:val="center"/>
          </w:tcPr>
          <w:p w14:paraId="6AD04E5E">
            <w:pPr>
              <w:spacing w:line="220" w:lineRule="atLeast"/>
              <w:jc w:val="center"/>
              <w:rPr>
                <w:rFonts w:ascii="黑体" w:hAnsi="黑体" w:eastAsia="黑体"/>
                <w:sz w:val="24"/>
                <w:szCs w:val="24"/>
              </w:rPr>
            </w:pPr>
            <w:r>
              <w:rPr>
                <w:rFonts w:hint="eastAsia" w:ascii="黑体" w:hAnsi="黑体" w:eastAsia="黑体"/>
                <w:sz w:val="24"/>
                <w:szCs w:val="24"/>
              </w:rPr>
              <w:t>示值误差</w:t>
            </w:r>
          </w:p>
        </w:tc>
        <w:tc>
          <w:tcPr>
            <w:tcW w:w="1841" w:type="dxa"/>
            <w:vAlign w:val="center"/>
          </w:tcPr>
          <w:p w14:paraId="2C79B989">
            <w:pPr>
              <w:spacing w:line="220" w:lineRule="atLeast"/>
              <w:jc w:val="center"/>
              <w:rPr>
                <w:rFonts w:ascii="黑体" w:hAnsi="黑体" w:eastAsia="黑体"/>
                <w:sz w:val="24"/>
                <w:szCs w:val="24"/>
              </w:rPr>
            </w:pPr>
            <w:r>
              <w:rPr>
                <w:rFonts w:hint="eastAsia" w:ascii="黑体" w:hAnsi="黑体" w:eastAsia="黑体"/>
                <w:sz w:val="24"/>
                <w:szCs w:val="24"/>
              </w:rPr>
              <w:t>扩展不确定度</w:t>
            </w:r>
          </w:p>
        </w:tc>
      </w:tr>
      <w:tr w14:paraId="1C667CE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99" w:hRule="atLeast"/>
        </w:trPr>
        <w:tc>
          <w:tcPr>
            <w:tcW w:w="1809" w:type="dxa"/>
            <w:tcBorders>
              <w:top w:val="single" w:color="auto" w:sz="4" w:space="0"/>
            </w:tcBorders>
            <w:vAlign w:val="center"/>
          </w:tcPr>
          <w:p w14:paraId="194A3290">
            <w:pPr>
              <w:spacing w:line="220" w:lineRule="atLeas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20</w:t>
            </w:r>
          </w:p>
        </w:tc>
        <w:tc>
          <w:tcPr>
            <w:tcW w:w="1701" w:type="dxa"/>
            <w:tcBorders>
              <w:bottom w:val="single" w:color="auto" w:sz="4" w:space="0"/>
            </w:tcBorders>
            <w:vAlign w:val="center"/>
          </w:tcPr>
          <w:p w14:paraId="1DD35D00">
            <w:pPr>
              <w:spacing w:line="220" w:lineRule="atLeast"/>
              <w:jc w:val="center"/>
              <w:rPr>
                <w:rFonts w:asciiTheme="minorEastAsia" w:hAnsiTheme="minorEastAsia" w:eastAsiaTheme="minorEastAsia"/>
                <w:sz w:val="24"/>
                <w:szCs w:val="24"/>
              </w:rPr>
            </w:pPr>
          </w:p>
        </w:tc>
        <w:tc>
          <w:tcPr>
            <w:tcW w:w="1624" w:type="dxa"/>
            <w:vAlign w:val="center"/>
          </w:tcPr>
          <w:p w14:paraId="52CE740A">
            <w:pPr>
              <w:spacing w:line="220" w:lineRule="atLeast"/>
              <w:jc w:val="center"/>
              <w:rPr>
                <w:rFonts w:asciiTheme="minorEastAsia" w:hAnsiTheme="minorEastAsia" w:eastAsiaTheme="minorEastAsia"/>
                <w:sz w:val="24"/>
                <w:szCs w:val="24"/>
              </w:rPr>
            </w:pPr>
          </w:p>
        </w:tc>
        <w:tc>
          <w:tcPr>
            <w:tcW w:w="1681" w:type="dxa"/>
            <w:vAlign w:val="center"/>
          </w:tcPr>
          <w:p w14:paraId="478A71D2">
            <w:pPr>
              <w:spacing w:line="220" w:lineRule="atLeast"/>
              <w:jc w:val="center"/>
              <w:rPr>
                <w:rFonts w:asciiTheme="minorEastAsia" w:hAnsiTheme="minorEastAsia" w:eastAsiaTheme="minorEastAsia"/>
                <w:sz w:val="24"/>
                <w:szCs w:val="24"/>
              </w:rPr>
            </w:pPr>
          </w:p>
        </w:tc>
        <w:tc>
          <w:tcPr>
            <w:tcW w:w="1841" w:type="dxa"/>
            <w:vAlign w:val="center"/>
          </w:tcPr>
          <w:p w14:paraId="1E2C4A88">
            <w:pPr>
              <w:spacing w:line="220" w:lineRule="atLeast"/>
              <w:jc w:val="center"/>
              <w:rPr>
                <w:rFonts w:asciiTheme="minorEastAsia" w:hAnsiTheme="minorEastAsia" w:eastAsiaTheme="minorEastAsia"/>
                <w:sz w:val="24"/>
                <w:szCs w:val="24"/>
              </w:rPr>
            </w:pPr>
          </w:p>
        </w:tc>
      </w:tr>
      <w:tr w14:paraId="746A1DA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71" w:hRule="atLeast"/>
        </w:trPr>
        <w:tc>
          <w:tcPr>
            <w:tcW w:w="1809" w:type="dxa"/>
            <w:vAlign w:val="center"/>
          </w:tcPr>
          <w:p w14:paraId="354A65DD">
            <w:pPr>
              <w:spacing w:line="220" w:lineRule="atLeas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40</w:t>
            </w:r>
          </w:p>
        </w:tc>
        <w:tc>
          <w:tcPr>
            <w:tcW w:w="1701" w:type="dxa"/>
            <w:tcBorders>
              <w:top w:val="single" w:color="auto" w:sz="4" w:space="0"/>
              <w:bottom w:val="single" w:color="auto" w:sz="4" w:space="0"/>
            </w:tcBorders>
            <w:vAlign w:val="center"/>
          </w:tcPr>
          <w:p w14:paraId="44D45592">
            <w:pPr>
              <w:spacing w:line="220" w:lineRule="atLeast"/>
              <w:jc w:val="center"/>
              <w:rPr>
                <w:rFonts w:asciiTheme="minorEastAsia" w:hAnsiTheme="minorEastAsia" w:eastAsiaTheme="minorEastAsia"/>
                <w:sz w:val="24"/>
                <w:szCs w:val="24"/>
              </w:rPr>
            </w:pPr>
          </w:p>
        </w:tc>
        <w:tc>
          <w:tcPr>
            <w:tcW w:w="1624" w:type="dxa"/>
            <w:vAlign w:val="center"/>
          </w:tcPr>
          <w:p w14:paraId="29F34A13">
            <w:pPr>
              <w:spacing w:line="220" w:lineRule="atLeast"/>
              <w:jc w:val="center"/>
              <w:rPr>
                <w:rFonts w:asciiTheme="minorEastAsia" w:hAnsiTheme="minorEastAsia" w:eastAsiaTheme="minorEastAsia"/>
                <w:sz w:val="24"/>
                <w:szCs w:val="24"/>
              </w:rPr>
            </w:pPr>
          </w:p>
        </w:tc>
        <w:tc>
          <w:tcPr>
            <w:tcW w:w="1681" w:type="dxa"/>
            <w:vAlign w:val="center"/>
          </w:tcPr>
          <w:p w14:paraId="7C6435B5">
            <w:pPr>
              <w:spacing w:line="220" w:lineRule="atLeast"/>
              <w:jc w:val="center"/>
              <w:rPr>
                <w:rFonts w:asciiTheme="minorEastAsia" w:hAnsiTheme="minorEastAsia" w:eastAsiaTheme="minorEastAsia"/>
                <w:sz w:val="24"/>
                <w:szCs w:val="24"/>
              </w:rPr>
            </w:pPr>
          </w:p>
        </w:tc>
        <w:tc>
          <w:tcPr>
            <w:tcW w:w="1841" w:type="dxa"/>
            <w:vAlign w:val="center"/>
          </w:tcPr>
          <w:p w14:paraId="564622A5">
            <w:pPr>
              <w:spacing w:line="220" w:lineRule="atLeast"/>
              <w:jc w:val="center"/>
              <w:rPr>
                <w:rFonts w:asciiTheme="minorEastAsia" w:hAnsiTheme="minorEastAsia" w:eastAsiaTheme="minorEastAsia"/>
                <w:sz w:val="24"/>
                <w:szCs w:val="24"/>
              </w:rPr>
            </w:pPr>
          </w:p>
        </w:tc>
      </w:tr>
      <w:tr w14:paraId="1612C74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71" w:hRule="atLeast"/>
        </w:trPr>
        <w:tc>
          <w:tcPr>
            <w:tcW w:w="1809" w:type="dxa"/>
            <w:vAlign w:val="center"/>
          </w:tcPr>
          <w:p w14:paraId="37A8458F">
            <w:pPr>
              <w:spacing w:line="220" w:lineRule="atLeas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60</w:t>
            </w:r>
          </w:p>
        </w:tc>
        <w:tc>
          <w:tcPr>
            <w:tcW w:w="1701" w:type="dxa"/>
            <w:tcBorders>
              <w:top w:val="single" w:color="auto" w:sz="4" w:space="0"/>
              <w:bottom w:val="single" w:color="auto" w:sz="4" w:space="0"/>
            </w:tcBorders>
            <w:vAlign w:val="center"/>
          </w:tcPr>
          <w:p w14:paraId="10B0BCD0">
            <w:pPr>
              <w:spacing w:line="220" w:lineRule="atLeast"/>
              <w:jc w:val="center"/>
              <w:rPr>
                <w:rFonts w:asciiTheme="minorEastAsia" w:hAnsiTheme="minorEastAsia" w:eastAsiaTheme="minorEastAsia"/>
                <w:sz w:val="24"/>
                <w:szCs w:val="24"/>
              </w:rPr>
            </w:pPr>
          </w:p>
        </w:tc>
        <w:tc>
          <w:tcPr>
            <w:tcW w:w="1624" w:type="dxa"/>
            <w:vAlign w:val="center"/>
          </w:tcPr>
          <w:p w14:paraId="64FFA6AC">
            <w:pPr>
              <w:spacing w:line="220" w:lineRule="atLeast"/>
              <w:jc w:val="center"/>
              <w:rPr>
                <w:rFonts w:asciiTheme="minorEastAsia" w:hAnsiTheme="minorEastAsia" w:eastAsiaTheme="minorEastAsia"/>
                <w:sz w:val="24"/>
                <w:szCs w:val="24"/>
              </w:rPr>
            </w:pPr>
          </w:p>
        </w:tc>
        <w:tc>
          <w:tcPr>
            <w:tcW w:w="1681" w:type="dxa"/>
            <w:vAlign w:val="center"/>
          </w:tcPr>
          <w:p w14:paraId="17C7FDB9">
            <w:pPr>
              <w:spacing w:line="220" w:lineRule="atLeast"/>
              <w:jc w:val="center"/>
              <w:rPr>
                <w:rFonts w:asciiTheme="minorEastAsia" w:hAnsiTheme="minorEastAsia" w:eastAsiaTheme="minorEastAsia"/>
                <w:sz w:val="24"/>
                <w:szCs w:val="24"/>
              </w:rPr>
            </w:pPr>
          </w:p>
        </w:tc>
        <w:tc>
          <w:tcPr>
            <w:tcW w:w="1841" w:type="dxa"/>
            <w:vAlign w:val="center"/>
          </w:tcPr>
          <w:p w14:paraId="602239F4">
            <w:pPr>
              <w:spacing w:line="220" w:lineRule="atLeast"/>
              <w:jc w:val="center"/>
              <w:rPr>
                <w:rFonts w:asciiTheme="minorEastAsia" w:hAnsiTheme="minorEastAsia" w:eastAsiaTheme="minorEastAsia"/>
                <w:sz w:val="24"/>
                <w:szCs w:val="24"/>
              </w:rPr>
            </w:pPr>
          </w:p>
        </w:tc>
      </w:tr>
      <w:tr w14:paraId="312D5B1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71" w:hRule="atLeast"/>
        </w:trPr>
        <w:tc>
          <w:tcPr>
            <w:tcW w:w="1809" w:type="dxa"/>
            <w:tcBorders>
              <w:bottom w:val="single" w:color="auto" w:sz="8" w:space="0"/>
            </w:tcBorders>
            <w:vAlign w:val="center"/>
          </w:tcPr>
          <w:p w14:paraId="39BDC2F4">
            <w:pPr>
              <w:spacing w:line="220" w:lineRule="atLeas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80</w:t>
            </w:r>
          </w:p>
        </w:tc>
        <w:tc>
          <w:tcPr>
            <w:tcW w:w="1701" w:type="dxa"/>
            <w:tcBorders>
              <w:top w:val="single" w:color="auto" w:sz="4" w:space="0"/>
              <w:bottom w:val="single" w:color="auto" w:sz="8" w:space="0"/>
            </w:tcBorders>
            <w:vAlign w:val="center"/>
          </w:tcPr>
          <w:p w14:paraId="0432A97C">
            <w:pPr>
              <w:spacing w:line="220" w:lineRule="atLeast"/>
              <w:jc w:val="center"/>
              <w:rPr>
                <w:rFonts w:asciiTheme="minorEastAsia" w:hAnsiTheme="minorEastAsia" w:eastAsiaTheme="minorEastAsia"/>
                <w:sz w:val="24"/>
                <w:szCs w:val="24"/>
              </w:rPr>
            </w:pPr>
          </w:p>
        </w:tc>
        <w:tc>
          <w:tcPr>
            <w:tcW w:w="1624" w:type="dxa"/>
            <w:tcBorders>
              <w:bottom w:val="single" w:color="auto" w:sz="8" w:space="0"/>
            </w:tcBorders>
            <w:vAlign w:val="center"/>
          </w:tcPr>
          <w:p w14:paraId="3FF7EE75">
            <w:pPr>
              <w:spacing w:line="220" w:lineRule="atLeast"/>
              <w:jc w:val="center"/>
              <w:rPr>
                <w:rFonts w:asciiTheme="minorEastAsia" w:hAnsiTheme="minorEastAsia" w:eastAsiaTheme="minorEastAsia"/>
                <w:sz w:val="24"/>
                <w:szCs w:val="24"/>
              </w:rPr>
            </w:pPr>
          </w:p>
        </w:tc>
        <w:tc>
          <w:tcPr>
            <w:tcW w:w="1681" w:type="dxa"/>
            <w:tcBorders>
              <w:bottom w:val="single" w:color="auto" w:sz="8" w:space="0"/>
            </w:tcBorders>
            <w:vAlign w:val="center"/>
          </w:tcPr>
          <w:p w14:paraId="0DFD17B2">
            <w:pPr>
              <w:spacing w:line="220" w:lineRule="atLeast"/>
              <w:jc w:val="center"/>
              <w:rPr>
                <w:rFonts w:asciiTheme="minorEastAsia" w:hAnsiTheme="minorEastAsia" w:eastAsiaTheme="minorEastAsia"/>
                <w:sz w:val="24"/>
                <w:szCs w:val="24"/>
              </w:rPr>
            </w:pPr>
          </w:p>
        </w:tc>
        <w:tc>
          <w:tcPr>
            <w:tcW w:w="1841" w:type="dxa"/>
            <w:vAlign w:val="center"/>
          </w:tcPr>
          <w:p w14:paraId="5FFC1558">
            <w:pPr>
              <w:spacing w:line="220" w:lineRule="atLeast"/>
              <w:jc w:val="center"/>
              <w:rPr>
                <w:rFonts w:asciiTheme="minorEastAsia" w:hAnsiTheme="minorEastAsia" w:eastAsiaTheme="minorEastAsia"/>
                <w:sz w:val="24"/>
                <w:szCs w:val="24"/>
              </w:rPr>
            </w:pPr>
          </w:p>
        </w:tc>
      </w:tr>
      <w:tr w14:paraId="431C597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984" w:hRule="atLeast"/>
        </w:trPr>
        <w:tc>
          <w:tcPr>
            <w:tcW w:w="1809" w:type="dxa"/>
            <w:tcBorders>
              <w:top w:val="single" w:color="auto" w:sz="8" w:space="0"/>
            </w:tcBorders>
            <w:vAlign w:val="center"/>
          </w:tcPr>
          <w:p w14:paraId="16BD9A2D">
            <w:pPr>
              <w:spacing w:line="220" w:lineRule="atLeast"/>
              <w:jc w:val="left"/>
              <w:rPr>
                <w:rFonts w:ascii="黑体" w:hAnsi="黑体" w:eastAsia="黑体"/>
                <w:sz w:val="24"/>
                <w:szCs w:val="24"/>
              </w:rPr>
            </w:pPr>
            <w:r>
              <w:rPr>
                <w:rFonts w:hint="eastAsia" w:ascii="黑体" w:hAnsi="黑体" w:eastAsia="黑体"/>
                <w:sz w:val="24"/>
                <w:szCs w:val="24"/>
              </w:rPr>
              <w:t>四、说明</w:t>
            </w:r>
          </w:p>
        </w:tc>
        <w:tc>
          <w:tcPr>
            <w:tcW w:w="6847" w:type="dxa"/>
            <w:gridSpan w:val="4"/>
            <w:tcBorders>
              <w:top w:val="single" w:color="auto" w:sz="8" w:space="0"/>
            </w:tcBorders>
            <w:vAlign w:val="center"/>
          </w:tcPr>
          <w:p w14:paraId="57EFBBEE">
            <w:pPr>
              <w:spacing w:line="220" w:lineRule="atLeast"/>
              <w:jc w:val="left"/>
              <w:rPr>
                <w:rFonts w:asciiTheme="minorEastAsia" w:hAnsiTheme="minorEastAsia" w:eastAsiaTheme="minorEastAsia"/>
                <w:sz w:val="24"/>
                <w:szCs w:val="24"/>
              </w:rPr>
            </w:pPr>
          </w:p>
        </w:tc>
      </w:tr>
      <w:tr w14:paraId="4B8C399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677" w:hRule="atLeast"/>
        </w:trPr>
        <w:tc>
          <w:tcPr>
            <w:tcW w:w="1809" w:type="dxa"/>
            <w:vAlign w:val="center"/>
          </w:tcPr>
          <w:p w14:paraId="510D01D6">
            <w:pPr>
              <w:spacing w:line="220" w:lineRule="atLeast"/>
              <w:jc w:val="left"/>
              <w:rPr>
                <w:rFonts w:ascii="黑体" w:hAnsi="黑体" w:eastAsia="黑体"/>
                <w:sz w:val="24"/>
                <w:szCs w:val="24"/>
              </w:rPr>
            </w:pPr>
            <w:r>
              <w:rPr>
                <w:rFonts w:hint="eastAsia" w:ascii="黑体" w:hAnsi="黑体" w:eastAsia="黑体"/>
                <w:sz w:val="24"/>
                <w:szCs w:val="24"/>
              </w:rPr>
              <w:t>五、声明</w:t>
            </w:r>
          </w:p>
        </w:tc>
        <w:tc>
          <w:tcPr>
            <w:tcW w:w="6847" w:type="dxa"/>
            <w:gridSpan w:val="4"/>
            <w:vAlign w:val="center"/>
          </w:tcPr>
          <w:p w14:paraId="6DF52CA9">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1.本机构仅对加盖“×××校准专用章”的完整证书负责。</w:t>
            </w:r>
          </w:p>
          <w:p w14:paraId="1DD5F516">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2.本证书的校准结果仅对本次所校准计量器具有效。</w:t>
            </w:r>
          </w:p>
          <w:p w14:paraId="7421E1F2">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3.未经实验室书面批准，不得部分复制证书。</w:t>
            </w:r>
          </w:p>
        </w:tc>
      </w:tr>
    </w:tbl>
    <w:p w14:paraId="47DEA45E">
      <w:pPr>
        <w:tabs>
          <w:tab w:val="left" w:pos="4200"/>
        </w:tabs>
        <w:spacing w:line="220" w:lineRule="atLeast"/>
        <w:rPr>
          <w:rFonts w:ascii="黑体" w:hAnsi="黑体" w:eastAsia="黑体"/>
          <w:sz w:val="24"/>
          <w:szCs w:val="24"/>
        </w:rPr>
      </w:pPr>
    </w:p>
    <w:p w14:paraId="3BFAF577">
      <w:pPr>
        <w:tabs>
          <w:tab w:val="left" w:pos="4200"/>
        </w:tabs>
        <w:spacing w:line="220" w:lineRule="atLeast"/>
        <w:rPr>
          <w:rFonts w:ascii="黑体" w:hAnsi="黑体" w:eastAsia="黑体"/>
          <w:sz w:val="24"/>
          <w:szCs w:val="24"/>
        </w:rPr>
      </w:pPr>
    </w:p>
    <w:p w14:paraId="4F8E488A">
      <w:pPr>
        <w:tabs>
          <w:tab w:val="left" w:pos="4200"/>
        </w:tabs>
        <w:spacing w:line="220" w:lineRule="atLeast"/>
        <w:rPr>
          <w:rFonts w:ascii="黑体" w:hAnsi="黑体" w:eastAsia="黑体"/>
          <w:sz w:val="24"/>
          <w:szCs w:val="24"/>
        </w:rPr>
      </w:pPr>
    </w:p>
    <w:p w14:paraId="708BBB77">
      <w:pPr>
        <w:tabs>
          <w:tab w:val="left" w:pos="4200"/>
        </w:tabs>
        <w:spacing w:line="220" w:lineRule="atLeast"/>
        <w:rPr>
          <w:rFonts w:ascii="黑体" w:hAnsi="黑体" w:eastAsia="黑体"/>
          <w:sz w:val="24"/>
          <w:szCs w:val="24"/>
        </w:rPr>
      </w:pPr>
    </w:p>
    <w:p w14:paraId="62B148A1">
      <w:pPr>
        <w:tabs>
          <w:tab w:val="left" w:pos="4200"/>
        </w:tabs>
        <w:spacing w:line="220" w:lineRule="atLeast"/>
        <w:jc w:val="center"/>
        <w:rPr>
          <w:rFonts w:ascii="黑体" w:hAnsi="黑体" w:eastAsia="黑体"/>
          <w:sz w:val="24"/>
          <w:szCs w:val="24"/>
        </w:rPr>
      </w:pPr>
      <w:r>
        <w:rPr>
          <w:rFonts w:hint="eastAsia" w:ascii="黑体" w:hAnsi="黑体" w:eastAsia="黑体"/>
          <w:sz w:val="24"/>
          <w:szCs w:val="24"/>
        </w:rPr>
        <w:t>以下空白</w:t>
      </w:r>
    </w:p>
    <w:p w14:paraId="23190348">
      <w:pPr>
        <w:spacing w:line="220" w:lineRule="atLeast"/>
        <w:ind w:firstLine="2520" w:firstLineChars="1050"/>
        <w:rPr>
          <w:rFonts w:ascii="黑体" w:hAnsi="黑体" w:eastAsia="黑体"/>
          <w:sz w:val="24"/>
          <w:szCs w:val="24"/>
        </w:rPr>
      </w:pPr>
    </w:p>
    <w:p w14:paraId="2893CFF7">
      <w:pPr>
        <w:spacing w:line="220" w:lineRule="atLeast"/>
        <w:ind w:firstLine="2520" w:firstLineChars="1050"/>
        <w:rPr>
          <w:rFonts w:ascii="黑体" w:hAnsi="黑体" w:eastAsia="黑体"/>
          <w:sz w:val="24"/>
          <w:szCs w:val="24"/>
        </w:rPr>
      </w:pPr>
    </w:p>
    <w:p w14:paraId="111B0114">
      <w:pPr>
        <w:spacing w:line="220" w:lineRule="atLeast"/>
        <w:rPr>
          <w:rFonts w:ascii="黑体" w:hAnsi="黑体" w:eastAsia="黑体"/>
        </w:rPr>
      </w:pPr>
    </w:p>
    <w:p w14:paraId="6656FF89">
      <w:pPr>
        <w:spacing w:line="220" w:lineRule="atLeast"/>
        <w:jc w:val="center"/>
        <w:rPr>
          <w:rFonts w:ascii="黑体" w:hAnsi="黑体" w:eastAsia="黑体"/>
        </w:rPr>
      </w:pPr>
    </w:p>
    <w:p w14:paraId="40054DFD">
      <w:pPr>
        <w:spacing w:line="220" w:lineRule="atLeast"/>
        <w:rPr>
          <w:rFonts w:ascii="黑体" w:hAnsi="黑体" w:eastAsia="黑体"/>
        </w:rPr>
      </w:pPr>
    </w:p>
    <w:p w14:paraId="5D32791A">
      <w:pPr>
        <w:spacing w:line="220" w:lineRule="atLeast"/>
        <w:jc w:val="center"/>
        <w:rPr>
          <w:rStyle w:val="161"/>
          <w:rFonts w:ascii="黑体" w:hAnsi="黑体" w:eastAsia="黑体"/>
          <w:b w:val="0"/>
          <w:bCs w:val="0"/>
          <w:kern w:val="0"/>
          <w:sz w:val="21"/>
          <w:szCs w:val="21"/>
        </w:rPr>
      </w:pPr>
      <w:r>
        <w:rPr>
          <w:rFonts w:hint="eastAsia" w:ascii="黑体" w:hAnsi="黑体" w:eastAsia="黑体"/>
        </w:rPr>
        <w:t>第X页  共X页</w:t>
      </w:r>
      <w:r>
        <w:rPr>
          <w:rStyle w:val="161"/>
          <w:rFonts w:ascii="黑体" w:hAnsi="黑体" w:eastAsia="黑体"/>
          <w:sz w:val="24"/>
          <w:szCs w:val="24"/>
        </w:rPr>
        <w:br w:type="page"/>
      </w:r>
    </w:p>
    <w:p w14:paraId="137665F4">
      <w:pPr>
        <w:spacing w:line="360" w:lineRule="auto"/>
        <w:rPr>
          <w:rStyle w:val="161"/>
          <w:rFonts w:ascii="黑体" w:hAnsi="黑体" w:eastAsia="黑体"/>
          <w:sz w:val="24"/>
          <w:szCs w:val="24"/>
        </w:rPr>
      </w:pPr>
      <w:bookmarkStart w:id="39" w:name="_Toc206959239"/>
      <w:r>
        <w:rPr>
          <w:rStyle w:val="161"/>
          <w:rFonts w:hint="eastAsia" w:ascii="黑体" w:hAnsi="黑体" w:eastAsia="黑体"/>
          <w:sz w:val="24"/>
          <w:szCs w:val="24"/>
        </w:rPr>
        <w:t>附录C</w:t>
      </w:r>
      <w:bookmarkEnd w:id="39"/>
      <w:r>
        <w:rPr>
          <w:rStyle w:val="161"/>
          <w:rFonts w:hint="eastAsia" w:ascii="黑体" w:hAnsi="黑体" w:eastAsia="黑体"/>
          <w:sz w:val="24"/>
          <w:szCs w:val="24"/>
        </w:rPr>
        <w:t xml:space="preserve">  </w:t>
      </w:r>
    </w:p>
    <w:p w14:paraId="3B3F4AC6">
      <w:pPr>
        <w:spacing w:before="240" w:line="360" w:lineRule="auto"/>
        <w:jc w:val="center"/>
        <w:rPr>
          <w:rFonts w:ascii="黑体" w:hAnsi="黑体" w:eastAsia="黑体"/>
          <w:sz w:val="28"/>
          <w:szCs w:val="28"/>
        </w:rPr>
      </w:pPr>
      <w:r>
        <w:rPr>
          <w:rFonts w:hint="eastAsia" w:ascii="黑体" w:hAnsi="黑体" w:eastAsia="黑体"/>
          <w:sz w:val="28"/>
          <w:szCs w:val="28"/>
        </w:rPr>
        <w:t>校准结果的测量不确定度评定示例</w:t>
      </w:r>
    </w:p>
    <w:p w14:paraId="7C032B54">
      <w:pPr>
        <w:spacing w:before="240" w:after="200" w:line="360" w:lineRule="auto"/>
        <w:rPr>
          <w:rFonts w:ascii="黑体" w:hAnsi="黑体" w:eastAsia="黑体"/>
          <w:sz w:val="24"/>
          <w:szCs w:val="24"/>
        </w:rPr>
      </w:pPr>
      <w:r>
        <w:rPr>
          <w:rFonts w:hint="eastAsia" w:ascii="黑体" w:hAnsi="黑体" w:eastAsia="黑体"/>
          <w:sz w:val="24"/>
          <w:szCs w:val="24"/>
        </w:rPr>
        <w:t>C.1  校准结果的测量不确定度来源的分析</w:t>
      </w:r>
    </w:p>
    <w:p w14:paraId="3718A028">
      <w:pPr>
        <w:adjustRightInd w:val="0"/>
        <w:snapToGrid w:val="0"/>
        <w:spacing w:line="360" w:lineRule="auto"/>
        <w:ind w:firstLine="480" w:firstLineChars="200"/>
        <w:jc w:val="left"/>
        <w:rPr>
          <w:rFonts w:asciiTheme="minorEastAsia" w:hAnsiTheme="minorEastAsia" w:eastAsiaTheme="minorEastAsia" w:cstheme="minorBidi"/>
          <w:sz w:val="24"/>
          <w:szCs w:val="22"/>
        </w:rPr>
      </w:pPr>
      <w:r>
        <w:rPr>
          <w:rFonts w:hint="eastAsia" w:asciiTheme="minorEastAsia" w:hAnsiTheme="minorEastAsia" w:eastAsiaTheme="minorEastAsia" w:cstheme="minorBidi"/>
          <w:sz w:val="24"/>
          <w:szCs w:val="22"/>
        </w:rPr>
        <w:t>根据对</w:t>
      </w:r>
      <w:r>
        <w:rPr>
          <w:rFonts w:hint="eastAsia" w:asciiTheme="minorEastAsia" w:hAnsiTheme="minorEastAsia" w:eastAsiaTheme="minorEastAsia"/>
          <w:sz w:val="24"/>
        </w:rPr>
        <w:t>自动气象站蒸发传感器</w:t>
      </w:r>
      <w:r>
        <w:rPr>
          <w:rFonts w:hint="eastAsia" w:asciiTheme="minorEastAsia" w:hAnsiTheme="minorEastAsia" w:eastAsiaTheme="minorEastAsia"/>
          <w:sz w:val="24"/>
          <w:szCs w:val="22"/>
        </w:rPr>
        <w:t>进行校准时的校准条件及校准方法</w:t>
      </w:r>
      <w:r>
        <w:rPr>
          <w:rFonts w:hint="eastAsia" w:asciiTheme="minorEastAsia" w:hAnsiTheme="minorEastAsia" w:eastAsiaTheme="minorEastAsia" w:cstheme="minorBidi"/>
          <w:sz w:val="24"/>
          <w:szCs w:val="22"/>
        </w:rPr>
        <w:t>，</w:t>
      </w:r>
      <w:r>
        <w:rPr>
          <w:rFonts w:hint="eastAsia" w:asciiTheme="minorEastAsia" w:hAnsiTheme="minorEastAsia" w:eastAsiaTheme="minorEastAsia"/>
          <w:sz w:val="24"/>
          <w:szCs w:val="22"/>
        </w:rPr>
        <w:t>校准结果</w:t>
      </w:r>
      <w:r>
        <w:rPr>
          <w:rFonts w:hint="eastAsia" w:asciiTheme="minorEastAsia" w:hAnsiTheme="minorEastAsia" w:eastAsiaTheme="minorEastAsia" w:cstheme="minorBidi"/>
          <w:sz w:val="24"/>
          <w:szCs w:val="22"/>
        </w:rPr>
        <w:t>中测量不确定度的来源主要包括：</w:t>
      </w:r>
    </w:p>
    <w:p w14:paraId="253E3561">
      <w:pPr>
        <w:adjustRightInd w:val="0"/>
        <w:snapToGrid w:val="0"/>
        <w:spacing w:line="360" w:lineRule="auto"/>
        <w:ind w:firstLine="480" w:firstLineChars="200"/>
        <w:jc w:val="left"/>
        <w:rPr>
          <w:rFonts w:asciiTheme="minorEastAsia" w:hAnsiTheme="minorEastAsia" w:eastAsiaTheme="minorEastAsia" w:cstheme="minorBidi"/>
          <w:sz w:val="24"/>
          <w:szCs w:val="22"/>
        </w:rPr>
      </w:pPr>
      <w:r>
        <w:rPr>
          <w:rFonts w:asciiTheme="minorEastAsia" w:hAnsiTheme="minorEastAsia" w:eastAsiaTheme="minorEastAsia" w:cstheme="minorBidi"/>
          <w:sz w:val="24"/>
          <w:szCs w:val="22"/>
        </w:rPr>
        <w:t>a</w:t>
      </w:r>
      <w:r>
        <w:rPr>
          <w:rFonts w:hint="eastAsia" w:asciiTheme="minorEastAsia" w:hAnsiTheme="minorEastAsia" w:eastAsiaTheme="minorEastAsia" w:cstheme="minorBidi"/>
          <w:sz w:val="24"/>
          <w:szCs w:val="22"/>
        </w:rPr>
        <w:t>）</w:t>
      </w:r>
      <w:r>
        <w:rPr>
          <w:rFonts w:hint="eastAsia" w:asciiTheme="minorEastAsia" w:hAnsiTheme="minorEastAsia" w:eastAsiaTheme="minorEastAsia"/>
          <w:sz w:val="24"/>
        </w:rPr>
        <w:t>校准结果</w:t>
      </w:r>
      <w:r>
        <w:rPr>
          <w:rFonts w:hint="eastAsia" w:asciiTheme="minorEastAsia" w:hAnsiTheme="minorEastAsia" w:eastAsiaTheme="minorEastAsia" w:cstheme="minorBidi"/>
          <w:sz w:val="24"/>
          <w:szCs w:val="22"/>
        </w:rPr>
        <w:t>的重复性引入的不确定度；</w:t>
      </w:r>
    </w:p>
    <w:p w14:paraId="61FBFFEA">
      <w:pPr>
        <w:adjustRightInd w:val="0"/>
        <w:snapToGrid w:val="0"/>
        <w:spacing w:line="360" w:lineRule="auto"/>
        <w:ind w:firstLine="480" w:firstLineChars="200"/>
        <w:jc w:val="left"/>
        <w:rPr>
          <w:rFonts w:asciiTheme="minorEastAsia" w:hAnsiTheme="minorEastAsia" w:eastAsiaTheme="minorEastAsia" w:cstheme="minorBidi"/>
          <w:sz w:val="24"/>
          <w:szCs w:val="22"/>
        </w:rPr>
      </w:pPr>
      <w:r>
        <w:rPr>
          <w:rFonts w:hint="eastAsia" w:asciiTheme="minorEastAsia" w:hAnsiTheme="minorEastAsia" w:eastAsiaTheme="minorEastAsia" w:cstheme="minorBidi"/>
          <w:sz w:val="24"/>
          <w:szCs w:val="22"/>
        </w:rPr>
        <w:t>b）数字多用表计量性能的局限性引入的不确定度；</w:t>
      </w:r>
    </w:p>
    <w:p w14:paraId="1D77D934">
      <w:pPr>
        <w:adjustRightInd w:val="0"/>
        <w:snapToGrid w:val="0"/>
        <w:spacing w:line="360" w:lineRule="auto"/>
        <w:ind w:firstLine="480" w:firstLineChars="200"/>
        <w:jc w:val="left"/>
        <w:rPr>
          <w:rFonts w:asciiTheme="minorEastAsia" w:hAnsiTheme="minorEastAsia" w:eastAsiaTheme="minorEastAsia" w:cstheme="minorBidi"/>
          <w:sz w:val="24"/>
          <w:szCs w:val="22"/>
        </w:rPr>
      </w:pPr>
      <w:r>
        <w:rPr>
          <w:rFonts w:hint="eastAsia" w:asciiTheme="minorEastAsia" w:hAnsiTheme="minorEastAsia" w:eastAsiaTheme="minorEastAsia" w:cstheme="minorBidi"/>
          <w:sz w:val="24"/>
          <w:szCs w:val="22"/>
        </w:rPr>
        <w:t>c）计量</w:t>
      </w:r>
      <w:r>
        <w:rPr>
          <w:rFonts w:hint="eastAsia" w:asciiTheme="minorEastAsia" w:hAnsiTheme="minorEastAsia" w:eastAsiaTheme="minorEastAsia"/>
          <w:sz w:val="24"/>
          <w:szCs w:val="22"/>
        </w:rPr>
        <w:t>标准</w:t>
      </w:r>
      <w:r>
        <w:rPr>
          <w:rFonts w:hint="eastAsia" w:asciiTheme="minorEastAsia" w:hAnsiTheme="minorEastAsia" w:eastAsiaTheme="minorEastAsia" w:cstheme="minorBidi"/>
          <w:sz w:val="24"/>
          <w:szCs w:val="22"/>
        </w:rPr>
        <w:t>引入的不确定度。</w:t>
      </w:r>
    </w:p>
    <w:p w14:paraId="7CDDD049">
      <w:pPr>
        <w:spacing w:before="240" w:after="200" w:line="360" w:lineRule="auto"/>
        <w:rPr>
          <w:rFonts w:ascii="黑体" w:hAnsi="黑体" w:eastAsia="黑体"/>
          <w:sz w:val="24"/>
          <w:szCs w:val="24"/>
        </w:rPr>
      </w:pPr>
      <w:r>
        <w:rPr>
          <w:rFonts w:hint="eastAsia" w:ascii="黑体" w:hAnsi="黑体" w:eastAsia="黑体"/>
          <w:sz w:val="24"/>
          <w:szCs w:val="24"/>
        </w:rPr>
        <w:t>C.2  校准结果的测量模型的建立</w:t>
      </w:r>
    </w:p>
    <w:p w14:paraId="74AB78A6">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自动气象站蒸发传感器基于超声波测距原理测量水面高度，利用对水面进行两次测量的测量结果计算出水面高度的变化量，就得到对应时段内</w:t>
      </w:r>
      <w:r>
        <w:rPr>
          <w:rFonts w:asciiTheme="minorEastAsia" w:hAnsiTheme="minorEastAsia" w:eastAsiaTheme="minorEastAsia"/>
          <w:sz w:val="24"/>
        </w:rPr>
        <w:t>蒸发量</w:t>
      </w:r>
      <w:r>
        <w:rPr>
          <w:rFonts w:hint="eastAsia" w:asciiTheme="minorEastAsia" w:hAnsiTheme="minorEastAsia" w:eastAsiaTheme="minorEastAsia"/>
          <w:sz w:val="24"/>
        </w:rPr>
        <w:t>的测得值</w:t>
      </w:r>
      <w:r>
        <w:rPr>
          <w:rFonts w:asciiTheme="minorEastAsia" w:hAnsiTheme="minorEastAsia" w:eastAsiaTheme="minorEastAsia"/>
          <w:sz w:val="24"/>
        </w:rPr>
        <w:t>。</w:t>
      </w:r>
      <w:r>
        <w:rPr>
          <w:rFonts w:hint="eastAsia" w:asciiTheme="minorEastAsia" w:hAnsiTheme="minorEastAsia" w:eastAsiaTheme="minorEastAsia"/>
          <w:sz w:val="24"/>
        </w:rPr>
        <w:t>自动气象站蒸发传感器并不能直接输出对应蒸发量的输出信号，而是通过在测量时段起止时刻其输出信号的变化量来计算该时段内的蒸发量。</w:t>
      </w:r>
    </w:p>
    <w:p w14:paraId="25F51A97">
      <w:pPr>
        <w:adjustRightInd w:val="0"/>
        <w:snapToGrid w:val="0"/>
        <w:spacing w:after="200" w:line="360" w:lineRule="auto"/>
        <w:ind w:firstLine="480" w:firstLineChars="200"/>
        <w:jc w:val="left"/>
        <w:rPr>
          <w:rFonts w:asciiTheme="minorEastAsia" w:hAnsiTheme="minorEastAsia" w:eastAsiaTheme="minorEastAsia" w:cstheme="minorBidi"/>
          <w:sz w:val="24"/>
          <w:szCs w:val="22"/>
        </w:rPr>
      </w:pPr>
      <w:r>
        <w:rPr>
          <w:rFonts w:hint="eastAsia" w:asciiTheme="minorEastAsia" w:hAnsiTheme="minorEastAsia" w:eastAsiaTheme="minorEastAsia"/>
          <w:sz w:val="24"/>
        </w:rPr>
        <w:t>在对自动气象站蒸发传感器进行校准时，利用模拟液面来产生高度变化（标准值），蒸发传感器测量这个高度变化得到相应的测量值，该测量值减标准值便是蒸发传感器在相应校准点上的示值误差。</w:t>
      </w:r>
      <w:r>
        <w:rPr>
          <w:rFonts w:hint="eastAsia" w:asciiTheme="minorEastAsia" w:hAnsiTheme="minorEastAsia" w:eastAsiaTheme="minorEastAsia"/>
          <w:sz w:val="24"/>
          <w:szCs w:val="22"/>
        </w:rPr>
        <w:t>具体</w:t>
      </w:r>
      <w:r>
        <w:rPr>
          <w:rFonts w:hint="eastAsia" w:asciiTheme="minorEastAsia" w:hAnsiTheme="minorEastAsia" w:eastAsiaTheme="minorEastAsia"/>
          <w:sz w:val="24"/>
        </w:rPr>
        <w:t>按</w:t>
      </w:r>
      <w:r>
        <w:rPr>
          <w:rFonts w:hint="eastAsia" w:asciiTheme="minorEastAsia" w:hAnsiTheme="minorEastAsia" w:eastAsiaTheme="minorEastAsia"/>
          <w:sz w:val="24"/>
          <w:szCs w:val="22"/>
        </w:rPr>
        <w:t>式（C.1）表示</w:t>
      </w:r>
      <w:r>
        <w:rPr>
          <w:rFonts w:hint="eastAsia" w:asciiTheme="minorEastAsia" w:hAnsiTheme="minorEastAsia" w:eastAsiaTheme="minorEastAsia" w:cstheme="minorBidi"/>
          <w:sz w:val="24"/>
          <w:szCs w:val="22"/>
        </w:rPr>
        <w:t>。</w:t>
      </w:r>
    </w:p>
    <w:p w14:paraId="2C6B1116">
      <w:pPr>
        <w:spacing w:line="360" w:lineRule="auto"/>
        <w:ind w:firstLine="480" w:firstLineChars="200"/>
        <w:jc w:val="right"/>
        <w:textAlignment w:val="center"/>
        <w:rPr>
          <w:rFonts w:asciiTheme="minorEastAsia" w:hAnsiTheme="minorEastAsia" w:eastAsiaTheme="minorEastAsia"/>
          <w:sz w:val="24"/>
          <w:szCs w:val="22"/>
        </w:rPr>
      </w:pPr>
      <w:r>
        <w:rPr>
          <w:rFonts w:asciiTheme="minorEastAsia" w:hAnsiTheme="minorEastAsia" w:eastAsiaTheme="minorEastAsia"/>
          <w:sz w:val="24"/>
          <w:szCs w:val="22"/>
        </w:rPr>
        <w:object>
          <v:shape id="_x0000_i1050" o:spt="75" type="#_x0000_t75" style="height:19.5pt;width:72pt;" o:ole="t" filled="f" o:preferrelative="t" stroked="f" coordsize="21600,21600">
            <v:path/>
            <v:fill on="f" focussize="0,0"/>
            <v:stroke on="f" joinstyle="miter"/>
            <v:imagedata r:id="rId59" o:title=""/>
            <o:lock v:ext="edit" aspectratio="t"/>
            <w10:wrap type="none"/>
            <w10:anchorlock/>
          </v:shape>
          <o:OLEObject Type="Embed" ProgID="Equation.KSEE3" ShapeID="_x0000_i1050" DrawAspect="Content" ObjectID="_1468075750" r:id="rId58">
            <o:LockedField>false</o:LockedField>
          </o:OLEObject>
        </w:object>
      </w:r>
      <w:r>
        <w:rPr>
          <w:rFonts w:hint="eastAsia" w:asciiTheme="minorEastAsia" w:hAnsiTheme="minorEastAsia" w:eastAsiaTheme="minorEastAsia"/>
          <w:sz w:val="24"/>
          <w:szCs w:val="22"/>
        </w:rPr>
        <w:t xml:space="preserve">          </w:t>
      </w:r>
      <w:r>
        <w:rPr>
          <w:rFonts w:hint="eastAsia" w:asciiTheme="minorEastAsia" w:hAnsiTheme="minorEastAsia" w:eastAsiaTheme="minorEastAsia"/>
          <w:sz w:val="24"/>
        </w:rPr>
        <w:t xml:space="preserve"> </w:t>
      </w:r>
      <w:r>
        <w:rPr>
          <w:rFonts w:hint="eastAsia" w:asciiTheme="minorEastAsia" w:hAnsiTheme="minorEastAsia" w:eastAsiaTheme="minorEastAsia"/>
          <w:sz w:val="24"/>
          <w:szCs w:val="22"/>
        </w:rPr>
        <w:t xml:space="preserve">         （C.1）</w:t>
      </w:r>
    </w:p>
    <w:p w14:paraId="200BE59F">
      <w:pPr>
        <w:spacing w:line="360" w:lineRule="auto"/>
        <w:ind w:firstLine="480" w:firstLineChars="200"/>
        <w:textAlignment w:val="center"/>
        <w:rPr>
          <w:rFonts w:asciiTheme="minorEastAsia" w:hAnsiTheme="minorEastAsia" w:eastAsiaTheme="minorEastAsia" w:cstheme="minorBidi"/>
          <w:sz w:val="24"/>
          <w:szCs w:val="22"/>
        </w:rPr>
      </w:pPr>
      <w:r>
        <w:rPr>
          <w:rFonts w:hint="eastAsia" w:asciiTheme="minorEastAsia" w:hAnsiTheme="minorEastAsia" w:eastAsiaTheme="minorEastAsia" w:cstheme="minorBidi"/>
          <w:sz w:val="24"/>
          <w:szCs w:val="22"/>
        </w:rPr>
        <w:t>式中：</w:t>
      </w:r>
      <w:r>
        <w:rPr>
          <w:rFonts w:asciiTheme="minorEastAsia" w:hAnsiTheme="minorEastAsia" w:eastAsiaTheme="minorEastAsia" w:cstheme="minorBidi"/>
          <w:sz w:val="24"/>
          <w:szCs w:val="22"/>
        </w:rPr>
        <w:t xml:space="preserve"> </w:t>
      </w:r>
    </w:p>
    <w:p w14:paraId="5B6FFC4F">
      <w:pPr>
        <w:adjustRightInd w:val="0"/>
        <w:snapToGrid w:val="0"/>
        <w:spacing w:line="360" w:lineRule="auto"/>
        <w:ind w:firstLine="480" w:firstLineChars="200"/>
        <w:jc w:val="left"/>
        <w:textAlignment w:val="center"/>
        <w:rPr>
          <w:rFonts w:asciiTheme="minorEastAsia" w:hAnsiTheme="minorEastAsia" w:eastAsiaTheme="minorEastAsia" w:cstheme="minorBidi"/>
          <w:sz w:val="24"/>
          <w:szCs w:val="22"/>
        </w:rPr>
      </w:pPr>
      <w:r>
        <w:rPr>
          <w:rFonts w:asciiTheme="minorEastAsia" w:hAnsiTheme="minorEastAsia" w:eastAsiaTheme="minorEastAsia" w:cstheme="minorBidi"/>
          <w:sz w:val="24"/>
          <w:szCs w:val="22"/>
        </w:rPr>
        <w:pict>
          <v:shape id="_x0000_s2280" o:spid="_x0000_s2280" o:spt="32" type="#_x0000_t32" style="position:absolute;left:0pt;margin-left:46.05pt;margin-top:7.95pt;height:0pt;width:22.2pt;z-index:251668480;mso-width-relative:page;mso-height-relative:page;" o:connectortype="straight" filled="f" coordsize="21600,21600">
            <v:path arrowok="t"/>
            <v:fill on="f" focussize="0,0"/>
            <v:stroke/>
            <v:imagedata o:title=""/>
            <o:lock v:ext="edit"/>
          </v:shape>
        </w:pict>
      </w:r>
      <w:r>
        <w:rPr>
          <w:rFonts w:asciiTheme="minorEastAsia" w:hAnsiTheme="minorEastAsia" w:eastAsiaTheme="minorEastAsia" w:cstheme="minorBidi"/>
          <w:sz w:val="24"/>
          <w:szCs w:val="22"/>
        </w:rPr>
        <w:object>
          <v:shape id="_x0000_i1051" o:spt="75" type="#_x0000_t75" style="height:12.75pt;width:18.75pt;" o:ole="t" filled="f" o:preferrelative="t" stroked="f" coordsize="21600,21600">
            <v:path/>
            <v:fill on="f" focussize="0,0"/>
            <v:stroke on="f" joinstyle="miter"/>
            <v:imagedata r:id="rId61" o:title=""/>
            <o:lock v:ext="edit" aspectratio="t"/>
            <w10:wrap type="none"/>
            <w10:anchorlock/>
          </v:shape>
          <o:OLEObject Type="Embed" ProgID="Equation.KSEE3" ShapeID="_x0000_i1051" DrawAspect="Content" ObjectID="_1468075751" r:id="rId60">
            <o:LockedField>false</o:LockedField>
          </o:OLEObject>
        </w:object>
      </w:r>
      <w:r>
        <w:rPr>
          <w:rFonts w:hint="eastAsia" w:asciiTheme="minorEastAsia" w:hAnsiTheme="minorEastAsia" w:eastAsiaTheme="minorEastAsia" w:cstheme="minorBidi"/>
          <w:sz w:val="24"/>
          <w:szCs w:val="22"/>
        </w:rPr>
        <w:t xml:space="preserve">    </w:t>
      </w:r>
      <w:r>
        <w:rPr>
          <w:rFonts w:hint="eastAsia" w:asciiTheme="minorEastAsia" w:hAnsiTheme="minorEastAsia" w:eastAsiaTheme="minorEastAsia"/>
          <w:sz w:val="24"/>
        </w:rPr>
        <w:t xml:space="preserve"> </w:t>
      </w:r>
      <w:r>
        <w:rPr>
          <w:rFonts w:hint="eastAsia" w:asciiTheme="minorEastAsia" w:hAnsiTheme="minorEastAsia" w:eastAsiaTheme="minorEastAsia"/>
          <w:sz w:val="24"/>
          <w:szCs w:val="22"/>
        </w:rPr>
        <w:t>示值误差</w:t>
      </w:r>
      <w:r>
        <w:rPr>
          <w:rFonts w:hint="eastAsia" w:asciiTheme="minorEastAsia" w:hAnsiTheme="minorEastAsia" w:eastAsiaTheme="minorEastAsia" w:cstheme="minorBidi"/>
          <w:sz w:val="24"/>
          <w:szCs w:val="22"/>
        </w:rPr>
        <w:t>，mm；</w:t>
      </w:r>
    </w:p>
    <w:p w14:paraId="5312F68A">
      <w:pPr>
        <w:adjustRightInd w:val="0"/>
        <w:snapToGrid w:val="0"/>
        <w:spacing w:line="360" w:lineRule="auto"/>
        <w:ind w:firstLine="480" w:firstLineChars="200"/>
        <w:jc w:val="left"/>
        <w:textAlignment w:val="center"/>
        <w:rPr>
          <w:rFonts w:asciiTheme="minorEastAsia" w:hAnsiTheme="minorEastAsia" w:eastAsiaTheme="minorEastAsia" w:cstheme="minorBidi"/>
          <w:sz w:val="24"/>
          <w:szCs w:val="22"/>
        </w:rPr>
      </w:pPr>
      <w:r>
        <w:rPr>
          <w:rFonts w:asciiTheme="minorEastAsia" w:hAnsiTheme="minorEastAsia" w:eastAsiaTheme="minorEastAsia" w:cstheme="minorBidi"/>
          <w:sz w:val="24"/>
          <w:szCs w:val="22"/>
        </w:rPr>
        <w:pict>
          <v:shape id="_x0000_s2281" o:spid="_x0000_s2281" o:spt="32" type="#_x0000_t32" style="position:absolute;left:0pt;margin-left:46.05pt;margin-top:9.2pt;height:0pt;width:22.2pt;z-index:251669504;mso-width-relative:page;mso-height-relative:page;" o:connectortype="straight" filled="f" coordsize="21600,21600">
            <v:path arrowok="t"/>
            <v:fill on="f" focussize="0,0"/>
            <v:stroke/>
            <v:imagedata o:title=""/>
            <o:lock v:ext="edit"/>
          </v:shape>
        </w:pict>
      </w:r>
      <w:r>
        <w:rPr>
          <w:rFonts w:asciiTheme="minorEastAsia" w:hAnsiTheme="minorEastAsia" w:eastAsiaTheme="minorEastAsia" w:cstheme="minorBidi"/>
          <w:sz w:val="24"/>
          <w:szCs w:val="22"/>
        </w:rPr>
        <w:object>
          <v:shape id="_x0000_i1052" o:spt="75" type="#_x0000_t75" style="height:18.75pt;width:13.5pt;" o:ole="t" filled="f" o:preferrelative="t" stroked="f" coordsize="21600,21600">
            <v:path/>
            <v:fill on="f" focussize="0,0"/>
            <v:stroke on="f" joinstyle="miter"/>
            <v:imagedata r:id="rId63" o:title=""/>
            <o:lock v:ext="edit" aspectratio="t"/>
            <w10:wrap type="none"/>
            <w10:anchorlock/>
          </v:shape>
          <o:OLEObject Type="Embed" ProgID="Equation.KSEE3" ShapeID="_x0000_i1052" DrawAspect="Content" ObjectID="_1468075752" r:id="rId62">
            <o:LockedField>false</o:LockedField>
          </o:OLEObject>
        </w:object>
      </w:r>
      <w:r>
        <w:rPr>
          <w:rFonts w:hint="eastAsia" w:asciiTheme="minorEastAsia" w:hAnsiTheme="minorEastAsia" w:eastAsiaTheme="minorEastAsia" w:cstheme="minorBidi"/>
          <w:sz w:val="24"/>
          <w:szCs w:val="22"/>
        </w:rPr>
        <w:t xml:space="preserve">     </w:t>
      </w:r>
      <w:r>
        <w:rPr>
          <w:rFonts w:hint="eastAsia" w:asciiTheme="minorEastAsia" w:hAnsiTheme="minorEastAsia" w:eastAsiaTheme="minorEastAsia"/>
          <w:sz w:val="24"/>
        </w:rPr>
        <w:t xml:space="preserve"> 蒸发传感器</w:t>
      </w:r>
      <w:r>
        <w:rPr>
          <w:rFonts w:hint="eastAsia" w:asciiTheme="minorEastAsia" w:hAnsiTheme="minorEastAsia" w:eastAsiaTheme="minorEastAsia"/>
          <w:sz w:val="24"/>
          <w:szCs w:val="22"/>
        </w:rPr>
        <w:t>的测量值</w:t>
      </w:r>
      <w:r>
        <w:rPr>
          <w:rFonts w:hint="eastAsia" w:asciiTheme="minorEastAsia" w:hAnsiTheme="minorEastAsia" w:eastAsiaTheme="minorEastAsia" w:cstheme="minorBidi"/>
          <w:sz w:val="24"/>
          <w:szCs w:val="22"/>
        </w:rPr>
        <w:t>，mm；</w:t>
      </w:r>
    </w:p>
    <w:p w14:paraId="23123D41">
      <w:pPr>
        <w:spacing w:line="360" w:lineRule="auto"/>
        <w:ind w:firstLine="480" w:firstLineChars="200"/>
        <w:textAlignment w:val="center"/>
        <w:rPr>
          <w:rFonts w:asciiTheme="minorEastAsia" w:hAnsiTheme="minorEastAsia" w:eastAsiaTheme="minorEastAsia"/>
          <w:sz w:val="24"/>
          <w:szCs w:val="22"/>
        </w:rPr>
      </w:pPr>
      <w:r>
        <w:rPr>
          <w:rFonts w:asciiTheme="minorEastAsia" w:hAnsiTheme="minorEastAsia" w:eastAsiaTheme="minorEastAsia" w:cstheme="minorBidi"/>
          <w:sz w:val="24"/>
          <w:szCs w:val="22"/>
        </w:rPr>
        <w:pict>
          <v:shape id="_x0000_s2282" o:spid="_x0000_s2282" o:spt="32" type="#_x0000_t32" style="position:absolute;left:0pt;margin-left:45.75pt;margin-top:10pt;height:0pt;width:22.2pt;z-index:251670528;mso-width-relative:page;mso-height-relative:page;" o:connectortype="straight" filled="f" coordsize="21600,21600">
            <v:path arrowok="t"/>
            <v:fill on="f" focussize="0,0"/>
            <v:stroke/>
            <v:imagedata o:title=""/>
            <o:lock v:ext="edit"/>
          </v:shape>
        </w:pict>
      </w:r>
      <w:r>
        <w:rPr>
          <w:rFonts w:asciiTheme="minorEastAsia" w:hAnsiTheme="minorEastAsia" w:eastAsiaTheme="minorEastAsia" w:cstheme="minorBidi"/>
          <w:sz w:val="24"/>
          <w:szCs w:val="22"/>
        </w:rPr>
        <w:object>
          <v:shape id="_x0000_i1053" o:spt="75" type="#_x0000_t75" style="height:21pt;width:18pt;" o:ole="t" filled="f" o:preferrelative="t" stroked="f" coordsize="21600,21600">
            <v:path/>
            <v:fill on="f" focussize="0,0"/>
            <v:stroke on="f" joinstyle="miter"/>
            <v:imagedata r:id="rId65" o:title=""/>
            <o:lock v:ext="edit" aspectratio="t"/>
            <w10:wrap type="none"/>
            <w10:anchorlock/>
          </v:shape>
          <o:OLEObject Type="Embed" ProgID="Equation.KSEE3" ShapeID="_x0000_i1053" DrawAspect="Content" ObjectID="_1468075753" r:id="rId64">
            <o:LockedField>false</o:LockedField>
          </o:OLEObject>
        </w:object>
      </w:r>
      <w:r>
        <w:rPr>
          <w:rFonts w:hint="eastAsia" w:asciiTheme="minorEastAsia" w:hAnsiTheme="minorEastAsia" w:eastAsiaTheme="minorEastAsia" w:cstheme="minorBidi"/>
          <w:sz w:val="24"/>
          <w:szCs w:val="22"/>
        </w:rPr>
        <w:t xml:space="preserve"> </w:t>
      </w:r>
      <w:r>
        <w:rPr>
          <w:rFonts w:hint="eastAsia" w:asciiTheme="minorEastAsia" w:hAnsiTheme="minorEastAsia" w:eastAsiaTheme="minorEastAsia"/>
          <w:sz w:val="24"/>
        </w:rPr>
        <w:t xml:space="preserve"> </w:t>
      </w:r>
      <w:r>
        <w:rPr>
          <w:rFonts w:hint="eastAsia" w:asciiTheme="minorEastAsia" w:hAnsiTheme="minorEastAsia" w:eastAsiaTheme="minorEastAsia" w:cstheme="minorBidi"/>
          <w:sz w:val="24"/>
          <w:szCs w:val="22"/>
        </w:rPr>
        <w:t xml:space="preserve">   标准</w:t>
      </w:r>
      <w:r>
        <w:rPr>
          <w:rFonts w:hint="eastAsia" w:asciiTheme="minorEastAsia" w:hAnsiTheme="minorEastAsia" w:eastAsiaTheme="minorEastAsia"/>
          <w:sz w:val="24"/>
          <w:szCs w:val="22"/>
        </w:rPr>
        <w:t>值，mm。</w:t>
      </w:r>
    </w:p>
    <w:p w14:paraId="4816515E">
      <w:pPr>
        <w:spacing w:line="360" w:lineRule="auto"/>
        <w:ind w:firstLine="480" w:firstLineChars="200"/>
        <w:textAlignment w:val="center"/>
        <w:rPr>
          <w:rFonts w:asciiTheme="minorEastAsia" w:hAnsiTheme="minorEastAsia" w:eastAsiaTheme="minorEastAsia"/>
          <w:sz w:val="24"/>
          <w:szCs w:val="22"/>
        </w:rPr>
      </w:pPr>
      <w:r>
        <w:rPr>
          <w:rFonts w:hint="eastAsia" w:asciiTheme="minorEastAsia" w:hAnsiTheme="minorEastAsia" w:eastAsiaTheme="minorEastAsia"/>
          <w:bCs/>
          <w:sz w:val="24"/>
          <w:szCs w:val="24"/>
        </w:rPr>
        <w:t>由于</w:t>
      </w:r>
      <w:r>
        <w:rPr>
          <w:rFonts w:asciiTheme="minorEastAsia" w:hAnsiTheme="minorEastAsia" w:eastAsiaTheme="minorEastAsia"/>
          <w:bCs/>
          <w:sz w:val="24"/>
          <w:szCs w:val="24"/>
        </w:rPr>
        <w:object>
          <v:shape id="_x0000_i1054" o:spt="75" type="#_x0000_t75" style="height:20.25pt;width:85.5pt;" o:ole="t" filled="f" o:preferrelative="t" stroked="f" coordsize="21600,21600">
            <v:path/>
            <v:fill on="f" focussize="0,0"/>
            <v:stroke on="f" joinstyle="miter"/>
            <v:imagedata r:id="rId31" o:title=""/>
            <o:lock v:ext="edit" aspectratio="t"/>
            <w10:wrap type="none"/>
            <w10:anchorlock/>
          </v:shape>
          <o:OLEObject Type="Embed" ProgID="Equation.KSEE3" ShapeID="_x0000_i1054" DrawAspect="Content" ObjectID="_1468075754" r:id="rId66">
            <o:LockedField>false</o:LockedField>
          </o:OLEObject>
        </w:object>
      </w:r>
      <w:r>
        <w:rPr>
          <w:rFonts w:hint="eastAsia" w:asciiTheme="minorEastAsia" w:hAnsiTheme="minorEastAsia" w:eastAsiaTheme="minorEastAsia"/>
          <w:bCs/>
          <w:sz w:val="24"/>
          <w:szCs w:val="24"/>
        </w:rPr>
        <w:t>，代入式（C.1），</w:t>
      </w:r>
      <w:r>
        <w:rPr>
          <w:rFonts w:hint="eastAsia" w:asciiTheme="minorEastAsia" w:hAnsiTheme="minorEastAsia" w:eastAsiaTheme="minorEastAsia"/>
          <w:sz w:val="24"/>
        </w:rPr>
        <w:t>自动气象站蒸发传感器校准结果的测量模型可表示为</w:t>
      </w:r>
      <w:r>
        <w:rPr>
          <w:rFonts w:hint="eastAsia" w:asciiTheme="minorEastAsia" w:hAnsiTheme="minorEastAsia" w:eastAsiaTheme="minorEastAsia"/>
          <w:bCs/>
          <w:sz w:val="24"/>
          <w:szCs w:val="24"/>
        </w:rPr>
        <w:t>式</w:t>
      </w:r>
      <w:r>
        <w:rPr>
          <w:rFonts w:hint="eastAsia" w:asciiTheme="minorEastAsia" w:hAnsiTheme="minorEastAsia" w:eastAsiaTheme="minorEastAsia"/>
          <w:sz w:val="24"/>
          <w:szCs w:val="22"/>
        </w:rPr>
        <w:t>（C.2）。</w:t>
      </w:r>
    </w:p>
    <w:p w14:paraId="7AD9AA64">
      <w:pPr>
        <w:wordWrap w:val="0"/>
        <w:spacing w:line="360" w:lineRule="auto"/>
        <w:ind w:firstLine="480" w:firstLineChars="200"/>
        <w:jc w:val="right"/>
        <w:textAlignment w:val="center"/>
        <w:rPr>
          <w:rFonts w:asciiTheme="minorEastAsia" w:hAnsiTheme="minorEastAsia" w:eastAsiaTheme="minorEastAsia"/>
          <w:sz w:val="24"/>
          <w:szCs w:val="22"/>
        </w:rPr>
      </w:pPr>
      <w:r>
        <w:rPr>
          <w:rFonts w:asciiTheme="minorEastAsia" w:hAnsiTheme="minorEastAsia" w:eastAsiaTheme="minorEastAsia"/>
          <w:bCs/>
          <w:sz w:val="24"/>
          <w:szCs w:val="24"/>
        </w:rPr>
        <w:object>
          <v:shape id="_x0000_i1055" o:spt="75" type="#_x0000_t75" style="height:20.25pt;width:108.75pt;" o:ole="t" filled="f" o:preferrelative="t" stroked="f" coordsize="21600,21600">
            <v:path/>
            <v:fill on="f" focussize="0,0"/>
            <v:stroke on="f" joinstyle="miter"/>
            <v:imagedata r:id="rId68" o:title=""/>
            <o:lock v:ext="edit" aspectratio="t"/>
            <w10:wrap type="none"/>
            <w10:anchorlock/>
          </v:shape>
          <o:OLEObject Type="Embed" ProgID="Equation.KSEE3" ShapeID="_x0000_i1055" DrawAspect="Content" ObjectID="_1468075755" r:id="rId67">
            <o:LockedField>false</o:LockedField>
          </o:OLEObject>
        </w:object>
      </w:r>
      <w:r>
        <w:rPr>
          <w:rFonts w:hint="eastAsia" w:asciiTheme="minorEastAsia" w:hAnsiTheme="minorEastAsia" w:eastAsiaTheme="minorEastAsia"/>
          <w:bCs/>
          <w:sz w:val="24"/>
          <w:szCs w:val="24"/>
        </w:rPr>
        <w:t xml:space="preserve">                  </w:t>
      </w:r>
      <w:r>
        <w:rPr>
          <w:rFonts w:hint="eastAsia" w:asciiTheme="minorEastAsia" w:hAnsiTheme="minorEastAsia" w:eastAsiaTheme="minorEastAsia"/>
          <w:sz w:val="24"/>
          <w:szCs w:val="22"/>
        </w:rPr>
        <w:t>（C.2）</w:t>
      </w:r>
    </w:p>
    <w:p w14:paraId="066205C1">
      <w:pPr>
        <w:spacing w:before="240" w:after="200" w:line="360" w:lineRule="auto"/>
        <w:rPr>
          <w:rFonts w:ascii="黑体" w:hAnsi="黑体" w:eastAsia="黑体"/>
          <w:sz w:val="24"/>
          <w:szCs w:val="24"/>
        </w:rPr>
      </w:pPr>
      <w:r>
        <w:rPr>
          <w:rFonts w:hint="eastAsia" w:ascii="黑体" w:hAnsi="黑体" w:eastAsia="黑体"/>
          <w:sz w:val="24"/>
          <w:szCs w:val="24"/>
        </w:rPr>
        <w:t>C.3  测量模型中各输入量的标准不确定度的评定</w:t>
      </w:r>
    </w:p>
    <w:p w14:paraId="49C25A8B">
      <w:pPr>
        <w:adjustRightInd w:val="0"/>
        <w:snapToGrid w:val="0"/>
        <w:spacing w:line="360" w:lineRule="auto"/>
        <w:jc w:val="left"/>
        <w:textAlignment w:val="center"/>
        <w:rPr>
          <w:rFonts w:asciiTheme="minorEastAsia" w:hAnsiTheme="minorEastAsia" w:eastAsiaTheme="minorEastAsia" w:cstheme="minorBidi"/>
          <w:sz w:val="24"/>
          <w:szCs w:val="22"/>
        </w:rPr>
      </w:pPr>
      <w:r>
        <w:rPr>
          <w:rFonts w:hint="eastAsia" w:asciiTheme="minorEastAsia" w:hAnsiTheme="minorEastAsia" w:eastAsiaTheme="minorEastAsia"/>
          <w:sz w:val="24"/>
          <w:szCs w:val="22"/>
        </w:rPr>
        <w:t xml:space="preserve">C.3.1  </w:t>
      </w:r>
      <w:r>
        <w:rPr>
          <w:rFonts w:hint="eastAsia" w:asciiTheme="minorEastAsia" w:hAnsiTheme="minorEastAsia" w:eastAsiaTheme="minorEastAsia"/>
          <w:sz w:val="24"/>
        </w:rPr>
        <w:t>校准结果</w:t>
      </w:r>
      <w:r>
        <w:rPr>
          <w:rFonts w:hint="eastAsia" w:asciiTheme="minorEastAsia" w:hAnsiTheme="minorEastAsia" w:eastAsiaTheme="minorEastAsia" w:cstheme="minorBidi"/>
          <w:sz w:val="24"/>
          <w:szCs w:val="22"/>
        </w:rPr>
        <w:t>的重复性引入的标准不确定度</w:t>
      </w:r>
      <w:r>
        <w:rPr>
          <w:rFonts w:asciiTheme="minorEastAsia" w:hAnsiTheme="minorEastAsia" w:eastAsiaTheme="minorEastAsia" w:cstheme="minorBidi"/>
          <w:sz w:val="24"/>
          <w:szCs w:val="22"/>
        </w:rPr>
        <w:object>
          <v:shape id="_x0000_i1056" o:spt="75" type="#_x0000_t75" style="height:18.75pt;width:12.75pt;" o:ole="t" filled="f" o:preferrelative="t" stroked="f" coordsize="21600,21600">
            <v:path/>
            <v:fill on="f" focussize="0,0"/>
            <v:stroke on="f" joinstyle="miter"/>
            <v:imagedata r:id="rId70" o:title=""/>
            <o:lock v:ext="edit" aspectratio="t"/>
            <w10:wrap type="none"/>
            <w10:anchorlock/>
          </v:shape>
          <o:OLEObject Type="Embed" ProgID="Equation.KSEE3" ShapeID="_x0000_i1056" DrawAspect="Content" ObjectID="_1468075756" r:id="rId69">
            <o:LockedField>false</o:LockedField>
          </o:OLEObject>
        </w:object>
      </w:r>
    </w:p>
    <w:p w14:paraId="5324DC42">
      <w:pPr>
        <w:adjustRightInd w:val="0"/>
        <w:snapToGrid w:val="0"/>
        <w:spacing w:line="360" w:lineRule="auto"/>
        <w:ind w:firstLine="480" w:firstLineChars="200"/>
        <w:jc w:val="left"/>
        <w:rPr>
          <w:rFonts w:asciiTheme="minorEastAsia" w:hAnsiTheme="minorEastAsia" w:eastAsiaTheme="minorEastAsia"/>
          <w:sz w:val="24"/>
          <w:szCs w:val="22"/>
        </w:rPr>
      </w:pPr>
      <w:r>
        <w:rPr>
          <w:rFonts w:hint="eastAsia" w:asciiTheme="minorEastAsia" w:hAnsiTheme="minorEastAsia" w:eastAsiaTheme="minorEastAsia"/>
          <w:sz w:val="24"/>
        </w:rPr>
        <w:t>自动气象站蒸发传感器重复性校准数据见表C.</w:t>
      </w:r>
      <w:r>
        <w:rPr>
          <w:rFonts w:hint="eastAsia" w:asciiTheme="minorEastAsia" w:hAnsiTheme="minorEastAsia" w:eastAsiaTheme="minorEastAsia"/>
          <w:sz w:val="24"/>
          <w:szCs w:val="22"/>
        </w:rPr>
        <w:t>1。</w:t>
      </w:r>
    </w:p>
    <w:p w14:paraId="320783A8">
      <w:pPr>
        <w:widowControl w:val="0"/>
        <w:spacing w:line="360" w:lineRule="auto"/>
        <w:jc w:val="center"/>
        <w:rPr>
          <w:rFonts w:ascii="黑体" w:hAnsi="黑体" w:eastAsia="黑体"/>
          <w:color w:val="000000"/>
          <w:kern w:val="2"/>
        </w:rPr>
      </w:pPr>
      <w:r>
        <w:rPr>
          <w:rFonts w:hint="eastAsia" w:ascii="黑体" w:hAnsi="黑体" w:eastAsia="黑体"/>
        </w:rPr>
        <w:t>表C.1  自动气象站蒸发传感器</w:t>
      </w:r>
      <w:r>
        <w:rPr>
          <w:rFonts w:hint="eastAsia" w:ascii="黑体" w:hAnsi="黑体" w:eastAsia="黑体"/>
          <w:color w:val="000000"/>
          <w:kern w:val="2"/>
        </w:rPr>
        <w:t>校准结果的重复性数据</w:t>
      </w:r>
    </w:p>
    <w:tbl>
      <w:tblPr>
        <w:tblStyle w:val="18"/>
        <w:tblW w:w="726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371"/>
        <w:gridCol w:w="1524"/>
        <w:gridCol w:w="1459"/>
        <w:gridCol w:w="1488"/>
        <w:gridCol w:w="1422"/>
      </w:tblGrid>
      <w:tr w14:paraId="545EA5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6" w:hRule="atLeast"/>
          <w:jc w:val="center"/>
        </w:trPr>
        <w:tc>
          <w:tcPr>
            <w:tcW w:w="1371" w:type="dxa"/>
            <w:vMerge w:val="restart"/>
            <w:vAlign w:val="center"/>
          </w:tcPr>
          <w:p w14:paraId="1229D493">
            <w:pPr>
              <w:widowControl w:val="0"/>
              <w:jc w:val="center"/>
              <w:rPr>
                <w:rFonts w:asciiTheme="minorEastAsia" w:hAnsiTheme="minorEastAsia" w:eastAsiaTheme="minorEastAsia"/>
                <w:kern w:val="2"/>
              </w:rPr>
            </w:pPr>
            <w:r>
              <w:rPr>
                <w:rFonts w:hint="eastAsia" w:asciiTheme="minorEastAsia" w:hAnsiTheme="minorEastAsia" w:eastAsiaTheme="minorEastAsia"/>
                <w:kern w:val="2"/>
              </w:rPr>
              <w:t>序号</w:t>
            </w:r>
          </w:p>
        </w:tc>
        <w:tc>
          <w:tcPr>
            <w:tcW w:w="5893" w:type="dxa"/>
            <w:gridSpan w:val="4"/>
            <w:tcBorders>
              <w:right w:val="single" w:color="auto" w:sz="12" w:space="0"/>
            </w:tcBorders>
            <w:vAlign w:val="center"/>
          </w:tcPr>
          <w:p w14:paraId="63F787DC">
            <w:pPr>
              <w:widowControl w:val="0"/>
              <w:jc w:val="center"/>
              <w:rPr>
                <w:rFonts w:asciiTheme="minorEastAsia" w:hAnsiTheme="minorEastAsia" w:eastAsiaTheme="minorEastAsia"/>
                <w:kern w:val="2"/>
              </w:rPr>
            </w:pPr>
            <w:r>
              <w:rPr>
                <w:rFonts w:hint="eastAsia" w:asciiTheme="minorEastAsia" w:hAnsiTheme="minorEastAsia" w:eastAsiaTheme="minorEastAsia"/>
                <w:kern w:val="2"/>
              </w:rPr>
              <w:t>校准点（mm）</w:t>
            </w:r>
          </w:p>
        </w:tc>
      </w:tr>
      <w:tr w14:paraId="4693F8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403" w:hRule="atLeast"/>
          <w:jc w:val="center"/>
        </w:trPr>
        <w:tc>
          <w:tcPr>
            <w:tcW w:w="1371" w:type="dxa"/>
            <w:vMerge w:val="continue"/>
            <w:tcBorders>
              <w:bottom w:val="single" w:color="auto" w:sz="12" w:space="0"/>
            </w:tcBorders>
            <w:vAlign w:val="center"/>
          </w:tcPr>
          <w:p w14:paraId="390766A3">
            <w:pPr>
              <w:widowControl w:val="0"/>
              <w:jc w:val="center"/>
              <w:rPr>
                <w:rFonts w:asciiTheme="minorEastAsia" w:hAnsiTheme="minorEastAsia" w:eastAsiaTheme="minorEastAsia"/>
                <w:kern w:val="2"/>
              </w:rPr>
            </w:pPr>
          </w:p>
        </w:tc>
        <w:tc>
          <w:tcPr>
            <w:tcW w:w="1524" w:type="dxa"/>
            <w:tcBorders>
              <w:right w:val="single" w:color="auto" w:sz="4" w:space="0"/>
            </w:tcBorders>
            <w:tcMar>
              <w:left w:w="28" w:type="dxa"/>
              <w:right w:w="28" w:type="dxa"/>
            </w:tcMar>
            <w:vAlign w:val="center"/>
          </w:tcPr>
          <w:p w14:paraId="5CFF3D6F">
            <w:pPr>
              <w:widowControl w:val="0"/>
              <w:jc w:val="center"/>
              <w:rPr>
                <w:rFonts w:asciiTheme="minorEastAsia" w:hAnsiTheme="minorEastAsia" w:eastAsiaTheme="minorEastAsia"/>
                <w:kern w:val="2"/>
              </w:rPr>
            </w:pPr>
            <w:r>
              <w:rPr>
                <w:rFonts w:hint="eastAsia" w:asciiTheme="minorEastAsia" w:hAnsiTheme="minorEastAsia" w:eastAsiaTheme="minorEastAsia"/>
                <w:kern w:val="2"/>
              </w:rPr>
              <w:t xml:space="preserve">20 </w:t>
            </w:r>
          </w:p>
        </w:tc>
        <w:tc>
          <w:tcPr>
            <w:tcW w:w="1459" w:type="dxa"/>
            <w:tcBorders>
              <w:left w:val="single" w:color="auto" w:sz="4" w:space="0"/>
            </w:tcBorders>
            <w:tcMar>
              <w:left w:w="28" w:type="dxa"/>
              <w:right w:w="28" w:type="dxa"/>
            </w:tcMar>
            <w:vAlign w:val="center"/>
          </w:tcPr>
          <w:p w14:paraId="2064A560">
            <w:pPr>
              <w:widowControl w:val="0"/>
              <w:jc w:val="center"/>
              <w:rPr>
                <w:rFonts w:asciiTheme="minorEastAsia" w:hAnsiTheme="minorEastAsia" w:eastAsiaTheme="minorEastAsia"/>
                <w:kern w:val="2"/>
              </w:rPr>
            </w:pPr>
            <w:r>
              <w:rPr>
                <w:rFonts w:hint="eastAsia" w:asciiTheme="minorEastAsia" w:hAnsiTheme="minorEastAsia" w:eastAsiaTheme="minorEastAsia"/>
                <w:kern w:val="2"/>
              </w:rPr>
              <w:t>40</w:t>
            </w:r>
          </w:p>
        </w:tc>
        <w:tc>
          <w:tcPr>
            <w:tcW w:w="1488" w:type="dxa"/>
            <w:tcMar>
              <w:left w:w="28" w:type="dxa"/>
              <w:right w:w="28" w:type="dxa"/>
            </w:tcMar>
            <w:vAlign w:val="center"/>
          </w:tcPr>
          <w:p w14:paraId="6D2F995A">
            <w:pPr>
              <w:widowControl w:val="0"/>
              <w:jc w:val="center"/>
              <w:rPr>
                <w:rFonts w:asciiTheme="minorEastAsia" w:hAnsiTheme="minorEastAsia" w:eastAsiaTheme="minorEastAsia"/>
                <w:kern w:val="2"/>
              </w:rPr>
            </w:pPr>
            <w:r>
              <w:rPr>
                <w:rFonts w:hint="eastAsia" w:asciiTheme="minorEastAsia" w:hAnsiTheme="minorEastAsia" w:eastAsiaTheme="minorEastAsia"/>
                <w:kern w:val="2"/>
              </w:rPr>
              <w:t>60</w:t>
            </w:r>
          </w:p>
        </w:tc>
        <w:tc>
          <w:tcPr>
            <w:tcW w:w="1422" w:type="dxa"/>
            <w:tcBorders>
              <w:right w:val="single" w:color="auto" w:sz="12" w:space="0"/>
            </w:tcBorders>
            <w:tcMar>
              <w:left w:w="28" w:type="dxa"/>
              <w:right w:w="28" w:type="dxa"/>
            </w:tcMar>
            <w:vAlign w:val="center"/>
          </w:tcPr>
          <w:p w14:paraId="3D9D7A20">
            <w:pPr>
              <w:widowControl w:val="0"/>
              <w:jc w:val="center"/>
              <w:rPr>
                <w:rFonts w:asciiTheme="minorEastAsia" w:hAnsiTheme="minorEastAsia" w:eastAsiaTheme="minorEastAsia"/>
                <w:kern w:val="2"/>
              </w:rPr>
            </w:pPr>
            <w:r>
              <w:rPr>
                <w:rFonts w:hint="eastAsia" w:asciiTheme="minorEastAsia" w:hAnsiTheme="minorEastAsia" w:eastAsiaTheme="minorEastAsia"/>
                <w:kern w:val="2"/>
              </w:rPr>
              <w:t>80</w:t>
            </w:r>
          </w:p>
        </w:tc>
      </w:tr>
      <w:tr w14:paraId="09E3F7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3" w:hRule="atLeast"/>
          <w:jc w:val="center"/>
        </w:trPr>
        <w:tc>
          <w:tcPr>
            <w:tcW w:w="1371" w:type="dxa"/>
            <w:tcBorders>
              <w:top w:val="single" w:color="auto" w:sz="12" w:space="0"/>
            </w:tcBorders>
            <w:vAlign w:val="center"/>
          </w:tcPr>
          <w:p w14:paraId="7E1FF259">
            <w:pPr>
              <w:widowControl w:val="0"/>
              <w:jc w:val="center"/>
              <w:rPr>
                <w:rFonts w:asciiTheme="minorEastAsia" w:hAnsiTheme="minorEastAsia" w:eastAsiaTheme="minorEastAsia"/>
                <w:kern w:val="2"/>
              </w:rPr>
            </w:pPr>
            <w:r>
              <w:rPr>
                <w:rFonts w:hint="eastAsia" w:asciiTheme="minorEastAsia" w:hAnsiTheme="minorEastAsia" w:eastAsiaTheme="minorEastAsia"/>
                <w:kern w:val="2"/>
              </w:rPr>
              <w:t>1</w:t>
            </w:r>
          </w:p>
        </w:tc>
        <w:tc>
          <w:tcPr>
            <w:tcW w:w="1524" w:type="dxa"/>
            <w:tcBorders>
              <w:top w:val="single" w:color="auto" w:sz="12" w:space="0"/>
              <w:right w:val="single" w:color="auto" w:sz="4" w:space="0"/>
            </w:tcBorders>
          </w:tcPr>
          <w:p w14:paraId="7BB2B5B4">
            <w:pPr>
              <w:jc w:val="center"/>
              <w:rPr>
                <w:rFonts w:cs="Tahoma" w:asciiTheme="minorEastAsia" w:hAnsiTheme="minorEastAsia" w:eastAsiaTheme="minorEastAsia"/>
                <w:color w:val="000000"/>
                <w:sz w:val="22"/>
                <w:szCs w:val="22"/>
              </w:rPr>
            </w:pPr>
            <w:r>
              <w:rPr>
                <w:rFonts w:asciiTheme="minorEastAsia" w:hAnsiTheme="minorEastAsia" w:eastAsiaTheme="minorEastAsia"/>
              </w:rPr>
              <w:t>20.19</w:t>
            </w:r>
          </w:p>
        </w:tc>
        <w:tc>
          <w:tcPr>
            <w:tcW w:w="1459" w:type="dxa"/>
            <w:tcBorders>
              <w:top w:val="single" w:color="auto" w:sz="12" w:space="0"/>
              <w:left w:val="single" w:color="auto" w:sz="4" w:space="0"/>
            </w:tcBorders>
          </w:tcPr>
          <w:p w14:paraId="3B58245D">
            <w:pPr>
              <w:jc w:val="center"/>
              <w:rPr>
                <w:rFonts w:cs="Tahoma" w:asciiTheme="minorEastAsia" w:hAnsiTheme="minorEastAsia" w:eastAsiaTheme="minorEastAsia"/>
                <w:color w:val="000000"/>
                <w:sz w:val="22"/>
                <w:szCs w:val="22"/>
              </w:rPr>
            </w:pPr>
            <w:r>
              <w:rPr>
                <w:rFonts w:asciiTheme="minorEastAsia" w:hAnsiTheme="minorEastAsia" w:eastAsiaTheme="minorEastAsia"/>
              </w:rPr>
              <w:t>40.33</w:t>
            </w:r>
          </w:p>
        </w:tc>
        <w:tc>
          <w:tcPr>
            <w:tcW w:w="1488" w:type="dxa"/>
            <w:tcBorders>
              <w:top w:val="single" w:color="auto" w:sz="12" w:space="0"/>
            </w:tcBorders>
          </w:tcPr>
          <w:p w14:paraId="34F0ACA9">
            <w:pPr>
              <w:jc w:val="center"/>
              <w:rPr>
                <w:rFonts w:cs="Tahoma" w:asciiTheme="minorEastAsia" w:hAnsiTheme="minorEastAsia" w:eastAsiaTheme="minorEastAsia"/>
                <w:color w:val="000000"/>
                <w:sz w:val="22"/>
                <w:szCs w:val="22"/>
              </w:rPr>
            </w:pPr>
            <w:r>
              <w:rPr>
                <w:rFonts w:asciiTheme="minorEastAsia" w:hAnsiTheme="minorEastAsia" w:eastAsiaTheme="minorEastAsia"/>
              </w:rPr>
              <w:t>60.16</w:t>
            </w:r>
          </w:p>
        </w:tc>
        <w:tc>
          <w:tcPr>
            <w:tcW w:w="1422" w:type="dxa"/>
            <w:tcBorders>
              <w:top w:val="single" w:color="auto" w:sz="12" w:space="0"/>
              <w:right w:val="single" w:color="auto" w:sz="12" w:space="0"/>
            </w:tcBorders>
          </w:tcPr>
          <w:p w14:paraId="326BFDE0">
            <w:pPr>
              <w:jc w:val="center"/>
              <w:rPr>
                <w:rFonts w:cs="Tahoma" w:asciiTheme="minorEastAsia" w:hAnsiTheme="minorEastAsia" w:eastAsiaTheme="minorEastAsia"/>
                <w:color w:val="000000"/>
                <w:sz w:val="22"/>
                <w:szCs w:val="22"/>
              </w:rPr>
            </w:pPr>
            <w:r>
              <w:rPr>
                <w:rFonts w:asciiTheme="minorEastAsia" w:hAnsiTheme="minorEastAsia" w:eastAsiaTheme="minorEastAsia"/>
              </w:rPr>
              <w:t>79.89</w:t>
            </w:r>
          </w:p>
        </w:tc>
      </w:tr>
      <w:tr w14:paraId="4AAAF3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7" w:hRule="atLeast"/>
          <w:jc w:val="center"/>
        </w:trPr>
        <w:tc>
          <w:tcPr>
            <w:tcW w:w="1371" w:type="dxa"/>
            <w:vAlign w:val="center"/>
          </w:tcPr>
          <w:p w14:paraId="05B9FE29">
            <w:pPr>
              <w:widowControl w:val="0"/>
              <w:jc w:val="center"/>
              <w:rPr>
                <w:rFonts w:asciiTheme="minorEastAsia" w:hAnsiTheme="minorEastAsia" w:eastAsiaTheme="minorEastAsia"/>
                <w:kern w:val="2"/>
              </w:rPr>
            </w:pPr>
            <w:r>
              <w:rPr>
                <w:rFonts w:hint="eastAsia" w:asciiTheme="minorEastAsia" w:hAnsiTheme="minorEastAsia" w:eastAsiaTheme="minorEastAsia"/>
                <w:kern w:val="2"/>
              </w:rPr>
              <w:t>2</w:t>
            </w:r>
          </w:p>
        </w:tc>
        <w:tc>
          <w:tcPr>
            <w:tcW w:w="1524" w:type="dxa"/>
          </w:tcPr>
          <w:p w14:paraId="69A207C7">
            <w:pPr>
              <w:jc w:val="center"/>
              <w:rPr>
                <w:rFonts w:cs="Tahoma" w:asciiTheme="minorEastAsia" w:hAnsiTheme="minorEastAsia" w:eastAsiaTheme="minorEastAsia"/>
                <w:color w:val="000000"/>
                <w:sz w:val="22"/>
                <w:szCs w:val="22"/>
              </w:rPr>
            </w:pPr>
            <w:r>
              <w:rPr>
                <w:rFonts w:asciiTheme="minorEastAsia" w:hAnsiTheme="minorEastAsia" w:eastAsiaTheme="minorEastAsia"/>
              </w:rPr>
              <w:t>20.3</w:t>
            </w:r>
            <w:r>
              <w:rPr>
                <w:rFonts w:hint="eastAsia" w:asciiTheme="minorEastAsia" w:hAnsiTheme="minorEastAsia" w:eastAsiaTheme="minorEastAsia"/>
              </w:rPr>
              <w:t>0</w:t>
            </w:r>
          </w:p>
        </w:tc>
        <w:tc>
          <w:tcPr>
            <w:tcW w:w="1459" w:type="dxa"/>
          </w:tcPr>
          <w:p w14:paraId="65D03811">
            <w:pPr>
              <w:jc w:val="center"/>
              <w:rPr>
                <w:rFonts w:cs="Tahoma" w:asciiTheme="minorEastAsia" w:hAnsiTheme="minorEastAsia" w:eastAsiaTheme="minorEastAsia"/>
                <w:color w:val="000000"/>
                <w:sz w:val="22"/>
                <w:szCs w:val="22"/>
              </w:rPr>
            </w:pPr>
            <w:r>
              <w:rPr>
                <w:rFonts w:asciiTheme="minorEastAsia" w:hAnsiTheme="minorEastAsia" w:eastAsiaTheme="minorEastAsia"/>
              </w:rPr>
              <w:t>40.43</w:t>
            </w:r>
          </w:p>
        </w:tc>
        <w:tc>
          <w:tcPr>
            <w:tcW w:w="1488" w:type="dxa"/>
          </w:tcPr>
          <w:p w14:paraId="03013CDA">
            <w:pPr>
              <w:jc w:val="center"/>
              <w:rPr>
                <w:rFonts w:cs="Tahoma" w:asciiTheme="minorEastAsia" w:hAnsiTheme="minorEastAsia" w:eastAsiaTheme="minorEastAsia"/>
                <w:color w:val="000000"/>
                <w:sz w:val="22"/>
                <w:szCs w:val="22"/>
              </w:rPr>
            </w:pPr>
            <w:r>
              <w:rPr>
                <w:rFonts w:asciiTheme="minorEastAsia" w:hAnsiTheme="minorEastAsia" w:eastAsiaTheme="minorEastAsia"/>
              </w:rPr>
              <w:t>60.2</w:t>
            </w:r>
            <w:r>
              <w:rPr>
                <w:rFonts w:hint="eastAsia" w:asciiTheme="minorEastAsia" w:hAnsiTheme="minorEastAsia" w:eastAsiaTheme="minorEastAsia"/>
              </w:rPr>
              <w:t>0</w:t>
            </w:r>
          </w:p>
        </w:tc>
        <w:tc>
          <w:tcPr>
            <w:tcW w:w="1422" w:type="dxa"/>
          </w:tcPr>
          <w:p w14:paraId="6913966F">
            <w:pPr>
              <w:jc w:val="center"/>
              <w:rPr>
                <w:rFonts w:cs="Tahoma" w:asciiTheme="minorEastAsia" w:hAnsiTheme="minorEastAsia" w:eastAsiaTheme="minorEastAsia"/>
                <w:color w:val="000000"/>
                <w:sz w:val="22"/>
                <w:szCs w:val="22"/>
              </w:rPr>
            </w:pPr>
            <w:r>
              <w:rPr>
                <w:rFonts w:asciiTheme="minorEastAsia" w:hAnsiTheme="minorEastAsia" w:eastAsiaTheme="minorEastAsia"/>
              </w:rPr>
              <w:t>79.9</w:t>
            </w:r>
            <w:r>
              <w:rPr>
                <w:rFonts w:hint="eastAsia" w:asciiTheme="minorEastAsia" w:hAnsiTheme="minorEastAsia" w:eastAsiaTheme="minorEastAsia"/>
              </w:rPr>
              <w:t>0</w:t>
            </w:r>
          </w:p>
        </w:tc>
      </w:tr>
      <w:tr w14:paraId="26F756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7" w:hRule="atLeast"/>
          <w:jc w:val="center"/>
        </w:trPr>
        <w:tc>
          <w:tcPr>
            <w:tcW w:w="1371" w:type="dxa"/>
            <w:vAlign w:val="center"/>
          </w:tcPr>
          <w:p w14:paraId="21C499EA">
            <w:pPr>
              <w:widowControl w:val="0"/>
              <w:jc w:val="center"/>
              <w:rPr>
                <w:rFonts w:asciiTheme="minorEastAsia" w:hAnsiTheme="minorEastAsia" w:eastAsiaTheme="minorEastAsia"/>
                <w:kern w:val="2"/>
              </w:rPr>
            </w:pPr>
            <w:r>
              <w:rPr>
                <w:rFonts w:hint="eastAsia" w:asciiTheme="minorEastAsia" w:hAnsiTheme="minorEastAsia" w:eastAsiaTheme="minorEastAsia"/>
                <w:kern w:val="2"/>
              </w:rPr>
              <w:t>3</w:t>
            </w:r>
          </w:p>
        </w:tc>
        <w:tc>
          <w:tcPr>
            <w:tcW w:w="1524" w:type="dxa"/>
          </w:tcPr>
          <w:p w14:paraId="345F820C">
            <w:pPr>
              <w:jc w:val="center"/>
              <w:rPr>
                <w:rFonts w:cs="Tahoma" w:asciiTheme="minorEastAsia" w:hAnsiTheme="minorEastAsia" w:eastAsiaTheme="minorEastAsia"/>
                <w:color w:val="000000"/>
                <w:sz w:val="22"/>
                <w:szCs w:val="22"/>
              </w:rPr>
            </w:pPr>
            <w:r>
              <w:rPr>
                <w:rFonts w:asciiTheme="minorEastAsia" w:hAnsiTheme="minorEastAsia" w:eastAsiaTheme="minorEastAsia"/>
              </w:rPr>
              <w:t>20.27</w:t>
            </w:r>
          </w:p>
        </w:tc>
        <w:tc>
          <w:tcPr>
            <w:tcW w:w="1459" w:type="dxa"/>
          </w:tcPr>
          <w:p w14:paraId="7E80F101">
            <w:pPr>
              <w:jc w:val="center"/>
              <w:rPr>
                <w:rFonts w:cs="Tahoma" w:asciiTheme="minorEastAsia" w:hAnsiTheme="minorEastAsia" w:eastAsiaTheme="minorEastAsia"/>
                <w:color w:val="000000"/>
                <w:sz w:val="22"/>
                <w:szCs w:val="22"/>
              </w:rPr>
            </w:pPr>
            <w:r>
              <w:rPr>
                <w:rFonts w:asciiTheme="minorEastAsia" w:hAnsiTheme="minorEastAsia" w:eastAsiaTheme="minorEastAsia"/>
              </w:rPr>
              <w:t>40.48</w:t>
            </w:r>
          </w:p>
        </w:tc>
        <w:tc>
          <w:tcPr>
            <w:tcW w:w="1488" w:type="dxa"/>
          </w:tcPr>
          <w:p w14:paraId="0E410DC7">
            <w:pPr>
              <w:jc w:val="center"/>
              <w:rPr>
                <w:rFonts w:cs="Tahoma" w:asciiTheme="minorEastAsia" w:hAnsiTheme="minorEastAsia" w:eastAsiaTheme="minorEastAsia"/>
                <w:color w:val="000000"/>
                <w:sz w:val="22"/>
                <w:szCs w:val="22"/>
              </w:rPr>
            </w:pPr>
            <w:r>
              <w:rPr>
                <w:rFonts w:asciiTheme="minorEastAsia" w:hAnsiTheme="minorEastAsia" w:eastAsiaTheme="minorEastAsia"/>
              </w:rPr>
              <w:t>60.13</w:t>
            </w:r>
          </w:p>
        </w:tc>
        <w:tc>
          <w:tcPr>
            <w:tcW w:w="1422" w:type="dxa"/>
          </w:tcPr>
          <w:p w14:paraId="10911AE5">
            <w:pPr>
              <w:jc w:val="center"/>
              <w:rPr>
                <w:rFonts w:cs="Tahoma" w:asciiTheme="minorEastAsia" w:hAnsiTheme="minorEastAsia" w:eastAsiaTheme="minorEastAsia"/>
                <w:color w:val="000000"/>
                <w:sz w:val="22"/>
                <w:szCs w:val="22"/>
              </w:rPr>
            </w:pPr>
            <w:r>
              <w:rPr>
                <w:rFonts w:asciiTheme="minorEastAsia" w:hAnsiTheme="minorEastAsia" w:eastAsiaTheme="minorEastAsia"/>
              </w:rPr>
              <w:t>79.87</w:t>
            </w:r>
          </w:p>
        </w:tc>
      </w:tr>
      <w:tr w14:paraId="711CE2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7" w:hRule="atLeast"/>
          <w:jc w:val="center"/>
        </w:trPr>
        <w:tc>
          <w:tcPr>
            <w:tcW w:w="1371" w:type="dxa"/>
            <w:vAlign w:val="center"/>
          </w:tcPr>
          <w:p w14:paraId="1F857641">
            <w:pPr>
              <w:widowControl w:val="0"/>
              <w:jc w:val="center"/>
              <w:rPr>
                <w:rFonts w:asciiTheme="minorEastAsia" w:hAnsiTheme="minorEastAsia" w:eastAsiaTheme="minorEastAsia"/>
                <w:kern w:val="2"/>
              </w:rPr>
            </w:pPr>
            <w:r>
              <w:rPr>
                <w:rFonts w:hint="eastAsia" w:asciiTheme="minorEastAsia" w:hAnsiTheme="minorEastAsia" w:eastAsiaTheme="minorEastAsia"/>
                <w:kern w:val="2"/>
              </w:rPr>
              <w:t>4</w:t>
            </w:r>
          </w:p>
        </w:tc>
        <w:tc>
          <w:tcPr>
            <w:tcW w:w="1524" w:type="dxa"/>
          </w:tcPr>
          <w:p w14:paraId="58DB2CE8">
            <w:pPr>
              <w:jc w:val="center"/>
              <w:rPr>
                <w:rFonts w:cs="Tahoma" w:asciiTheme="minorEastAsia" w:hAnsiTheme="minorEastAsia" w:eastAsiaTheme="minorEastAsia"/>
                <w:color w:val="000000"/>
                <w:sz w:val="22"/>
                <w:szCs w:val="22"/>
              </w:rPr>
            </w:pPr>
            <w:r>
              <w:rPr>
                <w:rFonts w:asciiTheme="minorEastAsia" w:hAnsiTheme="minorEastAsia" w:eastAsiaTheme="minorEastAsia"/>
              </w:rPr>
              <w:t>20.26</w:t>
            </w:r>
          </w:p>
        </w:tc>
        <w:tc>
          <w:tcPr>
            <w:tcW w:w="1459" w:type="dxa"/>
          </w:tcPr>
          <w:p w14:paraId="0BA6C531">
            <w:pPr>
              <w:jc w:val="center"/>
              <w:rPr>
                <w:rFonts w:cs="Tahoma" w:asciiTheme="minorEastAsia" w:hAnsiTheme="minorEastAsia" w:eastAsiaTheme="minorEastAsia"/>
                <w:color w:val="000000"/>
                <w:sz w:val="22"/>
                <w:szCs w:val="22"/>
              </w:rPr>
            </w:pPr>
            <w:r>
              <w:rPr>
                <w:rFonts w:asciiTheme="minorEastAsia" w:hAnsiTheme="minorEastAsia" w:eastAsiaTheme="minorEastAsia"/>
              </w:rPr>
              <w:t>40.35</w:t>
            </w:r>
          </w:p>
        </w:tc>
        <w:tc>
          <w:tcPr>
            <w:tcW w:w="1488" w:type="dxa"/>
          </w:tcPr>
          <w:p w14:paraId="12EBE3DF">
            <w:pPr>
              <w:jc w:val="center"/>
              <w:rPr>
                <w:rFonts w:cs="Tahoma" w:asciiTheme="minorEastAsia" w:hAnsiTheme="minorEastAsia" w:eastAsiaTheme="minorEastAsia"/>
                <w:color w:val="000000"/>
                <w:sz w:val="22"/>
                <w:szCs w:val="22"/>
              </w:rPr>
            </w:pPr>
            <w:r>
              <w:rPr>
                <w:rFonts w:asciiTheme="minorEastAsia" w:hAnsiTheme="minorEastAsia" w:eastAsiaTheme="minorEastAsia"/>
              </w:rPr>
              <w:t>60.06</w:t>
            </w:r>
          </w:p>
        </w:tc>
        <w:tc>
          <w:tcPr>
            <w:tcW w:w="1422" w:type="dxa"/>
          </w:tcPr>
          <w:p w14:paraId="151D3F2E">
            <w:pPr>
              <w:jc w:val="center"/>
              <w:rPr>
                <w:rFonts w:cs="Tahoma" w:asciiTheme="minorEastAsia" w:hAnsiTheme="minorEastAsia" w:eastAsiaTheme="minorEastAsia"/>
                <w:color w:val="000000"/>
                <w:sz w:val="22"/>
                <w:szCs w:val="22"/>
              </w:rPr>
            </w:pPr>
            <w:r>
              <w:rPr>
                <w:rFonts w:asciiTheme="minorEastAsia" w:hAnsiTheme="minorEastAsia" w:eastAsiaTheme="minorEastAsia"/>
              </w:rPr>
              <w:t>79.88</w:t>
            </w:r>
          </w:p>
        </w:tc>
      </w:tr>
      <w:tr w14:paraId="4BA0B8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7" w:hRule="atLeast"/>
          <w:jc w:val="center"/>
        </w:trPr>
        <w:tc>
          <w:tcPr>
            <w:tcW w:w="1371" w:type="dxa"/>
            <w:vAlign w:val="center"/>
          </w:tcPr>
          <w:p w14:paraId="5A40EF41">
            <w:pPr>
              <w:widowControl w:val="0"/>
              <w:jc w:val="center"/>
              <w:rPr>
                <w:rFonts w:asciiTheme="minorEastAsia" w:hAnsiTheme="minorEastAsia" w:eastAsiaTheme="minorEastAsia"/>
                <w:kern w:val="2"/>
              </w:rPr>
            </w:pPr>
            <w:r>
              <w:rPr>
                <w:rFonts w:hint="eastAsia" w:asciiTheme="minorEastAsia" w:hAnsiTheme="minorEastAsia" w:eastAsiaTheme="minorEastAsia"/>
                <w:kern w:val="2"/>
              </w:rPr>
              <w:t>5</w:t>
            </w:r>
          </w:p>
        </w:tc>
        <w:tc>
          <w:tcPr>
            <w:tcW w:w="1524" w:type="dxa"/>
          </w:tcPr>
          <w:p w14:paraId="72BC206D">
            <w:pPr>
              <w:jc w:val="center"/>
              <w:rPr>
                <w:rFonts w:cs="Tahoma" w:asciiTheme="minorEastAsia" w:hAnsiTheme="minorEastAsia" w:eastAsiaTheme="minorEastAsia"/>
                <w:color w:val="000000"/>
                <w:sz w:val="22"/>
                <w:szCs w:val="22"/>
              </w:rPr>
            </w:pPr>
            <w:r>
              <w:rPr>
                <w:rFonts w:asciiTheme="minorEastAsia" w:hAnsiTheme="minorEastAsia" w:eastAsiaTheme="minorEastAsia"/>
              </w:rPr>
              <w:t>20.28</w:t>
            </w:r>
          </w:p>
        </w:tc>
        <w:tc>
          <w:tcPr>
            <w:tcW w:w="1459" w:type="dxa"/>
          </w:tcPr>
          <w:p w14:paraId="73A9E7AF">
            <w:pPr>
              <w:jc w:val="center"/>
              <w:rPr>
                <w:rFonts w:cs="Tahoma" w:asciiTheme="minorEastAsia" w:hAnsiTheme="minorEastAsia" w:eastAsiaTheme="minorEastAsia"/>
                <w:color w:val="000000"/>
                <w:sz w:val="22"/>
                <w:szCs w:val="22"/>
              </w:rPr>
            </w:pPr>
            <w:r>
              <w:rPr>
                <w:rFonts w:asciiTheme="minorEastAsia" w:hAnsiTheme="minorEastAsia" w:eastAsiaTheme="minorEastAsia"/>
              </w:rPr>
              <w:t>40.42</w:t>
            </w:r>
          </w:p>
        </w:tc>
        <w:tc>
          <w:tcPr>
            <w:tcW w:w="1488" w:type="dxa"/>
          </w:tcPr>
          <w:p w14:paraId="4E34DD29">
            <w:pPr>
              <w:jc w:val="center"/>
              <w:rPr>
                <w:rFonts w:cs="Tahoma" w:asciiTheme="minorEastAsia" w:hAnsiTheme="minorEastAsia" w:eastAsiaTheme="minorEastAsia"/>
                <w:color w:val="000000"/>
                <w:sz w:val="22"/>
                <w:szCs w:val="22"/>
              </w:rPr>
            </w:pPr>
            <w:r>
              <w:rPr>
                <w:rFonts w:asciiTheme="minorEastAsia" w:hAnsiTheme="minorEastAsia" w:eastAsiaTheme="minorEastAsia"/>
              </w:rPr>
              <w:t>60.08</w:t>
            </w:r>
          </w:p>
        </w:tc>
        <w:tc>
          <w:tcPr>
            <w:tcW w:w="1422" w:type="dxa"/>
          </w:tcPr>
          <w:p w14:paraId="3AF7D3DB">
            <w:pPr>
              <w:jc w:val="center"/>
              <w:rPr>
                <w:rFonts w:cs="Tahoma" w:asciiTheme="minorEastAsia" w:hAnsiTheme="minorEastAsia" w:eastAsiaTheme="minorEastAsia"/>
                <w:color w:val="000000"/>
                <w:sz w:val="22"/>
                <w:szCs w:val="22"/>
              </w:rPr>
            </w:pPr>
            <w:r>
              <w:rPr>
                <w:rFonts w:asciiTheme="minorEastAsia" w:hAnsiTheme="minorEastAsia" w:eastAsiaTheme="minorEastAsia"/>
              </w:rPr>
              <w:t>79.9</w:t>
            </w:r>
            <w:r>
              <w:rPr>
                <w:rFonts w:hint="eastAsia" w:asciiTheme="minorEastAsia" w:hAnsiTheme="minorEastAsia" w:eastAsiaTheme="minorEastAsia"/>
              </w:rPr>
              <w:t>1</w:t>
            </w:r>
          </w:p>
        </w:tc>
      </w:tr>
      <w:tr w14:paraId="23777E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3" w:hRule="atLeast"/>
          <w:jc w:val="center"/>
        </w:trPr>
        <w:tc>
          <w:tcPr>
            <w:tcW w:w="1371" w:type="dxa"/>
            <w:vAlign w:val="center"/>
          </w:tcPr>
          <w:p w14:paraId="47E066B1">
            <w:pPr>
              <w:widowControl w:val="0"/>
              <w:jc w:val="center"/>
              <w:rPr>
                <w:rFonts w:asciiTheme="minorEastAsia" w:hAnsiTheme="minorEastAsia" w:eastAsiaTheme="minorEastAsia"/>
                <w:kern w:val="2"/>
              </w:rPr>
            </w:pPr>
            <w:r>
              <w:rPr>
                <w:rFonts w:hint="eastAsia" w:asciiTheme="minorEastAsia" w:hAnsiTheme="minorEastAsia" w:eastAsiaTheme="minorEastAsia"/>
                <w:kern w:val="2"/>
              </w:rPr>
              <w:t>6</w:t>
            </w:r>
          </w:p>
        </w:tc>
        <w:tc>
          <w:tcPr>
            <w:tcW w:w="1524" w:type="dxa"/>
          </w:tcPr>
          <w:p w14:paraId="7D6737AC">
            <w:pPr>
              <w:jc w:val="center"/>
              <w:rPr>
                <w:rFonts w:cs="Tahoma" w:asciiTheme="minorEastAsia" w:hAnsiTheme="minorEastAsia" w:eastAsiaTheme="minorEastAsia"/>
                <w:color w:val="000000"/>
                <w:sz w:val="22"/>
                <w:szCs w:val="22"/>
              </w:rPr>
            </w:pPr>
            <w:r>
              <w:rPr>
                <w:rFonts w:asciiTheme="minorEastAsia" w:hAnsiTheme="minorEastAsia" w:eastAsiaTheme="minorEastAsia"/>
              </w:rPr>
              <w:t>20.32</w:t>
            </w:r>
          </w:p>
        </w:tc>
        <w:tc>
          <w:tcPr>
            <w:tcW w:w="1459" w:type="dxa"/>
          </w:tcPr>
          <w:p w14:paraId="1AF299C4">
            <w:pPr>
              <w:jc w:val="center"/>
              <w:rPr>
                <w:rFonts w:cs="Tahoma" w:asciiTheme="minorEastAsia" w:hAnsiTheme="minorEastAsia" w:eastAsiaTheme="minorEastAsia"/>
                <w:color w:val="000000"/>
                <w:sz w:val="22"/>
                <w:szCs w:val="22"/>
              </w:rPr>
            </w:pPr>
            <w:r>
              <w:rPr>
                <w:rFonts w:asciiTheme="minorEastAsia" w:hAnsiTheme="minorEastAsia" w:eastAsiaTheme="minorEastAsia"/>
              </w:rPr>
              <w:t>40.47</w:t>
            </w:r>
          </w:p>
        </w:tc>
        <w:tc>
          <w:tcPr>
            <w:tcW w:w="1488" w:type="dxa"/>
          </w:tcPr>
          <w:p w14:paraId="03A2F775">
            <w:pPr>
              <w:jc w:val="center"/>
              <w:rPr>
                <w:rFonts w:cs="Tahoma" w:asciiTheme="minorEastAsia" w:hAnsiTheme="minorEastAsia" w:eastAsiaTheme="minorEastAsia"/>
                <w:color w:val="000000"/>
                <w:sz w:val="22"/>
                <w:szCs w:val="22"/>
              </w:rPr>
            </w:pPr>
            <w:r>
              <w:rPr>
                <w:rFonts w:asciiTheme="minorEastAsia" w:hAnsiTheme="minorEastAsia" w:eastAsiaTheme="minorEastAsia"/>
              </w:rPr>
              <w:t>60.13</w:t>
            </w:r>
          </w:p>
        </w:tc>
        <w:tc>
          <w:tcPr>
            <w:tcW w:w="1422" w:type="dxa"/>
          </w:tcPr>
          <w:p w14:paraId="413747E2">
            <w:pPr>
              <w:jc w:val="center"/>
              <w:rPr>
                <w:rFonts w:cs="Tahoma" w:asciiTheme="minorEastAsia" w:hAnsiTheme="minorEastAsia" w:eastAsiaTheme="minorEastAsia"/>
                <w:color w:val="000000"/>
                <w:sz w:val="22"/>
                <w:szCs w:val="22"/>
              </w:rPr>
            </w:pPr>
            <w:r>
              <w:rPr>
                <w:rFonts w:asciiTheme="minorEastAsia" w:hAnsiTheme="minorEastAsia" w:eastAsiaTheme="minorEastAsia"/>
              </w:rPr>
              <w:t>79.92</w:t>
            </w:r>
          </w:p>
        </w:tc>
      </w:tr>
      <w:tr w14:paraId="255D1A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7" w:hRule="atLeast"/>
          <w:jc w:val="center"/>
        </w:trPr>
        <w:tc>
          <w:tcPr>
            <w:tcW w:w="1371" w:type="dxa"/>
            <w:vAlign w:val="center"/>
          </w:tcPr>
          <w:p w14:paraId="20886053">
            <w:pPr>
              <w:widowControl w:val="0"/>
              <w:jc w:val="center"/>
              <w:rPr>
                <w:rFonts w:asciiTheme="minorEastAsia" w:hAnsiTheme="minorEastAsia" w:eastAsiaTheme="minorEastAsia"/>
                <w:kern w:val="2"/>
              </w:rPr>
            </w:pPr>
            <w:r>
              <w:rPr>
                <w:rFonts w:hint="eastAsia" w:asciiTheme="minorEastAsia" w:hAnsiTheme="minorEastAsia" w:eastAsiaTheme="minorEastAsia"/>
                <w:kern w:val="2"/>
              </w:rPr>
              <w:t>7</w:t>
            </w:r>
          </w:p>
        </w:tc>
        <w:tc>
          <w:tcPr>
            <w:tcW w:w="1524" w:type="dxa"/>
          </w:tcPr>
          <w:p w14:paraId="108C2C15">
            <w:pPr>
              <w:jc w:val="center"/>
              <w:rPr>
                <w:rFonts w:cs="Tahoma" w:asciiTheme="minorEastAsia" w:hAnsiTheme="minorEastAsia" w:eastAsiaTheme="minorEastAsia"/>
                <w:color w:val="000000"/>
                <w:sz w:val="22"/>
                <w:szCs w:val="22"/>
              </w:rPr>
            </w:pPr>
            <w:r>
              <w:rPr>
                <w:rFonts w:asciiTheme="minorEastAsia" w:hAnsiTheme="minorEastAsia" w:eastAsiaTheme="minorEastAsia"/>
              </w:rPr>
              <w:t>20.27</w:t>
            </w:r>
          </w:p>
        </w:tc>
        <w:tc>
          <w:tcPr>
            <w:tcW w:w="1459" w:type="dxa"/>
          </w:tcPr>
          <w:p w14:paraId="1F73CB7E">
            <w:pPr>
              <w:jc w:val="center"/>
              <w:rPr>
                <w:rFonts w:cs="Tahoma" w:asciiTheme="minorEastAsia" w:hAnsiTheme="minorEastAsia" w:eastAsiaTheme="minorEastAsia"/>
                <w:color w:val="000000"/>
                <w:sz w:val="22"/>
                <w:szCs w:val="22"/>
              </w:rPr>
            </w:pPr>
            <w:r>
              <w:rPr>
                <w:rFonts w:asciiTheme="minorEastAsia" w:hAnsiTheme="minorEastAsia" w:eastAsiaTheme="minorEastAsia"/>
              </w:rPr>
              <w:t>40.44</w:t>
            </w:r>
          </w:p>
        </w:tc>
        <w:tc>
          <w:tcPr>
            <w:tcW w:w="1488" w:type="dxa"/>
          </w:tcPr>
          <w:p w14:paraId="66B84CBC">
            <w:pPr>
              <w:jc w:val="center"/>
              <w:rPr>
                <w:rFonts w:cs="Tahoma" w:asciiTheme="minorEastAsia" w:hAnsiTheme="minorEastAsia" w:eastAsiaTheme="minorEastAsia"/>
                <w:color w:val="000000"/>
                <w:sz w:val="22"/>
                <w:szCs w:val="22"/>
              </w:rPr>
            </w:pPr>
            <w:r>
              <w:rPr>
                <w:rFonts w:asciiTheme="minorEastAsia" w:hAnsiTheme="minorEastAsia" w:eastAsiaTheme="minorEastAsia"/>
              </w:rPr>
              <w:t>60.18</w:t>
            </w:r>
          </w:p>
        </w:tc>
        <w:tc>
          <w:tcPr>
            <w:tcW w:w="1422" w:type="dxa"/>
          </w:tcPr>
          <w:p w14:paraId="5440BB9B">
            <w:pPr>
              <w:jc w:val="center"/>
              <w:rPr>
                <w:rFonts w:cs="Tahoma" w:asciiTheme="minorEastAsia" w:hAnsiTheme="minorEastAsia" w:eastAsiaTheme="minorEastAsia"/>
                <w:color w:val="000000"/>
                <w:sz w:val="22"/>
                <w:szCs w:val="22"/>
              </w:rPr>
            </w:pPr>
            <w:r>
              <w:rPr>
                <w:rFonts w:asciiTheme="minorEastAsia" w:hAnsiTheme="minorEastAsia" w:eastAsiaTheme="minorEastAsia"/>
              </w:rPr>
              <w:t>79.81</w:t>
            </w:r>
          </w:p>
        </w:tc>
      </w:tr>
      <w:tr w14:paraId="084062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7" w:hRule="atLeast"/>
          <w:jc w:val="center"/>
        </w:trPr>
        <w:tc>
          <w:tcPr>
            <w:tcW w:w="1371" w:type="dxa"/>
            <w:vAlign w:val="center"/>
          </w:tcPr>
          <w:p w14:paraId="77E9D367">
            <w:pPr>
              <w:widowControl w:val="0"/>
              <w:jc w:val="center"/>
              <w:rPr>
                <w:rFonts w:asciiTheme="minorEastAsia" w:hAnsiTheme="minorEastAsia" w:eastAsiaTheme="minorEastAsia"/>
                <w:kern w:val="2"/>
              </w:rPr>
            </w:pPr>
            <w:r>
              <w:rPr>
                <w:rFonts w:hint="eastAsia" w:asciiTheme="minorEastAsia" w:hAnsiTheme="minorEastAsia" w:eastAsiaTheme="minorEastAsia"/>
                <w:kern w:val="2"/>
              </w:rPr>
              <w:t>8</w:t>
            </w:r>
          </w:p>
        </w:tc>
        <w:tc>
          <w:tcPr>
            <w:tcW w:w="1524" w:type="dxa"/>
          </w:tcPr>
          <w:p w14:paraId="3EAA6054">
            <w:pPr>
              <w:jc w:val="center"/>
              <w:rPr>
                <w:rFonts w:cs="Tahoma" w:asciiTheme="minorEastAsia" w:hAnsiTheme="minorEastAsia" w:eastAsiaTheme="minorEastAsia"/>
                <w:color w:val="000000"/>
                <w:sz w:val="22"/>
                <w:szCs w:val="22"/>
              </w:rPr>
            </w:pPr>
            <w:r>
              <w:rPr>
                <w:rFonts w:asciiTheme="minorEastAsia" w:hAnsiTheme="minorEastAsia" w:eastAsiaTheme="minorEastAsia"/>
              </w:rPr>
              <w:t>20.28</w:t>
            </w:r>
          </w:p>
        </w:tc>
        <w:tc>
          <w:tcPr>
            <w:tcW w:w="1459" w:type="dxa"/>
          </w:tcPr>
          <w:p w14:paraId="79EADBCE">
            <w:pPr>
              <w:jc w:val="center"/>
              <w:rPr>
                <w:rFonts w:cs="Tahoma" w:asciiTheme="minorEastAsia" w:hAnsiTheme="minorEastAsia" w:eastAsiaTheme="minorEastAsia"/>
                <w:color w:val="000000"/>
                <w:sz w:val="22"/>
                <w:szCs w:val="22"/>
              </w:rPr>
            </w:pPr>
            <w:r>
              <w:rPr>
                <w:rFonts w:asciiTheme="minorEastAsia" w:hAnsiTheme="minorEastAsia" w:eastAsiaTheme="minorEastAsia"/>
              </w:rPr>
              <w:t>40.42</w:t>
            </w:r>
          </w:p>
        </w:tc>
        <w:tc>
          <w:tcPr>
            <w:tcW w:w="1488" w:type="dxa"/>
          </w:tcPr>
          <w:p w14:paraId="19E6307C">
            <w:pPr>
              <w:jc w:val="center"/>
              <w:rPr>
                <w:rFonts w:cs="Tahoma" w:asciiTheme="minorEastAsia" w:hAnsiTheme="minorEastAsia" w:eastAsiaTheme="minorEastAsia"/>
                <w:color w:val="000000"/>
                <w:sz w:val="22"/>
                <w:szCs w:val="22"/>
              </w:rPr>
            </w:pPr>
            <w:r>
              <w:rPr>
                <w:rFonts w:asciiTheme="minorEastAsia" w:hAnsiTheme="minorEastAsia" w:eastAsiaTheme="minorEastAsia"/>
              </w:rPr>
              <w:t>60.08</w:t>
            </w:r>
          </w:p>
        </w:tc>
        <w:tc>
          <w:tcPr>
            <w:tcW w:w="1422" w:type="dxa"/>
          </w:tcPr>
          <w:p w14:paraId="7585FA15">
            <w:pPr>
              <w:jc w:val="center"/>
              <w:rPr>
                <w:rFonts w:cs="Tahoma" w:asciiTheme="minorEastAsia" w:hAnsiTheme="minorEastAsia" w:eastAsiaTheme="minorEastAsia"/>
                <w:color w:val="000000"/>
                <w:sz w:val="22"/>
                <w:szCs w:val="22"/>
              </w:rPr>
            </w:pPr>
            <w:r>
              <w:rPr>
                <w:rFonts w:asciiTheme="minorEastAsia" w:hAnsiTheme="minorEastAsia" w:eastAsiaTheme="minorEastAsia"/>
              </w:rPr>
              <w:t>79.78</w:t>
            </w:r>
          </w:p>
        </w:tc>
      </w:tr>
      <w:tr w14:paraId="02ABBD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7" w:hRule="atLeast"/>
          <w:jc w:val="center"/>
        </w:trPr>
        <w:tc>
          <w:tcPr>
            <w:tcW w:w="1371" w:type="dxa"/>
            <w:vAlign w:val="center"/>
          </w:tcPr>
          <w:p w14:paraId="2AADFECB">
            <w:pPr>
              <w:widowControl w:val="0"/>
              <w:jc w:val="center"/>
              <w:rPr>
                <w:rFonts w:asciiTheme="minorEastAsia" w:hAnsiTheme="minorEastAsia" w:eastAsiaTheme="minorEastAsia"/>
                <w:kern w:val="2"/>
              </w:rPr>
            </w:pPr>
            <w:r>
              <w:rPr>
                <w:rFonts w:hint="eastAsia" w:asciiTheme="minorEastAsia" w:hAnsiTheme="minorEastAsia" w:eastAsiaTheme="minorEastAsia"/>
                <w:kern w:val="2"/>
              </w:rPr>
              <w:t>9</w:t>
            </w:r>
          </w:p>
        </w:tc>
        <w:tc>
          <w:tcPr>
            <w:tcW w:w="1524" w:type="dxa"/>
          </w:tcPr>
          <w:p w14:paraId="24FEAC4E">
            <w:pPr>
              <w:jc w:val="center"/>
              <w:rPr>
                <w:rFonts w:cs="Tahoma" w:asciiTheme="minorEastAsia" w:hAnsiTheme="minorEastAsia" w:eastAsiaTheme="minorEastAsia"/>
                <w:color w:val="000000"/>
                <w:sz w:val="22"/>
                <w:szCs w:val="22"/>
              </w:rPr>
            </w:pPr>
            <w:r>
              <w:rPr>
                <w:rFonts w:asciiTheme="minorEastAsia" w:hAnsiTheme="minorEastAsia" w:eastAsiaTheme="minorEastAsia"/>
              </w:rPr>
              <w:t>20.23</w:t>
            </w:r>
          </w:p>
        </w:tc>
        <w:tc>
          <w:tcPr>
            <w:tcW w:w="1459" w:type="dxa"/>
          </w:tcPr>
          <w:p w14:paraId="2ACAECA1">
            <w:pPr>
              <w:jc w:val="center"/>
              <w:rPr>
                <w:rFonts w:cs="Tahoma" w:asciiTheme="minorEastAsia" w:hAnsiTheme="minorEastAsia" w:eastAsiaTheme="minorEastAsia"/>
                <w:color w:val="000000"/>
                <w:sz w:val="22"/>
                <w:szCs w:val="22"/>
              </w:rPr>
            </w:pPr>
            <w:r>
              <w:rPr>
                <w:rFonts w:asciiTheme="minorEastAsia" w:hAnsiTheme="minorEastAsia" w:eastAsiaTheme="minorEastAsia"/>
              </w:rPr>
              <w:t>40.47</w:t>
            </w:r>
          </w:p>
        </w:tc>
        <w:tc>
          <w:tcPr>
            <w:tcW w:w="1488" w:type="dxa"/>
          </w:tcPr>
          <w:p w14:paraId="320A6A7B">
            <w:pPr>
              <w:jc w:val="center"/>
              <w:rPr>
                <w:rFonts w:cs="Tahoma" w:asciiTheme="minorEastAsia" w:hAnsiTheme="minorEastAsia" w:eastAsiaTheme="minorEastAsia"/>
                <w:color w:val="000000"/>
                <w:sz w:val="22"/>
                <w:szCs w:val="22"/>
              </w:rPr>
            </w:pPr>
            <w:r>
              <w:rPr>
                <w:rFonts w:asciiTheme="minorEastAsia" w:hAnsiTheme="minorEastAsia" w:eastAsiaTheme="minorEastAsia"/>
              </w:rPr>
              <w:t>60.12</w:t>
            </w:r>
          </w:p>
        </w:tc>
        <w:tc>
          <w:tcPr>
            <w:tcW w:w="1422" w:type="dxa"/>
          </w:tcPr>
          <w:p w14:paraId="3F30BA41">
            <w:pPr>
              <w:jc w:val="center"/>
              <w:rPr>
                <w:rFonts w:cs="Tahoma" w:asciiTheme="minorEastAsia" w:hAnsiTheme="minorEastAsia" w:eastAsiaTheme="minorEastAsia"/>
                <w:color w:val="000000"/>
                <w:sz w:val="22"/>
                <w:szCs w:val="22"/>
              </w:rPr>
            </w:pPr>
            <w:r>
              <w:rPr>
                <w:rFonts w:asciiTheme="minorEastAsia" w:hAnsiTheme="minorEastAsia" w:eastAsiaTheme="minorEastAsia"/>
              </w:rPr>
              <w:t>79.82</w:t>
            </w:r>
          </w:p>
        </w:tc>
      </w:tr>
      <w:tr w14:paraId="0B9467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3" w:hRule="atLeast"/>
          <w:jc w:val="center"/>
        </w:trPr>
        <w:tc>
          <w:tcPr>
            <w:tcW w:w="1371" w:type="dxa"/>
            <w:vAlign w:val="center"/>
          </w:tcPr>
          <w:p w14:paraId="1992D069">
            <w:pPr>
              <w:widowControl w:val="0"/>
              <w:jc w:val="center"/>
              <w:rPr>
                <w:rFonts w:asciiTheme="minorEastAsia" w:hAnsiTheme="minorEastAsia" w:eastAsiaTheme="minorEastAsia"/>
                <w:kern w:val="2"/>
              </w:rPr>
            </w:pPr>
            <w:r>
              <w:rPr>
                <w:rFonts w:hint="eastAsia" w:asciiTheme="minorEastAsia" w:hAnsiTheme="minorEastAsia" w:eastAsiaTheme="minorEastAsia"/>
                <w:kern w:val="2"/>
              </w:rPr>
              <w:t>10</w:t>
            </w:r>
          </w:p>
        </w:tc>
        <w:tc>
          <w:tcPr>
            <w:tcW w:w="1524" w:type="dxa"/>
          </w:tcPr>
          <w:p w14:paraId="371AF45B">
            <w:pPr>
              <w:jc w:val="center"/>
              <w:rPr>
                <w:rFonts w:cs="Tahoma" w:asciiTheme="minorEastAsia" w:hAnsiTheme="minorEastAsia" w:eastAsiaTheme="minorEastAsia"/>
                <w:color w:val="000000"/>
                <w:sz w:val="22"/>
                <w:szCs w:val="22"/>
              </w:rPr>
            </w:pPr>
            <w:r>
              <w:rPr>
                <w:rFonts w:asciiTheme="minorEastAsia" w:hAnsiTheme="minorEastAsia" w:eastAsiaTheme="minorEastAsia"/>
              </w:rPr>
              <w:t>20.21</w:t>
            </w:r>
          </w:p>
        </w:tc>
        <w:tc>
          <w:tcPr>
            <w:tcW w:w="1459" w:type="dxa"/>
          </w:tcPr>
          <w:p w14:paraId="71FC06E2">
            <w:pPr>
              <w:jc w:val="center"/>
              <w:rPr>
                <w:rFonts w:cs="Tahoma" w:asciiTheme="minorEastAsia" w:hAnsiTheme="minorEastAsia" w:eastAsiaTheme="minorEastAsia"/>
                <w:color w:val="000000"/>
                <w:sz w:val="22"/>
                <w:szCs w:val="22"/>
              </w:rPr>
            </w:pPr>
            <w:r>
              <w:rPr>
                <w:rFonts w:asciiTheme="minorEastAsia" w:hAnsiTheme="minorEastAsia" w:eastAsiaTheme="minorEastAsia"/>
              </w:rPr>
              <w:t>40.41</w:t>
            </w:r>
          </w:p>
        </w:tc>
        <w:tc>
          <w:tcPr>
            <w:tcW w:w="1488" w:type="dxa"/>
          </w:tcPr>
          <w:p w14:paraId="6379677A">
            <w:pPr>
              <w:jc w:val="center"/>
              <w:rPr>
                <w:rFonts w:cs="Tahoma" w:asciiTheme="minorEastAsia" w:hAnsiTheme="minorEastAsia" w:eastAsiaTheme="minorEastAsia"/>
                <w:color w:val="000000"/>
                <w:sz w:val="22"/>
                <w:szCs w:val="22"/>
              </w:rPr>
            </w:pPr>
            <w:r>
              <w:rPr>
                <w:rFonts w:asciiTheme="minorEastAsia" w:hAnsiTheme="minorEastAsia" w:eastAsiaTheme="minorEastAsia"/>
              </w:rPr>
              <w:t>60.05</w:t>
            </w:r>
          </w:p>
        </w:tc>
        <w:tc>
          <w:tcPr>
            <w:tcW w:w="1422" w:type="dxa"/>
          </w:tcPr>
          <w:p w14:paraId="106115BB">
            <w:pPr>
              <w:jc w:val="center"/>
              <w:rPr>
                <w:rFonts w:cs="Tahoma" w:asciiTheme="minorEastAsia" w:hAnsiTheme="minorEastAsia" w:eastAsiaTheme="minorEastAsia"/>
                <w:color w:val="000000"/>
                <w:sz w:val="22"/>
                <w:szCs w:val="22"/>
              </w:rPr>
            </w:pPr>
            <w:r>
              <w:rPr>
                <w:rFonts w:asciiTheme="minorEastAsia" w:hAnsiTheme="minorEastAsia" w:eastAsiaTheme="minorEastAsia"/>
              </w:rPr>
              <w:t>79.91</w:t>
            </w:r>
          </w:p>
        </w:tc>
      </w:tr>
      <w:tr w14:paraId="27118F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0" w:hRule="atLeast"/>
          <w:jc w:val="center"/>
        </w:trPr>
        <w:tc>
          <w:tcPr>
            <w:tcW w:w="1371" w:type="dxa"/>
            <w:vAlign w:val="center"/>
          </w:tcPr>
          <w:p w14:paraId="3805DB03">
            <w:pPr>
              <w:widowControl w:val="0"/>
              <w:jc w:val="center"/>
              <w:rPr>
                <w:rFonts w:asciiTheme="minorEastAsia" w:hAnsiTheme="minorEastAsia" w:eastAsiaTheme="minorEastAsia"/>
                <w:kern w:val="2"/>
              </w:rPr>
            </w:pPr>
            <w:r>
              <w:rPr>
                <w:rFonts w:hint="eastAsia" w:asciiTheme="minorEastAsia" w:hAnsiTheme="minorEastAsia" w:eastAsiaTheme="minorEastAsia"/>
                <w:kern w:val="2"/>
              </w:rPr>
              <w:t>平均值</w:t>
            </w:r>
          </w:p>
        </w:tc>
        <w:tc>
          <w:tcPr>
            <w:tcW w:w="1524" w:type="dxa"/>
            <w:vAlign w:val="center"/>
          </w:tcPr>
          <w:p w14:paraId="5E893177">
            <w:pPr>
              <w:jc w:val="center"/>
              <w:rPr>
                <w:rFonts w:cs="Tahoma" w:asciiTheme="minorEastAsia" w:hAnsiTheme="minorEastAsia" w:eastAsiaTheme="minorEastAsia"/>
                <w:color w:val="000000"/>
                <w:sz w:val="22"/>
                <w:szCs w:val="22"/>
              </w:rPr>
            </w:pPr>
            <w:r>
              <w:rPr>
                <w:rFonts w:hint="eastAsia" w:cs="Tahoma" w:asciiTheme="minorEastAsia" w:hAnsiTheme="minorEastAsia" w:eastAsiaTheme="minorEastAsia"/>
                <w:color w:val="000000"/>
                <w:sz w:val="22"/>
                <w:szCs w:val="22"/>
              </w:rPr>
              <w:t>20.26</w:t>
            </w:r>
          </w:p>
        </w:tc>
        <w:tc>
          <w:tcPr>
            <w:tcW w:w="1459" w:type="dxa"/>
            <w:vAlign w:val="center"/>
          </w:tcPr>
          <w:p w14:paraId="57401158">
            <w:pPr>
              <w:jc w:val="center"/>
              <w:rPr>
                <w:rFonts w:cs="Tahoma" w:asciiTheme="minorEastAsia" w:hAnsiTheme="minorEastAsia" w:eastAsiaTheme="minorEastAsia"/>
                <w:color w:val="000000"/>
                <w:sz w:val="22"/>
                <w:szCs w:val="22"/>
              </w:rPr>
            </w:pPr>
            <w:r>
              <w:rPr>
                <w:rFonts w:hint="eastAsia" w:cs="Tahoma" w:asciiTheme="minorEastAsia" w:hAnsiTheme="minorEastAsia" w:eastAsiaTheme="minorEastAsia"/>
                <w:color w:val="000000"/>
                <w:sz w:val="22"/>
                <w:szCs w:val="22"/>
              </w:rPr>
              <w:t>40.42</w:t>
            </w:r>
          </w:p>
        </w:tc>
        <w:tc>
          <w:tcPr>
            <w:tcW w:w="1488" w:type="dxa"/>
            <w:vAlign w:val="center"/>
          </w:tcPr>
          <w:p w14:paraId="70288875">
            <w:pPr>
              <w:jc w:val="center"/>
              <w:rPr>
                <w:rFonts w:cs="Tahoma" w:asciiTheme="minorEastAsia" w:hAnsiTheme="minorEastAsia" w:eastAsiaTheme="minorEastAsia"/>
                <w:color w:val="000000"/>
                <w:sz w:val="22"/>
                <w:szCs w:val="22"/>
              </w:rPr>
            </w:pPr>
            <w:r>
              <w:rPr>
                <w:rFonts w:hint="eastAsia" w:cs="Tahoma" w:asciiTheme="minorEastAsia" w:hAnsiTheme="minorEastAsia" w:eastAsiaTheme="minorEastAsia"/>
                <w:color w:val="000000"/>
                <w:sz w:val="22"/>
                <w:szCs w:val="22"/>
              </w:rPr>
              <w:t xml:space="preserve">60.12 </w:t>
            </w:r>
          </w:p>
        </w:tc>
        <w:tc>
          <w:tcPr>
            <w:tcW w:w="1422" w:type="dxa"/>
            <w:vAlign w:val="center"/>
          </w:tcPr>
          <w:p w14:paraId="50A04774">
            <w:pPr>
              <w:jc w:val="center"/>
              <w:rPr>
                <w:rFonts w:cs="Tahoma" w:asciiTheme="minorEastAsia" w:hAnsiTheme="minorEastAsia" w:eastAsiaTheme="minorEastAsia"/>
                <w:color w:val="000000"/>
                <w:sz w:val="22"/>
                <w:szCs w:val="22"/>
              </w:rPr>
            </w:pPr>
            <w:r>
              <w:rPr>
                <w:rFonts w:hint="eastAsia" w:cs="Tahoma" w:asciiTheme="minorEastAsia" w:hAnsiTheme="minorEastAsia" w:eastAsiaTheme="minorEastAsia"/>
                <w:color w:val="000000"/>
                <w:sz w:val="22"/>
                <w:szCs w:val="22"/>
              </w:rPr>
              <w:t>79.87</w:t>
            </w:r>
          </w:p>
        </w:tc>
      </w:tr>
      <w:tr w14:paraId="7289D5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0" w:hRule="atLeast"/>
          <w:jc w:val="center"/>
        </w:trPr>
        <w:tc>
          <w:tcPr>
            <w:tcW w:w="1371" w:type="dxa"/>
            <w:tcMar>
              <w:left w:w="57" w:type="dxa"/>
              <w:right w:w="57" w:type="dxa"/>
            </w:tcMar>
            <w:vAlign w:val="center"/>
          </w:tcPr>
          <w:p w14:paraId="11E44E73">
            <w:pPr>
              <w:widowControl w:val="0"/>
              <w:jc w:val="center"/>
              <w:rPr>
                <w:rFonts w:asciiTheme="minorEastAsia" w:hAnsiTheme="minorEastAsia" w:eastAsiaTheme="minorEastAsia"/>
                <w:kern w:val="2"/>
              </w:rPr>
            </w:pPr>
            <w:r>
              <w:rPr>
                <w:rFonts w:hint="eastAsia" w:asciiTheme="minorEastAsia" w:hAnsiTheme="minorEastAsia" w:eastAsiaTheme="minorEastAsia"/>
                <w:kern w:val="2"/>
              </w:rPr>
              <w:t>实验标准差</w:t>
            </w:r>
          </w:p>
        </w:tc>
        <w:tc>
          <w:tcPr>
            <w:tcW w:w="1524" w:type="dxa"/>
            <w:vAlign w:val="center"/>
          </w:tcPr>
          <w:p w14:paraId="1B803A00">
            <w:pPr>
              <w:jc w:val="center"/>
              <w:rPr>
                <w:rFonts w:cs="Tahoma" w:asciiTheme="minorEastAsia" w:hAnsiTheme="minorEastAsia" w:eastAsiaTheme="minorEastAsia"/>
                <w:color w:val="000000"/>
                <w:sz w:val="22"/>
                <w:szCs w:val="22"/>
              </w:rPr>
            </w:pPr>
            <w:r>
              <w:rPr>
                <w:rFonts w:hint="eastAsia" w:cs="Tahoma" w:asciiTheme="minorEastAsia" w:hAnsiTheme="minorEastAsia" w:eastAsiaTheme="minorEastAsia"/>
                <w:color w:val="000000"/>
                <w:sz w:val="22"/>
                <w:szCs w:val="22"/>
              </w:rPr>
              <w:t>0.04</w:t>
            </w:r>
          </w:p>
        </w:tc>
        <w:tc>
          <w:tcPr>
            <w:tcW w:w="1459" w:type="dxa"/>
            <w:vAlign w:val="center"/>
          </w:tcPr>
          <w:p w14:paraId="5C9F41AE">
            <w:pPr>
              <w:jc w:val="center"/>
              <w:rPr>
                <w:rFonts w:cs="Tahoma" w:asciiTheme="minorEastAsia" w:hAnsiTheme="minorEastAsia" w:eastAsiaTheme="minorEastAsia"/>
                <w:color w:val="000000"/>
                <w:sz w:val="22"/>
                <w:szCs w:val="22"/>
              </w:rPr>
            </w:pPr>
            <w:r>
              <w:rPr>
                <w:rFonts w:hint="eastAsia" w:cs="Tahoma" w:asciiTheme="minorEastAsia" w:hAnsiTheme="minorEastAsia" w:eastAsiaTheme="minorEastAsia"/>
                <w:color w:val="000000"/>
                <w:sz w:val="22"/>
                <w:szCs w:val="22"/>
              </w:rPr>
              <w:t>0.05</w:t>
            </w:r>
          </w:p>
        </w:tc>
        <w:tc>
          <w:tcPr>
            <w:tcW w:w="1488" w:type="dxa"/>
            <w:vAlign w:val="center"/>
          </w:tcPr>
          <w:p w14:paraId="6FE7DA81">
            <w:pPr>
              <w:jc w:val="center"/>
              <w:rPr>
                <w:rFonts w:cs="Tahoma" w:asciiTheme="minorEastAsia" w:hAnsiTheme="minorEastAsia" w:eastAsiaTheme="minorEastAsia"/>
                <w:color w:val="000000"/>
                <w:sz w:val="22"/>
                <w:szCs w:val="22"/>
              </w:rPr>
            </w:pPr>
            <w:r>
              <w:rPr>
                <w:rFonts w:hint="eastAsia" w:cs="Tahoma" w:asciiTheme="minorEastAsia" w:hAnsiTheme="minorEastAsia" w:eastAsiaTheme="minorEastAsia"/>
                <w:color w:val="000000"/>
                <w:sz w:val="22"/>
                <w:szCs w:val="22"/>
              </w:rPr>
              <w:t>0.05</w:t>
            </w:r>
          </w:p>
        </w:tc>
        <w:tc>
          <w:tcPr>
            <w:tcW w:w="1422" w:type="dxa"/>
            <w:vAlign w:val="center"/>
          </w:tcPr>
          <w:p w14:paraId="6D2F190E">
            <w:pPr>
              <w:jc w:val="center"/>
              <w:rPr>
                <w:rFonts w:cs="Tahoma" w:asciiTheme="minorEastAsia" w:hAnsiTheme="minorEastAsia" w:eastAsiaTheme="minorEastAsia"/>
                <w:color w:val="000000"/>
                <w:sz w:val="22"/>
                <w:szCs w:val="22"/>
              </w:rPr>
            </w:pPr>
            <w:r>
              <w:rPr>
                <w:rFonts w:hint="eastAsia" w:cs="Tahoma" w:asciiTheme="minorEastAsia" w:hAnsiTheme="minorEastAsia" w:eastAsiaTheme="minorEastAsia"/>
                <w:color w:val="000000"/>
                <w:sz w:val="22"/>
                <w:szCs w:val="22"/>
              </w:rPr>
              <w:t>0.05</w:t>
            </w:r>
          </w:p>
        </w:tc>
      </w:tr>
    </w:tbl>
    <w:p w14:paraId="578EAB70">
      <w:pPr>
        <w:spacing w:before="240" w:line="360" w:lineRule="auto"/>
        <w:ind w:firstLine="480" w:firstLineChars="200"/>
        <w:textAlignment w:val="center"/>
        <w:rPr>
          <w:rFonts w:asciiTheme="minorEastAsia" w:hAnsiTheme="minorEastAsia" w:eastAsiaTheme="minorEastAsia"/>
          <w:sz w:val="24"/>
        </w:rPr>
      </w:pPr>
      <w:r>
        <w:rPr>
          <w:rFonts w:hint="eastAsia" w:asciiTheme="minorEastAsia" w:hAnsiTheme="minorEastAsia" w:eastAsiaTheme="minorEastAsia"/>
          <w:sz w:val="24"/>
        </w:rPr>
        <w:t>根据表C.1计算出合并样本标准偏差，合并样本标准偏差</w:t>
      </w:r>
      <w:r>
        <w:rPr>
          <w:rFonts w:asciiTheme="minorEastAsia" w:hAnsiTheme="minorEastAsia" w:eastAsiaTheme="minorEastAsia"/>
          <w:sz w:val="24"/>
        </w:rPr>
        <w:object>
          <v:shape id="_x0000_i1057" o:spt="75" type="#_x0000_t75" style="height:18.75pt;width:15.75pt;" o:ole="t" filled="f" o:preferrelative="t" stroked="f" coordsize="21600,21600">
            <v:path/>
            <v:fill on="f" focussize="0,0"/>
            <v:stroke on="f" joinstyle="miter"/>
            <v:imagedata r:id="rId72" o:title=""/>
            <o:lock v:ext="edit" aspectratio="t"/>
            <w10:wrap type="none"/>
            <w10:anchorlock/>
          </v:shape>
          <o:OLEObject Type="Embed" ProgID="Equation.KSEE3" ShapeID="_x0000_i1057" DrawAspect="Content" ObjectID="_1468075757" r:id="rId71">
            <o:LockedField>false</o:LockedField>
          </o:OLEObject>
        </w:object>
      </w:r>
      <w:r>
        <w:rPr>
          <w:rFonts w:hint="eastAsia" w:asciiTheme="minorEastAsia" w:hAnsiTheme="minorEastAsia" w:eastAsiaTheme="minorEastAsia"/>
          <w:sz w:val="24"/>
        </w:rPr>
        <w:t>按式（C.3）计算：</w:t>
      </w:r>
    </w:p>
    <w:p w14:paraId="3F22DBC2">
      <w:pPr>
        <w:spacing w:line="360" w:lineRule="auto"/>
        <w:ind w:firstLine="480" w:firstLineChars="200"/>
        <w:jc w:val="right"/>
        <w:textAlignment w:val="center"/>
        <w:rPr>
          <w:rFonts w:asciiTheme="minorEastAsia" w:hAnsiTheme="minorEastAsia" w:eastAsiaTheme="minorEastAsia"/>
          <w:sz w:val="24"/>
        </w:rPr>
      </w:pPr>
      <w:r>
        <w:rPr>
          <w:rFonts w:asciiTheme="minorEastAsia" w:hAnsiTheme="minorEastAsia" w:eastAsiaTheme="minorEastAsia"/>
          <w:sz w:val="24"/>
        </w:rPr>
        <w:object>
          <v:shape id="_x0000_i1058" o:spt="75" type="#_x0000_t75" style="height:54.75pt;width:158.25pt;" o:ole="t" filled="f" o:preferrelative="t" stroked="f" coordsize="21600,21600">
            <v:path/>
            <v:fill on="f" focussize="0,0"/>
            <v:stroke on="f" joinstyle="miter"/>
            <v:imagedata r:id="rId74" o:title=""/>
            <o:lock v:ext="edit" aspectratio="t"/>
            <w10:wrap type="none"/>
            <w10:anchorlock/>
          </v:shape>
          <o:OLEObject Type="Embed" ProgID="Equation.KSEE3" ShapeID="_x0000_i1058" DrawAspect="Content" ObjectID="_1468075758" r:id="rId73">
            <o:LockedField>false</o:LockedField>
          </o:OLEObject>
        </w:object>
      </w:r>
      <w:r>
        <w:rPr>
          <w:rFonts w:hint="eastAsia" w:asciiTheme="minorEastAsia" w:hAnsiTheme="minorEastAsia" w:eastAsiaTheme="minorEastAsia"/>
          <w:sz w:val="24"/>
        </w:rPr>
        <w:t xml:space="preserve">               （C.3）</w:t>
      </w:r>
    </w:p>
    <w:p w14:paraId="4F89F79C">
      <w:pPr>
        <w:spacing w:line="360" w:lineRule="auto"/>
        <w:ind w:firstLine="480" w:firstLineChars="200"/>
        <w:textAlignment w:val="center"/>
        <w:rPr>
          <w:rFonts w:asciiTheme="minorEastAsia" w:hAnsiTheme="minorEastAsia" w:eastAsiaTheme="minorEastAsia"/>
          <w:sz w:val="24"/>
        </w:rPr>
      </w:pPr>
      <w:r>
        <w:rPr>
          <w:rFonts w:hint="eastAsia" w:asciiTheme="minorEastAsia" w:hAnsiTheme="minorEastAsia" w:eastAsiaTheme="minorEastAsia"/>
          <w:sz w:val="24"/>
        </w:rPr>
        <w:t>算出</w:t>
      </w:r>
      <w:r>
        <w:rPr>
          <w:rFonts w:asciiTheme="minorEastAsia" w:hAnsiTheme="minorEastAsia" w:eastAsiaTheme="minorEastAsia"/>
          <w:sz w:val="24"/>
        </w:rPr>
        <w:object>
          <v:shape id="_x0000_i1059" o:spt="75" type="#_x0000_t75" style="height:18.75pt;width:15.75pt;" o:ole="t" filled="f" o:preferrelative="t" stroked="f" coordsize="21600,21600">
            <v:path/>
            <v:fill on="f" focussize="0,0"/>
            <v:stroke on="f" joinstyle="miter"/>
            <v:imagedata r:id="rId72" o:title=""/>
            <o:lock v:ext="edit" aspectratio="t"/>
            <w10:wrap type="none"/>
            <w10:anchorlock/>
          </v:shape>
          <o:OLEObject Type="Embed" ProgID="Equation.KSEE3" ShapeID="_x0000_i1059" DrawAspect="Content" ObjectID="_1468075759" r:id="rId75">
            <o:LockedField>false</o:LockedField>
          </o:OLEObject>
        </w:object>
      </w:r>
      <w:r>
        <w:rPr>
          <w:rFonts w:hint="eastAsia" w:asciiTheme="minorEastAsia" w:hAnsiTheme="minorEastAsia" w:eastAsiaTheme="minorEastAsia"/>
          <w:sz w:val="24"/>
        </w:rPr>
        <w:t>=0.05 mm。</w:t>
      </w:r>
    </w:p>
    <w:p w14:paraId="3303E181">
      <w:pPr>
        <w:spacing w:line="360" w:lineRule="auto"/>
        <w:ind w:firstLine="480" w:firstLineChars="200"/>
        <w:textAlignment w:val="center"/>
        <w:rPr>
          <w:rFonts w:asciiTheme="minorEastAsia" w:hAnsiTheme="minorEastAsia" w:eastAsiaTheme="minorEastAsia"/>
          <w:sz w:val="24"/>
        </w:rPr>
      </w:pPr>
      <w:r>
        <w:rPr>
          <w:rFonts w:hint="eastAsia" w:asciiTheme="minorEastAsia" w:hAnsiTheme="minorEastAsia" w:eastAsiaTheme="minorEastAsia"/>
          <w:sz w:val="24"/>
        </w:rPr>
        <w:t>再根据式（C.3）计算出由重复性引入的不确定度</w:t>
      </w:r>
      <w:r>
        <w:rPr>
          <w:rFonts w:asciiTheme="minorEastAsia" w:hAnsiTheme="minorEastAsia" w:eastAsiaTheme="minorEastAsia"/>
          <w:sz w:val="24"/>
        </w:rPr>
        <w:object>
          <v:shape id="_x0000_i1060" o:spt="75" type="#_x0000_t75" style="height:21.75pt;width:15pt;" o:ole="t" filled="f" o:preferrelative="t" stroked="f" coordsize="21600,21600">
            <v:path/>
            <v:fill on="f" focussize="0,0"/>
            <v:stroke on="f" joinstyle="miter"/>
            <v:imagedata r:id="rId77" o:title=""/>
            <o:lock v:ext="edit" aspectratio="t"/>
            <w10:wrap type="none"/>
            <w10:anchorlock/>
          </v:shape>
          <o:OLEObject Type="Embed" ProgID="Equation.KSEE3" ShapeID="_x0000_i1060" DrawAspect="Content" ObjectID="_1468075760" r:id="rId76">
            <o:LockedField>false</o:LockedField>
          </o:OLEObject>
        </w:object>
      </w:r>
      <w:r>
        <w:rPr>
          <w:rFonts w:hint="eastAsia" w:asciiTheme="minorEastAsia" w:hAnsiTheme="minorEastAsia" w:eastAsiaTheme="minorEastAsia"/>
          <w:sz w:val="24"/>
        </w:rPr>
        <w:t>；</w:t>
      </w:r>
    </w:p>
    <w:p w14:paraId="65631D57">
      <w:pPr>
        <w:spacing w:line="360" w:lineRule="auto"/>
        <w:ind w:firstLine="480" w:firstLineChars="200"/>
        <w:jc w:val="right"/>
        <w:textAlignment w:val="center"/>
        <w:rPr>
          <w:rFonts w:asciiTheme="minorEastAsia" w:hAnsiTheme="minorEastAsia" w:eastAsiaTheme="minorEastAsia"/>
          <w:sz w:val="24"/>
        </w:rPr>
      </w:pPr>
      <w:r>
        <w:rPr>
          <w:rFonts w:asciiTheme="minorEastAsia" w:hAnsiTheme="minorEastAsia" w:eastAsiaTheme="minorEastAsia"/>
          <w:sz w:val="24"/>
        </w:rPr>
        <w:object>
          <v:shape id="_x0000_i1061" o:spt="75" type="#_x0000_t75" style="height:21.75pt;width:15pt;" o:ole="t" filled="f" o:preferrelative="t" stroked="f" coordsize="21600,21600">
            <v:path/>
            <v:fill on="f" focussize="0,0"/>
            <v:stroke on="f" joinstyle="miter"/>
            <v:imagedata r:id="rId77" o:title=""/>
            <o:lock v:ext="edit" aspectratio="t"/>
            <w10:wrap type="none"/>
            <w10:anchorlock/>
          </v:shape>
          <o:OLEObject Type="Embed" ProgID="Equation.KSEE3" ShapeID="_x0000_i1061" DrawAspect="Content" ObjectID="_1468075761" r:id="rId78">
            <o:LockedField>false</o:LockedField>
          </o:OLEObject>
        </w:object>
      </w:r>
      <w:r>
        <w:rPr>
          <w:rFonts w:hint="eastAsia" w:asciiTheme="minorEastAsia" w:hAnsiTheme="minorEastAsia" w:eastAsiaTheme="minorEastAsia"/>
          <w:sz w:val="24"/>
        </w:rPr>
        <w:t>=</w:t>
      </w:r>
      <w:r>
        <w:rPr>
          <w:rFonts w:asciiTheme="minorEastAsia" w:hAnsiTheme="minorEastAsia" w:eastAsiaTheme="minorEastAsia"/>
          <w:sz w:val="24"/>
        </w:rPr>
        <w:object>
          <v:shape id="_x0000_i1062" o:spt="75" type="#_x0000_t75" style="height:21pt;width:53.25pt;" o:ole="t" filled="f" o:preferrelative="t" stroked="f" coordsize="21600,21600">
            <v:path/>
            <v:fill on="f" focussize="0,0"/>
            <v:stroke on="f" joinstyle="miter"/>
            <v:imagedata r:id="rId80" o:title=""/>
            <o:lock v:ext="edit" aspectratio="t"/>
            <w10:wrap type="none"/>
            <w10:anchorlock/>
          </v:shape>
          <o:OLEObject Type="Embed" ProgID="Equation.KSEE3" ShapeID="_x0000_i1062" DrawAspect="Content" ObjectID="_1468075762" r:id="rId79">
            <o:LockedField>false</o:LockedField>
          </o:OLEObject>
        </w:object>
      </w:r>
      <w:r>
        <w:rPr>
          <w:rFonts w:hint="eastAsia" w:asciiTheme="minorEastAsia" w:hAnsiTheme="minorEastAsia" w:eastAsiaTheme="minorEastAsia"/>
          <w:sz w:val="24"/>
        </w:rPr>
        <w:t xml:space="preserve">                     （C.4）</w:t>
      </w:r>
    </w:p>
    <w:p w14:paraId="5189A8B9">
      <w:pPr>
        <w:spacing w:line="360" w:lineRule="auto"/>
        <w:ind w:firstLine="480" w:firstLineChars="200"/>
        <w:textAlignment w:val="center"/>
        <w:rPr>
          <w:rFonts w:asciiTheme="minorEastAsia" w:hAnsiTheme="minorEastAsia" w:eastAsiaTheme="minorEastAsia"/>
          <w:sz w:val="24"/>
        </w:rPr>
      </w:pPr>
      <w:r>
        <w:rPr>
          <w:rFonts w:hint="eastAsia" w:asciiTheme="minorEastAsia" w:hAnsiTheme="minorEastAsia" w:eastAsiaTheme="minorEastAsia"/>
          <w:sz w:val="24"/>
        </w:rPr>
        <w:t>式中：</w:t>
      </w:r>
    </w:p>
    <w:p w14:paraId="662D0457">
      <w:pPr>
        <w:spacing w:line="360" w:lineRule="auto"/>
        <w:ind w:firstLine="480" w:firstLineChars="200"/>
        <w:textAlignment w:val="center"/>
        <w:rPr>
          <w:rFonts w:asciiTheme="minorEastAsia" w:hAnsiTheme="minorEastAsia" w:eastAsiaTheme="minorEastAsia"/>
          <w:sz w:val="24"/>
        </w:rPr>
      </w:pPr>
      <w:r>
        <w:rPr>
          <w:rFonts w:asciiTheme="minorEastAsia" w:hAnsiTheme="minorEastAsia" w:eastAsiaTheme="minorEastAsia"/>
          <w:i/>
          <w:sz w:val="24"/>
        </w:rPr>
        <w:pict>
          <v:shape id="_x0000_s2720" o:spid="_x0000_s2720" o:spt="32" type="#_x0000_t32" style="position:absolute;left:0pt;margin-left:35.7pt;margin-top:8.55pt;height:0pt;width:20.7pt;z-index:251679744;mso-width-relative:page;mso-height-relative:page;" o:connectortype="straight" filled="f" coordsize="21600,21600">
            <v:path arrowok="t"/>
            <v:fill on="f" focussize="0,0"/>
            <v:stroke/>
            <v:imagedata o:title=""/>
            <o:lock v:ext="edit"/>
          </v:shape>
        </w:pict>
      </w:r>
      <w:r>
        <w:rPr>
          <w:rFonts w:hint="eastAsia" w:asciiTheme="minorEastAsia" w:hAnsiTheme="minorEastAsia" w:eastAsiaTheme="minorEastAsia"/>
          <w:i/>
          <w:sz w:val="24"/>
        </w:rPr>
        <w:t>N</w:t>
      </w:r>
      <w:r>
        <w:rPr>
          <w:rFonts w:hint="eastAsia" w:asciiTheme="minorEastAsia" w:hAnsiTheme="minorEastAsia" w:eastAsiaTheme="minorEastAsia"/>
          <w:sz w:val="24"/>
        </w:rPr>
        <w:t xml:space="preserve">     校准过程中各校准点的数据读取次数；</w:t>
      </w:r>
    </w:p>
    <w:p w14:paraId="5CD0D063">
      <w:pPr>
        <w:spacing w:line="360" w:lineRule="auto"/>
        <w:ind w:firstLine="480" w:firstLineChars="200"/>
        <w:textAlignment w:val="center"/>
        <w:rPr>
          <w:rFonts w:asciiTheme="minorEastAsia" w:hAnsiTheme="minorEastAsia" w:eastAsiaTheme="minorEastAsia"/>
          <w:sz w:val="24"/>
        </w:rPr>
      </w:pPr>
      <w:r>
        <w:rPr>
          <w:rFonts w:hint="eastAsia" w:asciiTheme="minorEastAsia" w:hAnsiTheme="minorEastAsia" w:eastAsiaTheme="minorEastAsia"/>
          <w:sz w:val="24"/>
        </w:rPr>
        <w:t>根据校准规范，读取4次测量数据，取其平均值作为该校准点的校准值；所以</w:t>
      </w:r>
      <w:r>
        <w:rPr>
          <w:rFonts w:hint="eastAsia" w:asciiTheme="minorEastAsia" w:hAnsiTheme="minorEastAsia" w:eastAsiaTheme="minorEastAsia"/>
          <w:i/>
          <w:sz w:val="24"/>
        </w:rPr>
        <w:t>N</w:t>
      </w:r>
      <w:r>
        <w:rPr>
          <w:rFonts w:hint="eastAsia" w:asciiTheme="minorEastAsia" w:hAnsiTheme="minorEastAsia" w:eastAsiaTheme="minorEastAsia"/>
          <w:sz w:val="24"/>
        </w:rPr>
        <w:t xml:space="preserve"> =4，故</w:t>
      </w:r>
      <w:r>
        <w:rPr>
          <w:rFonts w:asciiTheme="minorEastAsia" w:hAnsiTheme="minorEastAsia" w:eastAsiaTheme="minorEastAsia"/>
          <w:sz w:val="24"/>
        </w:rPr>
        <w:object>
          <v:shape id="_x0000_i1063" o:spt="75" type="#_x0000_t75" style="height:21.75pt;width:15pt;" o:ole="t" filled="f" o:preferrelative="t" stroked="f" coordsize="21600,21600">
            <v:path/>
            <v:fill on="f" focussize="0,0"/>
            <v:stroke on="f" joinstyle="miter"/>
            <v:imagedata r:id="rId77" o:title=""/>
            <o:lock v:ext="edit" aspectratio="t"/>
            <w10:wrap type="none"/>
            <w10:anchorlock/>
          </v:shape>
          <o:OLEObject Type="Embed" ProgID="Equation.KSEE3" ShapeID="_x0000_i1063" DrawAspect="Content" ObjectID="_1468075763" r:id="rId81">
            <o:LockedField>false</o:LockedField>
          </o:OLEObject>
        </w:object>
      </w:r>
      <w:r>
        <w:rPr>
          <w:rFonts w:hint="eastAsia" w:asciiTheme="minorEastAsia" w:hAnsiTheme="minorEastAsia" w:eastAsiaTheme="minorEastAsia"/>
          <w:sz w:val="24"/>
        </w:rPr>
        <w:t>=0.05/2=0.025 mm。</w:t>
      </w:r>
    </w:p>
    <w:p w14:paraId="7FE40483">
      <w:pPr>
        <w:spacing w:line="360" w:lineRule="auto"/>
        <w:textAlignment w:val="center"/>
        <w:rPr>
          <w:rFonts w:asciiTheme="minorEastAsia" w:hAnsiTheme="minorEastAsia" w:eastAsiaTheme="minorEastAsia"/>
          <w:sz w:val="24"/>
        </w:rPr>
      </w:pPr>
      <w:r>
        <w:rPr>
          <w:rFonts w:hint="eastAsia" w:asciiTheme="minorEastAsia" w:hAnsiTheme="minorEastAsia" w:eastAsiaTheme="minorEastAsia"/>
          <w:sz w:val="24"/>
        </w:rPr>
        <w:t xml:space="preserve">C.3.2  </w:t>
      </w:r>
      <w:r>
        <w:rPr>
          <w:rFonts w:hint="eastAsia" w:asciiTheme="minorEastAsia" w:hAnsiTheme="minorEastAsia" w:eastAsiaTheme="minorEastAsia" w:cstheme="minorBidi"/>
          <w:sz w:val="24"/>
          <w:szCs w:val="22"/>
        </w:rPr>
        <w:t>数字多用表</w:t>
      </w:r>
      <w:r>
        <w:rPr>
          <w:rFonts w:hint="eastAsia" w:asciiTheme="minorEastAsia" w:hAnsiTheme="minorEastAsia" w:eastAsiaTheme="minorEastAsia"/>
          <w:sz w:val="24"/>
        </w:rPr>
        <w:t>引入的不确定度</w:t>
      </w:r>
      <w:r>
        <w:rPr>
          <w:rFonts w:asciiTheme="minorEastAsia" w:hAnsiTheme="minorEastAsia" w:eastAsiaTheme="minorEastAsia"/>
          <w:sz w:val="24"/>
        </w:rPr>
        <w:object>
          <v:shape id="_x0000_i1064" o:spt="75" type="#_x0000_t75" style="height:18pt;width:15pt;" o:ole="t" filled="f" o:preferrelative="t" stroked="f" coordsize="21600,21600">
            <v:path/>
            <v:fill on="f" focussize="0,0"/>
            <v:stroke on="f" joinstyle="miter"/>
            <v:imagedata r:id="rId83" o:title=""/>
            <o:lock v:ext="edit" aspectratio="t"/>
            <w10:wrap type="none"/>
            <w10:anchorlock/>
          </v:shape>
          <o:OLEObject Type="Embed" ProgID="Equation.KSEE3" ShapeID="_x0000_i1064" DrawAspect="Content" ObjectID="_1468075764" r:id="rId82">
            <o:LockedField>false</o:LockedField>
          </o:OLEObject>
        </w:object>
      </w:r>
    </w:p>
    <w:p w14:paraId="5FBF3181">
      <w:pPr>
        <w:spacing w:line="360" w:lineRule="auto"/>
        <w:ind w:firstLine="480" w:firstLineChars="200"/>
        <w:textAlignment w:val="center"/>
        <w:rPr>
          <w:rFonts w:asciiTheme="minorEastAsia" w:hAnsiTheme="minorEastAsia" w:eastAsiaTheme="minorEastAsia"/>
          <w:sz w:val="24"/>
        </w:rPr>
      </w:pPr>
      <w:r>
        <w:rPr>
          <w:rFonts w:hint="eastAsia" w:asciiTheme="minorEastAsia" w:hAnsiTheme="minorEastAsia" w:eastAsiaTheme="minorEastAsia"/>
          <w:sz w:val="24"/>
        </w:rPr>
        <w:t>数字多用表的计量性能要求为相对误差不大于±0.05%（直流电压和直流电流），以电流输出信号最大值20mA计算，那么，数字多用表的最大允许误差的绝对表示为±0.01mA，假设为均匀分布，数字多用表引入的不确定度分量换算为mm后为</w:t>
      </w:r>
      <w:r>
        <w:rPr>
          <w:rFonts w:asciiTheme="minorEastAsia" w:hAnsiTheme="minorEastAsia" w:eastAsiaTheme="minorEastAsia"/>
          <w:sz w:val="24"/>
        </w:rPr>
        <w:object>
          <v:shape id="_x0000_i1065" o:spt="75" type="#_x0000_t75" style="height:20.25pt;width:141pt;" o:ole="t" filled="f" o:preferrelative="t" stroked="f" coordsize="21600,21600">
            <v:path/>
            <v:fill on="f" focussize="0,0"/>
            <v:stroke on="f" joinstyle="miter"/>
            <v:imagedata r:id="rId85" o:title=""/>
            <o:lock v:ext="edit" aspectratio="t"/>
            <w10:wrap type="none"/>
            <w10:anchorlock/>
          </v:shape>
          <o:OLEObject Type="Embed" ProgID="Equation.KSEE3" ShapeID="_x0000_i1065" DrawAspect="Content" ObjectID="_1468075765" r:id="rId84">
            <o:LockedField>false</o:LockedField>
          </o:OLEObject>
        </w:object>
      </w:r>
      <w:r>
        <w:rPr>
          <w:rFonts w:hint="eastAsia" w:asciiTheme="minorEastAsia" w:hAnsiTheme="minorEastAsia" w:eastAsiaTheme="minorEastAsia"/>
          <w:sz w:val="24"/>
        </w:rPr>
        <w:t>mm。</w:t>
      </w:r>
    </w:p>
    <w:p w14:paraId="412C5CDF">
      <w:pPr>
        <w:spacing w:line="360" w:lineRule="auto"/>
        <w:textAlignment w:val="center"/>
        <w:rPr>
          <w:rFonts w:asciiTheme="minorEastAsia" w:hAnsiTheme="minorEastAsia" w:eastAsiaTheme="minorEastAsia"/>
          <w:sz w:val="24"/>
        </w:rPr>
      </w:pPr>
      <w:r>
        <w:rPr>
          <w:rFonts w:hint="eastAsia" w:asciiTheme="minorEastAsia" w:hAnsiTheme="minorEastAsia" w:eastAsiaTheme="minorEastAsia"/>
          <w:sz w:val="24"/>
        </w:rPr>
        <w:t>C.3.3  计量标准引入的不确定度</w:t>
      </w:r>
      <w:r>
        <w:rPr>
          <w:rFonts w:asciiTheme="minorEastAsia" w:hAnsiTheme="minorEastAsia" w:eastAsiaTheme="minorEastAsia"/>
          <w:sz w:val="24"/>
        </w:rPr>
        <w:object>
          <v:shape id="_x0000_i1066" o:spt="75" type="#_x0000_t75" style="height:18.75pt;width:14.25pt;" o:ole="t" filled="f" o:preferrelative="t" stroked="f" coordsize="21600,21600">
            <v:path/>
            <v:fill on="f" focussize="0,0"/>
            <v:stroke on="f" joinstyle="miter"/>
            <v:imagedata r:id="rId87" o:title=""/>
            <o:lock v:ext="edit" aspectratio="t"/>
            <w10:wrap type="none"/>
            <w10:anchorlock/>
          </v:shape>
          <o:OLEObject Type="Embed" ProgID="Equation.KSEE3" ShapeID="_x0000_i1066" DrawAspect="Content" ObjectID="_1468075766" r:id="rId86">
            <o:LockedField>false</o:LockedField>
          </o:OLEObject>
        </w:object>
      </w:r>
    </w:p>
    <w:p w14:paraId="41A28040">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计量标准引入的不确定度采用不确定度B类评定方法。具体评定过程如下：</w:t>
      </w:r>
    </w:p>
    <w:p w14:paraId="0583DE64">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计量标准送上级计量技术机构检定合格，计量标准的最大允许误差为±0.04 mm，那么计量标准引入的不确定度计算如下：</w:t>
      </w:r>
    </w:p>
    <w:p w14:paraId="2DA14DCA">
      <w:pPr>
        <w:spacing w:line="360" w:lineRule="auto"/>
        <w:ind w:firstLine="480" w:firstLineChars="200"/>
        <w:textAlignment w:val="center"/>
        <w:rPr>
          <w:rFonts w:asciiTheme="minorEastAsia" w:hAnsiTheme="minorEastAsia" w:eastAsiaTheme="minorEastAsia"/>
          <w:sz w:val="24"/>
        </w:rPr>
      </w:pPr>
      <w:r>
        <w:rPr>
          <w:rFonts w:asciiTheme="minorEastAsia" w:hAnsiTheme="minorEastAsia" w:eastAsiaTheme="minorEastAsia"/>
          <w:sz w:val="24"/>
        </w:rPr>
        <w:object>
          <v:shape id="_x0000_i1067" o:spt="75" type="#_x0000_t75" style="height:37.5pt;width:93pt;" o:ole="t" filled="f" o:preferrelative="t" stroked="f" coordsize="21600,21600">
            <v:path/>
            <v:fill on="f" focussize="0,0"/>
            <v:stroke on="f" joinstyle="miter"/>
            <v:imagedata r:id="rId89" o:title=""/>
            <o:lock v:ext="edit" aspectratio="t"/>
            <w10:wrap type="none"/>
            <w10:anchorlock/>
          </v:shape>
          <o:OLEObject Type="Embed" ProgID="Equation.KSEE3" ShapeID="_x0000_i1067" DrawAspect="Content" ObjectID="_1468075767" r:id="rId88">
            <o:LockedField>false</o:LockedField>
          </o:OLEObject>
        </w:object>
      </w:r>
      <w:r>
        <w:rPr>
          <w:rFonts w:hint="eastAsia" w:asciiTheme="minorEastAsia" w:hAnsiTheme="minorEastAsia" w:eastAsiaTheme="minorEastAsia"/>
          <w:sz w:val="24"/>
        </w:rPr>
        <w:t xml:space="preserve"> mm。</w:t>
      </w:r>
    </w:p>
    <w:p w14:paraId="4812E73E">
      <w:pPr>
        <w:spacing w:before="240" w:after="200" w:line="360" w:lineRule="auto"/>
        <w:rPr>
          <w:rFonts w:ascii="黑体" w:hAnsi="黑体" w:eastAsia="黑体"/>
          <w:sz w:val="24"/>
          <w:szCs w:val="24"/>
        </w:rPr>
      </w:pPr>
      <w:r>
        <w:rPr>
          <w:rFonts w:hint="eastAsia" w:ascii="黑体" w:hAnsi="黑体" w:eastAsia="黑体"/>
          <w:sz w:val="24"/>
          <w:szCs w:val="24"/>
        </w:rPr>
        <w:t>C.4  校准结果的合成标准不确定度的计算</w:t>
      </w:r>
    </w:p>
    <w:p w14:paraId="748B2873">
      <w:pPr>
        <w:spacing w:line="360" w:lineRule="auto"/>
        <w:ind w:firstLine="480" w:firstLineChars="200"/>
        <w:textAlignment w:val="center"/>
        <w:rPr>
          <w:rFonts w:asciiTheme="minorEastAsia" w:hAnsiTheme="minorEastAsia" w:eastAsiaTheme="minorEastAsia"/>
          <w:sz w:val="24"/>
        </w:rPr>
      </w:pPr>
      <w:r>
        <w:rPr>
          <w:rFonts w:hint="eastAsia" w:asciiTheme="minorEastAsia" w:hAnsiTheme="minorEastAsia" w:eastAsiaTheme="minorEastAsia"/>
          <w:sz w:val="24"/>
        </w:rPr>
        <w:t>自动气象站蒸发传感器校准结果中各不确定度分量见表2。</w:t>
      </w:r>
    </w:p>
    <w:p w14:paraId="02985FD0">
      <w:pPr>
        <w:widowControl w:val="0"/>
        <w:spacing w:line="360" w:lineRule="auto"/>
        <w:jc w:val="center"/>
        <w:rPr>
          <w:rFonts w:ascii="黑体" w:hAnsi="黑体" w:eastAsia="黑体"/>
          <w:color w:val="000000"/>
          <w:kern w:val="2"/>
        </w:rPr>
      </w:pPr>
      <w:r>
        <w:rPr>
          <w:rFonts w:hint="eastAsia" w:ascii="黑体" w:hAnsi="黑体" w:eastAsia="黑体"/>
          <w:color w:val="000000"/>
          <w:kern w:val="2"/>
        </w:rPr>
        <w:t>表C.2  自动气象站蒸发传感器校准结果不确定度分量表</w:t>
      </w:r>
    </w:p>
    <w:tbl>
      <w:tblPr>
        <w:tblStyle w:val="18"/>
        <w:tblW w:w="643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184"/>
        <w:gridCol w:w="2126"/>
        <w:gridCol w:w="2126"/>
      </w:tblGrid>
      <w:tr w14:paraId="316808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9" w:hRule="atLeast"/>
          <w:jc w:val="center"/>
        </w:trPr>
        <w:tc>
          <w:tcPr>
            <w:tcW w:w="2184" w:type="dxa"/>
            <w:tcBorders>
              <w:bottom w:val="single" w:color="auto" w:sz="12" w:space="0"/>
            </w:tcBorders>
            <w:tcMar>
              <w:left w:w="57" w:type="dxa"/>
              <w:right w:w="57" w:type="dxa"/>
            </w:tcMar>
            <w:vAlign w:val="center"/>
          </w:tcPr>
          <w:p w14:paraId="35F72EB4">
            <w:pPr>
              <w:widowControl w:val="0"/>
              <w:jc w:val="center"/>
              <w:textAlignment w:val="center"/>
              <w:rPr>
                <w:rFonts w:ascii="仿宋" w:hAnsi="仿宋" w:eastAsia="仿宋"/>
                <w:b/>
                <w:kern w:val="2"/>
                <w:sz w:val="24"/>
                <w:szCs w:val="24"/>
              </w:rPr>
            </w:pPr>
            <w:r>
              <w:rPr>
                <w:rFonts w:hint="eastAsia" w:ascii="仿宋" w:hAnsi="仿宋" w:eastAsia="仿宋"/>
                <w:b/>
                <w:kern w:val="2"/>
                <w:sz w:val="24"/>
                <w:szCs w:val="24"/>
              </w:rPr>
              <w:t>不确定度来源</w:t>
            </w:r>
          </w:p>
        </w:tc>
        <w:tc>
          <w:tcPr>
            <w:tcW w:w="2126" w:type="dxa"/>
            <w:tcBorders>
              <w:bottom w:val="single" w:color="auto" w:sz="12" w:space="0"/>
            </w:tcBorders>
            <w:tcMar>
              <w:left w:w="57" w:type="dxa"/>
              <w:right w:w="57" w:type="dxa"/>
            </w:tcMar>
            <w:vAlign w:val="center"/>
          </w:tcPr>
          <w:p w14:paraId="40B49B35">
            <w:pPr>
              <w:widowControl w:val="0"/>
              <w:jc w:val="center"/>
              <w:textAlignment w:val="center"/>
              <w:rPr>
                <w:rFonts w:ascii="仿宋" w:hAnsi="仿宋" w:eastAsia="仿宋"/>
                <w:b/>
                <w:kern w:val="2"/>
                <w:sz w:val="24"/>
                <w:szCs w:val="24"/>
              </w:rPr>
            </w:pPr>
            <w:r>
              <w:rPr>
                <w:rFonts w:hint="eastAsia" w:ascii="仿宋" w:hAnsi="仿宋" w:eastAsia="仿宋"/>
                <w:b/>
                <w:kern w:val="2"/>
                <w:sz w:val="24"/>
                <w:szCs w:val="24"/>
              </w:rPr>
              <w:t>不确定度分量</w:t>
            </w:r>
          </w:p>
        </w:tc>
        <w:tc>
          <w:tcPr>
            <w:tcW w:w="2126" w:type="dxa"/>
            <w:tcBorders>
              <w:bottom w:val="single" w:color="auto" w:sz="12" w:space="0"/>
            </w:tcBorders>
            <w:tcMar>
              <w:left w:w="57" w:type="dxa"/>
              <w:right w:w="57" w:type="dxa"/>
            </w:tcMar>
            <w:vAlign w:val="center"/>
          </w:tcPr>
          <w:p w14:paraId="6D41AE75">
            <w:pPr>
              <w:widowControl w:val="0"/>
              <w:jc w:val="center"/>
              <w:textAlignment w:val="center"/>
              <w:rPr>
                <w:rFonts w:ascii="仿宋" w:hAnsi="仿宋" w:eastAsia="仿宋"/>
                <w:b/>
                <w:kern w:val="2"/>
                <w:sz w:val="24"/>
                <w:szCs w:val="24"/>
              </w:rPr>
            </w:pPr>
            <w:r>
              <w:rPr>
                <w:rFonts w:ascii="仿宋" w:hAnsi="仿宋" w:eastAsia="仿宋"/>
                <w:b/>
                <w:kern w:val="2"/>
                <w:sz w:val="24"/>
                <w:szCs w:val="24"/>
              </w:rPr>
              <w:object>
                <v:shape id="_x0000_i1068" o:spt="75" type="#_x0000_t75" style="height:18.75pt;width:27.75pt;" o:ole="t" filled="f" o:preferrelative="t" stroked="f" coordsize="21600,21600">
                  <v:path/>
                  <v:fill on="f" focussize="0,0"/>
                  <v:stroke on="f" joinstyle="miter"/>
                  <v:imagedata r:id="rId91" o:title=""/>
                  <o:lock v:ext="edit" aspectratio="t"/>
                  <w10:wrap type="none"/>
                  <w10:anchorlock/>
                </v:shape>
                <o:OLEObject Type="Embed" ProgID="Equation.KSEE3" ShapeID="_x0000_i1068" DrawAspect="Content" ObjectID="_1468075768" r:id="rId90">
                  <o:LockedField>false</o:LockedField>
                </o:OLEObject>
              </w:object>
            </w:r>
            <w:r>
              <w:rPr>
                <w:rFonts w:hint="eastAsia" w:ascii="仿宋" w:hAnsi="仿宋" w:eastAsia="仿宋"/>
                <w:b/>
                <w:kern w:val="2"/>
                <w:sz w:val="24"/>
                <w:szCs w:val="24"/>
              </w:rPr>
              <w:t>的值</w:t>
            </w:r>
          </w:p>
        </w:tc>
      </w:tr>
      <w:tr w14:paraId="7E89C4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4" w:hRule="atLeast"/>
          <w:jc w:val="center"/>
        </w:trPr>
        <w:tc>
          <w:tcPr>
            <w:tcW w:w="2184" w:type="dxa"/>
            <w:tcBorders>
              <w:top w:val="single" w:color="auto" w:sz="12" w:space="0"/>
            </w:tcBorders>
            <w:tcMar>
              <w:left w:w="57" w:type="dxa"/>
              <w:right w:w="57" w:type="dxa"/>
            </w:tcMar>
            <w:vAlign w:val="center"/>
          </w:tcPr>
          <w:p w14:paraId="452B0E98">
            <w:pPr>
              <w:widowControl w:val="0"/>
              <w:jc w:val="center"/>
              <w:textAlignment w:val="center"/>
              <w:rPr>
                <w:rFonts w:asciiTheme="minorEastAsia" w:hAnsiTheme="minorEastAsia" w:eastAsiaTheme="minorEastAsia"/>
                <w:kern w:val="2"/>
                <w:sz w:val="24"/>
                <w:szCs w:val="24"/>
              </w:rPr>
            </w:pPr>
            <w:r>
              <w:rPr>
                <w:rFonts w:hint="eastAsia" w:asciiTheme="minorEastAsia" w:hAnsiTheme="minorEastAsia" w:eastAsiaTheme="minorEastAsia"/>
                <w:kern w:val="2"/>
                <w:sz w:val="24"/>
                <w:szCs w:val="24"/>
              </w:rPr>
              <w:t>重复性</w:t>
            </w:r>
          </w:p>
        </w:tc>
        <w:tc>
          <w:tcPr>
            <w:tcW w:w="2126" w:type="dxa"/>
            <w:tcBorders>
              <w:top w:val="single" w:color="auto" w:sz="12" w:space="0"/>
            </w:tcBorders>
            <w:tcMar>
              <w:left w:w="57" w:type="dxa"/>
              <w:right w:w="57" w:type="dxa"/>
            </w:tcMar>
            <w:vAlign w:val="center"/>
          </w:tcPr>
          <w:p w14:paraId="2EA4A633">
            <w:pPr>
              <w:widowControl w:val="0"/>
              <w:jc w:val="center"/>
              <w:textAlignment w:val="center"/>
              <w:rPr>
                <w:rFonts w:asciiTheme="minorEastAsia" w:hAnsiTheme="minorEastAsia" w:eastAsiaTheme="minorEastAsia"/>
                <w:kern w:val="2"/>
                <w:sz w:val="24"/>
                <w:szCs w:val="24"/>
              </w:rPr>
            </w:pPr>
            <w:r>
              <w:rPr>
                <w:rFonts w:asciiTheme="minorEastAsia" w:hAnsiTheme="minorEastAsia" w:eastAsiaTheme="minorEastAsia"/>
                <w:kern w:val="2"/>
                <w:sz w:val="24"/>
                <w:szCs w:val="24"/>
              </w:rPr>
              <w:object>
                <v:shape id="_x0000_i1069" o:spt="75" type="#_x0000_t75" style="height:18.75pt;width:12.75pt;" o:ole="t" filled="f" o:preferrelative="t" stroked="f" coordsize="21600,21600">
                  <v:path/>
                  <v:fill on="f" focussize="0,0"/>
                  <v:stroke on="f" joinstyle="miter"/>
                  <v:imagedata r:id="rId70" o:title=""/>
                  <o:lock v:ext="edit" aspectratio="t"/>
                  <w10:wrap type="none"/>
                  <w10:anchorlock/>
                </v:shape>
                <o:OLEObject Type="Embed" ProgID="Equation.KSEE3" ShapeID="_x0000_i1069" DrawAspect="Content" ObjectID="_1468075769" r:id="rId92">
                  <o:LockedField>false</o:LockedField>
                </o:OLEObject>
              </w:object>
            </w:r>
          </w:p>
        </w:tc>
        <w:tc>
          <w:tcPr>
            <w:tcW w:w="2126" w:type="dxa"/>
            <w:tcBorders>
              <w:top w:val="single" w:color="auto" w:sz="12" w:space="0"/>
            </w:tcBorders>
            <w:tcMar>
              <w:left w:w="57" w:type="dxa"/>
              <w:right w:w="57" w:type="dxa"/>
            </w:tcMar>
            <w:vAlign w:val="center"/>
          </w:tcPr>
          <w:p w14:paraId="225E160B">
            <w:pPr>
              <w:widowControl w:val="0"/>
              <w:jc w:val="center"/>
              <w:textAlignment w:val="center"/>
              <w:rPr>
                <w:rFonts w:asciiTheme="minorEastAsia" w:hAnsiTheme="minorEastAsia" w:eastAsiaTheme="minorEastAsia"/>
                <w:kern w:val="2"/>
                <w:sz w:val="24"/>
                <w:szCs w:val="24"/>
              </w:rPr>
            </w:pPr>
            <w:r>
              <w:rPr>
                <w:rFonts w:hint="eastAsia" w:asciiTheme="minorEastAsia" w:hAnsiTheme="minorEastAsia" w:eastAsiaTheme="minorEastAsia"/>
                <w:kern w:val="2"/>
                <w:sz w:val="24"/>
                <w:szCs w:val="24"/>
              </w:rPr>
              <w:t>0.025 mm</w:t>
            </w:r>
          </w:p>
        </w:tc>
      </w:tr>
      <w:tr w14:paraId="0B881B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6" w:hRule="atLeast"/>
          <w:jc w:val="center"/>
        </w:trPr>
        <w:tc>
          <w:tcPr>
            <w:tcW w:w="2184" w:type="dxa"/>
            <w:tcMar>
              <w:left w:w="57" w:type="dxa"/>
              <w:right w:w="57" w:type="dxa"/>
            </w:tcMar>
            <w:vAlign w:val="center"/>
          </w:tcPr>
          <w:p w14:paraId="47E753A3">
            <w:pPr>
              <w:widowControl w:val="0"/>
              <w:jc w:val="center"/>
              <w:textAlignment w:val="center"/>
              <w:rPr>
                <w:rFonts w:asciiTheme="minorEastAsia" w:hAnsiTheme="minorEastAsia" w:eastAsiaTheme="minorEastAsia"/>
                <w:kern w:val="2"/>
                <w:sz w:val="24"/>
                <w:szCs w:val="24"/>
              </w:rPr>
            </w:pPr>
            <w:r>
              <w:rPr>
                <w:rFonts w:hint="eastAsia" w:asciiTheme="minorEastAsia" w:hAnsiTheme="minorEastAsia" w:eastAsiaTheme="minorEastAsia"/>
                <w:kern w:val="2"/>
                <w:sz w:val="24"/>
                <w:szCs w:val="24"/>
              </w:rPr>
              <w:t>数字多用表</w:t>
            </w:r>
          </w:p>
        </w:tc>
        <w:tc>
          <w:tcPr>
            <w:tcW w:w="2126" w:type="dxa"/>
            <w:tcMar>
              <w:left w:w="57" w:type="dxa"/>
              <w:right w:w="57" w:type="dxa"/>
            </w:tcMar>
            <w:vAlign w:val="center"/>
          </w:tcPr>
          <w:p w14:paraId="6B1B2120">
            <w:pPr>
              <w:widowControl w:val="0"/>
              <w:jc w:val="center"/>
              <w:textAlignment w:val="center"/>
              <w:rPr>
                <w:rFonts w:asciiTheme="minorEastAsia" w:hAnsiTheme="minorEastAsia" w:eastAsiaTheme="minorEastAsia"/>
                <w:kern w:val="2"/>
                <w:sz w:val="24"/>
                <w:szCs w:val="24"/>
              </w:rPr>
            </w:pPr>
            <w:r>
              <w:rPr>
                <w:rFonts w:asciiTheme="minorEastAsia" w:hAnsiTheme="minorEastAsia" w:eastAsiaTheme="minorEastAsia"/>
                <w:kern w:val="2"/>
                <w:sz w:val="24"/>
                <w:szCs w:val="24"/>
              </w:rPr>
              <w:object>
                <v:shape id="_x0000_i1070" o:spt="75" type="#_x0000_t75" style="height:17.25pt;width:13.5pt;" o:ole="t" filled="f" o:preferrelative="t" stroked="f" coordsize="21600,21600">
                  <v:path/>
                  <v:fill on="f" focussize="0,0"/>
                  <v:stroke on="f" joinstyle="miter"/>
                  <v:imagedata r:id="rId94" o:title=""/>
                  <o:lock v:ext="edit" aspectratio="t"/>
                  <w10:wrap type="none"/>
                  <w10:anchorlock/>
                </v:shape>
                <o:OLEObject Type="Embed" ProgID="Equation.KSEE3" ShapeID="_x0000_i1070" DrawAspect="Content" ObjectID="_1468075770" r:id="rId93">
                  <o:LockedField>false</o:LockedField>
                </o:OLEObject>
              </w:object>
            </w:r>
          </w:p>
        </w:tc>
        <w:tc>
          <w:tcPr>
            <w:tcW w:w="2126" w:type="dxa"/>
            <w:tcMar>
              <w:left w:w="57" w:type="dxa"/>
              <w:right w:w="57" w:type="dxa"/>
            </w:tcMar>
            <w:vAlign w:val="center"/>
          </w:tcPr>
          <w:p w14:paraId="50BBE7AE">
            <w:pPr>
              <w:widowControl w:val="0"/>
              <w:jc w:val="center"/>
              <w:textAlignment w:val="center"/>
              <w:rPr>
                <w:rFonts w:asciiTheme="minorEastAsia" w:hAnsiTheme="minorEastAsia" w:eastAsiaTheme="minorEastAsia"/>
                <w:kern w:val="2"/>
                <w:sz w:val="24"/>
                <w:szCs w:val="24"/>
              </w:rPr>
            </w:pPr>
            <w:r>
              <w:rPr>
                <w:rFonts w:hint="eastAsia" w:asciiTheme="minorEastAsia" w:hAnsiTheme="minorEastAsia" w:eastAsiaTheme="minorEastAsia"/>
                <w:kern w:val="2"/>
                <w:sz w:val="24"/>
                <w:szCs w:val="24"/>
              </w:rPr>
              <w:t>0.04 mm</w:t>
            </w:r>
          </w:p>
        </w:tc>
      </w:tr>
      <w:tr w14:paraId="3640B5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6" w:hRule="atLeast"/>
          <w:jc w:val="center"/>
        </w:trPr>
        <w:tc>
          <w:tcPr>
            <w:tcW w:w="2184" w:type="dxa"/>
            <w:tcMar>
              <w:left w:w="57" w:type="dxa"/>
              <w:right w:w="57" w:type="dxa"/>
            </w:tcMar>
            <w:vAlign w:val="center"/>
          </w:tcPr>
          <w:p w14:paraId="6D985083">
            <w:pPr>
              <w:widowControl w:val="0"/>
              <w:jc w:val="center"/>
              <w:textAlignment w:val="center"/>
              <w:rPr>
                <w:rFonts w:asciiTheme="minorEastAsia" w:hAnsiTheme="minorEastAsia" w:eastAsiaTheme="minorEastAsia"/>
                <w:kern w:val="2"/>
                <w:sz w:val="24"/>
                <w:szCs w:val="24"/>
              </w:rPr>
            </w:pPr>
            <w:r>
              <w:rPr>
                <w:rFonts w:hint="eastAsia" w:asciiTheme="minorEastAsia" w:hAnsiTheme="minorEastAsia" w:eastAsiaTheme="minorEastAsia"/>
                <w:kern w:val="2"/>
                <w:sz w:val="24"/>
                <w:szCs w:val="24"/>
              </w:rPr>
              <w:t>计量标准</w:t>
            </w:r>
          </w:p>
        </w:tc>
        <w:tc>
          <w:tcPr>
            <w:tcW w:w="2126" w:type="dxa"/>
            <w:tcMar>
              <w:left w:w="57" w:type="dxa"/>
              <w:right w:w="57" w:type="dxa"/>
            </w:tcMar>
            <w:vAlign w:val="center"/>
          </w:tcPr>
          <w:p w14:paraId="5D392228">
            <w:pPr>
              <w:widowControl w:val="0"/>
              <w:jc w:val="center"/>
              <w:textAlignment w:val="center"/>
              <w:rPr>
                <w:rFonts w:asciiTheme="minorEastAsia" w:hAnsiTheme="minorEastAsia" w:eastAsiaTheme="minorEastAsia"/>
                <w:kern w:val="2"/>
                <w:sz w:val="24"/>
                <w:szCs w:val="24"/>
              </w:rPr>
            </w:pPr>
            <w:r>
              <w:rPr>
                <w:rFonts w:asciiTheme="minorEastAsia" w:hAnsiTheme="minorEastAsia" w:eastAsiaTheme="minorEastAsia"/>
                <w:sz w:val="24"/>
              </w:rPr>
              <w:object>
                <v:shape id="_x0000_i1071" o:spt="75" type="#_x0000_t75" style="height:18.75pt;width:14.25pt;" o:ole="t" filled="f" o:preferrelative="t" stroked="f" coordsize="21600,21600">
                  <v:path/>
                  <v:fill on="f" focussize="0,0"/>
                  <v:stroke on="f" joinstyle="miter"/>
                  <v:imagedata r:id="rId96" o:title=""/>
                  <o:lock v:ext="edit" aspectratio="t"/>
                  <w10:wrap type="none"/>
                  <w10:anchorlock/>
                </v:shape>
                <o:OLEObject Type="Embed" ProgID="Equation.KSEE3" ShapeID="_x0000_i1071" DrawAspect="Content" ObjectID="_1468075771" r:id="rId95">
                  <o:LockedField>false</o:LockedField>
                </o:OLEObject>
              </w:object>
            </w:r>
          </w:p>
        </w:tc>
        <w:tc>
          <w:tcPr>
            <w:tcW w:w="2126" w:type="dxa"/>
            <w:tcMar>
              <w:left w:w="57" w:type="dxa"/>
              <w:right w:w="57" w:type="dxa"/>
            </w:tcMar>
            <w:vAlign w:val="center"/>
          </w:tcPr>
          <w:p w14:paraId="7D7131C0">
            <w:pPr>
              <w:widowControl w:val="0"/>
              <w:jc w:val="center"/>
              <w:textAlignment w:val="center"/>
              <w:rPr>
                <w:rFonts w:asciiTheme="minorEastAsia" w:hAnsiTheme="minorEastAsia" w:eastAsiaTheme="minorEastAsia"/>
                <w:kern w:val="2"/>
                <w:sz w:val="24"/>
                <w:szCs w:val="24"/>
              </w:rPr>
            </w:pPr>
            <w:r>
              <w:rPr>
                <w:rFonts w:hint="eastAsia" w:asciiTheme="minorEastAsia" w:hAnsiTheme="minorEastAsia" w:eastAsiaTheme="minorEastAsia"/>
                <w:kern w:val="2"/>
                <w:sz w:val="24"/>
                <w:szCs w:val="24"/>
              </w:rPr>
              <w:t>0.02 mm</w:t>
            </w:r>
          </w:p>
        </w:tc>
      </w:tr>
    </w:tbl>
    <w:p w14:paraId="38299CBE">
      <w:pPr>
        <w:widowControl w:val="0"/>
        <w:spacing w:before="240" w:line="360" w:lineRule="auto"/>
        <w:ind w:firstLine="480" w:firstLineChars="200"/>
        <w:textAlignment w:val="center"/>
        <w:rPr>
          <w:rFonts w:asciiTheme="minorEastAsia" w:hAnsiTheme="minorEastAsia" w:eastAsiaTheme="minorEastAsia"/>
          <w:kern w:val="2"/>
          <w:sz w:val="24"/>
          <w:szCs w:val="24"/>
        </w:rPr>
      </w:pPr>
      <w:r>
        <w:rPr>
          <w:rFonts w:hint="eastAsia" w:asciiTheme="minorEastAsia" w:hAnsiTheme="minorEastAsia" w:eastAsiaTheme="minorEastAsia"/>
          <w:kern w:val="2"/>
          <w:sz w:val="24"/>
          <w:szCs w:val="24"/>
        </w:rPr>
        <w:t>由于测量模型中各输入量独立不相关，故合成标准不确定</w:t>
      </w:r>
      <w:r>
        <w:rPr>
          <w:rFonts w:hint="eastAsia" w:asciiTheme="minorEastAsia" w:hAnsiTheme="minorEastAsia" w:eastAsiaTheme="minorEastAsia"/>
          <w:sz w:val="24"/>
          <w:szCs w:val="24"/>
        </w:rPr>
        <w:t>度</w:t>
      </w:r>
      <w:r>
        <w:rPr>
          <w:rFonts w:asciiTheme="minorEastAsia" w:hAnsiTheme="minorEastAsia" w:eastAsiaTheme="minorEastAsia"/>
          <w:sz w:val="24"/>
          <w:szCs w:val="24"/>
        </w:rPr>
        <w:object>
          <v:shape id="_x0000_i1072" o:spt="75" type="#_x0000_t75" style="height:18.75pt;width:14.25pt;" o:ole="t" filled="f" o:preferrelative="t" stroked="f" coordsize="21600,21600">
            <v:path/>
            <v:fill on="f" focussize="0,0"/>
            <v:stroke on="f" joinstyle="miter"/>
            <v:imagedata r:id="rId98" o:title=""/>
            <o:lock v:ext="edit" aspectratio="t"/>
            <w10:wrap type="none"/>
            <w10:anchorlock/>
          </v:shape>
          <o:OLEObject Type="Embed" ProgID="Equation.KSEE3" ShapeID="_x0000_i1072" DrawAspect="Content" ObjectID="_1468075772" r:id="rId97">
            <o:LockedField>false</o:LockedField>
          </o:OLEObject>
        </w:object>
      </w:r>
      <w:r>
        <w:rPr>
          <w:rFonts w:hint="eastAsia" w:asciiTheme="minorEastAsia" w:hAnsiTheme="minorEastAsia" w:eastAsiaTheme="minorEastAsia"/>
          <w:kern w:val="2"/>
          <w:sz w:val="24"/>
          <w:szCs w:val="24"/>
        </w:rPr>
        <w:t>按式（C.5）计算：</w:t>
      </w:r>
    </w:p>
    <w:p w14:paraId="0C0FA278">
      <w:pPr>
        <w:widowControl w:val="0"/>
        <w:wordWrap w:val="0"/>
        <w:spacing w:line="360" w:lineRule="auto"/>
        <w:ind w:firstLine="480" w:firstLineChars="200"/>
        <w:jc w:val="right"/>
        <w:textAlignment w:val="center"/>
        <w:rPr>
          <w:rFonts w:asciiTheme="minorEastAsia" w:hAnsiTheme="minorEastAsia" w:eastAsiaTheme="minorEastAsia"/>
          <w:kern w:val="2"/>
          <w:sz w:val="24"/>
          <w:szCs w:val="24"/>
        </w:rPr>
      </w:pPr>
      <w:r>
        <w:rPr>
          <w:rFonts w:asciiTheme="minorEastAsia" w:hAnsiTheme="minorEastAsia" w:eastAsiaTheme="minorEastAsia"/>
          <w:kern w:val="2"/>
          <w:sz w:val="24"/>
          <w:szCs w:val="24"/>
        </w:rPr>
        <w:object>
          <v:shape id="_x0000_i1073" o:spt="75" type="#_x0000_t75" style="height:40.5pt;width:131.25pt;" o:ole="t" filled="f" o:preferrelative="t" stroked="f" coordsize="21600,21600">
            <v:path/>
            <v:fill on="f" focussize="0,0"/>
            <v:stroke on="f" joinstyle="miter"/>
            <v:imagedata r:id="rId100" o:title=""/>
            <o:lock v:ext="edit" aspectratio="t"/>
            <w10:wrap type="none"/>
            <w10:anchorlock/>
          </v:shape>
          <o:OLEObject Type="Embed" ProgID="Equation.KSEE3" ShapeID="_x0000_i1073" DrawAspect="Content" ObjectID="_1468075773" r:id="rId99">
            <o:LockedField>false</o:LockedField>
          </o:OLEObject>
        </w:object>
      </w:r>
      <w:r>
        <w:rPr>
          <w:rFonts w:hint="eastAsia" w:asciiTheme="minorEastAsia" w:hAnsiTheme="minorEastAsia" w:eastAsiaTheme="minorEastAsia"/>
          <w:kern w:val="2"/>
          <w:sz w:val="24"/>
          <w:szCs w:val="24"/>
        </w:rPr>
        <w:t xml:space="preserve">               （C.5）</w:t>
      </w:r>
    </w:p>
    <w:p w14:paraId="0920E485">
      <w:pPr>
        <w:widowControl w:val="0"/>
        <w:spacing w:line="360" w:lineRule="auto"/>
        <w:ind w:firstLine="480" w:firstLineChars="200"/>
        <w:textAlignment w:val="center"/>
        <w:rPr>
          <w:rFonts w:asciiTheme="minorEastAsia" w:hAnsiTheme="minorEastAsia" w:eastAsiaTheme="minorEastAsia"/>
          <w:kern w:val="2"/>
          <w:sz w:val="24"/>
          <w:szCs w:val="24"/>
        </w:rPr>
      </w:pPr>
      <w:r>
        <w:rPr>
          <w:rFonts w:hint="eastAsia" w:asciiTheme="minorEastAsia" w:hAnsiTheme="minorEastAsia" w:eastAsiaTheme="minorEastAsia"/>
          <w:kern w:val="2"/>
          <w:sz w:val="24"/>
          <w:szCs w:val="24"/>
        </w:rPr>
        <w:t>合成标准不确定</w:t>
      </w:r>
      <w:r>
        <w:rPr>
          <w:rFonts w:asciiTheme="minorEastAsia" w:hAnsiTheme="minorEastAsia" w:eastAsiaTheme="minorEastAsia"/>
          <w:kern w:val="2"/>
          <w:sz w:val="24"/>
          <w:szCs w:val="24"/>
        </w:rPr>
        <w:object>
          <v:shape id="_x0000_i1074" o:spt="75" type="#_x0000_t75" style="height:20.25pt;width:15pt;" o:ole="t" filled="f" o:preferrelative="t" stroked="f" coordsize="21600,21600">
            <v:path/>
            <v:fill on="f" focussize="0,0"/>
            <v:stroke on="f" joinstyle="miter"/>
            <v:imagedata r:id="rId102" o:title=""/>
            <o:lock v:ext="edit" aspectratio="t"/>
            <w10:wrap type="none"/>
            <w10:anchorlock/>
          </v:shape>
          <o:OLEObject Type="Embed" ProgID="Equation.KSEE3" ShapeID="_x0000_i1074" DrawAspect="Content" ObjectID="_1468075774" r:id="rId101">
            <o:LockedField>false</o:LockedField>
          </o:OLEObject>
        </w:object>
      </w:r>
      <w:r>
        <w:rPr>
          <w:rFonts w:hint="eastAsia" w:asciiTheme="minorEastAsia" w:hAnsiTheme="minorEastAsia" w:eastAsiaTheme="minorEastAsia"/>
          <w:kern w:val="2"/>
          <w:sz w:val="24"/>
          <w:szCs w:val="24"/>
        </w:rPr>
        <w:t>计算如下：</w:t>
      </w:r>
    </w:p>
    <w:p w14:paraId="18CAFB7C">
      <w:pPr>
        <w:widowControl w:val="0"/>
        <w:spacing w:line="360" w:lineRule="auto"/>
        <w:ind w:firstLine="480" w:firstLineChars="200"/>
        <w:textAlignment w:val="center"/>
        <w:rPr>
          <w:rFonts w:ascii="仿宋" w:hAnsi="仿宋" w:eastAsia="仿宋"/>
          <w:kern w:val="2"/>
          <w:sz w:val="28"/>
          <w:szCs w:val="28"/>
        </w:rPr>
      </w:pPr>
      <m:oMath>
        <m:sSub>
          <m:sSubPr>
            <m:ctrlPr>
              <w:rPr>
                <w:rFonts w:ascii="Cambria Math" w:hAnsi="仿宋" w:eastAsia="仿宋"/>
                <w:i/>
                <w:kern w:val="2"/>
                <w:sz w:val="24"/>
                <w:szCs w:val="24"/>
              </w:rPr>
            </m:ctrlPr>
          </m:sSubPr>
          <m:e>
            <m:r>
              <m:rPr/>
              <w:rPr>
                <w:rFonts w:ascii="Cambria Math" w:hAnsi="仿宋" w:eastAsia="仿宋"/>
                <w:kern w:val="2"/>
                <w:sz w:val="24"/>
                <w:szCs w:val="24"/>
              </w:rPr>
              <m:t>u</m:t>
            </m:r>
            <m:ctrlPr>
              <w:rPr>
                <w:rFonts w:ascii="Cambria Math" w:hAnsi="仿宋" w:eastAsia="仿宋"/>
                <w:i/>
                <w:kern w:val="2"/>
                <w:sz w:val="24"/>
                <w:szCs w:val="24"/>
              </w:rPr>
            </m:ctrlPr>
          </m:e>
          <m:sub>
            <m:r>
              <m:rPr/>
              <w:rPr>
                <w:rFonts w:ascii="Cambria Math" w:hAnsi="仿宋" w:eastAsia="仿宋"/>
                <w:kern w:val="2"/>
                <w:sz w:val="24"/>
                <w:szCs w:val="24"/>
              </w:rPr>
              <m:t>c</m:t>
            </m:r>
            <m:ctrlPr>
              <w:rPr>
                <w:rFonts w:ascii="Cambria Math" w:hAnsi="仿宋" w:eastAsia="仿宋"/>
                <w:i/>
                <w:kern w:val="2"/>
                <w:sz w:val="24"/>
                <w:szCs w:val="24"/>
              </w:rPr>
            </m:ctrlPr>
          </m:sub>
        </m:sSub>
        <m:r>
          <m:rPr/>
          <w:rPr>
            <w:rFonts w:ascii="Cambria Math" w:hAnsi="仿宋" w:eastAsia="仿宋"/>
            <w:kern w:val="2"/>
            <w:sz w:val="24"/>
            <w:szCs w:val="24"/>
          </w:rPr>
          <m:t>=</m:t>
        </m:r>
        <m:rad>
          <m:radPr>
            <m:degHide m:val="1"/>
            <m:ctrlPr>
              <w:rPr>
                <w:rFonts w:ascii="Cambria Math" w:hAnsi="仿宋" w:eastAsia="仿宋"/>
                <w:i/>
                <w:kern w:val="2"/>
                <w:sz w:val="24"/>
                <w:szCs w:val="24"/>
              </w:rPr>
            </m:ctrlPr>
          </m:radPr>
          <m:deg>
            <m:ctrlPr>
              <w:rPr>
                <w:rFonts w:ascii="Cambria Math" w:hAnsi="仿宋" w:eastAsia="仿宋"/>
                <w:i/>
                <w:kern w:val="2"/>
                <w:sz w:val="24"/>
                <w:szCs w:val="24"/>
              </w:rPr>
            </m:ctrlPr>
          </m:deg>
          <m:e>
            <m:sSup>
              <m:sSupPr>
                <m:ctrlPr>
                  <w:rPr>
                    <w:rFonts w:ascii="Cambria Math" w:hAnsi="仿宋" w:eastAsia="仿宋"/>
                    <w:i/>
                    <w:kern w:val="2"/>
                    <w:sz w:val="24"/>
                    <w:szCs w:val="24"/>
                  </w:rPr>
                </m:ctrlPr>
              </m:sSupPr>
              <m:e>
                <m:sSub>
                  <m:sSubPr>
                    <m:ctrlPr>
                      <w:rPr>
                        <w:rFonts w:ascii="Cambria Math" w:hAnsi="仿宋" w:eastAsia="仿宋"/>
                        <w:i/>
                        <w:kern w:val="2"/>
                        <w:sz w:val="24"/>
                        <w:szCs w:val="24"/>
                      </w:rPr>
                    </m:ctrlPr>
                  </m:sSubPr>
                  <m:e>
                    <m:r>
                      <m:rPr/>
                      <w:rPr>
                        <w:rFonts w:ascii="Cambria Math" w:hAnsi="仿宋" w:eastAsia="仿宋"/>
                        <w:kern w:val="2"/>
                        <w:sz w:val="24"/>
                        <w:szCs w:val="24"/>
                      </w:rPr>
                      <m:t>u</m:t>
                    </m:r>
                    <m:ctrlPr>
                      <w:rPr>
                        <w:rFonts w:ascii="Cambria Math" w:hAnsi="仿宋" w:eastAsia="仿宋"/>
                        <w:i/>
                        <w:kern w:val="2"/>
                        <w:sz w:val="24"/>
                        <w:szCs w:val="24"/>
                      </w:rPr>
                    </m:ctrlPr>
                  </m:e>
                  <m:sub>
                    <m:r>
                      <m:rPr/>
                      <w:rPr>
                        <w:rFonts w:ascii="Cambria Math" w:hAnsi="仿宋" w:eastAsia="仿宋"/>
                        <w:kern w:val="2"/>
                        <w:sz w:val="24"/>
                        <w:szCs w:val="24"/>
                      </w:rPr>
                      <m:t>1</m:t>
                    </m:r>
                    <m:ctrlPr>
                      <w:rPr>
                        <w:rFonts w:ascii="Cambria Math" w:hAnsi="仿宋" w:eastAsia="仿宋"/>
                        <w:i/>
                        <w:kern w:val="2"/>
                        <w:sz w:val="24"/>
                        <w:szCs w:val="24"/>
                      </w:rPr>
                    </m:ctrlPr>
                  </m:sub>
                </m:sSub>
                <m:ctrlPr>
                  <w:rPr>
                    <w:rFonts w:ascii="Cambria Math" w:hAnsi="仿宋" w:eastAsia="仿宋"/>
                    <w:i/>
                    <w:kern w:val="2"/>
                    <w:sz w:val="24"/>
                    <w:szCs w:val="24"/>
                  </w:rPr>
                </m:ctrlPr>
              </m:e>
              <m:sup>
                <m:r>
                  <m:rPr/>
                  <w:rPr>
                    <w:rFonts w:ascii="Cambria Math" w:hAnsi="仿宋" w:eastAsia="仿宋"/>
                    <w:kern w:val="2"/>
                    <w:sz w:val="24"/>
                    <w:szCs w:val="24"/>
                  </w:rPr>
                  <m:t>2</m:t>
                </m:r>
                <m:ctrlPr>
                  <w:rPr>
                    <w:rFonts w:ascii="Cambria Math" w:hAnsi="仿宋" w:eastAsia="仿宋"/>
                    <w:i/>
                    <w:kern w:val="2"/>
                    <w:sz w:val="24"/>
                    <w:szCs w:val="24"/>
                  </w:rPr>
                </m:ctrlPr>
              </m:sup>
            </m:sSup>
            <m:r>
              <m:rPr/>
              <w:rPr>
                <w:rFonts w:ascii="Cambria Math" w:hAnsi="仿宋" w:eastAsia="仿宋"/>
                <w:kern w:val="2"/>
                <w:sz w:val="24"/>
                <w:szCs w:val="24"/>
              </w:rPr>
              <m:t>+</m:t>
            </m:r>
            <m:sSup>
              <m:sSupPr>
                <m:ctrlPr>
                  <w:rPr>
                    <w:rFonts w:ascii="Cambria Math" w:hAnsi="仿宋" w:eastAsia="仿宋"/>
                    <w:i/>
                    <w:kern w:val="2"/>
                    <w:sz w:val="24"/>
                    <w:szCs w:val="24"/>
                  </w:rPr>
                </m:ctrlPr>
              </m:sSupPr>
              <m:e>
                <m:sSub>
                  <m:sSubPr>
                    <m:ctrlPr>
                      <w:rPr>
                        <w:rFonts w:ascii="Cambria Math" w:hAnsi="仿宋" w:eastAsia="仿宋"/>
                        <w:i/>
                        <w:kern w:val="2"/>
                        <w:sz w:val="24"/>
                        <w:szCs w:val="24"/>
                      </w:rPr>
                    </m:ctrlPr>
                  </m:sSubPr>
                  <m:e>
                    <m:r>
                      <m:rPr/>
                      <w:rPr>
                        <w:rFonts w:ascii="Cambria Math" w:hAnsi="仿宋" w:eastAsia="仿宋"/>
                        <w:kern w:val="2"/>
                        <w:sz w:val="24"/>
                        <w:szCs w:val="24"/>
                      </w:rPr>
                      <m:t>u</m:t>
                    </m:r>
                    <m:ctrlPr>
                      <w:rPr>
                        <w:rFonts w:ascii="Cambria Math" w:hAnsi="仿宋" w:eastAsia="仿宋"/>
                        <w:i/>
                        <w:kern w:val="2"/>
                        <w:sz w:val="24"/>
                        <w:szCs w:val="24"/>
                      </w:rPr>
                    </m:ctrlPr>
                  </m:e>
                  <m:sub>
                    <m:r>
                      <m:rPr/>
                      <w:rPr>
                        <w:rFonts w:ascii="Cambria Math" w:hAnsi="仿宋" w:eastAsia="仿宋"/>
                        <w:kern w:val="2"/>
                        <w:sz w:val="24"/>
                        <w:szCs w:val="24"/>
                      </w:rPr>
                      <m:t>2</m:t>
                    </m:r>
                    <m:ctrlPr>
                      <w:rPr>
                        <w:rFonts w:ascii="Cambria Math" w:hAnsi="仿宋" w:eastAsia="仿宋"/>
                        <w:i/>
                        <w:kern w:val="2"/>
                        <w:sz w:val="24"/>
                        <w:szCs w:val="24"/>
                      </w:rPr>
                    </m:ctrlPr>
                  </m:sub>
                </m:sSub>
                <m:ctrlPr>
                  <w:rPr>
                    <w:rFonts w:ascii="Cambria Math" w:hAnsi="仿宋" w:eastAsia="仿宋"/>
                    <w:i/>
                    <w:kern w:val="2"/>
                    <w:sz w:val="24"/>
                    <w:szCs w:val="24"/>
                  </w:rPr>
                </m:ctrlPr>
              </m:e>
              <m:sup>
                <m:r>
                  <m:rPr/>
                  <w:rPr>
                    <w:rFonts w:ascii="Cambria Math" w:hAnsi="仿宋" w:eastAsia="仿宋"/>
                    <w:kern w:val="2"/>
                    <w:sz w:val="24"/>
                    <w:szCs w:val="24"/>
                  </w:rPr>
                  <m:t>2</m:t>
                </m:r>
                <m:ctrlPr>
                  <w:rPr>
                    <w:rFonts w:ascii="Cambria Math" w:hAnsi="仿宋" w:eastAsia="仿宋"/>
                    <w:i/>
                    <w:kern w:val="2"/>
                    <w:sz w:val="24"/>
                    <w:szCs w:val="24"/>
                  </w:rPr>
                </m:ctrlPr>
              </m:sup>
            </m:sSup>
            <m:r>
              <m:rPr/>
              <w:rPr>
                <w:rFonts w:ascii="Cambria Math" w:hAnsi="仿宋" w:eastAsia="仿宋"/>
                <w:kern w:val="2"/>
                <w:sz w:val="24"/>
                <w:szCs w:val="24"/>
              </w:rPr>
              <m:t>+</m:t>
            </m:r>
            <m:sSup>
              <m:sSupPr>
                <m:ctrlPr>
                  <w:rPr>
                    <w:rFonts w:ascii="Cambria Math" w:hAnsi="Cambria Math" w:eastAsia="仿宋"/>
                    <w:i/>
                    <w:kern w:val="2"/>
                    <w:sz w:val="24"/>
                    <w:szCs w:val="24"/>
                  </w:rPr>
                </m:ctrlPr>
              </m:sSupPr>
              <m:e>
                <m:sSub>
                  <m:sSubPr>
                    <m:ctrlPr>
                      <w:rPr>
                        <w:rFonts w:ascii="Cambria Math" w:hAnsi="Cambria Math" w:eastAsia="仿宋"/>
                        <w:i/>
                        <w:kern w:val="2"/>
                        <w:sz w:val="24"/>
                        <w:szCs w:val="24"/>
                      </w:rPr>
                    </m:ctrlPr>
                  </m:sSubPr>
                  <m:e>
                    <m:r>
                      <m:rPr/>
                      <w:rPr>
                        <w:rFonts w:ascii="Cambria Math" w:hAnsi="Cambria Math" w:eastAsia="仿宋"/>
                        <w:kern w:val="2"/>
                        <w:sz w:val="24"/>
                        <w:szCs w:val="24"/>
                      </w:rPr>
                      <m:t>u</m:t>
                    </m:r>
                    <m:ctrlPr>
                      <w:rPr>
                        <w:rFonts w:ascii="Cambria Math" w:hAnsi="Cambria Math" w:eastAsia="仿宋"/>
                        <w:i/>
                        <w:kern w:val="2"/>
                        <w:sz w:val="24"/>
                        <w:szCs w:val="24"/>
                      </w:rPr>
                    </m:ctrlPr>
                  </m:e>
                  <m:sub>
                    <m:r>
                      <m:rPr/>
                      <w:rPr>
                        <w:rFonts w:ascii="Cambria Math" w:hAnsi="Cambria Math" w:eastAsia="仿宋"/>
                        <w:kern w:val="2"/>
                        <w:sz w:val="24"/>
                        <w:szCs w:val="24"/>
                      </w:rPr>
                      <m:t>3</m:t>
                    </m:r>
                    <m:ctrlPr>
                      <w:rPr>
                        <w:rFonts w:ascii="Cambria Math" w:hAnsi="Cambria Math" w:eastAsia="仿宋"/>
                        <w:i/>
                        <w:kern w:val="2"/>
                        <w:sz w:val="24"/>
                        <w:szCs w:val="24"/>
                      </w:rPr>
                    </m:ctrlPr>
                  </m:sub>
                </m:sSub>
                <m:ctrlPr>
                  <w:rPr>
                    <w:rFonts w:ascii="Cambria Math" w:hAnsi="Cambria Math" w:eastAsia="仿宋"/>
                    <w:i/>
                    <w:kern w:val="2"/>
                    <w:sz w:val="24"/>
                    <w:szCs w:val="24"/>
                  </w:rPr>
                </m:ctrlPr>
              </m:e>
              <m:sup>
                <m:r>
                  <m:rPr/>
                  <w:rPr>
                    <w:rFonts w:ascii="Cambria Math" w:hAnsi="Cambria Math" w:eastAsia="仿宋"/>
                    <w:kern w:val="2"/>
                    <w:sz w:val="24"/>
                    <w:szCs w:val="24"/>
                  </w:rPr>
                  <m:t>2</m:t>
                </m:r>
                <m:ctrlPr>
                  <w:rPr>
                    <w:rFonts w:ascii="Cambria Math" w:hAnsi="Cambria Math" w:eastAsia="仿宋"/>
                    <w:i/>
                    <w:kern w:val="2"/>
                    <w:sz w:val="24"/>
                    <w:szCs w:val="24"/>
                  </w:rPr>
                </m:ctrlPr>
              </m:sup>
            </m:sSup>
            <m:ctrlPr>
              <w:rPr>
                <w:rFonts w:hint="eastAsia" w:ascii="Cambria Math" w:hAnsi="Cambria Math" w:eastAsia="仿宋"/>
                <w:i/>
                <w:kern w:val="2"/>
                <w:sz w:val="24"/>
                <w:szCs w:val="24"/>
              </w:rPr>
            </m:ctrlPr>
          </m:e>
        </m:rad>
        <m:r>
          <m:rPr/>
          <w:rPr>
            <w:rFonts w:ascii="Cambria Math" w:hAnsi="仿宋" w:eastAsia="仿宋"/>
            <w:kern w:val="2"/>
            <w:sz w:val="24"/>
            <w:szCs w:val="24"/>
          </w:rPr>
          <m:t>=</m:t>
        </m:r>
        <m:rad>
          <m:radPr>
            <m:degHide m:val="1"/>
            <m:ctrlPr>
              <w:rPr>
                <w:rFonts w:ascii="Cambria Math" w:hAnsi="仿宋" w:eastAsia="仿宋"/>
                <w:i/>
                <w:kern w:val="2"/>
                <w:sz w:val="24"/>
                <w:szCs w:val="24"/>
              </w:rPr>
            </m:ctrlPr>
          </m:radPr>
          <m:deg>
            <m:ctrlPr>
              <w:rPr>
                <w:rFonts w:ascii="Cambria Math" w:hAnsi="仿宋" w:eastAsia="仿宋"/>
                <w:i/>
                <w:kern w:val="2"/>
                <w:sz w:val="24"/>
                <w:szCs w:val="24"/>
              </w:rPr>
            </m:ctrlPr>
          </m:deg>
          <m:e>
            <m:r>
              <m:rPr/>
              <w:rPr>
                <w:rFonts w:ascii="Cambria Math" w:hAnsi="仿宋" w:eastAsia="仿宋"/>
                <w:kern w:val="2"/>
                <w:sz w:val="24"/>
                <w:szCs w:val="24"/>
              </w:rPr>
              <m:t>0.0</m:t>
            </m:r>
            <m:sSup>
              <m:sSupPr>
                <m:ctrlPr>
                  <w:rPr>
                    <w:rFonts w:ascii="Cambria Math" w:hAnsi="仿宋" w:eastAsia="仿宋"/>
                    <w:i/>
                    <w:kern w:val="2"/>
                    <w:sz w:val="24"/>
                    <w:szCs w:val="24"/>
                  </w:rPr>
                </m:ctrlPr>
              </m:sSupPr>
              <m:e>
                <m:r>
                  <m:rPr/>
                  <w:rPr>
                    <w:rFonts w:ascii="Cambria Math" w:hAnsi="仿宋" w:eastAsia="仿宋"/>
                    <w:kern w:val="2"/>
                    <w:sz w:val="24"/>
                    <w:szCs w:val="24"/>
                  </w:rPr>
                  <m:t>25</m:t>
                </m:r>
                <m:ctrlPr>
                  <w:rPr>
                    <w:rFonts w:ascii="Cambria Math" w:hAnsi="仿宋" w:eastAsia="仿宋"/>
                    <w:i/>
                    <w:kern w:val="2"/>
                    <w:sz w:val="24"/>
                    <w:szCs w:val="24"/>
                  </w:rPr>
                </m:ctrlPr>
              </m:e>
              <m:sup>
                <m:r>
                  <m:rPr/>
                  <w:rPr>
                    <w:rFonts w:ascii="Cambria Math" w:hAnsi="仿宋" w:eastAsia="仿宋"/>
                    <w:kern w:val="2"/>
                    <w:sz w:val="24"/>
                    <w:szCs w:val="24"/>
                  </w:rPr>
                  <m:t>2</m:t>
                </m:r>
                <m:ctrlPr>
                  <w:rPr>
                    <w:rFonts w:ascii="Cambria Math" w:hAnsi="仿宋" w:eastAsia="仿宋"/>
                    <w:i/>
                    <w:kern w:val="2"/>
                    <w:sz w:val="24"/>
                    <w:szCs w:val="24"/>
                  </w:rPr>
                </m:ctrlPr>
              </m:sup>
            </m:sSup>
            <m:r>
              <m:rPr/>
              <w:rPr>
                <w:rFonts w:ascii="Cambria Math" w:hAnsi="仿宋" w:eastAsia="仿宋"/>
                <w:kern w:val="2"/>
                <w:sz w:val="24"/>
                <w:szCs w:val="24"/>
              </w:rPr>
              <m:t>+0.0</m:t>
            </m:r>
            <m:sSup>
              <m:sSupPr>
                <m:ctrlPr>
                  <w:rPr>
                    <w:rFonts w:ascii="Cambria Math" w:hAnsi="仿宋" w:eastAsia="仿宋"/>
                    <w:i/>
                    <w:kern w:val="2"/>
                    <w:sz w:val="24"/>
                    <w:szCs w:val="24"/>
                  </w:rPr>
                </m:ctrlPr>
              </m:sSupPr>
              <m:e>
                <m:r>
                  <m:rPr/>
                  <w:rPr>
                    <w:rFonts w:ascii="Cambria Math" w:hAnsi="仿宋" w:eastAsia="仿宋"/>
                    <w:kern w:val="2"/>
                    <w:sz w:val="24"/>
                    <w:szCs w:val="24"/>
                  </w:rPr>
                  <m:t>4</m:t>
                </m:r>
                <m:ctrlPr>
                  <w:rPr>
                    <w:rFonts w:ascii="Cambria Math" w:hAnsi="仿宋" w:eastAsia="仿宋"/>
                    <w:i/>
                    <w:kern w:val="2"/>
                    <w:sz w:val="24"/>
                    <w:szCs w:val="24"/>
                  </w:rPr>
                </m:ctrlPr>
              </m:e>
              <m:sup>
                <m:r>
                  <m:rPr/>
                  <w:rPr>
                    <w:rFonts w:ascii="Cambria Math" w:hAnsi="仿宋" w:eastAsia="仿宋"/>
                    <w:kern w:val="2"/>
                    <w:sz w:val="24"/>
                    <w:szCs w:val="24"/>
                  </w:rPr>
                  <m:t>2</m:t>
                </m:r>
                <m:ctrlPr>
                  <w:rPr>
                    <w:rFonts w:ascii="Cambria Math" w:hAnsi="仿宋" w:eastAsia="仿宋"/>
                    <w:i/>
                    <w:kern w:val="2"/>
                    <w:sz w:val="24"/>
                    <w:szCs w:val="24"/>
                  </w:rPr>
                </m:ctrlPr>
              </m:sup>
            </m:sSup>
            <m:r>
              <m:rPr/>
              <w:rPr>
                <w:rFonts w:ascii="Cambria Math" w:hAnsi="仿宋" w:eastAsia="仿宋"/>
                <w:kern w:val="2"/>
                <w:sz w:val="24"/>
                <w:szCs w:val="24"/>
              </w:rPr>
              <m:t>+</m:t>
            </m:r>
            <m:sSup>
              <m:sSupPr>
                <m:ctrlPr>
                  <w:rPr>
                    <w:rFonts w:ascii="Cambria Math" w:hAnsi="仿宋" w:eastAsia="仿宋"/>
                    <w:i/>
                    <w:kern w:val="2"/>
                    <w:sz w:val="24"/>
                    <w:szCs w:val="24"/>
                  </w:rPr>
                </m:ctrlPr>
              </m:sSupPr>
              <m:e>
                <m:r>
                  <m:rPr/>
                  <w:rPr>
                    <w:rFonts w:ascii="Cambria Math" w:hAnsi="仿宋" w:eastAsia="仿宋"/>
                    <w:kern w:val="2"/>
                    <w:sz w:val="24"/>
                    <w:szCs w:val="24"/>
                  </w:rPr>
                  <m:t>0.02</m:t>
                </m:r>
                <m:ctrlPr>
                  <w:rPr>
                    <w:rFonts w:ascii="Cambria Math" w:hAnsi="仿宋" w:eastAsia="仿宋"/>
                    <w:i/>
                    <w:kern w:val="2"/>
                    <w:sz w:val="24"/>
                    <w:szCs w:val="24"/>
                  </w:rPr>
                </m:ctrlPr>
              </m:e>
              <m:sup>
                <m:r>
                  <m:rPr/>
                  <w:rPr>
                    <w:rFonts w:ascii="Cambria Math" w:hAnsi="仿宋" w:eastAsia="仿宋"/>
                    <w:kern w:val="2"/>
                    <w:sz w:val="24"/>
                    <w:szCs w:val="24"/>
                  </w:rPr>
                  <m:t>2</m:t>
                </m:r>
                <m:ctrlPr>
                  <w:rPr>
                    <w:rFonts w:ascii="Cambria Math" w:hAnsi="仿宋" w:eastAsia="仿宋"/>
                    <w:i/>
                    <w:kern w:val="2"/>
                    <w:sz w:val="24"/>
                    <w:szCs w:val="24"/>
                  </w:rPr>
                </m:ctrlPr>
              </m:sup>
            </m:sSup>
            <m:ctrlPr>
              <w:rPr>
                <w:rFonts w:hint="eastAsia" w:ascii="Cambria Math" w:hAnsi="Cambria Math" w:eastAsia="仿宋"/>
                <w:i/>
                <w:kern w:val="2"/>
                <w:sz w:val="24"/>
                <w:szCs w:val="24"/>
              </w:rPr>
            </m:ctrlPr>
          </m:e>
        </m:rad>
        <m:r>
          <m:rPr/>
          <w:rPr>
            <w:rFonts w:ascii="Cambria Math" w:hAnsi="仿宋" w:eastAsia="仿宋"/>
            <w:kern w:val="2"/>
            <w:sz w:val="24"/>
            <w:szCs w:val="24"/>
          </w:rPr>
          <m:t>=0.05</m:t>
        </m:r>
      </m:oMath>
      <w:r>
        <w:rPr>
          <w:rFonts w:hint="eastAsia" w:ascii="仿宋" w:hAnsi="仿宋" w:eastAsia="仿宋"/>
          <w:kern w:val="2"/>
          <w:sz w:val="28"/>
          <w:szCs w:val="28"/>
        </w:rPr>
        <w:t xml:space="preserve"> mm</w:t>
      </w:r>
    </w:p>
    <w:p w14:paraId="60BC7FD2">
      <w:pPr>
        <w:spacing w:before="240" w:after="200" w:line="360" w:lineRule="auto"/>
        <w:rPr>
          <w:rFonts w:ascii="黑体" w:hAnsi="黑体" w:eastAsia="黑体"/>
          <w:sz w:val="24"/>
          <w:szCs w:val="24"/>
        </w:rPr>
      </w:pPr>
      <w:r>
        <w:rPr>
          <w:rFonts w:hint="eastAsia" w:ascii="黑体" w:hAnsi="黑体" w:eastAsia="黑体"/>
          <w:sz w:val="24"/>
          <w:szCs w:val="24"/>
        </w:rPr>
        <w:t>C.5  校准结果的扩展不确定度的确定</w:t>
      </w:r>
    </w:p>
    <w:p w14:paraId="5E8C0D24">
      <w:pPr>
        <w:widowControl w:val="0"/>
        <w:spacing w:line="360" w:lineRule="auto"/>
        <w:ind w:firstLine="480" w:firstLineChars="200"/>
        <w:textAlignment w:val="center"/>
        <w:rPr>
          <w:rFonts w:asciiTheme="minorEastAsia" w:hAnsiTheme="minorEastAsia" w:eastAsiaTheme="minorEastAsia"/>
          <w:kern w:val="2"/>
          <w:sz w:val="24"/>
          <w:szCs w:val="24"/>
        </w:rPr>
      </w:pPr>
      <w:r>
        <w:rPr>
          <w:rFonts w:hint="eastAsia" w:asciiTheme="minorEastAsia" w:hAnsiTheme="minorEastAsia" w:eastAsiaTheme="minorEastAsia"/>
          <w:kern w:val="2"/>
          <w:sz w:val="24"/>
          <w:szCs w:val="24"/>
        </w:rPr>
        <w:t>扩展不确定度</w:t>
      </w:r>
      <w:r>
        <w:rPr>
          <w:rFonts w:asciiTheme="minorEastAsia" w:hAnsiTheme="minorEastAsia" w:eastAsiaTheme="minorEastAsia"/>
          <w:kern w:val="2"/>
          <w:sz w:val="24"/>
          <w:szCs w:val="24"/>
        </w:rPr>
        <w:object>
          <v:shape id="_x0000_i1075" o:spt="75" type="#_x0000_t75" style="height:12.75pt;width:11.25pt;" o:ole="t" filled="f" o:preferrelative="t" stroked="f" coordsize="21600,21600">
            <v:path/>
            <v:fill on="f" focussize="0,0"/>
            <v:stroke on="f" joinstyle="miter"/>
            <v:imagedata r:id="rId104" o:title=""/>
            <o:lock v:ext="edit" aspectratio="t"/>
            <w10:wrap type="none"/>
            <w10:anchorlock/>
          </v:shape>
          <o:OLEObject Type="Embed" ProgID="Equation.KSEE3" ShapeID="_x0000_i1075" DrawAspect="Content" ObjectID="_1468075775" r:id="rId103">
            <o:LockedField>false</o:LockedField>
          </o:OLEObject>
        </w:object>
      </w:r>
      <w:r>
        <w:rPr>
          <w:rFonts w:hint="eastAsia" w:asciiTheme="minorEastAsia" w:hAnsiTheme="minorEastAsia" w:eastAsiaTheme="minorEastAsia"/>
          <w:kern w:val="2"/>
          <w:sz w:val="24"/>
          <w:szCs w:val="24"/>
        </w:rPr>
        <w:t>由合成标准不确定度</w:t>
      </w:r>
      <w:r>
        <w:rPr>
          <w:rFonts w:asciiTheme="minorEastAsia" w:hAnsiTheme="minorEastAsia" w:eastAsiaTheme="minorEastAsia"/>
          <w:kern w:val="2"/>
          <w:sz w:val="24"/>
          <w:szCs w:val="24"/>
        </w:rPr>
        <w:object>
          <v:shape id="_x0000_i1076" o:spt="75" type="#_x0000_t75" style="height:20.25pt;width:15pt;" o:ole="t" filled="f" o:preferrelative="t" stroked="f" coordsize="21600,21600">
            <v:path/>
            <v:fill on="f" focussize="0,0"/>
            <v:stroke on="f" joinstyle="miter"/>
            <v:imagedata r:id="rId98" o:title=""/>
            <o:lock v:ext="edit" aspectratio="t"/>
            <w10:wrap type="none"/>
            <w10:anchorlock/>
          </v:shape>
          <o:OLEObject Type="Embed" ProgID="Equation.KSEE3" ShapeID="_x0000_i1076" DrawAspect="Content" ObjectID="_1468075776" r:id="rId105">
            <o:LockedField>false</o:LockedField>
          </o:OLEObject>
        </w:object>
      </w:r>
      <w:r>
        <w:rPr>
          <w:rFonts w:hint="eastAsia" w:asciiTheme="minorEastAsia" w:hAnsiTheme="minorEastAsia" w:eastAsiaTheme="minorEastAsia"/>
          <w:kern w:val="2"/>
          <w:sz w:val="24"/>
          <w:szCs w:val="24"/>
        </w:rPr>
        <w:t>乘包含因子</w:t>
      </w:r>
      <w:r>
        <w:rPr>
          <w:rFonts w:asciiTheme="minorEastAsia" w:hAnsiTheme="minorEastAsia" w:eastAsiaTheme="minorEastAsia"/>
          <w:kern w:val="2"/>
          <w:sz w:val="24"/>
          <w:szCs w:val="24"/>
        </w:rPr>
        <w:object>
          <v:shape id="_x0000_i1077" o:spt="75" type="#_x0000_t75" style="height:13.5pt;width:9pt;" o:ole="t" filled="f" o:preferrelative="t" stroked="f" coordsize="21600,21600">
            <v:path/>
            <v:fill on="f" focussize="0,0"/>
            <v:stroke on="f" joinstyle="miter"/>
            <v:imagedata r:id="rId107" o:title=""/>
            <o:lock v:ext="edit" aspectratio="t"/>
            <w10:wrap type="none"/>
            <w10:anchorlock/>
          </v:shape>
          <o:OLEObject Type="Embed" ProgID="Equation.KSEE3" ShapeID="_x0000_i1077" DrawAspect="Content" ObjectID="_1468075777" r:id="rId106">
            <o:LockedField>false</o:LockedField>
          </o:OLEObject>
        </w:object>
      </w:r>
      <w:r>
        <w:rPr>
          <w:rFonts w:hint="eastAsia" w:asciiTheme="minorEastAsia" w:hAnsiTheme="minorEastAsia" w:eastAsiaTheme="minorEastAsia"/>
          <w:kern w:val="2"/>
          <w:sz w:val="24"/>
          <w:szCs w:val="24"/>
        </w:rPr>
        <w:t>得到，按式（C.6）计算：</w:t>
      </w:r>
    </w:p>
    <w:p w14:paraId="227F738F">
      <w:pPr>
        <w:widowControl w:val="0"/>
        <w:wordWrap w:val="0"/>
        <w:spacing w:line="360" w:lineRule="auto"/>
        <w:ind w:firstLine="480" w:firstLineChars="200"/>
        <w:jc w:val="right"/>
        <w:textAlignment w:val="center"/>
        <w:rPr>
          <w:rFonts w:asciiTheme="minorEastAsia" w:hAnsiTheme="minorEastAsia" w:eastAsiaTheme="minorEastAsia"/>
          <w:kern w:val="2"/>
          <w:sz w:val="24"/>
          <w:szCs w:val="24"/>
        </w:rPr>
      </w:pPr>
      <w:r>
        <w:rPr>
          <w:rFonts w:asciiTheme="minorEastAsia" w:hAnsiTheme="minorEastAsia" w:eastAsiaTheme="minorEastAsia"/>
          <w:kern w:val="2"/>
          <w:sz w:val="24"/>
          <w:szCs w:val="24"/>
        </w:rPr>
        <w:object>
          <v:shape id="_x0000_i1078" o:spt="75" type="#_x0000_t75" style="height:19.5pt;width:45pt;" o:ole="t" filled="f" o:preferrelative="t" stroked="f" coordsize="21600,21600">
            <v:path/>
            <v:fill on="f" focussize="0,0"/>
            <v:stroke on="f" joinstyle="miter"/>
            <v:imagedata r:id="rId109" o:title=""/>
            <o:lock v:ext="edit" aspectratio="t"/>
            <w10:wrap type="none"/>
            <w10:anchorlock/>
          </v:shape>
          <o:OLEObject Type="Embed" ProgID="Equation.KSEE3" ShapeID="_x0000_i1078" DrawAspect="Content" ObjectID="_1468075778" r:id="rId108">
            <o:LockedField>false</o:LockedField>
          </o:OLEObject>
        </w:object>
      </w:r>
      <w:r>
        <w:rPr>
          <w:rFonts w:hint="eastAsia" w:asciiTheme="minorEastAsia" w:hAnsiTheme="minorEastAsia" w:eastAsiaTheme="minorEastAsia"/>
          <w:kern w:val="2"/>
          <w:sz w:val="24"/>
          <w:szCs w:val="24"/>
        </w:rPr>
        <w:t xml:space="preserve">                       （C.6）</w:t>
      </w:r>
    </w:p>
    <w:p w14:paraId="2E9A75BD">
      <w:pPr>
        <w:widowControl w:val="0"/>
        <w:spacing w:line="360" w:lineRule="auto"/>
        <w:ind w:firstLine="480" w:firstLineChars="200"/>
        <w:textAlignment w:val="center"/>
        <w:rPr>
          <w:rFonts w:asciiTheme="minorEastAsia" w:hAnsiTheme="minorEastAsia" w:eastAsiaTheme="minorEastAsia"/>
          <w:kern w:val="2"/>
          <w:sz w:val="24"/>
          <w:szCs w:val="24"/>
        </w:rPr>
      </w:pPr>
      <w:r>
        <w:rPr>
          <w:rFonts w:hint="eastAsia" w:asciiTheme="minorEastAsia" w:hAnsiTheme="minorEastAsia" w:eastAsiaTheme="minorEastAsia"/>
          <w:kern w:val="2"/>
          <w:sz w:val="24"/>
          <w:szCs w:val="24"/>
        </w:rPr>
        <w:t>取</w:t>
      </w:r>
      <w:r>
        <w:rPr>
          <w:rFonts w:asciiTheme="minorEastAsia" w:hAnsiTheme="minorEastAsia" w:eastAsiaTheme="minorEastAsia"/>
          <w:kern w:val="2"/>
          <w:sz w:val="24"/>
          <w:szCs w:val="24"/>
        </w:rPr>
        <w:object>
          <v:shape id="_x0000_i1079" o:spt="75" type="#_x0000_t75" style="height:14.25pt;width:9pt;" o:ole="t" filled="f" o:preferrelative="t" stroked="f" coordsize="21600,21600">
            <v:path/>
            <v:fill on="f" focussize="0,0"/>
            <v:stroke on="f" joinstyle="miter"/>
            <v:imagedata r:id="rId107" o:title=""/>
            <o:lock v:ext="edit" aspectratio="t"/>
            <w10:wrap type="none"/>
            <w10:anchorlock/>
          </v:shape>
          <o:OLEObject Type="Embed" ProgID="Equation.KSEE3" ShapeID="_x0000_i1079" DrawAspect="Content" ObjectID="_1468075779" r:id="rId110">
            <o:LockedField>false</o:LockedField>
          </o:OLEObject>
        </w:object>
      </w:r>
      <w:r>
        <w:rPr>
          <w:rFonts w:hint="eastAsia" w:asciiTheme="minorEastAsia" w:hAnsiTheme="minorEastAsia" w:eastAsiaTheme="minorEastAsia"/>
          <w:kern w:val="2"/>
          <w:sz w:val="24"/>
          <w:szCs w:val="24"/>
        </w:rPr>
        <w:t>=2，</w:t>
      </w:r>
      <m:oMath>
        <m:r>
          <m:rPr/>
          <w:rPr>
            <w:rFonts w:ascii="Cambria Math" w:hAnsiTheme="minorEastAsia" w:eastAsiaTheme="minorEastAsia"/>
            <w:kern w:val="2"/>
            <w:sz w:val="24"/>
            <w:szCs w:val="24"/>
          </w:rPr>
          <m:t>U=2×0.05=0.1</m:t>
        </m:r>
      </m:oMath>
      <w:r>
        <w:rPr>
          <w:rFonts w:hint="eastAsia" w:asciiTheme="minorEastAsia" w:hAnsiTheme="minorEastAsia" w:eastAsiaTheme="minorEastAsia"/>
          <w:kern w:val="2"/>
          <w:sz w:val="24"/>
          <w:szCs w:val="24"/>
        </w:rPr>
        <w:t xml:space="preserve"> mm。</w:t>
      </w:r>
    </w:p>
    <w:p w14:paraId="2C2C78CC">
      <w:pPr>
        <w:spacing w:line="360" w:lineRule="auto"/>
        <w:ind w:firstLine="480" w:firstLineChars="200"/>
        <w:textAlignment w:val="center"/>
        <w:rPr>
          <w:rFonts w:asciiTheme="minorEastAsia" w:hAnsiTheme="minorEastAsia" w:eastAsiaTheme="minorEastAsia"/>
          <w:sz w:val="24"/>
          <w:szCs w:val="24"/>
        </w:rPr>
      </w:pPr>
      <w:r>
        <w:rPr>
          <w:rFonts w:hint="eastAsia" w:asciiTheme="minorEastAsia" w:hAnsiTheme="minorEastAsia" w:eastAsiaTheme="minorEastAsia"/>
          <w:sz w:val="24"/>
          <w:szCs w:val="24"/>
        </w:rPr>
        <w:t>所以，自动气象站蒸发传感器校准结果的扩展不确定度为：</w:t>
      </w:r>
    </w:p>
    <w:p w14:paraId="3A1B69DD">
      <w:pPr>
        <w:spacing w:line="360" w:lineRule="auto"/>
        <w:ind w:firstLine="480" w:firstLineChars="200"/>
        <w:jc w:val="left"/>
        <w:textAlignment w:val="center"/>
        <w:rPr>
          <w:rFonts w:ascii="黑体" w:hAnsi="黑体" w:eastAsia="黑体"/>
        </w:rPr>
      </w:pPr>
      <m:oMath>
        <m:r>
          <m:rPr/>
          <w:rPr>
            <w:rFonts w:ascii="Cambria Math" w:hAnsiTheme="minorEastAsia" w:eastAsiaTheme="minorEastAsia"/>
            <w:kern w:val="2"/>
            <w:sz w:val="24"/>
            <w:szCs w:val="24"/>
          </w:rPr>
          <m:t>U=0.1</m:t>
        </m:r>
      </m:oMath>
      <w:r>
        <w:rPr>
          <w:rFonts w:hint="eastAsia" w:asciiTheme="minorEastAsia" w:hAnsiTheme="minorEastAsia" w:eastAsiaTheme="minorEastAsia"/>
          <w:kern w:val="2"/>
          <w:sz w:val="24"/>
          <w:szCs w:val="24"/>
        </w:rPr>
        <w:t xml:space="preserve"> mm  （</w:t>
      </w:r>
      <w:r>
        <w:rPr>
          <w:rFonts w:asciiTheme="minorEastAsia" w:hAnsiTheme="minorEastAsia" w:eastAsiaTheme="minorEastAsia"/>
          <w:kern w:val="2"/>
          <w:sz w:val="24"/>
          <w:szCs w:val="24"/>
        </w:rPr>
        <w:object>
          <v:shape id="_x0000_i1080" o:spt="75" type="#_x0000_t75" style="height:16.5pt;width:31.5pt;" o:ole="t" filled="f" o:preferrelative="t" stroked="f" coordsize="21600,21600">
            <v:path/>
            <v:fill on="f" focussize="0,0"/>
            <v:stroke on="f" joinstyle="miter"/>
            <v:imagedata r:id="rId112" o:title=""/>
            <o:lock v:ext="edit" aspectratio="t"/>
            <w10:wrap type="none"/>
            <w10:anchorlock/>
          </v:shape>
          <o:OLEObject Type="Embed" ProgID="Equation.KSEE3" ShapeID="_x0000_i1080" DrawAspect="Content" ObjectID="_1468075780" r:id="rId111">
            <o:LockedField>false</o:LockedField>
          </o:OLEObject>
        </w:object>
      </w:r>
      <w:r>
        <w:rPr>
          <w:rFonts w:hint="eastAsia" w:asciiTheme="minorEastAsia" w:hAnsiTheme="minorEastAsia" w:eastAsiaTheme="minorEastAsia"/>
          <w:kern w:val="2"/>
          <w:sz w:val="24"/>
          <w:szCs w:val="24"/>
        </w:rPr>
        <w:t>）</w:t>
      </w:r>
    </w:p>
    <w:sectPr>
      <w:headerReference r:id="rId10" w:type="default"/>
      <w:pgSz w:w="11906" w:h="16838"/>
      <w:pgMar w:top="1440" w:right="1797" w:bottom="1440" w:left="1797" w:header="709"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方正小标宋简体">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书宋简体">
    <w:altName w:val="微软雅黑"/>
    <w:panose1 w:val="00000000000000000000"/>
    <w:charset w:val="34"/>
    <w:family w:val="script"/>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 w:name="KSOFBBF09B1B">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366292">
    <w:pPr>
      <w:pStyle w:val="10"/>
    </w:pPr>
    <w:r>
      <w:rPr>
        <w:sz w:val="20"/>
      </w:rPr>
      <w:pict>
        <v:shape id="_x0000_s1029" o:spid="_x0000_s1029" o:spt="202" type="#_x0000_t202" style="position:absolute;left:0pt;margin-top:0pt;height:10.3pt;width:4.5pt;mso-position-horizontal:outside;mso-position-horizontal-relative:margin;mso-wrap-style:none;z-index:251668480;mso-width-relative:page;mso-height-relative:page;" filled="f" o:preferrelative="t" stroked="f" coordsize="21600,21600">
          <v:path/>
          <v:fill on="f" focussize="0,0"/>
          <v:stroke on="f" joinstyle="miter"/>
          <v:imagedata o:title=""/>
          <o:lock v:ext="edit"/>
          <v:textbox inset="0mm,0mm,0mm,0mm" style="mso-fit-shape-to-text:t;">
            <w:txbxContent>
              <w:p w14:paraId="01E988F2">
                <w:pPr>
                  <w:pStyle w:val="10"/>
                </w:pPr>
                <w:r>
                  <w:rPr>
                    <w:sz w:val="21"/>
                    <w:szCs w:val="21"/>
                  </w:rPr>
                  <w:fldChar w:fldCharType="begin"/>
                </w:r>
                <w:r>
                  <w:rPr>
                    <w:rFonts w:hint="eastAsia"/>
                  </w:rPr>
                  <w:instrText xml:space="preserve">PAGE  \* MERGEFORMAT</w:instrText>
                </w:r>
                <w:r>
                  <w:fldChar w:fldCharType="separate"/>
                </w:r>
                <w:r>
                  <w:t>3</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311722">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845C01">
    <w:pPr>
      <w:pStyle w:val="1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16C6DE">
    <w:pPr>
      <w:pStyle w:val="10"/>
    </w:pPr>
    <w:r>
      <w:rPr>
        <w:sz w:val="20"/>
      </w:rPr>
      <w:pict>
        <v:shape id="_x0000_s1027" o:spid="_x0000_s1027" o:spt="202" type="#_x0000_t202" style="position:absolute;left:0pt;margin-top:0pt;height:20.7pt;width:6pt;mso-position-horizontal:outside;mso-position-horizontal-relative:margin;mso-wrap-style:none;z-index:251669504;mso-width-relative:page;mso-height-relative:page;" filled="f" o:preferrelative="t" stroked="f" coordsize="21600,21600">
          <v:path/>
          <v:fill on="f" focussize="0,0"/>
          <v:stroke on="f" joinstyle="miter"/>
          <v:imagedata o:title=""/>
          <o:lock v:ext="edit"/>
          <v:textbox inset="0mm,0mm,0mm,0mm" style="mso-fit-shape-to-text:t;">
            <w:txbxContent>
              <w:p w14:paraId="262E7F68">
                <w:pPr>
                  <w:pStyle w:val="10"/>
                </w:pPr>
                <w:r>
                  <w:rPr>
                    <w:sz w:val="21"/>
                    <w:szCs w:val="21"/>
                  </w:rPr>
                  <w:fldChar w:fldCharType="begin"/>
                </w:r>
                <w:r>
                  <w:rPr>
                    <w:rFonts w:hint="eastAsia"/>
                  </w:rPr>
                  <w:instrText xml:space="preserve">PAGE  \* MERGEFORMAT</w:instrText>
                </w:r>
                <w:r>
                  <w:fldChar w:fldCharType="separate"/>
                </w:r>
                <w:r>
                  <w:t>15</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783E1A">
    <w:pPr>
      <w:pStyle w:val="11"/>
    </w:pPr>
    <w:r>
      <w:rPr>
        <w:rFonts w:hint="eastAsia"/>
      </w:rPr>
      <w:t>JJF</w:t>
    </w:r>
  </w:p>
  <w:p w14:paraId="6C8C8DDE">
    <w:pPr>
      <w:pStyle w:val="11"/>
      <w:pBdr>
        <w:bottom w:val="none" w:color="auto" w:sz="0" w:space="0"/>
      </w:pBdr>
      <w:rPr>
        <w:rFonts w:ascii="黑体" w:hAnsi="黑体" w:eastAsia="黑体"/>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9AD28F">
    <w:pPr>
      <w:pStyle w:val="1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45F969">
    <w:pPr>
      <w:pStyle w:val="1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980BCF">
    <w:pPr>
      <w:pStyle w:val="11"/>
      <w:pBdr>
        <w:bottom w:val="none" w:color="auto" w:sz="0" w:space="0"/>
      </w:pBdr>
      <w:rPr>
        <w:rFonts w:ascii="黑体" w:hAnsi="黑体" w:eastAsia="黑体"/>
        <w:sz w:val="21"/>
        <w:szCs w:val="21"/>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isplayHorizontalDrawingGridEvery w:val="0"/>
  <w:displayVerticalDrawingGridEvery w:val="2"/>
  <w:characterSpacingControl w:val="compressPunctuation"/>
  <w:hdrShapeDefaults>
    <o:shapelayout v:ext="edit">
      <o:idmap v:ext="edit" data="1"/>
    </o:shapelayout>
  </w:hdrShapeDefaults>
  <w:compat>
    <w:balanceSingleByteDoubleByteWidth/>
    <w:ulTrailSpace/>
    <w:adjustLineHeightInTable/>
    <w:useFELayout/>
    <w:compatSetting w:name="compatibilityMode" w:uri="http://schemas.microsoft.com/office/word" w:val="12"/>
  </w:compat>
  <w:rsids>
    <w:rsidRoot w:val="006B7CAD"/>
    <w:rsid w:val="00001F4C"/>
    <w:rsid w:val="00002116"/>
    <w:rsid w:val="0000235F"/>
    <w:rsid w:val="00002E8E"/>
    <w:rsid w:val="00003AF2"/>
    <w:rsid w:val="000040D5"/>
    <w:rsid w:val="00004557"/>
    <w:rsid w:val="000058F5"/>
    <w:rsid w:val="00006109"/>
    <w:rsid w:val="000064CC"/>
    <w:rsid w:val="00007295"/>
    <w:rsid w:val="00007ABF"/>
    <w:rsid w:val="00010397"/>
    <w:rsid w:val="00010E81"/>
    <w:rsid w:val="000112DC"/>
    <w:rsid w:val="0001403A"/>
    <w:rsid w:val="000166F4"/>
    <w:rsid w:val="000179FF"/>
    <w:rsid w:val="00023593"/>
    <w:rsid w:val="0002395C"/>
    <w:rsid w:val="000245B2"/>
    <w:rsid w:val="00024941"/>
    <w:rsid w:val="000255E2"/>
    <w:rsid w:val="00025B5A"/>
    <w:rsid w:val="00026978"/>
    <w:rsid w:val="00026DC3"/>
    <w:rsid w:val="0002751F"/>
    <w:rsid w:val="000303D1"/>
    <w:rsid w:val="00031740"/>
    <w:rsid w:val="00031C5D"/>
    <w:rsid w:val="00033D34"/>
    <w:rsid w:val="0003629B"/>
    <w:rsid w:val="000419A1"/>
    <w:rsid w:val="00042288"/>
    <w:rsid w:val="00042A1B"/>
    <w:rsid w:val="0004421E"/>
    <w:rsid w:val="0004463C"/>
    <w:rsid w:val="000466AA"/>
    <w:rsid w:val="0004690B"/>
    <w:rsid w:val="000469CB"/>
    <w:rsid w:val="00050619"/>
    <w:rsid w:val="000508DF"/>
    <w:rsid w:val="00050A2E"/>
    <w:rsid w:val="00052371"/>
    <w:rsid w:val="00052511"/>
    <w:rsid w:val="0005326B"/>
    <w:rsid w:val="00053CB8"/>
    <w:rsid w:val="00055BE6"/>
    <w:rsid w:val="00056172"/>
    <w:rsid w:val="00056736"/>
    <w:rsid w:val="0005760F"/>
    <w:rsid w:val="00057896"/>
    <w:rsid w:val="00061D05"/>
    <w:rsid w:val="00063B86"/>
    <w:rsid w:val="00063EB4"/>
    <w:rsid w:val="00064220"/>
    <w:rsid w:val="00064BAE"/>
    <w:rsid w:val="00066527"/>
    <w:rsid w:val="000666B2"/>
    <w:rsid w:val="000708C6"/>
    <w:rsid w:val="00070DBD"/>
    <w:rsid w:val="000711CB"/>
    <w:rsid w:val="00073538"/>
    <w:rsid w:val="0007368C"/>
    <w:rsid w:val="00073E92"/>
    <w:rsid w:val="000743A0"/>
    <w:rsid w:val="000743BD"/>
    <w:rsid w:val="0007451C"/>
    <w:rsid w:val="00074F3A"/>
    <w:rsid w:val="000767F6"/>
    <w:rsid w:val="00080900"/>
    <w:rsid w:val="00081199"/>
    <w:rsid w:val="00081D92"/>
    <w:rsid w:val="000824AB"/>
    <w:rsid w:val="00084A61"/>
    <w:rsid w:val="000850B2"/>
    <w:rsid w:val="0008636B"/>
    <w:rsid w:val="00086470"/>
    <w:rsid w:val="00087D1B"/>
    <w:rsid w:val="000901AD"/>
    <w:rsid w:val="00091415"/>
    <w:rsid w:val="0009173D"/>
    <w:rsid w:val="00092CC1"/>
    <w:rsid w:val="000932B7"/>
    <w:rsid w:val="00094E69"/>
    <w:rsid w:val="00095624"/>
    <w:rsid w:val="00095B51"/>
    <w:rsid w:val="00095CFD"/>
    <w:rsid w:val="00096A6F"/>
    <w:rsid w:val="000A10FA"/>
    <w:rsid w:val="000A4414"/>
    <w:rsid w:val="000A5AF8"/>
    <w:rsid w:val="000A62FC"/>
    <w:rsid w:val="000A6895"/>
    <w:rsid w:val="000A701D"/>
    <w:rsid w:val="000A7A55"/>
    <w:rsid w:val="000A7EE2"/>
    <w:rsid w:val="000B07D7"/>
    <w:rsid w:val="000B0927"/>
    <w:rsid w:val="000B227C"/>
    <w:rsid w:val="000B26A0"/>
    <w:rsid w:val="000B307C"/>
    <w:rsid w:val="000B3C81"/>
    <w:rsid w:val="000B64A6"/>
    <w:rsid w:val="000B74A8"/>
    <w:rsid w:val="000C1387"/>
    <w:rsid w:val="000C1D13"/>
    <w:rsid w:val="000C2E34"/>
    <w:rsid w:val="000C3EA0"/>
    <w:rsid w:val="000C4DA2"/>
    <w:rsid w:val="000C599D"/>
    <w:rsid w:val="000C652D"/>
    <w:rsid w:val="000C6E73"/>
    <w:rsid w:val="000C6F4E"/>
    <w:rsid w:val="000D0552"/>
    <w:rsid w:val="000D211D"/>
    <w:rsid w:val="000D21F8"/>
    <w:rsid w:val="000D23EF"/>
    <w:rsid w:val="000D24C8"/>
    <w:rsid w:val="000D2605"/>
    <w:rsid w:val="000D4EE5"/>
    <w:rsid w:val="000D57B3"/>
    <w:rsid w:val="000D5F2E"/>
    <w:rsid w:val="000D69D7"/>
    <w:rsid w:val="000D6D98"/>
    <w:rsid w:val="000E0981"/>
    <w:rsid w:val="000E0D5A"/>
    <w:rsid w:val="000E122C"/>
    <w:rsid w:val="000E127E"/>
    <w:rsid w:val="000E17B9"/>
    <w:rsid w:val="000E1E85"/>
    <w:rsid w:val="000E24AC"/>
    <w:rsid w:val="000E2699"/>
    <w:rsid w:val="000E3432"/>
    <w:rsid w:val="000E4508"/>
    <w:rsid w:val="000E4A71"/>
    <w:rsid w:val="000E7C5D"/>
    <w:rsid w:val="000F12FA"/>
    <w:rsid w:val="000F1768"/>
    <w:rsid w:val="000F1BBD"/>
    <w:rsid w:val="000F3AC2"/>
    <w:rsid w:val="000F3E61"/>
    <w:rsid w:val="000F47E9"/>
    <w:rsid w:val="000F512B"/>
    <w:rsid w:val="000F58AF"/>
    <w:rsid w:val="000F7053"/>
    <w:rsid w:val="000F7928"/>
    <w:rsid w:val="000F7E43"/>
    <w:rsid w:val="00100823"/>
    <w:rsid w:val="00100F27"/>
    <w:rsid w:val="0010111F"/>
    <w:rsid w:val="0010228C"/>
    <w:rsid w:val="0010379C"/>
    <w:rsid w:val="00103BD0"/>
    <w:rsid w:val="0010494F"/>
    <w:rsid w:val="001057ED"/>
    <w:rsid w:val="00106454"/>
    <w:rsid w:val="0010674D"/>
    <w:rsid w:val="00106F93"/>
    <w:rsid w:val="00107E90"/>
    <w:rsid w:val="00110EC3"/>
    <w:rsid w:val="00113449"/>
    <w:rsid w:val="001142AD"/>
    <w:rsid w:val="00114CFC"/>
    <w:rsid w:val="00115546"/>
    <w:rsid w:val="00116973"/>
    <w:rsid w:val="0011703C"/>
    <w:rsid w:val="001172CC"/>
    <w:rsid w:val="0012193E"/>
    <w:rsid w:val="00122D2D"/>
    <w:rsid w:val="00125F98"/>
    <w:rsid w:val="001263F6"/>
    <w:rsid w:val="00127BE7"/>
    <w:rsid w:val="001317B9"/>
    <w:rsid w:val="00132734"/>
    <w:rsid w:val="00132AD4"/>
    <w:rsid w:val="00133B6B"/>
    <w:rsid w:val="00134B06"/>
    <w:rsid w:val="00136B03"/>
    <w:rsid w:val="00140676"/>
    <w:rsid w:val="00140FAD"/>
    <w:rsid w:val="00141A28"/>
    <w:rsid w:val="00141FA1"/>
    <w:rsid w:val="001426EB"/>
    <w:rsid w:val="001454F7"/>
    <w:rsid w:val="00146038"/>
    <w:rsid w:val="001461D9"/>
    <w:rsid w:val="00150947"/>
    <w:rsid w:val="001527A6"/>
    <w:rsid w:val="001543E7"/>
    <w:rsid w:val="00156D40"/>
    <w:rsid w:val="001574F5"/>
    <w:rsid w:val="00157DD1"/>
    <w:rsid w:val="0016350B"/>
    <w:rsid w:val="0016459F"/>
    <w:rsid w:val="00164D86"/>
    <w:rsid w:val="00165770"/>
    <w:rsid w:val="001664CD"/>
    <w:rsid w:val="0017059F"/>
    <w:rsid w:val="001723B1"/>
    <w:rsid w:val="00173753"/>
    <w:rsid w:val="0017685B"/>
    <w:rsid w:val="00177CBC"/>
    <w:rsid w:val="001811E0"/>
    <w:rsid w:val="001816D2"/>
    <w:rsid w:val="001837FD"/>
    <w:rsid w:val="00185B10"/>
    <w:rsid w:val="00185B20"/>
    <w:rsid w:val="001878F8"/>
    <w:rsid w:val="00190132"/>
    <w:rsid w:val="00190AEE"/>
    <w:rsid w:val="0019186F"/>
    <w:rsid w:val="00193C2F"/>
    <w:rsid w:val="00194EC1"/>
    <w:rsid w:val="00195966"/>
    <w:rsid w:val="00196956"/>
    <w:rsid w:val="00196C05"/>
    <w:rsid w:val="00197406"/>
    <w:rsid w:val="001A1B28"/>
    <w:rsid w:val="001A253C"/>
    <w:rsid w:val="001A2C5F"/>
    <w:rsid w:val="001A3D1C"/>
    <w:rsid w:val="001A47EC"/>
    <w:rsid w:val="001A63F2"/>
    <w:rsid w:val="001A6598"/>
    <w:rsid w:val="001B17D7"/>
    <w:rsid w:val="001B28F2"/>
    <w:rsid w:val="001B2A0B"/>
    <w:rsid w:val="001B2DDF"/>
    <w:rsid w:val="001B3E27"/>
    <w:rsid w:val="001B46E7"/>
    <w:rsid w:val="001B5736"/>
    <w:rsid w:val="001C048D"/>
    <w:rsid w:val="001C10E3"/>
    <w:rsid w:val="001C1BB9"/>
    <w:rsid w:val="001C2DBD"/>
    <w:rsid w:val="001C54CB"/>
    <w:rsid w:val="001C6428"/>
    <w:rsid w:val="001C65AB"/>
    <w:rsid w:val="001C731B"/>
    <w:rsid w:val="001D0B4F"/>
    <w:rsid w:val="001D1ED1"/>
    <w:rsid w:val="001D4BB0"/>
    <w:rsid w:val="001D4EB9"/>
    <w:rsid w:val="001D52EF"/>
    <w:rsid w:val="001D5D5C"/>
    <w:rsid w:val="001D609E"/>
    <w:rsid w:val="001D64BE"/>
    <w:rsid w:val="001D69DA"/>
    <w:rsid w:val="001D6D4F"/>
    <w:rsid w:val="001E312F"/>
    <w:rsid w:val="001E58DA"/>
    <w:rsid w:val="001E62CF"/>
    <w:rsid w:val="001E7471"/>
    <w:rsid w:val="001E756B"/>
    <w:rsid w:val="001F0708"/>
    <w:rsid w:val="001F0B36"/>
    <w:rsid w:val="001F3C68"/>
    <w:rsid w:val="001F4338"/>
    <w:rsid w:val="001F4DA5"/>
    <w:rsid w:val="001F66D6"/>
    <w:rsid w:val="001F6E82"/>
    <w:rsid w:val="001F6E98"/>
    <w:rsid w:val="001F761C"/>
    <w:rsid w:val="0020017F"/>
    <w:rsid w:val="00200908"/>
    <w:rsid w:val="002016F8"/>
    <w:rsid w:val="0020178A"/>
    <w:rsid w:val="002020B8"/>
    <w:rsid w:val="00203B86"/>
    <w:rsid w:val="00205050"/>
    <w:rsid w:val="00205437"/>
    <w:rsid w:val="00205E38"/>
    <w:rsid w:val="00205EFE"/>
    <w:rsid w:val="00207B6D"/>
    <w:rsid w:val="0021229D"/>
    <w:rsid w:val="00213009"/>
    <w:rsid w:val="002139FC"/>
    <w:rsid w:val="00213AA9"/>
    <w:rsid w:val="00214659"/>
    <w:rsid w:val="0021484D"/>
    <w:rsid w:val="00215715"/>
    <w:rsid w:val="00220533"/>
    <w:rsid w:val="00220576"/>
    <w:rsid w:val="00221E2D"/>
    <w:rsid w:val="00223226"/>
    <w:rsid w:val="002248CB"/>
    <w:rsid w:val="002257B5"/>
    <w:rsid w:val="002260B4"/>
    <w:rsid w:val="0022691A"/>
    <w:rsid w:val="00227332"/>
    <w:rsid w:val="002275DC"/>
    <w:rsid w:val="0023136D"/>
    <w:rsid w:val="00231E0B"/>
    <w:rsid w:val="00231E9C"/>
    <w:rsid w:val="002343CD"/>
    <w:rsid w:val="002357B8"/>
    <w:rsid w:val="002360CC"/>
    <w:rsid w:val="00236905"/>
    <w:rsid w:val="00237479"/>
    <w:rsid w:val="00240084"/>
    <w:rsid w:val="00242A8E"/>
    <w:rsid w:val="00242B16"/>
    <w:rsid w:val="00242E4E"/>
    <w:rsid w:val="002444C9"/>
    <w:rsid w:val="00244B09"/>
    <w:rsid w:val="002450EC"/>
    <w:rsid w:val="00246E83"/>
    <w:rsid w:val="0024729A"/>
    <w:rsid w:val="00250061"/>
    <w:rsid w:val="00251C8F"/>
    <w:rsid w:val="00255E1C"/>
    <w:rsid w:val="00255F23"/>
    <w:rsid w:val="00256606"/>
    <w:rsid w:val="00256D48"/>
    <w:rsid w:val="00256E5B"/>
    <w:rsid w:val="00260A17"/>
    <w:rsid w:val="00262770"/>
    <w:rsid w:val="00265413"/>
    <w:rsid w:val="0026543B"/>
    <w:rsid w:val="00266959"/>
    <w:rsid w:val="00270695"/>
    <w:rsid w:val="002707B1"/>
    <w:rsid w:val="00270B7D"/>
    <w:rsid w:val="00271665"/>
    <w:rsid w:val="0027330F"/>
    <w:rsid w:val="00274390"/>
    <w:rsid w:val="00274E89"/>
    <w:rsid w:val="002752B6"/>
    <w:rsid w:val="002761FE"/>
    <w:rsid w:val="00276E28"/>
    <w:rsid w:val="00286D69"/>
    <w:rsid w:val="00287631"/>
    <w:rsid w:val="0029018E"/>
    <w:rsid w:val="00291427"/>
    <w:rsid w:val="00291E33"/>
    <w:rsid w:val="00292521"/>
    <w:rsid w:val="00294736"/>
    <w:rsid w:val="00294929"/>
    <w:rsid w:val="0029579F"/>
    <w:rsid w:val="00295FAE"/>
    <w:rsid w:val="002975E0"/>
    <w:rsid w:val="002A0757"/>
    <w:rsid w:val="002A10A4"/>
    <w:rsid w:val="002A1B54"/>
    <w:rsid w:val="002A2170"/>
    <w:rsid w:val="002A5F70"/>
    <w:rsid w:val="002A7E10"/>
    <w:rsid w:val="002B0A8A"/>
    <w:rsid w:val="002C1198"/>
    <w:rsid w:val="002C3562"/>
    <w:rsid w:val="002C46C3"/>
    <w:rsid w:val="002C48CA"/>
    <w:rsid w:val="002C4C05"/>
    <w:rsid w:val="002C4FFB"/>
    <w:rsid w:val="002D0CB7"/>
    <w:rsid w:val="002D0F7A"/>
    <w:rsid w:val="002D278B"/>
    <w:rsid w:val="002D34C7"/>
    <w:rsid w:val="002D4320"/>
    <w:rsid w:val="002D4B60"/>
    <w:rsid w:val="002D6820"/>
    <w:rsid w:val="002D68B0"/>
    <w:rsid w:val="002D7C5C"/>
    <w:rsid w:val="002E028C"/>
    <w:rsid w:val="002E076F"/>
    <w:rsid w:val="002E1C16"/>
    <w:rsid w:val="002E436C"/>
    <w:rsid w:val="002E5414"/>
    <w:rsid w:val="002E5FFD"/>
    <w:rsid w:val="002E625C"/>
    <w:rsid w:val="002E6756"/>
    <w:rsid w:val="002E7AF0"/>
    <w:rsid w:val="002E7CA7"/>
    <w:rsid w:val="002F0D33"/>
    <w:rsid w:val="002F17AF"/>
    <w:rsid w:val="002F4963"/>
    <w:rsid w:val="002F4D03"/>
    <w:rsid w:val="002F5B24"/>
    <w:rsid w:val="002F5BDF"/>
    <w:rsid w:val="002F615A"/>
    <w:rsid w:val="002F6BC0"/>
    <w:rsid w:val="002F6FD9"/>
    <w:rsid w:val="003002FD"/>
    <w:rsid w:val="0030122D"/>
    <w:rsid w:val="003017A6"/>
    <w:rsid w:val="00302116"/>
    <w:rsid w:val="00303BC8"/>
    <w:rsid w:val="00305F0F"/>
    <w:rsid w:val="00306D1F"/>
    <w:rsid w:val="00310083"/>
    <w:rsid w:val="00310D83"/>
    <w:rsid w:val="003110A3"/>
    <w:rsid w:val="003142BD"/>
    <w:rsid w:val="003164E8"/>
    <w:rsid w:val="00323094"/>
    <w:rsid w:val="00323702"/>
    <w:rsid w:val="00323EF3"/>
    <w:rsid w:val="00324AC3"/>
    <w:rsid w:val="00324F97"/>
    <w:rsid w:val="003258E5"/>
    <w:rsid w:val="00326647"/>
    <w:rsid w:val="00326759"/>
    <w:rsid w:val="003272CA"/>
    <w:rsid w:val="003316F7"/>
    <w:rsid w:val="00331BF7"/>
    <w:rsid w:val="003337A4"/>
    <w:rsid w:val="003337E0"/>
    <w:rsid w:val="00335A9F"/>
    <w:rsid w:val="00336361"/>
    <w:rsid w:val="00337EC5"/>
    <w:rsid w:val="003405BC"/>
    <w:rsid w:val="00342CE0"/>
    <w:rsid w:val="003431AE"/>
    <w:rsid w:val="003440AB"/>
    <w:rsid w:val="003442C2"/>
    <w:rsid w:val="003442DC"/>
    <w:rsid w:val="003444A5"/>
    <w:rsid w:val="00344D6C"/>
    <w:rsid w:val="00345711"/>
    <w:rsid w:val="00346C9E"/>
    <w:rsid w:val="00350119"/>
    <w:rsid w:val="00350233"/>
    <w:rsid w:val="00351039"/>
    <w:rsid w:val="0035105E"/>
    <w:rsid w:val="003525D6"/>
    <w:rsid w:val="00353686"/>
    <w:rsid w:val="003544CA"/>
    <w:rsid w:val="0035787C"/>
    <w:rsid w:val="0036424C"/>
    <w:rsid w:val="0036432B"/>
    <w:rsid w:val="00364C13"/>
    <w:rsid w:val="00366D86"/>
    <w:rsid w:val="00367901"/>
    <w:rsid w:val="00371BC3"/>
    <w:rsid w:val="0037277F"/>
    <w:rsid w:val="00374992"/>
    <w:rsid w:val="00374E2A"/>
    <w:rsid w:val="003750C5"/>
    <w:rsid w:val="00375183"/>
    <w:rsid w:val="003754D0"/>
    <w:rsid w:val="003763EC"/>
    <w:rsid w:val="00376511"/>
    <w:rsid w:val="003773BC"/>
    <w:rsid w:val="003775AD"/>
    <w:rsid w:val="003776F0"/>
    <w:rsid w:val="0037781A"/>
    <w:rsid w:val="00380600"/>
    <w:rsid w:val="0038087C"/>
    <w:rsid w:val="0038118F"/>
    <w:rsid w:val="00381721"/>
    <w:rsid w:val="0038214E"/>
    <w:rsid w:val="00383A69"/>
    <w:rsid w:val="00386AB4"/>
    <w:rsid w:val="003876EA"/>
    <w:rsid w:val="0039051B"/>
    <w:rsid w:val="00390F4E"/>
    <w:rsid w:val="00391173"/>
    <w:rsid w:val="003915B3"/>
    <w:rsid w:val="00392541"/>
    <w:rsid w:val="0039384D"/>
    <w:rsid w:val="00393851"/>
    <w:rsid w:val="00396C89"/>
    <w:rsid w:val="003A08D5"/>
    <w:rsid w:val="003A1C8F"/>
    <w:rsid w:val="003A1CED"/>
    <w:rsid w:val="003A21F3"/>
    <w:rsid w:val="003A27D4"/>
    <w:rsid w:val="003A2BF2"/>
    <w:rsid w:val="003A381A"/>
    <w:rsid w:val="003A48CB"/>
    <w:rsid w:val="003A4966"/>
    <w:rsid w:val="003A6F19"/>
    <w:rsid w:val="003B07EB"/>
    <w:rsid w:val="003B0AE7"/>
    <w:rsid w:val="003B2A0F"/>
    <w:rsid w:val="003B57CD"/>
    <w:rsid w:val="003B6853"/>
    <w:rsid w:val="003C0322"/>
    <w:rsid w:val="003C17EA"/>
    <w:rsid w:val="003C18D4"/>
    <w:rsid w:val="003C2712"/>
    <w:rsid w:val="003C36CE"/>
    <w:rsid w:val="003C3EC8"/>
    <w:rsid w:val="003C4EF0"/>
    <w:rsid w:val="003C5D51"/>
    <w:rsid w:val="003C668E"/>
    <w:rsid w:val="003D0AD2"/>
    <w:rsid w:val="003D0E1A"/>
    <w:rsid w:val="003D1037"/>
    <w:rsid w:val="003D1309"/>
    <w:rsid w:val="003D13C4"/>
    <w:rsid w:val="003D26A7"/>
    <w:rsid w:val="003D2B8F"/>
    <w:rsid w:val="003D6434"/>
    <w:rsid w:val="003D6676"/>
    <w:rsid w:val="003D7024"/>
    <w:rsid w:val="003E197E"/>
    <w:rsid w:val="003E2069"/>
    <w:rsid w:val="003E24A5"/>
    <w:rsid w:val="003E2D23"/>
    <w:rsid w:val="003E3084"/>
    <w:rsid w:val="003E5A23"/>
    <w:rsid w:val="003E5F22"/>
    <w:rsid w:val="003E67B5"/>
    <w:rsid w:val="003E7B21"/>
    <w:rsid w:val="003F06AE"/>
    <w:rsid w:val="003F2055"/>
    <w:rsid w:val="003F2C9E"/>
    <w:rsid w:val="003F324D"/>
    <w:rsid w:val="003F336E"/>
    <w:rsid w:val="003F4131"/>
    <w:rsid w:val="003F4261"/>
    <w:rsid w:val="003F4BB0"/>
    <w:rsid w:val="003F5542"/>
    <w:rsid w:val="003F66BE"/>
    <w:rsid w:val="004003C2"/>
    <w:rsid w:val="00400A03"/>
    <w:rsid w:val="0040182E"/>
    <w:rsid w:val="004022D2"/>
    <w:rsid w:val="00402B58"/>
    <w:rsid w:val="00403076"/>
    <w:rsid w:val="00406CE3"/>
    <w:rsid w:val="00411104"/>
    <w:rsid w:val="00411298"/>
    <w:rsid w:val="0041158D"/>
    <w:rsid w:val="00411D7D"/>
    <w:rsid w:val="004149B6"/>
    <w:rsid w:val="0042050E"/>
    <w:rsid w:val="00422A1D"/>
    <w:rsid w:val="00422B4E"/>
    <w:rsid w:val="00423F78"/>
    <w:rsid w:val="004247EE"/>
    <w:rsid w:val="00424989"/>
    <w:rsid w:val="00424A87"/>
    <w:rsid w:val="00424BF9"/>
    <w:rsid w:val="00425643"/>
    <w:rsid w:val="00425647"/>
    <w:rsid w:val="004260DE"/>
    <w:rsid w:val="004306A2"/>
    <w:rsid w:val="004308C7"/>
    <w:rsid w:val="004326C4"/>
    <w:rsid w:val="00432C3D"/>
    <w:rsid w:val="00433094"/>
    <w:rsid w:val="004341EE"/>
    <w:rsid w:val="00434FC2"/>
    <w:rsid w:val="004353A9"/>
    <w:rsid w:val="00436AB0"/>
    <w:rsid w:val="004377E1"/>
    <w:rsid w:val="00437F43"/>
    <w:rsid w:val="00440099"/>
    <w:rsid w:val="00440530"/>
    <w:rsid w:val="0044081C"/>
    <w:rsid w:val="0044109E"/>
    <w:rsid w:val="00441435"/>
    <w:rsid w:val="00441595"/>
    <w:rsid w:val="00444CD5"/>
    <w:rsid w:val="00445129"/>
    <w:rsid w:val="00446375"/>
    <w:rsid w:val="00450D30"/>
    <w:rsid w:val="00453056"/>
    <w:rsid w:val="0045475D"/>
    <w:rsid w:val="0045584C"/>
    <w:rsid w:val="004564B0"/>
    <w:rsid w:val="004577A8"/>
    <w:rsid w:val="00457936"/>
    <w:rsid w:val="00457FE6"/>
    <w:rsid w:val="00460CCB"/>
    <w:rsid w:val="00461A20"/>
    <w:rsid w:val="00461E0A"/>
    <w:rsid w:val="00463D7F"/>
    <w:rsid w:val="00464183"/>
    <w:rsid w:val="00466F43"/>
    <w:rsid w:val="00467F7C"/>
    <w:rsid w:val="00470846"/>
    <w:rsid w:val="00470B27"/>
    <w:rsid w:val="004731E4"/>
    <w:rsid w:val="00473732"/>
    <w:rsid w:val="0047374E"/>
    <w:rsid w:val="0047385E"/>
    <w:rsid w:val="00473A04"/>
    <w:rsid w:val="00473F91"/>
    <w:rsid w:val="00474737"/>
    <w:rsid w:val="004751B3"/>
    <w:rsid w:val="004768E2"/>
    <w:rsid w:val="004770C7"/>
    <w:rsid w:val="0048054C"/>
    <w:rsid w:val="0048180A"/>
    <w:rsid w:val="004825D9"/>
    <w:rsid w:val="004839B6"/>
    <w:rsid w:val="00485683"/>
    <w:rsid w:val="004865AF"/>
    <w:rsid w:val="0048667D"/>
    <w:rsid w:val="0049024A"/>
    <w:rsid w:val="004917C3"/>
    <w:rsid w:val="004918EA"/>
    <w:rsid w:val="004927BC"/>
    <w:rsid w:val="00494ADB"/>
    <w:rsid w:val="004979E7"/>
    <w:rsid w:val="004979F9"/>
    <w:rsid w:val="004A0172"/>
    <w:rsid w:val="004A01C0"/>
    <w:rsid w:val="004A05B5"/>
    <w:rsid w:val="004A1292"/>
    <w:rsid w:val="004A1D89"/>
    <w:rsid w:val="004A23F1"/>
    <w:rsid w:val="004A4039"/>
    <w:rsid w:val="004A41B7"/>
    <w:rsid w:val="004A4E7B"/>
    <w:rsid w:val="004A5D75"/>
    <w:rsid w:val="004A7120"/>
    <w:rsid w:val="004B25E4"/>
    <w:rsid w:val="004B5563"/>
    <w:rsid w:val="004B6C10"/>
    <w:rsid w:val="004C06C8"/>
    <w:rsid w:val="004C087D"/>
    <w:rsid w:val="004C41D3"/>
    <w:rsid w:val="004C49A0"/>
    <w:rsid w:val="004C54D9"/>
    <w:rsid w:val="004C797A"/>
    <w:rsid w:val="004C7BF3"/>
    <w:rsid w:val="004D043F"/>
    <w:rsid w:val="004D123E"/>
    <w:rsid w:val="004D1F47"/>
    <w:rsid w:val="004D2E3B"/>
    <w:rsid w:val="004D3ABE"/>
    <w:rsid w:val="004D3B40"/>
    <w:rsid w:val="004D4F96"/>
    <w:rsid w:val="004D51D5"/>
    <w:rsid w:val="004D5D9E"/>
    <w:rsid w:val="004D5E9C"/>
    <w:rsid w:val="004D6DCD"/>
    <w:rsid w:val="004D6E09"/>
    <w:rsid w:val="004D780E"/>
    <w:rsid w:val="004E0AB4"/>
    <w:rsid w:val="004E111D"/>
    <w:rsid w:val="004E4C0F"/>
    <w:rsid w:val="004E4E48"/>
    <w:rsid w:val="004E60AE"/>
    <w:rsid w:val="004E7F9F"/>
    <w:rsid w:val="004F326A"/>
    <w:rsid w:val="004F3429"/>
    <w:rsid w:val="004F3754"/>
    <w:rsid w:val="004F3D17"/>
    <w:rsid w:val="004F3DEB"/>
    <w:rsid w:val="004F50C5"/>
    <w:rsid w:val="004F50E1"/>
    <w:rsid w:val="004F6841"/>
    <w:rsid w:val="005001D6"/>
    <w:rsid w:val="005009B7"/>
    <w:rsid w:val="00500C8E"/>
    <w:rsid w:val="00501E11"/>
    <w:rsid w:val="005044EB"/>
    <w:rsid w:val="0050575C"/>
    <w:rsid w:val="00510209"/>
    <w:rsid w:val="00510562"/>
    <w:rsid w:val="0051208E"/>
    <w:rsid w:val="005140DC"/>
    <w:rsid w:val="00516B10"/>
    <w:rsid w:val="00521810"/>
    <w:rsid w:val="0052286B"/>
    <w:rsid w:val="00523ED3"/>
    <w:rsid w:val="00524ACB"/>
    <w:rsid w:val="005263C2"/>
    <w:rsid w:val="005273B9"/>
    <w:rsid w:val="005274D5"/>
    <w:rsid w:val="0053051A"/>
    <w:rsid w:val="00530E6B"/>
    <w:rsid w:val="005311A0"/>
    <w:rsid w:val="0053474F"/>
    <w:rsid w:val="00536A99"/>
    <w:rsid w:val="00536B45"/>
    <w:rsid w:val="00543435"/>
    <w:rsid w:val="00545478"/>
    <w:rsid w:val="00545C84"/>
    <w:rsid w:val="005460FA"/>
    <w:rsid w:val="005467A8"/>
    <w:rsid w:val="00547FE5"/>
    <w:rsid w:val="005500BB"/>
    <w:rsid w:val="00551F62"/>
    <w:rsid w:val="005521F0"/>
    <w:rsid w:val="0055390B"/>
    <w:rsid w:val="0055521D"/>
    <w:rsid w:val="005562AB"/>
    <w:rsid w:val="0055763B"/>
    <w:rsid w:val="005578D8"/>
    <w:rsid w:val="00557E84"/>
    <w:rsid w:val="005647E9"/>
    <w:rsid w:val="005653BA"/>
    <w:rsid w:val="00566415"/>
    <w:rsid w:val="005669A1"/>
    <w:rsid w:val="0057122A"/>
    <w:rsid w:val="0057172E"/>
    <w:rsid w:val="00571FC8"/>
    <w:rsid w:val="00572BAB"/>
    <w:rsid w:val="00574596"/>
    <w:rsid w:val="0057520D"/>
    <w:rsid w:val="0057533A"/>
    <w:rsid w:val="005761B4"/>
    <w:rsid w:val="0057778C"/>
    <w:rsid w:val="00580A95"/>
    <w:rsid w:val="0058126B"/>
    <w:rsid w:val="0058196F"/>
    <w:rsid w:val="0058235F"/>
    <w:rsid w:val="00582805"/>
    <w:rsid w:val="00582C77"/>
    <w:rsid w:val="00584C36"/>
    <w:rsid w:val="005853D6"/>
    <w:rsid w:val="00585FAC"/>
    <w:rsid w:val="00586648"/>
    <w:rsid w:val="0059050D"/>
    <w:rsid w:val="0059189D"/>
    <w:rsid w:val="00593F35"/>
    <w:rsid w:val="00594C2D"/>
    <w:rsid w:val="00595F08"/>
    <w:rsid w:val="0059651C"/>
    <w:rsid w:val="00597289"/>
    <w:rsid w:val="00597F06"/>
    <w:rsid w:val="005A0009"/>
    <w:rsid w:val="005A1F93"/>
    <w:rsid w:val="005A307F"/>
    <w:rsid w:val="005A4BFC"/>
    <w:rsid w:val="005A5043"/>
    <w:rsid w:val="005A6CD0"/>
    <w:rsid w:val="005A71FB"/>
    <w:rsid w:val="005B2270"/>
    <w:rsid w:val="005B4310"/>
    <w:rsid w:val="005B4E1D"/>
    <w:rsid w:val="005B51D3"/>
    <w:rsid w:val="005B5421"/>
    <w:rsid w:val="005B5863"/>
    <w:rsid w:val="005B5E52"/>
    <w:rsid w:val="005B6806"/>
    <w:rsid w:val="005C229E"/>
    <w:rsid w:val="005C3453"/>
    <w:rsid w:val="005C460C"/>
    <w:rsid w:val="005C4F42"/>
    <w:rsid w:val="005C53BF"/>
    <w:rsid w:val="005C6E0D"/>
    <w:rsid w:val="005C7A8F"/>
    <w:rsid w:val="005D0464"/>
    <w:rsid w:val="005D228D"/>
    <w:rsid w:val="005D2323"/>
    <w:rsid w:val="005D45EA"/>
    <w:rsid w:val="005E05D2"/>
    <w:rsid w:val="005E071E"/>
    <w:rsid w:val="005E0E4B"/>
    <w:rsid w:val="005E4166"/>
    <w:rsid w:val="005E5958"/>
    <w:rsid w:val="005E61A7"/>
    <w:rsid w:val="005E75D4"/>
    <w:rsid w:val="005F0DAA"/>
    <w:rsid w:val="005F242A"/>
    <w:rsid w:val="005F2E80"/>
    <w:rsid w:val="005F3774"/>
    <w:rsid w:val="005F49AD"/>
    <w:rsid w:val="005F57E8"/>
    <w:rsid w:val="005F589E"/>
    <w:rsid w:val="005F6E6B"/>
    <w:rsid w:val="006021D5"/>
    <w:rsid w:val="00603251"/>
    <w:rsid w:val="00604366"/>
    <w:rsid w:val="006045D0"/>
    <w:rsid w:val="00605C59"/>
    <w:rsid w:val="00606773"/>
    <w:rsid w:val="006070C6"/>
    <w:rsid w:val="006101D0"/>
    <w:rsid w:val="006101EC"/>
    <w:rsid w:val="00610A97"/>
    <w:rsid w:val="00610FF2"/>
    <w:rsid w:val="00612447"/>
    <w:rsid w:val="0061291A"/>
    <w:rsid w:val="00612B03"/>
    <w:rsid w:val="00612E72"/>
    <w:rsid w:val="00613D1F"/>
    <w:rsid w:val="00614147"/>
    <w:rsid w:val="00615E60"/>
    <w:rsid w:val="00616119"/>
    <w:rsid w:val="00617430"/>
    <w:rsid w:val="00620E2F"/>
    <w:rsid w:val="0062249F"/>
    <w:rsid w:val="00622647"/>
    <w:rsid w:val="00623310"/>
    <w:rsid w:val="00623353"/>
    <w:rsid w:val="0062392D"/>
    <w:rsid w:val="00623E1A"/>
    <w:rsid w:val="00624481"/>
    <w:rsid w:val="00626EF7"/>
    <w:rsid w:val="0062720C"/>
    <w:rsid w:val="00630575"/>
    <w:rsid w:val="00630BA3"/>
    <w:rsid w:val="00630C9D"/>
    <w:rsid w:val="00630CA5"/>
    <w:rsid w:val="006328B3"/>
    <w:rsid w:val="00633030"/>
    <w:rsid w:val="006333A5"/>
    <w:rsid w:val="0063344C"/>
    <w:rsid w:val="00640A71"/>
    <w:rsid w:val="00641156"/>
    <w:rsid w:val="0064181C"/>
    <w:rsid w:val="0064353A"/>
    <w:rsid w:val="00644DD9"/>
    <w:rsid w:val="00645AB1"/>
    <w:rsid w:val="0064768D"/>
    <w:rsid w:val="00650467"/>
    <w:rsid w:val="0065089A"/>
    <w:rsid w:val="006513C6"/>
    <w:rsid w:val="00651492"/>
    <w:rsid w:val="0065183F"/>
    <w:rsid w:val="00651A9F"/>
    <w:rsid w:val="0065254B"/>
    <w:rsid w:val="006529A6"/>
    <w:rsid w:val="00653402"/>
    <w:rsid w:val="0065367E"/>
    <w:rsid w:val="00653957"/>
    <w:rsid w:val="006542AD"/>
    <w:rsid w:val="006542DE"/>
    <w:rsid w:val="00655400"/>
    <w:rsid w:val="006554A6"/>
    <w:rsid w:val="006557C7"/>
    <w:rsid w:val="00657008"/>
    <w:rsid w:val="00657071"/>
    <w:rsid w:val="00657C29"/>
    <w:rsid w:val="006618EA"/>
    <w:rsid w:val="00661CA6"/>
    <w:rsid w:val="00662C21"/>
    <w:rsid w:val="00663EA2"/>
    <w:rsid w:val="00667D7C"/>
    <w:rsid w:val="00667DB1"/>
    <w:rsid w:val="00670416"/>
    <w:rsid w:val="006704E0"/>
    <w:rsid w:val="0067178F"/>
    <w:rsid w:val="00671C95"/>
    <w:rsid w:val="0067279C"/>
    <w:rsid w:val="006736A1"/>
    <w:rsid w:val="0067455C"/>
    <w:rsid w:val="006747C5"/>
    <w:rsid w:val="00674A49"/>
    <w:rsid w:val="00675470"/>
    <w:rsid w:val="00675C06"/>
    <w:rsid w:val="00676B2B"/>
    <w:rsid w:val="00676ED7"/>
    <w:rsid w:val="0067718A"/>
    <w:rsid w:val="006826BD"/>
    <w:rsid w:val="006837D6"/>
    <w:rsid w:val="00683C87"/>
    <w:rsid w:val="00684DF8"/>
    <w:rsid w:val="00686194"/>
    <w:rsid w:val="00687881"/>
    <w:rsid w:val="006879FB"/>
    <w:rsid w:val="00687A37"/>
    <w:rsid w:val="006902D9"/>
    <w:rsid w:val="0069155E"/>
    <w:rsid w:val="00692554"/>
    <w:rsid w:val="00692C48"/>
    <w:rsid w:val="006943AE"/>
    <w:rsid w:val="00695158"/>
    <w:rsid w:val="00697E5E"/>
    <w:rsid w:val="006A02B4"/>
    <w:rsid w:val="006A0E48"/>
    <w:rsid w:val="006A1417"/>
    <w:rsid w:val="006A1F74"/>
    <w:rsid w:val="006A3818"/>
    <w:rsid w:val="006A3ABF"/>
    <w:rsid w:val="006A7364"/>
    <w:rsid w:val="006B0317"/>
    <w:rsid w:val="006B09BB"/>
    <w:rsid w:val="006B185B"/>
    <w:rsid w:val="006B1F9D"/>
    <w:rsid w:val="006B281A"/>
    <w:rsid w:val="006B2B63"/>
    <w:rsid w:val="006B2E7D"/>
    <w:rsid w:val="006B3468"/>
    <w:rsid w:val="006B34E9"/>
    <w:rsid w:val="006B3987"/>
    <w:rsid w:val="006B4AE4"/>
    <w:rsid w:val="006B5334"/>
    <w:rsid w:val="006B5FD7"/>
    <w:rsid w:val="006B7CAD"/>
    <w:rsid w:val="006C01A2"/>
    <w:rsid w:val="006C76C0"/>
    <w:rsid w:val="006D1BD9"/>
    <w:rsid w:val="006D2A47"/>
    <w:rsid w:val="006D3A93"/>
    <w:rsid w:val="006D4327"/>
    <w:rsid w:val="006D4360"/>
    <w:rsid w:val="006D47AE"/>
    <w:rsid w:val="006D6706"/>
    <w:rsid w:val="006D7ADA"/>
    <w:rsid w:val="006D7EB1"/>
    <w:rsid w:val="006E0C9E"/>
    <w:rsid w:val="006E13D7"/>
    <w:rsid w:val="006E3574"/>
    <w:rsid w:val="006E52E8"/>
    <w:rsid w:val="006E555D"/>
    <w:rsid w:val="006E6618"/>
    <w:rsid w:val="006E6E5D"/>
    <w:rsid w:val="006E7B49"/>
    <w:rsid w:val="006F1159"/>
    <w:rsid w:val="006F2911"/>
    <w:rsid w:val="006F2EF1"/>
    <w:rsid w:val="006F3944"/>
    <w:rsid w:val="006F4D9D"/>
    <w:rsid w:val="006F568C"/>
    <w:rsid w:val="006F6F5B"/>
    <w:rsid w:val="006F78CD"/>
    <w:rsid w:val="007008E4"/>
    <w:rsid w:val="00700C35"/>
    <w:rsid w:val="00701671"/>
    <w:rsid w:val="00701937"/>
    <w:rsid w:val="00706743"/>
    <w:rsid w:val="0070696C"/>
    <w:rsid w:val="00711E51"/>
    <w:rsid w:val="007128FA"/>
    <w:rsid w:val="0071512B"/>
    <w:rsid w:val="007158BA"/>
    <w:rsid w:val="007161AB"/>
    <w:rsid w:val="00716BE0"/>
    <w:rsid w:val="00717090"/>
    <w:rsid w:val="00717A30"/>
    <w:rsid w:val="0072205B"/>
    <w:rsid w:val="00722A7A"/>
    <w:rsid w:val="00722CF5"/>
    <w:rsid w:val="00723B78"/>
    <w:rsid w:val="00724EE9"/>
    <w:rsid w:val="007255B2"/>
    <w:rsid w:val="007273C1"/>
    <w:rsid w:val="007279C4"/>
    <w:rsid w:val="00727C2D"/>
    <w:rsid w:val="00727FA7"/>
    <w:rsid w:val="00730CC9"/>
    <w:rsid w:val="007328C1"/>
    <w:rsid w:val="0073350F"/>
    <w:rsid w:val="00734074"/>
    <w:rsid w:val="00740912"/>
    <w:rsid w:val="007410D1"/>
    <w:rsid w:val="0074481B"/>
    <w:rsid w:val="00745C45"/>
    <w:rsid w:val="007464FC"/>
    <w:rsid w:val="00747E27"/>
    <w:rsid w:val="00750CB3"/>
    <w:rsid w:val="00751241"/>
    <w:rsid w:val="00753BFF"/>
    <w:rsid w:val="00756FF5"/>
    <w:rsid w:val="0075746B"/>
    <w:rsid w:val="0076127B"/>
    <w:rsid w:val="007625D6"/>
    <w:rsid w:val="00762FCC"/>
    <w:rsid w:val="00765429"/>
    <w:rsid w:val="00765679"/>
    <w:rsid w:val="00766645"/>
    <w:rsid w:val="0076788B"/>
    <w:rsid w:val="00770D33"/>
    <w:rsid w:val="00772224"/>
    <w:rsid w:val="00773CE6"/>
    <w:rsid w:val="007744DA"/>
    <w:rsid w:val="00775543"/>
    <w:rsid w:val="0077586D"/>
    <w:rsid w:val="007802EB"/>
    <w:rsid w:val="0078274A"/>
    <w:rsid w:val="00784EB6"/>
    <w:rsid w:val="007905DA"/>
    <w:rsid w:val="0079210E"/>
    <w:rsid w:val="007931EB"/>
    <w:rsid w:val="00793CBA"/>
    <w:rsid w:val="00793FC7"/>
    <w:rsid w:val="00794B6F"/>
    <w:rsid w:val="007952B2"/>
    <w:rsid w:val="0079627E"/>
    <w:rsid w:val="00796D27"/>
    <w:rsid w:val="007972B6"/>
    <w:rsid w:val="0079749B"/>
    <w:rsid w:val="00797819"/>
    <w:rsid w:val="007A123D"/>
    <w:rsid w:val="007A3231"/>
    <w:rsid w:val="007A44C0"/>
    <w:rsid w:val="007A4DC1"/>
    <w:rsid w:val="007B18B7"/>
    <w:rsid w:val="007B2EAD"/>
    <w:rsid w:val="007B443F"/>
    <w:rsid w:val="007B5904"/>
    <w:rsid w:val="007B5ADA"/>
    <w:rsid w:val="007B6E99"/>
    <w:rsid w:val="007B7112"/>
    <w:rsid w:val="007B7130"/>
    <w:rsid w:val="007B7755"/>
    <w:rsid w:val="007B78EA"/>
    <w:rsid w:val="007C23A4"/>
    <w:rsid w:val="007C250C"/>
    <w:rsid w:val="007C2F27"/>
    <w:rsid w:val="007C3019"/>
    <w:rsid w:val="007C3644"/>
    <w:rsid w:val="007C43C4"/>
    <w:rsid w:val="007C4409"/>
    <w:rsid w:val="007C62EA"/>
    <w:rsid w:val="007C6613"/>
    <w:rsid w:val="007C6ACF"/>
    <w:rsid w:val="007D0329"/>
    <w:rsid w:val="007D0EF9"/>
    <w:rsid w:val="007D22A4"/>
    <w:rsid w:val="007D2CED"/>
    <w:rsid w:val="007D3F7F"/>
    <w:rsid w:val="007D48FD"/>
    <w:rsid w:val="007D5313"/>
    <w:rsid w:val="007D55F6"/>
    <w:rsid w:val="007D7589"/>
    <w:rsid w:val="007D787E"/>
    <w:rsid w:val="007D7B61"/>
    <w:rsid w:val="007D7C82"/>
    <w:rsid w:val="007E3FF5"/>
    <w:rsid w:val="007E445B"/>
    <w:rsid w:val="007E55E4"/>
    <w:rsid w:val="007E6050"/>
    <w:rsid w:val="007F022F"/>
    <w:rsid w:val="007F09E1"/>
    <w:rsid w:val="007F10B4"/>
    <w:rsid w:val="007F1378"/>
    <w:rsid w:val="007F2729"/>
    <w:rsid w:val="007F4061"/>
    <w:rsid w:val="007F446D"/>
    <w:rsid w:val="007F68C9"/>
    <w:rsid w:val="007F7EDF"/>
    <w:rsid w:val="007F7FD5"/>
    <w:rsid w:val="00800496"/>
    <w:rsid w:val="00800D61"/>
    <w:rsid w:val="00802804"/>
    <w:rsid w:val="00802BF5"/>
    <w:rsid w:val="008037C2"/>
    <w:rsid w:val="0080402E"/>
    <w:rsid w:val="00804A20"/>
    <w:rsid w:val="00804C95"/>
    <w:rsid w:val="00805D85"/>
    <w:rsid w:val="00806159"/>
    <w:rsid w:val="008065FA"/>
    <w:rsid w:val="00806BDD"/>
    <w:rsid w:val="00810B07"/>
    <w:rsid w:val="00810FAD"/>
    <w:rsid w:val="008136A3"/>
    <w:rsid w:val="00813C60"/>
    <w:rsid w:val="00814307"/>
    <w:rsid w:val="00815D41"/>
    <w:rsid w:val="008163A8"/>
    <w:rsid w:val="00816C2B"/>
    <w:rsid w:val="00820B33"/>
    <w:rsid w:val="00821245"/>
    <w:rsid w:val="00821488"/>
    <w:rsid w:val="008216DC"/>
    <w:rsid w:val="00821918"/>
    <w:rsid w:val="00822409"/>
    <w:rsid w:val="00824759"/>
    <w:rsid w:val="00825355"/>
    <w:rsid w:val="008253A5"/>
    <w:rsid w:val="008258AC"/>
    <w:rsid w:val="00826C9D"/>
    <w:rsid w:val="00831651"/>
    <w:rsid w:val="00831B9D"/>
    <w:rsid w:val="0083232F"/>
    <w:rsid w:val="00836DA8"/>
    <w:rsid w:val="00837243"/>
    <w:rsid w:val="0083786F"/>
    <w:rsid w:val="00840230"/>
    <w:rsid w:val="00840F36"/>
    <w:rsid w:val="008415E9"/>
    <w:rsid w:val="008424AC"/>
    <w:rsid w:val="00844536"/>
    <w:rsid w:val="00845653"/>
    <w:rsid w:val="00845CBF"/>
    <w:rsid w:val="00851135"/>
    <w:rsid w:val="0085205C"/>
    <w:rsid w:val="00852A73"/>
    <w:rsid w:val="00852BA6"/>
    <w:rsid w:val="00852BAE"/>
    <w:rsid w:val="00854CEC"/>
    <w:rsid w:val="008557AF"/>
    <w:rsid w:val="00857ED7"/>
    <w:rsid w:val="00860AC0"/>
    <w:rsid w:val="008625DF"/>
    <w:rsid w:val="00862CF2"/>
    <w:rsid w:val="00865490"/>
    <w:rsid w:val="00865608"/>
    <w:rsid w:val="00866F43"/>
    <w:rsid w:val="00867803"/>
    <w:rsid w:val="00867E42"/>
    <w:rsid w:val="0087044A"/>
    <w:rsid w:val="008745AD"/>
    <w:rsid w:val="00876DC7"/>
    <w:rsid w:val="00877008"/>
    <w:rsid w:val="008772FA"/>
    <w:rsid w:val="00877346"/>
    <w:rsid w:val="0088070B"/>
    <w:rsid w:val="00880E41"/>
    <w:rsid w:val="00881015"/>
    <w:rsid w:val="00881819"/>
    <w:rsid w:val="00882CA5"/>
    <w:rsid w:val="00882E69"/>
    <w:rsid w:val="0088365D"/>
    <w:rsid w:val="00883A39"/>
    <w:rsid w:val="008866FF"/>
    <w:rsid w:val="008875D0"/>
    <w:rsid w:val="0088782B"/>
    <w:rsid w:val="0089080F"/>
    <w:rsid w:val="00890D74"/>
    <w:rsid w:val="00891492"/>
    <w:rsid w:val="008919D1"/>
    <w:rsid w:val="00891DC8"/>
    <w:rsid w:val="00893EE0"/>
    <w:rsid w:val="00894BE2"/>
    <w:rsid w:val="00894F0B"/>
    <w:rsid w:val="00897C0E"/>
    <w:rsid w:val="008A0291"/>
    <w:rsid w:val="008A0F0B"/>
    <w:rsid w:val="008A3DEA"/>
    <w:rsid w:val="008A4FF7"/>
    <w:rsid w:val="008A5400"/>
    <w:rsid w:val="008A57AE"/>
    <w:rsid w:val="008A5EE4"/>
    <w:rsid w:val="008A6BA0"/>
    <w:rsid w:val="008A722B"/>
    <w:rsid w:val="008A7865"/>
    <w:rsid w:val="008B269E"/>
    <w:rsid w:val="008B2D6B"/>
    <w:rsid w:val="008B308F"/>
    <w:rsid w:val="008B37B2"/>
    <w:rsid w:val="008B3878"/>
    <w:rsid w:val="008B3DFE"/>
    <w:rsid w:val="008B3E48"/>
    <w:rsid w:val="008B4A83"/>
    <w:rsid w:val="008B6B07"/>
    <w:rsid w:val="008B7CCB"/>
    <w:rsid w:val="008C09B1"/>
    <w:rsid w:val="008C0CB2"/>
    <w:rsid w:val="008C19B0"/>
    <w:rsid w:val="008C39E1"/>
    <w:rsid w:val="008C4261"/>
    <w:rsid w:val="008C4383"/>
    <w:rsid w:val="008C5058"/>
    <w:rsid w:val="008D059B"/>
    <w:rsid w:val="008D2E49"/>
    <w:rsid w:val="008D4504"/>
    <w:rsid w:val="008D45E0"/>
    <w:rsid w:val="008D5E34"/>
    <w:rsid w:val="008D6CA9"/>
    <w:rsid w:val="008D7C27"/>
    <w:rsid w:val="008D7D0A"/>
    <w:rsid w:val="008D7E3B"/>
    <w:rsid w:val="008E0650"/>
    <w:rsid w:val="008E325E"/>
    <w:rsid w:val="008E4C73"/>
    <w:rsid w:val="008E53C2"/>
    <w:rsid w:val="008E6D66"/>
    <w:rsid w:val="008E7FF2"/>
    <w:rsid w:val="008F31E1"/>
    <w:rsid w:val="008F3AD5"/>
    <w:rsid w:val="008F3D09"/>
    <w:rsid w:val="008F658D"/>
    <w:rsid w:val="008F7074"/>
    <w:rsid w:val="00901311"/>
    <w:rsid w:val="0090150E"/>
    <w:rsid w:val="00901525"/>
    <w:rsid w:val="00901C64"/>
    <w:rsid w:val="009020D7"/>
    <w:rsid w:val="00903DC3"/>
    <w:rsid w:val="0090645C"/>
    <w:rsid w:val="0091098C"/>
    <w:rsid w:val="00911038"/>
    <w:rsid w:val="0091278B"/>
    <w:rsid w:val="00914762"/>
    <w:rsid w:val="00916E69"/>
    <w:rsid w:val="00920104"/>
    <w:rsid w:val="00920374"/>
    <w:rsid w:val="009208B4"/>
    <w:rsid w:val="00920D27"/>
    <w:rsid w:val="00921D34"/>
    <w:rsid w:val="00921E76"/>
    <w:rsid w:val="00922B64"/>
    <w:rsid w:val="00922BDF"/>
    <w:rsid w:val="0092337A"/>
    <w:rsid w:val="009252BF"/>
    <w:rsid w:val="00925C7C"/>
    <w:rsid w:val="00926303"/>
    <w:rsid w:val="00926DDD"/>
    <w:rsid w:val="009273B3"/>
    <w:rsid w:val="00927601"/>
    <w:rsid w:val="00927B9C"/>
    <w:rsid w:val="00927D27"/>
    <w:rsid w:val="00931613"/>
    <w:rsid w:val="009318A8"/>
    <w:rsid w:val="009333BC"/>
    <w:rsid w:val="00933725"/>
    <w:rsid w:val="00933B8E"/>
    <w:rsid w:val="0093414A"/>
    <w:rsid w:val="009352B0"/>
    <w:rsid w:val="00937227"/>
    <w:rsid w:val="0094114A"/>
    <w:rsid w:val="00943526"/>
    <w:rsid w:val="00943B17"/>
    <w:rsid w:val="0094411F"/>
    <w:rsid w:val="0094489B"/>
    <w:rsid w:val="009457E2"/>
    <w:rsid w:val="00946123"/>
    <w:rsid w:val="009466BF"/>
    <w:rsid w:val="009507E5"/>
    <w:rsid w:val="009550E5"/>
    <w:rsid w:val="009569F5"/>
    <w:rsid w:val="00956E6F"/>
    <w:rsid w:val="00957101"/>
    <w:rsid w:val="00957682"/>
    <w:rsid w:val="00957CC5"/>
    <w:rsid w:val="00960193"/>
    <w:rsid w:val="00960663"/>
    <w:rsid w:val="009606DF"/>
    <w:rsid w:val="0096193D"/>
    <w:rsid w:val="00962813"/>
    <w:rsid w:val="00963063"/>
    <w:rsid w:val="00963583"/>
    <w:rsid w:val="00964216"/>
    <w:rsid w:val="0096541B"/>
    <w:rsid w:val="00967E69"/>
    <w:rsid w:val="00973529"/>
    <w:rsid w:val="009736EC"/>
    <w:rsid w:val="00973C43"/>
    <w:rsid w:val="00974F88"/>
    <w:rsid w:val="00980DE3"/>
    <w:rsid w:val="00980DE8"/>
    <w:rsid w:val="009812B7"/>
    <w:rsid w:val="00981AF8"/>
    <w:rsid w:val="0098382F"/>
    <w:rsid w:val="00985CD6"/>
    <w:rsid w:val="00986624"/>
    <w:rsid w:val="00986C28"/>
    <w:rsid w:val="0099026E"/>
    <w:rsid w:val="0099031C"/>
    <w:rsid w:val="009903F8"/>
    <w:rsid w:val="00990669"/>
    <w:rsid w:val="00991E11"/>
    <w:rsid w:val="00992A53"/>
    <w:rsid w:val="00992F00"/>
    <w:rsid w:val="00994DBA"/>
    <w:rsid w:val="00996A43"/>
    <w:rsid w:val="009A09E5"/>
    <w:rsid w:val="009A0B46"/>
    <w:rsid w:val="009A43FB"/>
    <w:rsid w:val="009A4E56"/>
    <w:rsid w:val="009A51B3"/>
    <w:rsid w:val="009A5269"/>
    <w:rsid w:val="009A6232"/>
    <w:rsid w:val="009A6D73"/>
    <w:rsid w:val="009A7104"/>
    <w:rsid w:val="009B16F7"/>
    <w:rsid w:val="009B2409"/>
    <w:rsid w:val="009B24FD"/>
    <w:rsid w:val="009B6A3C"/>
    <w:rsid w:val="009B7995"/>
    <w:rsid w:val="009C0370"/>
    <w:rsid w:val="009C2594"/>
    <w:rsid w:val="009C37C9"/>
    <w:rsid w:val="009C43A3"/>
    <w:rsid w:val="009C5BFA"/>
    <w:rsid w:val="009C72F1"/>
    <w:rsid w:val="009D18F2"/>
    <w:rsid w:val="009D257C"/>
    <w:rsid w:val="009D2ED5"/>
    <w:rsid w:val="009D4497"/>
    <w:rsid w:val="009D57A4"/>
    <w:rsid w:val="009D66FA"/>
    <w:rsid w:val="009D79F0"/>
    <w:rsid w:val="009E0E33"/>
    <w:rsid w:val="009E1F9A"/>
    <w:rsid w:val="009E2086"/>
    <w:rsid w:val="009E2326"/>
    <w:rsid w:val="009E4289"/>
    <w:rsid w:val="009E4C58"/>
    <w:rsid w:val="009E4F0B"/>
    <w:rsid w:val="009E5E92"/>
    <w:rsid w:val="009E7888"/>
    <w:rsid w:val="009E7BFD"/>
    <w:rsid w:val="009F0454"/>
    <w:rsid w:val="009F255E"/>
    <w:rsid w:val="009F264F"/>
    <w:rsid w:val="009F30F2"/>
    <w:rsid w:val="009F3FE7"/>
    <w:rsid w:val="00A00731"/>
    <w:rsid w:val="00A017F0"/>
    <w:rsid w:val="00A0274E"/>
    <w:rsid w:val="00A02B11"/>
    <w:rsid w:val="00A03E29"/>
    <w:rsid w:val="00A05416"/>
    <w:rsid w:val="00A0638F"/>
    <w:rsid w:val="00A075B6"/>
    <w:rsid w:val="00A07849"/>
    <w:rsid w:val="00A07E69"/>
    <w:rsid w:val="00A100D2"/>
    <w:rsid w:val="00A1046D"/>
    <w:rsid w:val="00A12ECD"/>
    <w:rsid w:val="00A13CF8"/>
    <w:rsid w:val="00A140C2"/>
    <w:rsid w:val="00A144C8"/>
    <w:rsid w:val="00A16BB4"/>
    <w:rsid w:val="00A17794"/>
    <w:rsid w:val="00A201EF"/>
    <w:rsid w:val="00A218A1"/>
    <w:rsid w:val="00A21E43"/>
    <w:rsid w:val="00A24B6D"/>
    <w:rsid w:val="00A26023"/>
    <w:rsid w:val="00A2767F"/>
    <w:rsid w:val="00A32339"/>
    <w:rsid w:val="00A33F78"/>
    <w:rsid w:val="00A34BEA"/>
    <w:rsid w:val="00A352C1"/>
    <w:rsid w:val="00A36111"/>
    <w:rsid w:val="00A36A2B"/>
    <w:rsid w:val="00A411A6"/>
    <w:rsid w:val="00A415D9"/>
    <w:rsid w:val="00A4239C"/>
    <w:rsid w:val="00A441EB"/>
    <w:rsid w:val="00A45CFD"/>
    <w:rsid w:val="00A4619B"/>
    <w:rsid w:val="00A46B4A"/>
    <w:rsid w:val="00A46C88"/>
    <w:rsid w:val="00A47406"/>
    <w:rsid w:val="00A500E3"/>
    <w:rsid w:val="00A520F4"/>
    <w:rsid w:val="00A5246D"/>
    <w:rsid w:val="00A5399B"/>
    <w:rsid w:val="00A53B15"/>
    <w:rsid w:val="00A55BA5"/>
    <w:rsid w:val="00A57A09"/>
    <w:rsid w:val="00A60735"/>
    <w:rsid w:val="00A62633"/>
    <w:rsid w:val="00A62B91"/>
    <w:rsid w:val="00A63EF9"/>
    <w:rsid w:val="00A64236"/>
    <w:rsid w:val="00A64799"/>
    <w:rsid w:val="00A65196"/>
    <w:rsid w:val="00A65829"/>
    <w:rsid w:val="00A67234"/>
    <w:rsid w:val="00A677A8"/>
    <w:rsid w:val="00A70602"/>
    <w:rsid w:val="00A71102"/>
    <w:rsid w:val="00A7138B"/>
    <w:rsid w:val="00A72648"/>
    <w:rsid w:val="00A74338"/>
    <w:rsid w:val="00A746E5"/>
    <w:rsid w:val="00A753F3"/>
    <w:rsid w:val="00A75F24"/>
    <w:rsid w:val="00A76AC9"/>
    <w:rsid w:val="00A77835"/>
    <w:rsid w:val="00A77BA5"/>
    <w:rsid w:val="00A80456"/>
    <w:rsid w:val="00A809BE"/>
    <w:rsid w:val="00A8162D"/>
    <w:rsid w:val="00A829EB"/>
    <w:rsid w:val="00A82D2F"/>
    <w:rsid w:val="00A83016"/>
    <w:rsid w:val="00A85855"/>
    <w:rsid w:val="00A85B58"/>
    <w:rsid w:val="00A93692"/>
    <w:rsid w:val="00A9500E"/>
    <w:rsid w:val="00A9523B"/>
    <w:rsid w:val="00AA07E9"/>
    <w:rsid w:val="00AA0E8D"/>
    <w:rsid w:val="00AA11C2"/>
    <w:rsid w:val="00AA18C0"/>
    <w:rsid w:val="00AA1F30"/>
    <w:rsid w:val="00AA3B59"/>
    <w:rsid w:val="00AA495A"/>
    <w:rsid w:val="00AA4DBB"/>
    <w:rsid w:val="00AA58A6"/>
    <w:rsid w:val="00AA5BB5"/>
    <w:rsid w:val="00AA69D5"/>
    <w:rsid w:val="00AA6E40"/>
    <w:rsid w:val="00AA7B34"/>
    <w:rsid w:val="00AA7FB4"/>
    <w:rsid w:val="00AB0191"/>
    <w:rsid w:val="00AB1326"/>
    <w:rsid w:val="00AB13EB"/>
    <w:rsid w:val="00AB19AE"/>
    <w:rsid w:val="00AB26EB"/>
    <w:rsid w:val="00AB39EE"/>
    <w:rsid w:val="00AB4449"/>
    <w:rsid w:val="00AB523F"/>
    <w:rsid w:val="00AB5EAA"/>
    <w:rsid w:val="00AB6303"/>
    <w:rsid w:val="00AC0BCE"/>
    <w:rsid w:val="00AC1EF0"/>
    <w:rsid w:val="00AC2EFA"/>
    <w:rsid w:val="00AC3540"/>
    <w:rsid w:val="00AC3F43"/>
    <w:rsid w:val="00AC3F71"/>
    <w:rsid w:val="00AC61F9"/>
    <w:rsid w:val="00AD0AED"/>
    <w:rsid w:val="00AD1487"/>
    <w:rsid w:val="00AD5164"/>
    <w:rsid w:val="00AD5F1A"/>
    <w:rsid w:val="00AD7169"/>
    <w:rsid w:val="00AE000B"/>
    <w:rsid w:val="00AE0331"/>
    <w:rsid w:val="00AE091E"/>
    <w:rsid w:val="00AE0C90"/>
    <w:rsid w:val="00AE1F53"/>
    <w:rsid w:val="00AE2682"/>
    <w:rsid w:val="00AE317F"/>
    <w:rsid w:val="00AE5354"/>
    <w:rsid w:val="00AE62DB"/>
    <w:rsid w:val="00AE7D55"/>
    <w:rsid w:val="00AE7F81"/>
    <w:rsid w:val="00AF1842"/>
    <w:rsid w:val="00AF2073"/>
    <w:rsid w:val="00AF26E2"/>
    <w:rsid w:val="00AF3048"/>
    <w:rsid w:val="00AF3250"/>
    <w:rsid w:val="00AF495F"/>
    <w:rsid w:val="00AF56F0"/>
    <w:rsid w:val="00AF597F"/>
    <w:rsid w:val="00AF5D64"/>
    <w:rsid w:val="00AF6537"/>
    <w:rsid w:val="00AF6B18"/>
    <w:rsid w:val="00AF7F6E"/>
    <w:rsid w:val="00B020F3"/>
    <w:rsid w:val="00B04157"/>
    <w:rsid w:val="00B04E27"/>
    <w:rsid w:val="00B05193"/>
    <w:rsid w:val="00B07A73"/>
    <w:rsid w:val="00B10AF0"/>
    <w:rsid w:val="00B114B1"/>
    <w:rsid w:val="00B122CB"/>
    <w:rsid w:val="00B1234F"/>
    <w:rsid w:val="00B135B2"/>
    <w:rsid w:val="00B13E7C"/>
    <w:rsid w:val="00B15721"/>
    <w:rsid w:val="00B20B9A"/>
    <w:rsid w:val="00B21489"/>
    <w:rsid w:val="00B225FB"/>
    <w:rsid w:val="00B23F90"/>
    <w:rsid w:val="00B27AE8"/>
    <w:rsid w:val="00B27E46"/>
    <w:rsid w:val="00B3039B"/>
    <w:rsid w:val="00B30561"/>
    <w:rsid w:val="00B31130"/>
    <w:rsid w:val="00B31295"/>
    <w:rsid w:val="00B32B98"/>
    <w:rsid w:val="00B33674"/>
    <w:rsid w:val="00B35D96"/>
    <w:rsid w:val="00B361AB"/>
    <w:rsid w:val="00B373B0"/>
    <w:rsid w:val="00B40AD1"/>
    <w:rsid w:val="00B428A5"/>
    <w:rsid w:val="00B42FEC"/>
    <w:rsid w:val="00B4344E"/>
    <w:rsid w:val="00B43AFD"/>
    <w:rsid w:val="00B44F51"/>
    <w:rsid w:val="00B46122"/>
    <w:rsid w:val="00B46281"/>
    <w:rsid w:val="00B51637"/>
    <w:rsid w:val="00B51914"/>
    <w:rsid w:val="00B538AD"/>
    <w:rsid w:val="00B53D41"/>
    <w:rsid w:val="00B55C56"/>
    <w:rsid w:val="00B56228"/>
    <w:rsid w:val="00B5673A"/>
    <w:rsid w:val="00B61100"/>
    <w:rsid w:val="00B62D33"/>
    <w:rsid w:val="00B63087"/>
    <w:rsid w:val="00B63539"/>
    <w:rsid w:val="00B668CA"/>
    <w:rsid w:val="00B703AD"/>
    <w:rsid w:val="00B705B7"/>
    <w:rsid w:val="00B70FC7"/>
    <w:rsid w:val="00B71F1C"/>
    <w:rsid w:val="00B7247F"/>
    <w:rsid w:val="00B74F00"/>
    <w:rsid w:val="00B75248"/>
    <w:rsid w:val="00B76020"/>
    <w:rsid w:val="00B778C8"/>
    <w:rsid w:val="00B801BE"/>
    <w:rsid w:val="00B8045D"/>
    <w:rsid w:val="00B810CB"/>
    <w:rsid w:val="00B8241F"/>
    <w:rsid w:val="00B82AE6"/>
    <w:rsid w:val="00B8324D"/>
    <w:rsid w:val="00B856EA"/>
    <w:rsid w:val="00B85A6C"/>
    <w:rsid w:val="00B864AE"/>
    <w:rsid w:val="00B87528"/>
    <w:rsid w:val="00B92B9F"/>
    <w:rsid w:val="00B92D1E"/>
    <w:rsid w:val="00B93BA9"/>
    <w:rsid w:val="00B947B9"/>
    <w:rsid w:val="00B94957"/>
    <w:rsid w:val="00B9592A"/>
    <w:rsid w:val="00BA1108"/>
    <w:rsid w:val="00BA2614"/>
    <w:rsid w:val="00BA46D1"/>
    <w:rsid w:val="00BA471C"/>
    <w:rsid w:val="00BA4E8A"/>
    <w:rsid w:val="00BA71EF"/>
    <w:rsid w:val="00BA76BA"/>
    <w:rsid w:val="00BB0B9C"/>
    <w:rsid w:val="00BB0D89"/>
    <w:rsid w:val="00BB255C"/>
    <w:rsid w:val="00BB2B7B"/>
    <w:rsid w:val="00BB32FF"/>
    <w:rsid w:val="00BB437F"/>
    <w:rsid w:val="00BB55D6"/>
    <w:rsid w:val="00BB6905"/>
    <w:rsid w:val="00BB75AA"/>
    <w:rsid w:val="00BC08E8"/>
    <w:rsid w:val="00BC0951"/>
    <w:rsid w:val="00BC2933"/>
    <w:rsid w:val="00BC4BA6"/>
    <w:rsid w:val="00BC7024"/>
    <w:rsid w:val="00BC723A"/>
    <w:rsid w:val="00BC7CD9"/>
    <w:rsid w:val="00BD072A"/>
    <w:rsid w:val="00BD0993"/>
    <w:rsid w:val="00BD1EE1"/>
    <w:rsid w:val="00BD3375"/>
    <w:rsid w:val="00BD3E23"/>
    <w:rsid w:val="00BD5BFA"/>
    <w:rsid w:val="00BD61B4"/>
    <w:rsid w:val="00BD7156"/>
    <w:rsid w:val="00BD7515"/>
    <w:rsid w:val="00BD791C"/>
    <w:rsid w:val="00BE166F"/>
    <w:rsid w:val="00BE16E2"/>
    <w:rsid w:val="00BE3407"/>
    <w:rsid w:val="00BE4040"/>
    <w:rsid w:val="00BE5EBE"/>
    <w:rsid w:val="00BE7B9E"/>
    <w:rsid w:val="00BF05F9"/>
    <w:rsid w:val="00BF310E"/>
    <w:rsid w:val="00BF401D"/>
    <w:rsid w:val="00BF4FE7"/>
    <w:rsid w:val="00BF5CAE"/>
    <w:rsid w:val="00C017EB"/>
    <w:rsid w:val="00C02B50"/>
    <w:rsid w:val="00C02EFC"/>
    <w:rsid w:val="00C0454A"/>
    <w:rsid w:val="00C046F3"/>
    <w:rsid w:val="00C04C81"/>
    <w:rsid w:val="00C05A0F"/>
    <w:rsid w:val="00C061D4"/>
    <w:rsid w:val="00C10023"/>
    <w:rsid w:val="00C101EC"/>
    <w:rsid w:val="00C116E1"/>
    <w:rsid w:val="00C12927"/>
    <w:rsid w:val="00C12BE3"/>
    <w:rsid w:val="00C14041"/>
    <w:rsid w:val="00C14275"/>
    <w:rsid w:val="00C14DA8"/>
    <w:rsid w:val="00C14F96"/>
    <w:rsid w:val="00C1575A"/>
    <w:rsid w:val="00C15D38"/>
    <w:rsid w:val="00C16244"/>
    <w:rsid w:val="00C16D22"/>
    <w:rsid w:val="00C16EF7"/>
    <w:rsid w:val="00C173F0"/>
    <w:rsid w:val="00C21B14"/>
    <w:rsid w:val="00C222BE"/>
    <w:rsid w:val="00C22345"/>
    <w:rsid w:val="00C231D0"/>
    <w:rsid w:val="00C2518B"/>
    <w:rsid w:val="00C25440"/>
    <w:rsid w:val="00C2622C"/>
    <w:rsid w:val="00C26B4B"/>
    <w:rsid w:val="00C26D4F"/>
    <w:rsid w:val="00C27AF5"/>
    <w:rsid w:val="00C27EBB"/>
    <w:rsid w:val="00C314DB"/>
    <w:rsid w:val="00C32FF9"/>
    <w:rsid w:val="00C3306D"/>
    <w:rsid w:val="00C3366A"/>
    <w:rsid w:val="00C34821"/>
    <w:rsid w:val="00C3524F"/>
    <w:rsid w:val="00C41ABF"/>
    <w:rsid w:val="00C41B8C"/>
    <w:rsid w:val="00C41F21"/>
    <w:rsid w:val="00C4313A"/>
    <w:rsid w:val="00C43C44"/>
    <w:rsid w:val="00C46A82"/>
    <w:rsid w:val="00C46FB6"/>
    <w:rsid w:val="00C4753B"/>
    <w:rsid w:val="00C47ED1"/>
    <w:rsid w:val="00C47F9C"/>
    <w:rsid w:val="00C50344"/>
    <w:rsid w:val="00C503E6"/>
    <w:rsid w:val="00C504D2"/>
    <w:rsid w:val="00C51C26"/>
    <w:rsid w:val="00C56835"/>
    <w:rsid w:val="00C5799D"/>
    <w:rsid w:val="00C57F2B"/>
    <w:rsid w:val="00C615CF"/>
    <w:rsid w:val="00C62907"/>
    <w:rsid w:val="00C63093"/>
    <w:rsid w:val="00C67499"/>
    <w:rsid w:val="00C70072"/>
    <w:rsid w:val="00C72A77"/>
    <w:rsid w:val="00C73A78"/>
    <w:rsid w:val="00C7504F"/>
    <w:rsid w:val="00C7567D"/>
    <w:rsid w:val="00C758AC"/>
    <w:rsid w:val="00C75D48"/>
    <w:rsid w:val="00C76268"/>
    <w:rsid w:val="00C7653D"/>
    <w:rsid w:val="00C770AB"/>
    <w:rsid w:val="00C80476"/>
    <w:rsid w:val="00C8068C"/>
    <w:rsid w:val="00C829FE"/>
    <w:rsid w:val="00C82AF5"/>
    <w:rsid w:val="00C83319"/>
    <w:rsid w:val="00C84ABB"/>
    <w:rsid w:val="00C8510F"/>
    <w:rsid w:val="00C852F4"/>
    <w:rsid w:val="00C86617"/>
    <w:rsid w:val="00C8678C"/>
    <w:rsid w:val="00C87217"/>
    <w:rsid w:val="00C87EEC"/>
    <w:rsid w:val="00C914CC"/>
    <w:rsid w:val="00C92362"/>
    <w:rsid w:val="00C9346A"/>
    <w:rsid w:val="00C94363"/>
    <w:rsid w:val="00C94DF4"/>
    <w:rsid w:val="00C95DE3"/>
    <w:rsid w:val="00CA3EDC"/>
    <w:rsid w:val="00CA5D11"/>
    <w:rsid w:val="00CA5D95"/>
    <w:rsid w:val="00CA66FD"/>
    <w:rsid w:val="00CA6762"/>
    <w:rsid w:val="00CB0636"/>
    <w:rsid w:val="00CB32C3"/>
    <w:rsid w:val="00CB5499"/>
    <w:rsid w:val="00CB6632"/>
    <w:rsid w:val="00CC0F2B"/>
    <w:rsid w:val="00CC1977"/>
    <w:rsid w:val="00CC2A1B"/>
    <w:rsid w:val="00CC2B23"/>
    <w:rsid w:val="00CC39E3"/>
    <w:rsid w:val="00CC3D63"/>
    <w:rsid w:val="00CC4B46"/>
    <w:rsid w:val="00CC4CCB"/>
    <w:rsid w:val="00CC55B7"/>
    <w:rsid w:val="00CD19BE"/>
    <w:rsid w:val="00CD1CA5"/>
    <w:rsid w:val="00CD27E8"/>
    <w:rsid w:val="00CD56D4"/>
    <w:rsid w:val="00CD6C70"/>
    <w:rsid w:val="00CE0380"/>
    <w:rsid w:val="00CE03ED"/>
    <w:rsid w:val="00CE0765"/>
    <w:rsid w:val="00CE104B"/>
    <w:rsid w:val="00CE2B3B"/>
    <w:rsid w:val="00CE30B1"/>
    <w:rsid w:val="00CE4D7E"/>
    <w:rsid w:val="00CE533B"/>
    <w:rsid w:val="00CE676E"/>
    <w:rsid w:val="00CF0DAD"/>
    <w:rsid w:val="00CF1823"/>
    <w:rsid w:val="00CF20DE"/>
    <w:rsid w:val="00CF36DA"/>
    <w:rsid w:val="00CF59B4"/>
    <w:rsid w:val="00CF78D5"/>
    <w:rsid w:val="00D022F1"/>
    <w:rsid w:val="00D03B6F"/>
    <w:rsid w:val="00D03FC9"/>
    <w:rsid w:val="00D05B9F"/>
    <w:rsid w:val="00D07DC4"/>
    <w:rsid w:val="00D1069D"/>
    <w:rsid w:val="00D111AF"/>
    <w:rsid w:val="00D11B91"/>
    <w:rsid w:val="00D12800"/>
    <w:rsid w:val="00D13836"/>
    <w:rsid w:val="00D1536B"/>
    <w:rsid w:val="00D16716"/>
    <w:rsid w:val="00D16C1F"/>
    <w:rsid w:val="00D17EE8"/>
    <w:rsid w:val="00D20EE3"/>
    <w:rsid w:val="00D226E6"/>
    <w:rsid w:val="00D22840"/>
    <w:rsid w:val="00D2375E"/>
    <w:rsid w:val="00D26A99"/>
    <w:rsid w:val="00D305E0"/>
    <w:rsid w:val="00D31AA1"/>
    <w:rsid w:val="00D33079"/>
    <w:rsid w:val="00D3448A"/>
    <w:rsid w:val="00D3685B"/>
    <w:rsid w:val="00D36D09"/>
    <w:rsid w:val="00D37498"/>
    <w:rsid w:val="00D41505"/>
    <w:rsid w:val="00D41E2B"/>
    <w:rsid w:val="00D42455"/>
    <w:rsid w:val="00D426AA"/>
    <w:rsid w:val="00D4403B"/>
    <w:rsid w:val="00D449C2"/>
    <w:rsid w:val="00D479AB"/>
    <w:rsid w:val="00D50789"/>
    <w:rsid w:val="00D51682"/>
    <w:rsid w:val="00D5300B"/>
    <w:rsid w:val="00D539E1"/>
    <w:rsid w:val="00D53F6D"/>
    <w:rsid w:val="00D547E4"/>
    <w:rsid w:val="00D56AFD"/>
    <w:rsid w:val="00D57C25"/>
    <w:rsid w:val="00D57FE8"/>
    <w:rsid w:val="00D62696"/>
    <w:rsid w:val="00D633FD"/>
    <w:rsid w:val="00D63A67"/>
    <w:rsid w:val="00D64912"/>
    <w:rsid w:val="00D6651D"/>
    <w:rsid w:val="00D717FF"/>
    <w:rsid w:val="00D71B7F"/>
    <w:rsid w:val="00D72946"/>
    <w:rsid w:val="00D729F4"/>
    <w:rsid w:val="00D72C1A"/>
    <w:rsid w:val="00D72DAD"/>
    <w:rsid w:val="00D7370F"/>
    <w:rsid w:val="00D74474"/>
    <w:rsid w:val="00D7486E"/>
    <w:rsid w:val="00D74B60"/>
    <w:rsid w:val="00D74CC7"/>
    <w:rsid w:val="00D74F3C"/>
    <w:rsid w:val="00D77A86"/>
    <w:rsid w:val="00D77E1A"/>
    <w:rsid w:val="00D80632"/>
    <w:rsid w:val="00D8089A"/>
    <w:rsid w:val="00D80FD1"/>
    <w:rsid w:val="00D81DDC"/>
    <w:rsid w:val="00D8226A"/>
    <w:rsid w:val="00D82474"/>
    <w:rsid w:val="00D8536D"/>
    <w:rsid w:val="00D86945"/>
    <w:rsid w:val="00D879CE"/>
    <w:rsid w:val="00D87B10"/>
    <w:rsid w:val="00D907D0"/>
    <w:rsid w:val="00D91275"/>
    <w:rsid w:val="00D923D8"/>
    <w:rsid w:val="00D9364A"/>
    <w:rsid w:val="00D94F7E"/>
    <w:rsid w:val="00D95344"/>
    <w:rsid w:val="00D96AA6"/>
    <w:rsid w:val="00D96F4F"/>
    <w:rsid w:val="00DA02C3"/>
    <w:rsid w:val="00DA36B0"/>
    <w:rsid w:val="00DA3CB1"/>
    <w:rsid w:val="00DA640D"/>
    <w:rsid w:val="00DB1194"/>
    <w:rsid w:val="00DB19DD"/>
    <w:rsid w:val="00DB38A0"/>
    <w:rsid w:val="00DB4E82"/>
    <w:rsid w:val="00DB5909"/>
    <w:rsid w:val="00DB7662"/>
    <w:rsid w:val="00DB7D81"/>
    <w:rsid w:val="00DC10A1"/>
    <w:rsid w:val="00DC1486"/>
    <w:rsid w:val="00DC29F2"/>
    <w:rsid w:val="00DC2F27"/>
    <w:rsid w:val="00DC4648"/>
    <w:rsid w:val="00DC5B3E"/>
    <w:rsid w:val="00DC5CE8"/>
    <w:rsid w:val="00DC7834"/>
    <w:rsid w:val="00DD11D1"/>
    <w:rsid w:val="00DD1A66"/>
    <w:rsid w:val="00DD22FF"/>
    <w:rsid w:val="00DD23F7"/>
    <w:rsid w:val="00DD347B"/>
    <w:rsid w:val="00DD4621"/>
    <w:rsid w:val="00DD4A06"/>
    <w:rsid w:val="00DD4F3F"/>
    <w:rsid w:val="00DD4F40"/>
    <w:rsid w:val="00DD6972"/>
    <w:rsid w:val="00DD7A28"/>
    <w:rsid w:val="00DE015E"/>
    <w:rsid w:val="00DE0463"/>
    <w:rsid w:val="00DE20E4"/>
    <w:rsid w:val="00DE2648"/>
    <w:rsid w:val="00DE27D4"/>
    <w:rsid w:val="00DE38EB"/>
    <w:rsid w:val="00DE471C"/>
    <w:rsid w:val="00DE4A6F"/>
    <w:rsid w:val="00DE5033"/>
    <w:rsid w:val="00DE5945"/>
    <w:rsid w:val="00DE5997"/>
    <w:rsid w:val="00DE5D27"/>
    <w:rsid w:val="00DE6A6E"/>
    <w:rsid w:val="00DF03EB"/>
    <w:rsid w:val="00DF1DD7"/>
    <w:rsid w:val="00DF47A8"/>
    <w:rsid w:val="00DF5047"/>
    <w:rsid w:val="00DF65FF"/>
    <w:rsid w:val="00DF7559"/>
    <w:rsid w:val="00DF7F5D"/>
    <w:rsid w:val="00E003BF"/>
    <w:rsid w:val="00E005D8"/>
    <w:rsid w:val="00E00FD5"/>
    <w:rsid w:val="00E011FB"/>
    <w:rsid w:val="00E02568"/>
    <w:rsid w:val="00E02D89"/>
    <w:rsid w:val="00E038FF"/>
    <w:rsid w:val="00E03CF0"/>
    <w:rsid w:val="00E04F67"/>
    <w:rsid w:val="00E07663"/>
    <w:rsid w:val="00E07F2E"/>
    <w:rsid w:val="00E11F21"/>
    <w:rsid w:val="00E12599"/>
    <w:rsid w:val="00E12A3D"/>
    <w:rsid w:val="00E12E66"/>
    <w:rsid w:val="00E13961"/>
    <w:rsid w:val="00E16456"/>
    <w:rsid w:val="00E17D44"/>
    <w:rsid w:val="00E20069"/>
    <w:rsid w:val="00E20AAD"/>
    <w:rsid w:val="00E21051"/>
    <w:rsid w:val="00E211CE"/>
    <w:rsid w:val="00E22F1A"/>
    <w:rsid w:val="00E23753"/>
    <w:rsid w:val="00E247E9"/>
    <w:rsid w:val="00E249D2"/>
    <w:rsid w:val="00E25C40"/>
    <w:rsid w:val="00E25D1C"/>
    <w:rsid w:val="00E2630F"/>
    <w:rsid w:val="00E27F11"/>
    <w:rsid w:val="00E3058C"/>
    <w:rsid w:val="00E3230E"/>
    <w:rsid w:val="00E3273A"/>
    <w:rsid w:val="00E33829"/>
    <w:rsid w:val="00E37630"/>
    <w:rsid w:val="00E40690"/>
    <w:rsid w:val="00E416E5"/>
    <w:rsid w:val="00E44712"/>
    <w:rsid w:val="00E44950"/>
    <w:rsid w:val="00E454B0"/>
    <w:rsid w:val="00E4615B"/>
    <w:rsid w:val="00E50767"/>
    <w:rsid w:val="00E51109"/>
    <w:rsid w:val="00E540D6"/>
    <w:rsid w:val="00E55A5F"/>
    <w:rsid w:val="00E55AF5"/>
    <w:rsid w:val="00E57A99"/>
    <w:rsid w:val="00E6043F"/>
    <w:rsid w:val="00E62BBF"/>
    <w:rsid w:val="00E639C3"/>
    <w:rsid w:val="00E64FA4"/>
    <w:rsid w:val="00E6572B"/>
    <w:rsid w:val="00E66398"/>
    <w:rsid w:val="00E66682"/>
    <w:rsid w:val="00E669D7"/>
    <w:rsid w:val="00E66C9C"/>
    <w:rsid w:val="00E6736E"/>
    <w:rsid w:val="00E678B7"/>
    <w:rsid w:val="00E71E43"/>
    <w:rsid w:val="00E72039"/>
    <w:rsid w:val="00E73E1E"/>
    <w:rsid w:val="00E7458F"/>
    <w:rsid w:val="00E7560E"/>
    <w:rsid w:val="00E75F07"/>
    <w:rsid w:val="00E7649D"/>
    <w:rsid w:val="00E774D4"/>
    <w:rsid w:val="00E7798B"/>
    <w:rsid w:val="00E81783"/>
    <w:rsid w:val="00E81873"/>
    <w:rsid w:val="00E821F0"/>
    <w:rsid w:val="00E82CFE"/>
    <w:rsid w:val="00E83716"/>
    <w:rsid w:val="00E83956"/>
    <w:rsid w:val="00E83CE1"/>
    <w:rsid w:val="00E83F75"/>
    <w:rsid w:val="00E845DA"/>
    <w:rsid w:val="00E86195"/>
    <w:rsid w:val="00E86B41"/>
    <w:rsid w:val="00E90E38"/>
    <w:rsid w:val="00E90E70"/>
    <w:rsid w:val="00E92ED7"/>
    <w:rsid w:val="00E94070"/>
    <w:rsid w:val="00E95D93"/>
    <w:rsid w:val="00E96072"/>
    <w:rsid w:val="00E96EBE"/>
    <w:rsid w:val="00E96FE0"/>
    <w:rsid w:val="00E97D98"/>
    <w:rsid w:val="00E97DCA"/>
    <w:rsid w:val="00EA139F"/>
    <w:rsid w:val="00EA1902"/>
    <w:rsid w:val="00EA248C"/>
    <w:rsid w:val="00EA2F5E"/>
    <w:rsid w:val="00EA3E33"/>
    <w:rsid w:val="00EA445B"/>
    <w:rsid w:val="00EA5191"/>
    <w:rsid w:val="00EA62E7"/>
    <w:rsid w:val="00EA67F3"/>
    <w:rsid w:val="00EB23C0"/>
    <w:rsid w:val="00EB29E1"/>
    <w:rsid w:val="00EB472A"/>
    <w:rsid w:val="00EB5B86"/>
    <w:rsid w:val="00EB6D54"/>
    <w:rsid w:val="00EB6FC3"/>
    <w:rsid w:val="00EC0522"/>
    <w:rsid w:val="00EC05E8"/>
    <w:rsid w:val="00EC1137"/>
    <w:rsid w:val="00EC34FC"/>
    <w:rsid w:val="00EC372B"/>
    <w:rsid w:val="00EC387B"/>
    <w:rsid w:val="00EC602E"/>
    <w:rsid w:val="00EC6ACB"/>
    <w:rsid w:val="00EC78B0"/>
    <w:rsid w:val="00ED128A"/>
    <w:rsid w:val="00ED150A"/>
    <w:rsid w:val="00ED4BFF"/>
    <w:rsid w:val="00ED7550"/>
    <w:rsid w:val="00EE02AD"/>
    <w:rsid w:val="00EE1C7D"/>
    <w:rsid w:val="00EE3CC1"/>
    <w:rsid w:val="00EE451B"/>
    <w:rsid w:val="00EE5C18"/>
    <w:rsid w:val="00EE6517"/>
    <w:rsid w:val="00EE6BB5"/>
    <w:rsid w:val="00EE7374"/>
    <w:rsid w:val="00EE7513"/>
    <w:rsid w:val="00EF12FE"/>
    <w:rsid w:val="00EF471C"/>
    <w:rsid w:val="00EF654F"/>
    <w:rsid w:val="00EF7CDD"/>
    <w:rsid w:val="00F001FB"/>
    <w:rsid w:val="00F0042A"/>
    <w:rsid w:val="00F04E4C"/>
    <w:rsid w:val="00F05A2F"/>
    <w:rsid w:val="00F0685C"/>
    <w:rsid w:val="00F069E7"/>
    <w:rsid w:val="00F06C6B"/>
    <w:rsid w:val="00F0731F"/>
    <w:rsid w:val="00F07E36"/>
    <w:rsid w:val="00F1068C"/>
    <w:rsid w:val="00F10AAF"/>
    <w:rsid w:val="00F11F57"/>
    <w:rsid w:val="00F13502"/>
    <w:rsid w:val="00F13976"/>
    <w:rsid w:val="00F15D40"/>
    <w:rsid w:val="00F160C8"/>
    <w:rsid w:val="00F169EA"/>
    <w:rsid w:val="00F17AC8"/>
    <w:rsid w:val="00F20342"/>
    <w:rsid w:val="00F21168"/>
    <w:rsid w:val="00F21314"/>
    <w:rsid w:val="00F231D0"/>
    <w:rsid w:val="00F23565"/>
    <w:rsid w:val="00F267D0"/>
    <w:rsid w:val="00F27AFD"/>
    <w:rsid w:val="00F30842"/>
    <w:rsid w:val="00F35B8C"/>
    <w:rsid w:val="00F362BB"/>
    <w:rsid w:val="00F367FE"/>
    <w:rsid w:val="00F40183"/>
    <w:rsid w:val="00F404E4"/>
    <w:rsid w:val="00F40A07"/>
    <w:rsid w:val="00F41838"/>
    <w:rsid w:val="00F43AE3"/>
    <w:rsid w:val="00F44594"/>
    <w:rsid w:val="00F44E75"/>
    <w:rsid w:val="00F45871"/>
    <w:rsid w:val="00F50111"/>
    <w:rsid w:val="00F5062F"/>
    <w:rsid w:val="00F51D8E"/>
    <w:rsid w:val="00F52BB7"/>
    <w:rsid w:val="00F542BD"/>
    <w:rsid w:val="00F56E26"/>
    <w:rsid w:val="00F576F1"/>
    <w:rsid w:val="00F57995"/>
    <w:rsid w:val="00F610D3"/>
    <w:rsid w:val="00F61205"/>
    <w:rsid w:val="00F64323"/>
    <w:rsid w:val="00F668C8"/>
    <w:rsid w:val="00F66ACA"/>
    <w:rsid w:val="00F67AA9"/>
    <w:rsid w:val="00F716CA"/>
    <w:rsid w:val="00F71996"/>
    <w:rsid w:val="00F72314"/>
    <w:rsid w:val="00F7313F"/>
    <w:rsid w:val="00F739B1"/>
    <w:rsid w:val="00F73D39"/>
    <w:rsid w:val="00F75991"/>
    <w:rsid w:val="00F75BBA"/>
    <w:rsid w:val="00F76582"/>
    <w:rsid w:val="00F76AC3"/>
    <w:rsid w:val="00F81201"/>
    <w:rsid w:val="00F82B55"/>
    <w:rsid w:val="00F8362B"/>
    <w:rsid w:val="00F8462F"/>
    <w:rsid w:val="00F85A34"/>
    <w:rsid w:val="00F86A3B"/>
    <w:rsid w:val="00F87BDF"/>
    <w:rsid w:val="00F91441"/>
    <w:rsid w:val="00F947F4"/>
    <w:rsid w:val="00F94FC4"/>
    <w:rsid w:val="00F95941"/>
    <w:rsid w:val="00F9602F"/>
    <w:rsid w:val="00F9730A"/>
    <w:rsid w:val="00FA2D87"/>
    <w:rsid w:val="00FA7AD6"/>
    <w:rsid w:val="00FB00A6"/>
    <w:rsid w:val="00FB059A"/>
    <w:rsid w:val="00FB13D9"/>
    <w:rsid w:val="00FB25D5"/>
    <w:rsid w:val="00FB2BBA"/>
    <w:rsid w:val="00FB2D6B"/>
    <w:rsid w:val="00FB347A"/>
    <w:rsid w:val="00FB4D4F"/>
    <w:rsid w:val="00FB5B06"/>
    <w:rsid w:val="00FB71E4"/>
    <w:rsid w:val="00FC1172"/>
    <w:rsid w:val="00FC14CC"/>
    <w:rsid w:val="00FC1629"/>
    <w:rsid w:val="00FC273E"/>
    <w:rsid w:val="00FC2C4F"/>
    <w:rsid w:val="00FC2FD7"/>
    <w:rsid w:val="00FC30BF"/>
    <w:rsid w:val="00FC36A8"/>
    <w:rsid w:val="00FC41A6"/>
    <w:rsid w:val="00FC4D00"/>
    <w:rsid w:val="00FC5065"/>
    <w:rsid w:val="00FC6463"/>
    <w:rsid w:val="00FC7C77"/>
    <w:rsid w:val="00FC7DB9"/>
    <w:rsid w:val="00FD2260"/>
    <w:rsid w:val="00FD22C6"/>
    <w:rsid w:val="00FD267E"/>
    <w:rsid w:val="00FD53D1"/>
    <w:rsid w:val="00FD5823"/>
    <w:rsid w:val="00FD62CB"/>
    <w:rsid w:val="00FD661D"/>
    <w:rsid w:val="00FD70D1"/>
    <w:rsid w:val="00FD7837"/>
    <w:rsid w:val="00FE02B2"/>
    <w:rsid w:val="00FE1AFB"/>
    <w:rsid w:val="00FE1D67"/>
    <w:rsid w:val="00FE1F61"/>
    <w:rsid w:val="00FE2C76"/>
    <w:rsid w:val="00FE360A"/>
    <w:rsid w:val="00FE61DC"/>
    <w:rsid w:val="00FE6828"/>
    <w:rsid w:val="00FE6D48"/>
    <w:rsid w:val="00FE6DE3"/>
    <w:rsid w:val="00FE7EFD"/>
    <w:rsid w:val="00FF2AC9"/>
    <w:rsid w:val="00FF2C42"/>
    <w:rsid w:val="00FF3A56"/>
    <w:rsid w:val="00FF3C8F"/>
    <w:rsid w:val="00FF3DEB"/>
    <w:rsid w:val="00FF408D"/>
    <w:rsid w:val="00FF449D"/>
    <w:rsid w:val="00FF6C24"/>
    <w:rsid w:val="00FF78D1"/>
    <w:rsid w:val="16FC42EE"/>
  </w:rsids>
  <m:mathPr>
    <m:mathFont m:val="Cambria Math"/>
    <m:brkBin m:val="before"/>
    <m:brkBinSub m:val="--"/>
    <m:smallFrac m:val="1"/>
    <m:dispDef/>
    <m:lMargin m:val="1440"/>
    <m:rMargin m:val="144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rules v:ext="edit">
        <o:r id="V:Rule1" type="connector" idref="#_x0000_s2130"/>
        <o:r id="V:Rule2" type="connector" idref="#_x0000_s2134"/>
        <o:r id="V:Rule3" type="connector" idref="#_x0000_s2138"/>
        <o:r id="V:Rule4" type="connector" idref="#_x0000_s2259"/>
        <o:r id="V:Rule5" type="connector" idref="#_x0000_s2279"/>
        <o:r id="V:Rule6" type="connector" idref="#_x0000_s2280"/>
        <o:r id="V:Rule7" type="connector" idref="#_x0000_s2281"/>
        <o:r id="V:Rule8" type="connector" idref="#_x0000_s2282"/>
        <o:r id="V:Rule9" type="arc" idref="#_x0000_s2366"/>
        <o:r id="V:Rule10" type="arc" idref="#_x0000_s2367"/>
        <o:r id="V:Rule11" type="callout" idref="#_x0000_s2380"/>
        <o:r id="V:Rule12" type="callout" idref="#_x0000_s2381"/>
        <o:r id="V:Rule13" type="callout" idref="#_x0000_s2382"/>
        <o:r id="V:Rule14" type="callout" idref="#_x0000_s2383"/>
        <o:r id="V:Rule15" type="connector" idref="#_x0000_s2384"/>
        <o:r id="V:Rule16" type="connector" idref="#_x0000_s2385"/>
        <o:r id="V:Rule17" type="connector" idref="#_x0000_s2386"/>
        <o:r id="V:Rule18" type="connector" idref="#_x0000_s2387"/>
        <o:r id="V:Rule19" type="connector" idref="#_x0000_s2720"/>
        <o:r id="V:Rule20" type="connector" idref="#_x0000_s2775"/>
        <o:r id="V:Rule21" type="connector" idref="#_x0000_s2776"/>
        <o:r id="V:Rule22" type="connector" idref="#_x0000_s2777"/>
        <o:r id="V:Rule23" type="connector" idref="#_x0000_s2778"/>
      </o:rules>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nhideWhenUsed="0" w:uiPriority="8"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0" w:name="annotation text"/>
    <w:lsdException w:qFormat="1" w:unhideWhenUsed="0"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18"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59" w:semiHidden="0" w:name="Table Grid"/>
    <w:lsdException w:uiPriority="99" w:name="Table Theme"/>
    <w:lsdException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jc w:val="both"/>
    </w:pPr>
    <w:rPr>
      <w:rFonts w:ascii="Times New Roman" w:hAnsi="Times New Roman" w:eastAsia="宋体" w:cs="Times New Roman"/>
      <w:sz w:val="21"/>
      <w:szCs w:val="21"/>
      <w:lang w:val="en-US" w:eastAsia="zh-CN" w:bidi="ar-SA"/>
    </w:rPr>
  </w:style>
  <w:style w:type="paragraph" w:styleId="2">
    <w:name w:val="heading 1"/>
    <w:basedOn w:val="1"/>
    <w:next w:val="1"/>
    <w:link w:val="16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36"/>
    <w:qFormat/>
    <w:uiPriority w:val="8"/>
    <w:pPr>
      <w:spacing w:before="260" w:after="260" w:line="415" w:lineRule="auto"/>
      <w:outlineLvl w:val="1"/>
    </w:pPr>
    <w:rPr>
      <w:rFonts w:ascii="Arial" w:hAnsi="Arial" w:eastAsia="黑体"/>
      <w:b/>
      <w:sz w:val="32"/>
      <w:szCs w:val="32"/>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style>
  <w:style w:type="paragraph" w:styleId="5">
    <w:name w:val="Document Map"/>
    <w:basedOn w:val="1"/>
    <w:link w:val="162"/>
    <w:semiHidden/>
    <w:unhideWhenUsed/>
    <w:uiPriority w:val="99"/>
    <w:rPr>
      <w:rFonts w:ascii="宋体"/>
      <w:sz w:val="18"/>
      <w:szCs w:val="18"/>
    </w:rPr>
  </w:style>
  <w:style w:type="paragraph" w:styleId="6">
    <w:name w:val="annotation text"/>
    <w:basedOn w:val="1"/>
    <w:link w:val="148"/>
    <w:semiHidden/>
    <w:unhideWhenUsed/>
    <w:qFormat/>
    <w:uiPriority w:val="0"/>
    <w:pPr>
      <w:jc w:val="left"/>
    </w:pPr>
  </w:style>
  <w:style w:type="paragraph" w:styleId="7">
    <w:name w:val="toc 3"/>
    <w:basedOn w:val="1"/>
    <w:next w:val="1"/>
    <w:unhideWhenUsed/>
    <w:qFormat/>
    <w:uiPriority w:val="39"/>
    <w:pPr>
      <w:ind w:left="840" w:leftChars="840"/>
    </w:pPr>
  </w:style>
  <w:style w:type="paragraph" w:styleId="8">
    <w:name w:val="Plain Text"/>
    <w:basedOn w:val="1"/>
    <w:link w:val="147"/>
    <w:qFormat/>
    <w:uiPriority w:val="0"/>
    <w:rPr>
      <w:rFonts w:ascii="宋体" w:hAnsi="Courier New" w:cs="Courier New"/>
    </w:rPr>
  </w:style>
  <w:style w:type="paragraph" w:styleId="9">
    <w:name w:val="Balloon Text"/>
    <w:basedOn w:val="1"/>
    <w:link w:val="143"/>
    <w:unhideWhenUsed/>
    <w:qFormat/>
    <w:uiPriority w:val="0"/>
    <w:rPr>
      <w:sz w:val="16"/>
      <w:szCs w:val="16"/>
    </w:rPr>
  </w:style>
  <w:style w:type="paragraph" w:styleId="10">
    <w:name w:val="footer"/>
    <w:basedOn w:val="1"/>
    <w:next w:val="1"/>
    <w:link w:val="144"/>
    <w:unhideWhenUsed/>
    <w:qFormat/>
    <w:uiPriority w:val="0"/>
    <w:pPr>
      <w:tabs>
        <w:tab w:val="center" w:pos="4153"/>
        <w:tab w:val="right" w:pos="8306"/>
      </w:tabs>
      <w:snapToGrid w:val="0"/>
      <w:jc w:val="left"/>
    </w:pPr>
    <w:rPr>
      <w:sz w:val="18"/>
      <w:szCs w:val="18"/>
    </w:rPr>
  </w:style>
  <w:style w:type="paragraph" w:styleId="11">
    <w:name w:val="header"/>
    <w:basedOn w:val="1"/>
    <w:link w:val="138"/>
    <w:qFormat/>
    <w:uiPriority w:val="99"/>
    <w:pPr>
      <w:pBdr>
        <w:bottom w:val="single" w:color="000000" w:sz="6" w:space="1"/>
      </w:pBdr>
      <w:tabs>
        <w:tab w:val="center" w:pos="4153"/>
        <w:tab w:val="right" w:pos="8306"/>
      </w:tabs>
      <w:snapToGrid w:val="0"/>
      <w:jc w:val="center"/>
    </w:pPr>
    <w:rPr>
      <w:sz w:val="18"/>
      <w:szCs w:val="18"/>
    </w:rPr>
  </w:style>
  <w:style w:type="paragraph" w:styleId="12">
    <w:name w:val="toc 1"/>
    <w:basedOn w:val="1"/>
    <w:next w:val="1"/>
    <w:unhideWhenUsed/>
    <w:qFormat/>
    <w:uiPriority w:val="39"/>
    <w:pPr>
      <w:tabs>
        <w:tab w:val="right" w:leader="dot" w:pos="9174"/>
      </w:tabs>
      <w:jc w:val="center"/>
    </w:pPr>
  </w:style>
  <w:style w:type="paragraph" w:styleId="13">
    <w:name w:val="Body Text Indent 3"/>
    <w:basedOn w:val="1"/>
    <w:link w:val="145"/>
    <w:qFormat/>
    <w:uiPriority w:val="0"/>
    <w:pPr>
      <w:ind w:firstLine="480"/>
    </w:pPr>
    <w:rPr>
      <w:sz w:val="24"/>
      <w:szCs w:val="24"/>
    </w:rPr>
  </w:style>
  <w:style w:type="paragraph" w:styleId="14">
    <w:name w:val="toc 2"/>
    <w:basedOn w:val="1"/>
    <w:next w:val="1"/>
    <w:unhideWhenUsed/>
    <w:qFormat/>
    <w:uiPriority w:val="39"/>
    <w:pPr>
      <w:tabs>
        <w:tab w:val="right" w:leader="dot" w:pos="9174"/>
      </w:tabs>
      <w:ind w:left="420" w:hanging="420"/>
    </w:pPr>
  </w:style>
  <w:style w:type="paragraph" w:styleId="15">
    <w:name w:val="Normal (Web)"/>
    <w:basedOn w:val="1"/>
    <w:qFormat/>
    <w:uiPriority w:val="0"/>
    <w:pPr>
      <w:spacing w:before="100" w:beforeAutospacing="1" w:after="100" w:afterAutospacing="1"/>
      <w:jc w:val="left"/>
    </w:pPr>
    <w:rPr>
      <w:sz w:val="24"/>
      <w:szCs w:val="24"/>
    </w:rPr>
  </w:style>
  <w:style w:type="paragraph" w:styleId="16">
    <w:name w:val="annotation subject"/>
    <w:link w:val="149"/>
    <w:semiHidden/>
    <w:unhideWhenUsed/>
    <w:qFormat/>
    <w:uiPriority w:val="0"/>
    <w:rPr>
      <w:rFonts w:asciiTheme="minorHAnsi" w:hAnsiTheme="minorHAnsi" w:eastAsiaTheme="minorEastAsia" w:cstheme="minorBidi"/>
      <w:b/>
      <w:lang w:val="en-US" w:eastAsia="zh-CN" w:bidi="ar-SA"/>
    </w:rPr>
  </w:style>
  <w:style w:type="table" w:styleId="18">
    <w:name w:val="Table Grid"/>
    <w:basedOn w:val="17"/>
    <w:qFormat/>
    <w:uiPriority w:val="59"/>
    <w:pPr>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0">
    <w:name w:val="Strong"/>
    <w:basedOn w:val="19"/>
    <w:qFormat/>
    <w:uiPriority w:val="22"/>
    <w:rPr>
      <w:b/>
    </w:rPr>
  </w:style>
  <w:style w:type="character" w:styleId="21">
    <w:name w:val="Emphasis"/>
    <w:basedOn w:val="19"/>
    <w:qFormat/>
    <w:uiPriority w:val="18"/>
    <w:rPr>
      <w:i/>
    </w:rPr>
  </w:style>
  <w:style w:type="character" w:styleId="22">
    <w:name w:val="Hyperlink"/>
    <w:basedOn w:val="19"/>
    <w:unhideWhenUsed/>
    <w:qFormat/>
    <w:uiPriority w:val="99"/>
    <w:rPr>
      <w:color w:val="0000FF"/>
      <w:u w:val="single"/>
    </w:rPr>
  </w:style>
  <w:style w:type="character" w:styleId="23">
    <w:name w:val="annotation reference"/>
    <w:basedOn w:val="19"/>
    <w:semiHidden/>
    <w:unhideWhenUsed/>
    <w:qFormat/>
    <w:uiPriority w:val="0"/>
    <w:rPr>
      <w:sz w:val="21"/>
      <w:szCs w:val="21"/>
    </w:rPr>
  </w:style>
  <w:style w:type="table" w:customStyle="1" w:styleId="24">
    <w:name w:val="网格型浅色1"/>
    <w:basedOn w:val="17"/>
    <w:qFormat/>
    <w:uiPriority w:val="38"/>
    <w:tblPr>
      <w:tblBorders>
        <w:top w:val="single" w:color="BDBDBD" w:themeColor="background1" w:themeShade="BE" w:sz="4" w:space="0"/>
        <w:left w:val="single" w:color="BDBDBD" w:themeColor="background1" w:themeShade="BE" w:sz="4" w:space="0"/>
        <w:bottom w:val="single" w:color="BDBDBD" w:themeColor="background1" w:themeShade="BE" w:sz="4" w:space="0"/>
        <w:right w:val="single" w:color="BDBDBD" w:themeColor="background1" w:themeShade="BE" w:sz="4" w:space="0"/>
        <w:insideH w:val="single" w:color="BDBDBD" w:themeColor="background1" w:themeShade="BE" w:sz="4" w:space="0"/>
        <w:insideV w:val="single" w:color="BDBDBD" w:themeColor="background1" w:themeShade="BE" w:sz="4" w:space="0"/>
      </w:tblBorders>
      <w:tblCellMar>
        <w:top w:w="0" w:type="dxa"/>
        <w:left w:w="108" w:type="dxa"/>
        <w:bottom w:w="0" w:type="dxa"/>
        <w:right w:w="108" w:type="dxa"/>
      </w:tblCellMar>
    </w:tblPr>
  </w:style>
  <w:style w:type="table" w:customStyle="1" w:styleId="25">
    <w:name w:val="无格式表格 11"/>
    <w:basedOn w:val="17"/>
    <w:qFormat/>
    <w:uiPriority w:val="39"/>
    <w:tblPr>
      <w:tblBorders>
        <w:top w:val="single" w:color="BDBDBD" w:themeColor="background1" w:themeShade="BE" w:sz="4" w:space="0"/>
        <w:left w:val="single" w:color="BDBDBD" w:themeColor="background1" w:themeShade="BE" w:sz="4" w:space="0"/>
        <w:bottom w:val="single" w:color="BDBDBD" w:themeColor="background1" w:themeShade="BE" w:sz="4" w:space="0"/>
        <w:right w:val="single" w:color="BDBDBD" w:themeColor="background1" w:themeShade="BE" w:sz="4" w:space="0"/>
        <w:insideH w:val="single" w:color="BDBDBD" w:themeColor="background1" w:themeShade="BE" w:sz="4" w:space="0"/>
        <w:insideV w:val="single" w:color="BDBDBD" w:themeColor="background1" w:themeShade="BE" w:sz="4" w:space="0"/>
      </w:tblBorders>
      <w:tblCellMar>
        <w:top w:w="0" w:type="dxa"/>
        <w:left w:w="108" w:type="dxa"/>
        <w:bottom w:w="0" w:type="dxa"/>
        <w:right w:w="108" w:type="dxa"/>
      </w:tblCellMar>
    </w:tblPr>
    <w:tblStylePr w:type="firstRow">
      <w:rPr>
        <w:b/>
      </w:rPr>
    </w:tblStylePr>
    <w:tblStylePr w:type="lastRow">
      <w:rPr>
        <w:b/>
      </w:rPr>
      <w:tcPr>
        <w:tcBorders>
          <w:top w:val="double" w:color="BDBDBD" w:themeColor="background1" w:themeShade="BE" w:sz="4" w:space="0"/>
        </w:tcBorders>
      </w:tcPr>
    </w:tblStylePr>
    <w:tblStylePr w:type="firstCol">
      <w:rPr>
        <w:b/>
      </w:rPr>
    </w:tblStylePr>
    <w:tblStylePr w:type="lastCol">
      <w:rPr>
        <w:b/>
      </w:rPr>
    </w:tblStylePr>
    <w:tblStylePr w:type="band1Vert">
      <w:tcPr>
        <w:shd w:val="clear" w:color="auto" w:fill="F0F0F0" w:themeFill="background1" w:themeFillShade="F1"/>
      </w:tcPr>
    </w:tblStylePr>
    <w:tblStylePr w:type="band1Horz">
      <w:tcPr>
        <w:shd w:val="clear" w:color="auto" w:fill="F0F0F0" w:themeFill="background1" w:themeFillShade="F1"/>
      </w:tcPr>
    </w:tblStylePr>
  </w:style>
  <w:style w:type="table" w:customStyle="1" w:styleId="26">
    <w:name w:val="无格式表格 21"/>
    <w:basedOn w:val="17"/>
    <w:qFormat/>
    <w:uiPriority w:val="40"/>
    <w:tblPr>
      <w:tblBorders>
        <w:top w:val="single" w:color="7F7F7F" w:themeColor="text1" w:themeTint="7F" w:sz="4" w:space="0"/>
        <w:bottom w:val="single" w:color="7F7F7F" w:themeColor="text1" w:themeTint="7F" w:sz="4" w:space="0"/>
      </w:tblBorders>
      <w:tblCellMar>
        <w:top w:w="0" w:type="dxa"/>
        <w:left w:w="108" w:type="dxa"/>
        <w:bottom w:w="0" w:type="dxa"/>
        <w:right w:w="108" w:type="dxa"/>
      </w:tblCellMar>
    </w:tblPr>
    <w:tblStylePr w:type="firstRow">
      <w:rPr>
        <w:b/>
      </w:rPr>
      <w:tcPr>
        <w:tcBorders>
          <w:bottom w:val="single" w:color="7F7F7F" w:themeColor="text1" w:themeTint="7F" w:sz="4" w:space="0"/>
        </w:tcBorders>
      </w:tcPr>
    </w:tblStylePr>
    <w:tblStylePr w:type="lastRow">
      <w:rPr>
        <w:b/>
      </w:rPr>
      <w:tcPr>
        <w:tcBorders>
          <w:top w:val="single" w:color="7F7F7F" w:themeColor="text1" w:themeTint="7F" w:sz="4" w:space="0"/>
        </w:tcBorders>
      </w:tcPr>
    </w:tblStylePr>
    <w:tblStylePr w:type="firstCol">
      <w:rPr>
        <w:b/>
      </w:rPr>
    </w:tblStylePr>
    <w:tblStylePr w:type="lastCol">
      <w:rPr>
        <w:b/>
      </w:rPr>
    </w:tblStylePr>
    <w:tblStylePr w:type="band1Vert">
      <w:tcPr>
        <w:tcBorders>
          <w:left w:val="single" w:color="7F7F7F" w:themeColor="text1" w:themeTint="7F" w:sz="4" w:space="0"/>
          <w:right w:val="single" w:color="7F7F7F" w:themeColor="text1" w:themeTint="7F" w:sz="4" w:space="0"/>
        </w:tcBorders>
      </w:tcPr>
    </w:tblStylePr>
    <w:tblStylePr w:type="band2Vert">
      <w:tcPr>
        <w:tcBorders>
          <w:left w:val="single" w:color="7F7F7F" w:themeColor="text1" w:themeTint="7F" w:sz="4" w:space="0"/>
          <w:right w:val="single" w:color="7F7F7F" w:themeColor="text1" w:themeTint="7F" w:sz="4" w:space="0"/>
        </w:tcBorders>
      </w:tcPr>
    </w:tblStylePr>
    <w:tblStylePr w:type="band1Horz">
      <w:tcPr>
        <w:tcBorders>
          <w:top w:val="single" w:color="7F7F7F" w:themeColor="text1" w:themeTint="7F" w:sz="4" w:space="0"/>
          <w:bottom w:val="single" w:color="7F7F7F" w:themeColor="text1" w:themeTint="7F" w:sz="4" w:space="0"/>
        </w:tcBorders>
      </w:tcPr>
    </w:tblStylePr>
  </w:style>
  <w:style w:type="table" w:customStyle="1" w:styleId="27">
    <w:name w:val="无格式表格 31"/>
    <w:basedOn w:val="17"/>
    <w:qFormat/>
    <w:uiPriority w:val="41"/>
    <w:tblPr>
      <w:tblCellMar>
        <w:top w:w="0" w:type="dxa"/>
        <w:left w:w="108" w:type="dxa"/>
        <w:bottom w:w="0" w:type="dxa"/>
        <w:right w:w="108" w:type="dxa"/>
      </w:tblCellMar>
    </w:tblPr>
    <w:tblStylePr w:type="firstRow">
      <w:rPr>
        <w:b/>
        <w:caps/>
      </w:rPr>
      <w:tcPr>
        <w:tcBorders>
          <w:bottom w:val="single" w:color="7F7F7F" w:themeColor="text1" w:themeTint="7F" w:sz="4" w:space="0"/>
        </w:tcBorders>
      </w:tcPr>
    </w:tblStylePr>
    <w:tblStylePr w:type="lastRow">
      <w:rPr>
        <w:b/>
        <w:caps/>
      </w:rPr>
      <w:tcPr>
        <w:tcBorders>
          <w:top w:val="nil"/>
        </w:tcBorders>
      </w:tcPr>
    </w:tblStylePr>
    <w:tblStylePr w:type="firstCol">
      <w:rPr>
        <w:b/>
        <w:caps/>
      </w:rPr>
      <w:tcPr>
        <w:tcBorders>
          <w:right w:val="single" w:color="7F7F7F" w:themeColor="text1" w:themeTint="7F" w:sz="4" w:space="0"/>
        </w:tcBorders>
      </w:tcPr>
    </w:tblStylePr>
    <w:tblStylePr w:type="lastCol">
      <w:rPr>
        <w:b/>
        <w:caps/>
      </w:rPr>
      <w:tcPr>
        <w:tcBorders>
          <w:left w:val="nil"/>
        </w:tcBorders>
      </w:tcPr>
    </w:tblStylePr>
    <w:tblStylePr w:type="band1Vert">
      <w:tcPr>
        <w:shd w:val="clear" w:color="auto" w:fill="F0F0F0" w:themeFill="background1" w:themeFillShade="F1"/>
      </w:tcPr>
    </w:tblStylePr>
    <w:tblStylePr w:type="band1Horz">
      <w:tcPr>
        <w:shd w:val="clear" w:color="auto" w:fill="F0F0F0" w:themeFill="background1" w:themeFillShade="F1"/>
      </w:tcPr>
    </w:tblStylePr>
    <w:tblStylePr w:type="neCell">
      <w:tcPr>
        <w:tcBorders>
          <w:left w:val="nil"/>
        </w:tcBorders>
      </w:tcPr>
    </w:tblStylePr>
    <w:tblStylePr w:type="nwCell">
      <w:tcPr>
        <w:tcBorders>
          <w:right w:val="nil"/>
        </w:tcBorders>
      </w:tcPr>
    </w:tblStylePr>
  </w:style>
  <w:style w:type="table" w:customStyle="1" w:styleId="28">
    <w:name w:val="无格式表格 41"/>
    <w:basedOn w:val="17"/>
    <w:uiPriority w:val="42"/>
    <w:tblPr>
      <w:tblCellMar>
        <w:top w:w="0" w:type="dxa"/>
        <w:left w:w="108" w:type="dxa"/>
        <w:bottom w:w="0" w:type="dxa"/>
        <w:right w:w="108" w:type="dxa"/>
      </w:tblCellMar>
    </w:tblPr>
    <w:tblStylePr w:type="firstRow">
      <w:rPr>
        <w:b/>
      </w:rPr>
    </w:tblStylePr>
    <w:tblStylePr w:type="lastRow">
      <w:rPr>
        <w:b/>
      </w:rPr>
    </w:tblStylePr>
    <w:tblStylePr w:type="firstCol">
      <w:rPr>
        <w:b/>
      </w:rPr>
    </w:tblStylePr>
    <w:tblStylePr w:type="lastCol">
      <w:rPr>
        <w:b/>
      </w:rPr>
    </w:tblStylePr>
    <w:tblStylePr w:type="band1Vert">
      <w:tcPr>
        <w:shd w:val="clear" w:color="auto" w:fill="F0F0F0" w:themeFill="background1" w:themeFillShade="F1"/>
      </w:tcPr>
    </w:tblStylePr>
    <w:tblStylePr w:type="band1Horz">
      <w:tcPr>
        <w:shd w:val="clear" w:color="auto" w:fill="F0F0F0" w:themeFill="background1" w:themeFillShade="F1"/>
      </w:tcPr>
    </w:tblStylePr>
  </w:style>
  <w:style w:type="table" w:customStyle="1" w:styleId="29">
    <w:name w:val="无格式表格 51"/>
    <w:basedOn w:val="17"/>
    <w:uiPriority w:val="43"/>
    <w:tblPr>
      <w:tblCellMar>
        <w:top w:w="0" w:type="dxa"/>
        <w:left w:w="108" w:type="dxa"/>
        <w:bottom w:w="0" w:type="dxa"/>
        <w:right w:w="108" w:type="dxa"/>
      </w:tblCellMar>
    </w:tblPr>
    <w:tblStylePr w:type="firstRow">
      <w:rPr>
        <w:i/>
        <w:sz w:val="26"/>
        <w:szCs w:val="26"/>
      </w:rPr>
      <w:tcPr>
        <w:tcBorders>
          <w:bottom w:val="single" w:color="7F7F7F" w:themeColor="text1" w:themeTint="7F" w:sz="4" w:space="0"/>
        </w:tcBorders>
        <w:shd w:val="clear" w:color="auto" w:fill="FFFFFF" w:themeFill="background1"/>
      </w:tcPr>
    </w:tblStylePr>
    <w:tblStylePr w:type="lastRow">
      <w:rPr>
        <w:i/>
        <w:sz w:val="26"/>
        <w:szCs w:val="26"/>
      </w:rPr>
      <w:tcPr>
        <w:tcBorders>
          <w:top w:val="single" w:color="7F7F7F" w:themeColor="text1" w:themeTint="7F" w:sz="4" w:space="0"/>
        </w:tcBorders>
        <w:shd w:val="clear" w:color="auto" w:fill="FFFFFF" w:themeFill="background1"/>
      </w:tcPr>
    </w:tblStylePr>
    <w:tblStylePr w:type="firstCol">
      <w:pPr>
        <w:jc w:val="right"/>
      </w:pPr>
      <w:rPr>
        <w:i/>
        <w:sz w:val="26"/>
        <w:szCs w:val="26"/>
      </w:rPr>
      <w:tcPr>
        <w:tcBorders>
          <w:right w:val="single" w:color="7F7F7F" w:themeColor="text1" w:themeTint="7F" w:sz="4" w:space="0"/>
        </w:tcBorders>
        <w:shd w:val="clear" w:color="auto" w:fill="FFFFFF" w:themeFill="background1"/>
      </w:tcPr>
    </w:tblStylePr>
    <w:tblStylePr w:type="lastCol">
      <w:rPr>
        <w:i/>
        <w:sz w:val="26"/>
        <w:szCs w:val="26"/>
      </w:rPr>
      <w:tcPr>
        <w:tcBorders>
          <w:left w:val="single" w:color="7F7F7F" w:themeColor="text1" w:themeTint="7F" w:sz="4" w:space="0"/>
        </w:tcBorders>
        <w:shd w:val="clear" w:color="auto" w:fill="FFFFFF" w:themeFill="background1"/>
      </w:tcPr>
    </w:tblStylePr>
    <w:tblStylePr w:type="band1Vert">
      <w:tcPr>
        <w:shd w:val="clear" w:color="auto" w:fill="F0F0F0" w:themeFill="background1" w:themeFillShade="F1"/>
      </w:tcPr>
    </w:tblStylePr>
    <w:tblStylePr w:type="band1Horz">
      <w:tcPr>
        <w:shd w:val="clear" w:color="auto" w:fill="F0F0F0" w:themeFill="background1" w:themeFillShade="F1"/>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30">
    <w:name w:val="网格表 1 浅色1"/>
    <w:basedOn w:val="17"/>
    <w:qFormat/>
    <w:uiPriority w:val="44"/>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rPr>
      <w:tcPr>
        <w:tcBorders>
          <w:bottom w:val="single" w:color="666666" w:themeColor="text1" w:themeTint="99" w:sz="12" w:space="0"/>
        </w:tcBorders>
      </w:tcPr>
    </w:tblStylePr>
    <w:tblStylePr w:type="lastRow">
      <w:rPr>
        <w:b/>
      </w:rPr>
      <w:tcPr>
        <w:tcBorders>
          <w:top w:val="double" w:color="666666" w:themeColor="text1" w:themeTint="99" w:sz="2" w:space="0"/>
        </w:tcBorders>
      </w:tcPr>
    </w:tblStylePr>
    <w:tblStylePr w:type="firstCol">
      <w:rPr>
        <w:b/>
      </w:rPr>
    </w:tblStylePr>
    <w:tblStylePr w:type="lastCol">
      <w:rPr>
        <w:b/>
      </w:rPr>
    </w:tblStylePr>
  </w:style>
  <w:style w:type="table" w:customStyle="1" w:styleId="31">
    <w:name w:val="网格表 1 浅色 - 着色 11"/>
    <w:basedOn w:val="17"/>
    <w:uiPriority w:val="45"/>
    <w:tblPr>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CellMar>
        <w:top w:w="0" w:type="dxa"/>
        <w:left w:w="108" w:type="dxa"/>
        <w:bottom w:w="0" w:type="dxa"/>
        <w:right w:w="108" w:type="dxa"/>
      </w:tblCellMar>
    </w:tblPr>
    <w:tblStylePr w:type="firstRow">
      <w:rPr>
        <w:b/>
      </w:rPr>
      <w:tcPr>
        <w:tcBorders>
          <w:bottom w:val="single" w:color="95B3D7" w:themeColor="accent1" w:themeTint="99" w:sz="12" w:space="0"/>
        </w:tcBorders>
      </w:tcPr>
    </w:tblStylePr>
    <w:tblStylePr w:type="lastRow">
      <w:rPr>
        <w:b/>
      </w:rPr>
      <w:tcPr>
        <w:tcBorders>
          <w:top w:val="double" w:color="95B3D7" w:themeColor="accent1" w:themeTint="99" w:sz="2" w:space="0"/>
        </w:tcBorders>
      </w:tcPr>
    </w:tblStylePr>
    <w:tblStylePr w:type="firstCol">
      <w:rPr>
        <w:b/>
      </w:rPr>
    </w:tblStylePr>
    <w:tblStylePr w:type="lastCol">
      <w:rPr>
        <w:b/>
      </w:rPr>
    </w:tblStylePr>
  </w:style>
  <w:style w:type="table" w:customStyle="1" w:styleId="32">
    <w:name w:val="网格表 1 浅色 - 着色 21"/>
    <w:basedOn w:val="17"/>
    <w:qFormat/>
    <w:uiPriority w:val="46"/>
    <w:tblPr>
      <w:tblBorders>
        <w:top w:val="single" w:color="E5B8B7" w:themeColor="accent2" w:themeTint="66" w:sz="4" w:space="0"/>
        <w:left w:val="single" w:color="E5B8B7" w:themeColor="accent2" w:themeTint="66" w:sz="4" w:space="0"/>
        <w:bottom w:val="single" w:color="E5B8B7" w:themeColor="accent2" w:themeTint="66" w:sz="4" w:space="0"/>
        <w:right w:val="single" w:color="E5B8B7" w:themeColor="accent2" w:themeTint="66" w:sz="4" w:space="0"/>
        <w:insideH w:val="single" w:color="E5B8B7" w:themeColor="accent2" w:themeTint="66" w:sz="4" w:space="0"/>
        <w:insideV w:val="single" w:color="E5B8B7" w:themeColor="accent2" w:themeTint="66" w:sz="4" w:space="0"/>
      </w:tblBorders>
      <w:tblCellMar>
        <w:top w:w="0" w:type="dxa"/>
        <w:left w:w="108" w:type="dxa"/>
        <w:bottom w:w="0" w:type="dxa"/>
        <w:right w:w="108" w:type="dxa"/>
      </w:tblCellMar>
    </w:tblPr>
    <w:tblStylePr w:type="firstRow">
      <w:rPr>
        <w:b/>
      </w:rPr>
      <w:tcPr>
        <w:tcBorders>
          <w:bottom w:val="single" w:color="D99594" w:themeColor="accent2" w:themeTint="99" w:sz="12" w:space="0"/>
        </w:tcBorders>
      </w:tcPr>
    </w:tblStylePr>
    <w:tblStylePr w:type="lastRow">
      <w:rPr>
        <w:b/>
      </w:rPr>
      <w:tcPr>
        <w:tcBorders>
          <w:top w:val="double" w:color="D99594" w:themeColor="accent2" w:themeTint="99" w:sz="2" w:space="0"/>
        </w:tcBorders>
      </w:tcPr>
    </w:tblStylePr>
    <w:tblStylePr w:type="firstCol">
      <w:rPr>
        <w:b/>
      </w:rPr>
    </w:tblStylePr>
    <w:tblStylePr w:type="lastCol">
      <w:rPr>
        <w:b/>
      </w:rPr>
    </w:tblStylePr>
  </w:style>
  <w:style w:type="table" w:customStyle="1" w:styleId="33">
    <w:name w:val="网格表 1 浅色 - 着色 31"/>
    <w:basedOn w:val="17"/>
    <w:uiPriority w:val="47"/>
    <w:tblPr>
      <w:tblBorders>
        <w:top w:val="single" w:color="D6E3BC" w:themeColor="accent3" w:themeTint="66" w:sz="4" w:space="0"/>
        <w:left w:val="single" w:color="D6E3BC" w:themeColor="accent3" w:themeTint="66" w:sz="4" w:space="0"/>
        <w:bottom w:val="single" w:color="D6E3BC" w:themeColor="accent3" w:themeTint="66" w:sz="4" w:space="0"/>
        <w:right w:val="single" w:color="D6E3BC" w:themeColor="accent3" w:themeTint="66" w:sz="4" w:space="0"/>
        <w:insideH w:val="single" w:color="D6E3BC" w:themeColor="accent3" w:themeTint="66" w:sz="4" w:space="0"/>
        <w:insideV w:val="single" w:color="D6E3BC" w:themeColor="accent3" w:themeTint="66" w:sz="4" w:space="0"/>
      </w:tblBorders>
      <w:tblCellMar>
        <w:top w:w="0" w:type="dxa"/>
        <w:left w:w="108" w:type="dxa"/>
        <w:bottom w:w="0" w:type="dxa"/>
        <w:right w:w="108" w:type="dxa"/>
      </w:tblCellMar>
    </w:tblPr>
    <w:tblStylePr w:type="firstRow">
      <w:rPr>
        <w:b/>
      </w:rPr>
      <w:tcPr>
        <w:tcBorders>
          <w:bottom w:val="single" w:color="C2D69B" w:themeColor="accent3" w:themeTint="99" w:sz="12" w:space="0"/>
        </w:tcBorders>
      </w:tcPr>
    </w:tblStylePr>
    <w:tblStylePr w:type="lastRow">
      <w:rPr>
        <w:b/>
      </w:rPr>
      <w:tcPr>
        <w:tcBorders>
          <w:top w:val="double" w:color="C2D69B" w:themeColor="accent3" w:themeTint="99" w:sz="2" w:space="0"/>
        </w:tcBorders>
      </w:tcPr>
    </w:tblStylePr>
    <w:tblStylePr w:type="firstCol">
      <w:rPr>
        <w:b/>
      </w:rPr>
    </w:tblStylePr>
    <w:tblStylePr w:type="lastCol">
      <w:rPr>
        <w:b/>
      </w:rPr>
    </w:tblStylePr>
  </w:style>
  <w:style w:type="table" w:customStyle="1" w:styleId="34">
    <w:name w:val="网格表 1 浅色 - 着色 41"/>
    <w:basedOn w:val="17"/>
    <w:uiPriority w:val="48"/>
    <w:tblPr>
      <w:tblBorders>
        <w:top w:val="single" w:color="CCC0D9" w:themeColor="accent4" w:themeTint="66" w:sz="4" w:space="0"/>
        <w:left w:val="single" w:color="CCC0D9" w:themeColor="accent4" w:themeTint="66" w:sz="4" w:space="0"/>
        <w:bottom w:val="single" w:color="CCC0D9" w:themeColor="accent4" w:themeTint="66" w:sz="4" w:space="0"/>
        <w:right w:val="single" w:color="CCC0D9" w:themeColor="accent4" w:themeTint="66" w:sz="4" w:space="0"/>
        <w:insideH w:val="single" w:color="CCC0D9" w:themeColor="accent4" w:themeTint="66" w:sz="4" w:space="0"/>
        <w:insideV w:val="single" w:color="CCC0D9" w:themeColor="accent4" w:themeTint="66" w:sz="4" w:space="0"/>
      </w:tblBorders>
      <w:tblCellMar>
        <w:top w:w="0" w:type="dxa"/>
        <w:left w:w="108" w:type="dxa"/>
        <w:bottom w:w="0" w:type="dxa"/>
        <w:right w:w="108" w:type="dxa"/>
      </w:tblCellMar>
    </w:tblPr>
    <w:tblStylePr w:type="firstRow">
      <w:rPr>
        <w:b/>
      </w:rPr>
      <w:tcPr>
        <w:tcBorders>
          <w:bottom w:val="single" w:color="B2A1C7" w:themeColor="accent4" w:themeTint="99" w:sz="12" w:space="0"/>
        </w:tcBorders>
      </w:tcPr>
    </w:tblStylePr>
    <w:tblStylePr w:type="lastRow">
      <w:rPr>
        <w:b/>
      </w:rPr>
      <w:tcPr>
        <w:tcBorders>
          <w:top w:val="double" w:color="B2A1C7" w:themeColor="accent4" w:themeTint="99" w:sz="2" w:space="0"/>
        </w:tcBorders>
      </w:tcPr>
    </w:tblStylePr>
    <w:tblStylePr w:type="firstCol">
      <w:rPr>
        <w:b/>
      </w:rPr>
    </w:tblStylePr>
    <w:tblStylePr w:type="lastCol">
      <w:rPr>
        <w:b/>
      </w:rPr>
    </w:tblStylePr>
  </w:style>
  <w:style w:type="table" w:customStyle="1" w:styleId="35">
    <w:name w:val="网格表 1 浅色 - 着色 51"/>
    <w:basedOn w:val="17"/>
    <w:uiPriority w:val="49"/>
    <w:tblPr>
      <w:tblBorders>
        <w:top w:val="single" w:color="B6DDE8" w:themeColor="accent5" w:themeTint="66" w:sz="4" w:space="0"/>
        <w:left w:val="single" w:color="B6DDE8" w:themeColor="accent5" w:themeTint="66" w:sz="4" w:space="0"/>
        <w:bottom w:val="single" w:color="B6DDE8" w:themeColor="accent5" w:themeTint="66" w:sz="4" w:space="0"/>
        <w:right w:val="single" w:color="B6DDE8" w:themeColor="accent5" w:themeTint="66" w:sz="4" w:space="0"/>
        <w:insideH w:val="single" w:color="B6DDE8" w:themeColor="accent5" w:themeTint="66" w:sz="4" w:space="0"/>
        <w:insideV w:val="single" w:color="B6DDE8" w:themeColor="accent5" w:themeTint="66" w:sz="4" w:space="0"/>
      </w:tblBorders>
      <w:tblCellMar>
        <w:top w:w="0" w:type="dxa"/>
        <w:left w:w="108" w:type="dxa"/>
        <w:bottom w:w="0" w:type="dxa"/>
        <w:right w:w="108" w:type="dxa"/>
      </w:tblCellMar>
    </w:tblPr>
    <w:tblStylePr w:type="firstRow">
      <w:rPr>
        <w:b/>
      </w:rPr>
      <w:tcPr>
        <w:tcBorders>
          <w:bottom w:val="single" w:color="92CDDC" w:themeColor="accent5" w:themeTint="99" w:sz="12" w:space="0"/>
        </w:tcBorders>
      </w:tcPr>
    </w:tblStylePr>
    <w:tblStylePr w:type="lastRow">
      <w:rPr>
        <w:b/>
      </w:rPr>
      <w:tcPr>
        <w:tcBorders>
          <w:top w:val="double" w:color="92CDDC" w:themeColor="accent5" w:themeTint="99" w:sz="2" w:space="0"/>
        </w:tcBorders>
      </w:tcPr>
    </w:tblStylePr>
    <w:tblStylePr w:type="firstCol">
      <w:rPr>
        <w:b/>
      </w:rPr>
    </w:tblStylePr>
    <w:tblStylePr w:type="lastCol">
      <w:rPr>
        <w:b/>
      </w:rPr>
    </w:tblStylePr>
  </w:style>
  <w:style w:type="table" w:customStyle="1" w:styleId="36">
    <w:name w:val="网格表 1 浅色 - 着色 61"/>
    <w:basedOn w:val="17"/>
    <w:uiPriority w:val="50"/>
    <w:tblPr>
      <w:tblBorders>
        <w:top w:val="single" w:color="FBD4B4" w:themeColor="accent6" w:themeTint="66" w:sz="4" w:space="0"/>
        <w:left w:val="single" w:color="FBD4B4" w:themeColor="accent6" w:themeTint="66" w:sz="4" w:space="0"/>
        <w:bottom w:val="single" w:color="FBD4B4" w:themeColor="accent6" w:themeTint="66" w:sz="4" w:space="0"/>
        <w:right w:val="single" w:color="FBD4B4" w:themeColor="accent6" w:themeTint="66" w:sz="4" w:space="0"/>
        <w:insideH w:val="single" w:color="FBD4B4" w:themeColor="accent6" w:themeTint="66" w:sz="4" w:space="0"/>
        <w:insideV w:val="single" w:color="FBD4B4" w:themeColor="accent6" w:themeTint="66" w:sz="4" w:space="0"/>
      </w:tblBorders>
      <w:tblCellMar>
        <w:top w:w="0" w:type="dxa"/>
        <w:left w:w="108" w:type="dxa"/>
        <w:bottom w:w="0" w:type="dxa"/>
        <w:right w:w="108" w:type="dxa"/>
      </w:tblCellMar>
    </w:tblPr>
    <w:tblStylePr w:type="firstRow">
      <w:rPr>
        <w:b/>
      </w:rPr>
      <w:tcPr>
        <w:tcBorders>
          <w:bottom w:val="single" w:color="FABF8F" w:themeColor="accent6" w:themeTint="99" w:sz="12" w:space="0"/>
        </w:tcBorders>
      </w:tcPr>
    </w:tblStylePr>
    <w:tblStylePr w:type="lastRow">
      <w:rPr>
        <w:b/>
      </w:rPr>
      <w:tcPr>
        <w:tcBorders>
          <w:top w:val="double" w:color="FABF8F" w:themeColor="accent6" w:themeTint="99" w:sz="2" w:space="0"/>
        </w:tcBorders>
      </w:tcPr>
    </w:tblStylePr>
    <w:tblStylePr w:type="firstCol">
      <w:rPr>
        <w:b/>
      </w:rPr>
    </w:tblStylePr>
    <w:tblStylePr w:type="lastCol">
      <w:rPr>
        <w:b/>
      </w:rPr>
    </w:tblStylePr>
  </w:style>
  <w:style w:type="table" w:customStyle="1" w:styleId="37">
    <w:name w:val="网格表 21"/>
    <w:basedOn w:val="17"/>
    <w:uiPriority w:val="51"/>
    <w:tblPr>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CellMar>
        <w:top w:w="0" w:type="dxa"/>
        <w:left w:w="108" w:type="dxa"/>
        <w:bottom w:w="0" w:type="dxa"/>
        <w:right w:w="108" w:type="dxa"/>
      </w:tblCellMar>
    </w:tblPr>
    <w:tblStylePr w:type="firstRow">
      <w:rPr>
        <w:b/>
      </w:rPr>
      <w:tcPr>
        <w:tcBorders>
          <w:top w:val="nil"/>
          <w:bottom w:val="single" w:color="666666" w:themeColor="text1" w:themeTint="99" w:sz="12" w:space="0"/>
          <w:insideH w:val="nil"/>
          <w:insideV w:val="nil"/>
        </w:tcBorders>
        <w:shd w:val="clear" w:color="auto" w:fill="FFFFFF" w:themeFill="background1"/>
      </w:tcPr>
    </w:tblStylePr>
    <w:tblStylePr w:type="lastRow">
      <w:rPr>
        <w:b/>
      </w:rPr>
      <w:tcPr>
        <w:tcBorders>
          <w:top w:val="double" w:color="666666" w:themeColor="text1" w:themeTint="99" w:sz="2" w:space="0"/>
          <w:bottom w:val="nil"/>
          <w:insideH w:val="nil"/>
          <w:insideV w:val="nil"/>
        </w:tcBorders>
        <w:shd w:val="clear" w:color="auto" w:fill="FFFFFF" w:themeFill="background1"/>
      </w:tcPr>
    </w:tblStylePr>
    <w:tblStylePr w:type="firstCol">
      <w:rPr>
        <w:b/>
      </w:rPr>
    </w:tblStylePr>
    <w:tblStylePr w:type="lastCol">
      <w:rPr>
        <w:b/>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38">
    <w:name w:val="网格表 2 - 着色 11"/>
    <w:basedOn w:val="17"/>
    <w:qFormat/>
    <w:uiPriority w:val="52"/>
    <w:tblPr>
      <w:tblBorders>
        <w:top w:val="single" w:color="95B3D7" w:themeColor="accent1" w:themeTint="99" w:sz="2" w:space="0"/>
        <w:bottom w:val="single" w:color="95B3D7" w:themeColor="accent1" w:themeTint="99" w:sz="2" w:space="0"/>
        <w:insideH w:val="single" w:color="95B3D7" w:themeColor="accent1" w:themeTint="99" w:sz="2" w:space="0"/>
        <w:insideV w:val="single" w:color="95B3D7" w:themeColor="accent1" w:themeTint="99" w:sz="2" w:space="0"/>
      </w:tblBorders>
      <w:tblCellMar>
        <w:top w:w="0" w:type="dxa"/>
        <w:left w:w="108" w:type="dxa"/>
        <w:bottom w:w="0" w:type="dxa"/>
        <w:right w:w="108" w:type="dxa"/>
      </w:tblCellMar>
    </w:tblPr>
    <w:tblStylePr w:type="firstRow">
      <w:rPr>
        <w:b/>
      </w:rPr>
      <w:tcPr>
        <w:tcBorders>
          <w:top w:val="nil"/>
          <w:bottom w:val="single" w:color="95B3D7" w:themeColor="accent1" w:themeTint="99" w:sz="12" w:space="0"/>
          <w:insideH w:val="nil"/>
          <w:insideV w:val="nil"/>
        </w:tcBorders>
        <w:shd w:val="clear" w:color="auto" w:fill="FFFFFF" w:themeFill="background1"/>
      </w:tcPr>
    </w:tblStylePr>
    <w:tblStylePr w:type="lastRow">
      <w:rPr>
        <w:b/>
      </w:rPr>
      <w:tcPr>
        <w:tcBorders>
          <w:top w:val="double" w:color="95B3D7" w:themeColor="accent1" w:themeTint="99" w:sz="2" w:space="0"/>
          <w:bottom w:val="nil"/>
          <w:insideH w:val="nil"/>
          <w:insideV w:val="nil"/>
        </w:tcBorders>
        <w:shd w:val="clear" w:color="auto" w:fill="FFFFFF" w:themeFill="background1"/>
      </w:tcPr>
    </w:tblStylePr>
    <w:tblStylePr w:type="firstCol">
      <w:rPr>
        <w:b/>
      </w:rPr>
    </w:tblStylePr>
    <w:tblStylePr w:type="lastCol">
      <w:rPr>
        <w:b/>
      </w:rPr>
    </w:tblStylePr>
    <w:tblStylePr w:type="band1Vert">
      <w:tcPr>
        <w:shd w:val="clear" w:color="auto" w:fill="DBE5F1" w:themeFill="accent1" w:themeFillTint="33"/>
      </w:tcPr>
    </w:tblStylePr>
    <w:tblStylePr w:type="band1Horz">
      <w:tcPr>
        <w:shd w:val="clear" w:color="auto" w:fill="DBE5F1" w:themeFill="accent1" w:themeFillTint="33"/>
      </w:tcPr>
    </w:tblStylePr>
  </w:style>
  <w:style w:type="table" w:customStyle="1" w:styleId="39">
    <w:name w:val="网格表 2 - 着色 21"/>
    <w:basedOn w:val="17"/>
    <w:qFormat/>
    <w:uiPriority w:val="53"/>
    <w:tblPr>
      <w:tblBorders>
        <w:top w:val="single" w:color="D99594" w:themeColor="accent2" w:themeTint="99" w:sz="2" w:space="0"/>
        <w:bottom w:val="single" w:color="D99594" w:themeColor="accent2" w:themeTint="99" w:sz="2" w:space="0"/>
        <w:insideH w:val="single" w:color="D99594" w:themeColor="accent2" w:themeTint="99" w:sz="2" w:space="0"/>
        <w:insideV w:val="single" w:color="D99594" w:themeColor="accent2" w:themeTint="99" w:sz="2" w:space="0"/>
      </w:tblBorders>
      <w:tblCellMar>
        <w:top w:w="0" w:type="dxa"/>
        <w:left w:w="108" w:type="dxa"/>
        <w:bottom w:w="0" w:type="dxa"/>
        <w:right w:w="108" w:type="dxa"/>
      </w:tblCellMar>
    </w:tblPr>
    <w:tblStylePr w:type="firstRow">
      <w:rPr>
        <w:b/>
      </w:rPr>
      <w:tcPr>
        <w:tcBorders>
          <w:top w:val="nil"/>
          <w:bottom w:val="single" w:color="D99594" w:themeColor="accent2" w:themeTint="99" w:sz="12" w:space="0"/>
          <w:insideH w:val="nil"/>
          <w:insideV w:val="nil"/>
        </w:tcBorders>
        <w:shd w:val="clear" w:color="auto" w:fill="FFFFFF" w:themeFill="background1"/>
      </w:tcPr>
    </w:tblStylePr>
    <w:tblStylePr w:type="lastRow">
      <w:rPr>
        <w:b/>
      </w:rPr>
      <w:tcPr>
        <w:tcBorders>
          <w:top w:val="double" w:color="D99594" w:themeColor="accent2" w:themeTint="99" w:sz="2" w:space="0"/>
          <w:bottom w:val="nil"/>
          <w:insideH w:val="nil"/>
          <w:insideV w:val="nil"/>
        </w:tcBorders>
        <w:shd w:val="clear" w:color="auto" w:fill="FFFFFF" w:themeFill="background1"/>
      </w:tcPr>
    </w:tblStylePr>
    <w:tblStylePr w:type="firstCol">
      <w:rPr>
        <w:b/>
      </w:rPr>
    </w:tblStylePr>
    <w:tblStylePr w:type="lastCol">
      <w:rPr>
        <w:b/>
      </w:rPr>
    </w:tblStylePr>
    <w:tblStylePr w:type="band1Vert">
      <w:tcPr>
        <w:shd w:val="clear" w:color="auto" w:fill="F2DBDB" w:themeFill="accent2" w:themeFillTint="33"/>
      </w:tcPr>
    </w:tblStylePr>
    <w:tblStylePr w:type="band1Horz">
      <w:tcPr>
        <w:shd w:val="clear" w:color="auto" w:fill="F2DBDB" w:themeFill="accent2" w:themeFillTint="33"/>
      </w:tcPr>
    </w:tblStylePr>
  </w:style>
  <w:style w:type="table" w:customStyle="1" w:styleId="40">
    <w:name w:val="网格表 2 - 着色 31"/>
    <w:basedOn w:val="17"/>
    <w:qFormat/>
    <w:uiPriority w:val="54"/>
    <w:tblPr>
      <w:tblBorders>
        <w:top w:val="single" w:color="C2D69B" w:themeColor="accent3" w:themeTint="99" w:sz="2" w:space="0"/>
        <w:bottom w:val="single" w:color="C2D69B" w:themeColor="accent3" w:themeTint="99" w:sz="2" w:space="0"/>
        <w:insideH w:val="single" w:color="C2D69B" w:themeColor="accent3" w:themeTint="99" w:sz="2" w:space="0"/>
        <w:insideV w:val="single" w:color="C2D69B" w:themeColor="accent3" w:themeTint="99" w:sz="2" w:space="0"/>
      </w:tblBorders>
      <w:tblCellMar>
        <w:top w:w="0" w:type="dxa"/>
        <w:left w:w="108" w:type="dxa"/>
        <w:bottom w:w="0" w:type="dxa"/>
        <w:right w:w="108" w:type="dxa"/>
      </w:tblCellMar>
    </w:tblPr>
    <w:tblStylePr w:type="firstRow">
      <w:rPr>
        <w:b/>
      </w:rPr>
      <w:tcPr>
        <w:tcBorders>
          <w:top w:val="nil"/>
          <w:bottom w:val="single" w:color="C2D69B" w:themeColor="accent3" w:themeTint="99" w:sz="12" w:space="0"/>
          <w:insideH w:val="nil"/>
          <w:insideV w:val="nil"/>
        </w:tcBorders>
        <w:shd w:val="clear" w:color="auto" w:fill="FFFFFF" w:themeFill="background1"/>
      </w:tcPr>
    </w:tblStylePr>
    <w:tblStylePr w:type="lastRow">
      <w:rPr>
        <w:b/>
      </w:rPr>
      <w:tcPr>
        <w:tcBorders>
          <w:top w:val="double" w:color="C2D69B" w:themeColor="accent3" w:themeTint="99" w:sz="2" w:space="0"/>
          <w:bottom w:val="nil"/>
          <w:insideH w:val="nil"/>
          <w:insideV w:val="nil"/>
        </w:tcBorders>
        <w:shd w:val="clear" w:color="auto" w:fill="FFFFFF" w:themeFill="background1"/>
      </w:tcPr>
    </w:tblStylePr>
    <w:tblStylePr w:type="firstCol">
      <w:rPr>
        <w:b/>
      </w:rPr>
    </w:tblStylePr>
    <w:tblStylePr w:type="lastCol">
      <w:rPr>
        <w:b/>
      </w:rPr>
    </w:tblStylePr>
    <w:tblStylePr w:type="band1Vert">
      <w:tcPr>
        <w:shd w:val="clear" w:color="auto" w:fill="EAF1DD" w:themeFill="accent3" w:themeFillTint="33"/>
      </w:tcPr>
    </w:tblStylePr>
    <w:tblStylePr w:type="band1Horz">
      <w:tcPr>
        <w:shd w:val="clear" w:color="auto" w:fill="EAF1DD" w:themeFill="accent3" w:themeFillTint="33"/>
      </w:tcPr>
    </w:tblStylePr>
  </w:style>
  <w:style w:type="table" w:customStyle="1" w:styleId="41">
    <w:name w:val="网格表 2 - 着色 41"/>
    <w:basedOn w:val="17"/>
    <w:qFormat/>
    <w:uiPriority w:val="55"/>
    <w:tblPr>
      <w:tblBorders>
        <w:top w:val="single" w:color="B2A1C7" w:themeColor="accent4" w:themeTint="99" w:sz="2" w:space="0"/>
        <w:bottom w:val="single" w:color="B2A1C7" w:themeColor="accent4" w:themeTint="99" w:sz="2" w:space="0"/>
        <w:insideH w:val="single" w:color="B2A1C7" w:themeColor="accent4" w:themeTint="99" w:sz="2" w:space="0"/>
        <w:insideV w:val="single" w:color="B2A1C7" w:themeColor="accent4" w:themeTint="99" w:sz="2" w:space="0"/>
      </w:tblBorders>
      <w:tblCellMar>
        <w:top w:w="0" w:type="dxa"/>
        <w:left w:w="108" w:type="dxa"/>
        <w:bottom w:w="0" w:type="dxa"/>
        <w:right w:w="108" w:type="dxa"/>
      </w:tblCellMar>
    </w:tblPr>
    <w:tblStylePr w:type="firstRow">
      <w:rPr>
        <w:b/>
      </w:rPr>
      <w:tcPr>
        <w:tcBorders>
          <w:top w:val="nil"/>
          <w:bottom w:val="single" w:color="B2A1C7" w:themeColor="accent4" w:themeTint="99" w:sz="12" w:space="0"/>
          <w:insideH w:val="nil"/>
          <w:insideV w:val="nil"/>
        </w:tcBorders>
        <w:shd w:val="clear" w:color="auto" w:fill="FFFFFF" w:themeFill="background1"/>
      </w:tcPr>
    </w:tblStylePr>
    <w:tblStylePr w:type="lastRow">
      <w:rPr>
        <w:b/>
      </w:rPr>
      <w:tcPr>
        <w:tcBorders>
          <w:top w:val="double" w:color="B2A1C7" w:themeColor="accent4" w:themeTint="99" w:sz="2" w:space="0"/>
          <w:bottom w:val="nil"/>
          <w:insideH w:val="nil"/>
          <w:insideV w:val="nil"/>
        </w:tcBorders>
        <w:shd w:val="clear" w:color="auto" w:fill="FFFFFF" w:themeFill="background1"/>
      </w:tcPr>
    </w:tblStylePr>
    <w:tblStylePr w:type="firstCol">
      <w:rPr>
        <w:b/>
      </w:rPr>
    </w:tblStylePr>
    <w:tblStylePr w:type="lastCol">
      <w:rPr>
        <w:b/>
      </w:rPr>
    </w:tblStylePr>
    <w:tblStylePr w:type="band1Vert">
      <w:tcPr>
        <w:shd w:val="clear" w:color="auto" w:fill="E5DFEC" w:themeFill="accent4" w:themeFillTint="33"/>
      </w:tcPr>
    </w:tblStylePr>
    <w:tblStylePr w:type="band1Horz">
      <w:tcPr>
        <w:shd w:val="clear" w:color="auto" w:fill="E5DFEC" w:themeFill="accent4" w:themeFillTint="33"/>
      </w:tcPr>
    </w:tblStylePr>
  </w:style>
  <w:style w:type="table" w:customStyle="1" w:styleId="42">
    <w:name w:val="网格表 2 - 着色 51"/>
    <w:basedOn w:val="17"/>
    <w:uiPriority w:val="56"/>
    <w:tblPr>
      <w:tblBorders>
        <w:top w:val="single" w:color="92CDDC" w:themeColor="accent5" w:themeTint="99" w:sz="2" w:space="0"/>
        <w:bottom w:val="single" w:color="92CDDC" w:themeColor="accent5" w:themeTint="99" w:sz="2" w:space="0"/>
        <w:insideH w:val="single" w:color="92CDDC" w:themeColor="accent5" w:themeTint="99" w:sz="2" w:space="0"/>
        <w:insideV w:val="single" w:color="92CDDC" w:themeColor="accent5" w:themeTint="99" w:sz="2" w:space="0"/>
      </w:tblBorders>
      <w:tblCellMar>
        <w:top w:w="0" w:type="dxa"/>
        <w:left w:w="108" w:type="dxa"/>
        <w:bottom w:w="0" w:type="dxa"/>
        <w:right w:w="108" w:type="dxa"/>
      </w:tblCellMar>
    </w:tblPr>
    <w:tblStylePr w:type="firstRow">
      <w:rPr>
        <w:b/>
      </w:rPr>
      <w:tcPr>
        <w:tcBorders>
          <w:top w:val="nil"/>
          <w:bottom w:val="single" w:color="92CDDC" w:themeColor="accent5" w:themeTint="99" w:sz="12" w:space="0"/>
          <w:insideH w:val="nil"/>
          <w:insideV w:val="nil"/>
        </w:tcBorders>
        <w:shd w:val="clear" w:color="auto" w:fill="FFFFFF" w:themeFill="background1"/>
      </w:tcPr>
    </w:tblStylePr>
    <w:tblStylePr w:type="lastRow">
      <w:rPr>
        <w:b/>
      </w:rPr>
      <w:tcPr>
        <w:tcBorders>
          <w:top w:val="double" w:color="92CDDC" w:themeColor="accent5" w:themeTint="99" w:sz="2" w:space="0"/>
          <w:bottom w:val="nil"/>
          <w:insideH w:val="nil"/>
          <w:insideV w:val="nil"/>
        </w:tcBorders>
        <w:shd w:val="clear" w:color="auto" w:fill="FFFFFF" w:themeFill="background1"/>
      </w:tcPr>
    </w:tblStylePr>
    <w:tblStylePr w:type="firstCol">
      <w:rPr>
        <w:b/>
      </w:rPr>
    </w:tblStylePr>
    <w:tblStylePr w:type="lastCol">
      <w:rPr>
        <w:b/>
      </w:rPr>
    </w:tblStylePr>
    <w:tblStylePr w:type="band1Vert">
      <w:tcPr>
        <w:shd w:val="clear" w:color="auto" w:fill="DAEEF3" w:themeFill="accent5" w:themeFillTint="33"/>
      </w:tcPr>
    </w:tblStylePr>
    <w:tblStylePr w:type="band1Horz">
      <w:tcPr>
        <w:shd w:val="clear" w:color="auto" w:fill="DAEEF3" w:themeFill="accent5" w:themeFillTint="33"/>
      </w:tcPr>
    </w:tblStylePr>
  </w:style>
  <w:style w:type="table" w:customStyle="1" w:styleId="43">
    <w:name w:val="网格表 2 - 着色 61"/>
    <w:basedOn w:val="17"/>
    <w:uiPriority w:val="57"/>
    <w:tblPr>
      <w:tblBorders>
        <w:top w:val="single" w:color="FABF8F" w:themeColor="accent6" w:themeTint="99" w:sz="2" w:space="0"/>
        <w:bottom w:val="single" w:color="FABF8F" w:themeColor="accent6" w:themeTint="99" w:sz="2" w:space="0"/>
        <w:insideH w:val="single" w:color="FABF8F" w:themeColor="accent6" w:themeTint="99" w:sz="2" w:space="0"/>
        <w:insideV w:val="single" w:color="FABF8F" w:themeColor="accent6" w:themeTint="99" w:sz="2" w:space="0"/>
      </w:tblBorders>
      <w:tblCellMar>
        <w:top w:w="0" w:type="dxa"/>
        <w:left w:w="108" w:type="dxa"/>
        <w:bottom w:w="0" w:type="dxa"/>
        <w:right w:w="108" w:type="dxa"/>
      </w:tblCellMar>
    </w:tblPr>
    <w:tblStylePr w:type="firstRow">
      <w:rPr>
        <w:b/>
      </w:rPr>
      <w:tcPr>
        <w:tcBorders>
          <w:top w:val="nil"/>
          <w:bottom w:val="single" w:color="FABF8F" w:themeColor="accent6" w:themeTint="99" w:sz="12" w:space="0"/>
          <w:insideH w:val="nil"/>
          <w:insideV w:val="nil"/>
        </w:tcBorders>
        <w:shd w:val="clear" w:color="auto" w:fill="FFFFFF" w:themeFill="background1"/>
      </w:tcPr>
    </w:tblStylePr>
    <w:tblStylePr w:type="lastRow">
      <w:rPr>
        <w:b/>
      </w:rPr>
      <w:tcPr>
        <w:tcBorders>
          <w:top w:val="double" w:color="FABF8F" w:themeColor="accent6" w:themeTint="99" w:sz="2" w:space="0"/>
          <w:bottom w:val="nil"/>
          <w:insideH w:val="nil"/>
          <w:insideV w:val="nil"/>
        </w:tcBorders>
        <w:shd w:val="clear" w:color="auto" w:fill="FFFFFF" w:themeFill="background1"/>
      </w:tcPr>
    </w:tblStylePr>
    <w:tblStylePr w:type="firstCol">
      <w:rPr>
        <w:b/>
      </w:rPr>
    </w:tblStylePr>
    <w:tblStylePr w:type="lastCol">
      <w:rPr>
        <w:b/>
      </w:rPr>
    </w:tblStylePr>
    <w:tblStylePr w:type="band1Vert">
      <w:tcPr>
        <w:shd w:val="clear" w:color="auto" w:fill="FDE9D9" w:themeFill="accent6" w:themeFillTint="33"/>
      </w:tcPr>
    </w:tblStylePr>
    <w:tblStylePr w:type="band1Horz">
      <w:tcPr>
        <w:shd w:val="clear" w:color="auto" w:fill="FDE9D9" w:themeFill="accent6" w:themeFillTint="33"/>
      </w:tcPr>
    </w:tblStylePr>
  </w:style>
  <w:style w:type="table" w:customStyle="1" w:styleId="44">
    <w:name w:val="网格表 31"/>
    <w:basedOn w:val="17"/>
    <w:qFormat/>
    <w:uiPriority w:val="58"/>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CellMar>
        <w:top w:w="0" w:type="dxa"/>
        <w:left w:w="108" w:type="dxa"/>
        <w:bottom w:w="0" w:type="dxa"/>
        <w:right w:w="108" w:type="dxa"/>
      </w:tblCellMar>
    </w:tblPr>
    <w:tblStylePr w:type="firstRow">
      <w:rPr>
        <w:b/>
      </w:rPr>
      <w:tcPr>
        <w:tcBorders>
          <w:top w:val="nil"/>
          <w:left w:val="nil"/>
          <w:right w:val="nil"/>
          <w:insideH w:val="nil"/>
          <w:insideV w:val="nil"/>
        </w:tcBorders>
        <w:shd w:val="clear" w:color="auto" w:fill="FFFFFF" w:themeFill="background1"/>
      </w:tcPr>
    </w:tblStylePr>
    <w:tblStylePr w:type="lastRow">
      <w:rPr>
        <w:b/>
      </w:rPr>
      <w:tcPr>
        <w:tcBorders>
          <w:left w:val="nil"/>
          <w:bottom w:val="nil"/>
          <w:right w:val="nil"/>
          <w:insideH w:val="nil"/>
          <w:insideV w:val="nil"/>
        </w:tcBorders>
        <w:shd w:val="clear" w:color="auto" w:fill="FFFFFF" w:themeFill="background1"/>
      </w:tcPr>
    </w:tblStylePr>
    <w:tblStylePr w:type="firstCol">
      <w:pPr>
        <w:jc w:val="right"/>
      </w:pPr>
      <w:rPr>
        <w:i/>
      </w:rPr>
      <w:tcPr>
        <w:tcBorders>
          <w:top w:val="nil"/>
          <w:left w:val="nil"/>
          <w:bottom w:val="nil"/>
          <w:insideH w:val="nil"/>
          <w:insideV w:val="nil"/>
        </w:tcBorders>
        <w:shd w:val="clear" w:color="auto" w:fill="FFFFFF" w:themeFill="background1"/>
      </w:tcPr>
    </w:tblStylePr>
    <w:tblStylePr w:type="lastCol">
      <w:rPr>
        <w:i/>
      </w:rPr>
      <w:tcPr>
        <w:tcBorders>
          <w:top w:val="nil"/>
          <w:bottom w:val="nil"/>
          <w:right w:val="nil"/>
          <w:insideH w:val="nil"/>
          <w:insideV w:val="nil"/>
        </w:tcBorders>
        <w:shd w:val="clear" w:color="auto" w:fill="FFFFFF" w:themeFill="background1"/>
      </w:tcPr>
    </w:tblStylePr>
    <w:tblStylePr w:type="band1Vert">
      <w:tcPr>
        <w:shd w:val="clear" w:color="auto" w:fill="CCCCCC" w:themeFill="text1" w:themeFillTint="33"/>
      </w:tcPr>
    </w:tblStylePr>
    <w:tblStylePr w:type="band1Horz">
      <w:tcPr>
        <w:shd w:val="clear" w:color="auto" w:fill="CCCCCC" w:themeFill="text1" w:themeFillTint="33"/>
      </w:tcPr>
    </w:tblStylePr>
    <w:tblStylePr w:type="neCell">
      <w:tcPr>
        <w:tcBorders>
          <w:bottom w:val="single" w:color="666666" w:themeColor="text1" w:themeTint="99" w:sz="4" w:space="0"/>
        </w:tcBorders>
      </w:tcPr>
    </w:tblStylePr>
    <w:tblStylePr w:type="nwCell">
      <w:tcPr>
        <w:tcBorders>
          <w:bottom w:val="single" w:color="666666" w:themeColor="text1" w:themeTint="99" w:sz="4" w:space="0"/>
        </w:tcBorders>
      </w:tcPr>
    </w:tblStylePr>
    <w:tblStylePr w:type="seCell">
      <w:tcPr>
        <w:tcBorders>
          <w:top w:val="single" w:color="666666" w:themeColor="text1" w:themeTint="99" w:sz="4" w:space="0"/>
        </w:tcBorders>
      </w:tcPr>
    </w:tblStylePr>
    <w:tblStylePr w:type="swCell">
      <w:tcPr>
        <w:tcBorders>
          <w:top w:val="single" w:color="666666" w:themeColor="text1" w:themeTint="99" w:sz="4" w:space="0"/>
        </w:tcBorders>
      </w:tcPr>
    </w:tblStylePr>
  </w:style>
  <w:style w:type="table" w:customStyle="1" w:styleId="45">
    <w:name w:val="网格表 3 - 着色 11"/>
    <w:basedOn w:val="17"/>
    <w:qFormat/>
    <w:uiPriority w:val="59"/>
    <w:tblPr>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CellMar>
        <w:top w:w="0" w:type="dxa"/>
        <w:left w:w="108" w:type="dxa"/>
        <w:bottom w:w="0" w:type="dxa"/>
        <w:right w:w="108" w:type="dxa"/>
      </w:tblCellMar>
    </w:tblPr>
    <w:tblStylePr w:type="firstRow">
      <w:rPr>
        <w:b/>
      </w:rPr>
      <w:tcPr>
        <w:tcBorders>
          <w:top w:val="nil"/>
          <w:left w:val="nil"/>
          <w:right w:val="nil"/>
          <w:insideH w:val="nil"/>
          <w:insideV w:val="nil"/>
        </w:tcBorders>
        <w:shd w:val="clear" w:color="auto" w:fill="FFFFFF" w:themeFill="background1"/>
      </w:tcPr>
    </w:tblStylePr>
    <w:tblStylePr w:type="lastRow">
      <w:rPr>
        <w:b/>
      </w:rPr>
      <w:tcPr>
        <w:tcBorders>
          <w:left w:val="nil"/>
          <w:bottom w:val="nil"/>
          <w:right w:val="nil"/>
          <w:insideH w:val="nil"/>
          <w:insideV w:val="nil"/>
        </w:tcBorders>
        <w:shd w:val="clear" w:color="auto" w:fill="FFFFFF" w:themeFill="background1"/>
      </w:tcPr>
    </w:tblStylePr>
    <w:tblStylePr w:type="firstCol">
      <w:pPr>
        <w:jc w:val="right"/>
      </w:pPr>
      <w:rPr>
        <w:i/>
      </w:rPr>
      <w:tcPr>
        <w:tcBorders>
          <w:top w:val="nil"/>
          <w:left w:val="nil"/>
          <w:bottom w:val="nil"/>
          <w:insideH w:val="nil"/>
          <w:insideV w:val="nil"/>
        </w:tcBorders>
        <w:shd w:val="clear" w:color="auto" w:fill="FFFFFF" w:themeFill="background1"/>
      </w:tcPr>
    </w:tblStylePr>
    <w:tblStylePr w:type="lastCol">
      <w:rPr>
        <w:i/>
      </w:rPr>
      <w:tcPr>
        <w:tcBorders>
          <w:top w:val="nil"/>
          <w:bottom w:val="nil"/>
          <w:right w:val="nil"/>
          <w:insideH w:val="nil"/>
          <w:insideV w:val="nil"/>
        </w:tcBorders>
        <w:shd w:val="clear" w:color="auto" w:fill="FFFFFF" w:themeFill="background1"/>
      </w:tcPr>
    </w:tblStylePr>
    <w:tblStylePr w:type="band1Vert">
      <w:tcPr>
        <w:shd w:val="clear" w:color="auto" w:fill="DBE5F1" w:themeFill="accent1" w:themeFillTint="33"/>
      </w:tcPr>
    </w:tblStylePr>
    <w:tblStylePr w:type="band1Horz">
      <w:tcPr>
        <w:shd w:val="clear" w:color="auto" w:fill="DBE5F1" w:themeFill="accent1" w:themeFillTint="33"/>
      </w:tcPr>
    </w:tblStylePr>
    <w:tblStylePr w:type="neCell">
      <w:tcPr>
        <w:tcBorders>
          <w:bottom w:val="single" w:color="95B3D7" w:themeColor="accent1" w:themeTint="99" w:sz="4" w:space="0"/>
        </w:tcBorders>
      </w:tcPr>
    </w:tblStylePr>
    <w:tblStylePr w:type="nwCell">
      <w:tcPr>
        <w:tcBorders>
          <w:bottom w:val="single" w:color="95B3D7" w:themeColor="accent1" w:themeTint="99" w:sz="4" w:space="0"/>
        </w:tcBorders>
      </w:tcPr>
    </w:tblStylePr>
    <w:tblStylePr w:type="seCell">
      <w:tcPr>
        <w:tcBorders>
          <w:top w:val="single" w:color="95B3D7" w:themeColor="accent1" w:themeTint="99" w:sz="4" w:space="0"/>
        </w:tcBorders>
      </w:tcPr>
    </w:tblStylePr>
    <w:tblStylePr w:type="swCell">
      <w:tcPr>
        <w:tcBorders>
          <w:top w:val="single" w:color="95B3D7" w:themeColor="accent1" w:themeTint="99" w:sz="4" w:space="0"/>
        </w:tcBorders>
      </w:tcPr>
    </w:tblStylePr>
  </w:style>
  <w:style w:type="table" w:customStyle="1" w:styleId="46">
    <w:name w:val="网格表 3 - 着色 21"/>
    <w:basedOn w:val="17"/>
    <w:uiPriority w:val="60"/>
    <w:tblPr>
      <w:tblBorders>
        <w:top w:val="single" w:color="D99594" w:themeColor="accent2" w:themeTint="99" w:sz="4" w:space="0"/>
        <w:left w:val="single" w:color="D99594" w:themeColor="accent2" w:themeTint="99" w:sz="4" w:space="0"/>
        <w:bottom w:val="single" w:color="D99594" w:themeColor="accent2" w:themeTint="99" w:sz="4" w:space="0"/>
        <w:right w:val="single" w:color="D99594" w:themeColor="accent2" w:themeTint="99" w:sz="4" w:space="0"/>
        <w:insideH w:val="single" w:color="D99594" w:themeColor="accent2" w:themeTint="99" w:sz="4" w:space="0"/>
        <w:insideV w:val="single" w:color="D99594" w:themeColor="accent2" w:themeTint="99" w:sz="4" w:space="0"/>
      </w:tblBorders>
      <w:tblCellMar>
        <w:top w:w="0" w:type="dxa"/>
        <w:left w:w="108" w:type="dxa"/>
        <w:bottom w:w="0" w:type="dxa"/>
        <w:right w:w="108" w:type="dxa"/>
      </w:tblCellMar>
    </w:tblPr>
    <w:tblStylePr w:type="firstRow">
      <w:rPr>
        <w:b/>
      </w:rPr>
      <w:tcPr>
        <w:tcBorders>
          <w:top w:val="nil"/>
          <w:left w:val="nil"/>
          <w:right w:val="nil"/>
          <w:insideH w:val="nil"/>
          <w:insideV w:val="nil"/>
        </w:tcBorders>
        <w:shd w:val="clear" w:color="auto" w:fill="FFFFFF" w:themeFill="background1"/>
      </w:tcPr>
    </w:tblStylePr>
    <w:tblStylePr w:type="lastRow">
      <w:rPr>
        <w:b/>
      </w:rPr>
      <w:tcPr>
        <w:tcBorders>
          <w:left w:val="nil"/>
          <w:bottom w:val="nil"/>
          <w:right w:val="nil"/>
          <w:insideH w:val="nil"/>
          <w:insideV w:val="nil"/>
        </w:tcBorders>
        <w:shd w:val="clear" w:color="auto" w:fill="FFFFFF" w:themeFill="background1"/>
      </w:tcPr>
    </w:tblStylePr>
    <w:tblStylePr w:type="firstCol">
      <w:pPr>
        <w:jc w:val="right"/>
      </w:pPr>
      <w:rPr>
        <w:i/>
      </w:rPr>
      <w:tcPr>
        <w:tcBorders>
          <w:top w:val="nil"/>
          <w:left w:val="nil"/>
          <w:bottom w:val="nil"/>
          <w:insideH w:val="nil"/>
          <w:insideV w:val="nil"/>
        </w:tcBorders>
        <w:shd w:val="clear" w:color="auto" w:fill="FFFFFF" w:themeFill="background1"/>
      </w:tcPr>
    </w:tblStylePr>
    <w:tblStylePr w:type="lastCol">
      <w:rPr>
        <w:i/>
      </w:rPr>
      <w:tcPr>
        <w:tcBorders>
          <w:top w:val="nil"/>
          <w:bottom w:val="nil"/>
          <w:right w:val="nil"/>
          <w:insideH w:val="nil"/>
          <w:insideV w:val="nil"/>
        </w:tcBorders>
        <w:shd w:val="clear" w:color="auto" w:fill="FFFFFF" w:themeFill="background1"/>
      </w:tcPr>
    </w:tblStylePr>
    <w:tblStylePr w:type="band1Vert">
      <w:tcPr>
        <w:shd w:val="clear" w:color="auto" w:fill="F2DBDB" w:themeFill="accent2" w:themeFillTint="33"/>
      </w:tcPr>
    </w:tblStylePr>
    <w:tblStylePr w:type="band1Horz">
      <w:tcPr>
        <w:shd w:val="clear" w:color="auto" w:fill="F2DBDB" w:themeFill="accent2" w:themeFillTint="33"/>
      </w:tcPr>
    </w:tblStylePr>
    <w:tblStylePr w:type="neCell">
      <w:tcPr>
        <w:tcBorders>
          <w:bottom w:val="single" w:color="D99594" w:themeColor="accent2" w:themeTint="99" w:sz="4" w:space="0"/>
        </w:tcBorders>
      </w:tcPr>
    </w:tblStylePr>
    <w:tblStylePr w:type="nwCell">
      <w:tcPr>
        <w:tcBorders>
          <w:bottom w:val="single" w:color="D99594" w:themeColor="accent2" w:themeTint="99" w:sz="4" w:space="0"/>
        </w:tcBorders>
      </w:tcPr>
    </w:tblStylePr>
    <w:tblStylePr w:type="seCell">
      <w:tcPr>
        <w:tcBorders>
          <w:top w:val="single" w:color="D99594" w:themeColor="accent2" w:themeTint="99" w:sz="4" w:space="0"/>
        </w:tcBorders>
      </w:tcPr>
    </w:tblStylePr>
    <w:tblStylePr w:type="swCell">
      <w:tcPr>
        <w:tcBorders>
          <w:top w:val="single" w:color="D99594" w:themeColor="accent2" w:themeTint="99" w:sz="4" w:space="0"/>
        </w:tcBorders>
      </w:tcPr>
    </w:tblStylePr>
  </w:style>
  <w:style w:type="table" w:customStyle="1" w:styleId="47">
    <w:name w:val="网格表 3 - 着色 31"/>
    <w:basedOn w:val="17"/>
    <w:uiPriority w:val="61"/>
    <w:tblPr>
      <w:tblBorders>
        <w:top w:val="single" w:color="C2D69B" w:themeColor="accent3" w:themeTint="99" w:sz="4" w:space="0"/>
        <w:left w:val="single" w:color="C2D69B" w:themeColor="accent3" w:themeTint="99" w:sz="4" w:space="0"/>
        <w:bottom w:val="single" w:color="C2D69B" w:themeColor="accent3" w:themeTint="99" w:sz="4" w:space="0"/>
        <w:right w:val="single" w:color="C2D69B" w:themeColor="accent3" w:themeTint="99" w:sz="4" w:space="0"/>
        <w:insideH w:val="single" w:color="C2D69B" w:themeColor="accent3" w:themeTint="99" w:sz="4" w:space="0"/>
        <w:insideV w:val="single" w:color="C2D69B" w:themeColor="accent3" w:themeTint="99" w:sz="4" w:space="0"/>
      </w:tblBorders>
      <w:tblCellMar>
        <w:top w:w="0" w:type="dxa"/>
        <w:left w:w="108" w:type="dxa"/>
        <w:bottom w:w="0" w:type="dxa"/>
        <w:right w:w="108" w:type="dxa"/>
      </w:tblCellMar>
    </w:tblPr>
    <w:tblStylePr w:type="firstRow">
      <w:rPr>
        <w:b/>
      </w:rPr>
      <w:tcPr>
        <w:tcBorders>
          <w:top w:val="nil"/>
          <w:left w:val="nil"/>
          <w:right w:val="nil"/>
          <w:insideH w:val="nil"/>
          <w:insideV w:val="nil"/>
        </w:tcBorders>
        <w:shd w:val="clear" w:color="auto" w:fill="FFFFFF" w:themeFill="background1"/>
      </w:tcPr>
    </w:tblStylePr>
    <w:tblStylePr w:type="lastRow">
      <w:rPr>
        <w:b/>
      </w:rPr>
      <w:tcPr>
        <w:tcBorders>
          <w:left w:val="nil"/>
          <w:bottom w:val="nil"/>
          <w:right w:val="nil"/>
          <w:insideH w:val="nil"/>
          <w:insideV w:val="nil"/>
        </w:tcBorders>
        <w:shd w:val="clear" w:color="auto" w:fill="FFFFFF" w:themeFill="background1"/>
      </w:tcPr>
    </w:tblStylePr>
    <w:tblStylePr w:type="firstCol">
      <w:pPr>
        <w:jc w:val="right"/>
      </w:pPr>
      <w:rPr>
        <w:i/>
      </w:rPr>
      <w:tcPr>
        <w:tcBorders>
          <w:top w:val="nil"/>
          <w:left w:val="nil"/>
          <w:bottom w:val="nil"/>
          <w:insideH w:val="nil"/>
          <w:insideV w:val="nil"/>
        </w:tcBorders>
        <w:shd w:val="clear" w:color="auto" w:fill="FFFFFF" w:themeFill="background1"/>
      </w:tcPr>
    </w:tblStylePr>
    <w:tblStylePr w:type="lastCol">
      <w:rPr>
        <w:i/>
      </w:rPr>
      <w:tcPr>
        <w:tcBorders>
          <w:top w:val="nil"/>
          <w:bottom w:val="nil"/>
          <w:right w:val="nil"/>
          <w:insideH w:val="nil"/>
          <w:insideV w:val="nil"/>
        </w:tcBorders>
        <w:shd w:val="clear" w:color="auto" w:fill="FFFFFF" w:themeFill="background1"/>
      </w:tcPr>
    </w:tblStylePr>
    <w:tblStylePr w:type="band1Vert">
      <w:tcPr>
        <w:shd w:val="clear" w:color="auto" w:fill="EAF1DD" w:themeFill="accent3" w:themeFillTint="33"/>
      </w:tcPr>
    </w:tblStylePr>
    <w:tblStylePr w:type="band1Horz">
      <w:tcPr>
        <w:shd w:val="clear" w:color="auto" w:fill="EAF1DD" w:themeFill="accent3" w:themeFillTint="33"/>
      </w:tcPr>
    </w:tblStylePr>
    <w:tblStylePr w:type="neCell">
      <w:tcPr>
        <w:tcBorders>
          <w:bottom w:val="single" w:color="C2D69B" w:themeColor="accent3" w:themeTint="99" w:sz="4" w:space="0"/>
        </w:tcBorders>
      </w:tcPr>
    </w:tblStylePr>
    <w:tblStylePr w:type="nwCell">
      <w:tcPr>
        <w:tcBorders>
          <w:bottom w:val="single" w:color="C2D69B" w:themeColor="accent3" w:themeTint="99" w:sz="4" w:space="0"/>
        </w:tcBorders>
      </w:tcPr>
    </w:tblStylePr>
    <w:tblStylePr w:type="seCell">
      <w:tcPr>
        <w:tcBorders>
          <w:top w:val="single" w:color="C2D69B" w:themeColor="accent3" w:themeTint="99" w:sz="4" w:space="0"/>
        </w:tcBorders>
      </w:tcPr>
    </w:tblStylePr>
    <w:tblStylePr w:type="swCell">
      <w:tcPr>
        <w:tcBorders>
          <w:top w:val="single" w:color="C2D69B" w:themeColor="accent3" w:themeTint="99" w:sz="4" w:space="0"/>
        </w:tcBorders>
      </w:tcPr>
    </w:tblStylePr>
  </w:style>
  <w:style w:type="table" w:customStyle="1" w:styleId="48">
    <w:name w:val="网格表 3 - 着色 41"/>
    <w:basedOn w:val="17"/>
    <w:uiPriority w:val="62"/>
    <w:tblPr>
      <w:tblBorders>
        <w:top w:val="single" w:color="B2A1C7" w:themeColor="accent4" w:themeTint="99" w:sz="4" w:space="0"/>
        <w:left w:val="single" w:color="B2A1C7" w:themeColor="accent4" w:themeTint="99" w:sz="4" w:space="0"/>
        <w:bottom w:val="single" w:color="B2A1C7" w:themeColor="accent4" w:themeTint="99" w:sz="4" w:space="0"/>
        <w:right w:val="single" w:color="B2A1C7" w:themeColor="accent4" w:themeTint="99" w:sz="4" w:space="0"/>
        <w:insideH w:val="single" w:color="B2A1C7" w:themeColor="accent4" w:themeTint="99" w:sz="4" w:space="0"/>
        <w:insideV w:val="single" w:color="B2A1C7" w:themeColor="accent4" w:themeTint="99" w:sz="4" w:space="0"/>
      </w:tblBorders>
      <w:tblCellMar>
        <w:top w:w="0" w:type="dxa"/>
        <w:left w:w="108" w:type="dxa"/>
        <w:bottom w:w="0" w:type="dxa"/>
        <w:right w:w="108" w:type="dxa"/>
      </w:tblCellMar>
    </w:tblPr>
    <w:tblStylePr w:type="firstRow">
      <w:rPr>
        <w:b/>
      </w:rPr>
      <w:tcPr>
        <w:tcBorders>
          <w:top w:val="nil"/>
          <w:left w:val="nil"/>
          <w:right w:val="nil"/>
          <w:insideH w:val="nil"/>
          <w:insideV w:val="nil"/>
        </w:tcBorders>
        <w:shd w:val="clear" w:color="auto" w:fill="FFFFFF" w:themeFill="background1"/>
      </w:tcPr>
    </w:tblStylePr>
    <w:tblStylePr w:type="lastRow">
      <w:rPr>
        <w:b/>
      </w:rPr>
      <w:tcPr>
        <w:tcBorders>
          <w:left w:val="nil"/>
          <w:bottom w:val="nil"/>
          <w:right w:val="nil"/>
          <w:insideH w:val="nil"/>
          <w:insideV w:val="nil"/>
        </w:tcBorders>
        <w:shd w:val="clear" w:color="auto" w:fill="FFFFFF" w:themeFill="background1"/>
      </w:tcPr>
    </w:tblStylePr>
    <w:tblStylePr w:type="firstCol">
      <w:pPr>
        <w:jc w:val="right"/>
      </w:pPr>
      <w:rPr>
        <w:i/>
      </w:rPr>
      <w:tcPr>
        <w:tcBorders>
          <w:top w:val="nil"/>
          <w:left w:val="nil"/>
          <w:bottom w:val="nil"/>
          <w:insideH w:val="nil"/>
          <w:insideV w:val="nil"/>
        </w:tcBorders>
        <w:shd w:val="clear" w:color="auto" w:fill="FFFFFF" w:themeFill="background1"/>
      </w:tcPr>
    </w:tblStylePr>
    <w:tblStylePr w:type="lastCol">
      <w:rPr>
        <w:i/>
      </w:rPr>
      <w:tcPr>
        <w:tcBorders>
          <w:top w:val="nil"/>
          <w:bottom w:val="nil"/>
          <w:right w:val="nil"/>
          <w:insideH w:val="nil"/>
          <w:insideV w:val="nil"/>
        </w:tcBorders>
        <w:shd w:val="clear" w:color="auto" w:fill="FFFFFF" w:themeFill="background1"/>
      </w:tcPr>
    </w:tblStylePr>
    <w:tblStylePr w:type="band1Vert">
      <w:tcPr>
        <w:shd w:val="clear" w:color="auto" w:fill="E5DFEC" w:themeFill="accent4" w:themeFillTint="33"/>
      </w:tcPr>
    </w:tblStylePr>
    <w:tblStylePr w:type="band1Horz">
      <w:tcPr>
        <w:shd w:val="clear" w:color="auto" w:fill="E5DFEC" w:themeFill="accent4" w:themeFillTint="33"/>
      </w:tcPr>
    </w:tblStylePr>
    <w:tblStylePr w:type="neCell">
      <w:tcPr>
        <w:tcBorders>
          <w:bottom w:val="single" w:color="B2A1C7" w:themeColor="accent4" w:themeTint="99" w:sz="4" w:space="0"/>
        </w:tcBorders>
      </w:tcPr>
    </w:tblStylePr>
    <w:tblStylePr w:type="nwCell">
      <w:tcPr>
        <w:tcBorders>
          <w:bottom w:val="single" w:color="B2A1C7" w:themeColor="accent4" w:themeTint="99" w:sz="4" w:space="0"/>
        </w:tcBorders>
      </w:tcPr>
    </w:tblStylePr>
    <w:tblStylePr w:type="seCell">
      <w:tcPr>
        <w:tcBorders>
          <w:top w:val="single" w:color="B2A1C7" w:themeColor="accent4" w:themeTint="99" w:sz="4" w:space="0"/>
        </w:tcBorders>
      </w:tcPr>
    </w:tblStylePr>
    <w:tblStylePr w:type="swCell">
      <w:tcPr>
        <w:tcBorders>
          <w:top w:val="single" w:color="B2A1C7" w:themeColor="accent4" w:themeTint="99" w:sz="4" w:space="0"/>
        </w:tcBorders>
      </w:tcPr>
    </w:tblStylePr>
  </w:style>
  <w:style w:type="table" w:customStyle="1" w:styleId="49">
    <w:name w:val="网格表 3 - 着色 51"/>
    <w:basedOn w:val="17"/>
    <w:qFormat/>
    <w:uiPriority w:val="63"/>
    <w:tblPr>
      <w:tblBorders>
        <w:top w:val="single" w:color="92CDDC" w:themeColor="accent5" w:themeTint="99" w:sz="4" w:space="0"/>
        <w:left w:val="single" w:color="92CDDC" w:themeColor="accent5" w:themeTint="99" w:sz="4" w:space="0"/>
        <w:bottom w:val="single" w:color="92CDDC" w:themeColor="accent5" w:themeTint="99" w:sz="4" w:space="0"/>
        <w:right w:val="single" w:color="92CDDC" w:themeColor="accent5" w:themeTint="99" w:sz="4" w:space="0"/>
        <w:insideH w:val="single" w:color="92CDDC" w:themeColor="accent5" w:themeTint="99" w:sz="4" w:space="0"/>
        <w:insideV w:val="single" w:color="92CDDC" w:themeColor="accent5" w:themeTint="99" w:sz="4" w:space="0"/>
      </w:tblBorders>
      <w:tblCellMar>
        <w:top w:w="0" w:type="dxa"/>
        <w:left w:w="108" w:type="dxa"/>
        <w:bottom w:w="0" w:type="dxa"/>
        <w:right w:w="108" w:type="dxa"/>
      </w:tblCellMar>
    </w:tblPr>
    <w:tblStylePr w:type="firstRow">
      <w:rPr>
        <w:b/>
      </w:rPr>
      <w:tcPr>
        <w:tcBorders>
          <w:top w:val="nil"/>
          <w:left w:val="nil"/>
          <w:right w:val="nil"/>
          <w:insideH w:val="nil"/>
          <w:insideV w:val="nil"/>
        </w:tcBorders>
        <w:shd w:val="clear" w:color="auto" w:fill="FFFFFF" w:themeFill="background1"/>
      </w:tcPr>
    </w:tblStylePr>
    <w:tblStylePr w:type="lastRow">
      <w:rPr>
        <w:b/>
      </w:rPr>
      <w:tcPr>
        <w:tcBorders>
          <w:left w:val="nil"/>
          <w:bottom w:val="nil"/>
          <w:right w:val="nil"/>
          <w:insideH w:val="nil"/>
          <w:insideV w:val="nil"/>
        </w:tcBorders>
        <w:shd w:val="clear" w:color="auto" w:fill="FFFFFF" w:themeFill="background1"/>
      </w:tcPr>
    </w:tblStylePr>
    <w:tblStylePr w:type="firstCol">
      <w:pPr>
        <w:jc w:val="right"/>
      </w:pPr>
      <w:rPr>
        <w:i/>
      </w:rPr>
      <w:tcPr>
        <w:tcBorders>
          <w:top w:val="nil"/>
          <w:left w:val="nil"/>
          <w:bottom w:val="nil"/>
          <w:insideH w:val="nil"/>
          <w:insideV w:val="nil"/>
        </w:tcBorders>
        <w:shd w:val="clear" w:color="auto" w:fill="FFFFFF" w:themeFill="background1"/>
      </w:tcPr>
    </w:tblStylePr>
    <w:tblStylePr w:type="lastCol">
      <w:rPr>
        <w:i/>
      </w:rPr>
      <w:tcPr>
        <w:tcBorders>
          <w:top w:val="nil"/>
          <w:bottom w:val="nil"/>
          <w:right w:val="nil"/>
          <w:insideH w:val="nil"/>
          <w:insideV w:val="nil"/>
        </w:tcBorders>
        <w:shd w:val="clear" w:color="auto" w:fill="FFFFFF" w:themeFill="background1"/>
      </w:tcPr>
    </w:tblStylePr>
    <w:tblStylePr w:type="band1Vert">
      <w:tcPr>
        <w:shd w:val="clear" w:color="auto" w:fill="DAEEF3" w:themeFill="accent5" w:themeFillTint="33"/>
      </w:tcPr>
    </w:tblStylePr>
    <w:tblStylePr w:type="band1Horz">
      <w:tcPr>
        <w:shd w:val="clear" w:color="auto" w:fill="DAEEF3" w:themeFill="accent5" w:themeFillTint="33"/>
      </w:tcPr>
    </w:tblStylePr>
    <w:tblStylePr w:type="neCell">
      <w:tcPr>
        <w:tcBorders>
          <w:bottom w:val="single" w:color="92CDDC" w:themeColor="accent5" w:themeTint="99" w:sz="4" w:space="0"/>
        </w:tcBorders>
      </w:tcPr>
    </w:tblStylePr>
    <w:tblStylePr w:type="nwCell">
      <w:tcPr>
        <w:tcBorders>
          <w:bottom w:val="single" w:color="92CDDC" w:themeColor="accent5" w:themeTint="99" w:sz="4" w:space="0"/>
        </w:tcBorders>
      </w:tcPr>
    </w:tblStylePr>
    <w:tblStylePr w:type="seCell">
      <w:tcPr>
        <w:tcBorders>
          <w:top w:val="single" w:color="92CDDC" w:themeColor="accent5" w:themeTint="99" w:sz="4" w:space="0"/>
        </w:tcBorders>
      </w:tcPr>
    </w:tblStylePr>
    <w:tblStylePr w:type="swCell">
      <w:tcPr>
        <w:tcBorders>
          <w:top w:val="single" w:color="92CDDC" w:themeColor="accent5" w:themeTint="99" w:sz="4" w:space="0"/>
        </w:tcBorders>
      </w:tcPr>
    </w:tblStylePr>
  </w:style>
  <w:style w:type="table" w:customStyle="1" w:styleId="50">
    <w:name w:val="网格表 3 - 着色 61"/>
    <w:basedOn w:val="17"/>
    <w:qFormat/>
    <w:uiPriority w:val="64"/>
    <w:tblPr>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
    <w:tblStylePr w:type="firstRow">
      <w:rPr>
        <w:b/>
      </w:rPr>
      <w:tcPr>
        <w:tcBorders>
          <w:top w:val="nil"/>
          <w:left w:val="nil"/>
          <w:right w:val="nil"/>
          <w:insideH w:val="nil"/>
          <w:insideV w:val="nil"/>
        </w:tcBorders>
        <w:shd w:val="clear" w:color="auto" w:fill="FFFFFF" w:themeFill="background1"/>
      </w:tcPr>
    </w:tblStylePr>
    <w:tblStylePr w:type="lastRow">
      <w:rPr>
        <w:b/>
      </w:rPr>
      <w:tcPr>
        <w:tcBorders>
          <w:left w:val="nil"/>
          <w:bottom w:val="nil"/>
          <w:right w:val="nil"/>
          <w:insideH w:val="nil"/>
          <w:insideV w:val="nil"/>
        </w:tcBorders>
        <w:shd w:val="clear" w:color="auto" w:fill="FFFFFF" w:themeFill="background1"/>
      </w:tcPr>
    </w:tblStylePr>
    <w:tblStylePr w:type="firstCol">
      <w:pPr>
        <w:jc w:val="right"/>
      </w:pPr>
      <w:rPr>
        <w:i/>
      </w:rPr>
      <w:tcPr>
        <w:tcBorders>
          <w:top w:val="nil"/>
          <w:left w:val="nil"/>
          <w:bottom w:val="nil"/>
          <w:insideH w:val="nil"/>
          <w:insideV w:val="nil"/>
        </w:tcBorders>
        <w:shd w:val="clear" w:color="auto" w:fill="FFFFFF" w:themeFill="background1"/>
      </w:tcPr>
    </w:tblStylePr>
    <w:tblStylePr w:type="lastCol">
      <w:rPr>
        <w:i/>
      </w:rPr>
      <w:tcPr>
        <w:tcBorders>
          <w:top w:val="nil"/>
          <w:bottom w:val="nil"/>
          <w:right w:val="nil"/>
          <w:insideH w:val="nil"/>
          <w:insideV w:val="nil"/>
        </w:tcBorders>
        <w:shd w:val="clear" w:color="auto" w:fill="FFFFFF" w:themeFill="background1"/>
      </w:tcPr>
    </w:tblStylePr>
    <w:tblStylePr w:type="band1Vert">
      <w:tcPr>
        <w:shd w:val="clear" w:color="auto" w:fill="FDE9D9" w:themeFill="accent6" w:themeFillTint="33"/>
      </w:tcPr>
    </w:tblStylePr>
    <w:tblStylePr w:type="band1Horz">
      <w:tcPr>
        <w:shd w:val="clear" w:color="auto" w:fill="FDE9D9" w:themeFill="accent6" w:themeFillTint="33"/>
      </w:tcPr>
    </w:tblStylePr>
    <w:tblStylePr w:type="neCell">
      <w:tcPr>
        <w:tcBorders>
          <w:bottom w:val="single" w:color="FABF8F" w:themeColor="accent6" w:themeTint="99" w:sz="4" w:space="0"/>
        </w:tcBorders>
      </w:tcPr>
    </w:tblStylePr>
    <w:tblStylePr w:type="nwCell">
      <w:tcPr>
        <w:tcBorders>
          <w:bottom w:val="single" w:color="FABF8F" w:themeColor="accent6" w:themeTint="99" w:sz="4" w:space="0"/>
        </w:tcBorders>
      </w:tcPr>
    </w:tblStylePr>
    <w:tblStylePr w:type="seCell">
      <w:tcPr>
        <w:tcBorders>
          <w:top w:val="single" w:color="FABF8F" w:themeColor="accent6" w:themeTint="99" w:sz="4" w:space="0"/>
        </w:tcBorders>
      </w:tcPr>
    </w:tblStylePr>
    <w:tblStylePr w:type="swCell">
      <w:tcPr>
        <w:tcBorders>
          <w:top w:val="single" w:color="FABF8F" w:themeColor="accent6" w:themeTint="99" w:sz="4" w:space="0"/>
        </w:tcBorders>
      </w:tcPr>
    </w:tblStylePr>
  </w:style>
  <w:style w:type="table" w:customStyle="1" w:styleId="51">
    <w:name w:val="网格表 41"/>
    <w:basedOn w:val="17"/>
    <w:uiPriority w:val="65"/>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CellMar>
        <w:top w:w="0" w:type="dxa"/>
        <w:left w:w="108" w:type="dxa"/>
        <w:bottom w:w="0" w:type="dxa"/>
        <w:right w:w="108" w:type="dxa"/>
      </w:tblCellMar>
    </w:tblPr>
    <w:tblStylePr w:type="firstRow">
      <w:rPr>
        <w:b/>
        <w:color w:val="FFFFFF" w:themeColor="background1"/>
      </w:r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rPr>
      <w:tcPr>
        <w:tcBorders>
          <w:top w:val="double" w:color="000000" w:themeColor="text1" w:sz="4" w:space="0"/>
        </w:tcBorders>
      </w:tcPr>
    </w:tblStylePr>
    <w:tblStylePr w:type="firstCol">
      <w:rPr>
        <w:b/>
      </w:rPr>
    </w:tblStylePr>
    <w:tblStylePr w:type="lastCol">
      <w:rPr>
        <w:b/>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52">
    <w:name w:val="网格表 4 - 着色 11"/>
    <w:basedOn w:val="17"/>
    <w:qFormat/>
    <w:uiPriority w:val="66"/>
    <w:tblPr>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CellMar>
        <w:top w:w="0" w:type="dxa"/>
        <w:left w:w="108" w:type="dxa"/>
        <w:bottom w:w="0" w:type="dxa"/>
        <w:right w:w="108" w:type="dxa"/>
      </w:tblCellMar>
    </w:tblPr>
    <w:tblStylePr w:type="firstRow">
      <w:rPr>
        <w:b/>
        <w:color w:val="FFFFFF" w:themeColor="background1"/>
      </w:rPr>
      <w:tcPr>
        <w:tcBorders>
          <w:top w:val="single" w:color="4F81BD" w:themeColor="accent1" w:sz="4" w:space="0"/>
          <w:left w:val="single" w:color="4F81BD" w:themeColor="accent1" w:sz="4" w:space="0"/>
          <w:bottom w:val="single" w:color="4F81BD" w:themeColor="accent1" w:sz="4" w:space="0"/>
          <w:right w:val="single" w:color="4F81BD" w:themeColor="accent1" w:sz="4" w:space="0"/>
          <w:insideH w:val="nil"/>
          <w:insideV w:val="nil"/>
        </w:tcBorders>
        <w:shd w:val="clear" w:color="auto" w:fill="4F81BD" w:themeFill="accent1"/>
      </w:tcPr>
    </w:tblStylePr>
    <w:tblStylePr w:type="lastRow">
      <w:rPr>
        <w:b/>
      </w:rPr>
      <w:tcPr>
        <w:tcBorders>
          <w:top w:val="double" w:color="4F81BD" w:themeColor="accent1" w:sz="4" w:space="0"/>
        </w:tcBorders>
      </w:tcPr>
    </w:tblStylePr>
    <w:tblStylePr w:type="firstCol">
      <w:rPr>
        <w:b/>
      </w:rPr>
    </w:tblStylePr>
    <w:tblStylePr w:type="lastCol">
      <w:rPr>
        <w:b/>
      </w:rPr>
    </w:tblStylePr>
    <w:tblStylePr w:type="band1Vert">
      <w:tcPr>
        <w:shd w:val="clear" w:color="auto" w:fill="DBE5F1" w:themeFill="accent1" w:themeFillTint="33"/>
      </w:tcPr>
    </w:tblStylePr>
    <w:tblStylePr w:type="band1Horz">
      <w:tcPr>
        <w:shd w:val="clear" w:color="auto" w:fill="DBE5F1" w:themeFill="accent1" w:themeFillTint="33"/>
      </w:tcPr>
    </w:tblStylePr>
  </w:style>
  <w:style w:type="table" w:customStyle="1" w:styleId="53">
    <w:name w:val="网格表 4 - 着色 21"/>
    <w:basedOn w:val="17"/>
    <w:uiPriority w:val="67"/>
    <w:tblPr>
      <w:tblBorders>
        <w:top w:val="single" w:color="D99594" w:themeColor="accent2" w:themeTint="99" w:sz="4" w:space="0"/>
        <w:left w:val="single" w:color="D99594" w:themeColor="accent2" w:themeTint="99" w:sz="4" w:space="0"/>
        <w:bottom w:val="single" w:color="D99594" w:themeColor="accent2" w:themeTint="99" w:sz="4" w:space="0"/>
        <w:right w:val="single" w:color="D99594" w:themeColor="accent2" w:themeTint="99" w:sz="4" w:space="0"/>
        <w:insideH w:val="single" w:color="D99594" w:themeColor="accent2" w:themeTint="99" w:sz="4" w:space="0"/>
        <w:insideV w:val="single" w:color="D99594" w:themeColor="accent2" w:themeTint="99" w:sz="4" w:space="0"/>
      </w:tblBorders>
      <w:tblCellMar>
        <w:top w:w="0" w:type="dxa"/>
        <w:left w:w="108" w:type="dxa"/>
        <w:bottom w:w="0" w:type="dxa"/>
        <w:right w:w="108" w:type="dxa"/>
      </w:tblCellMar>
    </w:tblPr>
    <w:tblStylePr w:type="firstRow">
      <w:rPr>
        <w:b/>
        <w:color w:val="FFFFFF" w:themeColor="background1"/>
      </w:rPr>
      <w:tcPr>
        <w:tcBorders>
          <w:top w:val="single" w:color="C0504D" w:themeColor="accent2" w:sz="4" w:space="0"/>
          <w:left w:val="single" w:color="C0504D" w:themeColor="accent2" w:sz="4" w:space="0"/>
          <w:bottom w:val="single" w:color="C0504D" w:themeColor="accent2" w:sz="4" w:space="0"/>
          <w:right w:val="single" w:color="C0504D" w:themeColor="accent2" w:sz="4" w:space="0"/>
          <w:insideH w:val="nil"/>
          <w:insideV w:val="nil"/>
        </w:tcBorders>
        <w:shd w:val="clear" w:color="auto" w:fill="C0504D" w:themeFill="accent2"/>
      </w:tcPr>
    </w:tblStylePr>
    <w:tblStylePr w:type="lastRow">
      <w:rPr>
        <w:b/>
      </w:rPr>
      <w:tcPr>
        <w:tcBorders>
          <w:top w:val="double" w:color="C0504D" w:themeColor="accent2" w:sz="4" w:space="0"/>
        </w:tcBorders>
      </w:tcPr>
    </w:tblStylePr>
    <w:tblStylePr w:type="firstCol">
      <w:rPr>
        <w:b/>
      </w:rPr>
    </w:tblStylePr>
    <w:tblStylePr w:type="lastCol">
      <w:rPr>
        <w:b/>
      </w:rPr>
    </w:tblStylePr>
    <w:tblStylePr w:type="band1Vert">
      <w:tcPr>
        <w:shd w:val="clear" w:color="auto" w:fill="F2DBDB" w:themeFill="accent2" w:themeFillTint="33"/>
      </w:tcPr>
    </w:tblStylePr>
    <w:tblStylePr w:type="band1Horz">
      <w:tcPr>
        <w:shd w:val="clear" w:color="auto" w:fill="F2DBDB" w:themeFill="accent2" w:themeFillTint="33"/>
      </w:tcPr>
    </w:tblStylePr>
  </w:style>
  <w:style w:type="table" w:customStyle="1" w:styleId="54">
    <w:name w:val="网格表 4 - 着色 31"/>
    <w:basedOn w:val="17"/>
    <w:qFormat/>
    <w:uiPriority w:val="68"/>
    <w:tblPr>
      <w:tblBorders>
        <w:top w:val="single" w:color="C2D69B" w:themeColor="accent3" w:themeTint="99" w:sz="4" w:space="0"/>
        <w:left w:val="single" w:color="C2D69B" w:themeColor="accent3" w:themeTint="99" w:sz="4" w:space="0"/>
        <w:bottom w:val="single" w:color="C2D69B" w:themeColor="accent3" w:themeTint="99" w:sz="4" w:space="0"/>
        <w:right w:val="single" w:color="C2D69B" w:themeColor="accent3" w:themeTint="99" w:sz="4" w:space="0"/>
        <w:insideH w:val="single" w:color="C2D69B" w:themeColor="accent3" w:themeTint="99" w:sz="4" w:space="0"/>
        <w:insideV w:val="single" w:color="C2D69B" w:themeColor="accent3" w:themeTint="99" w:sz="4" w:space="0"/>
      </w:tblBorders>
      <w:tblCellMar>
        <w:top w:w="0" w:type="dxa"/>
        <w:left w:w="108" w:type="dxa"/>
        <w:bottom w:w="0" w:type="dxa"/>
        <w:right w:w="108" w:type="dxa"/>
      </w:tblCellMar>
    </w:tblPr>
    <w:tblStylePr w:type="firstRow">
      <w:rPr>
        <w:b/>
        <w:color w:val="FFFFFF" w:themeColor="background1"/>
      </w:rPr>
      <w:tcPr>
        <w:tcBorders>
          <w:top w:val="single" w:color="9BBB59" w:themeColor="accent3" w:sz="4" w:space="0"/>
          <w:left w:val="single" w:color="9BBB59" w:themeColor="accent3" w:sz="4" w:space="0"/>
          <w:bottom w:val="single" w:color="9BBB59" w:themeColor="accent3" w:sz="4" w:space="0"/>
          <w:right w:val="single" w:color="9BBB59" w:themeColor="accent3" w:sz="4" w:space="0"/>
          <w:insideH w:val="nil"/>
          <w:insideV w:val="nil"/>
        </w:tcBorders>
        <w:shd w:val="clear" w:color="auto" w:fill="9BBB59" w:themeFill="accent3"/>
      </w:tcPr>
    </w:tblStylePr>
    <w:tblStylePr w:type="lastRow">
      <w:rPr>
        <w:b/>
      </w:rPr>
      <w:tcPr>
        <w:tcBorders>
          <w:top w:val="double" w:color="9BBB59" w:themeColor="accent3" w:sz="4" w:space="0"/>
        </w:tcBorders>
      </w:tcPr>
    </w:tblStylePr>
    <w:tblStylePr w:type="firstCol">
      <w:rPr>
        <w:b/>
      </w:rPr>
    </w:tblStylePr>
    <w:tblStylePr w:type="lastCol">
      <w:rPr>
        <w:b/>
      </w:rPr>
    </w:tblStylePr>
    <w:tblStylePr w:type="band1Vert">
      <w:tcPr>
        <w:shd w:val="clear" w:color="auto" w:fill="EAF1DD" w:themeFill="accent3" w:themeFillTint="33"/>
      </w:tcPr>
    </w:tblStylePr>
    <w:tblStylePr w:type="band1Horz">
      <w:tcPr>
        <w:shd w:val="clear" w:color="auto" w:fill="EAF1DD" w:themeFill="accent3" w:themeFillTint="33"/>
      </w:tcPr>
    </w:tblStylePr>
  </w:style>
  <w:style w:type="table" w:customStyle="1" w:styleId="55">
    <w:name w:val="网格表 4 - 着色 41"/>
    <w:basedOn w:val="17"/>
    <w:qFormat/>
    <w:uiPriority w:val="69"/>
    <w:tblPr>
      <w:tblBorders>
        <w:top w:val="single" w:color="B2A1C7" w:themeColor="accent4" w:themeTint="99" w:sz="4" w:space="0"/>
        <w:left w:val="single" w:color="B2A1C7" w:themeColor="accent4" w:themeTint="99" w:sz="4" w:space="0"/>
        <w:bottom w:val="single" w:color="B2A1C7" w:themeColor="accent4" w:themeTint="99" w:sz="4" w:space="0"/>
        <w:right w:val="single" w:color="B2A1C7" w:themeColor="accent4" w:themeTint="99" w:sz="4" w:space="0"/>
        <w:insideH w:val="single" w:color="B2A1C7" w:themeColor="accent4" w:themeTint="99" w:sz="4" w:space="0"/>
        <w:insideV w:val="single" w:color="B2A1C7" w:themeColor="accent4" w:themeTint="99" w:sz="4" w:space="0"/>
      </w:tblBorders>
      <w:tblCellMar>
        <w:top w:w="0" w:type="dxa"/>
        <w:left w:w="108" w:type="dxa"/>
        <w:bottom w:w="0" w:type="dxa"/>
        <w:right w:w="108" w:type="dxa"/>
      </w:tblCellMar>
    </w:tblPr>
    <w:tblStylePr w:type="firstRow">
      <w:rPr>
        <w:b/>
        <w:color w:val="FFFFFF" w:themeColor="background1"/>
      </w:rPr>
      <w:tcPr>
        <w:tcBorders>
          <w:top w:val="single" w:color="8064A2" w:themeColor="accent4" w:sz="4" w:space="0"/>
          <w:left w:val="single" w:color="8064A2" w:themeColor="accent4" w:sz="4" w:space="0"/>
          <w:bottom w:val="single" w:color="8064A2" w:themeColor="accent4" w:sz="4" w:space="0"/>
          <w:right w:val="single" w:color="8064A2" w:themeColor="accent4" w:sz="4" w:space="0"/>
          <w:insideH w:val="nil"/>
          <w:insideV w:val="nil"/>
        </w:tcBorders>
        <w:shd w:val="clear" w:color="auto" w:fill="8064A2" w:themeFill="accent4"/>
      </w:tcPr>
    </w:tblStylePr>
    <w:tblStylePr w:type="lastRow">
      <w:rPr>
        <w:b/>
      </w:rPr>
      <w:tcPr>
        <w:tcBorders>
          <w:top w:val="double" w:color="8064A2" w:themeColor="accent4" w:sz="4" w:space="0"/>
        </w:tcBorders>
      </w:tcPr>
    </w:tblStylePr>
    <w:tblStylePr w:type="firstCol">
      <w:rPr>
        <w:b/>
      </w:rPr>
    </w:tblStylePr>
    <w:tblStylePr w:type="lastCol">
      <w:rPr>
        <w:b/>
      </w:rPr>
    </w:tblStylePr>
    <w:tblStylePr w:type="band1Vert">
      <w:tcPr>
        <w:shd w:val="clear" w:color="auto" w:fill="E5DFEC" w:themeFill="accent4" w:themeFillTint="33"/>
      </w:tcPr>
    </w:tblStylePr>
    <w:tblStylePr w:type="band1Horz">
      <w:tcPr>
        <w:shd w:val="clear" w:color="auto" w:fill="E5DFEC" w:themeFill="accent4" w:themeFillTint="33"/>
      </w:tcPr>
    </w:tblStylePr>
  </w:style>
  <w:style w:type="table" w:customStyle="1" w:styleId="56">
    <w:name w:val="网格表 4 - 着色 51"/>
    <w:basedOn w:val="17"/>
    <w:qFormat/>
    <w:uiPriority w:val="70"/>
    <w:tblPr>
      <w:tblBorders>
        <w:top w:val="single" w:color="92CDDC" w:themeColor="accent5" w:themeTint="99" w:sz="4" w:space="0"/>
        <w:left w:val="single" w:color="92CDDC" w:themeColor="accent5" w:themeTint="99" w:sz="4" w:space="0"/>
        <w:bottom w:val="single" w:color="92CDDC" w:themeColor="accent5" w:themeTint="99" w:sz="4" w:space="0"/>
        <w:right w:val="single" w:color="92CDDC" w:themeColor="accent5" w:themeTint="99" w:sz="4" w:space="0"/>
        <w:insideH w:val="single" w:color="92CDDC" w:themeColor="accent5" w:themeTint="99" w:sz="4" w:space="0"/>
        <w:insideV w:val="single" w:color="92CDDC" w:themeColor="accent5" w:themeTint="99" w:sz="4" w:space="0"/>
      </w:tblBorders>
      <w:tblCellMar>
        <w:top w:w="0" w:type="dxa"/>
        <w:left w:w="108" w:type="dxa"/>
        <w:bottom w:w="0" w:type="dxa"/>
        <w:right w:w="108" w:type="dxa"/>
      </w:tblCellMar>
    </w:tblPr>
    <w:tblStylePr w:type="firstRow">
      <w:rPr>
        <w:b/>
        <w:color w:val="FFFFFF" w:themeColor="background1"/>
      </w:rPr>
      <w:tcPr>
        <w:tcBorders>
          <w:top w:val="single" w:color="4BACC6" w:themeColor="accent5" w:sz="4" w:space="0"/>
          <w:left w:val="single" w:color="4BACC6" w:themeColor="accent5" w:sz="4" w:space="0"/>
          <w:bottom w:val="single" w:color="4BACC6" w:themeColor="accent5" w:sz="4" w:space="0"/>
          <w:right w:val="single" w:color="4BACC6" w:themeColor="accent5" w:sz="4" w:space="0"/>
          <w:insideH w:val="nil"/>
          <w:insideV w:val="nil"/>
        </w:tcBorders>
        <w:shd w:val="clear" w:color="auto" w:fill="4BACC6" w:themeFill="accent5"/>
      </w:tcPr>
    </w:tblStylePr>
    <w:tblStylePr w:type="lastRow">
      <w:rPr>
        <w:b/>
      </w:rPr>
      <w:tcPr>
        <w:tcBorders>
          <w:top w:val="double" w:color="4BACC6" w:themeColor="accent5" w:sz="4" w:space="0"/>
        </w:tcBorders>
      </w:tcPr>
    </w:tblStylePr>
    <w:tblStylePr w:type="firstCol">
      <w:rPr>
        <w:b/>
      </w:rPr>
    </w:tblStylePr>
    <w:tblStylePr w:type="lastCol">
      <w:rPr>
        <w:b/>
      </w:rPr>
    </w:tblStylePr>
    <w:tblStylePr w:type="band1Vert">
      <w:tcPr>
        <w:shd w:val="clear" w:color="auto" w:fill="DAEEF3" w:themeFill="accent5" w:themeFillTint="33"/>
      </w:tcPr>
    </w:tblStylePr>
    <w:tblStylePr w:type="band1Horz">
      <w:tcPr>
        <w:shd w:val="clear" w:color="auto" w:fill="DAEEF3" w:themeFill="accent5" w:themeFillTint="33"/>
      </w:tcPr>
    </w:tblStylePr>
  </w:style>
  <w:style w:type="table" w:customStyle="1" w:styleId="57">
    <w:name w:val="网格表 4 - 着色 61"/>
    <w:basedOn w:val="17"/>
    <w:qFormat/>
    <w:uiPriority w:val="71"/>
    <w:tblPr>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
    <w:tblStylePr w:type="firstRow">
      <w:rPr>
        <w:b/>
        <w:color w:val="FFFFFF" w:themeColor="background1"/>
      </w:rPr>
      <w:tcPr>
        <w:tcBorders>
          <w:top w:val="single" w:color="F79646" w:themeColor="accent6" w:sz="4" w:space="0"/>
          <w:left w:val="single" w:color="F79646" w:themeColor="accent6" w:sz="4" w:space="0"/>
          <w:bottom w:val="single" w:color="F79646" w:themeColor="accent6" w:sz="4" w:space="0"/>
          <w:right w:val="single" w:color="F79646" w:themeColor="accent6" w:sz="4" w:space="0"/>
          <w:insideH w:val="nil"/>
          <w:insideV w:val="nil"/>
        </w:tcBorders>
        <w:shd w:val="clear" w:color="auto" w:fill="F79646" w:themeFill="accent6"/>
      </w:tcPr>
    </w:tblStylePr>
    <w:tblStylePr w:type="lastRow">
      <w:rPr>
        <w:b/>
      </w:rPr>
      <w:tcPr>
        <w:tcBorders>
          <w:top w:val="double" w:color="F79646" w:themeColor="accent6" w:sz="4" w:space="0"/>
        </w:tcBorders>
      </w:tcPr>
    </w:tblStylePr>
    <w:tblStylePr w:type="firstCol">
      <w:rPr>
        <w:b/>
      </w:rPr>
    </w:tblStylePr>
    <w:tblStylePr w:type="lastCol">
      <w:rPr>
        <w:b/>
      </w:rPr>
    </w:tblStylePr>
    <w:tblStylePr w:type="band1Vert">
      <w:tcPr>
        <w:shd w:val="clear" w:color="auto" w:fill="FDE9D9" w:themeFill="accent6" w:themeFillTint="33"/>
      </w:tcPr>
    </w:tblStylePr>
    <w:tblStylePr w:type="band1Horz">
      <w:tcPr>
        <w:shd w:val="clear" w:color="auto" w:fill="FDE9D9" w:themeFill="accent6" w:themeFillTint="33"/>
      </w:tcPr>
    </w:tblStylePr>
  </w:style>
  <w:style w:type="table" w:customStyle="1" w:styleId="58">
    <w:name w:val="网格表 5 深色1"/>
    <w:basedOn w:val="17"/>
    <w:qFormat/>
    <w:uiPriority w:val="72"/>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color w:val="FFFFFF" w:themeColor="background1"/>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000000" w:themeFill="text1"/>
      </w:tcPr>
    </w:tblStylePr>
    <w:tblStylePr w:type="lastRow">
      <w:rPr>
        <w:b/>
        <w:color w:val="FFFFFF" w:themeColor="background1"/>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000000" w:themeFill="text1"/>
      </w:tcPr>
    </w:tblStylePr>
    <w:tblStylePr w:type="firstCol">
      <w:rPr>
        <w:b/>
        <w:color w:val="FFFFFF" w:themeColor="background1"/>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000000" w:themeFill="text1"/>
      </w:tcPr>
    </w:tblStylePr>
    <w:tblStylePr w:type="lastCol">
      <w:rPr>
        <w:b/>
        <w:color w:val="FFFFFF" w:themeColor="background1"/>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000000" w:themeFill="text1"/>
      </w:tcPr>
    </w:tblStylePr>
    <w:tblStylePr w:type="band1Vert">
      <w:tcPr>
        <w:shd w:val="clear" w:color="auto" w:fill="999999" w:themeFill="text1" w:themeFillTint="66"/>
      </w:tcPr>
    </w:tblStylePr>
    <w:tblStylePr w:type="band1Horz">
      <w:tcPr>
        <w:shd w:val="clear" w:color="auto" w:fill="999999" w:themeFill="text1" w:themeFillTint="66"/>
      </w:tcPr>
    </w:tblStylePr>
  </w:style>
  <w:style w:type="table" w:customStyle="1" w:styleId="59">
    <w:name w:val="网格表 5 深色 - 着色 11"/>
    <w:basedOn w:val="17"/>
    <w:qFormat/>
    <w:uiPriority w:val="73"/>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color w:val="FFFFFF" w:themeColor="background1"/>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4F81BD" w:themeFill="accent1"/>
      </w:tcPr>
    </w:tblStylePr>
    <w:tblStylePr w:type="lastRow">
      <w:rPr>
        <w:b/>
        <w:color w:val="FFFFFF" w:themeColor="background1"/>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4F81BD" w:themeFill="accent1"/>
      </w:tcPr>
    </w:tblStylePr>
    <w:tblStylePr w:type="firstCol">
      <w:rPr>
        <w:b/>
        <w:color w:val="FFFFFF" w:themeColor="background1"/>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4F81BD" w:themeFill="accent1"/>
      </w:tcPr>
    </w:tblStylePr>
    <w:tblStylePr w:type="lastCol">
      <w:rPr>
        <w:b/>
        <w:color w:val="FFFFFF" w:themeColor="background1"/>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4F81BD" w:themeFill="accent1"/>
      </w:tcPr>
    </w:tblStylePr>
    <w:tblStylePr w:type="band1Vert">
      <w:tcPr>
        <w:shd w:val="clear" w:color="auto" w:fill="B8CCE4" w:themeFill="accent1" w:themeFillTint="66"/>
      </w:tcPr>
    </w:tblStylePr>
    <w:tblStylePr w:type="band1Horz">
      <w:tcPr>
        <w:shd w:val="clear" w:color="auto" w:fill="B8CCE4" w:themeFill="accent1" w:themeFillTint="66"/>
      </w:tcPr>
    </w:tblStylePr>
  </w:style>
  <w:style w:type="table" w:customStyle="1" w:styleId="60">
    <w:name w:val="网格表 5 深色 - 着色 21"/>
    <w:basedOn w:val="17"/>
    <w:qFormat/>
    <w:uiPriority w:val="74"/>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color w:val="FFFFFF" w:themeColor="background1"/>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C0504D" w:themeFill="accent2"/>
      </w:tcPr>
    </w:tblStylePr>
    <w:tblStylePr w:type="lastRow">
      <w:rPr>
        <w:b/>
        <w:color w:val="FFFFFF" w:themeColor="background1"/>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C0504D" w:themeFill="accent2"/>
      </w:tcPr>
    </w:tblStylePr>
    <w:tblStylePr w:type="firstCol">
      <w:rPr>
        <w:b/>
        <w:color w:val="FFFFFF" w:themeColor="background1"/>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C0504D" w:themeFill="accent2"/>
      </w:tcPr>
    </w:tblStylePr>
    <w:tblStylePr w:type="lastCol">
      <w:rPr>
        <w:b/>
        <w:color w:val="FFFFFF" w:themeColor="background1"/>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C0504D" w:themeFill="accent2"/>
      </w:tcPr>
    </w:tblStylePr>
    <w:tblStylePr w:type="band1Vert">
      <w:tcPr>
        <w:shd w:val="clear" w:color="auto" w:fill="E5B8B7" w:themeFill="accent2" w:themeFillTint="66"/>
      </w:tcPr>
    </w:tblStylePr>
    <w:tblStylePr w:type="band1Horz">
      <w:tcPr>
        <w:shd w:val="clear" w:color="auto" w:fill="E5B8B7" w:themeFill="accent2" w:themeFillTint="66"/>
      </w:tcPr>
    </w:tblStylePr>
  </w:style>
  <w:style w:type="table" w:customStyle="1" w:styleId="61">
    <w:name w:val="网格表 5 深色 - 着色 31"/>
    <w:basedOn w:val="17"/>
    <w:qFormat/>
    <w:uiPriority w:val="75"/>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color w:val="FFFFFF" w:themeColor="background1"/>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9BBB59" w:themeFill="accent3"/>
      </w:tcPr>
    </w:tblStylePr>
    <w:tblStylePr w:type="lastRow">
      <w:rPr>
        <w:b/>
        <w:color w:val="FFFFFF" w:themeColor="background1"/>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9BBB59" w:themeFill="accent3"/>
      </w:tcPr>
    </w:tblStylePr>
    <w:tblStylePr w:type="firstCol">
      <w:rPr>
        <w:b/>
        <w:color w:val="FFFFFF" w:themeColor="background1"/>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9BBB59" w:themeFill="accent3"/>
      </w:tcPr>
    </w:tblStylePr>
    <w:tblStylePr w:type="lastCol">
      <w:rPr>
        <w:b/>
        <w:color w:val="FFFFFF" w:themeColor="background1"/>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9BBB59" w:themeFill="accent3"/>
      </w:tcPr>
    </w:tblStylePr>
    <w:tblStylePr w:type="band1Vert">
      <w:tcPr>
        <w:shd w:val="clear" w:color="auto" w:fill="D6E3BC" w:themeFill="accent3" w:themeFillTint="66"/>
      </w:tcPr>
    </w:tblStylePr>
    <w:tblStylePr w:type="band1Horz">
      <w:tcPr>
        <w:shd w:val="clear" w:color="auto" w:fill="D6E3BC" w:themeFill="accent3" w:themeFillTint="66"/>
      </w:tcPr>
    </w:tblStylePr>
  </w:style>
  <w:style w:type="table" w:customStyle="1" w:styleId="62">
    <w:name w:val="网格表 5 深色 - 着色 41"/>
    <w:basedOn w:val="17"/>
    <w:qFormat/>
    <w:uiPriority w:val="76"/>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color w:val="FFFFFF" w:themeColor="background1"/>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8064A2" w:themeFill="accent4"/>
      </w:tcPr>
    </w:tblStylePr>
    <w:tblStylePr w:type="lastRow">
      <w:rPr>
        <w:b/>
        <w:color w:val="FFFFFF" w:themeColor="background1"/>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8064A2" w:themeFill="accent4"/>
      </w:tcPr>
    </w:tblStylePr>
    <w:tblStylePr w:type="firstCol">
      <w:rPr>
        <w:b/>
        <w:color w:val="FFFFFF" w:themeColor="background1"/>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8064A2" w:themeFill="accent4"/>
      </w:tcPr>
    </w:tblStylePr>
    <w:tblStylePr w:type="lastCol">
      <w:rPr>
        <w:b/>
        <w:color w:val="FFFFFF" w:themeColor="background1"/>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8064A2" w:themeFill="accent4"/>
      </w:tcPr>
    </w:tblStylePr>
    <w:tblStylePr w:type="band1Vert">
      <w:tcPr>
        <w:shd w:val="clear" w:color="auto" w:fill="CCC0D9" w:themeFill="accent4" w:themeFillTint="66"/>
      </w:tcPr>
    </w:tblStylePr>
    <w:tblStylePr w:type="band1Horz">
      <w:tcPr>
        <w:shd w:val="clear" w:color="auto" w:fill="CCC0D9" w:themeFill="accent4" w:themeFillTint="66"/>
      </w:tcPr>
    </w:tblStylePr>
  </w:style>
  <w:style w:type="table" w:customStyle="1" w:styleId="63">
    <w:name w:val="网格表 5 深色 - 着色 51"/>
    <w:basedOn w:val="17"/>
    <w:qFormat/>
    <w:uiPriority w:val="77"/>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color w:val="FFFFFF" w:themeColor="background1"/>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4BACC6" w:themeFill="accent5"/>
      </w:tcPr>
    </w:tblStylePr>
    <w:tblStylePr w:type="lastRow">
      <w:rPr>
        <w:b/>
        <w:color w:val="FFFFFF" w:themeColor="background1"/>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4BACC6" w:themeFill="accent5"/>
      </w:tcPr>
    </w:tblStylePr>
    <w:tblStylePr w:type="firstCol">
      <w:rPr>
        <w:b/>
        <w:color w:val="FFFFFF" w:themeColor="background1"/>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4BACC6" w:themeFill="accent5"/>
      </w:tcPr>
    </w:tblStylePr>
    <w:tblStylePr w:type="lastCol">
      <w:rPr>
        <w:b/>
        <w:color w:val="FFFFFF" w:themeColor="background1"/>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4BACC6" w:themeFill="accent5"/>
      </w:tcPr>
    </w:tblStylePr>
    <w:tblStylePr w:type="band1Vert">
      <w:tcPr>
        <w:shd w:val="clear" w:color="auto" w:fill="B6DDE8" w:themeFill="accent5" w:themeFillTint="66"/>
      </w:tcPr>
    </w:tblStylePr>
    <w:tblStylePr w:type="band1Horz">
      <w:tcPr>
        <w:shd w:val="clear" w:color="auto" w:fill="B6DDE8" w:themeFill="accent5" w:themeFillTint="66"/>
      </w:tcPr>
    </w:tblStylePr>
  </w:style>
  <w:style w:type="table" w:customStyle="1" w:styleId="64">
    <w:name w:val="网格表 5 深色 - 着色 61"/>
    <w:basedOn w:val="17"/>
    <w:qFormat/>
    <w:uiPriority w:val="78"/>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color w:val="FFFFFF" w:themeColor="background1"/>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F79646" w:themeFill="accent6"/>
      </w:tcPr>
    </w:tblStylePr>
    <w:tblStylePr w:type="lastRow">
      <w:rPr>
        <w:b/>
        <w:color w:val="FFFFFF" w:themeColor="background1"/>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F79646" w:themeFill="accent6"/>
      </w:tcPr>
    </w:tblStylePr>
    <w:tblStylePr w:type="firstCol">
      <w:rPr>
        <w:b/>
        <w:color w:val="FFFFFF" w:themeColor="background1"/>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F79646" w:themeFill="accent6"/>
      </w:tcPr>
    </w:tblStylePr>
    <w:tblStylePr w:type="lastCol">
      <w:rPr>
        <w:b/>
        <w:color w:val="FFFFFF" w:themeColor="background1"/>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F79646" w:themeFill="accent6"/>
      </w:tcPr>
    </w:tblStylePr>
    <w:tblStylePr w:type="band1Vert">
      <w:tcPr>
        <w:shd w:val="clear" w:color="auto" w:fill="FBD4B4" w:themeFill="accent6" w:themeFillTint="66"/>
      </w:tcPr>
    </w:tblStylePr>
    <w:tblStylePr w:type="band1Horz">
      <w:tcPr>
        <w:shd w:val="clear" w:color="auto" w:fill="FBD4B4" w:themeFill="accent6" w:themeFillTint="66"/>
      </w:tcPr>
    </w:tblStylePr>
  </w:style>
  <w:style w:type="table" w:customStyle="1" w:styleId="65">
    <w:name w:val="网格表 6 彩色1"/>
    <w:basedOn w:val="17"/>
    <w:qFormat/>
    <w:uiPriority w:val="79"/>
    <w:rPr>
      <w:color w:val="000000" w:themeColor="text1" w:themeShade="BE"/>
    </w:rPr>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CellMar>
        <w:top w:w="0" w:type="dxa"/>
        <w:left w:w="108" w:type="dxa"/>
        <w:bottom w:w="0" w:type="dxa"/>
        <w:right w:w="108" w:type="dxa"/>
      </w:tblCellMar>
    </w:tblPr>
    <w:tblStylePr w:type="firstRow">
      <w:rPr>
        <w:b/>
      </w:rPr>
      <w:tcPr>
        <w:tcBorders>
          <w:bottom w:val="single" w:color="666666" w:themeColor="text1" w:themeTint="99" w:sz="12" w:space="0"/>
        </w:tcBorders>
      </w:tcPr>
    </w:tblStylePr>
    <w:tblStylePr w:type="lastRow">
      <w:rPr>
        <w:b/>
      </w:rPr>
      <w:tcPr>
        <w:tcBorders>
          <w:top w:val="double" w:color="666666" w:themeColor="text1" w:themeTint="99" w:sz="4" w:space="0"/>
        </w:tcBorders>
      </w:tcPr>
    </w:tblStylePr>
    <w:tblStylePr w:type="firstCol">
      <w:rPr>
        <w:b/>
      </w:rPr>
    </w:tblStylePr>
    <w:tblStylePr w:type="lastCol">
      <w:rPr>
        <w:b/>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66">
    <w:name w:val="网格表 6 彩色 - 着色 11"/>
    <w:basedOn w:val="17"/>
    <w:qFormat/>
    <w:uiPriority w:val="80"/>
    <w:rPr>
      <w:color w:val="365F91" w:themeColor="accent1" w:themeShade="BE"/>
    </w:rPr>
    <w:tblPr>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CellMar>
        <w:top w:w="0" w:type="dxa"/>
        <w:left w:w="108" w:type="dxa"/>
        <w:bottom w:w="0" w:type="dxa"/>
        <w:right w:w="108" w:type="dxa"/>
      </w:tblCellMar>
    </w:tblPr>
    <w:tblStylePr w:type="firstRow">
      <w:rPr>
        <w:b/>
      </w:rPr>
      <w:tcPr>
        <w:tcBorders>
          <w:bottom w:val="single" w:color="95B3D7" w:themeColor="accent1" w:themeTint="99" w:sz="12" w:space="0"/>
        </w:tcBorders>
      </w:tcPr>
    </w:tblStylePr>
    <w:tblStylePr w:type="lastRow">
      <w:rPr>
        <w:b/>
      </w:rPr>
      <w:tcPr>
        <w:tcBorders>
          <w:top w:val="double" w:color="95B3D7" w:themeColor="accent1" w:themeTint="99" w:sz="4" w:space="0"/>
        </w:tcBorders>
      </w:tcPr>
    </w:tblStylePr>
    <w:tblStylePr w:type="firstCol">
      <w:rPr>
        <w:b/>
      </w:rPr>
    </w:tblStylePr>
    <w:tblStylePr w:type="lastCol">
      <w:rPr>
        <w:b/>
      </w:rPr>
    </w:tblStylePr>
    <w:tblStylePr w:type="band1Vert">
      <w:tcPr>
        <w:shd w:val="clear" w:color="auto" w:fill="DBE5F1" w:themeFill="accent1" w:themeFillTint="33"/>
      </w:tcPr>
    </w:tblStylePr>
    <w:tblStylePr w:type="band1Horz">
      <w:tcPr>
        <w:shd w:val="clear" w:color="auto" w:fill="DBE5F1" w:themeFill="accent1" w:themeFillTint="33"/>
      </w:tcPr>
    </w:tblStylePr>
  </w:style>
  <w:style w:type="table" w:customStyle="1" w:styleId="67">
    <w:name w:val="网格表 6 彩色 - 着色 21"/>
    <w:basedOn w:val="17"/>
    <w:qFormat/>
    <w:uiPriority w:val="81"/>
    <w:rPr>
      <w:color w:val="943634" w:themeColor="accent2" w:themeShade="BE"/>
    </w:rPr>
    <w:tblPr>
      <w:tblBorders>
        <w:top w:val="single" w:color="D99594" w:themeColor="accent2" w:themeTint="99" w:sz="4" w:space="0"/>
        <w:left w:val="single" w:color="D99594" w:themeColor="accent2" w:themeTint="99" w:sz="4" w:space="0"/>
        <w:bottom w:val="single" w:color="D99594" w:themeColor="accent2" w:themeTint="99" w:sz="4" w:space="0"/>
        <w:right w:val="single" w:color="D99594" w:themeColor="accent2" w:themeTint="99" w:sz="4" w:space="0"/>
        <w:insideH w:val="single" w:color="D99594" w:themeColor="accent2" w:themeTint="99" w:sz="4" w:space="0"/>
        <w:insideV w:val="single" w:color="D99594" w:themeColor="accent2" w:themeTint="99" w:sz="4" w:space="0"/>
      </w:tblBorders>
      <w:tblCellMar>
        <w:top w:w="0" w:type="dxa"/>
        <w:left w:w="108" w:type="dxa"/>
        <w:bottom w:w="0" w:type="dxa"/>
        <w:right w:w="108" w:type="dxa"/>
      </w:tblCellMar>
    </w:tblPr>
    <w:tblStylePr w:type="firstRow">
      <w:rPr>
        <w:b/>
      </w:rPr>
      <w:tcPr>
        <w:tcBorders>
          <w:bottom w:val="single" w:color="D99594" w:themeColor="accent2" w:themeTint="99" w:sz="12" w:space="0"/>
        </w:tcBorders>
      </w:tcPr>
    </w:tblStylePr>
    <w:tblStylePr w:type="lastRow">
      <w:rPr>
        <w:b/>
      </w:rPr>
      <w:tcPr>
        <w:tcBorders>
          <w:top w:val="double" w:color="D99594" w:themeColor="accent2" w:themeTint="99" w:sz="4" w:space="0"/>
        </w:tcBorders>
      </w:tcPr>
    </w:tblStylePr>
    <w:tblStylePr w:type="firstCol">
      <w:rPr>
        <w:b/>
      </w:rPr>
    </w:tblStylePr>
    <w:tblStylePr w:type="lastCol">
      <w:rPr>
        <w:b/>
      </w:rPr>
    </w:tblStylePr>
    <w:tblStylePr w:type="band1Vert">
      <w:tcPr>
        <w:shd w:val="clear" w:color="auto" w:fill="F2DBDB" w:themeFill="accent2" w:themeFillTint="33"/>
      </w:tcPr>
    </w:tblStylePr>
    <w:tblStylePr w:type="band1Horz">
      <w:tcPr>
        <w:shd w:val="clear" w:color="auto" w:fill="F2DBDB" w:themeFill="accent2" w:themeFillTint="33"/>
      </w:tcPr>
    </w:tblStylePr>
  </w:style>
  <w:style w:type="table" w:customStyle="1" w:styleId="68">
    <w:name w:val="网格表 6 彩色 - 着色 31"/>
    <w:basedOn w:val="17"/>
    <w:qFormat/>
    <w:uiPriority w:val="82"/>
    <w:rPr>
      <w:color w:val="75913B" w:themeColor="accent3" w:themeShade="BE"/>
    </w:rPr>
    <w:tblPr>
      <w:tblBorders>
        <w:top w:val="single" w:color="C2D69B" w:themeColor="accent3" w:themeTint="99" w:sz="4" w:space="0"/>
        <w:left w:val="single" w:color="C2D69B" w:themeColor="accent3" w:themeTint="99" w:sz="4" w:space="0"/>
        <w:bottom w:val="single" w:color="C2D69B" w:themeColor="accent3" w:themeTint="99" w:sz="4" w:space="0"/>
        <w:right w:val="single" w:color="C2D69B" w:themeColor="accent3" w:themeTint="99" w:sz="4" w:space="0"/>
        <w:insideH w:val="single" w:color="C2D69B" w:themeColor="accent3" w:themeTint="99" w:sz="4" w:space="0"/>
        <w:insideV w:val="single" w:color="C2D69B" w:themeColor="accent3" w:themeTint="99" w:sz="4" w:space="0"/>
      </w:tblBorders>
      <w:tblCellMar>
        <w:top w:w="0" w:type="dxa"/>
        <w:left w:w="108" w:type="dxa"/>
        <w:bottom w:w="0" w:type="dxa"/>
        <w:right w:w="108" w:type="dxa"/>
      </w:tblCellMar>
    </w:tblPr>
    <w:tblStylePr w:type="firstRow">
      <w:rPr>
        <w:b/>
      </w:rPr>
      <w:tcPr>
        <w:tcBorders>
          <w:bottom w:val="single" w:color="C2D69B" w:themeColor="accent3" w:themeTint="99" w:sz="12" w:space="0"/>
        </w:tcBorders>
      </w:tcPr>
    </w:tblStylePr>
    <w:tblStylePr w:type="lastRow">
      <w:rPr>
        <w:b/>
      </w:rPr>
      <w:tcPr>
        <w:tcBorders>
          <w:top w:val="double" w:color="C2D69B" w:themeColor="accent3" w:themeTint="99" w:sz="4" w:space="0"/>
        </w:tcBorders>
      </w:tcPr>
    </w:tblStylePr>
    <w:tblStylePr w:type="firstCol">
      <w:rPr>
        <w:b/>
      </w:rPr>
    </w:tblStylePr>
    <w:tblStylePr w:type="lastCol">
      <w:rPr>
        <w:b/>
      </w:rPr>
    </w:tblStylePr>
    <w:tblStylePr w:type="band1Vert">
      <w:tcPr>
        <w:shd w:val="clear" w:color="auto" w:fill="EAF1DD" w:themeFill="accent3" w:themeFillTint="33"/>
      </w:tcPr>
    </w:tblStylePr>
    <w:tblStylePr w:type="band1Horz">
      <w:tcPr>
        <w:shd w:val="clear" w:color="auto" w:fill="EAF1DD" w:themeFill="accent3" w:themeFillTint="33"/>
      </w:tcPr>
    </w:tblStylePr>
  </w:style>
  <w:style w:type="table" w:customStyle="1" w:styleId="69">
    <w:name w:val="网格表 6 彩色 - 着色 41"/>
    <w:basedOn w:val="17"/>
    <w:qFormat/>
    <w:uiPriority w:val="83"/>
    <w:rPr>
      <w:color w:val="5F497A" w:themeColor="accent4" w:themeShade="BE"/>
    </w:rPr>
    <w:tblPr>
      <w:tblBorders>
        <w:top w:val="single" w:color="B2A1C7" w:themeColor="accent4" w:themeTint="99" w:sz="4" w:space="0"/>
        <w:left w:val="single" w:color="B2A1C7" w:themeColor="accent4" w:themeTint="99" w:sz="4" w:space="0"/>
        <w:bottom w:val="single" w:color="B2A1C7" w:themeColor="accent4" w:themeTint="99" w:sz="4" w:space="0"/>
        <w:right w:val="single" w:color="B2A1C7" w:themeColor="accent4" w:themeTint="99" w:sz="4" w:space="0"/>
        <w:insideH w:val="single" w:color="B2A1C7" w:themeColor="accent4" w:themeTint="99" w:sz="4" w:space="0"/>
        <w:insideV w:val="single" w:color="B2A1C7" w:themeColor="accent4" w:themeTint="99" w:sz="4" w:space="0"/>
      </w:tblBorders>
      <w:tblCellMar>
        <w:top w:w="0" w:type="dxa"/>
        <w:left w:w="108" w:type="dxa"/>
        <w:bottom w:w="0" w:type="dxa"/>
        <w:right w:w="108" w:type="dxa"/>
      </w:tblCellMar>
    </w:tblPr>
    <w:tblStylePr w:type="firstRow">
      <w:rPr>
        <w:b/>
      </w:rPr>
      <w:tcPr>
        <w:tcBorders>
          <w:bottom w:val="single" w:color="B2A1C7" w:themeColor="accent4" w:themeTint="99" w:sz="12" w:space="0"/>
        </w:tcBorders>
      </w:tcPr>
    </w:tblStylePr>
    <w:tblStylePr w:type="lastRow">
      <w:rPr>
        <w:b/>
      </w:rPr>
      <w:tcPr>
        <w:tcBorders>
          <w:top w:val="double" w:color="B2A1C7" w:themeColor="accent4" w:themeTint="99" w:sz="4" w:space="0"/>
        </w:tcBorders>
      </w:tcPr>
    </w:tblStylePr>
    <w:tblStylePr w:type="firstCol">
      <w:rPr>
        <w:b/>
      </w:rPr>
    </w:tblStylePr>
    <w:tblStylePr w:type="lastCol">
      <w:rPr>
        <w:b/>
      </w:rPr>
    </w:tblStylePr>
    <w:tblStylePr w:type="band1Vert">
      <w:tcPr>
        <w:shd w:val="clear" w:color="auto" w:fill="E5DFEC" w:themeFill="accent4" w:themeFillTint="33"/>
      </w:tcPr>
    </w:tblStylePr>
    <w:tblStylePr w:type="band1Horz">
      <w:tcPr>
        <w:shd w:val="clear" w:color="auto" w:fill="E5DFEC" w:themeFill="accent4" w:themeFillTint="33"/>
      </w:tcPr>
    </w:tblStylePr>
  </w:style>
  <w:style w:type="table" w:customStyle="1" w:styleId="70">
    <w:name w:val="网格表 6 彩色 - 着色 51"/>
    <w:basedOn w:val="17"/>
    <w:qFormat/>
    <w:uiPriority w:val="84"/>
    <w:rPr>
      <w:color w:val="30849A" w:themeColor="accent5" w:themeShade="BE"/>
    </w:rPr>
    <w:tblPr>
      <w:tblBorders>
        <w:top w:val="single" w:color="92CDDC" w:themeColor="accent5" w:themeTint="99" w:sz="4" w:space="0"/>
        <w:left w:val="single" w:color="92CDDC" w:themeColor="accent5" w:themeTint="99" w:sz="4" w:space="0"/>
        <w:bottom w:val="single" w:color="92CDDC" w:themeColor="accent5" w:themeTint="99" w:sz="4" w:space="0"/>
        <w:right w:val="single" w:color="92CDDC" w:themeColor="accent5" w:themeTint="99" w:sz="4" w:space="0"/>
        <w:insideH w:val="single" w:color="92CDDC" w:themeColor="accent5" w:themeTint="99" w:sz="4" w:space="0"/>
        <w:insideV w:val="single" w:color="92CDDC" w:themeColor="accent5" w:themeTint="99" w:sz="4" w:space="0"/>
      </w:tblBorders>
      <w:tblCellMar>
        <w:top w:w="0" w:type="dxa"/>
        <w:left w:w="108" w:type="dxa"/>
        <w:bottom w:w="0" w:type="dxa"/>
        <w:right w:w="108" w:type="dxa"/>
      </w:tblCellMar>
    </w:tblPr>
    <w:tblStylePr w:type="firstRow">
      <w:rPr>
        <w:b/>
      </w:rPr>
      <w:tcPr>
        <w:tcBorders>
          <w:bottom w:val="single" w:color="92CDDC" w:themeColor="accent5" w:themeTint="99" w:sz="12" w:space="0"/>
        </w:tcBorders>
      </w:tcPr>
    </w:tblStylePr>
    <w:tblStylePr w:type="lastRow">
      <w:rPr>
        <w:b/>
      </w:rPr>
      <w:tcPr>
        <w:tcBorders>
          <w:top w:val="double" w:color="92CDDC" w:themeColor="accent5" w:themeTint="99" w:sz="4" w:space="0"/>
        </w:tcBorders>
      </w:tcPr>
    </w:tblStylePr>
    <w:tblStylePr w:type="firstCol">
      <w:rPr>
        <w:b/>
      </w:rPr>
    </w:tblStylePr>
    <w:tblStylePr w:type="lastCol">
      <w:rPr>
        <w:b/>
      </w:rPr>
    </w:tblStylePr>
    <w:tblStylePr w:type="band1Vert">
      <w:tcPr>
        <w:shd w:val="clear" w:color="auto" w:fill="DAEEF3" w:themeFill="accent5" w:themeFillTint="33"/>
      </w:tcPr>
    </w:tblStylePr>
    <w:tblStylePr w:type="band1Horz">
      <w:tcPr>
        <w:shd w:val="clear" w:color="auto" w:fill="DAEEF3" w:themeFill="accent5" w:themeFillTint="33"/>
      </w:tcPr>
    </w:tblStylePr>
  </w:style>
  <w:style w:type="table" w:customStyle="1" w:styleId="71">
    <w:name w:val="网格表 6 彩色 - 着色 61"/>
    <w:basedOn w:val="17"/>
    <w:qFormat/>
    <w:uiPriority w:val="85"/>
    <w:rPr>
      <w:color w:val="E26B09" w:themeColor="accent6" w:themeShade="BE"/>
    </w:rPr>
    <w:tblPr>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
    <w:tblStylePr w:type="firstRow">
      <w:rPr>
        <w:b/>
      </w:rPr>
      <w:tcPr>
        <w:tcBorders>
          <w:bottom w:val="single" w:color="FABF8F" w:themeColor="accent6" w:themeTint="99" w:sz="12" w:space="0"/>
        </w:tcBorders>
      </w:tcPr>
    </w:tblStylePr>
    <w:tblStylePr w:type="lastRow">
      <w:rPr>
        <w:b/>
      </w:rPr>
      <w:tcPr>
        <w:tcBorders>
          <w:top w:val="double" w:color="FABF8F" w:themeColor="accent6" w:themeTint="99" w:sz="4" w:space="0"/>
        </w:tcBorders>
      </w:tcPr>
    </w:tblStylePr>
    <w:tblStylePr w:type="firstCol">
      <w:rPr>
        <w:b/>
      </w:rPr>
    </w:tblStylePr>
    <w:tblStylePr w:type="lastCol">
      <w:rPr>
        <w:b/>
      </w:rPr>
    </w:tblStylePr>
    <w:tblStylePr w:type="band1Vert">
      <w:tcPr>
        <w:shd w:val="clear" w:color="auto" w:fill="FDE9D9" w:themeFill="accent6" w:themeFillTint="33"/>
      </w:tcPr>
    </w:tblStylePr>
    <w:tblStylePr w:type="band1Horz">
      <w:tcPr>
        <w:shd w:val="clear" w:color="auto" w:fill="FDE9D9" w:themeFill="accent6" w:themeFillTint="33"/>
      </w:tcPr>
    </w:tblStylePr>
  </w:style>
  <w:style w:type="table" w:customStyle="1" w:styleId="72">
    <w:name w:val="网格表 7 彩色1"/>
    <w:basedOn w:val="17"/>
    <w:qFormat/>
    <w:uiPriority w:val="86"/>
    <w:rPr>
      <w:color w:val="000000" w:themeColor="text1" w:themeShade="BE"/>
    </w:rPr>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CellMar>
        <w:top w:w="0" w:type="dxa"/>
        <w:left w:w="108" w:type="dxa"/>
        <w:bottom w:w="0" w:type="dxa"/>
        <w:right w:w="108" w:type="dxa"/>
      </w:tblCellMar>
    </w:tblPr>
    <w:tblStylePr w:type="firstRow">
      <w:rPr>
        <w:b/>
      </w:rPr>
      <w:tcPr>
        <w:tcBorders>
          <w:top w:val="nil"/>
          <w:left w:val="nil"/>
          <w:right w:val="nil"/>
          <w:insideH w:val="nil"/>
          <w:insideV w:val="nil"/>
        </w:tcBorders>
        <w:shd w:val="clear" w:color="auto" w:fill="FFFFFF" w:themeFill="background1"/>
      </w:tcPr>
    </w:tblStylePr>
    <w:tblStylePr w:type="lastRow">
      <w:rPr>
        <w:b/>
      </w:rPr>
      <w:tcPr>
        <w:tcBorders>
          <w:left w:val="nil"/>
          <w:bottom w:val="nil"/>
          <w:right w:val="nil"/>
          <w:insideH w:val="nil"/>
          <w:insideV w:val="nil"/>
        </w:tcBorders>
        <w:shd w:val="clear" w:color="auto" w:fill="FFFFFF" w:themeFill="background1"/>
      </w:tcPr>
    </w:tblStylePr>
    <w:tblStylePr w:type="firstCol">
      <w:pPr>
        <w:jc w:val="right"/>
      </w:pPr>
      <w:rPr>
        <w:i/>
      </w:rPr>
      <w:tcPr>
        <w:tcBorders>
          <w:top w:val="nil"/>
          <w:left w:val="nil"/>
          <w:bottom w:val="nil"/>
          <w:insideH w:val="nil"/>
          <w:insideV w:val="nil"/>
        </w:tcBorders>
        <w:shd w:val="clear" w:color="auto" w:fill="FFFFFF" w:themeFill="background1"/>
      </w:tcPr>
    </w:tblStylePr>
    <w:tblStylePr w:type="lastCol">
      <w:rPr>
        <w:i/>
      </w:rPr>
      <w:tcPr>
        <w:tcBorders>
          <w:top w:val="nil"/>
          <w:bottom w:val="nil"/>
          <w:right w:val="nil"/>
          <w:insideH w:val="nil"/>
          <w:insideV w:val="nil"/>
        </w:tcBorders>
        <w:shd w:val="clear" w:color="auto" w:fill="FFFFFF" w:themeFill="background1"/>
      </w:tcPr>
    </w:tblStylePr>
    <w:tblStylePr w:type="band1Vert">
      <w:tcPr>
        <w:shd w:val="clear" w:color="auto" w:fill="CCCCCC" w:themeFill="text1" w:themeFillTint="33"/>
      </w:tcPr>
    </w:tblStylePr>
    <w:tblStylePr w:type="band1Horz">
      <w:tcPr>
        <w:shd w:val="clear" w:color="auto" w:fill="CCCCCC" w:themeFill="text1" w:themeFillTint="33"/>
      </w:tcPr>
    </w:tblStylePr>
    <w:tblStylePr w:type="neCell">
      <w:tcPr>
        <w:tcBorders>
          <w:bottom w:val="single" w:color="666666" w:themeColor="text1" w:themeTint="99" w:sz="4" w:space="0"/>
        </w:tcBorders>
      </w:tcPr>
    </w:tblStylePr>
    <w:tblStylePr w:type="nwCell">
      <w:tcPr>
        <w:tcBorders>
          <w:bottom w:val="single" w:color="666666" w:themeColor="text1" w:themeTint="99" w:sz="4" w:space="0"/>
        </w:tcBorders>
      </w:tcPr>
    </w:tblStylePr>
    <w:tblStylePr w:type="seCell">
      <w:tcPr>
        <w:tcBorders>
          <w:top w:val="single" w:color="666666" w:themeColor="text1" w:themeTint="99" w:sz="4" w:space="0"/>
        </w:tcBorders>
      </w:tcPr>
    </w:tblStylePr>
    <w:tblStylePr w:type="swCell">
      <w:tcPr>
        <w:tcBorders>
          <w:top w:val="single" w:color="666666" w:themeColor="text1" w:themeTint="99" w:sz="4" w:space="0"/>
        </w:tcBorders>
      </w:tcPr>
    </w:tblStylePr>
  </w:style>
  <w:style w:type="table" w:customStyle="1" w:styleId="73">
    <w:name w:val="网格表 7 彩色 - 着色 11"/>
    <w:basedOn w:val="17"/>
    <w:qFormat/>
    <w:uiPriority w:val="87"/>
    <w:rPr>
      <w:color w:val="365F91" w:themeColor="accent1" w:themeShade="BE"/>
    </w:rPr>
    <w:tblPr>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CellMar>
        <w:top w:w="0" w:type="dxa"/>
        <w:left w:w="108" w:type="dxa"/>
        <w:bottom w:w="0" w:type="dxa"/>
        <w:right w:w="108" w:type="dxa"/>
      </w:tblCellMar>
    </w:tblPr>
    <w:tblStylePr w:type="firstRow">
      <w:rPr>
        <w:b/>
      </w:rPr>
      <w:tcPr>
        <w:tcBorders>
          <w:top w:val="nil"/>
          <w:left w:val="nil"/>
          <w:right w:val="nil"/>
          <w:insideH w:val="nil"/>
          <w:insideV w:val="nil"/>
        </w:tcBorders>
        <w:shd w:val="clear" w:color="auto" w:fill="FFFFFF" w:themeFill="background1"/>
      </w:tcPr>
    </w:tblStylePr>
    <w:tblStylePr w:type="lastRow">
      <w:rPr>
        <w:b/>
      </w:rPr>
      <w:tcPr>
        <w:tcBorders>
          <w:left w:val="nil"/>
          <w:bottom w:val="nil"/>
          <w:right w:val="nil"/>
          <w:insideH w:val="nil"/>
          <w:insideV w:val="nil"/>
        </w:tcBorders>
        <w:shd w:val="clear" w:color="auto" w:fill="FFFFFF" w:themeFill="background1"/>
      </w:tcPr>
    </w:tblStylePr>
    <w:tblStylePr w:type="firstCol">
      <w:pPr>
        <w:jc w:val="right"/>
      </w:pPr>
      <w:rPr>
        <w:i/>
      </w:rPr>
      <w:tcPr>
        <w:tcBorders>
          <w:top w:val="nil"/>
          <w:left w:val="nil"/>
          <w:bottom w:val="nil"/>
          <w:insideH w:val="nil"/>
          <w:insideV w:val="nil"/>
        </w:tcBorders>
        <w:shd w:val="clear" w:color="auto" w:fill="FFFFFF" w:themeFill="background1"/>
      </w:tcPr>
    </w:tblStylePr>
    <w:tblStylePr w:type="lastCol">
      <w:rPr>
        <w:i/>
      </w:rPr>
      <w:tcPr>
        <w:tcBorders>
          <w:top w:val="nil"/>
          <w:bottom w:val="nil"/>
          <w:right w:val="nil"/>
          <w:insideH w:val="nil"/>
          <w:insideV w:val="nil"/>
        </w:tcBorders>
        <w:shd w:val="clear" w:color="auto" w:fill="FFFFFF" w:themeFill="background1"/>
      </w:tcPr>
    </w:tblStylePr>
    <w:tblStylePr w:type="band1Vert">
      <w:tcPr>
        <w:shd w:val="clear" w:color="auto" w:fill="DBE5F1" w:themeFill="accent1" w:themeFillTint="33"/>
      </w:tcPr>
    </w:tblStylePr>
    <w:tblStylePr w:type="band1Horz">
      <w:tcPr>
        <w:shd w:val="clear" w:color="auto" w:fill="DBE5F1" w:themeFill="accent1" w:themeFillTint="33"/>
      </w:tcPr>
    </w:tblStylePr>
    <w:tblStylePr w:type="neCell">
      <w:tcPr>
        <w:tcBorders>
          <w:bottom w:val="single" w:color="95B3D7" w:themeColor="accent1" w:themeTint="99" w:sz="4" w:space="0"/>
        </w:tcBorders>
      </w:tcPr>
    </w:tblStylePr>
    <w:tblStylePr w:type="nwCell">
      <w:tcPr>
        <w:tcBorders>
          <w:bottom w:val="single" w:color="95B3D7" w:themeColor="accent1" w:themeTint="99" w:sz="4" w:space="0"/>
        </w:tcBorders>
      </w:tcPr>
    </w:tblStylePr>
    <w:tblStylePr w:type="seCell">
      <w:tcPr>
        <w:tcBorders>
          <w:top w:val="single" w:color="95B3D7" w:themeColor="accent1" w:themeTint="99" w:sz="4" w:space="0"/>
        </w:tcBorders>
      </w:tcPr>
    </w:tblStylePr>
    <w:tblStylePr w:type="swCell">
      <w:tcPr>
        <w:tcBorders>
          <w:top w:val="single" w:color="95B3D7" w:themeColor="accent1" w:themeTint="99" w:sz="4" w:space="0"/>
        </w:tcBorders>
      </w:tcPr>
    </w:tblStylePr>
  </w:style>
  <w:style w:type="table" w:customStyle="1" w:styleId="74">
    <w:name w:val="网格表 7 彩色 - 着色 21"/>
    <w:basedOn w:val="17"/>
    <w:qFormat/>
    <w:uiPriority w:val="88"/>
    <w:rPr>
      <w:color w:val="943634" w:themeColor="accent2" w:themeShade="BE"/>
    </w:rPr>
    <w:tblPr>
      <w:tblBorders>
        <w:top w:val="single" w:color="D99594" w:themeColor="accent2" w:themeTint="99" w:sz="4" w:space="0"/>
        <w:left w:val="single" w:color="D99594" w:themeColor="accent2" w:themeTint="99" w:sz="4" w:space="0"/>
        <w:bottom w:val="single" w:color="D99594" w:themeColor="accent2" w:themeTint="99" w:sz="4" w:space="0"/>
        <w:right w:val="single" w:color="D99594" w:themeColor="accent2" w:themeTint="99" w:sz="4" w:space="0"/>
        <w:insideH w:val="single" w:color="D99594" w:themeColor="accent2" w:themeTint="99" w:sz="4" w:space="0"/>
        <w:insideV w:val="single" w:color="D99594" w:themeColor="accent2" w:themeTint="99" w:sz="4" w:space="0"/>
      </w:tblBorders>
      <w:tblCellMar>
        <w:top w:w="0" w:type="dxa"/>
        <w:left w:w="108" w:type="dxa"/>
        <w:bottom w:w="0" w:type="dxa"/>
        <w:right w:w="108" w:type="dxa"/>
      </w:tblCellMar>
    </w:tblPr>
    <w:tblStylePr w:type="firstRow">
      <w:rPr>
        <w:b/>
      </w:rPr>
      <w:tcPr>
        <w:tcBorders>
          <w:top w:val="nil"/>
          <w:left w:val="nil"/>
          <w:right w:val="nil"/>
          <w:insideH w:val="nil"/>
          <w:insideV w:val="nil"/>
        </w:tcBorders>
        <w:shd w:val="clear" w:color="auto" w:fill="FFFFFF" w:themeFill="background1"/>
      </w:tcPr>
    </w:tblStylePr>
    <w:tblStylePr w:type="lastRow">
      <w:rPr>
        <w:b/>
      </w:rPr>
      <w:tcPr>
        <w:tcBorders>
          <w:left w:val="nil"/>
          <w:bottom w:val="nil"/>
          <w:right w:val="nil"/>
          <w:insideH w:val="nil"/>
          <w:insideV w:val="nil"/>
        </w:tcBorders>
        <w:shd w:val="clear" w:color="auto" w:fill="FFFFFF" w:themeFill="background1"/>
      </w:tcPr>
    </w:tblStylePr>
    <w:tblStylePr w:type="firstCol">
      <w:pPr>
        <w:jc w:val="right"/>
      </w:pPr>
      <w:rPr>
        <w:i/>
      </w:rPr>
      <w:tcPr>
        <w:tcBorders>
          <w:top w:val="nil"/>
          <w:left w:val="nil"/>
          <w:bottom w:val="nil"/>
          <w:insideH w:val="nil"/>
          <w:insideV w:val="nil"/>
        </w:tcBorders>
        <w:shd w:val="clear" w:color="auto" w:fill="FFFFFF" w:themeFill="background1"/>
      </w:tcPr>
    </w:tblStylePr>
    <w:tblStylePr w:type="lastCol">
      <w:rPr>
        <w:i/>
      </w:rPr>
      <w:tcPr>
        <w:tcBorders>
          <w:top w:val="nil"/>
          <w:bottom w:val="nil"/>
          <w:right w:val="nil"/>
          <w:insideH w:val="nil"/>
          <w:insideV w:val="nil"/>
        </w:tcBorders>
        <w:shd w:val="clear" w:color="auto" w:fill="FFFFFF" w:themeFill="background1"/>
      </w:tcPr>
    </w:tblStylePr>
    <w:tblStylePr w:type="band1Vert">
      <w:tcPr>
        <w:shd w:val="clear" w:color="auto" w:fill="F2DBDB" w:themeFill="accent2" w:themeFillTint="33"/>
      </w:tcPr>
    </w:tblStylePr>
    <w:tblStylePr w:type="band1Horz">
      <w:tcPr>
        <w:shd w:val="clear" w:color="auto" w:fill="F2DBDB" w:themeFill="accent2" w:themeFillTint="33"/>
      </w:tcPr>
    </w:tblStylePr>
    <w:tblStylePr w:type="neCell">
      <w:tcPr>
        <w:tcBorders>
          <w:bottom w:val="single" w:color="D99594" w:themeColor="accent2" w:themeTint="99" w:sz="4" w:space="0"/>
        </w:tcBorders>
      </w:tcPr>
    </w:tblStylePr>
    <w:tblStylePr w:type="nwCell">
      <w:tcPr>
        <w:tcBorders>
          <w:bottom w:val="single" w:color="D99594" w:themeColor="accent2" w:themeTint="99" w:sz="4" w:space="0"/>
        </w:tcBorders>
      </w:tcPr>
    </w:tblStylePr>
    <w:tblStylePr w:type="seCell">
      <w:tcPr>
        <w:tcBorders>
          <w:top w:val="single" w:color="D99594" w:themeColor="accent2" w:themeTint="99" w:sz="4" w:space="0"/>
        </w:tcBorders>
      </w:tcPr>
    </w:tblStylePr>
    <w:tblStylePr w:type="swCell">
      <w:tcPr>
        <w:tcBorders>
          <w:top w:val="single" w:color="D99594" w:themeColor="accent2" w:themeTint="99" w:sz="4" w:space="0"/>
        </w:tcBorders>
      </w:tcPr>
    </w:tblStylePr>
  </w:style>
  <w:style w:type="table" w:customStyle="1" w:styleId="75">
    <w:name w:val="网格表 7 彩色 - 着色 31"/>
    <w:basedOn w:val="17"/>
    <w:qFormat/>
    <w:uiPriority w:val="89"/>
    <w:rPr>
      <w:color w:val="75913B" w:themeColor="accent3" w:themeShade="BE"/>
    </w:rPr>
    <w:tblPr>
      <w:tblBorders>
        <w:top w:val="single" w:color="C2D69B" w:themeColor="accent3" w:themeTint="99" w:sz="4" w:space="0"/>
        <w:left w:val="single" w:color="C2D69B" w:themeColor="accent3" w:themeTint="99" w:sz="4" w:space="0"/>
        <w:bottom w:val="single" w:color="C2D69B" w:themeColor="accent3" w:themeTint="99" w:sz="4" w:space="0"/>
        <w:right w:val="single" w:color="C2D69B" w:themeColor="accent3" w:themeTint="99" w:sz="4" w:space="0"/>
        <w:insideH w:val="single" w:color="C2D69B" w:themeColor="accent3" w:themeTint="99" w:sz="4" w:space="0"/>
        <w:insideV w:val="single" w:color="C2D69B" w:themeColor="accent3" w:themeTint="99" w:sz="4" w:space="0"/>
      </w:tblBorders>
      <w:tblCellMar>
        <w:top w:w="0" w:type="dxa"/>
        <w:left w:w="108" w:type="dxa"/>
        <w:bottom w:w="0" w:type="dxa"/>
        <w:right w:w="108" w:type="dxa"/>
      </w:tblCellMar>
    </w:tblPr>
    <w:tblStylePr w:type="firstRow">
      <w:rPr>
        <w:b/>
      </w:rPr>
      <w:tcPr>
        <w:tcBorders>
          <w:top w:val="nil"/>
          <w:left w:val="nil"/>
          <w:right w:val="nil"/>
          <w:insideH w:val="nil"/>
          <w:insideV w:val="nil"/>
        </w:tcBorders>
        <w:shd w:val="clear" w:color="auto" w:fill="FFFFFF" w:themeFill="background1"/>
      </w:tcPr>
    </w:tblStylePr>
    <w:tblStylePr w:type="lastRow">
      <w:rPr>
        <w:b/>
      </w:rPr>
      <w:tcPr>
        <w:tcBorders>
          <w:left w:val="nil"/>
          <w:bottom w:val="nil"/>
          <w:right w:val="nil"/>
          <w:insideH w:val="nil"/>
          <w:insideV w:val="nil"/>
        </w:tcBorders>
        <w:shd w:val="clear" w:color="auto" w:fill="FFFFFF" w:themeFill="background1"/>
      </w:tcPr>
    </w:tblStylePr>
    <w:tblStylePr w:type="firstCol">
      <w:pPr>
        <w:jc w:val="right"/>
      </w:pPr>
      <w:rPr>
        <w:i/>
      </w:rPr>
      <w:tcPr>
        <w:tcBorders>
          <w:top w:val="nil"/>
          <w:left w:val="nil"/>
          <w:bottom w:val="nil"/>
          <w:insideH w:val="nil"/>
          <w:insideV w:val="nil"/>
        </w:tcBorders>
        <w:shd w:val="clear" w:color="auto" w:fill="FFFFFF" w:themeFill="background1"/>
      </w:tcPr>
    </w:tblStylePr>
    <w:tblStylePr w:type="lastCol">
      <w:rPr>
        <w:i/>
      </w:rPr>
      <w:tcPr>
        <w:tcBorders>
          <w:top w:val="nil"/>
          <w:bottom w:val="nil"/>
          <w:right w:val="nil"/>
          <w:insideH w:val="nil"/>
          <w:insideV w:val="nil"/>
        </w:tcBorders>
        <w:shd w:val="clear" w:color="auto" w:fill="FFFFFF" w:themeFill="background1"/>
      </w:tcPr>
    </w:tblStylePr>
    <w:tblStylePr w:type="band1Vert">
      <w:tcPr>
        <w:shd w:val="clear" w:color="auto" w:fill="EAF1DD" w:themeFill="accent3" w:themeFillTint="33"/>
      </w:tcPr>
    </w:tblStylePr>
    <w:tblStylePr w:type="band1Horz">
      <w:tcPr>
        <w:shd w:val="clear" w:color="auto" w:fill="EAF1DD" w:themeFill="accent3" w:themeFillTint="33"/>
      </w:tcPr>
    </w:tblStylePr>
    <w:tblStylePr w:type="neCell">
      <w:tcPr>
        <w:tcBorders>
          <w:bottom w:val="single" w:color="C2D69B" w:themeColor="accent3" w:themeTint="99" w:sz="4" w:space="0"/>
        </w:tcBorders>
      </w:tcPr>
    </w:tblStylePr>
    <w:tblStylePr w:type="nwCell">
      <w:tcPr>
        <w:tcBorders>
          <w:bottom w:val="single" w:color="C2D69B" w:themeColor="accent3" w:themeTint="99" w:sz="4" w:space="0"/>
        </w:tcBorders>
      </w:tcPr>
    </w:tblStylePr>
    <w:tblStylePr w:type="seCell">
      <w:tcPr>
        <w:tcBorders>
          <w:top w:val="single" w:color="C2D69B" w:themeColor="accent3" w:themeTint="99" w:sz="4" w:space="0"/>
        </w:tcBorders>
      </w:tcPr>
    </w:tblStylePr>
    <w:tblStylePr w:type="swCell">
      <w:tcPr>
        <w:tcBorders>
          <w:top w:val="single" w:color="C2D69B" w:themeColor="accent3" w:themeTint="99" w:sz="4" w:space="0"/>
        </w:tcBorders>
      </w:tcPr>
    </w:tblStylePr>
  </w:style>
  <w:style w:type="table" w:customStyle="1" w:styleId="76">
    <w:name w:val="网格表 7 彩色 - 着色 41"/>
    <w:basedOn w:val="17"/>
    <w:qFormat/>
    <w:uiPriority w:val="90"/>
    <w:rPr>
      <w:color w:val="5F497A" w:themeColor="accent4" w:themeShade="BE"/>
    </w:rPr>
    <w:tblPr>
      <w:tblBorders>
        <w:top w:val="single" w:color="B2A1C7" w:themeColor="accent4" w:themeTint="99" w:sz="4" w:space="0"/>
        <w:left w:val="single" w:color="B2A1C7" w:themeColor="accent4" w:themeTint="99" w:sz="4" w:space="0"/>
        <w:bottom w:val="single" w:color="B2A1C7" w:themeColor="accent4" w:themeTint="99" w:sz="4" w:space="0"/>
        <w:right w:val="single" w:color="B2A1C7" w:themeColor="accent4" w:themeTint="99" w:sz="4" w:space="0"/>
        <w:insideH w:val="single" w:color="B2A1C7" w:themeColor="accent4" w:themeTint="99" w:sz="4" w:space="0"/>
        <w:insideV w:val="single" w:color="B2A1C7" w:themeColor="accent4" w:themeTint="99" w:sz="4" w:space="0"/>
      </w:tblBorders>
      <w:tblCellMar>
        <w:top w:w="0" w:type="dxa"/>
        <w:left w:w="108" w:type="dxa"/>
        <w:bottom w:w="0" w:type="dxa"/>
        <w:right w:w="108" w:type="dxa"/>
      </w:tblCellMar>
    </w:tblPr>
    <w:tblStylePr w:type="firstRow">
      <w:rPr>
        <w:b/>
      </w:rPr>
      <w:tcPr>
        <w:tcBorders>
          <w:top w:val="nil"/>
          <w:left w:val="nil"/>
          <w:right w:val="nil"/>
          <w:insideH w:val="nil"/>
          <w:insideV w:val="nil"/>
        </w:tcBorders>
        <w:shd w:val="clear" w:color="auto" w:fill="FFFFFF" w:themeFill="background1"/>
      </w:tcPr>
    </w:tblStylePr>
    <w:tblStylePr w:type="lastRow">
      <w:rPr>
        <w:b/>
      </w:rPr>
      <w:tcPr>
        <w:tcBorders>
          <w:left w:val="nil"/>
          <w:bottom w:val="nil"/>
          <w:right w:val="nil"/>
          <w:insideH w:val="nil"/>
          <w:insideV w:val="nil"/>
        </w:tcBorders>
        <w:shd w:val="clear" w:color="auto" w:fill="FFFFFF" w:themeFill="background1"/>
      </w:tcPr>
    </w:tblStylePr>
    <w:tblStylePr w:type="firstCol">
      <w:pPr>
        <w:jc w:val="right"/>
      </w:pPr>
      <w:rPr>
        <w:i/>
      </w:rPr>
      <w:tcPr>
        <w:tcBorders>
          <w:top w:val="nil"/>
          <w:left w:val="nil"/>
          <w:bottom w:val="nil"/>
          <w:insideH w:val="nil"/>
          <w:insideV w:val="nil"/>
        </w:tcBorders>
        <w:shd w:val="clear" w:color="auto" w:fill="FFFFFF" w:themeFill="background1"/>
      </w:tcPr>
    </w:tblStylePr>
    <w:tblStylePr w:type="lastCol">
      <w:rPr>
        <w:i/>
      </w:rPr>
      <w:tcPr>
        <w:tcBorders>
          <w:top w:val="nil"/>
          <w:bottom w:val="nil"/>
          <w:right w:val="nil"/>
          <w:insideH w:val="nil"/>
          <w:insideV w:val="nil"/>
        </w:tcBorders>
        <w:shd w:val="clear" w:color="auto" w:fill="FFFFFF" w:themeFill="background1"/>
      </w:tcPr>
    </w:tblStylePr>
    <w:tblStylePr w:type="band1Vert">
      <w:tcPr>
        <w:shd w:val="clear" w:color="auto" w:fill="E5DFEC" w:themeFill="accent4" w:themeFillTint="33"/>
      </w:tcPr>
    </w:tblStylePr>
    <w:tblStylePr w:type="band1Horz">
      <w:tcPr>
        <w:shd w:val="clear" w:color="auto" w:fill="E5DFEC" w:themeFill="accent4" w:themeFillTint="33"/>
      </w:tcPr>
    </w:tblStylePr>
    <w:tblStylePr w:type="neCell">
      <w:tcPr>
        <w:tcBorders>
          <w:bottom w:val="single" w:color="B2A1C7" w:themeColor="accent4" w:themeTint="99" w:sz="4" w:space="0"/>
        </w:tcBorders>
      </w:tcPr>
    </w:tblStylePr>
    <w:tblStylePr w:type="nwCell">
      <w:tcPr>
        <w:tcBorders>
          <w:bottom w:val="single" w:color="B2A1C7" w:themeColor="accent4" w:themeTint="99" w:sz="4" w:space="0"/>
        </w:tcBorders>
      </w:tcPr>
    </w:tblStylePr>
    <w:tblStylePr w:type="seCell">
      <w:tcPr>
        <w:tcBorders>
          <w:top w:val="single" w:color="B2A1C7" w:themeColor="accent4" w:themeTint="99" w:sz="4" w:space="0"/>
        </w:tcBorders>
      </w:tcPr>
    </w:tblStylePr>
    <w:tblStylePr w:type="swCell">
      <w:tcPr>
        <w:tcBorders>
          <w:top w:val="single" w:color="B2A1C7" w:themeColor="accent4" w:themeTint="99" w:sz="4" w:space="0"/>
        </w:tcBorders>
      </w:tcPr>
    </w:tblStylePr>
  </w:style>
  <w:style w:type="table" w:customStyle="1" w:styleId="77">
    <w:name w:val="网格表 7 彩色 - 着色 51"/>
    <w:basedOn w:val="17"/>
    <w:qFormat/>
    <w:uiPriority w:val="91"/>
    <w:rPr>
      <w:color w:val="30849A" w:themeColor="accent5" w:themeShade="BE"/>
    </w:rPr>
    <w:tblPr>
      <w:tblBorders>
        <w:top w:val="single" w:color="92CDDC" w:themeColor="accent5" w:themeTint="99" w:sz="4" w:space="0"/>
        <w:left w:val="single" w:color="92CDDC" w:themeColor="accent5" w:themeTint="99" w:sz="4" w:space="0"/>
        <w:bottom w:val="single" w:color="92CDDC" w:themeColor="accent5" w:themeTint="99" w:sz="4" w:space="0"/>
        <w:right w:val="single" w:color="92CDDC" w:themeColor="accent5" w:themeTint="99" w:sz="4" w:space="0"/>
        <w:insideH w:val="single" w:color="92CDDC" w:themeColor="accent5" w:themeTint="99" w:sz="4" w:space="0"/>
        <w:insideV w:val="single" w:color="92CDDC" w:themeColor="accent5" w:themeTint="99" w:sz="4" w:space="0"/>
      </w:tblBorders>
      <w:tblCellMar>
        <w:top w:w="0" w:type="dxa"/>
        <w:left w:w="108" w:type="dxa"/>
        <w:bottom w:w="0" w:type="dxa"/>
        <w:right w:w="108" w:type="dxa"/>
      </w:tblCellMar>
    </w:tblPr>
    <w:tblStylePr w:type="firstRow">
      <w:rPr>
        <w:b/>
      </w:rPr>
      <w:tcPr>
        <w:tcBorders>
          <w:top w:val="nil"/>
          <w:left w:val="nil"/>
          <w:right w:val="nil"/>
          <w:insideH w:val="nil"/>
          <w:insideV w:val="nil"/>
        </w:tcBorders>
        <w:shd w:val="clear" w:color="auto" w:fill="FFFFFF" w:themeFill="background1"/>
      </w:tcPr>
    </w:tblStylePr>
    <w:tblStylePr w:type="lastRow">
      <w:rPr>
        <w:b/>
      </w:rPr>
      <w:tcPr>
        <w:tcBorders>
          <w:left w:val="nil"/>
          <w:bottom w:val="nil"/>
          <w:right w:val="nil"/>
          <w:insideH w:val="nil"/>
          <w:insideV w:val="nil"/>
        </w:tcBorders>
        <w:shd w:val="clear" w:color="auto" w:fill="FFFFFF" w:themeFill="background1"/>
      </w:tcPr>
    </w:tblStylePr>
    <w:tblStylePr w:type="firstCol">
      <w:pPr>
        <w:jc w:val="right"/>
      </w:pPr>
      <w:rPr>
        <w:i/>
      </w:rPr>
      <w:tcPr>
        <w:tcBorders>
          <w:top w:val="nil"/>
          <w:left w:val="nil"/>
          <w:bottom w:val="nil"/>
          <w:insideH w:val="nil"/>
          <w:insideV w:val="nil"/>
        </w:tcBorders>
        <w:shd w:val="clear" w:color="auto" w:fill="FFFFFF" w:themeFill="background1"/>
      </w:tcPr>
    </w:tblStylePr>
    <w:tblStylePr w:type="lastCol">
      <w:rPr>
        <w:i/>
      </w:rPr>
      <w:tcPr>
        <w:tcBorders>
          <w:top w:val="nil"/>
          <w:bottom w:val="nil"/>
          <w:right w:val="nil"/>
          <w:insideH w:val="nil"/>
          <w:insideV w:val="nil"/>
        </w:tcBorders>
        <w:shd w:val="clear" w:color="auto" w:fill="FFFFFF" w:themeFill="background1"/>
      </w:tcPr>
    </w:tblStylePr>
    <w:tblStylePr w:type="band1Vert">
      <w:tcPr>
        <w:shd w:val="clear" w:color="auto" w:fill="DAEEF3" w:themeFill="accent5" w:themeFillTint="33"/>
      </w:tcPr>
    </w:tblStylePr>
    <w:tblStylePr w:type="band1Horz">
      <w:tcPr>
        <w:shd w:val="clear" w:color="auto" w:fill="DAEEF3" w:themeFill="accent5" w:themeFillTint="33"/>
      </w:tcPr>
    </w:tblStylePr>
    <w:tblStylePr w:type="neCell">
      <w:tcPr>
        <w:tcBorders>
          <w:bottom w:val="single" w:color="92CDDC" w:themeColor="accent5" w:themeTint="99" w:sz="4" w:space="0"/>
        </w:tcBorders>
      </w:tcPr>
    </w:tblStylePr>
    <w:tblStylePr w:type="nwCell">
      <w:tcPr>
        <w:tcBorders>
          <w:bottom w:val="single" w:color="92CDDC" w:themeColor="accent5" w:themeTint="99" w:sz="4" w:space="0"/>
        </w:tcBorders>
      </w:tcPr>
    </w:tblStylePr>
    <w:tblStylePr w:type="seCell">
      <w:tcPr>
        <w:tcBorders>
          <w:top w:val="single" w:color="92CDDC" w:themeColor="accent5" w:themeTint="99" w:sz="4" w:space="0"/>
        </w:tcBorders>
      </w:tcPr>
    </w:tblStylePr>
    <w:tblStylePr w:type="swCell">
      <w:tcPr>
        <w:tcBorders>
          <w:top w:val="single" w:color="92CDDC" w:themeColor="accent5" w:themeTint="99" w:sz="4" w:space="0"/>
        </w:tcBorders>
      </w:tcPr>
    </w:tblStylePr>
  </w:style>
  <w:style w:type="table" w:customStyle="1" w:styleId="78">
    <w:name w:val="网格表 7 彩色 - 着色 61"/>
    <w:basedOn w:val="17"/>
    <w:qFormat/>
    <w:uiPriority w:val="92"/>
    <w:rPr>
      <w:color w:val="E26B09" w:themeColor="accent6" w:themeShade="BE"/>
    </w:rPr>
    <w:tblPr>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
    <w:tblStylePr w:type="firstRow">
      <w:rPr>
        <w:b/>
      </w:rPr>
      <w:tcPr>
        <w:tcBorders>
          <w:top w:val="nil"/>
          <w:left w:val="nil"/>
          <w:right w:val="nil"/>
          <w:insideH w:val="nil"/>
          <w:insideV w:val="nil"/>
        </w:tcBorders>
        <w:shd w:val="clear" w:color="auto" w:fill="FFFFFF" w:themeFill="background1"/>
      </w:tcPr>
    </w:tblStylePr>
    <w:tblStylePr w:type="lastRow">
      <w:rPr>
        <w:b/>
      </w:rPr>
      <w:tcPr>
        <w:tcBorders>
          <w:left w:val="nil"/>
          <w:bottom w:val="nil"/>
          <w:right w:val="nil"/>
          <w:insideH w:val="nil"/>
          <w:insideV w:val="nil"/>
        </w:tcBorders>
        <w:shd w:val="clear" w:color="auto" w:fill="FFFFFF" w:themeFill="background1"/>
      </w:tcPr>
    </w:tblStylePr>
    <w:tblStylePr w:type="firstCol">
      <w:pPr>
        <w:jc w:val="right"/>
      </w:pPr>
      <w:rPr>
        <w:i/>
      </w:rPr>
      <w:tcPr>
        <w:tcBorders>
          <w:top w:val="nil"/>
          <w:left w:val="nil"/>
          <w:bottom w:val="nil"/>
          <w:insideH w:val="nil"/>
          <w:insideV w:val="nil"/>
        </w:tcBorders>
        <w:shd w:val="clear" w:color="auto" w:fill="FFFFFF" w:themeFill="background1"/>
      </w:tcPr>
    </w:tblStylePr>
    <w:tblStylePr w:type="lastCol">
      <w:rPr>
        <w:i/>
      </w:rPr>
      <w:tcPr>
        <w:tcBorders>
          <w:top w:val="nil"/>
          <w:bottom w:val="nil"/>
          <w:right w:val="nil"/>
          <w:insideH w:val="nil"/>
          <w:insideV w:val="nil"/>
        </w:tcBorders>
        <w:shd w:val="clear" w:color="auto" w:fill="FFFFFF" w:themeFill="background1"/>
      </w:tcPr>
    </w:tblStylePr>
    <w:tblStylePr w:type="band1Vert">
      <w:tcPr>
        <w:shd w:val="clear" w:color="auto" w:fill="FDE9D9" w:themeFill="accent6" w:themeFillTint="33"/>
      </w:tcPr>
    </w:tblStylePr>
    <w:tblStylePr w:type="band1Horz">
      <w:tcPr>
        <w:shd w:val="clear" w:color="auto" w:fill="FDE9D9" w:themeFill="accent6" w:themeFillTint="33"/>
      </w:tcPr>
    </w:tblStylePr>
    <w:tblStylePr w:type="neCell">
      <w:tcPr>
        <w:tcBorders>
          <w:bottom w:val="single" w:color="FABF8F" w:themeColor="accent6" w:themeTint="99" w:sz="4" w:space="0"/>
        </w:tcBorders>
      </w:tcPr>
    </w:tblStylePr>
    <w:tblStylePr w:type="nwCell">
      <w:tcPr>
        <w:tcBorders>
          <w:bottom w:val="single" w:color="FABF8F" w:themeColor="accent6" w:themeTint="99" w:sz="4" w:space="0"/>
        </w:tcBorders>
      </w:tcPr>
    </w:tblStylePr>
    <w:tblStylePr w:type="seCell">
      <w:tcPr>
        <w:tcBorders>
          <w:top w:val="single" w:color="FABF8F" w:themeColor="accent6" w:themeTint="99" w:sz="4" w:space="0"/>
        </w:tcBorders>
      </w:tcPr>
    </w:tblStylePr>
    <w:tblStylePr w:type="swCell">
      <w:tcPr>
        <w:tcBorders>
          <w:top w:val="single" w:color="FABF8F" w:themeColor="accent6" w:themeTint="99" w:sz="4" w:space="0"/>
        </w:tcBorders>
      </w:tcPr>
    </w:tblStylePr>
  </w:style>
  <w:style w:type="table" w:customStyle="1" w:styleId="79">
    <w:name w:val="清单表 1 浅色1"/>
    <w:basedOn w:val="17"/>
    <w:qFormat/>
    <w:uiPriority w:val="93"/>
    <w:tblPr>
      <w:tblCellMar>
        <w:top w:w="0" w:type="dxa"/>
        <w:left w:w="108" w:type="dxa"/>
        <w:bottom w:w="0" w:type="dxa"/>
        <w:right w:w="108" w:type="dxa"/>
      </w:tblCellMar>
    </w:tblPr>
    <w:tblStylePr w:type="firstRow">
      <w:rPr>
        <w:b/>
      </w:rPr>
      <w:tcPr>
        <w:tcBorders>
          <w:bottom w:val="single" w:color="666666" w:themeColor="text1" w:themeTint="99" w:sz="4" w:space="0"/>
        </w:tcBorders>
      </w:tcPr>
    </w:tblStylePr>
    <w:tblStylePr w:type="lastRow">
      <w:rPr>
        <w:b/>
      </w:rPr>
      <w:tcPr>
        <w:tcBorders>
          <w:top w:val="single" w:color="666666" w:themeColor="text1" w:themeTint="99" w:sz="4" w:space="0"/>
        </w:tcBorders>
      </w:tcPr>
    </w:tblStylePr>
    <w:tblStylePr w:type="firstCol">
      <w:rPr>
        <w:b/>
      </w:rPr>
    </w:tblStylePr>
    <w:tblStylePr w:type="lastCol">
      <w:rPr>
        <w:b/>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80">
    <w:name w:val="清单表 1 浅色 - 着色 11"/>
    <w:basedOn w:val="17"/>
    <w:qFormat/>
    <w:uiPriority w:val="94"/>
    <w:tblPr>
      <w:tblCellMar>
        <w:top w:w="0" w:type="dxa"/>
        <w:left w:w="108" w:type="dxa"/>
        <w:bottom w:w="0" w:type="dxa"/>
        <w:right w:w="108" w:type="dxa"/>
      </w:tblCellMar>
    </w:tblPr>
    <w:tblStylePr w:type="firstRow">
      <w:rPr>
        <w:b/>
      </w:rPr>
      <w:tcPr>
        <w:tcBorders>
          <w:bottom w:val="single" w:color="95B3D7" w:themeColor="accent1" w:themeTint="99" w:sz="4" w:space="0"/>
        </w:tcBorders>
      </w:tcPr>
    </w:tblStylePr>
    <w:tblStylePr w:type="lastRow">
      <w:rPr>
        <w:b/>
      </w:rPr>
      <w:tcPr>
        <w:tcBorders>
          <w:top w:val="single" w:color="95B3D7" w:themeColor="accent1" w:themeTint="99" w:sz="4" w:space="0"/>
        </w:tcBorders>
      </w:tcPr>
    </w:tblStylePr>
    <w:tblStylePr w:type="firstCol">
      <w:rPr>
        <w:b/>
      </w:rPr>
    </w:tblStylePr>
    <w:tblStylePr w:type="lastCol">
      <w:rPr>
        <w:b/>
      </w:rPr>
    </w:tblStylePr>
    <w:tblStylePr w:type="band1Vert">
      <w:tcPr>
        <w:shd w:val="clear" w:color="auto" w:fill="DBE5F1" w:themeFill="accent1" w:themeFillTint="33"/>
      </w:tcPr>
    </w:tblStylePr>
    <w:tblStylePr w:type="band1Horz">
      <w:tcPr>
        <w:shd w:val="clear" w:color="auto" w:fill="DBE5F1" w:themeFill="accent1" w:themeFillTint="33"/>
      </w:tcPr>
    </w:tblStylePr>
  </w:style>
  <w:style w:type="table" w:customStyle="1" w:styleId="81">
    <w:name w:val="清单表 1 浅色 - 着色 21"/>
    <w:basedOn w:val="17"/>
    <w:qFormat/>
    <w:uiPriority w:val="95"/>
    <w:tblPr>
      <w:tblCellMar>
        <w:top w:w="0" w:type="dxa"/>
        <w:left w:w="108" w:type="dxa"/>
        <w:bottom w:w="0" w:type="dxa"/>
        <w:right w:w="108" w:type="dxa"/>
      </w:tblCellMar>
    </w:tblPr>
    <w:tblStylePr w:type="firstRow">
      <w:rPr>
        <w:b/>
      </w:rPr>
      <w:tcPr>
        <w:tcBorders>
          <w:bottom w:val="single" w:color="D99594" w:themeColor="accent2" w:themeTint="99" w:sz="4" w:space="0"/>
        </w:tcBorders>
      </w:tcPr>
    </w:tblStylePr>
    <w:tblStylePr w:type="lastRow">
      <w:rPr>
        <w:b/>
      </w:rPr>
      <w:tcPr>
        <w:tcBorders>
          <w:top w:val="single" w:color="D99594" w:themeColor="accent2" w:themeTint="99" w:sz="4" w:space="0"/>
        </w:tcBorders>
      </w:tcPr>
    </w:tblStylePr>
    <w:tblStylePr w:type="firstCol">
      <w:rPr>
        <w:b/>
      </w:rPr>
    </w:tblStylePr>
    <w:tblStylePr w:type="lastCol">
      <w:rPr>
        <w:b/>
      </w:rPr>
    </w:tblStylePr>
    <w:tblStylePr w:type="band1Vert">
      <w:tcPr>
        <w:shd w:val="clear" w:color="auto" w:fill="F2DBDB" w:themeFill="accent2" w:themeFillTint="33"/>
      </w:tcPr>
    </w:tblStylePr>
    <w:tblStylePr w:type="band1Horz">
      <w:tcPr>
        <w:shd w:val="clear" w:color="auto" w:fill="F2DBDB" w:themeFill="accent2" w:themeFillTint="33"/>
      </w:tcPr>
    </w:tblStylePr>
  </w:style>
  <w:style w:type="table" w:customStyle="1" w:styleId="82">
    <w:name w:val="清单表 1 浅色 - 着色 31"/>
    <w:basedOn w:val="17"/>
    <w:qFormat/>
    <w:uiPriority w:val="96"/>
    <w:tblPr>
      <w:tblCellMar>
        <w:top w:w="0" w:type="dxa"/>
        <w:left w:w="108" w:type="dxa"/>
        <w:bottom w:w="0" w:type="dxa"/>
        <w:right w:w="108" w:type="dxa"/>
      </w:tblCellMar>
    </w:tblPr>
    <w:tblStylePr w:type="firstRow">
      <w:rPr>
        <w:b/>
      </w:rPr>
      <w:tcPr>
        <w:tcBorders>
          <w:bottom w:val="single" w:color="C2D69B" w:themeColor="accent3" w:themeTint="99" w:sz="4" w:space="0"/>
        </w:tcBorders>
      </w:tcPr>
    </w:tblStylePr>
    <w:tblStylePr w:type="lastRow">
      <w:rPr>
        <w:b/>
      </w:rPr>
      <w:tcPr>
        <w:tcBorders>
          <w:top w:val="single" w:color="C2D69B" w:themeColor="accent3" w:themeTint="99" w:sz="4" w:space="0"/>
        </w:tcBorders>
      </w:tcPr>
    </w:tblStylePr>
    <w:tblStylePr w:type="firstCol">
      <w:rPr>
        <w:b/>
      </w:rPr>
    </w:tblStylePr>
    <w:tblStylePr w:type="lastCol">
      <w:rPr>
        <w:b/>
      </w:rPr>
    </w:tblStylePr>
    <w:tblStylePr w:type="band1Vert">
      <w:tcPr>
        <w:shd w:val="clear" w:color="auto" w:fill="EAF1DD" w:themeFill="accent3" w:themeFillTint="33"/>
      </w:tcPr>
    </w:tblStylePr>
    <w:tblStylePr w:type="band1Horz">
      <w:tcPr>
        <w:shd w:val="clear" w:color="auto" w:fill="EAF1DD" w:themeFill="accent3" w:themeFillTint="33"/>
      </w:tcPr>
    </w:tblStylePr>
  </w:style>
  <w:style w:type="table" w:customStyle="1" w:styleId="83">
    <w:name w:val="清单表 1 浅色 - 着色 41"/>
    <w:basedOn w:val="17"/>
    <w:qFormat/>
    <w:uiPriority w:val="97"/>
    <w:tblPr>
      <w:tblCellMar>
        <w:top w:w="0" w:type="dxa"/>
        <w:left w:w="108" w:type="dxa"/>
        <w:bottom w:w="0" w:type="dxa"/>
        <w:right w:w="108" w:type="dxa"/>
      </w:tblCellMar>
    </w:tblPr>
    <w:tblStylePr w:type="firstRow">
      <w:rPr>
        <w:b/>
      </w:rPr>
      <w:tcPr>
        <w:tcBorders>
          <w:bottom w:val="single" w:color="B2A1C7" w:themeColor="accent4" w:themeTint="99" w:sz="4" w:space="0"/>
        </w:tcBorders>
      </w:tcPr>
    </w:tblStylePr>
    <w:tblStylePr w:type="lastRow">
      <w:rPr>
        <w:b/>
      </w:rPr>
      <w:tcPr>
        <w:tcBorders>
          <w:top w:val="single" w:color="B2A1C7" w:themeColor="accent4" w:themeTint="99" w:sz="4" w:space="0"/>
        </w:tcBorders>
      </w:tcPr>
    </w:tblStylePr>
    <w:tblStylePr w:type="firstCol">
      <w:rPr>
        <w:b/>
      </w:rPr>
    </w:tblStylePr>
    <w:tblStylePr w:type="lastCol">
      <w:rPr>
        <w:b/>
      </w:rPr>
    </w:tblStylePr>
    <w:tblStylePr w:type="band1Vert">
      <w:tcPr>
        <w:shd w:val="clear" w:color="auto" w:fill="E5DFEC" w:themeFill="accent4" w:themeFillTint="33"/>
      </w:tcPr>
    </w:tblStylePr>
    <w:tblStylePr w:type="band1Horz">
      <w:tcPr>
        <w:shd w:val="clear" w:color="auto" w:fill="E5DFEC" w:themeFill="accent4" w:themeFillTint="33"/>
      </w:tcPr>
    </w:tblStylePr>
  </w:style>
  <w:style w:type="table" w:customStyle="1" w:styleId="84">
    <w:name w:val="清单表 1 浅色 - 着色 51"/>
    <w:basedOn w:val="17"/>
    <w:qFormat/>
    <w:uiPriority w:val="98"/>
    <w:tblPr>
      <w:tblCellMar>
        <w:top w:w="0" w:type="dxa"/>
        <w:left w:w="108" w:type="dxa"/>
        <w:bottom w:w="0" w:type="dxa"/>
        <w:right w:w="108" w:type="dxa"/>
      </w:tblCellMar>
    </w:tblPr>
    <w:tblStylePr w:type="firstRow">
      <w:rPr>
        <w:b/>
      </w:rPr>
      <w:tcPr>
        <w:tcBorders>
          <w:bottom w:val="single" w:color="92CDDC" w:themeColor="accent5" w:themeTint="99" w:sz="4" w:space="0"/>
        </w:tcBorders>
      </w:tcPr>
    </w:tblStylePr>
    <w:tblStylePr w:type="lastRow">
      <w:rPr>
        <w:b/>
      </w:rPr>
      <w:tcPr>
        <w:tcBorders>
          <w:top w:val="single" w:color="92CDDC" w:themeColor="accent5" w:themeTint="99" w:sz="4" w:space="0"/>
        </w:tcBorders>
      </w:tcPr>
    </w:tblStylePr>
    <w:tblStylePr w:type="firstCol">
      <w:rPr>
        <w:b/>
      </w:rPr>
    </w:tblStylePr>
    <w:tblStylePr w:type="lastCol">
      <w:rPr>
        <w:b/>
      </w:rPr>
    </w:tblStylePr>
    <w:tblStylePr w:type="band1Vert">
      <w:tcPr>
        <w:shd w:val="clear" w:color="auto" w:fill="DAEEF3" w:themeFill="accent5" w:themeFillTint="33"/>
      </w:tcPr>
    </w:tblStylePr>
    <w:tblStylePr w:type="band1Horz">
      <w:tcPr>
        <w:shd w:val="clear" w:color="auto" w:fill="DAEEF3" w:themeFill="accent5" w:themeFillTint="33"/>
      </w:tcPr>
    </w:tblStylePr>
  </w:style>
  <w:style w:type="table" w:customStyle="1" w:styleId="85">
    <w:name w:val="清单表 1 浅色 - 着色 61"/>
    <w:basedOn w:val="17"/>
    <w:qFormat/>
    <w:uiPriority w:val="99"/>
    <w:tblPr>
      <w:tblCellMar>
        <w:top w:w="0" w:type="dxa"/>
        <w:left w:w="108" w:type="dxa"/>
        <w:bottom w:w="0" w:type="dxa"/>
        <w:right w:w="108" w:type="dxa"/>
      </w:tblCellMar>
    </w:tblPr>
    <w:tblStylePr w:type="firstRow">
      <w:rPr>
        <w:b/>
      </w:rPr>
      <w:tcPr>
        <w:tcBorders>
          <w:bottom w:val="single" w:color="FABF8F" w:themeColor="accent6" w:themeTint="99" w:sz="4" w:space="0"/>
        </w:tcBorders>
      </w:tcPr>
    </w:tblStylePr>
    <w:tblStylePr w:type="lastRow">
      <w:rPr>
        <w:b/>
      </w:rPr>
      <w:tcPr>
        <w:tcBorders>
          <w:top w:val="single" w:color="FABF8F" w:themeColor="accent6" w:themeTint="99" w:sz="4" w:space="0"/>
        </w:tcBorders>
      </w:tcPr>
    </w:tblStylePr>
    <w:tblStylePr w:type="firstCol">
      <w:rPr>
        <w:b/>
      </w:rPr>
    </w:tblStylePr>
    <w:tblStylePr w:type="lastCol">
      <w:rPr>
        <w:b/>
      </w:rPr>
    </w:tblStylePr>
    <w:tblStylePr w:type="band1Vert">
      <w:tcPr>
        <w:shd w:val="clear" w:color="auto" w:fill="FDE9D9" w:themeFill="accent6" w:themeFillTint="33"/>
      </w:tcPr>
    </w:tblStylePr>
    <w:tblStylePr w:type="band1Horz">
      <w:tcPr>
        <w:shd w:val="clear" w:color="auto" w:fill="FDE9D9" w:themeFill="accent6" w:themeFillTint="33"/>
      </w:tcPr>
    </w:tblStylePr>
  </w:style>
  <w:style w:type="table" w:customStyle="1" w:styleId="86">
    <w:name w:val="清单表 21"/>
    <w:basedOn w:val="17"/>
    <w:qFormat/>
    <w:uiPriority w:val="0"/>
    <w:tblPr>
      <w:tblBorders>
        <w:top w:val="single" w:color="666666" w:themeColor="text1" w:themeTint="99" w:sz="4" w:space="0"/>
        <w:bottom w:val="single" w:color="666666" w:themeColor="text1" w:themeTint="99" w:sz="4" w:space="0"/>
        <w:insideH w:val="single" w:color="666666" w:themeColor="text1" w:themeTint="99" w:sz="4" w:space="0"/>
      </w:tblBorders>
      <w:tblCellMar>
        <w:top w:w="0" w:type="dxa"/>
        <w:left w:w="108" w:type="dxa"/>
        <w:bottom w:w="0" w:type="dxa"/>
        <w:right w:w="108" w:type="dxa"/>
      </w:tblCellMar>
    </w:tblPr>
    <w:tblStylePr w:type="firstRow">
      <w:rPr>
        <w:b/>
      </w:rPr>
    </w:tblStylePr>
    <w:tblStylePr w:type="lastRow">
      <w:rPr>
        <w:b/>
      </w:rPr>
    </w:tblStylePr>
    <w:tblStylePr w:type="firstCol">
      <w:rPr>
        <w:b/>
      </w:rPr>
    </w:tblStylePr>
    <w:tblStylePr w:type="lastCol">
      <w:rPr>
        <w:b/>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87">
    <w:name w:val="清单表 2 - 着色 11"/>
    <w:basedOn w:val="17"/>
    <w:qFormat/>
    <w:uiPriority w:val="0"/>
    <w:tblPr>
      <w:tblBorders>
        <w:top w:val="single" w:color="95B3D7" w:themeColor="accent1" w:themeTint="99" w:sz="4" w:space="0"/>
        <w:bottom w:val="single" w:color="95B3D7" w:themeColor="accent1" w:themeTint="99" w:sz="4" w:space="0"/>
        <w:insideH w:val="single" w:color="95B3D7" w:themeColor="accent1" w:themeTint="99" w:sz="4" w:space="0"/>
      </w:tblBorders>
      <w:tblCellMar>
        <w:top w:w="0" w:type="dxa"/>
        <w:left w:w="108" w:type="dxa"/>
        <w:bottom w:w="0" w:type="dxa"/>
        <w:right w:w="108" w:type="dxa"/>
      </w:tblCellMar>
    </w:tblPr>
    <w:tblStylePr w:type="firstRow">
      <w:rPr>
        <w:b/>
      </w:rPr>
    </w:tblStylePr>
    <w:tblStylePr w:type="lastRow">
      <w:rPr>
        <w:b/>
      </w:rPr>
    </w:tblStylePr>
    <w:tblStylePr w:type="firstCol">
      <w:rPr>
        <w:b/>
      </w:rPr>
    </w:tblStylePr>
    <w:tblStylePr w:type="lastCol">
      <w:rPr>
        <w:b/>
      </w:rPr>
    </w:tblStylePr>
    <w:tblStylePr w:type="band1Vert">
      <w:tcPr>
        <w:shd w:val="clear" w:color="auto" w:fill="DBE5F1" w:themeFill="accent1" w:themeFillTint="33"/>
      </w:tcPr>
    </w:tblStylePr>
    <w:tblStylePr w:type="band1Horz">
      <w:tcPr>
        <w:shd w:val="clear" w:color="auto" w:fill="DBE5F1" w:themeFill="accent1" w:themeFillTint="33"/>
      </w:tcPr>
    </w:tblStylePr>
  </w:style>
  <w:style w:type="table" w:customStyle="1" w:styleId="88">
    <w:name w:val="清单表 2 - 着色 21"/>
    <w:basedOn w:val="17"/>
    <w:qFormat/>
    <w:uiPriority w:val="0"/>
    <w:tblPr>
      <w:tblBorders>
        <w:top w:val="single" w:color="D99594" w:themeColor="accent2" w:themeTint="99" w:sz="4" w:space="0"/>
        <w:bottom w:val="single" w:color="D99594" w:themeColor="accent2" w:themeTint="99" w:sz="4" w:space="0"/>
        <w:insideH w:val="single" w:color="D99594" w:themeColor="accent2" w:themeTint="99" w:sz="4" w:space="0"/>
      </w:tblBorders>
      <w:tblCellMar>
        <w:top w:w="0" w:type="dxa"/>
        <w:left w:w="108" w:type="dxa"/>
        <w:bottom w:w="0" w:type="dxa"/>
        <w:right w:w="108" w:type="dxa"/>
      </w:tblCellMar>
    </w:tblPr>
    <w:tblStylePr w:type="firstRow">
      <w:rPr>
        <w:b/>
      </w:rPr>
    </w:tblStylePr>
    <w:tblStylePr w:type="lastRow">
      <w:rPr>
        <w:b/>
      </w:rPr>
    </w:tblStylePr>
    <w:tblStylePr w:type="firstCol">
      <w:rPr>
        <w:b/>
      </w:rPr>
    </w:tblStylePr>
    <w:tblStylePr w:type="lastCol">
      <w:rPr>
        <w:b/>
      </w:rPr>
    </w:tblStylePr>
    <w:tblStylePr w:type="band1Vert">
      <w:tcPr>
        <w:shd w:val="clear" w:color="auto" w:fill="F2DBDB" w:themeFill="accent2" w:themeFillTint="33"/>
      </w:tcPr>
    </w:tblStylePr>
    <w:tblStylePr w:type="band1Horz">
      <w:tcPr>
        <w:shd w:val="clear" w:color="auto" w:fill="F2DBDB" w:themeFill="accent2" w:themeFillTint="33"/>
      </w:tcPr>
    </w:tblStylePr>
  </w:style>
  <w:style w:type="table" w:customStyle="1" w:styleId="89">
    <w:name w:val="清单表 2 - 着色 31"/>
    <w:basedOn w:val="17"/>
    <w:qFormat/>
    <w:uiPriority w:val="0"/>
    <w:tblPr>
      <w:tblBorders>
        <w:top w:val="single" w:color="C2D69B" w:themeColor="accent3" w:themeTint="99" w:sz="4" w:space="0"/>
        <w:bottom w:val="single" w:color="C2D69B" w:themeColor="accent3" w:themeTint="99" w:sz="4" w:space="0"/>
        <w:insideH w:val="single" w:color="C2D69B" w:themeColor="accent3" w:themeTint="99" w:sz="4" w:space="0"/>
      </w:tblBorders>
      <w:tblCellMar>
        <w:top w:w="0" w:type="dxa"/>
        <w:left w:w="108" w:type="dxa"/>
        <w:bottom w:w="0" w:type="dxa"/>
        <w:right w:w="108" w:type="dxa"/>
      </w:tblCellMar>
    </w:tblPr>
    <w:tblStylePr w:type="firstRow">
      <w:rPr>
        <w:b/>
      </w:rPr>
    </w:tblStylePr>
    <w:tblStylePr w:type="lastRow">
      <w:rPr>
        <w:b/>
      </w:rPr>
    </w:tblStylePr>
    <w:tblStylePr w:type="firstCol">
      <w:rPr>
        <w:b/>
      </w:rPr>
    </w:tblStylePr>
    <w:tblStylePr w:type="lastCol">
      <w:rPr>
        <w:b/>
      </w:rPr>
    </w:tblStylePr>
    <w:tblStylePr w:type="band1Vert">
      <w:tcPr>
        <w:shd w:val="clear" w:color="auto" w:fill="EAF1DD" w:themeFill="accent3" w:themeFillTint="33"/>
      </w:tcPr>
    </w:tblStylePr>
    <w:tblStylePr w:type="band1Horz">
      <w:tcPr>
        <w:shd w:val="clear" w:color="auto" w:fill="EAF1DD" w:themeFill="accent3" w:themeFillTint="33"/>
      </w:tcPr>
    </w:tblStylePr>
  </w:style>
  <w:style w:type="table" w:customStyle="1" w:styleId="90">
    <w:name w:val="清单表 2 - 着色 41"/>
    <w:basedOn w:val="17"/>
    <w:qFormat/>
    <w:uiPriority w:val="0"/>
    <w:tblPr>
      <w:tblBorders>
        <w:top w:val="single" w:color="B2A1C7" w:themeColor="accent4" w:themeTint="99" w:sz="4" w:space="0"/>
        <w:bottom w:val="single" w:color="B2A1C7" w:themeColor="accent4" w:themeTint="99" w:sz="4" w:space="0"/>
        <w:insideH w:val="single" w:color="B2A1C7" w:themeColor="accent4" w:themeTint="99" w:sz="4" w:space="0"/>
      </w:tblBorders>
      <w:tblCellMar>
        <w:top w:w="0" w:type="dxa"/>
        <w:left w:w="108" w:type="dxa"/>
        <w:bottom w:w="0" w:type="dxa"/>
        <w:right w:w="108" w:type="dxa"/>
      </w:tblCellMar>
    </w:tblPr>
    <w:tblStylePr w:type="firstRow">
      <w:rPr>
        <w:b/>
      </w:rPr>
    </w:tblStylePr>
    <w:tblStylePr w:type="lastRow">
      <w:rPr>
        <w:b/>
      </w:rPr>
    </w:tblStylePr>
    <w:tblStylePr w:type="firstCol">
      <w:rPr>
        <w:b/>
      </w:rPr>
    </w:tblStylePr>
    <w:tblStylePr w:type="lastCol">
      <w:rPr>
        <w:b/>
      </w:rPr>
    </w:tblStylePr>
    <w:tblStylePr w:type="band1Vert">
      <w:tcPr>
        <w:shd w:val="clear" w:color="auto" w:fill="E5DFEC" w:themeFill="accent4" w:themeFillTint="33"/>
      </w:tcPr>
    </w:tblStylePr>
    <w:tblStylePr w:type="band1Horz">
      <w:tcPr>
        <w:shd w:val="clear" w:color="auto" w:fill="E5DFEC" w:themeFill="accent4" w:themeFillTint="33"/>
      </w:tcPr>
    </w:tblStylePr>
  </w:style>
  <w:style w:type="table" w:customStyle="1" w:styleId="91">
    <w:name w:val="清单表 2 - 着色 51"/>
    <w:basedOn w:val="17"/>
    <w:qFormat/>
    <w:uiPriority w:val="0"/>
    <w:tblPr>
      <w:tblBorders>
        <w:top w:val="single" w:color="92CDDC" w:themeColor="accent5" w:themeTint="99" w:sz="4" w:space="0"/>
        <w:bottom w:val="single" w:color="92CDDC" w:themeColor="accent5" w:themeTint="99" w:sz="4" w:space="0"/>
        <w:insideH w:val="single" w:color="92CDDC" w:themeColor="accent5" w:themeTint="99" w:sz="4" w:space="0"/>
      </w:tblBorders>
      <w:tblCellMar>
        <w:top w:w="0" w:type="dxa"/>
        <w:left w:w="108" w:type="dxa"/>
        <w:bottom w:w="0" w:type="dxa"/>
        <w:right w:w="108" w:type="dxa"/>
      </w:tblCellMar>
    </w:tblPr>
    <w:tblStylePr w:type="firstRow">
      <w:rPr>
        <w:b/>
      </w:rPr>
    </w:tblStylePr>
    <w:tblStylePr w:type="lastRow">
      <w:rPr>
        <w:b/>
      </w:rPr>
    </w:tblStylePr>
    <w:tblStylePr w:type="firstCol">
      <w:rPr>
        <w:b/>
      </w:rPr>
    </w:tblStylePr>
    <w:tblStylePr w:type="lastCol">
      <w:rPr>
        <w:b/>
      </w:rPr>
    </w:tblStylePr>
    <w:tblStylePr w:type="band1Vert">
      <w:tcPr>
        <w:shd w:val="clear" w:color="auto" w:fill="DAEEF3" w:themeFill="accent5" w:themeFillTint="33"/>
      </w:tcPr>
    </w:tblStylePr>
    <w:tblStylePr w:type="band1Horz">
      <w:tcPr>
        <w:shd w:val="clear" w:color="auto" w:fill="DAEEF3" w:themeFill="accent5" w:themeFillTint="33"/>
      </w:tcPr>
    </w:tblStylePr>
  </w:style>
  <w:style w:type="table" w:customStyle="1" w:styleId="92">
    <w:name w:val="清单表 2 - 着色 61"/>
    <w:basedOn w:val="17"/>
    <w:qFormat/>
    <w:uiPriority w:val="0"/>
    <w:tblPr>
      <w:tblBorders>
        <w:top w:val="single" w:color="FABF8F" w:themeColor="accent6" w:themeTint="99" w:sz="4" w:space="0"/>
        <w:bottom w:val="single" w:color="FABF8F" w:themeColor="accent6" w:themeTint="99" w:sz="4" w:space="0"/>
        <w:insideH w:val="single" w:color="FABF8F" w:themeColor="accent6" w:themeTint="99" w:sz="4" w:space="0"/>
      </w:tblBorders>
      <w:tblCellMar>
        <w:top w:w="0" w:type="dxa"/>
        <w:left w:w="108" w:type="dxa"/>
        <w:bottom w:w="0" w:type="dxa"/>
        <w:right w:w="108" w:type="dxa"/>
      </w:tblCellMar>
    </w:tblPr>
    <w:tblStylePr w:type="firstRow">
      <w:rPr>
        <w:b/>
      </w:rPr>
    </w:tblStylePr>
    <w:tblStylePr w:type="lastRow">
      <w:rPr>
        <w:b/>
      </w:rPr>
    </w:tblStylePr>
    <w:tblStylePr w:type="firstCol">
      <w:rPr>
        <w:b/>
      </w:rPr>
    </w:tblStylePr>
    <w:tblStylePr w:type="lastCol">
      <w:rPr>
        <w:b/>
      </w:rPr>
    </w:tblStylePr>
    <w:tblStylePr w:type="band1Vert">
      <w:tcPr>
        <w:shd w:val="clear" w:color="auto" w:fill="FDE9D9" w:themeFill="accent6" w:themeFillTint="33"/>
      </w:tcPr>
    </w:tblStylePr>
    <w:tblStylePr w:type="band1Horz">
      <w:tcPr>
        <w:shd w:val="clear" w:color="auto" w:fill="FDE9D9" w:themeFill="accent6" w:themeFillTint="33"/>
      </w:tcPr>
    </w:tblStylePr>
  </w:style>
  <w:style w:type="table" w:customStyle="1" w:styleId="93">
    <w:name w:val="清单表 31"/>
    <w:basedOn w:val="17"/>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top w:w="0" w:type="dxa"/>
        <w:left w:w="108" w:type="dxa"/>
        <w:bottom w:w="0" w:type="dxa"/>
        <w:right w:w="108" w:type="dxa"/>
      </w:tblCellMar>
    </w:tblPr>
    <w:tblStylePr w:type="firstRow">
      <w:rPr>
        <w:b/>
        <w:color w:val="FFFFFF" w:themeColor="background1"/>
      </w:rPr>
      <w:tcPr>
        <w:shd w:val="clear" w:color="auto" w:fill="000000" w:themeFill="text1"/>
      </w:tcPr>
    </w:tblStylePr>
    <w:tblStylePr w:type="lastRow">
      <w:rPr>
        <w:b/>
      </w:rPr>
      <w:tcPr>
        <w:tcBorders>
          <w:top w:val="double" w:color="000000" w:themeColor="text1" w:sz="4" w:space="0"/>
        </w:tcBorders>
        <w:shd w:val="clear" w:color="auto" w:fill="FFFFFF" w:themeFill="background1"/>
      </w:tcPr>
    </w:tblStylePr>
    <w:tblStylePr w:type="firstCol">
      <w:rPr>
        <w:b/>
      </w:rPr>
      <w:tcPr>
        <w:tcBorders>
          <w:right w:val="nil"/>
        </w:tcBorders>
        <w:shd w:val="clear" w:color="auto" w:fill="FFFFFF" w:themeFill="background1"/>
      </w:tcPr>
    </w:tblStylePr>
    <w:tblStylePr w:type="lastCol">
      <w:rPr>
        <w:b/>
      </w:rPr>
      <w:tcPr>
        <w:tcBorders>
          <w:left w:val="nil"/>
        </w:tcBorders>
        <w:shd w:val="clear" w:color="auto" w:fill="FFFFFF" w:themeFill="background1"/>
      </w:tcPr>
    </w:tblStylePr>
    <w:tblStylePr w:type="band1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000000" w:themeColor="text1" w:sz="4" w:space="0"/>
          <w:left w:val="nil"/>
        </w:tcBorders>
      </w:tcPr>
    </w:tblStylePr>
    <w:tblStylePr w:type="swCell">
      <w:tcPr>
        <w:tcBorders>
          <w:top w:val="double" w:color="000000" w:themeColor="text1" w:sz="4" w:space="0"/>
          <w:right w:val="nil"/>
        </w:tcBorders>
      </w:tcPr>
    </w:tblStylePr>
  </w:style>
  <w:style w:type="table" w:customStyle="1" w:styleId="94">
    <w:name w:val="清单表 3 - 着色 11"/>
    <w:basedOn w:val="17"/>
    <w:qFormat/>
    <w:uiPriority w:val="0"/>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top w:w="0" w:type="dxa"/>
        <w:left w:w="108" w:type="dxa"/>
        <w:bottom w:w="0" w:type="dxa"/>
        <w:right w:w="108" w:type="dxa"/>
      </w:tblCellMar>
    </w:tblPr>
    <w:tblStylePr w:type="firstRow">
      <w:rPr>
        <w:b/>
        <w:color w:val="FFFFFF" w:themeColor="background1"/>
      </w:rPr>
      <w:tcPr>
        <w:shd w:val="clear" w:color="auto" w:fill="4F81BD" w:themeFill="accent1"/>
      </w:tcPr>
    </w:tblStylePr>
    <w:tblStylePr w:type="lastRow">
      <w:rPr>
        <w:b/>
      </w:rPr>
      <w:tcPr>
        <w:tcBorders>
          <w:top w:val="double" w:color="4F81BD" w:themeColor="accent1" w:sz="4" w:space="0"/>
        </w:tcBorders>
        <w:shd w:val="clear" w:color="auto" w:fill="FFFFFF" w:themeFill="background1"/>
      </w:tcPr>
    </w:tblStylePr>
    <w:tblStylePr w:type="firstCol">
      <w:rPr>
        <w:b/>
      </w:rPr>
      <w:tcPr>
        <w:tcBorders>
          <w:right w:val="nil"/>
        </w:tcBorders>
        <w:shd w:val="clear" w:color="auto" w:fill="FFFFFF" w:themeFill="background1"/>
      </w:tcPr>
    </w:tblStylePr>
    <w:tblStylePr w:type="lastCol">
      <w:rPr>
        <w:b/>
      </w:rPr>
      <w:tcPr>
        <w:tcBorders>
          <w:left w:val="nil"/>
        </w:tcBorders>
        <w:shd w:val="clear" w:color="auto" w:fill="FFFFFF" w:themeFill="background1"/>
      </w:tcPr>
    </w:tblStylePr>
    <w:tblStylePr w:type="band1Vert">
      <w:tcPr>
        <w:tcBorders>
          <w:left w:val="single" w:color="4F81BD" w:themeColor="accent1" w:sz="4" w:space="0"/>
          <w:right w:val="single" w:color="4F81BD" w:themeColor="accent1" w:sz="4" w:space="0"/>
        </w:tcBorders>
      </w:tcPr>
    </w:tblStylePr>
    <w:tblStylePr w:type="band1Horz">
      <w:tcPr>
        <w:tcBorders>
          <w:top w:val="single" w:color="4F81BD" w:themeColor="accent1" w:sz="4" w:space="0"/>
          <w:bottom w:val="single" w:color="4F81BD" w:themeColor="accent1"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4F81BD" w:themeColor="accent1" w:sz="4" w:space="0"/>
          <w:left w:val="nil"/>
        </w:tcBorders>
      </w:tcPr>
    </w:tblStylePr>
    <w:tblStylePr w:type="swCell">
      <w:tcPr>
        <w:tcBorders>
          <w:top w:val="double" w:color="4F81BD" w:themeColor="accent1" w:sz="4" w:space="0"/>
          <w:right w:val="nil"/>
        </w:tcBorders>
      </w:tcPr>
    </w:tblStylePr>
  </w:style>
  <w:style w:type="table" w:customStyle="1" w:styleId="95">
    <w:name w:val="清单表 3 - 着色 21"/>
    <w:basedOn w:val="17"/>
    <w:qFormat/>
    <w:uiPriority w:val="0"/>
    <w:tblPr>
      <w:tblBorders>
        <w:top w:val="single" w:color="C0504D" w:themeColor="accent2" w:sz="4" w:space="0"/>
        <w:left w:val="single" w:color="C0504D" w:themeColor="accent2" w:sz="4" w:space="0"/>
        <w:bottom w:val="single" w:color="C0504D" w:themeColor="accent2" w:sz="4" w:space="0"/>
        <w:right w:val="single" w:color="C0504D" w:themeColor="accent2" w:sz="4" w:space="0"/>
      </w:tblBorders>
      <w:tblCellMar>
        <w:top w:w="0" w:type="dxa"/>
        <w:left w:w="108" w:type="dxa"/>
        <w:bottom w:w="0" w:type="dxa"/>
        <w:right w:w="108" w:type="dxa"/>
      </w:tblCellMar>
    </w:tblPr>
    <w:tblStylePr w:type="firstRow">
      <w:rPr>
        <w:b/>
        <w:color w:val="FFFFFF" w:themeColor="background1"/>
      </w:rPr>
      <w:tcPr>
        <w:shd w:val="clear" w:color="auto" w:fill="C0504D" w:themeFill="accent2"/>
      </w:tcPr>
    </w:tblStylePr>
    <w:tblStylePr w:type="lastRow">
      <w:rPr>
        <w:b/>
      </w:rPr>
      <w:tcPr>
        <w:tcBorders>
          <w:top w:val="double" w:color="C0504D" w:themeColor="accent2" w:sz="4" w:space="0"/>
        </w:tcBorders>
        <w:shd w:val="clear" w:color="auto" w:fill="FFFFFF" w:themeFill="background1"/>
      </w:tcPr>
    </w:tblStylePr>
    <w:tblStylePr w:type="firstCol">
      <w:rPr>
        <w:b/>
      </w:rPr>
      <w:tcPr>
        <w:tcBorders>
          <w:right w:val="nil"/>
        </w:tcBorders>
        <w:shd w:val="clear" w:color="auto" w:fill="FFFFFF" w:themeFill="background1"/>
      </w:tcPr>
    </w:tblStylePr>
    <w:tblStylePr w:type="lastCol">
      <w:rPr>
        <w:b/>
      </w:rPr>
      <w:tcPr>
        <w:tcBorders>
          <w:left w:val="nil"/>
        </w:tcBorders>
        <w:shd w:val="clear" w:color="auto" w:fill="FFFFFF" w:themeFill="background1"/>
      </w:tcPr>
    </w:tblStylePr>
    <w:tblStylePr w:type="band1Vert">
      <w:tcPr>
        <w:tcBorders>
          <w:left w:val="single" w:color="C0504D" w:themeColor="accent2" w:sz="4" w:space="0"/>
          <w:right w:val="single" w:color="C0504D" w:themeColor="accent2" w:sz="4" w:space="0"/>
        </w:tcBorders>
      </w:tcPr>
    </w:tblStylePr>
    <w:tblStylePr w:type="band1Horz">
      <w:tcPr>
        <w:tcBorders>
          <w:top w:val="single" w:color="C0504D" w:themeColor="accent2" w:sz="4" w:space="0"/>
          <w:bottom w:val="single" w:color="C0504D" w:themeColor="accent2"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C0504D" w:themeColor="accent2" w:sz="4" w:space="0"/>
          <w:left w:val="nil"/>
        </w:tcBorders>
      </w:tcPr>
    </w:tblStylePr>
    <w:tblStylePr w:type="swCell">
      <w:tcPr>
        <w:tcBorders>
          <w:top w:val="double" w:color="C0504D" w:themeColor="accent2" w:sz="4" w:space="0"/>
          <w:right w:val="nil"/>
        </w:tcBorders>
      </w:tcPr>
    </w:tblStylePr>
  </w:style>
  <w:style w:type="table" w:customStyle="1" w:styleId="96">
    <w:name w:val="清单表 3 - 着色 31"/>
    <w:basedOn w:val="17"/>
    <w:qFormat/>
    <w:uiPriority w:val="0"/>
    <w:tblPr>
      <w:tblBorders>
        <w:top w:val="single" w:color="9BBB59" w:themeColor="accent3" w:sz="4" w:space="0"/>
        <w:left w:val="single" w:color="9BBB59" w:themeColor="accent3" w:sz="4" w:space="0"/>
        <w:bottom w:val="single" w:color="9BBB59" w:themeColor="accent3" w:sz="4" w:space="0"/>
        <w:right w:val="single" w:color="9BBB59" w:themeColor="accent3" w:sz="4" w:space="0"/>
      </w:tblBorders>
      <w:tblCellMar>
        <w:top w:w="0" w:type="dxa"/>
        <w:left w:w="108" w:type="dxa"/>
        <w:bottom w:w="0" w:type="dxa"/>
        <w:right w:w="108" w:type="dxa"/>
      </w:tblCellMar>
    </w:tblPr>
    <w:tblStylePr w:type="firstRow">
      <w:rPr>
        <w:b/>
        <w:color w:val="FFFFFF" w:themeColor="background1"/>
      </w:rPr>
      <w:tcPr>
        <w:shd w:val="clear" w:color="auto" w:fill="9BBB59" w:themeFill="accent3"/>
      </w:tcPr>
    </w:tblStylePr>
    <w:tblStylePr w:type="lastRow">
      <w:rPr>
        <w:b/>
      </w:rPr>
      <w:tcPr>
        <w:tcBorders>
          <w:top w:val="double" w:color="9BBB59" w:themeColor="accent3" w:sz="4" w:space="0"/>
        </w:tcBorders>
        <w:shd w:val="clear" w:color="auto" w:fill="FFFFFF" w:themeFill="background1"/>
      </w:tcPr>
    </w:tblStylePr>
    <w:tblStylePr w:type="firstCol">
      <w:rPr>
        <w:b/>
      </w:rPr>
      <w:tcPr>
        <w:tcBorders>
          <w:right w:val="nil"/>
        </w:tcBorders>
        <w:shd w:val="clear" w:color="auto" w:fill="FFFFFF" w:themeFill="background1"/>
      </w:tcPr>
    </w:tblStylePr>
    <w:tblStylePr w:type="lastCol">
      <w:rPr>
        <w:b/>
      </w:rPr>
      <w:tcPr>
        <w:tcBorders>
          <w:left w:val="nil"/>
        </w:tcBorders>
        <w:shd w:val="clear" w:color="auto" w:fill="FFFFFF" w:themeFill="background1"/>
      </w:tcPr>
    </w:tblStylePr>
    <w:tblStylePr w:type="band1Vert">
      <w:tcPr>
        <w:tcBorders>
          <w:left w:val="single" w:color="9BBB59" w:themeColor="accent3" w:sz="4" w:space="0"/>
          <w:right w:val="single" w:color="9BBB59" w:themeColor="accent3" w:sz="4" w:space="0"/>
        </w:tcBorders>
      </w:tcPr>
    </w:tblStylePr>
    <w:tblStylePr w:type="band1Horz">
      <w:tcPr>
        <w:tcBorders>
          <w:top w:val="single" w:color="9BBB59" w:themeColor="accent3" w:sz="4" w:space="0"/>
          <w:bottom w:val="single" w:color="9BBB59" w:themeColor="accent3"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9BBB59" w:themeColor="accent3" w:sz="4" w:space="0"/>
          <w:left w:val="nil"/>
        </w:tcBorders>
      </w:tcPr>
    </w:tblStylePr>
    <w:tblStylePr w:type="swCell">
      <w:tcPr>
        <w:tcBorders>
          <w:top w:val="double" w:color="9BBB59" w:themeColor="accent3" w:sz="4" w:space="0"/>
          <w:right w:val="nil"/>
        </w:tcBorders>
      </w:tcPr>
    </w:tblStylePr>
  </w:style>
  <w:style w:type="table" w:customStyle="1" w:styleId="97">
    <w:name w:val="清单表 3 - 着色 41"/>
    <w:basedOn w:val="17"/>
    <w:qFormat/>
    <w:uiPriority w:val="0"/>
    <w:tblPr>
      <w:tblBorders>
        <w:top w:val="single" w:color="8064A2" w:themeColor="accent4" w:sz="4" w:space="0"/>
        <w:left w:val="single" w:color="8064A2" w:themeColor="accent4" w:sz="4" w:space="0"/>
        <w:bottom w:val="single" w:color="8064A2" w:themeColor="accent4" w:sz="4" w:space="0"/>
        <w:right w:val="single" w:color="8064A2" w:themeColor="accent4" w:sz="4" w:space="0"/>
      </w:tblBorders>
      <w:tblCellMar>
        <w:top w:w="0" w:type="dxa"/>
        <w:left w:w="108" w:type="dxa"/>
        <w:bottom w:w="0" w:type="dxa"/>
        <w:right w:w="108" w:type="dxa"/>
      </w:tblCellMar>
    </w:tblPr>
    <w:tblStylePr w:type="firstRow">
      <w:rPr>
        <w:b/>
        <w:color w:val="FFFFFF" w:themeColor="background1"/>
      </w:rPr>
      <w:tcPr>
        <w:shd w:val="clear" w:color="auto" w:fill="8064A2" w:themeFill="accent4"/>
      </w:tcPr>
    </w:tblStylePr>
    <w:tblStylePr w:type="lastRow">
      <w:rPr>
        <w:b/>
      </w:rPr>
      <w:tcPr>
        <w:tcBorders>
          <w:top w:val="double" w:color="8064A2" w:themeColor="accent4" w:sz="4" w:space="0"/>
        </w:tcBorders>
        <w:shd w:val="clear" w:color="auto" w:fill="FFFFFF" w:themeFill="background1"/>
      </w:tcPr>
    </w:tblStylePr>
    <w:tblStylePr w:type="firstCol">
      <w:rPr>
        <w:b/>
      </w:rPr>
      <w:tcPr>
        <w:tcBorders>
          <w:right w:val="nil"/>
        </w:tcBorders>
        <w:shd w:val="clear" w:color="auto" w:fill="FFFFFF" w:themeFill="background1"/>
      </w:tcPr>
    </w:tblStylePr>
    <w:tblStylePr w:type="lastCol">
      <w:rPr>
        <w:b/>
      </w:rPr>
      <w:tcPr>
        <w:tcBorders>
          <w:left w:val="nil"/>
        </w:tcBorders>
        <w:shd w:val="clear" w:color="auto" w:fill="FFFFFF" w:themeFill="background1"/>
      </w:tcPr>
    </w:tblStylePr>
    <w:tblStylePr w:type="band1Vert">
      <w:tcPr>
        <w:tcBorders>
          <w:left w:val="single" w:color="8064A2" w:themeColor="accent4" w:sz="4" w:space="0"/>
          <w:right w:val="single" w:color="8064A2" w:themeColor="accent4" w:sz="4" w:space="0"/>
        </w:tcBorders>
      </w:tcPr>
    </w:tblStylePr>
    <w:tblStylePr w:type="band1Horz">
      <w:tcPr>
        <w:tcBorders>
          <w:top w:val="single" w:color="8064A2" w:themeColor="accent4" w:sz="4" w:space="0"/>
          <w:bottom w:val="single" w:color="8064A2" w:themeColor="accent4"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8064A2" w:themeColor="accent4" w:sz="4" w:space="0"/>
          <w:left w:val="nil"/>
        </w:tcBorders>
      </w:tcPr>
    </w:tblStylePr>
    <w:tblStylePr w:type="swCell">
      <w:tcPr>
        <w:tcBorders>
          <w:top w:val="double" w:color="8064A2" w:themeColor="accent4" w:sz="4" w:space="0"/>
          <w:right w:val="nil"/>
        </w:tcBorders>
      </w:tcPr>
    </w:tblStylePr>
  </w:style>
  <w:style w:type="table" w:customStyle="1" w:styleId="98">
    <w:name w:val="清单表 3 - 着色 51"/>
    <w:basedOn w:val="17"/>
    <w:qFormat/>
    <w:uiPriority w:val="0"/>
    <w:tblPr>
      <w:tblBorders>
        <w:top w:val="single" w:color="4BACC6" w:themeColor="accent5" w:sz="4" w:space="0"/>
        <w:left w:val="single" w:color="4BACC6" w:themeColor="accent5" w:sz="4" w:space="0"/>
        <w:bottom w:val="single" w:color="4BACC6" w:themeColor="accent5" w:sz="4" w:space="0"/>
        <w:right w:val="single" w:color="4BACC6" w:themeColor="accent5" w:sz="4" w:space="0"/>
      </w:tblBorders>
      <w:tblCellMar>
        <w:top w:w="0" w:type="dxa"/>
        <w:left w:w="108" w:type="dxa"/>
        <w:bottom w:w="0" w:type="dxa"/>
        <w:right w:w="108" w:type="dxa"/>
      </w:tblCellMar>
    </w:tblPr>
    <w:tblStylePr w:type="firstRow">
      <w:rPr>
        <w:b/>
        <w:color w:val="FFFFFF" w:themeColor="background1"/>
      </w:rPr>
      <w:tcPr>
        <w:shd w:val="clear" w:color="auto" w:fill="4BACC6" w:themeFill="accent5"/>
      </w:tcPr>
    </w:tblStylePr>
    <w:tblStylePr w:type="lastRow">
      <w:rPr>
        <w:b/>
      </w:rPr>
      <w:tcPr>
        <w:tcBorders>
          <w:top w:val="double" w:color="4BACC6" w:themeColor="accent5" w:sz="4" w:space="0"/>
        </w:tcBorders>
        <w:shd w:val="clear" w:color="auto" w:fill="FFFFFF" w:themeFill="background1"/>
      </w:tcPr>
    </w:tblStylePr>
    <w:tblStylePr w:type="firstCol">
      <w:rPr>
        <w:b/>
      </w:rPr>
      <w:tcPr>
        <w:tcBorders>
          <w:right w:val="nil"/>
        </w:tcBorders>
        <w:shd w:val="clear" w:color="auto" w:fill="FFFFFF" w:themeFill="background1"/>
      </w:tcPr>
    </w:tblStylePr>
    <w:tblStylePr w:type="lastCol">
      <w:rPr>
        <w:b/>
      </w:rPr>
      <w:tcPr>
        <w:tcBorders>
          <w:left w:val="nil"/>
        </w:tcBorders>
        <w:shd w:val="clear" w:color="auto" w:fill="FFFFFF" w:themeFill="background1"/>
      </w:tcPr>
    </w:tblStylePr>
    <w:tblStylePr w:type="band1Vert">
      <w:tcPr>
        <w:tcBorders>
          <w:left w:val="single" w:color="4BACC6" w:themeColor="accent5" w:sz="4" w:space="0"/>
          <w:right w:val="single" w:color="4BACC6" w:themeColor="accent5" w:sz="4" w:space="0"/>
        </w:tcBorders>
      </w:tcPr>
    </w:tblStylePr>
    <w:tblStylePr w:type="band1Horz">
      <w:tcPr>
        <w:tcBorders>
          <w:top w:val="single" w:color="4BACC6" w:themeColor="accent5" w:sz="4" w:space="0"/>
          <w:bottom w:val="single" w:color="4BACC6" w:themeColor="accent5"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4BACC6" w:themeColor="accent5" w:sz="4" w:space="0"/>
          <w:left w:val="nil"/>
        </w:tcBorders>
      </w:tcPr>
    </w:tblStylePr>
    <w:tblStylePr w:type="swCell">
      <w:tcPr>
        <w:tcBorders>
          <w:top w:val="double" w:color="4BACC6" w:themeColor="accent5" w:sz="4" w:space="0"/>
          <w:right w:val="nil"/>
        </w:tcBorders>
      </w:tcPr>
    </w:tblStylePr>
  </w:style>
  <w:style w:type="table" w:customStyle="1" w:styleId="99">
    <w:name w:val="清单表 3 - 着色 61"/>
    <w:basedOn w:val="17"/>
    <w:qFormat/>
    <w:uiPriority w:val="0"/>
    <w:tblPr>
      <w:tblBorders>
        <w:top w:val="single" w:color="F79646" w:themeColor="accent6" w:sz="4" w:space="0"/>
        <w:left w:val="single" w:color="F79646" w:themeColor="accent6" w:sz="4" w:space="0"/>
        <w:bottom w:val="single" w:color="F79646" w:themeColor="accent6" w:sz="4" w:space="0"/>
        <w:right w:val="single" w:color="F79646" w:themeColor="accent6" w:sz="4" w:space="0"/>
      </w:tblBorders>
      <w:tblCellMar>
        <w:top w:w="0" w:type="dxa"/>
        <w:left w:w="108" w:type="dxa"/>
        <w:bottom w:w="0" w:type="dxa"/>
        <w:right w:w="108" w:type="dxa"/>
      </w:tblCellMar>
    </w:tblPr>
    <w:tblStylePr w:type="firstRow">
      <w:rPr>
        <w:b/>
        <w:color w:val="FFFFFF" w:themeColor="background1"/>
      </w:rPr>
      <w:tcPr>
        <w:shd w:val="clear" w:color="auto" w:fill="F79646" w:themeFill="accent6"/>
      </w:tcPr>
    </w:tblStylePr>
    <w:tblStylePr w:type="lastRow">
      <w:rPr>
        <w:b/>
      </w:rPr>
      <w:tcPr>
        <w:tcBorders>
          <w:top w:val="double" w:color="F79646" w:themeColor="accent6" w:sz="4" w:space="0"/>
        </w:tcBorders>
        <w:shd w:val="clear" w:color="auto" w:fill="FFFFFF" w:themeFill="background1"/>
      </w:tcPr>
    </w:tblStylePr>
    <w:tblStylePr w:type="firstCol">
      <w:rPr>
        <w:b/>
      </w:rPr>
      <w:tcPr>
        <w:tcBorders>
          <w:right w:val="nil"/>
        </w:tcBorders>
        <w:shd w:val="clear" w:color="auto" w:fill="FFFFFF" w:themeFill="background1"/>
      </w:tcPr>
    </w:tblStylePr>
    <w:tblStylePr w:type="lastCol">
      <w:rPr>
        <w:b/>
      </w:rPr>
      <w:tcPr>
        <w:tcBorders>
          <w:left w:val="nil"/>
        </w:tcBorders>
        <w:shd w:val="clear" w:color="auto" w:fill="FFFFFF" w:themeFill="background1"/>
      </w:tcPr>
    </w:tblStylePr>
    <w:tblStylePr w:type="band1Vert">
      <w:tcPr>
        <w:tcBorders>
          <w:left w:val="single" w:color="F79646" w:themeColor="accent6" w:sz="4" w:space="0"/>
          <w:right w:val="single" w:color="F79646" w:themeColor="accent6" w:sz="4" w:space="0"/>
        </w:tcBorders>
      </w:tcPr>
    </w:tblStylePr>
    <w:tblStylePr w:type="band1Horz">
      <w:tcPr>
        <w:tcBorders>
          <w:top w:val="single" w:color="F79646" w:themeColor="accent6" w:sz="4" w:space="0"/>
          <w:bottom w:val="single" w:color="F79646" w:themeColor="accent6"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F79646" w:themeColor="accent6" w:sz="4" w:space="0"/>
          <w:left w:val="nil"/>
        </w:tcBorders>
      </w:tcPr>
    </w:tblStylePr>
    <w:tblStylePr w:type="swCell">
      <w:tcPr>
        <w:tcBorders>
          <w:top w:val="double" w:color="F79646" w:themeColor="accent6" w:sz="4" w:space="0"/>
          <w:right w:val="nil"/>
        </w:tcBorders>
      </w:tcPr>
    </w:tblStylePr>
  </w:style>
  <w:style w:type="table" w:customStyle="1" w:styleId="100">
    <w:name w:val="清单表 41"/>
    <w:basedOn w:val="17"/>
    <w:qFormat/>
    <w:uiPriority w:val="0"/>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tblBorders>
      <w:tblCellMar>
        <w:top w:w="0" w:type="dxa"/>
        <w:left w:w="108" w:type="dxa"/>
        <w:bottom w:w="0" w:type="dxa"/>
        <w:right w:w="108" w:type="dxa"/>
      </w:tblCellMar>
    </w:tblPr>
    <w:tblStylePr w:type="firstRow">
      <w:rPr>
        <w:b/>
        <w:color w:val="FFFFFF" w:themeColor="background1"/>
      </w:r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tcBorders>
        <w:shd w:val="clear" w:color="auto" w:fill="000000" w:themeFill="text1"/>
      </w:tcPr>
    </w:tblStylePr>
    <w:tblStylePr w:type="lastRow">
      <w:rPr>
        <w:b/>
      </w:rPr>
      <w:tcPr>
        <w:tcBorders>
          <w:top w:val="double" w:color="666666" w:themeColor="text1" w:themeTint="99" w:sz="4" w:space="0"/>
        </w:tcBorders>
      </w:tcPr>
    </w:tblStylePr>
    <w:tblStylePr w:type="firstCol">
      <w:rPr>
        <w:b/>
      </w:rPr>
    </w:tblStylePr>
    <w:tblStylePr w:type="lastCol">
      <w:rPr>
        <w:b/>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101">
    <w:name w:val="清单表 4 - 着色 11"/>
    <w:basedOn w:val="17"/>
    <w:qFormat/>
    <w:uiPriority w:val="0"/>
    <w:tblPr>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tblBorders>
      <w:tblCellMar>
        <w:top w:w="0" w:type="dxa"/>
        <w:left w:w="108" w:type="dxa"/>
        <w:bottom w:w="0" w:type="dxa"/>
        <w:right w:w="108" w:type="dxa"/>
      </w:tblCellMar>
    </w:tblPr>
    <w:tblStylePr w:type="firstRow">
      <w:rPr>
        <w:b/>
        <w:color w:val="FFFFFF" w:themeColor="background1"/>
      </w:rPr>
      <w:tcPr>
        <w:tcBorders>
          <w:top w:val="single" w:color="4F81BD" w:themeColor="accent1" w:sz="4" w:space="0"/>
          <w:left w:val="single" w:color="4F81BD" w:themeColor="accent1" w:sz="4" w:space="0"/>
          <w:bottom w:val="single" w:color="4F81BD" w:themeColor="accent1" w:sz="4" w:space="0"/>
          <w:right w:val="single" w:color="4F81BD" w:themeColor="accent1" w:sz="4" w:space="0"/>
          <w:insideH w:val="nil"/>
        </w:tcBorders>
        <w:shd w:val="clear" w:color="auto" w:fill="4F81BD" w:themeFill="accent1"/>
      </w:tcPr>
    </w:tblStylePr>
    <w:tblStylePr w:type="lastRow">
      <w:rPr>
        <w:b/>
      </w:rPr>
      <w:tcPr>
        <w:tcBorders>
          <w:top w:val="double" w:color="95B3D7" w:themeColor="accent1" w:themeTint="99" w:sz="4" w:space="0"/>
        </w:tcBorders>
      </w:tcPr>
    </w:tblStylePr>
    <w:tblStylePr w:type="firstCol">
      <w:rPr>
        <w:b/>
      </w:rPr>
    </w:tblStylePr>
    <w:tblStylePr w:type="lastCol">
      <w:rPr>
        <w:b/>
      </w:rPr>
    </w:tblStylePr>
    <w:tblStylePr w:type="band1Vert">
      <w:tcPr>
        <w:shd w:val="clear" w:color="auto" w:fill="DBE5F1" w:themeFill="accent1" w:themeFillTint="33"/>
      </w:tcPr>
    </w:tblStylePr>
    <w:tblStylePr w:type="band1Horz">
      <w:tcPr>
        <w:shd w:val="clear" w:color="auto" w:fill="DBE5F1" w:themeFill="accent1" w:themeFillTint="33"/>
      </w:tcPr>
    </w:tblStylePr>
  </w:style>
  <w:style w:type="table" w:customStyle="1" w:styleId="102">
    <w:name w:val="清单表 4 - 着色 21"/>
    <w:basedOn w:val="17"/>
    <w:qFormat/>
    <w:uiPriority w:val="0"/>
    <w:tblPr>
      <w:tblBorders>
        <w:top w:val="single" w:color="D99594" w:themeColor="accent2" w:themeTint="99" w:sz="4" w:space="0"/>
        <w:left w:val="single" w:color="D99594" w:themeColor="accent2" w:themeTint="99" w:sz="4" w:space="0"/>
        <w:bottom w:val="single" w:color="D99594" w:themeColor="accent2" w:themeTint="99" w:sz="4" w:space="0"/>
        <w:right w:val="single" w:color="D99594" w:themeColor="accent2" w:themeTint="99" w:sz="4" w:space="0"/>
        <w:insideH w:val="single" w:color="D99594" w:themeColor="accent2" w:themeTint="99" w:sz="4" w:space="0"/>
      </w:tblBorders>
      <w:tblCellMar>
        <w:top w:w="0" w:type="dxa"/>
        <w:left w:w="108" w:type="dxa"/>
        <w:bottom w:w="0" w:type="dxa"/>
        <w:right w:w="108" w:type="dxa"/>
      </w:tblCellMar>
    </w:tblPr>
    <w:tblStylePr w:type="firstRow">
      <w:rPr>
        <w:b/>
        <w:color w:val="FFFFFF" w:themeColor="background1"/>
      </w:rPr>
      <w:tcPr>
        <w:tcBorders>
          <w:top w:val="single" w:color="C0504D" w:themeColor="accent2" w:sz="4" w:space="0"/>
          <w:left w:val="single" w:color="C0504D" w:themeColor="accent2" w:sz="4" w:space="0"/>
          <w:bottom w:val="single" w:color="C0504D" w:themeColor="accent2" w:sz="4" w:space="0"/>
          <w:right w:val="single" w:color="C0504D" w:themeColor="accent2" w:sz="4" w:space="0"/>
          <w:insideH w:val="nil"/>
        </w:tcBorders>
        <w:shd w:val="clear" w:color="auto" w:fill="C0504D" w:themeFill="accent2"/>
      </w:tcPr>
    </w:tblStylePr>
    <w:tblStylePr w:type="lastRow">
      <w:rPr>
        <w:b/>
      </w:rPr>
      <w:tcPr>
        <w:tcBorders>
          <w:top w:val="double" w:color="D99594" w:themeColor="accent2" w:themeTint="99" w:sz="4" w:space="0"/>
        </w:tcBorders>
      </w:tcPr>
    </w:tblStylePr>
    <w:tblStylePr w:type="firstCol">
      <w:rPr>
        <w:b/>
      </w:rPr>
    </w:tblStylePr>
    <w:tblStylePr w:type="lastCol">
      <w:rPr>
        <w:b/>
      </w:rPr>
    </w:tblStylePr>
    <w:tblStylePr w:type="band1Vert">
      <w:tcPr>
        <w:shd w:val="clear" w:color="auto" w:fill="F2DBDB" w:themeFill="accent2" w:themeFillTint="33"/>
      </w:tcPr>
    </w:tblStylePr>
    <w:tblStylePr w:type="band1Horz">
      <w:tcPr>
        <w:shd w:val="clear" w:color="auto" w:fill="F2DBDB" w:themeFill="accent2" w:themeFillTint="33"/>
      </w:tcPr>
    </w:tblStylePr>
  </w:style>
  <w:style w:type="table" w:customStyle="1" w:styleId="103">
    <w:name w:val="清单表 4 - 着色 31"/>
    <w:basedOn w:val="17"/>
    <w:qFormat/>
    <w:uiPriority w:val="0"/>
    <w:tblPr>
      <w:tblBorders>
        <w:top w:val="single" w:color="C2D69B" w:themeColor="accent3" w:themeTint="99" w:sz="4" w:space="0"/>
        <w:left w:val="single" w:color="C2D69B" w:themeColor="accent3" w:themeTint="99" w:sz="4" w:space="0"/>
        <w:bottom w:val="single" w:color="C2D69B" w:themeColor="accent3" w:themeTint="99" w:sz="4" w:space="0"/>
        <w:right w:val="single" w:color="C2D69B" w:themeColor="accent3" w:themeTint="99" w:sz="4" w:space="0"/>
        <w:insideH w:val="single" w:color="C2D69B" w:themeColor="accent3" w:themeTint="99" w:sz="4" w:space="0"/>
      </w:tblBorders>
      <w:tblCellMar>
        <w:top w:w="0" w:type="dxa"/>
        <w:left w:w="108" w:type="dxa"/>
        <w:bottom w:w="0" w:type="dxa"/>
        <w:right w:w="108" w:type="dxa"/>
      </w:tblCellMar>
    </w:tblPr>
    <w:tblStylePr w:type="firstRow">
      <w:rPr>
        <w:b/>
        <w:color w:val="FFFFFF" w:themeColor="background1"/>
      </w:rPr>
      <w:tcPr>
        <w:tcBorders>
          <w:top w:val="single" w:color="9BBB59" w:themeColor="accent3" w:sz="4" w:space="0"/>
          <w:left w:val="single" w:color="9BBB59" w:themeColor="accent3" w:sz="4" w:space="0"/>
          <w:bottom w:val="single" w:color="9BBB59" w:themeColor="accent3" w:sz="4" w:space="0"/>
          <w:right w:val="single" w:color="9BBB59" w:themeColor="accent3" w:sz="4" w:space="0"/>
          <w:insideH w:val="nil"/>
        </w:tcBorders>
        <w:shd w:val="clear" w:color="auto" w:fill="9BBB59" w:themeFill="accent3"/>
      </w:tcPr>
    </w:tblStylePr>
    <w:tblStylePr w:type="lastRow">
      <w:rPr>
        <w:b/>
      </w:rPr>
      <w:tcPr>
        <w:tcBorders>
          <w:top w:val="double" w:color="C2D69B" w:themeColor="accent3" w:themeTint="99" w:sz="4" w:space="0"/>
        </w:tcBorders>
      </w:tcPr>
    </w:tblStylePr>
    <w:tblStylePr w:type="firstCol">
      <w:rPr>
        <w:b/>
      </w:rPr>
    </w:tblStylePr>
    <w:tblStylePr w:type="lastCol">
      <w:rPr>
        <w:b/>
      </w:rPr>
    </w:tblStylePr>
    <w:tblStylePr w:type="band1Vert">
      <w:tcPr>
        <w:shd w:val="clear" w:color="auto" w:fill="EAF1DD" w:themeFill="accent3" w:themeFillTint="33"/>
      </w:tcPr>
    </w:tblStylePr>
    <w:tblStylePr w:type="band1Horz">
      <w:tcPr>
        <w:shd w:val="clear" w:color="auto" w:fill="EAF1DD" w:themeFill="accent3" w:themeFillTint="33"/>
      </w:tcPr>
    </w:tblStylePr>
  </w:style>
  <w:style w:type="table" w:customStyle="1" w:styleId="104">
    <w:name w:val="清单表 4 - 着色 41"/>
    <w:basedOn w:val="17"/>
    <w:qFormat/>
    <w:uiPriority w:val="0"/>
    <w:tblPr>
      <w:tblBorders>
        <w:top w:val="single" w:color="B2A1C7" w:themeColor="accent4" w:themeTint="99" w:sz="4" w:space="0"/>
        <w:left w:val="single" w:color="B2A1C7" w:themeColor="accent4" w:themeTint="99" w:sz="4" w:space="0"/>
        <w:bottom w:val="single" w:color="B2A1C7" w:themeColor="accent4" w:themeTint="99" w:sz="4" w:space="0"/>
        <w:right w:val="single" w:color="B2A1C7" w:themeColor="accent4" w:themeTint="99" w:sz="4" w:space="0"/>
        <w:insideH w:val="single" w:color="B2A1C7" w:themeColor="accent4" w:themeTint="99" w:sz="4" w:space="0"/>
      </w:tblBorders>
      <w:tblCellMar>
        <w:top w:w="0" w:type="dxa"/>
        <w:left w:w="108" w:type="dxa"/>
        <w:bottom w:w="0" w:type="dxa"/>
        <w:right w:w="108" w:type="dxa"/>
      </w:tblCellMar>
    </w:tblPr>
    <w:tblStylePr w:type="firstRow">
      <w:rPr>
        <w:b/>
        <w:color w:val="FFFFFF" w:themeColor="background1"/>
      </w:rPr>
      <w:tcPr>
        <w:tcBorders>
          <w:top w:val="single" w:color="8064A2" w:themeColor="accent4" w:sz="4" w:space="0"/>
          <w:left w:val="single" w:color="8064A2" w:themeColor="accent4" w:sz="4" w:space="0"/>
          <w:bottom w:val="single" w:color="8064A2" w:themeColor="accent4" w:sz="4" w:space="0"/>
          <w:right w:val="single" w:color="8064A2" w:themeColor="accent4" w:sz="4" w:space="0"/>
          <w:insideH w:val="nil"/>
        </w:tcBorders>
        <w:shd w:val="clear" w:color="auto" w:fill="8064A2" w:themeFill="accent4"/>
      </w:tcPr>
    </w:tblStylePr>
    <w:tblStylePr w:type="lastRow">
      <w:rPr>
        <w:b/>
      </w:rPr>
      <w:tcPr>
        <w:tcBorders>
          <w:top w:val="double" w:color="B2A1C7" w:themeColor="accent4" w:themeTint="99" w:sz="4" w:space="0"/>
        </w:tcBorders>
      </w:tcPr>
    </w:tblStylePr>
    <w:tblStylePr w:type="firstCol">
      <w:rPr>
        <w:b/>
      </w:rPr>
    </w:tblStylePr>
    <w:tblStylePr w:type="lastCol">
      <w:rPr>
        <w:b/>
      </w:rPr>
    </w:tblStylePr>
    <w:tblStylePr w:type="band1Vert">
      <w:tcPr>
        <w:shd w:val="clear" w:color="auto" w:fill="E5DFEC" w:themeFill="accent4" w:themeFillTint="33"/>
      </w:tcPr>
    </w:tblStylePr>
    <w:tblStylePr w:type="band1Horz">
      <w:tcPr>
        <w:shd w:val="clear" w:color="auto" w:fill="E5DFEC" w:themeFill="accent4" w:themeFillTint="33"/>
      </w:tcPr>
    </w:tblStylePr>
  </w:style>
  <w:style w:type="table" w:customStyle="1" w:styleId="105">
    <w:name w:val="清单表 4 - 着色 51"/>
    <w:basedOn w:val="17"/>
    <w:qFormat/>
    <w:uiPriority w:val="0"/>
    <w:tblPr>
      <w:tblBorders>
        <w:top w:val="single" w:color="92CDDC" w:themeColor="accent5" w:themeTint="99" w:sz="4" w:space="0"/>
        <w:left w:val="single" w:color="92CDDC" w:themeColor="accent5" w:themeTint="99" w:sz="4" w:space="0"/>
        <w:bottom w:val="single" w:color="92CDDC" w:themeColor="accent5" w:themeTint="99" w:sz="4" w:space="0"/>
        <w:right w:val="single" w:color="92CDDC" w:themeColor="accent5" w:themeTint="99" w:sz="4" w:space="0"/>
        <w:insideH w:val="single" w:color="92CDDC" w:themeColor="accent5" w:themeTint="99" w:sz="4" w:space="0"/>
      </w:tblBorders>
      <w:tblCellMar>
        <w:top w:w="0" w:type="dxa"/>
        <w:left w:w="108" w:type="dxa"/>
        <w:bottom w:w="0" w:type="dxa"/>
        <w:right w:w="108" w:type="dxa"/>
      </w:tblCellMar>
    </w:tblPr>
    <w:tblStylePr w:type="firstRow">
      <w:rPr>
        <w:b/>
        <w:color w:val="FFFFFF" w:themeColor="background1"/>
      </w:rPr>
      <w:tcPr>
        <w:tcBorders>
          <w:top w:val="single" w:color="4BACC6" w:themeColor="accent5" w:sz="4" w:space="0"/>
          <w:left w:val="single" w:color="4BACC6" w:themeColor="accent5" w:sz="4" w:space="0"/>
          <w:bottom w:val="single" w:color="4BACC6" w:themeColor="accent5" w:sz="4" w:space="0"/>
          <w:right w:val="single" w:color="4BACC6" w:themeColor="accent5" w:sz="4" w:space="0"/>
          <w:insideH w:val="nil"/>
        </w:tcBorders>
        <w:shd w:val="clear" w:color="auto" w:fill="4BACC6" w:themeFill="accent5"/>
      </w:tcPr>
    </w:tblStylePr>
    <w:tblStylePr w:type="lastRow">
      <w:rPr>
        <w:b/>
      </w:rPr>
      <w:tcPr>
        <w:tcBorders>
          <w:top w:val="double" w:color="92CDDC" w:themeColor="accent5" w:themeTint="99" w:sz="4" w:space="0"/>
        </w:tcBorders>
      </w:tcPr>
    </w:tblStylePr>
    <w:tblStylePr w:type="firstCol">
      <w:rPr>
        <w:b/>
      </w:rPr>
    </w:tblStylePr>
    <w:tblStylePr w:type="lastCol">
      <w:rPr>
        <w:b/>
      </w:rPr>
    </w:tblStylePr>
    <w:tblStylePr w:type="band1Vert">
      <w:tcPr>
        <w:shd w:val="clear" w:color="auto" w:fill="DAEEF3" w:themeFill="accent5" w:themeFillTint="33"/>
      </w:tcPr>
    </w:tblStylePr>
    <w:tblStylePr w:type="band1Horz">
      <w:tcPr>
        <w:shd w:val="clear" w:color="auto" w:fill="DAEEF3" w:themeFill="accent5" w:themeFillTint="33"/>
      </w:tcPr>
    </w:tblStylePr>
  </w:style>
  <w:style w:type="table" w:customStyle="1" w:styleId="106">
    <w:name w:val="清单表 4 - 着色 61"/>
    <w:basedOn w:val="17"/>
    <w:qFormat/>
    <w:uiPriority w:val="0"/>
    <w:tblPr>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tblBorders>
      <w:tblCellMar>
        <w:top w:w="0" w:type="dxa"/>
        <w:left w:w="108" w:type="dxa"/>
        <w:bottom w:w="0" w:type="dxa"/>
        <w:right w:w="108" w:type="dxa"/>
      </w:tblCellMar>
    </w:tblPr>
    <w:tblStylePr w:type="firstRow">
      <w:rPr>
        <w:b/>
        <w:color w:val="FFFFFF" w:themeColor="background1"/>
      </w:rPr>
      <w:tcPr>
        <w:tcBorders>
          <w:top w:val="single" w:color="F79646" w:themeColor="accent6" w:sz="4" w:space="0"/>
          <w:left w:val="single" w:color="F79646" w:themeColor="accent6" w:sz="4" w:space="0"/>
          <w:bottom w:val="single" w:color="F79646" w:themeColor="accent6" w:sz="4" w:space="0"/>
          <w:right w:val="single" w:color="F79646" w:themeColor="accent6" w:sz="4" w:space="0"/>
          <w:insideH w:val="nil"/>
        </w:tcBorders>
        <w:shd w:val="clear" w:color="auto" w:fill="F79646" w:themeFill="accent6"/>
      </w:tcPr>
    </w:tblStylePr>
    <w:tblStylePr w:type="lastRow">
      <w:rPr>
        <w:b/>
      </w:rPr>
      <w:tcPr>
        <w:tcBorders>
          <w:top w:val="double" w:color="FABF8F" w:themeColor="accent6" w:themeTint="99" w:sz="4" w:space="0"/>
        </w:tcBorders>
      </w:tcPr>
    </w:tblStylePr>
    <w:tblStylePr w:type="firstCol">
      <w:rPr>
        <w:b/>
      </w:rPr>
    </w:tblStylePr>
    <w:tblStylePr w:type="lastCol">
      <w:rPr>
        <w:b/>
      </w:rPr>
    </w:tblStylePr>
    <w:tblStylePr w:type="band1Vert">
      <w:tcPr>
        <w:shd w:val="clear" w:color="auto" w:fill="FDE9D9" w:themeFill="accent6" w:themeFillTint="33"/>
      </w:tcPr>
    </w:tblStylePr>
    <w:tblStylePr w:type="band1Horz">
      <w:tcPr>
        <w:shd w:val="clear" w:color="auto" w:fill="FDE9D9" w:themeFill="accent6" w:themeFillTint="33"/>
      </w:tcPr>
    </w:tblStylePr>
  </w:style>
  <w:style w:type="table" w:customStyle="1" w:styleId="107">
    <w:name w:val="List Table 5"/>
    <w:basedOn w:val="17"/>
    <w:qFormat/>
    <w:uiPriority w:val="0"/>
    <w:rPr>
      <w:color w:val="FFFFFF" w:themeColor="background1"/>
    </w:rPr>
    <w:tblPr>
      <w:tblBorders>
        <w:top w:val="single" w:color="000000" w:themeColor="text1" w:sz="24" w:space="0"/>
        <w:left w:val="single" w:color="000000" w:themeColor="text1" w:sz="24" w:space="0"/>
        <w:bottom w:val="single" w:color="000000" w:themeColor="text1" w:sz="24" w:space="0"/>
        <w:right w:val="single" w:color="000000" w:themeColor="text1" w:sz="24" w:space="0"/>
      </w:tblBorders>
      <w:tblCellMar>
        <w:top w:w="0" w:type="dxa"/>
        <w:left w:w="108" w:type="dxa"/>
        <w:bottom w:w="0" w:type="dxa"/>
        <w:right w:w="108" w:type="dxa"/>
      </w:tblCellMar>
    </w:tblPr>
    <w:tcPr>
      <w:shd w:val="clear" w:color="auto" w:fill="000000" w:themeFill="text1"/>
    </w:tcPr>
    <w:tblStylePr w:type="firstRow">
      <w:rPr>
        <w:b/>
      </w:rPr>
      <w:tcPr>
        <w:tcBorders>
          <w:bottom w:val="single" w:color="FFFFFF" w:themeColor="background1" w:sz="18" w:space="0"/>
        </w:tcBorders>
      </w:tcPr>
    </w:tblStylePr>
    <w:tblStylePr w:type="lastRow">
      <w:rPr>
        <w:b/>
      </w:rPr>
      <w:tcPr>
        <w:tcBorders>
          <w:top w:val="single" w:color="FFFFFF" w:themeColor="background1" w:sz="4" w:space="0"/>
        </w:tcBorders>
      </w:tcPr>
    </w:tblStylePr>
    <w:tblStylePr w:type="firstCol">
      <w:rPr>
        <w:b/>
      </w:rPr>
      <w:tcPr>
        <w:tcBorders>
          <w:right w:val="single" w:color="FFFFFF" w:themeColor="background1" w:sz="4" w:space="0"/>
        </w:tcBorders>
      </w:tcPr>
    </w:tblStylePr>
    <w:tblStylePr w:type="lastCol">
      <w:rPr>
        <w:b/>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108">
    <w:name w:val="List Table 5 Accent 1"/>
    <w:basedOn w:val="17"/>
    <w:qFormat/>
    <w:uiPriority w:val="0"/>
    <w:rPr>
      <w:color w:val="FFFFFF" w:themeColor="background1"/>
    </w:rPr>
    <w:tblPr>
      <w:tblBorders>
        <w:top w:val="single" w:color="4F81BD" w:themeColor="accent1" w:sz="24" w:space="0"/>
        <w:left w:val="single" w:color="4F81BD" w:themeColor="accent1" w:sz="24" w:space="0"/>
        <w:bottom w:val="single" w:color="4F81BD" w:themeColor="accent1" w:sz="24" w:space="0"/>
        <w:right w:val="single" w:color="4F81BD" w:themeColor="accent1" w:sz="24" w:space="0"/>
      </w:tblBorders>
      <w:tblCellMar>
        <w:top w:w="0" w:type="dxa"/>
        <w:left w:w="108" w:type="dxa"/>
        <w:bottom w:w="0" w:type="dxa"/>
        <w:right w:w="108" w:type="dxa"/>
      </w:tblCellMar>
    </w:tblPr>
    <w:tcPr>
      <w:shd w:val="clear" w:color="auto" w:fill="4F81BD" w:themeFill="accent1"/>
    </w:tcPr>
    <w:tblStylePr w:type="firstRow">
      <w:rPr>
        <w:b/>
      </w:rPr>
      <w:tcPr>
        <w:tcBorders>
          <w:bottom w:val="single" w:color="FFFFFF" w:themeColor="background1" w:sz="18" w:space="0"/>
        </w:tcBorders>
      </w:tcPr>
    </w:tblStylePr>
    <w:tblStylePr w:type="lastRow">
      <w:rPr>
        <w:b/>
      </w:rPr>
      <w:tcPr>
        <w:tcBorders>
          <w:top w:val="single" w:color="FFFFFF" w:themeColor="background1" w:sz="4" w:space="0"/>
        </w:tcBorders>
      </w:tcPr>
    </w:tblStylePr>
    <w:tblStylePr w:type="firstCol">
      <w:rPr>
        <w:b/>
      </w:rPr>
      <w:tcPr>
        <w:tcBorders>
          <w:right w:val="single" w:color="FFFFFF" w:themeColor="background1" w:sz="4" w:space="0"/>
        </w:tcBorders>
      </w:tcPr>
    </w:tblStylePr>
    <w:tblStylePr w:type="lastCol">
      <w:rPr>
        <w:b/>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109">
    <w:name w:val="List Table 5 Accent 2"/>
    <w:basedOn w:val="17"/>
    <w:qFormat/>
    <w:uiPriority w:val="0"/>
    <w:rPr>
      <w:color w:val="FFFFFF" w:themeColor="background1"/>
    </w:rPr>
    <w:tblPr>
      <w:tblBorders>
        <w:top w:val="single" w:color="C0504D" w:themeColor="accent2" w:sz="24" w:space="0"/>
        <w:left w:val="single" w:color="C0504D" w:themeColor="accent2" w:sz="24" w:space="0"/>
        <w:bottom w:val="single" w:color="C0504D" w:themeColor="accent2" w:sz="24" w:space="0"/>
        <w:right w:val="single" w:color="C0504D" w:themeColor="accent2" w:sz="24" w:space="0"/>
      </w:tblBorders>
      <w:tblCellMar>
        <w:top w:w="0" w:type="dxa"/>
        <w:left w:w="108" w:type="dxa"/>
        <w:bottom w:w="0" w:type="dxa"/>
        <w:right w:w="108" w:type="dxa"/>
      </w:tblCellMar>
    </w:tblPr>
    <w:tcPr>
      <w:shd w:val="clear" w:color="auto" w:fill="C0504D" w:themeFill="accent2"/>
    </w:tcPr>
    <w:tblStylePr w:type="firstRow">
      <w:rPr>
        <w:b/>
      </w:rPr>
      <w:tcPr>
        <w:tcBorders>
          <w:bottom w:val="single" w:color="FFFFFF" w:themeColor="background1" w:sz="18" w:space="0"/>
        </w:tcBorders>
      </w:tcPr>
    </w:tblStylePr>
    <w:tblStylePr w:type="lastRow">
      <w:rPr>
        <w:b/>
      </w:rPr>
      <w:tcPr>
        <w:tcBorders>
          <w:top w:val="single" w:color="FFFFFF" w:themeColor="background1" w:sz="4" w:space="0"/>
        </w:tcBorders>
      </w:tcPr>
    </w:tblStylePr>
    <w:tblStylePr w:type="firstCol">
      <w:rPr>
        <w:b/>
      </w:rPr>
      <w:tcPr>
        <w:tcBorders>
          <w:right w:val="single" w:color="FFFFFF" w:themeColor="background1" w:sz="4" w:space="0"/>
        </w:tcBorders>
      </w:tcPr>
    </w:tblStylePr>
    <w:tblStylePr w:type="lastCol">
      <w:rPr>
        <w:b/>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110">
    <w:name w:val="List Table 5 Accent 3"/>
    <w:basedOn w:val="17"/>
    <w:qFormat/>
    <w:uiPriority w:val="0"/>
    <w:rPr>
      <w:color w:val="FFFFFF" w:themeColor="background1"/>
    </w:rPr>
    <w:tblPr>
      <w:tblBorders>
        <w:top w:val="single" w:color="9BBB59" w:themeColor="accent3" w:sz="24" w:space="0"/>
        <w:left w:val="single" w:color="9BBB59" w:themeColor="accent3" w:sz="24" w:space="0"/>
        <w:bottom w:val="single" w:color="9BBB59" w:themeColor="accent3" w:sz="24" w:space="0"/>
        <w:right w:val="single" w:color="9BBB59" w:themeColor="accent3" w:sz="24" w:space="0"/>
      </w:tblBorders>
      <w:tblCellMar>
        <w:top w:w="0" w:type="dxa"/>
        <w:left w:w="108" w:type="dxa"/>
        <w:bottom w:w="0" w:type="dxa"/>
        <w:right w:w="108" w:type="dxa"/>
      </w:tblCellMar>
    </w:tblPr>
    <w:tcPr>
      <w:shd w:val="clear" w:color="auto" w:fill="9BBB59" w:themeFill="accent3"/>
    </w:tcPr>
    <w:tblStylePr w:type="firstRow">
      <w:rPr>
        <w:b/>
      </w:rPr>
      <w:tcPr>
        <w:tcBorders>
          <w:bottom w:val="single" w:color="FFFFFF" w:themeColor="background1" w:sz="18" w:space="0"/>
        </w:tcBorders>
      </w:tcPr>
    </w:tblStylePr>
    <w:tblStylePr w:type="lastRow">
      <w:rPr>
        <w:b/>
      </w:rPr>
      <w:tcPr>
        <w:tcBorders>
          <w:top w:val="single" w:color="FFFFFF" w:themeColor="background1" w:sz="4" w:space="0"/>
        </w:tcBorders>
      </w:tcPr>
    </w:tblStylePr>
    <w:tblStylePr w:type="firstCol">
      <w:rPr>
        <w:b/>
      </w:rPr>
      <w:tcPr>
        <w:tcBorders>
          <w:right w:val="single" w:color="FFFFFF" w:themeColor="background1" w:sz="4" w:space="0"/>
        </w:tcBorders>
      </w:tcPr>
    </w:tblStylePr>
    <w:tblStylePr w:type="lastCol">
      <w:rPr>
        <w:b/>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111">
    <w:name w:val="List Table 5 Accent 4"/>
    <w:basedOn w:val="17"/>
    <w:qFormat/>
    <w:uiPriority w:val="0"/>
    <w:rPr>
      <w:color w:val="FFFFFF" w:themeColor="background1"/>
    </w:rPr>
    <w:tblPr>
      <w:tblBorders>
        <w:top w:val="single" w:color="8064A2" w:themeColor="accent4" w:sz="24" w:space="0"/>
        <w:left w:val="single" w:color="8064A2" w:themeColor="accent4" w:sz="24" w:space="0"/>
        <w:bottom w:val="single" w:color="8064A2" w:themeColor="accent4" w:sz="24" w:space="0"/>
        <w:right w:val="single" w:color="8064A2" w:themeColor="accent4" w:sz="24" w:space="0"/>
      </w:tblBorders>
      <w:tblCellMar>
        <w:top w:w="0" w:type="dxa"/>
        <w:left w:w="108" w:type="dxa"/>
        <w:bottom w:w="0" w:type="dxa"/>
        <w:right w:w="108" w:type="dxa"/>
      </w:tblCellMar>
    </w:tblPr>
    <w:tcPr>
      <w:shd w:val="clear" w:color="auto" w:fill="8064A2" w:themeFill="accent4"/>
    </w:tcPr>
    <w:tblStylePr w:type="firstRow">
      <w:rPr>
        <w:b/>
      </w:rPr>
      <w:tcPr>
        <w:tcBorders>
          <w:bottom w:val="single" w:color="FFFFFF" w:themeColor="background1" w:sz="18" w:space="0"/>
        </w:tcBorders>
      </w:tcPr>
    </w:tblStylePr>
    <w:tblStylePr w:type="lastRow">
      <w:rPr>
        <w:b/>
      </w:rPr>
      <w:tcPr>
        <w:tcBorders>
          <w:top w:val="single" w:color="FFFFFF" w:themeColor="background1" w:sz="4" w:space="0"/>
        </w:tcBorders>
      </w:tcPr>
    </w:tblStylePr>
    <w:tblStylePr w:type="firstCol">
      <w:rPr>
        <w:b/>
      </w:rPr>
      <w:tcPr>
        <w:tcBorders>
          <w:right w:val="single" w:color="FFFFFF" w:themeColor="background1" w:sz="4" w:space="0"/>
        </w:tcBorders>
      </w:tcPr>
    </w:tblStylePr>
    <w:tblStylePr w:type="lastCol">
      <w:rPr>
        <w:b/>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112">
    <w:name w:val="List Table 5 Accent 5"/>
    <w:basedOn w:val="17"/>
    <w:qFormat/>
    <w:uiPriority w:val="0"/>
    <w:rPr>
      <w:color w:val="FFFFFF" w:themeColor="background1"/>
    </w:rPr>
    <w:tblPr>
      <w:tblBorders>
        <w:top w:val="single" w:color="4BACC6" w:themeColor="accent5" w:sz="24" w:space="0"/>
        <w:left w:val="single" w:color="4BACC6" w:themeColor="accent5" w:sz="24" w:space="0"/>
        <w:bottom w:val="single" w:color="4BACC6" w:themeColor="accent5" w:sz="24" w:space="0"/>
        <w:right w:val="single" w:color="4BACC6" w:themeColor="accent5" w:sz="24" w:space="0"/>
      </w:tblBorders>
      <w:tblCellMar>
        <w:top w:w="0" w:type="dxa"/>
        <w:left w:w="108" w:type="dxa"/>
        <w:bottom w:w="0" w:type="dxa"/>
        <w:right w:w="108" w:type="dxa"/>
      </w:tblCellMar>
    </w:tblPr>
    <w:tcPr>
      <w:shd w:val="clear" w:color="auto" w:fill="4BACC6" w:themeFill="accent5"/>
    </w:tcPr>
    <w:tblStylePr w:type="firstRow">
      <w:rPr>
        <w:b/>
      </w:rPr>
      <w:tcPr>
        <w:tcBorders>
          <w:bottom w:val="single" w:color="FFFFFF" w:themeColor="background1" w:sz="18" w:space="0"/>
        </w:tcBorders>
      </w:tcPr>
    </w:tblStylePr>
    <w:tblStylePr w:type="lastRow">
      <w:rPr>
        <w:b/>
      </w:rPr>
      <w:tcPr>
        <w:tcBorders>
          <w:top w:val="single" w:color="FFFFFF" w:themeColor="background1" w:sz="4" w:space="0"/>
        </w:tcBorders>
      </w:tcPr>
    </w:tblStylePr>
    <w:tblStylePr w:type="firstCol">
      <w:rPr>
        <w:b/>
      </w:rPr>
      <w:tcPr>
        <w:tcBorders>
          <w:right w:val="single" w:color="FFFFFF" w:themeColor="background1" w:sz="4" w:space="0"/>
        </w:tcBorders>
      </w:tcPr>
    </w:tblStylePr>
    <w:tblStylePr w:type="lastCol">
      <w:rPr>
        <w:b/>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113">
    <w:name w:val="List Table 5 Accent 6"/>
    <w:basedOn w:val="17"/>
    <w:qFormat/>
    <w:uiPriority w:val="0"/>
    <w:rPr>
      <w:color w:val="FFFFFF" w:themeColor="background1"/>
    </w:rPr>
    <w:tblPr>
      <w:tblBorders>
        <w:top w:val="single" w:color="F79646" w:themeColor="accent6" w:sz="24" w:space="0"/>
        <w:left w:val="single" w:color="F79646" w:themeColor="accent6" w:sz="24" w:space="0"/>
        <w:bottom w:val="single" w:color="F79646" w:themeColor="accent6" w:sz="24" w:space="0"/>
        <w:right w:val="single" w:color="F79646" w:themeColor="accent6" w:sz="24" w:space="0"/>
      </w:tblBorders>
      <w:tblCellMar>
        <w:top w:w="0" w:type="dxa"/>
        <w:left w:w="108" w:type="dxa"/>
        <w:bottom w:w="0" w:type="dxa"/>
        <w:right w:w="108" w:type="dxa"/>
      </w:tblCellMar>
    </w:tblPr>
    <w:tcPr>
      <w:shd w:val="clear" w:color="auto" w:fill="F79646" w:themeFill="accent6"/>
    </w:tcPr>
    <w:tblStylePr w:type="firstRow">
      <w:rPr>
        <w:b/>
      </w:rPr>
      <w:tcPr>
        <w:tcBorders>
          <w:bottom w:val="single" w:color="FFFFFF" w:themeColor="background1" w:sz="18" w:space="0"/>
        </w:tcBorders>
      </w:tcPr>
    </w:tblStylePr>
    <w:tblStylePr w:type="lastRow">
      <w:rPr>
        <w:b/>
      </w:rPr>
      <w:tcPr>
        <w:tcBorders>
          <w:top w:val="single" w:color="FFFFFF" w:themeColor="background1" w:sz="4" w:space="0"/>
        </w:tcBorders>
      </w:tcPr>
    </w:tblStylePr>
    <w:tblStylePr w:type="firstCol">
      <w:rPr>
        <w:b/>
      </w:rPr>
      <w:tcPr>
        <w:tcBorders>
          <w:right w:val="single" w:color="FFFFFF" w:themeColor="background1" w:sz="4" w:space="0"/>
        </w:tcBorders>
      </w:tcPr>
    </w:tblStylePr>
    <w:tblStylePr w:type="lastCol">
      <w:rPr>
        <w:b/>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114">
    <w:name w:val="清单表 6 彩色1"/>
    <w:basedOn w:val="17"/>
    <w:qFormat/>
    <w:uiPriority w:val="0"/>
    <w:rPr>
      <w:color w:val="000000" w:themeColor="text1" w:themeShade="BE"/>
    </w:rPr>
    <w:tblPr>
      <w:tblBorders>
        <w:top w:val="single" w:color="000000" w:themeColor="text1" w:sz="4" w:space="0"/>
        <w:bottom w:val="single" w:color="000000" w:themeColor="text1" w:sz="4" w:space="0"/>
      </w:tblBorders>
      <w:tblCellMar>
        <w:top w:w="0" w:type="dxa"/>
        <w:left w:w="108" w:type="dxa"/>
        <w:bottom w:w="0" w:type="dxa"/>
        <w:right w:w="108" w:type="dxa"/>
      </w:tblCellMar>
    </w:tblPr>
    <w:tblStylePr w:type="firstRow">
      <w:rPr>
        <w:b/>
      </w:rPr>
      <w:tcPr>
        <w:tcBorders>
          <w:bottom w:val="single" w:color="000000" w:themeColor="text1" w:sz="4" w:space="0"/>
        </w:tcBorders>
      </w:tcPr>
    </w:tblStylePr>
    <w:tblStylePr w:type="lastRow">
      <w:rPr>
        <w:b/>
      </w:rPr>
      <w:tcPr>
        <w:tcBorders>
          <w:top w:val="double" w:color="000000" w:themeColor="text1" w:sz="4" w:space="0"/>
        </w:tcBorders>
      </w:tcPr>
    </w:tblStylePr>
    <w:tblStylePr w:type="firstCol">
      <w:rPr>
        <w:b/>
      </w:rPr>
    </w:tblStylePr>
    <w:tblStylePr w:type="lastCol">
      <w:rPr>
        <w:b/>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115">
    <w:name w:val="清单表 6 彩色 - 着色 11"/>
    <w:basedOn w:val="17"/>
    <w:qFormat/>
    <w:uiPriority w:val="0"/>
    <w:rPr>
      <w:color w:val="365F91" w:themeColor="accent1" w:themeShade="BE"/>
    </w:rPr>
    <w:tblPr>
      <w:tblBorders>
        <w:top w:val="single" w:color="4F81BD" w:themeColor="accent1" w:sz="4" w:space="0"/>
        <w:bottom w:val="single" w:color="4F81BD" w:themeColor="accent1" w:sz="4" w:space="0"/>
      </w:tblBorders>
      <w:tblCellMar>
        <w:top w:w="0" w:type="dxa"/>
        <w:left w:w="108" w:type="dxa"/>
        <w:bottom w:w="0" w:type="dxa"/>
        <w:right w:w="108" w:type="dxa"/>
      </w:tblCellMar>
    </w:tblPr>
    <w:tblStylePr w:type="firstRow">
      <w:rPr>
        <w:b/>
      </w:rPr>
      <w:tcPr>
        <w:tcBorders>
          <w:bottom w:val="single" w:color="4F81BD" w:themeColor="accent1" w:sz="4" w:space="0"/>
        </w:tcBorders>
      </w:tcPr>
    </w:tblStylePr>
    <w:tblStylePr w:type="lastRow">
      <w:rPr>
        <w:b/>
      </w:rPr>
      <w:tcPr>
        <w:tcBorders>
          <w:top w:val="double" w:color="4F81BD" w:themeColor="accent1" w:sz="4" w:space="0"/>
        </w:tcBorders>
      </w:tcPr>
    </w:tblStylePr>
    <w:tblStylePr w:type="firstCol">
      <w:rPr>
        <w:b/>
      </w:rPr>
    </w:tblStylePr>
    <w:tblStylePr w:type="lastCol">
      <w:rPr>
        <w:b/>
      </w:rPr>
    </w:tblStylePr>
    <w:tblStylePr w:type="band1Vert">
      <w:tcPr>
        <w:shd w:val="clear" w:color="auto" w:fill="DBE5F1" w:themeFill="accent1" w:themeFillTint="33"/>
      </w:tcPr>
    </w:tblStylePr>
    <w:tblStylePr w:type="band1Horz">
      <w:tcPr>
        <w:shd w:val="clear" w:color="auto" w:fill="DBE5F1" w:themeFill="accent1" w:themeFillTint="33"/>
      </w:tcPr>
    </w:tblStylePr>
  </w:style>
  <w:style w:type="table" w:customStyle="1" w:styleId="116">
    <w:name w:val="清单表 6 彩色 - 着色 21"/>
    <w:basedOn w:val="17"/>
    <w:qFormat/>
    <w:uiPriority w:val="0"/>
    <w:rPr>
      <w:color w:val="943634" w:themeColor="accent2" w:themeShade="BE"/>
    </w:rPr>
    <w:tblPr>
      <w:tblBorders>
        <w:top w:val="single" w:color="C0504D" w:themeColor="accent2" w:sz="4" w:space="0"/>
        <w:bottom w:val="single" w:color="C0504D" w:themeColor="accent2" w:sz="4" w:space="0"/>
      </w:tblBorders>
      <w:tblCellMar>
        <w:top w:w="0" w:type="dxa"/>
        <w:left w:w="108" w:type="dxa"/>
        <w:bottom w:w="0" w:type="dxa"/>
        <w:right w:w="108" w:type="dxa"/>
      </w:tblCellMar>
    </w:tblPr>
    <w:tblStylePr w:type="firstRow">
      <w:rPr>
        <w:b/>
      </w:rPr>
      <w:tcPr>
        <w:tcBorders>
          <w:bottom w:val="single" w:color="C0504D" w:themeColor="accent2" w:sz="4" w:space="0"/>
        </w:tcBorders>
      </w:tcPr>
    </w:tblStylePr>
    <w:tblStylePr w:type="lastRow">
      <w:rPr>
        <w:b/>
      </w:rPr>
      <w:tcPr>
        <w:tcBorders>
          <w:top w:val="double" w:color="C0504D" w:themeColor="accent2" w:sz="4" w:space="0"/>
        </w:tcBorders>
      </w:tcPr>
    </w:tblStylePr>
    <w:tblStylePr w:type="firstCol">
      <w:rPr>
        <w:b/>
      </w:rPr>
    </w:tblStylePr>
    <w:tblStylePr w:type="lastCol">
      <w:rPr>
        <w:b/>
      </w:rPr>
    </w:tblStylePr>
    <w:tblStylePr w:type="band1Vert">
      <w:tcPr>
        <w:shd w:val="clear" w:color="auto" w:fill="F2DBDB" w:themeFill="accent2" w:themeFillTint="33"/>
      </w:tcPr>
    </w:tblStylePr>
    <w:tblStylePr w:type="band1Horz">
      <w:tcPr>
        <w:shd w:val="clear" w:color="auto" w:fill="F2DBDB" w:themeFill="accent2" w:themeFillTint="33"/>
      </w:tcPr>
    </w:tblStylePr>
  </w:style>
  <w:style w:type="table" w:customStyle="1" w:styleId="117">
    <w:name w:val="清单表 6 彩色 - 着色 31"/>
    <w:basedOn w:val="17"/>
    <w:qFormat/>
    <w:uiPriority w:val="0"/>
    <w:rPr>
      <w:color w:val="75913B" w:themeColor="accent3" w:themeShade="BE"/>
    </w:rPr>
    <w:tblPr>
      <w:tblBorders>
        <w:top w:val="single" w:color="9BBB59" w:themeColor="accent3" w:sz="4" w:space="0"/>
        <w:bottom w:val="single" w:color="9BBB59" w:themeColor="accent3" w:sz="4" w:space="0"/>
      </w:tblBorders>
      <w:tblCellMar>
        <w:top w:w="0" w:type="dxa"/>
        <w:left w:w="108" w:type="dxa"/>
        <w:bottom w:w="0" w:type="dxa"/>
        <w:right w:w="108" w:type="dxa"/>
      </w:tblCellMar>
    </w:tblPr>
    <w:tblStylePr w:type="firstRow">
      <w:rPr>
        <w:b/>
      </w:rPr>
      <w:tcPr>
        <w:tcBorders>
          <w:bottom w:val="single" w:color="9BBB59" w:themeColor="accent3" w:sz="4" w:space="0"/>
        </w:tcBorders>
      </w:tcPr>
    </w:tblStylePr>
    <w:tblStylePr w:type="lastRow">
      <w:rPr>
        <w:b/>
      </w:rPr>
      <w:tcPr>
        <w:tcBorders>
          <w:top w:val="double" w:color="9BBB59" w:themeColor="accent3" w:sz="4" w:space="0"/>
        </w:tcBorders>
      </w:tcPr>
    </w:tblStylePr>
    <w:tblStylePr w:type="firstCol">
      <w:rPr>
        <w:b/>
      </w:rPr>
    </w:tblStylePr>
    <w:tblStylePr w:type="lastCol">
      <w:rPr>
        <w:b/>
      </w:rPr>
    </w:tblStylePr>
    <w:tblStylePr w:type="band1Vert">
      <w:tcPr>
        <w:shd w:val="clear" w:color="auto" w:fill="EAF1DD" w:themeFill="accent3" w:themeFillTint="33"/>
      </w:tcPr>
    </w:tblStylePr>
    <w:tblStylePr w:type="band1Horz">
      <w:tcPr>
        <w:shd w:val="clear" w:color="auto" w:fill="EAF1DD" w:themeFill="accent3" w:themeFillTint="33"/>
      </w:tcPr>
    </w:tblStylePr>
  </w:style>
  <w:style w:type="table" w:customStyle="1" w:styleId="118">
    <w:name w:val="清单表 6 彩色 - 着色 41"/>
    <w:basedOn w:val="17"/>
    <w:qFormat/>
    <w:uiPriority w:val="0"/>
    <w:rPr>
      <w:color w:val="5F497A" w:themeColor="accent4" w:themeShade="BE"/>
    </w:rPr>
    <w:tblPr>
      <w:tblBorders>
        <w:top w:val="single" w:color="8064A2" w:themeColor="accent4" w:sz="4" w:space="0"/>
        <w:bottom w:val="single" w:color="8064A2" w:themeColor="accent4" w:sz="4" w:space="0"/>
      </w:tblBorders>
      <w:tblCellMar>
        <w:top w:w="0" w:type="dxa"/>
        <w:left w:w="108" w:type="dxa"/>
        <w:bottom w:w="0" w:type="dxa"/>
        <w:right w:w="108" w:type="dxa"/>
      </w:tblCellMar>
    </w:tblPr>
    <w:tblStylePr w:type="firstRow">
      <w:rPr>
        <w:b/>
      </w:rPr>
      <w:tcPr>
        <w:tcBorders>
          <w:bottom w:val="single" w:color="8064A2" w:themeColor="accent4" w:sz="4" w:space="0"/>
        </w:tcBorders>
      </w:tcPr>
    </w:tblStylePr>
    <w:tblStylePr w:type="lastRow">
      <w:rPr>
        <w:b/>
      </w:rPr>
      <w:tcPr>
        <w:tcBorders>
          <w:top w:val="double" w:color="8064A2" w:themeColor="accent4" w:sz="4" w:space="0"/>
        </w:tcBorders>
      </w:tcPr>
    </w:tblStylePr>
    <w:tblStylePr w:type="firstCol">
      <w:rPr>
        <w:b/>
      </w:rPr>
    </w:tblStylePr>
    <w:tblStylePr w:type="lastCol">
      <w:rPr>
        <w:b/>
      </w:rPr>
    </w:tblStylePr>
    <w:tblStylePr w:type="band1Vert">
      <w:tcPr>
        <w:shd w:val="clear" w:color="auto" w:fill="E5DFEC" w:themeFill="accent4" w:themeFillTint="33"/>
      </w:tcPr>
    </w:tblStylePr>
    <w:tblStylePr w:type="band1Horz">
      <w:tcPr>
        <w:shd w:val="clear" w:color="auto" w:fill="E5DFEC" w:themeFill="accent4" w:themeFillTint="33"/>
      </w:tcPr>
    </w:tblStylePr>
  </w:style>
  <w:style w:type="table" w:customStyle="1" w:styleId="119">
    <w:name w:val="清单表 6 彩色 - 着色 51"/>
    <w:basedOn w:val="17"/>
    <w:qFormat/>
    <w:uiPriority w:val="0"/>
    <w:rPr>
      <w:color w:val="30849A" w:themeColor="accent5" w:themeShade="BE"/>
    </w:rPr>
    <w:tblPr>
      <w:tblBorders>
        <w:top w:val="single" w:color="4BACC6" w:themeColor="accent5" w:sz="4" w:space="0"/>
        <w:bottom w:val="single" w:color="4BACC6" w:themeColor="accent5" w:sz="4" w:space="0"/>
      </w:tblBorders>
      <w:tblCellMar>
        <w:top w:w="0" w:type="dxa"/>
        <w:left w:w="108" w:type="dxa"/>
        <w:bottom w:w="0" w:type="dxa"/>
        <w:right w:w="108" w:type="dxa"/>
      </w:tblCellMar>
    </w:tblPr>
    <w:tblStylePr w:type="firstRow">
      <w:rPr>
        <w:b/>
      </w:rPr>
      <w:tcPr>
        <w:tcBorders>
          <w:bottom w:val="single" w:color="4BACC6" w:themeColor="accent5" w:sz="4" w:space="0"/>
        </w:tcBorders>
      </w:tcPr>
    </w:tblStylePr>
    <w:tblStylePr w:type="lastRow">
      <w:rPr>
        <w:b/>
      </w:rPr>
      <w:tcPr>
        <w:tcBorders>
          <w:top w:val="double" w:color="4BACC6" w:themeColor="accent5" w:sz="4" w:space="0"/>
        </w:tcBorders>
      </w:tcPr>
    </w:tblStylePr>
    <w:tblStylePr w:type="firstCol">
      <w:rPr>
        <w:b/>
      </w:rPr>
    </w:tblStylePr>
    <w:tblStylePr w:type="lastCol">
      <w:rPr>
        <w:b/>
      </w:rPr>
    </w:tblStylePr>
    <w:tblStylePr w:type="band1Vert">
      <w:tcPr>
        <w:shd w:val="clear" w:color="auto" w:fill="DAEEF3" w:themeFill="accent5" w:themeFillTint="33"/>
      </w:tcPr>
    </w:tblStylePr>
    <w:tblStylePr w:type="band1Horz">
      <w:tcPr>
        <w:shd w:val="clear" w:color="auto" w:fill="DAEEF3" w:themeFill="accent5" w:themeFillTint="33"/>
      </w:tcPr>
    </w:tblStylePr>
  </w:style>
  <w:style w:type="table" w:customStyle="1" w:styleId="120">
    <w:name w:val="清单表 6 彩色 - 着色 61"/>
    <w:basedOn w:val="17"/>
    <w:qFormat/>
    <w:uiPriority w:val="0"/>
    <w:rPr>
      <w:color w:val="E26B09" w:themeColor="accent6" w:themeShade="BE"/>
    </w:rPr>
    <w:tblPr>
      <w:tblBorders>
        <w:top w:val="single" w:color="F79646" w:themeColor="accent6" w:sz="4" w:space="0"/>
        <w:bottom w:val="single" w:color="F79646" w:themeColor="accent6" w:sz="4" w:space="0"/>
      </w:tblBorders>
      <w:tblCellMar>
        <w:top w:w="0" w:type="dxa"/>
        <w:left w:w="108" w:type="dxa"/>
        <w:bottom w:w="0" w:type="dxa"/>
        <w:right w:w="108" w:type="dxa"/>
      </w:tblCellMar>
    </w:tblPr>
    <w:tblStylePr w:type="firstRow">
      <w:rPr>
        <w:b/>
      </w:rPr>
      <w:tcPr>
        <w:tcBorders>
          <w:bottom w:val="single" w:color="F79646" w:themeColor="accent6" w:sz="4" w:space="0"/>
        </w:tcBorders>
      </w:tcPr>
    </w:tblStylePr>
    <w:tblStylePr w:type="lastRow">
      <w:rPr>
        <w:b/>
      </w:rPr>
      <w:tcPr>
        <w:tcBorders>
          <w:top w:val="double" w:color="F79646" w:themeColor="accent6" w:sz="4" w:space="0"/>
        </w:tcBorders>
      </w:tcPr>
    </w:tblStylePr>
    <w:tblStylePr w:type="firstCol">
      <w:rPr>
        <w:b/>
      </w:rPr>
    </w:tblStylePr>
    <w:tblStylePr w:type="lastCol">
      <w:rPr>
        <w:b/>
      </w:rPr>
    </w:tblStylePr>
    <w:tblStylePr w:type="band1Vert">
      <w:tcPr>
        <w:shd w:val="clear" w:color="auto" w:fill="FDE9D9" w:themeFill="accent6" w:themeFillTint="33"/>
      </w:tcPr>
    </w:tblStylePr>
    <w:tblStylePr w:type="band1Horz">
      <w:tcPr>
        <w:shd w:val="clear" w:color="auto" w:fill="FDE9D9" w:themeFill="accent6" w:themeFillTint="33"/>
      </w:tcPr>
    </w:tblStylePr>
  </w:style>
  <w:style w:type="table" w:customStyle="1" w:styleId="121">
    <w:name w:val="清单表 7 彩色1"/>
    <w:basedOn w:val="17"/>
    <w:qFormat/>
    <w:uiPriority w:val="0"/>
    <w:rPr>
      <w:color w:val="000000" w:themeColor="text1" w:themeShade="BE"/>
    </w:rPr>
    <w:tblPr>
      <w:tblCellMar>
        <w:top w:w="0" w:type="dxa"/>
        <w:left w:w="108" w:type="dxa"/>
        <w:bottom w:w="0" w:type="dxa"/>
        <w:right w:w="108" w:type="dxa"/>
      </w:tblCellMar>
    </w:tblPr>
    <w:tblStylePr w:type="firstRow">
      <w:rPr>
        <w:i/>
        <w:sz w:val="26"/>
        <w:szCs w:val="26"/>
      </w:rPr>
      <w:tcPr>
        <w:tcBorders>
          <w:bottom w:val="single" w:color="000000" w:themeColor="text1" w:sz="4" w:space="0"/>
        </w:tcBorders>
        <w:shd w:val="clear" w:color="auto" w:fill="FFFFFF" w:themeFill="background1"/>
      </w:tcPr>
    </w:tblStylePr>
    <w:tblStylePr w:type="lastRow">
      <w:rPr>
        <w:i/>
        <w:sz w:val="26"/>
        <w:szCs w:val="26"/>
      </w:rPr>
      <w:tcPr>
        <w:tcBorders>
          <w:top w:val="single" w:color="000000" w:themeColor="text1" w:sz="4" w:space="0"/>
        </w:tcBorders>
        <w:shd w:val="clear" w:color="auto" w:fill="FFFFFF" w:themeFill="background1"/>
      </w:tcPr>
    </w:tblStylePr>
    <w:tblStylePr w:type="firstCol">
      <w:pPr>
        <w:jc w:val="right"/>
      </w:pPr>
      <w:rPr>
        <w:i/>
        <w:sz w:val="26"/>
        <w:szCs w:val="26"/>
      </w:rPr>
      <w:tcPr>
        <w:tcBorders>
          <w:right w:val="single" w:color="000000" w:themeColor="text1" w:sz="4" w:space="0"/>
        </w:tcBorders>
        <w:shd w:val="clear" w:color="auto" w:fill="FFFFFF" w:themeFill="background1"/>
      </w:tcPr>
    </w:tblStylePr>
    <w:tblStylePr w:type="lastCol">
      <w:rPr>
        <w:i/>
        <w:sz w:val="26"/>
        <w:szCs w:val="26"/>
      </w:rPr>
      <w:tcPr>
        <w:tcBorders>
          <w:left w:val="single" w:color="000000" w:themeColor="text1" w:sz="4" w:space="0"/>
        </w:tcBorders>
        <w:shd w:val="clear" w:color="auto" w:fill="FFFFFF" w:themeFill="background1"/>
      </w:tcPr>
    </w:tblStylePr>
    <w:tblStylePr w:type="band1Vert">
      <w:tcPr>
        <w:shd w:val="clear" w:color="auto" w:fill="CCCCCC" w:themeFill="text1" w:themeFillTint="33"/>
      </w:tcPr>
    </w:tblStylePr>
    <w:tblStylePr w:type="band1Horz">
      <w:tcPr>
        <w:shd w:val="clear" w:color="auto" w:fill="CCCCCC" w:themeFill="text1"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122">
    <w:name w:val="清单表 7 彩色 - 着色 11"/>
    <w:basedOn w:val="17"/>
    <w:qFormat/>
    <w:uiPriority w:val="0"/>
    <w:rPr>
      <w:color w:val="365F91" w:themeColor="accent1" w:themeShade="BE"/>
    </w:rPr>
    <w:tblPr>
      <w:tblCellMar>
        <w:top w:w="0" w:type="dxa"/>
        <w:left w:w="108" w:type="dxa"/>
        <w:bottom w:w="0" w:type="dxa"/>
        <w:right w:w="108" w:type="dxa"/>
      </w:tblCellMar>
    </w:tblPr>
    <w:tblStylePr w:type="firstRow">
      <w:rPr>
        <w:i/>
        <w:sz w:val="26"/>
        <w:szCs w:val="26"/>
      </w:rPr>
      <w:tcPr>
        <w:tcBorders>
          <w:bottom w:val="single" w:color="4F81BD" w:themeColor="accent1" w:sz="4" w:space="0"/>
        </w:tcBorders>
        <w:shd w:val="clear" w:color="auto" w:fill="FFFFFF" w:themeFill="background1"/>
      </w:tcPr>
    </w:tblStylePr>
    <w:tblStylePr w:type="lastRow">
      <w:rPr>
        <w:i/>
        <w:sz w:val="26"/>
        <w:szCs w:val="26"/>
      </w:rPr>
      <w:tcPr>
        <w:tcBorders>
          <w:top w:val="single" w:color="4F81BD" w:themeColor="accent1" w:sz="4" w:space="0"/>
        </w:tcBorders>
        <w:shd w:val="clear" w:color="auto" w:fill="FFFFFF" w:themeFill="background1"/>
      </w:tcPr>
    </w:tblStylePr>
    <w:tblStylePr w:type="firstCol">
      <w:pPr>
        <w:jc w:val="right"/>
      </w:pPr>
      <w:rPr>
        <w:i/>
        <w:sz w:val="26"/>
        <w:szCs w:val="26"/>
      </w:rPr>
      <w:tcPr>
        <w:tcBorders>
          <w:right w:val="single" w:color="4F81BD" w:themeColor="accent1" w:sz="4" w:space="0"/>
        </w:tcBorders>
        <w:shd w:val="clear" w:color="auto" w:fill="FFFFFF" w:themeFill="background1"/>
      </w:tcPr>
    </w:tblStylePr>
    <w:tblStylePr w:type="lastCol">
      <w:rPr>
        <w:i/>
        <w:sz w:val="26"/>
        <w:szCs w:val="26"/>
      </w:rPr>
      <w:tcPr>
        <w:tcBorders>
          <w:left w:val="single" w:color="4F81BD" w:themeColor="accent1" w:sz="4" w:space="0"/>
        </w:tcBorders>
        <w:shd w:val="clear" w:color="auto" w:fill="FFFFFF" w:themeFill="background1"/>
      </w:tcPr>
    </w:tblStylePr>
    <w:tblStylePr w:type="band1Vert">
      <w:tcPr>
        <w:shd w:val="clear" w:color="auto" w:fill="DBE5F1" w:themeFill="accent1" w:themeFillTint="33"/>
      </w:tcPr>
    </w:tblStylePr>
    <w:tblStylePr w:type="band1Horz">
      <w:tcPr>
        <w:shd w:val="clear" w:color="auto" w:fill="DBE5F1" w:themeFill="accent1"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123">
    <w:name w:val="清单表 7 彩色 - 着色 21"/>
    <w:basedOn w:val="17"/>
    <w:qFormat/>
    <w:uiPriority w:val="0"/>
    <w:rPr>
      <w:color w:val="943634" w:themeColor="accent2" w:themeShade="BE"/>
    </w:rPr>
    <w:tblPr>
      <w:tblCellMar>
        <w:top w:w="0" w:type="dxa"/>
        <w:left w:w="108" w:type="dxa"/>
        <w:bottom w:w="0" w:type="dxa"/>
        <w:right w:w="108" w:type="dxa"/>
      </w:tblCellMar>
    </w:tblPr>
    <w:tblStylePr w:type="firstRow">
      <w:rPr>
        <w:i/>
        <w:sz w:val="26"/>
        <w:szCs w:val="26"/>
      </w:rPr>
      <w:tcPr>
        <w:tcBorders>
          <w:bottom w:val="single" w:color="C0504D" w:themeColor="accent2" w:sz="4" w:space="0"/>
        </w:tcBorders>
        <w:shd w:val="clear" w:color="auto" w:fill="FFFFFF" w:themeFill="background1"/>
      </w:tcPr>
    </w:tblStylePr>
    <w:tblStylePr w:type="lastRow">
      <w:rPr>
        <w:i/>
        <w:sz w:val="26"/>
        <w:szCs w:val="26"/>
      </w:rPr>
      <w:tcPr>
        <w:tcBorders>
          <w:top w:val="single" w:color="C0504D" w:themeColor="accent2" w:sz="4" w:space="0"/>
        </w:tcBorders>
        <w:shd w:val="clear" w:color="auto" w:fill="FFFFFF" w:themeFill="background1"/>
      </w:tcPr>
    </w:tblStylePr>
    <w:tblStylePr w:type="firstCol">
      <w:pPr>
        <w:jc w:val="right"/>
      </w:pPr>
      <w:rPr>
        <w:i/>
        <w:sz w:val="26"/>
        <w:szCs w:val="26"/>
      </w:rPr>
      <w:tcPr>
        <w:tcBorders>
          <w:right w:val="single" w:color="C0504D" w:themeColor="accent2" w:sz="4" w:space="0"/>
        </w:tcBorders>
        <w:shd w:val="clear" w:color="auto" w:fill="FFFFFF" w:themeFill="background1"/>
      </w:tcPr>
    </w:tblStylePr>
    <w:tblStylePr w:type="lastCol">
      <w:rPr>
        <w:i/>
        <w:sz w:val="26"/>
        <w:szCs w:val="26"/>
      </w:rPr>
      <w:tcPr>
        <w:tcBorders>
          <w:left w:val="single" w:color="C0504D" w:themeColor="accent2" w:sz="4" w:space="0"/>
        </w:tcBorders>
        <w:shd w:val="clear" w:color="auto" w:fill="FFFFFF" w:themeFill="background1"/>
      </w:tcPr>
    </w:tblStylePr>
    <w:tblStylePr w:type="band1Vert">
      <w:tcPr>
        <w:shd w:val="clear" w:color="auto" w:fill="F2DBDB" w:themeFill="accent2" w:themeFillTint="33"/>
      </w:tcPr>
    </w:tblStylePr>
    <w:tblStylePr w:type="band1Horz">
      <w:tcPr>
        <w:shd w:val="clear" w:color="auto" w:fill="F2DBDB" w:themeFill="accent2"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124">
    <w:name w:val="清单表 7 彩色 - 着色 31"/>
    <w:basedOn w:val="17"/>
    <w:qFormat/>
    <w:uiPriority w:val="0"/>
    <w:rPr>
      <w:color w:val="75913B" w:themeColor="accent3" w:themeShade="BE"/>
    </w:rPr>
    <w:tblPr>
      <w:tblCellMar>
        <w:top w:w="0" w:type="dxa"/>
        <w:left w:w="108" w:type="dxa"/>
        <w:bottom w:w="0" w:type="dxa"/>
        <w:right w:w="108" w:type="dxa"/>
      </w:tblCellMar>
    </w:tblPr>
    <w:tblStylePr w:type="firstRow">
      <w:rPr>
        <w:i/>
        <w:sz w:val="26"/>
        <w:szCs w:val="26"/>
      </w:rPr>
      <w:tcPr>
        <w:tcBorders>
          <w:bottom w:val="single" w:color="9BBB59" w:themeColor="accent3" w:sz="4" w:space="0"/>
        </w:tcBorders>
        <w:shd w:val="clear" w:color="auto" w:fill="FFFFFF" w:themeFill="background1"/>
      </w:tcPr>
    </w:tblStylePr>
    <w:tblStylePr w:type="lastRow">
      <w:rPr>
        <w:i/>
        <w:sz w:val="26"/>
        <w:szCs w:val="26"/>
      </w:rPr>
      <w:tcPr>
        <w:tcBorders>
          <w:top w:val="single" w:color="9BBB59" w:themeColor="accent3" w:sz="4" w:space="0"/>
        </w:tcBorders>
        <w:shd w:val="clear" w:color="auto" w:fill="FFFFFF" w:themeFill="background1"/>
      </w:tcPr>
    </w:tblStylePr>
    <w:tblStylePr w:type="firstCol">
      <w:pPr>
        <w:jc w:val="right"/>
      </w:pPr>
      <w:rPr>
        <w:i/>
        <w:sz w:val="26"/>
        <w:szCs w:val="26"/>
      </w:rPr>
      <w:tcPr>
        <w:tcBorders>
          <w:right w:val="single" w:color="9BBB59" w:themeColor="accent3" w:sz="4" w:space="0"/>
        </w:tcBorders>
        <w:shd w:val="clear" w:color="auto" w:fill="FFFFFF" w:themeFill="background1"/>
      </w:tcPr>
    </w:tblStylePr>
    <w:tblStylePr w:type="lastCol">
      <w:rPr>
        <w:i/>
        <w:sz w:val="26"/>
        <w:szCs w:val="26"/>
      </w:rPr>
      <w:tcPr>
        <w:tcBorders>
          <w:left w:val="single" w:color="9BBB59" w:themeColor="accent3" w:sz="4" w:space="0"/>
        </w:tcBorders>
        <w:shd w:val="clear" w:color="auto" w:fill="FFFFFF" w:themeFill="background1"/>
      </w:tcPr>
    </w:tblStylePr>
    <w:tblStylePr w:type="band1Vert">
      <w:tcPr>
        <w:shd w:val="clear" w:color="auto" w:fill="EAF1DD" w:themeFill="accent3" w:themeFillTint="33"/>
      </w:tcPr>
    </w:tblStylePr>
    <w:tblStylePr w:type="band1Horz">
      <w:tcPr>
        <w:shd w:val="clear" w:color="auto" w:fill="EAF1DD" w:themeFill="accent3"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125">
    <w:name w:val="清单表 7 彩色 - 着色 41"/>
    <w:basedOn w:val="17"/>
    <w:qFormat/>
    <w:uiPriority w:val="0"/>
    <w:rPr>
      <w:color w:val="5F497A" w:themeColor="accent4" w:themeShade="BE"/>
    </w:rPr>
    <w:tblPr>
      <w:tblCellMar>
        <w:top w:w="0" w:type="dxa"/>
        <w:left w:w="108" w:type="dxa"/>
        <w:bottom w:w="0" w:type="dxa"/>
        <w:right w:w="108" w:type="dxa"/>
      </w:tblCellMar>
    </w:tblPr>
    <w:tblStylePr w:type="firstRow">
      <w:rPr>
        <w:i/>
        <w:sz w:val="26"/>
        <w:szCs w:val="26"/>
      </w:rPr>
      <w:tcPr>
        <w:tcBorders>
          <w:bottom w:val="single" w:color="8064A2" w:themeColor="accent4" w:sz="4" w:space="0"/>
        </w:tcBorders>
        <w:shd w:val="clear" w:color="auto" w:fill="FFFFFF" w:themeFill="background1"/>
      </w:tcPr>
    </w:tblStylePr>
    <w:tblStylePr w:type="lastRow">
      <w:rPr>
        <w:i/>
        <w:sz w:val="26"/>
        <w:szCs w:val="26"/>
      </w:rPr>
      <w:tcPr>
        <w:tcBorders>
          <w:top w:val="single" w:color="8064A2" w:themeColor="accent4" w:sz="4" w:space="0"/>
        </w:tcBorders>
        <w:shd w:val="clear" w:color="auto" w:fill="FFFFFF" w:themeFill="background1"/>
      </w:tcPr>
    </w:tblStylePr>
    <w:tblStylePr w:type="firstCol">
      <w:pPr>
        <w:jc w:val="right"/>
      </w:pPr>
      <w:rPr>
        <w:i/>
        <w:sz w:val="26"/>
        <w:szCs w:val="26"/>
      </w:rPr>
      <w:tcPr>
        <w:tcBorders>
          <w:right w:val="single" w:color="8064A2" w:themeColor="accent4" w:sz="4" w:space="0"/>
        </w:tcBorders>
        <w:shd w:val="clear" w:color="auto" w:fill="FFFFFF" w:themeFill="background1"/>
      </w:tcPr>
    </w:tblStylePr>
    <w:tblStylePr w:type="lastCol">
      <w:rPr>
        <w:i/>
        <w:sz w:val="26"/>
        <w:szCs w:val="26"/>
      </w:rPr>
      <w:tcPr>
        <w:tcBorders>
          <w:left w:val="single" w:color="8064A2" w:themeColor="accent4" w:sz="4" w:space="0"/>
        </w:tcBorders>
        <w:shd w:val="clear" w:color="auto" w:fill="FFFFFF" w:themeFill="background1"/>
      </w:tcPr>
    </w:tblStylePr>
    <w:tblStylePr w:type="band1Vert">
      <w:tcPr>
        <w:shd w:val="clear" w:color="auto" w:fill="E5DFEC" w:themeFill="accent4" w:themeFillTint="33"/>
      </w:tcPr>
    </w:tblStylePr>
    <w:tblStylePr w:type="band1Horz">
      <w:tcPr>
        <w:shd w:val="clear" w:color="auto" w:fill="E5DFEC" w:themeFill="accent4"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126">
    <w:name w:val="清单表 7 彩色 - 着色 51"/>
    <w:basedOn w:val="17"/>
    <w:qFormat/>
    <w:uiPriority w:val="0"/>
    <w:rPr>
      <w:color w:val="30849A" w:themeColor="accent5" w:themeShade="BE"/>
    </w:rPr>
    <w:tblPr>
      <w:tblCellMar>
        <w:top w:w="0" w:type="dxa"/>
        <w:left w:w="108" w:type="dxa"/>
        <w:bottom w:w="0" w:type="dxa"/>
        <w:right w:w="108" w:type="dxa"/>
      </w:tblCellMar>
    </w:tblPr>
    <w:tblStylePr w:type="firstRow">
      <w:rPr>
        <w:i/>
        <w:sz w:val="26"/>
        <w:szCs w:val="26"/>
      </w:rPr>
      <w:tcPr>
        <w:tcBorders>
          <w:bottom w:val="single" w:color="4BACC6" w:themeColor="accent5" w:sz="4" w:space="0"/>
        </w:tcBorders>
        <w:shd w:val="clear" w:color="auto" w:fill="FFFFFF" w:themeFill="background1"/>
      </w:tcPr>
    </w:tblStylePr>
    <w:tblStylePr w:type="lastRow">
      <w:rPr>
        <w:i/>
        <w:sz w:val="26"/>
        <w:szCs w:val="26"/>
      </w:rPr>
      <w:tcPr>
        <w:tcBorders>
          <w:top w:val="single" w:color="4BACC6" w:themeColor="accent5" w:sz="4" w:space="0"/>
        </w:tcBorders>
        <w:shd w:val="clear" w:color="auto" w:fill="FFFFFF" w:themeFill="background1"/>
      </w:tcPr>
    </w:tblStylePr>
    <w:tblStylePr w:type="firstCol">
      <w:pPr>
        <w:jc w:val="right"/>
      </w:pPr>
      <w:rPr>
        <w:i/>
        <w:sz w:val="26"/>
        <w:szCs w:val="26"/>
      </w:rPr>
      <w:tcPr>
        <w:tcBorders>
          <w:right w:val="single" w:color="4BACC6" w:themeColor="accent5" w:sz="4" w:space="0"/>
        </w:tcBorders>
        <w:shd w:val="clear" w:color="auto" w:fill="FFFFFF" w:themeFill="background1"/>
      </w:tcPr>
    </w:tblStylePr>
    <w:tblStylePr w:type="lastCol">
      <w:rPr>
        <w:i/>
        <w:sz w:val="26"/>
        <w:szCs w:val="26"/>
      </w:rPr>
      <w:tcPr>
        <w:tcBorders>
          <w:left w:val="single" w:color="4BACC6" w:themeColor="accent5" w:sz="4" w:space="0"/>
        </w:tcBorders>
        <w:shd w:val="clear" w:color="auto" w:fill="FFFFFF" w:themeFill="background1"/>
      </w:tcPr>
    </w:tblStylePr>
    <w:tblStylePr w:type="band1Vert">
      <w:tcPr>
        <w:shd w:val="clear" w:color="auto" w:fill="DAEEF3" w:themeFill="accent5" w:themeFillTint="33"/>
      </w:tcPr>
    </w:tblStylePr>
    <w:tblStylePr w:type="band1Horz">
      <w:tcPr>
        <w:shd w:val="clear" w:color="auto" w:fill="DAEEF3" w:themeFill="accent5"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127">
    <w:name w:val="清单表 7 彩色 - 着色 61"/>
    <w:basedOn w:val="17"/>
    <w:qFormat/>
    <w:uiPriority w:val="0"/>
    <w:rPr>
      <w:color w:val="E26B09" w:themeColor="accent6" w:themeShade="BE"/>
    </w:rPr>
    <w:tblPr>
      <w:tblCellMar>
        <w:top w:w="0" w:type="dxa"/>
        <w:left w:w="108" w:type="dxa"/>
        <w:bottom w:w="0" w:type="dxa"/>
        <w:right w:w="108" w:type="dxa"/>
      </w:tblCellMar>
    </w:tblPr>
    <w:tblStylePr w:type="firstRow">
      <w:rPr>
        <w:i/>
        <w:sz w:val="26"/>
        <w:szCs w:val="26"/>
      </w:rPr>
      <w:tcPr>
        <w:tcBorders>
          <w:bottom w:val="single" w:color="F79646" w:themeColor="accent6" w:sz="4" w:space="0"/>
        </w:tcBorders>
        <w:shd w:val="clear" w:color="auto" w:fill="FFFFFF" w:themeFill="background1"/>
      </w:tcPr>
    </w:tblStylePr>
    <w:tblStylePr w:type="lastRow">
      <w:rPr>
        <w:i/>
        <w:sz w:val="26"/>
        <w:szCs w:val="26"/>
      </w:rPr>
      <w:tcPr>
        <w:tcBorders>
          <w:top w:val="single" w:color="F79646" w:themeColor="accent6" w:sz="4" w:space="0"/>
        </w:tcBorders>
        <w:shd w:val="clear" w:color="auto" w:fill="FFFFFF" w:themeFill="background1"/>
      </w:tcPr>
    </w:tblStylePr>
    <w:tblStylePr w:type="firstCol">
      <w:pPr>
        <w:jc w:val="right"/>
      </w:pPr>
      <w:rPr>
        <w:i/>
        <w:sz w:val="26"/>
        <w:szCs w:val="26"/>
      </w:rPr>
      <w:tcPr>
        <w:tcBorders>
          <w:right w:val="single" w:color="F79646" w:themeColor="accent6" w:sz="4" w:space="0"/>
        </w:tcBorders>
        <w:shd w:val="clear" w:color="auto" w:fill="FFFFFF" w:themeFill="background1"/>
      </w:tcPr>
    </w:tblStylePr>
    <w:tblStylePr w:type="lastCol">
      <w:rPr>
        <w:i/>
        <w:sz w:val="26"/>
        <w:szCs w:val="26"/>
      </w:rPr>
      <w:tcPr>
        <w:tcBorders>
          <w:left w:val="single" w:color="F79646" w:themeColor="accent6" w:sz="4" w:space="0"/>
        </w:tcBorders>
        <w:shd w:val="clear" w:color="auto" w:fill="FFFFFF" w:themeFill="background1"/>
      </w:tcPr>
    </w:tblStylePr>
    <w:tblStylePr w:type="band1Vert">
      <w:tcPr>
        <w:shd w:val="clear" w:color="auto" w:fill="FDE9D9" w:themeFill="accent6" w:themeFillTint="33"/>
      </w:tcPr>
    </w:tblStylePr>
    <w:tblStylePr w:type="band1Horz">
      <w:tcPr>
        <w:shd w:val="clear" w:color="auto" w:fill="FDE9D9" w:themeFill="accent6"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128">
    <w:name w:val="Calendar1"/>
    <w:basedOn w:val="17"/>
    <w:qFormat/>
    <w:uiPriority w:val="0"/>
    <w:rPr>
      <w:sz w:val="22"/>
      <w:szCs w:val="22"/>
    </w:rPr>
    <w:tblPr>
      <w:tblCellMar>
        <w:top w:w="0" w:type="dxa"/>
        <w:left w:w="108" w:type="dxa"/>
        <w:bottom w:w="0" w:type="dxa"/>
        <w:right w:w="108" w:type="dxa"/>
      </w:tblCellMar>
    </w:tblPr>
    <w:tblStylePr w:type="firstRow">
      <w:pPr>
        <w:spacing w:line="259" w:lineRule="auto"/>
      </w:pPr>
      <w:rPr>
        <w:b/>
        <w:i w:val="0"/>
        <w:color w:val="auto"/>
        <w:sz w:val="44"/>
        <w:szCs w:val="44"/>
      </w:rPr>
      <w:tcPr>
        <w:vAlign w:val="bottom"/>
      </w:tcPr>
    </w:tblStylePr>
    <w:tblStylePr w:type="lastRow">
      <w:tcPr>
        <w:tcBorders>
          <w:top w:val="nil"/>
          <w:left w:val="nil"/>
          <w:bottom w:val="nil"/>
          <w:right w:val="nil"/>
          <w:insideH w:val="nil"/>
          <w:insideV w:val="nil"/>
          <w:tl2br w:val="nil"/>
          <w:tr2bl w:val="nil"/>
        </w:tcBorders>
        <w:shd w:val="clear" w:color="auto" w:fill="auto"/>
      </w:tcPr>
    </w:tblStylePr>
    <w:tblStylePr w:type="band1Horz">
      <w:tcPr>
        <w:tcBorders>
          <w:top w:val="nil"/>
          <w:left w:val="nil"/>
          <w:bottom w:val="nil"/>
          <w:right w:val="nil"/>
          <w:insideH w:val="nil"/>
          <w:insideV w:val="nil"/>
          <w:tl2br w:val="nil"/>
          <w:tr2bl w:val="nil"/>
        </w:tcBorders>
        <w:shd w:val="clear" w:color="auto" w:fill="auto"/>
      </w:tcPr>
    </w:tblStylePr>
    <w:tblStylePr w:type="band2Horz">
      <w:tcPr>
        <w:tcBorders>
          <w:top w:val="single" w:color="000000" w:themeColor="text1" w:sz="24" w:space="0"/>
          <w:left w:val="nil"/>
          <w:bottom w:val="single" w:color="000000" w:themeColor="text1" w:sz="24" w:space="0"/>
          <w:right w:val="nil"/>
          <w:insideH w:val="nil"/>
          <w:insideV w:val="nil"/>
          <w:tl2br w:val="nil"/>
          <w:tr2bl w:val="nil"/>
        </w:tcBorders>
        <w:shd w:val="clear" w:color="auto" w:fill="auto"/>
      </w:tcPr>
    </w:tblStylePr>
  </w:style>
  <w:style w:type="paragraph" w:customStyle="1" w:styleId="129">
    <w:name w:val="附录表标题"/>
    <w:basedOn w:val="1"/>
    <w:qFormat/>
    <w:uiPriority w:val="0"/>
    <w:pPr>
      <w:tabs>
        <w:tab w:val="left" w:pos="180"/>
      </w:tabs>
      <w:spacing w:before="120" w:after="120"/>
      <w:jc w:val="center"/>
    </w:pPr>
    <w:rPr>
      <w:rFonts w:ascii="黑体" w:eastAsia="黑体"/>
    </w:rPr>
  </w:style>
  <w:style w:type="paragraph" w:customStyle="1" w:styleId="130">
    <w:name w:val="段"/>
    <w:link w:val="154"/>
    <w:qFormat/>
    <w:uiPriority w:val="0"/>
    <w:pPr>
      <w:tabs>
        <w:tab w:val="center" w:pos="4201"/>
        <w:tab w:val="right" w:leader="dot" w:pos="9298"/>
      </w:tabs>
      <w:autoSpaceDE w:val="0"/>
      <w:autoSpaceDN w:val="0"/>
      <w:ind w:firstLine="420"/>
      <w:jc w:val="both"/>
    </w:pPr>
    <w:rPr>
      <w:rFonts w:ascii="宋体" w:hAnsi="Times New Roman" w:eastAsia="宋体" w:cs="Times New Roman"/>
      <w:sz w:val="21"/>
      <w:szCs w:val="21"/>
      <w:lang w:val="en-US" w:eastAsia="zh-CN" w:bidi="ar-SA"/>
    </w:rPr>
  </w:style>
  <w:style w:type="paragraph" w:customStyle="1" w:styleId="131">
    <w:name w:val="附录标识"/>
    <w:basedOn w:val="1"/>
    <w:next w:val="130"/>
    <w:qFormat/>
    <w:uiPriority w:val="0"/>
    <w:pPr>
      <w:shd w:val="clear" w:color="FFFFFF" w:fill="FFFFFF"/>
      <w:tabs>
        <w:tab w:val="left" w:pos="360"/>
        <w:tab w:val="left" w:pos="6405"/>
      </w:tabs>
      <w:spacing w:before="640" w:after="280"/>
      <w:jc w:val="center"/>
      <w:outlineLvl w:val="0"/>
    </w:pPr>
    <w:rPr>
      <w:rFonts w:ascii="黑体" w:eastAsia="黑体"/>
    </w:rPr>
  </w:style>
  <w:style w:type="paragraph" w:customStyle="1" w:styleId="132">
    <w:name w:val="一级条标题"/>
    <w:next w:val="130"/>
    <w:qFormat/>
    <w:uiPriority w:val="0"/>
    <w:pPr>
      <w:spacing w:before="120" w:after="120"/>
      <w:outlineLvl w:val="2"/>
    </w:pPr>
    <w:rPr>
      <w:rFonts w:ascii="黑体" w:hAnsi="Times New Roman" w:eastAsia="黑体" w:cs="Times New Roman"/>
      <w:sz w:val="21"/>
      <w:szCs w:val="21"/>
      <w:lang w:val="en-US" w:eastAsia="zh-CN" w:bidi="ar-SA"/>
    </w:rPr>
  </w:style>
  <w:style w:type="paragraph" w:customStyle="1" w:styleId="133">
    <w:name w:val="样式5"/>
    <w:basedOn w:val="1"/>
    <w:qFormat/>
    <w:uiPriority w:val="0"/>
    <w:pPr>
      <w:ind w:firstLine="425"/>
    </w:pPr>
    <w:rPr>
      <w:rFonts w:ascii="Arial" w:hAnsi="Arial"/>
      <w:spacing w:val="-5"/>
      <w:sz w:val="24"/>
      <w:szCs w:val="24"/>
    </w:rPr>
  </w:style>
  <w:style w:type="paragraph" w:customStyle="1" w:styleId="134">
    <w:name w:val="附录章标题"/>
    <w:next w:val="130"/>
    <w:qFormat/>
    <w:uiPriority w:val="0"/>
    <w:pPr>
      <w:tabs>
        <w:tab w:val="left" w:pos="360"/>
      </w:tabs>
      <w:wordWrap w:val="0"/>
      <w:overflowPunct w:val="0"/>
      <w:autoSpaceDE w:val="0"/>
      <w:spacing w:before="240" w:after="240"/>
      <w:jc w:val="both"/>
      <w:outlineLvl w:val="1"/>
    </w:pPr>
    <w:rPr>
      <w:rFonts w:ascii="黑体" w:hAnsi="Times New Roman" w:eastAsia="黑体" w:cs="Times New Roman"/>
      <w:sz w:val="21"/>
      <w:szCs w:val="21"/>
      <w:lang w:val="en-US" w:eastAsia="zh-CN" w:bidi="ar-SA"/>
    </w:rPr>
  </w:style>
  <w:style w:type="character" w:customStyle="1" w:styleId="135">
    <w:name w:val="_Style 22"/>
    <w:basedOn w:val="19"/>
    <w:qFormat/>
    <w:uiPriority w:val="0"/>
    <w:rPr>
      <w:b/>
      <w:i/>
      <w:color w:val="4F81BD"/>
    </w:rPr>
  </w:style>
  <w:style w:type="character" w:customStyle="1" w:styleId="136">
    <w:name w:val="标题 2 Char"/>
    <w:basedOn w:val="19"/>
    <w:link w:val="3"/>
    <w:qFormat/>
    <w:uiPriority w:val="0"/>
    <w:rPr>
      <w:rFonts w:ascii="Arial" w:hAnsi="Arial" w:eastAsia="黑体"/>
      <w:b/>
      <w:sz w:val="32"/>
      <w:szCs w:val="32"/>
    </w:rPr>
  </w:style>
  <w:style w:type="character" w:customStyle="1" w:styleId="137">
    <w:name w:val="font31"/>
    <w:basedOn w:val="19"/>
    <w:qFormat/>
    <w:uiPriority w:val="0"/>
    <w:rPr>
      <w:rFonts w:hint="eastAsia" w:ascii="宋体" w:hAnsi="宋体" w:eastAsia="宋体" w:cs="宋体"/>
      <w:b/>
      <w:color w:val="000000"/>
      <w:sz w:val="24"/>
      <w:szCs w:val="24"/>
      <w:u w:val="none"/>
    </w:rPr>
  </w:style>
  <w:style w:type="character" w:customStyle="1" w:styleId="138">
    <w:name w:val="页眉 Char"/>
    <w:basedOn w:val="19"/>
    <w:link w:val="11"/>
    <w:qFormat/>
    <w:uiPriority w:val="99"/>
    <w:rPr>
      <w:rFonts w:ascii="Times New Roman" w:hAnsi="Times New Roman" w:eastAsia="宋体" w:cs="Times New Roman"/>
      <w:sz w:val="18"/>
      <w:szCs w:val="18"/>
    </w:rPr>
  </w:style>
  <w:style w:type="character" w:customStyle="1" w:styleId="139">
    <w:name w:val="font11"/>
    <w:basedOn w:val="19"/>
    <w:qFormat/>
    <w:uiPriority w:val="0"/>
    <w:rPr>
      <w:rFonts w:hint="eastAsia" w:ascii="宋体" w:hAnsi="宋体" w:eastAsia="宋体" w:cs="宋体"/>
      <w:color w:val="000000"/>
      <w:sz w:val="24"/>
      <w:szCs w:val="24"/>
      <w:u w:val="none"/>
    </w:rPr>
  </w:style>
  <w:style w:type="character" w:customStyle="1" w:styleId="140">
    <w:name w:val="apple-converted-space"/>
    <w:basedOn w:val="19"/>
    <w:qFormat/>
    <w:uiPriority w:val="0"/>
  </w:style>
  <w:style w:type="character" w:customStyle="1" w:styleId="141">
    <w:name w:val="font41"/>
    <w:basedOn w:val="19"/>
    <w:qFormat/>
    <w:uiPriority w:val="0"/>
    <w:rPr>
      <w:rFonts w:hint="eastAsia" w:ascii="宋体" w:hAnsi="宋体" w:eastAsia="宋体" w:cs="宋体"/>
      <w:color w:val="000000"/>
      <w:sz w:val="24"/>
      <w:szCs w:val="24"/>
      <w:u w:val="none"/>
    </w:rPr>
  </w:style>
  <w:style w:type="character" w:customStyle="1" w:styleId="142">
    <w:name w:val="font01"/>
    <w:basedOn w:val="19"/>
    <w:qFormat/>
    <w:uiPriority w:val="0"/>
    <w:rPr>
      <w:rFonts w:hint="eastAsia" w:ascii="宋体" w:hAnsi="宋体" w:eastAsia="宋体" w:cs="宋体"/>
      <w:color w:val="000000"/>
      <w:sz w:val="21"/>
      <w:szCs w:val="21"/>
      <w:u w:val="none"/>
    </w:rPr>
  </w:style>
  <w:style w:type="character" w:customStyle="1" w:styleId="143">
    <w:name w:val="批注框文本 Char"/>
    <w:basedOn w:val="19"/>
    <w:link w:val="9"/>
    <w:semiHidden/>
    <w:qFormat/>
    <w:uiPriority w:val="0"/>
    <w:rPr>
      <w:rFonts w:ascii="Times New Roman" w:hAnsi="Times New Roman" w:eastAsia="宋体" w:cs="Times New Roman"/>
      <w:sz w:val="16"/>
      <w:szCs w:val="16"/>
    </w:rPr>
  </w:style>
  <w:style w:type="character" w:customStyle="1" w:styleId="144">
    <w:name w:val="页脚 Char"/>
    <w:basedOn w:val="19"/>
    <w:link w:val="10"/>
    <w:semiHidden/>
    <w:qFormat/>
    <w:uiPriority w:val="0"/>
    <w:rPr>
      <w:rFonts w:ascii="Times New Roman" w:hAnsi="Times New Roman" w:eastAsia="宋体" w:cs="Times New Roman"/>
      <w:sz w:val="18"/>
      <w:szCs w:val="18"/>
    </w:rPr>
  </w:style>
  <w:style w:type="character" w:customStyle="1" w:styleId="145">
    <w:name w:val="正文文本缩进 3 Char"/>
    <w:basedOn w:val="19"/>
    <w:link w:val="13"/>
    <w:qFormat/>
    <w:uiPriority w:val="0"/>
    <w:rPr>
      <w:rFonts w:ascii="Times New Roman" w:hAnsi="Times New Roman"/>
      <w:sz w:val="24"/>
      <w:szCs w:val="24"/>
    </w:rPr>
  </w:style>
  <w:style w:type="character" w:customStyle="1" w:styleId="146">
    <w:name w:val="font51"/>
    <w:basedOn w:val="19"/>
    <w:qFormat/>
    <w:uiPriority w:val="0"/>
    <w:rPr>
      <w:rFonts w:hint="eastAsia" w:ascii="宋体" w:hAnsi="宋体" w:eastAsia="宋体" w:cs="宋体"/>
      <w:color w:val="000000"/>
      <w:sz w:val="24"/>
      <w:szCs w:val="24"/>
      <w:u w:val="none"/>
      <w:vertAlign w:val="subscript"/>
    </w:rPr>
  </w:style>
  <w:style w:type="character" w:customStyle="1" w:styleId="147">
    <w:name w:val="纯文本 Char"/>
    <w:basedOn w:val="19"/>
    <w:link w:val="8"/>
    <w:qFormat/>
    <w:uiPriority w:val="0"/>
    <w:rPr>
      <w:rFonts w:ascii="宋体" w:hAnsi="Courier New" w:cs="Courier New"/>
      <w:sz w:val="21"/>
      <w:szCs w:val="21"/>
    </w:rPr>
  </w:style>
  <w:style w:type="character" w:customStyle="1" w:styleId="148">
    <w:name w:val="批注文字 Char"/>
    <w:basedOn w:val="19"/>
    <w:link w:val="6"/>
    <w:semiHidden/>
    <w:qFormat/>
    <w:uiPriority w:val="0"/>
    <w:rPr>
      <w:sz w:val="21"/>
      <w:szCs w:val="21"/>
    </w:rPr>
  </w:style>
  <w:style w:type="character" w:customStyle="1" w:styleId="149">
    <w:name w:val="批注主题 Char"/>
    <w:basedOn w:val="148"/>
    <w:link w:val="16"/>
    <w:semiHidden/>
    <w:qFormat/>
    <w:uiPriority w:val="0"/>
    <w:rPr>
      <w:b/>
      <w:sz w:val="21"/>
      <w:szCs w:val="21"/>
    </w:rPr>
  </w:style>
  <w:style w:type="paragraph" w:customStyle="1" w:styleId="150">
    <w:name w:val="WPSOffice手动目录 1"/>
    <w:qFormat/>
    <w:uiPriority w:val="0"/>
    <w:rPr>
      <w:rFonts w:ascii="Times New Roman" w:hAnsi="Times New Roman" w:eastAsia="宋体" w:cs="Times New Roman"/>
      <w:lang w:val="en-US" w:eastAsia="zh-CN" w:bidi="ar-SA"/>
    </w:rPr>
  </w:style>
  <w:style w:type="paragraph" w:customStyle="1" w:styleId="151">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152">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153">
    <w:name w:val="Revision"/>
    <w:unhideWhenUsed/>
    <w:qFormat/>
    <w:uiPriority w:val="0"/>
    <w:rPr>
      <w:rFonts w:ascii="Times New Roman" w:hAnsi="Times New Roman" w:eastAsia="宋体" w:cs="Times New Roman"/>
      <w:sz w:val="21"/>
      <w:szCs w:val="21"/>
      <w:lang w:val="en-US" w:eastAsia="zh-CN" w:bidi="ar-SA"/>
    </w:rPr>
  </w:style>
  <w:style w:type="character" w:customStyle="1" w:styleId="154">
    <w:name w:val="段 Char"/>
    <w:basedOn w:val="19"/>
    <w:link w:val="130"/>
    <w:qFormat/>
    <w:uiPriority w:val="0"/>
    <w:rPr>
      <w:rFonts w:ascii="宋体" w:hAnsi="Times New Roman" w:eastAsia="宋体" w:cs="Times New Roman"/>
      <w:sz w:val="21"/>
      <w:szCs w:val="21"/>
    </w:rPr>
  </w:style>
  <w:style w:type="paragraph" w:customStyle="1" w:styleId="155">
    <w:name w:val="章标题"/>
    <w:next w:val="130"/>
    <w:qFormat/>
    <w:uiPriority w:val="0"/>
    <w:pPr>
      <w:spacing w:before="312" w:after="312"/>
      <w:jc w:val="both"/>
      <w:outlineLvl w:val="1"/>
    </w:pPr>
    <w:rPr>
      <w:rFonts w:ascii="黑体" w:hAnsi="Times New Roman" w:eastAsia="黑体" w:cs="Times New Roman"/>
      <w:sz w:val="21"/>
      <w:szCs w:val="21"/>
      <w:lang w:val="en-US" w:eastAsia="zh-CN" w:bidi="ar-SA"/>
    </w:rPr>
  </w:style>
  <w:style w:type="paragraph" w:customStyle="1" w:styleId="156">
    <w:name w:val="二级条标题"/>
    <w:basedOn w:val="132"/>
    <w:next w:val="130"/>
    <w:qFormat/>
    <w:uiPriority w:val="0"/>
    <w:pPr>
      <w:spacing w:before="50" w:after="50"/>
      <w:outlineLvl w:val="3"/>
    </w:pPr>
  </w:style>
  <w:style w:type="paragraph" w:customStyle="1" w:styleId="157">
    <w:name w:val="三级条标题"/>
    <w:basedOn w:val="156"/>
    <w:next w:val="130"/>
    <w:qFormat/>
    <w:uiPriority w:val="0"/>
    <w:pPr>
      <w:outlineLvl w:val="4"/>
    </w:pPr>
  </w:style>
  <w:style w:type="paragraph" w:customStyle="1" w:styleId="158">
    <w:name w:val="四级条标题"/>
    <w:basedOn w:val="157"/>
    <w:next w:val="130"/>
    <w:qFormat/>
    <w:uiPriority w:val="0"/>
    <w:pPr>
      <w:outlineLvl w:val="5"/>
    </w:pPr>
  </w:style>
  <w:style w:type="paragraph" w:customStyle="1" w:styleId="159">
    <w:name w:val="五级条标题"/>
    <w:basedOn w:val="158"/>
    <w:next w:val="130"/>
    <w:uiPriority w:val="0"/>
    <w:pPr>
      <w:outlineLvl w:val="6"/>
    </w:pPr>
  </w:style>
  <w:style w:type="character" w:customStyle="1" w:styleId="160">
    <w:name w:val="段 Char Char"/>
    <w:uiPriority w:val="0"/>
    <w:rPr>
      <w:rFonts w:ascii="宋体" w:hAnsi="Times New Roman" w:eastAsia="宋体" w:cs="Times New Roman"/>
      <w:sz w:val="21"/>
      <w:szCs w:val="20"/>
    </w:rPr>
  </w:style>
  <w:style w:type="character" w:customStyle="1" w:styleId="161">
    <w:name w:val="标题 1 Char"/>
    <w:basedOn w:val="19"/>
    <w:link w:val="2"/>
    <w:uiPriority w:val="9"/>
    <w:rPr>
      <w:rFonts w:ascii="Times New Roman" w:hAnsi="Times New Roman" w:eastAsia="宋体" w:cs="Times New Roman"/>
      <w:b/>
      <w:bCs/>
      <w:kern w:val="44"/>
      <w:sz w:val="44"/>
      <w:szCs w:val="44"/>
    </w:rPr>
  </w:style>
  <w:style w:type="character" w:customStyle="1" w:styleId="162">
    <w:name w:val="文档结构图 Char"/>
    <w:basedOn w:val="19"/>
    <w:link w:val="5"/>
    <w:semiHidden/>
    <w:uiPriority w:val="99"/>
    <w:rPr>
      <w:rFonts w:ascii="宋体" w:hAnsi="Times New Roman" w:eastAsia="宋体" w:cs="Times New Roman"/>
      <w:sz w:val="18"/>
      <w:szCs w:val="18"/>
    </w:rPr>
  </w:style>
  <w:style w:type="character" w:styleId="163">
    <w:name w:val="Placeholder Text"/>
    <w:basedOn w:val="19"/>
    <w:semiHidden/>
    <w:uiPriority w:val="99"/>
    <w:rPr>
      <w:color w:val="808080"/>
    </w:rPr>
  </w:style>
</w:styles>
</file>

<file path=word/_rels/document.xml.rels><?xml version="1.0" encoding="UTF-8" standalone="yes"?>
<Relationships xmlns="http://schemas.openxmlformats.org/package/2006/relationships"><Relationship Id="rId99" Type="http://schemas.openxmlformats.org/officeDocument/2006/relationships/oleObject" Target="embeddings/oleObject49.bin"/><Relationship Id="rId98" Type="http://schemas.openxmlformats.org/officeDocument/2006/relationships/image" Target="media/image39.wmf"/><Relationship Id="rId97" Type="http://schemas.openxmlformats.org/officeDocument/2006/relationships/oleObject" Target="embeddings/oleObject48.bin"/><Relationship Id="rId96" Type="http://schemas.openxmlformats.org/officeDocument/2006/relationships/image" Target="media/image38.wmf"/><Relationship Id="rId95" Type="http://schemas.openxmlformats.org/officeDocument/2006/relationships/oleObject" Target="embeddings/oleObject47.bin"/><Relationship Id="rId94" Type="http://schemas.openxmlformats.org/officeDocument/2006/relationships/image" Target="media/image37.wmf"/><Relationship Id="rId93" Type="http://schemas.openxmlformats.org/officeDocument/2006/relationships/oleObject" Target="embeddings/oleObject46.bin"/><Relationship Id="rId92" Type="http://schemas.openxmlformats.org/officeDocument/2006/relationships/oleObject" Target="embeddings/oleObject45.bin"/><Relationship Id="rId91" Type="http://schemas.openxmlformats.org/officeDocument/2006/relationships/image" Target="media/image36.wmf"/><Relationship Id="rId90" Type="http://schemas.openxmlformats.org/officeDocument/2006/relationships/oleObject" Target="embeddings/oleObject44.bin"/><Relationship Id="rId9" Type="http://schemas.openxmlformats.org/officeDocument/2006/relationships/footer" Target="footer4.xml"/><Relationship Id="rId89" Type="http://schemas.openxmlformats.org/officeDocument/2006/relationships/image" Target="media/image35.wmf"/><Relationship Id="rId88" Type="http://schemas.openxmlformats.org/officeDocument/2006/relationships/oleObject" Target="embeddings/oleObject43.bin"/><Relationship Id="rId87" Type="http://schemas.openxmlformats.org/officeDocument/2006/relationships/image" Target="media/image34.wmf"/><Relationship Id="rId86" Type="http://schemas.openxmlformats.org/officeDocument/2006/relationships/oleObject" Target="embeddings/oleObject42.bin"/><Relationship Id="rId85" Type="http://schemas.openxmlformats.org/officeDocument/2006/relationships/image" Target="media/image33.wmf"/><Relationship Id="rId84" Type="http://schemas.openxmlformats.org/officeDocument/2006/relationships/oleObject" Target="embeddings/oleObject41.bin"/><Relationship Id="rId83" Type="http://schemas.openxmlformats.org/officeDocument/2006/relationships/image" Target="media/image32.wmf"/><Relationship Id="rId82" Type="http://schemas.openxmlformats.org/officeDocument/2006/relationships/oleObject" Target="embeddings/oleObject40.bin"/><Relationship Id="rId81" Type="http://schemas.openxmlformats.org/officeDocument/2006/relationships/oleObject" Target="embeddings/oleObject39.bin"/><Relationship Id="rId80" Type="http://schemas.openxmlformats.org/officeDocument/2006/relationships/image" Target="media/image31.wmf"/><Relationship Id="rId8" Type="http://schemas.openxmlformats.org/officeDocument/2006/relationships/footer" Target="footer3.xml"/><Relationship Id="rId79" Type="http://schemas.openxmlformats.org/officeDocument/2006/relationships/oleObject" Target="embeddings/oleObject38.bin"/><Relationship Id="rId78" Type="http://schemas.openxmlformats.org/officeDocument/2006/relationships/oleObject" Target="embeddings/oleObject37.bin"/><Relationship Id="rId77" Type="http://schemas.openxmlformats.org/officeDocument/2006/relationships/image" Target="media/image30.wmf"/><Relationship Id="rId76" Type="http://schemas.openxmlformats.org/officeDocument/2006/relationships/oleObject" Target="embeddings/oleObject36.bin"/><Relationship Id="rId75" Type="http://schemas.openxmlformats.org/officeDocument/2006/relationships/oleObject" Target="embeddings/oleObject35.bin"/><Relationship Id="rId74" Type="http://schemas.openxmlformats.org/officeDocument/2006/relationships/image" Target="media/image29.wmf"/><Relationship Id="rId73" Type="http://schemas.openxmlformats.org/officeDocument/2006/relationships/oleObject" Target="embeddings/oleObject34.bin"/><Relationship Id="rId72" Type="http://schemas.openxmlformats.org/officeDocument/2006/relationships/image" Target="media/image28.wmf"/><Relationship Id="rId71" Type="http://schemas.openxmlformats.org/officeDocument/2006/relationships/oleObject" Target="embeddings/oleObject33.bin"/><Relationship Id="rId70" Type="http://schemas.openxmlformats.org/officeDocument/2006/relationships/image" Target="media/image27.wmf"/><Relationship Id="rId7" Type="http://schemas.openxmlformats.org/officeDocument/2006/relationships/footer" Target="footer2.xml"/><Relationship Id="rId69" Type="http://schemas.openxmlformats.org/officeDocument/2006/relationships/oleObject" Target="embeddings/oleObject32.bin"/><Relationship Id="rId68" Type="http://schemas.openxmlformats.org/officeDocument/2006/relationships/image" Target="media/image26.wmf"/><Relationship Id="rId67" Type="http://schemas.openxmlformats.org/officeDocument/2006/relationships/oleObject" Target="embeddings/oleObject31.bin"/><Relationship Id="rId66" Type="http://schemas.openxmlformats.org/officeDocument/2006/relationships/oleObject" Target="embeddings/oleObject30.bin"/><Relationship Id="rId65" Type="http://schemas.openxmlformats.org/officeDocument/2006/relationships/image" Target="media/image25.wmf"/><Relationship Id="rId64" Type="http://schemas.openxmlformats.org/officeDocument/2006/relationships/oleObject" Target="embeddings/oleObject29.bin"/><Relationship Id="rId63" Type="http://schemas.openxmlformats.org/officeDocument/2006/relationships/image" Target="media/image24.wmf"/><Relationship Id="rId62" Type="http://schemas.openxmlformats.org/officeDocument/2006/relationships/oleObject" Target="embeddings/oleObject28.bin"/><Relationship Id="rId61" Type="http://schemas.openxmlformats.org/officeDocument/2006/relationships/image" Target="media/image23.wmf"/><Relationship Id="rId60" Type="http://schemas.openxmlformats.org/officeDocument/2006/relationships/oleObject" Target="embeddings/oleObject27.bin"/><Relationship Id="rId6" Type="http://schemas.openxmlformats.org/officeDocument/2006/relationships/footer" Target="footer1.xml"/><Relationship Id="rId59" Type="http://schemas.openxmlformats.org/officeDocument/2006/relationships/image" Target="media/image22.wmf"/><Relationship Id="rId58" Type="http://schemas.openxmlformats.org/officeDocument/2006/relationships/oleObject" Target="embeddings/oleObject26.bin"/><Relationship Id="rId57" Type="http://schemas.openxmlformats.org/officeDocument/2006/relationships/image" Target="media/image21.wmf"/><Relationship Id="rId56" Type="http://schemas.openxmlformats.org/officeDocument/2006/relationships/oleObject" Target="embeddings/oleObject25.bin"/><Relationship Id="rId55" Type="http://schemas.openxmlformats.org/officeDocument/2006/relationships/image" Target="media/image20.wmf"/><Relationship Id="rId54" Type="http://schemas.openxmlformats.org/officeDocument/2006/relationships/oleObject" Target="embeddings/oleObject24.bin"/><Relationship Id="rId53" Type="http://schemas.openxmlformats.org/officeDocument/2006/relationships/image" Target="media/image19.wmf"/><Relationship Id="rId52" Type="http://schemas.openxmlformats.org/officeDocument/2006/relationships/oleObject" Target="embeddings/oleObject23.bin"/><Relationship Id="rId51" Type="http://schemas.openxmlformats.org/officeDocument/2006/relationships/image" Target="media/image18.wmf"/><Relationship Id="rId50" Type="http://schemas.openxmlformats.org/officeDocument/2006/relationships/oleObject" Target="embeddings/oleObject22.bin"/><Relationship Id="rId5" Type="http://schemas.openxmlformats.org/officeDocument/2006/relationships/header" Target="header3.xml"/><Relationship Id="rId49" Type="http://schemas.openxmlformats.org/officeDocument/2006/relationships/image" Target="media/image17.wmf"/><Relationship Id="rId48" Type="http://schemas.openxmlformats.org/officeDocument/2006/relationships/oleObject" Target="embeddings/oleObject21.bin"/><Relationship Id="rId47" Type="http://schemas.openxmlformats.org/officeDocument/2006/relationships/image" Target="media/image16.wmf"/><Relationship Id="rId46" Type="http://schemas.openxmlformats.org/officeDocument/2006/relationships/oleObject" Target="embeddings/oleObject20.bin"/><Relationship Id="rId45" Type="http://schemas.openxmlformats.org/officeDocument/2006/relationships/image" Target="media/image15.wmf"/><Relationship Id="rId44" Type="http://schemas.openxmlformats.org/officeDocument/2006/relationships/oleObject" Target="embeddings/oleObject19.bin"/><Relationship Id="rId43" Type="http://schemas.openxmlformats.org/officeDocument/2006/relationships/image" Target="media/image14.wmf"/><Relationship Id="rId42" Type="http://schemas.openxmlformats.org/officeDocument/2006/relationships/oleObject" Target="embeddings/oleObject18.bin"/><Relationship Id="rId41" Type="http://schemas.openxmlformats.org/officeDocument/2006/relationships/image" Target="media/image13.wmf"/><Relationship Id="rId40" Type="http://schemas.openxmlformats.org/officeDocument/2006/relationships/oleObject" Target="embeddings/oleObject17.bin"/><Relationship Id="rId4" Type="http://schemas.openxmlformats.org/officeDocument/2006/relationships/header" Target="header2.xml"/><Relationship Id="rId39" Type="http://schemas.openxmlformats.org/officeDocument/2006/relationships/image" Target="media/image12.wmf"/><Relationship Id="rId38" Type="http://schemas.openxmlformats.org/officeDocument/2006/relationships/oleObject" Target="embeddings/oleObject16.bin"/><Relationship Id="rId37" Type="http://schemas.openxmlformats.org/officeDocument/2006/relationships/image" Target="media/image11.wmf"/><Relationship Id="rId36" Type="http://schemas.openxmlformats.org/officeDocument/2006/relationships/oleObject" Target="embeddings/oleObject15.bin"/><Relationship Id="rId35" Type="http://schemas.openxmlformats.org/officeDocument/2006/relationships/image" Target="media/image10.wmf"/><Relationship Id="rId34" Type="http://schemas.openxmlformats.org/officeDocument/2006/relationships/oleObject" Target="embeddings/oleObject14.bin"/><Relationship Id="rId33" Type="http://schemas.openxmlformats.org/officeDocument/2006/relationships/image" Target="media/image9.wmf"/><Relationship Id="rId32" Type="http://schemas.openxmlformats.org/officeDocument/2006/relationships/oleObject" Target="embeddings/oleObject13.bin"/><Relationship Id="rId31" Type="http://schemas.openxmlformats.org/officeDocument/2006/relationships/image" Target="media/image8.wmf"/><Relationship Id="rId30" Type="http://schemas.openxmlformats.org/officeDocument/2006/relationships/oleObject" Target="embeddings/oleObject12.bin"/><Relationship Id="rId3" Type="http://schemas.openxmlformats.org/officeDocument/2006/relationships/header" Target="header1.xml"/><Relationship Id="rId29" Type="http://schemas.openxmlformats.org/officeDocument/2006/relationships/oleObject" Target="embeddings/oleObject11.bin"/><Relationship Id="rId28" Type="http://schemas.openxmlformats.org/officeDocument/2006/relationships/oleObject" Target="embeddings/oleObject10.bin"/><Relationship Id="rId27" Type="http://schemas.openxmlformats.org/officeDocument/2006/relationships/oleObject" Target="embeddings/oleObject9.bin"/><Relationship Id="rId26" Type="http://schemas.openxmlformats.org/officeDocument/2006/relationships/oleObject" Target="embeddings/oleObject8.bin"/><Relationship Id="rId25" Type="http://schemas.openxmlformats.org/officeDocument/2006/relationships/oleObject" Target="embeddings/oleObject7.bin"/><Relationship Id="rId24" Type="http://schemas.openxmlformats.org/officeDocument/2006/relationships/oleObject" Target="embeddings/oleObject6.bin"/><Relationship Id="rId23" Type="http://schemas.openxmlformats.org/officeDocument/2006/relationships/image" Target="media/image7.wmf"/><Relationship Id="rId22" Type="http://schemas.openxmlformats.org/officeDocument/2006/relationships/oleObject" Target="embeddings/oleObject5.bin"/><Relationship Id="rId21" Type="http://schemas.openxmlformats.org/officeDocument/2006/relationships/image" Target="media/image6.wmf"/><Relationship Id="rId20" Type="http://schemas.openxmlformats.org/officeDocument/2006/relationships/oleObject" Target="embeddings/oleObject4.bin"/><Relationship Id="rId2" Type="http://schemas.openxmlformats.org/officeDocument/2006/relationships/settings" Target="settings.xml"/><Relationship Id="rId19" Type="http://schemas.openxmlformats.org/officeDocument/2006/relationships/image" Target="media/image5.wmf"/><Relationship Id="rId18" Type="http://schemas.openxmlformats.org/officeDocument/2006/relationships/oleObject" Target="embeddings/oleObject3.bin"/><Relationship Id="rId17" Type="http://schemas.openxmlformats.org/officeDocument/2006/relationships/image" Target="media/image4.wmf"/><Relationship Id="rId16" Type="http://schemas.openxmlformats.org/officeDocument/2006/relationships/oleObject" Target="embeddings/oleObject2.bin"/><Relationship Id="rId15" Type="http://schemas.openxmlformats.org/officeDocument/2006/relationships/image" Target="media/image3.wmf"/><Relationship Id="rId14" Type="http://schemas.openxmlformats.org/officeDocument/2006/relationships/oleObject" Target="embeddings/oleObject1.bin"/><Relationship Id="rId13" Type="http://schemas.openxmlformats.org/officeDocument/2006/relationships/image" Target="media/image2.jpeg"/><Relationship Id="rId12" Type="http://schemas.openxmlformats.org/officeDocument/2006/relationships/image" Target="media/image1.png"/><Relationship Id="rId115" Type="http://schemas.openxmlformats.org/officeDocument/2006/relationships/fontTable" Target="fontTable.xml"/><Relationship Id="rId114" Type="http://schemas.openxmlformats.org/officeDocument/2006/relationships/customXml" Target="../customXml/item2.xml"/><Relationship Id="rId113" Type="http://schemas.openxmlformats.org/officeDocument/2006/relationships/customXml" Target="../customXml/item1.xml"/><Relationship Id="rId112" Type="http://schemas.openxmlformats.org/officeDocument/2006/relationships/image" Target="media/image45.wmf"/><Relationship Id="rId111" Type="http://schemas.openxmlformats.org/officeDocument/2006/relationships/oleObject" Target="embeddings/oleObject56.bin"/><Relationship Id="rId110" Type="http://schemas.openxmlformats.org/officeDocument/2006/relationships/oleObject" Target="embeddings/oleObject55.bin"/><Relationship Id="rId11" Type="http://schemas.openxmlformats.org/officeDocument/2006/relationships/theme" Target="theme/theme1.xml"/><Relationship Id="rId109" Type="http://schemas.openxmlformats.org/officeDocument/2006/relationships/image" Target="media/image44.wmf"/><Relationship Id="rId108" Type="http://schemas.openxmlformats.org/officeDocument/2006/relationships/oleObject" Target="embeddings/oleObject54.bin"/><Relationship Id="rId107" Type="http://schemas.openxmlformats.org/officeDocument/2006/relationships/image" Target="media/image43.wmf"/><Relationship Id="rId106" Type="http://schemas.openxmlformats.org/officeDocument/2006/relationships/oleObject" Target="embeddings/oleObject53.bin"/><Relationship Id="rId105" Type="http://schemas.openxmlformats.org/officeDocument/2006/relationships/oleObject" Target="embeddings/oleObject52.bin"/><Relationship Id="rId104" Type="http://schemas.openxmlformats.org/officeDocument/2006/relationships/image" Target="media/image42.wmf"/><Relationship Id="rId103" Type="http://schemas.openxmlformats.org/officeDocument/2006/relationships/oleObject" Target="embeddings/oleObject51.bin"/><Relationship Id="rId102" Type="http://schemas.openxmlformats.org/officeDocument/2006/relationships/image" Target="media/image41.wmf"/><Relationship Id="rId101" Type="http://schemas.openxmlformats.org/officeDocument/2006/relationships/oleObject" Target="embeddings/oleObject50.bin"/><Relationship Id="rId100" Type="http://schemas.openxmlformats.org/officeDocument/2006/relationships/image" Target="media/image40.wmf"/><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9"/>
    <customShpInfo spid="_x0000_s1027"/>
    <customShpInfo spid="_x0000_s2140"/>
    <customShpInfo spid="_x0000_s2138"/>
    <customShpInfo spid="_x0000_s2136"/>
    <customShpInfo spid="_x0000_s2134"/>
    <customShpInfo spid="_x0000_s2132"/>
    <customShpInfo spid="_x0000_s2130"/>
    <customShpInfo spid="_x0000_s2380"/>
    <customShpInfo spid="_x0000_s2381"/>
    <customShpInfo spid="_x0000_s2382"/>
    <customShpInfo spid="_x0000_s2383"/>
    <customShpInfo spid="_x0000_s2364"/>
    <customShpInfo spid="_x0000_s2365"/>
    <customShpInfo spid="_x0000_s2366"/>
    <customShpInfo spid="_x0000_s2367"/>
    <customShpInfo spid="_x0000_s2368"/>
    <customShpInfo spid="_x0000_s2350"/>
    <customShpInfo spid="_x0000_s2359"/>
    <customShpInfo spid="_x0000_s2349"/>
    <customShpInfo spid="_x0000_s2360"/>
    <customShpInfo spid="_x0000_s2358"/>
    <customShpInfo spid="_x0000_s2615"/>
    <customShpInfo spid="_x0000_s2617"/>
    <customShpInfo spid="_x0000_s2352"/>
    <customShpInfo spid="_x0000_s2351"/>
    <customShpInfo spid="_x0000_s2384"/>
    <customShpInfo spid="_x0000_s2385"/>
    <customShpInfo spid="_x0000_s2386"/>
    <customShpInfo spid="_x0000_s2387"/>
    <customShpInfo spid="_x0000_s2775"/>
    <customShpInfo spid="_x0000_s2776"/>
    <customShpInfo spid="_x0000_s2777"/>
    <customShpInfo spid="_x0000_s2778"/>
    <customShpInfo spid="_x0000_s2279"/>
    <customShpInfo spid="_x0000_s2259"/>
    <customShpInfo spid="_x0000_s2668"/>
    <customShpInfo spid="_x0000_s2280"/>
    <customShpInfo spid="_x0000_s2281"/>
    <customShpInfo spid="_x0000_s2282"/>
    <customShpInfo spid="_x0000_s2720"/>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7C9C7A-3725-4259-A0CA-777D45EB9CD7}">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18</Pages>
  <Words>3538</Words>
  <Characters>3933</Characters>
  <Lines>68</Lines>
  <Paragraphs>19</Paragraphs>
  <TotalTime>1</TotalTime>
  <ScaleCrop>false</ScaleCrop>
  <LinksUpToDate>false</LinksUpToDate>
  <CharactersWithSpaces>4396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2026-05-12T09:34:00Z</dcterms:created>
  <dc:creator>administrator</dc:creator>
  <cp:lastModifiedBy>李建英</cp:lastModifiedBy>
  <dcterms:modified xsi:type="dcterms:W3CDTF">2026-09-16T03:24:40Z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eyJoZGlkIjoiY2I1NjU1MjI3ZTE3MjVkZDFlNDY2ZTc2MWNkYWU3ZGIiLCJ1c2VySWQiOiI1OTA4NTQ2MzQifQ==</vt:lpwstr>
  </property>
  <property fmtid="{D5CDD505-2E9C-101B-9397-08002B2CF9AE}" pid="3" name="KSOProductBuildVer">
    <vt:lpwstr>2052-12.1.0.28505</vt:lpwstr>
  </property>
  <property fmtid="{D5CDD505-2E9C-101B-9397-08002B2CF9AE}" pid="4" name="ICV">
    <vt:lpwstr>E39C1C2B0F8A4A0A9C8ABFABE1806C2F_12</vt:lpwstr>
  </property>
</Properties>
</file>