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FCBE1" w14:textId="77777777" w:rsidR="00E17F1E" w:rsidRDefault="00F42914">
      <w:pPr>
        <w:ind w:firstLineChars="897" w:firstLine="7535"/>
        <w:rPr>
          <w:b/>
          <w:color w:val="000000"/>
          <w:sz w:val="84"/>
          <w:szCs w:val="84"/>
        </w:rPr>
      </w:pPr>
      <w:r>
        <w:rPr>
          <w:sz w:val="84"/>
          <w:szCs w:val="84"/>
        </w:rPr>
        <w:t>JJ</w:t>
      </w:r>
      <w:r>
        <w:rPr>
          <w:rFonts w:hint="eastAsia"/>
          <w:sz w:val="84"/>
          <w:szCs w:val="84"/>
        </w:rPr>
        <w:t>F</w:t>
      </w:r>
    </w:p>
    <w:p w14:paraId="769D62DB" w14:textId="77777777" w:rsidR="00E17F1E" w:rsidRDefault="00F42914">
      <w:pPr>
        <w:jc w:val="center"/>
        <w:rPr>
          <w:b/>
          <w:color w:val="000000"/>
          <w:sz w:val="52"/>
        </w:rPr>
      </w:pPr>
      <w:r>
        <w:rPr>
          <w:rFonts w:hint="eastAsia"/>
          <w:b/>
          <w:color w:val="000000"/>
          <w:sz w:val="52"/>
        </w:rPr>
        <w:t>中华人民共和国国家计量技术规范</w:t>
      </w:r>
    </w:p>
    <w:p w14:paraId="1F69A7B8" w14:textId="45F10C93" w:rsidR="00CF7A72" w:rsidRDefault="00F42914">
      <w:pPr>
        <w:jc w:val="center"/>
        <w:rPr>
          <w:rFonts w:ascii="黑体" w:eastAsia="黑体"/>
          <w:color w:val="000000"/>
          <w:sz w:val="28"/>
          <w:szCs w:val="28"/>
        </w:rPr>
      </w:pPr>
      <w:r>
        <w:rPr>
          <w:b/>
          <w:color w:val="000000"/>
          <w:sz w:val="28"/>
        </w:rPr>
        <w:t xml:space="preserve">                               </w:t>
      </w:r>
      <w:r>
        <w:rPr>
          <w:rFonts w:ascii="黑体" w:eastAsia="黑体" w:hint="eastAsia"/>
          <w:color w:val="000000"/>
          <w:sz w:val="28"/>
          <w:szCs w:val="28"/>
        </w:rPr>
        <w:t xml:space="preserve"> </w:t>
      </w:r>
      <w:r>
        <w:rPr>
          <w:rFonts w:ascii="黑体" w:eastAsia="黑体" w:hint="eastAsia"/>
          <w:sz w:val="28"/>
          <w:szCs w:val="28"/>
        </w:rPr>
        <w:t>JJF ××××</w:t>
      </w:r>
      <w:r w:rsidR="00CF7A72">
        <w:rPr>
          <w:rFonts w:hint="eastAsia"/>
          <w:sz w:val="24"/>
        </w:rPr>
        <w:t>－</w:t>
      </w:r>
      <w:r w:rsidR="00CF7A72">
        <w:rPr>
          <w:rFonts w:ascii="黑体" w:eastAsia="黑体" w:hint="eastAsia"/>
          <w:sz w:val="28"/>
          <w:szCs w:val="28"/>
        </w:rPr>
        <w:t>202</w:t>
      </w:r>
    </w:p>
    <w:p w14:paraId="33540301" w14:textId="77777777" w:rsidR="00CF7A72" w:rsidRDefault="00CF7A72">
      <w:pPr>
        <w:jc w:val="center"/>
        <w:rPr>
          <w:b/>
          <w:color w:val="000000"/>
        </w:rPr>
      </w:pPr>
      <w:r>
        <w:rPr>
          <w:b/>
          <w:noProof/>
          <w:color w:val="000000"/>
        </w:rPr>
        <mc:AlternateContent>
          <mc:Choice Requires="wps">
            <w:drawing>
              <wp:anchor distT="0" distB="0" distL="114300" distR="114300" simplePos="0" relativeHeight="251666432" behindDoc="0" locked="0" layoutInCell="1" allowOverlap="1" wp14:anchorId="3448F20E" wp14:editId="6D7ADBB9">
                <wp:simplePos x="0" y="0"/>
                <wp:positionH relativeFrom="column">
                  <wp:align>center</wp:align>
                </wp:positionH>
                <wp:positionV relativeFrom="paragraph">
                  <wp:posOffset>0</wp:posOffset>
                </wp:positionV>
                <wp:extent cx="5400040" cy="0"/>
                <wp:effectExtent l="9525" t="9525" r="10160" b="9525"/>
                <wp:wrapNone/>
                <wp:docPr id="1316643688" name="直接连接符 1316643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15875">
                          <a:solidFill>
                            <a:srgbClr val="000000"/>
                          </a:solidFill>
                          <a:round/>
                        </a:ln>
                      </wps:spPr>
                      <wps:bodyPr/>
                    </wps:wsp>
                  </a:graphicData>
                </a:graphic>
              </wp:anchor>
            </w:drawing>
          </mc:Choice>
          <mc:Fallback xmlns:w16cei="http://schemas.microsoft.com/office/word/2026/wordml/cei">
            <w:pict>
              <v:line w14:anchorId="1499C288" id="直接连接符 1316643688" o:spid="_x0000_s1026" style="position:absolute;left:0;text-align:left;z-index:251666432;visibility:visible;mso-wrap-style:square;mso-wrap-distance-left:9pt;mso-wrap-distance-top:0;mso-wrap-distance-right:9pt;mso-wrap-distance-bottom:0;mso-position-horizontal:center;mso-position-horizontal-relative:text;mso-position-vertical:absolute;mso-position-vertical-relative:text" from="0,0" to="4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" strokeweight="1.25pt"/>
            </w:pict>
          </mc:Fallback>
        </mc:AlternateContent>
      </w:r>
    </w:p>
    <w:p w14:paraId="390409F1" w14:textId="77777777" w:rsidR="00CF7A72" w:rsidRDefault="00CF7A72">
      <w:pPr>
        <w:jc w:val="center"/>
        <w:rPr>
          <w:b/>
          <w:color w:val="000000"/>
        </w:rPr>
      </w:pPr>
    </w:p>
    <w:p w14:paraId="6AFE2E73" w14:textId="77777777" w:rsidR="00CF7A72" w:rsidRDefault="00CF7A72">
      <w:pPr>
        <w:jc w:val="center"/>
        <w:rPr>
          <w:b/>
          <w:color w:val="000000"/>
        </w:rPr>
      </w:pPr>
    </w:p>
    <w:p w14:paraId="34671587" w14:textId="77777777" w:rsidR="00E17F1E" w:rsidRDefault="00E17F1E">
      <w:pPr>
        <w:jc w:val="center"/>
        <w:rPr>
          <w:b/>
          <w:color w:val="000000"/>
        </w:rPr>
      </w:pPr>
    </w:p>
    <w:p w14:paraId="71B1BAE6" w14:textId="2C46071D" w:rsidR="00E17F1E" w:rsidRDefault="001A229A">
      <w:pPr>
        <w:spacing w:line="480" w:lineRule="auto"/>
        <w:jc w:val="center"/>
        <w:rPr>
          <w:rFonts w:ascii="黑体" w:eastAsia="黑体"/>
          <w:color w:val="000000"/>
          <w:sz w:val="52"/>
        </w:rPr>
      </w:pPr>
      <w:r>
        <w:rPr>
          <w:rFonts w:ascii="黑体" w:eastAsia="黑体" w:hint="eastAsia"/>
          <w:color w:val="000000"/>
          <w:sz w:val="52"/>
        </w:rPr>
        <w:t>电动汽车</w:t>
      </w:r>
      <w:r w:rsidR="00474732">
        <w:rPr>
          <w:rFonts w:ascii="黑体" w:eastAsia="黑体" w:hint="eastAsia"/>
          <w:color w:val="000000"/>
          <w:sz w:val="52"/>
        </w:rPr>
        <w:t>供电设备</w:t>
      </w:r>
      <w:r w:rsidR="00F42914">
        <w:rPr>
          <w:rFonts w:ascii="黑体" w:eastAsia="黑体" w:hint="eastAsia"/>
          <w:color w:val="000000"/>
          <w:sz w:val="52"/>
        </w:rPr>
        <w:t>型式评价大纲</w:t>
      </w:r>
    </w:p>
    <w:p w14:paraId="59AE7C8E" w14:textId="392039F9" w:rsidR="001A229A" w:rsidRDefault="001A229A">
      <w:pPr>
        <w:spacing w:line="480" w:lineRule="auto"/>
        <w:jc w:val="center"/>
        <w:rPr>
          <w:rFonts w:ascii="黑体" w:eastAsia="黑体"/>
          <w:sz w:val="52"/>
          <w:szCs w:val="52"/>
        </w:rPr>
      </w:pPr>
      <w:r>
        <w:rPr>
          <w:rFonts w:ascii="黑体" w:eastAsia="黑体" w:hint="eastAsia"/>
          <w:color w:val="000000"/>
          <w:sz w:val="52"/>
        </w:rPr>
        <w:t>通用要求</w:t>
      </w:r>
    </w:p>
    <w:p w14:paraId="4A5C081C" w14:textId="436DD974" w:rsidR="00E17F1E" w:rsidRPr="00196543" w:rsidRDefault="00F42914" w:rsidP="00474732">
      <w:pPr>
        <w:spacing w:line="480" w:lineRule="auto"/>
        <w:jc w:val="center"/>
        <w:rPr>
          <w:rFonts w:eastAsia="黑体"/>
          <w:color w:val="000000"/>
          <w:sz w:val="28"/>
          <w:szCs w:val="28"/>
        </w:rPr>
      </w:pPr>
      <w:bookmarkStart w:id="0" w:name="_Hlk199852348"/>
      <w:r w:rsidRPr="00196543">
        <w:rPr>
          <w:rFonts w:eastAsia="黑体"/>
          <w:color w:val="000000"/>
          <w:sz w:val="28"/>
          <w:szCs w:val="28"/>
        </w:rPr>
        <w:t xml:space="preserve">Program of Pattern Evaluation of </w:t>
      </w:r>
      <w:r w:rsidR="001A229A" w:rsidRPr="00196543">
        <w:rPr>
          <w:rFonts w:eastAsia="黑体"/>
          <w:color w:val="000000"/>
          <w:sz w:val="28"/>
          <w:szCs w:val="28"/>
        </w:rPr>
        <w:t>Electric Vehicle</w:t>
      </w:r>
      <w:r w:rsidR="00CD31E4" w:rsidRPr="00196543">
        <w:rPr>
          <w:rFonts w:eastAsia="黑体"/>
          <w:color w:val="000000"/>
          <w:sz w:val="28"/>
          <w:szCs w:val="28"/>
        </w:rPr>
        <w:t xml:space="preserve"> </w:t>
      </w:r>
      <w:r w:rsidR="00474732">
        <w:rPr>
          <w:rFonts w:eastAsia="黑体" w:hint="eastAsia"/>
          <w:color w:val="000000"/>
          <w:sz w:val="28"/>
          <w:szCs w:val="28"/>
        </w:rPr>
        <w:t xml:space="preserve">Conductive Supply Equipment </w:t>
      </w:r>
      <w:r w:rsidR="00474732">
        <w:rPr>
          <w:rFonts w:eastAsia="黑体" w:hint="eastAsia"/>
          <w:color w:val="000000"/>
          <w:sz w:val="28"/>
          <w:szCs w:val="28"/>
        </w:rPr>
        <w:t>—</w:t>
      </w:r>
      <w:r w:rsidR="00CD31E4" w:rsidRPr="00196543">
        <w:rPr>
          <w:rFonts w:eastAsia="黑体"/>
          <w:color w:val="000000"/>
          <w:sz w:val="28"/>
          <w:szCs w:val="28"/>
        </w:rPr>
        <w:t xml:space="preserve"> General Requirements</w:t>
      </w:r>
    </w:p>
    <w:bookmarkEnd w:id="0"/>
    <w:p w14:paraId="4220562C" w14:textId="77777777" w:rsidR="001A229A" w:rsidRDefault="001A229A">
      <w:pPr>
        <w:spacing w:line="480" w:lineRule="auto"/>
        <w:jc w:val="center"/>
        <w:rPr>
          <w:rFonts w:ascii="黑体" w:eastAsia="黑体"/>
          <w:bCs/>
          <w:sz w:val="28"/>
          <w:szCs w:val="28"/>
        </w:rPr>
      </w:pPr>
    </w:p>
    <w:p w14:paraId="47AFEC11" w14:textId="028D2E87" w:rsidR="00E17F1E" w:rsidRDefault="00E17F1E">
      <w:pPr>
        <w:jc w:val="center"/>
        <w:rPr>
          <w:b/>
          <w:color w:val="000000"/>
          <w:sz w:val="30"/>
        </w:rPr>
      </w:pPr>
    </w:p>
    <w:p w14:paraId="43003678" w14:textId="77777777" w:rsidR="00E17F1E" w:rsidRDefault="00E17F1E">
      <w:pPr>
        <w:jc w:val="center"/>
        <w:rPr>
          <w:b/>
          <w:color w:val="000000"/>
          <w:sz w:val="30"/>
        </w:rPr>
      </w:pPr>
    </w:p>
    <w:p w14:paraId="7A3681D1" w14:textId="77777777" w:rsidR="00E17F1E" w:rsidRDefault="00E17F1E">
      <w:pPr>
        <w:jc w:val="center"/>
        <w:rPr>
          <w:b/>
          <w:color w:val="000000"/>
          <w:sz w:val="30"/>
        </w:rPr>
      </w:pPr>
    </w:p>
    <w:p w14:paraId="181F222B" w14:textId="77777777" w:rsidR="00E17F1E" w:rsidRDefault="00E17F1E">
      <w:pPr>
        <w:rPr>
          <w:rFonts w:ascii="黑体" w:eastAsia="黑体"/>
          <w:b/>
          <w:color w:val="000000"/>
          <w:sz w:val="30"/>
        </w:rPr>
      </w:pPr>
    </w:p>
    <w:p w14:paraId="7D6E8D2E" w14:textId="77777777" w:rsidR="00E17F1E" w:rsidRDefault="00E17F1E">
      <w:pPr>
        <w:rPr>
          <w:rFonts w:ascii="黑体" w:eastAsia="黑体"/>
          <w:b/>
          <w:color w:val="000000"/>
          <w:sz w:val="30"/>
        </w:rPr>
      </w:pPr>
    </w:p>
    <w:p w14:paraId="764CE4F2" w14:textId="77777777" w:rsidR="00E17F1E" w:rsidRDefault="00E17F1E">
      <w:pPr>
        <w:rPr>
          <w:rFonts w:ascii="黑体" w:eastAsia="黑体"/>
          <w:b/>
          <w:color w:val="000000"/>
          <w:sz w:val="30"/>
        </w:rPr>
      </w:pPr>
    </w:p>
    <w:p w14:paraId="7EF81E42" w14:textId="662F0004" w:rsidR="00E17F1E" w:rsidRDefault="00CF7A72">
      <w:pPr>
        <w:spacing w:line="480" w:lineRule="auto"/>
        <w:rPr>
          <w:rFonts w:ascii="黑体" w:eastAsia="黑体"/>
          <w:sz w:val="28"/>
          <w:szCs w:val="28"/>
        </w:rPr>
      </w:pPr>
      <w:r>
        <w:rPr>
          <w:rFonts w:ascii="黑体" w:eastAsia="黑体" w:hint="eastAsia"/>
          <w:sz w:val="28"/>
          <w:szCs w:val="28"/>
        </w:rPr>
        <w:t>202×</w:t>
      </w:r>
      <w:r w:rsidR="00F42914">
        <w:rPr>
          <w:rFonts w:ascii="黑体" w:eastAsia="黑体" w:hint="eastAsia"/>
          <w:sz w:val="28"/>
          <w:szCs w:val="28"/>
        </w:rPr>
        <w:sym w:font="Symbol" w:char="F0BE"/>
      </w:r>
      <w:r w:rsidR="00F42914">
        <w:rPr>
          <w:rFonts w:ascii="黑体" w:eastAsia="黑体" w:hint="eastAsia"/>
          <w:sz w:val="28"/>
          <w:szCs w:val="28"/>
        </w:rPr>
        <w:t>××</w:t>
      </w:r>
      <w:r w:rsidR="00F42914">
        <w:rPr>
          <w:rFonts w:ascii="黑体" w:eastAsia="黑体" w:hint="eastAsia"/>
          <w:sz w:val="28"/>
          <w:szCs w:val="28"/>
        </w:rPr>
        <w:sym w:font="Symbol" w:char="F0BE"/>
      </w:r>
      <w:r w:rsidR="00F42914">
        <w:rPr>
          <w:rFonts w:ascii="黑体" w:eastAsia="黑体" w:hint="eastAsia"/>
          <w:sz w:val="28"/>
          <w:szCs w:val="28"/>
        </w:rPr>
        <w:t xml:space="preserve">××发布                </w:t>
      </w:r>
      <w:r>
        <w:rPr>
          <w:rFonts w:ascii="黑体" w:eastAsia="黑体" w:hint="eastAsia"/>
          <w:sz w:val="28"/>
          <w:szCs w:val="28"/>
        </w:rPr>
        <w:t>202×</w:t>
      </w:r>
      <w:r w:rsidR="00F42914">
        <w:rPr>
          <w:rFonts w:ascii="黑体" w:eastAsia="黑体" w:hint="eastAsia"/>
          <w:sz w:val="28"/>
          <w:szCs w:val="28"/>
        </w:rPr>
        <w:sym w:font="Symbol" w:char="F0BE"/>
      </w:r>
      <w:r w:rsidR="00F42914">
        <w:rPr>
          <w:rFonts w:ascii="黑体" w:eastAsia="黑体" w:hint="eastAsia"/>
          <w:sz w:val="28"/>
          <w:szCs w:val="28"/>
        </w:rPr>
        <w:t>××</w:t>
      </w:r>
      <w:r w:rsidR="00F42914">
        <w:rPr>
          <w:rFonts w:ascii="黑体" w:eastAsia="黑体" w:hint="eastAsia"/>
          <w:sz w:val="28"/>
          <w:szCs w:val="28"/>
        </w:rPr>
        <w:sym w:font="Symbol" w:char="F0BE"/>
      </w:r>
      <w:r w:rsidR="00F42914">
        <w:rPr>
          <w:rFonts w:ascii="黑体" w:eastAsia="黑体" w:hint="eastAsia"/>
          <w:sz w:val="28"/>
          <w:szCs w:val="28"/>
        </w:rPr>
        <w:t>××实施</w:t>
      </w:r>
    </w:p>
    <w:p w14:paraId="0FADBE0B" w14:textId="77777777" w:rsidR="00E17F1E" w:rsidRDefault="00F42914">
      <w:pPr>
        <w:jc w:val="center"/>
        <w:rPr>
          <w:rFonts w:eastAsia="黑体"/>
          <w:sz w:val="28"/>
        </w:rPr>
      </w:pPr>
      <w:r>
        <w:rPr>
          <w:noProof/>
          <w:w w:val="150"/>
          <w:u w:val="single"/>
        </w:rPr>
        <mc:AlternateContent>
          <mc:Choice Requires="wps">
            <w:drawing>
              <wp:anchor distT="0" distB="0" distL="114300" distR="114300" simplePos="0" relativeHeight="251664384" behindDoc="0" locked="1" layoutInCell="1" allowOverlap="0" wp14:anchorId="0D00957A" wp14:editId="77463A8C">
                <wp:simplePos x="0" y="0"/>
                <wp:positionH relativeFrom="margin">
                  <wp:align>center</wp:align>
                </wp:positionH>
                <wp:positionV relativeFrom="page">
                  <wp:posOffset>9225280</wp:posOffset>
                </wp:positionV>
                <wp:extent cx="5939790" cy="0"/>
                <wp:effectExtent l="0" t="0" r="0" b="0"/>
                <wp:wrapNone/>
                <wp:docPr id="10594" name="直接连接符 10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15875">
                          <a:solidFill>
                            <a:srgbClr val="000000"/>
                          </a:solidFill>
                          <a:round/>
                        </a:ln>
                      </wps:spPr>
                      <wps:bodyPr/>
                    </wps:wsp>
                  </a:graphicData>
                </a:graphic>
              </wp:anchor>
            </w:drawing>
          </mc:Choice>
          <mc:Fallback xmlns:w16cei="http://schemas.microsoft.com/office/word/2026/wordml/cei">
            <w:pict>
              <v:line w14:anchorId="5A4A3CE9" id="直接连接符 10594" o:spid="_x0000_s1026" style="position:absolute;left:0;text-align:left;z-index:251664384;visibility:visible;mso-wrap-style:square;mso-wrap-distance-left:9pt;mso-wrap-distance-top:0;mso-wrap-distance-right:9pt;mso-wrap-distance-bottom:0;mso-position-horizontal:center;mso-position-horizontal-relative:margin;mso-position-vertical:absolute;mso-position-vertical-relative:page" from="0,726.4pt" to="467.7pt,7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" o:allowoverlap="f" strokeweight="1.25pt">
                <w10:wrap anchorx="margin" anchory="page"/>
                <w10:anchorlock/>
              </v:line>
            </w:pict>
          </mc:Fallback>
        </mc:AlternateContent>
      </w:r>
      <w:r>
        <w:rPr>
          <w:rFonts w:ascii="宋体" w:hint="eastAsia"/>
          <w:b/>
          <w:w w:val="150"/>
          <w:kern w:val="10"/>
          <w:sz w:val="44"/>
        </w:rPr>
        <w:t>国家市场监督管理总局</w:t>
      </w:r>
      <w:r>
        <w:rPr>
          <w:rFonts w:hint="eastAsia"/>
          <w:sz w:val="44"/>
        </w:rPr>
        <w:t xml:space="preserve">  </w:t>
      </w:r>
      <w:r>
        <w:rPr>
          <w:rFonts w:eastAsia="黑体" w:hint="eastAsia"/>
          <w:sz w:val="28"/>
        </w:rPr>
        <w:t>发</w:t>
      </w:r>
      <w:r>
        <w:rPr>
          <w:rFonts w:eastAsia="黑体" w:hint="eastAsia"/>
          <w:sz w:val="28"/>
        </w:rPr>
        <w:t xml:space="preserve"> </w:t>
      </w:r>
      <w:r>
        <w:rPr>
          <w:rFonts w:eastAsia="黑体" w:hint="eastAsia"/>
          <w:sz w:val="28"/>
        </w:rPr>
        <w:t>布</w:t>
      </w:r>
    </w:p>
    <w:p w14:paraId="17606D69" w14:textId="77777777" w:rsidR="00E17F1E" w:rsidRDefault="00E17F1E">
      <w:pPr>
        <w:ind w:firstLineChars="49" w:firstLine="197"/>
        <w:rPr>
          <w:b/>
          <w:spacing w:val="20"/>
          <w:sz w:val="36"/>
        </w:rPr>
      </w:pPr>
    </w:p>
    <w:p w14:paraId="4D742E3B" w14:textId="7E5D806B" w:rsidR="00066936" w:rsidRDefault="00196543" w:rsidP="00196543">
      <w:pPr>
        <w:rPr>
          <w:rFonts w:ascii="黑体" w:eastAsia="黑体"/>
          <w:spacing w:val="20"/>
          <w:sz w:val="44"/>
          <w:szCs w:val="44"/>
        </w:rPr>
      </w:pPr>
      <w:r w:rsidRPr="00196543">
        <w:rPr>
          <w:rFonts w:ascii="黑体" w:eastAsia="黑体" w:hint="eastAsia"/>
          <w:spacing w:val="20"/>
          <w:sz w:val="44"/>
          <w:szCs w:val="44"/>
        </w:rPr>
        <w:lastRenderedPageBreak/>
        <w:t>电动汽车</w:t>
      </w:r>
      <w:r w:rsidR="00474732">
        <w:rPr>
          <w:rFonts w:ascii="黑体" w:eastAsia="黑体" w:hint="eastAsia"/>
          <w:spacing w:val="20"/>
          <w:sz w:val="44"/>
          <w:szCs w:val="44"/>
        </w:rPr>
        <w:t>供电设备</w:t>
      </w:r>
    </w:p>
    <w:p w14:paraId="2857359F" w14:textId="2103E540" w:rsidR="00196543" w:rsidRDefault="00066936" w:rsidP="00066936">
      <w:pPr>
        <w:rPr>
          <w:rFonts w:ascii="黑体" w:eastAsia="黑体"/>
          <w:spacing w:val="20"/>
          <w:sz w:val="44"/>
          <w:szCs w:val="44"/>
        </w:rPr>
      </w:pPr>
      <w:r>
        <w:rPr>
          <w:rFonts w:ascii="黑体" w:eastAsia="黑体"/>
          <w:noProof/>
          <w:spacing w:val="20"/>
          <w:sz w:val="44"/>
          <w:szCs w:val="44"/>
        </w:rPr>
        <mc:AlternateContent>
          <mc:Choice Requires="wps">
            <w:drawing>
              <wp:anchor distT="0" distB="0" distL="114300" distR="114300" simplePos="0" relativeHeight="251660288" behindDoc="0" locked="0" layoutInCell="1" allowOverlap="1" wp14:anchorId="609CC7D1" wp14:editId="6377E1AF">
                <wp:simplePos x="0" y="0"/>
                <wp:positionH relativeFrom="margin">
                  <wp:posOffset>4222750</wp:posOffset>
                </wp:positionH>
                <wp:positionV relativeFrom="paragraph">
                  <wp:posOffset>40005</wp:posOffset>
                </wp:positionV>
                <wp:extent cx="1485900" cy="693420"/>
                <wp:effectExtent l="19050" t="19050" r="19050" b="11430"/>
                <wp:wrapNone/>
                <wp:docPr id="10916" name="文本框 8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93420"/>
                        </a:xfrm>
                        <a:prstGeom prst="rect">
                          <a:avLst/>
                        </a:prstGeom>
                        <a:solidFill>
                          <a:srgbClr val="FFFFFF"/>
                        </a:solidFill>
                        <a:ln w="38100" cmpd="dbl">
                          <a:solidFill>
                            <a:srgbClr val="000000"/>
                          </a:solidFill>
                          <a:miter lim="800000"/>
                        </a:ln>
                      </wps:spPr>
                      <wps:txbx>
                        <w:txbxContent>
                          <w:p w14:paraId="34BF47CB" w14:textId="440E76CF" w:rsidR="00F42914" w:rsidRDefault="00F42914">
                            <w:pPr>
                              <w:jc w:val="center"/>
                              <w:rPr>
                                <w:rFonts w:ascii="黑体" w:eastAsia="黑体" w:hAnsi="宋体" w:hint="eastAsia"/>
                                <w:sz w:val="28"/>
                                <w:szCs w:val="28"/>
                              </w:rPr>
                            </w:pPr>
                            <w:r>
                              <w:rPr>
                                <w:rFonts w:ascii="黑体" w:eastAsia="黑体" w:hAnsi="宋体" w:hint="eastAsia"/>
                                <w:sz w:val="28"/>
                                <w:szCs w:val="28"/>
                              </w:rPr>
                              <w:t>JJFXXXX</w:t>
                            </w:r>
                            <w:r w:rsidR="00CF7A72">
                              <w:rPr>
                                <w:rFonts w:hint="eastAsia"/>
                                <w:sz w:val="24"/>
                              </w:rPr>
                              <w:t>－</w:t>
                            </w:r>
                            <w:r w:rsidR="00CF7A72">
                              <w:rPr>
                                <w:rFonts w:ascii="黑体" w:eastAsia="黑体" w:hAnsi="宋体" w:hint="eastAsia"/>
                                <w:sz w:val="28"/>
                                <w:szCs w:val="28"/>
                              </w:rPr>
                              <w:t>202X</w:t>
                            </w:r>
                          </w:p>
                        </w:txbxContent>
                      </wps:txbx>
                      <wps:bodyPr rot="0" vert="horz" wrap="square" lIns="91440" tIns="10800" rIns="91440" bIns="10800" anchor="t" anchorCtr="0" upright="1">
                        <a:noAutofit/>
                      </wps:bodyPr>
                    </wps:wsp>
                  </a:graphicData>
                </a:graphic>
              </wp:anchor>
            </w:drawing>
          </mc:Choice>
          <mc:Fallback>
            <w:pict>
              <v:shapetype w14:anchorId="609CC7D1" id="_x0000_t202" coordsize="21600,21600" o:spt="202" path="m,l,21600r21600,l21600,xe">
                <v:stroke joinstyle="miter"/>
                <v:path gradientshapeok="t" o:connecttype="rect"/>
              </v:shapetype>
              <v:shape id="文本框 8930" o:spid="_x0000_s1026" type="#_x0000_t202" style="position:absolute;left:0;text-align:left;margin-left:332.5pt;margin-top:3.15pt;width:117pt;height:54.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" strokeweight="3pt">
                <v:stroke linestyle="thinThin"/>
                <v:textbox inset=",.3mm,,.3mm">
                  <w:txbxContent>
                    <w:p w14:paraId="34BF47CB" w14:textId="440E76CF" w:rsidR="00F42914" w:rsidRDefault="00F42914">
                      <w:pPr>
                        <w:jc w:val="center"/>
                        <w:rPr>
                          <w:rFonts w:ascii="黑体" w:eastAsia="黑体" w:hAnsi="宋体" w:hint="eastAsia"/>
                          <w:sz w:val="28"/>
                          <w:szCs w:val="28"/>
                        </w:rPr>
                      </w:pPr>
                      <w:r>
                        <w:rPr>
                          <w:rFonts w:ascii="黑体" w:eastAsia="黑体" w:hAnsi="宋体" w:hint="eastAsia"/>
                          <w:sz w:val="28"/>
                          <w:szCs w:val="28"/>
                        </w:rPr>
                        <w:t>JJFXXXX</w:t>
                      </w:r>
                      <w:r w:rsidR="00CF7A72">
                        <w:rPr>
                          <w:rFonts w:hint="eastAsia"/>
                          <w:sz w:val="24"/>
                        </w:rPr>
                        <w:t>－</w:t>
                      </w:r>
                      <w:r w:rsidR="00CF7A72">
                        <w:rPr>
                          <w:rFonts w:ascii="黑体" w:eastAsia="黑体" w:hAnsi="宋体" w:hint="eastAsia"/>
                          <w:sz w:val="28"/>
                          <w:szCs w:val="28"/>
                        </w:rPr>
                        <w:t>202X</w:t>
                      </w:r>
                    </w:p>
                  </w:txbxContent>
                </v:textbox>
                <w10:wrap anchorx="margin"/>
              </v:shape>
            </w:pict>
          </mc:Fallback>
        </mc:AlternateContent>
      </w:r>
      <w:r w:rsidR="00196543" w:rsidRPr="00196543">
        <w:rPr>
          <w:rFonts w:ascii="黑体" w:eastAsia="黑体" w:hint="eastAsia"/>
          <w:spacing w:val="20"/>
          <w:sz w:val="44"/>
          <w:szCs w:val="44"/>
        </w:rPr>
        <w:t>型式评价大纲通用要求</w:t>
      </w:r>
    </w:p>
    <w:p w14:paraId="0D9DBB7D" w14:textId="77777777" w:rsidR="00474732" w:rsidRDefault="00196543" w:rsidP="00474732">
      <w:pPr>
        <w:spacing w:line="480" w:lineRule="auto"/>
        <w:jc w:val="left"/>
        <w:rPr>
          <w:rFonts w:eastAsia="黑体"/>
          <w:color w:val="000000"/>
          <w:sz w:val="28"/>
          <w:szCs w:val="28"/>
        </w:rPr>
      </w:pPr>
      <w:r w:rsidRPr="00196543">
        <w:rPr>
          <w:rFonts w:eastAsia="黑体"/>
          <w:color w:val="000000"/>
          <w:sz w:val="28"/>
          <w:szCs w:val="28"/>
        </w:rPr>
        <w:t xml:space="preserve">Program of Pattern Evaluation of </w:t>
      </w:r>
      <w:r w:rsidR="00474732" w:rsidRPr="00474732">
        <w:rPr>
          <w:rFonts w:eastAsia="黑体"/>
          <w:color w:val="000000"/>
          <w:sz w:val="28"/>
          <w:szCs w:val="28"/>
        </w:rPr>
        <w:t xml:space="preserve">Electric Vehicle </w:t>
      </w:r>
    </w:p>
    <w:p w14:paraId="2931FD1B" w14:textId="21D0BF52" w:rsidR="00E17F1E" w:rsidRPr="00196543" w:rsidRDefault="00474732" w:rsidP="00474732">
      <w:pPr>
        <w:spacing w:line="480" w:lineRule="auto"/>
        <w:jc w:val="left"/>
        <w:rPr>
          <w:rFonts w:eastAsia="黑体"/>
          <w:color w:val="000000"/>
          <w:sz w:val="28"/>
          <w:szCs w:val="28"/>
        </w:rPr>
      </w:pPr>
      <w:r w:rsidRPr="00474732">
        <w:rPr>
          <w:rFonts w:eastAsia="黑体"/>
          <w:color w:val="000000"/>
          <w:sz w:val="28"/>
          <w:szCs w:val="28"/>
        </w:rPr>
        <w:t>Conductive Supply Equipment</w:t>
      </w:r>
      <w:r w:rsidR="00196543" w:rsidRPr="00196543">
        <w:rPr>
          <w:rFonts w:eastAsia="黑体"/>
          <w:color w:val="000000"/>
          <w:sz w:val="28"/>
          <w:szCs w:val="28"/>
        </w:rPr>
        <w:t xml:space="preserve"> —</w:t>
      </w:r>
      <w:r>
        <w:rPr>
          <w:rFonts w:eastAsia="黑体" w:hint="eastAsia"/>
          <w:color w:val="000000"/>
          <w:sz w:val="28"/>
          <w:szCs w:val="28"/>
        </w:rPr>
        <w:t xml:space="preserve"> </w:t>
      </w:r>
      <w:r w:rsidR="00196543" w:rsidRPr="00196543">
        <w:rPr>
          <w:rFonts w:eastAsia="黑体"/>
          <w:color w:val="000000"/>
          <w:sz w:val="28"/>
          <w:szCs w:val="28"/>
        </w:rPr>
        <w:t>General Requirements</w:t>
      </w:r>
    </w:p>
    <w:p w14:paraId="7DC7BDC9" w14:textId="77777777" w:rsidR="00E17F1E" w:rsidRDefault="00F42914">
      <w:pPr>
        <w:rPr>
          <w:sz w:val="28"/>
        </w:rPr>
      </w:pPr>
      <w:r>
        <w:rPr>
          <w:noProof/>
          <w:sz w:val="28"/>
        </w:rPr>
        <mc:AlternateContent>
          <mc:Choice Requires="wps">
            <w:drawing>
              <wp:anchor distT="0" distB="0" distL="114300" distR="114300" simplePos="0" relativeHeight="251659264" behindDoc="0" locked="0" layoutInCell="1" allowOverlap="1" wp14:anchorId="202CFA3E" wp14:editId="7888DA56">
                <wp:simplePos x="0" y="0"/>
                <wp:positionH relativeFrom="column">
                  <wp:posOffset>0</wp:posOffset>
                </wp:positionH>
                <wp:positionV relativeFrom="paragraph">
                  <wp:posOffset>148590</wp:posOffset>
                </wp:positionV>
                <wp:extent cx="5829300" cy="1905"/>
                <wp:effectExtent l="0" t="0" r="19050" b="36195"/>
                <wp:wrapNone/>
                <wp:docPr id="10915" name="直线 8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29300" cy="1905"/>
                        </a:xfrm>
                        <a:prstGeom prst="line">
                          <a:avLst/>
                        </a:prstGeom>
                        <a:noFill/>
                        <a:ln w="19050">
                          <a:solidFill>
                            <a:srgbClr val="000000"/>
                          </a:solidFill>
                          <a:round/>
                        </a:ln>
                      </wps:spPr>
                      <wps:bodyPr/>
                    </wps:wsp>
                  </a:graphicData>
                </a:graphic>
              </wp:anchor>
            </w:drawing>
          </mc:Choice>
          <mc:Fallback xmlns:wpsCustomData="http://www.wps.cn/officeDocument/2013/wpsCustomData" xmlns:w16cei="http://schemas.microsoft.com/office/word/2026/wordml/cei">
            <w:pict>
              <v:line id="直线 8927" o:spid="_x0000_s1026" o:spt="20" style="position:absolute;left:0pt;flip:x;margin-left:0pt;margin-top:11.7pt;height:0.15pt;width:459pt;z-index:251659264;mso-width-relative:page;mso-height-relative:page;" filled="f" stroked="t" coordsize="21600,21600" o:gfxdata="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lN4NDVAAAABgEA&#10;AA8AAAAAAAAAAQAgAAAAIgAAAGRycy9kb3ducmV2LnhtbFBLAQIUABQAAAAIAIdO4kCNZD8M5AEA&#10;ALYDAAAOAAAAAAAAAAEAIAAAACQBAABkcnMvZTJvRG9jLnhtbFBLBQYAAAAABgAGAFkBAAB6BQAA&#10;AAA=&#10;">
                <v:fill on="f" focussize="0,0"/>
                <v:stroke weight="1.5pt" color="#000000" joinstyle="round"/>
                <v:imagedata o:title=""/>
                <o:lock v:ext="edit" aspectratio="f"/>
              </v:line>
            </w:pict>
          </mc:Fallback>
        </mc:AlternateContent>
      </w:r>
    </w:p>
    <w:p w14:paraId="72C8C512" w14:textId="77777777" w:rsidR="00E17F1E" w:rsidRDefault="00E17F1E">
      <w:pPr>
        <w:rPr>
          <w:sz w:val="28"/>
        </w:rPr>
      </w:pPr>
    </w:p>
    <w:p w14:paraId="1B3D49E3" w14:textId="5C40FD2D" w:rsidR="00E17F1E" w:rsidRDefault="00E17F1E">
      <w:pPr>
        <w:rPr>
          <w:sz w:val="28"/>
        </w:rPr>
      </w:pPr>
    </w:p>
    <w:p w14:paraId="443D8BFA" w14:textId="77777777" w:rsidR="00A96D26" w:rsidRDefault="00A96D26">
      <w:pPr>
        <w:rPr>
          <w:sz w:val="28"/>
        </w:rPr>
      </w:pPr>
    </w:p>
    <w:p w14:paraId="1948572B" w14:textId="77777777" w:rsidR="00E17F1E" w:rsidRDefault="00F42914">
      <w:pPr>
        <w:ind w:firstLineChars="514" w:firstLine="1439"/>
        <w:rPr>
          <w:rFonts w:ascii="宋体" w:hAnsi="宋体" w:hint="eastAsia"/>
          <w:bCs/>
          <w:color w:val="000000"/>
          <w:sz w:val="28"/>
        </w:rPr>
      </w:pPr>
      <w:r>
        <w:rPr>
          <w:rFonts w:ascii="黑体" w:eastAsia="黑体" w:hAnsi="宋体" w:hint="eastAsia"/>
          <w:bCs/>
          <w:color w:val="000000"/>
          <w:sz w:val="28"/>
        </w:rPr>
        <w:t xml:space="preserve">归 口 单 位： </w:t>
      </w:r>
      <w:r>
        <w:rPr>
          <w:rFonts w:ascii="宋体" w:hAnsi="宋体" w:hint="eastAsia"/>
          <w:bCs/>
          <w:color w:val="000000"/>
          <w:sz w:val="28"/>
        </w:rPr>
        <w:t>全国电磁计量技术委员会</w:t>
      </w:r>
    </w:p>
    <w:p w14:paraId="0744CDF6" w14:textId="6BC62ACE" w:rsidR="00E17F1E" w:rsidRDefault="00F42914">
      <w:pPr>
        <w:ind w:firstLineChars="514" w:firstLine="1439"/>
        <w:rPr>
          <w:rFonts w:ascii="宋体" w:hAnsi="宋体" w:hint="eastAsia"/>
          <w:bCs/>
          <w:color w:val="000000"/>
          <w:sz w:val="28"/>
        </w:rPr>
      </w:pPr>
      <w:r>
        <w:rPr>
          <w:rFonts w:ascii="黑体" w:eastAsia="黑体" w:hAnsi="宋体" w:hint="eastAsia"/>
          <w:bCs/>
          <w:color w:val="000000"/>
          <w:sz w:val="28"/>
        </w:rPr>
        <w:t>主要起草单位：</w:t>
      </w:r>
      <w:r w:rsidR="00B00875">
        <w:rPr>
          <w:rFonts w:ascii="宋体" w:hAnsi="宋体" w:hint="eastAsia"/>
          <w:bCs/>
          <w:color w:val="000000"/>
          <w:sz w:val="28"/>
        </w:rPr>
        <w:t xml:space="preserve"> </w:t>
      </w:r>
    </w:p>
    <w:p w14:paraId="759E18D3" w14:textId="7CB43948" w:rsidR="00E17F1E" w:rsidRDefault="00F42914">
      <w:pPr>
        <w:ind w:firstLineChars="514" w:firstLine="1439"/>
        <w:rPr>
          <w:rFonts w:ascii="宋体" w:hAnsi="宋体" w:hint="eastAsia"/>
          <w:bCs/>
          <w:color w:val="000000"/>
          <w:sz w:val="28"/>
        </w:rPr>
      </w:pPr>
      <w:r>
        <w:rPr>
          <w:rFonts w:ascii="宋体" w:hAnsi="宋体" w:hint="eastAsia"/>
          <w:bCs/>
          <w:color w:val="000000"/>
          <w:sz w:val="28"/>
        </w:rPr>
        <w:t xml:space="preserve"> </w:t>
      </w:r>
      <w:r>
        <w:rPr>
          <w:rFonts w:ascii="宋体" w:hAnsi="宋体"/>
          <w:bCs/>
          <w:color w:val="000000"/>
          <w:sz w:val="28"/>
        </w:rPr>
        <w:t xml:space="preserve">             </w:t>
      </w:r>
    </w:p>
    <w:p w14:paraId="4D2B5B46" w14:textId="5B3B8A30" w:rsidR="00E17F1E" w:rsidRDefault="00E17F1E">
      <w:pPr>
        <w:ind w:firstLineChars="1214" w:firstLine="3399"/>
        <w:rPr>
          <w:rFonts w:ascii="宋体" w:hAnsi="宋体" w:hint="eastAsia"/>
          <w:bCs/>
          <w:color w:val="000000"/>
          <w:sz w:val="28"/>
        </w:rPr>
      </w:pPr>
    </w:p>
    <w:p w14:paraId="135979C1" w14:textId="5BA08BC6" w:rsidR="00E17F1E" w:rsidRDefault="00F42914">
      <w:pPr>
        <w:ind w:firstLineChars="514" w:firstLine="1439"/>
        <w:rPr>
          <w:rFonts w:ascii="宋体" w:hAnsi="宋体" w:hint="eastAsia"/>
          <w:bCs/>
          <w:color w:val="000000"/>
          <w:sz w:val="28"/>
        </w:rPr>
      </w:pPr>
      <w:r>
        <w:rPr>
          <w:rFonts w:ascii="黑体" w:eastAsia="黑体" w:hAnsi="宋体" w:hint="eastAsia"/>
          <w:bCs/>
          <w:color w:val="000000"/>
          <w:sz w:val="28"/>
        </w:rPr>
        <w:t>参加起草单位：</w:t>
      </w:r>
      <w:r w:rsidR="00B00875">
        <w:rPr>
          <w:rFonts w:ascii="宋体" w:hAnsi="宋体" w:hint="eastAsia"/>
          <w:bCs/>
          <w:color w:val="000000"/>
          <w:sz w:val="28"/>
        </w:rPr>
        <w:t xml:space="preserve"> </w:t>
      </w:r>
    </w:p>
    <w:p w14:paraId="6AA0951C" w14:textId="77777777" w:rsidR="00E17F1E" w:rsidRDefault="00E17F1E">
      <w:pPr>
        <w:rPr>
          <w:rFonts w:ascii="黑体" w:eastAsia="黑体"/>
          <w:bCs/>
          <w:color w:val="000000"/>
          <w:sz w:val="28"/>
        </w:rPr>
      </w:pPr>
    </w:p>
    <w:p w14:paraId="2D8555A0" w14:textId="77777777" w:rsidR="00E17F1E" w:rsidRDefault="00E17F1E">
      <w:pPr>
        <w:rPr>
          <w:rFonts w:ascii="黑体" w:eastAsia="黑体"/>
          <w:bCs/>
          <w:color w:val="000000"/>
          <w:sz w:val="28"/>
        </w:rPr>
      </w:pPr>
    </w:p>
    <w:p w14:paraId="6F3297AA" w14:textId="77777777" w:rsidR="00E17F1E" w:rsidRDefault="00E17F1E">
      <w:pPr>
        <w:rPr>
          <w:rFonts w:ascii="黑体" w:eastAsia="黑体"/>
          <w:bCs/>
          <w:color w:val="000000"/>
          <w:sz w:val="28"/>
        </w:rPr>
      </w:pPr>
    </w:p>
    <w:p w14:paraId="02F14BF9" w14:textId="77777777" w:rsidR="00E17F1E" w:rsidRDefault="00E17F1E">
      <w:pPr>
        <w:rPr>
          <w:rFonts w:ascii="黑体" w:eastAsia="黑体"/>
          <w:bCs/>
          <w:color w:val="000000"/>
          <w:sz w:val="28"/>
        </w:rPr>
      </w:pPr>
    </w:p>
    <w:p w14:paraId="7DFC42A1" w14:textId="77777777" w:rsidR="00E17F1E" w:rsidRDefault="00E17F1E">
      <w:pPr>
        <w:rPr>
          <w:rFonts w:ascii="黑体" w:eastAsia="黑体"/>
          <w:bCs/>
          <w:color w:val="000000"/>
          <w:sz w:val="28"/>
        </w:rPr>
      </w:pPr>
    </w:p>
    <w:p w14:paraId="51951D04" w14:textId="77777777" w:rsidR="00E17F1E" w:rsidRDefault="00E17F1E">
      <w:pPr>
        <w:rPr>
          <w:rFonts w:ascii="黑体" w:eastAsia="黑体"/>
          <w:bCs/>
          <w:color w:val="000000"/>
          <w:sz w:val="28"/>
        </w:rPr>
      </w:pPr>
    </w:p>
    <w:p w14:paraId="6086FD0A" w14:textId="35CCE166" w:rsidR="00E17F1E" w:rsidRDefault="00F42914">
      <w:pPr>
        <w:rPr>
          <w:sz w:val="28"/>
        </w:rPr>
      </w:pPr>
      <w:r>
        <w:rPr>
          <w:rFonts w:hint="eastAsia"/>
          <w:sz w:val="28"/>
        </w:rPr>
        <w:t>本大纲委托全国电磁计量技术委员会负责解释</w:t>
      </w:r>
    </w:p>
    <w:p w14:paraId="35A659A0" w14:textId="77777777" w:rsidR="00E17F1E" w:rsidRDefault="00E17F1E">
      <w:pPr>
        <w:ind w:left="1275"/>
        <w:rPr>
          <w:sz w:val="28"/>
        </w:rPr>
      </w:pPr>
    </w:p>
    <w:p w14:paraId="49C925AB" w14:textId="77777777" w:rsidR="00E17F1E" w:rsidRDefault="00E17F1E">
      <w:pPr>
        <w:rPr>
          <w:rFonts w:eastAsia="黑体"/>
          <w:bCs/>
          <w:color w:val="000000"/>
          <w:sz w:val="28"/>
        </w:rPr>
      </w:pPr>
    </w:p>
    <w:p w14:paraId="44B6E318" w14:textId="77777777" w:rsidR="00E17F1E" w:rsidRDefault="00E17F1E">
      <w:pPr>
        <w:rPr>
          <w:rFonts w:eastAsia="黑体"/>
          <w:bCs/>
          <w:color w:val="000000"/>
          <w:sz w:val="28"/>
        </w:rPr>
      </w:pPr>
    </w:p>
    <w:p w14:paraId="3732DE9E" w14:textId="77777777" w:rsidR="00E17F1E" w:rsidRDefault="00E17F1E">
      <w:pPr>
        <w:rPr>
          <w:rFonts w:eastAsia="黑体"/>
          <w:bCs/>
          <w:color w:val="000000"/>
          <w:sz w:val="28"/>
        </w:rPr>
      </w:pPr>
    </w:p>
    <w:p w14:paraId="35933781" w14:textId="77777777" w:rsidR="00E17F1E" w:rsidRDefault="00E17F1E">
      <w:pPr>
        <w:rPr>
          <w:rFonts w:eastAsia="黑体"/>
          <w:bCs/>
          <w:color w:val="000000"/>
          <w:sz w:val="28"/>
        </w:rPr>
      </w:pPr>
    </w:p>
    <w:p w14:paraId="6BC51D1D" w14:textId="77777777" w:rsidR="00E17F1E" w:rsidRDefault="00F42914">
      <w:pPr>
        <w:rPr>
          <w:rFonts w:eastAsia="黑体"/>
          <w:bCs/>
          <w:color w:val="000000"/>
          <w:sz w:val="28"/>
        </w:rPr>
      </w:pPr>
      <w:r>
        <w:rPr>
          <w:rFonts w:eastAsia="黑体"/>
          <w:bCs/>
          <w:color w:val="000000"/>
          <w:sz w:val="28"/>
        </w:rPr>
        <w:t>本规范主要起草人：</w:t>
      </w:r>
    </w:p>
    <w:p w14:paraId="03FAC5CB" w14:textId="5AA15A76" w:rsidR="00E17F1E" w:rsidRDefault="00E17F1E">
      <w:pPr>
        <w:ind w:firstLineChars="514" w:firstLine="1439"/>
        <w:rPr>
          <w:rFonts w:ascii="宋体" w:hAnsi="宋体" w:hint="eastAsia"/>
          <w:bCs/>
          <w:color w:val="000000"/>
          <w:sz w:val="28"/>
        </w:rPr>
      </w:pPr>
    </w:p>
    <w:p w14:paraId="4682B1B8" w14:textId="1B9B4A3D" w:rsidR="00E17F1E" w:rsidRDefault="00E17F1E">
      <w:pPr>
        <w:ind w:firstLineChars="514" w:firstLine="1439"/>
        <w:rPr>
          <w:rFonts w:ascii="宋体" w:hAnsi="宋体" w:hint="eastAsia"/>
          <w:bCs/>
          <w:color w:val="000000"/>
          <w:sz w:val="28"/>
        </w:rPr>
      </w:pPr>
    </w:p>
    <w:p w14:paraId="1EE8C9CB" w14:textId="6FC2B1F1" w:rsidR="00E17F1E" w:rsidRDefault="00E17F1E">
      <w:pPr>
        <w:ind w:firstLineChars="514" w:firstLine="1439"/>
        <w:rPr>
          <w:rFonts w:ascii="宋体" w:hAnsi="宋体" w:hint="eastAsia"/>
          <w:bCs/>
          <w:color w:val="000000"/>
          <w:sz w:val="28"/>
        </w:rPr>
      </w:pPr>
    </w:p>
    <w:p w14:paraId="63924470" w14:textId="77777777" w:rsidR="00E17F1E" w:rsidRDefault="00E17F1E">
      <w:pPr>
        <w:ind w:firstLineChars="514" w:firstLine="1439"/>
        <w:rPr>
          <w:rFonts w:ascii="宋体" w:hAnsi="宋体" w:hint="eastAsia"/>
          <w:bCs/>
          <w:color w:val="000000"/>
          <w:sz w:val="28"/>
        </w:rPr>
      </w:pPr>
    </w:p>
    <w:p w14:paraId="7D5878C4" w14:textId="77777777" w:rsidR="00E17F1E" w:rsidRDefault="00F42914">
      <w:pPr>
        <w:ind w:firstLineChars="321" w:firstLine="899"/>
        <w:rPr>
          <w:rFonts w:eastAsia="黑体"/>
          <w:bCs/>
          <w:color w:val="000000"/>
          <w:sz w:val="28"/>
        </w:rPr>
      </w:pPr>
      <w:r>
        <w:rPr>
          <w:rFonts w:eastAsia="黑体"/>
          <w:bCs/>
          <w:color w:val="000000"/>
          <w:sz w:val="28"/>
        </w:rPr>
        <w:t>参加起草人：</w:t>
      </w:r>
    </w:p>
    <w:p w14:paraId="461DEF9D" w14:textId="7A4D6080" w:rsidR="00E17F1E" w:rsidRDefault="00E17F1E">
      <w:pPr>
        <w:ind w:firstLineChars="514" w:firstLine="1439"/>
        <w:rPr>
          <w:rFonts w:ascii="宋体" w:hAnsi="宋体" w:hint="eastAsia"/>
          <w:bCs/>
          <w:color w:val="000000"/>
          <w:sz w:val="28"/>
        </w:rPr>
      </w:pPr>
    </w:p>
    <w:p w14:paraId="057E2FFB" w14:textId="5991B2C4" w:rsidR="00E17F1E" w:rsidRDefault="00E17F1E">
      <w:pPr>
        <w:ind w:firstLineChars="514" w:firstLine="1439"/>
        <w:rPr>
          <w:rFonts w:ascii="宋体" w:hAnsi="宋体" w:hint="eastAsia"/>
          <w:bCs/>
          <w:color w:val="000000"/>
          <w:sz w:val="28"/>
        </w:rPr>
      </w:pPr>
    </w:p>
    <w:p w14:paraId="550370C5" w14:textId="11028477" w:rsidR="00E17F1E" w:rsidRDefault="00E17F1E">
      <w:pPr>
        <w:ind w:firstLineChars="514" w:firstLine="1439"/>
        <w:rPr>
          <w:rFonts w:ascii="宋体" w:hAnsi="宋体" w:hint="eastAsia"/>
          <w:bCs/>
          <w:color w:val="000000"/>
          <w:sz w:val="28"/>
        </w:rPr>
      </w:pPr>
    </w:p>
    <w:p w14:paraId="000A2570" w14:textId="03AEFF51" w:rsidR="00E17F1E" w:rsidRDefault="00E17F1E">
      <w:pPr>
        <w:ind w:firstLineChars="514" w:firstLine="1439"/>
        <w:rPr>
          <w:rFonts w:ascii="宋体" w:hAnsi="宋体" w:hint="eastAsia"/>
          <w:bCs/>
          <w:color w:val="000000"/>
          <w:sz w:val="28"/>
        </w:rPr>
      </w:pPr>
    </w:p>
    <w:p w14:paraId="204AF46F" w14:textId="77777777" w:rsidR="00E17F1E" w:rsidRDefault="00E17F1E">
      <w:pPr>
        <w:rPr>
          <w:rFonts w:ascii="宋体" w:hAnsi="宋体" w:hint="eastAsia"/>
          <w:bCs/>
          <w:color w:val="000000"/>
          <w:sz w:val="28"/>
        </w:rPr>
      </w:pPr>
    </w:p>
    <w:p w14:paraId="76900962" w14:textId="77777777" w:rsidR="00E17F1E" w:rsidRDefault="00E17F1E">
      <w:pPr>
        <w:rPr>
          <w:b/>
          <w:bCs/>
          <w:color w:val="000000"/>
          <w:sz w:val="28"/>
        </w:rPr>
      </w:pPr>
    </w:p>
    <w:p w14:paraId="0EC4F1E3" w14:textId="77777777" w:rsidR="00E17F1E" w:rsidRDefault="00F42914">
      <w:pPr>
        <w:widowControl/>
        <w:jc w:val="left"/>
        <w:rPr>
          <w:b/>
          <w:bCs/>
          <w:color w:val="000000"/>
          <w:sz w:val="28"/>
        </w:rPr>
      </w:pPr>
      <w:r>
        <w:rPr>
          <w:b/>
          <w:bCs/>
          <w:color w:val="000000"/>
          <w:sz w:val="28"/>
        </w:rPr>
        <w:br w:type="page"/>
      </w:r>
    </w:p>
    <w:p w14:paraId="4BC6795A" w14:textId="4D88FDED" w:rsidR="00F42914" w:rsidRPr="000D5BE8" w:rsidRDefault="00F42914" w:rsidP="00A37036">
      <w:pPr>
        <w:jc w:val="center"/>
        <w:rPr>
          <w:rFonts w:eastAsiaTheme="minorEastAsia"/>
          <w:b/>
          <w:color w:val="000000"/>
          <w:sz w:val="32"/>
          <w:szCs w:val="32"/>
        </w:rPr>
      </w:pPr>
      <w:r w:rsidRPr="000D5BE8">
        <w:rPr>
          <w:rFonts w:eastAsiaTheme="minorEastAsia"/>
          <w:b/>
          <w:color w:val="000000"/>
          <w:sz w:val="32"/>
          <w:szCs w:val="32"/>
        </w:rPr>
        <w:lastRenderedPageBreak/>
        <w:t>目</w:t>
      </w:r>
      <w:r w:rsidRPr="000D5BE8">
        <w:rPr>
          <w:rFonts w:eastAsiaTheme="minorEastAsia"/>
          <w:b/>
          <w:color w:val="000000"/>
          <w:sz w:val="32"/>
          <w:szCs w:val="32"/>
        </w:rPr>
        <w:t xml:space="preserve">  </w:t>
      </w:r>
      <w:r w:rsidRPr="000D5BE8">
        <w:rPr>
          <w:rFonts w:eastAsiaTheme="minorEastAsia"/>
          <w:b/>
          <w:color w:val="000000"/>
          <w:sz w:val="32"/>
          <w:szCs w:val="32"/>
        </w:rPr>
        <w:t>录</w:t>
      </w:r>
    </w:p>
    <w:p w14:paraId="18537121" w14:textId="54EA8B25" w:rsidR="006B35DF" w:rsidRPr="006B35DF" w:rsidRDefault="00F42914"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r w:rsidRPr="009E26BC">
        <w:rPr>
          <w:rFonts w:ascii="Times New Roman" w:eastAsiaTheme="minorEastAsia"/>
          <w:b w:val="0"/>
          <w:caps w:val="0"/>
          <w:sz w:val="24"/>
          <w:szCs w:val="24"/>
        </w:rPr>
        <w:fldChar w:fldCharType="begin"/>
      </w:r>
      <w:r w:rsidRPr="009E26BC">
        <w:rPr>
          <w:rFonts w:ascii="Times New Roman" w:eastAsiaTheme="minorEastAsia"/>
          <w:b w:val="0"/>
          <w:caps w:val="0"/>
          <w:sz w:val="24"/>
          <w:szCs w:val="24"/>
        </w:rPr>
        <w:instrText xml:space="preserve"> TOC \o "1-2" \h \z \u </w:instrText>
      </w:r>
      <w:r w:rsidRPr="009E26BC">
        <w:rPr>
          <w:rFonts w:ascii="Times New Roman" w:eastAsiaTheme="minorEastAsia"/>
          <w:b w:val="0"/>
          <w:caps w:val="0"/>
          <w:sz w:val="24"/>
          <w:szCs w:val="24"/>
        </w:rPr>
        <w:fldChar w:fldCharType="separate"/>
      </w:r>
      <w:hyperlink w:anchor="_Toc240729420" w:history="1">
        <w:r w:rsidR="006B35DF" w:rsidRPr="006B35DF">
          <w:rPr>
            <w:rStyle w:val="aff2"/>
            <w:rFonts w:ascii="Times New Roman" w:eastAsia="宋体"/>
            <w:noProof/>
            <w:sz w:val="22"/>
            <w:szCs w:val="22"/>
          </w:rPr>
          <w:t>引言</w:t>
        </w:r>
        <w:r w:rsidR="006B35DF" w:rsidRPr="006B35DF">
          <w:rPr>
            <w:rFonts w:ascii="Times New Roman" w:eastAsia="宋体" w:hint="eastAsia"/>
            <w:noProof/>
            <w:webHidden/>
            <w:sz w:val="22"/>
            <w:szCs w:val="22"/>
          </w:rPr>
          <w:tab/>
        </w:r>
        <w:r w:rsidR="006B35DF" w:rsidRPr="006B35DF">
          <w:rPr>
            <w:rFonts w:ascii="Times New Roman" w:eastAsia="宋体" w:hint="eastAsia"/>
            <w:noProof/>
            <w:webHidden/>
            <w:sz w:val="22"/>
            <w:szCs w:val="22"/>
          </w:rPr>
          <w:fldChar w:fldCharType="begin"/>
        </w:r>
        <w:r w:rsidR="006B35DF" w:rsidRPr="006B35DF">
          <w:rPr>
            <w:rFonts w:ascii="Times New Roman" w:eastAsia="宋体" w:hint="eastAsia"/>
            <w:noProof/>
            <w:webHidden/>
            <w:sz w:val="22"/>
            <w:szCs w:val="22"/>
          </w:rPr>
          <w:instrText xml:space="preserve"> </w:instrText>
        </w:r>
        <w:r w:rsidR="006B35DF" w:rsidRPr="006B35DF">
          <w:rPr>
            <w:rFonts w:ascii="Times New Roman" w:eastAsia="宋体"/>
            <w:noProof/>
            <w:webHidden/>
            <w:sz w:val="22"/>
            <w:szCs w:val="22"/>
          </w:rPr>
          <w:instrText>PAGEREF _Toc240729420 \h</w:instrText>
        </w:r>
        <w:r w:rsidR="006B35DF" w:rsidRPr="006B35DF">
          <w:rPr>
            <w:rFonts w:ascii="Times New Roman" w:eastAsia="宋体" w:hint="eastAsia"/>
            <w:noProof/>
            <w:webHidden/>
            <w:sz w:val="22"/>
            <w:szCs w:val="22"/>
          </w:rPr>
          <w:instrText xml:space="preserve"> </w:instrText>
        </w:r>
        <w:r w:rsidR="006B35DF" w:rsidRPr="006B35DF">
          <w:rPr>
            <w:rFonts w:ascii="Times New Roman" w:eastAsia="宋体" w:hint="eastAsia"/>
            <w:noProof/>
            <w:webHidden/>
            <w:sz w:val="22"/>
            <w:szCs w:val="22"/>
          </w:rPr>
        </w:r>
        <w:r w:rsidR="006B35DF"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5</w:t>
        </w:r>
        <w:r w:rsidR="006B35DF" w:rsidRPr="006B35DF">
          <w:rPr>
            <w:rFonts w:ascii="Times New Roman" w:eastAsia="宋体" w:hint="eastAsia"/>
            <w:noProof/>
            <w:webHidden/>
            <w:sz w:val="22"/>
            <w:szCs w:val="22"/>
          </w:rPr>
          <w:fldChar w:fldCharType="end"/>
        </w:r>
      </w:hyperlink>
    </w:p>
    <w:p w14:paraId="5427BA2E" w14:textId="363F9EAF" w:rsidR="006B35DF" w:rsidRPr="006B35DF" w:rsidRDefault="006B35DF" w:rsidP="006B35DF">
      <w:pPr>
        <w:pStyle w:val="TOC1"/>
        <w:tabs>
          <w:tab w:val="left" w:pos="420"/>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21" w:history="1">
        <w:r w:rsidRPr="006B35DF">
          <w:rPr>
            <w:rStyle w:val="aff2"/>
            <w:rFonts w:ascii="Times New Roman" w:eastAsia="宋体"/>
            <w:noProof/>
            <w:sz w:val="22"/>
            <w:szCs w:val="22"/>
          </w:rPr>
          <w:t>1</w:t>
        </w:r>
        <w:r w:rsidRPr="006B35DF">
          <w:rPr>
            <w:rFonts w:ascii="Times New Roman" w:eastAsia="宋体" w:cstheme="minorBidi" w:hint="eastAsia"/>
            <w:b w:val="0"/>
            <w:bCs w:val="0"/>
            <w:caps w:val="0"/>
            <w:noProof/>
            <w:sz w:val="28"/>
            <w:szCs w:val="32"/>
            <w14:ligatures w14:val="standardContextual"/>
          </w:rPr>
          <w:tab/>
        </w:r>
        <w:r w:rsidRPr="006B35DF">
          <w:rPr>
            <w:rStyle w:val="aff2"/>
            <w:rFonts w:ascii="Times New Roman" w:eastAsia="宋体"/>
            <w:noProof/>
            <w:sz w:val="22"/>
            <w:szCs w:val="22"/>
          </w:rPr>
          <w:t>范围</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_Toc240729421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w:t>
        </w:r>
        <w:r w:rsidRPr="006B35DF">
          <w:rPr>
            <w:rFonts w:ascii="Times New Roman" w:eastAsia="宋体" w:hint="eastAsia"/>
            <w:noProof/>
            <w:webHidden/>
            <w:sz w:val="22"/>
            <w:szCs w:val="22"/>
          </w:rPr>
          <w:fldChar w:fldCharType="end"/>
        </w:r>
      </w:hyperlink>
    </w:p>
    <w:p w14:paraId="131E6396" w14:textId="36A2AA37"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22" w:history="1">
        <w:r w:rsidRPr="006B35DF">
          <w:rPr>
            <w:rStyle w:val="aff2"/>
            <w:rFonts w:ascii="Times New Roman" w:eastAsia="宋体"/>
            <w:noProof/>
            <w:sz w:val="22"/>
            <w:szCs w:val="22"/>
          </w:rPr>
          <w:t xml:space="preserve">2  </w:t>
        </w:r>
        <w:r w:rsidRPr="006B35DF">
          <w:rPr>
            <w:rStyle w:val="aff2"/>
            <w:rFonts w:ascii="Times New Roman" w:eastAsia="宋体"/>
            <w:noProof/>
            <w:sz w:val="22"/>
            <w:szCs w:val="22"/>
          </w:rPr>
          <w:t>引用文件</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_Toc240729422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w:t>
        </w:r>
        <w:r w:rsidRPr="006B35DF">
          <w:rPr>
            <w:rFonts w:ascii="Times New Roman" w:eastAsia="宋体" w:hint="eastAsia"/>
            <w:noProof/>
            <w:webHidden/>
            <w:sz w:val="22"/>
            <w:szCs w:val="22"/>
          </w:rPr>
          <w:fldChar w:fldCharType="end"/>
        </w:r>
      </w:hyperlink>
    </w:p>
    <w:p w14:paraId="0FDF220D" w14:textId="6598E90C"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23" w:history="1">
        <w:r w:rsidRPr="006B35DF">
          <w:rPr>
            <w:rStyle w:val="aff2"/>
            <w:rFonts w:ascii="Times New Roman" w:eastAsia="宋体"/>
            <w:noProof/>
            <w:sz w:val="22"/>
            <w:szCs w:val="22"/>
            <w:lang w:val="zh-CN"/>
          </w:rPr>
          <w:t xml:space="preserve">3  </w:t>
        </w:r>
        <w:r w:rsidRPr="006B35DF">
          <w:rPr>
            <w:rStyle w:val="aff2"/>
            <w:rFonts w:ascii="Times New Roman" w:eastAsia="宋体"/>
            <w:noProof/>
            <w:sz w:val="22"/>
            <w:szCs w:val="22"/>
            <w:lang w:val="zh-CN"/>
          </w:rPr>
          <w:t>术语</w:t>
        </w:r>
        <w:r w:rsidRPr="006B35DF">
          <w:rPr>
            <w:rStyle w:val="aff2"/>
            <w:rFonts w:ascii="Times New Roman" w:eastAsia="宋体"/>
            <w:noProof/>
            <w:sz w:val="22"/>
            <w:szCs w:val="22"/>
          </w:rPr>
          <w:t>及定义</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_Toc240729423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w:t>
        </w:r>
        <w:r w:rsidRPr="006B35DF">
          <w:rPr>
            <w:rFonts w:ascii="Times New Roman" w:eastAsia="宋体" w:hint="eastAsia"/>
            <w:noProof/>
            <w:webHidden/>
            <w:sz w:val="22"/>
            <w:szCs w:val="22"/>
          </w:rPr>
          <w:fldChar w:fldCharType="end"/>
        </w:r>
      </w:hyperlink>
    </w:p>
    <w:p w14:paraId="7E29F4CE" w14:textId="1E3B1CE3"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24" w:history="1">
        <w:r w:rsidRPr="006B35DF">
          <w:rPr>
            <w:rStyle w:val="aff2"/>
            <w:rFonts w:ascii="Times New Roman" w:eastAsia="宋体"/>
            <w:noProof/>
            <w:sz w:val="22"/>
            <w:szCs w:val="22"/>
          </w:rPr>
          <w:t xml:space="preserve">3.1 </w:t>
        </w:r>
        <w:r w:rsidRPr="006B35DF">
          <w:rPr>
            <w:rStyle w:val="aff2"/>
            <w:rFonts w:ascii="Times New Roman" w:eastAsia="宋体"/>
            <w:noProof/>
            <w:sz w:val="22"/>
            <w:szCs w:val="22"/>
          </w:rPr>
          <w:t>术语</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_Toc240729424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w:t>
        </w:r>
        <w:r w:rsidRPr="006B35DF">
          <w:rPr>
            <w:rFonts w:ascii="Times New Roman" w:eastAsia="宋体" w:hint="eastAsia"/>
            <w:noProof/>
            <w:webHidden/>
            <w:sz w:val="22"/>
            <w:szCs w:val="22"/>
          </w:rPr>
          <w:fldChar w:fldCharType="end"/>
        </w:r>
      </w:hyperlink>
    </w:p>
    <w:p w14:paraId="2AA189DC" w14:textId="32F771B8"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25" w:history="1">
        <w:r w:rsidRPr="006B35DF">
          <w:rPr>
            <w:rStyle w:val="aff2"/>
            <w:rFonts w:ascii="Times New Roman" w:eastAsia="宋体"/>
            <w:bCs/>
            <w:noProof/>
            <w:sz w:val="22"/>
            <w:szCs w:val="22"/>
            <w:lang w:val="fr-FR"/>
          </w:rPr>
          <w:t xml:space="preserve">3.2  </w:t>
        </w:r>
        <w:r w:rsidRPr="006B35DF">
          <w:rPr>
            <w:rStyle w:val="aff2"/>
            <w:rFonts w:ascii="Times New Roman" w:eastAsia="宋体"/>
            <w:bCs/>
            <w:noProof/>
            <w:sz w:val="22"/>
            <w:szCs w:val="22"/>
          </w:rPr>
          <w:t>计量特性</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_Toc240729425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5</w:t>
        </w:r>
        <w:r w:rsidRPr="006B35DF">
          <w:rPr>
            <w:rFonts w:ascii="Times New Roman" w:eastAsia="宋体" w:hint="eastAsia"/>
            <w:noProof/>
            <w:webHidden/>
            <w:sz w:val="22"/>
            <w:szCs w:val="22"/>
          </w:rPr>
          <w:fldChar w:fldCharType="end"/>
        </w:r>
      </w:hyperlink>
    </w:p>
    <w:p w14:paraId="12327CB0" w14:textId="76FB29A1"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26" w:history="1">
        <w:r w:rsidRPr="006B35DF">
          <w:rPr>
            <w:rStyle w:val="aff2"/>
            <w:rFonts w:ascii="Times New Roman" w:eastAsia="宋体"/>
            <w:noProof/>
            <w:sz w:val="22"/>
            <w:szCs w:val="22"/>
          </w:rPr>
          <w:t xml:space="preserve">4  </w:t>
        </w:r>
        <w:r w:rsidRPr="006B35DF">
          <w:rPr>
            <w:rStyle w:val="aff2"/>
            <w:rFonts w:ascii="Times New Roman" w:eastAsia="宋体"/>
            <w:noProof/>
            <w:sz w:val="22"/>
            <w:szCs w:val="22"/>
          </w:rPr>
          <w:t>概述</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_Toc240729426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9</w:t>
        </w:r>
        <w:r w:rsidRPr="006B35DF">
          <w:rPr>
            <w:rFonts w:ascii="Times New Roman" w:eastAsia="宋体" w:hint="eastAsia"/>
            <w:noProof/>
            <w:webHidden/>
            <w:sz w:val="22"/>
            <w:szCs w:val="22"/>
          </w:rPr>
          <w:fldChar w:fldCharType="end"/>
        </w:r>
      </w:hyperlink>
    </w:p>
    <w:p w14:paraId="35E63585" w14:textId="66331335"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27" w:history="1">
        <w:r w:rsidRPr="006B35DF">
          <w:rPr>
            <w:rStyle w:val="aff2"/>
            <w:rFonts w:ascii="Times New Roman" w:eastAsia="宋体"/>
            <w:bCs/>
            <w:noProof/>
            <w:sz w:val="22"/>
            <w:szCs w:val="22"/>
          </w:rPr>
          <w:t xml:space="preserve">4.1 </w:t>
        </w:r>
        <w:r w:rsidRPr="006B35DF">
          <w:rPr>
            <w:rStyle w:val="aff2"/>
            <w:rFonts w:ascii="Times New Roman" w:eastAsia="宋体"/>
            <w:bCs/>
            <w:noProof/>
            <w:sz w:val="22"/>
            <w:szCs w:val="22"/>
            <w:lang w:val="fr-FR"/>
          </w:rPr>
          <w:t>用途和原理</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_Toc240729427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9</w:t>
        </w:r>
        <w:r w:rsidRPr="006B35DF">
          <w:rPr>
            <w:rFonts w:ascii="Times New Roman" w:eastAsia="宋体" w:hint="eastAsia"/>
            <w:noProof/>
            <w:webHidden/>
            <w:sz w:val="22"/>
            <w:szCs w:val="22"/>
          </w:rPr>
          <w:fldChar w:fldCharType="end"/>
        </w:r>
      </w:hyperlink>
    </w:p>
    <w:p w14:paraId="5B9FF107" w14:textId="28F7E7D9"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28" w:history="1">
        <w:r w:rsidRPr="006B35DF">
          <w:rPr>
            <w:rStyle w:val="aff2"/>
            <w:rFonts w:ascii="Times New Roman" w:eastAsia="宋体"/>
            <w:bCs/>
            <w:noProof/>
            <w:sz w:val="22"/>
            <w:szCs w:val="22"/>
            <w:lang w:val="fr-FR"/>
          </w:rPr>
          <w:t xml:space="preserve">4.2 </w:t>
        </w:r>
        <w:r w:rsidRPr="006B35DF">
          <w:rPr>
            <w:rStyle w:val="aff2"/>
            <w:rFonts w:ascii="Times New Roman" w:eastAsia="宋体"/>
            <w:bCs/>
            <w:noProof/>
            <w:sz w:val="22"/>
            <w:szCs w:val="22"/>
            <w:lang w:val="fr-FR"/>
          </w:rPr>
          <w:t>关键零部件及其主要性能指标</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_Toc240729428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10</w:t>
        </w:r>
        <w:r w:rsidRPr="006B35DF">
          <w:rPr>
            <w:rFonts w:ascii="Times New Roman" w:eastAsia="宋体" w:hint="eastAsia"/>
            <w:noProof/>
            <w:webHidden/>
            <w:sz w:val="22"/>
            <w:szCs w:val="22"/>
          </w:rPr>
          <w:fldChar w:fldCharType="end"/>
        </w:r>
      </w:hyperlink>
    </w:p>
    <w:p w14:paraId="21EE7ED9" w14:textId="3D49D9BD"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29" w:history="1">
        <w:r w:rsidRPr="006B35DF">
          <w:rPr>
            <w:rStyle w:val="aff2"/>
            <w:rFonts w:ascii="Times New Roman" w:eastAsia="宋体"/>
            <w:noProof/>
            <w:sz w:val="22"/>
            <w:szCs w:val="22"/>
          </w:rPr>
          <w:t xml:space="preserve">5  </w:t>
        </w:r>
        <w:r w:rsidRPr="006B35DF">
          <w:rPr>
            <w:rStyle w:val="aff2"/>
            <w:rFonts w:ascii="Times New Roman" w:eastAsia="宋体"/>
            <w:noProof/>
            <w:sz w:val="22"/>
            <w:szCs w:val="22"/>
          </w:rPr>
          <w:t>法制管理要求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_Toc240729429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10</w:t>
        </w:r>
        <w:r w:rsidRPr="006B35DF">
          <w:rPr>
            <w:rFonts w:ascii="Times New Roman" w:eastAsia="宋体" w:hint="eastAsia"/>
            <w:noProof/>
            <w:webHidden/>
            <w:sz w:val="22"/>
            <w:szCs w:val="22"/>
          </w:rPr>
          <w:fldChar w:fldCharType="end"/>
        </w:r>
      </w:hyperlink>
    </w:p>
    <w:p w14:paraId="5585147C" w14:textId="1F3DCF27"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30" w:history="1">
        <w:r w:rsidRPr="006B35DF">
          <w:rPr>
            <w:rStyle w:val="aff2"/>
            <w:rFonts w:ascii="Times New Roman" w:eastAsia="宋体"/>
            <w:noProof/>
            <w:sz w:val="22"/>
            <w:szCs w:val="22"/>
          </w:rPr>
          <w:t xml:space="preserve">5.1  </w:t>
        </w:r>
        <w:r w:rsidRPr="006B35DF">
          <w:rPr>
            <w:rStyle w:val="aff2"/>
            <w:rFonts w:ascii="Times New Roman" w:eastAsia="宋体"/>
            <w:noProof/>
            <w:sz w:val="22"/>
            <w:szCs w:val="22"/>
          </w:rPr>
          <w:t>计量单位</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_Toc240729430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10</w:t>
        </w:r>
        <w:r w:rsidRPr="006B35DF">
          <w:rPr>
            <w:rFonts w:ascii="Times New Roman" w:eastAsia="宋体" w:hint="eastAsia"/>
            <w:noProof/>
            <w:webHidden/>
            <w:sz w:val="22"/>
            <w:szCs w:val="22"/>
          </w:rPr>
          <w:fldChar w:fldCharType="end"/>
        </w:r>
      </w:hyperlink>
    </w:p>
    <w:p w14:paraId="6D6FC817" w14:textId="4B68B6EA"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31" w:history="1">
        <w:r w:rsidRPr="006B35DF">
          <w:rPr>
            <w:rStyle w:val="aff2"/>
            <w:rFonts w:ascii="Times New Roman" w:eastAsia="宋体"/>
            <w:noProof/>
            <w:sz w:val="22"/>
            <w:szCs w:val="22"/>
          </w:rPr>
          <w:t xml:space="preserve">5.2  </w:t>
        </w:r>
        <w:r w:rsidRPr="006B35DF">
          <w:rPr>
            <w:rStyle w:val="aff2"/>
            <w:rFonts w:ascii="Times New Roman" w:eastAsia="宋体"/>
            <w:noProof/>
            <w:sz w:val="22"/>
            <w:szCs w:val="22"/>
          </w:rPr>
          <w:t>准确度等级</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_Toc240729431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10</w:t>
        </w:r>
        <w:r w:rsidRPr="006B35DF">
          <w:rPr>
            <w:rFonts w:ascii="Times New Roman" w:eastAsia="宋体" w:hint="eastAsia"/>
            <w:noProof/>
            <w:webHidden/>
            <w:sz w:val="22"/>
            <w:szCs w:val="22"/>
          </w:rPr>
          <w:fldChar w:fldCharType="end"/>
        </w:r>
      </w:hyperlink>
    </w:p>
    <w:p w14:paraId="745BFB89" w14:textId="68280482"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32" w:history="1">
        <w:r w:rsidRPr="006B35DF">
          <w:rPr>
            <w:rStyle w:val="aff2"/>
            <w:rFonts w:ascii="Times New Roman" w:eastAsia="宋体"/>
            <w:noProof/>
            <w:sz w:val="22"/>
            <w:szCs w:val="22"/>
          </w:rPr>
          <w:t xml:space="preserve">5.3  </w:t>
        </w:r>
        <w:r w:rsidRPr="006B35DF">
          <w:rPr>
            <w:rStyle w:val="aff2"/>
            <w:rFonts w:ascii="Times New Roman" w:eastAsia="宋体"/>
            <w:noProof/>
            <w:sz w:val="22"/>
            <w:szCs w:val="22"/>
          </w:rPr>
          <w:t>标识</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_Toc240729432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10</w:t>
        </w:r>
        <w:r w:rsidRPr="006B35DF">
          <w:rPr>
            <w:rFonts w:ascii="Times New Roman" w:eastAsia="宋体" w:hint="eastAsia"/>
            <w:noProof/>
            <w:webHidden/>
            <w:sz w:val="22"/>
            <w:szCs w:val="22"/>
          </w:rPr>
          <w:fldChar w:fldCharType="end"/>
        </w:r>
      </w:hyperlink>
    </w:p>
    <w:p w14:paraId="07CDA73E" w14:textId="1312E899"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33" w:history="1">
        <w:r w:rsidRPr="006B35DF">
          <w:rPr>
            <w:rStyle w:val="aff2"/>
            <w:rFonts w:ascii="Times New Roman" w:eastAsia="宋体"/>
            <w:noProof/>
            <w:sz w:val="22"/>
            <w:szCs w:val="22"/>
          </w:rPr>
          <w:t xml:space="preserve">5.4  </w:t>
        </w:r>
        <w:r w:rsidRPr="006B35DF">
          <w:rPr>
            <w:rStyle w:val="aff2"/>
            <w:rFonts w:ascii="Times New Roman" w:eastAsia="宋体"/>
            <w:noProof/>
            <w:sz w:val="22"/>
            <w:szCs w:val="22"/>
          </w:rPr>
          <w:t>封印</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_Toc240729433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11</w:t>
        </w:r>
        <w:r w:rsidRPr="006B35DF">
          <w:rPr>
            <w:rFonts w:ascii="Times New Roman" w:eastAsia="宋体" w:hint="eastAsia"/>
            <w:noProof/>
            <w:webHidden/>
            <w:sz w:val="22"/>
            <w:szCs w:val="22"/>
          </w:rPr>
          <w:fldChar w:fldCharType="end"/>
        </w:r>
      </w:hyperlink>
    </w:p>
    <w:p w14:paraId="77959B5C" w14:textId="49120A18"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34" w:history="1">
        <w:r w:rsidRPr="006B35DF">
          <w:rPr>
            <w:rStyle w:val="aff2"/>
            <w:rFonts w:ascii="Times New Roman" w:eastAsia="宋体"/>
            <w:noProof/>
            <w:sz w:val="22"/>
            <w:szCs w:val="22"/>
          </w:rPr>
          <w:t xml:space="preserve">6  </w:t>
        </w:r>
        <w:r w:rsidRPr="006B35DF">
          <w:rPr>
            <w:rStyle w:val="aff2"/>
            <w:rFonts w:ascii="Times New Roman" w:eastAsia="宋体"/>
            <w:noProof/>
            <w:sz w:val="22"/>
            <w:szCs w:val="22"/>
          </w:rPr>
          <w:t>计量要求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_Toc240729434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11</w:t>
        </w:r>
        <w:r w:rsidRPr="006B35DF">
          <w:rPr>
            <w:rFonts w:ascii="Times New Roman" w:eastAsia="宋体" w:hint="eastAsia"/>
            <w:noProof/>
            <w:webHidden/>
            <w:sz w:val="22"/>
            <w:szCs w:val="22"/>
          </w:rPr>
          <w:fldChar w:fldCharType="end"/>
        </w:r>
      </w:hyperlink>
    </w:p>
    <w:p w14:paraId="41760E36" w14:textId="0790A3C1"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35" w:history="1">
        <w:r w:rsidRPr="006B35DF">
          <w:rPr>
            <w:rStyle w:val="aff2"/>
            <w:rFonts w:ascii="Times New Roman" w:eastAsia="宋体"/>
            <w:noProof/>
            <w:sz w:val="22"/>
            <w:szCs w:val="22"/>
          </w:rPr>
          <w:t xml:space="preserve">6.1  </w:t>
        </w:r>
        <w:r w:rsidRPr="006B35DF">
          <w:rPr>
            <w:rStyle w:val="aff2"/>
            <w:rFonts w:ascii="Times New Roman" w:eastAsia="宋体"/>
            <w:noProof/>
            <w:sz w:val="22"/>
            <w:szCs w:val="22"/>
          </w:rPr>
          <w:t>额定工作条件</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_Toc240729435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12</w:t>
        </w:r>
        <w:r w:rsidRPr="006B35DF">
          <w:rPr>
            <w:rFonts w:ascii="Times New Roman" w:eastAsia="宋体" w:hint="eastAsia"/>
            <w:noProof/>
            <w:webHidden/>
            <w:sz w:val="22"/>
            <w:szCs w:val="22"/>
          </w:rPr>
          <w:fldChar w:fldCharType="end"/>
        </w:r>
      </w:hyperlink>
    </w:p>
    <w:p w14:paraId="690BF5C5" w14:textId="7D500A30"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36" w:history="1">
        <w:r w:rsidRPr="006B35DF">
          <w:rPr>
            <w:rStyle w:val="aff2"/>
            <w:rFonts w:ascii="Times New Roman" w:eastAsia="宋体"/>
            <w:noProof/>
            <w:sz w:val="22"/>
            <w:szCs w:val="22"/>
          </w:rPr>
          <w:t xml:space="preserve">6.2  </w:t>
        </w:r>
        <w:r w:rsidRPr="006B35DF">
          <w:rPr>
            <w:rStyle w:val="aff2"/>
            <w:rFonts w:ascii="Times New Roman" w:eastAsia="宋体"/>
            <w:noProof/>
            <w:sz w:val="22"/>
            <w:szCs w:val="22"/>
          </w:rPr>
          <w:t>准确度要求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_Toc240729436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12</w:t>
        </w:r>
        <w:r w:rsidRPr="006B35DF">
          <w:rPr>
            <w:rFonts w:ascii="Times New Roman" w:eastAsia="宋体" w:hint="eastAsia"/>
            <w:noProof/>
            <w:webHidden/>
            <w:sz w:val="22"/>
            <w:szCs w:val="22"/>
          </w:rPr>
          <w:fldChar w:fldCharType="end"/>
        </w:r>
      </w:hyperlink>
    </w:p>
    <w:p w14:paraId="0AE083B3" w14:textId="6065BEA2"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37" w:history="1">
        <w:r w:rsidRPr="006B35DF">
          <w:rPr>
            <w:rStyle w:val="aff2"/>
            <w:rFonts w:ascii="Times New Roman" w:eastAsia="宋体"/>
            <w:noProof/>
            <w:sz w:val="22"/>
            <w:szCs w:val="22"/>
          </w:rPr>
          <w:t xml:space="preserve">6.3  </w:t>
        </w:r>
        <w:r w:rsidRPr="006B35DF">
          <w:rPr>
            <w:rStyle w:val="aff2"/>
            <w:rFonts w:ascii="Times New Roman" w:eastAsia="宋体"/>
            <w:noProof/>
            <w:sz w:val="22"/>
            <w:szCs w:val="22"/>
          </w:rPr>
          <w:t>时间（时刻）示值误差</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_Toc240729437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13</w:t>
        </w:r>
        <w:r w:rsidRPr="006B35DF">
          <w:rPr>
            <w:rFonts w:ascii="Times New Roman" w:eastAsia="宋体" w:hint="eastAsia"/>
            <w:noProof/>
            <w:webHidden/>
            <w:sz w:val="22"/>
            <w:szCs w:val="22"/>
          </w:rPr>
          <w:fldChar w:fldCharType="end"/>
        </w:r>
      </w:hyperlink>
    </w:p>
    <w:p w14:paraId="62292A8A" w14:textId="0C693C00"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38" w:history="1">
        <w:r w:rsidRPr="006B35DF">
          <w:rPr>
            <w:rStyle w:val="aff2"/>
            <w:rFonts w:ascii="Times New Roman" w:eastAsia="宋体"/>
            <w:noProof/>
            <w:sz w:val="22"/>
            <w:szCs w:val="22"/>
          </w:rPr>
          <w:t xml:space="preserve">7  </w:t>
        </w:r>
        <w:r w:rsidRPr="006B35DF">
          <w:rPr>
            <w:rStyle w:val="aff2"/>
            <w:rFonts w:ascii="Times New Roman" w:eastAsia="宋体"/>
            <w:noProof/>
            <w:sz w:val="22"/>
            <w:szCs w:val="22"/>
          </w:rPr>
          <w:t>通用技术要求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_Toc240729438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13</w:t>
        </w:r>
        <w:r w:rsidRPr="006B35DF">
          <w:rPr>
            <w:rFonts w:ascii="Times New Roman" w:eastAsia="宋体" w:hint="eastAsia"/>
            <w:noProof/>
            <w:webHidden/>
            <w:sz w:val="22"/>
            <w:szCs w:val="22"/>
          </w:rPr>
          <w:fldChar w:fldCharType="end"/>
        </w:r>
      </w:hyperlink>
    </w:p>
    <w:p w14:paraId="6051D908" w14:textId="074B2533"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39" w:history="1">
        <w:r w:rsidRPr="006B35DF">
          <w:rPr>
            <w:rStyle w:val="aff2"/>
            <w:rFonts w:ascii="Times New Roman" w:eastAsia="宋体"/>
            <w:noProof/>
            <w:sz w:val="22"/>
            <w:szCs w:val="22"/>
          </w:rPr>
          <w:t xml:space="preserve">7.1  </w:t>
        </w:r>
        <w:r w:rsidRPr="006B35DF">
          <w:rPr>
            <w:rStyle w:val="aff2"/>
            <w:rFonts w:ascii="Times New Roman" w:eastAsia="宋体"/>
            <w:noProof/>
            <w:sz w:val="22"/>
            <w:szCs w:val="22"/>
          </w:rPr>
          <w:t>通用要求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_Toc240729439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13</w:t>
        </w:r>
        <w:r w:rsidRPr="006B35DF">
          <w:rPr>
            <w:rFonts w:ascii="Times New Roman" w:eastAsia="宋体" w:hint="eastAsia"/>
            <w:noProof/>
            <w:webHidden/>
            <w:sz w:val="22"/>
            <w:szCs w:val="22"/>
          </w:rPr>
          <w:fldChar w:fldCharType="end"/>
        </w:r>
      </w:hyperlink>
    </w:p>
    <w:p w14:paraId="3EFFED22" w14:textId="4719AE4B"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0" w:history="1">
        <w:r w:rsidRPr="006B35DF">
          <w:rPr>
            <w:rStyle w:val="aff2"/>
            <w:rFonts w:ascii="Times New Roman" w:eastAsia="宋体"/>
            <w:noProof/>
            <w:sz w:val="22"/>
            <w:szCs w:val="22"/>
          </w:rPr>
          <w:t xml:space="preserve">7.2  </w:t>
        </w:r>
        <w:r w:rsidRPr="006B35DF">
          <w:rPr>
            <w:rStyle w:val="aff2"/>
            <w:rFonts w:ascii="Times New Roman" w:eastAsia="宋体"/>
            <w:noProof/>
            <w:sz w:val="22"/>
            <w:szCs w:val="22"/>
          </w:rPr>
          <w:t>适用性</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_Toc240729440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14</w:t>
        </w:r>
        <w:r w:rsidRPr="006B35DF">
          <w:rPr>
            <w:rFonts w:ascii="Times New Roman" w:eastAsia="宋体" w:hint="eastAsia"/>
            <w:noProof/>
            <w:webHidden/>
            <w:sz w:val="22"/>
            <w:szCs w:val="22"/>
          </w:rPr>
          <w:fldChar w:fldCharType="end"/>
        </w:r>
      </w:hyperlink>
    </w:p>
    <w:p w14:paraId="7B391A66" w14:textId="1F5EA7BD"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1" w:history="1">
        <w:r w:rsidRPr="006B35DF">
          <w:rPr>
            <w:rStyle w:val="aff2"/>
            <w:rFonts w:ascii="Times New Roman" w:eastAsia="宋体"/>
            <w:noProof/>
            <w:sz w:val="22"/>
            <w:szCs w:val="22"/>
          </w:rPr>
          <w:t xml:space="preserve">7.2.1 </w:t>
        </w:r>
        <w:r w:rsidRPr="006B35DF">
          <w:rPr>
            <w:rStyle w:val="aff2"/>
            <w:rFonts w:ascii="Times New Roman" w:eastAsia="宋体"/>
            <w:noProof/>
            <w:sz w:val="22"/>
            <w:szCs w:val="22"/>
          </w:rPr>
          <w:t>充电连接装置的更换要求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_Toc240729441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14</w:t>
        </w:r>
        <w:r w:rsidRPr="006B35DF">
          <w:rPr>
            <w:rFonts w:ascii="Times New Roman" w:eastAsia="宋体" w:hint="eastAsia"/>
            <w:noProof/>
            <w:webHidden/>
            <w:sz w:val="22"/>
            <w:szCs w:val="22"/>
          </w:rPr>
          <w:fldChar w:fldCharType="end"/>
        </w:r>
      </w:hyperlink>
    </w:p>
    <w:p w14:paraId="58B6AE38" w14:textId="2C709244"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2" w:history="1">
        <w:r w:rsidRPr="006B35DF">
          <w:rPr>
            <w:rStyle w:val="aff2"/>
            <w:rFonts w:ascii="Times New Roman" w:eastAsia="宋体"/>
            <w:noProof/>
            <w:sz w:val="22"/>
            <w:szCs w:val="22"/>
          </w:rPr>
          <w:t xml:space="preserve">7.2.2 </w:t>
        </w:r>
        <w:r w:rsidRPr="006B35DF">
          <w:rPr>
            <w:rStyle w:val="aff2"/>
            <w:rFonts w:ascii="Times New Roman" w:eastAsia="宋体"/>
            <w:noProof/>
            <w:sz w:val="22"/>
            <w:szCs w:val="22"/>
          </w:rPr>
          <w:t>电能分流要求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_Toc240729442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14</w:t>
        </w:r>
        <w:r w:rsidRPr="006B35DF">
          <w:rPr>
            <w:rFonts w:ascii="Times New Roman" w:eastAsia="宋体" w:hint="eastAsia"/>
            <w:noProof/>
            <w:webHidden/>
            <w:sz w:val="22"/>
            <w:szCs w:val="22"/>
          </w:rPr>
          <w:fldChar w:fldCharType="end"/>
        </w:r>
      </w:hyperlink>
    </w:p>
    <w:p w14:paraId="73467B39" w14:textId="4AB8FAB9"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3" w:history="1">
        <w:r w:rsidRPr="006B35DF">
          <w:rPr>
            <w:rStyle w:val="aff2"/>
            <w:rFonts w:ascii="Times New Roman" w:eastAsia="宋体"/>
            <w:noProof/>
            <w:sz w:val="22"/>
            <w:szCs w:val="22"/>
          </w:rPr>
          <w:t xml:space="preserve">7.2.3 </w:t>
        </w:r>
        <w:r w:rsidRPr="006B35DF">
          <w:rPr>
            <w:rStyle w:val="aff2"/>
            <w:rFonts w:ascii="Times New Roman" w:eastAsia="宋体"/>
            <w:noProof/>
            <w:sz w:val="22"/>
            <w:szCs w:val="22"/>
          </w:rPr>
          <w:t>交易</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_Toc240729443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14</w:t>
        </w:r>
        <w:r w:rsidRPr="006B35DF">
          <w:rPr>
            <w:rFonts w:ascii="Times New Roman" w:eastAsia="宋体" w:hint="eastAsia"/>
            <w:noProof/>
            <w:webHidden/>
            <w:sz w:val="22"/>
            <w:szCs w:val="22"/>
          </w:rPr>
          <w:fldChar w:fldCharType="end"/>
        </w:r>
      </w:hyperlink>
    </w:p>
    <w:p w14:paraId="71F23496" w14:textId="3EF0E01A"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4" w:history="1">
        <w:r w:rsidRPr="006B35DF">
          <w:rPr>
            <w:rStyle w:val="aff2"/>
            <w:rFonts w:ascii="Times New Roman" w:eastAsia="宋体"/>
            <w:noProof/>
            <w:sz w:val="22"/>
            <w:szCs w:val="22"/>
          </w:rPr>
          <w:t xml:space="preserve">7.2.4 </w:t>
        </w:r>
        <w:r w:rsidRPr="006B35DF">
          <w:rPr>
            <w:rStyle w:val="aff2"/>
            <w:rFonts w:ascii="Times New Roman" w:eastAsia="宋体"/>
            <w:noProof/>
            <w:sz w:val="22"/>
            <w:szCs w:val="22"/>
          </w:rPr>
          <w:t>多费率要求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_Toc240729444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15</w:t>
        </w:r>
        <w:r w:rsidRPr="006B35DF">
          <w:rPr>
            <w:rFonts w:ascii="Times New Roman" w:eastAsia="宋体" w:hint="eastAsia"/>
            <w:noProof/>
            <w:webHidden/>
            <w:sz w:val="22"/>
            <w:szCs w:val="22"/>
          </w:rPr>
          <w:fldChar w:fldCharType="end"/>
        </w:r>
      </w:hyperlink>
    </w:p>
    <w:p w14:paraId="73D85A7F" w14:textId="4DFE3A12"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5" w:history="1">
        <w:r w:rsidRPr="006B35DF">
          <w:rPr>
            <w:rStyle w:val="aff2"/>
            <w:rFonts w:ascii="Times New Roman" w:eastAsia="宋体"/>
            <w:noProof/>
            <w:sz w:val="22"/>
            <w:szCs w:val="22"/>
          </w:rPr>
          <w:t xml:space="preserve">7.2.5 </w:t>
        </w:r>
        <w:r w:rsidRPr="006B35DF">
          <w:rPr>
            <w:rStyle w:val="aff2"/>
            <w:rFonts w:ascii="Times New Roman" w:eastAsia="宋体"/>
            <w:noProof/>
            <w:sz w:val="22"/>
            <w:szCs w:val="22"/>
          </w:rPr>
          <w:t>断电要求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_Toc240729445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15</w:t>
        </w:r>
        <w:r w:rsidRPr="006B35DF">
          <w:rPr>
            <w:rFonts w:ascii="Times New Roman" w:eastAsia="宋体" w:hint="eastAsia"/>
            <w:noProof/>
            <w:webHidden/>
            <w:sz w:val="22"/>
            <w:szCs w:val="22"/>
          </w:rPr>
          <w:fldChar w:fldCharType="end"/>
        </w:r>
      </w:hyperlink>
    </w:p>
    <w:p w14:paraId="4E14ABA7" w14:textId="7086D176"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6" w:history="1">
        <w:r w:rsidRPr="006B35DF">
          <w:rPr>
            <w:rStyle w:val="aff2"/>
            <w:rFonts w:ascii="Times New Roman" w:eastAsia="宋体"/>
            <w:noProof/>
            <w:sz w:val="22"/>
            <w:szCs w:val="22"/>
          </w:rPr>
          <w:t xml:space="preserve">7.3  </w:t>
        </w:r>
        <w:r w:rsidRPr="006B35DF">
          <w:rPr>
            <w:rStyle w:val="aff2"/>
            <w:rFonts w:ascii="Times New Roman" w:eastAsia="宋体"/>
            <w:noProof/>
            <w:sz w:val="22"/>
            <w:szCs w:val="22"/>
          </w:rPr>
          <w:t>数据访问</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_Toc240729446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15</w:t>
        </w:r>
        <w:r w:rsidRPr="006B35DF">
          <w:rPr>
            <w:rFonts w:ascii="Times New Roman" w:eastAsia="宋体" w:hint="eastAsia"/>
            <w:noProof/>
            <w:webHidden/>
            <w:sz w:val="22"/>
            <w:szCs w:val="22"/>
          </w:rPr>
          <w:fldChar w:fldCharType="end"/>
        </w:r>
      </w:hyperlink>
    </w:p>
    <w:p w14:paraId="0A0A06B4" w14:textId="52D5019D"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7" w:history="1">
        <w:r w:rsidRPr="006B35DF">
          <w:rPr>
            <w:rStyle w:val="aff2"/>
            <w:rFonts w:ascii="Times New Roman" w:eastAsia="宋体"/>
            <w:noProof/>
            <w:sz w:val="22"/>
            <w:szCs w:val="22"/>
          </w:rPr>
          <w:t xml:space="preserve">7.4  </w:t>
        </w:r>
        <w:r w:rsidRPr="006B35DF">
          <w:rPr>
            <w:rStyle w:val="aff2"/>
            <w:rFonts w:ascii="Times New Roman" w:eastAsia="宋体"/>
            <w:noProof/>
            <w:sz w:val="22"/>
            <w:szCs w:val="22"/>
          </w:rPr>
          <w:t>允许的影响量</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_Toc240729447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19</w:t>
        </w:r>
        <w:r w:rsidRPr="006B35DF">
          <w:rPr>
            <w:rFonts w:ascii="Times New Roman" w:eastAsia="宋体" w:hint="eastAsia"/>
            <w:noProof/>
            <w:webHidden/>
            <w:sz w:val="22"/>
            <w:szCs w:val="22"/>
          </w:rPr>
          <w:fldChar w:fldCharType="end"/>
        </w:r>
      </w:hyperlink>
    </w:p>
    <w:p w14:paraId="3DAFE37C" w14:textId="6AE1A68A"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8" w:history="1">
        <w:r w:rsidRPr="006B35DF">
          <w:rPr>
            <w:rStyle w:val="aff2"/>
            <w:rFonts w:ascii="Times New Roman" w:eastAsia="宋体"/>
            <w:noProof/>
            <w:sz w:val="22"/>
            <w:szCs w:val="22"/>
          </w:rPr>
          <w:t xml:space="preserve">7.5  </w:t>
        </w:r>
        <w:r w:rsidRPr="006B35DF">
          <w:rPr>
            <w:rStyle w:val="aff2"/>
            <w:rFonts w:ascii="Times New Roman" w:eastAsia="宋体"/>
            <w:noProof/>
            <w:sz w:val="22"/>
            <w:szCs w:val="22"/>
          </w:rPr>
          <w:t>允许的干扰</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_Toc240729448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19</w:t>
        </w:r>
        <w:r w:rsidRPr="006B35DF">
          <w:rPr>
            <w:rFonts w:ascii="Times New Roman" w:eastAsia="宋体" w:hint="eastAsia"/>
            <w:noProof/>
            <w:webHidden/>
            <w:sz w:val="22"/>
            <w:szCs w:val="22"/>
          </w:rPr>
          <w:fldChar w:fldCharType="end"/>
        </w:r>
      </w:hyperlink>
    </w:p>
    <w:p w14:paraId="1FB6D973" w14:textId="51F1CBDA"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49" w:history="1">
        <w:r w:rsidRPr="006B35DF">
          <w:rPr>
            <w:rStyle w:val="aff2"/>
            <w:rFonts w:ascii="Times New Roman" w:eastAsia="宋体"/>
            <w:noProof/>
            <w:sz w:val="22"/>
            <w:szCs w:val="22"/>
          </w:rPr>
          <w:t xml:space="preserve">7.6  </w:t>
        </w:r>
        <w:r w:rsidRPr="006B35DF">
          <w:rPr>
            <w:rStyle w:val="aff2"/>
            <w:rFonts w:ascii="Times New Roman" w:eastAsia="宋体"/>
            <w:noProof/>
            <w:sz w:val="22"/>
            <w:szCs w:val="22"/>
          </w:rPr>
          <w:t>耐久性</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_Toc240729449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19</w:t>
        </w:r>
        <w:r w:rsidRPr="006B35DF">
          <w:rPr>
            <w:rFonts w:ascii="Times New Roman" w:eastAsia="宋体" w:hint="eastAsia"/>
            <w:noProof/>
            <w:webHidden/>
            <w:sz w:val="22"/>
            <w:szCs w:val="22"/>
          </w:rPr>
          <w:fldChar w:fldCharType="end"/>
        </w:r>
      </w:hyperlink>
    </w:p>
    <w:p w14:paraId="44C0DC9B" w14:textId="0C2C5203"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50" w:history="1">
        <w:r w:rsidRPr="006B35DF">
          <w:rPr>
            <w:rStyle w:val="aff2"/>
            <w:rFonts w:ascii="Times New Roman" w:eastAsia="宋体"/>
            <w:noProof/>
            <w:sz w:val="22"/>
            <w:szCs w:val="22"/>
          </w:rPr>
          <w:t xml:space="preserve">7.7  </w:t>
        </w:r>
        <w:r w:rsidRPr="006B35DF">
          <w:rPr>
            <w:rStyle w:val="aff2"/>
            <w:rFonts w:ascii="Times New Roman" w:eastAsia="宋体"/>
            <w:noProof/>
            <w:sz w:val="22"/>
            <w:szCs w:val="22"/>
          </w:rPr>
          <w:t>软件要求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_Toc240729450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19</w:t>
        </w:r>
        <w:r w:rsidRPr="006B35DF">
          <w:rPr>
            <w:rFonts w:ascii="Times New Roman" w:eastAsia="宋体" w:hint="eastAsia"/>
            <w:noProof/>
            <w:webHidden/>
            <w:sz w:val="22"/>
            <w:szCs w:val="22"/>
          </w:rPr>
          <w:fldChar w:fldCharType="end"/>
        </w:r>
      </w:hyperlink>
    </w:p>
    <w:p w14:paraId="35DBF941" w14:textId="594DEC0D"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51" w:history="1">
        <w:r w:rsidRPr="006B35DF">
          <w:rPr>
            <w:rStyle w:val="aff2"/>
            <w:rFonts w:ascii="Times New Roman" w:eastAsia="宋体"/>
            <w:noProof/>
            <w:sz w:val="22"/>
            <w:szCs w:val="22"/>
          </w:rPr>
          <w:t xml:space="preserve">8  </w:t>
        </w:r>
        <w:r w:rsidRPr="006B35DF">
          <w:rPr>
            <w:rStyle w:val="aff2"/>
            <w:rFonts w:ascii="Times New Roman" w:eastAsia="宋体"/>
            <w:noProof/>
            <w:sz w:val="22"/>
            <w:szCs w:val="22"/>
          </w:rPr>
          <w:t>型式评价项目表</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_Toc240729451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30</w:t>
        </w:r>
        <w:r w:rsidRPr="006B35DF">
          <w:rPr>
            <w:rFonts w:ascii="Times New Roman" w:eastAsia="宋体" w:hint="eastAsia"/>
            <w:noProof/>
            <w:webHidden/>
            <w:sz w:val="22"/>
            <w:szCs w:val="22"/>
          </w:rPr>
          <w:fldChar w:fldCharType="end"/>
        </w:r>
      </w:hyperlink>
    </w:p>
    <w:p w14:paraId="52F60F60" w14:textId="5DCFAFFB"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52" w:history="1">
        <w:r w:rsidRPr="006B35DF">
          <w:rPr>
            <w:rStyle w:val="aff2"/>
            <w:rFonts w:ascii="Times New Roman" w:eastAsia="宋体"/>
            <w:noProof/>
            <w:sz w:val="22"/>
            <w:szCs w:val="22"/>
          </w:rPr>
          <w:t xml:space="preserve">9  </w:t>
        </w:r>
        <w:r w:rsidRPr="006B35DF">
          <w:rPr>
            <w:rStyle w:val="aff2"/>
            <w:rFonts w:ascii="Times New Roman" w:eastAsia="宋体"/>
            <w:noProof/>
            <w:sz w:val="22"/>
            <w:szCs w:val="22"/>
          </w:rPr>
          <w:t>申请单位应提交的技术资料和试验样机</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_Toc240729452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31</w:t>
        </w:r>
        <w:r w:rsidRPr="006B35DF">
          <w:rPr>
            <w:rFonts w:ascii="Times New Roman" w:eastAsia="宋体" w:hint="eastAsia"/>
            <w:noProof/>
            <w:webHidden/>
            <w:sz w:val="22"/>
            <w:szCs w:val="22"/>
          </w:rPr>
          <w:fldChar w:fldCharType="end"/>
        </w:r>
      </w:hyperlink>
    </w:p>
    <w:p w14:paraId="44B8AAC5" w14:textId="07B21575"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53" w:history="1">
        <w:r w:rsidRPr="006B35DF">
          <w:rPr>
            <w:rStyle w:val="aff2"/>
            <w:rFonts w:ascii="Times New Roman" w:eastAsia="宋体"/>
            <w:noProof/>
            <w:sz w:val="22"/>
            <w:szCs w:val="22"/>
          </w:rPr>
          <w:t xml:space="preserve">9.1  </w:t>
        </w:r>
        <w:r w:rsidRPr="006B35DF">
          <w:rPr>
            <w:rStyle w:val="aff2"/>
            <w:rFonts w:ascii="Times New Roman" w:eastAsia="宋体"/>
            <w:noProof/>
            <w:sz w:val="22"/>
            <w:szCs w:val="22"/>
          </w:rPr>
          <w:t>申请单位应提交的技术资料</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_Toc240729453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31</w:t>
        </w:r>
        <w:r w:rsidRPr="006B35DF">
          <w:rPr>
            <w:rFonts w:ascii="Times New Roman" w:eastAsia="宋体" w:hint="eastAsia"/>
            <w:noProof/>
            <w:webHidden/>
            <w:sz w:val="22"/>
            <w:szCs w:val="22"/>
          </w:rPr>
          <w:fldChar w:fldCharType="end"/>
        </w:r>
      </w:hyperlink>
    </w:p>
    <w:p w14:paraId="7B7C19AF" w14:textId="2331C49D"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54" w:history="1">
        <w:r w:rsidRPr="006B35DF">
          <w:rPr>
            <w:rStyle w:val="aff2"/>
            <w:rFonts w:ascii="Times New Roman" w:eastAsia="宋体"/>
            <w:noProof/>
            <w:sz w:val="22"/>
            <w:szCs w:val="22"/>
          </w:rPr>
          <w:t xml:space="preserve">9.2  </w:t>
        </w:r>
        <w:r w:rsidRPr="006B35DF">
          <w:rPr>
            <w:rStyle w:val="aff2"/>
            <w:rFonts w:ascii="Times New Roman" w:eastAsia="宋体"/>
            <w:noProof/>
            <w:sz w:val="22"/>
            <w:szCs w:val="22"/>
          </w:rPr>
          <w:t>提供样机的数量</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_Toc240729454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32</w:t>
        </w:r>
        <w:r w:rsidRPr="006B35DF">
          <w:rPr>
            <w:rFonts w:ascii="Times New Roman" w:eastAsia="宋体" w:hint="eastAsia"/>
            <w:noProof/>
            <w:webHidden/>
            <w:sz w:val="22"/>
            <w:szCs w:val="22"/>
          </w:rPr>
          <w:fldChar w:fldCharType="end"/>
        </w:r>
      </w:hyperlink>
    </w:p>
    <w:p w14:paraId="62F251C6" w14:textId="769D8760"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55" w:history="1">
        <w:r w:rsidRPr="006B35DF">
          <w:rPr>
            <w:rStyle w:val="aff2"/>
            <w:rFonts w:ascii="Times New Roman" w:eastAsia="宋体"/>
            <w:noProof/>
            <w:sz w:val="22"/>
            <w:szCs w:val="22"/>
          </w:rPr>
          <w:t xml:space="preserve">9.3  </w:t>
        </w:r>
        <w:r w:rsidRPr="006B35DF">
          <w:rPr>
            <w:rStyle w:val="aff2"/>
            <w:rFonts w:ascii="Times New Roman" w:eastAsia="宋体"/>
            <w:noProof/>
            <w:sz w:val="22"/>
            <w:szCs w:val="22"/>
          </w:rPr>
          <w:t>样机的使用方式</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_Toc240729455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33</w:t>
        </w:r>
        <w:r w:rsidRPr="006B35DF">
          <w:rPr>
            <w:rFonts w:ascii="Times New Roman" w:eastAsia="宋体" w:hint="eastAsia"/>
            <w:noProof/>
            <w:webHidden/>
            <w:sz w:val="22"/>
            <w:szCs w:val="22"/>
          </w:rPr>
          <w:fldChar w:fldCharType="end"/>
        </w:r>
      </w:hyperlink>
    </w:p>
    <w:p w14:paraId="0537F4DF" w14:textId="2B28D15C"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56" w:history="1">
        <w:r w:rsidRPr="006B35DF">
          <w:rPr>
            <w:rStyle w:val="aff2"/>
            <w:rFonts w:ascii="Times New Roman" w:eastAsia="宋体"/>
            <w:noProof/>
            <w:sz w:val="22"/>
            <w:szCs w:val="22"/>
          </w:rPr>
          <w:t xml:space="preserve">10  </w:t>
        </w:r>
        <w:r w:rsidRPr="006B35DF">
          <w:rPr>
            <w:rStyle w:val="aff2"/>
            <w:rFonts w:ascii="Times New Roman" w:eastAsia="宋体"/>
            <w:noProof/>
            <w:sz w:val="22"/>
            <w:szCs w:val="22"/>
          </w:rPr>
          <w:t>试验项目的试验条件和方法以及数据处理和合格判据</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_Toc240729456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33</w:t>
        </w:r>
        <w:r w:rsidRPr="006B35DF">
          <w:rPr>
            <w:rFonts w:ascii="Times New Roman" w:eastAsia="宋体" w:hint="eastAsia"/>
            <w:noProof/>
            <w:webHidden/>
            <w:sz w:val="22"/>
            <w:szCs w:val="22"/>
          </w:rPr>
          <w:fldChar w:fldCharType="end"/>
        </w:r>
      </w:hyperlink>
    </w:p>
    <w:p w14:paraId="4EB9BD9E" w14:textId="5AF35BA9"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57" w:history="1">
        <w:r w:rsidRPr="006B35DF">
          <w:rPr>
            <w:rStyle w:val="aff2"/>
            <w:rFonts w:ascii="Times New Roman" w:eastAsia="宋体"/>
            <w:noProof/>
            <w:sz w:val="22"/>
            <w:szCs w:val="22"/>
          </w:rPr>
          <w:t xml:space="preserve">10.1  </w:t>
        </w:r>
        <w:r w:rsidRPr="006B35DF">
          <w:rPr>
            <w:rStyle w:val="aff2"/>
            <w:rFonts w:ascii="Times New Roman" w:eastAsia="宋体"/>
            <w:noProof/>
            <w:sz w:val="22"/>
            <w:szCs w:val="22"/>
          </w:rPr>
          <w:t>通用要求</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_Toc240729457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33</w:t>
        </w:r>
        <w:r w:rsidRPr="006B35DF">
          <w:rPr>
            <w:rFonts w:ascii="Times New Roman" w:eastAsia="宋体" w:hint="eastAsia"/>
            <w:noProof/>
            <w:webHidden/>
            <w:sz w:val="22"/>
            <w:szCs w:val="22"/>
          </w:rPr>
          <w:fldChar w:fldCharType="end"/>
        </w:r>
      </w:hyperlink>
    </w:p>
    <w:p w14:paraId="46AC2F7D" w14:textId="1ACF7C60"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58" w:history="1">
        <w:r w:rsidRPr="006B35DF">
          <w:rPr>
            <w:rStyle w:val="aff2"/>
            <w:rFonts w:ascii="Times New Roman" w:eastAsia="宋体"/>
            <w:noProof/>
            <w:sz w:val="22"/>
            <w:szCs w:val="22"/>
          </w:rPr>
          <w:t xml:space="preserve">10.2  </w:t>
        </w:r>
        <w:r w:rsidRPr="006B35DF">
          <w:rPr>
            <w:rStyle w:val="aff2"/>
            <w:rFonts w:ascii="Times New Roman" w:eastAsia="宋体"/>
            <w:noProof/>
            <w:sz w:val="22"/>
            <w:szCs w:val="22"/>
          </w:rPr>
          <w:t>准确度要求试验</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_Toc240729458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33</w:t>
        </w:r>
        <w:r w:rsidRPr="006B35DF">
          <w:rPr>
            <w:rFonts w:ascii="Times New Roman" w:eastAsia="宋体" w:hint="eastAsia"/>
            <w:noProof/>
            <w:webHidden/>
            <w:sz w:val="22"/>
            <w:szCs w:val="22"/>
          </w:rPr>
          <w:fldChar w:fldCharType="end"/>
        </w:r>
      </w:hyperlink>
    </w:p>
    <w:p w14:paraId="56A6A720" w14:textId="3CEB175A"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59" w:history="1">
        <w:r w:rsidRPr="006B35DF">
          <w:rPr>
            <w:rStyle w:val="aff2"/>
            <w:rFonts w:ascii="Times New Roman" w:eastAsia="宋体"/>
            <w:noProof/>
            <w:sz w:val="22"/>
            <w:szCs w:val="22"/>
          </w:rPr>
          <w:t xml:space="preserve">10.3  </w:t>
        </w:r>
        <w:r w:rsidRPr="006B35DF">
          <w:rPr>
            <w:rStyle w:val="aff2"/>
            <w:rFonts w:ascii="Times New Roman" w:eastAsia="宋体"/>
            <w:noProof/>
            <w:sz w:val="22"/>
            <w:szCs w:val="22"/>
          </w:rPr>
          <w:t>影响量试验</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_Toc240729459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33</w:t>
        </w:r>
        <w:r w:rsidRPr="006B35DF">
          <w:rPr>
            <w:rFonts w:ascii="Times New Roman" w:eastAsia="宋体" w:hint="eastAsia"/>
            <w:noProof/>
            <w:webHidden/>
            <w:sz w:val="22"/>
            <w:szCs w:val="22"/>
          </w:rPr>
          <w:fldChar w:fldCharType="end"/>
        </w:r>
      </w:hyperlink>
    </w:p>
    <w:p w14:paraId="526652DC" w14:textId="6B9BF434"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60" w:history="1">
        <w:r w:rsidRPr="006B35DF">
          <w:rPr>
            <w:rStyle w:val="aff2"/>
            <w:rFonts w:ascii="Times New Roman" w:eastAsia="宋体"/>
            <w:noProof/>
            <w:sz w:val="22"/>
            <w:szCs w:val="22"/>
          </w:rPr>
          <w:t xml:space="preserve">10.4  </w:t>
        </w:r>
        <w:r w:rsidRPr="006B35DF">
          <w:rPr>
            <w:rStyle w:val="aff2"/>
            <w:rFonts w:ascii="Times New Roman" w:eastAsia="宋体"/>
            <w:noProof/>
            <w:sz w:val="22"/>
            <w:szCs w:val="22"/>
          </w:rPr>
          <w:t>干扰试验</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_Toc240729460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33</w:t>
        </w:r>
        <w:r w:rsidRPr="006B35DF">
          <w:rPr>
            <w:rFonts w:ascii="Times New Roman" w:eastAsia="宋体" w:hint="eastAsia"/>
            <w:noProof/>
            <w:webHidden/>
            <w:sz w:val="22"/>
            <w:szCs w:val="22"/>
          </w:rPr>
          <w:fldChar w:fldCharType="end"/>
        </w:r>
      </w:hyperlink>
    </w:p>
    <w:p w14:paraId="3A85B2C4" w14:textId="336DE804"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61" w:history="1">
        <w:r w:rsidRPr="006B35DF">
          <w:rPr>
            <w:rStyle w:val="aff2"/>
            <w:rFonts w:ascii="Times New Roman" w:eastAsia="宋体"/>
            <w:noProof/>
            <w:sz w:val="22"/>
            <w:szCs w:val="22"/>
          </w:rPr>
          <w:t xml:space="preserve">10.5  </w:t>
        </w:r>
        <w:r w:rsidRPr="006B35DF">
          <w:rPr>
            <w:rStyle w:val="aff2"/>
            <w:rFonts w:ascii="Times New Roman" w:eastAsia="宋体"/>
            <w:noProof/>
            <w:sz w:val="22"/>
            <w:szCs w:val="22"/>
          </w:rPr>
          <w:t>耐久性</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_Toc240729461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33</w:t>
        </w:r>
        <w:r w:rsidRPr="006B35DF">
          <w:rPr>
            <w:rFonts w:ascii="Times New Roman" w:eastAsia="宋体" w:hint="eastAsia"/>
            <w:noProof/>
            <w:webHidden/>
            <w:sz w:val="22"/>
            <w:szCs w:val="22"/>
          </w:rPr>
          <w:fldChar w:fldCharType="end"/>
        </w:r>
      </w:hyperlink>
    </w:p>
    <w:p w14:paraId="3627D1CF" w14:textId="0BED9A6E"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62" w:history="1">
        <w:r w:rsidRPr="006B35DF">
          <w:rPr>
            <w:rStyle w:val="aff2"/>
            <w:rFonts w:ascii="Times New Roman" w:eastAsia="宋体"/>
            <w:noProof/>
            <w:sz w:val="22"/>
            <w:szCs w:val="22"/>
          </w:rPr>
          <w:t xml:space="preserve">10.6  </w:t>
        </w:r>
        <w:r w:rsidRPr="006B35DF">
          <w:rPr>
            <w:rStyle w:val="aff2"/>
            <w:rFonts w:ascii="Times New Roman" w:eastAsia="宋体"/>
            <w:noProof/>
            <w:sz w:val="22"/>
            <w:szCs w:val="22"/>
          </w:rPr>
          <w:t>软件测试</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_Toc240729462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34</w:t>
        </w:r>
        <w:r w:rsidRPr="006B35DF">
          <w:rPr>
            <w:rFonts w:ascii="Times New Roman" w:eastAsia="宋体" w:hint="eastAsia"/>
            <w:noProof/>
            <w:webHidden/>
            <w:sz w:val="22"/>
            <w:szCs w:val="22"/>
          </w:rPr>
          <w:fldChar w:fldCharType="end"/>
        </w:r>
      </w:hyperlink>
    </w:p>
    <w:p w14:paraId="30A8CC6A" w14:textId="7872F189" w:rsidR="006B35DF" w:rsidRPr="006B35DF" w:rsidRDefault="006B35DF" w:rsidP="006B35DF">
      <w:pPr>
        <w:pStyle w:val="TOC2"/>
        <w:tabs>
          <w:tab w:val="right" w:leader="dot" w:pos="9060"/>
        </w:tabs>
        <w:spacing w:line="400" w:lineRule="exact"/>
        <w:ind w:left="0"/>
        <w:rPr>
          <w:rFonts w:ascii="Times New Roman" w:eastAsia="宋体" w:cstheme="minorBidi"/>
          <w:smallCaps w:val="0"/>
          <w:noProof/>
          <w:sz w:val="28"/>
          <w:szCs w:val="32"/>
          <w14:ligatures w14:val="standardContextual"/>
        </w:rPr>
      </w:pPr>
      <w:hyperlink w:anchor="_Toc240729463" w:history="1">
        <w:r w:rsidRPr="006B35DF">
          <w:rPr>
            <w:rStyle w:val="aff2"/>
            <w:rFonts w:ascii="Times New Roman" w:eastAsia="宋体"/>
            <w:noProof/>
            <w:sz w:val="22"/>
            <w:szCs w:val="22"/>
          </w:rPr>
          <w:t xml:space="preserve">10.7  </w:t>
        </w:r>
        <w:r w:rsidRPr="006B35DF">
          <w:rPr>
            <w:rStyle w:val="aff2"/>
            <w:rFonts w:ascii="Times New Roman" w:eastAsia="宋体"/>
            <w:noProof/>
            <w:sz w:val="22"/>
            <w:szCs w:val="22"/>
          </w:rPr>
          <w:t>充电连接装置的更换要求试验</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_Toc240729463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35</w:t>
        </w:r>
        <w:r w:rsidRPr="006B35DF">
          <w:rPr>
            <w:rFonts w:ascii="Times New Roman" w:eastAsia="宋体" w:hint="eastAsia"/>
            <w:noProof/>
            <w:webHidden/>
            <w:sz w:val="22"/>
            <w:szCs w:val="22"/>
          </w:rPr>
          <w:fldChar w:fldCharType="end"/>
        </w:r>
      </w:hyperlink>
    </w:p>
    <w:p w14:paraId="56B6CCA8" w14:textId="2E797C10"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64" w:history="1">
        <w:r w:rsidRPr="006B35DF">
          <w:rPr>
            <w:rStyle w:val="aff2"/>
            <w:rFonts w:ascii="Times New Roman" w:eastAsia="宋体"/>
            <w:noProof/>
            <w:sz w:val="22"/>
            <w:szCs w:val="22"/>
          </w:rPr>
          <w:t xml:space="preserve">11  </w:t>
        </w:r>
        <w:r w:rsidRPr="006B35DF">
          <w:rPr>
            <w:rStyle w:val="aff2"/>
            <w:rFonts w:ascii="Times New Roman" w:eastAsia="宋体"/>
            <w:noProof/>
            <w:sz w:val="22"/>
            <w:szCs w:val="22"/>
          </w:rPr>
          <w:t>试验项目所用计量器具和设备表</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_Toc240729464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36</w:t>
        </w:r>
        <w:r w:rsidRPr="006B35DF">
          <w:rPr>
            <w:rFonts w:ascii="Times New Roman" w:eastAsia="宋体" w:hint="eastAsia"/>
            <w:noProof/>
            <w:webHidden/>
            <w:sz w:val="22"/>
            <w:szCs w:val="22"/>
          </w:rPr>
          <w:fldChar w:fldCharType="end"/>
        </w:r>
      </w:hyperlink>
    </w:p>
    <w:p w14:paraId="3DD6342E" w14:textId="6434A022"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65" w:history="1">
        <w:r w:rsidRPr="006B35DF">
          <w:rPr>
            <w:rStyle w:val="aff2"/>
            <w:rFonts w:ascii="Times New Roman" w:eastAsia="宋体"/>
            <w:noProof/>
            <w:sz w:val="22"/>
            <w:szCs w:val="22"/>
          </w:rPr>
          <w:t>附录</w:t>
        </w:r>
        <w:r w:rsidRPr="006B35DF">
          <w:rPr>
            <w:rStyle w:val="aff2"/>
            <w:rFonts w:ascii="Times New Roman" w:eastAsia="宋体"/>
            <w:noProof/>
            <w:sz w:val="22"/>
            <w:szCs w:val="22"/>
          </w:rPr>
          <w:t xml:space="preserve">A </w:t>
        </w:r>
        <w:r w:rsidRPr="006B35DF">
          <w:rPr>
            <w:rStyle w:val="aff2"/>
            <w:rFonts w:ascii="Times New Roman" w:eastAsia="宋体"/>
            <w:noProof/>
            <w:sz w:val="22"/>
            <w:szCs w:val="22"/>
          </w:rPr>
          <w:t>型式评价记录格式</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_Toc240729465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38</w:t>
        </w:r>
        <w:r w:rsidRPr="006B35DF">
          <w:rPr>
            <w:rFonts w:ascii="Times New Roman" w:eastAsia="宋体" w:hint="eastAsia"/>
            <w:noProof/>
            <w:webHidden/>
            <w:sz w:val="22"/>
            <w:szCs w:val="22"/>
          </w:rPr>
          <w:fldChar w:fldCharType="end"/>
        </w:r>
      </w:hyperlink>
    </w:p>
    <w:p w14:paraId="5D9C98CF" w14:textId="03A5E014" w:rsidR="006B35DF" w:rsidRPr="006B35DF" w:rsidRDefault="006B35DF" w:rsidP="006B35DF">
      <w:pPr>
        <w:pStyle w:val="TOC1"/>
        <w:tabs>
          <w:tab w:val="right" w:leader="dot" w:pos="9060"/>
        </w:tabs>
        <w:spacing w:before="0" w:after="0" w:line="400" w:lineRule="exact"/>
        <w:rPr>
          <w:rFonts w:ascii="Times New Roman" w:eastAsia="宋体" w:cstheme="minorBidi"/>
          <w:b w:val="0"/>
          <w:bCs w:val="0"/>
          <w:caps w:val="0"/>
          <w:noProof/>
          <w:sz w:val="28"/>
          <w:szCs w:val="32"/>
          <w14:ligatures w14:val="standardContextual"/>
        </w:rPr>
      </w:pPr>
      <w:hyperlink w:anchor="_Toc240729466" w:history="1">
        <w:r w:rsidRPr="006B35DF">
          <w:rPr>
            <w:rStyle w:val="aff2"/>
            <w:rFonts w:ascii="Times New Roman" w:eastAsia="宋体"/>
            <w:noProof/>
            <w:sz w:val="22"/>
            <w:szCs w:val="22"/>
          </w:rPr>
          <w:t>附录</w:t>
        </w:r>
        <w:r w:rsidRPr="006B35DF">
          <w:rPr>
            <w:rStyle w:val="aff2"/>
            <w:rFonts w:ascii="Times New Roman" w:eastAsia="宋体"/>
            <w:noProof/>
            <w:sz w:val="22"/>
            <w:szCs w:val="22"/>
          </w:rPr>
          <w:t xml:space="preserve">B </w:t>
        </w:r>
        <w:r w:rsidRPr="006B35DF">
          <w:rPr>
            <w:rStyle w:val="aff2"/>
            <w:rFonts w:ascii="Times New Roman" w:eastAsia="宋体"/>
            <w:noProof/>
            <w:sz w:val="22"/>
            <w:szCs w:val="22"/>
          </w:rPr>
          <w:t>型式评价报告格式</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_Toc240729466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38</w:t>
        </w:r>
        <w:r w:rsidRPr="006B35DF">
          <w:rPr>
            <w:rFonts w:ascii="Times New Roman" w:eastAsia="宋体" w:hint="eastAsia"/>
            <w:noProof/>
            <w:webHidden/>
            <w:sz w:val="22"/>
            <w:szCs w:val="22"/>
          </w:rPr>
          <w:fldChar w:fldCharType="end"/>
        </w:r>
      </w:hyperlink>
    </w:p>
    <w:p w14:paraId="5B9F1DB5" w14:textId="372DDCF9" w:rsidR="006B35DF" w:rsidRDefault="006B35DF" w:rsidP="006B35DF">
      <w:pPr>
        <w:pStyle w:val="TOC1"/>
        <w:tabs>
          <w:tab w:val="right" w:leader="dot" w:pos="9060"/>
        </w:tabs>
        <w:spacing w:before="0" w:after="0" w:line="400" w:lineRule="exact"/>
        <w:rPr>
          <w:rFonts w:asciiTheme="minorHAnsi" w:eastAsiaTheme="minorEastAsia" w:hAnsiTheme="minorHAnsi" w:cstheme="minorBidi"/>
          <w:b w:val="0"/>
          <w:bCs w:val="0"/>
          <w:caps w:val="0"/>
          <w:noProof/>
          <w:sz w:val="22"/>
          <w:szCs w:val="24"/>
          <w14:ligatures w14:val="standardContextual"/>
        </w:rPr>
      </w:pPr>
      <w:hyperlink w:anchor="_Toc240729467" w:history="1">
        <w:r w:rsidRPr="006B35DF">
          <w:rPr>
            <w:rStyle w:val="aff2"/>
            <w:rFonts w:ascii="Times New Roman" w:eastAsia="宋体"/>
            <w:noProof/>
            <w:sz w:val="22"/>
            <w:szCs w:val="22"/>
          </w:rPr>
          <w:t>附录</w:t>
        </w:r>
        <w:r w:rsidRPr="006B35DF">
          <w:rPr>
            <w:rStyle w:val="aff2"/>
            <w:rFonts w:ascii="Times New Roman" w:eastAsia="宋体"/>
            <w:noProof/>
            <w:sz w:val="22"/>
            <w:szCs w:val="22"/>
          </w:rPr>
          <w:t xml:space="preserve">C </w:t>
        </w:r>
        <w:r w:rsidRPr="006B35DF">
          <w:rPr>
            <w:rStyle w:val="aff2"/>
            <w:rFonts w:ascii="Times New Roman" w:eastAsia="宋体"/>
            <w:noProof/>
            <w:sz w:val="22"/>
            <w:szCs w:val="22"/>
          </w:rPr>
          <w:t>型式评价保存样机的说明格式</w:t>
        </w:r>
        <w:r w:rsidRPr="006B35DF">
          <w:rPr>
            <w:rFonts w:ascii="Times New Roman" w:eastAsia="宋体" w:hint="eastAsia"/>
            <w:noProof/>
            <w:webHidden/>
            <w:sz w:val="22"/>
            <w:szCs w:val="22"/>
          </w:rPr>
          <w:tab/>
        </w:r>
        <w:r w:rsidRPr="006B35DF">
          <w:rPr>
            <w:rFonts w:ascii="Times New Roman" w:eastAsia="宋体" w:hint="eastAsia"/>
            <w:noProof/>
            <w:webHidden/>
            <w:sz w:val="22"/>
            <w:szCs w:val="22"/>
          </w:rPr>
          <w:fldChar w:fldCharType="begin"/>
        </w:r>
        <w:r w:rsidRPr="006B35DF">
          <w:rPr>
            <w:rFonts w:ascii="Times New Roman" w:eastAsia="宋体" w:hint="eastAsia"/>
            <w:noProof/>
            <w:webHidden/>
            <w:sz w:val="22"/>
            <w:szCs w:val="22"/>
          </w:rPr>
          <w:instrText xml:space="preserve"> </w:instrText>
        </w:r>
        <w:r w:rsidRPr="006B35DF">
          <w:rPr>
            <w:rFonts w:ascii="Times New Roman" w:eastAsia="宋体"/>
            <w:noProof/>
            <w:webHidden/>
            <w:sz w:val="22"/>
            <w:szCs w:val="22"/>
          </w:rPr>
          <w:instrText>PAGEREF _Toc240729467 \h</w:instrText>
        </w:r>
        <w:r w:rsidRPr="006B35DF">
          <w:rPr>
            <w:rFonts w:ascii="Times New Roman" w:eastAsia="宋体" w:hint="eastAsia"/>
            <w:noProof/>
            <w:webHidden/>
            <w:sz w:val="22"/>
            <w:szCs w:val="22"/>
          </w:rPr>
          <w:instrText xml:space="preserve"> </w:instrText>
        </w:r>
        <w:r w:rsidRPr="006B35DF">
          <w:rPr>
            <w:rFonts w:ascii="Times New Roman" w:eastAsia="宋体" w:hint="eastAsia"/>
            <w:noProof/>
            <w:webHidden/>
            <w:sz w:val="22"/>
            <w:szCs w:val="22"/>
          </w:rPr>
        </w:r>
        <w:r w:rsidRPr="006B35DF">
          <w:rPr>
            <w:rFonts w:ascii="Times New Roman" w:eastAsia="宋体" w:hint="eastAsia"/>
            <w:noProof/>
            <w:webHidden/>
            <w:sz w:val="22"/>
            <w:szCs w:val="22"/>
          </w:rPr>
          <w:fldChar w:fldCharType="separate"/>
        </w:r>
        <w:r w:rsidR="00441295">
          <w:rPr>
            <w:rFonts w:ascii="Times New Roman" w:eastAsia="宋体"/>
            <w:noProof/>
            <w:webHidden/>
            <w:sz w:val="22"/>
            <w:szCs w:val="22"/>
          </w:rPr>
          <w:t>38</w:t>
        </w:r>
        <w:r w:rsidRPr="006B35DF">
          <w:rPr>
            <w:rFonts w:ascii="Times New Roman" w:eastAsia="宋体" w:hint="eastAsia"/>
            <w:noProof/>
            <w:webHidden/>
            <w:sz w:val="22"/>
            <w:szCs w:val="22"/>
          </w:rPr>
          <w:fldChar w:fldCharType="end"/>
        </w:r>
      </w:hyperlink>
    </w:p>
    <w:p w14:paraId="49C61265" w14:textId="024380CC" w:rsidR="00E17F1E" w:rsidRDefault="00F42914" w:rsidP="0021516F">
      <w:pPr>
        <w:pStyle w:val="aff4"/>
        <w:snapToGrid w:val="0"/>
        <w:spacing w:line="240" w:lineRule="auto"/>
        <w:ind w:firstLineChars="0" w:firstLine="0"/>
        <w:jc w:val="left"/>
        <w:rPr>
          <w:rFonts w:asciiTheme="minorEastAsia" w:eastAsiaTheme="minorEastAsia" w:hAnsiTheme="minorEastAsia" w:hint="eastAsia"/>
          <w:bCs/>
          <w:caps/>
          <w:color w:val="auto"/>
          <w:sz w:val="21"/>
          <w:szCs w:val="21"/>
        </w:rPr>
      </w:pPr>
      <w:r w:rsidRPr="009E26BC">
        <w:rPr>
          <w:rFonts w:eastAsiaTheme="minorEastAsia"/>
          <w:bCs/>
          <w:caps/>
          <w:color w:val="auto"/>
        </w:rPr>
        <w:fldChar w:fldCharType="end"/>
      </w:r>
    </w:p>
    <w:p w14:paraId="4E687C00" w14:textId="77777777" w:rsidR="004411B8" w:rsidRDefault="004411B8" w:rsidP="00A37036">
      <w:pPr>
        <w:pStyle w:val="aff4"/>
        <w:snapToGrid w:val="0"/>
        <w:spacing w:line="276" w:lineRule="auto"/>
        <w:ind w:firstLineChars="0" w:firstLine="0"/>
        <w:jc w:val="left"/>
        <w:rPr>
          <w:rFonts w:asciiTheme="minorEastAsia" w:eastAsiaTheme="minorEastAsia" w:hAnsiTheme="minorEastAsia" w:hint="eastAsia"/>
          <w:bCs/>
          <w:caps/>
          <w:color w:val="auto"/>
          <w:sz w:val="21"/>
          <w:szCs w:val="21"/>
        </w:rPr>
      </w:pPr>
    </w:p>
    <w:p w14:paraId="1086250E" w14:textId="77777777" w:rsidR="004411B8" w:rsidRDefault="004411B8" w:rsidP="00A37036">
      <w:pPr>
        <w:pStyle w:val="aff4"/>
        <w:snapToGrid w:val="0"/>
        <w:spacing w:line="276" w:lineRule="auto"/>
        <w:ind w:firstLineChars="0" w:firstLine="0"/>
        <w:jc w:val="left"/>
        <w:rPr>
          <w:rFonts w:asciiTheme="minorEastAsia" w:eastAsiaTheme="minorEastAsia" w:hAnsiTheme="minorEastAsia" w:hint="eastAsia"/>
          <w:bCs/>
          <w:caps/>
          <w:color w:val="auto"/>
          <w:sz w:val="21"/>
          <w:szCs w:val="21"/>
        </w:rPr>
      </w:pPr>
    </w:p>
    <w:p w14:paraId="3A56DC33" w14:textId="77777777" w:rsidR="004411B8" w:rsidRDefault="004411B8" w:rsidP="00A37036">
      <w:pPr>
        <w:pStyle w:val="aff4"/>
        <w:snapToGrid w:val="0"/>
        <w:spacing w:line="276" w:lineRule="auto"/>
        <w:ind w:firstLineChars="0" w:firstLine="0"/>
        <w:jc w:val="left"/>
        <w:rPr>
          <w:rFonts w:asciiTheme="minorEastAsia" w:eastAsiaTheme="minorEastAsia" w:hAnsiTheme="minorEastAsia" w:hint="eastAsia"/>
          <w:bCs/>
          <w:caps/>
          <w:color w:val="auto"/>
          <w:sz w:val="21"/>
          <w:szCs w:val="21"/>
        </w:rPr>
      </w:pPr>
    </w:p>
    <w:p w14:paraId="62E221CC" w14:textId="77777777" w:rsidR="004411B8" w:rsidRDefault="004411B8" w:rsidP="00A37036">
      <w:pPr>
        <w:pStyle w:val="aff4"/>
        <w:snapToGrid w:val="0"/>
        <w:spacing w:line="276" w:lineRule="auto"/>
        <w:ind w:firstLineChars="0" w:firstLine="0"/>
        <w:jc w:val="left"/>
        <w:rPr>
          <w:rFonts w:asciiTheme="minorEastAsia" w:eastAsiaTheme="minorEastAsia" w:hAnsiTheme="minorEastAsia" w:hint="eastAsia"/>
          <w:bCs/>
          <w:caps/>
          <w:color w:val="auto"/>
          <w:sz w:val="21"/>
          <w:szCs w:val="21"/>
        </w:rPr>
      </w:pPr>
    </w:p>
    <w:p w14:paraId="67B359C1" w14:textId="09E210BF" w:rsidR="0021516F" w:rsidRDefault="0021516F">
      <w:pPr>
        <w:widowControl/>
        <w:jc w:val="left"/>
        <w:rPr>
          <w:rFonts w:ascii="宋体" w:hAnsi="宋体" w:hint="eastAsia"/>
          <w:color w:val="000000"/>
          <w:szCs w:val="21"/>
        </w:rPr>
      </w:pPr>
      <w:r>
        <w:rPr>
          <w:rFonts w:ascii="宋体" w:hAnsi="宋体" w:hint="eastAsia"/>
          <w:szCs w:val="21"/>
        </w:rPr>
        <w:br w:type="page"/>
      </w:r>
    </w:p>
    <w:p w14:paraId="40A91C92" w14:textId="77777777" w:rsidR="004411B8" w:rsidRPr="00A37036" w:rsidRDefault="004411B8" w:rsidP="00A37036">
      <w:pPr>
        <w:pStyle w:val="aff4"/>
        <w:snapToGrid w:val="0"/>
        <w:spacing w:line="276" w:lineRule="auto"/>
        <w:ind w:firstLineChars="0" w:firstLine="0"/>
        <w:jc w:val="left"/>
        <w:rPr>
          <w:rFonts w:ascii="宋体" w:hAnsi="宋体" w:hint="eastAsia"/>
          <w:sz w:val="21"/>
          <w:szCs w:val="21"/>
        </w:rPr>
      </w:pPr>
    </w:p>
    <w:p w14:paraId="4EBC89AD" w14:textId="77777777" w:rsidR="00E17F1E" w:rsidRDefault="00F42914">
      <w:pPr>
        <w:spacing w:line="360" w:lineRule="auto"/>
        <w:jc w:val="center"/>
        <w:outlineLvl w:val="0"/>
        <w:rPr>
          <w:rFonts w:ascii="黑体" w:eastAsia="黑体"/>
          <w:b/>
          <w:sz w:val="52"/>
          <w:szCs w:val="52"/>
        </w:rPr>
      </w:pPr>
      <w:bookmarkStart w:id="1" w:name="_Toc467159284"/>
      <w:bookmarkStart w:id="2" w:name="_Toc240729420"/>
      <w:r>
        <w:rPr>
          <w:rFonts w:ascii="黑体" w:eastAsia="黑体" w:hint="eastAsia"/>
          <w:b/>
          <w:sz w:val="52"/>
          <w:szCs w:val="52"/>
        </w:rPr>
        <w:t>引言</w:t>
      </w:r>
      <w:bookmarkEnd w:id="1"/>
      <w:bookmarkEnd w:id="2"/>
    </w:p>
    <w:p w14:paraId="31FA9BA6" w14:textId="6CB223FC" w:rsidR="00E17F1E" w:rsidRPr="00EF07CB" w:rsidRDefault="00F42914" w:rsidP="00FC1736">
      <w:pPr>
        <w:spacing w:line="360" w:lineRule="auto"/>
        <w:ind w:firstLineChars="200" w:firstLine="480"/>
        <w:rPr>
          <w:sz w:val="24"/>
        </w:rPr>
      </w:pPr>
      <w:r w:rsidRPr="00EF07CB">
        <w:rPr>
          <w:sz w:val="24"/>
        </w:rPr>
        <w:t>本大纲依据国家计量技术规范</w:t>
      </w:r>
      <w:r w:rsidRPr="00EF07CB">
        <w:rPr>
          <w:sz w:val="24"/>
        </w:rPr>
        <w:t>JJF</w:t>
      </w:r>
      <w:r w:rsidR="00EF07CB" w:rsidRPr="00EF07CB">
        <w:rPr>
          <w:sz w:val="24"/>
        </w:rPr>
        <w:t xml:space="preserve"> </w:t>
      </w:r>
      <w:r w:rsidRPr="00EF07CB">
        <w:rPr>
          <w:sz w:val="24"/>
        </w:rPr>
        <w:t>1016</w:t>
      </w:r>
      <w:r w:rsidR="00CF7A72">
        <w:rPr>
          <w:rFonts w:hint="eastAsia"/>
          <w:sz w:val="24"/>
        </w:rPr>
        <w:t>－</w:t>
      </w:r>
      <w:r w:rsidRPr="00EF07CB">
        <w:rPr>
          <w:sz w:val="24"/>
        </w:rPr>
        <w:t>2014</w:t>
      </w:r>
      <w:r w:rsidRPr="00EF07CB">
        <w:rPr>
          <w:sz w:val="24"/>
        </w:rPr>
        <w:t>《计量器具型式评价大纲编写导则》、</w:t>
      </w:r>
      <w:r w:rsidRPr="00EF07CB">
        <w:rPr>
          <w:sz w:val="24"/>
        </w:rPr>
        <w:t>JJF</w:t>
      </w:r>
      <w:r w:rsidR="00EF07CB" w:rsidRPr="00EF07CB">
        <w:rPr>
          <w:sz w:val="24"/>
        </w:rPr>
        <w:t xml:space="preserve"> </w:t>
      </w:r>
      <w:r w:rsidRPr="00EF07CB">
        <w:rPr>
          <w:sz w:val="24"/>
        </w:rPr>
        <w:t>1015</w:t>
      </w:r>
      <w:r w:rsidR="00CF7A72">
        <w:rPr>
          <w:rFonts w:hint="eastAsia"/>
          <w:sz w:val="24"/>
        </w:rPr>
        <w:t>－</w:t>
      </w:r>
      <w:r w:rsidRPr="00EF07CB">
        <w:rPr>
          <w:sz w:val="24"/>
        </w:rPr>
        <w:t>2014</w:t>
      </w:r>
      <w:r w:rsidRPr="00EF07CB">
        <w:rPr>
          <w:sz w:val="24"/>
        </w:rPr>
        <w:t>《计量器具型式评价通用规范》编制。</w:t>
      </w:r>
    </w:p>
    <w:p w14:paraId="3C4A105D" w14:textId="756338A3" w:rsidR="003637F1" w:rsidRPr="000D5BE8" w:rsidRDefault="00474732" w:rsidP="00FC1736">
      <w:pPr>
        <w:pStyle w:val="aff4"/>
        <w:spacing w:line="360" w:lineRule="auto"/>
        <w:ind w:firstLine="480"/>
      </w:pPr>
      <w:r w:rsidRPr="000D5BE8">
        <w:rPr>
          <w:rFonts w:hAnsi="宋体" w:hint="eastAsia"/>
          <w:color w:val="auto"/>
        </w:rPr>
        <w:t>本大纲以</w:t>
      </w:r>
      <w:r w:rsidRPr="000D5BE8">
        <w:rPr>
          <w:rFonts w:hAnsi="宋体" w:hint="eastAsia"/>
          <w:color w:val="auto"/>
        </w:rPr>
        <w:t>GB/T 29318-2024</w:t>
      </w:r>
      <w:r w:rsidRPr="000D5BE8">
        <w:rPr>
          <w:rFonts w:hAnsi="宋体" w:hint="eastAsia"/>
          <w:color w:val="auto"/>
        </w:rPr>
        <w:t>《电动汽车非车载充电机电能计量》、</w:t>
      </w:r>
      <w:r w:rsidRPr="000D5BE8">
        <w:rPr>
          <w:rFonts w:hAnsi="宋体" w:hint="eastAsia"/>
          <w:color w:val="auto"/>
        </w:rPr>
        <w:t xml:space="preserve">GB/T </w:t>
      </w:r>
      <w:r w:rsidR="00BB239B" w:rsidRPr="000D5BE8">
        <w:rPr>
          <w:rFonts w:hAnsi="宋体" w:hint="eastAsia"/>
          <w:color w:val="auto"/>
        </w:rPr>
        <w:t>28569</w:t>
      </w:r>
      <w:r w:rsidRPr="000D5BE8">
        <w:rPr>
          <w:rFonts w:hAnsi="宋体" w:hint="eastAsia"/>
          <w:color w:val="auto"/>
        </w:rPr>
        <w:t>-2024</w:t>
      </w:r>
      <w:r w:rsidRPr="000D5BE8">
        <w:rPr>
          <w:rFonts w:hAnsi="宋体" w:hint="eastAsia"/>
          <w:color w:val="auto"/>
        </w:rPr>
        <w:t>《电动汽车</w:t>
      </w:r>
      <w:r w:rsidR="00BB239B" w:rsidRPr="000D5BE8">
        <w:rPr>
          <w:rFonts w:hAnsi="宋体" w:hint="eastAsia"/>
          <w:color w:val="auto"/>
        </w:rPr>
        <w:t>交流充电桩</w:t>
      </w:r>
      <w:r w:rsidRPr="000D5BE8">
        <w:rPr>
          <w:rFonts w:hAnsi="宋体" w:hint="eastAsia"/>
          <w:color w:val="auto"/>
        </w:rPr>
        <w:t>电能计量》、国际法制计量组织</w:t>
      </w:r>
      <w:r w:rsidRPr="000D5BE8">
        <w:rPr>
          <w:rFonts w:hAnsi="宋体" w:hint="eastAsia"/>
          <w:color w:val="auto"/>
        </w:rPr>
        <w:t>(OIML)</w:t>
      </w:r>
      <w:r w:rsidRPr="000D5BE8">
        <w:rPr>
          <w:rFonts w:hAnsi="宋体" w:hint="eastAsia"/>
          <w:color w:val="auto"/>
        </w:rPr>
        <w:t>的</w:t>
      </w:r>
      <w:r w:rsidRPr="000D5BE8">
        <w:rPr>
          <w:rFonts w:hAnsi="宋体" w:hint="eastAsia"/>
          <w:color w:val="auto"/>
        </w:rPr>
        <w:t xml:space="preserve"> OIML R</w:t>
      </w:r>
      <w:r w:rsidR="00BB239B" w:rsidRPr="000D5BE8">
        <w:rPr>
          <w:rFonts w:hAnsi="宋体" w:hint="eastAsia"/>
          <w:color w:val="auto"/>
        </w:rPr>
        <w:t>22</w:t>
      </w:r>
      <w:r w:rsidRPr="000D5BE8">
        <w:rPr>
          <w:rFonts w:hAnsi="宋体" w:hint="eastAsia"/>
          <w:color w:val="auto"/>
        </w:rPr>
        <w:t>:20</w:t>
      </w:r>
      <w:r w:rsidR="00BB239B" w:rsidRPr="000D5BE8">
        <w:rPr>
          <w:rFonts w:hAnsi="宋体" w:hint="eastAsia"/>
          <w:color w:val="auto"/>
        </w:rPr>
        <w:t>2X</w:t>
      </w:r>
      <w:r w:rsidRPr="000D5BE8">
        <w:rPr>
          <w:rFonts w:hAnsi="宋体" w:hint="eastAsia"/>
          <w:color w:val="auto"/>
        </w:rPr>
        <w:t xml:space="preserve"> </w:t>
      </w:r>
      <w:r w:rsidRPr="000D5BE8">
        <w:rPr>
          <w:rFonts w:hAnsi="宋体" w:hint="eastAsia"/>
          <w:color w:val="auto"/>
        </w:rPr>
        <w:t>《</w:t>
      </w:r>
      <w:r w:rsidR="00BB239B" w:rsidRPr="000D5BE8">
        <w:rPr>
          <w:rFonts w:hAnsi="宋体" w:hint="eastAsia"/>
          <w:color w:val="auto"/>
        </w:rPr>
        <w:t>电动汽车供电设备</w:t>
      </w:r>
      <w:r w:rsidRPr="000D5BE8">
        <w:rPr>
          <w:rFonts w:hAnsi="宋体" w:hint="eastAsia"/>
          <w:color w:val="auto"/>
        </w:rPr>
        <w:t>》</w:t>
      </w:r>
      <w:r w:rsidR="003637F1" w:rsidRPr="000D5BE8">
        <w:rPr>
          <w:rFonts w:hAnsi="宋体" w:hint="eastAsia"/>
          <w:color w:val="auto"/>
        </w:rPr>
        <w:t>（</w:t>
      </w:r>
      <w:r w:rsidR="003637F1" w:rsidRPr="000D5BE8">
        <w:rPr>
          <w:rFonts w:hAnsi="宋体"/>
          <w:color w:val="auto"/>
        </w:rPr>
        <w:t xml:space="preserve">Electrical Vehicle Supply Equipment </w:t>
      </w:r>
      <w:r w:rsidR="003637F1" w:rsidRPr="000D5BE8">
        <w:rPr>
          <w:rFonts w:hAnsi="宋体" w:hint="eastAsia"/>
          <w:color w:val="auto"/>
        </w:rPr>
        <w:t>（</w:t>
      </w:r>
      <w:r w:rsidR="003637F1" w:rsidRPr="000D5BE8">
        <w:rPr>
          <w:rFonts w:hAnsi="宋体"/>
          <w:color w:val="auto"/>
        </w:rPr>
        <w:t>EVSE</w:t>
      </w:r>
      <w:r w:rsidR="003637F1" w:rsidRPr="000D5BE8">
        <w:rPr>
          <w:rFonts w:hAnsi="宋体" w:hint="eastAsia"/>
          <w:color w:val="auto"/>
        </w:rPr>
        <w:t>））</w:t>
      </w:r>
      <w:r w:rsidRPr="000D5BE8">
        <w:rPr>
          <w:rFonts w:hAnsi="宋体" w:hint="eastAsia"/>
          <w:color w:val="auto"/>
        </w:rPr>
        <w:t>为技术依据，</w:t>
      </w:r>
      <w:r w:rsidR="003637F1" w:rsidRPr="000D5BE8">
        <w:t>结合我国</w:t>
      </w:r>
      <w:r w:rsidR="003637F1" w:rsidRPr="000D5BE8">
        <w:rPr>
          <w:rFonts w:hint="eastAsia"/>
        </w:rPr>
        <w:t>电动汽车供电设备</w:t>
      </w:r>
      <w:r w:rsidR="003637F1" w:rsidRPr="000D5BE8">
        <w:t>的技术水平和行业现状制定。</w:t>
      </w:r>
      <w:r w:rsidR="003637F1" w:rsidRPr="000D5BE8">
        <w:rPr>
          <w:rFonts w:hint="eastAsia"/>
        </w:rPr>
        <w:t>包含如下</w:t>
      </w:r>
      <w:r w:rsidR="0050003E" w:rsidRPr="000D5BE8">
        <w:rPr>
          <w:rFonts w:hint="eastAsia"/>
        </w:rPr>
        <w:t>3</w:t>
      </w:r>
      <w:r w:rsidR="003637F1" w:rsidRPr="000D5BE8">
        <w:rPr>
          <w:rFonts w:hint="eastAsia"/>
        </w:rPr>
        <w:t>个部分：</w:t>
      </w:r>
    </w:p>
    <w:p w14:paraId="0062A012" w14:textId="4B6E62F3" w:rsidR="003637F1" w:rsidRPr="000D5BE8" w:rsidRDefault="003637F1" w:rsidP="00FC1736">
      <w:pPr>
        <w:pStyle w:val="aff4"/>
        <w:spacing w:line="360" w:lineRule="auto"/>
        <w:ind w:firstLine="480"/>
      </w:pPr>
      <w:r w:rsidRPr="000D5BE8">
        <w:rPr>
          <w:rFonts w:hint="eastAsia"/>
        </w:rPr>
        <w:t>——</w:t>
      </w:r>
      <w:r w:rsidRPr="000D5BE8">
        <w:rPr>
          <w:rFonts w:hint="eastAsia"/>
        </w:rPr>
        <w:t xml:space="preserve">JJF XXXX.1-20XX </w:t>
      </w:r>
      <w:r w:rsidRPr="000D5BE8">
        <w:rPr>
          <w:rFonts w:hint="eastAsia"/>
        </w:rPr>
        <w:t>《电动汽车供电设备型式评价大纲</w:t>
      </w:r>
      <w:r w:rsidRPr="000D5BE8">
        <w:rPr>
          <w:rFonts w:hint="eastAsia"/>
        </w:rPr>
        <w:t xml:space="preserve"> </w:t>
      </w:r>
      <w:r w:rsidRPr="000D5BE8">
        <w:rPr>
          <w:rFonts w:hint="eastAsia"/>
        </w:rPr>
        <w:t>通用要求》；</w:t>
      </w:r>
    </w:p>
    <w:p w14:paraId="34FBE29A" w14:textId="45E2CA3A" w:rsidR="003637F1" w:rsidRDefault="003637F1" w:rsidP="00FC1736">
      <w:pPr>
        <w:pStyle w:val="aff4"/>
        <w:spacing w:line="360" w:lineRule="auto"/>
        <w:ind w:firstLine="480"/>
      </w:pPr>
      <w:r w:rsidRPr="000D5BE8">
        <w:rPr>
          <w:rFonts w:hint="eastAsia"/>
        </w:rPr>
        <w:t>——</w:t>
      </w:r>
      <w:r w:rsidRPr="000D5BE8">
        <w:rPr>
          <w:rFonts w:hint="eastAsia"/>
        </w:rPr>
        <w:t>JJF XXXX.</w:t>
      </w:r>
      <w:r w:rsidR="001A0564">
        <w:rPr>
          <w:rFonts w:hint="eastAsia"/>
        </w:rPr>
        <w:t>2</w:t>
      </w:r>
      <w:r w:rsidRPr="000D5BE8">
        <w:rPr>
          <w:rFonts w:hint="eastAsia"/>
        </w:rPr>
        <w:t xml:space="preserve">-20XX </w:t>
      </w:r>
      <w:r w:rsidRPr="000D5BE8">
        <w:rPr>
          <w:rFonts w:hint="eastAsia"/>
        </w:rPr>
        <w:t>《电动汽车供电设备型式评价大纲</w:t>
      </w:r>
      <w:r w:rsidRPr="000D5BE8">
        <w:rPr>
          <w:rFonts w:hint="eastAsia"/>
        </w:rPr>
        <w:t xml:space="preserve"> </w:t>
      </w:r>
      <w:r w:rsidRPr="000D5BE8">
        <w:rPr>
          <w:rFonts w:hint="eastAsia"/>
        </w:rPr>
        <w:t>电动汽车交流充电桩》</w:t>
      </w:r>
      <w:r w:rsidR="001A0564">
        <w:rPr>
          <w:rFonts w:hint="eastAsia"/>
        </w:rPr>
        <w:t>；</w:t>
      </w:r>
    </w:p>
    <w:p w14:paraId="0365971F" w14:textId="281BFF0B" w:rsidR="001A0564" w:rsidRPr="001A0564" w:rsidRDefault="001A0564" w:rsidP="001A0564">
      <w:pPr>
        <w:pStyle w:val="aff4"/>
        <w:spacing w:line="360" w:lineRule="auto"/>
        <w:ind w:firstLine="480"/>
      </w:pPr>
      <w:r w:rsidRPr="000D5BE8">
        <w:rPr>
          <w:rFonts w:hint="eastAsia"/>
        </w:rPr>
        <w:t>——</w:t>
      </w:r>
      <w:r w:rsidRPr="000D5BE8">
        <w:rPr>
          <w:rFonts w:hint="eastAsia"/>
        </w:rPr>
        <w:t>JJF XXXX.</w:t>
      </w:r>
      <w:r>
        <w:rPr>
          <w:rFonts w:hint="eastAsia"/>
        </w:rPr>
        <w:t>3</w:t>
      </w:r>
      <w:r w:rsidRPr="000D5BE8">
        <w:rPr>
          <w:rFonts w:hint="eastAsia"/>
        </w:rPr>
        <w:t xml:space="preserve">-20XX </w:t>
      </w:r>
      <w:r w:rsidRPr="000D5BE8">
        <w:rPr>
          <w:rFonts w:hint="eastAsia"/>
        </w:rPr>
        <w:t>《电动汽车供电设备型式评价大纲</w:t>
      </w:r>
      <w:r w:rsidRPr="000D5BE8">
        <w:rPr>
          <w:rFonts w:hint="eastAsia"/>
        </w:rPr>
        <w:t xml:space="preserve"> </w:t>
      </w:r>
      <w:r w:rsidRPr="000D5BE8">
        <w:rPr>
          <w:rFonts w:hint="eastAsia"/>
        </w:rPr>
        <w:t>电动汽车非车载充电机》</w:t>
      </w:r>
      <w:r>
        <w:rPr>
          <w:rFonts w:hint="eastAsia"/>
        </w:rPr>
        <w:t>。</w:t>
      </w:r>
    </w:p>
    <w:p w14:paraId="06901F48" w14:textId="39F982B8" w:rsidR="008C34DD" w:rsidRPr="00FC1736" w:rsidRDefault="008C34DD" w:rsidP="00FC1736">
      <w:pPr>
        <w:pStyle w:val="aff4"/>
        <w:spacing w:line="360" w:lineRule="auto"/>
        <w:ind w:firstLine="480"/>
        <w:rPr>
          <w:rFonts w:hAnsi="宋体" w:hint="eastAsia"/>
          <w:color w:val="auto"/>
        </w:rPr>
      </w:pPr>
      <w:r w:rsidRPr="00C12DE0">
        <w:rPr>
          <w:rFonts w:hAnsi="宋体" w:hint="eastAsia"/>
          <w:color w:val="auto"/>
        </w:rPr>
        <w:t>在使用</w:t>
      </w:r>
      <w:r w:rsidRPr="00E92226">
        <w:rPr>
          <w:rFonts w:hAnsi="宋体"/>
          <w:color w:val="auto"/>
        </w:rPr>
        <w:t>《</w:t>
      </w:r>
      <w:r w:rsidR="004D4F71" w:rsidRPr="004D4F71">
        <w:rPr>
          <w:rFonts w:hAnsi="宋体" w:hint="eastAsia"/>
          <w:color w:val="auto"/>
        </w:rPr>
        <w:t>电动汽车</w:t>
      </w:r>
      <w:r w:rsidR="003637F1">
        <w:rPr>
          <w:rFonts w:hAnsi="宋体" w:hint="eastAsia"/>
          <w:color w:val="auto"/>
        </w:rPr>
        <w:t>供电设备</w:t>
      </w:r>
      <w:r w:rsidR="004D4F71" w:rsidRPr="004D4F71">
        <w:rPr>
          <w:rFonts w:hAnsi="宋体" w:hint="eastAsia"/>
          <w:color w:val="auto"/>
        </w:rPr>
        <w:t>型式评价大纲</w:t>
      </w:r>
      <w:r w:rsidRPr="00E92226">
        <w:rPr>
          <w:rFonts w:hAnsi="宋体"/>
          <w:color w:val="auto"/>
        </w:rPr>
        <w:t>》</w:t>
      </w:r>
      <w:r w:rsidRPr="00C12DE0">
        <w:rPr>
          <w:rFonts w:hAnsi="宋体" w:hint="eastAsia"/>
          <w:color w:val="auto"/>
        </w:rPr>
        <w:t>进行</w:t>
      </w:r>
      <w:r w:rsidR="004D4F71">
        <w:rPr>
          <w:rFonts w:hAnsi="宋体" w:hint="eastAsia"/>
          <w:color w:val="auto"/>
        </w:rPr>
        <w:t>电动汽车</w:t>
      </w:r>
      <w:r w:rsidR="003637F1">
        <w:rPr>
          <w:rFonts w:hAnsi="宋体" w:hint="eastAsia"/>
          <w:color w:val="auto"/>
        </w:rPr>
        <w:t>供电设备</w:t>
      </w:r>
      <w:r w:rsidRPr="00C12DE0">
        <w:rPr>
          <w:rFonts w:hAnsi="宋体" w:hint="eastAsia"/>
          <w:color w:val="auto"/>
        </w:rPr>
        <w:t>的型式评价试验时，应根据</w:t>
      </w:r>
      <w:r w:rsidR="003637F1">
        <w:rPr>
          <w:rFonts w:hAnsi="宋体" w:hint="eastAsia"/>
          <w:color w:val="auto"/>
        </w:rPr>
        <w:t>供电设备</w:t>
      </w:r>
      <w:r w:rsidRPr="00C12DE0">
        <w:rPr>
          <w:rFonts w:hAnsi="宋体" w:hint="eastAsia"/>
          <w:color w:val="auto"/>
        </w:rPr>
        <w:t>的特征选择大纲相应</w:t>
      </w:r>
      <w:r>
        <w:rPr>
          <w:rFonts w:hAnsi="宋体" w:hint="eastAsia"/>
          <w:color w:val="auto"/>
        </w:rPr>
        <w:t>的</w:t>
      </w:r>
      <w:r w:rsidRPr="00C12DE0">
        <w:rPr>
          <w:rFonts w:hAnsi="宋体" w:hint="eastAsia"/>
          <w:color w:val="auto"/>
        </w:rPr>
        <w:t>部分。</w:t>
      </w:r>
    </w:p>
    <w:p w14:paraId="759344C5" w14:textId="7D8B5E27" w:rsidR="00E17F1E" w:rsidRPr="00EF07CB" w:rsidRDefault="00F42914" w:rsidP="00FC1736">
      <w:pPr>
        <w:pStyle w:val="aff4"/>
        <w:spacing w:line="360" w:lineRule="auto"/>
        <w:ind w:firstLine="480"/>
        <w:rPr>
          <w:color w:val="auto"/>
        </w:rPr>
      </w:pPr>
      <w:r w:rsidRPr="00EF07CB">
        <w:t>本大纲为首次</w:t>
      </w:r>
      <w:r w:rsidR="00CF7A72">
        <w:rPr>
          <w:rFonts w:hint="eastAsia"/>
        </w:rPr>
        <w:t>发布</w:t>
      </w:r>
      <w:r w:rsidRPr="00EF07CB">
        <w:t>。</w:t>
      </w:r>
    </w:p>
    <w:p w14:paraId="2DC23161" w14:textId="77777777" w:rsidR="00E17F1E" w:rsidRDefault="00E17F1E">
      <w:pPr>
        <w:spacing w:line="360" w:lineRule="auto"/>
        <w:ind w:firstLineChars="200" w:firstLine="480"/>
        <w:rPr>
          <w:rFonts w:ascii="宋体" w:hAnsi="宋体" w:hint="eastAsia"/>
          <w:sz w:val="24"/>
        </w:rPr>
      </w:pPr>
    </w:p>
    <w:p w14:paraId="36B148F4" w14:textId="77777777" w:rsidR="00E17F1E" w:rsidRDefault="00E17F1E">
      <w:pPr>
        <w:pStyle w:val="aff4"/>
        <w:ind w:firstLine="480"/>
        <w:sectPr w:rsidR="00E17F1E">
          <w:headerReference w:type="default" r:id="rId9"/>
          <w:headerReference w:type="first" r:id="rId10"/>
          <w:type w:val="continuous"/>
          <w:pgSz w:w="11906" w:h="16838"/>
          <w:pgMar w:top="1440" w:right="1418" w:bottom="1440" w:left="1418" w:header="1588" w:footer="1361" w:gutter="0"/>
          <w:pgNumType w:start="0"/>
          <w:cols w:space="720"/>
          <w:titlePg/>
          <w:docGrid w:type="lines" w:linePitch="312"/>
        </w:sectPr>
      </w:pPr>
    </w:p>
    <w:p w14:paraId="4A488930" w14:textId="4AC7F88F" w:rsidR="00E17F1E" w:rsidRDefault="00186DD8">
      <w:pPr>
        <w:spacing w:beforeLines="100" w:before="240"/>
        <w:jc w:val="center"/>
        <w:rPr>
          <w:rFonts w:ascii="黑体" w:eastAsia="黑体"/>
          <w:color w:val="000000"/>
          <w:sz w:val="32"/>
          <w:szCs w:val="32"/>
        </w:rPr>
      </w:pPr>
      <w:r>
        <w:rPr>
          <w:rFonts w:ascii="黑体" w:eastAsia="黑体" w:hint="eastAsia"/>
          <w:color w:val="000000"/>
          <w:sz w:val="32"/>
          <w:szCs w:val="32"/>
        </w:rPr>
        <w:lastRenderedPageBreak/>
        <w:t>电动汽车</w:t>
      </w:r>
      <w:r w:rsidR="004B012A">
        <w:rPr>
          <w:rFonts w:ascii="黑体" w:eastAsia="黑体" w:hint="eastAsia"/>
          <w:color w:val="000000"/>
          <w:sz w:val="32"/>
          <w:szCs w:val="32"/>
        </w:rPr>
        <w:t>供电设备</w:t>
      </w:r>
      <w:r w:rsidR="00F42914">
        <w:rPr>
          <w:rFonts w:ascii="黑体" w:eastAsia="黑体" w:hint="eastAsia"/>
          <w:color w:val="000000"/>
          <w:sz w:val="32"/>
          <w:szCs w:val="32"/>
        </w:rPr>
        <w:t>型式评价大纲</w:t>
      </w:r>
    </w:p>
    <w:p w14:paraId="5BC3DA64" w14:textId="77777777" w:rsidR="00E17F1E" w:rsidRPr="004B012A" w:rsidRDefault="00E17F1E">
      <w:pPr>
        <w:jc w:val="center"/>
        <w:rPr>
          <w:rFonts w:ascii="黑体" w:eastAsia="黑体"/>
          <w:color w:val="000000"/>
          <w:sz w:val="32"/>
          <w:szCs w:val="32"/>
        </w:rPr>
      </w:pPr>
    </w:p>
    <w:p w14:paraId="039E1403" w14:textId="5160F631" w:rsidR="00E17F1E" w:rsidRPr="00F42914" w:rsidRDefault="00F42914" w:rsidP="00A96D26">
      <w:pPr>
        <w:pStyle w:val="affffff7"/>
        <w:numPr>
          <w:ilvl w:val="0"/>
          <w:numId w:val="10"/>
        </w:numPr>
        <w:snapToGrid w:val="0"/>
        <w:spacing w:line="360" w:lineRule="auto"/>
        <w:ind w:firstLineChars="0"/>
        <w:outlineLvl w:val="0"/>
        <w:rPr>
          <w:rFonts w:eastAsia="黑体"/>
          <w:color w:val="000000"/>
          <w:sz w:val="24"/>
        </w:rPr>
      </w:pPr>
      <w:bookmarkStart w:id="3" w:name="_Toc482953443"/>
      <w:bookmarkStart w:id="4" w:name="_Toc240729421"/>
      <w:r w:rsidRPr="00F42914">
        <w:rPr>
          <w:rFonts w:eastAsia="黑体"/>
          <w:color w:val="000000"/>
          <w:sz w:val="24"/>
        </w:rPr>
        <w:t>范围</w:t>
      </w:r>
      <w:bookmarkEnd w:id="3"/>
      <w:bookmarkEnd w:id="4"/>
    </w:p>
    <w:p w14:paraId="4326E89F" w14:textId="08D734B4" w:rsidR="003B623C" w:rsidRPr="003604DB" w:rsidRDefault="00F42914" w:rsidP="003B2AEF">
      <w:pPr>
        <w:pStyle w:val="22"/>
        <w:snapToGrid w:val="0"/>
        <w:ind w:firstLineChars="200"/>
        <w:jc w:val="left"/>
        <w:rPr>
          <w:rFonts w:ascii="宋体" w:hAnsi="宋体" w:hint="eastAsia"/>
        </w:rPr>
      </w:pPr>
      <w:r w:rsidRPr="003604DB">
        <w:rPr>
          <w:rFonts w:ascii="宋体" w:hAnsi="宋体" w:hint="eastAsia"/>
        </w:rPr>
        <w:t>本型式评价大纲适用于</w:t>
      </w:r>
      <w:r w:rsidRPr="003604DB">
        <w:t>分类编码为</w:t>
      </w:r>
      <w:r w:rsidR="00672C78" w:rsidRPr="003604DB">
        <w:rPr>
          <w:rFonts w:hint="eastAsia"/>
        </w:rPr>
        <w:t>15900000</w:t>
      </w:r>
      <w:r w:rsidRPr="003604DB">
        <w:rPr>
          <w:rFonts w:hint="eastAsia"/>
        </w:rPr>
        <w:t>的</w:t>
      </w:r>
      <w:r w:rsidR="0089663A" w:rsidRPr="003604DB">
        <w:rPr>
          <w:rFonts w:hint="eastAsia"/>
        </w:rPr>
        <w:t>电动汽车</w:t>
      </w:r>
      <w:r w:rsidR="00FB72DC" w:rsidRPr="003604DB">
        <w:rPr>
          <w:rFonts w:hint="eastAsia"/>
        </w:rPr>
        <w:t>供电设备</w:t>
      </w:r>
      <w:r w:rsidR="00763C1E" w:rsidRPr="003604DB">
        <w:rPr>
          <w:rFonts w:hint="eastAsia"/>
        </w:rPr>
        <w:t>（</w:t>
      </w:r>
      <w:r w:rsidR="00763C1E" w:rsidRPr="003604DB">
        <w:rPr>
          <w:rFonts w:hint="eastAsia"/>
        </w:rPr>
        <w:t>EVSE</w:t>
      </w:r>
      <w:r w:rsidR="00763C1E" w:rsidRPr="003604DB">
        <w:rPr>
          <w:rFonts w:hint="eastAsia"/>
        </w:rPr>
        <w:t>，包括非车载充电机和交流充电桩）</w:t>
      </w:r>
      <w:r w:rsidRPr="003604DB">
        <w:rPr>
          <w:rFonts w:ascii="宋体" w:hAnsi="宋体" w:hint="eastAsia"/>
        </w:rPr>
        <w:t>的</w:t>
      </w:r>
      <w:r w:rsidRPr="003604DB">
        <w:t>型式评价。</w:t>
      </w:r>
      <w:r w:rsidR="003B623C" w:rsidRPr="003604DB">
        <w:rPr>
          <w:rFonts w:ascii="宋体" w:hAnsi="宋体" w:hint="eastAsia"/>
        </w:rPr>
        <w:t>本型式评价大纲不适用于电动汽车无线充电系统。</w:t>
      </w:r>
    </w:p>
    <w:p w14:paraId="30305DE8" w14:textId="41AA9278" w:rsidR="002C0672" w:rsidRPr="002C0672" w:rsidRDefault="002C0672" w:rsidP="002C0672">
      <w:pPr>
        <w:pStyle w:val="22"/>
        <w:snapToGrid w:val="0"/>
        <w:ind w:firstLineChars="200"/>
        <w:jc w:val="left"/>
      </w:pPr>
      <w:r w:rsidRPr="002C0672">
        <w:t>本文件规定仅适用于有功电能测量以及交易计费</w:t>
      </w:r>
      <w:r>
        <w:rPr>
          <w:rFonts w:hint="eastAsia"/>
        </w:rPr>
        <w:t>核</w:t>
      </w:r>
      <w:r w:rsidRPr="002C0672">
        <w:t>算。</w:t>
      </w:r>
    </w:p>
    <w:p w14:paraId="272F7C7B" w14:textId="77777777" w:rsidR="00E17F1E" w:rsidRDefault="00F42914" w:rsidP="00A96D26">
      <w:pPr>
        <w:snapToGrid w:val="0"/>
        <w:spacing w:line="360" w:lineRule="auto"/>
        <w:outlineLvl w:val="0"/>
        <w:rPr>
          <w:rFonts w:eastAsia="黑体"/>
          <w:color w:val="000000"/>
          <w:sz w:val="24"/>
        </w:rPr>
      </w:pPr>
      <w:bookmarkStart w:id="5" w:name="_Toc482953444"/>
      <w:bookmarkStart w:id="6" w:name="_Toc240729422"/>
      <w:r>
        <w:rPr>
          <w:rFonts w:eastAsia="黑体"/>
          <w:color w:val="000000"/>
          <w:sz w:val="24"/>
        </w:rPr>
        <w:t xml:space="preserve">2  </w:t>
      </w:r>
      <w:r>
        <w:rPr>
          <w:rFonts w:eastAsia="黑体"/>
          <w:color w:val="000000"/>
          <w:sz w:val="24"/>
        </w:rPr>
        <w:t>引用文</w:t>
      </w:r>
      <w:bookmarkEnd w:id="5"/>
      <w:r>
        <w:rPr>
          <w:rFonts w:eastAsia="黑体" w:hint="eastAsia"/>
          <w:color w:val="000000"/>
          <w:sz w:val="24"/>
        </w:rPr>
        <w:t>件</w:t>
      </w:r>
      <w:bookmarkEnd w:id="6"/>
    </w:p>
    <w:p w14:paraId="63C7331A" w14:textId="77777777" w:rsidR="00E17F1E" w:rsidRDefault="00F42914" w:rsidP="00A96D26">
      <w:pPr>
        <w:pStyle w:val="aff4"/>
        <w:snapToGrid w:val="0"/>
        <w:spacing w:line="360" w:lineRule="auto"/>
        <w:ind w:firstLine="480"/>
        <w:rPr>
          <w:rFonts w:hAnsi="宋体" w:hint="eastAsia"/>
          <w:color w:val="auto"/>
        </w:rPr>
      </w:pPr>
      <w:r>
        <w:rPr>
          <w:rFonts w:hAnsi="宋体" w:hint="eastAsia"/>
          <w:color w:val="auto"/>
        </w:rPr>
        <w:t>本大纲引用下列文件：</w:t>
      </w:r>
    </w:p>
    <w:p w14:paraId="2935756E" w14:textId="44743DBC" w:rsidR="00B93E72" w:rsidRDefault="00B93E72" w:rsidP="00A96D26">
      <w:pPr>
        <w:pStyle w:val="aff4"/>
        <w:snapToGrid w:val="0"/>
        <w:spacing w:line="360" w:lineRule="auto"/>
        <w:ind w:firstLine="480"/>
        <w:rPr>
          <w:rFonts w:hAnsi="宋体" w:hint="eastAsia"/>
          <w:color w:val="auto"/>
        </w:rPr>
      </w:pPr>
      <w:r w:rsidRPr="00B93E72">
        <w:rPr>
          <w:rFonts w:hAnsi="宋体" w:hint="eastAsia"/>
          <w:color w:val="auto"/>
        </w:rPr>
        <w:t xml:space="preserve">JJF 1001 </w:t>
      </w:r>
      <w:r w:rsidRPr="00B93E72">
        <w:rPr>
          <w:rFonts w:hAnsi="宋体" w:hint="eastAsia"/>
          <w:color w:val="auto"/>
        </w:rPr>
        <w:t>通用计量术语及定义</w:t>
      </w:r>
    </w:p>
    <w:p w14:paraId="04473777" w14:textId="65029F61" w:rsidR="003604DB" w:rsidRDefault="003604DB" w:rsidP="00A96D26">
      <w:pPr>
        <w:pStyle w:val="aff4"/>
        <w:snapToGrid w:val="0"/>
        <w:spacing w:line="360" w:lineRule="auto"/>
        <w:ind w:firstLine="480"/>
        <w:rPr>
          <w:rFonts w:hAnsi="宋体" w:hint="eastAsia"/>
          <w:color w:val="auto"/>
        </w:rPr>
      </w:pPr>
      <w:r>
        <w:rPr>
          <w:rFonts w:hAnsi="宋体" w:hint="eastAsia"/>
          <w:color w:val="auto"/>
        </w:rPr>
        <w:t xml:space="preserve">JJG 1148 </w:t>
      </w:r>
      <w:r>
        <w:rPr>
          <w:rFonts w:hAnsi="宋体" w:hint="eastAsia"/>
          <w:color w:val="auto"/>
        </w:rPr>
        <w:t>电动汽车交流充电桩（试行）</w:t>
      </w:r>
    </w:p>
    <w:p w14:paraId="0582F433" w14:textId="3F2A3BA2" w:rsidR="003604DB" w:rsidRDefault="003604DB" w:rsidP="00A96D26">
      <w:pPr>
        <w:pStyle w:val="aff4"/>
        <w:snapToGrid w:val="0"/>
        <w:spacing w:line="360" w:lineRule="auto"/>
        <w:ind w:firstLine="480"/>
        <w:rPr>
          <w:rFonts w:hAnsi="宋体" w:hint="eastAsia"/>
          <w:color w:val="auto"/>
        </w:rPr>
      </w:pPr>
      <w:r>
        <w:rPr>
          <w:rFonts w:hAnsi="宋体" w:hint="eastAsia"/>
          <w:color w:val="auto"/>
        </w:rPr>
        <w:t xml:space="preserve">JJG 1149 </w:t>
      </w:r>
      <w:r>
        <w:rPr>
          <w:rFonts w:hAnsi="宋体" w:hint="eastAsia"/>
          <w:color w:val="auto"/>
        </w:rPr>
        <w:t>电动汽车非车载充电机（试行）</w:t>
      </w:r>
    </w:p>
    <w:p w14:paraId="03B576E9" w14:textId="0ED81327" w:rsidR="00AA5C46" w:rsidRDefault="00AA5C46" w:rsidP="00A96D26">
      <w:pPr>
        <w:pStyle w:val="aff4"/>
        <w:snapToGrid w:val="0"/>
        <w:spacing w:line="360" w:lineRule="auto"/>
        <w:ind w:firstLine="480"/>
        <w:rPr>
          <w:rFonts w:hAnsi="宋体"/>
          <w:color w:val="auto"/>
        </w:rPr>
      </w:pPr>
      <w:r>
        <w:rPr>
          <w:rFonts w:hAnsi="宋体" w:hint="eastAsia"/>
          <w:color w:val="auto"/>
        </w:rPr>
        <w:t xml:space="preserve">JJF 1245.1 </w:t>
      </w:r>
      <w:r>
        <w:rPr>
          <w:rFonts w:hAnsi="宋体" w:hint="eastAsia"/>
          <w:color w:val="auto"/>
        </w:rPr>
        <w:t>安装式交流电能表型式评价大纲</w:t>
      </w:r>
      <w:r>
        <w:rPr>
          <w:rFonts w:hAnsi="宋体" w:hint="eastAsia"/>
          <w:color w:val="auto"/>
        </w:rPr>
        <w:t xml:space="preserve"> </w:t>
      </w:r>
      <w:r>
        <w:rPr>
          <w:rFonts w:hAnsi="宋体" w:hint="eastAsia"/>
          <w:color w:val="auto"/>
        </w:rPr>
        <w:t>有功电能表</w:t>
      </w:r>
    </w:p>
    <w:p w14:paraId="4212F9E7" w14:textId="099C63EE" w:rsidR="00F94E63" w:rsidRPr="003604DB" w:rsidRDefault="00F94E63" w:rsidP="00A96D26">
      <w:pPr>
        <w:pStyle w:val="aff4"/>
        <w:snapToGrid w:val="0"/>
        <w:spacing w:line="360" w:lineRule="auto"/>
        <w:ind w:firstLine="480"/>
        <w:rPr>
          <w:rFonts w:hAnsi="宋体" w:hint="eastAsia"/>
          <w:color w:val="auto"/>
        </w:rPr>
      </w:pPr>
      <w:r>
        <w:rPr>
          <w:rFonts w:hAnsi="宋体" w:hint="eastAsia"/>
          <w:color w:val="auto"/>
        </w:rPr>
        <w:t xml:space="preserve">JJF 2356-2025 </w:t>
      </w:r>
      <w:r>
        <w:rPr>
          <w:rFonts w:hAnsi="宋体" w:hint="eastAsia"/>
          <w:color w:val="auto"/>
        </w:rPr>
        <w:t>计量器具软件标识通用要求</w:t>
      </w:r>
    </w:p>
    <w:p w14:paraId="1A55C514" w14:textId="3986DE05" w:rsidR="00B93E72" w:rsidRDefault="00B93E72" w:rsidP="00A96D26">
      <w:pPr>
        <w:pStyle w:val="aff4"/>
        <w:snapToGrid w:val="0"/>
        <w:spacing w:line="360" w:lineRule="auto"/>
        <w:ind w:firstLine="480"/>
      </w:pPr>
      <w:r>
        <w:rPr>
          <w:rFonts w:hAnsi="宋体" w:hint="eastAsia"/>
          <w:color w:val="auto"/>
        </w:rPr>
        <w:t xml:space="preserve">GB/T 29317-2021 </w:t>
      </w:r>
      <w:r>
        <w:rPr>
          <w:rFonts w:hAnsi="宋体" w:hint="eastAsia"/>
          <w:color w:val="auto"/>
        </w:rPr>
        <w:t>电动汽车充换电设施术语</w:t>
      </w:r>
    </w:p>
    <w:p w14:paraId="779D9E1D" w14:textId="63A99A01" w:rsidR="00FB72DC" w:rsidRDefault="00FB72DC" w:rsidP="00A96D26">
      <w:pPr>
        <w:pStyle w:val="aff4"/>
        <w:snapToGrid w:val="0"/>
        <w:spacing w:line="360" w:lineRule="auto"/>
        <w:ind w:firstLine="480"/>
      </w:pPr>
      <w:r>
        <w:rPr>
          <w:rFonts w:hint="eastAsia"/>
        </w:rPr>
        <w:t xml:space="preserve">GB/T 18487.1-2023 </w:t>
      </w:r>
      <w:r w:rsidR="00E44EC1">
        <w:rPr>
          <w:rFonts w:hint="eastAsia"/>
        </w:rPr>
        <w:t>电动汽车传导充电系统</w:t>
      </w:r>
      <w:r w:rsidR="00E44EC1">
        <w:rPr>
          <w:rFonts w:hint="eastAsia"/>
        </w:rPr>
        <w:t xml:space="preserve"> </w:t>
      </w:r>
      <w:r w:rsidR="00E44EC1">
        <w:rPr>
          <w:rFonts w:hint="eastAsia"/>
        </w:rPr>
        <w:t>第</w:t>
      </w:r>
      <w:r w:rsidR="00E44EC1">
        <w:rPr>
          <w:rFonts w:hint="eastAsia"/>
        </w:rPr>
        <w:t>1</w:t>
      </w:r>
      <w:r w:rsidR="00E44EC1">
        <w:rPr>
          <w:rFonts w:hint="eastAsia"/>
        </w:rPr>
        <w:t>部分：通用要求</w:t>
      </w:r>
    </w:p>
    <w:p w14:paraId="6ACD6151" w14:textId="2C8159BB" w:rsidR="00D864CF" w:rsidRDefault="00D864CF" w:rsidP="00A96D26">
      <w:pPr>
        <w:pStyle w:val="aff4"/>
        <w:snapToGrid w:val="0"/>
        <w:spacing w:line="360" w:lineRule="auto"/>
        <w:ind w:firstLine="480"/>
      </w:pPr>
      <w:r>
        <w:rPr>
          <w:rFonts w:hint="eastAsia"/>
        </w:rPr>
        <w:t xml:space="preserve">GB/T 18487.2 </w:t>
      </w:r>
      <w:r>
        <w:rPr>
          <w:rFonts w:hint="eastAsia"/>
        </w:rPr>
        <w:t>电动汽车传导充电系统</w:t>
      </w:r>
      <w:r>
        <w:rPr>
          <w:rFonts w:hint="eastAsia"/>
        </w:rPr>
        <w:t xml:space="preserve"> </w:t>
      </w:r>
      <w:r>
        <w:rPr>
          <w:rFonts w:hint="eastAsia"/>
        </w:rPr>
        <w:t>第</w:t>
      </w:r>
      <w:r>
        <w:rPr>
          <w:rFonts w:hint="eastAsia"/>
        </w:rPr>
        <w:t>2</w:t>
      </w:r>
      <w:r>
        <w:rPr>
          <w:rFonts w:hint="eastAsia"/>
        </w:rPr>
        <w:t>部分：非车载传导供电设备电磁兼容要求</w:t>
      </w:r>
    </w:p>
    <w:p w14:paraId="0C845E04" w14:textId="5F908341" w:rsidR="00AA5C46" w:rsidRPr="00D864CF" w:rsidRDefault="00AA5C46" w:rsidP="00A96D26">
      <w:pPr>
        <w:pStyle w:val="aff4"/>
        <w:snapToGrid w:val="0"/>
        <w:spacing w:line="360" w:lineRule="auto"/>
        <w:ind w:firstLine="480"/>
      </w:pPr>
      <w:r>
        <w:rPr>
          <w:rFonts w:hint="eastAsia"/>
        </w:rPr>
        <w:t xml:space="preserve">GB/T 20234.1-2023 </w:t>
      </w:r>
      <w:r>
        <w:rPr>
          <w:rFonts w:hint="eastAsia"/>
        </w:rPr>
        <w:t>电动汽车传导充电用连接装置</w:t>
      </w:r>
      <w:r>
        <w:rPr>
          <w:rFonts w:hint="eastAsia"/>
        </w:rPr>
        <w:t xml:space="preserve"> </w:t>
      </w:r>
      <w:r>
        <w:rPr>
          <w:rFonts w:hint="eastAsia"/>
        </w:rPr>
        <w:t>第</w:t>
      </w:r>
      <w:r>
        <w:rPr>
          <w:rFonts w:hint="eastAsia"/>
        </w:rPr>
        <w:t>1</w:t>
      </w:r>
      <w:r>
        <w:rPr>
          <w:rFonts w:hint="eastAsia"/>
        </w:rPr>
        <w:t>部分：通用要求</w:t>
      </w:r>
    </w:p>
    <w:p w14:paraId="209DE366" w14:textId="49E5B02A" w:rsidR="00E17F1E" w:rsidRDefault="00F42914" w:rsidP="00A96D26">
      <w:pPr>
        <w:pStyle w:val="aff4"/>
        <w:snapToGrid w:val="0"/>
        <w:spacing w:line="360" w:lineRule="auto"/>
        <w:ind w:firstLine="480"/>
      </w:pPr>
      <w:r>
        <w:t xml:space="preserve">GB/T </w:t>
      </w:r>
      <w:r w:rsidR="00072B81">
        <w:rPr>
          <w:rFonts w:hint="eastAsia"/>
        </w:rPr>
        <w:t>29318</w:t>
      </w:r>
      <w:r w:rsidR="003B2AEF">
        <w:rPr>
          <w:rFonts w:hint="eastAsia"/>
        </w:rPr>
        <w:t>-</w:t>
      </w:r>
      <w:r w:rsidR="00072B81">
        <w:rPr>
          <w:rFonts w:hint="eastAsia"/>
        </w:rPr>
        <w:t>2024</w:t>
      </w:r>
      <w:r>
        <w:t xml:space="preserve"> </w:t>
      </w:r>
      <w:r w:rsidR="00072B81">
        <w:rPr>
          <w:rFonts w:hint="eastAsia"/>
        </w:rPr>
        <w:t>电动汽车非车载充电机电能计量</w:t>
      </w:r>
    </w:p>
    <w:p w14:paraId="2D1C6AE6" w14:textId="3E98D151" w:rsidR="00E44EC1" w:rsidRDefault="00E44EC1" w:rsidP="00A96D26">
      <w:pPr>
        <w:pStyle w:val="aff4"/>
        <w:snapToGrid w:val="0"/>
        <w:spacing w:line="360" w:lineRule="auto"/>
        <w:ind w:firstLine="480"/>
        <w:rPr>
          <w:rFonts w:hAnsi="宋体" w:hint="eastAsia"/>
          <w:color w:val="auto"/>
        </w:rPr>
      </w:pPr>
      <w:r w:rsidRPr="00E44EC1">
        <w:rPr>
          <w:rFonts w:hAnsi="宋体" w:hint="eastAsia"/>
          <w:color w:val="auto"/>
        </w:rPr>
        <w:t>GB/T 28569-2024</w:t>
      </w:r>
      <w:r>
        <w:rPr>
          <w:rFonts w:hAnsi="宋体" w:hint="eastAsia"/>
          <w:color w:val="auto"/>
        </w:rPr>
        <w:t xml:space="preserve"> </w:t>
      </w:r>
      <w:r w:rsidRPr="00E44EC1">
        <w:rPr>
          <w:rFonts w:hAnsi="宋体" w:hint="eastAsia"/>
          <w:color w:val="auto"/>
        </w:rPr>
        <w:t>电动汽车交流充电桩电能计量</w:t>
      </w:r>
    </w:p>
    <w:p w14:paraId="629312A8" w14:textId="43B12E25" w:rsidR="001D1DDC" w:rsidRPr="001D1DDC" w:rsidRDefault="001D1DDC" w:rsidP="00A96D26">
      <w:pPr>
        <w:pStyle w:val="aff4"/>
        <w:snapToGrid w:val="0"/>
        <w:spacing w:line="360" w:lineRule="auto"/>
        <w:ind w:firstLine="480"/>
        <w:rPr>
          <w:rFonts w:hAnsi="宋体" w:hint="eastAsia"/>
          <w:color w:val="auto"/>
        </w:rPr>
      </w:pPr>
      <w:r>
        <w:rPr>
          <w:rFonts w:hAnsi="宋体" w:hint="eastAsia"/>
          <w:color w:val="auto"/>
        </w:rPr>
        <w:t xml:space="preserve">GB/T 33708.1-2025 </w:t>
      </w:r>
      <w:r>
        <w:rPr>
          <w:rFonts w:hAnsi="宋体" w:hint="eastAsia"/>
          <w:color w:val="auto"/>
        </w:rPr>
        <w:t>直流电能测量设备</w:t>
      </w:r>
      <w:r>
        <w:rPr>
          <w:rFonts w:hAnsi="宋体" w:hint="eastAsia"/>
          <w:color w:val="auto"/>
        </w:rPr>
        <w:t xml:space="preserve"> </w:t>
      </w:r>
      <w:r>
        <w:rPr>
          <w:rFonts w:hAnsi="宋体" w:hint="eastAsia"/>
          <w:color w:val="auto"/>
        </w:rPr>
        <w:t>第</w:t>
      </w:r>
      <w:r>
        <w:rPr>
          <w:rFonts w:hAnsi="宋体" w:hint="eastAsia"/>
          <w:color w:val="auto"/>
        </w:rPr>
        <w:t>1</w:t>
      </w:r>
      <w:r>
        <w:rPr>
          <w:rFonts w:hAnsi="宋体" w:hint="eastAsia"/>
          <w:color w:val="auto"/>
        </w:rPr>
        <w:t>部分：通用要求</w:t>
      </w:r>
    </w:p>
    <w:p w14:paraId="0754B9EF" w14:textId="59E49265" w:rsidR="00112E68" w:rsidRDefault="00112E68" w:rsidP="00112E68">
      <w:pPr>
        <w:pStyle w:val="aff4"/>
        <w:snapToGrid w:val="0"/>
        <w:spacing w:line="360" w:lineRule="auto"/>
        <w:ind w:firstLine="480"/>
      </w:pPr>
      <w:r w:rsidRPr="003B2AEF">
        <w:rPr>
          <w:rFonts w:hint="eastAsia"/>
        </w:rPr>
        <w:t xml:space="preserve">OIML </w:t>
      </w:r>
      <w:r w:rsidRPr="003B2AEF">
        <w:rPr>
          <w:rFonts w:hint="eastAsia"/>
          <w:color w:val="EE0000"/>
        </w:rPr>
        <w:t xml:space="preserve">R </w:t>
      </w:r>
      <w:r w:rsidR="000376B7">
        <w:rPr>
          <w:rFonts w:hint="eastAsia"/>
          <w:color w:val="EE0000"/>
        </w:rPr>
        <w:t>22</w:t>
      </w:r>
      <w:r w:rsidRPr="003B2AEF">
        <w:rPr>
          <w:rFonts w:hint="eastAsia"/>
        </w:rPr>
        <w:t xml:space="preserve"> </w:t>
      </w:r>
      <w:r w:rsidRPr="003B2AEF">
        <w:rPr>
          <w:rFonts w:hint="eastAsia"/>
        </w:rPr>
        <w:t>电动汽车供电设备（</w:t>
      </w:r>
      <w:r w:rsidRPr="003B2AEF">
        <w:rPr>
          <w:rFonts w:hint="eastAsia"/>
        </w:rPr>
        <w:t>EVSE</w:t>
      </w:r>
      <w:r w:rsidRPr="003B2AEF">
        <w:rPr>
          <w:rFonts w:hint="eastAsia"/>
        </w:rPr>
        <w:t>）（</w:t>
      </w:r>
      <w:r w:rsidRPr="003B2AEF">
        <w:t xml:space="preserve">Electrical Vehicle Supply Equipment </w:t>
      </w:r>
      <w:r w:rsidRPr="003B2AEF">
        <w:rPr>
          <w:rFonts w:hint="eastAsia"/>
        </w:rPr>
        <w:t>（</w:t>
      </w:r>
      <w:r w:rsidRPr="003B2AEF">
        <w:t>EVSE</w:t>
      </w:r>
      <w:r w:rsidRPr="003B2AEF">
        <w:rPr>
          <w:rFonts w:hint="eastAsia"/>
        </w:rPr>
        <w:t>））</w:t>
      </w:r>
    </w:p>
    <w:p w14:paraId="6D9E6365" w14:textId="76BEF5AA" w:rsidR="00E17F1E" w:rsidRDefault="00F42914" w:rsidP="00A96D26">
      <w:pPr>
        <w:pStyle w:val="aff4"/>
        <w:snapToGrid w:val="0"/>
        <w:spacing w:line="360" w:lineRule="auto"/>
        <w:ind w:firstLine="480"/>
      </w:pPr>
      <w:r w:rsidRPr="00E848E3">
        <w:t>凡是</w:t>
      </w:r>
      <w:r w:rsidRPr="00E848E3">
        <w:rPr>
          <w:rFonts w:hint="eastAsia"/>
        </w:rPr>
        <w:t>注日期的引用文件，仅注日期的版本适用于本规范；凡是不注日期的引用文件，其最新版本（包括所有的修改单）适用于本规范</w:t>
      </w:r>
      <w:r w:rsidRPr="00E848E3">
        <w:t>。</w:t>
      </w:r>
    </w:p>
    <w:p w14:paraId="34EEE34E" w14:textId="77777777" w:rsidR="00F42914" w:rsidRPr="00E848E3" w:rsidRDefault="00F42914" w:rsidP="00A96D26">
      <w:pPr>
        <w:pStyle w:val="aff4"/>
        <w:snapToGrid w:val="0"/>
        <w:spacing w:line="360" w:lineRule="auto"/>
        <w:ind w:firstLine="480"/>
      </w:pPr>
    </w:p>
    <w:p w14:paraId="7DC3E512" w14:textId="21825B32" w:rsidR="00E17F1E" w:rsidRPr="008F3D08" w:rsidRDefault="00F42914" w:rsidP="00A96D26">
      <w:pPr>
        <w:snapToGrid w:val="0"/>
        <w:spacing w:line="360" w:lineRule="auto"/>
        <w:outlineLvl w:val="0"/>
        <w:rPr>
          <w:rFonts w:eastAsia="黑体"/>
          <w:bCs/>
          <w:color w:val="000000"/>
          <w:sz w:val="24"/>
        </w:rPr>
      </w:pPr>
      <w:bookmarkStart w:id="7" w:name="_Toc482953445"/>
      <w:bookmarkStart w:id="8" w:name="_Toc240729423"/>
      <w:r w:rsidRPr="008F3D08">
        <w:rPr>
          <w:rFonts w:eastAsia="黑体"/>
          <w:bCs/>
          <w:color w:val="000000"/>
          <w:sz w:val="24"/>
          <w:lang w:val="zh-CN"/>
        </w:rPr>
        <w:t xml:space="preserve">3  </w:t>
      </w:r>
      <w:r w:rsidRPr="008F3D08">
        <w:rPr>
          <w:rFonts w:eastAsia="黑体"/>
          <w:bCs/>
          <w:color w:val="000000"/>
          <w:sz w:val="24"/>
          <w:lang w:val="zh-CN"/>
        </w:rPr>
        <w:t>术语</w:t>
      </w:r>
      <w:bookmarkEnd w:id="7"/>
      <w:r w:rsidRPr="008F3D08">
        <w:rPr>
          <w:rFonts w:eastAsia="黑体" w:hint="eastAsia"/>
          <w:bCs/>
          <w:color w:val="000000"/>
          <w:sz w:val="24"/>
        </w:rPr>
        <w:t>及定义</w:t>
      </w:r>
      <w:bookmarkEnd w:id="8"/>
    </w:p>
    <w:p w14:paraId="15094DCB" w14:textId="77777777" w:rsidR="008806B7" w:rsidRPr="00E848E3" w:rsidRDefault="008806B7" w:rsidP="008806B7">
      <w:pPr>
        <w:pStyle w:val="affffff2"/>
        <w:snapToGrid w:val="0"/>
        <w:rPr>
          <w:rFonts w:hAnsi="Times New Roman"/>
        </w:rPr>
      </w:pPr>
      <w:bookmarkStart w:id="9" w:name="_Toc240729424"/>
      <w:r w:rsidRPr="00E848E3">
        <w:rPr>
          <w:rFonts w:hAnsi="Times New Roman"/>
        </w:rPr>
        <w:t xml:space="preserve">3.1 </w:t>
      </w:r>
      <w:r w:rsidRPr="00E848E3">
        <w:rPr>
          <w:rFonts w:hAnsi="Times New Roman" w:hint="eastAsia"/>
        </w:rPr>
        <w:t>术语</w:t>
      </w:r>
      <w:bookmarkEnd w:id="9"/>
    </w:p>
    <w:p w14:paraId="5F37EB88" w14:textId="03546DFA" w:rsidR="00E17F1E" w:rsidRPr="008F3D08" w:rsidRDefault="00F42914" w:rsidP="00A96D26">
      <w:pPr>
        <w:pStyle w:val="aff4"/>
        <w:snapToGrid w:val="0"/>
        <w:spacing w:line="360" w:lineRule="auto"/>
        <w:ind w:firstLine="480"/>
      </w:pPr>
      <w:r w:rsidRPr="008F3D08">
        <w:rPr>
          <w:rFonts w:hint="eastAsia"/>
        </w:rPr>
        <w:lastRenderedPageBreak/>
        <w:t>下列术语</w:t>
      </w:r>
      <w:r w:rsidR="008806B7">
        <w:rPr>
          <w:rFonts w:hint="eastAsia"/>
        </w:rPr>
        <w:t>和定义</w:t>
      </w:r>
      <w:r w:rsidRPr="008F3D08">
        <w:rPr>
          <w:rFonts w:hint="eastAsia"/>
        </w:rPr>
        <w:t>适用于本</w:t>
      </w:r>
      <w:r w:rsidR="001849E3">
        <w:rPr>
          <w:rFonts w:hint="eastAsia"/>
        </w:rPr>
        <w:t>大纲</w:t>
      </w:r>
      <w:r w:rsidRPr="008F3D08">
        <w:rPr>
          <w:rFonts w:hint="eastAsia"/>
        </w:rPr>
        <w:t>。</w:t>
      </w:r>
    </w:p>
    <w:p w14:paraId="3AB4505C" w14:textId="32914B21" w:rsidR="001849E3" w:rsidRDefault="001849E3" w:rsidP="00E573F7">
      <w:pPr>
        <w:pStyle w:val="affffff4"/>
        <w:snapToGrid w:val="0"/>
        <w:spacing w:line="360" w:lineRule="auto"/>
        <w:rPr>
          <w:bCs/>
        </w:rPr>
      </w:pPr>
      <w:bookmarkStart w:id="10" w:name="_Hlk68082270"/>
      <w:r>
        <w:rPr>
          <w:rFonts w:hint="eastAsia"/>
          <w:bCs/>
        </w:rPr>
        <w:t xml:space="preserve">3.1.1 </w:t>
      </w:r>
      <w:bookmarkStart w:id="11" w:name="OLE_LINK2"/>
      <w:r w:rsidR="000312A6">
        <w:rPr>
          <w:rFonts w:hint="eastAsia"/>
          <w:bCs/>
        </w:rPr>
        <w:t>电动汽车供电设备</w:t>
      </w:r>
      <w:bookmarkEnd w:id="11"/>
      <w:r w:rsidR="002B3C69">
        <w:rPr>
          <w:rFonts w:hint="eastAsia"/>
          <w:bCs/>
        </w:rPr>
        <w:t>（以下简称“</w:t>
      </w:r>
      <w:r w:rsidR="002B3C69">
        <w:rPr>
          <w:rFonts w:hint="eastAsia"/>
          <w:bCs/>
        </w:rPr>
        <w:t>EVSE</w:t>
      </w:r>
      <w:r w:rsidR="002B3C69">
        <w:rPr>
          <w:rFonts w:hint="eastAsia"/>
          <w:bCs/>
        </w:rPr>
        <w:t>”）</w:t>
      </w:r>
      <w:r w:rsidR="000312A6">
        <w:rPr>
          <w:rFonts w:hint="eastAsia"/>
          <w:bCs/>
        </w:rPr>
        <w:t xml:space="preserve"> </w:t>
      </w:r>
      <w:r w:rsidR="003A06B8" w:rsidRPr="003A06B8">
        <w:rPr>
          <w:bCs/>
        </w:rPr>
        <w:t>Electric Vehicle Supply Equipment (EVSE)</w:t>
      </w:r>
    </w:p>
    <w:p w14:paraId="40F5D8ED" w14:textId="77777777" w:rsidR="00F30BE0" w:rsidRDefault="00F30BE0" w:rsidP="000312A6">
      <w:pPr>
        <w:pStyle w:val="aff5"/>
        <w:snapToGrid w:val="0"/>
        <w:spacing w:line="360" w:lineRule="auto"/>
        <w:ind w:firstLine="480"/>
        <w:rPr>
          <w:rFonts w:eastAsia="宋体"/>
          <w:bCs/>
          <w:color w:val="auto"/>
          <w:sz w:val="24"/>
          <w:szCs w:val="24"/>
        </w:rPr>
      </w:pPr>
      <w:r w:rsidRPr="00F30BE0">
        <w:rPr>
          <w:rFonts w:eastAsia="宋体"/>
          <w:bCs/>
          <w:color w:val="auto"/>
          <w:sz w:val="24"/>
          <w:szCs w:val="24"/>
        </w:rPr>
        <w:t>用于向电动汽车供给电能或从电动汽车接收电能，并对该电能进行测量、存储和向客户报告测量结果，必要时将信息传输至计费系统的装置。</w:t>
      </w:r>
    </w:p>
    <w:p w14:paraId="4B521C2B" w14:textId="3C784730" w:rsidR="000312A6" w:rsidRPr="00130D89" w:rsidRDefault="000312A6" w:rsidP="000312A6">
      <w:pPr>
        <w:pStyle w:val="aff5"/>
        <w:snapToGrid w:val="0"/>
        <w:spacing w:line="360" w:lineRule="auto"/>
        <w:rPr>
          <w:color w:val="EE0000"/>
        </w:rPr>
      </w:pPr>
      <w:r w:rsidRPr="00130D89">
        <w:rPr>
          <w:rFonts w:hint="eastAsia"/>
          <w:color w:val="EE0000"/>
        </w:rPr>
        <w:t>[</w:t>
      </w:r>
      <w:r w:rsidRPr="00130D89">
        <w:rPr>
          <w:rFonts w:hint="eastAsia"/>
          <w:color w:val="EE0000"/>
        </w:rPr>
        <w:t>来源</w:t>
      </w:r>
      <w:r w:rsidRPr="00130D89">
        <w:rPr>
          <w:rFonts w:hint="eastAsia"/>
          <w:color w:val="EE0000"/>
        </w:rPr>
        <w:t xml:space="preserve">: </w:t>
      </w:r>
      <w:r w:rsidR="00130D89" w:rsidRPr="004914B2">
        <w:rPr>
          <w:rFonts w:hint="eastAsia"/>
          <w:color w:val="EE0000"/>
        </w:rPr>
        <w:t>OIML</w:t>
      </w:r>
      <w:r w:rsidR="00130D89" w:rsidRPr="00130D89">
        <w:rPr>
          <w:rFonts w:hint="eastAsia"/>
          <w:color w:val="EE0000"/>
        </w:rPr>
        <w:t xml:space="preserve"> </w:t>
      </w:r>
      <w:r w:rsidR="00F94495" w:rsidRPr="00130D89">
        <w:rPr>
          <w:rFonts w:hint="eastAsia"/>
          <w:color w:val="EE0000"/>
        </w:rPr>
        <w:t>R22</w:t>
      </w:r>
      <w:r w:rsidRPr="00130D89">
        <w:rPr>
          <w:rFonts w:hint="eastAsia"/>
          <w:color w:val="EE0000"/>
        </w:rPr>
        <w:t>，</w:t>
      </w:r>
      <w:r w:rsidR="00F94495" w:rsidRPr="00130D89">
        <w:rPr>
          <w:rFonts w:hint="eastAsia"/>
          <w:color w:val="EE0000"/>
        </w:rPr>
        <w:t>2</w:t>
      </w:r>
      <w:r w:rsidRPr="00130D89">
        <w:rPr>
          <w:rFonts w:hint="eastAsia"/>
          <w:color w:val="EE0000"/>
        </w:rPr>
        <w:t>.1</w:t>
      </w:r>
      <w:r w:rsidR="00F94495" w:rsidRPr="00130D89">
        <w:rPr>
          <w:rFonts w:hint="eastAsia"/>
          <w:color w:val="EE0000"/>
        </w:rPr>
        <w:t>.1</w:t>
      </w:r>
      <w:r w:rsidRPr="00130D89">
        <w:rPr>
          <w:rFonts w:hint="eastAsia"/>
          <w:color w:val="EE0000"/>
        </w:rPr>
        <w:t>]</w:t>
      </w:r>
    </w:p>
    <w:p w14:paraId="3BD74B22" w14:textId="431105B4" w:rsidR="00E26558" w:rsidRPr="003604DB" w:rsidRDefault="00F42914" w:rsidP="00E573F7">
      <w:pPr>
        <w:pStyle w:val="affffff4"/>
        <w:snapToGrid w:val="0"/>
        <w:spacing w:line="360" w:lineRule="auto"/>
        <w:rPr>
          <w:bCs/>
        </w:rPr>
      </w:pPr>
      <w:r w:rsidRPr="003604DB">
        <w:rPr>
          <w:bCs/>
        </w:rPr>
        <w:t>3.1.</w:t>
      </w:r>
      <w:r w:rsidR="000312A6" w:rsidRPr="003604DB">
        <w:rPr>
          <w:rFonts w:hint="eastAsia"/>
          <w:bCs/>
        </w:rPr>
        <w:t>2</w:t>
      </w:r>
      <w:r w:rsidR="00E26558" w:rsidRPr="003604DB">
        <w:rPr>
          <w:rFonts w:hint="eastAsia"/>
          <w:bCs/>
        </w:rPr>
        <w:t xml:space="preserve"> </w:t>
      </w:r>
      <w:r w:rsidR="00E26558" w:rsidRPr="003604DB">
        <w:rPr>
          <w:rFonts w:hint="eastAsia"/>
          <w:bCs/>
        </w:rPr>
        <w:t>非车载充电机</w:t>
      </w:r>
      <w:r w:rsidR="00E26558" w:rsidRPr="003604DB">
        <w:rPr>
          <w:rFonts w:hint="eastAsia"/>
          <w:bCs/>
        </w:rPr>
        <w:t xml:space="preserve"> off-board</w:t>
      </w:r>
      <w:r w:rsidR="00802DC7" w:rsidRPr="003604DB">
        <w:rPr>
          <w:rFonts w:hint="eastAsia"/>
          <w:bCs/>
        </w:rPr>
        <w:t xml:space="preserve"> </w:t>
      </w:r>
      <w:r w:rsidR="00E26558" w:rsidRPr="003604DB">
        <w:rPr>
          <w:rFonts w:hint="eastAsia"/>
          <w:bCs/>
        </w:rPr>
        <w:t>charger</w:t>
      </w:r>
    </w:p>
    <w:p w14:paraId="3F121D71" w14:textId="442400AA" w:rsidR="00E17F1E" w:rsidRPr="003604DB" w:rsidRDefault="00E26558" w:rsidP="00802DC7">
      <w:pPr>
        <w:pStyle w:val="aff4"/>
        <w:snapToGrid w:val="0"/>
        <w:spacing w:line="360" w:lineRule="auto"/>
        <w:ind w:firstLine="480"/>
        <w:rPr>
          <w:color w:val="auto"/>
        </w:rPr>
      </w:pPr>
      <w:r w:rsidRPr="003604DB">
        <w:rPr>
          <w:rFonts w:hint="eastAsia"/>
          <w:color w:val="auto"/>
        </w:rPr>
        <w:t>固定连接至交流或直流电源</w:t>
      </w:r>
      <w:r w:rsidR="00802DC7" w:rsidRPr="003604DB">
        <w:rPr>
          <w:rFonts w:hint="eastAsia"/>
          <w:color w:val="auto"/>
        </w:rPr>
        <w:t>，</w:t>
      </w:r>
      <w:r w:rsidRPr="003604DB">
        <w:rPr>
          <w:rFonts w:hint="eastAsia"/>
          <w:color w:val="auto"/>
        </w:rPr>
        <w:t>并将其电能转化为直流电能，采用传导方式为电动汽车动力蓄电池充电，具有直流电能量测量、存储并向用户提供结果等功能的专用装置。</w:t>
      </w:r>
    </w:p>
    <w:p w14:paraId="35003D23" w14:textId="753EA970" w:rsidR="00E17F1E" w:rsidRDefault="00F42914" w:rsidP="00A96D26">
      <w:pPr>
        <w:pStyle w:val="aff5"/>
        <w:snapToGrid w:val="0"/>
        <w:spacing w:line="360" w:lineRule="auto"/>
      </w:pPr>
      <w:r w:rsidRPr="00B04F6A">
        <w:t>[</w:t>
      </w:r>
      <w:r w:rsidRPr="00B04F6A">
        <w:t>来源：</w:t>
      </w:r>
      <w:r w:rsidR="00E26558">
        <w:rPr>
          <w:rFonts w:hint="eastAsia"/>
        </w:rPr>
        <w:t>JJG</w:t>
      </w:r>
      <w:r w:rsidRPr="00B04F6A">
        <w:t xml:space="preserve"> </w:t>
      </w:r>
      <w:r w:rsidR="00E26558">
        <w:rPr>
          <w:rFonts w:hint="eastAsia"/>
        </w:rPr>
        <w:t>1149</w:t>
      </w:r>
      <w:r w:rsidR="000F6CA4">
        <w:t>－</w:t>
      </w:r>
      <w:r w:rsidRPr="00B04F6A">
        <w:t>20</w:t>
      </w:r>
      <w:r w:rsidRPr="008F3D08">
        <w:t>22</w:t>
      </w:r>
      <w:r w:rsidRPr="00B04F6A">
        <w:t>，</w:t>
      </w:r>
      <w:r w:rsidRPr="00B04F6A">
        <w:t>3.1]</w:t>
      </w:r>
    </w:p>
    <w:p w14:paraId="60536BFB" w14:textId="497BF2E1" w:rsidR="00F94495" w:rsidRPr="00E573F7" w:rsidRDefault="00F94495" w:rsidP="00E573F7">
      <w:pPr>
        <w:pStyle w:val="affffff4"/>
        <w:snapToGrid w:val="0"/>
        <w:spacing w:line="360" w:lineRule="auto"/>
        <w:rPr>
          <w:bCs/>
        </w:rPr>
      </w:pPr>
      <w:r w:rsidRPr="008F3D08">
        <w:rPr>
          <w:bCs/>
        </w:rPr>
        <w:t>3.1.</w:t>
      </w:r>
      <w:r>
        <w:rPr>
          <w:rFonts w:hint="eastAsia"/>
          <w:bCs/>
        </w:rPr>
        <w:t xml:space="preserve">3 </w:t>
      </w:r>
      <w:r w:rsidRPr="00E573F7">
        <w:rPr>
          <w:rFonts w:hint="eastAsia"/>
          <w:bCs/>
        </w:rPr>
        <w:t>交流充电桩</w:t>
      </w:r>
      <w:r w:rsidRPr="00E573F7">
        <w:rPr>
          <w:rFonts w:hint="eastAsia"/>
          <w:bCs/>
        </w:rPr>
        <w:t xml:space="preserve"> </w:t>
      </w:r>
      <w:r w:rsidRPr="00E573F7">
        <w:rPr>
          <w:bCs/>
        </w:rPr>
        <w:t>AC</w:t>
      </w:r>
      <w:r w:rsidRPr="00E573F7">
        <w:rPr>
          <w:rFonts w:hint="eastAsia"/>
          <w:bCs/>
        </w:rPr>
        <w:t xml:space="preserve"> </w:t>
      </w:r>
      <w:r w:rsidRPr="00E573F7">
        <w:rPr>
          <w:bCs/>
        </w:rPr>
        <w:t>charge</w:t>
      </w:r>
      <w:r w:rsidRPr="00E573F7">
        <w:rPr>
          <w:rFonts w:hint="eastAsia"/>
          <w:bCs/>
        </w:rPr>
        <w:t xml:space="preserve"> </w:t>
      </w:r>
      <w:r w:rsidRPr="00E573F7">
        <w:rPr>
          <w:bCs/>
        </w:rPr>
        <w:t>spot</w:t>
      </w:r>
    </w:p>
    <w:p w14:paraId="7B62757E" w14:textId="0CDCFF00" w:rsidR="00F94495" w:rsidRPr="00E848E3" w:rsidRDefault="00F94495" w:rsidP="00F94495">
      <w:pPr>
        <w:pStyle w:val="aff4"/>
        <w:snapToGrid w:val="0"/>
        <w:spacing w:line="360" w:lineRule="auto"/>
        <w:ind w:firstLine="480"/>
      </w:pPr>
      <w:r w:rsidRPr="00F94495">
        <w:rPr>
          <w:rFonts w:hint="eastAsia"/>
        </w:rPr>
        <w:t>采用传导方式为具有车载充电设备的电动汽车提供交流电能，具有交流电能量测量、存储并向用户提供结果等功能的专用装置。</w:t>
      </w:r>
    </w:p>
    <w:p w14:paraId="0001CE49" w14:textId="52E1DCD3" w:rsidR="00F94495" w:rsidRPr="008F3D08" w:rsidRDefault="00F94495" w:rsidP="00F94495">
      <w:pPr>
        <w:pStyle w:val="aff5"/>
        <w:snapToGrid w:val="0"/>
        <w:spacing w:line="360" w:lineRule="auto"/>
      </w:pPr>
      <w:r w:rsidRPr="00B04F6A">
        <w:t>[</w:t>
      </w:r>
      <w:r w:rsidRPr="00B04F6A">
        <w:t>来源：</w:t>
      </w:r>
      <w:r>
        <w:rPr>
          <w:rFonts w:hint="eastAsia"/>
        </w:rPr>
        <w:t>JJG</w:t>
      </w:r>
      <w:r w:rsidRPr="00B04F6A">
        <w:t xml:space="preserve"> </w:t>
      </w:r>
      <w:r>
        <w:rPr>
          <w:rFonts w:hint="eastAsia"/>
        </w:rPr>
        <w:t>1148</w:t>
      </w:r>
      <w:r>
        <w:t>－</w:t>
      </w:r>
      <w:r w:rsidRPr="00B04F6A">
        <w:t>20</w:t>
      </w:r>
      <w:r w:rsidRPr="008F3D08">
        <w:t>22</w:t>
      </w:r>
      <w:r w:rsidRPr="00B04F6A">
        <w:t>，</w:t>
      </w:r>
      <w:r w:rsidRPr="00B04F6A">
        <w:t>3.1]</w:t>
      </w:r>
    </w:p>
    <w:p w14:paraId="7D238A15" w14:textId="73058BC2" w:rsidR="004D010D" w:rsidRDefault="00F42914" w:rsidP="00E573F7">
      <w:pPr>
        <w:pStyle w:val="affffff4"/>
        <w:snapToGrid w:val="0"/>
        <w:spacing w:line="360" w:lineRule="auto"/>
        <w:rPr>
          <w:bCs/>
        </w:rPr>
      </w:pPr>
      <w:r w:rsidRPr="008F3D08">
        <w:rPr>
          <w:bCs/>
        </w:rPr>
        <w:t>3.1.</w:t>
      </w:r>
      <w:r w:rsidR="00F94495">
        <w:rPr>
          <w:rFonts w:hint="eastAsia"/>
          <w:bCs/>
        </w:rPr>
        <w:t>4</w:t>
      </w:r>
      <w:r w:rsidRPr="008F3D08">
        <w:rPr>
          <w:bCs/>
        </w:rPr>
        <w:t xml:space="preserve"> </w:t>
      </w:r>
      <w:bookmarkEnd w:id="10"/>
      <w:r w:rsidR="00076BFF">
        <w:rPr>
          <w:rFonts w:hint="eastAsia"/>
          <w:bCs/>
        </w:rPr>
        <w:t>带有单独</w:t>
      </w:r>
      <w:r w:rsidR="004D010D" w:rsidRPr="004D010D">
        <w:rPr>
          <w:rFonts w:hint="eastAsia"/>
          <w:bCs/>
        </w:rPr>
        <w:t>型式批准电能表的</w:t>
      </w:r>
      <w:r w:rsidR="00076BFF">
        <w:rPr>
          <w:rFonts w:hint="eastAsia"/>
          <w:bCs/>
        </w:rPr>
        <w:t>电动汽车供电设备</w:t>
      </w:r>
      <w:r w:rsidR="004D010D" w:rsidRPr="004D010D">
        <w:rPr>
          <w:rFonts w:hint="eastAsia"/>
          <w:bCs/>
        </w:rPr>
        <w:t xml:space="preserve"> EVSE with separately type approved meter</w:t>
      </w:r>
      <w:r w:rsidR="004D010D">
        <w:rPr>
          <w:rFonts w:hint="eastAsia"/>
          <w:bCs/>
        </w:rPr>
        <w:t xml:space="preserve"> </w:t>
      </w:r>
    </w:p>
    <w:p w14:paraId="1E71F37E" w14:textId="23750948" w:rsidR="00DA7FAD" w:rsidRDefault="00DA7FAD" w:rsidP="002B3C69">
      <w:pPr>
        <w:pStyle w:val="affffff4"/>
        <w:snapToGrid w:val="0"/>
        <w:spacing w:line="360" w:lineRule="auto"/>
        <w:ind w:firstLineChars="200" w:firstLine="480"/>
        <w:outlineLvl w:val="9"/>
        <w:rPr>
          <w:bCs/>
        </w:rPr>
      </w:pPr>
      <w:r w:rsidRPr="00DA7FAD">
        <w:rPr>
          <w:bCs/>
        </w:rPr>
        <w:t>符合</w:t>
      </w:r>
      <w:r w:rsidRPr="00DA7FAD">
        <w:rPr>
          <w:bCs/>
        </w:rPr>
        <w:t xml:space="preserve"> </w:t>
      </w:r>
      <w:r w:rsidR="00973C61">
        <w:rPr>
          <w:rFonts w:hint="eastAsia"/>
          <w:bCs/>
        </w:rPr>
        <w:t>3</w:t>
      </w:r>
      <w:r w:rsidRPr="00DA7FAD">
        <w:rPr>
          <w:bCs/>
        </w:rPr>
        <w:t xml:space="preserve">.1.1 </w:t>
      </w:r>
      <w:r w:rsidRPr="00DA7FAD">
        <w:rPr>
          <w:bCs/>
        </w:rPr>
        <w:t>条款定义的设备，其基础计量功能由独立经型式批准的电能表提供；该电能表已通过合规检测，满足公认计量标准同等或更严苛的技术要求。</w:t>
      </w:r>
    </w:p>
    <w:p w14:paraId="4CE18456" w14:textId="77777777" w:rsidR="00DA7FAD" w:rsidRDefault="00DA7FAD" w:rsidP="007A513B">
      <w:pPr>
        <w:pStyle w:val="aff5"/>
        <w:snapToGrid w:val="0"/>
        <w:spacing w:line="360" w:lineRule="auto"/>
        <w:ind w:firstLine="480"/>
        <w:rPr>
          <w:rFonts w:eastAsia="宋体"/>
          <w:bCs/>
          <w:color w:val="auto"/>
          <w:sz w:val="24"/>
          <w:szCs w:val="24"/>
        </w:rPr>
      </w:pPr>
      <w:r w:rsidRPr="00DA7FAD">
        <w:rPr>
          <w:rFonts w:eastAsia="宋体"/>
          <w:bCs/>
          <w:color w:val="auto"/>
          <w:sz w:val="24"/>
          <w:szCs w:val="24"/>
        </w:rPr>
        <w:t>注：对于集成嵌入式计量模块的电动汽车供电设备（</w:t>
      </w:r>
      <w:r w:rsidRPr="00DA7FAD">
        <w:rPr>
          <w:rFonts w:eastAsia="宋体"/>
          <w:bCs/>
          <w:color w:val="auto"/>
          <w:sz w:val="24"/>
          <w:szCs w:val="24"/>
        </w:rPr>
        <w:t>EVSE</w:t>
      </w:r>
      <w:r w:rsidRPr="00DA7FAD">
        <w:rPr>
          <w:rFonts w:eastAsia="宋体"/>
          <w:bCs/>
          <w:color w:val="auto"/>
          <w:sz w:val="24"/>
          <w:szCs w:val="24"/>
        </w:rPr>
        <w:t>），计量单元为设备不可分割的组成部分。此种情形下，嵌入式计量功能无需单独开展型式批准，其计量性能将作为电动汽车供电设备整体型式批准流程的组成部分同步完成检测。</w:t>
      </w:r>
    </w:p>
    <w:p w14:paraId="4F7B81C8" w14:textId="07E1BD88" w:rsidR="007A513B" w:rsidRPr="00DA7FAD" w:rsidRDefault="007A513B" w:rsidP="007A513B">
      <w:pPr>
        <w:pStyle w:val="aff5"/>
        <w:snapToGrid w:val="0"/>
        <w:spacing w:line="360" w:lineRule="auto"/>
        <w:rPr>
          <w:color w:val="EE0000"/>
        </w:rPr>
      </w:pPr>
      <w:r w:rsidRPr="00DA7FAD">
        <w:rPr>
          <w:rFonts w:hint="eastAsia"/>
          <w:color w:val="EE0000"/>
        </w:rPr>
        <w:t>[</w:t>
      </w:r>
      <w:r w:rsidRPr="00DA7FAD">
        <w:rPr>
          <w:rFonts w:hint="eastAsia"/>
          <w:color w:val="EE0000"/>
        </w:rPr>
        <w:t>来源</w:t>
      </w:r>
      <w:r w:rsidRPr="00DA7FAD">
        <w:rPr>
          <w:rFonts w:hint="eastAsia"/>
          <w:color w:val="EE0000"/>
        </w:rPr>
        <w:t xml:space="preserve">: </w:t>
      </w:r>
      <w:r w:rsidR="00130D89" w:rsidRPr="004914B2">
        <w:rPr>
          <w:rFonts w:hint="eastAsia"/>
          <w:color w:val="EE0000"/>
        </w:rPr>
        <w:t>OIML</w:t>
      </w:r>
      <w:r w:rsidR="00130D89" w:rsidRPr="00DA7FAD">
        <w:rPr>
          <w:rFonts w:hint="eastAsia"/>
          <w:color w:val="EE0000"/>
        </w:rPr>
        <w:t xml:space="preserve"> </w:t>
      </w:r>
      <w:r w:rsidRPr="00DA7FAD">
        <w:rPr>
          <w:rFonts w:hint="eastAsia"/>
          <w:color w:val="EE0000"/>
        </w:rPr>
        <w:t>R22</w:t>
      </w:r>
      <w:r w:rsidRPr="00DA7FAD">
        <w:rPr>
          <w:rFonts w:hint="eastAsia"/>
          <w:color w:val="EE0000"/>
        </w:rPr>
        <w:t>，</w:t>
      </w:r>
      <w:r w:rsidRPr="00DA7FAD">
        <w:rPr>
          <w:rFonts w:hint="eastAsia"/>
          <w:color w:val="EE0000"/>
        </w:rPr>
        <w:t>2.1.2</w:t>
      </w:r>
      <w:r w:rsidRPr="00DA7FAD">
        <w:rPr>
          <w:rFonts w:hint="eastAsia"/>
          <w:color w:val="EE0000"/>
        </w:rPr>
        <w:t>，</w:t>
      </w:r>
      <w:r w:rsidR="00DA7FAD">
        <w:rPr>
          <w:rFonts w:hint="eastAsia"/>
          <w:color w:val="EE0000"/>
        </w:rPr>
        <w:t>后续需跟进</w:t>
      </w:r>
      <w:r w:rsidR="00DA7FAD">
        <w:rPr>
          <w:rFonts w:hint="eastAsia"/>
          <w:color w:val="EE0000"/>
        </w:rPr>
        <w:t>CD</w:t>
      </w:r>
      <w:r w:rsidR="00DA7FAD">
        <w:rPr>
          <w:rFonts w:hint="eastAsia"/>
          <w:color w:val="EE0000"/>
        </w:rPr>
        <w:t>版</w:t>
      </w:r>
      <w:r w:rsidRPr="00DA7FAD">
        <w:rPr>
          <w:rFonts w:hint="eastAsia"/>
          <w:color w:val="EE0000"/>
        </w:rPr>
        <w:t>]</w:t>
      </w:r>
    </w:p>
    <w:p w14:paraId="75D9B88A" w14:textId="21990BFE" w:rsidR="00777FEA" w:rsidRDefault="00777FEA" w:rsidP="00E573F7">
      <w:pPr>
        <w:pStyle w:val="affffff4"/>
        <w:snapToGrid w:val="0"/>
        <w:spacing w:line="360" w:lineRule="auto"/>
        <w:rPr>
          <w:bCs/>
        </w:rPr>
      </w:pPr>
      <w:r w:rsidRPr="008F3D08">
        <w:rPr>
          <w:bCs/>
        </w:rPr>
        <w:t>3.1.</w:t>
      </w:r>
      <w:r>
        <w:rPr>
          <w:rFonts w:hint="eastAsia"/>
          <w:bCs/>
        </w:rPr>
        <w:t>5</w:t>
      </w:r>
      <w:r w:rsidRPr="008F3D08">
        <w:rPr>
          <w:bCs/>
        </w:rPr>
        <w:t xml:space="preserve"> </w:t>
      </w:r>
      <w:r>
        <w:rPr>
          <w:rFonts w:hint="eastAsia"/>
          <w:bCs/>
        </w:rPr>
        <w:t>充电终端</w:t>
      </w:r>
      <w:r>
        <w:rPr>
          <w:rFonts w:hint="eastAsia"/>
          <w:bCs/>
        </w:rPr>
        <w:t xml:space="preserve"> Charging terminal</w:t>
      </w:r>
      <w:r w:rsidRPr="004D010D">
        <w:rPr>
          <w:rFonts w:hint="eastAsia"/>
          <w:bCs/>
        </w:rPr>
        <w:t xml:space="preserve"> </w:t>
      </w:r>
    </w:p>
    <w:p w14:paraId="01D6CFB9" w14:textId="6A96ECEC" w:rsidR="00777FEA" w:rsidRDefault="00777FEA" w:rsidP="00777FEA">
      <w:pPr>
        <w:pStyle w:val="affffff4"/>
        <w:snapToGrid w:val="0"/>
        <w:spacing w:line="360" w:lineRule="auto"/>
        <w:ind w:firstLineChars="200" w:firstLine="480"/>
        <w:outlineLvl w:val="9"/>
        <w:rPr>
          <w:bCs/>
        </w:rPr>
      </w:pPr>
      <w:r>
        <w:rPr>
          <w:rFonts w:hint="eastAsia"/>
          <w:bCs/>
        </w:rPr>
        <w:t>电动汽车充电时，充电操作人员需要面对和操作的非车载充电机或交流充电桩的一个组成部分。</w:t>
      </w:r>
    </w:p>
    <w:p w14:paraId="594369C2" w14:textId="362E0051" w:rsidR="00777FEA" w:rsidRDefault="00777FEA" w:rsidP="00777FEA">
      <w:pPr>
        <w:pStyle w:val="affffff4"/>
        <w:snapToGrid w:val="0"/>
        <w:spacing w:line="360" w:lineRule="auto"/>
        <w:ind w:firstLineChars="200" w:firstLine="480"/>
        <w:outlineLvl w:val="9"/>
        <w:rPr>
          <w:bCs/>
        </w:rPr>
      </w:pPr>
      <w:r>
        <w:rPr>
          <w:rFonts w:hint="eastAsia"/>
          <w:bCs/>
        </w:rPr>
        <w:t>充电终端一般由车辆充电枪头、人机交互界面组成，</w:t>
      </w:r>
      <w:r w:rsidR="00F53584" w:rsidRPr="00130D89">
        <w:rPr>
          <w:rFonts w:hint="eastAsia"/>
          <w:bCs/>
        </w:rPr>
        <w:t>应</w:t>
      </w:r>
      <w:r>
        <w:rPr>
          <w:rFonts w:hint="eastAsia"/>
          <w:bCs/>
        </w:rPr>
        <w:t>包含计量、通信控制等部件。</w:t>
      </w:r>
    </w:p>
    <w:p w14:paraId="1D27DF9C" w14:textId="5014770A" w:rsidR="00777FEA" w:rsidRPr="007A513B" w:rsidRDefault="00777FEA" w:rsidP="00777FEA">
      <w:pPr>
        <w:pStyle w:val="aff5"/>
        <w:snapToGrid w:val="0"/>
        <w:spacing w:line="360" w:lineRule="auto"/>
      </w:pPr>
      <w:r w:rsidRPr="000312A6">
        <w:rPr>
          <w:rFonts w:hint="eastAsia"/>
        </w:rPr>
        <w:t>[</w:t>
      </w:r>
      <w:r w:rsidRPr="000312A6">
        <w:rPr>
          <w:rFonts w:hint="eastAsia"/>
        </w:rPr>
        <w:t>来源</w:t>
      </w:r>
      <w:r w:rsidRPr="000312A6">
        <w:rPr>
          <w:rFonts w:hint="eastAsia"/>
        </w:rPr>
        <w:t>:</w:t>
      </w:r>
      <w:r>
        <w:rPr>
          <w:rFonts w:hint="eastAsia"/>
        </w:rPr>
        <w:t xml:space="preserve"> GB/T 29317-2021</w:t>
      </w:r>
      <w:r>
        <w:rPr>
          <w:rFonts w:hint="eastAsia"/>
        </w:rPr>
        <w:t>，</w:t>
      </w:r>
      <w:r>
        <w:rPr>
          <w:rFonts w:hint="eastAsia"/>
        </w:rPr>
        <w:t>5.1.1</w:t>
      </w:r>
      <w:r>
        <w:rPr>
          <w:rFonts w:hint="eastAsia"/>
        </w:rPr>
        <w:t>，有修改</w:t>
      </w:r>
      <w:r w:rsidRPr="000312A6">
        <w:rPr>
          <w:rFonts w:hint="eastAsia"/>
        </w:rPr>
        <w:t>]</w:t>
      </w:r>
    </w:p>
    <w:p w14:paraId="3C822CE3" w14:textId="7BD9642B" w:rsidR="00E17F1E" w:rsidRPr="00E26558" w:rsidRDefault="00F42914" w:rsidP="00E573F7">
      <w:pPr>
        <w:pStyle w:val="affffff4"/>
        <w:snapToGrid w:val="0"/>
        <w:spacing w:line="360" w:lineRule="auto"/>
        <w:rPr>
          <w:bCs/>
        </w:rPr>
      </w:pPr>
      <w:r w:rsidRPr="00E26558">
        <w:rPr>
          <w:bCs/>
        </w:rPr>
        <w:t>3.1.</w:t>
      </w:r>
      <w:r w:rsidR="00777FEA">
        <w:rPr>
          <w:rFonts w:hint="eastAsia"/>
          <w:bCs/>
        </w:rPr>
        <w:t>6</w:t>
      </w:r>
      <w:r w:rsidRPr="00E26558">
        <w:rPr>
          <w:bCs/>
        </w:rPr>
        <w:t xml:space="preserve"> </w:t>
      </w:r>
      <w:r w:rsidR="00777FEA">
        <w:rPr>
          <w:rFonts w:hint="eastAsia"/>
          <w:bCs/>
        </w:rPr>
        <w:t>一体式</w:t>
      </w:r>
      <w:r w:rsidR="0044478C">
        <w:rPr>
          <w:rFonts w:hint="eastAsia"/>
          <w:bCs/>
        </w:rPr>
        <w:t>电动汽车供电设备</w:t>
      </w:r>
      <w:r w:rsidRPr="00E26558">
        <w:rPr>
          <w:bCs/>
        </w:rPr>
        <w:t xml:space="preserve"> </w:t>
      </w:r>
      <w:r w:rsidR="00777FEA" w:rsidRPr="00777FEA">
        <w:rPr>
          <w:bCs/>
        </w:rPr>
        <w:t>unitary EVSE</w:t>
      </w:r>
    </w:p>
    <w:p w14:paraId="110F97C2" w14:textId="417D1F4F" w:rsidR="00777FEA" w:rsidRDefault="00777FEA" w:rsidP="00A96D26">
      <w:pPr>
        <w:pStyle w:val="aff5"/>
        <w:snapToGrid w:val="0"/>
        <w:spacing w:line="360" w:lineRule="auto"/>
        <w:ind w:firstLine="480"/>
        <w:rPr>
          <w:rFonts w:eastAsia="宋体"/>
          <w:bCs/>
          <w:sz w:val="24"/>
          <w:szCs w:val="24"/>
        </w:rPr>
      </w:pPr>
      <w:r w:rsidRPr="00777FEA">
        <w:rPr>
          <w:rFonts w:eastAsia="宋体" w:hint="eastAsia"/>
          <w:bCs/>
          <w:sz w:val="24"/>
          <w:szCs w:val="24"/>
        </w:rPr>
        <w:t>无论</w:t>
      </w:r>
      <w:r>
        <w:rPr>
          <w:rFonts w:eastAsia="宋体" w:hint="eastAsia"/>
          <w:bCs/>
          <w:sz w:val="24"/>
          <w:szCs w:val="24"/>
        </w:rPr>
        <w:t>是</w:t>
      </w:r>
      <w:r w:rsidRPr="00777FEA">
        <w:rPr>
          <w:rFonts w:eastAsia="宋体" w:hint="eastAsia"/>
          <w:bCs/>
          <w:sz w:val="24"/>
          <w:szCs w:val="24"/>
        </w:rPr>
        <w:t>交流或直流</w:t>
      </w:r>
      <w:r w:rsidR="00050259">
        <w:rPr>
          <w:rFonts w:eastAsia="宋体" w:hint="eastAsia"/>
          <w:bCs/>
          <w:sz w:val="24"/>
          <w:szCs w:val="24"/>
        </w:rPr>
        <w:t>供电设备</w:t>
      </w:r>
      <w:r w:rsidRPr="00777FEA">
        <w:rPr>
          <w:rFonts w:eastAsia="宋体" w:hint="eastAsia"/>
          <w:bCs/>
          <w:sz w:val="24"/>
          <w:szCs w:val="24"/>
        </w:rPr>
        <w:t>，所有电源</w:t>
      </w:r>
      <w:r>
        <w:rPr>
          <w:rFonts w:eastAsia="宋体" w:hint="eastAsia"/>
          <w:bCs/>
          <w:sz w:val="24"/>
          <w:szCs w:val="24"/>
        </w:rPr>
        <w:t>或功率</w:t>
      </w:r>
      <w:r w:rsidR="00050259">
        <w:rPr>
          <w:rFonts w:eastAsia="宋体" w:hint="eastAsia"/>
          <w:bCs/>
          <w:sz w:val="24"/>
          <w:szCs w:val="24"/>
        </w:rPr>
        <w:t>变换单元</w:t>
      </w:r>
      <w:r>
        <w:rPr>
          <w:rFonts w:eastAsia="宋体" w:hint="eastAsia"/>
          <w:bCs/>
          <w:sz w:val="24"/>
          <w:szCs w:val="24"/>
        </w:rPr>
        <w:t>、充电终端</w:t>
      </w:r>
      <w:r w:rsidR="00050259">
        <w:rPr>
          <w:rFonts w:eastAsia="宋体" w:hint="eastAsia"/>
          <w:bCs/>
          <w:sz w:val="24"/>
          <w:szCs w:val="24"/>
        </w:rPr>
        <w:t>功能相关组件等</w:t>
      </w:r>
      <w:r w:rsidRPr="00777FEA">
        <w:rPr>
          <w:rFonts w:eastAsia="宋体" w:hint="eastAsia"/>
          <w:bCs/>
          <w:sz w:val="24"/>
          <w:szCs w:val="24"/>
        </w:rPr>
        <w:t>均</w:t>
      </w:r>
      <w:r w:rsidR="00050259">
        <w:rPr>
          <w:rFonts w:eastAsia="宋体" w:hint="eastAsia"/>
          <w:bCs/>
          <w:sz w:val="24"/>
          <w:szCs w:val="24"/>
        </w:rPr>
        <w:t>放置在一个柜（箱）体内，在结构上合成一体且</w:t>
      </w:r>
      <w:r w:rsidR="00050259" w:rsidRPr="00777FEA">
        <w:rPr>
          <w:rFonts w:eastAsia="宋体" w:hint="eastAsia"/>
          <w:bCs/>
          <w:sz w:val="24"/>
          <w:szCs w:val="24"/>
        </w:rPr>
        <w:t>由交流</w:t>
      </w:r>
      <w:r w:rsidR="00050259">
        <w:rPr>
          <w:rFonts w:eastAsia="宋体" w:hint="eastAsia"/>
          <w:bCs/>
          <w:sz w:val="24"/>
          <w:szCs w:val="24"/>
        </w:rPr>
        <w:t>电网</w:t>
      </w:r>
      <w:r w:rsidR="00050259" w:rsidRPr="00777FEA">
        <w:rPr>
          <w:rFonts w:eastAsia="宋体" w:hint="eastAsia"/>
          <w:bCs/>
          <w:sz w:val="24"/>
          <w:szCs w:val="24"/>
        </w:rPr>
        <w:t>供电</w:t>
      </w:r>
      <w:r w:rsidRPr="00777FEA">
        <w:rPr>
          <w:rFonts w:eastAsia="宋体" w:hint="eastAsia"/>
          <w:bCs/>
          <w:sz w:val="24"/>
          <w:szCs w:val="24"/>
        </w:rPr>
        <w:t>的</w:t>
      </w:r>
      <w:r w:rsidR="00050259">
        <w:rPr>
          <w:rFonts w:eastAsia="宋体" w:hint="eastAsia"/>
          <w:bCs/>
          <w:sz w:val="24"/>
          <w:szCs w:val="24"/>
        </w:rPr>
        <w:t>EVSE</w:t>
      </w:r>
      <w:r w:rsidRPr="00777FEA">
        <w:rPr>
          <w:rFonts w:eastAsia="宋体" w:hint="eastAsia"/>
          <w:bCs/>
          <w:sz w:val="24"/>
          <w:szCs w:val="24"/>
        </w:rPr>
        <w:t>。</w:t>
      </w:r>
    </w:p>
    <w:p w14:paraId="611CCFFF" w14:textId="4C35C055" w:rsidR="00E17F1E" w:rsidRPr="008F3D08" w:rsidRDefault="00F42914" w:rsidP="00A96D26">
      <w:pPr>
        <w:pStyle w:val="aff5"/>
        <w:snapToGrid w:val="0"/>
        <w:spacing w:line="360" w:lineRule="auto"/>
      </w:pPr>
      <w:r w:rsidRPr="00B04F6A">
        <w:lastRenderedPageBreak/>
        <w:t>[</w:t>
      </w:r>
      <w:r w:rsidRPr="00B04F6A">
        <w:t>来源：</w:t>
      </w:r>
      <w:r w:rsidRPr="00B04F6A">
        <w:t xml:space="preserve">GB/T </w:t>
      </w:r>
      <w:r w:rsidR="00C27CEA">
        <w:rPr>
          <w:rFonts w:hint="eastAsia"/>
        </w:rPr>
        <w:t>29317</w:t>
      </w:r>
      <w:r w:rsidR="000F6CA4">
        <w:t>－</w:t>
      </w:r>
      <w:r w:rsidR="00C27CEA">
        <w:rPr>
          <w:rFonts w:hint="eastAsia"/>
        </w:rPr>
        <w:t>2021</w:t>
      </w:r>
      <w:r w:rsidRPr="00B04F6A">
        <w:t>，</w:t>
      </w:r>
      <w:r w:rsidR="00C27CEA">
        <w:rPr>
          <w:rFonts w:hint="eastAsia"/>
        </w:rPr>
        <w:t>5</w:t>
      </w:r>
      <w:r w:rsidRPr="00B04F6A">
        <w:t>.</w:t>
      </w:r>
      <w:r w:rsidRPr="008F3D08">
        <w:t>1.</w:t>
      </w:r>
      <w:r w:rsidR="00C27CEA">
        <w:rPr>
          <w:rFonts w:hint="eastAsia"/>
        </w:rPr>
        <w:t>2</w:t>
      </w:r>
      <w:r w:rsidR="00050259" w:rsidRPr="0044478C">
        <w:rPr>
          <w:rFonts w:hint="eastAsia"/>
          <w:color w:val="EE0000"/>
        </w:rPr>
        <w:t>和</w:t>
      </w:r>
      <w:r w:rsidR="00130D89" w:rsidRPr="004914B2">
        <w:rPr>
          <w:rFonts w:hint="eastAsia"/>
          <w:color w:val="EE0000"/>
        </w:rPr>
        <w:t>OIML</w:t>
      </w:r>
      <w:r w:rsidR="00130D89" w:rsidRPr="0044478C">
        <w:rPr>
          <w:rFonts w:hint="eastAsia"/>
          <w:color w:val="EE0000"/>
        </w:rPr>
        <w:t xml:space="preserve"> </w:t>
      </w:r>
      <w:r w:rsidR="00050259" w:rsidRPr="0044478C">
        <w:rPr>
          <w:rFonts w:hint="eastAsia"/>
          <w:color w:val="EE0000"/>
        </w:rPr>
        <w:t>R22</w:t>
      </w:r>
      <w:r w:rsidR="00050259" w:rsidRPr="0044478C">
        <w:rPr>
          <w:rFonts w:hint="eastAsia"/>
          <w:color w:val="EE0000"/>
        </w:rPr>
        <w:t>，</w:t>
      </w:r>
      <w:r w:rsidR="00050259" w:rsidRPr="0044478C">
        <w:rPr>
          <w:rFonts w:hint="eastAsia"/>
          <w:color w:val="EE0000"/>
        </w:rPr>
        <w:t>2.1.3</w:t>
      </w:r>
      <w:r w:rsidR="00050259">
        <w:rPr>
          <w:rFonts w:hint="eastAsia"/>
        </w:rPr>
        <w:t>，有修改</w:t>
      </w:r>
      <w:r w:rsidRPr="00B04F6A">
        <w:t>]</w:t>
      </w:r>
    </w:p>
    <w:p w14:paraId="29645CBA" w14:textId="3D79ED5D" w:rsidR="00E17F1E" w:rsidRPr="00E26558" w:rsidRDefault="00F42914" w:rsidP="00E573F7">
      <w:pPr>
        <w:pStyle w:val="affffff4"/>
        <w:snapToGrid w:val="0"/>
        <w:spacing w:line="360" w:lineRule="auto"/>
        <w:rPr>
          <w:bCs/>
        </w:rPr>
      </w:pPr>
      <w:r w:rsidRPr="00E26558">
        <w:rPr>
          <w:bCs/>
        </w:rPr>
        <w:t>3.1.</w:t>
      </w:r>
      <w:r w:rsidR="00050259">
        <w:rPr>
          <w:rFonts w:hint="eastAsia"/>
          <w:bCs/>
        </w:rPr>
        <w:t>7</w:t>
      </w:r>
      <w:r w:rsidRPr="00E26558">
        <w:rPr>
          <w:bCs/>
        </w:rPr>
        <w:t xml:space="preserve"> </w:t>
      </w:r>
      <w:r w:rsidR="00C27CEA">
        <w:rPr>
          <w:rFonts w:hint="eastAsia"/>
          <w:bCs/>
        </w:rPr>
        <w:t>分体式</w:t>
      </w:r>
      <w:r w:rsidR="0044478C">
        <w:rPr>
          <w:rFonts w:hint="eastAsia"/>
          <w:bCs/>
        </w:rPr>
        <w:t>非车载</w:t>
      </w:r>
      <w:r w:rsidR="00C27CEA">
        <w:rPr>
          <w:rFonts w:hint="eastAsia"/>
          <w:bCs/>
        </w:rPr>
        <w:t>充电机</w:t>
      </w:r>
      <w:r w:rsidRPr="00E26558">
        <w:rPr>
          <w:bCs/>
        </w:rPr>
        <w:t xml:space="preserve"> </w:t>
      </w:r>
      <w:r w:rsidR="0044478C">
        <w:rPr>
          <w:rFonts w:hint="eastAsia"/>
          <w:bCs/>
        </w:rPr>
        <w:t>s</w:t>
      </w:r>
      <w:r w:rsidR="0044478C" w:rsidRPr="0044478C">
        <w:rPr>
          <w:bCs/>
        </w:rPr>
        <w:t xml:space="preserve">plit-type </w:t>
      </w:r>
      <w:r w:rsidR="0044478C">
        <w:rPr>
          <w:rFonts w:hint="eastAsia"/>
          <w:bCs/>
        </w:rPr>
        <w:t>o</w:t>
      </w:r>
      <w:r w:rsidR="0044478C" w:rsidRPr="0044478C">
        <w:rPr>
          <w:bCs/>
        </w:rPr>
        <w:t>ff-</w:t>
      </w:r>
      <w:r w:rsidR="0044478C">
        <w:rPr>
          <w:rFonts w:hint="eastAsia"/>
          <w:bCs/>
        </w:rPr>
        <w:t>b</w:t>
      </w:r>
      <w:r w:rsidR="0044478C" w:rsidRPr="0044478C">
        <w:rPr>
          <w:bCs/>
        </w:rPr>
        <w:t>oard Charger</w:t>
      </w:r>
    </w:p>
    <w:p w14:paraId="765D738F" w14:textId="17A4E0C9" w:rsidR="00C27CEA" w:rsidRDefault="003C5C81" w:rsidP="00A96D26">
      <w:pPr>
        <w:pStyle w:val="aff5"/>
        <w:snapToGrid w:val="0"/>
        <w:spacing w:line="360" w:lineRule="auto"/>
        <w:ind w:firstLine="480"/>
        <w:rPr>
          <w:rFonts w:eastAsia="宋体"/>
          <w:bCs/>
          <w:sz w:val="24"/>
          <w:szCs w:val="24"/>
        </w:rPr>
      </w:pPr>
      <w:r>
        <w:rPr>
          <w:rFonts w:eastAsia="宋体" w:hint="eastAsia"/>
          <w:bCs/>
          <w:sz w:val="24"/>
          <w:szCs w:val="24"/>
        </w:rPr>
        <w:t>指非车载充电机，</w:t>
      </w:r>
      <w:r w:rsidR="00C27CEA" w:rsidRPr="00C27CEA">
        <w:rPr>
          <w:rFonts w:eastAsia="宋体" w:hint="eastAsia"/>
          <w:bCs/>
          <w:sz w:val="24"/>
          <w:szCs w:val="24"/>
        </w:rPr>
        <w:t>将功率变换单元与充电终端在结构上分开，二者间通过电缆连接的充电机。</w:t>
      </w:r>
    </w:p>
    <w:p w14:paraId="4015FED1" w14:textId="3FC1DEFB" w:rsidR="00E17F1E" w:rsidRDefault="00F42914" w:rsidP="00A96D26">
      <w:pPr>
        <w:pStyle w:val="aff5"/>
        <w:snapToGrid w:val="0"/>
        <w:spacing w:line="360" w:lineRule="auto"/>
      </w:pPr>
      <w:r w:rsidRPr="00B04F6A">
        <w:t>[</w:t>
      </w:r>
      <w:r w:rsidR="00C27CEA" w:rsidRPr="00B04F6A">
        <w:t>来源：</w:t>
      </w:r>
      <w:r w:rsidR="00C27CEA" w:rsidRPr="00B04F6A">
        <w:t xml:space="preserve">GB/T </w:t>
      </w:r>
      <w:r w:rsidR="00C27CEA">
        <w:rPr>
          <w:rFonts w:hint="eastAsia"/>
        </w:rPr>
        <w:t>29317</w:t>
      </w:r>
      <w:r w:rsidR="00C27CEA">
        <w:t>－</w:t>
      </w:r>
      <w:r w:rsidR="00C27CEA">
        <w:rPr>
          <w:rFonts w:hint="eastAsia"/>
        </w:rPr>
        <w:t>2021</w:t>
      </w:r>
      <w:r w:rsidR="00C27CEA" w:rsidRPr="00B04F6A">
        <w:t>，</w:t>
      </w:r>
      <w:r w:rsidR="00C27CEA">
        <w:rPr>
          <w:rFonts w:hint="eastAsia"/>
        </w:rPr>
        <w:t>5</w:t>
      </w:r>
      <w:r w:rsidR="00C27CEA" w:rsidRPr="00B04F6A">
        <w:t>.</w:t>
      </w:r>
      <w:r w:rsidR="00C27CEA" w:rsidRPr="008F3D08">
        <w:t>1.</w:t>
      </w:r>
      <w:r w:rsidR="00C27CEA">
        <w:rPr>
          <w:rFonts w:hint="eastAsia"/>
        </w:rPr>
        <w:t>3</w:t>
      </w:r>
      <w:r w:rsidR="00857290" w:rsidRPr="0044478C">
        <w:rPr>
          <w:rFonts w:hint="eastAsia"/>
          <w:color w:val="EE0000"/>
        </w:rPr>
        <w:t>和</w:t>
      </w:r>
      <w:r w:rsidR="00130D89" w:rsidRPr="004914B2">
        <w:rPr>
          <w:rFonts w:hint="eastAsia"/>
          <w:color w:val="EE0000"/>
        </w:rPr>
        <w:t>OIML</w:t>
      </w:r>
      <w:r w:rsidR="00130D89" w:rsidRPr="0044478C">
        <w:rPr>
          <w:rFonts w:hint="eastAsia"/>
          <w:color w:val="EE0000"/>
        </w:rPr>
        <w:t xml:space="preserve"> </w:t>
      </w:r>
      <w:r w:rsidR="00857290" w:rsidRPr="0044478C">
        <w:rPr>
          <w:rFonts w:hint="eastAsia"/>
          <w:color w:val="EE0000"/>
        </w:rPr>
        <w:t>R22</w:t>
      </w:r>
      <w:r w:rsidR="00857290" w:rsidRPr="0044478C">
        <w:rPr>
          <w:rFonts w:hint="eastAsia"/>
          <w:color w:val="EE0000"/>
        </w:rPr>
        <w:t>，</w:t>
      </w:r>
      <w:r w:rsidR="00857290" w:rsidRPr="0044478C">
        <w:rPr>
          <w:rFonts w:hint="eastAsia"/>
          <w:color w:val="EE0000"/>
        </w:rPr>
        <w:t>2.1.4</w:t>
      </w:r>
      <w:r w:rsidR="003C5C81" w:rsidRPr="0044478C">
        <w:rPr>
          <w:rFonts w:hint="eastAsia"/>
          <w:color w:val="EE0000"/>
        </w:rPr>
        <w:t>，</w:t>
      </w:r>
      <w:r w:rsidR="003C5C81">
        <w:rPr>
          <w:rFonts w:hint="eastAsia"/>
        </w:rPr>
        <w:t>有修改</w:t>
      </w:r>
      <w:r w:rsidRPr="00B04F6A">
        <w:t>]</w:t>
      </w:r>
    </w:p>
    <w:p w14:paraId="5C69ADC5" w14:textId="2C203598" w:rsidR="00617E51" w:rsidRPr="00E848E3" w:rsidRDefault="00617E51" w:rsidP="00E573F7">
      <w:pPr>
        <w:pStyle w:val="affffff4"/>
        <w:snapToGrid w:val="0"/>
        <w:spacing w:line="360" w:lineRule="auto"/>
        <w:rPr>
          <w:bCs/>
        </w:rPr>
      </w:pPr>
      <w:r w:rsidRPr="00E848E3">
        <w:rPr>
          <w:bCs/>
        </w:rPr>
        <w:t>3.1.</w:t>
      </w:r>
      <w:r>
        <w:rPr>
          <w:rFonts w:hint="eastAsia"/>
          <w:bCs/>
        </w:rPr>
        <w:t>8</w:t>
      </w:r>
      <w:r w:rsidRPr="00E848E3">
        <w:rPr>
          <w:bCs/>
        </w:rPr>
        <w:t xml:space="preserve"> </w:t>
      </w:r>
      <w:r>
        <w:rPr>
          <w:rFonts w:hint="eastAsia"/>
          <w:bCs/>
        </w:rPr>
        <w:t>调节装置</w:t>
      </w:r>
      <w:r>
        <w:rPr>
          <w:rFonts w:hint="eastAsia"/>
          <w:bCs/>
        </w:rPr>
        <w:t xml:space="preserve"> </w:t>
      </w:r>
      <w:r w:rsidRPr="006A2F10">
        <w:rPr>
          <w:bCs/>
        </w:rPr>
        <w:t>adjustment device</w:t>
      </w:r>
    </w:p>
    <w:p w14:paraId="5D3C44EB" w14:textId="7F424EE0" w:rsidR="00617E51" w:rsidRDefault="00BC12A8" w:rsidP="00617E51">
      <w:pPr>
        <w:pStyle w:val="aff5"/>
        <w:ind w:firstLine="480"/>
        <w:rPr>
          <w:rFonts w:eastAsia="宋体"/>
          <w:bCs/>
          <w:sz w:val="24"/>
          <w:szCs w:val="24"/>
        </w:rPr>
      </w:pPr>
      <w:r>
        <w:rPr>
          <w:rFonts w:eastAsia="宋体" w:hint="eastAsia"/>
          <w:bCs/>
          <w:sz w:val="24"/>
          <w:szCs w:val="24"/>
        </w:rPr>
        <w:t>EVSE</w:t>
      </w:r>
      <w:r>
        <w:rPr>
          <w:rFonts w:eastAsia="宋体" w:hint="eastAsia"/>
          <w:bCs/>
          <w:sz w:val="24"/>
          <w:szCs w:val="24"/>
        </w:rPr>
        <w:t>内部</w:t>
      </w:r>
      <w:r w:rsidR="00617E51" w:rsidRPr="00B368C2">
        <w:rPr>
          <w:rFonts w:eastAsia="宋体" w:hint="eastAsia"/>
          <w:bCs/>
          <w:sz w:val="24"/>
          <w:szCs w:val="24"/>
        </w:rPr>
        <w:t>的装置或功能，用于</w:t>
      </w:r>
      <w:r w:rsidR="00617E51">
        <w:rPr>
          <w:rFonts w:eastAsia="宋体" w:hint="eastAsia"/>
          <w:bCs/>
          <w:sz w:val="24"/>
          <w:szCs w:val="24"/>
        </w:rPr>
        <w:t>调节</w:t>
      </w:r>
      <w:r w:rsidR="00617E51" w:rsidRPr="00B368C2">
        <w:rPr>
          <w:rFonts w:eastAsia="宋体" w:hint="eastAsia"/>
          <w:bCs/>
          <w:sz w:val="24"/>
          <w:szCs w:val="24"/>
        </w:rPr>
        <w:t>误差曲线，以确保</w:t>
      </w:r>
      <w:r w:rsidR="00617E51">
        <w:rPr>
          <w:rFonts w:eastAsia="宋体" w:hint="eastAsia"/>
          <w:bCs/>
          <w:sz w:val="24"/>
          <w:szCs w:val="24"/>
        </w:rPr>
        <w:t>（示值）</w:t>
      </w:r>
      <w:r w:rsidR="00617E51" w:rsidRPr="00B368C2">
        <w:rPr>
          <w:rFonts w:eastAsia="宋体" w:hint="eastAsia"/>
          <w:bCs/>
          <w:sz w:val="24"/>
          <w:szCs w:val="24"/>
        </w:rPr>
        <w:t>误差值在最大允许误差范围内。</w:t>
      </w:r>
    </w:p>
    <w:p w14:paraId="6C2CC9DA" w14:textId="526F8F32" w:rsidR="00617E51" w:rsidRPr="0044478C" w:rsidRDefault="00617E51" w:rsidP="00617E51">
      <w:pPr>
        <w:pStyle w:val="aff5"/>
        <w:rPr>
          <w:color w:val="EE0000"/>
        </w:rPr>
      </w:pPr>
      <w:r w:rsidRPr="0044478C">
        <w:rPr>
          <w:color w:val="EE0000"/>
        </w:rPr>
        <w:t>[</w:t>
      </w:r>
      <w:r w:rsidRPr="0044478C">
        <w:rPr>
          <w:color w:val="EE0000"/>
        </w:rPr>
        <w:t>来源：</w:t>
      </w:r>
      <w:r w:rsidR="00130D89" w:rsidRPr="004914B2">
        <w:rPr>
          <w:rFonts w:hint="eastAsia"/>
          <w:color w:val="EE0000"/>
        </w:rPr>
        <w:t>OIML</w:t>
      </w:r>
      <w:r w:rsidR="00130D89" w:rsidRPr="0044478C">
        <w:rPr>
          <w:rFonts w:hint="eastAsia"/>
          <w:color w:val="EE0000"/>
        </w:rPr>
        <w:t xml:space="preserve"> </w:t>
      </w:r>
      <w:r w:rsidRPr="0044478C">
        <w:rPr>
          <w:rFonts w:hint="eastAsia"/>
          <w:color w:val="EE0000"/>
        </w:rPr>
        <w:t>R22</w:t>
      </w:r>
      <w:r w:rsidRPr="0044478C">
        <w:rPr>
          <w:color w:val="EE0000"/>
        </w:rPr>
        <w:t>，</w:t>
      </w:r>
      <w:r w:rsidRPr="0044478C">
        <w:rPr>
          <w:rFonts w:hint="eastAsia"/>
          <w:color w:val="EE0000"/>
        </w:rPr>
        <w:t>2.2.</w:t>
      </w:r>
      <w:r w:rsidR="00BC12A8" w:rsidRPr="0044478C">
        <w:rPr>
          <w:rFonts w:hint="eastAsia"/>
          <w:color w:val="EE0000"/>
        </w:rPr>
        <w:t>1</w:t>
      </w:r>
      <w:r w:rsidRPr="0044478C">
        <w:rPr>
          <w:color w:val="EE0000"/>
        </w:rPr>
        <w:t>]</w:t>
      </w:r>
    </w:p>
    <w:p w14:paraId="0D48B246" w14:textId="37BE91B8" w:rsidR="00617E51" w:rsidRPr="00E848E3" w:rsidRDefault="00617E51" w:rsidP="00E573F7">
      <w:pPr>
        <w:pStyle w:val="affffff4"/>
        <w:snapToGrid w:val="0"/>
        <w:spacing w:line="360" w:lineRule="auto"/>
        <w:rPr>
          <w:bCs/>
        </w:rPr>
      </w:pPr>
      <w:r w:rsidRPr="00E848E3">
        <w:rPr>
          <w:bCs/>
        </w:rPr>
        <w:t>3.1.</w:t>
      </w:r>
      <w:r>
        <w:rPr>
          <w:rFonts w:hint="eastAsia"/>
          <w:bCs/>
        </w:rPr>
        <w:t>9</w:t>
      </w:r>
      <w:r w:rsidRPr="00E848E3">
        <w:rPr>
          <w:bCs/>
        </w:rPr>
        <w:t xml:space="preserve"> </w:t>
      </w:r>
      <w:r>
        <w:rPr>
          <w:rFonts w:hint="eastAsia"/>
          <w:bCs/>
        </w:rPr>
        <w:t>辅助装置</w:t>
      </w:r>
      <w:r>
        <w:rPr>
          <w:rFonts w:hint="eastAsia"/>
          <w:bCs/>
        </w:rPr>
        <w:t xml:space="preserve"> </w:t>
      </w:r>
      <w:r w:rsidRPr="006A2F10">
        <w:rPr>
          <w:bCs/>
        </w:rPr>
        <w:t>ancillary device</w:t>
      </w:r>
    </w:p>
    <w:p w14:paraId="0356132D" w14:textId="0A92E373" w:rsidR="005E601C" w:rsidRPr="005E601C" w:rsidRDefault="005E601C" w:rsidP="005E601C">
      <w:pPr>
        <w:pStyle w:val="aff5"/>
        <w:ind w:firstLine="480"/>
        <w:rPr>
          <w:rFonts w:eastAsia="宋体"/>
          <w:bCs/>
          <w:sz w:val="24"/>
          <w:szCs w:val="24"/>
        </w:rPr>
      </w:pPr>
      <w:r w:rsidRPr="005E601C">
        <w:rPr>
          <w:rFonts w:eastAsia="宋体" w:hint="eastAsia"/>
          <w:bCs/>
          <w:sz w:val="24"/>
          <w:szCs w:val="24"/>
        </w:rPr>
        <w:t>指在</w:t>
      </w:r>
      <w:r w:rsidRPr="005E601C">
        <w:rPr>
          <w:rFonts w:eastAsia="宋体" w:hint="eastAsia"/>
          <w:bCs/>
          <w:sz w:val="24"/>
          <w:szCs w:val="24"/>
        </w:rPr>
        <w:t>EVSE</w:t>
      </w:r>
      <w:r w:rsidRPr="005E601C">
        <w:rPr>
          <w:rFonts w:eastAsia="宋体" w:hint="eastAsia"/>
          <w:bCs/>
          <w:sz w:val="24"/>
          <w:szCs w:val="24"/>
        </w:rPr>
        <w:t>内部、交易过程中无需保持激活状态的设备。</w:t>
      </w:r>
    </w:p>
    <w:p w14:paraId="182A5BE6" w14:textId="5DC58D97" w:rsidR="005E601C" w:rsidRPr="005E601C" w:rsidRDefault="005E601C" w:rsidP="005E601C">
      <w:pPr>
        <w:pStyle w:val="aff5"/>
        <w:spacing w:line="276" w:lineRule="auto"/>
        <w:ind w:firstLine="440"/>
        <w:rPr>
          <w:rFonts w:eastAsia="宋体"/>
          <w:bCs/>
          <w:sz w:val="24"/>
          <w:szCs w:val="24"/>
        </w:rPr>
      </w:pPr>
      <w:r w:rsidRPr="005E601C">
        <w:rPr>
          <w:rFonts w:ascii="仿宋_GB2312" w:hint="eastAsia"/>
          <w:bCs/>
          <w:sz w:val="22"/>
          <w:szCs w:val="22"/>
        </w:rPr>
        <w:t>注：由于本</w:t>
      </w:r>
      <w:r>
        <w:rPr>
          <w:rFonts w:ascii="仿宋_GB2312" w:hint="eastAsia"/>
          <w:bCs/>
          <w:sz w:val="22"/>
          <w:szCs w:val="22"/>
        </w:rPr>
        <w:t>大纲</w:t>
      </w:r>
      <w:r w:rsidRPr="005E601C">
        <w:rPr>
          <w:rFonts w:ascii="仿宋_GB2312" w:hint="eastAsia"/>
          <w:bCs/>
          <w:sz w:val="22"/>
          <w:szCs w:val="22"/>
        </w:rPr>
        <w:t>采用的测试均为交易型测试，任何在交易过程中常规需要保持激活状态的设备，其</w:t>
      </w:r>
      <w:r w:rsidR="0044478C">
        <w:rPr>
          <w:rFonts w:ascii="仿宋_GB2312" w:hint="eastAsia"/>
          <w:bCs/>
          <w:sz w:val="22"/>
          <w:szCs w:val="22"/>
        </w:rPr>
        <w:t>影响</w:t>
      </w:r>
      <w:r w:rsidRPr="005E601C">
        <w:rPr>
          <w:rFonts w:ascii="仿宋_GB2312" w:hint="eastAsia"/>
          <w:bCs/>
          <w:sz w:val="22"/>
          <w:szCs w:val="22"/>
        </w:rPr>
        <w:t>均会自动接受测试。辅助</w:t>
      </w:r>
      <w:r w:rsidR="0044478C">
        <w:rPr>
          <w:rFonts w:ascii="仿宋_GB2312" w:hint="eastAsia"/>
          <w:bCs/>
          <w:sz w:val="22"/>
          <w:szCs w:val="22"/>
        </w:rPr>
        <w:t>装置</w:t>
      </w:r>
      <w:r w:rsidRPr="005E601C">
        <w:rPr>
          <w:rFonts w:ascii="仿宋_GB2312" w:hint="eastAsia"/>
          <w:bCs/>
          <w:sz w:val="22"/>
          <w:szCs w:val="22"/>
        </w:rPr>
        <w:t>是指在任何时刻可能处于激活或非激活状态，</w:t>
      </w:r>
      <w:r w:rsidR="0044478C" w:rsidRPr="0044478C">
        <w:rPr>
          <w:rFonts w:ascii="仿宋_GB2312"/>
          <w:bCs/>
          <w:sz w:val="22"/>
          <w:szCs w:val="22"/>
        </w:rPr>
        <w:t>但并非交易过程组成部分的装置</w:t>
      </w:r>
      <w:r w:rsidRPr="005E601C">
        <w:rPr>
          <w:rFonts w:ascii="仿宋_GB2312" w:hint="eastAsia"/>
          <w:bCs/>
          <w:sz w:val="22"/>
          <w:szCs w:val="22"/>
        </w:rPr>
        <w:t>。</w:t>
      </w:r>
    </w:p>
    <w:p w14:paraId="227DFAA9" w14:textId="5CE728FB" w:rsidR="005E601C" w:rsidRDefault="005E601C" w:rsidP="005E601C">
      <w:pPr>
        <w:pStyle w:val="aff5"/>
        <w:spacing w:line="276" w:lineRule="auto"/>
        <w:ind w:firstLine="440"/>
        <w:rPr>
          <w:rFonts w:eastAsia="宋体"/>
          <w:bCs/>
          <w:sz w:val="24"/>
          <w:szCs w:val="24"/>
        </w:rPr>
      </w:pPr>
      <w:r w:rsidRPr="005E601C">
        <w:rPr>
          <w:rFonts w:ascii="仿宋_GB2312" w:hint="eastAsia"/>
          <w:bCs/>
          <w:sz w:val="22"/>
          <w:szCs w:val="22"/>
        </w:rPr>
        <w:t>示例：</w:t>
      </w:r>
      <w:r w:rsidR="00763C1E" w:rsidRPr="00763C1E">
        <w:rPr>
          <w:sz w:val="24"/>
          <w:szCs w:val="24"/>
        </w:rPr>
        <w:t>EVSE</w:t>
      </w:r>
      <w:r w:rsidR="00763C1E" w:rsidRPr="00763C1E">
        <w:rPr>
          <w:sz w:val="24"/>
          <w:szCs w:val="24"/>
        </w:rPr>
        <w:t>可配备在电能传输过程中并非必须使用的各种通信设施。这些设施视为辅助装置。</w:t>
      </w:r>
    </w:p>
    <w:p w14:paraId="152E7887" w14:textId="02F47A77" w:rsidR="00617E51" w:rsidRPr="0044478C" w:rsidRDefault="00617E51" w:rsidP="00617E51">
      <w:pPr>
        <w:pStyle w:val="aff5"/>
        <w:rPr>
          <w:color w:val="EE0000"/>
        </w:rPr>
      </w:pPr>
      <w:r w:rsidRPr="0044478C">
        <w:rPr>
          <w:color w:val="EE0000"/>
        </w:rPr>
        <w:t>[</w:t>
      </w:r>
      <w:r w:rsidRPr="0044478C">
        <w:rPr>
          <w:color w:val="EE0000"/>
        </w:rPr>
        <w:t>来源：</w:t>
      </w:r>
      <w:r w:rsidR="00130D89" w:rsidRPr="004914B2">
        <w:rPr>
          <w:rFonts w:hint="eastAsia"/>
          <w:color w:val="EE0000"/>
        </w:rPr>
        <w:t>OIML</w:t>
      </w:r>
      <w:r w:rsidR="00130D89" w:rsidRPr="0044478C">
        <w:rPr>
          <w:rFonts w:hint="eastAsia"/>
          <w:color w:val="EE0000"/>
        </w:rPr>
        <w:t xml:space="preserve"> </w:t>
      </w:r>
      <w:r w:rsidRPr="0044478C">
        <w:rPr>
          <w:rFonts w:hint="eastAsia"/>
          <w:color w:val="EE0000"/>
        </w:rPr>
        <w:t>R22</w:t>
      </w:r>
      <w:r w:rsidRPr="0044478C">
        <w:rPr>
          <w:color w:val="EE0000"/>
        </w:rPr>
        <w:t>，</w:t>
      </w:r>
      <w:r w:rsidRPr="0044478C">
        <w:rPr>
          <w:rFonts w:hint="eastAsia"/>
          <w:color w:val="EE0000"/>
        </w:rPr>
        <w:t>2.2.</w:t>
      </w:r>
      <w:r w:rsidR="00BC12A8" w:rsidRPr="0044478C">
        <w:rPr>
          <w:rFonts w:hint="eastAsia"/>
          <w:color w:val="EE0000"/>
        </w:rPr>
        <w:t>2</w:t>
      </w:r>
      <w:r w:rsidRPr="0044478C">
        <w:rPr>
          <w:color w:val="EE0000"/>
        </w:rPr>
        <w:t>]</w:t>
      </w:r>
    </w:p>
    <w:p w14:paraId="453BDB4F" w14:textId="1C893EC9" w:rsidR="002860F5" w:rsidRPr="00E26558" w:rsidRDefault="002860F5" w:rsidP="00E573F7">
      <w:pPr>
        <w:pStyle w:val="affffff4"/>
        <w:snapToGrid w:val="0"/>
        <w:spacing w:line="360" w:lineRule="auto"/>
        <w:rPr>
          <w:bCs/>
        </w:rPr>
      </w:pPr>
      <w:r w:rsidRPr="00E26558">
        <w:rPr>
          <w:bCs/>
        </w:rPr>
        <w:t>3.1.</w:t>
      </w:r>
      <w:r>
        <w:rPr>
          <w:rFonts w:hint="eastAsia"/>
          <w:bCs/>
        </w:rPr>
        <w:t>10</w:t>
      </w:r>
      <w:r w:rsidRPr="00E26558">
        <w:rPr>
          <w:bCs/>
        </w:rPr>
        <w:t xml:space="preserve"> </w:t>
      </w:r>
      <w:r>
        <w:rPr>
          <w:rFonts w:hint="eastAsia"/>
          <w:bCs/>
        </w:rPr>
        <w:t>客户端</w:t>
      </w:r>
      <w:r w:rsidR="0044478C">
        <w:rPr>
          <w:rFonts w:hint="eastAsia"/>
          <w:bCs/>
        </w:rPr>
        <w:t>界面</w:t>
      </w:r>
      <w:r w:rsidRPr="00E26558">
        <w:rPr>
          <w:bCs/>
        </w:rPr>
        <w:t xml:space="preserve"> </w:t>
      </w:r>
      <w:r w:rsidRPr="001E5CF9">
        <w:rPr>
          <w:bCs/>
        </w:rPr>
        <w:t>client interface</w:t>
      </w:r>
    </w:p>
    <w:p w14:paraId="245935CD" w14:textId="615F8651" w:rsidR="002860F5" w:rsidRPr="00E848E3" w:rsidRDefault="002860F5" w:rsidP="002860F5">
      <w:pPr>
        <w:pStyle w:val="aff4"/>
        <w:ind w:firstLine="480"/>
        <w:rPr>
          <w:bCs/>
        </w:rPr>
      </w:pPr>
      <w:r>
        <w:rPr>
          <w:rFonts w:hint="eastAsia"/>
          <w:bCs/>
        </w:rPr>
        <w:t>该</w:t>
      </w:r>
      <w:r w:rsidR="0022066D">
        <w:rPr>
          <w:rFonts w:hint="eastAsia"/>
          <w:bCs/>
        </w:rPr>
        <w:t>部分</w:t>
      </w:r>
      <w:r w:rsidRPr="001E5CF9">
        <w:rPr>
          <w:rFonts w:hint="eastAsia"/>
          <w:bCs/>
        </w:rPr>
        <w:t>可</w:t>
      </w:r>
      <w:r w:rsidR="0022066D">
        <w:rPr>
          <w:rFonts w:hint="eastAsia"/>
          <w:bCs/>
        </w:rPr>
        <w:t>为</w:t>
      </w:r>
      <w:r w:rsidRPr="001E5CF9">
        <w:rPr>
          <w:rFonts w:hint="eastAsia"/>
          <w:bCs/>
        </w:rPr>
        <w:t>本地或远程</w:t>
      </w:r>
      <w:r w:rsidR="0022066D">
        <w:rPr>
          <w:rFonts w:hint="eastAsia"/>
          <w:bCs/>
        </w:rPr>
        <w:t>形式</w:t>
      </w:r>
      <w:r w:rsidRPr="001E5CF9">
        <w:rPr>
          <w:rFonts w:hint="eastAsia"/>
          <w:bCs/>
        </w:rPr>
        <w:t>，</w:t>
      </w:r>
      <w:r w:rsidR="0022066D">
        <w:rPr>
          <w:rFonts w:hint="eastAsia"/>
          <w:bCs/>
        </w:rPr>
        <w:t>用于</w:t>
      </w:r>
      <w:r w:rsidRPr="001E5CF9">
        <w:rPr>
          <w:rFonts w:hint="eastAsia"/>
          <w:bCs/>
        </w:rPr>
        <w:t>向</w:t>
      </w:r>
      <w:r w:rsidRPr="00552C5B">
        <w:rPr>
          <w:rFonts w:hint="eastAsia"/>
          <w:bCs/>
        </w:rPr>
        <w:t>用户提供访问和显示</w:t>
      </w:r>
      <w:r>
        <w:rPr>
          <w:rFonts w:hint="eastAsia"/>
          <w:bCs/>
        </w:rPr>
        <w:t>法制</w:t>
      </w:r>
      <w:r w:rsidRPr="00552C5B">
        <w:rPr>
          <w:rFonts w:hint="eastAsia"/>
          <w:bCs/>
        </w:rPr>
        <w:t>相关交易数据的功能</w:t>
      </w:r>
      <w:r w:rsidRPr="00E848E3">
        <w:rPr>
          <w:rFonts w:hint="eastAsia"/>
          <w:bCs/>
        </w:rPr>
        <w:t>。</w:t>
      </w:r>
    </w:p>
    <w:p w14:paraId="43483C3D" w14:textId="0E95C1DF" w:rsidR="002860F5" w:rsidRPr="0022066D" w:rsidRDefault="002860F5" w:rsidP="002860F5">
      <w:pPr>
        <w:pStyle w:val="aff5"/>
        <w:rPr>
          <w:color w:val="EE0000"/>
        </w:rPr>
      </w:pPr>
      <w:r w:rsidRPr="0022066D">
        <w:rPr>
          <w:color w:val="EE0000"/>
        </w:rPr>
        <w:t>[</w:t>
      </w:r>
      <w:r w:rsidRPr="0022066D">
        <w:rPr>
          <w:color w:val="EE0000"/>
        </w:rPr>
        <w:t>来源：</w:t>
      </w:r>
      <w:r w:rsidRPr="0022066D">
        <w:rPr>
          <w:rFonts w:hint="eastAsia"/>
          <w:color w:val="EE0000"/>
        </w:rPr>
        <w:t>R22</w:t>
      </w:r>
      <w:r w:rsidRPr="0022066D">
        <w:rPr>
          <w:color w:val="EE0000"/>
        </w:rPr>
        <w:t>，</w:t>
      </w:r>
      <w:r w:rsidRPr="0022066D">
        <w:rPr>
          <w:rFonts w:hint="eastAsia"/>
          <w:color w:val="EE0000"/>
        </w:rPr>
        <w:t>2.2.4</w:t>
      </w:r>
      <w:r w:rsidRPr="0022066D">
        <w:rPr>
          <w:color w:val="EE0000"/>
        </w:rPr>
        <w:t>]</w:t>
      </w:r>
    </w:p>
    <w:p w14:paraId="26DD7151" w14:textId="3BDC8718" w:rsidR="00E17F1E" w:rsidRPr="00E26558" w:rsidRDefault="00F42914" w:rsidP="00E573F7">
      <w:pPr>
        <w:pStyle w:val="affffff4"/>
        <w:snapToGrid w:val="0"/>
        <w:spacing w:line="360" w:lineRule="auto"/>
        <w:rPr>
          <w:bCs/>
        </w:rPr>
      </w:pPr>
      <w:r w:rsidRPr="00E26558">
        <w:rPr>
          <w:bCs/>
        </w:rPr>
        <w:t>3.1.</w:t>
      </w:r>
      <w:r w:rsidR="00224ACD">
        <w:rPr>
          <w:rFonts w:hint="eastAsia"/>
          <w:bCs/>
        </w:rPr>
        <w:t>11</w:t>
      </w:r>
      <w:r w:rsidRPr="00E26558">
        <w:rPr>
          <w:bCs/>
        </w:rPr>
        <w:t xml:space="preserve"> </w:t>
      </w:r>
      <w:r w:rsidR="00D90EBF">
        <w:rPr>
          <w:rFonts w:hint="eastAsia"/>
          <w:bCs/>
        </w:rPr>
        <w:t>充电连接点</w:t>
      </w:r>
      <w:r w:rsidRPr="00E26558">
        <w:rPr>
          <w:bCs/>
        </w:rPr>
        <w:t xml:space="preserve"> </w:t>
      </w:r>
      <w:r w:rsidR="00D90EBF" w:rsidRPr="00D90EBF">
        <w:rPr>
          <w:bCs/>
        </w:rPr>
        <w:t>connection point</w:t>
      </w:r>
    </w:p>
    <w:p w14:paraId="7FEFB393" w14:textId="48493149" w:rsidR="00D90EBF" w:rsidRDefault="00224ACD" w:rsidP="00A96D26">
      <w:pPr>
        <w:pStyle w:val="aff5"/>
        <w:snapToGrid w:val="0"/>
        <w:spacing w:line="360" w:lineRule="auto"/>
        <w:ind w:firstLine="480"/>
        <w:rPr>
          <w:rFonts w:eastAsia="宋体"/>
          <w:bCs/>
          <w:sz w:val="24"/>
          <w:szCs w:val="24"/>
        </w:rPr>
      </w:pPr>
      <w:r>
        <w:rPr>
          <w:rFonts w:eastAsia="宋体" w:hint="eastAsia"/>
          <w:bCs/>
          <w:sz w:val="24"/>
          <w:szCs w:val="24"/>
        </w:rPr>
        <w:t>EVSE</w:t>
      </w:r>
      <w:r w:rsidR="00D90EBF" w:rsidRPr="00D90EBF">
        <w:rPr>
          <w:rFonts w:eastAsia="宋体" w:hint="eastAsia"/>
          <w:bCs/>
          <w:sz w:val="24"/>
          <w:szCs w:val="24"/>
        </w:rPr>
        <w:t>连接到电动汽车的接点。</w:t>
      </w:r>
    </w:p>
    <w:p w14:paraId="210B8471" w14:textId="6634AF2D" w:rsidR="00D90EBF" w:rsidRPr="00D90EBF" w:rsidRDefault="00D90EBF" w:rsidP="00D90EBF">
      <w:pPr>
        <w:pStyle w:val="aff5"/>
        <w:snapToGrid w:val="0"/>
        <w:spacing w:line="360" w:lineRule="auto"/>
        <w:rPr>
          <w:rFonts w:ascii="仿宋_GB2312"/>
          <w:bCs/>
        </w:rPr>
      </w:pPr>
      <w:r w:rsidRPr="00D90EBF">
        <w:rPr>
          <w:rFonts w:ascii="仿宋_GB2312" w:hint="eastAsia"/>
          <w:bCs/>
        </w:rPr>
        <w:t>注:如果输出电缆是</w:t>
      </w:r>
      <w:r w:rsidR="00224ACD">
        <w:rPr>
          <w:rFonts w:ascii="仿宋_GB2312" w:hint="eastAsia"/>
          <w:bCs/>
        </w:rPr>
        <w:t>EVSE</w:t>
      </w:r>
      <w:r w:rsidRPr="00D90EBF">
        <w:rPr>
          <w:rFonts w:ascii="仿宋_GB2312" w:hint="eastAsia"/>
          <w:bCs/>
        </w:rPr>
        <w:t>的固定部分，该点定义为电缆末端的连接器</w:t>
      </w:r>
      <w:r>
        <w:rPr>
          <w:rFonts w:ascii="仿宋_GB2312" w:hint="eastAsia"/>
          <w:bCs/>
        </w:rPr>
        <w:t>。</w:t>
      </w:r>
      <w:r w:rsidRPr="00D90EBF">
        <w:rPr>
          <w:rFonts w:ascii="仿宋_GB2312" w:hint="eastAsia"/>
          <w:bCs/>
        </w:rPr>
        <w:t>否则，连接点定义为</w:t>
      </w:r>
      <w:r w:rsidR="00224ACD">
        <w:rPr>
          <w:rFonts w:ascii="仿宋_GB2312" w:hint="eastAsia"/>
          <w:bCs/>
        </w:rPr>
        <w:t>EVSE</w:t>
      </w:r>
      <w:r w:rsidRPr="00D90EBF">
        <w:rPr>
          <w:rFonts w:ascii="仿宋_GB2312" w:hint="eastAsia"/>
          <w:bCs/>
        </w:rPr>
        <w:t>的电缆插入点</w:t>
      </w:r>
      <w:r>
        <w:rPr>
          <w:rFonts w:ascii="仿宋_GB2312" w:hint="eastAsia"/>
          <w:bCs/>
        </w:rPr>
        <w:t>。</w:t>
      </w:r>
    </w:p>
    <w:p w14:paraId="7646186B" w14:textId="59D0C4AD" w:rsidR="00E17F1E" w:rsidRPr="008F3D08" w:rsidRDefault="00F42914" w:rsidP="00A96D26">
      <w:pPr>
        <w:pStyle w:val="aff5"/>
        <w:snapToGrid w:val="0"/>
        <w:spacing w:line="360" w:lineRule="auto"/>
      </w:pPr>
      <w:r w:rsidRPr="00B04F6A">
        <w:t>[</w:t>
      </w:r>
      <w:r w:rsidRPr="00B04F6A">
        <w:t>来源：</w:t>
      </w:r>
      <w:r w:rsidR="00D90EBF">
        <w:rPr>
          <w:rFonts w:hint="eastAsia"/>
        </w:rPr>
        <w:t>JJG</w:t>
      </w:r>
      <w:r w:rsidRPr="00B04F6A">
        <w:t xml:space="preserve"> </w:t>
      </w:r>
      <w:r w:rsidR="00D90EBF">
        <w:rPr>
          <w:rFonts w:hint="eastAsia"/>
        </w:rPr>
        <w:t>1149</w:t>
      </w:r>
      <w:r w:rsidR="000F6CA4">
        <w:t>－</w:t>
      </w:r>
      <w:r w:rsidRPr="00B04F6A">
        <w:t>20</w:t>
      </w:r>
      <w:r w:rsidRPr="008F3D08">
        <w:t>22</w:t>
      </w:r>
      <w:r w:rsidR="002E55C3">
        <w:rPr>
          <w:rFonts w:hint="eastAsia"/>
        </w:rPr>
        <w:t>和</w:t>
      </w:r>
      <w:r w:rsidR="002E55C3">
        <w:rPr>
          <w:rFonts w:hint="eastAsia"/>
        </w:rPr>
        <w:t>JJG 1148-2022</w:t>
      </w:r>
      <w:r w:rsidRPr="00B04F6A">
        <w:t>，</w:t>
      </w:r>
      <w:r w:rsidRPr="00B04F6A">
        <w:t>3.</w:t>
      </w:r>
      <w:r w:rsidRPr="008F3D08">
        <w:t>2</w:t>
      </w:r>
      <w:r w:rsidR="002E55C3">
        <w:rPr>
          <w:rFonts w:hint="eastAsia"/>
        </w:rPr>
        <w:t>，有修改</w:t>
      </w:r>
      <w:r w:rsidRPr="00B04F6A">
        <w:t>]</w:t>
      </w:r>
    </w:p>
    <w:p w14:paraId="7ED14CD7" w14:textId="45F77802" w:rsidR="00E17F1E" w:rsidRPr="00E848E3" w:rsidRDefault="00F42914" w:rsidP="00E573F7">
      <w:pPr>
        <w:pStyle w:val="affffff4"/>
        <w:snapToGrid w:val="0"/>
        <w:spacing w:line="360" w:lineRule="auto"/>
        <w:rPr>
          <w:bCs/>
        </w:rPr>
      </w:pPr>
      <w:r w:rsidRPr="00E26558">
        <w:rPr>
          <w:bCs/>
        </w:rPr>
        <w:t>3.1.</w:t>
      </w:r>
      <w:r w:rsidR="00C51E3A">
        <w:rPr>
          <w:rFonts w:hint="eastAsia"/>
          <w:bCs/>
        </w:rPr>
        <w:t>12</w:t>
      </w:r>
      <w:r w:rsidRPr="00E26558">
        <w:rPr>
          <w:bCs/>
        </w:rPr>
        <w:t xml:space="preserve"> </w:t>
      </w:r>
      <w:r w:rsidR="00592EC7" w:rsidRPr="00592EC7">
        <w:rPr>
          <w:rFonts w:hint="eastAsia"/>
          <w:bCs/>
        </w:rPr>
        <w:t>测量元件</w:t>
      </w:r>
      <w:r w:rsidRPr="00E26558">
        <w:rPr>
          <w:bCs/>
        </w:rPr>
        <w:t xml:space="preserve"> </w:t>
      </w:r>
      <w:r w:rsidR="00592EC7" w:rsidRPr="00592EC7">
        <w:rPr>
          <w:bCs/>
        </w:rPr>
        <w:t>measuring element</w:t>
      </w:r>
    </w:p>
    <w:p w14:paraId="3E7DD3B5" w14:textId="48278372" w:rsidR="00E17F1E" w:rsidRPr="00E848E3" w:rsidRDefault="00431033">
      <w:pPr>
        <w:pStyle w:val="aff4"/>
        <w:ind w:firstLine="480"/>
        <w:rPr>
          <w:bCs/>
        </w:rPr>
      </w:pPr>
      <w:r w:rsidRPr="00431033">
        <w:rPr>
          <w:rFonts w:hint="eastAsia"/>
          <w:bCs/>
        </w:rPr>
        <w:t>将电流和电压转换为与功率和</w:t>
      </w:r>
      <w:r w:rsidRPr="00431033">
        <w:rPr>
          <w:rFonts w:hint="eastAsia"/>
          <w:bCs/>
        </w:rPr>
        <w:t>/</w:t>
      </w:r>
      <w:r w:rsidRPr="00431033">
        <w:rPr>
          <w:rFonts w:hint="eastAsia"/>
          <w:bCs/>
        </w:rPr>
        <w:t>或</w:t>
      </w:r>
      <w:r w:rsidR="00236F41">
        <w:rPr>
          <w:rFonts w:hint="eastAsia"/>
          <w:bCs/>
        </w:rPr>
        <w:t>电能</w:t>
      </w:r>
      <w:r w:rsidRPr="00431033">
        <w:rPr>
          <w:rFonts w:hint="eastAsia"/>
          <w:bCs/>
        </w:rPr>
        <w:t>成比例信号的组件</w:t>
      </w:r>
      <w:r>
        <w:rPr>
          <w:rFonts w:hint="eastAsia"/>
          <w:bCs/>
        </w:rPr>
        <w:t>，可能</w:t>
      </w:r>
      <w:r w:rsidRPr="00431033">
        <w:rPr>
          <w:rFonts w:hint="eastAsia"/>
          <w:bCs/>
        </w:rPr>
        <w:t>包括模拟和数字传感器以及信号处理组件。</w:t>
      </w:r>
    </w:p>
    <w:p w14:paraId="7C2FAD7A" w14:textId="4D483AA5" w:rsidR="00E17F1E" w:rsidRPr="00236F41" w:rsidRDefault="00F42914" w:rsidP="00E848E3">
      <w:pPr>
        <w:pStyle w:val="aff5"/>
        <w:rPr>
          <w:color w:val="EE0000"/>
        </w:rPr>
      </w:pPr>
      <w:r w:rsidRPr="00236F41">
        <w:rPr>
          <w:color w:val="EE0000"/>
        </w:rPr>
        <w:t>[</w:t>
      </w:r>
      <w:r w:rsidRPr="00236F41">
        <w:rPr>
          <w:color w:val="EE0000"/>
        </w:rPr>
        <w:t>来源：</w:t>
      </w:r>
      <w:r w:rsidR="00431033" w:rsidRPr="00236F41">
        <w:rPr>
          <w:rFonts w:hint="eastAsia"/>
          <w:color w:val="EE0000"/>
        </w:rPr>
        <w:t>OIML R22</w:t>
      </w:r>
      <w:r w:rsidR="00431033" w:rsidRPr="00236F41">
        <w:rPr>
          <w:color w:val="EE0000"/>
        </w:rPr>
        <w:t>，</w:t>
      </w:r>
      <w:r w:rsidR="00431033" w:rsidRPr="00236F41">
        <w:rPr>
          <w:rFonts w:hint="eastAsia"/>
          <w:color w:val="EE0000"/>
        </w:rPr>
        <w:t>2.2.3</w:t>
      </w:r>
      <w:r w:rsidRPr="00236F41">
        <w:rPr>
          <w:color w:val="EE0000"/>
        </w:rPr>
        <w:t>]</w:t>
      </w:r>
    </w:p>
    <w:p w14:paraId="4C1F22A5" w14:textId="169541D0" w:rsidR="00E17F1E" w:rsidRPr="00E26558" w:rsidRDefault="00F42914" w:rsidP="00E573F7">
      <w:pPr>
        <w:pStyle w:val="affffff4"/>
        <w:snapToGrid w:val="0"/>
        <w:spacing w:line="360" w:lineRule="auto"/>
        <w:rPr>
          <w:bCs/>
        </w:rPr>
      </w:pPr>
      <w:r w:rsidRPr="00E26558">
        <w:rPr>
          <w:bCs/>
        </w:rPr>
        <w:t>3.1.</w:t>
      </w:r>
      <w:r w:rsidR="00C51E3A">
        <w:rPr>
          <w:rFonts w:hint="eastAsia"/>
          <w:bCs/>
        </w:rPr>
        <w:t>13</w:t>
      </w:r>
      <w:r w:rsidRPr="00E26558">
        <w:rPr>
          <w:bCs/>
        </w:rPr>
        <w:t xml:space="preserve"> </w:t>
      </w:r>
      <w:r w:rsidR="00626FEB" w:rsidRPr="00E573F7">
        <w:rPr>
          <w:rFonts w:hint="eastAsia"/>
          <w:bCs/>
        </w:rPr>
        <w:t>电流</w:t>
      </w:r>
      <w:r w:rsidR="002E55C3" w:rsidRPr="00E573F7">
        <w:rPr>
          <w:rFonts w:hint="eastAsia"/>
          <w:bCs/>
        </w:rPr>
        <w:t>回</w:t>
      </w:r>
      <w:r w:rsidR="00626FEB" w:rsidRPr="00E573F7">
        <w:rPr>
          <w:rFonts w:hint="eastAsia"/>
          <w:bCs/>
        </w:rPr>
        <w:t>路</w:t>
      </w:r>
      <w:r w:rsidRPr="00E26558">
        <w:rPr>
          <w:bCs/>
        </w:rPr>
        <w:t xml:space="preserve"> </w:t>
      </w:r>
      <w:r w:rsidR="00626FEB">
        <w:rPr>
          <w:rFonts w:hint="eastAsia"/>
          <w:bCs/>
        </w:rPr>
        <w:t>current</w:t>
      </w:r>
      <w:r w:rsidR="00626FEB" w:rsidRPr="00626FEB">
        <w:rPr>
          <w:bCs/>
        </w:rPr>
        <w:t xml:space="preserve"> circuit</w:t>
      </w:r>
    </w:p>
    <w:p w14:paraId="7BECD1D0" w14:textId="77777777" w:rsidR="00C51E3A" w:rsidRDefault="00C51E3A" w:rsidP="00E848E3">
      <w:pPr>
        <w:pStyle w:val="aff5"/>
        <w:ind w:firstLine="480"/>
        <w:rPr>
          <w:rFonts w:eastAsia="宋体"/>
          <w:bCs/>
          <w:sz w:val="24"/>
          <w:szCs w:val="24"/>
        </w:rPr>
      </w:pPr>
      <w:r w:rsidRPr="00C51E3A">
        <w:rPr>
          <w:rFonts w:eastAsia="宋体" w:hint="eastAsia"/>
          <w:bCs/>
          <w:sz w:val="24"/>
          <w:szCs w:val="24"/>
        </w:rPr>
        <w:t>由</w:t>
      </w:r>
      <w:r w:rsidRPr="00C51E3A">
        <w:rPr>
          <w:rFonts w:eastAsia="宋体" w:hint="eastAsia"/>
          <w:bCs/>
          <w:sz w:val="24"/>
          <w:szCs w:val="24"/>
        </w:rPr>
        <w:t>EVSE</w:t>
      </w:r>
      <w:r w:rsidRPr="00C51E3A">
        <w:rPr>
          <w:rFonts w:eastAsia="宋体" w:hint="eastAsia"/>
          <w:bCs/>
          <w:sz w:val="24"/>
          <w:szCs w:val="24"/>
        </w:rPr>
        <w:t>内部电源输出点起始，经由线缆、测量单元及充电连接点等相关组件，最终到达电动汽车的完整电流回路。</w:t>
      </w:r>
    </w:p>
    <w:p w14:paraId="1C711A0B" w14:textId="21EE9725" w:rsidR="00E17F1E" w:rsidRPr="008812B0" w:rsidRDefault="00F42914" w:rsidP="00E848E3">
      <w:pPr>
        <w:pStyle w:val="aff5"/>
        <w:rPr>
          <w:color w:val="EE0000"/>
        </w:rPr>
      </w:pPr>
      <w:r w:rsidRPr="008812B0">
        <w:rPr>
          <w:color w:val="EE0000"/>
        </w:rPr>
        <w:lastRenderedPageBreak/>
        <w:t>[</w:t>
      </w:r>
      <w:r w:rsidR="00EF3E7C" w:rsidRPr="008812B0">
        <w:rPr>
          <w:color w:val="EE0000"/>
        </w:rPr>
        <w:t>来源：</w:t>
      </w:r>
      <w:r w:rsidR="00EF3E7C" w:rsidRPr="008812B0">
        <w:rPr>
          <w:rFonts w:hint="eastAsia"/>
          <w:color w:val="EE0000"/>
        </w:rPr>
        <w:t>OIML R22</w:t>
      </w:r>
      <w:r w:rsidR="00EF3E7C" w:rsidRPr="008812B0">
        <w:rPr>
          <w:color w:val="EE0000"/>
        </w:rPr>
        <w:t>，</w:t>
      </w:r>
      <w:r w:rsidR="00EF3E7C" w:rsidRPr="008812B0">
        <w:rPr>
          <w:rFonts w:hint="eastAsia"/>
          <w:color w:val="EE0000"/>
        </w:rPr>
        <w:t>2.2.</w:t>
      </w:r>
      <w:r w:rsidR="00C51E3A" w:rsidRPr="008812B0">
        <w:rPr>
          <w:rFonts w:hint="eastAsia"/>
          <w:color w:val="EE0000"/>
        </w:rPr>
        <w:t>6</w:t>
      </w:r>
      <w:r w:rsidR="00C51E3A" w:rsidRPr="008812B0">
        <w:rPr>
          <w:rFonts w:hint="eastAsia"/>
          <w:color w:val="EE0000"/>
        </w:rPr>
        <w:t>，有修改</w:t>
      </w:r>
      <w:r w:rsidRPr="008812B0">
        <w:rPr>
          <w:color w:val="EE0000"/>
        </w:rPr>
        <w:t>]</w:t>
      </w:r>
    </w:p>
    <w:p w14:paraId="770EBA82" w14:textId="68569C87" w:rsidR="00E17F1E" w:rsidRPr="008F3D08" w:rsidRDefault="00F42914" w:rsidP="00E573F7">
      <w:pPr>
        <w:pStyle w:val="affffff4"/>
        <w:snapToGrid w:val="0"/>
        <w:spacing w:line="360" w:lineRule="auto"/>
        <w:rPr>
          <w:bCs/>
        </w:rPr>
      </w:pPr>
      <w:r w:rsidRPr="008F3D08">
        <w:rPr>
          <w:bCs/>
        </w:rPr>
        <w:t>3.1.1</w:t>
      </w:r>
      <w:r w:rsidR="00C51E3A">
        <w:rPr>
          <w:rFonts w:hint="eastAsia"/>
          <w:bCs/>
        </w:rPr>
        <w:t>4</w:t>
      </w:r>
      <w:r w:rsidRPr="008F3D08">
        <w:rPr>
          <w:bCs/>
        </w:rPr>
        <w:t xml:space="preserve"> </w:t>
      </w:r>
      <w:r w:rsidR="00BA5967">
        <w:rPr>
          <w:rFonts w:hint="eastAsia"/>
          <w:bCs/>
        </w:rPr>
        <w:t>指示装置</w:t>
      </w:r>
      <w:r w:rsidRPr="008F3D08">
        <w:rPr>
          <w:bCs/>
        </w:rPr>
        <w:t xml:space="preserve"> </w:t>
      </w:r>
      <w:r w:rsidR="00BA5967" w:rsidRPr="00BA5967">
        <w:rPr>
          <w:bCs/>
        </w:rPr>
        <w:t>indicating device</w:t>
      </w:r>
    </w:p>
    <w:p w14:paraId="5C1EF12E" w14:textId="77777777" w:rsidR="008812B0" w:rsidRDefault="008812B0" w:rsidP="00093F38">
      <w:pPr>
        <w:pStyle w:val="aff5"/>
        <w:spacing w:line="360" w:lineRule="auto"/>
        <w:ind w:firstLine="480"/>
        <w:rPr>
          <w:rFonts w:eastAsia="宋体"/>
          <w:bCs/>
          <w:sz w:val="24"/>
          <w:szCs w:val="24"/>
        </w:rPr>
      </w:pPr>
      <w:r w:rsidRPr="008812B0">
        <w:rPr>
          <w:rFonts w:eastAsia="宋体"/>
          <w:bCs/>
          <w:sz w:val="24"/>
          <w:szCs w:val="24"/>
        </w:rPr>
        <w:t>客户端界面中显示法制相关交易数据的部分。</w:t>
      </w:r>
    </w:p>
    <w:p w14:paraId="42F974E2" w14:textId="579722CD" w:rsidR="00BA5967" w:rsidRPr="00BA5967" w:rsidRDefault="00BA5967" w:rsidP="00093F38">
      <w:pPr>
        <w:pStyle w:val="aff5"/>
        <w:spacing w:line="360" w:lineRule="auto"/>
        <w:ind w:firstLine="440"/>
        <w:rPr>
          <w:rFonts w:ascii="仿宋_GB2312"/>
          <w:bCs/>
          <w:sz w:val="22"/>
          <w:szCs w:val="22"/>
        </w:rPr>
      </w:pPr>
      <w:r w:rsidRPr="00BA5967">
        <w:rPr>
          <w:rFonts w:ascii="仿宋_GB2312" w:hint="eastAsia"/>
          <w:bCs/>
          <w:sz w:val="22"/>
          <w:szCs w:val="22"/>
        </w:rPr>
        <w:t>注1：指示装置也可用于显示其他相关信息。</w:t>
      </w:r>
    </w:p>
    <w:p w14:paraId="4FF0535C" w14:textId="3484D8EB" w:rsidR="00E17F1E" w:rsidRPr="008812B0" w:rsidRDefault="00F42914" w:rsidP="00BA5967">
      <w:pPr>
        <w:pStyle w:val="aff5"/>
        <w:rPr>
          <w:color w:val="EE0000"/>
        </w:rPr>
      </w:pPr>
      <w:r w:rsidRPr="008812B0">
        <w:rPr>
          <w:color w:val="EE0000"/>
        </w:rPr>
        <w:t>[</w:t>
      </w:r>
      <w:r w:rsidR="00093F38" w:rsidRPr="008812B0">
        <w:rPr>
          <w:color w:val="EE0000"/>
        </w:rPr>
        <w:t>来源：</w:t>
      </w:r>
      <w:r w:rsidR="00093F38" w:rsidRPr="008812B0">
        <w:rPr>
          <w:rFonts w:hint="eastAsia"/>
          <w:color w:val="EE0000"/>
        </w:rPr>
        <w:t>OIML R22</w:t>
      </w:r>
      <w:r w:rsidR="00093F38" w:rsidRPr="008812B0">
        <w:rPr>
          <w:color w:val="EE0000"/>
        </w:rPr>
        <w:t>，</w:t>
      </w:r>
      <w:r w:rsidR="00093F38" w:rsidRPr="008812B0">
        <w:rPr>
          <w:rFonts w:hint="eastAsia"/>
          <w:color w:val="EE0000"/>
        </w:rPr>
        <w:t>2.2.7</w:t>
      </w:r>
      <w:r w:rsidRPr="008812B0">
        <w:rPr>
          <w:color w:val="EE0000"/>
        </w:rPr>
        <w:t>]</w:t>
      </w:r>
    </w:p>
    <w:p w14:paraId="68D3EE5D" w14:textId="68214209" w:rsidR="00584D45" w:rsidRPr="00E573F7" w:rsidRDefault="00584D45" w:rsidP="00E573F7">
      <w:pPr>
        <w:pStyle w:val="affffff4"/>
        <w:snapToGrid w:val="0"/>
        <w:spacing w:line="360" w:lineRule="auto"/>
        <w:rPr>
          <w:bCs/>
        </w:rPr>
      </w:pPr>
      <w:r w:rsidRPr="00E573F7">
        <w:rPr>
          <w:bCs/>
        </w:rPr>
        <w:t>3.1.1</w:t>
      </w:r>
      <w:r w:rsidRPr="00E573F7">
        <w:rPr>
          <w:rFonts w:hint="eastAsia"/>
          <w:bCs/>
        </w:rPr>
        <w:t>5</w:t>
      </w:r>
      <w:r w:rsidRPr="00E573F7">
        <w:rPr>
          <w:bCs/>
        </w:rPr>
        <w:t xml:space="preserve"> </w:t>
      </w:r>
      <w:r>
        <w:rPr>
          <w:rFonts w:hint="eastAsia"/>
          <w:bCs/>
        </w:rPr>
        <w:t>交易</w:t>
      </w:r>
      <w:r w:rsidRPr="00E573F7">
        <w:rPr>
          <w:rFonts w:hint="eastAsia"/>
          <w:bCs/>
        </w:rPr>
        <w:t xml:space="preserve"> </w:t>
      </w:r>
      <w:r w:rsidRPr="00E573F7">
        <w:rPr>
          <w:bCs/>
        </w:rPr>
        <w:t>transaction</w:t>
      </w:r>
    </w:p>
    <w:p w14:paraId="3C6D07DF" w14:textId="77777777" w:rsidR="003C33A1" w:rsidRDefault="003C33A1" w:rsidP="00584D45">
      <w:pPr>
        <w:pStyle w:val="aff5"/>
        <w:ind w:firstLine="480"/>
        <w:rPr>
          <w:rFonts w:eastAsia="宋体"/>
          <w:sz w:val="24"/>
          <w:szCs w:val="24"/>
          <w:lang w:val="fr-FR"/>
        </w:rPr>
      </w:pPr>
      <w:r w:rsidRPr="003C33A1">
        <w:rPr>
          <w:rFonts w:eastAsia="宋体"/>
          <w:sz w:val="24"/>
          <w:szCs w:val="24"/>
          <w:lang w:val="fr-FR"/>
        </w:rPr>
        <w:t>包括授权、连接电动汽车、交付</w:t>
      </w:r>
      <w:r w:rsidRPr="003C33A1">
        <w:rPr>
          <w:rFonts w:eastAsia="宋体"/>
          <w:sz w:val="24"/>
          <w:szCs w:val="24"/>
          <w:lang w:val="fr-FR"/>
        </w:rPr>
        <w:t>/</w:t>
      </w:r>
      <w:r w:rsidRPr="003C33A1">
        <w:rPr>
          <w:rFonts w:eastAsia="宋体"/>
          <w:sz w:val="24"/>
          <w:szCs w:val="24"/>
          <w:lang w:val="fr-FR"/>
        </w:rPr>
        <w:t>接收电能、终止交付</w:t>
      </w:r>
      <w:r w:rsidRPr="003C33A1">
        <w:rPr>
          <w:rFonts w:eastAsia="宋体"/>
          <w:sz w:val="24"/>
          <w:szCs w:val="24"/>
          <w:lang w:val="fr-FR"/>
        </w:rPr>
        <w:t>/</w:t>
      </w:r>
      <w:r w:rsidRPr="003C33A1">
        <w:rPr>
          <w:rFonts w:eastAsia="宋体"/>
          <w:sz w:val="24"/>
          <w:szCs w:val="24"/>
          <w:lang w:val="fr-FR"/>
        </w:rPr>
        <w:t>接收、向客户呈现与过程相关的信息、传输相关信息并接收确认的过程。</w:t>
      </w:r>
    </w:p>
    <w:p w14:paraId="69A4DA5D" w14:textId="507BE780" w:rsidR="00584D45" w:rsidRPr="007A2192" w:rsidRDefault="00584D45" w:rsidP="00584D45">
      <w:pPr>
        <w:pStyle w:val="aff5"/>
        <w:rPr>
          <w:color w:val="EE0000"/>
          <w:lang w:val="fr-FR"/>
        </w:rPr>
      </w:pPr>
      <w:r w:rsidRPr="007A2192">
        <w:rPr>
          <w:color w:val="EE0000"/>
          <w:lang w:val="fr-FR"/>
        </w:rPr>
        <w:t>[</w:t>
      </w:r>
      <w:r w:rsidRPr="007A2192">
        <w:rPr>
          <w:color w:val="EE0000"/>
        </w:rPr>
        <w:t>来源</w:t>
      </w:r>
      <w:r w:rsidRPr="007A2192">
        <w:rPr>
          <w:color w:val="EE0000"/>
          <w:lang w:val="fr-FR"/>
        </w:rPr>
        <w:t>：</w:t>
      </w:r>
      <w:r w:rsidRPr="007A2192">
        <w:rPr>
          <w:rFonts w:hint="eastAsia"/>
          <w:color w:val="EE0000"/>
          <w:lang w:val="fr-FR"/>
        </w:rPr>
        <w:t>OIML R22</w:t>
      </w:r>
      <w:r w:rsidRPr="007A2192">
        <w:rPr>
          <w:color w:val="EE0000"/>
          <w:lang w:val="fr-FR"/>
        </w:rPr>
        <w:t>，</w:t>
      </w:r>
      <w:r w:rsidRPr="007A2192">
        <w:rPr>
          <w:rFonts w:hint="eastAsia"/>
          <w:color w:val="EE0000"/>
          <w:lang w:val="fr-FR"/>
        </w:rPr>
        <w:t>2.2.9</w:t>
      </w:r>
      <w:r w:rsidRPr="007A2192">
        <w:rPr>
          <w:color w:val="EE0000"/>
          <w:lang w:val="fr-FR"/>
        </w:rPr>
        <w:t>]</w:t>
      </w:r>
    </w:p>
    <w:p w14:paraId="51BACEE8" w14:textId="4CA76991" w:rsidR="00E17F1E" w:rsidRPr="00D51700" w:rsidRDefault="00F42914" w:rsidP="00E573F7">
      <w:pPr>
        <w:pStyle w:val="affffff4"/>
        <w:snapToGrid w:val="0"/>
        <w:spacing w:line="360" w:lineRule="auto"/>
        <w:rPr>
          <w:bCs/>
          <w:lang w:val="fr-FR"/>
        </w:rPr>
      </w:pPr>
      <w:r w:rsidRPr="00D51700">
        <w:rPr>
          <w:bCs/>
          <w:lang w:val="fr-FR"/>
        </w:rPr>
        <w:t>3.1.1</w:t>
      </w:r>
      <w:r w:rsidR="00584D45" w:rsidRPr="00D51700">
        <w:rPr>
          <w:rFonts w:hint="eastAsia"/>
          <w:bCs/>
          <w:lang w:val="fr-FR"/>
        </w:rPr>
        <w:t>6</w:t>
      </w:r>
      <w:r w:rsidRPr="00D51700">
        <w:rPr>
          <w:bCs/>
          <w:lang w:val="fr-FR"/>
        </w:rPr>
        <w:t xml:space="preserve"> </w:t>
      </w:r>
      <w:r w:rsidR="00093F38" w:rsidRPr="00E573F7">
        <w:rPr>
          <w:rFonts w:hint="eastAsia"/>
          <w:bCs/>
        </w:rPr>
        <w:t>验证接口</w:t>
      </w:r>
      <w:r w:rsidRPr="00D51700">
        <w:rPr>
          <w:bCs/>
          <w:lang w:val="fr-FR"/>
        </w:rPr>
        <w:t xml:space="preserve"> </w:t>
      </w:r>
      <w:r w:rsidR="00093F38" w:rsidRPr="00D51700">
        <w:rPr>
          <w:bCs/>
          <w:lang w:val="fr-FR"/>
        </w:rPr>
        <w:t>verification interface</w:t>
      </w:r>
    </w:p>
    <w:p w14:paraId="1A05CFEA" w14:textId="6E8BD8B2" w:rsidR="002B7ADB" w:rsidRDefault="002B7ADB" w:rsidP="00093F38">
      <w:pPr>
        <w:pStyle w:val="aff4"/>
        <w:spacing w:line="360" w:lineRule="auto"/>
        <w:ind w:firstLine="480"/>
        <w:rPr>
          <w:bCs/>
        </w:rPr>
      </w:pPr>
      <w:r w:rsidRPr="002B7ADB">
        <w:rPr>
          <w:rFonts w:hint="eastAsia"/>
          <w:bCs/>
          <w:lang w:val="fr-FR"/>
        </w:rPr>
        <w:t>EVSE</w:t>
      </w:r>
      <w:r w:rsidRPr="002B7ADB">
        <w:rPr>
          <w:rFonts w:hint="eastAsia"/>
          <w:bCs/>
        </w:rPr>
        <w:t>的组成部分。该接口可</w:t>
      </w:r>
      <w:r w:rsidR="007A2192">
        <w:rPr>
          <w:rFonts w:ascii="Noto Serif CJK SC" w:eastAsia="Noto Serif CJK SC" w:hAnsi="Noto Serif CJK SC"/>
        </w:rPr>
        <w:t>为本地或远程形式</w:t>
      </w:r>
      <w:r w:rsidR="007A2192" w:rsidRPr="00F53584">
        <w:rPr>
          <w:rFonts w:hint="eastAsia"/>
          <w:bCs/>
          <w:lang w:val="fr-FR"/>
        </w:rPr>
        <w:t>，</w:t>
      </w:r>
      <w:r w:rsidRPr="002B7ADB">
        <w:rPr>
          <w:rFonts w:hint="eastAsia"/>
          <w:bCs/>
        </w:rPr>
        <w:t>用于</w:t>
      </w:r>
      <w:r w:rsidR="007A2192">
        <w:rPr>
          <w:rFonts w:hint="eastAsia"/>
          <w:bCs/>
        </w:rPr>
        <w:t>访问和</w:t>
      </w:r>
      <w:r w:rsidRPr="002B7ADB">
        <w:rPr>
          <w:rFonts w:hint="eastAsia"/>
          <w:bCs/>
        </w:rPr>
        <w:t>显示法制相关交易数据以及其他所有用于验证目的的必要数据。验证接口既可以作为</w:t>
      </w:r>
      <w:r w:rsidR="007A2192">
        <w:rPr>
          <w:rFonts w:hint="eastAsia"/>
          <w:bCs/>
        </w:rPr>
        <w:t>设备</w:t>
      </w:r>
      <w:r w:rsidRPr="002B7ADB">
        <w:rPr>
          <w:rFonts w:hint="eastAsia"/>
          <w:bCs/>
        </w:rPr>
        <w:t>的固定组成部分，也可以</w:t>
      </w:r>
      <w:r w:rsidR="007A2192">
        <w:rPr>
          <w:rFonts w:ascii="Noto Serif CJK SC" w:eastAsia="Noto Serif CJK SC" w:hAnsi="Noto Serif CJK SC"/>
        </w:rPr>
        <w:t>是提供给相关主管机构的工具</w:t>
      </w:r>
      <w:r w:rsidRPr="002B7ADB">
        <w:rPr>
          <w:rFonts w:hint="eastAsia"/>
          <w:bCs/>
        </w:rPr>
        <w:t>。</w:t>
      </w:r>
    </w:p>
    <w:p w14:paraId="6702F4C1" w14:textId="776C8404" w:rsidR="00093F38" w:rsidRPr="00093F38" w:rsidRDefault="00093F38" w:rsidP="00093F38">
      <w:pPr>
        <w:pStyle w:val="aff4"/>
        <w:spacing w:line="360" w:lineRule="auto"/>
        <w:ind w:firstLine="440"/>
        <w:rPr>
          <w:rFonts w:ascii="仿宋_GB2312" w:eastAsia="仿宋_GB2312"/>
          <w:bCs/>
          <w:sz w:val="22"/>
          <w:szCs w:val="22"/>
        </w:rPr>
      </w:pPr>
      <w:r w:rsidRPr="00093F38">
        <w:rPr>
          <w:rFonts w:ascii="仿宋_GB2312" w:eastAsia="仿宋_GB2312" w:hint="eastAsia"/>
          <w:bCs/>
          <w:sz w:val="22"/>
          <w:szCs w:val="22"/>
        </w:rPr>
        <w:t>注1：</w:t>
      </w:r>
      <w:r w:rsidR="002B7ADB" w:rsidRPr="002B7ADB">
        <w:rPr>
          <w:rFonts w:ascii="仿宋_GB2312" w:eastAsia="仿宋_GB2312" w:hint="eastAsia"/>
          <w:bCs/>
          <w:sz w:val="22"/>
          <w:szCs w:val="22"/>
        </w:rPr>
        <w:t>验证接口可以是用户界面的一个组成部分。</w:t>
      </w:r>
    </w:p>
    <w:p w14:paraId="629B9F86" w14:textId="5B1903CD" w:rsidR="002B7ADB" w:rsidRPr="002B7ADB" w:rsidRDefault="00093F38" w:rsidP="002B7ADB">
      <w:pPr>
        <w:pStyle w:val="aff4"/>
        <w:spacing w:line="360" w:lineRule="auto"/>
        <w:ind w:firstLine="440"/>
        <w:rPr>
          <w:rFonts w:ascii="仿宋_GB2312" w:eastAsia="仿宋_GB2312"/>
          <w:bCs/>
          <w:sz w:val="22"/>
          <w:szCs w:val="22"/>
        </w:rPr>
      </w:pPr>
      <w:r w:rsidRPr="00093F38">
        <w:rPr>
          <w:rFonts w:ascii="仿宋_GB2312" w:eastAsia="仿宋_GB2312" w:hint="eastAsia"/>
          <w:bCs/>
          <w:sz w:val="22"/>
          <w:szCs w:val="22"/>
        </w:rPr>
        <w:t>示例：</w:t>
      </w:r>
      <w:r w:rsidR="002B7ADB" w:rsidRPr="002B7ADB">
        <w:rPr>
          <w:rFonts w:ascii="仿宋_GB2312" w:eastAsia="仿宋_GB2312" w:hint="eastAsia"/>
          <w:bCs/>
          <w:sz w:val="22"/>
          <w:szCs w:val="22"/>
        </w:rPr>
        <w:t>制造商提供具备验证接口功能的智能手机应用程序。EVSE 与该应用程序之间的数据传输应符合相关数据传输要求。</w:t>
      </w:r>
    </w:p>
    <w:p w14:paraId="028BF37C" w14:textId="6A48219F" w:rsidR="00E17F1E" w:rsidRPr="003D10DA" w:rsidRDefault="00F42914" w:rsidP="00E848E3">
      <w:pPr>
        <w:pStyle w:val="aff5"/>
        <w:rPr>
          <w:color w:val="EE0000"/>
        </w:rPr>
      </w:pPr>
      <w:r w:rsidRPr="003D10DA">
        <w:rPr>
          <w:color w:val="EE0000"/>
        </w:rPr>
        <w:t>[</w:t>
      </w:r>
      <w:r w:rsidRPr="003D10DA">
        <w:rPr>
          <w:color w:val="EE0000"/>
        </w:rPr>
        <w:t>来源：</w:t>
      </w:r>
      <w:r w:rsidR="008064D8" w:rsidRPr="003D10DA">
        <w:rPr>
          <w:rFonts w:hint="eastAsia"/>
          <w:color w:val="EE0000"/>
        </w:rPr>
        <w:t>OIML R22</w:t>
      </w:r>
      <w:r w:rsidR="008064D8" w:rsidRPr="003D10DA">
        <w:rPr>
          <w:color w:val="EE0000"/>
        </w:rPr>
        <w:t>，</w:t>
      </w:r>
      <w:r w:rsidR="008064D8" w:rsidRPr="003D10DA">
        <w:rPr>
          <w:rFonts w:hint="eastAsia"/>
          <w:color w:val="EE0000"/>
        </w:rPr>
        <w:t>2.2.</w:t>
      </w:r>
      <w:r w:rsidR="002B7ADB" w:rsidRPr="003D10DA">
        <w:rPr>
          <w:rFonts w:hint="eastAsia"/>
          <w:color w:val="EE0000"/>
        </w:rPr>
        <w:t>11</w:t>
      </w:r>
      <w:r w:rsidRPr="003D10DA">
        <w:rPr>
          <w:color w:val="EE0000"/>
        </w:rPr>
        <w:t>]</w:t>
      </w:r>
    </w:p>
    <w:p w14:paraId="7AD529B0" w14:textId="24B8499F" w:rsidR="00FA2995" w:rsidRPr="00E573F7" w:rsidRDefault="00FA2995" w:rsidP="00E573F7">
      <w:pPr>
        <w:pStyle w:val="affffff4"/>
        <w:snapToGrid w:val="0"/>
        <w:spacing w:line="360" w:lineRule="auto"/>
        <w:rPr>
          <w:bCs/>
        </w:rPr>
      </w:pPr>
      <w:r w:rsidRPr="00E573F7">
        <w:rPr>
          <w:bCs/>
        </w:rPr>
        <w:t>3.1.1</w:t>
      </w:r>
      <w:r w:rsidRPr="00E573F7">
        <w:rPr>
          <w:rFonts w:hint="eastAsia"/>
          <w:bCs/>
        </w:rPr>
        <w:t>7</w:t>
      </w:r>
      <w:r w:rsidRPr="00E573F7">
        <w:rPr>
          <w:bCs/>
        </w:rPr>
        <w:t xml:space="preserve"> </w:t>
      </w:r>
      <w:r w:rsidRPr="00E573F7">
        <w:rPr>
          <w:rFonts w:hint="eastAsia"/>
          <w:bCs/>
        </w:rPr>
        <w:t>验证软件</w:t>
      </w:r>
      <w:r w:rsidRPr="00E573F7">
        <w:rPr>
          <w:bCs/>
        </w:rPr>
        <w:t xml:space="preserve"> verification software</w:t>
      </w:r>
    </w:p>
    <w:p w14:paraId="2B7289DB" w14:textId="78753AE6" w:rsidR="00FA2995" w:rsidRDefault="004914B2" w:rsidP="00FA2995">
      <w:pPr>
        <w:pStyle w:val="aff5"/>
        <w:ind w:firstLine="480"/>
        <w:rPr>
          <w:rFonts w:eastAsia="宋体"/>
          <w:bCs/>
          <w:sz w:val="24"/>
          <w:szCs w:val="24"/>
        </w:rPr>
      </w:pPr>
      <w:r w:rsidRPr="004914B2">
        <w:rPr>
          <w:rFonts w:eastAsia="宋体"/>
          <w:bCs/>
          <w:sz w:val="24"/>
          <w:szCs w:val="24"/>
        </w:rPr>
        <w:t>用于</w:t>
      </w:r>
      <w:r w:rsidRPr="004914B2">
        <w:rPr>
          <w:rFonts w:eastAsia="宋体"/>
          <w:bCs/>
          <w:sz w:val="24"/>
          <w:szCs w:val="24"/>
        </w:rPr>
        <w:t xml:space="preserve"> EVSE </w:t>
      </w:r>
      <w:r w:rsidRPr="004914B2">
        <w:rPr>
          <w:rFonts w:eastAsia="宋体"/>
          <w:bCs/>
          <w:sz w:val="24"/>
          <w:szCs w:val="24"/>
        </w:rPr>
        <w:t>验证目的、运行在远程单元上的软件。</w:t>
      </w:r>
    </w:p>
    <w:p w14:paraId="00E5615F" w14:textId="2CC690FA" w:rsidR="00FA2995" w:rsidRPr="004914B2" w:rsidRDefault="00FA2995" w:rsidP="00CF38F4">
      <w:pPr>
        <w:pStyle w:val="aff5"/>
        <w:rPr>
          <w:color w:val="EE0000"/>
        </w:rPr>
      </w:pPr>
      <w:r w:rsidRPr="004914B2">
        <w:rPr>
          <w:color w:val="EE0000"/>
        </w:rPr>
        <w:t>[</w:t>
      </w:r>
      <w:r w:rsidRPr="004914B2">
        <w:rPr>
          <w:color w:val="EE0000"/>
        </w:rPr>
        <w:t>来源：</w:t>
      </w:r>
      <w:r w:rsidRPr="004914B2">
        <w:rPr>
          <w:rFonts w:hint="eastAsia"/>
          <w:color w:val="EE0000"/>
        </w:rPr>
        <w:t>OIML R22</w:t>
      </w:r>
      <w:r w:rsidRPr="004914B2">
        <w:rPr>
          <w:color w:val="EE0000"/>
        </w:rPr>
        <w:t>，</w:t>
      </w:r>
      <w:r w:rsidRPr="004914B2">
        <w:rPr>
          <w:rFonts w:hint="eastAsia"/>
          <w:color w:val="EE0000"/>
        </w:rPr>
        <w:t>2.2.12</w:t>
      </w:r>
      <w:r w:rsidRPr="004914B2">
        <w:rPr>
          <w:color w:val="EE0000"/>
        </w:rPr>
        <w:t>]</w:t>
      </w:r>
    </w:p>
    <w:p w14:paraId="37BB47EE" w14:textId="46BF2E2E" w:rsidR="00E573F7" w:rsidRDefault="00E573F7" w:rsidP="008D714F">
      <w:pPr>
        <w:pStyle w:val="affffff4"/>
        <w:snapToGrid w:val="0"/>
        <w:spacing w:line="360" w:lineRule="auto"/>
        <w:rPr>
          <w:bCs/>
        </w:rPr>
      </w:pPr>
      <w:r>
        <w:rPr>
          <w:rFonts w:hint="eastAsia"/>
          <w:bCs/>
        </w:rPr>
        <w:t>3</w:t>
      </w:r>
      <w:r w:rsidRPr="00E573F7">
        <w:rPr>
          <w:bCs/>
        </w:rPr>
        <w:t>.</w:t>
      </w:r>
      <w:r>
        <w:rPr>
          <w:rFonts w:hint="eastAsia"/>
          <w:bCs/>
        </w:rPr>
        <w:t>1</w:t>
      </w:r>
      <w:r w:rsidRPr="00E573F7">
        <w:rPr>
          <w:bCs/>
        </w:rPr>
        <w:t>.</w:t>
      </w:r>
      <w:r>
        <w:rPr>
          <w:rFonts w:hint="eastAsia"/>
          <w:bCs/>
        </w:rPr>
        <w:t>1</w:t>
      </w:r>
      <w:r w:rsidR="008D714F">
        <w:rPr>
          <w:rFonts w:hint="eastAsia"/>
          <w:bCs/>
        </w:rPr>
        <w:t>8</w:t>
      </w:r>
      <w:r w:rsidRPr="00E573F7">
        <w:rPr>
          <w:bCs/>
        </w:rPr>
        <w:t xml:space="preserve"> </w:t>
      </w:r>
      <w:r w:rsidRPr="00E573F7">
        <w:rPr>
          <w:bCs/>
        </w:rPr>
        <w:t>电压回路</w:t>
      </w:r>
      <w:r w:rsidR="008D714F">
        <w:rPr>
          <w:rFonts w:hint="eastAsia"/>
          <w:bCs/>
        </w:rPr>
        <w:t xml:space="preserve"> </w:t>
      </w:r>
      <w:r w:rsidR="008D714F" w:rsidRPr="008D714F">
        <w:rPr>
          <w:bCs/>
        </w:rPr>
        <w:t>voltage circuit</w:t>
      </w:r>
    </w:p>
    <w:p w14:paraId="41D72196" w14:textId="150D662A" w:rsidR="008D714F" w:rsidRDefault="008D714F" w:rsidP="00CF38F4">
      <w:pPr>
        <w:pStyle w:val="aff5"/>
        <w:ind w:firstLine="480"/>
        <w:rPr>
          <w:rFonts w:eastAsia="宋体"/>
          <w:bCs/>
          <w:sz w:val="24"/>
          <w:szCs w:val="24"/>
        </w:rPr>
      </w:pPr>
      <w:r>
        <w:rPr>
          <w:rFonts w:eastAsia="宋体" w:hint="eastAsia"/>
          <w:bCs/>
          <w:sz w:val="24"/>
          <w:szCs w:val="24"/>
        </w:rPr>
        <w:t>EVSE</w:t>
      </w:r>
      <w:r w:rsidR="00E573F7" w:rsidRPr="00E573F7">
        <w:rPr>
          <w:rFonts w:eastAsia="宋体"/>
          <w:bCs/>
          <w:sz w:val="24"/>
          <w:szCs w:val="24"/>
        </w:rPr>
        <w:t>中</w:t>
      </w:r>
      <w:r w:rsidR="004914B2">
        <w:rPr>
          <w:rFonts w:eastAsia="宋体" w:hint="eastAsia"/>
          <w:bCs/>
          <w:sz w:val="24"/>
          <w:szCs w:val="24"/>
        </w:rPr>
        <w:t>向</w:t>
      </w:r>
      <w:r w:rsidR="00E573F7" w:rsidRPr="00E573F7">
        <w:rPr>
          <w:rFonts w:eastAsia="宋体"/>
          <w:bCs/>
          <w:sz w:val="24"/>
          <w:szCs w:val="24"/>
        </w:rPr>
        <w:t>电动汽车提供电压的电路连接、部件、</w:t>
      </w:r>
      <w:r w:rsidR="004914B2">
        <w:rPr>
          <w:rFonts w:eastAsia="宋体" w:hint="eastAsia"/>
          <w:bCs/>
          <w:sz w:val="24"/>
          <w:szCs w:val="24"/>
        </w:rPr>
        <w:t>导</w:t>
      </w:r>
      <w:r w:rsidR="00E573F7" w:rsidRPr="00E573F7">
        <w:rPr>
          <w:rFonts w:eastAsia="宋体"/>
          <w:bCs/>
          <w:sz w:val="24"/>
          <w:szCs w:val="24"/>
        </w:rPr>
        <w:t>线和电缆。</w:t>
      </w:r>
    </w:p>
    <w:p w14:paraId="1784EF01" w14:textId="4028E6F7" w:rsidR="00E573F7" w:rsidRDefault="00E573F7" w:rsidP="00CF38F4">
      <w:pPr>
        <w:pStyle w:val="aff5"/>
        <w:ind w:firstLine="440"/>
        <w:rPr>
          <w:rFonts w:ascii="仿宋_GB2312"/>
          <w:bCs/>
          <w:sz w:val="22"/>
          <w:szCs w:val="22"/>
        </w:rPr>
      </w:pPr>
      <w:r w:rsidRPr="00E573F7">
        <w:rPr>
          <w:rFonts w:ascii="仿宋_GB2312"/>
          <w:bCs/>
          <w:sz w:val="22"/>
          <w:szCs w:val="22"/>
        </w:rPr>
        <w:t>注：</w:t>
      </w:r>
      <w:r w:rsidR="008D714F">
        <w:rPr>
          <w:rFonts w:ascii="仿宋_GB2312" w:hint="eastAsia"/>
          <w:bCs/>
          <w:sz w:val="22"/>
          <w:szCs w:val="22"/>
        </w:rPr>
        <w:t>非车载充电机是</w:t>
      </w:r>
      <w:r w:rsidRPr="00E573F7">
        <w:rPr>
          <w:rFonts w:ascii="仿宋_GB2312"/>
          <w:bCs/>
          <w:sz w:val="22"/>
          <w:szCs w:val="22"/>
        </w:rPr>
        <w:t>从稳压直流输出端</w:t>
      </w:r>
      <w:r w:rsidR="008D714F">
        <w:rPr>
          <w:rFonts w:ascii="仿宋_GB2312" w:hint="eastAsia"/>
          <w:bCs/>
          <w:sz w:val="22"/>
          <w:szCs w:val="22"/>
        </w:rPr>
        <w:t>（功率变换</w:t>
      </w:r>
      <w:r w:rsidR="003B7A9E">
        <w:rPr>
          <w:rFonts w:ascii="仿宋_GB2312" w:hint="eastAsia"/>
          <w:bCs/>
          <w:sz w:val="22"/>
          <w:szCs w:val="22"/>
        </w:rPr>
        <w:t>单元</w:t>
      </w:r>
      <w:r w:rsidR="008D714F">
        <w:rPr>
          <w:rFonts w:ascii="仿宋_GB2312" w:hint="eastAsia"/>
          <w:bCs/>
          <w:sz w:val="22"/>
          <w:szCs w:val="22"/>
        </w:rPr>
        <w:t>输出端）</w:t>
      </w:r>
      <w:r w:rsidRPr="00E573F7">
        <w:rPr>
          <w:rFonts w:ascii="仿宋_GB2312"/>
          <w:bCs/>
          <w:sz w:val="22"/>
          <w:szCs w:val="22"/>
        </w:rPr>
        <w:t>直到并包括连接点。</w:t>
      </w:r>
    </w:p>
    <w:p w14:paraId="4C39403B" w14:textId="2D5B6A9C" w:rsidR="008D714F" w:rsidRPr="004914B2" w:rsidRDefault="008D714F" w:rsidP="008D714F">
      <w:pPr>
        <w:pStyle w:val="aff5"/>
        <w:rPr>
          <w:color w:val="EE0000"/>
        </w:rPr>
      </w:pPr>
      <w:r w:rsidRPr="004914B2">
        <w:rPr>
          <w:color w:val="EE0000"/>
        </w:rPr>
        <w:t>[</w:t>
      </w:r>
      <w:r w:rsidRPr="004914B2">
        <w:rPr>
          <w:color w:val="EE0000"/>
        </w:rPr>
        <w:t>来源：</w:t>
      </w:r>
      <w:r w:rsidRPr="004914B2">
        <w:rPr>
          <w:rFonts w:hint="eastAsia"/>
          <w:color w:val="EE0000"/>
        </w:rPr>
        <w:t>OIML R22</w:t>
      </w:r>
      <w:r w:rsidRPr="004914B2">
        <w:rPr>
          <w:color w:val="EE0000"/>
        </w:rPr>
        <w:t>，</w:t>
      </w:r>
      <w:r w:rsidRPr="004914B2">
        <w:rPr>
          <w:rFonts w:hint="eastAsia"/>
          <w:color w:val="EE0000"/>
        </w:rPr>
        <w:t>2.2.13</w:t>
      </w:r>
      <w:r w:rsidRPr="004914B2">
        <w:rPr>
          <w:rFonts w:hint="eastAsia"/>
          <w:color w:val="EE0000"/>
        </w:rPr>
        <w:t>，有修改</w:t>
      </w:r>
      <w:r w:rsidRPr="004914B2">
        <w:rPr>
          <w:color w:val="EE0000"/>
        </w:rPr>
        <w:t>]</w:t>
      </w:r>
    </w:p>
    <w:p w14:paraId="50E249C3" w14:textId="7356401D" w:rsidR="00B82499" w:rsidRDefault="00B82499" w:rsidP="00B82499">
      <w:pPr>
        <w:pStyle w:val="affffff4"/>
        <w:snapToGrid w:val="0"/>
        <w:spacing w:line="360" w:lineRule="auto"/>
        <w:rPr>
          <w:bCs/>
        </w:rPr>
      </w:pPr>
      <w:r>
        <w:rPr>
          <w:rFonts w:hint="eastAsia"/>
          <w:bCs/>
        </w:rPr>
        <w:t>3</w:t>
      </w:r>
      <w:r w:rsidRPr="00E573F7">
        <w:rPr>
          <w:bCs/>
        </w:rPr>
        <w:t>.</w:t>
      </w:r>
      <w:r>
        <w:rPr>
          <w:rFonts w:hint="eastAsia"/>
          <w:bCs/>
        </w:rPr>
        <w:t>1</w:t>
      </w:r>
      <w:r w:rsidRPr="00E573F7">
        <w:rPr>
          <w:bCs/>
        </w:rPr>
        <w:t>.</w:t>
      </w:r>
      <w:r>
        <w:rPr>
          <w:rFonts w:hint="eastAsia"/>
          <w:bCs/>
        </w:rPr>
        <w:t>19</w:t>
      </w:r>
      <w:r w:rsidRPr="00E573F7">
        <w:rPr>
          <w:bCs/>
        </w:rPr>
        <w:t xml:space="preserve"> </w:t>
      </w:r>
      <w:r>
        <w:rPr>
          <w:rFonts w:hint="eastAsia"/>
          <w:bCs/>
        </w:rPr>
        <w:t>充电连接装置</w:t>
      </w:r>
      <w:r>
        <w:rPr>
          <w:rFonts w:hint="eastAsia"/>
          <w:bCs/>
        </w:rPr>
        <w:t xml:space="preserve"> connection set for charging</w:t>
      </w:r>
    </w:p>
    <w:p w14:paraId="4CA8C4F5" w14:textId="77777777" w:rsidR="00B82499" w:rsidRPr="00B82499" w:rsidRDefault="00B82499" w:rsidP="00B82499">
      <w:pPr>
        <w:pStyle w:val="aff5"/>
        <w:ind w:firstLine="480"/>
        <w:rPr>
          <w:rFonts w:eastAsia="宋体"/>
          <w:bCs/>
          <w:sz w:val="24"/>
          <w:szCs w:val="24"/>
        </w:rPr>
      </w:pPr>
      <w:r w:rsidRPr="00B82499">
        <w:rPr>
          <w:rFonts w:eastAsia="宋体" w:hint="eastAsia"/>
          <w:bCs/>
          <w:sz w:val="24"/>
          <w:szCs w:val="24"/>
        </w:rPr>
        <w:t>传导连接电动汽车与电动汽车充电设备</w:t>
      </w:r>
      <w:r w:rsidRPr="00B82499">
        <w:rPr>
          <w:rFonts w:eastAsia="宋体" w:hint="eastAsia"/>
          <w:bCs/>
          <w:sz w:val="24"/>
          <w:szCs w:val="24"/>
        </w:rPr>
        <w:t>(</w:t>
      </w:r>
      <w:r w:rsidRPr="00B82499">
        <w:rPr>
          <w:rFonts w:eastAsia="宋体" w:hint="eastAsia"/>
          <w:bCs/>
          <w:sz w:val="24"/>
          <w:szCs w:val="24"/>
        </w:rPr>
        <w:t>或外部电源</w:t>
      </w:r>
      <w:r w:rsidRPr="00B82499">
        <w:rPr>
          <w:rFonts w:eastAsia="宋体" w:hint="eastAsia"/>
          <w:bCs/>
          <w:sz w:val="24"/>
          <w:szCs w:val="24"/>
        </w:rPr>
        <w:t>)</w:t>
      </w:r>
      <w:r w:rsidRPr="00B82499">
        <w:rPr>
          <w:rFonts w:eastAsia="宋体" w:hint="eastAsia"/>
          <w:bCs/>
          <w:sz w:val="24"/>
          <w:szCs w:val="24"/>
        </w:rPr>
        <w:t>的组件或装置。</w:t>
      </w:r>
    </w:p>
    <w:p w14:paraId="0198B6C3" w14:textId="77777777" w:rsidR="00B82499" w:rsidRPr="00B82499" w:rsidRDefault="00B82499" w:rsidP="00B82499">
      <w:pPr>
        <w:pStyle w:val="aff5"/>
        <w:ind w:firstLine="440"/>
        <w:rPr>
          <w:rFonts w:ascii="仿宋_GB2312"/>
          <w:bCs/>
          <w:sz w:val="22"/>
          <w:szCs w:val="22"/>
        </w:rPr>
      </w:pPr>
      <w:r w:rsidRPr="00B82499">
        <w:rPr>
          <w:rFonts w:ascii="仿宋_GB2312" w:hint="eastAsia"/>
          <w:bCs/>
          <w:sz w:val="22"/>
          <w:szCs w:val="22"/>
        </w:rPr>
        <w:t>注1:具备连接和断开电路，以及实现电能、低压辅助电源、控制信号或通信数据等传输的功能。</w:t>
      </w:r>
    </w:p>
    <w:p w14:paraId="29EEF92A" w14:textId="5689A957" w:rsidR="00B82499" w:rsidRPr="00B82499" w:rsidRDefault="00B82499" w:rsidP="00B82499">
      <w:pPr>
        <w:pStyle w:val="aff5"/>
        <w:ind w:firstLine="440"/>
        <w:rPr>
          <w:rFonts w:ascii="仿宋_GB2312"/>
          <w:bCs/>
          <w:sz w:val="22"/>
          <w:szCs w:val="22"/>
        </w:rPr>
      </w:pPr>
      <w:r w:rsidRPr="00B82499">
        <w:rPr>
          <w:rFonts w:ascii="仿宋_GB2312" w:hint="eastAsia"/>
          <w:bCs/>
          <w:sz w:val="22"/>
          <w:szCs w:val="22"/>
        </w:rPr>
        <w:t>注2:充电连接装置包括充电接口、充电电缆、缆上设备和防护帽盖附件等。</w:t>
      </w:r>
    </w:p>
    <w:p w14:paraId="607C1CC7" w14:textId="56AD1066" w:rsidR="00B82499" w:rsidRPr="008F3D08" w:rsidRDefault="00B82499" w:rsidP="00B82499">
      <w:pPr>
        <w:pStyle w:val="aff5"/>
      </w:pPr>
      <w:r w:rsidRPr="00B04F6A">
        <w:t>[</w:t>
      </w:r>
      <w:r w:rsidRPr="00B04F6A">
        <w:t>来源：</w:t>
      </w:r>
      <w:r>
        <w:rPr>
          <w:rFonts w:hint="eastAsia"/>
        </w:rPr>
        <w:t>GB/T 20234.1-2023</w:t>
      </w:r>
      <w:r w:rsidRPr="00B04F6A">
        <w:t>，</w:t>
      </w:r>
      <w:r>
        <w:rPr>
          <w:rFonts w:hint="eastAsia"/>
        </w:rPr>
        <w:t>3.1</w:t>
      </w:r>
      <w:r w:rsidRPr="00B04F6A">
        <w:t>]</w:t>
      </w:r>
    </w:p>
    <w:p w14:paraId="5B9E05F0" w14:textId="3FC3DC3A" w:rsidR="001D1DDC" w:rsidRPr="0000751E" w:rsidRDefault="001D1DDC" w:rsidP="001D1DDC">
      <w:pPr>
        <w:pStyle w:val="affffff4"/>
        <w:snapToGrid w:val="0"/>
        <w:spacing w:line="360" w:lineRule="auto"/>
        <w:rPr>
          <w:bCs/>
        </w:rPr>
      </w:pPr>
      <w:r w:rsidRPr="0000751E">
        <w:rPr>
          <w:rFonts w:hint="eastAsia"/>
          <w:bCs/>
        </w:rPr>
        <w:t>3</w:t>
      </w:r>
      <w:r w:rsidRPr="0000751E">
        <w:rPr>
          <w:bCs/>
        </w:rPr>
        <w:t>.</w:t>
      </w:r>
      <w:r w:rsidRPr="0000751E">
        <w:rPr>
          <w:rFonts w:hint="eastAsia"/>
          <w:bCs/>
        </w:rPr>
        <w:t>1</w:t>
      </w:r>
      <w:r w:rsidRPr="0000751E">
        <w:rPr>
          <w:bCs/>
        </w:rPr>
        <w:t>.</w:t>
      </w:r>
      <w:r w:rsidRPr="0000751E">
        <w:rPr>
          <w:rFonts w:hint="eastAsia"/>
          <w:bCs/>
        </w:rPr>
        <w:t>20</w:t>
      </w:r>
      <w:r w:rsidRPr="0000751E">
        <w:rPr>
          <w:bCs/>
        </w:rPr>
        <w:t xml:space="preserve"> </w:t>
      </w:r>
      <w:r w:rsidRPr="0000751E">
        <w:rPr>
          <w:rFonts w:hint="eastAsia"/>
          <w:bCs/>
        </w:rPr>
        <w:t>直接接入</w:t>
      </w:r>
      <w:r w:rsidR="00C132F8" w:rsidRPr="0000751E">
        <w:rPr>
          <w:rFonts w:hint="eastAsia"/>
          <w:bCs/>
        </w:rPr>
        <w:t>式电能表</w:t>
      </w:r>
      <w:r w:rsidRPr="0000751E">
        <w:rPr>
          <w:rFonts w:hint="eastAsia"/>
          <w:bCs/>
        </w:rPr>
        <w:t xml:space="preserve"> </w:t>
      </w:r>
      <w:bookmarkStart w:id="12" w:name="OLE_LINK1"/>
      <w:r w:rsidR="00F773F6" w:rsidRPr="0000751E">
        <w:rPr>
          <w:rFonts w:hint="eastAsia"/>
          <w:bCs/>
        </w:rPr>
        <w:t>direct-connected meter</w:t>
      </w:r>
      <w:bookmarkEnd w:id="12"/>
    </w:p>
    <w:p w14:paraId="6C404CF8" w14:textId="2A76CA92" w:rsidR="00F773F6" w:rsidRPr="0000751E" w:rsidRDefault="00F773F6" w:rsidP="001D1DDC">
      <w:pPr>
        <w:pStyle w:val="aff5"/>
        <w:ind w:firstLine="480"/>
        <w:rPr>
          <w:rFonts w:eastAsia="宋体"/>
          <w:bCs/>
          <w:color w:val="auto"/>
          <w:sz w:val="24"/>
          <w:szCs w:val="24"/>
        </w:rPr>
      </w:pPr>
      <w:r w:rsidRPr="0000751E">
        <w:rPr>
          <w:rFonts w:eastAsia="宋体"/>
          <w:bCs/>
          <w:color w:val="auto"/>
          <w:sz w:val="24"/>
          <w:szCs w:val="24"/>
        </w:rPr>
        <w:t>不使用外部的仪用传感器而是直接连接到被测电路的</w:t>
      </w:r>
      <w:r w:rsidR="00C132F8" w:rsidRPr="0000751E">
        <w:rPr>
          <w:rFonts w:eastAsia="宋体" w:hint="eastAsia"/>
          <w:bCs/>
          <w:color w:val="auto"/>
          <w:sz w:val="24"/>
          <w:szCs w:val="24"/>
        </w:rPr>
        <w:t>电能表</w:t>
      </w:r>
      <w:r w:rsidRPr="0000751E">
        <w:rPr>
          <w:rFonts w:eastAsia="宋体"/>
          <w:bCs/>
          <w:color w:val="auto"/>
          <w:sz w:val="24"/>
          <w:szCs w:val="24"/>
        </w:rPr>
        <w:t>。</w:t>
      </w:r>
    </w:p>
    <w:p w14:paraId="729246A2" w14:textId="3C7B9EA3" w:rsidR="001D1DDC" w:rsidRPr="0000751E" w:rsidRDefault="001D1DDC" w:rsidP="00F773F6">
      <w:pPr>
        <w:pStyle w:val="aff5"/>
        <w:ind w:firstLine="440"/>
        <w:rPr>
          <w:rFonts w:ascii="仿宋_GB2312"/>
          <w:bCs/>
          <w:color w:val="auto"/>
          <w:sz w:val="22"/>
          <w:szCs w:val="22"/>
        </w:rPr>
      </w:pPr>
      <w:r w:rsidRPr="0000751E">
        <w:rPr>
          <w:rFonts w:ascii="仿宋_GB2312" w:hint="eastAsia"/>
          <w:bCs/>
          <w:color w:val="auto"/>
          <w:sz w:val="22"/>
          <w:szCs w:val="22"/>
        </w:rPr>
        <w:lastRenderedPageBreak/>
        <w:t>注1:</w:t>
      </w:r>
      <w:r w:rsidR="00F773F6" w:rsidRPr="0000751E">
        <w:rPr>
          <w:rFonts w:ascii="仿宋_GB2312"/>
          <w:bCs/>
          <w:color w:val="auto"/>
          <w:sz w:val="22"/>
          <w:szCs w:val="22"/>
        </w:rPr>
        <w:t>通常情况下，</w:t>
      </w:r>
      <w:r w:rsidR="00F773F6" w:rsidRPr="0000751E">
        <w:rPr>
          <w:rFonts w:ascii="仿宋_GB2312" w:hint="eastAsia"/>
          <w:bCs/>
          <w:color w:val="auto"/>
          <w:sz w:val="22"/>
          <w:szCs w:val="22"/>
        </w:rPr>
        <w:t>仪用</w:t>
      </w:r>
      <w:r w:rsidR="00F773F6" w:rsidRPr="0000751E">
        <w:rPr>
          <w:rFonts w:ascii="仿宋_GB2312"/>
          <w:bCs/>
          <w:color w:val="auto"/>
          <w:sz w:val="22"/>
          <w:szCs w:val="22"/>
        </w:rPr>
        <w:t>传感器是直接接入仪表的一部分。</w:t>
      </w:r>
    </w:p>
    <w:p w14:paraId="70ACB2CE" w14:textId="74782E8E" w:rsidR="001D1DDC" w:rsidRPr="0000751E" w:rsidRDefault="001D1DDC" w:rsidP="001D1DDC">
      <w:pPr>
        <w:pStyle w:val="aff5"/>
        <w:rPr>
          <w:color w:val="auto"/>
        </w:rPr>
      </w:pPr>
      <w:r w:rsidRPr="0000751E">
        <w:rPr>
          <w:color w:val="auto"/>
        </w:rPr>
        <w:t>[</w:t>
      </w:r>
      <w:r w:rsidRPr="0000751E">
        <w:rPr>
          <w:color w:val="auto"/>
        </w:rPr>
        <w:t>来源：</w:t>
      </w:r>
      <w:r w:rsidRPr="0000751E">
        <w:rPr>
          <w:rFonts w:hint="eastAsia"/>
          <w:color w:val="auto"/>
        </w:rPr>
        <w:t xml:space="preserve">GB/T </w:t>
      </w:r>
      <w:r w:rsidR="00F773F6" w:rsidRPr="0000751E">
        <w:rPr>
          <w:rFonts w:hint="eastAsia"/>
          <w:color w:val="auto"/>
        </w:rPr>
        <w:t>33708.1</w:t>
      </w:r>
      <w:r w:rsidRPr="0000751E">
        <w:rPr>
          <w:rFonts w:hint="eastAsia"/>
          <w:color w:val="auto"/>
        </w:rPr>
        <w:t>-202</w:t>
      </w:r>
      <w:r w:rsidR="00F773F6" w:rsidRPr="0000751E">
        <w:rPr>
          <w:rFonts w:hint="eastAsia"/>
          <w:color w:val="auto"/>
        </w:rPr>
        <w:t>5</w:t>
      </w:r>
      <w:r w:rsidRPr="0000751E">
        <w:rPr>
          <w:color w:val="auto"/>
        </w:rPr>
        <w:t>，</w:t>
      </w:r>
      <w:r w:rsidR="00F773F6" w:rsidRPr="0000751E">
        <w:rPr>
          <w:rFonts w:hint="eastAsia"/>
          <w:color w:val="auto"/>
        </w:rPr>
        <w:t>3.1.4</w:t>
      </w:r>
      <w:r w:rsidR="00F773F6" w:rsidRPr="0000751E">
        <w:rPr>
          <w:rFonts w:hint="eastAsia"/>
          <w:color w:val="auto"/>
        </w:rPr>
        <w:t>，有修改</w:t>
      </w:r>
      <w:r w:rsidRPr="0000751E">
        <w:rPr>
          <w:color w:val="auto"/>
        </w:rPr>
        <w:t>]</w:t>
      </w:r>
    </w:p>
    <w:p w14:paraId="21E0A979" w14:textId="53AD1FA1" w:rsidR="001D1DDC" w:rsidRPr="0000751E" w:rsidRDefault="001D1DDC" w:rsidP="001D1DDC">
      <w:pPr>
        <w:pStyle w:val="affffff4"/>
        <w:snapToGrid w:val="0"/>
        <w:spacing w:line="360" w:lineRule="auto"/>
        <w:rPr>
          <w:bCs/>
        </w:rPr>
      </w:pPr>
      <w:r w:rsidRPr="0000751E">
        <w:rPr>
          <w:rFonts w:hint="eastAsia"/>
          <w:bCs/>
        </w:rPr>
        <w:t>3</w:t>
      </w:r>
      <w:r w:rsidRPr="0000751E">
        <w:rPr>
          <w:bCs/>
        </w:rPr>
        <w:t>.</w:t>
      </w:r>
      <w:r w:rsidRPr="0000751E">
        <w:rPr>
          <w:rFonts w:hint="eastAsia"/>
          <w:bCs/>
        </w:rPr>
        <w:t>1</w:t>
      </w:r>
      <w:r w:rsidRPr="0000751E">
        <w:rPr>
          <w:bCs/>
        </w:rPr>
        <w:t>.</w:t>
      </w:r>
      <w:r w:rsidRPr="0000751E">
        <w:rPr>
          <w:rFonts w:hint="eastAsia"/>
          <w:bCs/>
        </w:rPr>
        <w:t>21</w:t>
      </w:r>
      <w:r w:rsidRPr="0000751E">
        <w:rPr>
          <w:bCs/>
        </w:rPr>
        <w:t xml:space="preserve"> </w:t>
      </w:r>
      <w:r w:rsidRPr="0000751E">
        <w:rPr>
          <w:rFonts w:hint="eastAsia"/>
          <w:bCs/>
        </w:rPr>
        <w:t>间接接入</w:t>
      </w:r>
      <w:r w:rsidR="00C132F8" w:rsidRPr="0000751E">
        <w:rPr>
          <w:rFonts w:hint="eastAsia"/>
          <w:bCs/>
        </w:rPr>
        <w:t>式电能表</w:t>
      </w:r>
      <w:r w:rsidRPr="0000751E">
        <w:rPr>
          <w:rFonts w:hint="eastAsia"/>
          <w:bCs/>
        </w:rPr>
        <w:t xml:space="preserve"> </w:t>
      </w:r>
      <w:r w:rsidR="00F773F6" w:rsidRPr="0000751E">
        <w:rPr>
          <w:rFonts w:hint="eastAsia"/>
          <w:bCs/>
        </w:rPr>
        <w:t>indirect-connected meter</w:t>
      </w:r>
    </w:p>
    <w:p w14:paraId="06BDEFE0" w14:textId="2641957F" w:rsidR="00F773F6" w:rsidRPr="0000751E" w:rsidRDefault="00F773F6" w:rsidP="00F773F6">
      <w:pPr>
        <w:pStyle w:val="aff5"/>
        <w:ind w:firstLine="480"/>
        <w:rPr>
          <w:rFonts w:eastAsia="宋体"/>
          <w:bCs/>
          <w:color w:val="auto"/>
          <w:sz w:val="24"/>
          <w:szCs w:val="24"/>
        </w:rPr>
      </w:pPr>
      <w:r w:rsidRPr="0000751E">
        <w:rPr>
          <w:rFonts w:eastAsia="宋体" w:hint="eastAsia"/>
          <w:bCs/>
          <w:color w:val="auto"/>
          <w:sz w:val="24"/>
          <w:szCs w:val="24"/>
        </w:rPr>
        <w:t>使用外部的仪用传感器间接连接到被测电路的</w:t>
      </w:r>
      <w:r w:rsidR="00C132F8" w:rsidRPr="0000751E">
        <w:rPr>
          <w:rFonts w:eastAsia="宋体" w:hint="eastAsia"/>
          <w:bCs/>
          <w:color w:val="auto"/>
          <w:sz w:val="24"/>
          <w:szCs w:val="24"/>
        </w:rPr>
        <w:t>电能表</w:t>
      </w:r>
      <w:r w:rsidRPr="0000751E">
        <w:rPr>
          <w:rFonts w:eastAsia="宋体" w:hint="eastAsia"/>
          <w:bCs/>
          <w:color w:val="auto"/>
          <w:sz w:val="24"/>
          <w:szCs w:val="24"/>
        </w:rPr>
        <w:t>。</w:t>
      </w:r>
    </w:p>
    <w:p w14:paraId="42D25508" w14:textId="0B9C1088" w:rsidR="001D1DDC" w:rsidRPr="0000751E" w:rsidRDefault="00F773F6" w:rsidP="00955DE2">
      <w:pPr>
        <w:pStyle w:val="aff5"/>
        <w:ind w:firstLine="440"/>
        <w:rPr>
          <w:rFonts w:ascii="仿宋_GB2312"/>
          <w:bCs/>
          <w:color w:val="auto"/>
          <w:sz w:val="22"/>
          <w:szCs w:val="22"/>
        </w:rPr>
      </w:pPr>
      <w:r w:rsidRPr="0000751E">
        <w:rPr>
          <w:rFonts w:ascii="仿宋_GB2312" w:hint="eastAsia"/>
          <w:bCs/>
          <w:color w:val="auto"/>
          <w:sz w:val="22"/>
          <w:szCs w:val="22"/>
        </w:rPr>
        <w:t>注</w:t>
      </w:r>
      <w:r w:rsidR="00955DE2" w:rsidRPr="0000751E">
        <w:rPr>
          <w:rFonts w:ascii="仿宋_GB2312" w:hint="eastAsia"/>
          <w:bCs/>
          <w:color w:val="auto"/>
          <w:sz w:val="22"/>
          <w:szCs w:val="22"/>
        </w:rPr>
        <w:t>1</w:t>
      </w:r>
      <w:r w:rsidRPr="0000751E">
        <w:rPr>
          <w:rFonts w:ascii="仿宋_GB2312" w:hint="eastAsia"/>
          <w:bCs/>
          <w:color w:val="auto"/>
          <w:sz w:val="22"/>
          <w:szCs w:val="22"/>
        </w:rPr>
        <w:t>:</w:t>
      </w:r>
      <w:r w:rsidR="008D74E1" w:rsidRPr="0000751E">
        <w:rPr>
          <w:rFonts w:ascii="仿宋_GB2312" w:hint="eastAsia"/>
          <w:bCs/>
          <w:color w:val="auto"/>
          <w:sz w:val="22"/>
          <w:szCs w:val="22"/>
        </w:rPr>
        <w:t>仪用</w:t>
      </w:r>
      <w:r w:rsidRPr="0000751E">
        <w:rPr>
          <w:rFonts w:ascii="仿宋_GB2312" w:hint="eastAsia"/>
          <w:bCs/>
          <w:color w:val="auto"/>
          <w:sz w:val="22"/>
          <w:szCs w:val="22"/>
        </w:rPr>
        <w:t>直流传感器可能是变送器、互感器、分压器或分流器等的一种，也可能是其组合应用。</w:t>
      </w:r>
    </w:p>
    <w:p w14:paraId="317E3836" w14:textId="0A94D77E" w:rsidR="001D1DDC" w:rsidRPr="0000751E" w:rsidRDefault="001D1DDC" w:rsidP="001D1DDC">
      <w:pPr>
        <w:pStyle w:val="aff5"/>
        <w:ind w:firstLine="440"/>
        <w:rPr>
          <w:rFonts w:ascii="仿宋_GB2312"/>
          <w:bCs/>
          <w:color w:val="auto"/>
          <w:sz w:val="22"/>
          <w:szCs w:val="22"/>
        </w:rPr>
      </w:pPr>
      <w:r w:rsidRPr="0000751E">
        <w:rPr>
          <w:rFonts w:ascii="仿宋_GB2312" w:hint="eastAsia"/>
          <w:bCs/>
          <w:color w:val="auto"/>
          <w:sz w:val="22"/>
          <w:szCs w:val="22"/>
        </w:rPr>
        <w:t>注2:</w:t>
      </w:r>
      <w:r w:rsidR="00955DE2" w:rsidRPr="0000751E">
        <w:rPr>
          <w:rFonts w:ascii="仿宋_GB2312" w:hint="eastAsia"/>
          <w:bCs/>
          <w:color w:val="auto"/>
          <w:sz w:val="22"/>
          <w:szCs w:val="22"/>
        </w:rPr>
        <w:t xml:space="preserve"> </w:t>
      </w:r>
      <w:r w:rsidR="008D74E1" w:rsidRPr="0000751E">
        <w:rPr>
          <w:rFonts w:ascii="仿宋_GB2312" w:hint="eastAsia"/>
          <w:bCs/>
          <w:color w:val="auto"/>
          <w:sz w:val="22"/>
          <w:szCs w:val="22"/>
        </w:rPr>
        <w:t>仪用交流</w:t>
      </w:r>
      <w:r w:rsidR="00955DE2" w:rsidRPr="0000751E">
        <w:rPr>
          <w:rFonts w:ascii="仿宋_GB2312" w:hint="eastAsia"/>
          <w:bCs/>
          <w:color w:val="auto"/>
          <w:sz w:val="22"/>
          <w:szCs w:val="22"/>
        </w:rPr>
        <w:t>传感器可能是交流互感器</w:t>
      </w:r>
      <w:r w:rsidR="00690743" w:rsidRPr="0000751E">
        <w:rPr>
          <w:rFonts w:ascii="仿宋_GB2312" w:hint="eastAsia"/>
          <w:bCs/>
          <w:color w:val="auto"/>
          <w:sz w:val="22"/>
          <w:szCs w:val="22"/>
        </w:rPr>
        <w:t>等</w:t>
      </w:r>
      <w:r w:rsidR="00955DE2" w:rsidRPr="0000751E">
        <w:rPr>
          <w:rFonts w:ascii="仿宋_GB2312" w:hint="eastAsia"/>
          <w:bCs/>
          <w:color w:val="auto"/>
          <w:sz w:val="22"/>
          <w:szCs w:val="22"/>
        </w:rPr>
        <w:t>。</w:t>
      </w:r>
    </w:p>
    <w:p w14:paraId="523F4FC0" w14:textId="78E769E4" w:rsidR="001D1DDC" w:rsidRPr="0000751E" w:rsidRDefault="001D1DDC" w:rsidP="001D1DDC">
      <w:pPr>
        <w:pStyle w:val="aff5"/>
        <w:rPr>
          <w:color w:val="auto"/>
        </w:rPr>
      </w:pPr>
      <w:r w:rsidRPr="0000751E">
        <w:rPr>
          <w:color w:val="auto"/>
        </w:rPr>
        <w:t>[</w:t>
      </w:r>
      <w:r w:rsidRPr="0000751E">
        <w:rPr>
          <w:color w:val="auto"/>
        </w:rPr>
        <w:t>来源：</w:t>
      </w:r>
      <w:r w:rsidR="00955DE2" w:rsidRPr="0000751E">
        <w:rPr>
          <w:rFonts w:hint="eastAsia"/>
          <w:color w:val="auto"/>
        </w:rPr>
        <w:t>GB/T 33708.1-2025</w:t>
      </w:r>
      <w:r w:rsidR="00955DE2" w:rsidRPr="0000751E">
        <w:rPr>
          <w:color w:val="auto"/>
        </w:rPr>
        <w:t>，</w:t>
      </w:r>
      <w:r w:rsidR="00955DE2" w:rsidRPr="0000751E">
        <w:rPr>
          <w:rFonts w:hint="eastAsia"/>
          <w:color w:val="auto"/>
        </w:rPr>
        <w:t>3.1.5</w:t>
      </w:r>
      <w:r w:rsidR="00955DE2" w:rsidRPr="0000751E">
        <w:rPr>
          <w:rFonts w:hint="eastAsia"/>
          <w:color w:val="auto"/>
        </w:rPr>
        <w:t>，有修改</w:t>
      </w:r>
      <w:r w:rsidRPr="0000751E">
        <w:rPr>
          <w:color w:val="auto"/>
        </w:rPr>
        <w:t>]</w:t>
      </w:r>
    </w:p>
    <w:p w14:paraId="45333B3D" w14:textId="62EDE604" w:rsidR="001D1DDC" w:rsidRPr="008F3D08" w:rsidRDefault="001D1DDC" w:rsidP="001D1DDC">
      <w:pPr>
        <w:pStyle w:val="aff5"/>
        <w:ind w:firstLineChars="0" w:firstLine="0"/>
      </w:pPr>
    </w:p>
    <w:p w14:paraId="7F74C6B2" w14:textId="77777777" w:rsidR="00100C73" w:rsidRPr="00100C73" w:rsidRDefault="00100C73" w:rsidP="00100C73">
      <w:pPr>
        <w:spacing w:line="360" w:lineRule="auto"/>
        <w:outlineLvl w:val="1"/>
        <w:rPr>
          <w:rFonts w:hAnsi="宋体" w:hint="eastAsia"/>
          <w:bCs/>
          <w:color w:val="000000"/>
          <w:sz w:val="24"/>
          <w:lang w:val="fr-FR"/>
        </w:rPr>
      </w:pPr>
      <w:bookmarkStart w:id="13" w:name="_Toc385752898"/>
      <w:bookmarkStart w:id="14" w:name="_Toc27071919"/>
      <w:bookmarkStart w:id="15" w:name="_Toc27072370"/>
      <w:bookmarkStart w:id="16" w:name="_Toc240729425"/>
      <w:r w:rsidRPr="00100C73">
        <w:rPr>
          <w:rFonts w:hAnsi="宋体" w:hint="eastAsia"/>
          <w:bCs/>
          <w:color w:val="000000"/>
          <w:sz w:val="24"/>
          <w:lang w:val="fr-FR"/>
        </w:rPr>
        <w:t>3</w:t>
      </w:r>
      <w:r w:rsidRPr="00100C73">
        <w:rPr>
          <w:rFonts w:hAnsi="宋体"/>
          <w:bCs/>
          <w:color w:val="000000"/>
          <w:sz w:val="24"/>
          <w:lang w:val="fr-FR"/>
        </w:rPr>
        <w:t>.2</w:t>
      </w:r>
      <w:r w:rsidRPr="00100C73">
        <w:rPr>
          <w:rFonts w:hAnsi="宋体" w:hint="eastAsia"/>
          <w:bCs/>
          <w:color w:val="000000"/>
          <w:sz w:val="24"/>
          <w:lang w:val="fr-FR"/>
        </w:rPr>
        <w:t xml:space="preserve">  </w:t>
      </w:r>
      <w:r w:rsidRPr="00F61276">
        <w:rPr>
          <w:rFonts w:hAnsi="宋体" w:hint="eastAsia"/>
          <w:bCs/>
          <w:color w:val="000000"/>
          <w:sz w:val="24"/>
        </w:rPr>
        <w:t>计量特性</w:t>
      </w:r>
      <w:bookmarkEnd w:id="13"/>
      <w:bookmarkEnd w:id="14"/>
      <w:bookmarkEnd w:id="15"/>
      <w:bookmarkEnd w:id="16"/>
    </w:p>
    <w:p w14:paraId="0D403E46" w14:textId="1EAD4D09" w:rsidR="00B600C1" w:rsidRPr="00E573F7" w:rsidRDefault="00B600C1" w:rsidP="00E573F7">
      <w:pPr>
        <w:pStyle w:val="affffff4"/>
        <w:snapToGrid w:val="0"/>
        <w:spacing w:line="360" w:lineRule="auto"/>
        <w:rPr>
          <w:bCs/>
        </w:rPr>
      </w:pPr>
      <w:bookmarkStart w:id="17" w:name="_Toc385752926"/>
      <w:bookmarkStart w:id="18" w:name="_Toc385752899"/>
      <w:r w:rsidRPr="00E573F7">
        <w:rPr>
          <w:rFonts w:hint="eastAsia"/>
          <w:bCs/>
        </w:rPr>
        <w:t>3</w:t>
      </w:r>
      <w:r w:rsidRPr="00E573F7">
        <w:rPr>
          <w:bCs/>
        </w:rPr>
        <w:t>.2.</w:t>
      </w:r>
      <w:r w:rsidRPr="00E573F7">
        <w:rPr>
          <w:rFonts w:hint="eastAsia"/>
          <w:bCs/>
        </w:rPr>
        <w:t xml:space="preserve">1 </w:t>
      </w:r>
      <w:r w:rsidRPr="00E573F7">
        <w:rPr>
          <w:bCs/>
        </w:rPr>
        <w:t xml:space="preserve"> </w:t>
      </w:r>
      <w:r w:rsidRPr="00E573F7">
        <w:rPr>
          <w:rFonts w:hint="eastAsia"/>
          <w:bCs/>
        </w:rPr>
        <w:t>准确度等级</w:t>
      </w:r>
      <w:bookmarkEnd w:id="17"/>
      <w:r w:rsidRPr="00E573F7">
        <w:rPr>
          <w:rFonts w:hint="eastAsia"/>
          <w:bCs/>
        </w:rPr>
        <w:t xml:space="preserve"> </w:t>
      </w:r>
      <w:r w:rsidRPr="00E573F7">
        <w:rPr>
          <w:bCs/>
        </w:rPr>
        <w:t>accuracy class</w:t>
      </w:r>
    </w:p>
    <w:p w14:paraId="74A1C630" w14:textId="680E24BD" w:rsidR="00B600C1" w:rsidRPr="003638F9" w:rsidRDefault="00B600C1" w:rsidP="00B600C1">
      <w:pPr>
        <w:pStyle w:val="aff4"/>
        <w:ind w:firstLine="480"/>
      </w:pPr>
      <w:r w:rsidRPr="003638F9">
        <w:rPr>
          <w:rFonts w:hint="eastAsia"/>
        </w:rPr>
        <w:t>在</w:t>
      </w:r>
      <w:r w:rsidRPr="003638F9">
        <w:t>规定工作条件下，</w:t>
      </w:r>
      <w:r w:rsidRPr="003638F9">
        <w:rPr>
          <w:rFonts w:hint="eastAsia"/>
        </w:rPr>
        <w:t>为确保</w:t>
      </w:r>
      <w:r>
        <w:rPr>
          <w:rFonts w:hint="eastAsia"/>
        </w:rPr>
        <w:t>EVSE</w:t>
      </w:r>
      <w:r w:rsidRPr="003638F9">
        <w:rPr>
          <w:rFonts w:hint="eastAsia"/>
        </w:rPr>
        <w:t>测量误差或测量不确定度在规定的极限内并符合规定的计量要求的</w:t>
      </w:r>
      <w:r w:rsidR="00345547">
        <w:rPr>
          <w:rFonts w:hint="eastAsia"/>
        </w:rPr>
        <w:t>EVSE</w:t>
      </w:r>
      <w:r w:rsidRPr="003638F9">
        <w:rPr>
          <w:rFonts w:hint="eastAsia"/>
        </w:rPr>
        <w:t>的等级。</w:t>
      </w:r>
    </w:p>
    <w:p w14:paraId="7D3D1991" w14:textId="77777777" w:rsidR="00B600C1" w:rsidRDefault="00B600C1" w:rsidP="00B600C1">
      <w:pPr>
        <w:pStyle w:val="aff4"/>
        <w:ind w:firstLine="420"/>
        <w:rPr>
          <w:rFonts w:hAnsi="宋体" w:hint="eastAsia"/>
          <w:sz w:val="21"/>
          <w:szCs w:val="21"/>
        </w:rPr>
      </w:pPr>
      <w:r w:rsidRPr="00584AE3">
        <w:rPr>
          <w:rFonts w:hAnsi="宋体" w:hint="eastAsia"/>
          <w:sz w:val="21"/>
          <w:szCs w:val="21"/>
        </w:rPr>
        <w:t>注</w:t>
      </w:r>
      <w:r>
        <w:rPr>
          <w:rFonts w:hAnsi="宋体" w:hint="eastAsia"/>
          <w:sz w:val="21"/>
          <w:szCs w:val="21"/>
        </w:rPr>
        <w:t>：</w:t>
      </w:r>
      <w:r w:rsidRPr="00584AE3">
        <w:rPr>
          <w:rFonts w:hAnsi="宋体"/>
          <w:sz w:val="21"/>
          <w:szCs w:val="21"/>
        </w:rPr>
        <w:t>本</w:t>
      </w:r>
      <w:r>
        <w:rPr>
          <w:rFonts w:hAnsi="宋体" w:hint="eastAsia"/>
          <w:sz w:val="21"/>
          <w:szCs w:val="21"/>
        </w:rPr>
        <w:t>规范</w:t>
      </w:r>
      <w:r w:rsidRPr="00584AE3">
        <w:rPr>
          <w:rFonts w:hAnsi="宋体" w:hint="eastAsia"/>
          <w:sz w:val="21"/>
          <w:szCs w:val="21"/>
        </w:rPr>
        <w:t>中</w:t>
      </w:r>
      <w:r w:rsidRPr="00584AE3">
        <w:rPr>
          <w:rFonts w:hAnsi="宋体"/>
          <w:sz w:val="21"/>
          <w:szCs w:val="21"/>
        </w:rPr>
        <w:t>，准确度等级</w:t>
      </w:r>
      <w:r>
        <w:rPr>
          <w:rFonts w:hAnsi="宋体" w:hint="eastAsia"/>
          <w:sz w:val="21"/>
          <w:szCs w:val="21"/>
        </w:rPr>
        <w:t>规定</w:t>
      </w:r>
      <w:r w:rsidRPr="00584AE3">
        <w:rPr>
          <w:rFonts w:hAnsi="宋体" w:hint="eastAsia"/>
          <w:sz w:val="21"/>
          <w:szCs w:val="21"/>
        </w:rPr>
        <w:t>的</w:t>
      </w:r>
      <w:r w:rsidRPr="00584AE3">
        <w:rPr>
          <w:rFonts w:hAnsi="宋体"/>
          <w:sz w:val="21"/>
          <w:szCs w:val="21"/>
        </w:rPr>
        <w:t>计量要求包括</w:t>
      </w:r>
      <w:r w:rsidRPr="00584AE3">
        <w:rPr>
          <w:rFonts w:hAnsi="宋体" w:hint="eastAsia"/>
          <w:sz w:val="21"/>
          <w:szCs w:val="21"/>
        </w:rPr>
        <w:t>对干扰的响应</w:t>
      </w:r>
      <w:r w:rsidRPr="00584AE3">
        <w:rPr>
          <w:rFonts w:hAnsi="宋体"/>
          <w:sz w:val="21"/>
          <w:szCs w:val="21"/>
        </w:rPr>
        <w:t>。</w:t>
      </w:r>
    </w:p>
    <w:p w14:paraId="2C0AD2E0" w14:textId="77777777" w:rsidR="00B600C1" w:rsidRPr="004914B2" w:rsidRDefault="00B600C1" w:rsidP="00B600C1">
      <w:pPr>
        <w:pStyle w:val="aff4"/>
        <w:ind w:firstLine="420"/>
        <w:rPr>
          <w:rFonts w:hAnsi="宋体" w:hint="eastAsia"/>
          <w:color w:val="EE0000"/>
          <w:sz w:val="21"/>
          <w:szCs w:val="21"/>
        </w:rPr>
      </w:pPr>
      <w:r w:rsidRPr="004914B2">
        <w:rPr>
          <w:rFonts w:hAnsi="宋体" w:hint="eastAsia"/>
          <w:color w:val="EE0000"/>
          <w:sz w:val="21"/>
          <w:szCs w:val="21"/>
        </w:rPr>
        <w:t>[</w:t>
      </w:r>
      <w:r w:rsidRPr="004914B2">
        <w:rPr>
          <w:rFonts w:hAnsi="宋体" w:hint="eastAsia"/>
          <w:color w:val="EE0000"/>
          <w:sz w:val="21"/>
          <w:szCs w:val="21"/>
        </w:rPr>
        <w:t>来源：</w:t>
      </w:r>
      <w:r w:rsidRPr="004914B2">
        <w:rPr>
          <w:rFonts w:hAnsi="宋体" w:hint="eastAsia"/>
          <w:color w:val="EE0000"/>
          <w:sz w:val="21"/>
          <w:szCs w:val="21"/>
        </w:rPr>
        <w:t>OIML R22</w:t>
      </w:r>
      <w:r w:rsidRPr="004914B2">
        <w:rPr>
          <w:rFonts w:hAnsi="宋体" w:hint="eastAsia"/>
          <w:color w:val="EE0000"/>
          <w:sz w:val="21"/>
          <w:szCs w:val="21"/>
        </w:rPr>
        <w:t>，</w:t>
      </w:r>
      <w:r w:rsidRPr="004914B2">
        <w:rPr>
          <w:rFonts w:hAnsi="宋体" w:hint="eastAsia"/>
          <w:color w:val="EE0000"/>
          <w:sz w:val="21"/>
          <w:szCs w:val="21"/>
        </w:rPr>
        <w:t>2.3.28]</w:t>
      </w:r>
    </w:p>
    <w:p w14:paraId="49028E40" w14:textId="504D23C0" w:rsidR="00F075BD" w:rsidRPr="00E573F7" w:rsidRDefault="00F075BD" w:rsidP="00E573F7">
      <w:pPr>
        <w:pStyle w:val="affffff4"/>
        <w:snapToGrid w:val="0"/>
        <w:spacing w:line="360" w:lineRule="auto"/>
        <w:rPr>
          <w:bCs/>
        </w:rPr>
      </w:pPr>
      <w:bookmarkStart w:id="19" w:name="_Toc385752917"/>
      <w:r w:rsidRPr="00E573F7">
        <w:rPr>
          <w:rFonts w:hint="eastAsia"/>
          <w:bCs/>
        </w:rPr>
        <w:t>3</w:t>
      </w:r>
      <w:r w:rsidRPr="00E573F7">
        <w:rPr>
          <w:bCs/>
        </w:rPr>
        <w:t>.2.</w:t>
      </w:r>
      <w:r w:rsidRPr="00E573F7">
        <w:rPr>
          <w:rFonts w:hint="eastAsia"/>
          <w:bCs/>
        </w:rPr>
        <w:t>2</w:t>
      </w:r>
      <w:r w:rsidRPr="00E573F7">
        <w:rPr>
          <w:bCs/>
        </w:rPr>
        <w:t xml:space="preserve"> </w:t>
      </w:r>
      <w:r w:rsidRPr="00E573F7">
        <w:rPr>
          <w:rFonts w:hint="eastAsia"/>
          <w:bCs/>
        </w:rPr>
        <w:t xml:space="preserve"> </w:t>
      </w:r>
      <w:r w:rsidRPr="00E573F7">
        <w:rPr>
          <w:rFonts w:hint="eastAsia"/>
          <w:bCs/>
        </w:rPr>
        <w:t>基本最大允许误差</w:t>
      </w:r>
      <w:bookmarkEnd w:id="19"/>
      <w:r w:rsidR="00345547">
        <w:rPr>
          <w:rFonts w:hint="eastAsia"/>
          <w:bCs/>
        </w:rPr>
        <w:t xml:space="preserve"> </w:t>
      </w:r>
      <w:r w:rsidRPr="00E573F7">
        <w:rPr>
          <w:bCs/>
        </w:rPr>
        <w:t>base maximum permissible error</w:t>
      </w:r>
      <w:r w:rsidRPr="00E573F7">
        <w:rPr>
          <w:rFonts w:hint="eastAsia"/>
          <w:bCs/>
        </w:rPr>
        <w:t xml:space="preserve"> (BMPE)</w:t>
      </w:r>
    </w:p>
    <w:p w14:paraId="0218176D" w14:textId="4D65C0EA" w:rsidR="00F075BD" w:rsidRDefault="00F075BD" w:rsidP="00F075BD">
      <w:pPr>
        <w:pStyle w:val="aff4"/>
        <w:ind w:firstLine="480"/>
      </w:pPr>
      <w:r>
        <w:rPr>
          <w:rFonts w:hint="eastAsia"/>
        </w:rPr>
        <w:t>EVSE</w:t>
      </w:r>
      <w:r w:rsidRPr="003638F9">
        <w:rPr>
          <w:rFonts w:hint="eastAsia"/>
        </w:rPr>
        <w:t>工作在参比条件下</w:t>
      </w:r>
      <w:r w:rsidRPr="00F53584">
        <w:rPr>
          <w:rFonts w:hint="eastAsia"/>
        </w:rPr>
        <w:t>，</w:t>
      </w:r>
      <w:r w:rsidRPr="003638F9">
        <w:rPr>
          <w:rFonts w:hint="eastAsia"/>
        </w:rPr>
        <w:t>当电流</w:t>
      </w:r>
      <w:r>
        <w:rPr>
          <w:rFonts w:hint="eastAsia"/>
        </w:rPr>
        <w:t>（交流充电桩和非车载充电机）</w:t>
      </w:r>
      <w:r w:rsidRPr="003638F9">
        <w:rPr>
          <w:rFonts w:hint="eastAsia"/>
        </w:rPr>
        <w:t>和</w:t>
      </w:r>
      <w:r>
        <w:rPr>
          <w:rFonts w:hint="eastAsia"/>
        </w:rPr>
        <w:t>电压（非车载充电机）</w:t>
      </w:r>
      <w:r w:rsidRPr="003638F9">
        <w:rPr>
          <w:rFonts w:hint="eastAsia"/>
        </w:rPr>
        <w:t>在额定工作条件给出的范围内变化时</w:t>
      </w:r>
      <w:r w:rsidRPr="00F53584">
        <w:rPr>
          <w:rFonts w:hint="eastAsia"/>
        </w:rPr>
        <w:t>，</w:t>
      </w:r>
      <w:r w:rsidRPr="003638F9">
        <w:rPr>
          <w:rFonts w:hint="eastAsia"/>
        </w:rPr>
        <w:t>所允许的误差的极限值。</w:t>
      </w:r>
    </w:p>
    <w:p w14:paraId="72ADB687" w14:textId="7BCD2C87" w:rsidR="00B600C1" w:rsidRPr="004914B2" w:rsidRDefault="00F075BD" w:rsidP="005E5076">
      <w:pPr>
        <w:pStyle w:val="aff4"/>
        <w:ind w:firstLine="420"/>
        <w:rPr>
          <w:rFonts w:hAnsi="宋体" w:hint="eastAsia"/>
          <w:color w:val="EE0000"/>
          <w:sz w:val="21"/>
          <w:szCs w:val="21"/>
        </w:rPr>
      </w:pPr>
      <w:r w:rsidRPr="004914B2">
        <w:rPr>
          <w:rFonts w:hAnsi="宋体" w:hint="eastAsia"/>
          <w:color w:val="EE0000"/>
          <w:sz w:val="21"/>
          <w:szCs w:val="21"/>
        </w:rPr>
        <w:t>[</w:t>
      </w:r>
      <w:r w:rsidRPr="004914B2">
        <w:rPr>
          <w:rFonts w:hAnsi="宋体" w:hint="eastAsia"/>
          <w:color w:val="EE0000"/>
          <w:sz w:val="21"/>
          <w:szCs w:val="21"/>
        </w:rPr>
        <w:t>来源：</w:t>
      </w:r>
      <w:r w:rsidRPr="004914B2">
        <w:rPr>
          <w:rFonts w:hAnsi="宋体" w:hint="eastAsia"/>
          <w:color w:val="EE0000"/>
          <w:sz w:val="21"/>
          <w:szCs w:val="21"/>
        </w:rPr>
        <w:t>OIML R22</w:t>
      </w:r>
      <w:r w:rsidRPr="004914B2">
        <w:rPr>
          <w:rFonts w:hAnsi="宋体" w:hint="eastAsia"/>
          <w:color w:val="EE0000"/>
          <w:sz w:val="21"/>
          <w:szCs w:val="21"/>
        </w:rPr>
        <w:t>，</w:t>
      </w:r>
      <w:r w:rsidRPr="004914B2">
        <w:rPr>
          <w:rFonts w:hAnsi="宋体" w:hint="eastAsia"/>
          <w:color w:val="EE0000"/>
          <w:sz w:val="21"/>
          <w:szCs w:val="21"/>
        </w:rPr>
        <w:t>2.3.2]</w:t>
      </w:r>
    </w:p>
    <w:p w14:paraId="624626D0" w14:textId="642298CA" w:rsidR="00100C73" w:rsidRPr="00E573F7" w:rsidRDefault="00100C73" w:rsidP="00E573F7">
      <w:pPr>
        <w:pStyle w:val="affffff4"/>
        <w:snapToGrid w:val="0"/>
        <w:spacing w:line="360" w:lineRule="auto"/>
        <w:rPr>
          <w:bCs/>
        </w:rPr>
      </w:pPr>
      <w:r w:rsidRPr="00E573F7">
        <w:rPr>
          <w:rFonts w:hint="eastAsia"/>
          <w:bCs/>
        </w:rPr>
        <w:t>3</w:t>
      </w:r>
      <w:r w:rsidRPr="00E573F7">
        <w:rPr>
          <w:bCs/>
        </w:rPr>
        <w:t>.2.</w:t>
      </w:r>
      <w:r w:rsidR="005E5076" w:rsidRPr="00E573F7">
        <w:rPr>
          <w:rFonts w:hint="eastAsia"/>
          <w:bCs/>
        </w:rPr>
        <w:t>3</w:t>
      </w:r>
      <w:r w:rsidRPr="00E573F7">
        <w:rPr>
          <w:rFonts w:hint="eastAsia"/>
          <w:bCs/>
        </w:rPr>
        <w:t xml:space="preserve">  </w:t>
      </w:r>
      <w:r w:rsidRPr="00E573F7">
        <w:rPr>
          <w:rFonts w:hint="eastAsia"/>
          <w:bCs/>
        </w:rPr>
        <w:t>电流</w:t>
      </w:r>
      <w:r w:rsidRPr="00E573F7">
        <w:rPr>
          <w:bCs/>
        </w:rPr>
        <w:t xml:space="preserve"> current (</w:t>
      </w:r>
      <w:r w:rsidRPr="00E573F7">
        <w:rPr>
          <w:rFonts w:hint="eastAsia"/>
          <w:bCs/>
          <w:i/>
          <w:iCs/>
        </w:rPr>
        <w:t>I</w:t>
      </w:r>
      <w:r w:rsidRPr="00E573F7">
        <w:rPr>
          <w:bCs/>
        </w:rPr>
        <w:t>)</w:t>
      </w:r>
      <w:bookmarkEnd w:id="18"/>
      <w:r w:rsidRPr="00E573F7">
        <w:rPr>
          <w:rFonts w:hint="eastAsia"/>
          <w:bCs/>
        </w:rPr>
        <w:t xml:space="preserve"> </w:t>
      </w:r>
    </w:p>
    <w:p w14:paraId="50F9BC94" w14:textId="7DE8C63E" w:rsidR="00100C73" w:rsidRDefault="005E5076" w:rsidP="00100C73">
      <w:pPr>
        <w:pStyle w:val="aff4"/>
        <w:ind w:firstLine="480"/>
        <w:rPr>
          <w:lang w:val="fr-FR"/>
        </w:rPr>
      </w:pPr>
      <w:r w:rsidRPr="005E5076">
        <w:t>指通过</w:t>
      </w:r>
      <w:r>
        <w:rPr>
          <w:rFonts w:hint="eastAsia"/>
        </w:rPr>
        <w:t>充电</w:t>
      </w:r>
      <w:r w:rsidRPr="005E5076">
        <w:t>连接点流向</w:t>
      </w:r>
      <w:r w:rsidR="00866D15">
        <w:rPr>
          <w:rFonts w:hint="eastAsia"/>
        </w:rPr>
        <w:t>或流出</w:t>
      </w:r>
      <w:r w:rsidRPr="005E5076">
        <w:t>EVSE</w:t>
      </w:r>
      <w:r w:rsidRPr="005E5076">
        <w:t>的电流值。对于交流</w:t>
      </w:r>
      <w:r>
        <w:rPr>
          <w:rFonts w:hint="eastAsia"/>
        </w:rPr>
        <w:t>充电桩</w:t>
      </w:r>
      <w:r w:rsidRPr="005E5076">
        <w:t>，该值为电流的</w:t>
      </w:r>
      <w:r w:rsidR="00866D15">
        <w:rPr>
          <w:rFonts w:hint="eastAsia"/>
        </w:rPr>
        <w:t>有效值</w:t>
      </w:r>
      <w:r w:rsidRPr="005E5076">
        <w:t>。对于</w:t>
      </w:r>
      <w:r>
        <w:rPr>
          <w:rFonts w:hint="eastAsia"/>
        </w:rPr>
        <w:t>非车载充电机</w:t>
      </w:r>
      <w:r w:rsidRPr="005E5076">
        <w:t>，该值为电流的平均值。</w:t>
      </w:r>
    </w:p>
    <w:p w14:paraId="17439238" w14:textId="6E516FE6" w:rsidR="00E94895" w:rsidRPr="009E5E18" w:rsidRDefault="00E94895" w:rsidP="00E94895">
      <w:pPr>
        <w:pStyle w:val="aff5"/>
        <w:spacing w:before="120" w:after="120"/>
        <w:rPr>
          <w:color w:val="EE0000"/>
          <w:lang w:val="fr-FR"/>
        </w:rPr>
      </w:pPr>
      <w:r w:rsidRPr="009E5E18">
        <w:rPr>
          <w:color w:val="EE0000"/>
          <w:lang w:val="fr-FR"/>
        </w:rPr>
        <w:t>[</w:t>
      </w:r>
      <w:r w:rsidRPr="009E5E18">
        <w:rPr>
          <w:color w:val="EE0000"/>
        </w:rPr>
        <w:t>来源</w:t>
      </w:r>
      <w:r w:rsidRPr="009E5E18">
        <w:rPr>
          <w:color w:val="EE0000"/>
          <w:lang w:val="fr-FR"/>
        </w:rPr>
        <w:t>：</w:t>
      </w:r>
      <w:r w:rsidRPr="009E5E18">
        <w:rPr>
          <w:rFonts w:hint="eastAsia"/>
          <w:color w:val="EE0000"/>
          <w:lang w:val="fr-FR"/>
        </w:rPr>
        <w:t>OIML R22</w:t>
      </w:r>
      <w:r w:rsidRPr="009E5E18">
        <w:rPr>
          <w:color w:val="EE0000"/>
          <w:lang w:val="fr-FR"/>
        </w:rPr>
        <w:t>，</w:t>
      </w:r>
      <w:r w:rsidRPr="009E5E18">
        <w:rPr>
          <w:rFonts w:hint="eastAsia"/>
          <w:color w:val="EE0000"/>
          <w:lang w:val="fr-FR"/>
        </w:rPr>
        <w:t>2.3.</w:t>
      </w:r>
      <w:r w:rsidR="005E5076" w:rsidRPr="009E5E18">
        <w:rPr>
          <w:rFonts w:hint="eastAsia"/>
          <w:color w:val="EE0000"/>
          <w:lang w:val="fr-FR"/>
        </w:rPr>
        <w:t>4</w:t>
      </w:r>
      <w:r w:rsidRPr="009E5E18">
        <w:rPr>
          <w:color w:val="EE0000"/>
          <w:lang w:val="fr-FR"/>
        </w:rPr>
        <w:t>]</w:t>
      </w:r>
    </w:p>
    <w:p w14:paraId="2E9536A1" w14:textId="0FBDFD69" w:rsidR="00100C73" w:rsidRPr="00D51700" w:rsidRDefault="00100C73" w:rsidP="00E573F7">
      <w:pPr>
        <w:pStyle w:val="affffff4"/>
        <w:snapToGrid w:val="0"/>
        <w:spacing w:line="360" w:lineRule="auto"/>
        <w:rPr>
          <w:bCs/>
          <w:lang w:val="fr-FR"/>
        </w:rPr>
      </w:pPr>
      <w:bookmarkStart w:id="20" w:name="_Toc385752901"/>
      <w:r w:rsidRPr="00D51700">
        <w:rPr>
          <w:rFonts w:hint="eastAsia"/>
          <w:bCs/>
          <w:lang w:val="fr-FR"/>
        </w:rPr>
        <w:t>3</w:t>
      </w:r>
      <w:r w:rsidRPr="00D51700">
        <w:rPr>
          <w:bCs/>
          <w:lang w:val="fr-FR"/>
        </w:rPr>
        <w:t>.2.</w:t>
      </w:r>
      <w:r w:rsidR="009E5E18">
        <w:rPr>
          <w:rFonts w:hint="eastAsia"/>
          <w:bCs/>
          <w:lang w:val="fr-FR"/>
        </w:rPr>
        <w:t>4</w:t>
      </w:r>
      <w:r w:rsidRPr="00D51700">
        <w:rPr>
          <w:rFonts w:hint="eastAsia"/>
          <w:bCs/>
          <w:lang w:val="fr-FR"/>
        </w:rPr>
        <w:t xml:space="preserve">  </w:t>
      </w:r>
      <w:r w:rsidRPr="00E573F7">
        <w:rPr>
          <w:rFonts w:hint="eastAsia"/>
          <w:bCs/>
        </w:rPr>
        <w:t>最小电流</w:t>
      </w:r>
      <w:r w:rsidRPr="00D51700">
        <w:rPr>
          <w:bCs/>
          <w:lang w:val="fr-FR"/>
        </w:rPr>
        <w:t xml:space="preserve"> minimum current (</w:t>
      </w:r>
      <w:r w:rsidRPr="00D51700">
        <w:rPr>
          <w:bCs/>
          <w:i/>
          <w:iCs/>
          <w:lang w:val="fr-FR"/>
        </w:rPr>
        <w:t>I</w:t>
      </w:r>
      <w:r w:rsidRPr="00D51700">
        <w:rPr>
          <w:bCs/>
          <w:vertAlign w:val="subscript"/>
          <w:lang w:val="fr-FR"/>
        </w:rPr>
        <w:t>min</w:t>
      </w:r>
      <w:r w:rsidRPr="00D51700">
        <w:rPr>
          <w:bCs/>
          <w:lang w:val="fr-FR"/>
        </w:rPr>
        <w:t>)</w:t>
      </w:r>
      <w:bookmarkEnd w:id="20"/>
    </w:p>
    <w:p w14:paraId="2D5D9209" w14:textId="6CAB5F77" w:rsidR="00100C73" w:rsidRDefault="00100C73" w:rsidP="00100C73">
      <w:pPr>
        <w:pStyle w:val="aff4"/>
        <w:ind w:firstLine="480"/>
        <w:rPr>
          <w:lang w:val="fr-FR"/>
        </w:rPr>
      </w:pPr>
      <w:r w:rsidRPr="003638F9">
        <w:rPr>
          <w:rFonts w:hint="eastAsia"/>
          <w:lang w:val="fr-FR"/>
        </w:rPr>
        <w:t>规定的</w:t>
      </w:r>
      <w:r w:rsidR="005E5076">
        <w:rPr>
          <w:rFonts w:hint="eastAsia"/>
          <w:lang w:val="fr-FR"/>
        </w:rPr>
        <w:t>EVSE</w:t>
      </w:r>
      <w:r w:rsidRPr="003638F9">
        <w:rPr>
          <w:lang w:val="fr-FR"/>
        </w:rPr>
        <w:t>满足准确度要求的最小电流值</w:t>
      </w:r>
      <w:r w:rsidRPr="003638F9">
        <w:rPr>
          <w:rFonts w:hint="eastAsia"/>
          <w:lang w:val="fr-FR"/>
        </w:rPr>
        <w:t>。</w:t>
      </w:r>
    </w:p>
    <w:p w14:paraId="018FD54D" w14:textId="42A05465" w:rsidR="00E94895" w:rsidRPr="00356B1F" w:rsidRDefault="00E94895" w:rsidP="00E94895">
      <w:pPr>
        <w:pStyle w:val="aff5"/>
        <w:spacing w:before="120" w:after="120"/>
        <w:rPr>
          <w:color w:val="EE0000"/>
          <w:lang w:val="fr-FR"/>
        </w:rPr>
      </w:pPr>
      <w:r w:rsidRPr="00356B1F">
        <w:rPr>
          <w:color w:val="EE0000"/>
          <w:lang w:val="fr-FR"/>
        </w:rPr>
        <w:t>[</w:t>
      </w:r>
      <w:r w:rsidRPr="009E5E18">
        <w:rPr>
          <w:color w:val="EE0000"/>
        </w:rPr>
        <w:t>来源</w:t>
      </w:r>
      <w:r w:rsidRPr="00356B1F">
        <w:rPr>
          <w:color w:val="EE0000"/>
          <w:lang w:val="fr-FR"/>
        </w:rPr>
        <w:t>：</w:t>
      </w:r>
      <w:r w:rsidRPr="00356B1F">
        <w:rPr>
          <w:rFonts w:hint="eastAsia"/>
          <w:color w:val="EE0000"/>
          <w:lang w:val="fr-FR"/>
        </w:rPr>
        <w:t>OIML R22</w:t>
      </w:r>
      <w:r w:rsidRPr="00356B1F">
        <w:rPr>
          <w:color w:val="EE0000"/>
          <w:lang w:val="fr-FR"/>
        </w:rPr>
        <w:t>，</w:t>
      </w:r>
      <w:r w:rsidRPr="00356B1F">
        <w:rPr>
          <w:rFonts w:hint="eastAsia"/>
          <w:color w:val="EE0000"/>
          <w:lang w:val="fr-FR"/>
        </w:rPr>
        <w:t>2.3.</w:t>
      </w:r>
      <w:r w:rsidR="00944EEC" w:rsidRPr="00356B1F">
        <w:rPr>
          <w:rFonts w:hint="eastAsia"/>
          <w:color w:val="EE0000"/>
          <w:lang w:val="fr-FR"/>
        </w:rPr>
        <w:t>6</w:t>
      </w:r>
      <w:r w:rsidR="009E5E18">
        <w:rPr>
          <w:rFonts w:hint="eastAsia"/>
          <w:color w:val="EE0000"/>
          <w:lang w:val="fr-FR"/>
        </w:rPr>
        <w:t>和</w:t>
      </w:r>
      <w:r w:rsidR="009E5E18" w:rsidRPr="00356B1F">
        <w:rPr>
          <w:rFonts w:hint="eastAsia"/>
          <w:color w:val="EE0000"/>
          <w:lang w:val="fr-FR"/>
        </w:rPr>
        <w:t>JJF 1245.1-2019 3.2.3</w:t>
      </w:r>
      <w:r w:rsidR="009E5E18" w:rsidRPr="00356B1F">
        <w:rPr>
          <w:rFonts w:hint="eastAsia"/>
          <w:color w:val="EE0000"/>
          <w:lang w:val="fr-FR"/>
        </w:rPr>
        <w:t>，</w:t>
      </w:r>
      <w:r w:rsidR="009E5E18" w:rsidRPr="009E5E18">
        <w:rPr>
          <w:rFonts w:hint="eastAsia"/>
          <w:color w:val="EE0000"/>
          <w:lang w:val="fr-FR"/>
        </w:rPr>
        <w:t>有修改</w:t>
      </w:r>
      <w:r w:rsidRPr="00356B1F">
        <w:rPr>
          <w:color w:val="EE0000"/>
          <w:lang w:val="fr-FR"/>
        </w:rPr>
        <w:t>]</w:t>
      </w:r>
    </w:p>
    <w:p w14:paraId="79B82B0C" w14:textId="20E33598" w:rsidR="00100C73" w:rsidRPr="00356B1F" w:rsidRDefault="00100C73" w:rsidP="00E573F7">
      <w:pPr>
        <w:pStyle w:val="affffff4"/>
        <w:snapToGrid w:val="0"/>
        <w:spacing w:line="360" w:lineRule="auto"/>
        <w:rPr>
          <w:bCs/>
          <w:lang w:val="fr-FR"/>
        </w:rPr>
      </w:pPr>
      <w:bookmarkStart w:id="21" w:name="_Toc385752902"/>
      <w:r w:rsidRPr="00356B1F">
        <w:rPr>
          <w:rFonts w:hint="eastAsia"/>
          <w:bCs/>
          <w:lang w:val="fr-FR"/>
        </w:rPr>
        <w:t>3</w:t>
      </w:r>
      <w:r w:rsidRPr="00356B1F">
        <w:rPr>
          <w:bCs/>
          <w:lang w:val="fr-FR"/>
        </w:rPr>
        <w:t>.2.</w:t>
      </w:r>
      <w:r w:rsidR="009E5E18" w:rsidRPr="00356B1F">
        <w:rPr>
          <w:rFonts w:hint="eastAsia"/>
          <w:bCs/>
          <w:lang w:val="fr-FR"/>
        </w:rPr>
        <w:t>5</w:t>
      </w:r>
      <w:r w:rsidRPr="00356B1F">
        <w:rPr>
          <w:rFonts w:hint="eastAsia"/>
          <w:bCs/>
          <w:lang w:val="fr-FR"/>
        </w:rPr>
        <w:t xml:space="preserve">  </w:t>
      </w:r>
      <w:r w:rsidRPr="00E573F7">
        <w:rPr>
          <w:rFonts w:hint="eastAsia"/>
          <w:bCs/>
        </w:rPr>
        <w:t>转折电流</w:t>
      </w:r>
      <w:r w:rsidRPr="00356B1F">
        <w:rPr>
          <w:bCs/>
          <w:lang w:val="fr-FR"/>
        </w:rPr>
        <w:t xml:space="preserve"> transitional current (</w:t>
      </w:r>
      <w:r w:rsidRPr="00356B1F">
        <w:rPr>
          <w:bCs/>
          <w:i/>
          <w:iCs/>
          <w:lang w:val="fr-FR"/>
        </w:rPr>
        <w:t>I</w:t>
      </w:r>
      <w:r w:rsidRPr="00356B1F">
        <w:rPr>
          <w:bCs/>
          <w:vertAlign w:val="subscript"/>
          <w:lang w:val="fr-FR"/>
        </w:rPr>
        <w:t>tr</w:t>
      </w:r>
      <w:r w:rsidRPr="00356B1F">
        <w:rPr>
          <w:bCs/>
          <w:lang w:val="fr-FR"/>
        </w:rPr>
        <w:t>)</w:t>
      </w:r>
      <w:bookmarkEnd w:id="21"/>
    </w:p>
    <w:p w14:paraId="29586C03" w14:textId="28D886A8" w:rsidR="00100C73" w:rsidRPr="00356B1F" w:rsidRDefault="00100C73" w:rsidP="00100C73">
      <w:pPr>
        <w:pStyle w:val="aff4"/>
        <w:ind w:firstLine="480"/>
        <w:rPr>
          <w:lang w:val="fr-FR"/>
        </w:rPr>
      </w:pPr>
      <w:r w:rsidRPr="003638F9">
        <w:rPr>
          <w:rFonts w:hint="eastAsia"/>
        </w:rPr>
        <w:t>规定的电流值</w:t>
      </w:r>
      <w:r w:rsidRPr="00356B1F">
        <w:rPr>
          <w:rFonts w:hint="eastAsia"/>
          <w:lang w:val="fr-FR"/>
        </w:rPr>
        <w:t>，</w:t>
      </w:r>
      <w:bookmarkStart w:id="22" w:name="OLE_LINK770"/>
      <w:bookmarkStart w:id="23" w:name="OLE_LINK771"/>
      <w:r w:rsidRPr="003638F9">
        <w:rPr>
          <w:rFonts w:hint="eastAsia"/>
        </w:rPr>
        <w:t>在大于等于该值时</w:t>
      </w:r>
      <w:bookmarkEnd w:id="22"/>
      <w:bookmarkEnd w:id="23"/>
      <w:r w:rsidRPr="00356B1F">
        <w:rPr>
          <w:rFonts w:hint="eastAsia"/>
          <w:lang w:val="fr-FR"/>
        </w:rPr>
        <w:t>，</w:t>
      </w:r>
      <w:r w:rsidRPr="003638F9">
        <w:rPr>
          <w:rFonts w:hint="eastAsia"/>
        </w:rPr>
        <w:t>与</w:t>
      </w:r>
      <w:r w:rsidR="00944EEC" w:rsidRPr="00356B1F">
        <w:rPr>
          <w:rFonts w:hint="eastAsia"/>
          <w:lang w:val="fr-FR"/>
        </w:rPr>
        <w:t>EVSE</w:t>
      </w:r>
      <w:r w:rsidRPr="003638F9">
        <w:rPr>
          <w:rFonts w:hint="eastAsia"/>
        </w:rPr>
        <w:t>准确度等级对应的最大允许误差在最小极限内。</w:t>
      </w:r>
    </w:p>
    <w:p w14:paraId="56681104" w14:textId="67C24262" w:rsidR="00E94895" w:rsidRPr="00356B1F" w:rsidRDefault="00E94895" w:rsidP="00E94895">
      <w:pPr>
        <w:pStyle w:val="aff5"/>
        <w:spacing w:before="120" w:after="120"/>
        <w:rPr>
          <w:color w:val="EE0000"/>
          <w:lang w:val="fr-FR"/>
        </w:rPr>
      </w:pPr>
      <w:r w:rsidRPr="00356B1F">
        <w:rPr>
          <w:color w:val="EE0000"/>
          <w:lang w:val="fr-FR"/>
        </w:rPr>
        <w:t>[</w:t>
      </w:r>
      <w:r w:rsidRPr="009E5E18">
        <w:rPr>
          <w:color w:val="EE0000"/>
        </w:rPr>
        <w:t>来源</w:t>
      </w:r>
      <w:r w:rsidRPr="00356B1F">
        <w:rPr>
          <w:color w:val="EE0000"/>
          <w:lang w:val="fr-FR"/>
        </w:rPr>
        <w:t>：</w:t>
      </w:r>
      <w:r w:rsidRPr="00356B1F">
        <w:rPr>
          <w:rFonts w:hint="eastAsia"/>
          <w:color w:val="EE0000"/>
          <w:lang w:val="fr-FR"/>
        </w:rPr>
        <w:t>OIML R22</w:t>
      </w:r>
      <w:r w:rsidRPr="00356B1F">
        <w:rPr>
          <w:color w:val="EE0000"/>
          <w:lang w:val="fr-FR"/>
        </w:rPr>
        <w:t>，</w:t>
      </w:r>
      <w:r w:rsidRPr="00356B1F">
        <w:rPr>
          <w:rFonts w:hint="eastAsia"/>
          <w:color w:val="EE0000"/>
          <w:lang w:val="fr-FR"/>
        </w:rPr>
        <w:t>2.3.</w:t>
      </w:r>
      <w:r w:rsidR="00944EEC" w:rsidRPr="00356B1F">
        <w:rPr>
          <w:rFonts w:hint="eastAsia"/>
          <w:color w:val="EE0000"/>
          <w:lang w:val="fr-FR"/>
        </w:rPr>
        <w:t>7</w:t>
      </w:r>
      <w:r w:rsidR="009E5E18" w:rsidRPr="009E5E18">
        <w:rPr>
          <w:rFonts w:hint="eastAsia"/>
          <w:color w:val="EE0000"/>
          <w:lang w:val="fr-FR"/>
        </w:rPr>
        <w:t>和</w:t>
      </w:r>
      <w:r w:rsidR="009E5E18" w:rsidRPr="00356B1F">
        <w:rPr>
          <w:rFonts w:hint="eastAsia"/>
          <w:color w:val="EE0000"/>
          <w:lang w:val="fr-FR"/>
        </w:rPr>
        <w:t>JJF 1245.1-2019 3.2.4</w:t>
      </w:r>
      <w:r w:rsidR="009E5E18" w:rsidRPr="00356B1F">
        <w:rPr>
          <w:rFonts w:hint="eastAsia"/>
          <w:color w:val="EE0000"/>
          <w:lang w:val="fr-FR"/>
        </w:rPr>
        <w:t>，</w:t>
      </w:r>
      <w:r w:rsidR="009E5E18" w:rsidRPr="009E5E18">
        <w:rPr>
          <w:rFonts w:hint="eastAsia"/>
          <w:color w:val="EE0000"/>
          <w:lang w:val="fr-FR"/>
        </w:rPr>
        <w:t>有修改</w:t>
      </w:r>
      <w:r w:rsidRPr="00356B1F">
        <w:rPr>
          <w:color w:val="EE0000"/>
          <w:lang w:val="fr-FR"/>
        </w:rPr>
        <w:t>]</w:t>
      </w:r>
    </w:p>
    <w:p w14:paraId="40348449" w14:textId="5CF0407A" w:rsidR="00100C73" w:rsidRPr="00356B1F" w:rsidRDefault="00100C73" w:rsidP="00E573F7">
      <w:pPr>
        <w:pStyle w:val="affffff4"/>
        <w:snapToGrid w:val="0"/>
        <w:spacing w:line="360" w:lineRule="auto"/>
        <w:rPr>
          <w:bCs/>
          <w:lang w:val="fr-FR"/>
        </w:rPr>
      </w:pPr>
      <w:bookmarkStart w:id="24" w:name="_Toc385752903"/>
      <w:r w:rsidRPr="00356B1F">
        <w:rPr>
          <w:rFonts w:hint="eastAsia"/>
          <w:bCs/>
          <w:lang w:val="fr-FR"/>
        </w:rPr>
        <w:t>3</w:t>
      </w:r>
      <w:r w:rsidRPr="00356B1F">
        <w:rPr>
          <w:bCs/>
          <w:lang w:val="fr-FR"/>
        </w:rPr>
        <w:t>.2.</w:t>
      </w:r>
      <w:r w:rsidR="002C3213" w:rsidRPr="00356B1F">
        <w:rPr>
          <w:rFonts w:hint="eastAsia"/>
          <w:bCs/>
          <w:lang w:val="fr-FR"/>
        </w:rPr>
        <w:t>6</w:t>
      </w:r>
      <w:r w:rsidRPr="00356B1F">
        <w:rPr>
          <w:rFonts w:hint="eastAsia"/>
          <w:bCs/>
          <w:lang w:val="fr-FR"/>
        </w:rPr>
        <w:t xml:space="preserve">  </w:t>
      </w:r>
      <w:r w:rsidRPr="00E573F7">
        <w:rPr>
          <w:rFonts w:hint="eastAsia"/>
          <w:bCs/>
        </w:rPr>
        <w:t>最大电流</w:t>
      </w:r>
      <w:r w:rsidRPr="00356B1F">
        <w:rPr>
          <w:bCs/>
          <w:lang w:val="fr-FR"/>
        </w:rPr>
        <w:t xml:space="preserve"> maximum current (</w:t>
      </w:r>
      <w:r w:rsidRPr="00356B1F">
        <w:rPr>
          <w:bCs/>
          <w:i/>
          <w:iCs/>
          <w:lang w:val="fr-FR"/>
        </w:rPr>
        <w:t>I</w:t>
      </w:r>
      <w:r w:rsidRPr="00356B1F">
        <w:rPr>
          <w:bCs/>
          <w:vertAlign w:val="subscript"/>
          <w:lang w:val="fr-FR"/>
        </w:rPr>
        <w:t>max</w:t>
      </w:r>
      <w:r w:rsidRPr="00356B1F">
        <w:rPr>
          <w:bCs/>
          <w:lang w:val="fr-FR"/>
        </w:rPr>
        <w:t>)</w:t>
      </w:r>
      <w:bookmarkEnd w:id="24"/>
    </w:p>
    <w:p w14:paraId="39C3AC27" w14:textId="4F9CE013" w:rsidR="00100C73" w:rsidRPr="00356B1F" w:rsidRDefault="00100C73" w:rsidP="00100C73">
      <w:pPr>
        <w:pStyle w:val="aff4"/>
        <w:ind w:firstLine="480"/>
        <w:rPr>
          <w:lang w:val="fr-FR"/>
        </w:rPr>
      </w:pPr>
      <w:r w:rsidRPr="007E7DA7">
        <w:rPr>
          <w:rFonts w:hint="eastAsia"/>
        </w:rPr>
        <w:lastRenderedPageBreak/>
        <w:t>规定的</w:t>
      </w:r>
      <w:r w:rsidR="00345547" w:rsidRPr="00AF60CA">
        <w:rPr>
          <w:rFonts w:hint="eastAsia"/>
          <w:lang w:val="fr-FR"/>
        </w:rPr>
        <w:t>EVSE</w:t>
      </w:r>
      <w:r w:rsidRPr="007E7DA7">
        <w:rPr>
          <w:rFonts w:hint="eastAsia"/>
        </w:rPr>
        <w:t>满足准确度要求的最大</w:t>
      </w:r>
      <w:r w:rsidR="00685EB4">
        <w:rPr>
          <w:rFonts w:hint="eastAsia"/>
        </w:rPr>
        <w:t>电流</w:t>
      </w:r>
      <w:r w:rsidRPr="007E7DA7">
        <w:rPr>
          <w:rFonts w:hint="eastAsia"/>
        </w:rPr>
        <w:t>值</w:t>
      </w:r>
      <w:r w:rsidRPr="003638F9">
        <w:rPr>
          <w:rFonts w:hint="eastAsia"/>
        </w:rPr>
        <w:t>。</w:t>
      </w:r>
    </w:p>
    <w:p w14:paraId="14C2A73C" w14:textId="36A3BA64" w:rsidR="00E94895" w:rsidRPr="00356B1F" w:rsidRDefault="00E94895" w:rsidP="00E94895">
      <w:pPr>
        <w:pStyle w:val="aff5"/>
        <w:spacing w:before="120" w:after="120"/>
        <w:rPr>
          <w:color w:val="EE0000"/>
          <w:lang w:val="fr-FR"/>
        </w:rPr>
      </w:pPr>
      <w:r w:rsidRPr="00356B1F">
        <w:rPr>
          <w:color w:val="EE0000"/>
          <w:lang w:val="fr-FR"/>
        </w:rPr>
        <w:t>[</w:t>
      </w:r>
      <w:r w:rsidRPr="002C3213">
        <w:rPr>
          <w:color w:val="EE0000"/>
        </w:rPr>
        <w:t>来源</w:t>
      </w:r>
      <w:r w:rsidRPr="00356B1F">
        <w:rPr>
          <w:color w:val="EE0000"/>
          <w:lang w:val="fr-FR"/>
        </w:rPr>
        <w:t>：</w:t>
      </w:r>
      <w:r w:rsidRPr="00356B1F">
        <w:rPr>
          <w:rFonts w:hint="eastAsia"/>
          <w:color w:val="EE0000"/>
          <w:lang w:val="fr-FR"/>
        </w:rPr>
        <w:t>OIML R22</w:t>
      </w:r>
      <w:r w:rsidRPr="00356B1F">
        <w:rPr>
          <w:color w:val="EE0000"/>
          <w:lang w:val="fr-FR"/>
        </w:rPr>
        <w:t>，</w:t>
      </w:r>
      <w:r w:rsidRPr="00356B1F">
        <w:rPr>
          <w:rFonts w:hint="eastAsia"/>
          <w:color w:val="EE0000"/>
          <w:lang w:val="fr-FR"/>
        </w:rPr>
        <w:t>2.3.</w:t>
      </w:r>
      <w:r w:rsidR="00944EEC" w:rsidRPr="00356B1F">
        <w:rPr>
          <w:rFonts w:hint="eastAsia"/>
          <w:color w:val="EE0000"/>
          <w:lang w:val="fr-FR"/>
        </w:rPr>
        <w:t>8</w:t>
      </w:r>
      <w:r w:rsidRPr="00356B1F">
        <w:rPr>
          <w:color w:val="EE0000"/>
          <w:lang w:val="fr-FR"/>
        </w:rPr>
        <w:t>]</w:t>
      </w:r>
    </w:p>
    <w:p w14:paraId="418073BB" w14:textId="3B2FABC8" w:rsidR="00944EEC" w:rsidRPr="00356B1F" w:rsidRDefault="00944EEC" w:rsidP="00E573F7">
      <w:pPr>
        <w:pStyle w:val="affffff4"/>
        <w:snapToGrid w:val="0"/>
        <w:spacing w:line="360" w:lineRule="auto"/>
        <w:rPr>
          <w:bCs/>
          <w:lang w:val="fr-FR"/>
        </w:rPr>
      </w:pPr>
      <w:r w:rsidRPr="00356B1F">
        <w:rPr>
          <w:rFonts w:hint="eastAsia"/>
          <w:bCs/>
          <w:lang w:val="fr-FR"/>
        </w:rPr>
        <w:t>3</w:t>
      </w:r>
      <w:r w:rsidRPr="00356B1F">
        <w:rPr>
          <w:bCs/>
          <w:lang w:val="fr-FR"/>
        </w:rPr>
        <w:t>.2.</w:t>
      </w:r>
      <w:r w:rsidR="00F50266" w:rsidRPr="00356B1F">
        <w:rPr>
          <w:rFonts w:hint="eastAsia"/>
          <w:bCs/>
          <w:lang w:val="fr-FR"/>
        </w:rPr>
        <w:t>7</w:t>
      </w:r>
      <w:r w:rsidRPr="00356B1F">
        <w:rPr>
          <w:rFonts w:hint="eastAsia"/>
          <w:bCs/>
          <w:lang w:val="fr-FR"/>
        </w:rPr>
        <w:t xml:space="preserve">  </w:t>
      </w:r>
      <w:r w:rsidRPr="00E573F7">
        <w:rPr>
          <w:rFonts w:hint="eastAsia"/>
          <w:bCs/>
        </w:rPr>
        <w:t>畸变因数</w:t>
      </w:r>
      <w:r w:rsidRPr="00356B1F">
        <w:rPr>
          <w:rFonts w:hint="eastAsia"/>
          <w:bCs/>
          <w:lang w:val="fr-FR"/>
        </w:rPr>
        <w:t xml:space="preserve"> distortion factor (</w:t>
      </w:r>
      <w:r w:rsidRPr="00356B1F">
        <w:rPr>
          <w:rFonts w:hint="eastAsia"/>
          <w:bCs/>
          <w:i/>
          <w:iCs/>
          <w:lang w:val="fr-FR"/>
        </w:rPr>
        <w:t>d</w:t>
      </w:r>
      <w:r w:rsidRPr="00356B1F">
        <w:rPr>
          <w:rFonts w:hint="eastAsia"/>
          <w:bCs/>
          <w:lang w:val="fr-FR"/>
        </w:rPr>
        <w:t>)</w:t>
      </w:r>
    </w:p>
    <w:p w14:paraId="2CE00C45" w14:textId="77777777" w:rsidR="00944EEC" w:rsidRPr="00356B1F" w:rsidRDefault="00944EEC" w:rsidP="00944EEC">
      <w:pPr>
        <w:pStyle w:val="aff4"/>
        <w:ind w:firstLine="480"/>
        <w:rPr>
          <w:lang w:val="fr-FR"/>
        </w:rPr>
      </w:pPr>
      <w:r w:rsidRPr="00944EEC">
        <w:rPr>
          <w:rFonts w:hint="eastAsia"/>
        </w:rPr>
        <w:t>谐波含量有效值与基波有效值的比值。</w:t>
      </w:r>
    </w:p>
    <w:p w14:paraId="5313CCF8" w14:textId="2B766ADF" w:rsidR="00944EEC" w:rsidRPr="00356B1F" w:rsidRDefault="00944EEC" w:rsidP="00944EEC">
      <w:pPr>
        <w:pStyle w:val="aff4"/>
        <w:ind w:firstLine="420"/>
        <w:rPr>
          <w:rFonts w:hAnsi="宋体" w:hint="eastAsia"/>
          <w:sz w:val="21"/>
          <w:szCs w:val="21"/>
          <w:lang w:val="fr-FR"/>
        </w:rPr>
      </w:pPr>
      <w:r w:rsidRPr="00944EEC">
        <w:rPr>
          <w:rFonts w:hAnsi="宋体" w:hint="eastAsia"/>
          <w:sz w:val="21"/>
          <w:szCs w:val="21"/>
        </w:rPr>
        <w:t>注</w:t>
      </w:r>
      <w:r w:rsidRPr="00356B1F">
        <w:rPr>
          <w:rFonts w:hAnsi="宋体" w:hint="eastAsia"/>
          <w:sz w:val="21"/>
          <w:szCs w:val="21"/>
          <w:lang w:val="fr-FR"/>
        </w:rPr>
        <w:t xml:space="preserve"> 1</w:t>
      </w:r>
      <w:r w:rsidRPr="00356B1F">
        <w:rPr>
          <w:rFonts w:hAnsi="宋体" w:hint="eastAsia"/>
          <w:sz w:val="21"/>
          <w:szCs w:val="21"/>
          <w:lang w:val="fr-FR"/>
        </w:rPr>
        <w:t>：</w:t>
      </w:r>
      <w:r w:rsidRPr="00944EEC">
        <w:rPr>
          <w:rFonts w:hAnsi="宋体" w:hint="eastAsia"/>
          <w:sz w:val="21"/>
          <w:szCs w:val="21"/>
        </w:rPr>
        <w:t>谐波含量通过非正弦量减去其基波量得到。</w:t>
      </w:r>
    </w:p>
    <w:p w14:paraId="7A95E811" w14:textId="39AB33CA" w:rsidR="00944EEC" w:rsidRPr="00230C80" w:rsidRDefault="00944EEC" w:rsidP="00944EEC">
      <w:pPr>
        <w:pStyle w:val="aff4"/>
        <w:ind w:firstLine="420"/>
        <w:rPr>
          <w:rFonts w:hAnsi="宋体" w:hint="eastAsia"/>
          <w:sz w:val="21"/>
          <w:szCs w:val="21"/>
          <w:lang w:val="fr-FR"/>
        </w:rPr>
      </w:pPr>
      <w:r w:rsidRPr="00944EEC">
        <w:rPr>
          <w:rFonts w:hAnsi="宋体" w:hint="eastAsia"/>
          <w:sz w:val="21"/>
          <w:szCs w:val="21"/>
        </w:rPr>
        <w:t>注</w:t>
      </w:r>
      <w:r w:rsidRPr="00230C80">
        <w:rPr>
          <w:rFonts w:hAnsi="宋体" w:hint="eastAsia"/>
          <w:sz w:val="21"/>
          <w:szCs w:val="21"/>
          <w:lang w:val="fr-FR"/>
        </w:rPr>
        <w:t xml:space="preserve"> 2</w:t>
      </w:r>
      <w:r w:rsidRPr="00230C80">
        <w:rPr>
          <w:rFonts w:hAnsi="宋体" w:hint="eastAsia"/>
          <w:sz w:val="21"/>
          <w:szCs w:val="21"/>
          <w:lang w:val="fr-FR"/>
        </w:rPr>
        <w:t>：</w:t>
      </w:r>
      <w:r w:rsidRPr="00944EEC">
        <w:rPr>
          <w:rFonts w:hAnsi="宋体" w:hint="eastAsia"/>
          <w:sz w:val="21"/>
          <w:szCs w:val="21"/>
        </w:rPr>
        <w:t>畸变因数一般以百分数表示。其等于总谐波畸变</w:t>
      </w:r>
      <w:r w:rsidRPr="00230C80">
        <w:rPr>
          <w:rFonts w:hAnsi="宋体" w:hint="eastAsia"/>
          <w:sz w:val="21"/>
          <w:szCs w:val="21"/>
          <w:lang w:val="fr-FR"/>
        </w:rPr>
        <w:t>（</w:t>
      </w:r>
      <w:r w:rsidRPr="00230C80">
        <w:rPr>
          <w:rFonts w:hAnsi="宋体" w:hint="eastAsia"/>
          <w:sz w:val="21"/>
          <w:szCs w:val="21"/>
          <w:lang w:val="fr-FR"/>
        </w:rPr>
        <w:t>THD</w:t>
      </w:r>
      <w:r w:rsidRPr="00230C80">
        <w:rPr>
          <w:rFonts w:hAnsi="宋体" w:hint="eastAsia"/>
          <w:sz w:val="21"/>
          <w:szCs w:val="21"/>
          <w:lang w:val="fr-FR"/>
        </w:rPr>
        <w:t>）</w:t>
      </w:r>
      <w:r w:rsidRPr="00944EEC">
        <w:rPr>
          <w:rFonts w:hAnsi="宋体" w:hint="eastAsia"/>
          <w:sz w:val="21"/>
          <w:szCs w:val="21"/>
        </w:rPr>
        <w:t>。</w:t>
      </w:r>
    </w:p>
    <w:p w14:paraId="1AD6007B" w14:textId="416AED52" w:rsidR="00944EEC" w:rsidRPr="00230C80" w:rsidRDefault="00944EEC" w:rsidP="00944EEC">
      <w:pPr>
        <w:pStyle w:val="aff5"/>
        <w:spacing w:before="120" w:after="120"/>
        <w:rPr>
          <w:color w:val="EE0000"/>
          <w:lang w:val="fr-FR"/>
        </w:rPr>
      </w:pPr>
      <w:r w:rsidRPr="00230C80">
        <w:rPr>
          <w:color w:val="EE0000"/>
          <w:lang w:val="fr-FR"/>
        </w:rPr>
        <w:t>[</w:t>
      </w:r>
      <w:r w:rsidRPr="003A6BC2">
        <w:rPr>
          <w:color w:val="EE0000"/>
        </w:rPr>
        <w:t>来源</w:t>
      </w:r>
      <w:r w:rsidRPr="00230C80">
        <w:rPr>
          <w:color w:val="EE0000"/>
          <w:lang w:val="fr-FR"/>
        </w:rPr>
        <w:t>：</w:t>
      </w:r>
      <w:r w:rsidRPr="00230C80">
        <w:rPr>
          <w:rFonts w:hint="eastAsia"/>
          <w:color w:val="EE0000"/>
          <w:lang w:val="fr-FR"/>
        </w:rPr>
        <w:t>OIML R22</w:t>
      </w:r>
      <w:r w:rsidRPr="00230C80">
        <w:rPr>
          <w:color w:val="EE0000"/>
          <w:lang w:val="fr-FR"/>
        </w:rPr>
        <w:t>，</w:t>
      </w:r>
      <w:r w:rsidRPr="00230C80">
        <w:rPr>
          <w:rFonts w:hint="eastAsia"/>
          <w:color w:val="EE0000"/>
          <w:lang w:val="fr-FR"/>
        </w:rPr>
        <w:t>2.3.</w:t>
      </w:r>
      <w:r w:rsidR="00D60CD2" w:rsidRPr="00230C80">
        <w:rPr>
          <w:rFonts w:hint="eastAsia"/>
          <w:color w:val="EE0000"/>
          <w:lang w:val="fr-FR"/>
        </w:rPr>
        <w:t>9</w:t>
      </w:r>
      <w:r w:rsidR="002C3213" w:rsidRPr="003A6BC2">
        <w:rPr>
          <w:rFonts w:hint="eastAsia"/>
          <w:color w:val="EE0000"/>
          <w:lang w:val="fr-FR"/>
        </w:rPr>
        <w:t>和</w:t>
      </w:r>
      <w:r w:rsidR="002C3213" w:rsidRPr="00230C80">
        <w:rPr>
          <w:rFonts w:hint="eastAsia"/>
          <w:color w:val="EE0000"/>
          <w:lang w:val="fr-FR"/>
        </w:rPr>
        <w:t>JJF 1245.1-2019 3.2.</w:t>
      </w:r>
      <w:r w:rsidR="003A6BC2" w:rsidRPr="00230C80">
        <w:rPr>
          <w:rFonts w:hint="eastAsia"/>
          <w:color w:val="EE0000"/>
          <w:lang w:val="fr-FR"/>
        </w:rPr>
        <w:t>13</w:t>
      </w:r>
      <w:r w:rsidRPr="00230C80">
        <w:rPr>
          <w:color w:val="EE0000"/>
          <w:lang w:val="fr-FR"/>
        </w:rPr>
        <w:t>]</w:t>
      </w:r>
    </w:p>
    <w:p w14:paraId="418C78BF" w14:textId="14F37663" w:rsidR="00944EEC" w:rsidRPr="00E573F7" w:rsidRDefault="00944EEC" w:rsidP="00E573F7">
      <w:pPr>
        <w:pStyle w:val="affffff4"/>
        <w:snapToGrid w:val="0"/>
        <w:spacing w:line="360" w:lineRule="auto"/>
        <w:rPr>
          <w:bCs/>
        </w:rPr>
      </w:pPr>
      <w:bookmarkStart w:id="25" w:name="_Toc385752923"/>
      <w:r w:rsidRPr="00E573F7">
        <w:rPr>
          <w:rFonts w:hint="eastAsia"/>
          <w:bCs/>
        </w:rPr>
        <w:t>3</w:t>
      </w:r>
      <w:r w:rsidRPr="00E573F7">
        <w:rPr>
          <w:bCs/>
        </w:rPr>
        <w:t>.2.</w:t>
      </w:r>
      <w:r w:rsidR="00F50266">
        <w:rPr>
          <w:rFonts w:hint="eastAsia"/>
          <w:bCs/>
        </w:rPr>
        <w:t>8</w:t>
      </w:r>
      <w:r w:rsidRPr="00E573F7">
        <w:rPr>
          <w:bCs/>
        </w:rPr>
        <w:t xml:space="preserve">  </w:t>
      </w:r>
      <w:r w:rsidRPr="00E573F7">
        <w:rPr>
          <w:rFonts w:hint="eastAsia"/>
          <w:bCs/>
        </w:rPr>
        <w:t>干扰</w:t>
      </w:r>
      <w:bookmarkEnd w:id="25"/>
      <w:r w:rsidRPr="00E573F7">
        <w:rPr>
          <w:rFonts w:hint="eastAsia"/>
          <w:bCs/>
        </w:rPr>
        <w:t xml:space="preserve"> </w:t>
      </w:r>
      <w:r w:rsidRPr="00E573F7">
        <w:rPr>
          <w:bCs/>
        </w:rPr>
        <w:t>disturbance</w:t>
      </w:r>
    </w:p>
    <w:p w14:paraId="4501193E" w14:textId="77777777" w:rsidR="00944EEC" w:rsidRDefault="00944EEC" w:rsidP="00944EEC">
      <w:pPr>
        <w:pStyle w:val="aff4"/>
        <w:ind w:firstLine="480"/>
      </w:pPr>
      <w:r w:rsidRPr="003D5A1F">
        <w:rPr>
          <w:rFonts w:hint="eastAsia"/>
        </w:rPr>
        <w:t>影响量的值在本</w:t>
      </w:r>
      <w:r>
        <w:rPr>
          <w:rFonts w:hint="eastAsia"/>
        </w:rPr>
        <w:t>大纲</w:t>
      </w:r>
      <w:r w:rsidRPr="003D5A1F">
        <w:rPr>
          <w:rFonts w:hint="eastAsia"/>
        </w:rPr>
        <w:t>规定的限值内，但在规定的额定工作条件之外</w:t>
      </w:r>
      <w:r w:rsidRPr="003638F9">
        <w:rPr>
          <w:rFonts w:hint="eastAsia"/>
        </w:rPr>
        <w:t>。</w:t>
      </w:r>
    </w:p>
    <w:p w14:paraId="563241E7" w14:textId="77777777" w:rsidR="00944EEC" w:rsidRPr="008F2659" w:rsidRDefault="00944EEC" w:rsidP="00944EEC">
      <w:pPr>
        <w:pStyle w:val="aff4"/>
        <w:ind w:firstLine="420"/>
        <w:rPr>
          <w:rFonts w:hAnsi="宋体" w:hint="eastAsia"/>
          <w:sz w:val="21"/>
          <w:szCs w:val="21"/>
        </w:rPr>
      </w:pPr>
      <w:r w:rsidRPr="004C3F30">
        <w:rPr>
          <w:rFonts w:hAnsi="宋体" w:hint="eastAsia"/>
          <w:sz w:val="21"/>
          <w:szCs w:val="21"/>
        </w:rPr>
        <w:t>注</w:t>
      </w:r>
      <w:r>
        <w:rPr>
          <w:rFonts w:hAnsi="宋体" w:hint="eastAsia"/>
          <w:sz w:val="21"/>
          <w:szCs w:val="21"/>
        </w:rPr>
        <w:t>：</w:t>
      </w:r>
      <w:r w:rsidRPr="003D5A1F">
        <w:rPr>
          <w:rFonts w:hAnsi="宋体" w:hint="eastAsia"/>
          <w:sz w:val="21"/>
          <w:szCs w:val="21"/>
        </w:rPr>
        <w:t>如果未规定影响量的额定运行条件，则该影响量为干扰</w:t>
      </w:r>
      <w:r>
        <w:rPr>
          <w:rFonts w:hAnsi="宋体" w:hint="eastAsia"/>
          <w:sz w:val="21"/>
          <w:szCs w:val="21"/>
        </w:rPr>
        <w:t>。</w:t>
      </w:r>
    </w:p>
    <w:p w14:paraId="611727B6" w14:textId="7CE3AF77" w:rsidR="00944EEC" w:rsidRPr="00F50266" w:rsidRDefault="00944EEC" w:rsidP="00944EEC">
      <w:pPr>
        <w:pStyle w:val="aff4"/>
        <w:ind w:firstLine="420"/>
        <w:rPr>
          <w:rFonts w:hAnsi="宋体" w:hint="eastAsia"/>
          <w:color w:val="EE0000"/>
          <w:sz w:val="21"/>
          <w:szCs w:val="21"/>
        </w:rPr>
      </w:pPr>
      <w:r w:rsidRPr="00F50266">
        <w:rPr>
          <w:rFonts w:hAnsi="宋体" w:hint="eastAsia"/>
          <w:color w:val="EE0000"/>
          <w:sz w:val="21"/>
          <w:szCs w:val="21"/>
        </w:rPr>
        <w:t>[</w:t>
      </w:r>
      <w:r w:rsidRPr="00F50266">
        <w:rPr>
          <w:rFonts w:hAnsi="宋体" w:hint="eastAsia"/>
          <w:color w:val="EE0000"/>
          <w:sz w:val="21"/>
          <w:szCs w:val="21"/>
        </w:rPr>
        <w:t>来源：</w:t>
      </w:r>
      <w:r w:rsidRPr="00F50266">
        <w:rPr>
          <w:rFonts w:hAnsi="宋体" w:hint="eastAsia"/>
          <w:color w:val="EE0000"/>
          <w:sz w:val="21"/>
          <w:szCs w:val="21"/>
        </w:rPr>
        <w:t>OIML R22</w:t>
      </w:r>
      <w:r w:rsidRPr="00F50266">
        <w:rPr>
          <w:rFonts w:hAnsi="宋体" w:hint="eastAsia"/>
          <w:color w:val="EE0000"/>
          <w:sz w:val="21"/>
          <w:szCs w:val="21"/>
        </w:rPr>
        <w:t>，</w:t>
      </w:r>
      <w:r w:rsidRPr="00F50266">
        <w:rPr>
          <w:rFonts w:hAnsi="宋体" w:hint="eastAsia"/>
          <w:color w:val="EE0000"/>
          <w:sz w:val="21"/>
          <w:szCs w:val="21"/>
        </w:rPr>
        <w:t>2.3.</w:t>
      </w:r>
      <w:r w:rsidR="00D60CD2" w:rsidRPr="00F50266">
        <w:rPr>
          <w:rFonts w:hAnsi="宋体" w:hint="eastAsia"/>
          <w:color w:val="EE0000"/>
          <w:sz w:val="21"/>
          <w:szCs w:val="21"/>
        </w:rPr>
        <w:t>10</w:t>
      </w:r>
      <w:r w:rsidRPr="00F50266">
        <w:rPr>
          <w:rFonts w:hAnsi="宋体" w:hint="eastAsia"/>
          <w:color w:val="EE0000"/>
          <w:sz w:val="21"/>
          <w:szCs w:val="21"/>
        </w:rPr>
        <w:t>]</w:t>
      </w:r>
    </w:p>
    <w:p w14:paraId="3866A708" w14:textId="620E73CF" w:rsidR="00D60CD2" w:rsidRPr="00E573F7" w:rsidRDefault="00D60CD2" w:rsidP="00E573F7">
      <w:pPr>
        <w:pStyle w:val="affffff4"/>
        <w:snapToGrid w:val="0"/>
        <w:spacing w:line="360" w:lineRule="auto"/>
        <w:rPr>
          <w:bCs/>
        </w:rPr>
      </w:pPr>
      <w:bookmarkStart w:id="26" w:name="_Toc385752927"/>
      <w:r w:rsidRPr="00E573F7">
        <w:rPr>
          <w:rFonts w:hint="eastAsia"/>
          <w:bCs/>
        </w:rPr>
        <w:t>3</w:t>
      </w:r>
      <w:r w:rsidRPr="00E573F7">
        <w:rPr>
          <w:bCs/>
        </w:rPr>
        <w:t>.2.</w:t>
      </w:r>
      <w:r w:rsidR="00695770">
        <w:rPr>
          <w:rFonts w:hint="eastAsia"/>
          <w:bCs/>
        </w:rPr>
        <w:t>9</w:t>
      </w:r>
      <w:r w:rsidRPr="00E573F7">
        <w:rPr>
          <w:bCs/>
        </w:rPr>
        <w:t xml:space="preserve">  </w:t>
      </w:r>
      <w:r w:rsidRPr="00E573F7">
        <w:rPr>
          <w:rFonts w:hint="eastAsia"/>
          <w:bCs/>
        </w:rPr>
        <w:t>耐久性</w:t>
      </w:r>
      <w:bookmarkEnd w:id="26"/>
      <w:r w:rsidRPr="00E573F7">
        <w:rPr>
          <w:rFonts w:hint="eastAsia"/>
          <w:bCs/>
        </w:rPr>
        <w:t xml:space="preserve"> </w:t>
      </w:r>
      <w:r w:rsidRPr="00E573F7">
        <w:rPr>
          <w:bCs/>
        </w:rPr>
        <w:t>durability</w:t>
      </w:r>
    </w:p>
    <w:p w14:paraId="5522A7DC" w14:textId="77777777" w:rsidR="00D60CD2" w:rsidRDefault="00D60CD2" w:rsidP="00D60CD2">
      <w:pPr>
        <w:pStyle w:val="aff4"/>
        <w:ind w:firstLine="480"/>
      </w:pPr>
      <w:r w:rsidRPr="003638F9">
        <w:rPr>
          <w:rFonts w:hint="eastAsia"/>
        </w:rPr>
        <w:t>仪表在使用期间内保持其性能特征的能力。</w:t>
      </w:r>
    </w:p>
    <w:p w14:paraId="2D8E877A" w14:textId="5A01FD60" w:rsidR="00D60CD2" w:rsidRPr="00695770" w:rsidRDefault="00D60CD2" w:rsidP="00D60CD2">
      <w:pPr>
        <w:pStyle w:val="aff4"/>
        <w:ind w:firstLine="420"/>
        <w:rPr>
          <w:rFonts w:hAnsi="宋体" w:hint="eastAsia"/>
          <w:color w:val="EE0000"/>
          <w:sz w:val="21"/>
          <w:szCs w:val="21"/>
        </w:rPr>
      </w:pPr>
      <w:r w:rsidRPr="00695770">
        <w:rPr>
          <w:rFonts w:hAnsi="宋体" w:hint="eastAsia"/>
          <w:color w:val="EE0000"/>
          <w:sz w:val="21"/>
          <w:szCs w:val="21"/>
        </w:rPr>
        <w:t>[</w:t>
      </w:r>
      <w:r w:rsidRPr="00695770">
        <w:rPr>
          <w:rFonts w:hAnsi="宋体" w:hint="eastAsia"/>
          <w:color w:val="EE0000"/>
          <w:sz w:val="21"/>
          <w:szCs w:val="21"/>
        </w:rPr>
        <w:t>来源：</w:t>
      </w:r>
      <w:r w:rsidRPr="00695770">
        <w:rPr>
          <w:rFonts w:hAnsi="宋体" w:hint="eastAsia"/>
          <w:color w:val="EE0000"/>
          <w:sz w:val="21"/>
          <w:szCs w:val="21"/>
        </w:rPr>
        <w:t>OIML R22</w:t>
      </w:r>
      <w:r w:rsidRPr="00695770">
        <w:rPr>
          <w:rFonts w:hAnsi="宋体" w:hint="eastAsia"/>
          <w:color w:val="EE0000"/>
          <w:sz w:val="21"/>
          <w:szCs w:val="21"/>
        </w:rPr>
        <w:t>，</w:t>
      </w:r>
      <w:r w:rsidRPr="00695770">
        <w:rPr>
          <w:rFonts w:hAnsi="宋体" w:hint="eastAsia"/>
          <w:color w:val="EE0000"/>
          <w:sz w:val="21"/>
          <w:szCs w:val="21"/>
        </w:rPr>
        <w:t>2.3.11]</w:t>
      </w:r>
    </w:p>
    <w:p w14:paraId="72BA83C9" w14:textId="1AA17FEB" w:rsidR="00695770" w:rsidRPr="00E573F7" w:rsidRDefault="00695770" w:rsidP="00695770">
      <w:pPr>
        <w:pStyle w:val="affffff4"/>
        <w:snapToGrid w:val="0"/>
        <w:spacing w:line="360" w:lineRule="auto"/>
        <w:rPr>
          <w:bCs/>
        </w:rPr>
      </w:pPr>
      <w:bookmarkStart w:id="27" w:name="OLE_LINK7"/>
      <w:r w:rsidRPr="00E573F7">
        <w:rPr>
          <w:rFonts w:hint="eastAsia"/>
          <w:bCs/>
        </w:rPr>
        <w:t>3</w:t>
      </w:r>
      <w:r w:rsidRPr="00E573F7">
        <w:rPr>
          <w:bCs/>
        </w:rPr>
        <w:t>.2.</w:t>
      </w:r>
      <w:r>
        <w:rPr>
          <w:rFonts w:hint="eastAsia"/>
          <w:bCs/>
        </w:rPr>
        <w:t>10</w:t>
      </w:r>
      <w:bookmarkEnd w:id="27"/>
      <w:r w:rsidRPr="00E573F7">
        <w:rPr>
          <w:rFonts w:hint="eastAsia"/>
          <w:bCs/>
        </w:rPr>
        <w:t xml:space="preserve">  </w:t>
      </w:r>
      <w:r w:rsidRPr="00E573F7">
        <w:rPr>
          <w:rFonts w:hint="eastAsia"/>
          <w:bCs/>
        </w:rPr>
        <w:t>有功功率</w:t>
      </w:r>
      <w:r w:rsidRPr="00E573F7">
        <w:rPr>
          <w:bCs/>
        </w:rPr>
        <w:t xml:space="preserve"> active power</w:t>
      </w:r>
    </w:p>
    <w:p w14:paraId="6059EA4D" w14:textId="2C6FFC2E" w:rsidR="00695770" w:rsidRPr="00230C80" w:rsidRDefault="00695770" w:rsidP="00682615">
      <w:pPr>
        <w:spacing w:line="360" w:lineRule="auto"/>
        <w:ind w:firstLineChars="200" w:firstLine="480"/>
        <w:rPr>
          <w:sz w:val="24"/>
        </w:rPr>
      </w:pPr>
      <w:r w:rsidRPr="00B87198">
        <w:rPr>
          <w:rFonts w:hint="eastAsia"/>
          <w:sz w:val="24"/>
          <w:lang w:val="fr-FR"/>
        </w:rPr>
        <w:t>电能传输的速率。瞬时功率由瞬时电压和瞬时电流的乘积计算得到。</w:t>
      </w:r>
    </w:p>
    <w:p w14:paraId="747E8906" w14:textId="77777777" w:rsidR="00695770" w:rsidRPr="00B87198" w:rsidRDefault="00695770" w:rsidP="00695770">
      <w:pPr>
        <w:spacing w:line="360" w:lineRule="auto"/>
        <w:jc w:val="center"/>
        <w:rPr>
          <w:sz w:val="24"/>
          <w:lang w:val="fr-FR"/>
        </w:rPr>
      </w:pPr>
      <w:r w:rsidRPr="00263EDD">
        <w:rPr>
          <w:position w:val="-10"/>
          <w:szCs w:val="21"/>
        </w:rPr>
        <w:object w:dxaOrig="1520" w:dyaOrig="320" w14:anchorId="26799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15.4pt" o:ole="">
            <v:imagedata r:id="rId11" o:title=""/>
          </v:shape>
          <o:OLEObject Type="Embed" ProgID="Equation.DSMT4" ShapeID="_x0000_i1025" DrawAspect="Content" ObjectID="_1851409147" r:id="rId12"/>
        </w:object>
      </w:r>
    </w:p>
    <w:p w14:paraId="355BB174" w14:textId="2C3707C0" w:rsidR="00695770" w:rsidRPr="00F53584" w:rsidRDefault="00682615" w:rsidP="00695770">
      <w:pPr>
        <w:pStyle w:val="aff4"/>
        <w:ind w:firstLine="420"/>
        <w:rPr>
          <w:rFonts w:hAnsi="宋体" w:hint="eastAsia"/>
          <w:color w:val="auto"/>
          <w:sz w:val="21"/>
          <w:szCs w:val="21"/>
          <w:lang w:val="fr-FR"/>
        </w:rPr>
      </w:pPr>
      <w:r>
        <w:rPr>
          <w:rFonts w:hAnsi="宋体" w:hint="eastAsia"/>
          <w:color w:val="auto"/>
          <w:sz w:val="21"/>
          <w:szCs w:val="21"/>
        </w:rPr>
        <w:t>式</w:t>
      </w:r>
      <w:r w:rsidR="00695770" w:rsidRPr="00263EDD">
        <w:rPr>
          <w:rFonts w:hAnsi="宋体" w:hint="eastAsia"/>
          <w:color w:val="auto"/>
          <w:sz w:val="21"/>
          <w:szCs w:val="21"/>
        </w:rPr>
        <w:t>中</w:t>
      </w:r>
      <w:r w:rsidR="00695770" w:rsidRPr="00F53584">
        <w:rPr>
          <w:rFonts w:hAnsi="宋体" w:hint="eastAsia"/>
          <w:color w:val="auto"/>
          <w:sz w:val="21"/>
          <w:szCs w:val="21"/>
          <w:lang w:val="fr-FR"/>
        </w:rPr>
        <w:t>：</w:t>
      </w:r>
    </w:p>
    <w:p w14:paraId="19B375CD" w14:textId="77777777" w:rsidR="00695770" w:rsidRPr="00F53584" w:rsidRDefault="00695770" w:rsidP="00695770">
      <w:pPr>
        <w:pStyle w:val="aff4"/>
        <w:ind w:firstLine="420"/>
        <w:rPr>
          <w:rFonts w:hAnsi="宋体" w:hint="eastAsia"/>
          <w:color w:val="auto"/>
          <w:sz w:val="21"/>
          <w:szCs w:val="21"/>
          <w:lang w:val="fr-FR"/>
        </w:rPr>
      </w:pPr>
      <w:r w:rsidRPr="00F53584">
        <w:rPr>
          <w:rFonts w:hAnsi="宋体" w:hint="eastAsia"/>
          <w:i/>
          <w:color w:val="auto"/>
          <w:sz w:val="21"/>
          <w:szCs w:val="21"/>
          <w:lang w:val="fr-FR"/>
        </w:rPr>
        <w:t>u</w:t>
      </w:r>
      <w:r w:rsidRPr="00F53584">
        <w:rPr>
          <w:rFonts w:hint="eastAsia"/>
          <w:iCs/>
          <w:color w:val="auto"/>
          <w:sz w:val="21"/>
          <w:szCs w:val="21"/>
          <w:lang w:val="fr-FR"/>
        </w:rPr>
        <w:t>(</w:t>
      </w:r>
      <w:r w:rsidRPr="00F53584">
        <w:rPr>
          <w:i/>
          <w:color w:val="auto"/>
          <w:sz w:val="21"/>
          <w:szCs w:val="21"/>
          <w:lang w:val="fr-FR"/>
        </w:rPr>
        <w:t>t</w:t>
      </w:r>
      <w:r w:rsidRPr="00F53584">
        <w:rPr>
          <w:rFonts w:hint="eastAsia"/>
          <w:iCs/>
          <w:color w:val="auto"/>
          <w:sz w:val="21"/>
          <w:szCs w:val="21"/>
          <w:lang w:val="fr-FR"/>
        </w:rPr>
        <w:t>)</w:t>
      </w:r>
      <w:r w:rsidRPr="00F53584">
        <w:rPr>
          <w:rFonts w:hAnsi="宋体"/>
          <w:color w:val="auto"/>
          <w:sz w:val="21"/>
          <w:szCs w:val="21"/>
          <w:lang w:val="fr-FR"/>
        </w:rPr>
        <w:t>：</w:t>
      </w:r>
      <w:r w:rsidRPr="00263EDD">
        <w:rPr>
          <w:rFonts w:hAnsi="宋体"/>
          <w:color w:val="auto"/>
          <w:sz w:val="21"/>
          <w:szCs w:val="21"/>
        </w:rPr>
        <w:t>瞬时电压</w:t>
      </w:r>
    </w:p>
    <w:p w14:paraId="14BAF7F7" w14:textId="77777777" w:rsidR="00695770" w:rsidRPr="00F53584" w:rsidRDefault="00695770" w:rsidP="00695770">
      <w:pPr>
        <w:pStyle w:val="aff4"/>
        <w:ind w:firstLine="420"/>
        <w:rPr>
          <w:rFonts w:hAnsi="宋体" w:hint="eastAsia"/>
          <w:color w:val="auto"/>
          <w:sz w:val="21"/>
          <w:szCs w:val="21"/>
          <w:lang w:val="fr-FR"/>
        </w:rPr>
      </w:pPr>
      <w:r w:rsidRPr="00F53584">
        <w:rPr>
          <w:rFonts w:hAnsi="宋体"/>
          <w:i/>
          <w:color w:val="auto"/>
          <w:sz w:val="21"/>
          <w:szCs w:val="21"/>
          <w:lang w:val="fr-FR"/>
        </w:rPr>
        <w:t>i</w:t>
      </w:r>
      <w:r w:rsidRPr="00F53584">
        <w:rPr>
          <w:rFonts w:hint="eastAsia"/>
          <w:iCs/>
          <w:color w:val="auto"/>
          <w:sz w:val="21"/>
          <w:szCs w:val="21"/>
          <w:lang w:val="fr-FR"/>
        </w:rPr>
        <w:t>(</w:t>
      </w:r>
      <w:r w:rsidRPr="00F53584">
        <w:rPr>
          <w:i/>
          <w:color w:val="auto"/>
          <w:sz w:val="21"/>
          <w:szCs w:val="21"/>
          <w:lang w:val="fr-FR"/>
        </w:rPr>
        <w:t>t</w:t>
      </w:r>
      <w:r w:rsidRPr="00F53584">
        <w:rPr>
          <w:rFonts w:hint="eastAsia"/>
          <w:iCs/>
          <w:color w:val="auto"/>
          <w:sz w:val="21"/>
          <w:szCs w:val="21"/>
          <w:lang w:val="fr-FR"/>
        </w:rPr>
        <w:t>)</w:t>
      </w:r>
      <w:r w:rsidRPr="00F53584">
        <w:rPr>
          <w:rFonts w:hAnsi="宋体"/>
          <w:color w:val="auto"/>
          <w:sz w:val="21"/>
          <w:szCs w:val="21"/>
          <w:lang w:val="fr-FR"/>
        </w:rPr>
        <w:t>：</w:t>
      </w:r>
      <w:r w:rsidRPr="00263EDD">
        <w:rPr>
          <w:rFonts w:hAnsi="宋体"/>
          <w:color w:val="auto"/>
          <w:sz w:val="21"/>
          <w:szCs w:val="21"/>
        </w:rPr>
        <w:t>瞬时电流</w:t>
      </w:r>
    </w:p>
    <w:p w14:paraId="63C784F0" w14:textId="77777777" w:rsidR="00695770" w:rsidRPr="00F53584" w:rsidRDefault="00695770" w:rsidP="00695770">
      <w:pPr>
        <w:pStyle w:val="aff4"/>
        <w:ind w:firstLine="420"/>
        <w:rPr>
          <w:rFonts w:hAnsi="宋体" w:hint="eastAsia"/>
          <w:color w:val="auto"/>
          <w:sz w:val="21"/>
          <w:szCs w:val="21"/>
          <w:lang w:val="fr-FR"/>
        </w:rPr>
      </w:pPr>
      <w:r w:rsidRPr="00F53584">
        <w:rPr>
          <w:rFonts w:hAnsi="宋体" w:hint="eastAsia"/>
          <w:i/>
          <w:color w:val="auto"/>
          <w:sz w:val="21"/>
          <w:szCs w:val="21"/>
          <w:lang w:val="fr-FR"/>
        </w:rPr>
        <w:t>p</w:t>
      </w:r>
      <w:r w:rsidRPr="00F53584">
        <w:rPr>
          <w:rFonts w:hint="eastAsia"/>
          <w:iCs/>
          <w:color w:val="auto"/>
          <w:sz w:val="21"/>
          <w:szCs w:val="21"/>
          <w:lang w:val="fr-FR"/>
        </w:rPr>
        <w:t>(</w:t>
      </w:r>
      <w:r w:rsidRPr="00F53584">
        <w:rPr>
          <w:i/>
          <w:color w:val="auto"/>
          <w:sz w:val="21"/>
          <w:szCs w:val="21"/>
          <w:lang w:val="fr-FR"/>
        </w:rPr>
        <w:t>t</w:t>
      </w:r>
      <w:r w:rsidRPr="00F53584">
        <w:rPr>
          <w:rFonts w:hint="eastAsia"/>
          <w:iCs/>
          <w:color w:val="auto"/>
          <w:sz w:val="21"/>
          <w:szCs w:val="21"/>
          <w:lang w:val="fr-FR"/>
        </w:rPr>
        <w:t>)</w:t>
      </w:r>
      <w:r w:rsidRPr="00F53584">
        <w:rPr>
          <w:rFonts w:hAnsi="宋体"/>
          <w:color w:val="auto"/>
          <w:sz w:val="21"/>
          <w:szCs w:val="21"/>
          <w:lang w:val="fr-FR"/>
        </w:rPr>
        <w:t>：</w:t>
      </w:r>
      <w:r w:rsidRPr="00263EDD">
        <w:rPr>
          <w:rFonts w:hAnsi="宋体"/>
          <w:color w:val="auto"/>
          <w:sz w:val="21"/>
          <w:szCs w:val="21"/>
        </w:rPr>
        <w:t>瞬时功率</w:t>
      </w:r>
    </w:p>
    <w:p w14:paraId="7843CC97" w14:textId="77777777" w:rsidR="00695770" w:rsidRPr="00F53584" w:rsidRDefault="00695770" w:rsidP="00695770">
      <w:pPr>
        <w:pStyle w:val="aff4"/>
        <w:ind w:firstLine="420"/>
        <w:rPr>
          <w:rFonts w:hAnsi="宋体" w:hint="eastAsia"/>
          <w:color w:val="auto"/>
          <w:sz w:val="21"/>
          <w:szCs w:val="21"/>
          <w:lang w:val="fr-FR"/>
        </w:rPr>
      </w:pPr>
      <w:r w:rsidRPr="00F53584">
        <w:rPr>
          <w:rFonts w:hAnsi="宋体" w:hint="eastAsia"/>
          <w:i/>
          <w:iCs/>
          <w:color w:val="auto"/>
          <w:sz w:val="21"/>
          <w:szCs w:val="21"/>
          <w:lang w:val="fr-FR"/>
        </w:rPr>
        <w:t>t</w:t>
      </w:r>
      <w:r w:rsidRPr="00F53584">
        <w:rPr>
          <w:rFonts w:hAnsi="宋体" w:hint="eastAsia"/>
          <w:color w:val="auto"/>
          <w:sz w:val="21"/>
          <w:szCs w:val="21"/>
          <w:lang w:val="fr-FR"/>
        </w:rPr>
        <w:t>：</w:t>
      </w:r>
      <w:r>
        <w:rPr>
          <w:rFonts w:hAnsi="宋体" w:hint="eastAsia"/>
          <w:color w:val="auto"/>
          <w:sz w:val="21"/>
          <w:szCs w:val="21"/>
        </w:rPr>
        <w:t>时间</w:t>
      </w:r>
    </w:p>
    <w:p w14:paraId="7D9EC6F7" w14:textId="7C0FB64B" w:rsidR="00695770" w:rsidRPr="00F53584" w:rsidRDefault="00695770" w:rsidP="00695770">
      <w:pPr>
        <w:pStyle w:val="aff4"/>
        <w:ind w:firstLine="420"/>
        <w:rPr>
          <w:rFonts w:hAnsi="宋体" w:hint="eastAsia"/>
          <w:color w:val="EE0000"/>
          <w:sz w:val="21"/>
          <w:szCs w:val="21"/>
          <w:lang w:val="fr-FR"/>
        </w:rPr>
      </w:pPr>
      <w:r w:rsidRPr="00F53584">
        <w:rPr>
          <w:rFonts w:hAnsi="宋体" w:hint="eastAsia"/>
          <w:color w:val="EE0000"/>
          <w:sz w:val="21"/>
          <w:szCs w:val="21"/>
          <w:lang w:val="fr-FR"/>
        </w:rPr>
        <w:t>[</w:t>
      </w:r>
      <w:r w:rsidRPr="00695770">
        <w:rPr>
          <w:rFonts w:hAnsi="宋体" w:hint="eastAsia"/>
          <w:color w:val="EE0000"/>
          <w:sz w:val="21"/>
          <w:szCs w:val="21"/>
        </w:rPr>
        <w:t>来源</w:t>
      </w:r>
      <w:r w:rsidRPr="00F53584">
        <w:rPr>
          <w:rFonts w:hAnsi="宋体" w:hint="eastAsia"/>
          <w:color w:val="EE0000"/>
          <w:sz w:val="21"/>
          <w:szCs w:val="21"/>
          <w:lang w:val="fr-FR"/>
        </w:rPr>
        <w:t>：</w:t>
      </w:r>
      <w:r w:rsidRPr="00F53584">
        <w:rPr>
          <w:rFonts w:hAnsi="宋体" w:hint="eastAsia"/>
          <w:color w:val="EE0000"/>
          <w:sz w:val="21"/>
          <w:szCs w:val="21"/>
          <w:lang w:val="fr-FR"/>
        </w:rPr>
        <w:t>OIML R22</w:t>
      </w:r>
      <w:r w:rsidRPr="00F53584">
        <w:rPr>
          <w:rFonts w:hAnsi="宋体" w:hint="eastAsia"/>
          <w:color w:val="EE0000"/>
          <w:sz w:val="21"/>
          <w:szCs w:val="21"/>
          <w:lang w:val="fr-FR"/>
        </w:rPr>
        <w:t>，</w:t>
      </w:r>
      <w:r w:rsidRPr="00F53584">
        <w:rPr>
          <w:rFonts w:hAnsi="宋体" w:hint="eastAsia"/>
          <w:color w:val="EE0000"/>
          <w:sz w:val="21"/>
          <w:szCs w:val="21"/>
          <w:lang w:val="fr-FR"/>
        </w:rPr>
        <w:t>2.3.31]</w:t>
      </w:r>
    </w:p>
    <w:p w14:paraId="6C095CB8" w14:textId="0074E67B" w:rsidR="00695770" w:rsidRPr="00695770" w:rsidRDefault="00682615" w:rsidP="00695770">
      <w:pPr>
        <w:pStyle w:val="affffff4"/>
        <w:snapToGrid w:val="0"/>
        <w:spacing w:line="360" w:lineRule="auto"/>
        <w:rPr>
          <w:bCs/>
        </w:rPr>
      </w:pPr>
      <w:r w:rsidRPr="00E573F7">
        <w:rPr>
          <w:rFonts w:hint="eastAsia"/>
          <w:bCs/>
        </w:rPr>
        <w:t>3</w:t>
      </w:r>
      <w:r w:rsidRPr="00E573F7">
        <w:rPr>
          <w:bCs/>
        </w:rPr>
        <w:t>.2.</w:t>
      </w:r>
      <w:r>
        <w:rPr>
          <w:rFonts w:hint="eastAsia"/>
          <w:bCs/>
        </w:rPr>
        <w:t>11</w:t>
      </w:r>
      <w:r w:rsidR="00695770" w:rsidRPr="00695770">
        <w:rPr>
          <w:bCs/>
        </w:rPr>
        <w:t xml:space="preserve"> </w:t>
      </w:r>
      <w:r w:rsidR="00695770" w:rsidRPr="00695770">
        <w:rPr>
          <w:bCs/>
        </w:rPr>
        <w:t>有功电能</w:t>
      </w:r>
      <w:r w:rsidR="00695770">
        <w:rPr>
          <w:rFonts w:hint="eastAsia"/>
          <w:bCs/>
        </w:rPr>
        <w:t xml:space="preserve"> </w:t>
      </w:r>
      <w:r w:rsidR="00695770" w:rsidRPr="00695770">
        <w:rPr>
          <w:bCs/>
        </w:rPr>
        <w:t>active energy</w:t>
      </w:r>
    </w:p>
    <w:p w14:paraId="3E36F5FB" w14:textId="77777777" w:rsidR="00695770" w:rsidRPr="00695770" w:rsidRDefault="00695770" w:rsidP="00695770">
      <w:pPr>
        <w:pStyle w:val="aff4"/>
        <w:ind w:firstLine="480"/>
        <w:rPr>
          <w:rFonts w:hAnsi="宋体" w:hint="eastAsia"/>
          <w:szCs w:val="21"/>
        </w:rPr>
      </w:pPr>
      <w:r w:rsidRPr="00695770">
        <w:rPr>
          <w:rFonts w:hAnsi="宋体"/>
          <w:szCs w:val="21"/>
        </w:rPr>
        <w:t>瞬时有功功率对时间的积分</w:t>
      </w:r>
      <w:r>
        <w:rPr>
          <w:rFonts w:hAnsi="宋体" w:hint="eastAsia"/>
          <w:szCs w:val="21"/>
        </w:rPr>
        <w:t>。</w:t>
      </w:r>
    </w:p>
    <w:p w14:paraId="5D8770D4" w14:textId="77777777" w:rsidR="00695770" w:rsidRPr="00B87198" w:rsidRDefault="00695770" w:rsidP="00695770">
      <w:pPr>
        <w:spacing w:line="360" w:lineRule="auto"/>
        <w:jc w:val="center"/>
        <w:rPr>
          <w:sz w:val="24"/>
          <w:lang w:val="fr-FR"/>
        </w:rPr>
      </w:pPr>
      <w:r w:rsidRPr="00695770">
        <w:rPr>
          <w:position w:val="-18"/>
          <w:szCs w:val="21"/>
        </w:rPr>
        <w:object w:dxaOrig="1480" w:dyaOrig="520" w14:anchorId="22BAC8EA">
          <v:shape id="_x0000_i1026" type="#_x0000_t75" style="width:76.25pt;height:25.4pt" o:ole="">
            <v:imagedata r:id="rId13" o:title=""/>
          </v:shape>
          <o:OLEObject Type="Embed" ProgID="Equation.DSMT4" ShapeID="_x0000_i1026" DrawAspect="Content" ObjectID="_1851409148" r:id="rId14"/>
        </w:object>
      </w:r>
    </w:p>
    <w:p w14:paraId="30005C45" w14:textId="77777777" w:rsidR="00695770" w:rsidRPr="00695770" w:rsidRDefault="00695770" w:rsidP="00695770">
      <w:pPr>
        <w:pStyle w:val="aff4"/>
        <w:ind w:firstLine="480"/>
        <w:rPr>
          <w:rFonts w:hAnsi="宋体" w:hint="eastAsia"/>
          <w:szCs w:val="21"/>
        </w:rPr>
      </w:pPr>
      <w:r w:rsidRPr="00695770">
        <w:rPr>
          <w:rFonts w:hAnsi="宋体"/>
          <w:szCs w:val="21"/>
        </w:rPr>
        <w:t>式中：</w:t>
      </w:r>
    </w:p>
    <w:p w14:paraId="18E08215" w14:textId="1947F1C5" w:rsidR="00695770" w:rsidRPr="00695770" w:rsidRDefault="00695770" w:rsidP="00695770">
      <w:pPr>
        <w:pStyle w:val="aff4"/>
        <w:ind w:firstLine="480"/>
        <w:rPr>
          <w:rFonts w:hAnsi="宋体" w:hint="eastAsia"/>
          <w:szCs w:val="21"/>
        </w:rPr>
      </w:pPr>
      <w:proofErr w:type="spellStart"/>
      <w:r w:rsidRPr="00695770">
        <w:rPr>
          <w:rFonts w:hAnsi="宋体" w:hint="eastAsia"/>
          <w:i/>
          <w:iCs/>
          <w:szCs w:val="21"/>
        </w:rPr>
        <w:t>E</w:t>
      </w:r>
      <w:r w:rsidRPr="00695770">
        <w:rPr>
          <w:rFonts w:hAnsi="宋体" w:hint="eastAsia"/>
          <w:szCs w:val="21"/>
          <w:vertAlign w:val="subscript"/>
        </w:rPr>
        <w:t>a</w:t>
      </w:r>
      <w:proofErr w:type="spellEnd"/>
      <w:r w:rsidR="00682615">
        <w:rPr>
          <w:rFonts w:hAnsi="宋体" w:hint="eastAsia"/>
          <w:szCs w:val="21"/>
        </w:rPr>
        <w:t xml:space="preserve"> </w:t>
      </w:r>
      <w:r w:rsidR="00682615">
        <w:rPr>
          <w:rFonts w:hAnsi="宋体" w:hint="eastAsia"/>
          <w:szCs w:val="21"/>
        </w:rPr>
        <w:t>：</w:t>
      </w:r>
      <w:r w:rsidRPr="00695770">
        <w:rPr>
          <w:rFonts w:hAnsi="宋体"/>
          <w:szCs w:val="21"/>
        </w:rPr>
        <w:t>有功电能；</w:t>
      </w:r>
    </w:p>
    <w:p w14:paraId="77EB3040" w14:textId="74DC5127" w:rsidR="00695770" w:rsidRPr="00695770" w:rsidRDefault="00695770" w:rsidP="00695770">
      <w:pPr>
        <w:pStyle w:val="aff4"/>
        <w:ind w:firstLine="480"/>
        <w:rPr>
          <w:rFonts w:hAnsi="宋体" w:hint="eastAsia"/>
          <w:szCs w:val="21"/>
        </w:rPr>
      </w:pPr>
      <w:r w:rsidRPr="00695770">
        <w:rPr>
          <w:rFonts w:hAnsi="宋体"/>
          <w:i/>
          <w:iCs/>
          <w:szCs w:val="21"/>
        </w:rPr>
        <w:t>T</w:t>
      </w:r>
      <w:r w:rsidR="00682615">
        <w:rPr>
          <w:rFonts w:hAnsi="宋体" w:hint="eastAsia"/>
          <w:szCs w:val="21"/>
        </w:rPr>
        <w:t xml:space="preserve"> </w:t>
      </w:r>
      <w:r w:rsidR="00682615">
        <w:rPr>
          <w:rFonts w:hAnsi="宋体" w:hint="eastAsia"/>
          <w:szCs w:val="21"/>
        </w:rPr>
        <w:t>：</w:t>
      </w:r>
      <w:r w:rsidRPr="00695770">
        <w:rPr>
          <w:rFonts w:hAnsi="宋体"/>
          <w:szCs w:val="21"/>
        </w:rPr>
        <w:t>单次交易内电能输送总时长；</w:t>
      </w:r>
    </w:p>
    <w:p w14:paraId="14A6F22D" w14:textId="1600B9F9" w:rsidR="00695770" w:rsidRPr="00695770" w:rsidRDefault="00695770" w:rsidP="00695770">
      <w:pPr>
        <w:pStyle w:val="aff4"/>
        <w:ind w:firstLine="480"/>
        <w:rPr>
          <w:rFonts w:hAnsi="宋体" w:hint="eastAsia"/>
          <w:szCs w:val="21"/>
        </w:rPr>
      </w:pPr>
      <w:r w:rsidRPr="00695770">
        <w:rPr>
          <w:rFonts w:hAnsi="宋体"/>
          <w:i/>
          <w:iCs/>
          <w:szCs w:val="21"/>
        </w:rPr>
        <w:t>t</w:t>
      </w:r>
      <w:r w:rsidRPr="00695770">
        <w:rPr>
          <w:rFonts w:hAnsi="宋体"/>
          <w:szCs w:val="21"/>
        </w:rPr>
        <w:t xml:space="preserve"> </w:t>
      </w:r>
      <w:r w:rsidR="00682615">
        <w:rPr>
          <w:rFonts w:hAnsi="宋体" w:hint="eastAsia"/>
          <w:szCs w:val="21"/>
        </w:rPr>
        <w:t>：</w:t>
      </w:r>
      <w:r w:rsidRPr="00695770">
        <w:rPr>
          <w:rFonts w:hAnsi="宋体"/>
          <w:szCs w:val="21"/>
        </w:rPr>
        <w:t>时间；</w:t>
      </w:r>
    </w:p>
    <w:p w14:paraId="63A5639D" w14:textId="47B7EABB" w:rsidR="00695770" w:rsidRPr="00695770" w:rsidRDefault="00695770" w:rsidP="00695770">
      <w:pPr>
        <w:pStyle w:val="aff4"/>
        <w:ind w:firstLine="480"/>
        <w:rPr>
          <w:rFonts w:hAnsi="宋体" w:hint="eastAsia"/>
          <w:szCs w:val="21"/>
        </w:rPr>
      </w:pPr>
      <w:r w:rsidRPr="00695770">
        <w:rPr>
          <w:rFonts w:hAnsi="宋体"/>
          <w:szCs w:val="21"/>
        </w:rPr>
        <w:t>其余符号见</w:t>
      </w:r>
      <w:r w:rsidRPr="00695770">
        <w:rPr>
          <w:rFonts w:hAnsi="宋体"/>
          <w:szCs w:val="21"/>
        </w:rPr>
        <w:t xml:space="preserve"> </w:t>
      </w:r>
      <w:r w:rsidR="00682615">
        <w:rPr>
          <w:rFonts w:hAnsi="宋体" w:hint="eastAsia"/>
          <w:szCs w:val="21"/>
        </w:rPr>
        <w:t>3.2.10</w:t>
      </w:r>
      <w:r w:rsidRPr="00695770">
        <w:rPr>
          <w:rFonts w:hAnsi="宋体"/>
          <w:szCs w:val="21"/>
        </w:rPr>
        <w:t xml:space="preserve"> </w:t>
      </w:r>
      <w:r w:rsidRPr="00695770">
        <w:rPr>
          <w:rFonts w:hAnsi="宋体"/>
          <w:szCs w:val="21"/>
        </w:rPr>
        <w:t>条款定义。</w:t>
      </w:r>
    </w:p>
    <w:p w14:paraId="5AEB71DF" w14:textId="552CDC66" w:rsidR="00695770" w:rsidRPr="00695770" w:rsidRDefault="00695770" w:rsidP="00695770">
      <w:pPr>
        <w:pStyle w:val="aff4"/>
        <w:ind w:firstLine="480"/>
        <w:rPr>
          <w:rFonts w:hAnsi="宋体" w:hint="eastAsia"/>
          <w:szCs w:val="21"/>
        </w:rPr>
      </w:pPr>
      <w:r w:rsidRPr="00695770">
        <w:rPr>
          <w:rFonts w:hAnsi="宋体"/>
          <w:szCs w:val="21"/>
        </w:rPr>
        <w:t>注：有功电能计量单位通常为</w:t>
      </w:r>
      <w:r w:rsidRPr="00695770">
        <w:rPr>
          <w:rFonts w:hAnsi="宋体"/>
          <w:szCs w:val="21"/>
        </w:rPr>
        <w:t>kWh</w:t>
      </w:r>
      <w:r w:rsidRPr="00695770">
        <w:rPr>
          <w:rFonts w:hAnsi="宋体"/>
          <w:szCs w:val="21"/>
        </w:rPr>
        <w:t>或</w:t>
      </w:r>
      <w:r w:rsidRPr="00695770">
        <w:rPr>
          <w:rFonts w:hAnsi="宋体"/>
          <w:szCs w:val="21"/>
        </w:rPr>
        <w:t>MWh</w:t>
      </w:r>
      <w:r w:rsidR="00682615">
        <w:rPr>
          <w:rFonts w:hAnsi="宋体" w:hint="eastAsia"/>
          <w:szCs w:val="21"/>
        </w:rPr>
        <w:t>；</w:t>
      </w:r>
      <w:r w:rsidRPr="00695770">
        <w:rPr>
          <w:rFonts w:hAnsi="宋体"/>
          <w:szCs w:val="21"/>
        </w:rPr>
        <w:t>计量单位相关要求见</w:t>
      </w:r>
      <w:r w:rsidRPr="00695770">
        <w:rPr>
          <w:rFonts w:hAnsi="宋体"/>
          <w:szCs w:val="21"/>
        </w:rPr>
        <w:t xml:space="preserve"> </w:t>
      </w:r>
      <w:r w:rsidR="00DA6A46">
        <w:rPr>
          <w:rFonts w:hAnsi="宋体" w:hint="eastAsia"/>
          <w:szCs w:val="21"/>
        </w:rPr>
        <w:t>5</w:t>
      </w:r>
      <w:r w:rsidRPr="00695770">
        <w:rPr>
          <w:rFonts w:hAnsi="宋体"/>
          <w:szCs w:val="21"/>
        </w:rPr>
        <w:t xml:space="preserve">.1 </w:t>
      </w:r>
      <w:r w:rsidRPr="00695770">
        <w:rPr>
          <w:rFonts w:hAnsi="宋体"/>
          <w:szCs w:val="21"/>
        </w:rPr>
        <w:t>条款。</w:t>
      </w:r>
    </w:p>
    <w:p w14:paraId="7C3B781C" w14:textId="293A56BD" w:rsidR="00F50266" w:rsidRDefault="00682615" w:rsidP="00682615">
      <w:pPr>
        <w:pStyle w:val="aff4"/>
        <w:ind w:firstLine="420"/>
        <w:rPr>
          <w:rFonts w:hAnsi="宋体" w:hint="eastAsia"/>
          <w:color w:val="EE0000"/>
          <w:sz w:val="21"/>
          <w:szCs w:val="21"/>
        </w:rPr>
      </w:pPr>
      <w:bookmarkStart w:id="28" w:name="OLE_LINK8"/>
      <w:r w:rsidRPr="00695770">
        <w:rPr>
          <w:rFonts w:hAnsi="宋体" w:hint="eastAsia"/>
          <w:color w:val="EE0000"/>
          <w:sz w:val="21"/>
          <w:szCs w:val="21"/>
        </w:rPr>
        <w:lastRenderedPageBreak/>
        <w:t>[</w:t>
      </w:r>
      <w:r w:rsidRPr="00695770">
        <w:rPr>
          <w:rFonts w:hAnsi="宋体" w:hint="eastAsia"/>
          <w:color w:val="EE0000"/>
          <w:sz w:val="21"/>
          <w:szCs w:val="21"/>
        </w:rPr>
        <w:t>来源：</w:t>
      </w:r>
      <w:r w:rsidRPr="00695770">
        <w:rPr>
          <w:rFonts w:hAnsi="宋体" w:hint="eastAsia"/>
          <w:color w:val="EE0000"/>
          <w:sz w:val="21"/>
          <w:szCs w:val="21"/>
        </w:rPr>
        <w:t>OIML R22</w:t>
      </w:r>
      <w:r w:rsidRPr="00695770">
        <w:rPr>
          <w:rFonts w:hAnsi="宋体" w:hint="eastAsia"/>
          <w:color w:val="EE0000"/>
          <w:sz w:val="21"/>
          <w:szCs w:val="21"/>
        </w:rPr>
        <w:t>，</w:t>
      </w:r>
      <w:r w:rsidRPr="00695770">
        <w:rPr>
          <w:rFonts w:hAnsi="宋体" w:hint="eastAsia"/>
          <w:color w:val="EE0000"/>
          <w:sz w:val="21"/>
          <w:szCs w:val="21"/>
        </w:rPr>
        <w:t>2.3.</w:t>
      </w:r>
      <w:r>
        <w:rPr>
          <w:rFonts w:hAnsi="宋体" w:hint="eastAsia"/>
          <w:color w:val="EE0000"/>
          <w:sz w:val="21"/>
          <w:szCs w:val="21"/>
        </w:rPr>
        <w:t>3</w:t>
      </w:r>
      <w:r w:rsidRPr="00695770">
        <w:rPr>
          <w:rFonts w:hAnsi="宋体" w:hint="eastAsia"/>
          <w:color w:val="EE0000"/>
          <w:sz w:val="21"/>
          <w:szCs w:val="21"/>
        </w:rPr>
        <w:t>1]</w:t>
      </w:r>
    </w:p>
    <w:bookmarkEnd w:id="28"/>
    <w:p w14:paraId="16B81993" w14:textId="6F2A11E5" w:rsidR="002E55D9" w:rsidRPr="002E55D9" w:rsidRDefault="00E314F5" w:rsidP="002E55D9">
      <w:pPr>
        <w:pStyle w:val="affffff4"/>
        <w:snapToGrid w:val="0"/>
        <w:spacing w:line="360" w:lineRule="auto"/>
        <w:rPr>
          <w:bCs/>
        </w:rPr>
      </w:pPr>
      <w:r>
        <w:rPr>
          <w:rFonts w:hint="eastAsia"/>
          <w:bCs/>
        </w:rPr>
        <w:t>3.2</w:t>
      </w:r>
      <w:r w:rsidR="002E55D9" w:rsidRPr="002E55D9">
        <w:rPr>
          <w:bCs/>
        </w:rPr>
        <w:t>.1</w:t>
      </w:r>
      <w:r w:rsidR="0000751E">
        <w:rPr>
          <w:rFonts w:hint="eastAsia"/>
          <w:bCs/>
        </w:rPr>
        <w:t>2</w:t>
      </w:r>
      <w:r w:rsidR="002E55D9">
        <w:rPr>
          <w:rFonts w:hint="eastAsia"/>
          <w:bCs/>
        </w:rPr>
        <w:t xml:space="preserve"> </w:t>
      </w:r>
      <w:r w:rsidR="002E55D9" w:rsidRPr="002E55D9">
        <w:rPr>
          <w:bCs/>
        </w:rPr>
        <w:t>正向（电能）</w:t>
      </w:r>
      <w:r w:rsidR="002E55D9">
        <w:rPr>
          <w:rFonts w:hint="eastAsia"/>
          <w:bCs/>
        </w:rPr>
        <w:t>潮</w:t>
      </w:r>
      <w:r w:rsidR="002E55D9" w:rsidRPr="002E55D9">
        <w:rPr>
          <w:bCs/>
        </w:rPr>
        <w:t>流</w:t>
      </w:r>
      <w:r w:rsidR="002E55D9">
        <w:rPr>
          <w:rFonts w:hint="eastAsia"/>
          <w:bCs/>
        </w:rPr>
        <w:t xml:space="preserve"> </w:t>
      </w:r>
      <w:r w:rsidR="002E55D9" w:rsidRPr="002E55D9">
        <w:rPr>
          <w:bCs/>
        </w:rPr>
        <w:t>(energy) flow, positive direction only</w:t>
      </w:r>
    </w:p>
    <w:p w14:paraId="2FB9DC51" w14:textId="77777777" w:rsidR="002E55D9" w:rsidRDefault="002E55D9" w:rsidP="002E55D9">
      <w:pPr>
        <w:pStyle w:val="aff4"/>
        <w:ind w:firstLine="480"/>
      </w:pPr>
      <w:r w:rsidRPr="002E55D9">
        <w:t xml:space="preserve">EVSE </w:t>
      </w:r>
      <w:r w:rsidRPr="002E55D9">
        <w:t>仅计量一个方向（从</w:t>
      </w:r>
      <w:r w:rsidRPr="002E55D9">
        <w:t xml:space="preserve"> EVSE </w:t>
      </w:r>
      <w:r w:rsidRPr="002E55D9">
        <w:t>到电动汽车）电能流的能力。</w:t>
      </w:r>
    </w:p>
    <w:p w14:paraId="4F3E421A" w14:textId="517C41BF" w:rsidR="002E55D9" w:rsidRPr="002E55D9" w:rsidRDefault="002E55D9" w:rsidP="002E55D9">
      <w:pPr>
        <w:pStyle w:val="aff4"/>
        <w:ind w:firstLine="420"/>
        <w:rPr>
          <w:rFonts w:hAnsi="宋体" w:hint="eastAsia"/>
          <w:color w:val="EE0000"/>
          <w:sz w:val="21"/>
          <w:szCs w:val="21"/>
        </w:rPr>
      </w:pPr>
      <w:r w:rsidRPr="00695770">
        <w:rPr>
          <w:rFonts w:hAnsi="宋体" w:hint="eastAsia"/>
          <w:color w:val="EE0000"/>
          <w:sz w:val="21"/>
          <w:szCs w:val="21"/>
        </w:rPr>
        <w:t>[</w:t>
      </w:r>
      <w:r w:rsidRPr="00695770">
        <w:rPr>
          <w:rFonts w:hAnsi="宋体" w:hint="eastAsia"/>
          <w:color w:val="EE0000"/>
          <w:sz w:val="21"/>
          <w:szCs w:val="21"/>
        </w:rPr>
        <w:t>来源：</w:t>
      </w:r>
      <w:r w:rsidRPr="00695770">
        <w:rPr>
          <w:rFonts w:hAnsi="宋体" w:hint="eastAsia"/>
          <w:color w:val="EE0000"/>
          <w:sz w:val="21"/>
          <w:szCs w:val="21"/>
        </w:rPr>
        <w:t>OIML R22</w:t>
      </w:r>
      <w:r w:rsidRPr="00695770">
        <w:rPr>
          <w:rFonts w:hAnsi="宋体" w:hint="eastAsia"/>
          <w:color w:val="EE0000"/>
          <w:sz w:val="21"/>
          <w:szCs w:val="21"/>
        </w:rPr>
        <w:t>，</w:t>
      </w:r>
      <w:r w:rsidRPr="00695770">
        <w:rPr>
          <w:rFonts w:hAnsi="宋体" w:hint="eastAsia"/>
          <w:color w:val="EE0000"/>
          <w:sz w:val="21"/>
          <w:szCs w:val="21"/>
        </w:rPr>
        <w:t>2.3.</w:t>
      </w:r>
      <w:r w:rsidR="004E10B9">
        <w:rPr>
          <w:rFonts w:hAnsi="宋体" w:hint="eastAsia"/>
          <w:color w:val="EE0000"/>
          <w:sz w:val="21"/>
          <w:szCs w:val="21"/>
        </w:rPr>
        <w:t>14</w:t>
      </w:r>
      <w:r w:rsidRPr="00695770">
        <w:rPr>
          <w:rFonts w:hAnsi="宋体" w:hint="eastAsia"/>
          <w:color w:val="EE0000"/>
          <w:sz w:val="21"/>
          <w:szCs w:val="21"/>
        </w:rPr>
        <w:t>]</w:t>
      </w:r>
    </w:p>
    <w:p w14:paraId="0845E6F2" w14:textId="03772204" w:rsidR="002E55D9" w:rsidRPr="002E55D9" w:rsidRDefault="00E314F5" w:rsidP="002E55D9">
      <w:pPr>
        <w:pStyle w:val="affffff4"/>
        <w:snapToGrid w:val="0"/>
        <w:spacing w:line="360" w:lineRule="auto"/>
        <w:rPr>
          <w:bCs/>
        </w:rPr>
      </w:pPr>
      <w:r>
        <w:rPr>
          <w:rFonts w:hint="eastAsia"/>
          <w:bCs/>
        </w:rPr>
        <w:t>3.2</w:t>
      </w:r>
      <w:r w:rsidR="002E55D9" w:rsidRPr="002E55D9">
        <w:rPr>
          <w:bCs/>
        </w:rPr>
        <w:t>.1</w:t>
      </w:r>
      <w:r w:rsidR="0000751E">
        <w:rPr>
          <w:rFonts w:hint="eastAsia"/>
          <w:bCs/>
        </w:rPr>
        <w:t>3</w:t>
      </w:r>
      <w:r w:rsidR="002E55D9" w:rsidRPr="002E55D9">
        <w:rPr>
          <w:bCs/>
        </w:rPr>
        <w:t xml:space="preserve"> </w:t>
      </w:r>
      <w:r w:rsidR="002E55D9" w:rsidRPr="002E55D9">
        <w:rPr>
          <w:bCs/>
        </w:rPr>
        <w:t>正（电能）</w:t>
      </w:r>
      <w:r w:rsidR="002E55D9">
        <w:rPr>
          <w:rFonts w:hint="eastAsia"/>
          <w:bCs/>
        </w:rPr>
        <w:t>潮</w:t>
      </w:r>
      <w:r w:rsidR="002E55D9" w:rsidRPr="002E55D9">
        <w:rPr>
          <w:bCs/>
        </w:rPr>
        <w:t>流</w:t>
      </w:r>
      <w:r w:rsidR="002E55D9">
        <w:rPr>
          <w:rFonts w:hint="eastAsia"/>
          <w:bCs/>
        </w:rPr>
        <w:t xml:space="preserve"> </w:t>
      </w:r>
      <w:r w:rsidR="002E55D9" w:rsidRPr="002E55D9">
        <w:rPr>
          <w:bCs/>
        </w:rPr>
        <w:t>(energy) flow, positive</w:t>
      </w:r>
    </w:p>
    <w:p w14:paraId="7CB98B61" w14:textId="77777777" w:rsidR="002E55D9" w:rsidRDefault="002E55D9" w:rsidP="002E55D9">
      <w:pPr>
        <w:pStyle w:val="aff4"/>
        <w:ind w:firstLine="480"/>
      </w:pPr>
      <w:r w:rsidRPr="002E55D9">
        <w:t>电能从</w:t>
      </w:r>
      <w:r w:rsidRPr="002E55D9">
        <w:t xml:space="preserve"> EVSE </w:t>
      </w:r>
      <w:r w:rsidRPr="002E55D9">
        <w:t>流向电动汽车的方向。</w:t>
      </w:r>
    </w:p>
    <w:p w14:paraId="4A75BD93" w14:textId="310C4EEE" w:rsidR="002E55D9" w:rsidRPr="002E55D9" w:rsidRDefault="002E55D9" w:rsidP="002E55D9">
      <w:pPr>
        <w:pStyle w:val="aff4"/>
        <w:ind w:firstLine="420"/>
        <w:rPr>
          <w:rFonts w:hAnsi="宋体" w:hint="eastAsia"/>
          <w:color w:val="EE0000"/>
          <w:sz w:val="21"/>
          <w:szCs w:val="21"/>
        </w:rPr>
      </w:pPr>
      <w:r w:rsidRPr="00695770">
        <w:rPr>
          <w:rFonts w:hAnsi="宋体" w:hint="eastAsia"/>
          <w:color w:val="EE0000"/>
          <w:sz w:val="21"/>
          <w:szCs w:val="21"/>
        </w:rPr>
        <w:t>[</w:t>
      </w:r>
      <w:r w:rsidRPr="00695770">
        <w:rPr>
          <w:rFonts w:hAnsi="宋体" w:hint="eastAsia"/>
          <w:color w:val="EE0000"/>
          <w:sz w:val="21"/>
          <w:szCs w:val="21"/>
        </w:rPr>
        <w:t>来源：</w:t>
      </w:r>
      <w:r w:rsidRPr="00695770">
        <w:rPr>
          <w:rFonts w:hAnsi="宋体" w:hint="eastAsia"/>
          <w:color w:val="EE0000"/>
          <w:sz w:val="21"/>
          <w:szCs w:val="21"/>
        </w:rPr>
        <w:t>OIML R22</w:t>
      </w:r>
      <w:r w:rsidRPr="00695770">
        <w:rPr>
          <w:rFonts w:hAnsi="宋体" w:hint="eastAsia"/>
          <w:color w:val="EE0000"/>
          <w:sz w:val="21"/>
          <w:szCs w:val="21"/>
        </w:rPr>
        <w:t>，</w:t>
      </w:r>
      <w:r w:rsidRPr="00695770">
        <w:rPr>
          <w:rFonts w:hAnsi="宋体" w:hint="eastAsia"/>
          <w:color w:val="EE0000"/>
          <w:sz w:val="21"/>
          <w:szCs w:val="21"/>
        </w:rPr>
        <w:t>2.3.</w:t>
      </w:r>
      <w:r w:rsidR="004E10B9">
        <w:rPr>
          <w:rFonts w:hAnsi="宋体" w:hint="eastAsia"/>
          <w:color w:val="EE0000"/>
          <w:sz w:val="21"/>
          <w:szCs w:val="21"/>
        </w:rPr>
        <w:t>15</w:t>
      </w:r>
      <w:r w:rsidRPr="00695770">
        <w:rPr>
          <w:rFonts w:hAnsi="宋体" w:hint="eastAsia"/>
          <w:color w:val="EE0000"/>
          <w:sz w:val="21"/>
          <w:szCs w:val="21"/>
        </w:rPr>
        <w:t>]</w:t>
      </w:r>
    </w:p>
    <w:p w14:paraId="663B197F" w14:textId="732D276A" w:rsidR="00D60CD2" w:rsidRPr="00E573F7" w:rsidRDefault="00D60CD2" w:rsidP="00E573F7">
      <w:pPr>
        <w:pStyle w:val="affffff4"/>
        <w:snapToGrid w:val="0"/>
        <w:spacing w:line="360" w:lineRule="auto"/>
        <w:rPr>
          <w:bCs/>
        </w:rPr>
      </w:pPr>
      <w:r w:rsidRPr="00E573F7">
        <w:rPr>
          <w:rFonts w:hint="eastAsia"/>
          <w:bCs/>
        </w:rPr>
        <w:t>3.2.1</w:t>
      </w:r>
      <w:r w:rsidR="0000751E">
        <w:rPr>
          <w:rFonts w:hint="eastAsia"/>
          <w:bCs/>
        </w:rPr>
        <w:t>4</w:t>
      </w:r>
      <w:r w:rsidRPr="00E573F7">
        <w:rPr>
          <w:rFonts w:hint="eastAsia"/>
          <w:bCs/>
        </w:rPr>
        <w:t xml:space="preserve"> </w:t>
      </w:r>
      <w:r w:rsidRPr="00E573F7">
        <w:rPr>
          <w:rFonts w:hint="eastAsia"/>
          <w:bCs/>
        </w:rPr>
        <w:t>谐波</w:t>
      </w:r>
      <w:r w:rsidRPr="00E573F7">
        <w:rPr>
          <w:rFonts w:hint="eastAsia"/>
          <w:bCs/>
        </w:rPr>
        <w:t xml:space="preserve"> harmonic</w:t>
      </w:r>
    </w:p>
    <w:p w14:paraId="044E0511" w14:textId="77777777" w:rsidR="00D60CD2" w:rsidRDefault="00D60CD2" w:rsidP="00D60CD2">
      <w:pPr>
        <w:pStyle w:val="aff4"/>
        <w:ind w:firstLine="480"/>
      </w:pPr>
      <w:r w:rsidRPr="00D60CD2">
        <w:rPr>
          <w:rFonts w:hint="eastAsia"/>
        </w:rPr>
        <w:t>其频率为信号基波频率整数倍的信号部分。</w:t>
      </w:r>
    </w:p>
    <w:p w14:paraId="36FCA6D9" w14:textId="371D8357" w:rsidR="00E314F5" w:rsidRPr="009A275D" w:rsidRDefault="00E314F5" w:rsidP="00D60CD2">
      <w:pPr>
        <w:pStyle w:val="aff4"/>
        <w:ind w:firstLine="420"/>
        <w:rPr>
          <w:sz w:val="21"/>
          <w:szCs w:val="21"/>
        </w:rPr>
      </w:pPr>
      <w:r w:rsidRPr="009A275D">
        <w:rPr>
          <w:sz w:val="21"/>
          <w:szCs w:val="21"/>
        </w:rPr>
        <w:t>注：基波频率通常为交流</w:t>
      </w:r>
      <w:r w:rsidRPr="009A275D">
        <w:rPr>
          <w:rFonts w:hint="eastAsia"/>
          <w:sz w:val="21"/>
          <w:szCs w:val="21"/>
        </w:rPr>
        <w:t>充电桩</w:t>
      </w:r>
      <w:r w:rsidRPr="009A275D">
        <w:rPr>
          <w:sz w:val="21"/>
          <w:szCs w:val="21"/>
        </w:rPr>
        <w:t>的标称频率</w:t>
      </w:r>
      <w:r w:rsidRPr="009A275D">
        <w:rPr>
          <w:i/>
          <w:iCs/>
          <w:sz w:val="21"/>
          <w:szCs w:val="21"/>
        </w:rPr>
        <w:t xml:space="preserve"> </w:t>
      </w:r>
      <w:proofErr w:type="spellStart"/>
      <w:r w:rsidRPr="009A275D">
        <w:rPr>
          <w:i/>
          <w:iCs/>
          <w:sz w:val="21"/>
          <w:szCs w:val="21"/>
        </w:rPr>
        <w:t>f</w:t>
      </w:r>
      <w:r w:rsidRPr="009A275D">
        <w:rPr>
          <w:sz w:val="21"/>
          <w:szCs w:val="21"/>
          <w:vertAlign w:val="subscript"/>
        </w:rPr>
        <w:t>nom</w:t>
      </w:r>
      <w:proofErr w:type="spellEnd"/>
      <w:r w:rsidRPr="009A275D">
        <w:rPr>
          <w:sz w:val="21"/>
          <w:szCs w:val="21"/>
        </w:rPr>
        <w:t>。</w:t>
      </w:r>
    </w:p>
    <w:p w14:paraId="2BFA4A94" w14:textId="2FB774DD" w:rsidR="00D60CD2" w:rsidRPr="00E314F5" w:rsidRDefault="00D60CD2" w:rsidP="00D60CD2">
      <w:pPr>
        <w:pStyle w:val="aff4"/>
        <w:ind w:firstLine="420"/>
        <w:rPr>
          <w:rFonts w:hAnsi="宋体" w:hint="eastAsia"/>
          <w:color w:val="EE0000"/>
          <w:sz w:val="21"/>
          <w:szCs w:val="21"/>
        </w:rPr>
      </w:pPr>
      <w:r w:rsidRPr="00E314F5">
        <w:rPr>
          <w:rFonts w:hAnsi="宋体" w:hint="eastAsia"/>
          <w:color w:val="EE0000"/>
          <w:sz w:val="21"/>
          <w:szCs w:val="21"/>
        </w:rPr>
        <w:t>[</w:t>
      </w:r>
      <w:r w:rsidRPr="00E314F5">
        <w:rPr>
          <w:rFonts w:hAnsi="宋体" w:hint="eastAsia"/>
          <w:color w:val="EE0000"/>
          <w:sz w:val="21"/>
          <w:szCs w:val="21"/>
        </w:rPr>
        <w:t>来源：</w:t>
      </w:r>
      <w:r w:rsidRPr="00E314F5">
        <w:rPr>
          <w:rFonts w:hAnsi="宋体" w:hint="eastAsia"/>
          <w:color w:val="EE0000"/>
          <w:sz w:val="21"/>
          <w:szCs w:val="21"/>
        </w:rPr>
        <w:t>OIML R22</w:t>
      </w:r>
      <w:r w:rsidRPr="00E314F5">
        <w:rPr>
          <w:rFonts w:hAnsi="宋体" w:hint="eastAsia"/>
          <w:color w:val="EE0000"/>
          <w:sz w:val="21"/>
          <w:szCs w:val="21"/>
        </w:rPr>
        <w:t>，</w:t>
      </w:r>
      <w:r w:rsidRPr="00E314F5">
        <w:rPr>
          <w:rFonts w:hAnsi="宋体" w:hint="eastAsia"/>
          <w:color w:val="EE0000"/>
          <w:sz w:val="21"/>
          <w:szCs w:val="21"/>
        </w:rPr>
        <w:t>2.3.17]</w:t>
      </w:r>
    </w:p>
    <w:p w14:paraId="5FA388F8" w14:textId="19E702A9" w:rsidR="00D60CD2" w:rsidRPr="00E573F7" w:rsidRDefault="00D60CD2" w:rsidP="00E573F7">
      <w:pPr>
        <w:pStyle w:val="affffff4"/>
        <w:snapToGrid w:val="0"/>
        <w:spacing w:line="360" w:lineRule="auto"/>
        <w:rPr>
          <w:bCs/>
        </w:rPr>
      </w:pPr>
      <w:r w:rsidRPr="00E573F7">
        <w:rPr>
          <w:rFonts w:hint="eastAsia"/>
          <w:bCs/>
        </w:rPr>
        <w:t>3.2.1</w:t>
      </w:r>
      <w:r w:rsidR="0000751E">
        <w:rPr>
          <w:rFonts w:hint="eastAsia"/>
          <w:bCs/>
        </w:rPr>
        <w:t>5</w:t>
      </w:r>
      <w:r w:rsidRPr="00E573F7">
        <w:rPr>
          <w:rFonts w:hint="eastAsia"/>
          <w:bCs/>
        </w:rPr>
        <w:t xml:space="preserve"> </w:t>
      </w:r>
      <w:r w:rsidRPr="00E573F7">
        <w:rPr>
          <w:rFonts w:hint="eastAsia"/>
          <w:bCs/>
        </w:rPr>
        <w:t>谐波次数</w:t>
      </w:r>
      <w:r w:rsidRPr="00E573F7">
        <w:rPr>
          <w:rFonts w:hint="eastAsia"/>
          <w:bCs/>
        </w:rPr>
        <w:t xml:space="preserve"> harmonic number</w:t>
      </w:r>
    </w:p>
    <w:p w14:paraId="649E67A0" w14:textId="1FCA7719" w:rsidR="00D60CD2" w:rsidRDefault="00D60CD2" w:rsidP="00D60CD2">
      <w:pPr>
        <w:pStyle w:val="aff4"/>
        <w:ind w:firstLine="480"/>
      </w:pPr>
      <w:r>
        <w:rPr>
          <w:rFonts w:hint="eastAsia"/>
        </w:rPr>
        <w:t>用于标识谐波的整数，是信号的谐波频率与基波频率的比值。</w:t>
      </w:r>
    </w:p>
    <w:p w14:paraId="50A06EFB" w14:textId="4CF3FCEF" w:rsidR="00D60CD2" w:rsidRDefault="00D60CD2" w:rsidP="00D60CD2">
      <w:pPr>
        <w:pStyle w:val="aff4"/>
        <w:ind w:firstLine="420"/>
        <w:rPr>
          <w:rFonts w:hAnsi="宋体" w:hint="eastAsia"/>
          <w:color w:val="EE0000"/>
          <w:sz w:val="21"/>
          <w:szCs w:val="21"/>
        </w:rPr>
      </w:pPr>
      <w:r w:rsidRPr="009A275D">
        <w:rPr>
          <w:rFonts w:hAnsi="宋体" w:hint="eastAsia"/>
          <w:color w:val="EE0000"/>
          <w:sz w:val="21"/>
          <w:szCs w:val="21"/>
        </w:rPr>
        <w:t>[</w:t>
      </w:r>
      <w:r w:rsidRPr="009A275D">
        <w:rPr>
          <w:rFonts w:hAnsi="宋体" w:hint="eastAsia"/>
          <w:color w:val="EE0000"/>
          <w:sz w:val="21"/>
          <w:szCs w:val="21"/>
        </w:rPr>
        <w:t>来源：</w:t>
      </w:r>
      <w:r w:rsidRPr="009A275D">
        <w:rPr>
          <w:rFonts w:hAnsi="宋体" w:hint="eastAsia"/>
          <w:color w:val="EE0000"/>
          <w:sz w:val="21"/>
          <w:szCs w:val="21"/>
        </w:rPr>
        <w:t>OIML R22</w:t>
      </w:r>
      <w:r w:rsidRPr="009A275D">
        <w:rPr>
          <w:rFonts w:hAnsi="宋体" w:hint="eastAsia"/>
          <w:color w:val="EE0000"/>
          <w:sz w:val="21"/>
          <w:szCs w:val="21"/>
        </w:rPr>
        <w:t>，</w:t>
      </w:r>
      <w:r w:rsidRPr="009A275D">
        <w:rPr>
          <w:rFonts w:hAnsi="宋体" w:hint="eastAsia"/>
          <w:color w:val="EE0000"/>
          <w:sz w:val="21"/>
          <w:szCs w:val="21"/>
        </w:rPr>
        <w:t>2.3.18]</w:t>
      </w:r>
    </w:p>
    <w:p w14:paraId="12A13715" w14:textId="7E219827" w:rsidR="009A275D" w:rsidRPr="00E573F7" w:rsidRDefault="009A275D" w:rsidP="009A275D">
      <w:pPr>
        <w:pStyle w:val="affffff4"/>
        <w:snapToGrid w:val="0"/>
        <w:spacing w:line="360" w:lineRule="auto"/>
        <w:rPr>
          <w:bCs/>
        </w:rPr>
      </w:pPr>
      <w:bookmarkStart w:id="29" w:name="_Toc385752922"/>
      <w:r w:rsidRPr="00E573F7">
        <w:rPr>
          <w:rFonts w:hint="eastAsia"/>
          <w:bCs/>
        </w:rPr>
        <w:t>3</w:t>
      </w:r>
      <w:r w:rsidRPr="00E573F7">
        <w:rPr>
          <w:bCs/>
        </w:rPr>
        <w:t>.2.</w:t>
      </w:r>
      <w:r w:rsidRPr="00E573F7">
        <w:rPr>
          <w:rFonts w:hint="eastAsia"/>
          <w:bCs/>
        </w:rPr>
        <w:t>1</w:t>
      </w:r>
      <w:r w:rsidR="0000751E">
        <w:rPr>
          <w:rFonts w:hint="eastAsia"/>
          <w:bCs/>
        </w:rPr>
        <w:t>6</w:t>
      </w:r>
      <w:r w:rsidRPr="00E573F7">
        <w:rPr>
          <w:bCs/>
        </w:rPr>
        <w:t xml:space="preserve"> </w:t>
      </w:r>
      <w:r w:rsidRPr="00E573F7">
        <w:rPr>
          <w:rFonts w:hint="eastAsia"/>
          <w:bCs/>
        </w:rPr>
        <w:t xml:space="preserve"> </w:t>
      </w:r>
      <w:r w:rsidRPr="00E573F7">
        <w:rPr>
          <w:rFonts w:hint="eastAsia"/>
          <w:bCs/>
        </w:rPr>
        <w:t>影响</w:t>
      </w:r>
      <w:bookmarkEnd w:id="29"/>
      <w:r w:rsidRPr="00E573F7">
        <w:rPr>
          <w:rFonts w:hint="eastAsia"/>
          <w:bCs/>
        </w:rPr>
        <w:t>因子</w:t>
      </w:r>
      <w:r w:rsidRPr="00E573F7">
        <w:rPr>
          <w:rFonts w:hint="eastAsia"/>
          <w:bCs/>
        </w:rPr>
        <w:t xml:space="preserve"> </w:t>
      </w:r>
      <w:r w:rsidRPr="00E573F7">
        <w:rPr>
          <w:bCs/>
        </w:rPr>
        <w:t>influence factor</w:t>
      </w:r>
    </w:p>
    <w:p w14:paraId="4DCADF0B" w14:textId="1DD0C4A0" w:rsidR="009A275D" w:rsidRPr="003638F9" w:rsidRDefault="009A275D" w:rsidP="009A275D">
      <w:pPr>
        <w:pStyle w:val="aff4"/>
        <w:ind w:firstLine="480"/>
        <w:rPr>
          <w:color w:val="auto"/>
        </w:rPr>
      </w:pPr>
      <w:r w:rsidRPr="003638F9">
        <w:rPr>
          <w:rFonts w:hint="eastAsia"/>
          <w:color w:val="auto"/>
        </w:rPr>
        <w:t>其值在</w:t>
      </w:r>
      <w:r>
        <w:rPr>
          <w:rFonts w:hint="eastAsia"/>
          <w:color w:val="auto"/>
        </w:rPr>
        <w:t>EVSE</w:t>
      </w:r>
      <w:r w:rsidRPr="003638F9">
        <w:rPr>
          <w:color w:val="auto"/>
        </w:rPr>
        <w:t>额定工作条件</w:t>
      </w:r>
      <w:r w:rsidRPr="003638F9">
        <w:rPr>
          <w:rFonts w:hint="eastAsia"/>
          <w:color w:val="auto"/>
        </w:rPr>
        <w:t>范围内</w:t>
      </w:r>
      <w:r w:rsidRPr="003638F9">
        <w:rPr>
          <w:color w:val="auto"/>
        </w:rPr>
        <w:t>的影响量</w:t>
      </w:r>
      <w:r w:rsidRPr="003638F9">
        <w:rPr>
          <w:rFonts w:hint="eastAsia"/>
          <w:color w:val="auto"/>
        </w:rPr>
        <w:t>。</w:t>
      </w:r>
    </w:p>
    <w:p w14:paraId="19C65FE7" w14:textId="53FA691C" w:rsidR="009A275D" w:rsidRPr="009A275D" w:rsidRDefault="009A275D" w:rsidP="009A275D">
      <w:pPr>
        <w:pStyle w:val="aff4"/>
        <w:ind w:firstLine="420"/>
        <w:rPr>
          <w:rFonts w:hAnsi="宋体" w:hint="eastAsia"/>
          <w:color w:val="EE0000"/>
          <w:sz w:val="21"/>
          <w:szCs w:val="21"/>
        </w:rPr>
      </w:pPr>
      <w:r w:rsidRPr="009A275D">
        <w:rPr>
          <w:rFonts w:hAnsi="宋体" w:hint="eastAsia"/>
          <w:color w:val="EE0000"/>
          <w:sz w:val="21"/>
          <w:szCs w:val="21"/>
        </w:rPr>
        <w:t>[</w:t>
      </w:r>
      <w:r w:rsidRPr="009A275D">
        <w:rPr>
          <w:rFonts w:hAnsi="宋体" w:hint="eastAsia"/>
          <w:color w:val="EE0000"/>
          <w:sz w:val="21"/>
          <w:szCs w:val="21"/>
        </w:rPr>
        <w:t>来源：</w:t>
      </w:r>
      <w:r w:rsidRPr="009A275D">
        <w:rPr>
          <w:rFonts w:hAnsi="宋体" w:hint="eastAsia"/>
          <w:color w:val="EE0000"/>
          <w:sz w:val="21"/>
          <w:szCs w:val="21"/>
        </w:rPr>
        <w:t>OIML R22</w:t>
      </w:r>
      <w:r w:rsidRPr="009A275D">
        <w:rPr>
          <w:rFonts w:hAnsi="宋体" w:hint="eastAsia"/>
          <w:color w:val="EE0000"/>
          <w:sz w:val="21"/>
          <w:szCs w:val="21"/>
        </w:rPr>
        <w:t>，</w:t>
      </w:r>
      <w:r w:rsidRPr="009A275D">
        <w:rPr>
          <w:rFonts w:hAnsi="宋体" w:hint="eastAsia"/>
          <w:color w:val="EE0000"/>
          <w:sz w:val="21"/>
          <w:szCs w:val="21"/>
        </w:rPr>
        <w:t>2.3.19]</w:t>
      </w:r>
    </w:p>
    <w:p w14:paraId="1C2A259F" w14:textId="7BEC2F0D" w:rsidR="00D60CD2" w:rsidRPr="00E573F7" w:rsidRDefault="00D60CD2" w:rsidP="00E573F7">
      <w:pPr>
        <w:pStyle w:val="affffff4"/>
        <w:snapToGrid w:val="0"/>
        <w:spacing w:line="360" w:lineRule="auto"/>
        <w:rPr>
          <w:bCs/>
        </w:rPr>
      </w:pPr>
      <w:bookmarkStart w:id="30" w:name="_Toc385752921"/>
      <w:r w:rsidRPr="00E573F7">
        <w:rPr>
          <w:rFonts w:hint="eastAsia"/>
          <w:bCs/>
        </w:rPr>
        <w:t>3</w:t>
      </w:r>
      <w:r w:rsidRPr="00E573F7">
        <w:rPr>
          <w:bCs/>
        </w:rPr>
        <w:t>.2.</w:t>
      </w:r>
      <w:r w:rsidRPr="00E573F7">
        <w:rPr>
          <w:rFonts w:hint="eastAsia"/>
          <w:bCs/>
        </w:rPr>
        <w:t>1</w:t>
      </w:r>
      <w:r w:rsidR="0000751E">
        <w:rPr>
          <w:rFonts w:hint="eastAsia"/>
          <w:bCs/>
        </w:rPr>
        <w:t>7</w:t>
      </w:r>
      <w:r w:rsidRPr="00E573F7">
        <w:rPr>
          <w:bCs/>
        </w:rPr>
        <w:t xml:space="preserve"> </w:t>
      </w:r>
      <w:r w:rsidRPr="00E573F7">
        <w:rPr>
          <w:rFonts w:hint="eastAsia"/>
          <w:bCs/>
        </w:rPr>
        <w:t xml:space="preserve"> </w:t>
      </w:r>
      <w:r w:rsidRPr="00E573F7">
        <w:rPr>
          <w:rFonts w:hint="eastAsia"/>
          <w:bCs/>
        </w:rPr>
        <w:t>影响量</w:t>
      </w:r>
      <w:bookmarkEnd w:id="30"/>
      <w:r w:rsidRPr="00E573F7">
        <w:rPr>
          <w:rFonts w:hint="eastAsia"/>
          <w:bCs/>
        </w:rPr>
        <w:t xml:space="preserve"> </w:t>
      </w:r>
      <w:r w:rsidRPr="00E573F7">
        <w:rPr>
          <w:bCs/>
        </w:rPr>
        <w:t>influence quantity</w:t>
      </w:r>
    </w:p>
    <w:p w14:paraId="17F1FF22" w14:textId="77777777" w:rsidR="00D60CD2" w:rsidRDefault="00D60CD2" w:rsidP="00D60CD2">
      <w:pPr>
        <w:pStyle w:val="aff4"/>
        <w:ind w:firstLine="480"/>
      </w:pPr>
      <w:bookmarkStart w:id="31" w:name="OLE_LINK378"/>
      <w:bookmarkStart w:id="32" w:name="OLE_LINK379"/>
      <w:bookmarkStart w:id="33" w:name="OLE_LINK797"/>
      <w:bookmarkStart w:id="34" w:name="OLE_LINK798"/>
      <w:r w:rsidRPr="008F2659">
        <w:rPr>
          <w:rFonts w:hint="eastAsia"/>
        </w:rPr>
        <w:t>在直接测量中，不影响实际测量的量，但影响指示和测量结果之间的关系的量</w:t>
      </w:r>
      <w:r w:rsidRPr="003638F9">
        <w:rPr>
          <w:rFonts w:hint="eastAsia"/>
        </w:rPr>
        <w:t>。</w:t>
      </w:r>
      <w:bookmarkEnd w:id="31"/>
      <w:bookmarkEnd w:id="32"/>
      <w:bookmarkEnd w:id="33"/>
      <w:bookmarkEnd w:id="34"/>
    </w:p>
    <w:p w14:paraId="39D581EF" w14:textId="1FA439FA" w:rsidR="00D60CD2" w:rsidRPr="008F2659" w:rsidRDefault="00D60CD2" w:rsidP="00D60CD2">
      <w:pPr>
        <w:pStyle w:val="aff4"/>
        <w:ind w:firstLine="420"/>
        <w:rPr>
          <w:rFonts w:hAnsi="宋体" w:hint="eastAsia"/>
          <w:sz w:val="21"/>
          <w:szCs w:val="21"/>
        </w:rPr>
      </w:pPr>
      <w:r w:rsidRPr="004C3F30">
        <w:rPr>
          <w:rFonts w:hAnsi="宋体" w:hint="eastAsia"/>
          <w:sz w:val="21"/>
          <w:szCs w:val="21"/>
        </w:rPr>
        <w:t>注</w:t>
      </w:r>
      <w:r>
        <w:rPr>
          <w:rFonts w:hAnsi="宋体" w:hint="eastAsia"/>
          <w:sz w:val="21"/>
          <w:szCs w:val="21"/>
        </w:rPr>
        <w:t>：</w:t>
      </w:r>
      <w:r w:rsidR="00753DD2" w:rsidRPr="00753DD2">
        <w:rPr>
          <w:rFonts w:hAnsi="宋体" w:hint="eastAsia"/>
          <w:sz w:val="21"/>
          <w:szCs w:val="21"/>
        </w:rPr>
        <w:t>影响量与被测量无关，而是影响被测设备（</w:t>
      </w:r>
      <w:r w:rsidR="00753DD2" w:rsidRPr="00753DD2">
        <w:rPr>
          <w:rFonts w:hAnsi="宋体" w:hint="eastAsia"/>
          <w:sz w:val="21"/>
          <w:szCs w:val="21"/>
        </w:rPr>
        <w:t>EUT</w:t>
      </w:r>
      <w:r w:rsidR="00753DD2" w:rsidRPr="00753DD2">
        <w:rPr>
          <w:rFonts w:hAnsi="宋体" w:hint="eastAsia"/>
          <w:sz w:val="21"/>
          <w:szCs w:val="21"/>
        </w:rPr>
        <w:t>）所指示的测量结果的量值。</w:t>
      </w:r>
    </w:p>
    <w:p w14:paraId="4EE68BB5" w14:textId="0C9BAC63" w:rsidR="00D60CD2" w:rsidRDefault="00D60CD2" w:rsidP="00D60CD2">
      <w:pPr>
        <w:pStyle w:val="aff4"/>
        <w:ind w:firstLine="420"/>
        <w:rPr>
          <w:rFonts w:hAnsi="宋体" w:hint="eastAsia"/>
          <w:color w:val="EE0000"/>
          <w:sz w:val="21"/>
          <w:szCs w:val="21"/>
        </w:rPr>
      </w:pPr>
      <w:r w:rsidRPr="009A275D">
        <w:rPr>
          <w:rFonts w:hAnsi="宋体" w:hint="eastAsia"/>
          <w:color w:val="EE0000"/>
          <w:sz w:val="21"/>
          <w:szCs w:val="21"/>
        </w:rPr>
        <w:t>[</w:t>
      </w:r>
      <w:r w:rsidRPr="009A275D">
        <w:rPr>
          <w:rFonts w:hAnsi="宋体" w:hint="eastAsia"/>
          <w:color w:val="EE0000"/>
          <w:sz w:val="21"/>
          <w:szCs w:val="21"/>
        </w:rPr>
        <w:t>来源：</w:t>
      </w:r>
      <w:r w:rsidRPr="009A275D">
        <w:rPr>
          <w:rFonts w:hAnsi="宋体" w:hint="eastAsia"/>
          <w:color w:val="EE0000"/>
          <w:sz w:val="21"/>
          <w:szCs w:val="21"/>
        </w:rPr>
        <w:t>OIML R22</w:t>
      </w:r>
      <w:r w:rsidRPr="009A275D">
        <w:rPr>
          <w:rFonts w:hAnsi="宋体" w:hint="eastAsia"/>
          <w:color w:val="EE0000"/>
          <w:sz w:val="21"/>
          <w:szCs w:val="21"/>
        </w:rPr>
        <w:t>，</w:t>
      </w:r>
      <w:r w:rsidRPr="009A275D">
        <w:rPr>
          <w:rFonts w:hAnsi="宋体" w:hint="eastAsia"/>
          <w:color w:val="EE0000"/>
          <w:sz w:val="21"/>
          <w:szCs w:val="21"/>
        </w:rPr>
        <w:t>2.3.2</w:t>
      </w:r>
      <w:r w:rsidR="00753DD2" w:rsidRPr="009A275D">
        <w:rPr>
          <w:rFonts w:hAnsi="宋体" w:hint="eastAsia"/>
          <w:color w:val="EE0000"/>
          <w:sz w:val="21"/>
          <w:szCs w:val="21"/>
        </w:rPr>
        <w:t>0</w:t>
      </w:r>
      <w:r w:rsidRPr="009A275D">
        <w:rPr>
          <w:rFonts w:hAnsi="宋体" w:hint="eastAsia"/>
          <w:color w:val="EE0000"/>
          <w:sz w:val="21"/>
          <w:szCs w:val="21"/>
        </w:rPr>
        <w:t>]</w:t>
      </w:r>
    </w:p>
    <w:p w14:paraId="72A10CEE" w14:textId="3B67132C" w:rsidR="006437E2" w:rsidRPr="00E573F7" w:rsidRDefault="006437E2" w:rsidP="006437E2">
      <w:pPr>
        <w:pStyle w:val="affffff4"/>
        <w:snapToGrid w:val="0"/>
        <w:spacing w:line="360" w:lineRule="auto"/>
        <w:rPr>
          <w:bCs/>
        </w:rPr>
      </w:pPr>
      <w:bookmarkStart w:id="35" w:name="_Toc385752920"/>
      <w:r w:rsidRPr="00E573F7">
        <w:rPr>
          <w:rFonts w:hint="eastAsia"/>
          <w:bCs/>
        </w:rPr>
        <w:t>3</w:t>
      </w:r>
      <w:r w:rsidRPr="00E573F7">
        <w:rPr>
          <w:bCs/>
        </w:rPr>
        <w:t>.2.</w:t>
      </w:r>
      <w:r w:rsidR="0000751E">
        <w:rPr>
          <w:rFonts w:hint="eastAsia"/>
          <w:bCs/>
        </w:rPr>
        <w:t>18</w:t>
      </w:r>
      <w:r w:rsidRPr="00E573F7">
        <w:rPr>
          <w:rFonts w:hint="eastAsia"/>
          <w:bCs/>
        </w:rPr>
        <w:t xml:space="preserve">  </w:t>
      </w:r>
      <w:r w:rsidRPr="00E573F7">
        <w:rPr>
          <w:rFonts w:hint="eastAsia"/>
          <w:bCs/>
        </w:rPr>
        <w:t>初始固有误差</w:t>
      </w:r>
      <w:bookmarkEnd w:id="35"/>
      <w:r w:rsidRPr="00E573F7">
        <w:rPr>
          <w:rFonts w:hint="eastAsia"/>
          <w:bCs/>
        </w:rPr>
        <w:t xml:space="preserve"> </w:t>
      </w:r>
      <w:r w:rsidRPr="00E573F7">
        <w:rPr>
          <w:bCs/>
        </w:rPr>
        <w:t>initial intrinsic error</w:t>
      </w:r>
    </w:p>
    <w:p w14:paraId="2779EFBD" w14:textId="77777777" w:rsidR="006437E2" w:rsidRPr="003638F9" w:rsidRDefault="006437E2" w:rsidP="006437E2">
      <w:pPr>
        <w:pStyle w:val="aff4"/>
        <w:ind w:firstLine="480"/>
      </w:pPr>
      <w:r w:rsidRPr="003638F9">
        <w:rPr>
          <w:rFonts w:hint="eastAsia"/>
        </w:rPr>
        <w:t>在性能试验和耐久性试验之前</w:t>
      </w:r>
      <w:r w:rsidRPr="00F53584">
        <w:rPr>
          <w:rFonts w:hint="eastAsia"/>
        </w:rPr>
        <w:t>，</w:t>
      </w:r>
      <w:r w:rsidRPr="003638F9">
        <w:rPr>
          <w:rFonts w:hint="eastAsia"/>
        </w:rPr>
        <w:t>测定的仪表的固有误差。</w:t>
      </w:r>
    </w:p>
    <w:p w14:paraId="0E4CC2A0" w14:textId="663D97AD" w:rsidR="006437E2" w:rsidRPr="006437E2" w:rsidRDefault="006437E2" w:rsidP="006437E2">
      <w:pPr>
        <w:pStyle w:val="aff4"/>
        <w:ind w:firstLine="420"/>
        <w:rPr>
          <w:rFonts w:hAnsi="宋体" w:hint="eastAsia"/>
          <w:color w:val="EE0000"/>
          <w:sz w:val="21"/>
          <w:szCs w:val="21"/>
        </w:rPr>
      </w:pPr>
      <w:r w:rsidRPr="006437E2">
        <w:rPr>
          <w:rFonts w:hAnsi="宋体" w:hint="eastAsia"/>
          <w:color w:val="EE0000"/>
          <w:sz w:val="21"/>
          <w:szCs w:val="21"/>
        </w:rPr>
        <w:t>[</w:t>
      </w:r>
      <w:r w:rsidRPr="006437E2">
        <w:rPr>
          <w:rFonts w:hAnsi="宋体" w:hint="eastAsia"/>
          <w:color w:val="EE0000"/>
          <w:sz w:val="21"/>
          <w:szCs w:val="21"/>
        </w:rPr>
        <w:t>来源：</w:t>
      </w:r>
      <w:r w:rsidRPr="006437E2">
        <w:rPr>
          <w:rFonts w:hAnsi="宋体" w:hint="eastAsia"/>
          <w:color w:val="EE0000"/>
          <w:sz w:val="21"/>
          <w:szCs w:val="21"/>
        </w:rPr>
        <w:t>OIML R22</w:t>
      </w:r>
      <w:r w:rsidRPr="006437E2">
        <w:rPr>
          <w:rFonts w:hAnsi="宋体" w:hint="eastAsia"/>
          <w:color w:val="EE0000"/>
          <w:sz w:val="21"/>
          <w:szCs w:val="21"/>
        </w:rPr>
        <w:t>，</w:t>
      </w:r>
      <w:r w:rsidRPr="006437E2">
        <w:rPr>
          <w:rFonts w:hAnsi="宋体" w:hint="eastAsia"/>
          <w:color w:val="EE0000"/>
          <w:sz w:val="21"/>
          <w:szCs w:val="21"/>
        </w:rPr>
        <w:t>2.3.21]</w:t>
      </w:r>
    </w:p>
    <w:p w14:paraId="39FAAEB5" w14:textId="288D8CF1" w:rsidR="00753DD2" w:rsidRPr="00E573F7" w:rsidRDefault="00753DD2" w:rsidP="00E573F7">
      <w:pPr>
        <w:pStyle w:val="affffff4"/>
        <w:snapToGrid w:val="0"/>
        <w:spacing w:line="360" w:lineRule="auto"/>
        <w:rPr>
          <w:bCs/>
        </w:rPr>
      </w:pPr>
      <w:bookmarkStart w:id="36" w:name="_Toc385752919"/>
      <w:r w:rsidRPr="00E573F7">
        <w:rPr>
          <w:rFonts w:hint="eastAsia"/>
          <w:bCs/>
        </w:rPr>
        <w:t>3</w:t>
      </w:r>
      <w:r w:rsidRPr="00E573F7">
        <w:rPr>
          <w:bCs/>
        </w:rPr>
        <w:t>.2.</w:t>
      </w:r>
      <w:r w:rsidR="0000751E">
        <w:rPr>
          <w:rFonts w:hint="eastAsia"/>
          <w:bCs/>
        </w:rPr>
        <w:t>19</w:t>
      </w:r>
      <w:r w:rsidRPr="00E573F7">
        <w:rPr>
          <w:bCs/>
        </w:rPr>
        <w:t xml:space="preserve">  </w:t>
      </w:r>
      <w:r w:rsidRPr="00E573F7">
        <w:rPr>
          <w:rFonts w:hint="eastAsia"/>
          <w:bCs/>
        </w:rPr>
        <w:t>固有误差</w:t>
      </w:r>
      <w:bookmarkEnd w:id="36"/>
      <w:r w:rsidRPr="00E573F7">
        <w:rPr>
          <w:rFonts w:hint="eastAsia"/>
          <w:bCs/>
        </w:rPr>
        <w:t xml:space="preserve"> </w:t>
      </w:r>
      <w:r w:rsidRPr="00E573F7">
        <w:rPr>
          <w:bCs/>
        </w:rPr>
        <w:t>intrinsic error</w:t>
      </w:r>
    </w:p>
    <w:p w14:paraId="610D1CEF" w14:textId="77777777" w:rsidR="00753DD2" w:rsidRDefault="00753DD2" w:rsidP="00753DD2">
      <w:pPr>
        <w:pStyle w:val="aff4"/>
        <w:ind w:firstLine="480"/>
      </w:pPr>
      <w:r w:rsidRPr="003638F9">
        <w:t>在</w:t>
      </w:r>
      <w:r w:rsidRPr="003638F9">
        <w:rPr>
          <w:rFonts w:hint="eastAsia"/>
        </w:rPr>
        <w:t>参比</w:t>
      </w:r>
      <w:r w:rsidRPr="003638F9">
        <w:t>条件下</w:t>
      </w:r>
      <w:r w:rsidRPr="003638F9">
        <w:rPr>
          <w:rFonts w:hint="eastAsia"/>
        </w:rPr>
        <w:t>测定的仪表</w:t>
      </w:r>
      <w:r w:rsidRPr="003638F9">
        <w:t>误差。</w:t>
      </w:r>
    </w:p>
    <w:p w14:paraId="4F1BEC18" w14:textId="652EFFE6" w:rsidR="00753DD2" w:rsidRPr="006437E2" w:rsidRDefault="00753DD2" w:rsidP="00753DD2">
      <w:pPr>
        <w:pStyle w:val="aff4"/>
        <w:ind w:firstLine="420"/>
        <w:rPr>
          <w:rFonts w:hAnsi="宋体" w:hint="eastAsia"/>
          <w:color w:val="EE0000"/>
          <w:sz w:val="21"/>
          <w:szCs w:val="21"/>
        </w:rPr>
      </w:pPr>
      <w:r w:rsidRPr="006437E2">
        <w:rPr>
          <w:rFonts w:hAnsi="宋体" w:hint="eastAsia"/>
          <w:color w:val="EE0000"/>
          <w:sz w:val="21"/>
          <w:szCs w:val="21"/>
        </w:rPr>
        <w:t>[</w:t>
      </w:r>
      <w:r w:rsidRPr="006437E2">
        <w:rPr>
          <w:rFonts w:hAnsi="宋体" w:hint="eastAsia"/>
          <w:color w:val="EE0000"/>
          <w:sz w:val="21"/>
          <w:szCs w:val="21"/>
        </w:rPr>
        <w:t>来源：</w:t>
      </w:r>
      <w:r w:rsidRPr="006437E2">
        <w:rPr>
          <w:rFonts w:hAnsi="宋体" w:hint="eastAsia"/>
          <w:color w:val="EE0000"/>
          <w:sz w:val="21"/>
          <w:szCs w:val="21"/>
        </w:rPr>
        <w:t>OIML R22</w:t>
      </w:r>
      <w:r w:rsidRPr="006437E2">
        <w:rPr>
          <w:rFonts w:hAnsi="宋体" w:hint="eastAsia"/>
          <w:color w:val="EE0000"/>
          <w:sz w:val="21"/>
          <w:szCs w:val="21"/>
        </w:rPr>
        <w:t>，</w:t>
      </w:r>
      <w:r w:rsidRPr="006437E2">
        <w:rPr>
          <w:rFonts w:hAnsi="宋体" w:hint="eastAsia"/>
          <w:color w:val="EE0000"/>
          <w:sz w:val="21"/>
          <w:szCs w:val="21"/>
        </w:rPr>
        <w:t>2.3.22]</w:t>
      </w:r>
    </w:p>
    <w:p w14:paraId="77E3EA9F" w14:textId="09CCAF00" w:rsidR="00753DD2" w:rsidRPr="00E573F7" w:rsidRDefault="00753DD2" w:rsidP="00E573F7">
      <w:pPr>
        <w:pStyle w:val="affffff4"/>
        <w:snapToGrid w:val="0"/>
        <w:spacing w:line="360" w:lineRule="auto"/>
        <w:rPr>
          <w:bCs/>
        </w:rPr>
      </w:pPr>
      <w:bookmarkStart w:id="37" w:name="_Toc385752938"/>
      <w:r w:rsidRPr="00E573F7">
        <w:rPr>
          <w:rFonts w:hint="eastAsia"/>
          <w:bCs/>
        </w:rPr>
        <w:t>3</w:t>
      </w:r>
      <w:r w:rsidRPr="00E573F7">
        <w:rPr>
          <w:bCs/>
        </w:rPr>
        <w:t>.2.</w:t>
      </w:r>
      <w:bookmarkEnd w:id="37"/>
      <w:r w:rsidR="00953F2D">
        <w:rPr>
          <w:rFonts w:hint="eastAsia"/>
          <w:bCs/>
        </w:rPr>
        <w:t>2</w:t>
      </w:r>
      <w:r w:rsidR="0000751E">
        <w:rPr>
          <w:rFonts w:hint="eastAsia"/>
          <w:bCs/>
        </w:rPr>
        <w:t>0</w:t>
      </w:r>
      <w:r w:rsidRPr="00E573F7">
        <w:rPr>
          <w:bCs/>
        </w:rPr>
        <w:t xml:space="preserve">  </w:t>
      </w:r>
      <w:r w:rsidRPr="00E573F7">
        <w:rPr>
          <w:rFonts w:hint="eastAsia"/>
          <w:bCs/>
        </w:rPr>
        <w:t>法制相关</w:t>
      </w:r>
      <w:r w:rsidRPr="00E573F7">
        <w:rPr>
          <w:rFonts w:hint="eastAsia"/>
          <w:bCs/>
        </w:rPr>
        <w:t xml:space="preserve"> </w:t>
      </w:r>
      <w:r w:rsidRPr="00E573F7">
        <w:rPr>
          <w:bCs/>
        </w:rPr>
        <w:t>legally relevant</w:t>
      </w:r>
    </w:p>
    <w:p w14:paraId="1CDAC2A0" w14:textId="0AA7AA2B" w:rsidR="001C5D55" w:rsidRPr="001C5D55" w:rsidRDefault="001C5D55" w:rsidP="001C5D55">
      <w:pPr>
        <w:pStyle w:val="aff4"/>
        <w:ind w:firstLine="480"/>
      </w:pPr>
      <w:r w:rsidRPr="001C5D55">
        <w:t>指电动汽车供电设备（</w:t>
      </w:r>
      <w:r w:rsidRPr="001C5D55">
        <w:t>EVSE</w:t>
      </w:r>
      <w:r w:rsidRPr="001C5D55">
        <w:t>）的软件、硬件、数据，或其软硬件、数据的组成部分；该类对象会影响受法制计量</w:t>
      </w:r>
      <w:r>
        <w:rPr>
          <w:rFonts w:hint="eastAsia"/>
        </w:rPr>
        <w:t>规定</w:t>
      </w:r>
      <w:r w:rsidRPr="001C5D55">
        <w:t>的设备性能，例如计量准确度、向用户展示交易信息等功能。</w:t>
      </w:r>
    </w:p>
    <w:p w14:paraId="6A1ABC2A" w14:textId="68AC27A8" w:rsidR="00753DD2" w:rsidRDefault="00753DD2" w:rsidP="00753DD2">
      <w:pPr>
        <w:pStyle w:val="aff4"/>
        <w:ind w:firstLine="420"/>
        <w:rPr>
          <w:rFonts w:hAnsi="宋体" w:hint="eastAsia"/>
          <w:color w:val="EE0000"/>
          <w:sz w:val="21"/>
          <w:szCs w:val="21"/>
        </w:rPr>
      </w:pPr>
      <w:r w:rsidRPr="001C5D55">
        <w:rPr>
          <w:rFonts w:hAnsi="宋体" w:hint="eastAsia"/>
          <w:color w:val="EE0000"/>
          <w:sz w:val="21"/>
          <w:szCs w:val="21"/>
        </w:rPr>
        <w:t>[</w:t>
      </w:r>
      <w:r w:rsidRPr="001C5D55">
        <w:rPr>
          <w:rFonts w:hAnsi="宋体" w:hint="eastAsia"/>
          <w:color w:val="EE0000"/>
          <w:sz w:val="21"/>
          <w:szCs w:val="21"/>
        </w:rPr>
        <w:t>来源：</w:t>
      </w:r>
      <w:r w:rsidRPr="001C5D55">
        <w:rPr>
          <w:rFonts w:hAnsi="宋体" w:hint="eastAsia"/>
          <w:color w:val="EE0000"/>
          <w:sz w:val="21"/>
          <w:szCs w:val="21"/>
        </w:rPr>
        <w:t>OIML R22</w:t>
      </w:r>
      <w:r w:rsidRPr="001C5D55">
        <w:rPr>
          <w:rFonts w:hAnsi="宋体" w:hint="eastAsia"/>
          <w:color w:val="EE0000"/>
          <w:sz w:val="21"/>
          <w:szCs w:val="21"/>
        </w:rPr>
        <w:t>，</w:t>
      </w:r>
      <w:r w:rsidRPr="001C5D55">
        <w:rPr>
          <w:rFonts w:hAnsi="宋体" w:hint="eastAsia"/>
          <w:color w:val="EE0000"/>
          <w:sz w:val="21"/>
          <w:szCs w:val="21"/>
        </w:rPr>
        <w:t>2.3.23]</w:t>
      </w:r>
    </w:p>
    <w:p w14:paraId="6ED18827" w14:textId="2ECC83CC" w:rsidR="001C5D55" w:rsidRPr="00E573F7" w:rsidRDefault="001C5D55" w:rsidP="001C5D55">
      <w:pPr>
        <w:pStyle w:val="affffff4"/>
        <w:snapToGrid w:val="0"/>
        <w:spacing w:line="360" w:lineRule="auto"/>
        <w:rPr>
          <w:bCs/>
        </w:rPr>
      </w:pPr>
      <w:r w:rsidRPr="00E573F7">
        <w:rPr>
          <w:rFonts w:hint="eastAsia"/>
          <w:bCs/>
        </w:rPr>
        <w:t>3</w:t>
      </w:r>
      <w:r w:rsidRPr="00E573F7">
        <w:rPr>
          <w:bCs/>
        </w:rPr>
        <w:t>.2.</w:t>
      </w:r>
      <w:r w:rsidR="00953F2D">
        <w:rPr>
          <w:rFonts w:hint="eastAsia"/>
          <w:bCs/>
        </w:rPr>
        <w:t>2</w:t>
      </w:r>
      <w:r w:rsidR="0000751E">
        <w:rPr>
          <w:rFonts w:hint="eastAsia"/>
          <w:bCs/>
        </w:rPr>
        <w:t>1</w:t>
      </w:r>
      <w:r w:rsidRPr="00E573F7">
        <w:rPr>
          <w:bCs/>
        </w:rPr>
        <w:t xml:space="preserve">  </w:t>
      </w:r>
      <w:r w:rsidRPr="00E573F7">
        <w:rPr>
          <w:rFonts w:hint="eastAsia"/>
          <w:bCs/>
        </w:rPr>
        <w:t>法制相关软件</w:t>
      </w:r>
      <w:r w:rsidRPr="00E573F7">
        <w:rPr>
          <w:rFonts w:hint="eastAsia"/>
          <w:bCs/>
        </w:rPr>
        <w:t xml:space="preserve"> </w:t>
      </w:r>
      <w:r w:rsidRPr="00E573F7">
        <w:rPr>
          <w:bCs/>
        </w:rPr>
        <w:t>legally relevant</w:t>
      </w:r>
      <w:r w:rsidRPr="00E573F7">
        <w:rPr>
          <w:rFonts w:hint="eastAsia"/>
          <w:bCs/>
        </w:rPr>
        <w:t xml:space="preserve"> </w:t>
      </w:r>
      <w:r w:rsidRPr="00E573F7">
        <w:rPr>
          <w:bCs/>
        </w:rPr>
        <w:t>software</w:t>
      </w:r>
    </w:p>
    <w:p w14:paraId="6D515A76" w14:textId="77777777" w:rsidR="00006AEC" w:rsidRDefault="00006AEC" w:rsidP="001C5D55">
      <w:pPr>
        <w:pStyle w:val="aff4"/>
        <w:ind w:firstLine="480"/>
      </w:pPr>
      <w:r w:rsidRPr="00006AEC">
        <w:lastRenderedPageBreak/>
        <w:t xml:space="preserve">EVSE </w:t>
      </w:r>
      <w:r w:rsidRPr="00006AEC">
        <w:t>中所有受法律控制的软件模块。</w:t>
      </w:r>
    </w:p>
    <w:p w14:paraId="59AF93B2" w14:textId="3A51C077" w:rsidR="001C5D55" w:rsidRPr="00006AEC" w:rsidRDefault="001C5D55" w:rsidP="001C5D55">
      <w:pPr>
        <w:pStyle w:val="aff4"/>
        <w:ind w:firstLine="420"/>
        <w:rPr>
          <w:rFonts w:hAnsi="宋体" w:hint="eastAsia"/>
          <w:color w:val="EE0000"/>
          <w:sz w:val="21"/>
          <w:szCs w:val="21"/>
        </w:rPr>
      </w:pPr>
      <w:r w:rsidRPr="00006AEC">
        <w:rPr>
          <w:rFonts w:hAnsi="宋体" w:hint="eastAsia"/>
          <w:color w:val="EE0000"/>
          <w:sz w:val="21"/>
          <w:szCs w:val="21"/>
        </w:rPr>
        <w:t>[</w:t>
      </w:r>
      <w:r w:rsidRPr="00006AEC">
        <w:rPr>
          <w:rFonts w:hAnsi="宋体" w:hint="eastAsia"/>
          <w:color w:val="EE0000"/>
          <w:sz w:val="21"/>
          <w:szCs w:val="21"/>
        </w:rPr>
        <w:t>来源：</w:t>
      </w:r>
      <w:r w:rsidRPr="00006AEC">
        <w:rPr>
          <w:rFonts w:hAnsi="宋体" w:hint="eastAsia"/>
          <w:color w:val="EE0000"/>
          <w:sz w:val="21"/>
          <w:szCs w:val="21"/>
        </w:rPr>
        <w:t>OIML R22</w:t>
      </w:r>
      <w:r w:rsidRPr="00006AEC">
        <w:rPr>
          <w:rFonts w:hAnsi="宋体" w:hint="eastAsia"/>
          <w:color w:val="EE0000"/>
          <w:sz w:val="21"/>
          <w:szCs w:val="21"/>
        </w:rPr>
        <w:t>，</w:t>
      </w:r>
      <w:r w:rsidRPr="00006AEC">
        <w:rPr>
          <w:rFonts w:hAnsi="宋体" w:hint="eastAsia"/>
          <w:color w:val="EE0000"/>
          <w:sz w:val="21"/>
          <w:szCs w:val="21"/>
        </w:rPr>
        <w:t>2.3.24]</w:t>
      </w:r>
    </w:p>
    <w:p w14:paraId="1EB19391" w14:textId="649E9063" w:rsidR="00753DD2" w:rsidRPr="00E573F7" w:rsidRDefault="00753DD2" w:rsidP="00E573F7">
      <w:pPr>
        <w:pStyle w:val="affffff4"/>
        <w:snapToGrid w:val="0"/>
        <w:spacing w:line="360" w:lineRule="auto"/>
        <w:rPr>
          <w:bCs/>
        </w:rPr>
      </w:pPr>
      <w:r w:rsidRPr="00E573F7">
        <w:rPr>
          <w:rFonts w:hint="eastAsia"/>
          <w:bCs/>
        </w:rPr>
        <w:t>3</w:t>
      </w:r>
      <w:r w:rsidRPr="00E573F7">
        <w:rPr>
          <w:bCs/>
        </w:rPr>
        <w:t>.2.</w:t>
      </w:r>
      <w:r w:rsidR="00953F2D">
        <w:rPr>
          <w:rFonts w:hint="eastAsia"/>
          <w:bCs/>
        </w:rPr>
        <w:t>2</w:t>
      </w:r>
      <w:r w:rsidR="0000751E">
        <w:rPr>
          <w:rFonts w:hint="eastAsia"/>
          <w:bCs/>
        </w:rPr>
        <w:t>2</w:t>
      </w:r>
      <w:r w:rsidRPr="00E573F7">
        <w:rPr>
          <w:bCs/>
        </w:rPr>
        <w:t xml:space="preserve">  </w:t>
      </w:r>
      <w:r w:rsidRPr="00E573F7">
        <w:rPr>
          <w:rFonts w:hint="eastAsia"/>
          <w:bCs/>
        </w:rPr>
        <w:t>法制相关交易数据</w:t>
      </w:r>
      <w:r w:rsidRPr="00E573F7">
        <w:rPr>
          <w:rFonts w:hint="eastAsia"/>
          <w:bCs/>
        </w:rPr>
        <w:t xml:space="preserve"> </w:t>
      </w:r>
      <w:r w:rsidRPr="00E573F7">
        <w:rPr>
          <w:bCs/>
        </w:rPr>
        <w:t>legally relevant transaction data</w:t>
      </w:r>
    </w:p>
    <w:p w14:paraId="1D76E244" w14:textId="77777777" w:rsidR="00753DD2" w:rsidRPr="00F53584" w:rsidRDefault="00753DD2" w:rsidP="00753DD2">
      <w:pPr>
        <w:pStyle w:val="aff4"/>
        <w:ind w:firstLine="480"/>
      </w:pPr>
      <w:r w:rsidRPr="003A0107">
        <w:rPr>
          <w:rFonts w:hint="eastAsia"/>
          <w:lang w:val="fr-FR"/>
        </w:rPr>
        <w:t>完成交易所需的可审计数据</w:t>
      </w:r>
      <w:r>
        <w:rPr>
          <w:rFonts w:hint="eastAsia"/>
          <w:lang w:val="fr-FR"/>
        </w:rPr>
        <w:t>。</w:t>
      </w:r>
    </w:p>
    <w:p w14:paraId="74D31434" w14:textId="5EDDED04" w:rsidR="00753DD2" w:rsidRDefault="00753DD2" w:rsidP="00753DD2">
      <w:pPr>
        <w:pStyle w:val="aff4"/>
        <w:ind w:firstLine="420"/>
        <w:rPr>
          <w:rFonts w:hAnsi="宋体" w:hint="eastAsia"/>
          <w:sz w:val="21"/>
          <w:szCs w:val="21"/>
        </w:rPr>
      </w:pPr>
      <w:r w:rsidRPr="003A0107">
        <w:rPr>
          <w:rFonts w:hAnsi="宋体" w:hint="eastAsia"/>
          <w:sz w:val="21"/>
          <w:szCs w:val="21"/>
        </w:rPr>
        <w:t>注：具有</w:t>
      </w:r>
      <w:r w:rsidR="00845DB2">
        <w:rPr>
          <w:rFonts w:hAnsi="宋体" w:hint="eastAsia"/>
          <w:sz w:val="21"/>
          <w:szCs w:val="21"/>
        </w:rPr>
        <w:t>法制相关</w:t>
      </w:r>
      <w:r w:rsidRPr="003A0107">
        <w:rPr>
          <w:rFonts w:hAnsi="宋体" w:hint="eastAsia"/>
          <w:sz w:val="21"/>
          <w:szCs w:val="21"/>
        </w:rPr>
        <w:t>的交易数据包括测量结果。</w:t>
      </w:r>
    </w:p>
    <w:p w14:paraId="60BB165C" w14:textId="2BF6134C" w:rsidR="00753DD2" w:rsidRPr="00006AEC" w:rsidRDefault="00753DD2" w:rsidP="00753DD2">
      <w:pPr>
        <w:pStyle w:val="aff4"/>
        <w:ind w:firstLine="420"/>
        <w:rPr>
          <w:rFonts w:hAnsi="宋体" w:hint="eastAsia"/>
          <w:color w:val="EE0000"/>
          <w:sz w:val="21"/>
          <w:szCs w:val="21"/>
        </w:rPr>
      </w:pPr>
      <w:r w:rsidRPr="00006AEC">
        <w:rPr>
          <w:rFonts w:hAnsi="宋体" w:hint="eastAsia"/>
          <w:color w:val="EE0000"/>
          <w:sz w:val="21"/>
          <w:szCs w:val="21"/>
        </w:rPr>
        <w:t>[</w:t>
      </w:r>
      <w:r w:rsidRPr="00006AEC">
        <w:rPr>
          <w:rFonts w:hAnsi="宋体" w:hint="eastAsia"/>
          <w:color w:val="EE0000"/>
          <w:sz w:val="21"/>
          <w:szCs w:val="21"/>
        </w:rPr>
        <w:t>来源：</w:t>
      </w:r>
      <w:r w:rsidRPr="00006AEC">
        <w:rPr>
          <w:rFonts w:hAnsi="宋体" w:hint="eastAsia"/>
          <w:color w:val="EE0000"/>
          <w:sz w:val="21"/>
          <w:szCs w:val="21"/>
        </w:rPr>
        <w:t>OIML R22</w:t>
      </w:r>
      <w:r w:rsidRPr="00006AEC">
        <w:rPr>
          <w:rFonts w:hAnsi="宋体" w:hint="eastAsia"/>
          <w:color w:val="EE0000"/>
          <w:sz w:val="21"/>
          <w:szCs w:val="21"/>
        </w:rPr>
        <w:t>，</w:t>
      </w:r>
      <w:r w:rsidRPr="00006AEC">
        <w:rPr>
          <w:rFonts w:hAnsi="宋体" w:hint="eastAsia"/>
          <w:color w:val="EE0000"/>
          <w:sz w:val="21"/>
          <w:szCs w:val="21"/>
        </w:rPr>
        <w:t>2.3.25]</w:t>
      </w:r>
    </w:p>
    <w:p w14:paraId="42BBC37C" w14:textId="13257AF0" w:rsidR="00753DD2" w:rsidRPr="00E573F7" w:rsidRDefault="00753DD2" w:rsidP="00E573F7">
      <w:pPr>
        <w:pStyle w:val="affffff4"/>
        <w:snapToGrid w:val="0"/>
        <w:spacing w:line="360" w:lineRule="auto"/>
        <w:rPr>
          <w:bCs/>
        </w:rPr>
      </w:pPr>
      <w:bookmarkStart w:id="38" w:name="_Toc385752916"/>
      <w:r w:rsidRPr="00E573F7">
        <w:rPr>
          <w:rFonts w:hint="eastAsia"/>
          <w:bCs/>
        </w:rPr>
        <w:t>3</w:t>
      </w:r>
      <w:r w:rsidRPr="00E573F7">
        <w:rPr>
          <w:bCs/>
        </w:rPr>
        <w:t>.2.</w:t>
      </w:r>
      <w:r w:rsidR="00953F2D">
        <w:rPr>
          <w:rFonts w:hint="eastAsia"/>
          <w:bCs/>
        </w:rPr>
        <w:t>2</w:t>
      </w:r>
      <w:r w:rsidR="0000751E">
        <w:rPr>
          <w:rFonts w:hint="eastAsia"/>
          <w:bCs/>
        </w:rPr>
        <w:t>3</w:t>
      </w:r>
      <w:r w:rsidRPr="00E573F7">
        <w:rPr>
          <w:bCs/>
        </w:rPr>
        <w:t xml:space="preserve"> </w:t>
      </w:r>
      <w:r w:rsidRPr="00E573F7">
        <w:rPr>
          <w:rFonts w:hint="eastAsia"/>
          <w:bCs/>
        </w:rPr>
        <w:t xml:space="preserve"> </w:t>
      </w:r>
      <w:r w:rsidRPr="00E573F7">
        <w:rPr>
          <w:rFonts w:hint="eastAsia"/>
          <w:bCs/>
        </w:rPr>
        <w:t>最大允许误差</w:t>
      </w:r>
      <w:bookmarkEnd w:id="38"/>
      <w:r w:rsidRPr="00E573F7">
        <w:rPr>
          <w:rFonts w:hint="eastAsia"/>
          <w:bCs/>
        </w:rPr>
        <w:t xml:space="preserve"> </w:t>
      </w:r>
      <w:r w:rsidRPr="00E573F7">
        <w:rPr>
          <w:bCs/>
        </w:rPr>
        <w:t>maximum permissible error</w:t>
      </w:r>
      <w:r w:rsidRPr="00E573F7">
        <w:rPr>
          <w:rFonts w:hint="eastAsia"/>
          <w:bCs/>
        </w:rPr>
        <w:t xml:space="preserve"> (MPE)</w:t>
      </w:r>
    </w:p>
    <w:p w14:paraId="38474F07" w14:textId="77777777" w:rsidR="00753DD2" w:rsidRDefault="00753DD2" w:rsidP="00753DD2">
      <w:pPr>
        <w:pStyle w:val="aff4"/>
        <w:ind w:firstLine="480"/>
        <w:rPr>
          <w:rFonts w:hAnsi="宋体" w:hint="eastAsia"/>
          <w:sz w:val="21"/>
          <w:szCs w:val="21"/>
        </w:rPr>
      </w:pPr>
      <w:r>
        <w:rPr>
          <w:rFonts w:hint="eastAsia"/>
          <w:color w:val="auto"/>
        </w:rPr>
        <w:t>对于给定的测量、测量仪器或测量系统，</w:t>
      </w:r>
      <w:r w:rsidRPr="003638F9">
        <w:rPr>
          <w:rFonts w:hint="eastAsia"/>
          <w:color w:val="auto"/>
        </w:rPr>
        <w:t>相对于已知的参考量值</w:t>
      </w:r>
      <w:r w:rsidRPr="00F53584">
        <w:rPr>
          <w:rFonts w:hint="eastAsia"/>
          <w:color w:val="auto"/>
        </w:rPr>
        <w:t>，</w:t>
      </w:r>
      <w:r w:rsidRPr="003638F9">
        <w:rPr>
          <w:rFonts w:hint="eastAsia"/>
          <w:color w:val="auto"/>
          <w:lang w:val="fr-FR"/>
        </w:rPr>
        <w:t>本</w:t>
      </w:r>
      <w:r>
        <w:rPr>
          <w:rFonts w:hint="eastAsia"/>
          <w:color w:val="auto"/>
          <w:lang w:val="fr-FR"/>
        </w:rPr>
        <w:t>规范</w:t>
      </w:r>
      <w:r w:rsidRPr="003638F9">
        <w:rPr>
          <w:rFonts w:hint="eastAsia"/>
          <w:color w:val="auto"/>
          <w:lang w:val="fr-FR"/>
        </w:rPr>
        <w:t>规定的允许</w:t>
      </w:r>
      <w:r w:rsidRPr="003638F9">
        <w:rPr>
          <w:rFonts w:hint="eastAsia"/>
          <w:color w:val="auto"/>
        </w:rPr>
        <w:t>的测量误差的极限值。</w:t>
      </w:r>
    </w:p>
    <w:p w14:paraId="22AF975C" w14:textId="77777777" w:rsidR="00753DD2" w:rsidRPr="009A2B11" w:rsidRDefault="00753DD2" w:rsidP="00753DD2">
      <w:pPr>
        <w:pStyle w:val="aff4"/>
        <w:ind w:firstLine="420"/>
        <w:rPr>
          <w:rFonts w:hAnsi="宋体" w:hint="eastAsia"/>
          <w:sz w:val="21"/>
          <w:szCs w:val="21"/>
        </w:rPr>
      </w:pPr>
      <w:r w:rsidRPr="004C3F30">
        <w:rPr>
          <w:rFonts w:hAnsi="宋体" w:hint="eastAsia"/>
          <w:sz w:val="21"/>
          <w:szCs w:val="21"/>
        </w:rPr>
        <w:t>注</w:t>
      </w:r>
      <w:r>
        <w:rPr>
          <w:rFonts w:hAnsi="宋体" w:hint="eastAsia"/>
          <w:sz w:val="21"/>
          <w:szCs w:val="21"/>
        </w:rPr>
        <w:t>1</w:t>
      </w:r>
      <w:r>
        <w:rPr>
          <w:rFonts w:hAnsi="宋体" w:hint="eastAsia"/>
          <w:sz w:val="21"/>
          <w:szCs w:val="21"/>
        </w:rPr>
        <w:t>：</w:t>
      </w:r>
      <w:r w:rsidRPr="009A2B11">
        <w:rPr>
          <w:rFonts w:hAnsi="宋体" w:hint="eastAsia"/>
          <w:sz w:val="21"/>
          <w:szCs w:val="21"/>
        </w:rPr>
        <w:t>通常，术语“最大允许误差”或“误差</w:t>
      </w:r>
      <w:r>
        <w:rPr>
          <w:rFonts w:hAnsi="宋体" w:hint="eastAsia"/>
          <w:sz w:val="21"/>
          <w:szCs w:val="21"/>
        </w:rPr>
        <w:t>限值</w:t>
      </w:r>
      <w:r w:rsidRPr="009A2B11">
        <w:rPr>
          <w:rFonts w:hAnsi="宋体" w:hint="eastAsia"/>
          <w:sz w:val="21"/>
          <w:szCs w:val="21"/>
        </w:rPr>
        <w:t>”用于存在两个极值的情况</w:t>
      </w:r>
      <w:r w:rsidRPr="004C3F30">
        <w:rPr>
          <w:rFonts w:hAnsi="宋体"/>
          <w:sz w:val="21"/>
          <w:szCs w:val="21"/>
        </w:rPr>
        <w:t>。</w:t>
      </w:r>
    </w:p>
    <w:p w14:paraId="454E79C4" w14:textId="77777777" w:rsidR="00753DD2" w:rsidRDefault="00753DD2" w:rsidP="00753DD2">
      <w:pPr>
        <w:pStyle w:val="aff4"/>
        <w:ind w:firstLine="420"/>
        <w:rPr>
          <w:rFonts w:hAnsi="宋体" w:hint="eastAsia"/>
          <w:sz w:val="21"/>
          <w:szCs w:val="21"/>
        </w:rPr>
      </w:pPr>
      <w:r w:rsidRPr="004C3F30">
        <w:rPr>
          <w:rFonts w:hAnsi="宋体" w:hint="eastAsia"/>
          <w:sz w:val="21"/>
          <w:szCs w:val="21"/>
        </w:rPr>
        <w:t>注</w:t>
      </w:r>
      <w:r>
        <w:rPr>
          <w:rFonts w:hAnsi="宋体" w:hint="eastAsia"/>
          <w:sz w:val="21"/>
          <w:szCs w:val="21"/>
        </w:rPr>
        <w:t>2</w:t>
      </w:r>
      <w:r>
        <w:rPr>
          <w:rFonts w:hAnsi="宋体" w:hint="eastAsia"/>
          <w:sz w:val="21"/>
          <w:szCs w:val="21"/>
        </w:rPr>
        <w:t>：不应用术语“公差”表示</w:t>
      </w:r>
      <w:r w:rsidRPr="004C3F30">
        <w:rPr>
          <w:rFonts w:hAnsi="宋体"/>
          <w:sz w:val="21"/>
          <w:szCs w:val="21"/>
        </w:rPr>
        <w:t>“最大允许误差”。</w:t>
      </w:r>
    </w:p>
    <w:p w14:paraId="6EA229C5" w14:textId="0DCE65D5" w:rsidR="00753DD2" w:rsidRPr="00006AEC" w:rsidRDefault="00753DD2" w:rsidP="00753DD2">
      <w:pPr>
        <w:pStyle w:val="aff4"/>
        <w:ind w:firstLine="420"/>
        <w:rPr>
          <w:rFonts w:hAnsi="宋体" w:hint="eastAsia"/>
          <w:color w:val="EE0000"/>
          <w:sz w:val="21"/>
          <w:szCs w:val="21"/>
        </w:rPr>
      </w:pPr>
      <w:r w:rsidRPr="00006AEC">
        <w:rPr>
          <w:rFonts w:hAnsi="宋体" w:hint="eastAsia"/>
          <w:color w:val="EE0000"/>
          <w:sz w:val="21"/>
          <w:szCs w:val="21"/>
        </w:rPr>
        <w:t>[</w:t>
      </w:r>
      <w:r w:rsidRPr="00006AEC">
        <w:rPr>
          <w:rFonts w:hAnsi="宋体" w:hint="eastAsia"/>
          <w:color w:val="EE0000"/>
          <w:sz w:val="21"/>
          <w:szCs w:val="21"/>
        </w:rPr>
        <w:t>来源：</w:t>
      </w:r>
      <w:r w:rsidRPr="00006AEC">
        <w:rPr>
          <w:rFonts w:hAnsi="宋体" w:hint="eastAsia"/>
          <w:color w:val="EE0000"/>
          <w:sz w:val="21"/>
          <w:szCs w:val="21"/>
        </w:rPr>
        <w:t>OIML R22</w:t>
      </w:r>
      <w:r w:rsidRPr="00006AEC">
        <w:rPr>
          <w:rFonts w:hAnsi="宋体" w:hint="eastAsia"/>
          <w:color w:val="EE0000"/>
          <w:sz w:val="21"/>
          <w:szCs w:val="21"/>
        </w:rPr>
        <w:t>，</w:t>
      </w:r>
      <w:r w:rsidRPr="00006AEC">
        <w:rPr>
          <w:rFonts w:hAnsi="宋体" w:hint="eastAsia"/>
          <w:color w:val="EE0000"/>
          <w:sz w:val="21"/>
          <w:szCs w:val="21"/>
        </w:rPr>
        <w:t>2.3.26]</w:t>
      </w:r>
    </w:p>
    <w:p w14:paraId="69848B6F" w14:textId="71E1B125" w:rsidR="001A4C1E" w:rsidRPr="00E573F7" w:rsidRDefault="001A4C1E" w:rsidP="00E573F7">
      <w:pPr>
        <w:pStyle w:val="affffff4"/>
        <w:snapToGrid w:val="0"/>
        <w:spacing w:line="360" w:lineRule="auto"/>
        <w:rPr>
          <w:bCs/>
        </w:rPr>
      </w:pPr>
      <w:bookmarkStart w:id="39" w:name="_Toc385752918"/>
      <w:r w:rsidRPr="00E573F7">
        <w:rPr>
          <w:rFonts w:hint="eastAsia"/>
          <w:bCs/>
        </w:rPr>
        <w:t>3</w:t>
      </w:r>
      <w:r w:rsidRPr="00E573F7">
        <w:rPr>
          <w:bCs/>
        </w:rPr>
        <w:t>.2.</w:t>
      </w:r>
      <w:r w:rsidR="00953F2D">
        <w:rPr>
          <w:rFonts w:hint="eastAsia"/>
          <w:bCs/>
        </w:rPr>
        <w:t>2</w:t>
      </w:r>
      <w:r w:rsidR="0000751E">
        <w:rPr>
          <w:rFonts w:hint="eastAsia"/>
          <w:bCs/>
        </w:rPr>
        <w:t>4</w:t>
      </w:r>
      <w:r w:rsidRPr="00E573F7">
        <w:rPr>
          <w:bCs/>
        </w:rPr>
        <w:t xml:space="preserve"> </w:t>
      </w:r>
      <w:r w:rsidRPr="00E573F7">
        <w:rPr>
          <w:rFonts w:hint="eastAsia"/>
          <w:bCs/>
        </w:rPr>
        <w:t xml:space="preserve"> </w:t>
      </w:r>
      <w:r w:rsidRPr="00E573F7">
        <w:rPr>
          <w:rFonts w:hint="eastAsia"/>
          <w:bCs/>
        </w:rPr>
        <w:t>最大允许误差</w:t>
      </w:r>
      <w:bookmarkEnd w:id="39"/>
      <w:r w:rsidRPr="00E573F7">
        <w:rPr>
          <w:rFonts w:hint="eastAsia"/>
          <w:bCs/>
        </w:rPr>
        <w:t>偏移</w:t>
      </w:r>
      <w:r w:rsidRPr="00E573F7">
        <w:rPr>
          <w:rFonts w:hint="eastAsia"/>
          <w:bCs/>
        </w:rPr>
        <w:t xml:space="preserve"> </w:t>
      </w:r>
      <w:r w:rsidRPr="00E573F7">
        <w:rPr>
          <w:bCs/>
        </w:rPr>
        <w:t>maximum permissible error shift</w:t>
      </w:r>
    </w:p>
    <w:p w14:paraId="5C278FBB" w14:textId="1839EBF4" w:rsidR="00006AEC" w:rsidRDefault="00006AEC" w:rsidP="001A4C1E">
      <w:pPr>
        <w:pStyle w:val="aff4"/>
        <w:ind w:firstLine="480"/>
      </w:pPr>
      <w:r w:rsidRPr="00006AEC">
        <w:t>当单一影响因子从参比条件值变化至额定工作条件规定极限值时，本</w:t>
      </w:r>
      <w:r w:rsidR="00345547">
        <w:rPr>
          <w:rFonts w:hint="eastAsia"/>
        </w:rPr>
        <w:t>大纲</w:t>
      </w:r>
      <w:r w:rsidRPr="00006AEC">
        <w:t>允许的</w:t>
      </w:r>
      <w:r w:rsidRPr="00006AEC">
        <w:t xml:space="preserve"> EVSE </w:t>
      </w:r>
      <w:r w:rsidRPr="00006AEC">
        <w:t>示值误差变化的极限值。</w:t>
      </w:r>
    </w:p>
    <w:p w14:paraId="43844B02" w14:textId="715EC7E5" w:rsidR="001A4C1E" w:rsidRPr="00006AEC" w:rsidRDefault="001A4C1E" w:rsidP="001A4C1E">
      <w:pPr>
        <w:pStyle w:val="aff4"/>
        <w:ind w:firstLine="420"/>
        <w:rPr>
          <w:rFonts w:hAnsi="宋体" w:hint="eastAsia"/>
          <w:color w:val="EE0000"/>
          <w:sz w:val="21"/>
          <w:szCs w:val="21"/>
        </w:rPr>
      </w:pPr>
      <w:r w:rsidRPr="00006AEC">
        <w:rPr>
          <w:rFonts w:hAnsi="宋体" w:hint="eastAsia"/>
          <w:color w:val="EE0000"/>
          <w:sz w:val="21"/>
          <w:szCs w:val="21"/>
        </w:rPr>
        <w:t>[</w:t>
      </w:r>
      <w:r w:rsidRPr="00006AEC">
        <w:rPr>
          <w:rFonts w:hAnsi="宋体" w:hint="eastAsia"/>
          <w:color w:val="EE0000"/>
          <w:sz w:val="21"/>
          <w:szCs w:val="21"/>
        </w:rPr>
        <w:t>来源：</w:t>
      </w:r>
      <w:r w:rsidRPr="00006AEC">
        <w:rPr>
          <w:rFonts w:hAnsi="宋体" w:hint="eastAsia"/>
          <w:color w:val="EE0000"/>
          <w:sz w:val="21"/>
          <w:szCs w:val="21"/>
        </w:rPr>
        <w:t>OIML R22</w:t>
      </w:r>
      <w:r w:rsidRPr="00006AEC">
        <w:rPr>
          <w:rFonts w:hAnsi="宋体" w:hint="eastAsia"/>
          <w:color w:val="EE0000"/>
          <w:sz w:val="21"/>
          <w:szCs w:val="21"/>
        </w:rPr>
        <w:t>，</w:t>
      </w:r>
      <w:r w:rsidRPr="00006AEC">
        <w:rPr>
          <w:rFonts w:hAnsi="宋体" w:hint="eastAsia"/>
          <w:color w:val="EE0000"/>
          <w:sz w:val="21"/>
          <w:szCs w:val="21"/>
        </w:rPr>
        <w:t>2.3.27]</w:t>
      </w:r>
    </w:p>
    <w:p w14:paraId="545DC859" w14:textId="4B7EB704" w:rsidR="001A4C1E" w:rsidRPr="00E573F7" w:rsidRDefault="001A4C1E" w:rsidP="00E573F7">
      <w:pPr>
        <w:pStyle w:val="affffff4"/>
        <w:snapToGrid w:val="0"/>
        <w:spacing w:line="360" w:lineRule="auto"/>
        <w:rPr>
          <w:bCs/>
        </w:rPr>
      </w:pPr>
      <w:r w:rsidRPr="00E573F7">
        <w:rPr>
          <w:rFonts w:hint="eastAsia"/>
          <w:bCs/>
        </w:rPr>
        <w:t>3</w:t>
      </w:r>
      <w:r w:rsidRPr="00E573F7">
        <w:rPr>
          <w:bCs/>
        </w:rPr>
        <w:t>.2.</w:t>
      </w:r>
      <w:r w:rsidR="00953F2D">
        <w:rPr>
          <w:rFonts w:hint="eastAsia"/>
          <w:bCs/>
        </w:rPr>
        <w:t>2</w:t>
      </w:r>
      <w:r w:rsidR="0000751E">
        <w:rPr>
          <w:rFonts w:hint="eastAsia"/>
          <w:bCs/>
        </w:rPr>
        <w:t>5</w:t>
      </w:r>
      <w:r w:rsidRPr="00E573F7">
        <w:rPr>
          <w:rFonts w:hint="eastAsia"/>
          <w:bCs/>
        </w:rPr>
        <w:t xml:space="preserve">  </w:t>
      </w:r>
      <w:r w:rsidRPr="00E573F7">
        <w:rPr>
          <w:rFonts w:hint="eastAsia"/>
          <w:bCs/>
        </w:rPr>
        <w:t>最小被测量</w:t>
      </w:r>
      <w:r w:rsidRPr="00E573F7">
        <w:rPr>
          <w:rFonts w:hint="eastAsia"/>
          <w:bCs/>
        </w:rPr>
        <w:t xml:space="preserve"> </w:t>
      </w:r>
      <w:r w:rsidRPr="00E573F7">
        <w:rPr>
          <w:bCs/>
        </w:rPr>
        <w:t>minimum measured quantity</w:t>
      </w:r>
      <w:r w:rsidR="0099742A" w:rsidRPr="00E573F7">
        <w:rPr>
          <w:rFonts w:hint="eastAsia"/>
          <w:bCs/>
        </w:rPr>
        <w:t>（</w:t>
      </w:r>
      <w:r w:rsidR="0099742A" w:rsidRPr="00E573F7">
        <w:rPr>
          <w:bCs/>
        </w:rPr>
        <w:t>MMQ</w:t>
      </w:r>
      <w:r w:rsidR="0099742A" w:rsidRPr="00E573F7">
        <w:rPr>
          <w:rFonts w:hint="eastAsia"/>
          <w:bCs/>
        </w:rPr>
        <w:t>）</w:t>
      </w:r>
      <w:r w:rsidRPr="00E573F7">
        <w:rPr>
          <w:bCs/>
        </w:rPr>
        <w:t xml:space="preserve"> </w:t>
      </w:r>
    </w:p>
    <w:p w14:paraId="4DFCBF90" w14:textId="3D1E76BC" w:rsidR="00427FC6" w:rsidRDefault="00427FC6" w:rsidP="001A4C1E">
      <w:pPr>
        <w:pStyle w:val="aff4"/>
        <w:ind w:firstLine="480"/>
      </w:pPr>
      <w:r w:rsidRPr="00427FC6">
        <w:t>制造商规定的一次交易中交付的最低电能量，在该电能量下</w:t>
      </w:r>
      <w:r w:rsidRPr="00427FC6">
        <w:t xml:space="preserve"> EVSE </w:t>
      </w:r>
      <w:r w:rsidRPr="00427FC6">
        <w:t>可满足其准确度等级的</w:t>
      </w:r>
      <w:r w:rsidR="003502A4">
        <w:rPr>
          <w:rFonts w:hint="eastAsia"/>
        </w:rPr>
        <w:t>基本最大允许误差</w:t>
      </w:r>
      <w:r w:rsidRPr="00427FC6">
        <w:t>。</w:t>
      </w:r>
    </w:p>
    <w:p w14:paraId="0A00B626" w14:textId="017704B8" w:rsidR="001A4C1E" w:rsidRPr="00427FC6" w:rsidRDefault="001A4C1E" w:rsidP="001A4C1E">
      <w:pPr>
        <w:pStyle w:val="aff4"/>
        <w:ind w:firstLine="420"/>
        <w:rPr>
          <w:rFonts w:hAnsi="宋体" w:hint="eastAsia"/>
          <w:color w:val="EE0000"/>
          <w:sz w:val="21"/>
          <w:szCs w:val="21"/>
        </w:rPr>
      </w:pPr>
      <w:r w:rsidRPr="00427FC6">
        <w:rPr>
          <w:rFonts w:hAnsi="宋体" w:hint="eastAsia"/>
          <w:color w:val="EE0000"/>
          <w:sz w:val="21"/>
          <w:szCs w:val="21"/>
        </w:rPr>
        <w:t>[</w:t>
      </w:r>
      <w:r w:rsidRPr="00427FC6">
        <w:rPr>
          <w:rFonts w:hAnsi="宋体" w:hint="eastAsia"/>
          <w:color w:val="EE0000"/>
          <w:sz w:val="21"/>
          <w:szCs w:val="21"/>
        </w:rPr>
        <w:t>来源：</w:t>
      </w:r>
      <w:r w:rsidRPr="00427FC6">
        <w:rPr>
          <w:rFonts w:hAnsi="宋体" w:hint="eastAsia"/>
          <w:color w:val="EE0000"/>
          <w:sz w:val="21"/>
          <w:szCs w:val="21"/>
        </w:rPr>
        <w:t>OIML R22</w:t>
      </w:r>
      <w:r w:rsidRPr="00427FC6">
        <w:rPr>
          <w:rFonts w:hAnsi="宋体" w:hint="eastAsia"/>
          <w:color w:val="EE0000"/>
          <w:sz w:val="21"/>
          <w:szCs w:val="21"/>
        </w:rPr>
        <w:t>，</w:t>
      </w:r>
      <w:r w:rsidRPr="00427FC6">
        <w:rPr>
          <w:rFonts w:hAnsi="宋体" w:hint="eastAsia"/>
          <w:color w:val="EE0000"/>
          <w:sz w:val="21"/>
          <w:szCs w:val="21"/>
        </w:rPr>
        <w:t>2.3.28]</w:t>
      </w:r>
    </w:p>
    <w:p w14:paraId="203ED649" w14:textId="489A5C74" w:rsidR="0099742A" w:rsidRPr="00E573F7" w:rsidRDefault="0099742A" w:rsidP="00E573F7">
      <w:pPr>
        <w:pStyle w:val="affffff4"/>
        <w:snapToGrid w:val="0"/>
        <w:spacing w:line="360" w:lineRule="auto"/>
        <w:rPr>
          <w:bCs/>
        </w:rPr>
      </w:pPr>
      <w:r w:rsidRPr="00E573F7">
        <w:rPr>
          <w:rFonts w:hint="eastAsia"/>
          <w:bCs/>
        </w:rPr>
        <w:t>3</w:t>
      </w:r>
      <w:r w:rsidRPr="00E573F7">
        <w:rPr>
          <w:bCs/>
        </w:rPr>
        <w:t>.2.</w:t>
      </w:r>
      <w:r w:rsidR="00953F2D">
        <w:rPr>
          <w:rFonts w:hint="eastAsia"/>
          <w:bCs/>
        </w:rPr>
        <w:t>2</w:t>
      </w:r>
      <w:r w:rsidR="0000751E">
        <w:rPr>
          <w:rFonts w:hint="eastAsia"/>
          <w:bCs/>
        </w:rPr>
        <w:t>6</w:t>
      </w:r>
      <w:r w:rsidRPr="00E573F7">
        <w:rPr>
          <w:rFonts w:hint="eastAsia"/>
          <w:bCs/>
        </w:rPr>
        <w:t xml:space="preserve">  </w:t>
      </w:r>
      <w:r w:rsidRPr="00E573F7">
        <w:rPr>
          <w:rFonts w:hint="eastAsia"/>
          <w:bCs/>
        </w:rPr>
        <w:t>标称输出频率</w:t>
      </w:r>
      <w:r w:rsidRPr="00E573F7">
        <w:rPr>
          <w:rFonts w:hint="eastAsia"/>
          <w:bCs/>
        </w:rPr>
        <w:t xml:space="preserve"> </w:t>
      </w:r>
      <w:r w:rsidRPr="00E573F7">
        <w:rPr>
          <w:bCs/>
        </w:rPr>
        <w:t>nominal output frequency</w:t>
      </w:r>
      <w:r w:rsidRPr="00E573F7">
        <w:rPr>
          <w:rFonts w:hint="eastAsia"/>
          <w:bCs/>
        </w:rPr>
        <w:t>（</w:t>
      </w:r>
      <w:proofErr w:type="spellStart"/>
      <w:r w:rsidRPr="00E573F7">
        <w:rPr>
          <w:bCs/>
          <w:i/>
          <w:iCs/>
        </w:rPr>
        <w:t>f</w:t>
      </w:r>
      <w:r w:rsidRPr="00E573F7">
        <w:rPr>
          <w:bCs/>
          <w:vertAlign w:val="subscript"/>
        </w:rPr>
        <w:t>nom</w:t>
      </w:r>
      <w:proofErr w:type="spellEnd"/>
      <w:r w:rsidRPr="00E573F7">
        <w:rPr>
          <w:rFonts w:hint="eastAsia"/>
          <w:bCs/>
        </w:rPr>
        <w:t>）</w:t>
      </w:r>
    </w:p>
    <w:p w14:paraId="0C71B866" w14:textId="01BBD249" w:rsidR="0099742A" w:rsidRDefault="0099742A" w:rsidP="0099742A">
      <w:pPr>
        <w:pStyle w:val="aff4"/>
        <w:ind w:firstLine="480"/>
      </w:pPr>
      <w:r w:rsidRPr="0099742A">
        <w:rPr>
          <w:rFonts w:hint="eastAsia"/>
        </w:rPr>
        <w:t>为</w:t>
      </w:r>
      <w:r w:rsidRPr="0099742A">
        <w:rPr>
          <w:rFonts w:hint="eastAsia"/>
        </w:rPr>
        <w:t>EVSE</w:t>
      </w:r>
      <w:r w:rsidRPr="0099742A">
        <w:rPr>
          <w:rFonts w:hint="eastAsia"/>
        </w:rPr>
        <w:t>输出功率指定的电压（和电流）频率</w:t>
      </w:r>
      <w:r>
        <w:rPr>
          <w:rFonts w:hint="eastAsia"/>
        </w:rPr>
        <w:t>。</w:t>
      </w:r>
    </w:p>
    <w:p w14:paraId="7E8C2BFE" w14:textId="6CD23C52" w:rsidR="0099742A" w:rsidRDefault="0099742A" w:rsidP="0099742A">
      <w:pPr>
        <w:pStyle w:val="aff4"/>
        <w:ind w:firstLine="420"/>
        <w:rPr>
          <w:rFonts w:hAnsi="宋体" w:hint="eastAsia"/>
          <w:sz w:val="21"/>
          <w:szCs w:val="21"/>
        </w:rPr>
      </w:pPr>
      <w:r w:rsidRPr="0099742A">
        <w:rPr>
          <w:rFonts w:hAnsi="宋体" w:hint="eastAsia"/>
          <w:sz w:val="21"/>
          <w:szCs w:val="21"/>
        </w:rPr>
        <w:t>注</w:t>
      </w:r>
      <w:r w:rsidRPr="0099742A">
        <w:rPr>
          <w:rFonts w:hAnsi="宋体" w:hint="eastAsia"/>
          <w:sz w:val="21"/>
          <w:szCs w:val="21"/>
        </w:rPr>
        <w:t>1:</w:t>
      </w:r>
      <w:r w:rsidR="009B149C">
        <w:rPr>
          <w:rFonts w:hAnsi="宋体" w:hint="eastAsia"/>
          <w:sz w:val="21"/>
          <w:szCs w:val="21"/>
        </w:rPr>
        <w:t>对于交流充电桩，</w:t>
      </w:r>
      <w:r w:rsidR="009B149C">
        <w:rPr>
          <w:rFonts w:hAnsi="宋体" w:hint="eastAsia"/>
          <w:sz w:val="21"/>
          <w:szCs w:val="21"/>
        </w:rPr>
        <w:t>EVSE</w:t>
      </w:r>
      <w:r w:rsidR="009B149C">
        <w:rPr>
          <w:rFonts w:hAnsi="宋体" w:hint="eastAsia"/>
          <w:sz w:val="21"/>
          <w:szCs w:val="21"/>
        </w:rPr>
        <w:t>的供电输入频率与</w:t>
      </w:r>
      <w:r w:rsidR="009B149C">
        <w:rPr>
          <w:rFonts w:hAnsi="宋体" w:hint="eastAsia"/>
          <w:sz w:val="21"/>
          <w:szCs w:val="21"/>
        </w:rPr>
        <w:t>EVSE</w:t>
      </w:r>
      <w:r w:rsidR="009B149C">
        <w:rPr>
          <w:rFonts w:hAnsi="宋体" w:hint="eastAsia"/>
          <w:sz w:val="21"/>
          <w:szCs w:val="21"/>
        </w:rPr>
        <w:t>的充电输出频率应相同，如</w:t>
      </w:r>
      <w:r w:rsidR="009B149C">
        <w:rPr>
          <w:rFonts w:hAnsi="宋体" w:hint="eastAsia"/>
          <w:sz w:val="21"/>
          <w:szCs w:val="21"/>
        </w:rPr>
        <w:t>50Hz</w:t>
      </w:r>
      <w:r w:rsidR="009B149C">
        <w:rPr>
          <w:rFonts w:hAnsi="宋体" w:hint="eastAsia"/>
          <w:sz w:val="21"/>
          <w:szCs w:val="21"/>
        </w:rPr>
        <w:t>。</w:t>
      </w:r>
    </w:p>
    <w:p w14:paraId="1E259394" w14:textId="092FCC15" w:rsidR="009B149C" w:rsidRPr="009B149C" w:rsidRDefault="009B149C" w:rsidP="009B149C">
      <w:pPr>
        <w:pStyle w:val="aff4"/>
        <w:ind w:firstLine="420"/>
        <w:rPr>
          <w:rFonts w:hAnsi="宋体" w:hint="eastAsia"/>
          <w:sz w:val="21"/>
          <w:szCs w:val="21"/>
        </w:rPr>
      </w:pPr>
      <w:r w:rsidRPr="0099742A">
        <w:rPr>
          <w:rFonts w:hAnsi="宋体" w:hint="eastAsia"/>
          <w:sz w:val="21"/>
          <w:szCs w:val="21"/>
        </w:rPr>
        <w:t>注</w:t>
      </w:r>
      <w:r>
        <w:rPr>
          <w:rFonts w:hAnsi="宋体" w:hint="eastAsia"/>
          <w:sz w:val="21"/>
          <w:szCs w:val="21"/>
        </w:rPr>
        <w:t>2</w:t>
      </w:r>
      <w:r w:rsidRPr="0099742A">
        <w:rPr>
          <w:rFonts w:hAnsi="宋体" w:hint="eastAsia"/>
          <w:sz w:val="21"/>
          <w:szCs w:val="21"/>
        </w:rPr>
        <w:t>:</w:t>
      </w:r>
      <w:r>
        <w:rPr>
          <w:rFonts w:hAnsi="宋体" w:hint="eastAsia"/>
          <w:sz w:val="21"/>
          <w:szCs w:val="21"/>
        </w:rPr>
        <w:t>对于非车载充电机，</w:t>
      </w:r>
      <w:proofErr w:type="spellStart"/>
      <w:r w:rsidRPr="0099742A">
        <w:rPr>
          <w:i/>
          <w:iCs/>
        </w:rPr>
        <w:t>f</w:t>
      </w:r>
      <w:r w:rsidRPr="0099742A">
        <w:rPr>
          <w:vertAlign w:val="subscript"/>
        </w:rPr>
        <w:t>nom</w:t>
      </w:r>
      <w:proofErr w:type="spellEnd"/>
      <w:r>
        <w:rPr>
          <w:rFonts w:hAnsi="宋体" w:hint="eastAsia"/>
          <w:sz w:val="21"/>
          <w:szCs w:val="21"/>
        </w:rPr>
        <w:t>为</w:t>
      </w:r>
      <w:r>
        <w:rPr>
          <w:rFonts w:hAnsi="宋体" w:hint="eastAsia"/>
          <w:sz w:val="21"/>
          <w:szCs w:val="21"/>
        </w:rPr>
        <w:t>0 Hz</w:t>
      </w:r>
      <w:r>
        <w:rPr>
          <w:rFonts w:hAnsi="宋体" w:hint="eastAsia"/>
          <w:sz w:val="21"/>
          <w:szCs w:val="21"/>
        </w:rPr>
        <w:t>。</w:t>
      </w:r>
    </w:p>
    <w:p w14:paraId="56C4C8FC" w14:textId="05D9338E" w:rsidR="0099742A" w:rsidRPr="006257C7" w:rsidRDefault="0099742A" w:rsidP="0099742A">
      <w:pPr>
        <w:pStyle w:val="aff4"/>
        <w:ind w:firstLine="420"/>
        <w:rPr>
          <w:rFonts w:hAnsi="宋体" w:hint="eastAsia"/>
          <w:color w:val="EE0000"/>
          <w:sz w:val="21"/>
          <w:szCs w:val="21"/>
        </w:rPr>
      </w:pPr>
      <w:r w:rsidRPr="006257C7">
        <w:rPr>
          <w:rFonts w:hAnsi="宋体" w:hint="eastAsia"/>
          <w:color w:val="EE0000"/>
          <w:sz w:val="21"/>
          <w:szCs w:val="21"/>
        </w:rPr>
        <w:t>[</w:t>
      </w:r>
      <w:r w:rsidRPr="006257C7">
        <w:rPr>
          <w:rFonts w:hAnsi="宋体" w:hint="eastAsia"/>
          <w:color w:val="EE0000"/>
          <w:sz w:val="21"/>
          <w:szCs w:val="21"/>
        </w:rPr>
        <w:t>来源：</w:t>
      </w:r>
      <w:r w:rsidRPr="006257C7">
        <w:rPr>
          <w:rFonts w:hAnsi="宋体" w:hint="eastAsia"/>
          <w:color w:val="EE0000"/>
          <w:sz w:val="21"/>
          <w:szCs w:val="21"/>
        </w:rPr>
        <w:t>OIML R22</w:t>
      </w:r>
      <w:r w:rsidRPr="006257C7">
        <w:rPr>
          <w:rFonts w:hAnsi="宋体" w:hint="eastAsia"/>
          <w:color w:val="EE0000"/>
          <w:sz w:val="21"/>
          <w:szCs w:val="21"/>
        </w:rPr>
        <w:t>，</w:t>
      </w:r>
      <w:r w:rsidRPr="006257C7">
        <w:rPr>
          <w:rFonts w:hAnsi="宋体" w:hint="eastAsia"/>
          <w:color w:val="EE0000"/>
          <w:sz w:val="21"/>
          <w:szCs w:val="21"/>
        </w:rPr>
        <w:t>2.3.29</w:t>
      </w:r>
      <w:r w:rsidRPr="006257C7">
        <w:rPr>
          <w:rFonts w:hAnsi="宋体" w:hint="eastAsia"/>
          <w:color w:val="EE0000"/>
          <w:sz w:val="21"/>
          <w:szCs w:val="21"/>
        </w:rPr>
        <w:t>，有修改</w:t>
      </w:r>
      <w:r w:rsidRPr="006257C7">
        <w:rPr>
          <w:rFonts w:hAnsi="宋体" w:hint="eastAsia"/>
          <w:color w:val="EE0000"/>
          <w:sz w:val="21"/>
          <w:szCs w:val="21"/>
        </w:rPr>
        <w:t>]</w:t>
      </w:r>
    </w:p>
    <w:p w14:paraId="35443AA2" w14:textId="1027762A" w:rsidR="009B149C" w:rsidRPr="00E573F7" w:rsidRDefault="009B149C" w:rsidP="00E573F7">
      <w:pPr>
        <w:pStyle w:val="affffff4"/>
        <w:snapToGrid w:val="0"/>
        <w:spacing w:line="360" w:lineRule="auto"/>
        <w:rPr>
          <w:bCs/>
        </w:rPr>
      </w:pPr>
      <w:r w:rsidRPr="00E573F7">
        <w:rPr>
          <w:rFonts w:hint="eastAsia"/>
          <w:bCs/>
        </w:rPr>
        <w:t>3</w:t>
      </w:r>
      <w:r w:rsidRPr="00E573F7">
        <w:rPr>
          <w:bCs/>
        </w:rPr>
        <w:t>.2.</w:t>
      </w:r>
      <w:r w:rsidR="00953F2D">
        <w:rPr>
          <w:rFonts w:hint="eastAsia"/>
          <w:bCs/>
        </w:rPr>
        <w:t>2</w:t>
      </w:r>
      <w:r w:rsidR="0000751E">
        <w:rPr>
          <w:rFonts w:hint="eastAsia"/>
          <w:bCs/>
        </w:rPr>
        <w:t>7</w:t>
      </w:r>
      <w:r w:rsidRPr="00E573F7">
        <w:rPr>
          <w:rFonts w:hint="eastAsia"/>
          <w:bCs/>
        </w:rPr>
        <w:t xml:space="preserve">  </w:t>
      </w:r>
      <w:r w:rsidRPr="00E573F7">
        <w:rPr>
          <w:rFonts w:hint="eastAsia"/>
          <w:bCs/>
        </w:rPr>
        <w:t>功率因</w:t>
      </w:r>
      <w:r w:rsidR="003916D5" w:rsidRPr="00E573F7">
        <w:rPr>
          <w:rFonts w:hint="eastAsia"/>
          <w:bCs/>
        </w:rPr>
        <w:t>数</w:t>
      </w:r>
      <w:r w:rsidRPr="00E573F7">
        <w:rPr>
          <w:rFonts w:hint="eastAsia"/>
          <w:bCs/>
        </w:rPr>
        <w:t xml:space="preserve"> </w:t>
      </w:r>
      <w:r w:rsidRPr="00E573F7">
        <w:rPr>
          <w:bCs/>
        </w:rPr>
        <w:t>power factor</w:t>
      </w:r>
      <w:r w:rsidRPr="00E573F7">
        <w:rPr>
          <w:rFonts w:hint="eastAsia"/>
          <w:bCs/>
        </w:rPr>
        <w:t>（</w:t>
      </w:r>
      <w:r w:rsidRPr="00E573F7">
        <w:rPr>
          <w:rFonts w:hint="eastAsia"/>
          <w:bCs/>
        </w:rPr>
        <w:t>PF</w:t>
      </w:r>
      <w:r w:rsidRPr="00E573F7">
        <w:rPr>
          <w:rFonts w:hint="eastAsia"/>
          <w:bCs/>
        </w:rPr>
        <w:t>）</w:t>
      </w:r>
    </w:p>
    <w:p w14:paraId="39C53F44" w14:textId="377C83F3" w:rsidR="009B149C" w:rsidRDefault="006257C7" w:rsidP="009B149C">
      <w:pPr>
        <w:pStyle w:val="aff4"/>
        <w:ind w:firstLine="480"/>
      </w:pPr>
      <w:r w:rsidRPr="006257C7">
        <w:t>在正弦且单相或对称三相条件下，电压</w:t>
      </w:r>
      <w:r w:rsidRPr="006257C7">
        <w:t xml:space="preserve"> </w:t>
      </w:r>
      <w:r w:rsidRPr="00F70C9E">
        <w:rPr>
          <w:i/>
          <w:iCs/>
        </w:rPr>
        <w:t>U</w:t>
      </w:r>
      <w:r w:rsidRPr="006257C7">
        <w:t xml:space="preserve"> </w:t>
      </w:r>
      <w:r w:rsidRPr="006257C7">
        <w:t>与电流</w:t>
      </w:r>
      <w:r w:rsidRPr="006257C7">
        <w:t xml:space="preserve"> </w:t>
      </w:r>
      <w:r w:rsidRPr="00F70C9E">
        <w:rPr>
          <w:i/>
          <w:iCs/>
        </w:rPr>
        <w:t>I</w:t>
      </w:r>
      <w:r w:rsidRPr="006257C7">
        <w:t xml:space="preserve"> </w:t>
      </w:r>
      <w:r w:rsidRPr="006257C7">
        <w:t>的相位差</w:t>
      </w:r>
      <w:r w:rsidRPr="006257C7">
        <w:t xml:space="preserve"> </w:t>
      </w:r>
      <w:r w:rsidRPr="00F70C9E">
        <w:rPr>
          <w:i/>
          <w:iCs/>
        </w:rPr>
        <w:t>θ</w:t>
      </w:r>
      <w:r w:rsidRPr="006257C7">
        <w:t xml:space="preserve"> </w:t>
      </w:r>
      <w:r w:rsidRPr="006257C7">
        <w:t>的余弦</w:t>
      </w:r>
      <w:r w:rsidRPr="006257C7">
        <w:t xml:space="preserve"> </w:t>
      </w:r>
      <w:bookmarkStart w:id="40" w:name="OLE_LINK18"/>
      <w:proofErr w:type="spellStart"/>
      <w:r w:rsidRPr="006257C7">
        <w:t>cos</w:t>
      </w:r>
      <w:r w:rsidRPr="00F70C9E">
        <w:rPr>
          <w:i/>
          <w:iCs/>
        </w:rPr>
        <w:t>θ</w:t>
      </w:r>
      <w:bookmarkEnd w:id="40"/>
      <w:proofErr w:type="spellEnd"/>
      <w:r w:rsidRPr="006257C7">
        <w:t>。</w:t>
      </w:r>
    </w:p>
    <w:p w14:paraId="6F85BBF7" w14:textId="7FF168B3" w:rsidR="009B149C" w:rsidRDefault="009B149C" w:rsidP="009B149C">
      <w:pPr>
        <w:pStyle w:val="aff4"/>
        <w:ind w:firstLine="420"/>
        <w:rPr>
          <w:rFonts w:hAnsi="宋体" w:hint="eastAsia"/>
          <w:sz w:val="21"/>
          <w:szCs w:val="21"/>
        </w:rPr>
      </w:pPr>
      <w:r w:rsidRPr="0099742A">
        <w:rPr>
          <w:rFonts w:hAnsi="宋体" w:hint="eastAsia"/>
          <w:sz w:val="21"/>
          <w:szCs w:val="21"/>
        </w:rPr>
        <w:t>注</w:t>
      </w:r>
      <w:r w:rsidRPr="0099742A">
        <w:rPr>
          <w:rFonts w:hAnsi="宋体" w:hint="eastAsia"/>
          <w:sz w:val="21"/>
          <w:szCs w:val="21"/>
        </w:rPr>
        <w:t>1:</w:t>
      </w:r>
      <w:r w:rsidR="003916D5" w:rsidRPr="003916D5">
        <w:rPr>
          <w:rFonts w:hint="eastAsia"/>
        </w:rPr>
        <w:t xml:space="preserve"> </w:t>
      </w:r>
      <w:r w:rsidR="003916D5">
        <w:rPr>
          <w:rFonts w:hAnsi="宋体" w:hint="eastAsia"/>
          <w:sz w:val="21"/>
          <w:szCs w:val="21"/>
        </w:rPr>
        <w:t>EVSE</w:t>
      </w:r>
      <w:r w:rsidR="003916D5" w:rsidRPr="003916D5">
        <w:rPr>
          <w:rFonts w:hAnsi="宋体" w:hint="eastAsia"/>
          <w:sz w:val="21"/>
          <w:szCs w:val="21"/>
        </w:rPr>
        <w:t>仅需测量有功电能。其性能验证需采用可测量视在电能及功率因数的参考设备。</w:t>
      </w:r>
    </w:p>
    <w:p w14:paraId="2C2E3A29" w14:textId="4CFE3A2D" w:rsidR="00F50266" w:rsidRPr="00F70C9E" w:rsidRDefault="009B149C" w:rsidP="00695770">
      <w:pPr>
        <w:pStyle w:val="aff4"/>
        <w:ind w:firstLine="420"/>
        <w:rPr>
          <w:rFonts w:hAnsi="宋体" w:hint="eastAsia"/>
          <w:color w:val="EE0000"/>
          <w:sz w:val="21"/>
          <w:szCs w:val="21"/>
        </w:rPr>
      </w:pPr>
      <w:r w:rsidRPr="00F70C9E">
        <w:rPr>
          <w:rFonts w:hAnsi="宋体" w:hint="eastAsia"/>
          <w:color w:val="EE0000"/>
          <w:sz w:val="21"/>
          <w:szCs w:val="21"/>
        </w:rPr>
        <w:t>[</w:t>
      </w:r>
      <w:r w:rsidRPr="00F70C9E">
        <w:rPr>
          <w:rFonts w:hAnsi="宋体" w:hint="eastAsia"/>
          <w:color w:val="EE0000"/>
          <w:sz w:val="21"/>
          <w:szCs w:val="21"/>
        </w:rPr>
        <w:t>来源：</w:t>
      </w:r>
      <w:r w:rsidRPr="00F70C9E">
        <w:rPr>
          <w:rFonts w:hAnsi="宋体" w:hint="eastAsia"/>
          <w:color w:val="EE0000"/>
          <w:sz w:val="21"/>
          <w:szCs w:val="21"/>
        </w:rPr>
        <w:t>OIML R22</w:t>
      </w:r>
      <w:r w:rsidRPr="00F70C9E">
        <w:rPr>
          <w:rFonts w:hAnsi="宋体" w:hint="eastAsia"/>
          <w:color w:val="EE0000"/>
          <w:sz w:val="21"/>
          <w:szCs w:val="21"/>
        </w:rPr>
        <w:t>，</w:t>
      </w:r>
      <w:r w:rsidRPr="00F70C9E">
        <w:rPr>
          <w:rFonts w:hAnsi="宋体" w:hint="eastAsia"/>
          <w:color w:val="EE0000"/>
          <w:sz w:val="21"/>
          <w:szCs w:val="21"/>
        </w:rPr>
        <w:t>2.3.</w:t>
      </w:r>
      <w:r w:rsidR="003916D5" w:rsidRPr="00F70C9E">
        <w:rPr>
          <w:rFonts w:hAnsi="宋体" w:hint="eastAsia"/>
          <w:color w:val="EE0000"/>
          <w:sz w:val="21"/>
          <w:szCs w:val="21"/>
        </w:rPr>
        <w:t>30</w:t>
      </w:r>
      <w:r w:rsidRPr="00F70C9E">
        <w:rPr>
          <w:rFonts w:hAnsi="宋体" w:hint="eastAsia"/>
          <w:color w:val="EE0000"/>
          <w:sz w:val="21"/>
          <w:szCs w:val="21"/>
        </w:rPr>
        <w:t>]</w:t>
      </w:r>
    </w:p>
    <w:p w14:paraId="190EB1EC" w14:textId="32E4A176" w:rsidR="00B87198" w:rsidRPr="00E573F7" w:rsidRDefault="00B87198" w:rsidP="00E573F7">
      <w:pPr>
        <w:pStyle w:val="affffff4"/>
        <w:snapToGrid w:val="0"/>
        <w:spacing w:line="360" w:lineRule="auto"/>
        <w:rPr>
          <w:bCs/>
        </w:rPr>
      </w:pPr>
      <w:bookmarkStart w:id="41" w:name="_Toc385752924"/>
      <w:r w:rsidRPr="00E573F7">
        <w:rPr>
          <w:rFonts w:hint="eastAsia"/>
          <w:bCs/>
        </w:rPr>
        <w:t>3</w:t>
      </w:r>
      <w:r w:rsidRPr="00E573F7">
        <w:rPr>
          <w:bCs/>
        </w:rPr>
        <w:t>.2.</w:t>
      </w:r>
      <w:r w:rsidR="0000751E">
        <w:rPr>
          <w:rFonts w:hint="eastAsia"/>
          <w:bCs/>
        </w:rPr>
        <w:t>28</w:t>
      </w:r>
      <w:r w:rsidRPr="00E573F7">
        <w:rPr>
          <w:rFonts w:hint="eastAsia"/>
          <w:bCs/>
        </w:rPr>
        <w:t xml:space="preserve">  </w:t>
      </w:r>
      <w:r w:rsidRPr="00E573F7">
        <w:rPr>
          <w:rFonts w:hint="eastAsia"/>
          <w:bCs/>
        </w:rPr>
        <w:t>额定工作条件</w:t>
      </w:r>
      <w:bookmarkEnd w:id="41"/>
      <w:r w:rsidRPr="00E573F7">
        <w:rPr>
          <w:rFonts w:hint="eastAsia"/>
          <w:bCs/>
        </w:rPr>
        <w:t xml:space="preserve"> </w:t>
      </w:r>
      <w:r w:rsidRPr="00E573F7">
        <w:rPr>
          <w:bCs/>
        </w:rPr>
        <w:t>rated operating condition</w:t>
      </w:r>
    </w:p>
    <w:p w14:paraId="63CC6C38" w14:textId="259BFBC0" w:rsidR="00B87198" w:rsidRPr="00F53584" w:rsidRDefault="00B87198" w:rsidP="00B87198">
      <w:pPr>
        <w:pStyle w:val="aff4"/>
        <w:ind w:firstLine="480"/>
      </w:pPr>
      <w:r w:rsidRPr="003638F9">
        <w:rPr>
          <w:rFonts w:hint="eastAsia"/>
        </w:rPr>
        <w:t>为使</w:t>
      </w:r>
      <w:r w:rsidR="005C2C7E" w:rsidRPr="00F53584">
        <w:rPr>
          <w:rFonts w:hint="eastAsia"/>
        </w:rPr>
        <w:t>EVSE</w:t>
      </w:r>
      <w:r w:rsidRPr="003638F9">
        <w:rPr>
          <w:rFonts w:hint="eastAsia"/>
        </w:rPr>
        <w:t>按设计性能工作</w:t>
      </w:r>
      <w:r w:rsidRPr="00F53584">
        <w:rPr>
          <w:rFonts w:hint="eastAsia"/>
        </w:rPr>
        <w:t>，</w:t>
      </w:r>
      <w:r w:rsidRPr="003638F9">
        <w:rPr>
          <w:rFonts w:hint="eastAsia"/>
        </w:rPr>
        <w:t>在测量时</w:t>
      </w:r>
      <w:r w:rsidRPr="003638F9">
        <w:t>必须满足的工作条件。</w:t>
      </w:r>
    </w:p>
    <w:p w14:paraId="3460971B" w14:textId="77777777" w:rsidR="00B87198" w:rsidRDefault="00B87198" w:rsidP="00B87198">
      <w:pPr>
        <w:pStyle w:val="aff4"/>
        <w:ind w:firstLine="420"/>
        <w:rPr>
          <w:rFonts w:hAnsi="宋体" w:hint="eastAsia"/>
          <w:sz w:val="21"/>
          <w:szCs w:val="21"/>
        </w:rPr>
      </w:pPr>
      <w:r w:rsidRPr="00584AE3">
        <w:rPr>
          <w:rFonts w:hAnsi="宋体" w:hint="eastAsia"/>
          <w:sz w:val="21"/>
          <w:szCs w:val="21"/>
        </w:rPr>
        <w:t>注</w:t>
      </w:r>
      <w:r>
        <w:rPr>
          <w:rFonts w:hAnsi="宋体" w:hint="eastAsia"/>
          <w:sz w:val="21"/>
          <w:szCs w:val="21"/>
        </w:rPr>
        <w:t>：</w:t>
      </w:r>
      <w:r>
        <w:rPr>
          <w:rFonts w:hAnsi="宋体"/>
          <w:sz w:val="21"/>
          <w:szCs w:val="21"/>
        </w:rPr>
        <w:t>额定工作条件通常</w:t>
      </w:r>
      <w:r>
        <w:rPr>
          <w:rFonts w:hAnsi="宋体" w:hint="eastAsia"/>
          <w:sz w:val="21"/>
          <w:szCs w:val="21"/>
        </w:rPr>
        <w:t>规定</w:t>
      </w:r>
      <w:r w:rsidRPr="00584AE3">
        <w:rPr>
          <w:rFonts w:hAnsi="宋体"/>
          <w:sz w:val="21"/>
          <w:szCs w:val="21"/>
        </w:rPr>
        <w:t>被测量和影响量的</w:t>
      </w:r>
      <w:r w:rsidRPr="00584AE3">
        <w:rPr>
          <w:rFonts w:hAnsi="宋体" w:hint="eastAsia"/>
          <w:sz w:val="21"/>
          <w:szCs w:val="21"/>
        </w:rPr>
        <w:t>量值区间</w:t>
      </w:r>
      <w:r w:rsidRPr="00584AE3">
        <w:rPr>
          <w:rFonts w:hAnsi="宋体"/>
          <w:sz w:val="21"/>
          <w:szCs w:val="21"/>
        </w:rPr>
        <w:t>。</w:t>
      </w:r>
    </w:p>
    <w:p w14:paraId="7891BCD3" w14:textId="31293CB8" w:rsidR="00B87198" w:rsidRPr="001B04CC" w:rsidRDefault="00B87198" w:rsidP="00B87198">
      <w:pPr>
        <w:pStyle w:val="aff4"/>
        <w:ind w:firstLine="420"/>
        <w:rPr>
          <w:rFonts w:hAnsi="宋体" w:hint="eastAsia"/>
          <w:color w:val="EE0000"/>
          <w:sz w:val="21"/>
          <w:szCs w:val="21"/>
        </w:rPr>
      </w:pPr>
      <w:r w:rsidRPr="001B04CC">
        <w:rPr>
          <w:rFonts w:hAnsi="宋体" w:hint="eastAsia"/>
          <w:color w:val="EE0000"/>
          <w:sz w:val="21"/>
          <w:szCs w:val="21"/>
        </w:rPr>
        <w:t>[</w:t>
      </w:r>
      <w:r w:rsidRPr="001B04CC">
        <w:rPr>
          <w:rFonts w:hAnsi="宋体" w:hint="eastAsia"/>
          <w:color w:val="EE0000"/>
          <w:sz w:val="21"/>
          <w:szCs w:val="21"/>
        </w:rPr>
        <w:t>来源：</w:t>
      </w:r>
      <w:r w:rsidRPr="001B04CC">
        <w:rPr>
          <w:rFonts w:hAnsi="宋体" w:hint="eastAsia"/>
          <w:color w:val="EE0000"/>
          <w:sz w:val="21"/>
          <w:szCs w:val="21"/>
        </w:rPr>
        <w:t>OIML R22</w:t>
      </w:r>
      <w:r w:rsidRPr="001B04CC">
        <w:rPr>
          <w:rFonts w:hAnsi="宋体" w:hint="eastAsia"/>
          <w:color w:val="EE0000"/>
          <w:sz w:val="21"/>
          <w:szCs w:val="21"/>
        </w:rPr>
        <w:t>，</w:t>
      </w:r>
      <w:r w:rsidRPr="001B04CC">
        <w:rPr>
          <w:rFonts w:hAnsi="宋体" w:hint="eastAsia"/>
          <w:color w:val="EE0000"/>
          <w:sz w:val="21"/>
          <w:szCs w:val="21"/>
        </w:rPr>
        <w:t>2.3.</w:t>
      </w:r>
      <w:r w:rsidR="005C2C7E" w:rsidRPr="001B04CC">
        <w:rPr>
          <w:rFonts w:hAnsi="宋体" w:hint="eastAsia"/>
          <w:color w:val="EE0000"/>
          <w:sz w:val="21"/>
          <w:szCs w:val="21"/>
        </w:rPr>
        <w:t>32</w:t>
      </w:r>
      <w:r w:rsidRPr="001B04CC">
        <w:rPr>
          <w:rFonts w:hAnsi="宋体" w:hint="eastAsia"/>
          <w:color w:val="EE0000"/>
          <w:sz w:val="21"/>
          <w:szCs w:val="21"/>
        </w:rPr>
        <w:t>]</w:t>
      </w:r>
    </w:p>
    <w:p w14:paraId="0A05D893" w14:textId="6807D8C5" w:rsidR="00B87198" w:rsidRPr="00E573F7" w:rsidRDefault="00B87198" w:rsidP="00E573F7">
      <w:pPr>
        <w:pStyle w:val="affffff4"/>
        <w:snapToGrid w:val="0"/>
        <w:spacing w:line="360" w:lineRule="auto"/>
        <w:rPr>
          <w:bCs/>
        </w:rPr>
      </w:pPr>
      <w:bookmarkStart w:id="42" w:name="_Toc385752925"/>
      <w:r w:rsidRPr="00E573F7">
        <w:rPr>
          <w:rFonts w:hint="eastAsia"/>
          <w:bCs/>
        </w:rPr>
        <w:t>3</w:t>
      </w:r>
      <w:r w:rsidRPr="00E573F7">
        <w:rPr>
          <w:bCs/>
        </w:rPr>
        <w:t>.2.</w:t>
      </w:r>
      <w:r w:rsidR="0000751E">
        <w:rPr>
          <w:rFonts w:hint="eastAsia"/>
          <w:bCs/>
        </w:rPr>
        <w:t>29</w:t>
      </w:r>
      <w:r w:rsidRPr="00E573F7">
        <w:rPr>
          <w:bCs/>
        </w:rPr>
        <w:t xml:space="preserve">  </w:t>
      </w:r>
      <w:r w:rsidRPr="00E573F7">
        <w:rPr>
          <w:rFonts w:hint="eastAsia"/>
          <w:bCs/>
        </w:rPr>
        <w:t>参比条件</w:t>
      </w:r>
      <w:bookmarkEnd w:id="42"/>
      <w:r w:rsidRPr="00E573F7">
        <w:rPr>
          <w:rFonts w:hint="eastAsia"/>
          <w:bCs/>
        </w:rPr>
        <w:t xml:space="preserve"> </w:t>
      </w:r>
      <w:r w:rsidRPr="00E573F7">
        <w:rPr>
          <w:bCs/>
        </w:rPr>
        <w:t>reference condition</w:t>
      </w:r>
    </w:p>
    <w:p w14:paraId="2BB197C3" w14:textId="2F635382" w:rsidR="001B04CC" w:rsidRDefault="001B04CC" w:rsidP="00B87198">
      <w:pPr>
        <w:pStyle w:val="aff4"/>
        <w:ind w:firstLine="480"/>
        <w:rPr>
          <w:color w:val="auto"/>
        </w:rPr>
      </w:pPr>
      <w:r w:rsidRPr="001B04CC">
        <w:rPr>
          <w:color w:val="auto"/>
        </w:rPr>
        <w:lastRenderedPageBreak/>
        <w:t>用于评价</w:t>
      </w:r>
      <w:r>
        <w:rPr>
          <w:rFonts w:hint="eastAsia"/>
          <w:color w:val="auto"/>
        </w:rPr>
        <w:t>EVSE</w:t>
      </w:r>
      <w:r w:rsidRPr="001B04CC">
        <w:rPr>
          <w:color w:val="auto"/>
        </w:rPr>
        <w:t>性能或用于测量结果比较的规定工作条件。</w:t>
      </w:r>
    </w:p>
    <w:p w14:paraId="7828945E" w14:textId="7BBD63FB" w:rsidR="00B87198" w:rsidRPr="00126D00" w:rsidRDefault="00B87198" w:rsidP="00B87198">
      <w:pPr>
        <w:pStyle w:val="aff4"/>
        <w:ind w:firstLine="420"/>
        <w:rPr>
          <w:rFonts w:hAnsi="宋体" w:hint="eastAsia"/>
          <w:color w:val="auto"/>
          <w:sz w:val="21"/>
          <w:szCs w:val="21"/>
        </w:rPr>
      </w:pPr>
      <w:r w:rsidRPr="00126D00">
        <w:rPr>
          <w:rFonts w:hAnsi="宋体" w:hint="eastAsia"/>
          <w:color w:val="auto"/>
          <w:sz w:val="21"/>
          <w:szCs w:val="21"/>
        </w:rPr>
        <w:t>注</w:t>
      </w:r>
      <w:r w:rsidRPr="00126D00">
        <w:rPr>
          <w:rFonts w:hAnsi="宋体"/>
          <w:color w:val="auto"/>
          <w:sz w:val="21"/>
          <w:szCs w:val="21"/>
        </w:rPr>
        <w:t>1</w:t>
      </w:r>
      <w:r w:rsidRPr="00126D00">
        <w:rPr>
          <w:rFonts w:hAnsi="宋体" w:hint="eastAsia"/>
          <w:color w:val="auto"/>
          <w:sz w:val="21"/>
          <w:szCs w:val="21"/>
        </w:rPr>
        <w:t>：参比</w:t>
      </w:r>
      <w:r w:rsidRPr="00126D00">
        <w:rPr>
          <w:rFonts w:hAnsi="宋体"/>
          <w:color w:val="auto"/>
          <w:sz w:val="21"/>
          <w:szCs w:val="21"/>
        </w:rPr>
        <w:t>条件</w:t>
      </w:r>
      <w:r w:rsidRPr="00126D00">
        <w:rPr>
          <w:rFonts w:hAnsi="宋体" w:hint="eastAsia"/>
          <w:color w:val="auto"/>
          <w:sz w:val="21"/>
          <w:szCs w:val="21"/>
        </w:rPr>
        <w:t>通常规定了被测量</w:t>
      </w:r>
      <w:r w:rsidRPr="00126D00">
        <w:rPr>
          <w:rFonts w:hAnsi="宋体"/>
          <w:color w:val="auto"/>
          <w:sz w:val="21"/>
          <w:szCs w:val="21"/>
        </w:rPr>
        <w:t>和影响量的</w:t>
      </w:r>
      <w:r w:rsidRPr="00126D00">
        <w:rPr>
          <w:rFonts w:hAnsi="宋体" w:hint="eastAsia"/>
          <w:color w:val="auto"/>
          <w:sz w:val="21"/>
          <w:szCs w:val="21"/>
        </w:rPr>
        <w:t>量值区间</w:t>
      </w:r>
      <w:r w:rsidRPr="00126D00">
        <w:rPr>
          <w:rFonts w:hAnsi="宋体"/>
          <w:color w:val="auto"/>
          <w:sz w:val="21"/>
          <w:szCs w:val="21"/>
        </w:rPr>
        <w:t>。</w:t>
      </w:r>
    </w:p>
    <w:p w14:paraId="47D0E24B" w14:textId="77777777" w:rsidR="00B87198" w:rsidRDefault="00B87198" w:rsidP="00B87198">
      <w:pPr>
        <w:pStyle w:val="aff4"/>
        <w:ind w:firstLine="420"/>
        <w:rPr>
          <w:rFonts w:hAnsi="宋体" w:hint="eastAsia"/>
          <w:color w:val="auto"/>
          <w:sz w:val="21"/>
          <w:szCs w:val="21"/>
        </w:rPr>
      </w:pPr>
      <w:r w:rsidRPr="00126D00">
        <w:rPr>
          <w:rFonts w:hAnsi="宋体" w:hint="eastAsia"/>
          <w:color w:val="auto"/>
          <w:sz w:val="21"/>
          <w:szCs w:val="21"/>
        </w:rPr>
        <w:t>注</w:t>
      </w:r>
      <w:r w:rsidRPr="00126D00">
        <w:rPr>
          <w:rFonts w:hAnsi="宋体"/>
          <w:color w:val="auto"/>
          <w:sz w:val="21"/>
          <w:szCs w:val="21"/>
        </w:rPr>
        <w:t>2</w:t>
      </w:r>
      <w:r w:rsidRPr="00126D00">
        <w:rPr>
          <w:rFonts w:hAnsi="宋体" w:hint="eastAsia"/>
          <w:color w:val="auto"/>
          <w:sz w:val="21"/>
          <w:szCs w:val="21"/>
        </w:rPr>
        <w:t>：</w:t>
      </w:r>
      <w:r w:rsidRPr="00126D00">
        <w:rPr>
          <w:rFonts w:hAnsi="宋体"/>
          <w:color w:val="auto"/>
          <w:sz w:val="21"/>
          <w:szCs w:val="21"/>
        </w:rPr>
        <w:t>在</w:t>
      </w:r>
      <w:r w:rsidRPr="00126D00">
        <w:rPr>
          <w:rFonts w:hAnsi="宋体"/>
          <w:color w:val="auto"/>
          <w:sz w:val="21"/>
          <w:szCs w:val="21"/>
        </w:rPr>
        <w:t>GB/T 2900.77</w:t>
      </w:r>
      <w:r>
        <w:rPr>
          <w:rFonts w:hAnsi="宋体" w:hint="eastAsia"/>
          <w:color w:val="auto"/>
          <w:sz w:val="21"/>
          <w:szCs w:val="21"/>
        </w:rPr>
        <w:t>-2008</w:t>
      </w:r>
      <w:r w:rsidRPr="00126D00">
        <w:rPr>
          <w:rFonts w:hAnsi="宋体" w:hint="eastAsia"/>
          <w:color w:val="auto"/>
          <w:sz w:val="21"/>
          <w:szCs w:val="21"/>
        </w:rPr>
        <w:t xml:space="preserve"> </w:t>
      </w:r>
      <w:r>
        <w:rPr>
          <w:rFonts w:hAnsi="宋体" w:hint="eastAsia"/>
          <w:color w:val="auto"/>
          <w:sz w:val="21"/>
          <w:szCs w:val="21"/>
        </w:rPr>
        <w:t>第</w:t>
      </w:r>
      <w:r w:rsidRPr="00126D00">
        <w:rPr>
          <w:rFonts w:hAnsi="宋体"/>
          <w:color w:val="auto"/>
          <w:sz w:val="21"/>
          <w:szCs w:val="21"/>
        </w:rPr>
        <w:t>311-06-02</w:t>
      </w:r>
      <w:r w:rsidRPr="00126D00">
        <w:rPr>
          <w:rFonts w:hAnsi="宋体" w:hint="eastAsia"/>
          <w:color w:val="auto"/>
          <w:sz w:val="21"/>
          <w:szCs w:val="21"/>
        </w:rPr>
        <w:t>条款中</w:t>
      </w:r>
      <w:r w:rsidRPr="00126D00">
        <w:rPr>
          <w:rFonts w:hAnsi="宋体"/>
          <w:color w:val="auto"/>
          <w:sz w:val="21"/>
          <w:szCs w:val="21"/>
        </w:rPr>
        <w:t>，术语“参比条件”指</w:t>
      </w:r>
      <w:r w:rsidRPr="00126D00">
        <w:rPr>
          <w:rFonts w:hAnsi="宋体" w:hint="eastAsia"/>
          <w:color w:val="auto"/>
          <w:sz w:val="21"/>
          <w:szCs w:val="21"/>
        </w:rPr>
        <w:t>仪器测量</w:t>
      </w:r>
      <w:r w:rsidRPr="00126D00">
        <w:rPr>
          <w:rFonts w:hAnsi="宋体"/>
          <w:color w:val="auto"/>
          <w:sz w:val="21"/>
          <w:szCs w:val="21"/>
        </w:rPr>
        <w:t>不确定度</w:t>
      </w:r>
      <w:r w:rsidRPr="00126D00">
        <w:rPr>
          <w:rFonts w:hAnsi="宋体" w:hint="eastAsia"/>
          <w:color w:val="auto"/>
          <w:sz w:val="21"/>
          <w:szCs w:val="21"/>
        </w:rPr>
        <w:t>为最小可能值时</w:t>
      </w:r>
      <w:r w:rsidRPr="00126D00">
        <w:rPr>
          <w:rFonts w:hAnsi="宋体"/>
          <w:color w:val="auto"/>
          <w:sz w:val="21"/>
          <w:szCs w:val="21"/>
        </w:rPr>
        <w:t>的工作条件。</w:t>
      </w:r>
    </w:p>
    <w:p w14:paraId="338632BC" w14:textId="68D231ED" w:rsidR="00B87198" w:rsidRPr="001B04CC" w:rsidRDefault="00B87198" w:rsidP="00B87198">
      <w:pPr>
        <w:pStyle w:val="aff4"/>
        <w:ind w:firstLine="420"/>
        <w:rPr>
          <w:rFonts w:hAnsi="宋体" w:hint="eastAsia"/>
          <w:color w:val="EE0000"/>
          <w:sz w:val="21"/>
          <w:szCs w:val="21"/>
        </w:rPr>
      </w:pPr>
      <w:r w:rsidRPr="001B04CC">
        <w:rPr>
          <w:rFonts w:hAnsi="宋体" w:hint="eastAsia"/>
          <w:color w:val="EE0000"/>
          <w:sz w:val="21"/>
          <w:szCs w:val="21"/>
        </w:rPr>
        <w:t>[</w:t>
      </w:r>
      <w:r w:rsidRPr="001B04CC">
        <w:rPr>
          <w:rFonts w:hAnsi="宋体" w:hint="eastAsia"/>
          <w:color w:val="EE0000"/>
          <w:sz w:val="21"/>
          <w:szCs w:val="21"/>
        </w:rPr>
        <w:t>来源：</w:t>
      </w:r>
      <w:r w:rsidRPr="001B04CC">
        <w:rPr>
          <w:rFonts w:hAnsi="宋体" w:hint="eastAsia"/>
          <w:color w:val="EE0000"/>
          <w:sz w:val="21"/>
          <w:szCs w:val="21"/>
        </w:rPr>
        <w:t>OIML R22</w:t>
      </w:r>
      <w:r w:rsidRPr="001B04CC">
        <w:rPr>
          <w:rFonts w:hAnsi="宋体" w:hint="eastAsia"/>
          <w:color w:val="EE0000"/>
          <w:sz w:val="21"/>
          <w:szCs w:val="21"/>
        </w:rPr>
        <w:t>，</w:t>
      </w:r>
      <w:r w:rsidRPr="001B04CC">
        <w:rPr>
          <w:rFonts w:hAnsi="宋体" w:hint="eastAsia"/>
          <w:color w:val="EE0000"/>
          <w:sz w:val="21"/>
          <w:szCs w:val="21"/>
        </w:rPr>
        <w:t>2.3.</w:t>
      </w:r>
      <w:r w:rsidR="005C2C7E" w:rsidRPr="001B04CC">
        <w:rPr>
          <w:rFonts w:hAnsi="宋体" w:hint="eastAsia"/>
          <w:color w:val="EE0000"/>
          <w:sz w:val="21"/>
          <w:szCs w:val="21"/>
        </w:rPr>
        <w:t>33</w:t>
      </w:r>
      <w:r w:rsidRPr="001B04CC">
        <w:rPr>
          <w:rFonts w:hAnsi="宋体" w:hint="eastAsia"/>
          <w:color w:val="EE0000"/>
          <w:sz w:val="21"/>
          <w:szCs w:val="21"/>
        </w:rPr>
        <w:t>]</w:t>
      </w:r>
    </w:p>
    <w:p w14:paraId="6C058135" w14:textId="6823D572" w:rsidR="005C2C7E" w:rsidRPr="00E573F7" w:rsidRDefault="005C2C7E" w:rsidP="00E573F7">
      <w:pPr>
        <w:pStyle w:val="affffff4"/>
        <w:snapToGrid w:val="0"/>
        <w:spacing w:line="360" w:lineRule="auto"/>
        <w:rPr>
          <w:bCs/>
        </w:rPr>
      </w:pPr>
      <w:r w:rsidRPr="00E573F7">
        <w:rPr>
          <w:rFonts w:hint="eastAsia"/>
          <w:bCs/>
        </w:rPr>
        <w:t>3</w:t>
      </w:r>
      <w:r w:rsidRPr="00E573F7">
        <w:rPr>
          <w:bCs/>
        </w:rPr>
        <w:t>.2.</w:t>
      </w:r>
      <w:r w:rsidR="00953F2D">
        <w:rPr>
          <w:rFonts w:hint="eastAsia"/>
          <w:bCs/>
        </w:rPr>
        <w:t>3</w:t>
      </w:r>
      <w:r w:rsidR="0000751E">
        <w:rPr>
          <w:rFonts w:hint="eastAsia"/>
          <w:bCs/>
        </w:rPr>
        <w:t>0</w:t>
      </w:r>
      <w:r w:rsidRPr="00E573F7">
        <w:rPr>
          <w:rFonts w:hint="eastAsia"/>
          <w:bCs/>
        </w:rPr>
        <w:t xml:space="preserve">  </w:t>
      </w:r>
      <w:r w:rsidRPr="00E573F7">
        <w:rPr>
          <w:rFonts w:hint="eastAsia"/>
          <w:bCs/>
        </w:rPr>
        <w:t>相对误差（示值）</w:t>
      </w:r>
      <w:r w:rsidRPr="00E573F7">
        <w:rPr>
          <w:bCs/>
        </w:rPr>
        <w:t xml:space="preserve"> relative error (of indication)</w:t>
      </w:r>
    </w:p>
    <w:p w14:paraId="4D6F8AF7" w14:textId="77777777" w:rsidR="005C2C7E" w:rsidRPr="00F53584" w:rsidRDefault="005C2C7E" w:rsidP="005C2C7E">
      <w:pPr>
        <w:pStyle w:val="aff4"/>
        <w:ind w:firstLine="480"/>
      </w:pPr>
      <w:r>
        <w:rPr>
          <w:rFonts w:hint="eastAsia"/>
          <w:lang w:val="fr-FR"/>
        </w:rPr>
        <w:t>示值</w:t>
      </w:r>
      <w:r w:rsidRPr="004C3F30">
        <w:rPr>
          <w:lang w:val="fr-FR"/>
        </w:rPr>
        <w:t>减</w:t>
      </w:r>
      <w:r w:rsidRPr="004C3F30">
        <w:rPr>
          <w:rFonts w:hint="eastAsia"/>
          <w:lang w:val="fr-FR"/>
        </w:rPr>
        <w:t>去参考</w:t>
      </w:r>
      <w:r w:rsidRPr="004C3F30">
        <w:rPr>
          <w:lang w:val="fr-FR"/>
        </w:rPr>
        <w:t>量值</w:t>
      </w:r>
      <w:r w:rsidRPr="004C3F30">
        <w:rPr>
          <w:rFonts w:hint="eastAsia"/>
          <w:lang w:val="fr-FR"/>
        </w:rPr>
        <w:t>的差</w:t>
      </w:r>
      <w:r w:rsidRPr="00F53584">
        <w:rPr>
          <w:rFonts w:hint="eastAsia"/>
        </w:rPr>
        <w:t>，</w:t>
      </w:r>
      <w:r w:rsidRPr="004C3F30">
        <w:rPr>
          <w:lang w:val="fr-FR"/>
        </w:rPr>
        <w:t>除以</w:t>
      </w:r>
      <w:r w:rsidRPr="004C3F30">
        <w:rPr>
          <w:rFonts w:hint="eastAsia"/>
          <w:lang w:val="fr-FR"/>
        </w:rPr>
        <w:t>参考</w:t>
      </w:r>
      <w:r w:rsidRPr="004C3F30">
        <w:rPr>
          <w:lang w:val="fr-FR"/>
        </w:rPr>
        <w:t>量值。</w:t>
      </w:r>
    </w:p>
    <w:p w14:paraId="2A3AAEB0" w14:textId="00214318" w:rsidR="005C2C7E" w:rsidRPr="00230C80" w:rsidRDefault="005C2C7E" w:rsidP="005C2C7E">
      <w:pPr>
        <w:pStyle w:val="aff4"/>
        <w:ind w:firstLine="420"/>
      </w:pPr>
      <w:r w:rsidRPr="00126D00">
        <w:rPr>
          <w:rFonts w:hAnsi="宋体" w:hint="eastAsia"/>
          <w:color w:val="auto"/>
          <w:sz w:val="21"/>
          <w:szCs w:val="21"/>
        </w:rPr>
        <w:t>注</w:t>
      </w:r>
      <w:r w:rsidRPr="00126D00">
        <w:rPr>
          <w:rFonts w:hAnsi="宋体"/>
          <w:color w:val="auto"/>
          <w:sz w:val="21"/>
          <w:szCs w:val="21"/>
        </w:rPr>
        <w:t>1</w:t>
      </w:r>
      <w:r w:rsidRPr="00126D00">
        <w:rPr>
          <w:rFonts w:hAnsi="宋体" w:hint="eastAsia"/>
          <w:color w:val="auto"/>
          <w:sz w:val="21"/>
          <w:szCs w:val="21"/>
        </w:rPr>
        <w:t>：</w:t>
      </w:r>
      <w:r w:rsidRPr="005C2C7E">
        <w:rPr>
          <w:rFonts w:hAnsi="宋体"/>
          <w:sz w:val="21"/>
          <w:szCs w:val="21"/>
        </w:rPr>
        <w:t>相对误差通常用</w:t>
      </w:r>
      <w:r w:rsidRPr="005C2C7E">
        <w:rPr>
          <w:rFonts w:hAnsi="宋体" w:hint="eastAsia"/>
          <w:sz w:val="21"/>
          <w:szCs w:val="21"/>
        </w:rPr>
        <w:t>参考</w:t>
      </w:r>
      <w:r w:rsidRPr="005C2C7E">
        <w:rPr>
          <w:rFonts w:hAnsi="宋体"/>
          <w:sz w:val="21"/>
          <w:szCs w:val="21"/>
        </w:rPr>
        <w:t>量值的百分比表示。</w:t>
      </w:r>
    </w:p>
    <w:p w14:paraId="284C6716" w14:textId="77777777" w:rsidR="005C2C7E" w:rsidRPr="004C3F30" w:rsidRDefault="005C2C7E" w:rsidP="005C2C7E">
      <w:pPr>
        <w:pStyle w:val="aff4"/>
        <w:ind w:firstLine="420"/>
        <w:rPr>
          <w:rFonts w:hAnsi="宋体" w:hint="eastAsia"/>
          <w:sz w:val="21"/>
          <w:szCs w:val="21"/>
        </w:rPr>
      </w:pPr>
      <w:r w:rsidRPr="004C3F30">
        <w:rPr>
          <w:rFonts w:hAnsi="宋体" w:hint="eastAsia"/>
          <w:sz w:val="21"/>
          <w:szCs w:val="21"/>
        </w:rPr>
        <w:t>注</w:t>
      </w:r>
      <w:r w:rsidRPr="004C3F30">
        <w:rPr>
          <w:rFonts w:hAnsi="宋体"/>
          <w:sz w:val="21"/>
          <w:szCs w:val="21"/>
        </w:rPr>
        <w:t>2</w:t>
      </w:r>
      <w:r>
        <w:rPr>
          <w:rFonts w:hAnsi="宋体" w:hint="eastAsia"/>
          <w:sz w:val="21"/>
          <w:szCs w:val="21"/>
        </w:rPr>
        <w:t>：</w:t>
      </w:r>
      <w:r w:rsidRPr="004C3F30">
        <w:rPr>
          <w:rFonts w:hAnsi="宋体" w:hint="eastAsia"/>
          <w:sz w:val="21"/>
          <w:szCs w:val="21"/>
        </w:rPr>
        <w:t>由于本</w:t>
      </w:r>
      <w:r>
        <w:rPr>
          <w:rFonts w:hAnsi="宋体" w:hint="eastAsia"/>
          <w:sz w:val="21"/>
          <w:szCs w:val="21"/>
        </w:rPr>
        <w:t>规范</w:t>
      </w:r>
      <w:r w:rsidRPr="004C3F30">
        <w:rPr>
          <w:rFonts w:hAnsi="宋体" w:hint="eastAsia"/>
          <w:sz w:val="21"/>
          <w:szCs w:val="21"/>
        </w:rPr>
        <w:t>只涉及相对误差，简称“误差”</w:t>
      </w:r>
      <w:r>
        <w:rPr>
          <w:rFonts w:hAnsi="宋体" w:hint="eastAsia"/>
          <w:sz w:val="21"/>
          <w:szCs w:val="21"/>
        </w:rPr>
        <w:t>。</w:t>
      </w:r>
    </w:p>
    <w:p w14:paraId="0EB854F8" w14:textId="529852F8" w:rsidR="00D60CD2" w:rsidRPr="001B04CC" w:rsidRDefault="005C2C7E" w:rsidP="000C70F3">
      <w:pPr>
        <w:pStyle w:val="aff4"/>
        <w:ind w:firstLine="420"/>
        <w:rPr>
          <w:rFonts w:hAnsi="宋体" w:hint="eastAsia"/>
          <w:color w:val="EE0000"/>
          <w:sz w:val="21"/>
          <w:szCs w:val="21"/>
        </w:rPr>
      </w:pPr>
      <w:r w:rsidRPr="001B04CC">
        <w:rPr>
          <w:rFonts w:hAnsi="宋体"/>
          <w:color w:val="EE0000"/>
          <w:sz w:val="21"/>
          <w:szCs w:val="21"/>
        </w:rPr>
        <w:t>[</w:t>
      </w:r>
      <w:r w:rsidRPr="001B04CC">
        <w:rPr>
          <w:rFonts w:hAnsi="宋体"/>
          <w:color w:val="EE0000"/>
          <w:sz w:val="21"/>
          <w:szCs w:val="21"/>
        </w:rPr>
        <w:t>来源：</w:t>
      </w:r>
      <w:r w:rsidRPr="001B04CC">
        <w:rPr>
          <w:rFonts w:hAnsi="宋体" w:hint="eastAsia"/>
          <w:color w:val="EE0000"/>
          <w:sz w:val="21"/>
          <w:szCs w:val="21"/>
        </w:rPr>
        <w:t>OIML R22</w:t>
      </w:r>
      <w:r w:rsidRPr="001B04CC">
        <w:rPr>
          <w:rFonts w:hAnsi="宋体"/>
          <w:color w:val="EE0000"/>
          <w:sz w:val="21"/>
          <w:szCs w:val="21"/>
        </w:rPr>
        <w:t>，</w:t>
      </w:r>
      <w:r w:rsidRPr="001B04CC">
        <w:rPr>
          <w:rFonts w:hAnsi="宋体" w:hint="eastAsia"/>
          <w:color w:val="EE0000"/>
          <w:sz w:val="21"/>
          <w:szCs w:val="21"/>
        </w:rPr>
        <w:t>2.3.</w:t>
      </w:r>
      <w:r w:rsidR="000B5EF0" w:rsidRPr="001B04CC">
        <w:rPr>
          <w:rFonts w:hAnsi="宋体" w:hint="eastAsia"/>
          <w:color w:val="EE0000"/>
          <w:sz w:val="21"/>
          <w:szCs w:val="21"/>
        </w:rPr>
        <w:t>34</w:t>
      </w:r>
      <w:r w:rsidRPr="001B04CC">
        <w:rPr>
          <w:rFonts w:hAnsi="宋体"/>
          <w:color w:val="EE0000"/>
          <w:sz w:val="21"/>
          <w:szCs w:val="21"/>
        </w:rPr>
        <w:t>]</w:t>
      </w:r>
    </w:p>
    <w:p w14:paraId="0DA3304D" w14:textId="0D4EB733" w:rsidR="00E94895" w:rsidRPr="00E573F7" w:rsidRDefault="00E94895" w:rsidP="00E573F7">
      <w:pPr>
        <w:pStyle w:val="affffff4"/>
        <w:snapToGrid w:val="0"/>
        <w:spacing w:line="360" w:lineRule="auto"/>
        <w:rPr>
          <w:bCs/>
        </w:rPr>
      </w:pPr>
      <w:bookmarkStart w:id="43" w:name="_Toc385752904"/>
      <w:r w:rsidRPr="00E573F7">
        <w:rPr>
          <w:rFonts w:hint="eastAsia"/>
          <w:bCs/>
        </w:rPr>
        <w:t>3</w:t>
      </w:r>
      <w:r w:rsidRPr="00E573F7">
        <w:rPr>
          <w:bCs/>
        </w:rPr>
        <w:t>.2.</w:t>
      </w:r>
      <w:r w:rsidR="00953F2D">
        <w:rPr>
          <w:rFonts w:hint="eastAsia"/>
          <w:bCs/>
        </w:rPr>
        <w:t>3</w:t>
      </w:r>
      <w:r w:rsidR="0000751E">
        <w:rPr>
          <w:rFonts w:hint="eastAsia"/>
          <w:bCs/>
        </w:rPr>
        <w:t>1</w:t>
      </w:r>
      <w:r w:rsidRPr="00E573F7">
        <w:rPr>
          <w:rFonts w:hint="eastAsia"/>
          <w:bCs/>
        </w:rPr>
        <w:t xml:space="preserve">  </w:t>
      </w:r>
      <w:r w:rsidRPr="00E573F7">
        <w:rPr>
          <w:rFonts w:hint="eastAsia"/>
          <w:bCs/>
        </w:rPr>
        <w:t>电压</w:t>
      </w:r>
      <w:r w:rsidRPr="00E573F7">
        <w:rPr>
          <w:bCs/>
        </w:rPr>
        <w:t xml:space="preserve"> voltage (</w:t>
      </w:r>
      <w:r w:rsidRPr="00E573F7">
        <w:rPr>
          <w:bCs/>
          <w:i/>
          <w:iCs/>
        </w:rPr>
        <w:t>U</w:t>
      </w:r>
      <w:r w:rsidRPr="00E573F7">
        <w:rPr>
          <w:bCs/>
        </w:rPr>
        <w:t>)</w:t>
      </w:r>
      <w:bookmarkEnd w:id="43"/>
    </w:p>
    <w:p w14:paraId="4880B4A4" w14:textId="30DB2A63" w:rsidR="00E94895" w:rsidRDefault="00F54FBC" w:rsidP="00E94895">
      <w:pPr>
        <w:pStyle w:val="aff4"/>
        <w:ind w:firstLine="480"/>
        <w:rPr>
          <w:lang w:val="fr-FR"/>
        </w:rPr>
      </w:pPr>
      <w:r w:rsidRPr="00F54FBC">
        <w:rPr>
          <w:rFonts w:hint="eastAsia"/>
        </w:rPr>
        <w:t>在</w:t>
      </w:r>
      <w:r>
        <w:rPr>
          <w:rFonts w:hint="eastAsia"/>
        </w:rPr>
        <w:t>充电</w:t>
      </w:r>
      <w:r w:rsidRPr="00F54FBC">
        <w:rPr>
          <w:rFonts w:hint="eastAsia"/>
        </w:rPr>
        <w:t>连接点处提供给电动</w:t>
      </w:r>
      <w:r>
        <w:rPr>
          <w:rFonts w:hint="eastAsia"/>
        </w:rPr>
        <w:t>汽车</w:t>
      </w:r>
      <w:r w:rsidRPr="00F54FBC">
        <w:rPr>
          <w:rFonts w:hint="eastAsia"/>
        </w:rPr>
        <w:t>的电压值</w:t>
      </w:r>
      <w:r w:rsidR="00E94895" w:rsidRPr="003638F9">
        <w:rPr>
          <w:rFonts w:hint="eastAsia"/>
          <w:lang w:val="fr-FR"/>
        </w:rPr>
        <w:t>。</w:t>
      </w:r>
    </w:p>
    <w:p w14:paraId="6A30919B" w14:textId="3847EE81" w:rsidR="00C02821" w:rsidRPr="00C02821" w:rsidRDefault="00C02821" w:rsidP="00C02821">
      <w:pPr>
        <w:pStyle w:val="aff4"/>
        <w:ind w:firstLine="420"/>
        <w:rPr>
          <w:rFonts w:hAnsi="宋体" w:hint="eastAsia"/>
          <w:color w:val="auto"/>
          <w:sz w:val="21"/>
          <w:szCs w:val="21"/>
        </w:rPr>
      </w:pPr>
      <w:r w:rsidRPr="00C02821">
        <w:rPr>
          <w:rFonts w:hAnsi="宋体" w:hint="eastAsia"/>
          <w:color w:val="auto"/>
          <w:sz w:val="21"/>
          <w:szCs w:val="21"/>
        </w:rPr>
        <w:t>注</w:t>
      </w:r>
      <w:r w:rsidRPr="00C02821">
        <w:rPr>
          <w:rFonts w:hAnsi="宋体" w:hint="eastAsia"/>
          <w:color w:val="auto"/>
          <w:sz w:val="21"/>
          <w:szCs w:val="21"/>
        </w:rPr>
        <w:t>1</w:t>
      </w:r>
      <w:r w:rsidRPr="00C02821">
        <w:rPr>
          <w:rFonts w:hAnsi="宋体" w:hint="eastAsia"/>
          <w:color w:val="auto"/>
          <w:sz w:val="21"/>
          <w:szCs w:val="21"/>
        </w:rPr>
        <w:t>：对于交流充电桩：</w:t>
      </w:r>
      <w:r>
        <w:rPr>
          <w:rFonts w:hAnsi="宋体" w:hint="eastAsia"/>
          <w:color w:val="auto"/>
          <w:sz w:val="21"/>
          <w:szCs w:val="21"/>
        </w:rPr>
        <w:t>充电</w:t>
      </w:r>
      <w:r w:rsidRPr="00C02821">
        <w:rPr>
          <w:rFonts w:hAnsi="宋体" w:hint="eastAsia"/>
          <w:color w:val="auto"/>
          <w:sz w:val="21"/>
          <w:szCs w:val="21"/>
        </w:rPr>
        <w:t>连接点处向电动汽车提供的电压有效值。</w:t>
      </w:r>
    </w:p>
    <w:p w14:paraId="7726365F" w14:textId="3F53C251" w:rsidR="00C02821" w:rsidRPr="00C02821" w:rsidRDefault="00C02821" w:rsidP="00C02821">
      <w:pPr>
        <w:pStyle w:val="aff4"/>
        <w:ind w:firstLine="420"/>
        <w:rPr>
          <w:rFonts w:hAnsi="宋体" w:hint="eastAsia"/>
          <w:color w:val="auto"/>
          <w:sz w:val="21"/>
          <w:szCs w:val="21"/>
        </w:rPr>
      </w:pPr>
      <w:r w:rsidRPr="004C3F30">
        <w:rPr>
          <w:rFonts w:hAnsi="宋体" w:hint="eastAsia"/>
          <w:sz w:val="21"/>
          <w:szCs w:val="21"/>
        </w:rPr>
        <w:t>注</w:t>
      </w:r>
      <w:r w:rsidRPr="004C3F30">
        <w:rPr>
          <w:rFonts w:hAnsi="宋体"/>
          <w:sz w:val="21"/>
          <w:szCs w:val="21"/>
        </w:rPr>
        <w:t>2</w:t>
      </w:r>
      <w:r>
        <w:rPr>
          <w:rFonts w:hAnsi="宋体" w:hint="eastAsia"/>
          <w:sz w:val="21"/>
          <w:szCs w:val="21"/>
        </w:rPr>
        <w:t>：</w:t>
      </w:r>
      <w:r w:rsidRPr="00C02821">
        <w:rPr>
          <w:rFonts w:hAnsi="宋体" w:hint="eastAsia"/>
          <w:color w:val="auto"/>
          <w:sz w:val="21"/>
          <w:szCs w:val="21"/>
        </w:rPr>
        <w:t>对于</w:t>
      </w:r>
      <w:r>
        <w:rPr>
          <w:rFonts w:hAnsi="宋体" w:hint="eastAsia"/>
          <w:color w:val="auto"/>
          <w:sz w:val="21"/>
          <w:szCs w:val="21"/>
        </w:rPr>
        <w:t>非车载充电机</w:t>
      </w:r>
      <w:r w:rsidRPr="00C02821">
        <w:rPr>
          <w:rFonts w:hAnsi="宋体" w:hint="eastAsia"/>
          <w:color w:val="auto"/>
          <w:sz w:val="21"/>
          <w:szCs w:val="21"/>
        </w:rPr>
        <w:t>：</w:t>
      </w:r>
      <w:r>
        <w:rPr>
          <w:rFonts w:hAnsi="宋体" w:hint="eastAsia"/>
          <w:color w:val="auto"/>
          <w:sz w:val="21"/>
          <w:szCs w:val="21"/>
        </w:rPr>
        <w:t>充电</w:t>
      </w:r>
      <w:r w:rsidRPr="00C02821">
        <w:rPr>
          <w:rFonts w:hAnsi="宋体" w:hint="eastAsia"/>
          <w:color w:val="auto"/>
          <w:sz w:val="21"/>
          <w:szCs w:val="21"/>
        </w:rPr>
        <w:t>连接点处向电动汽车提供的电压值。</w:t>
      </w:r>
    </w:p>
    <w:p w14:paraId="10DFB6C9" w14:textId="0DA95A26" w:rsidR="00F54FBC" w:rsidRPr="001B04CC" w:rsidRDefault="00F54FBC" w:rsidP="000C70F3">
      <w:pPr>
        <w:pStyle w:val="aff4"/>
        <w:ind w:firstLine="420"/>
        <w:rPr>
          <w:rFonts w:hAnsi="宋体" w:hint="eastAsia"/>
          <w:color w:val="EE0000"/>
          <w:sz w:val="21"/>
          <w:szCs w:val="21"/>
        </w:rPr>
      </w:pPr>
      <w:r w:rsidRPr="001B04CC">
        <w:rPr>
          <w:rFonts w:hAnsi="宋体"/>
          <w:color w:val="EE0000"/>
          <w:sz w:val="21"/>
          <w:szCs w:val="21"/>
        </w:rPr>
        <w:t>[</w:t>
      </w:r>
      <w:r w:rsidRPr="001B04CC">
        <w:rPr>
          <w:rFonts w:hAnsi="宋体"/>
          <w:color w:val="EE0000"/>
          <w:sz w:val="21"/>
          <w:szCs w:val="21"/>
        </w:rPr>
        <w:t>来源：</w:t>
      </w:r>
      <w:r w:rsidRPr="001B04CC">
        <w:rPr>
          <w:rFonts w:hAnsi="宋体" w:hint="eastAsia"/>
          <w:color w:val="EE0000"/>
          <w:sz w:val="21"/>
          <w:szCs w:val="21"/>
        </w:rPr>
        <w:t>OIML R22</w:t>
      </w:r>
      <w:r w:rsidRPr="001B04CC">
        <w:rPr>
          <w:rFonts w:hAnsi="宋体"/>
          <w:color w:val="EE0000"/>
          <w:sz w:val="21"/>
          <w:szCs w:val="21"/>
        </w:rPr>
        <w:t>，</w:t>
      </w:r>
      <w:r w:rsidRPr="001B04CC">
        <w:rPr>
          <w:rFonts w:hAnsi="宋体" w:hint="eastAsia"/>
          <w:color w:val="EE0000"/>
          <w:sz w:val="21"/>
          <w:szCs w:val="21"/>
        </w:rPr>
        <w:t>2.3.</w:t>
      </w:r>
      <w:r w:rsidR="000B5EF0" w:rsidRPr="001B04CC">
        <w:rPr>
          <w:rFonts w:hAnsi="宋体" w:hint="eastAsia"/>
          <w:color w:val="EE0000"/>
          <w:sz w:val="21"/>
          <w:szCs w:val="21"/>
        </w:rPr>
        <w:t>35</w:t>
      </w:r>
      <w:r w:rsidRPr="001B04CC">
        <w:rPr>
          <w:rFonts w:hAnsi="宋体"/>
          <w:color w:val="EE0000"/>
          <w:sz w:val="21"/>
          <w:szCs w:val="21"/>
        </w:rPr>
        <w:t>]</w:t>
      </w:r>
    </w:p>
    <w:p w14:paraId="2867C508" w14:textId="0D9DB3BB" w:rsidR="00C02821" w:rsidRPr="00E573F7" w:rsidRDefault="00C02821" w:rsidP="00E573F7">
      <w:pPr>
        <w:pStyle w:val="affffff4"/>
        <w:snapToGrid w:val="0"/>
        <w:spacing w:line="360" w:lineRule="auto"/>
        <w:rPr>
          <w:bCs/>
        </w:rPr>
      </w:pPr>
      <w:r w:rsidRPr="00E573F7">
        <w:rPr>
          <w:rFonts w:hint="eastAsia"/>
          <w:bCs/>
        </w:rPr>
        <w:t>3</w:t>
      </w:r>
      <w:r w:rsidRPr="00E573F7">
        <w:rPr>
          <w:bCs/>
        </w:rPr>
        <w:t>.2.</w:t>
      </w:r>
      <w:r w:rsidR="00953F2D">
        <w:rPr>
          <w:rFonts w:hint="eastAsia"/>
          <w:bCs/>
        </w:rPr>
        <w:t>3</w:t>
      </w:r>
      <w:r w:rsidR="0000751E">
        <w:rPr>
          <w:rFonts w:hint="eastAsia"/>
          <w:bCs/>
        </w:rPr>
        <w:t>2</w:t>
      </w:r>
      <w:r w:rsidRPr="00E573F7">
        <w:rPr>
          <w:rFonts w:hint="eastAsia"/>
          <w:bCs/>
        </w:rPr>
        <w:t xml:space="preserve">  </w:t>
      </w:r>
      <w:r w:rsidRPr="00E573F7">
        <w:rPr>
          <w:rFonts w:hint="eastAsia"/>
          <w:bCs/>
        </w:rPr>
        <w:t>标称电压</w:t>
      </w:r>
      <w:r w:rsidRPr="00E573F7">
        <w:rPr>
          <w:bCs/>
        </w:rPr>
        <w:t xml:space="preserve"> nominal voltage (</w:t>
      </w:r>
      <w:proofErr w:type="spellStart"/>
      <w:r w:rsidRPr="00E573F7">
        <w:rPr>
          <w:bCs/>
          <w:i/>
          <w:iCs/>
        </w:rPr>
        <w:t>U</w:t>
      </w:r>
      <w:r w:rsidRPr="00E573F7">
        <w:rPr>
          <w:bCs/>
          <w:vertAlign w:val="subscript"/>
        </w:rPr>
        <w:t>nom</w:t>
      </w:r>
      <w:proofErr w:type="spellEnd"/>
      <w:r w:rsidRPr="00E573F7">
        <w:rPr>
          <w:bCs/>
        </w:rPr>
        <w:t>)</w:t>
      </w:r>
    </w:p>
    <w:p w14:paraId="51554235" w14:textId="7CE1A8E7" w:rsidR="00C02821" w:rsidRPr="00C02821" w:rsidRDefault="001B04CC" w:rsidP="00C02821">
      <w:pPr>
        <w:pStyle w:val="aff4"/>
        <w:ind w:firstLine="480"/>
      </w:pPr>
      <w:r w:rsidRPr="001B04CC">
        <w:t>制造商规定的交流</w:t>
      </w:r>
      <w:r>
        <w:rPr>
          <w:rFonts w:hint="eastAsia"/>
        </w:rPr>
        <w:t>充电桩</w:t>
      </w:r>
      <w:r w:rsidRPr="001B04CC">
        <w:t>预期工作电压。</w:t>
      </w:r>
    </w:p>
    <w:p w14:paraId="2B4AD872" w14:textId="1A5E5C8B" w:rsidR="00C02821" w:rsidRPr="00C02821" w:rsidRDefault="00C02821" w:rsidP="00C02821">
      <w:pPr>
        <w:pStyle w:val="aff4"/>
        <w:ind w:firstLine="420"/>
        <w:rPr>
          <w:rFonts w:hAnsi="宋体" w:hint="eastAsia"/>
          <w:color w:val="auto"/>
          <w:sz w:val="21"/>
          <w:szCs w:val="21"/>
        </w:rPr>
      </w:pPr>
      <w:r w:rsidRPr="00C02821">
        <w:rPr>
          <w:rFonts w:hAnsi="宋体" w:hint="eastAsia"/>
          <w:color w:val="auto"/>
          <w:sz w:val="21"/>
          <w:szCs w:val="21"/>
        </w:rPr>
        <w:t>注：</w:t>
      </w:r>
      <w:r w:rsidR="001B04CC" w:rsidRPr="001B04CC">
        <w:rPr>
          <w:rFonts w:hAnsi="宋体"/>
          <w:color w:val="auto"/>
          <w:sz w:val="21"/>
          <w:szCs w:val="21"/>
        </w:rPr>
        <w:t>一个</w:t>
      </w:r>
      <w:r w:rsidR="001B04CC" w:rsidRPr="001B04CC">
        <w:rPr>
          <w:rFonts w:hAnsi="宋体"/>
          <w:color w:val="auto"/>
          <w:sz w:val="21"/>
          <w:szCs w:val="21"/>
        </w:rPr>
        <w:t xml:space="preserve"> EVSE </w:t>
      </w:r>
      <w:r w:rsidR="001B04CC" w:rsidRPr="001B04CC">
        <w:rPr>
          <w:rFonts w:hAnsi="宋体"/>
          <w:color w:val="auto"/>
          <w:sz w:val="21"/>
          <w:szCs w:val="21"/>
        </w:rPr>
        <w:t>可以有多个</w:t>
      </w:r>
      <w:r w:rsidR="001B04CC" w:rsidRPr="001B04CC">
        <w:rPr>
          <w:rFonts w:hAnsi="宋体"/>
          <w:color w:val="auto"/>
          <w:sz w:val="21"/>
          <w:szCs w:val="21"/>
        </w:rPr>
        <w:t xml:space="preserve"> </w:t>
      </w:r>
      <w:proofErr w:type="spellStart"/>
      <w:r w:rsidR="001B04CC" w:rsidRPr="001B04CC">
        <w:rPr>
          <w:rFonts w:hAnsi="宋体"/>
          <w:i/>
          <w:iCs/>
          <w:color w:val="auto"/>
          <w:sz w:val="21"/>
          <w:szCs w:val="21"/>
        </w:rPr>
        <w:t>U</w:t>
      </w:r>
      <w:r w:rsidR="001B04CC" w:rsidRPr="001B04CC">
        <w:rPr>
          <w:rFonts w:hAnsi="宋体"/>
          <w:color w:val="auto"/>
          <w:sz w:val="21"/>
          <w:szCs w:val="21"/>
          <w:vertAlign w:val="subscript"/>
        </w:rPr>
        <w:t>nom</w:t>
      </w:r>
      <w:proofErr w:type="spellEnd"/>
      <w:r w:rsidR="001B04CC" w:rsidRPr="001B04CC">
        <w:rPr>
          <w:rFonts w:hAnsi="宋体"/>
          <w:color w:val="auto"/>
          <w:sz w:val="21"/>
          <w:szCs w:val="21"/>
        </w:rPr>
        <w:t>，例如</w:t>
      </w:r>
      <w:r w:rsidR="001B04CC" w:rsidRPr="001B04CC">
        <w:rPr>
          <w:rFonts w:hAnsi="宋体"/>
          <w:color w:val="auto"/>
          <w:sz w:val="21"/>
          <w:szCs w:val="21"/>
        </w:rPr>
        <w:t xml:space="preserve"> 110 V</w:t>
      </w:r>
      <w:r w:rsidR="001B04CC" w:rsidRPr="001B04CC">
        <w:rPr>
          <w:rFonts w:hAnsi="宋体"/>
          <w:color w:val="auto"/>
          <w:sz w:val="21"/>
          <w:szCs w:val="21"/>
        </w:rPr>
        <w:t>、</w:t>
      </w:r>
      <w:r w:rsidR="001B04CC" w:rsidRPr="001B04CC">
        <w:rPr>
          <w:rFonts w:hAnsi="宋体"/>
          <w:color w:val="auto"/>
          <w:sz w:val="21"/>
          <w:szCs w:val="21"/>
        </w:rPr>
        <w:t>230 V</w:t>
      </w:r>
      <w:r w:rsidR="001B04CC" w:rsidRPr="001B04CC">
        <w:rPr>
          <w:rFonts w:hAnsi="宋体"/>
          <w:color w:val="auto"/>
          <w:sz w:val="21"/>
          <w:szCs w:val="21"/>
        </w:rPr>
        <w:t>。</w:t>
      </w:r>
    </w:p>
    <w:p w14:paraId="434425B7" w14:textId="31110C40" w:rsidR="00C02821" w:rsidRPr="00F53584" w:rsidRDefault="00C02821" w:rsidP="000C70F3">
      <w:pPr>
        <w:pStyle w:val="aff5"/>
        <w:spacing w:before="120" w:after="120"/>
        <w:rPr>
          <w:color w:val="EE0000"/>
        </w:rPr>
      </w:pPr>
      <w:r w:rsidRPr="00F53584">
        <w:rPr>
          <w:color w:val="EE0000"/>
        </w:rPr>
        <w:t>[</w:t>
      </w:r>
      <w:r w:rsidRPr="001B04CC">
        <w:rPr>
          <w:color w:val="EE0000"/>
        </w:rPr>
        <w:t>来源</w:t>
      </w:r>
      <w:r w:rsidRPr="00F53584">
        <w:rPr>
          <w:color w:val="EE0000"/>
        </w:rPr>
        <w:t>：</w:t>
      </w:r>
      <w:r w:rsidRPr="00F53584">
        <w:rPr>
          <w:rFonts w:hint="eastAsia"/>
          <w:color w:val="EE0000"/>
        </w:rPr>
        <w:t>OIML R22</w:t>
      </w:r>
      <w:r w:rsidRPr="00F53584">
        <w:rPr>
          <w:color w:val="EE0000"/>
        </w:rPr>
        <w:t>，</w:t>
      </w:r>
      <w:r w:rsidRPr="00F53584">
        <w:rPr>
          <w:rFonts w:hint="eastAsia"/>
          <w:color w:val="EE0000"/>
        </w:rPr>
        <w:t>2.3.36</w:t>
      </w:r>
      <w:r w:rsidRPr="00F53584">
        <w:rPr>
          <w:color w:val="EE0000"/>
        </w:rPr>
        <w:t>]</w:t>
      </w:r>
    </w:p>
    <w:p w14:paraId="53B67AAA" w14:textId="3059022E" w:rsidR="00DE0153" w:rsidRPr="00F53584" w:rsidRDefault="00DE0153" w:rsidP="00DE0153">
      <w:pPr>
        <w:pStyle w:val="affffff4"/>
        <w:snapToGrid w:val="0"/>
        <w:spacing w:line="360" w:lineRule="auto"/>
        <w:rPr>
          <w:bCs/>
        </w:rPr>
      </w:pPr>
      <w:r w:rsidRPr="00F53584">
        <w:rPr>
          <w:rFonts w:hint="eastAsia"/>
          <w:bCs/>
        </w:rPr>
        <w:t>3</w:t>
      </w:r>
      <w:r w:rsidRPr="00F53584">
        <w:rPr>
          <w:bCs/>
        </w:rPr>
        <w:t>.2.</w:t>
      </w:r>
      <w:r w:rsidR="00953F2D" w:rsidRPr="00F53584">
        <w:rPr>
          <w:rFonts w:hint="eastAsia"/>
          <w:bCs/>
        </w:rPr>
        <w:t>3</w:t>
      </w:r>
      <w:r w:rsidR="0000751E">
        <w:rPr>
          <w:rFonts w:hint="eastAsia"/>
          <w:bCs/>
        </w:rPr>
        <w:t>3</w:t>
      </w:r>
      <w:r w:rsidRPr="00F53584">
        <w:rPr>
          <w:rFonts w:hint="eastAsia"/>
          <w:bCs/>
        </w:rPr>
        <w:t xml:space="preserve">  </w:t>
      </w:r>
      <w:bookmarkStart w:id="44" w:name="_Toc385752907"/>
      <w:r w:rsidRPr="00E573F7">
        <w:rPr>
          <w:rFonts w:hint="eastAsia"/>
          <w:bCs/>
        </w:rPr>
        <w:t>最小电压</w:t>
      </w:r>
      <w:r w:rsidRPr="00F53584">
        <w:rPr>
          <w:bCs/>
        </w:rPr>
        <w:t xml:space="preserve"> minimum voltage (</w:t>
      </w:r>
      <w:r w:rsidRPr="00F53584">
        <w:rPr>
          <w:bCs/>
          <w:i/>
          <w:iCs/>
        </w:rPr>
        <w:t>U</w:t>
      </w:r>
      <w:r w:rsidRPr="00F53584">
        <w:rPr>
          <w:rFonts w:hint="eastAsia"/>
          <w:bCs/>
          <w:vertAlign w:val="subscript"/>
        </w:rPr>
        <w:t>min</w:t>
      </w:r>
      <w:r w:rsidRPr="00F53584">
        <w:rPr>
          <w:bCs/>
        </w:rPr>
        <w:t>)</w:t>
      </w:r>
    </w:p>
    <w:bookmarkEnd w:id="44"/>
    <w:p w14:paraId="7402746F" w14:textId="60A5CA66" w:rsidR="00DE0153" w:rsidRDefault="00DE0153" w:rsidP="00DE0153">
      <w:pPr>
        <w:pStyle w:val="aff4"/>
        <w:ind w:firstLine="480"/>
      </w:pPr>
      <w:r w:rsidRPr="00DE0153">
        <w:t>制造商为</w:t>
      </w:r>
      <w:r>
        <w:rPr>
          <w:rFonts w:hint="eastAsia"/>
        </w:rPr>
        <w:t>非车载充电机</w:t>
      </w:r>
      <w:r w:rsidRPr="00DE0153">
        <w:t>正常工作规定的最低输出电压值。</w:t>
      </w:r>
    </w:p>
    <w:p w14:paraId="3A537865" w14:textId="5352863E" w:rsidR="00DE0153" w:rsidRPr="00F53584" w:rsidRDefault="00DE0153" w:rsidP="00DE0153">
      <w:pPr>
        <w:pStyle w:val="aff4"/>
        <w:ind w:firstLine="420"/>
        <w:rPr>
          <w:rFonts w:hAnsi="宋体" w:hint="eastAsia"/>
          <w:color w:val="EE0000"/>
          <w:sz w:val="21"/>
          <w:szCs w:val="21"/>
        </w:rPr>
      </w:pPr>
      <w:r w:rsidRPr="00F53584">
        <w:rPr>
          <w:rFonts w:hAnsi="宋体"/>
          <w:color w:val="EE0000"/>
          <w:sz w:val="21"/>
          <w:szCs w:val="21"/>
        </w:rPr>
        <w:t>[</w:t>
      </w:r>
      <w:r w:rsidRPr="00DE0153">
        <w:rPr>
          <w:rFonts w:hAnsi="宋体"/>
          <w:color w:val="EE0000"/>
          <w:sz w:val="21"/>
          <w:szCs w:val="21"/>
        </w:rPr>
        <w:t>来源</w:t>
      </w:r>
      <w:r w:rsidRPr="00F53584">
        <w:rPr>
          <w:rFonts w:hAnsi="宋体"/>
          <w:color w:val="EE0000"/>
          <w:sz w:val="21"/>
          <w:szCs w:val="21"/>
        </w:rPr>
        <w:t>：</w:t>
      </w:r>
      <w:r w:rsidRPr="00F53584">
        <w:rPr>
          <w:rFonts w:hAnsi="宋体" w:hint="eastAsia"/>
          <w:color w:val="EE0000"/>
          <w:sz w:val="21"/>
          <w:szCs w:val="21"/>
        </w:rPr>
        <w:t>OIML R22</w:t>
      </w:r>
      <w:r w:rsidRPr="00F53584">
        <w:rPr>
          <w:rFonts w:hAnsi="宋体"/>
          <w:color w:val="EE0000"/>
          <w:sz w:val="21"/>
          <w:szCs w:val="21"/>
        </w:rPr>
        <w:t>，</w:t>
      </w:r>
      <w:r w:rsidRPr="00F53584">
        <w:rPr>
          <w:rFonts w:hAnsi="宋体" w:hint="eastAsia"/>
          <w:color w:val="EE0000"/>
          <w:sz w:val="21"/>
          <w:szCs w:val="21"/>
        </w:rPr>
        <w:t>2.3.37</w:t>
      </w:r>
      <w:r w:rsidRPr="00F53584">
        <w:rPr>
          <w:rFonts w:hAnsi="宋体"/>
          <w:color w:val="EE0000"/>
          <w:sz w:val="21"/>
          <w:szCs w:val="21"/>
        </w:rPr>
        <w:t>]</w:t>
      </w:r>
    </w:p>
    <w:p w14:paraId="451F58AC" w14:textId="05F637E7" w:rsidR="00E94895" w:rsidRPr="00E573F7" w:rsidRDefault="00E94895" w:rsidP="00E573F7">
      <w:pPr>
        <w:pStyle w:val="affffff4"/>
        <w:snapToGrid w:val="0"/>
        <w:spacing w:line="360" w:lineRule="auto"/>
        <w:rPr>
          <w:bCs/>
        </w:rPr>
      </w:pPr>
      <w:bookmarkStart w:id="45" w:name="_Toc385752905"/>
      <w:r w:rsidRPr="00E573F7">
        <w:rPr>
          <w:rFonts w:hint="eastAsia"/>
          <w:bCs/>
        </w:rPr>
        <w:t>3</w:t>
      </w:r>
      <w:r w:rsidRPr="00E573F7">
        <w:rPr>
          <w:bCs/>
        </w:rPr>
        <w:t>.2.</w:t>
      </w:r>
      <w:r w:rsidR="00953F2D">
        <w:rPr>
          <w:rFonts w:hint="eastAsia"/>
          <w:bCs/>
        </w:rPr>
        <w:t>3</w:t>
      </w:r>
      <w:r w:rsidR="0000751E">
        <w:rPr>
          <w:rFonts w:hint="eastAsia"/>
          <w:bCs/>
        </w:rPr>
        <w:t>4</w:t>
      </w:r>
      <w:r w:rsidRPr="00E573F7">
        <w:rPr>
          <w:rFonts w:hint="eastAsia"/>
          <w:bCs/>
        </w:rPr>
        <w:t xml:space="preserve">  </w:t>
      </w:r>
      <w:r w:rsidR="00F54FBC" w:rsidRPr="00E573F7">
        <w:rPr>
          <w:rFonts w:hint="eastAsia"/>
          <w:bCs/>
        </w:rPr>
        <w:t>最大</w:t>
      </w:r>
      <w:r w:rsidRPr="00E573F7">
        <w:rPr>
          <w:rFonts w:hint="eastAsia"/>
          <w:bCs/>
        </w:rPr>
        <w:t>电压</w:t>
      </w:r>
      <w:r w:rsidRPr="00E573F7">
        <w:rPr>
          <w:bCs/>
        </w:rPr>
        <w:t xml:space="preserve"> </w:t>
      </w:r>
      <w:r w:rsidR="00F54FBC" w:rsidRPr="00E573F7">
        <w:rPr>
          <w:bCs/>
        </w:rPr>
        <w:t>maximum</w:t>
      </w:r>
      <w:r w:rsidRPr="00E573F7">
        <w:rPr>
          <w:bCs/>
        </w:rPr>
        <w:t xml:space="preserve"> voltage (</w:t>
      </w:r>
      <w:proofErr w:type="spellStart"/>
      <w:r w:rsidRPr="00E573F7">
        <w:rPr>
          <w:bCs/>
          <w:i/>
          <w:iCs/>
        </w:rPr>
        <w:t>U</w:t>
      </w:r>
      <w:r w:rsidR="00F54FBC" w:rsidRPr="00E573F7">
        <w:rPr>
          <w:rFonts w:hint="eastAsia"/>
          <w:bCs/>
          <w:vertAlign w:val="subscript"/>
        </w:rPr>
        <w:t>max</w:t>
      </w:r>
      <w:proofErr w:type="spellEnd"/>
      <w:r w:rsidRPr="00E573F7">
        <w:rPr>
          <w:bCs/>
        </w:rPr>
        <w:t>)</w:t>
      </w:r>
      <w:bookmarkEnd w:id="45"/>
    </w:p>
    <w:p w14:paraId="4A4BB457" w14:textId="6D6E1A7F" w:rsidR="00DE0153" w:rsidRDefault="00DE0153" w:rsidP="00DE0153">
      <w:pPr>
        <w:pStyle w:val="aff4"/>
        <w:ind w:firstLine="480"/>
      </w:pPr>
      <w:bookmarkStart w:id="46" w:name="_Toc385752906"/>
      <w:r w:rsidRPr="00DE0153">
        <w:t>制造商为</w:t>
      </w:r>
      <w:r>
        <w:rPr>
          <w:rFonts w:hint="eastAsia"/>
        </w:rPr>
        <w:t>非车载充电机</w:t>
      </w:r>
      <w:r w:rsidRPr="00DE0153">
        <w:t>正常工作规定的最高输出电压值。</w:t>
      </w:r>
    </w:p>
    <w:p w14:paraId="788B9304" w14:textId="1FF4D48A" w:rsidR="00054BFC" w:rsidRDefault="00054BFC" w:rsidP="000C70F3">
      <w:pPr>
        <w:pStyle w:val="aff4"/>
        <w:ind w:firstLine="420"/>
        <w:rPr>
          <w:rFonts w:hAnsi="宋体" w:hint="eastAsia"/>
          <w:color w:val="EE0000"/>
          <w:sz w:val="21"/>
          <w:szCs w:val="21"/>
        </w:rPr>
      </w:pPr>
      <w:r w:rsidRPr="00DE0153">
        <w:rPr>
          <w:rFonts w:hAnsi="宋体"/>
          <w:color w:val="EE0000"/>
          <w:sz w:val="21"/>
          <w:szCs w:val="21"/>
        </w:rPr>
        <w:t>[</w:t>
      </w:r>
      <w:r w:rsidRPr="00DE0153">
        <w:rPr>
          <w:rFonts w:hAnsi="宋体"/>
          <w:color w:val="EE0000"/>
          <w:sz w:val="21"/>
          <w:szCs w:val="21"/>
        </w:rPr>
        <w:t>来源：</w:t>
      </w:r>
      <w:r w:rsidRPr="00DE0153">
        <w:rPr>
          <w:rFonts w:hAnsi="宋体" w:hint="eastAsia"/>
          <w:color w:val="EE0000"/>
          <w:sz w:val="21"/>
          <w:szCs w:val="21"/>
        </w:rPr>
        <w:t>OIML R22</w:t>
      </w:r>
      <w:r w:rsidRPr="00DE0153">
        <w:rPr>
          <w:rFonts w:hAnsi="宋体"/>
          <w:color w:val="EE0000"/>
          <w:sz w:val="21"/>
          <w:szCs w:val="21"/>
        </w:rPr>
        <w:t>，</w:t>
      </w:r>
      <w:r w:rsidRPr="00DE0153">
        <w:rPr>
          <w:rFonts w:hAnsi="宋体" w:hint="eastAsia"/>
          <w:color w:val="EE0000"/>
          <w:sz w:val="21"/>
          <w:szCs w:val="21"/>
        </w:rPr>
        <w:t>2.3.38</w:t>
      </w:r>
      <w:r w:rsidRPr="00DE0153">
        <w:rPr>
          <w:rFonts w:hAnsi="宋体"/>
          <w:color w:val="EE0000"/>
          <w:sz w:val="21"/>
          <w:szCs w:val="21"/>
        </w:rPr>
        <w:t>]</w:t>
      </w:r>
    </w:p>
    <w:p w14:paraId="164CCC66" w14:textId="0160B7CC" w:rsidR="00A91CF1" w:rsidRPr="0000751E" w:rsidRDefault="00A91CF1" w:rsidP="00A91CF1">
      <w:pPr>
        <w:pStyle w:val="affffff4"/>
        <w:snapToGrid w:val="0"/>
        <w:spacing w:line="360" w:lineRule="auto"/>
        <w:rPr>
          <w:bCs/>
        </w:rPr>
      </w:pPr>
      <w:r w:rsidRPr="0000751E">
        <w:rPr>
          <w:rFonts w:hint="eastAsia"/>
          <w:bCs/>
        </w:rPr>
        <w:t>3</w:t>
      </w:r>
      <w:r w:rsidRPr="0000751E">
        <w:rPr>
          <w:bCs/>
        </w:rPr>
        <w:t>.2.</w:t>
      </w:r>
      <w:r w:rsidRPr="0000751E">
        <w:rPr>
          <w:rFonts w:hint="eastAsia"/>
          <w:bCs/>
        </w:rPr>
        <w:t>3</w:t>
      </w:r>
      <w:r w:rsidR="0000751E">
        <w:rPr>
          <w:rFonts w:hint="eastAsia"/>
          <w:bCs/>
        </w:rPr>
        <w:t>5</w:t>
      </w:r>
      <w:r w:rsidRPr="0000751E">
        <w:rPr>
          <w:rFonts w:hint="eastAsia"/>
          <w:bCs/>
        </w:rPr>
        <w:t xml:space="preserve">  </w:t>
      </w:r>
      <w:r w:rsidRPr="0000751E">
        <w:rPr>
          <w:rFonts w:hint="eastAsia"/>
          <w:bCs/>
        </w:rPr>
        <w:t>电压纹波因数</w:t>
      </w:r>
      <w:r w:rsidRPr="0000751E">
        <w:rPr>
          <w:bCs/>
        </w:rPr>
        <w:t xml:space="preserve"> </w:t>
      </w:r>
      <w:r w:rsidRPr="0000751E">
        <w:rPr>
          <w:rFonts w:hint="eastAsia"/>
          <w:bCs/>
        </w:rPr>
        <w:t>DC voltage ripple factor</w:t>
      </w:r>
    </w:p>
    <w:p w14:paraId="1B4A12EA" w14:textId="310DB056" w:rsidR="00A91CF1" w:rsidRPr="0000751E" w:rsidRDefault="00B9129F" w:rsidP="00A91CF1">
      <w:pPr>
        <w:pStyle w:val="aff4"/>
        <w:ind w:firstLine="480"/>
        <w:rPr>
          <w:color w:val="auto"/>
        </w:rPr>
      </w:pPr>
      <w:r w:rsidRPr="0000751E">
        <w:rPr>
          <w:rFonts w:hint="eastAsia"/>
          <w:color w:val="auto"/>
        </w:rPr>
        <w:t>脉动直流电压的峰值与谷值之差的一半，对该直流电压平均值之比。</w:t>
      </w:r>
    </w:p>
    <w:p w14:paraId="03C454C8" w14:textId="34A13AC1" w:rsidR="00A91CF1" w:rsidRPr="0000751E" w:rsidRDefault="00A91CF1" w:rsidP="00A91CF1">
      <w:pPr>
        <w:pStyle w:val="aff4"/>
        <w:ind w:firstLine="420"/>
        <w:rPr>
          <w:rFonts w:hAnsi="宋体" w:hint="eastAsia"/>
          <w:color w:val="auto"/>
          <w:sz w:val="21"/>
          <w:szCs w:val="21"/>
        </w:rPr>
      </w:pPr>
      <w:r w:rsidRPr="0000751E">
        <w:rPr>
          <w:rFonts w:hAnsi="宋体"/>
          <w:color w:val="auto"/>
          <w:sz w:val="21"/>
          <w:szCs w:val="21"/>
        </w:rPr>
        <w:t>[</w:t>
      </w:r>
      <w:r w:rsidRPr="0000751E">
        <w:rPr>
          <w:rFonts w:hAnsi="宋体"/>
          <w:color w:val="auto"/>
          <w:sz w:val="21"/>
          <w:szCs w:val="21"/>
        </w:rPr>
        <w:t>来源：</w:t>
      </w:r>
      <w:r w:rsidR="00B9129F" w:rsidRPr="0000751E">
        <w:rPr>
          <w:rFonts w:hAnsi="宋体" w:hint="eastAsia"/>
          <w:color w:val="auto"/>
          <w:sz w:val="21"/>
          <w:szCs w:val="21"/>
        </w:rPr>
        <w:t>NB/T 33001-2025</w:t>
      </w:r>
      <w:r w:rsidRPr="0000751E">
        <w:rPr>
          <w:rFonts w:hAnsi="宋体"/>
          <w:color w:val="auto"/>
          <w:sz w:val="21"/>
          <w:szCs w:val="21"/>
        </w:rPr>
        <w:t>，</w:t>
      </w:r>
      <w:r w:rsidRPr="0000751E">
        <w:rPr>
          <w:rFonts w:hAnsi="宋体" w:hint="eastAsia"/>
          <w:color w:val="auto"/>
          <w:sz w:val="21"/>
          <w:szCs w:val="21"/>
        </w:rPr>
        <w:t>3.</w:t>
      </w:r>
      <w:r w:rsidR="00B9129F" w:rsidRPr="0000751E">
        <w:rPr>
          <w:rFonts w:hAnsi="宋体" w:hint="eastAsia"/>
          <w:color w:val="auto"/>
          <w:sz w:val="21"/>
          <w:szCs w:val="21"/>
        </w:rPr>
        <w:t>15</w:t>
      </w:r>
      <w:r w:rsidRPr="0000751E">
        <w:rPr>
          <w:rFonts w:hAnsi="宋体"/>
          <w:color w:val="auto"/>
          <w:sz w:val="21"/>
          <w:szCs w:val="21"/>
        </w:rPr>
        <w:t>]</w:t>
      </w:r>
    </w:p>
    <w:p w14:paraId="32EEAD22" w14:textId="68B72819" w:rsidR="00C34AF8" w:rsidRPr="00475C21" w:rsidRDefault="00C34AF8" w:rsidP="00C34AF8">
      <w:pPr>
        <w:pStyle w:val="affffff4"/>
        <w:snapToGrid w:val="0"/>
        <w:spacing w:line="360" w:lineRule="auto"/>
        <w:rPr>
          <w:bCs/>
        </w:rPr>
      </w:pPr>
      <w:r w:rsidRPr="00475C21">
        <w:rPr>
          <w:rFonts w:hint="eastAsia"/>
          <w:bCs/>
        </w:rPr>
        <w:t>3</w:t>
      </w:r>
      <w:r w:rsidRPr="00475C21">
        <w:rPr>
          <w:bCs/>
        </w:rPr>
        <w:t>.2.</w:t>
      </w:r>
      <w:r w:rsidRPr="00475C21">
        <w:rPr>
          <w:rFonts w:hint="eastAsia"/>
          <w:bCs/>
        </w:rPr>
        <w:t>3</w:t>
      </w:r>
      <w:r w:rsidR="0000751E" w:rsidRPr="00475C21">
        <w:rPr>
          <w:rFonts w:hint="eastAsia"/>
          <w:bCs/>
        </w:rPr>
        <w:t>6</w:t>
      </w:r>
      <w:r w:rsidRPr="00475C21">
        <w:rPr>
          <w:rFonts w:hint="eastAsia"/>
          <w:bCs/>
        </w:rPr>
        <w:t xml:space="preserve">  </w:t>
      </w:r>
      <w:r w:rsidRPr="00475C21">
        <w:rPr>
          <w:rFonts w:hint="eastAsia"/>
          <w:bCs/>
        </w:rPr>
        <w:t>实负荷测试最大功率</w:t>
      </w:r>
      <w:r w:rsidRPr="00475C21">
        <w:rPr>
          <w:bCs/>
        </w:rPr>
        <w:t xml:space="preserve"> maximum power for real-load testing</w:t>
      </w:r>
      <w:r w:rsidRPr="00475C21">
        <w:rPr>
          <w:rFonts w:hint="eastAsia"/>
          <w:bCs/>
        </w:rPr>
        <w:t>（</w:t>
      </w:r>
      <w:r w:rsidRPr="00475C21">
        <w:rPr>
          <w:rFonts w:hint="eastAsia"/>
          <w:bCs/>
          <w:i/>
          <w:iCs/>
        </w:rPr>
        <w:t>P</w:t>
      </w:r>
      <w:r w:rsidRPr="00475C21">
        <w:rPr>
          <w:rFonts w:hint="eastAsia"/>
          <w:bCs/>
          <w:vertAlign w:val="subscript"/>
        </w:rPr>
        <w:t>RL</w:t>
      </w:r>
      <w:r w:rsidRPr="00475C21">
        <w:rPr>
          <w:rFonts w:hint="eastAsia"/>
          <w:bCs/>
        </w:rPr>
        <w:t>）</w:t>
      </w:r>
    </w:p>
    <w:p w14:paraId="4BF28BEC" w14:textId="73E4B03A" w:rsidR="00C34AF8" w:rsidRPr="00475C21" w:rsidRDefault="0000751E" w:rsidP="0000751E">
      <w:pPr>
        <w:pStyle w:val="aff4"/>
        <w:ind w:firstLine="480"/>
        <w:rPr>
          <w:color w:val="auto"/>
        </w:rPr>
      </w:pPr>
      <w:r w:rsidRPr="00475C21">
        <w:rPr>
          <w:color w:val="auto"/>
        </w:rPr>
        <w:t>在规定试验条件下，以实际负荷对</w:t>
      </w:r>
      <w:r w:rsidRPr="00475C21">
        <w:rPr>
          <w:color w:val="auto"/>
        </w:rPr>
        <w:t>EVSE</w:t>
      </w:r>
      <w:r w:rsidRPr="00475C21">
        <w:rPr>
          <w:color w:val="auto"/>
        </w:rPr>
        <w:t>进行测试所</w:t>
      </w:r>
      <w:r w:rsidRPr="00475C21">
        <w:rPr>
          <w:rFonts w:hint="eastAsia"/>
          <w:color w:val="auto"/>
        </w:rPr>
        <w:t>使用</w:t>
      </w:r>
      <w:r w:rsidRPr="00475C21">
        <w:rPr>
          <w:color w:val="auto"/>
        </w:rPr>
        <w:t>的最大功率</w:t>
      </w:r>
      <w:r w:rsidRPr="00475C21">
        <w:rPr>
          <w:rFonts w:hint="eastAsia"/>
          <w:color w:val="auto"/>
        </w:rPr>
        <w:t>。</w:t>
      </w:r>
    </w:p>
    <w:p w14:paraId="61747C3F" w14:textId="77777777" w:rsidR="00A91CF1" w:rsidRPr="00A91CF1" w:rsidRDefault="00A91CF1" w:rsidP="000C70F3">
      <w:pPr>
        <w:pStyle w:val="aff4"/>
        <w:ind w:firstLine="420"/>
        <w:rPr>
          <w:rFonts w:hAnsi="宋体" w:hint="eastAsia"/>
          <w:color w:val="EE0000"/>
          <w:sz w:val="21"/>
          <w:szCs w:val="21"/>
        </w:rPr>
      </w:pPr>
    </w:p>
    <w:p w14:paraId="7410D650" w14:textId="77777777" w:rsidR="00E17F1E" w:rsidRPr="008F3D08" w:rsidRDefault="00F42914" w:rsidP="00F42914">
      <w:pPr>
        <w:pStyle w:val="affffff3"/>
        <w:snapToGrid w:val="0"/>
        <w:spacing w:beforeLines="0" w:afterLines="0"/>
      </w:pPr>
      <w:bookmarkStart w:id="47" w:name="_Toc482953462"/>
      <w:bookmarkStart w:id="48" w:name="_Toc240729426"/>
      <w:bookmarkEnd w:id="46"/>
      <w:r w:rsidRPr="008F3D08">
        <w:t xml:space="preserve">4  </w:t>
      </w:r>
      <w:r w:rsidRPr="008F3D08">
        <w:t>概述</w:t>
      </w:r>
      <w:bookmarkEnd w:id="47"/>
      <w:bookmarkEnd w:id="48"/>
    </w:p>
    <w:p w14:paraId="6720E958" w14:textId="0753F4A6" w:rsidR="00462B80" w:rsidRPr="00230C80" w:rsidRDefault="00462B80" w:rsidP="00462B80">
      <w:pPr>
        <w:spacing w:line="360" w:lineRule="auto"/>
        <w:outlineLvl w:val="1"/>
        <w:rPr>
          <w:rFonts w:hAnsi="宋体" w:hint="eastAsia"/>
          <w:bCs/>
          <w:color w:val="000000"/>
          <w:sz w:val="24"/>
        </w:rPr>
      </w:pPr>
      <w:bookmarkStart w:id="49" w:name="_Toc240729427"/>
      <w:r w:rsidRPr="00230C80">
        <w:rPr>
          <w:rFonts w:hAnsi="宋体" w:hint="eastAsia"/>
          <w:bCs/>
          <w:color w:val="000000"/>
          <w:sz w:val="24"/>
        </w:rPr>
        <w:t xml:space="preserve">4.1 </w:t>
      </w:r>
      <w:r w:rsidRPr="00462B80">
        <w:rPr>
          <w:rFonts w:hAnsi="宋体" w:hint="eastAsia"/>
          <w:bCs/>
          <w:color w:val="000000"/>
          <w:sz w:val="24"/>
          <w:lang w:val="fr-FR"/>
        </w:rPr>
        <w:t>用途和原理</w:t>
      </w:r>
      <w:bookmarkEnd w:id="49"/>
    </w:p>
    <w:p w14:paraId="7D84E0CF" w14:textId="77AA04B9" w:rsidR="00F6658B" w:rsidRPr="0000751E" w:rsidRDefault="00F6658B" w:rsidP="00F6658B">
      <w:pPr>
        <w:pStyle w:val="aff4"/>
        <w:snapToGrid w:val="0"/>
        <w:spacing w:line="360" w:lineRule="auto"/>
        <w:ind w:firstLine="480"/>
        <w:rPr>
          <w:color w:val="auto"/>
          <w:kern w:val="0"/>
        </w:rPr>
      </w:pPr>
      <w:r w:rsidRPr="0000751E">
        <w:rPr>
          <w:rFonts w:hint="eastAsia"/>
          <w:color w:val="auto"/>
          <w:kern w:val="0"/>
        </w:rPr>
        <w:lastRenderedPageBreak/>
        <w:t>交流充电桩见</w:t>
      </w:r>
      <w:r w:rsidRPr="0000751E">
        <w:rPr>
          <w:rFonts w:hint="eastAsia"/>
          <w:color w:val="auto"/>
          <w:kern w:val="0"/>
        </w:rPr>
        <w:t>JJF xxxx.2-202x 4.1</w:t>
      </w:r>
      <w:r w:rsidRPr="0000751E">
        <w:rPr>
          <w:rFonts w:hint="eastAsia"/>
          <w:color w:val="auto"/>
          <w:kern w:val="0"/>
        </w:rPr>
        <w:t>。</w:t>
      </w:r>
    </w:p>
    <w:p w14:paraId="7A8F7E4C" w14:textId="48A71DE0" w:rsidR="00F6658B" w:rsidRPr="0000751E" w:rsidRDefault="00F6658B" w:rsidP="00F6658B">
      <w:pPr>
        <w:pStyle w:val="aff4"/>
        <w:snapToGrid w:val="0"/>
        <w:spacing w:line="360" w:lineRule="auto"/>
        <w:ind w:firstLine="480"/>
        <w:rPr>
          <w:color w:val="auto"/>
          <w:kern w:val="0"/>
        </w:rPr>
      </w:pPr>
      <w:r w:rsidRPr="0000751E">
        <w:rPr>
          <w:rFonts w:hint="eastAsia"/>
          <w:color w:val="auto"/>
          <w:kern w:val="0"/>
        </w:rPr>
        <w:t>非车载充电机见</w:t>
      </w:r>
      <w:r w:rsidRPr="0000751E">
        <w:rPr>
          <w:rFonts w:hint="eastAsia"/>
          <w:color w:val="auto"/>
          <w:kern w:val="0"/>
        </w:rPr>
        <w:t>JJF xxxx.3-202x 4.1</w:t>
      </w:r>
      <w:r w:rsidRPr="0000751E">
        <w:rPr>
          <w:rFonts w:hint="eastAsia"/>
          <w:color w:val="auto"/>
          <w:kern w:val="0"/>
        </w:rPr>
        <w:t>。</w:t>
      </w:r>
    </w:p>
    <w:p w14:paraId="19844AE5" w14:textId="6C64FB90" w:rsidR="00462B80" w:rsidRPr="0000751E" w:rsidRDefault="00462B80" w:rsidP="00462B80">
      <w:pPr>
        <w:spacing w:line="360" w:lineRule="auto"/>
        <w:outlineLvl w:val="1"/>
        <w:rPr>
          <w:rFonts w:hAnsi="宋体" w:hint="eastAsia"/>
          <w:bCs/>
          <w:sz w:val="24"/>
          <w:lang w:val="fr-FR"/>
        </w:rPr>
      </w:pPr>
      <w:bookmarkStart w:id="50" w:name="_Toc240729428"/>
      <w:r w:rsidRPr="0000751E">
        <w:rPr>
          <w:rFonts w:hAnsi="宋体" w:hint="eastAsia"/>
          <w:bCs/>
          <w:sz w:val="24"/>
          <w:lang w:val="fr-FR"/>
        </w:rPr>
        <w:t xml:space="preserve">4.2 </w:t>
      </w:r>
      <w:r w:rsidRPr="0000751E">
        <w:rPr>
          <w:rFonts w:hAnsi="宋体" w:hint="eastAsia"/>
          <w:bCs/>
          <w:sz w:val="24"/>
          <w:lang w:val="fr-FR"/>
        </w:rPr>
        <w:t>关键零部件及其主要性能指标</w:t>
      </w:r>
      <w:bookmarkEnd w:id="50"/>
    </w:p>
    <w:p w14:paraId="276CF742" w14:textId="75C6441B" w:rsidR="00B107EF" w:rsidRPr="0000751E" w:rsidRDefault="00B107EF" w:rsidP="00B107EF">
      <w:pPr>
        <w:pStyle w:val="aff4"/>
        <w:snapToGrid w:val="0"/>
        <w:spacing w:line="360" w:lineRule="auto"/>
        <w:ind w:firstLine="480"/>
        <w:rPr>
          <w:color w:val="auto"/>
          <w:kern w:val="0"/>
        </w:rPr>
      </w:pPr>
      <w:bookmarkStart w:id="51" w:name="OLE_LINK14"/>
      <w:r w:rsidRPr="0000751E">
        <w:rPr>
          <w:rFonts w:hint="eastAsia"/>
          <w:color w:val="auto"/>
          <w:kern w:val="0"/>
        </w:rPr>
        <w:t>交流充电桩见</w:t>
      </w:r>
      <w:r w:rsidRPr="0000751E">
        <w:rPr>
          <w:rFonts w:hint="eastAsia"/>
          <w:color w:val="auto"/>
          <w:kern w:val="0"/>
        </w:rPr>
        <w:t>JJF xxxx.2-202x 4.2</w:t>
      </w:r>
      <w:r w:rsidRPr="0000751E">
        <w:rPr>
          <w:rFonts w:hint="eastAsia"/>
          <w:color w:val="auto"/>
          <w:kern w:val="0"/>
        </w:rPr>
        <w:t>。</w:t>
      </w:r>
    </w:p>
    <w:p w14:paraId="6C16864F" w14:textId="08E992AD" w:rsidR="00E17F1E" w:rsidRPr="0000751E" w:rsidRDefault="00B107EF" w:rsidP="00B107EF">
      <w:pPr>
        <w:pStyle w:val="aff4"/>
        <w:snapToGrid w:val="0"/>
        <w:spacing w:line="360" w:lineRule="auto"/>
        <w:ind w:firstLine="480"/>
        <w:rPr>
          <w:color w:val="auto"/>
          <w:kern w:val="0"/>
        </w:rPr>
      </w:pPr>
      <w:r w:rsidRPr="0000751E">
        <w:rPr>
          <w:rFonts w:hint="eastAsia"/>
          <w:color w:val="auto"/>
          <w:kern w:val="0"/>
        </w:rPr>
        <w:t>非车载充电机见</w:t>
      </w:r>
      <w:r w:rsidRPr="0000751E">
        <w:rPr>
          <w:rFonts w:hint="eastAsia"/>
          <w:color w:val="auto"/>
          <w:kern w:val="0"/>
        </w:rPr>
        <w:t>JJF xxxx.3-202x 4.2</w:t>
      </w:r>
      <w:r w:rsidRPr="0000751E">
        <w:rPr>
          <w:rFonts w:hint="eastAsia"/>
          <w:color w:val="auto"/>
          <w:kern w:val="0"/>
        </w:rPr>
        <w:t>。</w:t>
      </w:r>
    </w:p>
    <w:p w14:paraId="372B7EAF" w14:textId="77777777" w:rsidR="00E17F1E" w:rsidRPr="00E848E3" w:rsidRDefault="00F42914" w:rsidP="00F42914">
      <w:pPr>
        <w:snapToGrid w:val="0"/>
        <w:spacing w:line="360" w:lineRule="auto"/>
        <w:outlineLvl w:val="0"/>
        <w:rPr>
          <w:rFonts w:eastAsia="黑体"/>
          <w:bCs/>
          <w:sz w:val="24"/>
        </w:rPr>
      </w:pPr>
      <w:bookmarkStart w:id="52" w:name="_Toc529450274"/>
      <w:bookmarkStart w:id="53" w:name="_Toc240729429"/>
      <w:bookmarkEnd w:id="51"/>
      <w:r w:rsidRPr="008F3D08">
        <w:rPr>
          <w:sz w:val="24"/>
        </w:rPr>
        <w:t xml:space="preserve">5  </w:t>
      </w:r>
      <w:r w:rsidRPr="00E848E3">
        <w:rPr>
          <w:rFonts w:eastAsia="黑体"/>
          <w:sz w:val="24"/>
        </w:rPr>
        <w:t>法制管理要求</w:t>
      </w:r>
      <w:bookmarkEnd w:id="52"/>
      <w:bookmarkEnd w:id="53"/>
    </w:p>
    <w:p w14:paraId="1AA7CE54" w14:textId="77777777" w:rsidR="00E17F1E" w:rsidRPr="00E848E3" w:rsidRDefault="00F42914" w:rsidP="00F42914">
      <w:pPr>
        <w:pStyle w:val="affffff2"/>
        <w:snapToGrid w:val="0"/>
        <w:rPr>
          <w:rFonts w:hAnsi="Times New Roman"/>
        </w:rPr>
      </w:pPr>
      <w:bookmarkStart w:id="54" w:name="_Toc529450275"/>
      <w:bookmarkStart w:id="55" w:name="_Toc240729430"/>
      <w:r w:rsidRPr="00E848E3">
        <w:rPr>
          <w:rFonts w:hAnsi="Times New Roman"/>
        </w:rPr>
        <w:t xml:space="preserve">5.1  </w:t>
      </w:r>
      <w:r w:rsidRPr="00E848E3">
        <w:rPr>
          <w:rFonts w:hAnsi="Times New Roman"/>
        </w:rPr>
        <w:t>计量单位</w:t>
      </w:r>
      <w:bookmarkEnd w:id="54"/>
      <w:bookmarkEnd w:id="55"/>
    </w:p>
    <w:p w14:paraId="32A31C52" w14:textId="3C8B6A2A" w:rsidR="00E17F1E" w:rsidRDefault="00E10B1D" w:rsidP="00F42914">
      <w:pPr>
        <w:pStyle w:val="aff4"/>
        <w:snapToGrid w:val="0"/>
        <w:spacing w:line="360" w:lineRule="auto"/>
        <w:ind w:rightChars="-135" w:right="-283" w:firstLine="480"/>
      </w:pPr>
      <w:r w:rsidRPr="00E848E3">
        <w:rPr>
          <w:rFonts w:hint="eastAsia"/>
        </w:rPr>
        <w:t>应</w:t>
      </w:r>
      <w:r w:rsidRPr="00E848E3">
        <w:t>采用</w:t>
      </w:r>
      <w:r w:rsidR="00B37AAE">
        <w:rPr>
          <w:rFonts w:hint="eastAsia"/>
        </w:rPr>
        <w:t>国家</w:t>
      </w:r>
      <w:r w:rsidRPr="00E848E3">
        <w:t>法定计量单位，各基本参数的常用法定计量单位和符号见</w:t>
      </w:r>
      <w:r w:rsidR="00B37AAE">
        <w:rPr>
          <w:rFonts w:hint="eastAsia"/>
        </w:rPr>
        <w:t>表</w:t>
      </w:r>
      <w:r w:rsidR="00DA6A46">
        <w:rPr>
          <w:rFonts w:hint="eastAsia"/>
        </w:rPr>
        <w:t>1</w:t>
      </w:r>
      <w:r w:rsidRPr="00E848E3">
        <w:rPr>
          <w:rFonts w:hint="eastAsia"/>
        </w:rPr>
        <w:t>。</w:t>
      </w:r>
    </w:p>
    <w:p w14:paraId="5DC03174" w14:textId="5E446C3A" w:rsidR="00B37AAE" w:rsidRPr="00E848E3" w:rsidRDefault="00C60A4B" w:rsidP="00B37AAE">
      <w:pPr>
        <w:pStyle w:val="a"/>
        <w:spacing w:line="240" w:lineRule="auto"/>
        <w:rPr>
          <w:rFonts w:ascii="Times New Roman" w:hAnsi="Times New Roman"/>
        </w:rPr>
      </w:pPr>
      <w:r>
        <w:rPr>
          <w:rFonts w:ascii="Times New Roman" w:hAnsi="Times New Roman" w:hint="eastAsia"/>
        </w:rPr>
        <w:t>各</w:t>
      </w:r>
      <w:r w:rsidR="00B37AAE">
        <w:rPr>
          <w:rFonts w:ascii="Times New Roman" w:hAnsi="Times New Roman" w:hint="eastAsia"/>
        </w:rPr>
        <w:t>基本参数的常用法定计量单位及符号</w:t>
      </w:r>
    </w:p>
    <w:tbl>
      <w:tblPr>
        <w:tblW w:w="8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835"/>
        <w:gridCol w:w="3087"/>
      </w:tblGrid>
      <w:tr w:rsidR="00B37AAE" w:rsidRPr="008F3D08" w14:paraId="4A014113" w14:textId="77777777" w:rsidTr="00B37AAE">
        <w:trPr>
          <w:trHeight w:val="340"/>
          <w:jc w:val="center"/>
        </w:trPr>
        <w:tc>
          <w:tcPr>
            <w:tcW w:w="2410" w:type="dxa"/>
            <w:vAlign w:val="center"/>
          </w:tcPr>
          <w:p w14:paraId="00681DD8" w14:textId="57D838FC" w:rsidR="00B37AAE" w:rsidRPr="00E848E3" w:rsidRDefault="008239FD" w:rsidP="005F46E1">
            <w:pPr>
              <w:snapToGrid w:val="0"/>
              <w:jc w:val="center"/>
              <w:rPr>
                <w:szCs w:val="21"/>
              </w:rPr>
            </w:pPr>
            <w:r>
              <w:rPr>
                <w:rFonts w:hint="eastAsia"/>
                <w:szCs w:val="21"/>
              </w:rPr>
              <w:t>量的名称</w:t>
            </w:r>
          </w:p>
        </w:tc>
        <w:tc>
          <w:tcPr>
            <w:tcW w:w="2835" w:type="dxa"/>
            <w:vAlign w:val="center"/>
          </w:tcPr>
          <w:p w14:paraId="354D92DA" w14:textId="4484A391" w:rsidR="00B37AAE" w:rsidRPr="00E848E3" w:rsidRDefault="008239FD" w:rsidP="005F46E1">
            <w:pPr>
              <w:snapToGrid w:val="0"/>
              <w:jc w:val="center"/>
              <w:rPr>
                <w:szCs w:val="21"/>
              </w:rPr>
            </w:pPr>
            <w:r>
              <w:rPr>
                <w:rFonts w:hint="eastAsia"/>
                <w:szCs w:val="21"/>
              </w:rPr>
              <w:t>单位名称</w:t>
            </w:r>
          </w:p>
        </w:tc>
        <w:tc>
          <w:tcPr>
            <w:tcW w:w="3087" w:type="dxa"/>
            <w:vAlign w:val="center"/>
          </w:tcPr>
          <w:p w14:paraId="7C07958D" w14:textId="755BC470" w:rsidR="00B37AAE" w:rsidRPr="00E848E3" w:rsidRDefault="008239FD" w:rsidP="005F46E1">
            <w:pPr>
              <w:snapToGrid w:val="0"/>
              <w:jc w:val="center"/>
              <w:rPr>
                <w:szCs w:val="21"/>
              </w:rPr>
            </w:pPr>
            <w:r>
              <w:rPr>
                <w:rFonts w:hint="eastAsia"/>
                <w:szCs w:val="21"/>
              </w:rPr>
              <w:t>单位符号</w:t>
            </w:r>
          </w:p>
        </w:tc>
      </w:tr>
      <w:tr w:rsidR="00B37AAE" w:rsidRPr="008F3D08" w14:paraId="6B7CD504" w14:textId="77777777" w:rsidTr="00B37AAE">
        <w:trPr>
          <w:trHeight w:val="340"/>
          <w:jc w:val="center"/>
        </w:trPr>
        <w:tc>
          <w:tcPr>
            <w:tcW w:w="2410" w:type="dxa"/>
            <w:vAlign w:val="center"/>
          </w:tcPr>
          <w:p w14:paraId="4E3E9B4B" w14:textId="2EF32A40" w:rsidR="00B37AAE" w:rsidRPr="00E848E3" w:rsidRDefault="008239FD" w:rsidP="005F46E1">
            <w:pPr>
              <w:snapToGrid w:val="0"/>
              <w:jc w:val="center"/>
              <w:rPr>
                <w:szCs w:val="21"/>
              </w:rPr>
            </w:pPr>
            <w:r>
              <w:rPr>
                <w:rFonts w:hint="eastAsia"/>
                <w:szCs w:val="21"/>
              </w:rPr>
              <w:t>电压</w:t>
            </w:r>
          </w:p>
        </w:tc>
        <w:tc>
          <w:tcPr>
            <w:tcW w:w="2835" w:type="dxa"/>
            <w:vAlign w:val="center"/>
          </w:tcPr>
          <w:p w14:paraId="5532903F" w14:textId="49B9C5F7" w:rsidR="00B37AAE" w:rsidRPr="00E848E3" w:rsidRDefault="008239FD" w:rsidP="005F46E1">
            <w:pPr>
              <w:snapToGrid w:val="0"/>
              <w:jc w:val="center"/>
              <w:rPr>
                <w:szCs w:val="21"/>
              </w:rPr>
            </w:pPr>
            <w:r>
              <w:rPr>
                <w:rFonts w:hint="eastAsia"/>
                <w:szCs w:val="21"/>
              </w:rPr>
              <w:t>伏</w:t>
            </w:r>
          </w:p>
        </w:tc>
        <w:tc>
          <w:tcPr>
            <w:tcW w:w="3087" w:type="dxa"/>
            <w:vAlign w:val="center"/>
          </w:tcPr>
          <w:p w14:paraId="0FD4A2F9" w14:textId="4D109840" w:rsidR="00B37AAE" w:rsidRPr="00E848E3" w:rsidRDefault="008239FD" w:rsidP="005F46E1">
            <w:pPr>
              <w:snapToGrid w:val="0"/>
              <w:jc w:val="center"/>
              <w:rPr>
                <w:szCs w:val="21"/>
              </w:rPr>
            </w:pPr>
            <w:r>
              <w:rPr>
                <w:rFonts w:hint="eastAsia"/>
                <w:szCs w:val="21"/>
              </w:rPr>
              <w:t>V</w:t>
            </w:r>
          </w:p>
        </w:tc>
      </w:tr>
      <w:tr w:rsidR="00B37AAE" w:rsidRPr="008F3D08" w14:paraId="307D6993" w14:textId="77777777" w:rsidTr="00B37AAE">
        <w:trPr>
          <w:trHeight w:val="340"/>
          <w:jc w:val="center"/>
        </w:trPr>
        <w:tc>
          <w:tcPr>
            <w:tcW w:w="2410" w:type="dxa"/>
            <w:vAlign w:val="center"/>
          </w:tcPr>
          <w:p w14:paraId="684E079C" w14:textId="40DFBF99" w:rsidR="00B37AAE" w:rsidRPr="00E848E3" w:rsidRDefault="008239FD" w:rsidP="005F46E1">
            <w:pPr>
              <w:snapToGrid w:val="0"/>
              <w:jc w:val="center"/>
              <w:rPr>
                <w:szCs w:val="21"/>
              </w:rPr>
            </w:pPr>
            <w:r>
              <w:rPr>
                <w:rFonts w:hint="eastAsia"/>
                <w:szCs w:val="21"/>
              </w:rPr>
              <w:t>电流</w:t>
            </w:r>
          </w:p>
        </w:tc>
        <w:tc>
          <w:tcPr>
            <w:tcW w:w="2835" w:type="dxa"/>
            <w:vAlign w:val="center"/>
          </w:tcPr>
          <w:p w14:paraId="1572F4CD" w14:textId="4C609854" w:rsidR="00B37AAE" w:rsidRPr="00E848E3" w:rsidRDefault="008239FD" w:rsidP="005F46E1">
            <w:pPr>
              <w:snapToGrid w:val="0"/>
              <w:jc w:val="center"/>
              <w:rPr>
                <w:szCs w:val="21"/>
              </w:rPr>
            </w:pPr>
            <w:r>
              <w:rPr>
                <w:rFonts w:hint="eastAsia"/>
                <w:szCs w:val="21"/>
              </w:rPr>
              <w:t>安</w:t>
            </w:r>
          </w:p>
        </w:tc>
        <w:tc>
          <w:tcPr>
            <w:tcW w:w="3087" w:type="dxa"/>
            <w:vAlign w:val="center"/>
          </w:tcPr>
          <w:p w14:paraId="7626259A" w14:textId="10ADB53B" w:rsidR="00B37AAE" w:rsidRPr="00E848E3" w:rsidRDefault="008239FD" w:rsidP="005F46E1">
            <w:pPr>
              <w:snapToGrid w:val="0"/>
              <w:jc w:val="center"/>
              <w:rPr>
                <w:szCs w:val="21"/>
              </w:rPr>
            </w:pPr>
            <w:r>
              <w:rPr>
                <w:rFonts w:hint="eastAsia"/>
                <w:szCs w:val="21"/>
              </w:rPr>
              <w:t>A</w:t>
            </w:r>
          </w:p>
        </w:tc>
      </w:tr>
      <w:tr w:rsidR="00B37AAE" w:rsidRPr="008F3D08" w14:paraId="3393F319" w14:textId="77777777" w:rsidTr="00B37AAE">
        <w:trPr>
          <w:trHeight w:val="340"/>
          <w:jc w:val="center"/>
        </w:trPr>
        <w:tc>
          <w:tcPr>
            <w:tcW w:w="2410" w:type="dxa"/>
            <w:vAlign w:val="center"/>
          </w:tcPr>
          <w:p w14:paraId="23D3CDD2" w14:textId="64D7B237" w:rsidR="00B37AAE" w:rsidRPr="00E848E3" w:rsidRDefault="008239FD" w:rsidP="005F46E1">
            <w:pPr>
              <w:snapToGrid w:val="0"/>
              <w:jc w:val="center"/>
              <w:rPr>
                <w:szCs w:val="21"/>
              </w:rPr>
            </w:pPr>
            <w:r>
              <w:rPr>
                <w:rFonts w:hint="eastAsia"/>
                <w:szCs w:val="21"/>
              </w:rPr>
              <w:t>功率</w:t>
            </w:r>
          </w:p>
        </w:tc>
        <w:tc>
          <w:tcPr>
            <w:tcW w:w="2835" w:type="dxa"/>
            <w:vAlign w:val="center"/>
          </w:tcPr>
          <w:p w14:paraId="7B370521" w14:textId="3CB6AE21" w:rsidR="00B37AAE" w:rsidRPr="00E848E3" w:rsidRDefault="008239FD" w:rsidP="005F46E1">
            <w:pPr>
              <w:snapToGrid w:val="0"/>
              <w:jc w:val="center"/>
              <w:rPr>
                <w:szCs w:val="21"/>
              </w:rPr>
            </w:pPr>
            <w:r>
              <w:rPr>
                <w:rFonts w:hint="eastAsia"/>
                <w:szCs w:val="21"/>
              </w:rPr>
              <w:t>瓦</w:t>
            </w:r>
            <w:r w:rsidR="00C60A4B">
              <w:rPr>
                <w:rFonts w:hint="eastAsia"/>
                <w:szCs w:val="21"/>
              </w:rPr>
              <w:t>、千瓦、兆瓦、吉瓦</w:t>
            </w:r>
          </w:p>
        </w:tc>
        <w:tc>
          <w:tcPr>
            <w:tcW w:w="3087" w:type="dxa"/>
            <w:vAlign w:val="center"/>
          </w:tcPr>
          <w:p w14:paraId="08CCCAFD" w14:textId="300C3E5B" w:rsidR="00B37AAE" w:rsidRPr="00E848E3" w:rsidRDefault="008239FD" w:rsidP="005F46E1">
            <w:pPr>
              <w:snapToGrid w:val="0"/>
              <w:jc w:val="center"/>
              <w:rPr>
                <w:szCs w:val="21"/>
              </w:rPr>
            </w:pPr>
            <w:r>
              <w:rPr>
                <w:rFonts w:hint="eastAsia"/>
                <w:szCs w:val="21"/>
              </w:rPr>
              <w:t>W</w:t>
            </w:r>
            <w:r w:rsidR="00C60A4B">
              <w:rPr>
                <w:rFonts w:hint="eastAsia"/>
                <w:szCs w:val="21"/>
              </w:rPr>
              <w:t>、</w:t>
            </w:r>
            <w:r w:rsidR="00C60A4B">
              <w:rPr>
                <w:rFonts w:hint="eastAsia"/>
                <w:szCs w:val="21"/>
              </w:rPr>
              <w:t>kW</w:t>
            </w:r>
            <w:r w:rsidR="00C60A4B">
              <w:rPr>
                <w:rFonts w:hint="eastAsia"/>
                <w:szCs w:val="21"/>
              </w:rPr>
              <w:t>、</w:t>
            </w:r>
            <w:r w:rsidR="00C60A4B">
              <w:rPr>
                <w:rFonts w:hint="eastAsia"/>
                <w:szCs w:val="21"/>
              </w:rPr>
              <w:t>MW</w:t>
            </w:r>
            <w:r w:rsidR="00C60A4B">
              <w:rPr>
                <w:rFonts w:hint="eastAsia"/>
                <w:szCs w:val="21"/>
              </w:rPr>
              <w:t>、</w:t>
            </w:r>
            <w:r w:rsidR="00C60A4B">
              <w:rPr>
                <w:rFonts w:hint="eastAsia"/>
                <w:szCs w:val="21"/>
              </w:rPr>
              <w:t>GW</w:t>
            </w:r>
          </w:p>
        </w:tc>
      </w:tr>
      <w:tr w:rsidR="00B37AAE" w:rsidRPr="008F3D08" w14:paraId="23B33B14" w14:textId="77777777" w:rsidTr="00B37AAE">
        <w:trPr>
          <w:trHeight w:val="340"/>
          <w:jc w:val="center"/>
        </w:trPr>
        <w:tc>
          <w:tcPr>
            <w:tcW w:w="2410" w:type="dxa"/>
            <w:vAlign w:val="center"/>
          </w:tcPr>
          <w:p w14:paraId="6D555288" w14:textId="6BD17164" w:rsidR="00B37AAE" w:rsidRPr="00E848E3" w:rsidRDefault="008239FD" w:rsidP="005F46E1">
            <w:pPr>
              <w:snapToGrid w:val="0"/>
              <w:jc w:val="center"/>
              <w:rPr>
                <w:szCs w:val="21"/>
              </w:rPr>
            </w:pPr>
            <w:r>
              <w:rPr>
                <w:rFonts w:hint="eastAsia"/>
                <w:szCs w:val="21"/>
              </w:rPr>
              <w:t>电能</w:t>
            </w:r>
          </w:p>
        </w:tc>
        <w:tc>
          <w:tcPr>
            <w:tcW w:w="2835" w:type="dxa"/>
            <w:vAlign w:val="center"/>
          </w:tcPr>
          <w:p w14:paraId="7D4C2F47" w14:textId="4A7BF5BF" w:rsidR="00B37AAE" w:rsidRPr="00E848E3" w:rsidRDefault="00C60A4B" w:rsidP="005F46E1">
            <w:pPr>
              <w:snapToGrid w:val="0"/>
              <w:jc w:val="center"/>
              <w:rPr>
                <w:szCs w:val="21"/>
              </w:rPr>
            </w:pPr>
            <w:r>
              <w:rPr>
                <w:rFonts w:hint="eastAsia"/>
                <w:szCs w:val="21"/>
              </w:rPr>
              <w:t>瓦时、千瓦时、兆瓦时、吉瓦时</w:t>
            </w:r>
          </w:p>
        </w:tc>
        <w:tc>
          <w:tcPr>
            <w:tcW w:w="3087" w:type="dxa"/>
            <w:vAlign w:val="center"/>
          </w:tcPr>
          <w:p w14:paraId="6EBEAB01" w14:textId="6F2449A7" w:rsidR="00B37AAE" w:rsidRPr="00E848E3" w:rsidRDefault="00C60A4B" w:rsidP="005F46E1">
            <w:pPr>
              <w:snapToGrid w:val="0"/>
              <w:jc w:val="center"/>
              <w:rPr>
                <w:szCs w:val="21"/>
              </w:rPr>
            </w:pPr>
            <w:proofErr w:type="spellStart"/>
            <w:r>
              <w:rPr>
                <w:rFonts w:hint="eastAsia"/>
                <w:szCs w:val="21"/>
              </w:rPr>
              <w:t>Wh</w:t>
            </w:r>
            <w:proofErr w:type="spellEnd"/>
            <w:r>
              <w:rPr>
                <w:rFonts w:hint="eastAsia"/>
                <w:szCs w:val="21"/>
              </w:rPr>
              <w:t>、</w:t>
            </w:r>
            <w:r>
              <w:rPr>
                <w:rFonts w:hint="eastAsia"/>
                <w:szCs w:val="21"/>
              </w:rPr>
              <w:t>kWh</w:t>
            </w:r>
            <w:r>
              <w:rPr>
                <w:rFonts w:hint="eastAsia"/>
                <w:szCs w:val="21"/>
              </w:rPr>
              <w:t>、</w:t>
            </w:r>
            <w:r>
              <w:rPr>
                <w:rFonts w:hint="eastAsia"/>
                <w:szCs w:val="21"/>
              </w:rPr>
              <w:t>MWh</w:t>
            </w:r>
            <w:r>
              <w:rPr>
                <w:rFonts w:hint="eastAsia"/>
                <w:szCs w:val="21"/>
              </w:rPr>
              <w:t>、</w:t>
            </w:r>
            <w:r>
              <w:rPr>
                <w:rFonts w:hint="eastAsia"/>
                <w:szCs w:val="21"/>
              </w:rPr>
              <w:t>GWh</w:t>
            </w:r>
          </w:p>
        </w:tc>
      </w:tr>
      <w:tr w:rsidR="00B37AAE" w:rsidRPr="008F3D08" w14:paraId="19AC18B6" w14:textId="77777777" w:rsidTr="00B37AAE">
        <w:trPr>
          <w:trHeight w:val="340"/>
          <w:jc w:val="center"/>
        </w:trPr>
        <w:tc>
          <w:tcPr>
            <w:tcW w:w="2410" w:type="dxa"/>
            <w:vAlign w:val="center"/>
          </w:tcPr>
          <w:p w14:paraId="25A22FE7" w14:textId="57CCF5DC" w:rsidR="00B37AAE" w:rsidRPr="008F3D08" w:rsidRDefault="008239FD" w:rsidP="005F46E1">
            <w:pPr>
              <w:snapToGrid w:val="0"/>
              <w:jc w:val="center"/>
              <w:rPr>
                <w:szCs w:val="21"/>
              </w:rPr>
            </w:pPr>
            <w:r>
              <w:rPr>
                <w:rFonts w:hint="eastAsia"/>
                <w:szCs w:val="21"/>
              </w:rPr>
              <w:t>时间</w:t>
            </w:r>
          </w:p>
        </w:tc>
        <w:tc>
          <w:tcPr>
            <w:tcW w:w="2835" w:type="dxa"/>
            <w:vAlign w:val="center"/>
          </w:tcPr>
          <w:p w14:paraId="5A146CEF" w14:textId="720ACFD9" w:rsidR="00B37AAE" w:rsidRPr="00E848E3" w:rsidRDefault="008239FD" w:rsidP="005F46E1">
            <w:pPr>
              <w:snapToGrid w:val="0"/>
              <w:jc w:val="center"/>
              <w:rPr>
                <w:szCs w:val="21"/>
              </w:rPr>
            </w:pPr>
            <w:r>
              <w:rPr>
                <w:rFonts w:hint="eastAsia"/>
                <w:szCs w:val="21"/>
              </w:rPr>
              <w:t>秒</w:t>
            </w:r>
            <w:r w:rsidR="00C60A4B">
              <w:rPr>
                <w:rFonts w:hint="eastAsia"/>
                <w:szCs w:val="21"/>
              </w:rPr>
              <w:t>、</w:t>
            </w:r>
            <w:r>
              <w:rPr>
                <w:rFonts w:hint="eastAsia"/>
                <w:szCs w:val="21"/>
              </w:rPr>
              <w:t>分</w:t>
            </w:r>
            <w:r w:rsidR="00C60A4B">
              <w:rPr>
                <w:rFonts w:hint="eastAsia"/>
                <w:szCs w:val="21"/>
              </w:rPr>
              <w:t>、</w:t>
            </w:r>
            <w:r>
              <w:rPr>
                <w:rFonts w:hint="eastAsia"/>
                <w:szCs w:val="21"/>
              </w:rPr>
              <w:t>时</w:t>
            </w:r>
          </w:p>
        </w:tc>
        <w:tc>
          <w:tcPr>
            <w:tcW w:w="3087" w:type="dxa"/>
            <w:vAlign w:val="center"/>
          </w:tcPr>
          <w:p w14:paraId="5CA3F99E" w14:textId="0462A2CF" w:rsidR="00B37AAE" w:rsidRPr="00E848E3" w:rsidRDefault="00C60A4B" w:rsidP="005F46E1">
            <w:pPr>
              <w:snapToGrid w:val="0"/>
              <w:jc w:val="center"/>
              <w:rPr>
                <w:szCs w:val="21"/>
              </w:rPr>
            </w:pPr>
            <w:r>
              <w:rPr>
                <w:rFonts w:hint="eastAsia"/>
                <w:szCs w:val="21"/>
              </w:rPr>
              <w:t>s</w:t>
            </w:r>
            <w:r>
              <w:rPr>
                <w:rFonts w:hint="eastAsia"/>
                <w:szCs w:val="21"/>
              </w:rPr>
              <w:t>、</w:t>
            </w:r>
            <w:r w:rsidR="008239FD">
              <w:rPr>
                <w:rFonts w:hint="eastAsia"/>
                <w:szCs w:val="21"/>
              </w:rPr>
              <w:t>min</w:t>
            </w:r>
            <w:r>
              <w:rPr>
                <w:rFonts w:hint="eastAsia"/>
                <w:szCs w:val="21"/>
              </w:rPr>
              <w:t>、</w:t>
            </w:r>
            <w:r w:rsidR="008239FD">
              <w:rPr>
                <w:rFonts w:hint="eastAsia"/>
                <w:szCs w:val="21"/>
              </w:rPr>
              <w:t>h</w:t>
            </w:r>
          </w:p>
        </w:tc>
      </w:tr>
    </w:tbl>
    <w:p w14:paraId="08BBA27A" w14:textId="77777777" w:rsidR="00B37AAE" w:rsidRPr="00B37AAE" w:rsidRDefault="00B37AAE" w:rsidP="00B37AAE">
      <w:pPr>
        <w:pStyle w:val="aff4"/>
        <w:snapToGrid w:val="0"/>
        <w:spacing w:line="360" w:lineRule="auto"/>
        <w:ind w:firstLineChars="0" w:firstLine="0"/>
      </w:pPr>
    </w:p>
    <w:p w14:paraId="36824B48" w14:textId="77777777" w:rsidR="00E17F1E" w:rsidRPr="00E848E3" w:rsidRDefault="00F42914" w:rsidP="00F42914">
      <w:pPr>
        <w:pStyle w:val="affffff2"/>
        <w:snapToGrid w:val="0"/>
        <w:rPr>
          <w:rFonts w:hAnsi="Times New Roman"/>
        </w:rPr>
      </w:pPr>
      <w:bookmarkStart w:id="56" w:name="_Toc529450276"/>
      <w:bookmarkStart w:id="57" w:name="_Toc240729431"/>
      <w:r w:rsidRPr="00E848E3">
        <w:rPr>
          <w:rFonts w:hAnsi="Times New Roman"/>
        </w:rPr>
        <w:t xml:space="preserve">5.2  </w:t>
      </w:r>
      <w:r w:rsidRPr="00E848E3">
        <w:rPr>
          <w:rFonts w:hAnsi="Times New Roman"/>
        </w:rPr>
        <w:t>准确度等级</w:t>
      </w:r>
      <w:bookmarkEnd w:id="56"/>
      <w:bookmarkEnd w:id="57"/>
    </w:p>
    <w:p w14:paraId="3F8EECA9" w14:textId="50334BD2" w:rsidR="00E17F1E" w:rsidRPr="00DA6A46" w:rsidRDefault="00B75AAA" w:rsidP="00F42914">
      <w:pPr>
        <w:pStyle w:val="aff4"/>
        <w:snapToGrid w:val="0"/>
        <w:spacing w:line="360" w:lineRule="auto"/>
        <w:ind w:firstLine="480"/>
        <w:rPr>
          <w:strike/>
          <w:color w:val="auto"/>
        </w:rPr>
      </w:pPr>
      <w:r>
        <w:rPr>
          <w:rFonts w:hint="eastAsia"/>
          <w:color w:val="auto"/>
        </w:rPr>
        <w:t>EVSE</w:t>
      </w:r>
      <w:r w:rsidR="00BB3AEE" w:rsidRPr="00E848E3">
        <w:rPr>
          <w:color w:val="auto"/>
        </w:rPr>
        <w:t>准确度等级</w:t>
      </w:r>
      <w:r w:rsidR="00EA7597">
        <w:rPr>
          <w:rFonts w:hint="eastAsia"/>
          <w:color w:val="auto"/>
        </w:rPr>
        <w:t>分</w:t>
      </w:r>
      <w:r w:rsidR="00BB3AEE" w:rsidRPr="00E848E3">
        <w:t>为</w:t>
      </w:r>
      <w:r w:rsidR="00DA6A46">
        <w:rPr>
          <w:rFonts w:hint="eastAsia"/>
        </w:rPr>
        <w:t>A/</w:t>
      </w:r>
      <w:r>
        <w:rPr>
          <w:rFonts w:hint="eastAsia"/>
          <w:color w:val="auto"/>
        </w:rPr>
        <w:t>2</w:t>
      </w:r>
      <w:r w:rsidR="00BB3AEE" w:rsidRPr="008F3D08">
        <w:rPr>
          <w:rFonts w:hint="eastAsia"/>
          <w:color w:val="auto"/>
        </w:rPr>
        <w:t>级</w:t>
      </w:r>
      <w:r w:rsidR="00EA7597">
        <w:rPr>
          <w:rFonts w:hint="eastAsia"/>
          <w:color w:val="auto"/>
        </w:rPr>
        <w:t>、</w:t>
      </w:r>
      <w:r w:rsidR="00DA6A46">
        <w:rPr>
          <w:rFonts w:hint="eastAsia"/>
          <w:color w:val="auto"/>
        </w:rPr>
        <w:t>B/</w:t>
      </w:r>
      <w:r>
        <w:rPr>
          <w:rFonts w:hint="eastAsia"/>
          <w:color w:val="auto"/>
        </w:rPr>
        <w:t>1</w:t>
      </w:r>
      <w:r w:rsidR="00EA7597" w:rsidRPr="00DA6A46">
        <w:rPr>
          <w:rFonts w:hint="eastAsia"/>
          <w:color w:val="auto"/>
        </w:rPr>
        <w:t>级、</w:t>
      </w:r>
      <w:r w:rsidR="00DA6A46" w:rsidRPr="00DA6A46">
        <w:rPr>
          <w:rFonts w:hint="eastAsia"/>
          <w:color w:val="auto"/>
        </w:rPr>
        <w:t>C/</w:t>
      </w:r>
      <w:r w:rsidRPr="00DA6A46">
        <w:rPr>
          <w:rFonts w:hint="eastAsia"/>
          <w:color w:val="auto"/>
        </w:rPr>
        <w:t>0.5</w:t>
      </w:r>
      <w:r w:rsidR="00EA7597" w:rsidRPr="00DA6A46">
        <w:rPr>
          <w:rFonts w:hint="eastAsia"/>
          <w:color w:val="auto"/>
        </w:rPr>
        <w:t>级</w:t>
      </w:r>
      <w:r w:rsidR="00BB3AEE" w:rsidRPr="00DA6A46">
        <w:rPr>
          <w:color w:val="auto"/>
        </w:rPr>
        <w:t>。</w:t>
      </w:r>
      <w:r w:rsidR="00DA6A46" w:rsidRPr="00DA6A46">
        <w:rPr>
          <w:color w:val="auto"/>
        </w:rPr>
        <w:t xml:space="preserve">EVSE </w:t>
      </w:r>
      <w:r w:rsidR="00DA6A46" w:rsidRPr="00DA6A46">
        <w:rPr>
          <w:color w:val="auto"/>
        </w:rPr>
        <w:t>的设计和制造应保证在额定工作条件下，</w:t>
      </w:r>
      <w:r w:rsidR="00DA6A46">
        <w:rPr>
          <w:rFonts w:hint="eastAsia"/>
          <w:color w:val="auto"/>
        </w:rPr>
        <w:t>充电</w:t>
      </w:r>
      <w:r w:rsidR="00DA6A46" w:rsidRPr="00DA6A46">
        <w:rPr>
          <w:color w:val="auto"/>
        </w:rPr>
        <w:t>连接点处误差不超过其规定等级的最大允许误差。</w:t>
      </w:r>
    </w:p>
    <w:p w14:paraId="235765FC" w14:textId="7477E6CA" w:rsidR="00E17F1E" w:rsidRPr="00072939" w:rsidRDefault="00F42914" w:rsidP="00F42914">
      <w:pPr>
        <w:pStyle w:val="affffff2"/>
        <w:snapToGrid w:val="0"/>
        <w:rPr>
          <w:rFonts w:hAnsi="Times New Roman"/>
          <w:color w:val="auto"/>
        </w:rPr>
      </w:pPr>
      <w:bookmarkStart w:id="58" w:name="_Toc529450277"/>
      <w:bookmarkStart w:id="59" w:name="_Toc240729432"/>
      <w:r w:rsidRPr="00072939">
        <w:rPr>
          <w:rFonts w:hAnsi="Times New Roman"/>
          <w:color w:val="auto"/>
        </w:rPr>
        <w:t xml:space="preserve">5.3 </w:t>
      </w:r>
      <w:r w:rsidR="00B86977" w:rsidRPr="00072939">
        <w:rPr>
          <w:rFonts w:hAnsi="Times New Roman" w:hint="eastAsia"/>
          <w:color w:val="auto"/>
        </w:rPr>
        <w:t xml:space="preserve"> </w:t>
      </w:r>
      <w:r w:rsidR="00032414" w:rsidRPr="00072939">
        <w:rPr>
          <w:rFonts w:hAnsi="Times New Roman" w:hint="eastAsia"/>
          <w:color w:val="auto"/>
        </w:rPr>
        <w:t>标识</w:t>
      </w:r>
      <w:bookmarkEnd w:id="58"/>
      <w:bookmarkEnd w:id="59"/>
    </w:p>
    <w:p w14:paraId="344E939A" w14:textId="4BCB25DD" w:rsidR="00C96910" w:rsidRPr="00947ECB" w:rsidRDefault="00345547" w:rsidP="00A63D56">
      <w:pPr>
        <w:pStyle w:val="aff4"/>
        <w:snapToGrid w:val="0"/>
        <w:spacing w:line="360" w:lineRule="auto"/>
        <w:ind w:firstLine="480"/>
        <w:rPr>
          <w:color w:val="auto"/>
        </w:rPr>
      </w:pPr>
      <w:r w:rsidRPr="00345547">
        <w:rPr>
          <w:color w:val="auto"/>
        </w:rPr>
        <w:t>EVSE</w:t>
      </w:r>
      <w:r w:rsidR="006B3152" w:rsidRPr="00345547">
        <w:rPr>
          <w:color w:val="auto"/>
        </w:rPr>
        <w:t>应具</w:t>
      </w:r>
      <w:r w:rsidR="006B3152" w:rsidRPr="00947ECB">
        <w:rPr>
          <w:rFonts w:ascii="宋体" w:hAnsi="宋体" w:cs="宋体" w:hint="eastAsia"/>
          <w:color w:val="auto"/>
        </w:rPr>
        <w:t>有铭牌，并安装在明显位置，应至少清晰标识以下内容</w:t>
      </w:r>
      <w:r w:rsidR="00F42914" w:rsidRPr="00947ECB">
        <w:rPr>
          <w:color w:val="auto"/>
        </w:rPr>
        <w:t>：</w:t>
      </w:r>
    </w:p>
    <w:p w14:paraId="6594D34E" w14:textId="7EB2D538" w:rsidR="006B3152" w:rsidRPr="00947ECB" w:rsidRDefault="006B3152" w:rsidP="006B3152">
      <w:pPr>
        <w:pStyle w:val="aff4"/>
        <w:snapToGrid w:val="0"/>
        <w:spacing w:line="360" w:lineRule="auto"/>
        <w:ind w:firstLine="480"/>
        <w:rPr>
          <w:color w:val="auto"/>
        </w:rPr>
      </w:pPr>
      <w:r w:rsidRPr="00947ECB">
        <w:rPr>
          <w:rFonts w:hint="eastAsia"/>
          <w:color w:val="auto"/>
        </w:rPr>
        <w:t>a</w:t>
      </w:r>
      <w:r w:rsidRPr="00947ECB">
        <w:rPr>
          <w:rFonts w:hint="eastAsia"/>
          <w:color w:val="auto"/>
        </w:rPr>
        <w:t>）</w:t>
      </w:r>
      <w:r w:rsidRPr="00947ECB">
        <w:rPr>
          <w:color w:val="auto"/>
        </w:rPr>
        <w:t>公司名称、简称、商标或可识别制造商的独特标识</w:t>
      </w:r>
      <w:r w:rsidRPr="00947ECB">
        <w:rPr>
          <w:rFonts w:hint="eastAsia"/>
          <w:color w:val="auto"/>
        </w:rPr>
        <w:t>；</w:t>
      </w:r>
    </w:p>
    <w:p w14:paraId="4CAB8442" w14:textId="337D5D05" w:rsidR="006B3152" w:rsidRPr="00947ECB" w:rsidRDefault="006B3152" w:rsidP="006B3152">
      <w:pPr>
        <w:pStyle w:val="aff4"/>
        <w:snapToGrid w:val="0"/>
        <w:spacing w:line="360" w:lineRule="auto"/>
        <w:ind w:firstLine="480"/>
        <w:rPr>
          <w:color w:val="auto"/>
        </w:rPr>
      </w:pPr>
      <w:r w:rsidRPr="00947ECB">
        <w:rPr>
          <w:rFonts w:hint="eastAsia"/>
          <w:color w:val="auto"/>
        </w:rPr>
        <w:t>b</w:t>
      </w:r>
      <w:r w:rsidRPr="00947ECB">
        <w:rPr>
          <w:rFonts w:hint="eastAsia"/>
          <w:color w:val="auto"/>
        </w:rPr>
        <w:t>）</w:t>
      </w:r>
      <w:r w:rsidRPr="00947ECB">
        <w:rPr>
          <w:color w:val="auto"/>
        </w:rPr>
        <w:t>产品名称、产品型号</w:t>
      </w:r>
      <w:r w:rsidRPr="00947ECB">
        <w:rPr>
          <w:rFonts w:hint="eastAsia"/>
          <w:color w:val="auto"/>
        </w:rPr>
        <w:t>；</w:t>
      </w:r>
    </w:p>
    <w:p w14:paraId="6B0711DB" w14:textId="30FE6072" w:rsidR="006B3152" w:rsidRPr="00947ECB" w:rsidRDefault="006B3152" w:rsidP="006B3152">
      <w:pPr>
        <w:pStyle w:val="aff4"/>
        <w:snapToGrid w:val="0"/>
        <w:spacing w:line="360" w:lineRule="auto"/>
        <w:ind w:firstLine="480"/>
        <w:rPr>
          <w:color w:val="auto"/>
        </w:rPr>
      </w:pPr>
      <w:r w:rsidRPr="00947ECB">
        <w:rPr>
          <w:rFonts w:hint="eastAsia"/>
          <w:color w:val="auto"/>
        </w:rPr>
        <w:t>c</w:t>
      </w:r>
      <w:r w:rsidRPr="00947ECB">
        <w:rPr>
          <w:rFonts w:hint="eastAsia"/>
          <w:color w:val="auto"/>
        </w:rPr>
        <w:t>）</w:t>
      </w:r>
      <w:r w:rsidRPr="00947ECB">
        <w:rPr>
          <w:color w:val="auto"/>
        </w:rPr>
        <w:t>序列号或生产批次号或设备编号</w:t>
      </w:r>
      <w:r w:rsidRPr="00947ECB">
        <w:rPr>
          <w:rFonts w:hint="eastAsia"/>
          <w:color w:val="auto"/>
        </w:rPr>
        <w:t>；</w:t>
      </w:r>
    </w:p>
    <w:p w14:paraId="1368B71D" w14:textId="3FB47E11" w:rsidR="006B3152" w:rsidRPr="00947ECB" w:rsidRDefault="006B3152" w:rsidP="006B3152">
      <w:pPr>
        <w:pStyle w:val="aff4"/>
        <w:snapToGrid w:val="0"/>
        <w:spacing w:line="360" w:lineRule="auto"/>
        <w:ind w:firstLine="480"/>
        <w:rPr>
          <w:color w:val="auto"/>
        </w:rPr>
      </w:pPr>
      <w:r w:rsidRPr="00947ECB">
        <w:rPr>
          <w:rFonts w:hint="eastAsia"/>
          <w:color w:val="auto"/>
        </w:rPr>
        <w:t>d</w:t>
      </w:r>
      <w:r w:rsidRPr="00947ECB">
        <w:rPr>
          <w:rFonts w:hint="eastAsia"/>
          <w:color w:val="auto"/>
        </w:rPr>
        <w:t>）</w:t>
      </w:r>
      <w:r w:rsidRPr="00947ECB">
        <w:rPr>
          <w:color w:val="auto"/>
        </w:rPr>
        <w:t>生产日期</w:t>
      </w:r>
      <w:r w:rsidRPr="00947ECB">
        <w:rPr>
          <w:rFonts w:hint="eastAsia"/>
          <w:color w:val="auto"/>
        </w:rPr>
        <w:t>；</w:t>
      </w:r>
    </w:p>
    <w:p w14:paraId="508B4ECD" w14:textId="07A08FD6" w:rsidR="006B3152" w:rsidRPr="00947ECB" w:rsidRDefault="006B3152" w:rsidP="006B3152">
      <w:pPr>
        <w:pStyle w:val="aff4"/>
        <w:snapToGrid w:val="0"/>
        <w:spacing w:line="360" w:lineRule="auto"/>
        <w:ind w:firstLine="480"/>
        <w:rPr>
          <w:color w:val="auto"/>
        </w:rPr>
      </w:pPr>
      <w:r w:rsidRPr="00947ECB">
        <w:rPr>
          <w:rFonts w:hint="eastAsia"/>
          <w:color w:val="auto"/>
        </w:rPr>
        <w:t>e</w:t>
      </w:r>
      <w:r w:rsidRPr="00947ECB">
        <w:rPr>
          <w:rFonts w:hint="eastAsia"/>
          <w:color w:val="auto"/>
        </w:rPr>
        <w:t>）</w:t>
      </w:r>
      <w:bookmarkStart w:id="60" w:name="OLE_LINK3"/>
      <w:r w:rsidRPr="00947ECB">
        <w:rPr>
          <w:rFonts w:hint="eastAsia"/>
          <w:color w:val="auto"/>
        </w:rPr>
        <w:t>供电网侧</w:t>
      </w:r>
      <w:bookmarkEnd w:id="60"/>
      <w:r w:rsidRPr="00947ECB">
        <w:rPr>
          <w:color w:val="auto"/>
        </w:rPr>
        <w:t>交流</w:t>
      </w:r>
      <w:r w:rsidRPr="00947ECB">
        <w:rPr>
          <w:color w:val="auto"/>
        </w:rPr>
        <w:t>/</w:t>
      </w:r>
      <w:r w:rsidRPr="00947ECB">
        <w:rPr>
          <w:color w:val="auto"/>
        </w:rPr>
        <w:t>直流额定电压</w:t>
      </w:r>
      <w:r w:rsidRPr="00947ECB">
        <w:rPr>
          <w:rFonts w:asciiTheme="minorEastAsia" w:eastAsiaTheme="minorEastAsia" w:hAnsiTheme="minorEastAsia"/>
          <w:color w:val="auto"/>
        </w:rPr>
        <w:t>(</w:t>
      </w:r>
      <w:r w:rsidRPr="00947ECB">
        <w:rPr>
          <w:rFonts w:eastAsiaTheme="minorEastAsia"/>
          <w:color w:val="auto"/>
        </w:rPr>
        <w:t>V</w:t>
      </w:r>
      <w:r w:rsidRPr="00947ECB">
        <w:rPr>
          <w:rFonts w:asciiTheme="minorEastAsia" w:eastAsiaTheme="minorEastAsia" w:hAnsiTheme="minorEastAsia"/>
          <w:color w:val="auto"/>
        </w:rPr>
        <w:t>)</w:t>
      </w:r>
      <w:r w:rsidRPr="00947ECB">
        <w:rPr>
          <w:rFonts w:hint="eastAsia"/>
          <w:color w:val="auto"/>
        </w:rPr>
        <w:t>；</w:t>
      </w:r>
    </w:p>
    <w:p w14:paraId="3F6D77AC" w14:textId="0C85B2A5" w:rsidR="006B3152" w:rsidRPr="00947ECB" w:rsidRDefault="006B3152" w:rsidP="006B3152">
      <w:pPr>
        <w:pStyle w:val="aff4"/>
        <w:snapToGrid w:val="0"/>
        <w:spacing w:line="360" w:lineRule="auto"/>
        <w:ind w:firstLine="480"/>
        <w:rPr>
          <w:color w:val="auto"/>
        </w:rPr>
      </w:pPr>
      <w:r w:rsidRPr="00947ECB">
        <w:rPr>
          <w:rFonts w:hint="eastAsia"/>
          <w:color w:val="auto"/>
        </w:rPr>
        <w:t>f</w:t>
      </w:r>
      <w:r w:rsidRPr="00947ECB">
        <w:rPr>
          <w:rFonts w:hint="eastAsia"/>
          <w:color w:val="auto"/>
        </w:rPr>
        <w:t>）供电网侧</w:t>
      </w:r>
      <w:r w:rsidRPr="00947ECB">
        <w:rPr>
          <w:color w:val="auto"/>
        </w:rPr>
        <w:t>交流</w:t>
      </w:r>
      <w:r w:rsidRPr="00947ECB">
        <w:rPr>
          <w:color w:val="auto"/>
        </w:rPr>
        <w:t>/</w:t>
      </w:r>
      <w:r w:rsidRPr="00947ECB">
        <w:rPr>
          <w:color w:val="auto"/>
        </w:rPr>
        <w:t>直流额定电</w:t>
      </w:r>
      <w:r w:rsidRPr="00947ECB">
        <w:rPr>
          <w:rFonts w:hint="eastAsia"/>
          <w:color w:val="auto"/>
        </w:rPr>
        <w:t>流</w:t>
      </w:r>
      <w:r w:rsidRPr="00947ECB">
        <w:rPr>
          <w:rFonts w:asciiTheme="minorEastAsia" w:eastAsiaTheme="minorEastAsia" w:hAnsiTheme="minorEastAsia"/>
          <w:color w:val="auto"/>
        </w:rPr>
        <w:t>(</w:t>
      </w:r>
      <w:r w:rsidRPr="00947ECB">
        <w:rPr>
          <w:rFonts w:eastAsiaTheme="minorEastAsia" w:hint="eastAsia"/>
          <w:color w:val="auto"/>
        </w:rPr>
        <w:t>A</w:t>
      </w:r>
      <w:r w:rsidRPr="00947ECB">
        <w:rPr>
          <w:rFonts w:asciiTheme="minorEastAsia" w:eastAsiaTheme="minorEastAsia" w:hAnsiTheme="minorEastAsia"/>
          <w:color w:val="auto"/>
        </w:rPr>
        <w:t>)</w:t>
      </w:r>
      <w:r w:rsidRPr="00947ECB">
        <w:rPr>
          <w:rFonts w:hint="eastAsia"/>
          <w:color w:val="auto"/>
        </w:rPr>
        <w:t>；</w:t>
      </w:r>
    </w:p>
    <w:p w14:paraId="66557135" w14:textId="44DF6F37" w:rsidR="00472DE9" w:rsidRPr="00947ECB" w:rsidRDefault="00472DE9" w:rsidP="00472DE9">
      <w:pPr>
        <w:pStyle w:val="aff4"/>
        <w:snapToGrid w:val="0"/>
        <w:spacing w:line="360" w:lineRule="auto"/>
        <w:ind w:firstLine="480"/>
        <w:rPr>
          <w:color w:val="auto"/>
        </w:rPr>
      </w:pPr>
      <w:r w:rsidRPr="00947ECB">
        <w:rPr>
          <w:rFonts w:hint="eastAsia"/>
          <w:color w:val="auto"/>
        </w:rPr>
        <w:t>g</w:t>
      </w:r>
      <w:r w:rsidRPr="00947ECB">
        <w:rPr>
          <w:rFonts w:hint="eastAsia"/>
          <w:color w:val="auto"/>
        </w:rPr>
        <w:t>）最大充电功率（</w:t>
      </w:r>
      <w:r w:rsidRPr="00947ECB">
        <w:rPr>
          <w:rFonts w:hint="eastAsia"/>
          <w:color w:val="auto"/>
        </w:rPr>
        <w:t>kW</w:t>
      </w:r>
      <w:r w:rsidRPr="00947ECB">
        <w:rPr>
          <w:rFonts w:hint="eastAsia"/>
          <w:color w:val="auto"/>
        </w:rPr>
        <w:t>）（仅适用于非车载充电机）；</w:t>
      </w:r>
    </w:p>
    <w:p w14:paraId="32024EA8" w14:textId="74874B3C" w:rsidR="000A2A5B" w:rsidRPr="00947ECB" w:rsidRDefault="00224DD2" w:rsidP="00A63D56">
      <w:pPr>
        <w:pStyle w:val="aff4"/>
        <w:snapToGrid w:val="0"/>
        <w:spacing w:line="360" w:lineRule="auto"/>
        <w:ind w:firstLine="480"/>
        <w:rPr>
          <w:color w:val="auto"/>
        </w:rPr>
      </w:pPr>
      <w:r w:rsidRPr="00947ECB">
        <w:rPr>
          <w:rFonts w:hint="eastAsia"/>
          <w:color w:val="auto"/>
        </w:rPr>
        <w:t>h</w:t>
      </w:r>
      <w:r w:rsidR="006B3152" w:rsidRPr="00947ECB">
        <w:rPr>
          <w:rFonts w:hint="eastAsia"/>
          <w:color w:val="auto"/>
        </w:rPr>
        <w:t>）</w:t>
      </w:r>
      <w:r w:rsidR="00F42914" w:rsidRPr="00947ECB">
        <w:rPr>
          <w:color w:val="auto"/>
        </w:rPr>
        <w:t>制造所依据的标准</w:t>
      </w:r>
      <w:r w:rsidR="00C96910" w:rsidRPr="00947ECB">
        <w:rPr>
          <w:rFonts w:hint="eastAsia"/>
          <w:color w:val="auto"/>
        </w:rPr>
        <w:t>，</w:t>
      </w:r>
    </w:p>
    <w:p w14:paraId="3CECD3AE" w14:textId="5BF22BCD" w:rsidR="00E17F1E" w:rsidRPr="00947ECB" w:rsidRDefault="000A2A5B" w:rsidP="00A63D56">
      <w:pPr>
        <w:pStyle w:val="aff4"/>
        <w:snapToGrid w:val="0"/>
        <w:spacing w:line="360" w:lineRule="auto"/>
        <w:ind w:firstLine="420"/>
        <w:rPr>
          <w:color w:val="auto"/>
          <w:sz w:val="21"/>
          <w:szCs w:val="21"/>
        </w:rPr>
      </w:pPr>
      <w:r w:rsidRPr="00947ECB">
        <w:rPr>
          <w:rFonts w:hint="eastAsia"/>
          <w:color w:val="auto"/>
          <w:sz w:val="21"/>
          <w:szCs w:val="21"/>
        </w:rPr>
        <w:t>注</w:t>
      </w:r>
      <w:r w:rsidRPr="00947ECB">
        <w:rPr>
          <w:rFonts w:hint="eastAsia"/>
          <w:color w:val="auto"/>
          <w:sz w:val="21"/>
          <w:szCs w:val="21"/>
        </w:rPr>
        <w:t>:</w:t>
      </w:r>
      <w:r w:rsidRPr="00947ECB">
        <w:rPr>
          <w:rFonts w:hint="eastAsia"/>
          <w:color w:val="auto"/>
        </w:rPr>
        <w:t xml:space="preserve"> </w:t>
      </w:r>
      <w:r w:rsidRPr="00947ECB">
        <w:rPr>
          <w:rFonts w:hint="eastAsia"/>
          <w:color w:val="auto"/>
          <w:sz w:val="21"/>
          <w:szCs w:val="21"/>
        </w:rPr>
        <w:t>所依据的标准应包含电能计量相关的标准，</w:t>
      </w:r>
      <w:r w:rsidR="00C96910" w:rsidRPr="00947ECB">
        <w:rPr>
          <w:rFonts w:hint="eastAsia"/>
          <w:color w:val="auto"/>
          <w:sz w:val="21"/>
          <w:szCs w:val="21"/>
        </w:rPr>
        <w:t>如</w:t>
      </w:r>
      <w:r w:rsidR="00C96910" w:rsidRPr="00947ECB">
        <w:rPr>
          <w:rFonts w:hint="eastAsia"/>
          <w:color w:val="auto"/>
          <w:sz w:val="21"/>
          <w:szCs w:val="21"/>
        </w:rPr>
        <w:t>GB/T 28569-2024</w:t>
      </w:r>
      <w:r w:rsidR="00C96910" w:rsidRPr="00947ECB">
        <w:rPr>
          <w:rFonts w:hint="eastAsia"/>
          <w:color w:val="auto"/>
          <w:sz w:val="21"/>
          <w:szCs w:val="21"/>
        </w:rPr>
        <w:t>或</w:t>
      </w:r>
      <w:r w:rsidR="00C96910" w:rsidRPr="00947ECB">
        <w:rPr>
          <w:rFonts w:hint="eastAsia"/>
          <w:color w:val="auto"/>
          <w:sz w:val="21"/>
          <w:szCs w:val="21"/>
        </w:rPr>
        <w:t>GB/T 29318-2024</w:t>
      </w:r>
      <w:r w:rsidR="00F42914" w:rsidRPr="00947ECB">
        <w:rPr>
          <w:rFonts w:hint="eastAsia"/>
          <w:color w:val="auto"/>
          <w:sz w:val="21"/>
          <w:szCs w:val="21"/>
        </w:rPr>
        <w:t>；</w:t>
      </w:r>
    </w:p>
    <w:p w14:paraId="648190E7" w14:textId="27E60FE6" w:rsidR="00E17F1E" w:rsidRPr="00947ECB" w:rsidRDefault="00224DD2" w:rsidP="00A63D56">
      <w:pPr>
        <w:pStyle w:val="aff4"/>
        <w:snapToGrid w:val="0"/>
        <w:spacing w:line="360" w:lineRule="auto"/>
        <w:ind w:firstLine="480"/>
        <w:rPr>
          <w:color w:val="auto"/>
        </w:rPr>
      </w:pPr>
      <w:bookmarkStart w:id="61" w:name="OLE_LINK12"/>
      <w:proofErr w:type="spellStart"/>
      <w:r w:rsidRPr="00947ECB">
        <w:rPr>
          <w:rFonts w:hint="eastAsia"/>
          <w:color w:val="auto"/>
        </w:rPr>
        <w:lastRenderedPageBreak/>
        <w:t>i</w:t>
      </w:r>
      <w:proofErr w:type="spellEnd"/>
      <w:r w:rsidR="006B3152" w:rsidRPr="00947ECB">
        <w:rPr>
          <w:rFonts w:hint="eastAsia"/>
          <w:color w:val="auto"/>
        </w:rPr>
        <w:t>）</w:t>
      </w:r>
      <w:bookmarkStart w:id="62" w:name="OLE_LINK9"/>
      <w:r w:rsidR="000F7E7C" w:rsidRPr="00947ECB">
        <w:rPr>
          <w:rFonts w:hint="eastAsia"/>
          <w:color w:val="auto"/>
        </w:rPr>
        <w:t>充电</w:t>
      </w:r>
      <w:bookmarkEnd w:id="61"/>
      <w:r w:rsidR="00B90BFF" w:rsidRPr="00947ECB">
        <w:rPr>
          <w:rFonts w:hint="eastAsia"/>
          <w:color w:val="auto"/>
        </w:rPr>
        <w:t>电压范围</w:t>
      </w:r>
      <w:bookmarkEnd w:id="62"/>
      <w:r w:rsidR="000A2A5B" w:rsidRPr="00947ECB">
        <w:rPr>
          <w:rFonts w:hint="eastAsia"/>
          <w:color w:val="auto"/>
        </w:rPr>
        <w:t>（</w:t>
      </w:r>
      <w:r w:rsidR="000A2A5B" w:rsidRPr="00947ECB">
        <w:rPr>
          <w:rFonts w:hint="eastAsia"/>
          <w:color w:val="auto"/>
        </w:rPr>
        <w:t>V</w:t>
      </w:r>
      <w:r w:rsidR="000A2A5B" w:rsidRPr="00947ECB">
        <w:rPr>
          <w:rFonts w:hint="eastAsia"/>
          <w:color w:val="auto"/>
        </w:rPr>
        <w:t>）</w:t>
      </w:r>
      <w:r w:rsidR="005B7742" w:rsidRPr="00947ECB">
        <w:rPr>
          <w:rFonts w:hint="eastAsia"/>
          <w:color w:val="auto"/>
        </w:rPr>
        <w:t>（仅适用于非车载充电机）</w:t>
      </w:r>
      <w:r w:rsidR="00AD5392" w:rsidRPr="00947ECB">
        <w:rPr>
          <w:rFonts w:hint="eastAsia"/>
          <w:color w:val="auto"/>
        </w:rPr>
        <w:t>；</w:t>
      </w:r>
    </w:p>
    <w:p w14:paraId="78A0567E" w14:textId="0503602D" w:rsidR="007B72F2" w:rsidRPr="00947ECB" w:rsidRDefault="007B72F2" w:rsidP="007B72F2">
      <w:pPr>
        <w:pStyle w:val="aff4"/>
        <w:snapToGrid w:val="0"/>
        <w:spacing w:line="360" w:lineRule="auto"/>
        <w:ind w:firstLine="420"/>
        <w:rPr>
          <w:color w:val="auto"/>
          <w:sz w:val="21"/>
          <w:szCs w:val="21"/>
        </w:rPr>
      </w:pPr>
      <w:r w:rsidRPr="00947ECB">
        <w:rPr>
          <w:rFonts w:hint="eastAsia"/>
          <w:color w:val="auto"/>
          <w:sz w:val="21"/>
          <w:szCs w:val="21"/>
        </w:rPr>
        <w:t>注</w:t>
      </w:r>
      <w:r w:rsidRPr="00947ECB">
        <w:rPr>
          <w:rFonts w:hint="eastAsia"/>
          <w:color w:val="auto"/>
          <w:sz w:val="21"/>
          <w:szCs w:val="21"/>
        </w:rPr>
        <w:t>:</w:t>
      </w:r>
      <w:r w:rsidRPr="00947ECB">
        <w:rPr>
          <w:rFonts w:hint="eastAsia"/>
          <w:color w:val="auto"/>
        </w:rPr>
        <w:t xml:space="preserve"> </w:t>
      </w:r>
      <w:r w:rsidRPr="00947ECB">
        <w:rPr>
          <w:color w:val="auto"/>
          <w:sz w:val="21"/>
          <w:szCs w:val="21"/>
        </w:rPr>
        <w:t>直流充电电压输出范围</w:t>
      </w:r>
      <w:r w:rsidR="004D52DB" w:rsidRPr="00947ECB">
        <w:rPr>
          <w:rFonts w:hint="eastAsia"/>
          <w:color w:val="auto"/>
          <w:sz w:val="21"/>
          <w:szCs w:val="21"/>
        </w:rPr>
        <w:t>优选值</w:t>
      </w:r>
      <w:r w:rsidRPr="00947ECB">
        <w:rPr>
          <w:rFonts w:hint="eastAsia"/>
          <w:color w:val="auto"/>
          <w:sz w:val="21"/>
          <w:szCs w:val="21"/>
        </w:rPr>
        <w:t>：</w:t>
      </w:r>
      <w:r w:rsidRPr="00947ECB">
        <w:rPr>
          <w:color w:val="auto"/>
          <w:sz w:val="21"/>
          <w:szCs w:val="21"/>
        </w:rPr>
        <w:t>200 V~500 V</w:t>
      </w:r>
      <w:r w:rsidRPr="00947ECB">
        <w:rPr>
          <w:rFonts w:hint="eastAsia"/>
          <w:color w:val="auto"/>
          <w:sz w:val="21"/>
          <w:szCs w:val="21"/>
        </w:rPr>
        <w:t>，</w:t>
      </w:r>
      <w:r w:rsidRPr="00947ECB">
        <w:rPr>
          <w:color w:val="auto"/>
          <w:sz w:val="21"/>
          <w:szCs w:val="21"/>
        </w:rPr>
        <w:t>200 V~750 V</w:t>
      </w:r>
      <w:r w:rsidRPr="00947ECB">
        <w:rPr>
          <w:rFonts w:hint="eastAsia"/>
          <w:color w:val="auto"/>
          <w:sz w:val="21"/>
          <w:szCs w:val="21"/>
        </w:rPr>
        <w:t>，</w:t>
      </w:r>
      <w:r w:rsidRPr="00947ECB">
        <w:rPr>
          <w:color w:val="auto"/>
          <w:sz w:val="21"/>
          <w:szCs w:val="21"/>
        </w:rPr>
        <w:t>200 V~1000 V</w:t>
      </w:r>
      <w:r w:rsidRPr="00947ECB">
        <w:rPr>
          <w:rFonts w:hint="eastAsia"/>
          <w:color w:val="auto"/>
          <w:sz w:val="21"/>
          <w:szCs w:val="21"/>
        </w:rPr>
        <w:t>，</w:t>
      </w:r>
      <w:r w:rsidRPr="00947ECB">
        <w:rPr>
          <w:color w:val="auto"/>
          <w:sz w:val="21"/>
          <w:szCs w:val="21"/>
        </w:rPr>
        <w:t>500 V~1250 V</w:t>
      </w:r>
      <w:r w:rsidRPr="00947ECB">
        <w:rPr>
          <w:rFonts w:hint="eastAsia"/>
          <w:color w:val="auto"/>
          <w:sz w:val="21"/>
          <w:szCs w:val="21"/>
        </w:rPr>
        <w:t>。</w:t>
      </w:r>
    </w:p>
    <w:p w14:paraId="4D43D0FF" w14:textId="79E9393D" w:rsidR="008C69E1" w:rsidRPr="00224DD2" w:rsidRDefault="00224DD2" w:rsidP="00A63D56">
      <w:pPr>
        <w:pStyle w:val="aff4"/>
        <w:snapToGrid w:val="0"/>
        <w:spacing w:line="360" w:lineRule="auto"/>
        <w:ind w:firstLineChars="183" w:firstLine="439"/>
        <w:rPr>
          <w:color w:val="EE0000"/>
        </w:rPr>
      </w:pPr>
      <w:bookmarkStart w:id="63" w:name="OLE_LINK4"/>
      <w:r w:rsidRPr="00726453">
        <w:rPr>
          <w:rFonts w:hint="eastAsia"/>
          <w:color w:val="EE0000"/>
          <w:highlight w:val="yellow"/>
        </w:rPr>
        <w:t>j</w:t>
      </w:r>
      <w:r w:rsidR="006B3152" w:rsidRPr="00726453">
        <w:rPr>
          <w:rFonts w:hint="eastAsia"/>
          <w:color w:val="EE0000"/>
          <w:highlight w:val="yellow"/>
        </w:rPr>
        <w:t>）</w:t>
      </w:r>
      <w:r w:rsidR="000F7E7C" w:rsidRPr="00726453">
        <w:rPr>
          <w:rFonts w:hint="eastAsia"/>
          <w:color w:val="EE0000"/>
          <w:highlight w:val="yellow"/>
        </w:rPr>
        <w:t>充电</w:t>
      </w:r>
      <w:r w:rsidR="00AD5392" w:rsidRPr="00726453">
        <w:rPr>
          <w:rFonts w:hint="eastAsia"/>
          <w:color w:val="EE0000"/>
          <w:highlight w:val="yellow"/>
        </w:rPr>
        <w:t>电流</w:t>
      </w:r>
      <w:bookmarkEnd w:id="63"/>
      <w:r w:rsidR="00724C91" w:rsidRPr="00726453">
        <w:rPr>
          <w:rFonts w:hint="eastAsia"/>
          <w:color w:val="EE0000"/>
          <w:highlight w:val="yellow"/>
        </w:rPr>
        <w:t>范围</w:t>
      </w:r>
      <w:r w:rsidR="008C69E1" w:rsidRPr="00726453">
        <w:rPr>
          <w:rFonts w:hint="eastAsia"/>
          <w:color w:val="EE0000"/>
          <w:highlight w:val="yellow"/>
        </w:rPr>
        <w:t>，包括</w:t>
      </w:r>
      <w:r w:rsidR="00AD5392" w:rsidRPr="00726453">
        <w:rPr>
          <w:rFonts w:hint="eastAsia"/>
          <w:color w:val="EE0000"/>
          <w:highlight w:val="yellow"/>
        </w:rPr>
        <w:t>最小电流</w:t>
      </w:r>
      <w:proofErr w:type="spellStart"/>
      <w:r w:rsidR="004C4B22" w:rsidRPr="00726453">
        <w:rPr>
          <w:rFonts w:hint="eastAsia"/>
          <w:i/>
          <w:iCs/>
          <w:color w:val="EE0000"/>
          <w:highlight w:val="yellow"/>
        </w:rPr>
        <w:t>I</w:t>
      </w:r>
      <w:r w:rsidR="004C4B22" w:rsidRPr="00726453">
        <w:rPr>
          <w:rFonts w:hint="eastAsia"/>
          <w:color w:val="EE0000"/>
          <w:highlight w:val="yellow"/>
          <w:vertAlign w:val="subscript"/>
        </w:rPr>
        <w:t>min</w:t>
      </w:r>
      <w:proofErr w:type="spellEnd"/>
      <w:r w:rsidR="00AD5392" w:rsidRPr="00726453">
        <w:rPr>
          <w:rFonts w:hint="eastAsia"/>
          <w:color w:val="EE0000"/>
          <w:highlight w:val="yellow"/>
        </w:rPr>
        <w:t>、转折电流</w:t>
      </w:r>
      <w:proofErr w:type="spellStart"/>
      <w:r w:rsidR="004C4B22" w:rsidRPr="00726453">
        <w:rPr>
          <w:rFonts w:hint="eastAsia"/>
          <w:i/>
          <w:iCs/>
          <w:color w:val="EE0000"/>
          <w:highlight w:val="yellow"/>
        </w:rPr>
        <w:t>I</w:t>
      </w:r>
      <w:r w:rsidR="004C4B22" w:rsidRPr="00726453">
        <w:rPr>
          <w:rFonts w:hint="eastAsia"/>
          <w:color w:val="EE0000"/>
          <w:highlight w:val="yellow"/>
          <w:vertAlign w:val="subscript"/>
        </w:rPr>
        <w:t>tr</w:t>
      </w:r>
      <w:proofErr w:type="spellEnd"/>
      <w:r w:rsidR="00AD5392" w:rsidRPr="00726453">
        <w:rPr>
          <w:rFonts w:hint="eastAsia"/>
          <w:color w:val="EE0000"/>
          <w:highlight w:val="yellow"/>
        </w:rPr>
        <w:t>和最大电流</w:t>
      </w:r>
      <w:r w:rsidR="004C4B22" w:rsidRPr="00726453">
        <w:rPr>
          <w:rFonts w:hint="eastAsia"/>
          <w:i/>
          <w:iCs/>
          <w:color w:val="EE0000"/>
          <w:highlight w:val="yellow"/>
        </w:rPr>
        <w:t>I</w:t>
      </w:r>
      <w:r w:rsidR="004C4B22" w:rsidRPr="00726453">
        <w:rPr>
          <w:rFonts w:hint="eastAsia"/>
          <w:color w:val="EE0000"/>
          <w:highlight w:val="yellow"/>
          <w:vertAlign w:val="subscript"/>
        </w:rPr>
        <w:t>max</w:t>
      </w:r>
      <w:r w:rsidR="004C4B22" w:rsidRPr="00726453">
        <w:rPr>
          <w:rFonts w:hint="eastAsia"/>
          <w:color w:val="EE0000"/>
          <w:highlight w:val="yellow"/>
        </w:rPr>
        <w:t>，以</w:t>
      </w:r>
      <w:proofErr w:type="spellStart"/>
      <w:r w:rsidR="004C4B22" w:rsidRPr="00726453">
        <w:rPr>
          <w:rFonts w:hint="eastAsia"/>
          <w:i/>
          <w:iCs/>
          <w:color w:val="EE0000"/>
          <w:highlight w:val="yellow"/>
        </w:rPr>
        <w:t>I</w:t>
      </w:r>
      <w:r w:rsidR="004C4B22" w:rsidRPr="00726453">
        <w:rPr>
          <w:rFonts w:hint="eastAsia"/>
          <w:color w:val="EE0000"/>
          <w:highlight w:val="yellow"/>
          <w:vertAlign w:val="subscript"/>
        </w:rPr>
        <w:t>min</w:t>
      </w:r>
      <w:r w:rsidR="00303E65" w:rsidRPr="00726453">
        <w:rPr>
          <w:rFonts w:hint="eastAsia"/>
          <w:color w:val="EE0000"/>
          <w:highlight w:val="yellow"/>
        </w:rPr>
        <w:t>-</w:t>
      </w:r>
      <w:r w:rsidR="004C4B22" w:rsidRPr="00726453">
        <w:rPr>
          <w:rFonts w:hint="eastAsia"/>
          <w:i/>
          <w:iCs/>
          <w:color w:val="EE0000"/>
          <w:highlight w:val="yellow"/>
        </w:rPr>
        <w:t>I</w:t>
      </w:r>
      <w:r w:rsidR="004C4B22" w:rsidRPr="00726453">
        <w:rPr>
          <w:rFonts w:hint="eastAsia"/>
          <w:color w:val="EE0000"/>
          <w:highlight w:val="yellow"/>
          <w:vertAlign w:val="subscript"/>
        </w:rPr>
        <w:t>tr</w:t>
      </w:r>
      <w:proofErr w:type="spellEnd"/>
      <w:r w:rsidR="004C4B22" w:rsidRPr="00726453">
        <w:rPr>
          <w:rFonts w:hint="eastAsia"/>
          <w:color w:val="EE0000"/>
          <w:highlight w:val="yellow"/>
        </w:rPr>
        <w:t>（</w:t>
      </w:r>
      <w:r w:rsidR="004C4B22" w:rsidRPr="00726453">
        <w:rPr>
          <w:rFonts w:hint="eastAsia"/>
          <w:i/>
          <w:iCs/>
          <w:color w:val="EE0000"/>
          <w:highlight w:val="yellow"/>
        </w:rPr>
        <w:t>I</w:t>
      </w:r>
      <w:r w:rsidR="004C4B22" w:rsidRPr="00726453">
        <w:rPr>
          <w:rFonts w:hint="eastAsia"/>
          <w:color w:val="EE0000"/>
          <w:highlight w:val="yellow"/>
          <w:vertAlign w:val="subscript"/>
        </w:rPr>
        <w:t>max</w:t>
      </w:r>
      <w:r w:rsidR="004C4B22" w:rsidRPr="00726453">
        <w:rPr>
          <w:rFonts w:hint="eastAsia"/>
          <w:color w:val="EE0000"/>
          <w:highlight w:val="yellow"/>
        </w:rPr>
        <w:t>）</w:t>
      </w:r>
      <w:r w:rsidR="004C4B22" w:rsidRPr="00726453">
        <w:rPr>
          <w:rFonts w:hint="eastAsia"/>
          <w:color w:val="EE0000"/>
          <w:highlight w:val="yellow"/>
        </w:rPr>
        <w:t>A</w:t>
      </w:r>
      <w:r w:rsidR="004C4B22" w:rsidRPr="00726453">
        <w:rPr>
          <w:rFonts w:hint="eastAsia"/>
          <w:color w:val="EE0000"/>
          <w:highlight w:val="yellow"/>
        </w:rPr>
        <w:t>表示</w:t>
      </w:r>
      <w:r w:rsidR="00AD5392" w:rsidRPr="00726453">
        <w:rPr>
          <w:rFonts w:hint="eastAsia"/>
          <w:color w:val="EE0000"/>
          <w:highlight w:val="yellow"/>
        </w:rPr>
        <w:t>；</w:t>
      </w:r>
    </w:p>
    <w:p w14:paraId="3E403313" w14:textId="46AE1BCB" w:rsidR="00BB7652" w:rsidRPr="00947ECB" w:rsidRDefault="00BB7652" w:rsidP="00A63D56">
      <w:pPr>
        <w:pStyle w:val="aff4"/>
        <w:snapToGrid w:val="0"/>
        <w:spacing w:line="360" w:lineRule="auto"/>
        <w:ind w:firstLine="420"/>
        <w:rPr>
          <w:color w:val="auto"/>
          <w:sz w:val="21"/>
          <w:szCs w:val="21"/>
        </w:rPr>
      </w:pPr>
      <w:bookmarkStart w:id="64" w:name="OLE_LINK6"/>
      <w:r w:rsidRPr="00947ECB">
        <w:rPr>
          <w:rFonts w:hint="eastAsia"/>
          <w:color w:val="auto"/>
          <w:sz w:val="21"/>
          <w:szCs w:val="21"/>
        </w:rPr>
        <w:t>注</w:t>
      </w:r>
      <w:r w:rsidR="004D52DB" w:rsidRPr="00947ECB">
        <w:rPr>
          <w:rFonts w:hint="eastAsia"/>
          <w:color w:val="auto"/>
          <w:sz w:val="21"/>
          <w:szCs w:val="21"/>
        </w:rPr>
        <w:t>1</w:t>
      </w:r>
      <w:r w:rsidRPr="00947ECB">
        <w:rPr>
          <w:rFonts w:hint="eastAsia"/>
          <w:color w:val="auto"/>
          <w:sz w:val="21"/>
          <w:szCs w:val="21"/>
        </w:rPr>
        <w:t xml:space="preserve">: </w:t>
      </w:r>
      <w:r w:rsidRPr="00947ECB">
        <w:rPr>
          <w:rFonts w:hint="eastAsia"/>
          <w:color w:val="auto"/>
          <w:sz w:val="21"/>
          <w:szCs w:val="21"/>
        </w:rPr>
        <w:t>例如，对于最小</w:t>
      </w:r>
      <w:r w:rsidR="00873469" w:rsidRPr="00947ECB">
        <w:rPr>
          <w:rFonts w:hint="eastAsia"/>
          <w:color w:val="auto"/>
          <w:sz w:val="21"/>
          <w:szCs w:val="21"/>
        </w:rPr>
        <w:t>充电</w:t>
      </w:r>
      <w:r w:rsidRPr="00947ECB">
        <w:rPr>
          <w:rFonts w:hint="eastAsia"/>
          <w:color w:val="auto"/>
          <w:sz w:val="21"/>
          <w:szCs w:val="21"/>
        </w:rPr>
        <w:t>电流为</w:t>
      </w:r>
      <w:r w:rsidRPr="00947ECB">
        <w:rPr>
          <w:rFonts w:hint="eastAsia"/>
          <w:color w:val="auto"/>
          <w:sz w:val="21"/>
          <w:szCs w:val="21"/>
        </w:rPr>
        <w:t>5A</w:t>
      </w:r>
      <w:r w:rsidRPr="00947ECB">
        <w:rPr>
          <w:rFonts w:hint="eastAsia"/>
          <w:color w:val="auto"/>
          <w:sz w:val="21"/>
          <w:szCs w:val="21"/>
        </w:rPr>
        <w:t>、转折</w:t>
      </w:r>
      <w:r w:rsidR="00873469" w:rsidRPr="00947ECB">
        <w:rPr>
          <w:rFonts w:hint="eastAsia"/>
          <w:color w:val="auto"/>
          <w:sz w:val="21"/>
          <w:szCs w:val="21"/>
        </w:rPr>
        <w:t>充电</w:t>
      </w:r>
      <w:r w:rsidRPr="00947ECB">
        <w:rPr>
          <w:rFonts w:hint="eastAsia"/>
          <w:color w:val="auto"/>
          <w:sz w:val="21"/>
          <w:szCs w:val="21"/>
        </w:rPr>
        <w:t>电流为</w:t>
      </w:r>
      <w:r w:rsidRPr="00947ECB">
        <w:rPr>
          <w:rFonts w:hint="eastAsia"/>
          <w:color w:val="auto"/>
          <w:sz w:val="21"/>
          <w:szCs w:val="21"/>
        </w:rPr>
        <w:t>10A</w:t>
      </w:r>
      <w:r w:rsidRPr="00947ECB">
        <w:rPr>
          <w:rFonts w:hint="eastAsia"/>
          <w:color w:val="auto"/>
          <w:sz w:val="21"/>
          <w:szCs w:val="21"/>
        </w:rPr>
        <w:t>、最大</w:t>
      </w:r>
      <w:r w:rsidR="00873469" w:rsidRPr="00947ECB">
        <w:rPr>
          <w:rFonts w:hint="eastAsia"/>
          <w:color w:val="auto"/>
          <w:sz w:val="21"/>
          <w:szCs w:val="21"/>
        </w:rPr>
        <w:t>充电</w:t>
      </w:r>
      <w:r w:rsidRPr="00947ECB">
        <w:rPr>
          <w:rFonts w:hint="eastAsia"/>
          <w:color w:val="auto"/>
          <w:sz w:val="21"/>
          <w:szCs w:val="21"/>
        </w:rPr>
        <w:t>电流为</w:t>
      </w:r>
      <w:r w:rsidRPr="00947ECB">
        <w:rPr>
          <w:rFonts w:hint="eastAsia"/>
          <w:color w:val="auto"/>
          <w:sz w:val="21"/>
          <w:szCs w:val="21"/>
        </w:rPr>
        <w:t>250A</w:t>
      </w:r>
      <w:r w:rsidRPr="00947ECB">
        <w:rPr>
          <w:rFonts w:hint="eastAsia"/>
          <w:color w:val="auto"/>
          <w:sz w:val="21"/>
          <w:szCs w:val="21"/>
        </w:rPr>
        <w:t>的非车载充电机，标识为</w:t>
      </w:r>
      <w:r w:rsidRPr="00947ECB">
        <w:rPr>
          <w:rFonts w:hint="eastAsia"/>
          <w:color w:val="auto"/>
          <w:sz w:val="21"/>
          <w:szCs w:val="21"/>
        </w:rPr>
        <w:t>5-10</w:t>
      </w:r>
      <w:r w:rsidR="004D52DB" w:rsidRPr="00947ECB">
        <w:rPr>
          <w:rFonts w:hint="eastAsia"/>
          <w:color w:val="auto"/>
          <w:sz w:val="21"/>
          <w:szCs w:val="21"/>
        </w:rPr>
        <w:t>（</w:t>
      </w:r>
      <w:r w:rsidR="00F10831">
        <w:rPr>
          <w:rFonts w:hint="eastAsia"/>
          <w:color w:val="auto"/>
          <w:sz w:val="21"/>
          <w:szCs w:val="21"/>
        </w:rPr>
        <w:t>250</w:t>
      </w:r>
      <w:r w:rsidR="004D52DB" w:rsidRPr="00947ECB">
        <w:rPr>
          <w:rFonts w:hint="eastAsia"/>
          <w:color w:val="auto"/>
          <w:sz w:val="21"/>
          <w:szCs w:val="21"/>
        </w:rPr>
        <w:t>）</w:t>
      </w:r>
      <w:r w:rsidRPr="00947ECB">
        <w:rPr>
          <w:rFonts w:hint="eastAsia"/>
          <w:color w:val="auto"/>
          <w:sz w:val="21"/>
          <w:szCs w:val="21"/>
        </w:rPr>
        <w:t>A</w:t>
      </w:r>
      <w:r w:rsidRPr="00947ECB">
        <w:rPr>
          <w:rFonts w:hint="eastAsia"/>
          <w:color w:val="auto"/>
          <w:sz w:val="21"/>
          <w:szCs w:val="21"/>
        </w:rPr>
        <w:t>。</w:t>
      </w:r>
    </w:p>
    <w:p w14:paraId="41C528C6" w14:textId="21B576A8" w:rsidR="004D52DB" w:rsidRPr="00947ECB" w:rsidRDefault="004D52DB" w:rsidP="00513FD7">
      <w:pPr>
        <w:pStyle w:val="aff4"/>
        <w:snapToGrid w:val="0"/>
        <w:spacing w:line="360" w:lineRule="auto"/>
        <w:ind w:firstLine="420"/>
        <w:rPr>
          <w:color w:val="auto"/>
          <w:sz w:val="21"/>
          <w:szCs w:val="21"/>
        </w:rPr>
      </w:pPr>
      <w:r w:rsidRPr="00947ECB">
        <w:rPr>
          <w:rFonts w:hint="eastAsia"/>
          <w:color w:val="auto"/>
          <w:sz w:val="21"/>
          <w:szCs w:val="21"/>
        </w:rPr>
        <w:t>注</w:t>
      </w:r>
      <w:r w:rsidRPr="00947ECB">
        <w:rPr>
          <w:rFonts w:hint="eastAsia"/>
          <w:color w:val="auto"/>
          <w:sz w:val="21"/>
          <w:szCs w:val="21"/>
        </w:rPr>
        <w:t xml:space="preserve">2: </w:t>
      </w:r>
      <w:r w:rsidRPr="00947ECB">
        <w:rPr>
          <w:rFonts w:hint="eastAsia"/>
          <w:color w:val="auto"/>
          <w:sz w:val="21"/>
          <w:szCs w:val="21"/>
        </w:rPr>
        <w:t>其中，</w:t>
      </w:r>
      <w:r w:rsidRPr="00947ECB">
        <w:rPr>
          <w:color w:val="auto"/>
          <w:sz w:val="21"/>
          <w:szCs w:val="21"/>
        </w:rPr>
        <w:t>交流</w:t>
      </w:r>
      <w:r w:rsidRPr="00947ECB">
        <w:rPr>
          <w:rFonts w:hint="eastAsia"/>
          <w:color w:val="auto"/>
          <w:sz w:val="21"/>
          <w:szCs w:val="21"/>
        </w:rPr>
        <w:t>最大充电</w:t>
      </w:r>
      <w:r w:rsidRPr="00947ECB">
        <w:rPr>
          <w:color w:val="auto"/>
          <w:sz w:val="21"/>
          <w:szCs w:val="21"/>
        </w:rPr>
        <w:t>电流</w:t>
      </w:r>
      <w:r w:rsidRPr="00947ECB">
        <w:rPr>
          <w:rFonts w:hint="eastAsia"/>
          <w:color w:val="auto"/>
          <w:sz w:val="21"/>
          <w:szCs w:val="21"/>
        </w:rPr>
        <w:t>优选值：</w:t>
      </w:r>
      <w:r w:rsidRPr="00947ECB">
        <w:rPr>
          <w:color w:val="auto"/>
          <w:sz w:val="21"/>
          <w:szCs w:val="21"/>
        </w:rPr>
        <w:t>8 A</w:t>
      </w:r>
      <w:r w:rsidRPr="00947ECB">
        <w:rPr>
          <w:rFonts w:hint="eastAsia"/>
          <w:color w:val="auto"/>
          <w:sz w:val="21"/>
          <w:szCs w:val="21"/>
        </w:rPr>
        <w:t>，</w:t>
      </w:r>
      <w:r w:rsidRPr="00947ECB">
        <w:rPr>
          <w:color w:val="auto"/>
          <w:sz w:val="21"/>
          <w:szCs w:val="21"/>
        </w:rPr>
        <w:t>10 A</w:t>
      </w:r>
      <w:r w:rsidRPr="00947ECB">
        <w:rPr>
          <w:rFonts w:hint="eastAsia"/>
          <w:color w:val="auto"/>
          <w:sz w:val="21"/>
          <w:szCs w:val="21"/>
        </w:rPr>
        <w:t>，</w:t>
      </w:r>
      <w:r w:rsidRPr="00947ECB">
        <w:rPr>
          <w:color w:val="auto"/>
          <w:sz w:val="21"/>
          <w:szCs w:val="21"/>
        </w:rPr>
        <w:t>16 A</w:t>
      </w:r>
      <w:r w:rsidRPr="00947ECB">
        <w:rPr>
          <w:rFonts w:hint="eastAsia"/>
          <w:color w:val="auto"/>
          <w:sz w:val="21"/>
          <w:szCs w:val="21"/>
        </w:rPr>
        <w:t>，</w:t>
      </w:r>
      <w:r w:rsidRPr="00947ECB">
        <w:rPr>
          <w:color w:val="auto"/>
          <w:sz w:val="21"/>
          <w:szCs w:val="21"/>
        </w:rPr>
        <w:t>32 A</w:t>
      </w:r>
      <w:r w:rsidRPr="00947ECB">
        <w:rPr>
          <w:rFonts w:hint="eastAsia"/>
          <w:color w:val="auto"/>
          <w:sz w:val="21"/>
          <w:szCs w:val="21"/>
        </w:rPr>
        <w:t>，</w:t>
      </w:r>
      <w:r w:rsidRPr="00947ECB">
        <w:rPr>
          <w:color w:val="auto"/>
          <w:sz w:val="21"/>
          <w:szCs w:val="21"/>
        </w:rPr>
        <w:t>63 A;</w:t>
      </w:r>
      <w:r w:rsidR="00513FD7" w:rsidRPr="00947ECB">
        <w:rPr>
          <w:rFonts w:hint="eastAsia"/>
          <w:color w:val="auto"/>
        </w:rPr>
        <w:t xml:space="preserve"> </w:t>
      </w:r>
      <w:r w:rsidRPr="00947ECB">
        <w:rPr>
          <w:rFonts w:hint="eastAsia"/>
          <w:color w:val="auto"/>
          <w:sz w:val="21"/>
          <w:szCs w:val="21"/>
        </w:rPr>
        <w:t>直流最大充电电流</w:t>
      </w:r>
      <w:r w:rsidR="00A46D25" w:rsidRPr="00947ECB">
        <w:rPr>
          <w:rFonts w:hint="eastAsia"/>
          <w:color w:val="auto"/>
          <w:sz w:val="21"/>
          <w:szCs w:val="21"/>
        </w:rPr>
        <w:t>优选值</w:t>
      </w:r>
      <w:r w:rsidRPr="00947ECB">
        <w:rPr>
          <w:rFonts w:hint="eastAsia"/>
          <w:color w:val="auto"/>
          <w:sz w:val="21"/>
          <w:szCs w:val="21"/>
        </w:rPr>
        <w:t>:10 A</w:t>
      </w:r>
      <w:bookmarkStart w:id="65" w:name="OLE_LINK10"/>
      <w:r w:rsidR="00513FD7" w:rsidRPr="00947ECB">
        <w:rPr>
          <w:rFonts w:hint="eastAsia"/>
          <w:color w:val="auto"/>
          <w:sz w:val="21"/>
          <w:szCs w:val="21"/>
        </w:rPr>
        <w:t>，</w:t>
      </w:r>
      <w:bookmarkEnd w:id="65"/>
      <w:r w:rsidRPr="00947ECB">
        <w:rPr>
          <w:rFonts w:hint="eastAsia"/>
          <w:color w:val="auto"/>
          <w:sz w:val="21"/>
          <w:szCs w:val="21"/>
        </w:rPr>
        <w:t>20 A</w:t>
      </w:r>
      <w:r w:rsidR="00513FD7" w:rsidRPr="00947ECB">
        <w:rPr>
          <w:rFonts w:hint="eastAsia"/>
          <w:color w:val="auto"/>
          <w:sz w:val="21"/>
          <w:szCs w:val="21"/>
        </w:rPr>
        <w:t>，</w:t>
      </w:r>
      <w:r w:rsidRPr="00947ECB">
        <w:rPr>
          <w:rFonts w:hint="eastAsia"/>
          <w:color w:val="auto"/>
          <w:sz w:val="21"/>
          <w:szCs w:val="21"/>
        </w:rPr>
        <w:t>32 A</w:t>
      </w:r>
      <w:r w:rsidR="00513FD7" w:rsidRPr="00947ECB">
        <w:rPr>
          <w:rFonts w:hint="eastAsia"/>
          <w:color w:val="auto"/>
          <w:sz w:val="21"/>
          <w:szCs w:val="21"/>
        </w:rPr>
        <w:t>，</w:t>
      </w:r>
      <w:r w:rsidRPr="00947ECB">
        <w:rPr>
          <w:rFonts w:hint="eastAsia"/>
          <w:color w:val="auto"/>
          <w:sz w:val="21"/>
          <w:szCs w:val="21"/>
        </w:rPr>
        <w:t>50 A</w:t>
      </w:r>
      <w:r w:rsidR="00513FD7" w:rsidRPr="00947ECB">
        <w:rPr>
          <w:rFonts w:hint="eastAsia"/>
          <w:color w:val="auto"/>
          <w:sz w:val="21"/>
          <w:szCs w:val="21"/>
        </w:rPr>
        <w:t>，</w:t>
      </w:r>
      <w:r w:rsidRPr="00947ECB">
        <w:rPr>
          <w:rFonts w:hint="eastAsia"/>
          <w:color w:val="auto"/>
          <w:sz w:val="21"/>
          <w:szCs w:val="21"/>
        </w:rPr>
        <w:t>80 A</w:t>
      </w:r>
      <w:r w:rsidR="00513FD7" w:rsidRPr="00947ECB">
        <w:rPr>
          <w:rFonts w:hint="eastAsia"/>
          <w:color w:val="auto"/>
          <w:sz w:val="21"/>
          <w:szCs w:val="21"/>
        </w:rPr>
        <w:t>，</w:t>
      </w:r>
      <w:r w:rsidRPr="00947ECB">
        <w:rPr>
          <w:rFonts w:hint="eastAsia"/>
          <w:color w:val="auto"/>
          <w:sz w:val="21"/>
          <w:szCs w:val="21"/>
        </w:rPr>
        <w:t>100 A</w:t>
      </w:r>
      <w:r w:rsidR="00513FD7" w:rsidRPr="00947ECB">
        <w:rPr>
          <w:rFonts w:hint="eastAsia"/>
          <w:color w:val="auto"/>
          <w:sz w:val="21"/>
          <w:szCs w:val="21"/>
        </w:rPr>
        <w:t>，</w:t>
      </w:r>
      <w:r w:rsidRPr="00947ECB">
        <w:rPr>
          <w:rFonts w:hint="eastAsia"/>
          <w:color w:val="auto"/>
          <w:sz w:val="21"/>
          <w:szCs w:val="21"/>
        </w:rPr>
        <w:t>125 A</w:t>
      </w:r>
      <w:r w:rsidR="00513FD7" w:rsidRPr="00947ECB">
        <w:rPr>
          <w:rFonts w:hint="eastAsia"/>
          <w:color w:val="auto"/>
          <w:sz w:val="21"/>
          <w:szCs w:val="21"/>
        </w:rPr>
        <w:t>，</w:t>
      </w:r>
      <w:r w:rsidRPr="00947ECB">
        <w:rPr>
          <w:rFonts w:hint="eastAsia"/>
          <w:color w:val="auto"/>
          <w:sz w:val="21"/>
          <w:szCs w:val="21"/>
        </w:rPr>
        <w:t>160 A</w:t>
      </w:r>
      <w:r w:rsidR="00513FD7" w:rsidRPr="00947ECB">
        <w:rPr>
          <w:rFonts w:hint="eastAsia"/>
          <w:color w:val="auto"/>
          <w:sz w:val="21"/>
          <w:szCs w:val="21"/>
        </w:rPr>
        <w:t>，</w:t>
      </w:r>
      <w:r w:rsidRPr="00947ECB">
        <w:rPr>
          <w:rFonts w:hint="eastAsia"/>
          <w:color w:val="auto"/>
          <w:sz w:val="21"/>
          <w:szCs w:val="21"/>
        </w:rPr>
        <w:t>200 A</w:t>
      </w:r>
      <w:r w:rsidR="00513FD7" w:rsidRPr="00947ECB">
        <w:rPr>
          <w:rFonts w:hint="eastAsia"/>
          <w:color w:val="auto"/>
          <w:sz w:val="21"/>
          <w:szCs w:val="21"/>
        </w:rPr>
        <w:t>，</w:t>
      </w:r>
      <w:r w:rsidRPr="00947ECB">
        <w:rPr>
          <w:rFonts w:hint="eastAsia"/>
          <w:color w:val="auto"/>
          <w:sz w:val="21"/>
          <w:szCs w:val="21"/>
        </w:rPr>
        <w:t>250 A</w:t>
      </w:r>
      <w:r w:rsidR="00513FD7" w:rsidRPr="00947ECB">
        <w:rPr>
          <w:rFonts w:hint="eastAsia"/>
          <w:color w:val="auto"/>
          <w:sz w:val="21"/>
          <w:szCs w:val="21"/>
        </w:rPr>
        <w:t>，</w:t>
      </w:r>
      <w:r w:rsidRPr="00947ECB">
        <w:rPr>
          <w:rFonts w:hint="eastAsia"/>
          <w:color w:val="auto"/>
          <w:sz w:val="21"/>
          <w:szCs w:val="21"/>
        </w:rPr>
        <w:t>315</w:t>
      </w:r>
      <w:r w:rsidRPr="00947ECB">
        <w:rPr>
          <w:color w:val="auto"/>
          <w:sz w:val="21"/>
          <w:szCs w:val="21"/>
        </w:rPr>
        <w:t>A</w:t>
      </w:r>
      <w:r w:rsidR="00513FD7" w:rsidRPr="00947ECB">
        <w:rPr>
          <w:rFonts w:hint="eastAsia"/>
          <w:color w:val="auto"/>
          <w:sz w:val="21"/>
          <w:szCs w:val="21"/>
        </w:rPr>
        <w:t>，</w:t>
      </w:r>
      <w:r w:rsidRPr="00947ECB">
        <w:rPr>
          <w:color w:val="auto"/>
          <w:sz w:val="21"/>
          <w:szCs w:val="21"/>
        </w:rPr>
        <w:t>400 A</w:t>
      </w:r>
      <w:r w:rsidR="00513FD7" w:rsidRPr="00947ECB">
        <w:rPr>
          <w:rFonts w:hint="eastAsia"/>
          <w:color w:val="auto"/>
          <w:sz w:val="21"/>
          <w:szCs w:val="21"/>
        </w:rPr>
        <w:t>，</w:t>
      </w:r>
      <w:r w:rsidRPr="00947ECB">
        <w:rPr>
          <w:color w:val="auto"/>
          <w:sz w:val="21"/>
          <w:szCs w:val="21"/>
        </w:rPr>
        <w:t>500 A</w:t>
      </w:r>
      <w:r w:rsidR="00513FD7" w:rsidRPr="00947ECB">
        <w:rPr>
          <w:rFonts w:hint="eastAsia"/>
          <w:color w:val="auto"/>
          <w:sz w:val="21"/>
          <w:szCs w:val="21"/>
        </w:rPr>
        <w:t>，</w:t>
      </w:r>
      <w:r w:rsidRPr="00947ECB">
        <w:rPr>
          <w:color w:val="auto"/>
          <w:sz w:val="21"/>
          <w:szCs w:val="21"/>
        </w:rPr>
        <w:t>630 A</w:t>
      </w:r>
      <w:r w:rsidR="00513FD7" w:rsidRPr="00947ECB">
        <w:rPr>
          <w:rFonts w:hint="eastAsia"/>
          <w:color w:val="auto"/>
          <w:sz w:val="21"/>
          <w:szCs w:val="21"/>
        </w:rPr>
        <w:t>，</w:t>
      </w:r>
      <w:r w:rsidRPr="00947ECB">
        <w:rPr>
          <w:color w:val="auto"/>
          <w:sz w:val="21"/>
          <w:szCs w:val="21"/>
        </w:rPr>
        <w:t>800 A</w:t>
      </w:r>
      <w:r w:rsidRPr="00947ECB">
        <w:rPr>
          <w:rFonts w:hint="eastAsia"/>
          <w:color w:val="auto"/>
          <w:sz w:val="21"/>
          <w:szCs w:val="21"/>
        </w:rPr>
        <w:t>。</w:t>
      </w:r>
    </w:p>
    <w:bookmarkEnd w:id="64"/>
    <w:p w14:paraId="090504AD" w14:textId="0579292F" w:rsidR="00E17F1E" w:rsidRPr="00947ECB" w:rsidRDefault="00224DD2" w:rsidP="00303E65">
      <w:pPr>
        <w:pStyle w:val="aff4"/>
        <w:snapToGrid w:val="0"/>
        <w:spacing w:line="360" w:lineRule="auto"/>
        <w:ind w:firstLine="480"/>
        <w:rPr>
          <w:color w:val="auto"/>
        </w:rPr>
      </w:pPr>
      <w:r w:rsidRPr="00947ECB">
        <w:rPr>
          <w:rFonts w:hint="eastAsia"/>
          <w:color w:val="auto"/>
        </w:rPr>
        <w:t>k</w:t>
      </w:r>
      <w:r w:rsidR="006B3152" w:rsidRPr="00947ECB">
        <w:rPr>
          <w:rFonts w:hint="eastAsia"/>
          <w:color w:val="auto"/>
        </w:rPr>
        <w:t>）</w:t>
      </w:r>
      <w:r w:rsidR="00AD5392" w:rsidRPr="00947ECB">
        <w:rPr>
          <w:rFonts w:hint="eastAsia"/>
          <w:color w:val="auto"/>
        </w:rPr>
        <w:t>温度范围</w:t>
      </w:r>
      <w:r w:rsidR="00724C91" w:rsidRPr="00947ECB">
        <w:rPr>
          <w:rFonts w:hint="eastAsia"/>
          <w:color w:val="auto"/>
        </w:rPr>
        <w:t>，具体温度值可参见</w:t>
      </w:r>
      <w:r w:rsidR="00724C91" w:rsidRPr="00947ECB">
        <w:rPr>
          <w:color w:val="auto"/>
        </w:rPr>
        <w:t>6.1</w:t>
      </w:r>
      <w:r w:rsidR="00724C91" w:rsidRPr="00947ECB">
        <w:rPr>
          <w:color w:val="auto"/>
        </w:rPr>
        <w:t>额定工作条件</w:t>
      </w:r>
      <w:r w:rsidR="00724C91" w:rsidRPr="00947ECB">
        <w:rPr>
          <w:rFonts w:hint="eastAsia"/>
          <w:color w:val="auto"/>
        </w:rPr>
        <w:t>；</w:t>
      </w:r>
    </w:p>
    <w:p w14:paraId="20911F57" w14:textId="1F8ED4F8" w:rsidR="00E17F1E" w:rsidRPr="00947ECB" w:rsidRDefault="00224DD2" w:rsidP="00F42914">
      <w:pPr>
        <w:pStyle w:val="aff4"/>
        <w:snapToGrid w:val="0"/>
        <w:spacing w:line="360" w:lineRule="auto"/>
        <w:ind w:firstLine="480"/>
        <w:rPr>
          <w:color w:val="auto"/>
        </w:rPr>
      </w:pPr>
      <w:r w:rsidRPr="00947ECB">
        <w:rPr>
          <w:rFonts w:hint="eastAsia"/>
          <w:color w:val="auto"/>
        </w:rPr>
        <w:t>l</w:t>
      </w:r>
      <w:r w:rsidR="006B3152" w:rsidRPr="00947ECB">
        <w:rPr>
          <w:rFonts w:hint="eastAsia"/>
          <w:color w:val="auto"/>
        </w:rPr>
        <w:t>）</w:t>
      </w:r>
      <w:r w:rsidR="00AD5392" w:rsidRPr="00947ECB">
        <w:rPr>
          <w:rFonts w:hint="eastAsia"/>
          <w:color w:val="auto"/>
        </w:rPr>
        <w:t>准确度等级</w:t>
      </w:r>
      <w:r w:rsidR="00F42914" w:rsidRPr="00947ECB">
        <w:rPr>
          <w:rFonts w:hint="eastAsia"/>
          <w:color w:val="auto"/>
        </w:rPr>
        <w:t>；</w:t>
      </w:r>
    </w:p>
    <w:p w14:paraId="460028F6" w14:textId="65CCDACB" w:rsidR="00AD5392" w:rsidRPr="00947ECB" w:rsidRDefault="00224DD2" w:rsidP="003F7696">
      <w:pPr>
        <w:pStyle w:val="aff4"/>
        <w:snapToGrid w:val="0"/>
        <w:ind w:firstLine="480"/>
        <w:rPr>
          <w:color w:val="auto"/>
        </w:rPr>
      </w:pPr>
      <w:r w:rsidRPr="00947ECB">
        <w:rPr>
          <w:rFonts w:hint="eastAsia"/>
          <w:color w:val="auto"/>
        </w:rPr>
        <w:t>m</w:t>
      </w:r>
      <w:r w:rsidR="006B3152" w:rsidRPr="00947ECB">
        <w:rPr>
          <w:rFonts w:hint="eastAsia"/>
          <w:color w:val="auto"/>
        </w:rPr>
        <w:t>）</w:t>
      </w:r>
      <w:r w:rsidR="00AD5392" w:rsidRPr="00947ECB">
        <w:rPr>
          <w:rFonts w:hint="eastAsia"/>
          <w:color w:val="auto"/>
        </w:rPr>
        <w:t>电能常数</w:t>
      </w:r>
      <w:r w:rsidR="0092773D" w:rsidRPr="00947ECB">
        <w:rPr>
          <w:rFonts w:hint="eastAsia"/>
          <w:color w:val="auto"/>
        </w:rPr>
        <w:t>，单位</w:t>
      </w:r>
      <w:r w:rsidR="0092773D" w:rsidRPr="00947ECB">
        <w:rPr>
          <w:rFonts w:hint="eastAsia"/>
          <w:color w:val="auto"/>
        </w:rPr>
        <w:t>imp/kWh</w:t>
      </w:r>
      <w:r w:rsidR="00AD5392" w:rsidRPr="00947ECB">
        <w:rPr>
          <w:rFonts w:hint="eastAsia"/>
          <w:color w:val="auto"/>
        </w:rPr>
        <w:t>；</w:t>
      </w:r>
    </w:p>
    <w:p w14:paraId="7A6C12CF" w14:textId="027B29D6" w:rsidR="00E17F1E" w:rsidRPr="00947ECB" w:rsidRDefault="00224DD2" w:rsidP="00F42914">
      <w:pPr>
        <w:pStyle w:val="aff4"/>
        <w:snapToGrid w:val="0"/>
        <w:spacing w:line="360" w:lineRule="auto"/>
        <w:ind w:firstLine="480"/>
        <w:rPr>
          <w:color w:val="auto"/>
          <w:kern w:val="0"/>
        </w:rPr>
      </w:pPr>
      <w:r w:rsidRPr="00947ECB">
        <w:rPr>
          <w:rFonts w:hint="eastAsia"/>
          <w:color w:val="auto"/>
        </w:rPr>
        <w:t>n</w:t>
      </w:r>
      <w:r w:rsidR="006B3152" w:rsidRPr="00947ECB">
        <w:rPr>
          <w:rFonts w:hint="eastAsia"/>
          <w:color w:val="auto"/>
        </w:rPr>
        <w:t>）</w:t>
      </w:r>
      <w:r w:rsidR="00AF6139" w:rsidRPr="00947ECB">
        <w:rPr>
          <w:rFonts w:hint="eastAsia"/>
          <w:color w:val="auto"/>
          <w:kern w:val="0"/>
        </w:rPr>
        <w:t>最小被测量（</w:t>
      </w:r>
      <w:r w:rsidR="00B86977" w:rsidRPr="00947ECB">
        <w:rPr>
          <w:rFonts w:hint="eastAsia"/>
          <w:color w:val="auto"/>
          <w:kern w:val="0"/>
        </w:rPr>
        <w:t>可单独印制；</w:t>
      </w:r>
      <w:r w:rsidR="00AF6139" w:rsidRPr="00947ECB">
        <w:rPr>
          <w:rFonts w:hint="eastAsia"/>
          <w:color w:val="auto"/>
          <w:kern w:val="0"/>
        </w:rPr>
        <w:t>如具有多个最小被测量时，应分别标注）；</w:t>
      </w:r>
    </w:p>
    <w:p w14:paraId="7CD39E6E" w14:textId="2C980517" w:rsidR="006B3152" w:rsidRPr="00947ECB" w:rsidRDefault="006B3152" w:rsidP="00F42914">
      <w:pPr>
        <w:pStyle w:val="aff4"/>
        <w:snapToGrid w:val="0"/>
        <w:spacing w:line="360" w:lineRule="auto"/>
        <w:ind w:firstLine="480"/>
        <w:rPr>
          <w:color w:val="auto"/>
          <w:kern w:val="0"/>
        </w:rPr>
      </w:pPr>
      <w:r w:rsidRPr="00947ECB">
        <w:rPr>
          <w:color w:val="auto"/>
          <w:kern w:val="0"/>
        </w:rPr>
        <w:t>如有多路能量传输时，</w:t>
      </w:r>
      <w:r w:rsidR="00DB0A33" w:rsidRPr="00947ECB">
        <w:rPr>
          <w:rFonts w:hint="eastAsia"/>
          <w:color w:val="auto"/>
          <w:kern w:val="0"/>
        </w:rPr>
        <w:t>非车载充电机</w:t>
      </w:r>
      <w:r w:rsidRPr="00947ECB">
        <w:rPr>
          <w:color w:val="auto"/>
          <w:kern w:val="0"/>
        </w:rPr>
        <w:t>应标明每路</w:t>
      </w:r>
      <w:r w:rsidR="00224DD2" w:rsidRPr="00947ECB">
        <w:rPr>
          <w:rFonts w:hint="eastAsia"/>
          <w:color w:val="auto"/>
        </w:rPr>
        <w:t>g</w:t>
      </w:r>
      <w:r w:rsidR="00224DD2" w:rsidRPr="00947ECB">
        <w:rPr>
          <w:rFonts w:hint="eastAsia"/>
          <w:color w:val="auto"/>
        </w:rPr>
        <w:t>）</w:t>
      </w:r>
      <w:r w:rsidRPr="00947ECB">
        <w:rPr>
          <w:color w:val="auto"/>
          <w:kern w:val="0"/>
        </w:rPr>
        <w:t>最大充电功率和</w:t>
      </w:r>
      <w:r w:rsidR="00224DD2" w:rsidRPr="00947ECB">
        <w:rPr>
          <w:rFonts w:hint="eastAsia"/>
          <w:color w:val="auto"/>
        </w:rPr>
        <w:t>j</w:t>
      </w:r>
      <w:r w:rsidR="00224DD2" w:rsidRPr="00947ECB">
        <w:rPr>
          <w:rFonts w:hint="eastAsia"/>
          <w:color w:val="auto"/>
        </w:rPr>
        <w:t>）</w:t>
      </w:r>
      <w:r w:rsidRPr="00947ECB">
        <w:rPr>
          <w:color w:val="auto"/>
          <w:kern w:val="0"/>
        </w:rPr>
        <w:t>充电电流</w:t>
      </w:r>
      <w:r w:rsidR="00724C91" w:rsidRPr="00947ECB">
        <w:rPr>
          <w:rFonts w:hint="eastAsia"/>
          <w:color w:val="auto"/>
          <w:kern w:val="0"/>
        </w:rPr>
        <w:t>输出范围</w:t>
      </w:r>
      <w:r w:rsidR="00DB0A33" w:rsidRPr="00947ECB">
        <w:rPr>
          <w:rFonts w:hint="eastAsia"/>
          <w:color w:val="auto"/>
          <w:kern w:val="0"/>
        </w:rPr>
        <w:t>；交流充电桩应标明</w:t>
      </w:r>
      <w:r w:rsidR="00DB0A33" w:rsidRPr="00947ECB">
        <w:rPr>
          <w:rFonts w:hint="eastAsia"/>
          <w:color w:val="auto"/>
        </w:rPr>
        <w:t>e</w:t>
      </w:r>
      <w:r w:rsidR="00DB0A33" w:rsidRPr="00947ECB">
        <w:rPr>
          <w:rFonts w:hint="eastAsia"/>
          <w:color w:val="auto"/>
        </w:rPr>
        <w:t>）供电网侧</w:t>
      </w:r>
      <w:r w:rsidR="00DB0A33" w:rsidRPr="00947ECB">
        <w:rPr>
          <w:color w:val="auto"/>
        </w:rPr>
        <w:t>交流额定电压</w:t>
      </w:r>
      <w:r w:rsidR="00DB0A33" w:rsidRPr="00947ECB">
        <w:rPr>
          <w:rFonts w:asciiTheme="minorEastAsia" w:eastAsiaTheme="minorEastAsia" w:hAnsiTheme="minorEastAsia" w:hint="eastAsia"/>
          <w:color w:val="auto"/>
        </w:rPr>
        <w:t>和</w:t>
      </w:r>
      <w:r w:rsidR="00DB0A33" w:rsidRPr="00947ECB">
        <w:rPr>
          <w:rFonts w:hint="eastAsia"/>
          <w:color w:val="auto"/>
        </w:rPr>
        <w:t>j</w:t>
      </w:r>
      <w:r w:rsidR="00DB0A33" w:rsidRPr="00947ECB">
        <w:rPr>
          <w:rFonts w:hint="eastAsia"/>
          <w:color w:val="auto"/>
        </w:rPr>
        <w:t>）充电电流</w:t>
      </w:r>
      <w:r w:rsidR="00724C91" w:rsidRPr="00947ECB">
        <w:rPr>
          <w:rFonts w:hint="eastAsia"/>
          <w:color w:val="auto"/>
        </w:rPr>
        <w:t>输出范围</w:t>
      </w:r>
      <w:r w:rsidR="00DB0A33" w:rsidRPr="00947ECB">
        <w:rPr>
          <w:rFonts w:hint="eastAsia"/>
          <w:color w:val="auto"/>
        </w:rPr>
        <w:t>。</w:t>
      </w:r>
    </w:p>
    <w:p w14:paraId="30FA6EE1" w14:textId="6AA2D8C6" w:rsidR="00B51537" w:rsidRDefault="00B51537" w:rsidP="00A52300">
      <w:pPr>
        <w:pStyle w:val="aff4"/>
        <w:snapToGrid w:val="0"/>
        <w:spacing w:line="360" w:lineRule="auto"/>
        <w:ind w:firstLine="480"/>
        <w:rPr>
          <w:color w:val="auto"/>
        </w:rPr>
      </w:pPr>
      <w:r w:rsidRPr="00947ECB">
        <w:rPr>
          <w:rFonts w:ascii="宋体" w:hAnsi="宋体" w:cs="宋体" w:hint="eastAsia"/>
          <w:color w:val="auto"/>
        </w:rPr>
        <w:t>用于户外使用的</w:t>
      </w:r>
      <w:r w:rsidRPr="00947ECB">
        <w:rPr>
          <w:rFonts w:eastAsia="Noto Serif CJK SC"/>
          <w:color w:val="auto"/>
        </w:rPr>
        <w:t xml:space="preserve"> EVSE</w:t>
      </w:r>
      <w:r w:rsidRPr="00947ECB">
        <w:rPr>
          <w:rFonts w:ascii="宋体" w:hAnsi="宋体" w:cs="宋体" w:hint="eastAsia"/>
          <w:color w:val="auto"/>
        </w:rPr>
        <w:t>，其</w:t>
      </w:r>
      <w:r w:rsidR="00DB0A33" w:rsidRPr="00947ECB">
        <w:rPr>
          <w:rFonts w:ascii="宋体" w:hAnsi="宋体" w:cs="宋体" w:hint="eastAsia"/>
          <w:color w:val="auto"/>
        </w:rPr>
        <w:t>铭牌</w:t>
      </w:r>
      <w:r w:rsidRPr="00947ECB">
        <w:rPr>
          <w:rFonts w:ascii="宋体" w:hAnsi="宋体" w:cs="宋体" w:hint="eastAsia"/>
          <w:color w:val="auto"/>
        </w:rPr>
        <w:t>应能承受太阳辐射。</w:t>
      </w:r>
      <w:r w:rsidRPr="00947ECB">
        <w:rPr>
          <w:rFonts w:hint="eastAsia"/>
          <w:color w:val="auto"/>
        </w:rPr>
        <w:t>关键零部件的型号标识应清晰可辨。</w:t>
      </w:r>
    </w:p>
    <w:p w14:paraId="62A854CA" w14:textId="3F7B9496" w:rsidR="00574F61" w:rsidRPr="00072939" w:rsidRDefault="00574F61" w:rsidP="00A52300">
      <w:pPr>
        <w:pStyle w:val="aff4"/>
        <w:snapToGrid w:val="0"/>
        <w:spacing w:line="360" w:lineRule="auto"/>
        <w:ind w:firstLine="440"/>
        <w:rPr>
          <w:color w:val="auto"/>
          <w:sz w:val="22"/>
          <w:szCs w:val="22"/>
        </w:rPr>
      </w:pPr>
      <w:r w:rsidRPr="00072939">
        <w:rPr>
          <w:color w:val="auto"/>
          <w:sz w:val="22"/>
          <w:szCs w:val="22"/>
        </w:rPr>
        <w:t>注：对于</w:t>
      </w:r>
      <w:r w:rsidRPr="00072939">
        <w:rPr>
          <w:color w:val="auto"/>
          <w:sz w:val="22"/>
          <w:szCs w:val="22"/>
        </w:rPr>
        <w:t>20xx</w:t>
      </w:r>
      <w:r w:rsidRPr="00072939">
        <w:rPr>
          <w:color w:val="auto"/>
          <w:sz w:val="22"/>
          <w:szCs w:val="22"/>
        </w:rPr>
        <w:t>年</w:t>
      </w:r>
      <w:r w:rsidRPr="00072939">
        <w:rPr>
          <w:color w:val="auto"/>
          <w:sz w:val="22"/>
          <w:szCs w:val="22"/>
        </w:rPr>
        <w:t>xx</w:t>
      </w:r>
      <w:r w:rsidRPr="00072939">
        <w:rPr>
          <w:color w:val="auto"/>
          <w:sz w:val="22"/>
          <w:szCs w:val="22"/>
        </w:rPr>
        <w:t>月</w:t>
      </w:r>
      <w:r w:rsidRPr="00072939">
        <w:rPr>
          <w:color w:val="auto"/>
          <w:sz w:val="22"/>
          <w:szCs w:val="22"/>
        </w:rPr>
        <w:t>xx</w:t>
      </w:r>
      <w:r w:rsidRPr="00072939">
        <w:rPr>
          <w:color w:val="auto"/>
          <w:sz w:val="22"/>
          <w:szCs w:val="22"/>
        </w:rPr>
        <w:t>日前已取得</w:t>
      </w:r>
      <w:r w:rsidRPr="00072939">
        <w:rPr>
          <w:color w:val="auto"/>
          <w:sz w:val="22"/>
          <w:szCs w:val="22"/>
        </w:rPr>
        <w:t>CCC</w:t>
      </w:r>
      <w:r w:rsidRPr="00072939">
        <w:rPr>
          <w:color w:val="auto"/>
          <w:sz w:val="22"/>
          <w:szCs w:val="22"/>
        </w:rPr>
        <w:t>证书的</w:t>
      </w:r>
      <w:r w:rsidRPr="00072939">
        <w:rPr>
          <w:color w:val="auto"/>
          <w:sz w:val="22"/>
          <w:szCs w:val="22"/>
        </w:rPr>
        <w:t>EVSE</w:t>
      </w:r>
      <w:r w:rsidRPr="00072939">
        <w:rPr>
          <w:color w:val="auto"/>
          <w:sz w:val="22"/>
          <w:szCs w:val="22"/>
        </w:rPr>
        <w:t>，标识中的</w:t>
      </w:r>
      <w:r w:rsidRPr="00072939">
        <w:rPr>
          <w:color w:val="auto"/>
          <w:sz w:val="22"/>
          <w:szCs w:val="22"/>
        </w:rPr>
        <w:t>j</w:t>
      </w:r>
      <w:r w:rsidRPr="00072939">
        <w:rPr>
          <w:color w:val="auto"/>
          <w:sz w:val="22"/>
          <w:szCs w:val="22"/>
        </w:rPr>
        <w:t>）至</w:t>
      </w:r>
      <w:r w:rsidRPr="00072939">
        <w:rPr>
          <w:color w:val="auto"/>
          <w:sz w:val="22"/>
          <w:szCs w:val="22"/>
        </w:rPr>
        <w:t>n</w:t>
      </w:r>
      <w:r w:rsidRPr="00072939">
        <w:rPr>
          <w:color w:val="auto"/>
          <w:sz w:val="22"/>
          <w:szCs w:val="22"/>
        </w:rPr>
        <w:t>）部分的内容可暂由制造商提供书面材料指明。</w:t>
      </w:r>
    </w:p>
    <w:p w14:paraId="6DA188E7" w14:textId="77777777" w:rsidR="00E17F1E" w:rsidRPr="00D51700" w:rsidRDefault="00F42914" w:rsidP="00F42914">
      <w:pPr>
        <w:pStyle w:val="affffff2"/>
        <w:snapToGrid w:val="0"/>
        <w:rPr>
          <w:rFonts w:hAnsi="Times New Roman"/>
          <w:color w:val="auto"/>
        </w:rPr>
      </w:pPr>
      <w:bookmarkStart w:id="66" w:name="_Toc240729433"/>
      <w:r w:rsidRPr="00D51700">
        <w:rPr>
          <w:rFonts w:hAnsi="Times New Roman"/>
          <w:color w:val="auto"/>
        </w:rPr>
        <w:t xml:space="preserve">5.4  </w:t>
      </w:r>
      <w:r w:rsidRPr="00D51700">
        <w:rPr>
          <w:rFonts w:hAnsi="Times New Roman" w:hint="eastAsia"/>
          <w:color w:val="auto"/>
        </w:rPr>
        <w:t>封印</w:t>
      </w:r>
      <w:bookmarkEnd w:id="66"/>
    </w:p>
    <w:p w14:paraId="56174BA2" w14:textId="08086F92" w:rsidR="002E756B" w:rsidRPr="00D51700" w:rsidRDefault="002E756B" w:rsidP="00FA5769">
      <w:pPr>
        <w:pStyle w:val="aff4"/>
        <w:snapToGrid w:val="0"/>
        <w:spacing w:line="360" w:lineRule="auto"/>
        <w:ind w:firstLine="480"/>
        <w:rPr>
          <w:color w:val="auto"/>
        </w:rPr>
      </w:pPr>
      <w:bookmarkStart w:id="67" w:name="OLE_LINK13"/>
      <w:r w:rsidRPr="00D51700">
        <w:rPr>
          <w:rFonts w:hint="eastAsia"/>
          <w:color w:val="auto"/>
        </w:rPr>
        <w:t>EVSE</w:t>
      </w:r>
      <w:r w:rsidRPr="00D51700">
        <w:rPr>
          <w:rFonts w:hint="eastAsia"/>
          <w:color w:val="auto"/>
        </w:rPr>
        <w:t>应具有防护装置，即不经破坏不能打开的封印。</w:t>
      </w:r>
      <w:bookmarkEnd w:id="67"/>
      <w:r w:rsidRPr="00D51700">
        <w:rPr>
          <w:rFonts w:hint="eastAsia"/>
          <w:color w:val="auto"/>
        </w:rPr>
        <w:t>凡能影响计量准确度及计量相关数据的任何人为机械干扰，应在检定封印或保护标志上留下可见的永久性损坏痕迹。封印还应对</w:t>
      </w:r>
      <w:r w:rsidRPr="00D51700">
        <w:rPr>
          <w:rFonts w:hint="eastAsia"/>
          <w:color w:val="auto"/>
        </w:rPr>
        <w:t>EVSE</w:t>
      </w:r>
      <w:r w:rsidRPr="00D51700">
        <w:rPr>
          <w:rFonts w:hint="eastAsia"/>
          <w:color w:val="auto"/>
        </w:rPr>
        <w:t>法制相关软件、数据具有保护功能，即在对</w:t>
      </w:r>
      <w:r w:rsidRPr="00D51700">
        <w:rPr>
          <w:rFonts w:hint="eastAsia"/>
          <w:color w:val="auto"/>
        </w:rPr>
        <w:t>EVSE</w:t>
      </w:r>
      <w:r w:rsidRPr="00D51700">
        <w:rPr>
          <w:rFonts w:hint="eastAsia"/>
          <w:color w:val="auto"/>
        </w:rPr>
        <w:t>法制相关软件、数据修改时必须先破坏封印。应在如下位置施加封印</w:t>
      </w:r>
      <w:r w:rsidRPr="00D51700">
        <w:rPr>
          <w:rFonts w:hint="eastAsia"/>
          <w:color w:val="auto"/>
        </w:rPr>
        <w:t>:</w:t>
      </w:r>
    </w:p>
    <w:p w14:paraId="54026086" w14:textId="787EE468" w:rsidR="00277994" w:rsidRPr="00D51700" w:rsidRDefault="002E756B" w:rsidP="00FA5769">
      <w:pPr>
        <w:pStyle w:val="aff4"/>
        <w:snapToGrid w:val="0"/>
        <w:spacing w:line="360" w:lineRule="auto"/>
        <w:ind w:firstLine="480"/>
        <w:rPr>
          <w:color w:val="auto"/>
        </w:rPr>
      </w:pPr>
      <w:r w:rsidRPr="00D51700">
        <w:rPr>
          <w:rFonts w:hint="eastAsia"/>
          <w:color w:val="auto"/>
        </w:rPr>
        <w:t>a</w:t>
      </w:r>
      <w:r w:rsidRPr="00D51700">
        <w:rPr>
          <w:rFonts w:hint="eastAsia"/>
          <w:color w:val="auto"/>
        </w:rPr>
        <w:t>）</w:t>
      </w:r>
      <w:r w:rsidR="00277994" w:rsidRPr="00D51700">
        <w:rPr>
          <w:color w:val="auto"/>
        </w:rPr>
        <w:t>计量器件（如电能表、计量模块、配套传感器等）应配备封罩以实现全面防护。对于由多部分组成的计量部件，可设置多处封罩。所有封罩的固定处均须施加封印，且封罩上应清晰标注各接插件接口的功能标识。</w:t>
      </w:r>
    </w:p>
    <w:p w14:paraId="2DD1B5C0" w14:textId="011D06AB" w:rsidR="002E756B" w:rsidRPr="00FA5769" w:rsidRDefault="00B82499" w:rsidP="00FA5769">
      <w:pPr>
        <w:pStyle w:val="aff4"/>
        <w:snapToGrid w:val="0"/>
        <w:spacing w:line="360" w:lineRule="auto"/>
        <w:ind w:firstLine="480"/>
        <w:rPr>
          <w:color w:val="auto"/>
        </w:rPr>
      </w:pPr>
      <w:r w:rsidRPr="00FA5769">
        <w:rPr>
          <w:rFonts w:hint="eastAsia"/>
          <w:color w:val="auto"/>
        </w:rPr>
        <w:t>b</w:t>
      </w:r>
      <w:r w:rsidR="002E756B" w:rsidRPr="00FA5769">
        <w:rPr>
          <w:rFonts w:hint="eastAsia"/>
          <w:color w:val="auto"/>
        </w:rPr>
        <w:t>）</w:t>
      </w:r>
      <w:r w:rsidRPr="00FA5769">
        <w:rPr>
          <w:rFonts w:hint="eastAsia"/>
          <w:color w:val="auto"/>
        </w:rPr>
        <w:t>若有独立的调节装置，调节装置安装处</w:t>
      </w:r>
      <w:r w:rsidR="002E756B" w:rsidRPr="00FA5769">
        <w:rPr>
          <w:rFonts w:hint="eastAsia"/>
          <w:color w:val="auto"/>
        </w:rPr>
        <w:t>应有可靠的封印，应能确保</w:t>
      </w:r>
      <w:r w:rsidRPr="00FA5769">
        <w:rPr>
          <w:rFonts w:hint="eastAsia"/>
          <w:color w:val="auto"/>
        </w:rPr>
        <w:t>调节装置</w:t>
      </w:r>
      <w:r w:rsidR="002E756B" w:rsidRPr="00FA5769">
        <w:rPr>
          <w:rFonts w:hint="eastAsia"/>
          <w:color w:val="auto"/>
        </w:rPr>
        <w:t>无法被调节。</w:t>
      </w:r>
    </w:p>
    <w:p w14:paraId="6EA30DDA" w14:textId="77777777" w:rsidR="00E17F1E" w:rsidRPr="00E848E3" w:rsidRDefault="00F42914" w:rsidP="00F42914">
      <w:pPr>
        <w:snapToGrid w:val="0"/>
        <w:spacing w:line="360" w:lineRule="auto"/>
        <w:outlineLvl w:val="0"/>
        <w:rPr>
          <w:sz w:val="24"/>
        </w:rPr>
      </w:pPr>
      <w:bookmarkStart w:id="68" w:name="_Toc482953468"/>
      <w:bookmarkStart w:id="69" w:name="_Toc240729434"/>
      <w:r w:rsidRPr="00E848E3">
        <w:rPr>
          <w:sz w:val="24"/>
        </w:rPr>
        <w:lastRenderedPageBreak/>
        <w:t xml:space="preserve">6  </w:t>
      </w:r>
      <w:bookmarkEnd w:id="68"/>
      <w:r w:rsidRPr="00E848E3">
        <w:rPr>
          <w:sz w:val="24"/>
        </w:rPr>
        <w:t>计量要求</w:t>
      </w:r>
      <w:bookmarkEnd w:id="69"/>
    </w:p>
    <w:p w14:paraId="00576899" w14:textId="77777777" w:rsidR="00E17F1E" w:rsidRPr="00FA5769" w:rsidRDefault="00F42914" w:rsidP="00F42914">
      <w:pPr>
        <w:pStyle w:val="affffff2"/>
        <w:snapToGrid w:val="0"/>
        <w:rPr>
          <w:rFonts w:hAnsi="Times New Roman"/>
          <w:color w:val="auto"/>
        </w:rPr>
      </w:pPr>
      <w:bookmarkStart w:id="70" w:name="_Toc529450286"/>
      <w:bookmarkStart w:id="71" w:name="_Toc240729435"/>
      <w:bookmarkStart w:id="72" w:name="OLE_LINK5"/>
      <w:r w:rsidRPr="00E848E3">
        <w:rPr>
          <w:rFonts w:hAnsi="Times New Roman"/>
        </w:rPr>
        <w:t xml:space="preserve">6.1  </w:t>
      </w:r>
      <w:r w:rsidRPr="00FA5769">
        <w:rPr>
          <w:rFonts w:hAnsi="Times New Roman"/>
          <w:color w:val="auto"/>
        </w:rPr>
        <w:t>额定工作条件</w:t>
      </w:r>
      <w:bookmarkEnd w:id="70"/>
      <w:bookmarkEnd w:id="71"/>
    </w:p>
    <w:bookmarkEnd w:id="72"/>
    <w:p w14:paraId="7F1FD132" w14:textId="19272DED" w:rsidR="004A0D95" w:rsidRPr="00FA5769" w:rsidRDefault="004A0D95" w:rsidP="001E42A4">
      <w:pPr>
        <w:pStyle w:val="aff4"/>
        <w:snapToGrid w:val="0"/>
        <w:spacing w:line="360" w:lineRule="auto"/>
        <w:ind w:firstLine="480"/>
        <w:rPr>
          <w:color w:val="auto"/>
          <w:kern w:val="0"/>
        </w:rPr>
      </w:pPr>
      <w:r w:rsidRPr="00FA5769">
        <w:rPr>
          <w:rFonts w:hint="eastAsia"/>
          <w:color w:val="auto"/>
          <w:kern w:val="0"/>
        </w:rPr>
        <w:t>交流充电桩见</w:t>
      </w:r>
      <w:r w:rsidRPr="00FA5769">
        <w:rPr>
          <w:rFonts w:hint="eastAsia"/>
          <w:color w:val="auto"/>
          <w:kern w:val="0"/>
        </w:rPr>
        <w:t>JJF xxxx.2-202x 6.1</w:t>
      </w:r>
      <w:r w:rsidRPr="00FA5769">
        <w:rPr>
          <w:rFonts w:hint="eastAsia"/>
          <w:color w:val="auto"/>
          <w:kern w:val="0"/>
        </w:rPr>
        <w:t>。</w:t>
      </w:r>
    </w:p>
    <w:p w14:paraId="02A96334" w14:textId="4C1058B4" w:rsidR="004A0D95" w:rsidRPr="00FA5769" w:rsidRDefault="004A0D95" w:rsidP="001E42A4">
      <w:pPr>
        <w:pStyle w:val="aff4"/>
        <w:snapToGrid w:val="0"/>
        <w:spacing w:line="360" w:lineRule="auto"/>
        <w:ind w:firstLine="480"/>
        <w:rPr>
          <w:color w:val="auto"/>
          <w:kern w:val="0"/>
        </w:rPr>
      </w:pPr>
      <w:r w:rsidRPr="00FA5769">
        <w:rPr>
          <w:rFonts w:hint="eastAsia"/>
          <w:color w:val="auto"/>
          <w:kern w:val="0"/>
        </w:rPr>
        <w:t>非车载充电机见</w:t>
      </w:r>
      <w:r w:rsidRPr="00FA5769">
        <w:rPr>
          <w:rFonts w:hint="eastAsia"/>
          <w:color w:val="auto"/>
          <w:kern w:val="0"/>
        </w:rPr>
        <w:t>JJF xxxx.3-202x 6.1</w:t>
      </w:r>
      <w:r w:rsidRPr="00FA5769">
        <w:rPr>
          <w:rFonts w:hint="eastAsia"/>
          <w:color w:val="auto"/>
          <w:kern w:val="0"/>
        </w:rPr>
        <w:t>。</w:t>
      </w:r>
    </w:p>
    <w:p w14:paraId="392F4626" w14:textId="77777777" w:rsidR="00E17F1E" w:rsidRPr="00E848E3" w:rsidRDefault="00F42914">
      <w:pPr>
        <w:pStyle w:val="affffff2"/>
        <w:rPr>
          <w:rFonts w:hAnsi="Times New Roman"/>
        </w:rPr>
      </w:pPr>
      <w:bookmarkStart w:id="73" w:name="_Toc529450287"/>
      <w:bookmarkStart w:id="74" w:name="_Toc240729436"/>
      <w:r w:rsidRPr="00E848E3">
        <w:rPr>
          <w:rFonts w:hAnsi="Times New Roman"/>
        </w:rPr>
        <w:t xml:space="preserve">6.2  </w:t>
      </w:r>
      <w:r w:rsidRPr="00E848E3">
        <w:rPr>
          <w:rFonts w:hAnsi="Times New Roman"/>
        </w:rPr>
        <w:t>准确度要求</w:t>
      </w:r>
      <w:bookmarkEnd w:id="73"/>
      <w:bookmarkEnd w:id="74"/>
    </w:p>
    <w:p w14:paraId="5DD5BF13" w14:textId="4E170D61" w:rsidR="005E110E" w:rsidRDefault="005E110E" w:rsidP="00EE5D20">
      <w:pPr>
        <w:pStyle w:val="affffff4"/>
      </w:pPr>
      <w:r w:rsidRPr="008F3D08">
        <w:t>6.2.</w:t>
      </w:r>
      <w:r w:rsidR="00884540">
        <w:rPr>
          <w:rFonts w:hint="eastAsia"/>
        </w:rPr>
        <w:t>1</w:t>
      </w:r>
      <w:r w:rsidRPr="008F3D08">
        <w:t xml:space="preserve">  </w:t>
      </w:r>
      <w:r>
        <w:rPr>
          <w:rFonts w:hint="eastAsia"/>
        </w:rPr>
        <w:t>电能潮流方向</w:t>
      </w:r>
    </w:p>
    <w:p w14:paraId="778514FC" w14:textId="59AFFA57" w:rsidR="001E42A4" w:rsidRPr="00FA5769" w:rsidRDefault="00D242AB" w:rsidP="00FA5769">
      <w:pPr>
        <w:pStyle w:val="aff4"/>
        <w:spacing w:line="360" w:lineRule="auto"/>
        <w:ind w:firstLine="480"/>
        <w:rPr>
          <w:rFonts w:hAnsi="宋体" w:hint="eastAsia"/>
          <w:color w:val="auto"/>
        </w:rPr>
      </w:pPr>
      <w:r w:rsidRPr="00FA5769">
        <w:rPr>
          <w:rFonts w:hAnsi="宋体" w:hint="eastAsia"/>
          <w:color w:val="auto"/>
        </w:rPr>
        <w:t>本规范仅适用于正</w:t>
      </w:r>
      <w:r w:rsidRPr="00FA5769">
        <w:rPr>
          <w:rFonts w:hAnsi="宋体"/>
          <w:color w:val="auto"/>
        </w:rPr>
        <w:t>向电能传输</w:t>
      </w:r>
      <w:r w:rsidRPr="00FA5769">
        <w:rPr>
          <w:rFonts w:hAnsi="宋体" w:hint="eastAsia"/>
          <w:color w:val="auto"/>
        </w:rPr>
        <w:t>的</w:t>
      </w:r>
      <w:r w:rsidRPr="00FA5769">
        <w:rPr>
          <w:rFonts w:hAnsi="宋体"/>
          <w:color w:val="auto"/>
        </w:rPr>
        <w:t>电动汽车供电设备（</w:t>
      </w:r>
      <w:r w:rsidRPr="00FA5769">
        <w:rPr>
          <w:rFonts w:hAnsi="宋体"/>
          <w:color w:val="auto"/>
        </w:rPr>
        <w:t>EVSE</w:t>
      </w:r>
      <w:r w:rsidRPr="00FA5769">
        <w:rPr>
          <w:rFonts w:hAnsi="宋体"/>
          <w:color w:val="auto"/>
        </w:rPr>
        <w:t>）</w:t>
      </w:r>
      <w:r w:rsidRPr="00FA5769">
        <w:rPr>
          <w:rFonts w:hAnsi="宋体" w:hint="eastAsia"/>
          <w:color w:val="auto"/>
        </w:rPr>
        <w:t>，</w:t>
      </w:r>
      <w:r w:rsidR="001E42A4" w:rsidRPr="00FA5769">
        <w:rPr>
          <w:rFonts w:hAnsi="宋体"/>
          <w:color w:val="auto"/>
        </w:rPr>
        <w:t>对于</w:t>
      </w:r>
      <w:r w:rsidR="00173FC4" w:rsidRPr="00FA5769">
        <w:rPr>
          <w:rFonts w:hAnsi="宋体" w:hint="eastAsia"/>
          <w:color w:val="auto"/>
        </w:rPr>
        <w:t>交流充电桩</w:t>
      </w:r>
      <w:r w:rsidR="001E42A4" w:rsidRPr="00FA5769">
        <w:rPr>
          <w:rFonts w:hAnsi="宋体"/>
          <w:color w:val="auto"/>
        </w:rPr>
        <w:t>，平均电能流量是指瞬时功率在额定频率</w:t>
      </w:r>
      <w:r w:rsidR="00173FC4" w:rsidRPr="00FA5769">
        <w:rPr>
          <w:rFonts w:hAnsi="宋体" w:hint="eastAsia"/>
          <w:color w:val="auto"/>
        </w:rPr>
        <w:t>（</w:t>
      </w:r>
      <w:r w:rsidR="00173FC4" w:rsidRPr="00FA5769">
        <w:rPr>
          <w:rFonts w:hAnsi="宋体" w:hint="eastAsia"/>
          <w:color w:val="auto"/>
        </w:rPr>
        <w:t>50Hz</w:t>
      </w:r>
      <w:r w:rsidR="00173FC4" w:rsidRPr="00FA5769">
        <w:rPr>
          <w:rFonts w:hAnsi="宋体" w:hint="eastAsia"/>
          <w:color w:val="auto"/>
        </w:rPr>
        <w:t>）</w:t>
      </w:r>
      <w:r w:rsidR="001E42A4" w:rsidRPr="00FA5769">
        <w:rPr>
          <w:rFonts w:hAnsi="宋体"/>
          <w:color w:val="auto"/>
        </w:rPr>
        <w:t>至少一个周期内积分所得的电能。</w:t>
      </w:r>
    </w:p>
    <w:p w14:paraId="1FDFA8FC" w14:textId="73A33B52" w:rsidR="001E42A4" w:rsidRPr="00FA5769" w:rsidRDefault="001E42A4" w:rsidP="00FA5769">
      <w:pPr>
        <w:pStyle w:val="aff4"/>
        <w:spacing w:line="360" w:lineRule="auto"/>
        <w:ind w:firstLine="480"/>
        <w:rPr>
          <w:rFonts w:hAnsi="宋体" w:hint="eastAsia"/>
          <w:color w:val="auto"/>
        </w:rPr>
      </w:pPr>
      <w:r w:rsidRPr="00FA5769">
        <w:rPr>
          <w:rFonts w:hAnsi="宋体"/>
          <w:color w:val="auto"/>
        </w:rPr>
        <w:t>电动汽车供电设备</w:t>
      </w:r>
      <w:r w:rsidR="00D242AB" w:rsidRPr="00FA5769">
        <w:rPr>
          <w:rFonts w:hAnsi="宋体" w:hint="eastAsia"/>
          <w:color w:val="auto"/>
        </w:rPr>
        <w:t>可</w:t>
      </w:r>
      <w:r w:rsidRPr="00FA5769">
        <w:rPr>
          <w:rFonts w:hAnsi="宋体"/>
          <w:color w:val="auto"/>
        </w:rPr>
        <w:t>归为单</w:t>
      </w:r>
      <w:r w:rsidR="00AA55EE" w:rsidRPr="00FA5769">
        <w:rPr>
          <w:rFonts w:hAnsi="宋体" w:hint="eastAsia"/>
          <w:color w:val="auto"/>
        </w:rPr>
        <w:t>寄存器</w:t>
      </w:r>
      <w:r w:rsidRPr="00FA5769">
        <w:rPr>
          <w:rFonts w:hAnsi="宋体"/>
          <w:color w:val="auto"/>
        </w:rPr>
        <w:noBreakHyphen/>
      </w:r>
      <w:r w:rsidRPr="00FA5769">
        <w:rPr>
          <w:rFonts w:hAnsi="宋体"/>
          <w:color w:val="auto"/>
        </w:rPr>
        <w:t>仅正向型：该</w:t>
      </w:r>
      <w:r w:rsidRPr="00FA5769">
        <w:rPr>
          <w:rFonts w:hAnsi="宋体"/>
          <w:color w:val="auto"/>
        </w:rPr>
        <w:t xml:space="preserve"> EVSE </w:t>
      </w:r>
      <w:r w:rsidRPr="00FA5769">
        <w:rPr>
          <w:rFonts w:hAnsi="宋体"/>
          <w:color w:val="auto"/>
        </w:rPr>
        <w:t>仅可计量、记录正向平均电能</w:t>
      </w:r>
      <w:r w:rsidR="00AA55EE" w:rsidRPr="00FA5769">
        <w:rPr>
          <w:rFonts w:hAnsi="宋体" w:hint="eastAsia"/>
          <w:color w:val="auto"/>
        </w:rPr>
        <w:t>潮流</w:t>
      </w:r>
      <w:r w:rsidRPr="00FA5769">
        <w:rPr>
          <w:rFonts w:hAnsi="宋体"/>
          <w:color w:val="auto"/>
        </w:rPr>
        <w:t>。其设计可</w:t>
      </w:r>
      <w:r w:rsidR="00AA55EE" w:rsidRPr="00FA5769">
        <w:rPr>
          <w:rFonts w:hAnsi="宋体" w:hint="eastAsia"/>
          <w:color w:val="auto"/>
        </w:rPr>
        <w:t>固有地</w:t>
      </w:r>
      <w:r w:rsidRPr="00FA5769">
        <w:rPr>
          <w:rFonts w:hAnsi="宋体"/>
          <w:color w:val="auto"/>
        </w:rPr>
        <w:t>仅记录正向平均电能</w:t>
      </w:r>
      <w:r w:rsidR="00AA55EE" w:rsidRPr="00FA5769">
        <w:rPr>
          <w:rFonts w:hAnsi="宋体" w:hint="eastAsia"/>
          <w:color w:val="auto"/>
        </w:rPr>
        <w:t>潮流</w:t>
      </w:r>
      <w:r w:rsidRPr="00FA5769">
        <w:rPr>
          <w:rFonts w:hAnsi="宋体"/>
          <w:color w:val="auto"/>
        </w:rPr>
        <w:t>，也可配置防</w:t>
      </w:r>
      <w:r w:rsidR="00AA55EE" w:rsidRPr="00FA5769">
        <w:rPr>
          <w:rFonts w:hAnsi="宋体" w:hint="eastAsia"/>
          <w:color w:val="auto"/>
        </w:rPr>
        <w:t>负</w:t>
      </w:r>
      <w:r w:rsidRPr="00FA5769">
        <w:rPr>
          <w:rFonts w:hAnsi="宋体"/>
          <w:color w:val="auto"/>
        </w:rPr>
        <w:t>向止动装置。</w:t>
      </w:r>
    </w:p>
    <w:p w14:paraId="626284DE" w14:textId="082FCBBE" w:rsidR="001E42A4" w:rsidRPr="00FA5769" w:rsidRDefault="001E42A4" w:rsidP="00FA5769">
      <w:pPr>
        <w:pStyle w:val="aff4"/>
        <w:spacing w:line="360" w:lineRule="auto"/>
        <w:ind w:firstLine="420"/>
        <w:rPr>
          <w:rFonts w:hAnsi="宋体" w:hint="eastAsia"/>
          <w:color w:val="auto"/>
          <w:sz w:val="21"/>
          <w:szCs w:val="21"/>
        </w:rPr>
      </w:pPr>
      <w:r w:rsidRPr="00FA5769">
        <w:rPr>
          <w:rFonts w:hAnsi="宋体"/>
          <w:color w:val="auto"/>
          <w:sz w:val="21"/>
          <w:szCs w:val="21"/>
        </w:rPr>
        <w:t>注：上述条款中的“单</w:t>
      </w:r>
      <w:r w:rsidR="00AA55EE" w:rsidRPr="00FA5769">
        <w:rPr>
          <w:rFonts w:hAnsi="宋体" w:hint="eastAsia"/>
          <w:color w:val="auto"/>
          <w:sz w:val="21"/>
          <w:szCs w:val="21"/>
        </w:rPr>
        <w:t>寄存器</w:t>
      </w:r>
      <w:r w:rsidRPr="00FA5769">
        <w:rPr>
          <w:rFonts w:hAnsi="宋体"/>
          <w:color w:val="auto"/>
          <w:sz w:val="21"/>
          <w:szCs w:val="21"/>
        </w:rPr>
        <w:t>”仅指基础电能</w:t>
      </w:r>
      <w:r w:rsidR="00AA55EE" w:rsidRPr="00FA5769">
        <w:rPr>
          <w:rFonts w:hAnsi="宋体" w:hint="eastAsia"/>
          <w:color w:val="auto"/>
          <w:sz w:val="21"/>
          <w:szCs w:val="21"/>
        </w:rPr>
        <w:t>寄存器</w:t>
      </w:r>
      <w:r w:rsidRPr="00FA5769">
        <w:rPr>
          <w:rFonts w:hAnsi="宋体"/>
          <w:color w:val="auto"/>
          <w:sz w:val="21"/>
          <w:szCs w:val="21"/>
        </w:rPr>
        <w:t>。</w:t>
      </w:r>
      <w:r w:rsidRPr="00FA5769">
        <w:rPr>
          <w:rFonts w:hAnsi="宋体"/>
          <w:color w:val="auto"/>
          <w:sz w:val="21"/>
          <w:szCs w:val="21"/>
        </w:rPr>
        <w:t xml:space="preserve">EVSE </w:t>
      </w:r>
      <w:r w:rsidRPr="00FA5769">
        <w:rPr>
          <w:rFonts w:hAnsi="宋体"/>
          <w:color w:val="auto"/>
          <w:sz w:val="21"/>
          <w:szCs w:val="21"/>
        </w:rPr>
        <w:t>可额外配置其他</w:t>
      </w:r>
      <w:r w:rsidR="00AA55EE" w:rsidRPr="00FA5769">
        <w:rPr>
          <w:rFonts w:hAnsi="宋体" w:hint="eastAsia"/>
          <w:color w:val="auto"/>
          <w:sz w:val="21"/>
          <w:szCs w:val="21"/>
        </w:rPr>
        <w:t>寄存器</w:t>
      </w:r>
      <w:r w:rsidRPr="00FA5769">
        <w:rPr>
          <w:rFonts w:hAnsi="宋体"/>
          <w:color w:val="auto"/>
          <w:sz w:val="21"/>
          <w:szCs w:val="21"/>
        </w:rPr>
        <w:t>，例如用于存储费率、相序信息的</w:t>
      </w:r>
      <w:r w:rsidR="00F45B4C" w:rsidRPr="00FA5769">
        <w:rPr>
          <w:rFonts w:hAnsi="宋体" w:hint="eastAsia"/>
          <w:color w:val="auto"/>
          <w:sz w:val="21"/>
          <w:szCs w:val="21"/>
        </w:rPr>
        <w:t>寄存器</w:t>
      </w:r>
      <w:r w:rsidRPr="00FA5769">
        <w:rPr>
          <w:rFonts w:hAnsi="宋体"/>
          <w:color w:val="auto"/>
          <w:sz w:val="21"/>
          <w:szCs w:val="21"/>
        </w:rPr>
        <w:t>。</w:t>
      </w:r>
    </w:p>
    <w:p w14:paraId="64D467F4" w14:textId="076F37B2" w:rsidR="003B36D3" w:rsidRPr="003B36D3" w:rsidRDefault="002D3AF9" w:rsidP="003B36D3">
      <w:pPr>
        <w:pStyle w:val="affffff4"/>
      </w:pPr>
      <w:r w:rsidRPr="008F3D08">
        <w:t>6.2.</w:t>
      </w:r>
      <w:r w:rsidR="00884540">
        <w:rPr>
          <w:rFonts w:hint="eastAsia"/>
        </w:rPr>
        <w:t>2</w:t>
      </w:r>
      <w:r w:rsidRPr="008F3D08">
        <w:t xml:space="preserve">  </w:t>
      </w:r>
      <w:r w:rsidRPr="008F3D08">
        <w:t>基本最大允许误差</w:t>
      </w:r>
    </w:p>
    <w:p w14:paraId="3619BA17" w14:textId="355D1466" w:rsidR="00E17F1E" w:rsidRPr="003358CB" w:rsidRDefault="003358CB" w:rsidP="00FA5769">
      <w:pPr>
        <w:pStyle w:val="aff4"/>
        <w:spacing w:line="360" w:lineRule="auto"/>
        <w:ind w:firstLine="480"/>
      </w:pPr>
      <w:r w:rsidRPr="003358CB">
        <w:rPr>
          <w:rFonts w:ascii="宋体" w:hAnsi="宋体" w:cs="宋体" w:hint="eastAsia"/>
        </w:rPr>
        <w:t>当电能量至少为</w:t>
      </w:r>
      <w:r w:rsidRPr="003358CB">
        <w:rPr>
          <w:rFonts w:eastAsia="Noto Serif CJK SC"/>
        </w:rPr>
        <w:t xml:space="preserve"> MMQ </w:t>
      </w:r>
      <w:r w:rsidRPr="003358CB">
        <w:rPr>
          <w:rFonts w:ascii="宋体" w:hAnsi="宋体" w:cs="宋体" w:hint="eastAsia"/>
        </w:rPr>
        <w:t>且</w:t>
      </w:r>
      <w:r w:rsidRPr="003358CB">
        <w:rPr>
          <w:rFonts w:eastAsia="Noto Serif CJK SC"/>
        </w:rPr>
        <w:t xml:space="preserve"> EVSE </w:t>
      </w:r>
      <w:r w:rsidRPr="003358CB">
        <w:rPr>
          <w:rFonts w:ascii="宋体" w:hAnsi="宋体" w:cs="宋体" w:hint="eastAsia"/>
        </w:rPr>
        <w:t>在参比条件下运行时，</w:t>
      </w:r>
      <w:r w:rsidR="006116CF" w:rsidRPr="003358CB">
        <w:t>固有误差</w:t>
      </w:r>
      <w:r w:rsidR="000335F5" w:rsidRPr="003358CB">
        <w:t>（以百分数形式表示）</w:t>
      </w:r>
      <w:r w:rsidR="006116CF" w:rsidRPr="003358CB">
        <w:t>应在</w:t>
      </w:r>
      <w:r w:rsidR="003B36D3" w:rsidRPr="003358CB">
        <w:t>相关特殊要求规范</w:t>
      </w:r>
      <w:r w:rsidR="006116CF" w:rsidRPr="003358CB">
        <w:t>规定的基本最大允许误差范围</w:t>
      </w:r>
      <w:r w:rsidR="000335F5" w:rsidRPr="003358CB">
        <w:t>之</w:t>
      </w:r>
      <w:r w:rsidR="006116CF" w:rsidRPr="003358CB">
        <w:t>内。</w:t>
      </w:r>
    </w:p>
    <w:p w14:paraId="700EA829" w14:textId="31AB3187" w:rsidR="006E296B" w:rsidRPr="00FA5769" w:rsidRDefault="006E296B" w:rsidP="00FA5769">
      <w:pPr>
        <w:pStyle w:val="aff4"/>
        <w:snapToGrid w:val="0"/>
        <w:spacing w:line="360" w:lineRule="auto"/>
        <w:ind w:firstLine="480"/>
        <w:rPr>
          <w:color w:val="auto"/>
        </w:rPr>
      </w:pPr>
      <w:r w:rsidRPr="00FA5769">
        <w:rPr>
          <w:rFonts w:hint="eastAsia"/>
          <w:color w:val="auto"/>
        </w:rPr>
        <w:t>同一测试点下，相邻测试结果间的最大误差变化的绝对值不应超过</w:t>
      </w:r>
      <w:r w:rsidR="003B36D3" w:rsidRPr="00FA5769">
        <w:rPr>
          <w:rFonts w:hAnsi="宋体" w:hint="eastAsia"/>
          <w:color w:val="auto"/>
        </w:rPr>
        <w:t>相关特殊要求规范</w:t>
      </w:r>
      <w:r w:rsidRPr="00FA5769">
        <w:rPr>
          <w:rFonts w:hint="eastAsia"/>
          <w:color w:val="auto"/>
        </w:rPr>
        <w:t>中所示的最大允许误差的</w:t>
      </w:r>
      <w:r w:rsidRPr="00FA5769">
        <w:rPr>
          <w:rFonts w:hint="eastAsia"/>
          <w:color w:val="auto"/>
        </w:rPr>
        <w:t>1/5</w:t>
      </w:r>
      <w:r w:rsidRPr="00FA5769">
        <w:rPr>
          <w:rFonts w:hint="eastAsia"/>
          <w:color w:val="auto"/>
        </w:rPr>
        <w:t>。</w:t>
      </w:r>
      <w:r w:rsidR="003B36D3" w:rsidRPr="00FA5769">
        <w:rPr>
          <w:rFonts w:hint="eastAsia"/>
          <w:color w:val="auto"/>
        </w:rPr>
        <w:t>特殊要求规范详见：</w:t>
      </w:r>
    </w:p>
    <w:p w14:paraId="35437232" w14:textId="77777777" w:rsidR="003B36D3" w:rsidRPr="00FA5769" w:rsidRDefault="003B36D3" w:rsidP="003B36D3">
      <w:pPr>
        <w:pStyle w:val="aff4"/>
        <w:snapToGrid w:val="0"/>
        <w:spacing w:line="360" w:lineRule="auto"/>
        <w:ind w:firstLine="480"/>
        <w:rPr>
          <w:color w:val="auto"/>
          <w:kern w:val="0"/>
        </w:rPr>
      </w:pPr>
      <w:bookmarkStart w:id="75" w:name="OLE_LINK22"/>
      <w:r w:rsidRPr="00FA5769">
        <w:rPr>
          <w:rFonts w:hint="eastAsia"/>
          <w:color w:val="auto"/>
          <w:kern w:val="0"/>
        </w:rPr>
        <w:t>交流充电桩见</w:t>
      </w:r>
      <w:r w:rsidRPr="00FA5769">
        <w:rPr>
          <w:rFonts w:hint="eastAsia"/>
          <w:color w:val="auto"/>
          <w:kern w:val="0"/>
        </w:rPr>
        <w:t>JJF xxxx.2-202x 6.2</w:t>
      </w:r>
      <w:r w:rsidRPr="00FA5769">
        <w:rPr>
          <w:rFonts w:hint="eastAsia"/>
          <w:color w:val="auto"/>
          <w:kern w:val="0"/>
        </w:rPr>
        <w:t>。</w:t>
      </w:r>
    </w:p>
    <w:p w14:paraId="4E16E886" w14:textId="1F6EEB42" w:rsidR="003B36D3" w:rsidRPr="00FA5769" w:rsidRDefault="003B36D3" w:rsidP="003B36D3">
      <w:pPr>
        <w:pStyle w:val="aff4"/>
        <w:snapToGrid w:val="0"/>
        <w:spacing w:line="360" w:lineRule="auto"/>
        <w:ind w:firstLine="480"/>
        <w:rPr>
          <w:color w:val="auto"/>
          <w:kern w:val="0"/>
        </w:rPr>
      </w:pPr>
      <w:r w:rsidRPr="00FA5769">
        <w:rPr>
          <w:rFonts w:hint="eastAsia"/>
          <w:color w:val="auto"/>
          <w:kern w:val="0"/>
        </w:rPr>
        <w:t>非车载充电机见</w:t>
      </w:r>
      <w:r w:rsidRPr="00FA5769">
        <w:rPr>
          <w:rFonts w:hint="eastAsia"/>
          <w:color w:val="auto"/>
          <w:kern w:val="0"/>
        </w:rPr>
        <w:t>JJF xxxx.3-202x 6.2</w:t>
      </w:r>
      <w:r w:rsidRPr="00FA5769">
        <w:rPr>
          <w:rFonts w:hint="eastAsia"/>
          <w:color w:val="auto"/>
          <w:kern w:val="0"/>
        </w:rPr>
        <w:t>。</w:t>
      </w:r>
    </w:p>
    <w:bookmarkEnd w:id="75"/>
    <w:p w14:paraId="3C9DC888" w14:textId="77777777" w:rsidR="00DC21CD" w:rsidRPr="00FA5769" w:rsidRDefault="00DC21CD" w:rsidP="00C23D51">
      <w:pPr>
        <w:pStyle w:val="affffff4"/>
        <w:snapToGrid w:val="0"/>
        <w:spacing w:line="360" w:lineRule="auto"/>
      </w:pPr>
      <w:r w:rsidRPr="00FA5769">
        <w:t xml:space="preserve">6.2.3  </w:t>
      </w:r>
      <w:r w:rsidRPr="00FA5769">
        <w:rPr>
          <w:rFonts w:hint="eastAsia"/>
        </w:rPr>
        <w:t>常数试验</w:t>
      </w:r>
    </w:p>
    <w:p w14:paraId="6B7643BD" w14:textId="077F5643" w:rsidR="00DC21CD" w:rsidRPr="00FA5769" w:rsidRDefault="00DC21CD" w:rsidP="00532700">
      <w:pPr>
        <w:pStyle w:val="aff4"/>
        <w:snapToGrid w:val="0"/>
        <w:spacing w:line="360" w:lineRule="auto"/>
        <w:ind w:firstLine="480"/>
        <w:rPr>
          <w:color w:val="auto"/>
        </w:rPr>
      </w:pPr>
      <w:bookmarkStart w:id="76" w:name="OLE_LINK16"/>
      <w:r w:rsidRPr="00FA5769">
        <w:rPr>
          <w:rFonts w:hint="eastAsia"/>
          <w:color w:val="auto"/>
        </w:rPr>
        <w:t>以</w:t>
      </w:r>
      <w:r w:rsidRPr="00FA5769">
        <w:rPr>
          <w:rFonts w:hint="eastAsia"/>
          <w:color w:val="auto"/>
        </w:rPr>
        <w:t>EVSE</w:t>
      </w:r>
      <w:r w:rsidRPr="00FA5769">
        <w:rPr>
          <w:rFonts w:hint="eastAsia"/>
          <w:color w:val="auto"/>
        </w:rPr>
        <w:t>输出电能脉冲获得电能测量值时，应进行常数试验，</w:t>
      </w:r>
      <w:r w:rsidR="00482F92" w:rsidRPr="00FA5769">
        <w:rPr>
          <w:color w:val="auto"/>
        </w:rPr>
        <w:t>以验证测试输出与</w:t>
      </w:r>
      <w:r w:rsidR="00482F92" w:rsidRPr="00FA5769">
        <w:rPr>
          <w:color w:val="auto"/>
        </w:rPr>
        <w:t>EVSE</w:t>
      </w:r>
      <w:r w:rsidR="00482F92" w:rsidRPr="00FA5769">
        <w:rPr>
          <w:color w:val="auto"/>
        </w:rPr>
        <w:t>显示装置（含客户端界面或交互</w:t>
      </w:r>
      <w:r w:rsidR="00482F92" w:rsidRPr="00FA5769">
        <w:rPr>
          <w:color w:val="auto"/>
        </w:rPr>
        <w:t>APP</w:t>
      </w:r>
      <w:r w:rsidR="00482F92" w:rsidRPr="00FA5769">
        <w:rPr>
          <w:color w:val="auto"/>
        </w:rPr>
        <w:t>等）所显示的电能示值之间的关系，</w:t>
      </w:r>
      <w:r w:rsidR="00482F92" w:rsidRPr="00FA5769">
        <w:rPr>
          <w:rFonts w:hint="eastAsia"/>
          <w:color w:val="auto"/>
        </w:rPr>
        <w:t>其结果</w:t>
      </w:r>
      <w:r w:rsidRPr="00FA5769">
        <w:rPr>
          <w:rFonts w:hint="eastAsia"/>
          <w:color w:val="auto"/>
        </w:rPr>
        <w:t>与</w:t>
      </w:r>
      <w:r w:rsidRPr="00FA5769">
        <w:rPr>
          <w:rFonts w:hint="eastAsia"/>
          <w:color w:val="auto"/>
        </w:rPr>
        <w:t>EVSE</w:t>
      </w:r>
      <w:r w:rsidRPr="00FA5769">
        <w:rPr>
          <w:color w:val="auto"/>
        </w:rPr>
        <w:t>铭牌上标识</w:t>
      </w:r>
      <w:r w:rsidRPr="00FA5769">
        <w:rPr>
          <w:rFonts w:hint="eastAsia"/>
          <w:color w:val="auto"/>
        </w:rPr>
        <w:t>的常数一致。</w:t>
      </w:r>
    </w:p>
    <w:p w14:paraId="73FE26C9" w14:textId="374923CE" w:rsidR="00394A6E" w:rsidRPr="00FA5769" w:rsidRDefault="00394A6E" w:rsidP="00394A6E">
      <w:pPr>
        <w:pStyle w:val="affffff4"/>
        <w:snapToGrid w:val="0"/>
        <w:spacing w:line="360" w:lineRule="auto"/>
      </w:pPr>
      <w:r w:rsidRPr="00FA5769">
        <w:t>6.2.</w:t>
      </w:r>
      <w:r w:rsidR="008059AC" w:rsidRPr="00FA5769">
        <w:rPr>
          <w:rFonts w:hint="eastAsia"/>
        </w:rPr>
        <w:t>4</w:t>
      </w:r>
      <w:r w:rsidRPr="00FA5769">
        <w:t xml:space="preserve">  </w:t>
      </w:r>
      <w:r w:rsidRPr="00FA5769">
        <w:rPr>
          <w:rFonts w:hint="eastAsia"/>
        </w:rPr>
        <w:t>重复性试验</w:t>
      </w:r>
    </w:p>
    <w:p w14:paraId="60C77D3D" w14:textId="544F4BBD" w:rsidR="00394A6E" w:rsidRPr="00FA5769" w:rsidRDefault="00394A6E" w:rsidP="00394A6E">
      <w:pPr>
        <w:pStyle w:val="aff4"/>
        <w:snapToGrid w:val="0"/>
        <w:spacing w:line="360" w:lineRule="auto"/>
        <w:ind w:firstLine="480"/>
        <w:rPr>
          <w:color w:val="auto"/>
        </w:rPr>
      </w:pPr>
      <w:bookmarkStart w:id="77" w:name="_Hlk141509439"/>
      <w:r w:rsidRPr="00FA5769">
        <w:rPr>
          <w:color w:val="auto"/>
        </w:rPr>
        <w:t>同一被测</w:t>
      </w:r>
      <w:r w:rsidRPr="00FA5769">
        <w:rPr>
          <w:rFonts w:hint="eastAsia"/>
          <w:color w:val="auto"/>
        </w:rPr>
        <w:t>电流点</w:t>
      </w:r>
      <w:r w:rsidRPr="00FA5769">
        <w:rPr>
          <w:color w:val="auto"/>
        </w:rPr>
        <w:t>在相同的测量条件下</w:t>
      </w:r>
      <w:r w:rsidRPr="00FA5769">
        <w:rPr>
          <w:rFonts w:hint="eastAsia"/>
          <w:color w:val="auto"/>
        </w:rPr>
        <w:t>，</w:t>
      </w:r>
      <w:r w:rsidRPr="00FA5769">
        <w:rPr>
          <w:color w:val="auto"/>
        </w:rPr>
        <w:t>应产生接近一致的连续测量结果。</w:t>
      </w:r>
    </w:p>
    <w:bookmarkEnd w:id="77"/>
    <w:p w14:paraId="4249D3BC" w14:textId="19C1AB7E" w:rsidR="00743B49" w:rsidRPr="00FA5769" w:rsidRDefault="00743B49" w:rsidP="00394A6E">
      <w:pPr>
        <w:pStyle w:val="aff4"/>
        <w:snapToGrid w:val="0"/>
        <w:spacing w:line="360" w:lineRule="auto"/>
        <w:ind w:firstLine="480"/>
        <w:rPr>
          <w:color w:val="auto"/>
        </w:rPr>
      </w:pPr>
      <w:r w:rsidRPr="00FA5769">
        <w:rPr>
          <w:color w:val="auto"/>
        </w:rPr>
        <w:t>对于表</w:t>
      </w:r>
      <w:r w:rsidRPr="00FA5769">
        <w:rPr>
          <w:color w:val="auto"/>
        </w:rPr>
        <w:t>2</w:t>
      </w:r>
      <w:r w:rsidRPr="00FA5769">
        <w:rPr>
          <w:color w:val="auto"/>
        </w:rPr>
        <w:t>规定的任一试验点，重复性</w:t>
      </w:r>
      <w:r w:rsidR="009D1898" w:rsidRPr="00FA5769">
        <w:rPr>
          <w:rFonts w:hint="eastAsia"/>
          <w:color w:val="auto"/>
        </w:rPr>
        <w:t>（标准偏差值）</w:t>
      </w:r>
      <w:r w:rsidRPr="00FA5769">
        <w:rPr>
          <w:color w:val="auto"/>
        </w:rPr>
        <w:t>不应超过相关特殊要求中规定的该试验点对应基本最大允许误差绝对值的</w:t>
      </w:r>
      <w:r w:rsidRPr="00FA5769">
        <w:rPr>
          <w:color w:val="auto"/>
        </w:rPr>
        <w:t>1/5</w:t>
      </w:r>
      <w:r w:rsidRPr="00FA5769">
        <w:rPr>
          <w:color w:val="auto"/>
        </w:rPr>
        <w:t>。</w:t>
      </w:r>
    </w:p>
    <w:p w14:paraId="7BBF40D3" w14:textId="2B7084FF" w:rsidR="00394A6E" w:rsidRPr="00FA5769" w:rsidRDefault="00394A6E" w:rsidP="00394A6E">
      <w:pPr>
        <w:pStyle w:val="aff4"/>
        <w:snapToGrid w:val="0"/>
        <w:spacing w:line="360" w:lineRule="auto"/>
        <w:ind w:firstLine="480"/>
        <w:rPr>
          <w:color w:val="auto"/>
        </w:rPr>
      </w:pPr>
      <w:r w:rsidRPr="00FA5769">
        <w:rPr>
          <w:color w:val="auto"/>
        </w:rPr>
        <w:t>例如，对于</w:t>
      </w:r>
      <w:r w:rsidR="00561B19" w:rsidRPr="00FA5769">
        <w:rPr>
          <w:rFonts w:hint="eastAsia"/>
          <w:color w:val="auto"/>
        </w:rPr>
        <w:t>B/</w:t>
      </w:r>
      <w:r w:rsidRPr="00FA5769">
        <w:rPr>
          <w:color w:val="auto"/>
        </w:rPr>
        <w:t>1</w:t>
      </w:r>
      <w:r w:rsidRPr="00FA5769">
        <w:rPr>
          <w:color w:val="auto"/>
        </w:rPr>
        <w:t>级</w:t>
      </w:r>
      <w:r w:rsidR="00561B19" w:rsidRPr="00FA5769">
        <w:rPr>
          <w:rFonts w:hint="eastAsia"/>
          <w:color w:val="auto"/>
        </w:rPr>
        <w:t>EVSE</w:t>
      </w:r>
      <w:r w:rsidRPr="00FA5769">
        <w:rPr>
          <w:color w:val="auto"/>
        </w:rPr>
        <w:t>，在</w:t>
      </w:r>
      <w:r w:rsidR="00470B0C" w:rsidRPr="00FA5769">
        <w:rPr>
          <w:rFonts w:hint="eastAsia"/>
          <w:color w:val="auto"/>
        </w:rPr>
        <w:t>10</w:t>
      </w:r>
      <w:r w:rsidRPr="00FA5769">
        <w:rPr>
          <w:i/>
          <w:iCs/>
          <w:color w:val="auto"/>
        </w:rPr>
        <w:t>I</w:t>
      </w:r>
      <w:r w:rsidR="00561B19" w:rsidRPr="00FA5769">
        <w:rPr>
          <w:rFonts w:hint="eastAsia"/>
          <w:color w:val="auto"/>
          <w:vertAlign w:val="subscript"/>
        </w:rPr>
        <w:t>tr</w:t>
      </w:r>
      <w:r w:rsidRPr="00FA5769">
        <w:rPr>
          <w:color w:val="auto"/>
        </w:rPr>
        <w:t>处的重复性应优于或等于</w:t>
      </w:r>
      <w:r w:rsidRPr="00FA5769">
        <w:rPr>
          <w:color w:val="auto"/>
        </w:rPr>
        <w:t>±</w:t>
      </w:r>
      <w:r w:rsidR="0036248B" w:rsidRPr="00FA5769">
        <w:rPr>
          <w:rFonts w:hint="eastAsia"/>
          <w:color w:val="auto"/>
        </w:rPr>
        <w:t xml:space="preserve"> </w:t>
      </w:r>
      <w:r w:rsidRPr="00FA5769">
        <w:rPr>
          <w:color w:val="auto"/>
        </w:rPr>
        <w:t>1.0</w:t>
      </w:r>
      <w:r w:rsidRPr="00FA5769">
        <w:rPr>
          <w:rFonts w:hint="eastAsia"/>
          <w:color w:val="auto"/>
        </w:rPr>
        <w:t xml:space="preserve"> </w:t>
      </w:r>
      <w:r w:rsidRPr="00FA5769">
        <w:rPr>
          <w:color w:val="auto"/>
        </w:rPr>
        <w:t>%</w:t>
      </w:r>
      <w:r w:rsidRPr="00FA5769">
        <w:rPr>
          <w:color w:val="auto"/>
        </w:rPr>
        <w:t>的</w:t>
      </w:r>
      <w:r w:rsidRPr="00FA5769">
        <w:rPr>
          <w:color w:val="auto"/>
        </w:rPr>
        <w:t>1/5</w:t>
      </w:r>
      <w:r w:rsidRPr="00FA5769">
        <w:rPr>
          <w:color w:val="auto"/>
        </w:rPr>
        <w:t>，即</w:t>
      </w:r>
      <w:r w:rsidRPr="00FA5769">
        <w:rPr>
          <w:color w:val="auto"/>
        </w:rPr>
        <w:t>0.2%</w:t>
      </w:r>
      <w:r w:rsidRPr="00FA5769">
        <w:rPr>
          <w:color w:val="auto"/>
        </w:rPr>
        <w:t>。</w:t>
      </w:r>
    </w:p>
    <w:p w14:paraId="0A6F9FD2" w14:textId="129A1C37" w:rsidR="00743B49" w:rsidRPr="00FA5769" w:rsidRDefault="00743B49" w:rsidP="00394A6E">
      <w:pPr>
        <w:pStyle w:val="aff4"/>
        <w:snapToGrid w:val="0"/>
        <w:spacing w:line="360" w:lineRule="auto"/>
        <w:ind w:firstLine="480"/>
        <w:rPr>
          <w:color w:val="auto"/>
        </w:rPr>
      </w:pPr>
      <w:r w:rsidRPr="00FA5769">
        <w:rPr>
          <w:color w:val="auto"/>
        </w:rPr>
        <w:lastRenderedPageBreak/>
        <w:t>重复性试验应在规定的参比条件下，采用相关特殊要求中规定的准确度试验方法进行。每次误差测量所累计的电能量应等于相关特殊要求中规定的最小被测量（</w:t>
      </w:r>
      <w:r w:rsidRPr="00FA5769">
        <w:rPr>
          <w:color w:val="auto"/>
        </w:rPr>
        <w:t>MMQ</w:t>
      </w:r>
      <w:r w:rsidRPr="00FA5769">
        <w:rPr>
          <w:color w:val="auto"/>
        </w:rPr>
        <w:t>）。当相关特殊要求规定多个最小被测量时，应根据所选试验点</w:t>
      </w:r>
      <w:r w:rsidRPr="00FA5769">
        <w:rPr>
          <w:rFonts w:hint="eastAsia"/>
          <w:color w:val="auto"/>
        </w:rPr>
        <w:t>选取</w:t>
      </w:r>
      <w:r w:rsidRPr="00FA5769">
        <w:rPr>
          <w:color w:val="auto"/>
        </w:rPr>
        <w:t>对应的最小被测量。</w:t>
      </w:r>
    </w:p>
    <w:p w14:paraId="31FEAED0" w14:textId="401E661E" w:rsidR="00394A6E" w:rsidRPr="00FA5769" w:rsidRDefault="00251205" w:rsidP="00D83D39">
      <w:pPr>
        <w:pStyle w:val="aff4"/>
        <w:snapToGrid w:val="0"/>
        <w:spacing w:line="360" w:lineRule="auto"/>
        <w:ind w:firstLine="480"/>
        <w:rPr>
          <w:color w:val="auto"/>
        </w:rPr>
      </w:pPr>
      <w:r w:rsidRPr="00FA5769">
        <w:rPr>
          <w:color w:val="auto"/>
        </w:rPr>
        <w:t>被试</w:t>
      </w:r>
      <w:r w:rsidRPr="00FA5769">
        <w:rPr>
          <w:color w:val="auto"/>
        </w:rPr>
        <w:t>EVSE</w:t>
      </w:r>
      <w:r w:rsidRPr="00FA5769">
        <w:rPr>
          <w:color w:val="auto"/>
        </w:rPr>
        <w:t>达到热稳定状态后，应在相同试验条件下，对表</w:t>
      </w:r>
      <w:r w:rsidRPr="00FA5769">
        <w:rPr>
          <w:color w:val="auto"/>
        </w:rPr>
        <w:t>2</w:t>
      </w:r>
      <w:r w:rsidRPr="00FA5769">
        <w:rPr>
          <w:color w:val="auto"/>
        </w:rPr>
        <w:t>规定的每个试验点连续进行不少于</w:t>
      </w:r>
      <w:r w:rsidRPr="00FA5769">
        <w:rPr>
          <w:color w:val="auto"/>
        </w:rPr>
        <w:t>5</w:t>
      </w:r>
      <w:r w:rsidRPr="00FA5769">
        <w:rPr>
          <w:color w:val="auto"/>
        </w:rPr>
        <w:t>次误差测量。每次误差测量完成后，应将</w:t>
      </w:r>
      <w:r w:rsidRPr="00FA5769">
        <w:rPr>
          <w:color w:val="auto"/>
        </w:rPr>
        <w:t>EVSE</w:t>
      </w:r>
      <w:r w:rsidRPr="00FA5769">
        <w:rPr>
          <w:color w:val="auto"/>
        </w:rPr>
        <w:t>断电或停止充电，断电或停止充电的间隔时间应为</w:t>
      </w:r>
      <w:r w:rsidRPr="00FA5769">
        <w:rPr>
          <w:color w:val="auto"/>
        </w:rPr>
        <w:t>5 min</w:t>
      </w:r>
      <w:r w:rsidRPr="00FA5769">
        <w:rPr>
          <w:color w:val="auto"/>
        </w:rPr>
        <w:t>。</w:t>
      </w:r>
    </w:p>
    <w:p w14:paraId="18621CD7" w14:textId="7BEC00E1" w:rsidR="00394A6E" w:rsidRPr="00FA5769" w:rsidRDefault="00394A6E" w:rsidP="00394A6E">
      <w:pPr>
        <w:pStyle w:val="a"/>
        <w:spacing w:line="240" w:lineRule="auto"/>
        <w:rPr>
          <w:rFonts w:ascii="Times New Roman" w:hAnsi="Times New Roman"/>
        </w:rPr>
      </w:pPr>
      <w:bookmarkStart w:id="78" w:name="_Toc137719659"/>
      <w:bookmarkStart w:id="79" w:name="_Toc140677289"/>
      <w:bookmarkStart w:id="80" w:name="_Toc140752774"/>
      <w:bookmarkStart w:id="81" w:name="_Toc140761495"/>
      <w:bookmarkStart w:id="82" w:name="_Toc140762176"/>
      <w:bookmarkStart w:id="83" w:name="_Toc140771986"/>
      <w:bookmarkStart w:id="84" w:name="_Toc176858530"/>
      <w:r w:rsidRPr="00FA5769">
        <w:rPr>
          <w:rFonts w:ascii="Times New Roman" w:hAnsi="Times New Roman" w:hint="eastAsia"/>
        </w:rPr>
        <w:t>重复性试验的试验点</w:t>
      </w:r>
      <w:bookmarkEnd w:id="78"/>
      <w:bookmarkEnd w:id="79"/>
      <w:bookmarkEnd w:id="80"/>
      <w:bookmarkEnd w:id="81"/>
      <w:bookmarkEnd w:id="82"/>
      <w:bookmarkEnd w:id="83"/>
      <w:bookmarkEnd w:id="84"/>
    </w:p>
    <w:tbl>
      <w:tblPr>
        <w:tblW w:w="455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2"/>
      </w:tblGrid>
      <w:tr w:rsidR="00394A6E" w:rsidRPr="00FA5769" w14:paraId="5190CFDC" w14:textId="77777777" w:rsidTr="00394A6E">
        <w:trPr>
          <w:trHeight w:val="340"/>
          <w:jc w:val="center"/>
        </w:trPr>
        <w:tc>
          <w:tcPr>
            <w:tcW w:w="4552" w:type="dxa"/>
            <w:tcBorders>
              <w:top w:val="single" w:sz="8" w:space="0" w:color="auto"/>
            </w:tcBorders>
            <w:vAlign w:val="center"/>
          </w:tcPr>
          <w:p w14:paraId="2CFD291E" w14:textId="3BCCD873" w:rsidR="00394A6E" w:rsidRPr="00FA5769" w:rsidRDefault="00394A6E" w:rsidP="00F503B0">
            <w:pPr>
              <w:topLinePunct/>
              <w:snapToGrid w:val="0"/>
              <w:spacing w:before="52" w:after="52"/>
              <w:jc w:val="center"/>
              <w:rPr>
                <w:sz w:val="20"/>
                <w:szCs w:val="16"/>
              </w:rPr>
            </w:pPr>
            <w:r w:rsidRPr="00FA5769">
              <w:rPr>
                <w:sz w:val="20"/>
                <w:szCs w:val="16"/>
              </w:rPr>
              <w:t>电流点</w:t>
            </w:r>
          </w:p>
        </w:tc>
      </w:tr>
      <w:tr w:rsidR="00394A6E" w:rsidRPr="00FA5769" w14:paraId="670C217A" w14:textId="77777777" w:rsidTr="00394A6E">
        <w:trPr>
          <w:trHeight w:val="340"/>
          <w:jc w:val="center"/>
        </w:trPr>
        <w:tc>
          <w:tcPr>
            <w:tcW w:w="4552" w:type="dxa"/>
            <w:vAlign w:val="center"/>
          </w:tcPr>
          <w:p w14:paraId="3B831E76" w14:textId="4848EA8D" w:rsidR="00394A6E" w:rsidRPr="00FA5769" w:rsidRDefault="00470B0C" w:rsidP="00F503B0">
            <w:pPr>
              <w:topLinePunct/>
              <w:snapToGrid w:val="0"/>
              <w:spacing w:before="52" w:after="52"/>
              <w:jc w:val="center"/>
              <w:rPr>
                <w:sz w:val="20"/>
                <w:szCs w:val="16"/>
              </w:rPr>
            </w:pPr>
            <w:r w:rsidRPr="00FA5769">
              <w:rPr>
                <w:rStyle w:val="translated-span"/>
                <w:rFonts w:hint="eastAsia"/>
                <w:sz w:val="20"/>
                <w:szCs w:val="16"/>
              </w:rPr>
              <w:t>10</w:t>
            </w:r>
            <w:r w:rsidRPr="00FA5769">
              <w:rPr>
                <w:rStyle w:val="translated-span"/>
                <w:i/>
                <w:iCs/>
                <w:sz w:val="20"/>
                <w:szCs w:val="16"/>
              </w:rPr>
              <w:t>I</w:t>
            </w:r>
            <w:r w:rsidRPr="00FA5769">
              <w:rPr>
                <w:rFonts w:hint="eastAsia"/>
                <w:vertAlign w:val="subscript"/>
              </w:rPr>
              <w:t>tr</w:t>
            </w:r>
          </w:p>
        </w:tc>
      </w:tr>
      <w:tr w:rsidR="00394A6E" w:rsidRPr="00FA5769" w14:paraId="6DB43670" w14:textId="77777777" w:rsidTr="00394A6E">
        <w:trPr>
          <w:trHeight w:val="340"/>
          <w:jc w:val="center"/>
        </w:trPr>
        <w:tc>
          <w:tcPr>
            <w:tcW w:w="4552" w:type="dxa"/>
            <w:vAlign w:val="center"/>
          </w:tcPr>
          <w:p w14:paraId="576D20F5" w14:textId="0DD0139B" w:rsidR="00394A6E" w:rsidRPr="00FA5769" w:rsidRDefault="00470B0C" w:rsidP="00F503B0">
            <w:pPr>
              <w:topLinePunct/>
              <w:snapToGrid w:val="0"/>
              <w:spacing w:before="52" w:after="52"/>
              <w:jc w:val="center"/>
              <w:rPr>
                <w:rStyle w:val="translated-span"/>
                <w:i/>
                <w:iCs/>
                <w:sz w:val="20"/>
                <w:szCs w:val="16"/>
              </w:rPr>
            </w:pPr>
            <w:r w:rsidRPr="00FA5769">
              <w:rPr>
                <w:rStyle w:val="translated-span"/>
                <w:rFonts w:hint="eastAsia"/>
                <w:sz w:val="20"/>
                <w:szCs w:val="16"/>
              </w:rPr>
              <w:t>0.5</w:t>
            </w:r>
            <w:r w:rsidRPr="00FA5769">
              <w:rPr>
                <w:rStyle w:val="translated-span"/>
                <w:i/>
                <w:iCs/>
                <w:sz w:val="20"/>
                <w:szCs w:val="16"/>
              </w:rPr>
              <w:t>I</w:t>
            </w:r>
            <w:r w:rsidRPr="00FA5769">
              <w:rPr>
                <w:sz w:val="20"/>
                <w:szCs w:val="16"/>
                <w:vertAlign w:val="subscript"/>
              </w:rPr>
              <w:t>max</w:t>
            </w:r>
          </w:p>
        </w:tc>
      </w:tr>
      <w:tr w:rsidR="00394A6E" w:rsidRPr="00FA5769" w14:paraId="10EC805C" w14:textId="77777777" w:rsidTr="00394A6E">
        <w:trPr>
          <w:trHeight w:val="340"/>
          <w:jc w:val="center"/>
        </w:trPr>
        <w:tc>
          <w:tcPr>
            <w:tcW w:w="4552" w:type="dxa"/>
            <w:tcBorders>
              <w:bottom w:val="single" w:sz="8" w:space="0" w:color="auto"/>
            </w:tcBorders>
            <w:vAlign w:val="center"/>
          </w:tcPr>
          <w:p w14:paraId="450B66F5" w14:textId="77777777" w:rsidR="00394A6E" w:rsidRPr="00FA5769" w:rsidRDefault="00394A6E" w:rsidP="00F503B0">
            <w:pPr>
              <w:topLinePunct/>
              <w:snapToGrid w:val="0"/>
              <w:spacing w:before="52" w:after="52"/>
              <w:jc w:val="center"/>
              <w:rPr>
                <w:rStyle w:val="translated-span"/>
                <w:i/>
                <w:iCs/>
                <w:sz w:val="20"/>
                <w:szCs w:val="16"/>
              </w:rPr>
            </w:pPr>
            <w:r w:rsidRPr="00FA5769">
              <w:rPr>
                <w:rStyle w:val="translated-span"/>
                <w:i/>
                <w:iCs/>
                <w:sz w:val="20"/>
                <w:szCs w:val="16"/>
              </w:rPr>
              <w:t>I</w:t>
            </w:r>
            <w:r w:rsidRPr="00FA5769">
              <w:rPr>
                <w:sz w:val="20"/>
                <w:szCs w:val="16"/>
                <w:vertAlign w:val="subscript"/>
              </w:rPr>
              <w:t>max</w:t>
            </w:r>
          </w:p>
        </w:tc>
      </w:tr>
    </w:tbl>
    <w:p w14:paraId="30E66B84" w14:textId="076D0CA7" w:rsidR="002A3226" w:rsidRPr="00067BB5" w:rsidRDefault="002A3226" w:rsidP="00595440">
      <w:pPr>
        <w:pStyle w:val="affffff4"/>
        <w:snapToGrid w:val="0"/>
        <w:spacing w:line="360" w:lineRule="auto"/>
        <w:outlineLvl w:val="1"/>
      </w:pPr>
      <w:bookmarkStart w:id="85" w:name="_Toc240729437"/>
      <w:bookmarkStart w:id="86" w:name="_Toc529450292"/>
      <w:bookmarkStart w:id="87" w:name="OLE_LINK839"/>
      <w:bookmarkStart w:id="88" w:name="OLE_LINK840"/>
      <w:bookmarkStart w:id="89" w:name="OLE_LINK838"/>
      <w:bookmarkEnd w:id="76"/>
      <w:r w:rsidRPr="00067BB5">
        <w:t>6.</w:t>
      </w:r>
      <w:r w:rsidR="00854985" w:rsidRPr="00067BB5">
        <w:rPr>
          <w:rFonts w:hint="eastAsia"/>
        </w:rPr>
        <w:t>3</w:t>
      </w:r>
      <w:r w:rsidRPr="00067BB5">
        <w:t xml:space="preserve">  </w:t>
      </w:r>
      <w:r w:rsidRPr="00067BB5">
        <w:rPr>
          <w:rFonts w:hint="eastAsia"/>
        </w:rPr>
        <w:t>时</w:t>
      </w:r>
      <w:r w:rsidR="00A46A37" w:rsidRPr="00067BB5">
        <w:rPr>
          <w:rFonts w:hint="eastAsia"/>
        </w:rPr>
        <w:t>间（时刻）示值</w:t>
      </w:r>
      <w:r w:rsidRPr="00067BB5">
        <w:rPr>
          <w:rFonts w:hint="eastAsia"/>
        </w:rPr>
        <w:t>误差</w:t>
      </w:r>
      <w:bookmarkEnd w:id="85"/>
    </w:p>
    <w:p w14:paraId="31CCA17B" w14:textId="107020A3" w:rsidR="00411D1B" w:rsidRPr="00067BB5" w:rsidRDefault="00411D1B" w:rsidP="00A46A37">
      <w:pPr>
        <w:pStyle w:val="aff4"/>
        <w:snapToGrid w:val="0"/>
        <w:spacing w:line="360" w:lineRule="auto"/>
        <w:ind w:firstLine="480"/>
        <w:rPr>
          <w:color w:val="auto"/>
        </w:rPr>
      </w:pPr>
      <w:bookmarkStart w:id="90" w:name="OLE_LINK15"/>
      <w:r w:rsidRPr="00067BB5">
        <w:rPr>
          <w:rFonts w:hint="eastAsia"/>
          <w:color w:val="auto"/>
        </w:rPr>
        <w:t>EVSE</w:t>
      </w:r>
      <w:r w:rsidRPr="00067BB5">
        <w:rPr>
          <w:color w:val="auto"/>
        </w:rPr>
        <w:t>应配备内部时钟</w:t>
      </w:r>
      <w:r w:rsidR="00A46A37" w:rsidRPr="00067BB5">
        <w:rPr>
          <w:rFonts w:hint="eastAsia"/>
          <w:color w:val="auto"/>
        </w:rPr>
        <w:t>并提供秒脉冲测试接口。在参比条件下其内部时钟日计时误差限为±</w:t>
      </w:r>
      <w:r w:rsidR="00A46A37" w:rsidRPr="00067BB5">
        <w:rPr>
          <w:rFonts w:hint="eastAsia"/>
          <w:color w:val="auto"/>
        </w:rPr>
        <w:t>0.5 s/d</w:t>
      </w:r>
      <w:r w:rsidR="00A46A37" w:rsidRPr="00067BB5">
        <w:rPr>
          <w:rFonts w:hint="eastAsia"/>
          <w:color w:val="auto"/>
        </w:rPr>
        <w:t>，电能表的显示时间（时刻）与标准时间的示值误差限为±</w:t>
      </w:r>
      <w:r w:rsidR="00A46A37" w:rsidRPr="00067BB5">
        <w:rPr>
          <w:rFonts w:hint="eastAsia"/>
          <w:color w:val="auto"/>
        </w:rPr>
        <w:t>5 s</w:t>
      </w:r>
      <w:r w:rsidR="00A46A37" w:rsidRPr="00067BB5">
        <w:rPr>
          <w:rFonts w:hint="eastAsia"/>
          <w:color w:val="auto"/>
        </w:rPr>
        <w:t>。</w:t>
      </w:r>
    </w:p>
    <w:p w14:paraId="2D0B17FB" w14:textId="3812E1DC" w:rsidR="009B00DB" w:rsidRPr="00067BB5" w:rsidRDefault="009B00DB" w:rsidP="009B00DB">
      <w:pPr>
        <w:pStyle w:val="aff4"/>
        <w:snapToGrid w:val="0"/>
        <w:spacing w:line="360" w:lineRule="auto"/>
        <w:ind w:firstLine="480"/>
        <w:rPr>
          <w:color w:val="auto"/>
        </w:rPr>
      </w:pPr>
      <w:r w:rsidRPr="00067BB5">
        <w:rPr>
          <w:color w:val="auto"/>
        </w:rPr>
        <w:t>对于具备分时计费功能的</w:t>
      </w:r>
      <w:r w:rsidRPr="00067BB5">
        <w:rPr>
          <w:rFonts w:hint="eastAsia"/>
          <w:color w:val="auto"/>
        </w:rPr>
        <w:t>EVSE</w:t>
      </w:r>
      <w:r w:rsidRPr="00067BB5">
        <w:rPr>
          <w:color w:val="auto"/>
        </w:rPr>
        <w:t>，应在设备</w:t>
      </w:r>
      <w:r w:rsidR="00EC0B0B" w:rsidRPr="00067BB5">
        <w:rPr>
          <w:rFonts w:hint="eastAsia"/>
          <w:color w:val="auto"/>
        </w:rPr>
        <w:t>本地</w:t>
      </w:r>
      <w:r w:rsidRPr="00067BB5">
        <w:rPr>
          <w:color w:val="auto"/>
        </w:rPr>
        <w:t>显示界面或与设备关联的客户端界面提供分时计费功能标识，并显示当前执行的费率信息及费率时段信息</w:t>
      </w:r>
      <w:r w:rsidRPr="00067BB5">
        <w:rPr>
          <w:rFonts w:hint="eastAsia"/>
          <w:color w:val="auto"/>
        </w:rPr>
        <w:t>，应满足</w:t>
      </w:r>
      <w:r w:rsidRPr="00067BB5">
        <w:rPr>
          <w:rFonts w:hint="eastAsia"/>
          <w:color w:val="auto"/>
        </w:rPr>
        <w:t>7.2.</w:t>
      </w:r>
      <w:r w:rsidR="00E97C2D">
        <w:rPr>
          <w:rFonts w:hint="eastAsia"/>
          <w:color w:val="auto"/>
        </w:rPr>
        <w:t>4</w:t>
      </w:r>
      <w:r w:rsidRPr="00067BB5">
        <w:rPr>
          <w:rFonts w:hint="eastAsia"/>
          <w:color w:val="auto"/>
        </w:rPr>
        <w:t>多费率要求</w:t>
      </w:r>
      <w:r w:rsidRPr="00067BB5">
        <w:rPr>
          <w:color w:val="auto"/>
        </w:rPr>
        <w:t>。</w:t>
      </w:r>
    </w:p>
    <w:p w14:paraId="1DA3C9C8" w14:textId="79FF1724" w:rsidR="009B00DB" w:rsidRPr="00067BB5" w:rsidRDefault="009B00DB" w:rsidP="009B00DB">
      <w:pPr>
        <w:pStyle w:val="aff4"/>
        <w:snapToGrid w:val="0"/>
        <w:spacing w:line="360" w:lineRule="auto"/>
        <w:ind w:firstLine="480"/>
        <w:rPr>
          <w:color w:val="auto"/>
        </w:rPr>
      </w:pPr>
      <w:r w:rsidRPr="00067BB5">
        <w:rPr>
          <w:color w:val="auto"/>
        </w:rPr>
        <w:t>当前日期、时间及交易记录中的时间信息应来源于内部时钟。内部时钟应</w:t>
      </w:r>
      <w:r w:rsidR="00EC0B0B" w:rsidRPr="00067BB5">
        <w:rPr>
          <w:rFonts w:hint="eastAsia"/>
          <w:color w:val="auto"/>
        </w:rPr>
        <w:t>根据</w:t>
      </w:r>
      <w:r w:rsidRPr="00067BB5">
        <w:rPr>
          <w:color w:val="auto"/>
        </w:rPr>
        <w:t>国家法定时间的时间信息进行同步；网络正常时，应按照规定周期</w:t>
      </w:r>
      <w:r w:rsidR="00E01465" w:rsidRPr="00067BB5">
        <w:rPr>
          <w:rFonts w:hint="eastAsia"/>
          <w:color w:val="auto"/>
        </w:rPr>
        <w:t>（建议</w:t>
      </w:r>
      <w:r w:rsidR="00E01465" w:rsidRPr="00067BB5">
        <w:rPr>
          <w:rFonts w:hint="eastAsia"/>
          <w:color w:val="auto"/>
        </w:rPr>
        <w:t>24h</w:t>
      </w:r>
      <w:r w:rsidR="00E01465" w:rsidRPr="00067BB5">
        <w:rPr>
          <w:rFonts w:hint="eastAsia"/>
          <w:color w:val="auto"/>
        </w:rPr>
        <w:t>）</w:t>
      </w:r>
      <w:r w:rsidRPr="00067BB5">
        <w:rPr>
          <w:color w:val="auto"/>
        </w:rPr>
        <w:t>进行时间同步，网络中断时，内部时钟应能够持续运行。</w:t>
      </w:r>
    </w:p>
    <w:p w14:paraId="1FF4E4C0" w14:textId="77777777" w:rsidR="00C91B5B" w:rsidRPr="003E4663" w:rsidRDefault="00C91B5B" w:rsidP="0089447E">
      <w:pPr>
        <w:pStyle w:val="affffff3"/>
        <w:snapToGrid w:val="0"/>
        <w:spacing w:beforeLines="0" w:afterLines="0"/>
      </w:pPr>
      <w:bookmarkStart w:id="91" w:name="_Toc240729438"/>
      <w:bookmarkStart w:id="92" w:name="_Toc529450304"/>
      <w:bookmarkStart w:id="93" w:name="_Toc529450631"/>
      <w:bookmarkStart w:id="94" w:name="_Toc485895692"/>
      <w:bookmarkStart w:id="95" w:name="_Toc503877443"/>
      <w:bookmarkStart w:id="96" w:name="_Toc36545995"/>
      <w:bookmarkStart w:id="97" w:name="_Toc36557197"/>
      <w:bookmarkStart w:id="98" w:name="_Toc514424192"/>
      <w:bookmarkStart w:id="99" w:name="_Toc36575570"/>
      <w:bookmarkStart w:id="100" w:name="_Toc73949487"/>
      <w:bookmarkStart w:id="101" w:name="_Toc36557267"/>
      <w:bookmarkStart w:id="102" w:name="_Toc70503502"/>
      <w:bookmarkStart w:id="103" w:name="_Toc482781671"/>
      <w:bookmarkStart w:id="104" w:name="_Toc504643445"/>
      <w:bookmarkStart w:id="105" w:name="_Toc67763617"/>
      <w:bookmarkStart w:id="106" w:name="_Toc67784754"/>
      <w:bookmarkStart w:id="107" w:name="_Toc502841597"/>
      <w:bookmarkStart w:id="108" w:name="_Toc487112214"/>
      <w:bookmarkStart w:id="109" w:name="_Toc67901728"/>
      <w:bookmarkStart w:id="110" w:name="_Toc485383895"/>
      <w:bookmarkStart w:id="111" w:name="_Toc482622472"/>
      <w:bookmarkStart w:id="112" w:name="_Toc500411251"/>
      <w:bookmarkStart w:id="113" w:name="_Toc470880471"/>
      <w:bookmarkStart w:id="114" w:name="_Toc502907426"/>
      <w:bookmarkStart w:id="115" w:name="_Toc502848630"/>
      <w:bookmarkStart w:id="116" w:name="_Toc36576699"/>
      <w:bookmarkStart w:id="117" w:name="_Toc54818702"/>
      <w:bookmarkStart w:id="118" w:name="_Toc36557139"/>
      <w:bookmarkStart w:id="119" w:name="_Toc68625815"/>
      <w:bookmarkStart w:id="120" w:name="_Toc487017635"/>
      <w:bookmarkStart w:id="121" w:name="_Toc485385032"/>
      <w:bookmarkEnd w:id="86"/>
      <w:bookmarkEnd w:id="87"/>
      <w:bookmarkEnd w:id="88"/>
      <w:bookmarkEnd w:id="89"/>
      <w:bookmarkEnd w:id="90"/>
      <w:r w:rsidRPr="003E4663">
        <w:t>7</w:t>
      </w:r>
      <w:r w:rsidRPr="008F3D08">
        <w:t xml:space="preserve">  </w:t>
      </w:r>
      <w:r w:rsidRPr="008F3D08">
        <w:rPr>
          <w:rFonts w:hint="eastAsia"/>
        </w:rPr>
        <w:t>通用技术要求</w:t>
      </w:r>
      <w:bookmarkEnd w:id="91"/>
    </w:p>
    <w:p w14:paraId="10F8510D" w14:textId="04102D5C" w:rsidR="00C91B5B" w:rsidRPr="00543069" w:rsidRDefault="00C91B5B" w:rsidP="00543069">
      <w:pPr>
        <w:pStyle w:val="affffff2"/>
        <w:snapToGrid w:val="0"/>
        <w:rPr>
          <w:rFonts w:hAnsi="Times New Roman"/>
        </w:rPr>
      </w:pPr>
      <w:bookmarkStart w:id="122" w:name="_Toc240729439"/>
      <w:r w:rsidRPr="00E848E3">
        <w:rPr>
          <w:rFonts w:hAnsi="Times New Roman"/>
        </w:rPr>
        <w:t xml:space="preserve">7.1  </w:t>
      </w:r>
      <w:bookmarkStart w:id="123" w:name="_Toc385752961"/>
      <w:bookmarkStart w:id="124" w:name="_Toc529450300"/>
      <w:bookmarkStart w:id="125" w:name="_Toc529450633"/>
      <w:bookmarkEnd w:id="92"/>
      <w:r>
        <w:rPr>
          <w:rFonts w:hint="eastAsia"/>
        </w:rPr>
        <w:t>通用要求</w:t>
      </w:r>
      <w:bookmarkEnd w:id="122"/>
    </w:p>
    <w:p w14:paraId="128B8519" w14:textId="7D0850C0" w:rsidR="00C91B5B" w:rsidRPr="00C91B5B" w:rsidRDefault="00C91B5B" w:rsidP="00C91B5B">
      <w:pPr>
        <w:pStyle w:val="aff4"/>
        <w:snapToGrid w:val="0"/>
        <w:spacing w:line="360" w:lineRule="auto"/>
        <w:ind w:firstLine="480"/>
      </w:pPr>
      <w:r w:rsidRPr="00C91B5B">
        <w:t>电动汽车供电设备（</w:t>
      </w:r>
      <w:r w:rsidRPr="00C91B5B">
        <w:t>EVSE</w:t>
      </w:r>
      <w:r w:rsidRPr="00C91B5B">
        <w:t>）应满足本技术规范的全部规定，包含各项计量要求、软件要求以及内置时钟要求（如适用）。可同时为多台车辆供电的设备，其每个</w:t>
      </w:r>
      <w:r>
        <w:rPr>
          <w:rFonts w:hint="eastAsia"/>
        </w:rPr>
        <w:t>充电连接点</w:t>
      </w:r>
      <w:r w:rsidRPr="00C91B5B">
        <w:t>均应满足全部适用的技术及计量要求。</w:t>
      </w:r>
    </w:p>
    <w:p w14:paraId="0D7DD04D" w14:textId="77777777" w:rsidR="00C91B5B" w:rsidRPr="00C91B5B" w:rsidRDefault="00C91B5B" w:rsidP="00C91B5B">
      <w:pPr>
        <w:pStyle w:val="aff4"/>
        <w:snapToGrid w:val="0"/>
        <w:spacing w:line="360" w:lineRule="auto"/>
        <w:ind w:firstLine="480"/>
      </w:pPr>
      <w:r w:rsidRPr="00C91B5B">
        <w:t>电动汽车供电设备的结构设计，应最大限度规避非主观误操作、意外改动以及人为蓄意篡改的风险。凡参与电能计量、数据处理，以及（如适用）法制相关交易数据实物显示的所有设备部件，均应采用硬件封印进行防护。</w:t>
      </w:r>
    </w:p>
    <w:p w14:paraId="2EACC0A3" w14:textId="596B31DC" w:rsidR="00C91B5B" w:rsidRPr="00C91B5B" w:rsidRDefault="00C91B5B" w:rsidP="00C91B5B">
      <w:pPr>
        <w:pStyle w:val="aff4"/>
        <w:snapToGrid w:val="0"/>
        <w:spacing w:line="360" w:lineRule="auto"/>
        <w:ind w:firstLine="480"/>
      </w:pPr>
      <w:r w:rsidRPr="00C91B5B">
        <w:t>电动汽车供电设备外壳防护等级：</w:t>
      </w:r>
      <w:r w:rsidR="00705873" w:rsidRPr="00705873">
        <w:t>室内使用的供电设备外壳防护等级应不低于</w:t>
      </w:r>
      <w:r w:rsidRPr="00C91B5B">
        <w:t xml:space="preserve"> </w:t>
      </w:r>
      <w:r w:rsidRPr="00C91B5B">
        <w:lastRenderedPageBreak/>
        <w:t>IP</w:t>
      </w:r>
      <w:r w:rsidR="00705873">
        <w:rPr>
          <w:rFonts w:hint="eastAsia"/>
        </w:rPr>
        <w:t>32</w:t>
      </w:r>
      <w:r w:rsidRPr="00C91B5B">
        <w:t>，</w:t>
      </w:r>
      <w:r w:rsidR="00705873" w:rsidRPr="00705873">
        <w:t>室</w:t>
      </w:r>
      <w:r w:rsidR="00705873">
        <w:rPr>
          <w:rFonts w:hint="eastAsia"/>
        </w:rPr>
        <w:t>外</w:t>
      </w:r>
      <w:r w:rsidR="00705873" w:rsidRPr="00705873">
        <w:t>使用的供电设备外壳防护等级应不低于</w:t>
      </w:r>
      <w:r w:rsidRPr="00C91B5B">
        <w:t xml:space="preserve"> IP54</w:t>
      </w:r>
      <w:r w:rsidRPr="00C91B5B">
        <w:t>。</w:t>
      </w:r>
    </w:p>
    <w:p w14:paraId="2E5E0813" w14:textId="4430F2B9" w:rsidR="00C91B5B" w:rsidRPr="00DD2D03" w:rsidRDefault="00C91B5B" w:rsidP="00B44B46">
      <w:pPr>
        <w:pStyle w:val="affffff2"/>
        <w:snapToGrid w:val="0"/>
        <w:rPr>
          <w:rFonts w:hAnsi="Times New Roman"/>
          <w:color w:val="EE0000"/>
        </w:rPr>
      </w:pPr>
      <w:bookmarkStart w:id="126" w:name="_Toc240729440"/>
      <w:r w:rsidRPr="00E848E3">
        <w:rPr>
          <w:rFonts w:hAnsi="Times New Roman"/>
        </w:rPr>
        <w:t>7.</w:t>
      </w:r>
      <w:r>
        <w:rPr>
          <w:rFonts w:hAnsi="Times New Roman" w:hint="eastAsia"/>
        </w:rPr>
        <w:t>2</w:t>
      </w:r>
      <w:r w:rsidRPr="00E848E3">
        <w:rPr>
          <w:rFonts w:hAnsi="Times New Roman"/>
        </w:rPr>
        <w:t xml:space="preserve">  </w:t>
      </w:r>
      <w:r>
        <w:rPr>
          <w:rFonts w:hint="eastAsia"/>
        </w:rPr>
        <w:t>适用性</w:t>
      </w:r>
      <w:bookmarkEnd w:id="126"/>
    </w:p>
    <w:p w14:paraId="6F15FAC9" w14:textId="2F426F7A" w:rsidR="00C91B5B" w:rsidRPr="00D47ECA" w:rsidRDefault="00C91B5B" w:rsidP="009E26BC">
      <w:pPr>
        <w:pStyle w:val="affffff2"/>
        <w:snapToGrid w:val="0"/>
        <w:outlineLvl w:val="2"/>
        <w:rPr>
          <w:rFonts w:hAnsi="Times New Roman"/>
          <w:color w:val="auto"/>
        </w:rPr>
      </w:pPr>
      <w:bookmarkStart w:id="127" w:name="_Toc240729441"/>
      <w:r w:rsidRPr="00D47ECA">
        <w:rPr>
          <w:rFonts w:hAnsi="Times New Roman" w:hint="eastAsia"/>
          <w:color w:val="auto"/>
        </w:rPr>
        <w:t>7.2.</w:t>
      </w:r>
      <w:r w:rsidR="00705873" w:rsidRPr="00D47ECA">
        <w:rPr>
          <w:rFonts w:hAnsi="Times New Roman" w:hint="eastAsia"/>
          <w:color w:val="auto"/>
        </w:rPr>
        <w:t>1</w:t>
      </w:r>
      <w:r w:rsidRPr="00D47ECA">
        <w:rPr>
          <w:rFonts w:hAnsi="Times New Roman" w:hint="eastAsia"/>
          <w:color w:val="auto"/>
        </w:rPr>
        <w:t xml:space="preserve"> </w:t>
      </w:r>
      <w:r w:rsidRPr="00D47ECA">
        <w:rPr>
          <w:rFonts w:hAnsi="Times New Roman" w:hint="eastAsia"/>
          <w:color w:val="auto"/>
        </w:rPr>
        <w:t>充电连接装置的更换要求</w:t>
      </w:r>
      <w:bookmarkEnd w:id="127"/>
    </w:p>
    <w:p w14:paraId="3942DC3E" w14:textId="2D09FCB5" w:rsidR="00C91B5B" w:rsidRPr="003D6570" w:rsidRDefault="00C91B5B" w:rsidP="003D6570">
      <w:pPr>
        <w:pStyle w:val="aff4"/>
        <w:snapToGrid w:val="0"/>
        <w:spacing w:line="360" w:lineRule="auto"/>
        <w:ind w:firstLine="480"/>
        <w:rPr>
          <w:color w:val="auto"/>
        </w:rPr>
      </w:pPr>
      <w:r w:rsidRPr="003D6570">
        <w:rPr>
          <w:rFonts w:hint="eastAsia"/>
          <w:color w:val="auto"/>
        </w:rPr>
        <w:t>对于</w:t>
      </w:r>
      <w:r>
        <w:rPr>
          <w:rFonts w:hint="eastAsia"/>
          <w:color w:val="auto"/>
        </w:rPr>
        <w:t>充电连接装置</w:t>
      </w:r>
      <w:r w:rsidRPr="003D6570">
        <w:rPr>
          <w:rFonts w:hint="eastAsia"/>
          <w:color w:val="auto"/>
        </w:rPr>
        <w:t>，</w:t>
      </w:r>
      <w:r w:rsidR="008E4BB8">
        <w:t>应符合下列</w:t>
      </w:r>
      <w:r w:rsidR="008E4BB8">
        <w:t>a</w:t>
      </w:r>
      <w:r w:rsidR="008E4BB8">
        <w:t>）或</w:t>
      </w:r>
      <w:r w:rsidR="008E4BB8">
        <w:t>b</w:t>
      </w:r>
      <w:r w:rsidR="008E4BB8">
        <w:t>）</w:t>
      </w:r>
      <w:r w:rsidRPr="003D6570">
        <w:rPr>
          <w:rFonts w:hint="eastAsia"/>
          <w:color w:val="auto"/>
        </w:rPr>
        <w:t>：</w:t>
      </w:r>
    </w:p>
    <w:p w14:paraId="55080DAA" w14:textId="2D9C24E6" w:rsidR="00C91B5B" w:rsidRPr="003D6570" w:rsidRDefault="008E4BB8" w:rsidP="003D6570">
      <w:pPr>
        <w:pStyle w:val="aff4"/>
        <w:snapToGrid w:val="0"/>
        <w:spacing w:line="360" w:lineRule="auto"/>
        <w:ind w:firstLine="480"/>
        <w:rPr>
          <w:color w:val="auto"/>
        </w:rPr>
      </w:pPr>
      <w:r>
        <w:rPr>
          <w:rFonts w:hint="eastAsia"/>
          <w:color w:val="auto"/>
        </w:rPr>
        <w:t>a</w:t>
      </w:r>
      <w:r>
        <w:rPr>
          <w:rFonts w:hint="eastAsia"/>
          <w:color w:val="auto"/>
        </w:rPr>
        <w:t>）</w:t>
      </w:r>
      <w:r w:rsidR="00C91B5B" w:rsidRPr="003D6570">
        <w:rPr>
          <w:rFonts w:hint="eastAsia"/>
          <w:color w:val="auto"/>
        </w:rPr>
        <w:t xml:space="preserve"> </w:t>
      </w:r>
      <w:r w:rsidR="009C027D">
        <w:rPr>
          <w:rFonts w:ascii="Noto Serif CJK SC" w:eastAsia="Noto Serif CJK SC" w:hAnsi="Noto Serif CJK SC"/>
        </w:rPr>
        <w:t>不破坏计量封印则不可更换；或</w:t>
      </w:r>
    </w:p>
    <w:p w14:paraId="3101161D" w14:textId="545C73E4" w:rsidR="00C91B5B" w:rsidRPr="003D6570" w:rsidRDefault="008E4BB8" w:rsidP="003D6570">
      <w:pPr>
        <w:pStyle w:val="aff4"/>
        <w:snapToGrid w:val="0"/>
        <w:spacing w:line="360" w:lineRule="auto"/>
        <w:ind w:firstLine="480"/>
        <w:rPr>
          <w:color w:val="auto"/>
        </w:rPr>
      </w:pPr>
      <w:r>
        <w:rPr>
          <w:rFonts w:hint="eastAsia"/>
          <w:color w:val="auto"/>
        </w:rPr>
        <w:t>b</w:t>
      </w:r>
      <w:r>
        <w:rPr>
          <w:rFonts w:hint="eastAsia"/>
          <w:color w:val="auto"/>
        </w:rPr>
        <w:t>）</w:t>
      </w:r>
      <w:r w:rsidR="009C027D">
        <w:rPr>
          <w:rFonts w:hint="eastAsia"/>
          <w:color w:val="auto"/>
        </w:rPr>
        <w:t xml:space="preserve"> </w:t>
      </w:r>
      <w:r w:rsidR="00C91B5B" w:rsidRPr="003D6570">
        <w:rPr>
          <w:rFonts w:hint="eastAsia"/>
          <w:color w:val="auto"/>
        </w:rPr>
        <w:t>设计为可在</w:t>
      </w:r>
      <w:r w:rsidR="009C027D">
        <w:rPr>
          <w:rFonts w:hint="eastAsia"/>
          <w:color w:val="auto"/>
        </w:rPr>
        <w:t>不</w:t>
      </w:r>
      <w:r w:rsidR="00C91B5B" w:rsidRPr="003D6570">
        <w:rPr>
          <w:rFonts w:hint="eastAsia"/>
          <w:color w:val="auto"/>
        </w:rPr>
        <w:t>破坏计量</w:t>
      </w:r>
      <w:r w:rsidR="009C027D">
        <w:rPr>
          <w:rFonts w:hint="eastAsia"/>
          <w:color w:val="auto"/>
        </w:rPr>
        <w:t>封印</w:t>
      </w:r>
      <w:r w:rsidR="00C91B5B" w:rsidRPr="003D6570">
        <w:rPr>
          <w:rFonts w:hint="eastAsia"/>
          <w:color w:val="auto"/>
        </w:rPr>
        <w:t>的情况下更换，在此情况下：</w:t>
      </w:r>
    </w:p>
    <w:p w14:paraId="11BA2AD5" w14:textId="562AC01B" w:rsidR="00C91B5B" w:rsidRPr="003D6570" w:rsidRDefault="00C91B5B" w:rsidP="009C027D">
      <w:pPr>
        <w:pStyle w:val="aff4"/>
        <w:tabs>
          <w:tab w:val="clear" w:pos="540"/>
        </w:tabs>
        <w:snapToGrid w:val="0"/>
        <w:spacing w:line="360" w:lineRule="auto"/>
        <w:ind w:leftChars="400" w:left="840" w:firstLineChars="0" w:firstLine="0"/>
        <w:rPr>
          <w:color w:val="auto"/>
        </w:rPr>
      </w:pPr>
      <w:proofErr w:type="spellStart"/>
      <w:r w:rsidRPr="003D6570">
        <w:rPr>
          <w:rFonts w:hint="eastAsia"/>
          <w:color w:val="auto"/>
        </w:rPr>
        <w:t>i</w:t>
      </w:r>
      <w:proofErr w:type="spellEnd"/>
      <w:r w:rsidR="008E4BB8">
        <w:rPr>
          <w:rFonts w:hint="eastAsia"/>
          <w:color w:val="auto"/>
        </w:rPr>
        <w:t>）</w:t>
      </w:r>
      <w:r w:rsidRPr="003D6570">
        <w:rPr>
          <w:rFonts w:hint="eastAsia"/>
          <w:color w:val="auto"/>
        </w:rPr>
        <w:t xml:space="preserve"> </w:t>
      </w:r>
      <w:r w:rsidR="00BB77D2">
        <w:rPr>
          <w:rFonts w:ascii="Noto Serif CJK SC" w:eastAsia="Noto Serif CJK SC" w:hAnsi="Noto Serif CJK SC"/>
        </w:rPr>
        <w:t>该</w:t>
      </w:r>
      <w:r w:rsidR="008E4BB8">
        <w:rPr>
          <w:rFonts w:hint="eastAsia"/>
          <w:color w:val="auto"/>
        </w:rPr>
        <w:t>充电连接装置</w:t>
      </w:r>
      <w:r w:rsidR="00BB77D2">
        <w:rPr>
          <w:rFonts w:ascii="Noto Serif CJK SC" w:eastAsia="Noto Serif CJK SC" w:hAnsi="Noto Serif CJK SC"/>
        </w:rPr>
        <w:t>应在型式批准证书中标识为可更换，并列明唯一标识（如型号或部件编号）或电缆特性</w:t>
      </w:r>
      <w:r w:rsidRPr="003D6570">
        <w:rPr>
          <w:rFonts w:hint="eastAsia"/>
          <w:color w:val="auto"/>
        </w:rPr>
        <w:t>；</w:t>
      </w:r>
    </w:p>
    <w:p w14:paraId="2E09EE1E" w14:textId="3FA03FB9" w:rsidR="00C91B5B" w:rsidRPr="008E4BB8" w:rsidRDefault="00C91B5B" w:rsidP="009C027D">
      <w:pPr>
        <w:pStyle w:val="aff4"/>
        <w:tabs>
          <w:tab w:val="clear" w:pos="540"/>
        </w:tabs>
        <w:snapToGrid w:val="0"/>
        <w:spacing w:line="360" w:lineRule="auto"/>
        <w:ind w:leftChars="400" w:left="840" w:firstLineChars="0" w:firstLine="0"/>
        <w:rPr>
          <w:color w:val="auto"/>
        </w:rPr>
      </w:pPr>
      <w:r w:rsidRPr="003D6570">
        <w:rPr>
          <w:rFonts w:hint="eastAsia"/>
          <w:color w:val="auto"/>
        </w:rPr>
        <w:t>ii</w:t>
      </w:r>
      <w:r w:rsidR="008E4BB8">
        <w:rPr>
          <w:rFonts w:hint="eastAsia"/>
          <w:color w:val="auto"/>
        </w:rPr>
        <w:t>）</w:t>
      </w:r>
      <w:r w:rsidRPr="003D6570">
        <w:rPr>
          <w:rFonts w:hint="eastAsia"/>
          <w:color w:val="auto"/>
        </w:rPr>
        <w:t xml:space="preserve"> </w:t>
      </w:r>
      <w:r w:rsidR="00BB77D2">
        <w:rPr>
          <w:rFonts w:ascii="Noto Serif CJK SC" w:eastAsia="Noto Serif CJK SC" w:hAnsi="Noto Serif CJK SC"/>
        </w:rPr>
        <w:t>该</w:t>
      </w:r>
      <w:r w:rsidR="008E4BB8">
        <w:rPr>
          <w:rFonts w:hint="eastAsia"/>
          <w:color w:val="auto"/>
        </w:rPr>
        <w:t>充电连接装置</w:t>
      </w:r>
      <w:r w:rsidR="00BB77D2">
        <w:rPr>
          <w:rFonts w:ascii="Noto Serif CJK SC" w:eastAsia="Noto Serif CJK SC" w:hAnsi="Noto Serif CJK SC"/>
        </w:rPr>
        <w:t>本身</w:t>
      </w:r>
      <w:r w:rsidR="008E4BB8" w:rsidRPr="008E4BB8">
        <w:rPr>
          <w:rFonts w:ascii="宋体" w:hAnsi="宋体" w:cs="宋体" w:hint="eastAsia"/>
        </w:rPr>
        <w:t>应标注上述唯一标识或电缆特性；必要时还应标注其他相关标志，以区别于外观相似但未经批准的装置；</w:t>
      </w:r>
    </w:p>
    <w:p w14:paraId="4E00CC57" w14:textId="631A34A0" w:rsidR="00C91B5B" w:rsidRPr="003D6570" w:rsidRDefault="00C91B5B" w:rsidP="009C027D">
      <w:pPr>
        <w:pStyle w:val="aff4"/>
        <w:tabs>
          <w:tab w:val="clear" w:pos="540"/>
        </w:tabs>
        <w:snapToGrid w:val="0"/>
        <w:spacing w:line="360" w:lineRule="auto"/>
        <w:ind w:leftChars="400" w:left="840" w:firstLineChars="0" w:firstLine="0"/>
        <w:rPr>
          <w:color w:val="auto"/>
        </w:rPr>
      </w:pPr>
      <w:r w:rsidRPr="003D6570">
        <w:rPr>
          <w:rFonts w:hint="eastAsia"/>
          <w:color w:val="auto"/>
        </w:rPr>
        <w:t>iii</w:t>
      </w:r>
      <w:r w:rsidR="008E4BB8">
        <w:rPr>
          <w:rFonts w:hint="eastAsia"/>
          <w:color w:val="auto"/>
        </w:rPr>
        <w:t>）</w:t>
      </w:r>
      <w:r w:rsidRPr="003D6570">
        <w:rPr>
          <w:rFonts w:hint="eastAsia"/>
          <w:color w:val="auto"/>
        </w:rPr>
        <w:t xml:space="preserve"> </w:t>
      </w:r>
      <w:r w:rsidR="00BB77D2">
        <w:rPr>
          <w:rFonts w:ascii="Noto Serif CJK SC" w:eastAsia="Noto Serif CJK SC" w:hAnsi="Noto Serif CJK SC"/>
        </w:rPr>
        <w:t>安装后，该部件应单独保护，使更换无需接触或破坏测量系统中计量封印部分</w:t>
      </w:r>
      <w:r w:rsidRPr="003D6570">
        <w:rPr>
          <w:rFonts w:hint="eastAsia"/>
          <w:color w:val="auto"/>
        </w:rPr>
        <w:t>；</w:t>
      </w:r>
    </w:p>
    <w:p w14:paraId="0FABFE79" w14:textId="70E0B0C0" w:rsidR="00C91B5B" w:rsidRDefault="00C91B5B" w:rsidP="009C027D">
      <w:pPr>
        <w:pStyle w:val="aff4"/>
        <w:tabs>
          <w:tab w:val="clear" w:pos="540"/>
        </w:tabs>
        <w:snapToGrid w:val="0"/>
        <w:spacing w:line="360" w:lineRule="auto"/>
        <w:ind w:leftChars="400" w:left="840" w:firstLineChars="0" w:firstLine="0"/>
        <w:rPr>
          <w:color w:val="auto"/>
        </w:rPr>
      </w:pPr>
      <w:r w:rsidRPr="003D6570">
        <w:rPr>
          <w:rFonts w:hint="eastAsia"/>
          <w:color w:val="auto"/>
        </w:rPr>
        <w:t>iv</w:t>
      </w:r>
      <w:r w:rsidR="008E4BB8">
        <w:rPr>
          <w:rFonts w:hint="eastAsia"/>
          <w:color w:val="auto"/>
        </w:rPr>
        <w:t>）</w:t>
      </w:r>
      <w:r w:rsidRPr="003D6570">
        <w:rPr>
          <w:rFonts w:hint="eastAsia"/>
          <w:color w:val="auto"/>
        </w:rPr>
        <w:t xml:space="preserve"> </w:t>
      </w:r>
      <w:r w:rsidRPr="003D6570">
        <w:rPr>
          <w:rFonts w:hint="eastAsia"/>
          <w:color w:val="auto"/>
        </w:rPr>
        <w:t>每台</w:t>
      </w:r>
      <w:r w:rsidRPr="003D6570">
        <w:rPr>
          <w:rFonts w:hint="eastAsia"/>
          <w:color w:val="auto"/>
        </w:rPr>
        <w:t>EVSE</w:t>
      </w:r>
      <w:r w:rsidRPr="003D6570">
        <w:rPr>
          <w:rFonts w:hint="eastAsia"/>
          <w:color w:val="auto"/>
        </w:rPr>
        <w:t>应标有拟连接的可更换部件的唯一标识或电缆特性。</w:t>
      </w:r>
    </w:p>
    <w:p w14:paraId="6598B0D8" w14:textId="01464697" w:rsidR="003A6EA4" w:rsidRPr="003A6EA4" w:rsidRDefault="003A6EA4" w:rsidP="003A6EA4">
      <w:pPr>
        <w:pStyle w:val="aff4"/>
        <w:tabs>
          <w:tab w:val="clear" w:pos="540"/>
        </w:tabs>
        <w:snapToGrid w:val="0"/>
        <w:spacing w:line="360" w:lineRule="auto"/>
        <w:ind w:leftChars="400" w:left="840" w:firstLineChars="0" w:firstLine="0"/>
        <w:rPr>
          <w:color w:val="auto"/>
        </w:rPr>
      </w:pPr>
      <w:r>
        <w:rPr>
          <w:rFonts w:hint="eastAsia"/>
          <w:color w:val="auto"/>
        </w:rPr>
        <w:t>v</w:t>
      </w:r>
      <w:r>
        <w:rPr>
          <w:rFonts w:hint="eastAsia"/>
          <w:color w:val="auto"/>
        </w:rPr>
        <w:t>）</w:t>
      </w:r>
      <w:r w:rsidRPr="003A6EA4">
        <w:rPr>
          <w:color w:val="auto"/>
        </w:rPr>
        <w:t xml:space="preserve"> </w:t>
      </w:r>
      <w:r w:rsidRPr="003A6EA4">
        <w:rPr>
          <w:color w:val="auto"/>
        </w:rPr>
        <w:t>更换电缆组件对</w:t>
      </w:r>
      <w:r w:rsidRPr="003A6EA4">
        <w:rPr>
          <w:color w:val="auto"/>
        </w:rPr>
        <w:t>EVSE</w:t>
      </w:r>
      <w:r w:rsidRPr="003A6EA4">
        <w:rPr>
          <w:color w:val="auto"/>
        </w:rPr>
        <w:t>计量特性的影响应可忽略。</w:t>
      </w:r>
    </w:p>
    <w:p w14:paraId="544E2BC4" w14:textId="72B2EFE3" w:rsidR="00C91B5B" w:rsidRDefault="00C91B5B" w:rsidP="00E216FA">
      <w:pPr>
        <w:pStyle w:val="aff4"/>
        <w:snapToGrid w:val="0"/>
        <w:spacing w:line="360" w:lineRule="auto"/>
        <w:ind w:firstLine="420"/>
        <w:rPr>
          <w:rFonts w:ascii="Noto Serif CJK SC" w:eastAsiaTheme="minorEastAsia" w:hAnsi="Noto Serif CJK SC" w:hint="eastAsia"/>
          <w:sz w:val="21"/>
          <w:szCs w:val="21"/>
        </w:rPr>
      </w:pPr>
      <w:r w:rsidRPr="003A6EA4">
        <w:rPr>
          <w:rFonts w:hint="eastAsia"/>
          <w:color w:val="auto"/>
          <w:sz w:val="21"/>
          <w:szCs w:val="21"/>
        </w:rPr>
        <w:t>注</w:t>
      </w:r>
      <w:r w:rsidR="003A6EA4" w:rsidRPr="003A6EA4">
        <w:rPr>
          <w:rFonts w:hint="eastAsia"/>
          <w:color w:val="auto"/>
          <w:sz w:val="21"/>
          <w:szCs w:val="21"/>
        </w:rPr>
        <w:t>1</w:t>
      </w:r>
      <w:r w:rsidRPr="003A6EA4">
        <w:rPr>
          <w:rFonts w:hint="eastAsia"/>
          <w:color w:val="auto"/>
          <w:sz w:val="21"/>
          <w:szCs w:val="21"/>
        </w:rPr>
        <w:t>：在</w:t>
      </w:r>
      <w:r w:rsidRPr="003A6EA4">
        <w:rPr>
          <w:rFonts w:hint="eastAsia"/>
          <w:color w:val="auto"/>
          <w:sz w:val="21"/>
          <w:szCs w:val="21"/>
        </w:rPr>
        <w:t>b</w:t>
      </w:r>
      <w:r w:rsidRPr="003A6EA4">
        <w:rPr>
          <w:rFonts w:hint="eastAsia"/>
          <w:color w:val="auto"/>
          <w:sz w:val="21"/>
          <w:szCs w:val="21"/>
        </w:rPr>
        <w:t>）</w:t>
      </w:r>
      <w:r w:rsidR="003A6EA4" w:rsidRPr="003A6EA4">
        <w:rPr>
          <w:rFonts w:hint="eastAsia"/>
          <w:color w:val="auto"/>
          <w:sz w:val="21"/>
          <w:szCs w:val="21"/>
        </w:rPr>
        <w:t>情况</w:t>
      </w:r>
      <w:r w:rsidRPr="003A6EA4">
        <w:rPr>
          <w:rFonts w:hint="eastAsia"/>
          <w:color w:val="auto"/>
          <w:sz w:val="21"/>
          <w:szCs w:val="21"/>
        </w:rPr>
        <w:t>中，计量</w:t>
      </w:r>
      <w:r w:rsidR="00BB77D2" w:rsidRPr="003A6EA4">
        <w:rPr>
          <w:rFonts w:hint="eastAsia"/>
          <w:color w:val="auto"/>
          <w:sz w:val="21"/>
          <w:szCs w:val="21"/>
        </w:rPr>
        <w:t>技术</w:t>
      </w:r>
      <w:r w:rsidRPr="003A6EA4">
        <w:rPr>
          <w:rFonts w:hint="eastAsia"/>
          <w:color w:val="auto"/>
          <w:sz w:val="21"/>
          <w:szCs w:val="21"/>
        </w:rPr>
        <w:t>机构及其他主管部门可通过对比可更换部件上的标记（第</w:t>
      </w:r>
      <w:r w:rsidRPr="003A6EA4">
        <w:rPr>
          <w:rFonts w:hint="eastAsia"/>
          <w:color w:val="auto"/>
          <w:sz w:val="21"/>
          <w:szCs w:val="21"/>
        </w:rPr>
        <w:t xml:space="preserve"> ii </w:t>
      </w:r>
      <w:r w:rsidRPr="003A6EA4">
        <w:rPr>
          <w:rFonts w:hint="eastAsia"/>
          <w:color w:val="auto"/>
          <w:sz w:val="21"/>
          <w:szCs w:val="21"/>
        </w:rPr>
        <w:t>项）与</w:t>
      </w:r>
      <w:r w:rsidRPr="003A6EA4">
        <w:rPr>
          <w:rFonts w:hint="eastAsia"/>
          <w:color w:val="auto"/>
          <w:sz w:val="21"/>
          <w:szCs w:val="21"/>
        </w:rPr>
        <w:t xml:space="preserve"> EVSE </w:t>
      </w:r>
      <w:r w:rsidRPr="003A6EA4">
        <w:rPr>
          <w:rFonts w:hint="eastAsia"/>
          <w:color w:val="auto"/>
          <w:sz w:val="21"/>
          <w:szCs w:val="21"/>
        </w:rPr>
        <w:t>上的标记（第</w:t>
      </w:r>
      <w:r w:rsidRPr="003A6EA4">
        <w:rPr>
          <w:rFonts w:hint="eastAsia"/>
          <w:color w:val="auto"/>
          <w:sz w:val="21"/>
          <w:szCs w:val="21"/>
        </w:rPr>
        <w:t xml:space="preserve"> iv </w:t>
      </w:r>
      <w:r w:rsidRPr="003A6EA4">
        <w:rPr>
          <w:rFonts w:hint="eastAsia"/>
          <w:color w:val="auto"/>
          <w:sz w:val="21"/>
          <w:szCs w:val="21"/>
        </w:rPr>
        <w:t>项）以及型式评价报告中</w:t>
      </w:r>
      <w:r w:rsidR="00BB77D2" w:rsidRPr="003A6EA4">
        <w:rPr>
          <w:rFonts w:hint="eastAsia"/>
          <w:color w:val="auto"/>
          <w:sz w:val="21"/>
          <w:szCs w:val="21"/>
        </w:rPr>
        <w:t>列</w:t>
      </w:r>
      <w:r w:rsidRPr="003A6EA4">
        <w:rPr>
          <w:rFonts w:hint="eastAsia"/>
          <w:color w:val="auto"/>
          <w:sz w:val="21"/>
          <w:szCs w:val="21"/>
        </w:rPr>
        <w:t>明的信息（第</w:t>
      </w:r>
      <w:r w:rsidRPr="003A6EA4">
        <w:rPr>
          <w:rFonts w:hint="eastAsia"/>
          <w:color w:val="auto"/>
          <w:sz w:val="21"/>
          <w:szCs w:val="21"/>
        </w:rPr>
        <w:t xml:space="preserve"> </w:t>
      </w:r>
      <w:proofErr w:type="spellStart"/>
      <w:r w:rsidRPr="003A6EA4">
        <w:rPr>
          <w:rFonts w:hint="eastAsia"/>
          <w:color w:val="auto"/>
          <w:sz w:val="21"/>
          <w:szCs w:val="21"/>
        </w:rPr>
        <w:t>i</w:t>
      </w:r>
      <w:proofErr w:type="spellEnd"/>
      <w:r w:rsidRPr="003A6EA4">
        <w:rPr>
          <w:rFonts w:hint="eastAsia"/>
          <w:color w:val="auto"/>
          <w:sz w:val="21"/>
          <w:szCs w:val="21"/>
        </w:rPr>
        <w:t xml:space="preserve"> </w:t>
      </w:r>
      <w:r w:rsidRPr="003A6EA4">
        <w:rPr>
          <w:rFonts w:hint="eastAsia"/>
          <w:color w:val="auto"/>
          <w:sz w:val="21"/>
          <w:szCs w:val="21"/>
        </w:rPr>
        <w:t>项），</w:t>
      </w:r>
      <w:r w:rsidR="00BB77D2" w:rsidRPr="003A6EA4">
        <w:rPr>
          <w:rFonts w:ascii="Noto Serif CJK SC" w:eastAsia="Noto Serif CJK SC" w:hAnsi="Noto Serif CJK SC"/>
          <w:sz w:val="21"/>
          <w:szCs w:val="21"/>
        </w:rPr>
        <w:t>检查可更换部件是否正确</w:t>
      </w:r>
      <w:r w:rsidR="003A6EA4" w:rsidRPr="003A6EA4">
        <w:rPr>
          <w:rFonts w:ascii="宋体" w:hAnsi="宋体" w:cs="宋体" w:hint="eastAsia"/>
          <w:sz w:val="21"/>
          <w:szCs w:val="21"/>
        </w:rPr>
        <w:t>应</w:t>
      </w:r>
      <w:r w:rsidR="00BB77D2" w:rsidRPr="003A6EA4">
        <w:rPr>
          <w:rFonts w:ascii="Noto Serif CJK SC" w:eastAsia="Noto Serif CJK SC" w:hAnsi="Noto Serif CJK SC"/>
          <w:sz w:val="21"/>
          <w:szCs w:val="21"/>
        </w:rPr>
        <w:t>用。</w:t>
      </w:r>
    </w:p>
    <w:p w14:paraId="61764E86" w14:textId="77777777" w:rsidR="003A6EA4" w:rsidRPr="003A6EA4" w:rsidRDefault="003A6EA4" w:rsidP="003A6EA4">
      <w:pPr>
        <w:pStyle w:val="Note0"/>
        <w:ind w:left="0" w:firstLineChars="200" w:firstLine="420"/>
        <w:rPr>
          <w:sz w:val="21"/>
          <w:szCs w:val="21"/>
          <w:lang w:eastAsia="zh-CN"/>
        </w:rPr>
      </w:pPr>
      <w:r w:rsidRPr="003A6EA4">
        <w:rPr>
          <w:sz w:val="21"/>
          <w:szCs w:val="21"/>
          <w:lang w:eastAsia="zh-CN"/>
        </w:rPr>
        <w:t>注</w:t>
      </w:r>
      <w:r w:rsidRPr="003A6EA4">
        <w:rPr>
          <w:sz w:val="21"/>
          <w:szCs w:val="21"/>
          <w:lang w:eastAsia="zh-CN"/>
        </w:rPr>
        <w:t>2</w:t>
      </w:r>
      <w:r w:rsidRPr="003A6EA4">
        <w:rPr>
          <w:sz w:val="21"/>
          <w:szCs w:val="21"/>
          <w:lang w:eastAsia="zh-CN"/>
        </w:rPr>
        <w:t>：</w:t>
      </w:r>
      <w:r w:rsidRPr="003A6EA4">
        <w:rPr>
          <w:sz w:val="21"/>
          <w:szCs w:val="21"/>
          <w:lang w:eastAsia="zh-CN"/>
        </w:rPr>
        <w:t>b</w:t>
      </w:r>
      <w:r w:rsidRPr="003A6EA4">
        <w:rPr>
          <w:sz w:val="21"/>
          <w:szCs w:val="21"/>
          <w:lang w:eastAsia="zh-CN"/>
        </w:rPr>
        <w:t>）第</w:t>
      </w:r>
      <w:r w:rsidRPr="003A6EA4">
        <w:rPr>
          <w:sz w:val="21"/>
          <w:szCs w:val="21"/>
          <w:lang w:eastAsia="zh-CN"/>
        </w:rPr>
        <w:t>iii</w:t>
      </w:r>
      <w:r w:rsidRPr="003A6EA4">
        <w:rPr>
          <w:sz w:val="21"/>
          <w:szCs w:val="21"/>
          <w:lang w:eastAsia="zh-CN"/>
        </w:rPr>
        <w:t>）项所述单独保护可采用安装人员封印、制造商施加的特定非计量封印或等效措施。</w:t>
      </w:r>
    </w:p>
    <w:p w14:paraId="12AF53CF" w14:textId="77777777" w:rsidR="003A6EA4" w:rsidRPr="003A6EA4" w:rsidRDefault="003A6EA4" w:rsidP="003A6EA4">
      <w:pPr>
        <w:pStyle w:val="Note0"/>
        <w:ind w:left="0" w:firstLineChars="200" w:firstLine="420"/>
        <w:rPr>
          <w:sz w:val="21"/>
          <w:szCs w:val="21"/>
          <w:lang w:eastAsia="zh-CN"/>
        </w:rPr>
      </w:pPr>
      <w:r w:rsidRPr="003A6EA4">
        <w:rPr>
          <w:sz w:val="21"/>
          <w:szCs w:val="21"/>
          <w:lang w:eastAsia="zh-CN"/>
        </w:rPr>
        <w:t>注</w:t>
      </w:r>
      <w:r w:rsidRPr="003A6EA4">
        <w:rPr>
          <w:sz w:val="21"/>
          <w:szCs w:val="21"/>
          <w:lang w:eastAsia="zh-CN"/>
        </w:rPr>
        <w:t>3</w:t>
      </w:r>
      <w:r w:rsidRPr="003A6EA4">
        <w:rPr>
          <w:sz w:val="21"/>
          <w:szCs w:val="21"/>
          <w:lang w:eastAsia="zh-CN"/>
        </w:rPr>
        <w:t>：四端子电缆组件视为具有</w:t>
      </w:r>
      <w:r w:rsidRPr="003A6EA4">
        <w:rPr>
          <w:sz w:val="21"/>
          <w:szCs w:val="21"/>
          <w:lang w:eastAsia="zh-CN"/>
        </w:rPr>
        <w:t>b</w:t>
      </w:r>
      <w:r w:rsidRPr="003A6EA4">
        <w:rPr>
          <w:sz w:val="21"/>
          <w:szCs w:val="21"/>
          <w:lang w:eastAsia="zh-CN"/>
        </w:rPr>
        <w:t>）第</w:t>
      </w:r>
      <w:proofErr w:type="spellStart"/>
      <w:r w:rsidRPr="003A6EA4">
        <w:rPr>
          <w:sz w:val="21"/>
          <w:szCs w:val="21"/>
          <w:lang w:eastAsia="zh-CN"/>
        </w:rPr>
        <w:t>i</w:t>
      </w:r>
      <w:proofErr w:type="spellEnd"/>
      <w:r w:rsidRPr="003A6EA4">
        <w:rPr>
          <w:sz w:val="21"/>
          <w:szCs w:val="21"/>
          <w:lang w:eastAsia="zh-CN"/>
        </w:rPr>
        <w:t>）、</w:t>
      </w:r>
      <w:r w:rsidRPr="003A6EA4">
        <w:rPr>
          <w:sz w:val="21"/>
          <w:szCs w:val="21"/>
          <w:lang w:eastAsia="zh-CN"/>
        </w:rPr>
        <w:t>ii</w:t>
      </w:r>
      <w:r w:rsidRPr="003A6EA4">
        <w:rPr>
          <w:sz w:val="21"/>
          <w:szCs w:val="21"/>
          <w:lang w:eastAsia="zh-CN"/>
        </w:rPr>
        <w:t>）和</w:t>
      </w:r>
      <w:r w:rsidRPr="003A6EA4">
        <w:rPr>
          <w:sz w:val="21"/>
          <w:szCs w:val="21"/>
          <w:lang w:eastAsia="zh-CN"/>
        </w:rPr>
        <w:t>iv</w:t>
      </w:r>
      <w:r w:rsidRPr="003A6EA4">
        <w:rPr>
          <w:sz w:val="21"/>
          <w:szCs w:val="21"/>
          <w:lang w:eastAsia="zh-CN"/>
        </w:rPr>
        <w:t>）项所述相同电缆特性。</w:t>
      </w:r>
    </w:p>
    <w:p w14:paraId="6B2ED99A" w14:textId="5ED0F923" w:rsidR="003A6EA4" w:rsidRPr="003A6EA4" w:rsidRDefault="003A6EA4" w:rsidP="003A6EA4">
      <w:pPr>
        <w:pStyle w:val="Note0"/>
        <w:ind w:left="0" w:firstLineChars="200" w:firstLine="420"/>
        <w:rPr>
          <w:sz w:val="21"/>
          <w:szCs w:val="21"/>
          <w:lang w:eastAsia="zh-CN"/>
        </w:rPr>
      </w:pPr>
      <w:r w:rsidRPr="003A6EA4">
        <w:rPr>
          <w:sz w:val="21"/>
          <w:szCs w:val="21"/>
          <w:lang w:eastAsia="zh-CN"/>
        </w:rPr>
        <w:t>注</w:t>
      </w:r>
      <w:r w:rsidRPr="003A6EA4">
        <w:rPr>
          <w:sz w:val="21"/>
          <w:szCs w:val="21"/>
          <w:lang w:eastAsia="zh-CN"/>
        </w:rPr>
        <w:t>4</w:t>
      </w:r>
      <w:r w:rsidRPr="003A6EA4">
        <w:rPr>
          <w:sz w:val="21"/>
          <w:szCs w:val="21"/>
          <w:lang w:eastAsia="zh-CN"/>
        </w:rPr>
        <w:t>：用于证明符合</w:t>
      </w:r>
      <w:r w:rsidRPr="003A6EA4">
        <w:rPr>
          <w:sz w:val="21"/>
          <w:szCs w:val="21"/>
          <w:lang w:eastAsia="zh-CN"/>
        </w:rPr>
        <w:t>b</w:t>
      </w:r>
      <w:r w:rsidRPr="003A6EA4">
        <w:rPr>
          <w:sz w:val="21"/>
          <w:szCs w:val="21"/>
          <w:lang w:eastAsia="zh-CN"/>
        </w:rPr>
        <w:t>）第</w:t>
      </w:r>
      <w:r w:rsidRPr="003A6EA4">
        <w:rPr>
          <w:sz w:val="21"/>
          <w:szCs w:val="21"/>
          <w:lang w:eastAsia="zh-CN"/>
        </w:rPr>
        <w:t>iv</w:t>
      </w:r>
      <w:r w:rsidRPr="003A6EA4">
        <w:rPr>
          <w:sz w:val="21"/>
          <w:szCs w:val="21"/>
          <w:lang w:eastAsia="zh-CN"/>
        </w:rPr>
        <w:t>）项要求的试验见</w:t>
      </w:r>
      <w:r w:rsidRPr="00067BB5">
        <w:rPr>
          <w:rFonts w:hint="eastAsia"/>
          <w:sz w:val="21"/>
          <w:szCs w:val="21"/>
          <w:lang w:eastAsia="zh-CN"/>
        </w:rPr>
        <w:t>10</w:t>
      </w:r>
      <w:r w:rsidRPr="00067BB5">
        <w:rPr>
          <w:sz w:val="21"/>
          <w:szCs w:val="21"/>
          <w:lang w:eastAsia="zh-CN"/>
        </w:rPr>
        <w:t>.</w:t>
      </w:r>
      <w:r w:rsidR="00D47ECA" w:rsidRPr="00067BB5">
        <w:rPr>
          <w:rFonts w:hint="eastAsia"/>
          <w:sz w:val="21"/>
          <w:szCs w:val="21"/>
          <w:lang w:eastAsia="zh-CN"/>
        </w:rPr>
        <w:t>7</w:t>
      </w:r>
      <w:r w:rsidRPr="00067BB5">
        <w:rPr>
          <w:sz w:val="21"/>
          <w:szCs w:val="21"/>
          <w:lang w:eastAsia="zh-CN"/>
        </w:rPr>
        <w:t>。</w:t>
      </w:r>
    </w:p>
    <w:p w14:paraId="0C531EE2" w14:textId="77777777" w:rsidR="003A6EA4" w:rsidRPr="003A6EA4" w:rsidRDefault="003A6EA4" w:rsidP="0099206B">
      <w:pPr>
        <w:pStyle w:val="aff4"/>
        <w:snapToGrid w:val="0"/>
        <w:spacing w:line="360" w:lineRule="auto"/>
        <w:ind w:firstLineChars="0" w:firstLine="0"/>
        <w:rPr>
          <w:rFonts w:eastAsiaTheme="minorEastAsia"/>
          <w:color w:val="auto"/>
        </w:rPr>
      </w:pPr>
    </w:p>
    <w:p w14:paraId="55F1E6CD" w14:textId="423233E6" w:rsidR="00C91B5B" w:rsidRPr="00067BB5" w:rsidRDefault="00C91B5B" w:rsidP="009E26BC">
      <w:pPr>
        <w:pStyle w:val="affffff2"/>
        <w:snapToGrid w:val="0"/>
        <w:outlineLvl w:val="2"/>
        <w:rPr>
          <w:rFonts w:hAnsi="Times New Roman"/>
          <w:color w:val="auto"/>
        </w:rPr>
      </w:pPr>
      <w:bookmarkStart w:id="128" w:name="_Toc240729442"/>
      <w:r w:rsidRPr="00067BB5">
        <w:rPr>
          <w:rFonts w:hAnsi="Times New Roman" w:hint="eastAsia"/>
          <w:color w:val="auto"/>
        </w:rPr>
        <w:t>7.2.</w:t>
      </w:r>
      <w:r w:rsidR="00E6373B" w:rsidRPr="00067BB5">
        <w:rPr>
          <w:rFonts w:hAnsi="Times New Roman" w:hint="eastAsia"/>
          <w:color w:val="auto"/>
        </w:rPr>
        <w:t>2</w:t>
      </w:r>
      <w:r w:rsidRPr="00067BB5">
        <w:rPr>
          <w:rFonts w:hAnsi="Times New Roman" w:hint="eastAsia"/>
          <w:color w:val="auto"/>
        </w:rPr>
        <w:t xml:space="preserve"> </w:t>
      </w:r>
      <w:r w:rsidRPr="00067BB5">
        <w:rPr>
          <w:rFonts w:hAnsi="Times New Roman" w:hint="eastAsia"/>
          <w:color w:val="auto"/>
        </w:rPr>
        <w:t>电能分流要求</w:t>
      </w:r>
      <w:bookmarkEnd w:id="128"/>
    </w:p>
    <w:p w14:paraId="3C303631" w14:textId="77777777" w:rsidR="00C91B5B" w:rsidRPr="00067BB5" w:rsidRDefault="00C91B5B" w:rsidP="00E216FA">
      <w:pPr>
        <w:pStyle w:val="aff4"/>
        <w:snapToGrid w:val="0"/>
        <w:spacing w:line="360" w:lineRule="auto"/>
        <w:ind w:firstLine="480"/>
        <w:rPr>
          <w:color w:val="auto"/>
        </w:rPr>
      </w:pPr>
      <w:r w:rsidRPr="00067BB5">
        <w:rPr>
          <w:rFonts w:hint="eastAsia"/>
          <w:color w:val="auto"/>
        </w:rPr>
        <w:t>EVSE</w:t>
      </w:r>
      <w:r w:rsidRPr="00067BB5">
        <w:rPr>
          <w:color w:val="auto"/>
        </w:rPr>
        <w:t>应确保从</w:t>
      </w:r>
      <w:r w:rsidRPr="00067BB5">
        <w:rPr>
          <w:rFonts w:hint="eastAsia"/>
          <w:color w:val="auto"/>
        </w:rPr>
        <w:t>自身</w:t>
      </w:r>
      <w:r w:rsidRPr="00067BB5">
        <w:rPr>
          <w:color w:val="auto"/>
        </w:rPr>
        <w:t>电能计量点至电动汽车</w:t>
      </w:r>
      <w:r w:rsidRPr="00067BB5">
        <w:rPr>
          <w:rFonts w:hint="eastAsia"/>
          <w:color w:val="auto"/>
        </w:rPr>
        <w:t>充电</w:t>
      </w:r>
      <w:r w:rsidRPr="00067BB5">
        <w:rPr>
          <w:color w:val="auto"/>
        </w:rPr>
        <w:t>连接点之间的能量传输路径不具备任何形式的分流功能或结构</w:t>
      </w:r>
      <w:r w:rsidRPr="00067BB5">
        <w:rPr>
          <w:rFonts w:hint="eastAsia"/>
          <w:color w:val="auto"/>
        </w:rPr>
        <w:t>。</w:t>
      </w:r>
    </w:p>
    <w:p w14:paraId="76BDE8ED" w14:textId="253CF966" w:rsidR="00937625" w:rsidRPr="00067BB5" w:rsidRDefault="00937625" w:rsidP="00937625">
      <w:pPr>
        <w:pStyle w:val="affffff2"/>
        <w:snapToGrid w:val="0"/>
        <w:outlineLvl w:val="2"/>
        <w:rPr>
          <w:rFonts w:hAnsi="Times New Roman"/>
          <w:color w:val="auto"/>
        </w:rPr>
      </w:pPr>
      <w:bookmarkStart w:id="129" w:name="_Toc233829282"/>
      <w:bookmarkStart w:id="130" w:name="_Toc240729443"/>
      <w:r w:rsidRPr="00067BB5">
        <w:rPr>
          <w:rFonts w:hAnsi="Times New Roman"/>
          <w:color w:val="auto"/>
        </w:rPr>
        <w:t>7.</w:t>
      </w:r>
      <w:r w:rsidRPr="00067BB5">
        <w:rPr>
          <w:rFonts w:hAnsi="Times New Roman" w:hint="eastAsia"/>
          <w:color w:val="auto"/>
        </w:rPr>
        <w:t>2.</w:t>
      </w:r>
      <w:r w:rsidR="00E97C2D">
        <w:rPr>
          <w:rFonts w:hAnsi="Times New Roman" w:hint="eastAsia"/>
          <w:color w:val="auto"/>
        </w:rPr>
        <w:t>3</w:t>
      </w:r>
      <w:r w:rsidRPr="00067BB5">
        <w:rPr>
          <w:rFonts w:hAnsi="Times New Roman"/>
          <w:color w:val="auto"/>
        </w:rPr>
        <w:t xml:space="preserve"> </w:t>
      </w:r>
      <w:r w:rsidRPr="00067BB5">
        <w:rPr>
          <w:rFonts w:hAnsi="Times New Roman" w:hint="eastAsia"/>
          <w:color w:val="auto"/>
        </w:rPr>
        <w:t>交易</w:t>
      </w:r>
      <w:bookmarkEnd w:id="129"/>
      <w:bookmarkEnd w:id="130"/>
    </w:p>
    <w:p w14:paraId="267EF2BC" w14:textId="25AA0616" w:rsidR="00937625" w:rsidRPr="00067BB5" w:rsidRDefault="00937625" w:rsidP="00937625">
      <w:pPr>
        <w:pStyle w:val="affffff4"/>
        <w:snapToGrid w:val="0"/>
        <w:spacing w:line="360" w:lineRule="auto"/>
        <w:outlineLvl w:val="3"/>
      </w:pPr>
      <w:r w:rsidRPr="00067BB5">
        <w:rPr>
          <w:rFonts w:hint="eastAsia"/>
        </w:rPr>
        <w:t>7.2.</w:t>
      </w:r>
      <w:r w:rsidR="00E97C2D">
        <w:rPr>
          <w:rFonts w:hint="eastAsia"/>
        </w:rPr>
        <w:t>3</w:t>
      </w:r>
      <w:r w:rsidRPr="00067BB5">
        <w:rPr>
          <w:rFonts w:hint="eastAsia"/>
        </w:rPr>
        <w:t xml:space="preserve">.1 </w:t>
      </w:r>
      <w:r w:rsidRPr="00067BB5">
        <w:rPr>
          <w:rFonts w:hint="eastAsia"/>
        </w:rPr>
        <w:t>法制相关交易数据</w:t>
      </w:r>
    </w:p>
    <w:p w14:paraId="6E9DC0D5" w14:textId="498FA377" w:rsidR="00937625" w:rsidRPr="00067BB5" w:rsidRDefault="00937625" w:rsidP="00937625">
      <w:pPr>
        <w:pStyle w:val="affffff4"/>
        <w:snapToGrid w:val="0"/>
        <w:spacing w:line="360" w:lineRule="auto"/>
        <w:ind w:firstLineChars="200" w:firstLine="480"/>
        <w:outlineLvl w:val="9"/>
      </w:pPr>
      <w:r w:rsidRPr="00067BB5">
        <w:rPr>
          <w:rFonts w:hint="eastAsia"/>
        </w:rPr>
        <w:t>应符合</w:t>
      </w:r>
      <w:r w:rsidRPr="00067BB5">
        <w:rPr>
          <w:rFonts w:hint="eastAsia"/>
        </w:rPr>
        <w:t>GB/T 29318-2024</w:t>
      </w:r>
      <w:r w:rsidRPr="00067BB5">
        <w:rPr>
          <w:rFonts w:hint="eastAsia"/>
        </w:rPr>
        <w:t>中</w:t>
      </w:r>
      <w:r w:rsidRPr="00067BB5">
        <w:rPr>
          <w:rFonts w:hint="eastAsia"/>
        </w:rPr>
        <w:t>4.2.5.1</w:t>
      </w:r>
      <w:r w:rsidRPr="00067BB5">
        <w:rPr>
          <w:rFonts w:hint="eastAsia"/>
        </w:rPr>
        <w:t>或</w:t>
      </w:r>
      <w:r w:rsidRPr="00067BB5">
        <w:rPr>
          <w:rFonts w:hint="eastAsia"/>
        </w:rPr>
        <w:t>GB/T 28569-2024</w:t>
      </w:r>
      <w:r w:rsidRPr="00067BB5">
        <w:rPr>
          <w:rFonts w:hint="eastAsia"/>
        </w:rPr>
        <w:t>中</w:t>
      </w:r>
      <w:r w:rsidRPr="00067BB5">
        <w:rPr>
          <w:rFonts w:hint="eastAsia"/>
        </w:rPr>
        <w:t>4.2.5.1</w:t>
      </w:r>
      <w:r w:rsidRPr="00067BB5">
        <w:rPr>
          <w:rFonts w:hint="eastAsia"/>
        </w:rPr>
        <w:t>的规定。</w:t>
      </w:r>
    </w:p>
    <w:p w14:paraId="3F29A8FE" w14:textId="64FCAC03" w:rsidR="00937625" w:rsidRPr="00067BB5" w:rsidRDefault="00937625" w:rsidP="00937625">
      <w:pPr>
        <w:pStyle w:val="affffff4"/>
        <w:snapToGrid w:val="0"/>
        <w:spacing w:line="360" w:lineRule="auto"/>
        <w:outlineLvl w:val="3"/>
      </w:pPr>
      <w:r w:rsidRPr="00067BB5">
        <w:rPr>
          <w:rFonts w:hint="eastAsia"/>
        </w:rPr>
        <w:t>7.2.</w:t>
      </w:r>
      <w:r w:rsidR="00E97C2D">
        <w:rPr>
          <w:rFonts w:hint="eastAsia"/>
        </w:rPr>
        <w:t>3</w:t>
      </w:r>
      <w:r w:rsidRPr="00067BB5">
        <w:rPr>
          <w:rFonts w:hint="eastAsia"/>
        </w:rPr>
        <w:t xml:space="preserve">.2 </w:t>
      </w:r>
      <w:r w:rsidRPr="00067BB5">
        <w:rPr>
          <w:rFonts w:hint="eastAsia"/>
        </w:rPr>
        <w:t>法制相关交易数据的可用性</w:t>
      </w:r>
    </w:p>
    <w:p w14:paraId="46D18990" w14:textId="12B7781C" w:rsidR="00500A16" w:rsidRDefault="00500A16" w:rsidP="00500A16">
      <w:pPr>
        <w:pStyle w:val="aff4"/>
        <w:snapToGrid w:val="0"/>
        <w:spacing w:line="360" w:lineRule="auto"/>
        <w:ind w:firstLine="480"/>
      </w:pPr>
      <w:r>
        <w:rPr>
          <w:rFonts w:hint="eastAsia"/>
        </w:rPr>
        <w:lastRenderedPageBreak/>
        <w:t>7.2.</w:t>
      </w:r>
      <w:r w:rsidR="00E97C2D">
        <w:rPr>
          <w:rFonts w:hint="eastAsia"/>
        </w:rPr>
        <w:t>3</w:t>
      </w:r>
      <w:r>
        <w:rPr>
          <w:rFonts w:hint="eastAsia"/>
        </w:rPr>
        <w:t>.1</w:t>
      </w:r>
      <w:r>
        <w:rPr>
          <w:rFonts w:hint="eastAsia"/>
        </w:rPr>
        <w:t>所述法制相关数据应按照</w:t>
      </w:r>
      <w:r>
        <w:rPr>
          <w:rFonts w:hint="eastAsia"/>
        </w:rPr>
        <w:t>7.7.16</w:t>
      </w:r>
      <w:r>
        <w:rPr>
          <w:rFonts w:hint="eastAsia"/>
        </w:rPr>
        <w:t>存储。</w:t>
      </w:r>
    </w:p>
    <w:p w14:paraId="6F972789" w14:textId="2AF0E105" w:rsidR="00500A16" w:rsidRDefault="00500A16" w:rsidP="00500A16">
      <w:pPr>
        <w:pStyle w:val="aff4"/>
        <w:snapToGrid w:val="0"/>
        <w:spacing w:line="360" w:lineRule="auto"/>
        <w:ind w:firstLine="480"/>
      </w:pPr>
      <w:r>
        <w:rPr>
          <w:rFonts w:hint="eastAsia"/>
        </w:rPr>
        <w:t>无论何种情况，电能传输完成后，均应向终端用户提供法制相关数据（例如通过客户接口或</w:t>
      </w:r>
      <w:r>
        <w:rPr>
          <w:rFonts w:hint="eastAsia"/>
        </w:rPr>
        <w:t>7.7.16</w:t>
      </w:r>
      <w:r>
        <w:rPr>
          <w:rFonts w:hint="eastAsia"/>
        </w:rPr>
        <w:t>规定的存储数据检索方法）。</w:t>
      </w:r>
    </w:p>
    <w:p w14:paraId="0D9DC1BF" w14:textId="14D4A4E3" w:rsidR="00500A16" w:rsidRPr="00500A16" w:rsidRDefault="00500A16" w:rsidP="00500A16">
      <w:pPr>
        <w:pStyle w:val="aff4"/>
        <w:snapToGrid w:val="0"/>
        <w:spacing w:line="360" w:lineRule="auto"/>
        <w:ind w:firstLine="480"/>
      </w:pPr>
      <w:r>
        <w:rPr>
          <w:rFonts w:hint="eastAsia"/>
        </w:rPr>
        <w:t>电能传输完成后，可打印这些数据。</w:t>
      </w:r>
    </w:p>
    <w:p w14:paraId="6F8344F7" w14:textId="5D175D06" w:rsidR="00DA6D80" w:rsidRPr="00067BB5" w:rsidRDefault="00DA6D80" w:rsidP="00DA6D80">
      <w:pPr>
        <w:pStyle w:val="affffff4"/>
        <w:snapToGrid w:val="0"/>
        <w:spacing w:line="360" w:lineRule="auto"/>
        <w:outlineLvl w:val="3"/>
      </w:pPr>
      <w:r w:rsidRPr="00067BB5">
        <w:rPr>
          <w:rFonts w:hint="eastAsia"/>
        </w:rPr>
        <w:t>7.2.</w:t>
      </w:r>
      <w:r w:rsidR="00E97C2D">
        <w:rPr>
          <w:rFonts w:hint="eastAsia"/>
        </w:rPr>
        <w:t>3</w:t>
      </w:r>
      <w:r w:rsidRPr="00067BB5">
        <w:rPr>
          <w:rFonts w:hint="eastAsia"/>
        </w:rPr>
        <w:t xml:space="preserve">.3 </w:t>
      </w:r>
      <w:r w:rsidRPr="00067BB5">
        <w:rPr>
          <w:rFonts w:hint="eastAsia"/>
        </w:rPr>
        <w:t>连接断开时完成交易</w:t>
      </w:r>
    </w:p>
    <w:p w14:paraId="13D3A5C6" w14:textId="19F9B3D0" w:rsidR="00DA6D80" w:rsidRPr="00DA6D80" w:rsidRDefault="00DA6D80" w:rsidP="00DA6D80">
      <w:pPr>
        <w:pStyle w:val="aff4"/>
        <w:snapToGrid w:val="0"/>
        <w:spacing w:line="360" w:lineRule="auto"/>
        <w:ind w:firstLine="480"/>
        <w:rPr>
          <w:color w:val="auto"/>
        </w:rPr>
      </w:pPr>
      <w:r w:rsidRPr="00DA6D80">
        <w:rPr>
          <w:rFonts w:hint="eastAsia"/>
          <w:color w:val="auto"/>
        </w:rPr>
        <w:t>当与车辆的连接中断时，应提供自动终止充电并完成交易的手段。与交易相关的任何法制相关数据应按交易正常完成处理。</w:t>
      </w:r>
    </w:p>
    <w:p w14:paraId="209BC8F9" w14:textId="1AAB4435" w:rsidR="00C91B5B" w:rsidRPr="006B35DF" w:rsidRDefault="00C91B5B" w:rsidP="006B35DF">
      <w:pPr>
        <w:pStyle w:val="affffff2"/>
        <w:snapToGrid w:val="0"/>
        <w:outlineLvl w:val="2"/>
        <w:rPr>
          <w:rFonts w:hAnsi="Times New Roman"/>
          <w:color w:val="auto"/>
        </w:rPr>
      </w:pPr>
      <w:bookmarkStart w:id="131" w:name="_Toc240729444"/>
      <w:r w:rsidRPr="006B35DF">
        <w:rPr>
          <w:rFonts w:hAnsi="Times New Roman" w:hint="eastAsia"/>
          <w:color w:val="auto"/>
        </w:rPr>
        <w:t>7.2.</w:t>
      </w:r>
      <w:r w:rsidR="00E97C2D" w:rsidRPr="006B35DF">
        <w:rPr>
          <w:rFonts w:hAnsi="Times New Roman" w:hint="eastAsia"/>
          <w:color w:val="auto"/>
        </w:rPr>
        <w:t>4</w:t>
      </w:r>
      <w:r w:rsidR="00160DA8" w:rsidRPr="006B35DF">
        <w:rPr>
          <w:rFonts w:hAnsi="Times New Roman" w:hint="eastAsia"/>
          <w:color w:val="auto"/>
        </w:rPr>
        <w:t xml:space="preserve"> </w:t>
      </w:r>
      <w:r w:rsidRPr="006B35DF">
        <w:rPr>
          <w:rFonts w:hAnsi="Times New Roman" w:hint="eastAsia"/>
          <w:color w:val="auto"/>
        </w:rPr>
        <w:t>多费率要求</w:t>
      </w:r>
      <w:bookmarkEnd w:id="131"/>
    </w:p>
    <w:p w14:paraId="53975117" w14:textId="02BF13DE" w:rsidR="006200BF" w:rsidRDefault="00C91B5B" w:rsidP="006200BF">
      <w:pPr>
        <w:pStyle w:val="aff4"/>
        <w:snapToGrid w:val="0"/>
        <w:spacing w:line="360" w:lineRule="auto"/>
        <w:ind w:firstLine="480"/>
      </w:pPr>
      <w:r>
        <w:rPr>
          <w:rFonts w:hint="eastAsia"/>
          <w:color w:val="auto"/>
        </w:rPr>
        <w:t>EVSE</w:t>
      </w:r>
      <w:r w:rsidRPr="00E71997">
        <w:rPr>
          <w:rFonts w:hint="eastAsia"/>
          <w:color w:val="auto"/>
        </w:rPr>
        <w:t>如有多种人机交互方式</w:t>
      </w:r>
      <w:r>
        <w:rPr>
          <w:rFonts w:hint="eastAsia"/>
          <w:color w:val="auto"/>
        </w:rPr>
        <w:t>，</w:t>
      </w:r>
      <w:r w:rsidRPr="00E71997">
        <w:rPr>
          <w:rFonts w:hint="eastAsia"/>
          <w:color w:val="auto"/>
        </w:rPr>
        <w:t>所有与计量计费相关的信息在充电结束时应保持一致。</w:t>
      </w:r>
      <w:r w:rsidR="006200BF">
        <w:rPr>
          <w:rFonts w:hint="eastAsia"/>
        </w:rPr>
        <w:t>能够在一次电能传输期间采用多个费率的</w:t>
      </w:r>
      <w:r w:rsidR="006200BF">
        <w:rPr>
          <w:rFonts w:hint="eastAsia"/>
        </w:rPr>
        <w:t>EVSE</w:t>
      </w:r>
      <w:r w:rsidR="006200BF">
        <w:rPr>
          <w:rFonts w:hint="eastAsia"/>
        </w:rPr>
        <w:t>应满足以下要求：</w:t>
      </w:r>
    </w:p>
    <w:p w14:paraId="6F0ED3DE" w14:textId="77777777" w:rsidR="006200BF" w:rsidRDefault="006200BF" w:rsidP="006200BF">
      <w:pPr>
        <w:pStyle w:val="affffff4"/>
        <w:snapToGrid w:val="0"/>
        <w:spacing w:line="360" w:lineRule="auto"/>
        <w:ind w:firstLineChars="200" w:firstLine="480"/>
        <w:outlineLvl w:val="9"/>
      </w:pPr>
      <w:r>
        <w:rPr>
          <w:rFonts w:hint="eastAsia"/>
        </w:rPr>
        <w:t xml:space="preserve">1)  </w:t>
      </w:r>
      <w:r>
        <w:rPr>
          <w:rFonts w:hint="eastAsia"/>
        </w:rPr>
        <w:t>除非事先获得用户同意，否则交易期间所采用的价格不应改变；</w:t>
      </w:r>
    </w:p>
    <w:p w14:paraId="26E2D6CC" w14:textId="77777777" w:rsidR="006200BF" w:rsidRDefault="006200BF" w:rsidP="006200BF">
      <w:pPr>
        <w:pStyle w:val="affffff4"/>
        <w:snapToGrid w:val="0"/>
        <w:spacing w:line="360" w:lineRule="auto"/>
        <w:ind w:firstLineChars="200" w:firstLine="480"/>
        <w:outlineLvl w:val="9"/>
      </w:pPr>
      <w:r>
        <w:rPr>
          <w:rFonts w:hint="eastAsia"/>
        </w:rPr>
        <w:t>2)  EVSE</w:t>
      </w:r>
      <w:r>
        <w:rPr>
          <w:rFonts w:hint="eastAsia"/>
        </w:rPr>
        <w:t>应能够测量和存储与计费有关的全部数据；</w:t>
      </w:r>
    </w:p>
    <w:p w14:paraId="6757205B" w14:textId="77777777" w:rsidR="006200BF" w:rsidRDefault="006200BF" w:rsidP="006200BF">
      <w:pPr>
        <w:pStyle w:val="affffff4"/>
        <w:snapToGrid w:val="0"/>
        <w:spacing w:line="360" w:lineRule="auto"/>
        <w:ind w:firstLineChars="200" w:firstLine="480"/>
        <w:outlineLvl w:val="9"/>
      </w:pPr>
      <w:r>
        <w:rPr>
          <w:rFonts w:hint="eastAsia"/>
        </w:rPr>
        <w:t xml:space="preserve">3)  </w:t>
      </w:r>
      <w:r>
        <w:rPr>
          <w:rFonts w:hint="eastAsia"/>
        </w:rPr>
        <w:t>多费率寄存器中记录的全部电能之和应等于交易期间传输的总电能；</w:t>
      </w:r>
    </w:p>
    <w:p w14:paraId="19F887CC" w14:textId="14813182" w:rsidR="006200BF" w:rsidRDefault="006200BF" w:rsidP="006200BF">
      <w:pPr>
        <w:pStyle w:val="affffff4"/>
        <w:snapToGrid w:val="0"/>
        <w:spacing w:line="360" w:lineRule="auto"/>
        <w:ind w:firstLineChars="200" w:firstLine="480"/>
        <w:outlineLvl w:val="9"/>
      </w:pPr>
      <w:r>
        <w:rPr>
          <w:rFonts w:hint="eastAsia"/>
        </w:rPr>
        <w:t xml:space="preserve">4)  </w:t>
      </w:r>
      <w:r>
        <w:rPr>
          <w:rFonts w:hint="eastAsia"/>
        </w:rPr>
        <w:t>交易期间任一时刻只能有一个寄存器处于工作状态。</w:t>
      </w:r>
    </w:p>
    <w:p w14:paraId="1958B3B5" w14:textId="2355E573" w:rsidR="00C91B5B" w:rsidRPr="00543069" w:rsidRDefault="00C91B5B" w:rsidP="00F92943">
      <w:pPr>
        <w:pStyle w:val="affffff2"/>
        <w:snapToGrid w:val="0"/>
        <w:outlineLvl w:val="2"/>
        <w:rPr>
          <w:rFonts w:hAnsi="Times New Roman"/>
        </w:rPr>
      </w:pPr>
      <w:bookmarkStart w:id="132" w:name="_Toc233829283"/>
      <w:bookmarkStart w:id="133" w:name="_Toc240729445"/>
      <w:r w:rsidRPr="00F92943">
        <w:rPr>
          <w:rFonts w:hAnsi="Times New Roman"/>
          <w:color w:val="auto"/>
        </w:rPr>
        <w:t>7.</w:t>
      </w:r>
      <w:r>
        <w:rPr>
          <w:rFonts w:hAnsi="Times New Roman" w:hint="eastAsia"/>
          <w:color w:val="auto"/>
        </w:rPr>
        <w:t>2.</w:t>
      </w:r>
      <w:r w:rsidR="00E97C2D">
        <w:rPr>
          <w:rFonts w:hAnsi="Times New Roman" w:hint="eastAsia"/>
          <w:color w:val="auto"/>
        </w:rPr>
        <w:t>5</w:t>
      </w:r>
      <w:r w:rsidRPr="00F92943">
        <w:rPr>
          <w:rFonts w:hAnsi="Times New Roman"/>
          <w:color w:val="auto"/>
        </w:rPr>
        <w:t xml:space="preserve"> </w:t>
      </w:r>
      <w:r w:rsidR="00160DA8">
        <w:rPr>
          <w:rFonts w:hAnsi="Times New Roman" w:hint="eastAsia"/>
          <w:color w:val="auto"/>
        </w:rPr>
        <w:t>断电</w:t>
      </w:r>
      <w:r w:rsidR="002311F6">
        <w:rPr>
          <w:rFonts w:hAnsi="Times New Roman" w:hint="eastAsia"/>
          <w:color w:val="auto"/>
        </w:rPr>
        <w:t>要求</w:t>
      </w:r>
      <w:bookmarkEnd w:id="132"/>
      <w:bookmarkEnd w:id="133"/>
    </w:p>
    <w:p w14:paraId="060EB637" w14:textId="77777777" w:rsidR="002311F6" w:rsidRDefault="002311F6" w:rsidP="002311F6">
      <w:pPr>
        <w:pStyle w:val="affffff4"/>
        <w:snapToGrid w:val="0"/>
        <w:spacing w:line="360" w:lineRule="auto"/>
        <w:ind w:firstLineChars="200" w:firstLine="480"/>
        <w:outlineLvl w:val="9"/>
      </w:pPr>
      <w:r>
        <w:rPr>
          <w:rFonts w:hint="eastAsia"/>
        </w:rPr>
        <w:t>当供电发生断电时，应遵循以下规定：</w:t>
      </w:r>
    </w:p>
    <w:p w14:paraId="7D710EEE" w14:textId="77777777" w:rsidR="002311F6" w:rsidRDefault="002311F6" w:rsidP="002311F6">
      <w:pPr>
        <w:pStyle w:val="affffff4"/>
        <w:snapToGrid w:val="0"/>
        <w:spacing w:line="360" w:lineRule="auto"/>
        <w:ind w:firstLineChars="200" w:firstLine="480"/>
        <w:outlineLvl w:val="9"/>
      </w:pPr>
      <w:r>
        <w:rPr>
          <w:rFonts w:hint="eastAsia"/>
        </w:rPr>
        <w:t>1</w:t>
      </w:r>
      <w:r>
        <w:rPr>
          <w:rFonts w:hint="eastAsia"/>
        </w:rPr>
        <w:t>）交易流程应在断电时刻暂停；</w:t>
      </w:r>
    </w:p>
    <w:p w14:paraId="7556C512" w14:textId="77777777" w:rsidR="002311F6" w:rsidRDefault="002311F6" w:rsidP="002311F6">
      <w:pPr>
        <w:pStyle w:val="affffff4"/>
        <w:snapToGrid w:val="0"/>
        <w:spacing w:line="360" w:lineRule="auto"/>
        <w:ind w:firstLineChars="200" w:firstLine="480"/>
        <w:outlineLvl w:val="9"/>
      </w:pPr>
      <w:r>
        <w:rPr>
          <w:rFonts w:hint="eastAsia"/>
        </w:rPr>
        <w:t>2</w:t>
      </w:r>
      <w:r>
        <w:rPr>
          <w:rFonts w:hint="eastAsia"/>
        </w:rPr>
        <w:t>）供电恢复后执行下述要求：</w:t>
      </w:r>
    </w:p>
    <w:p w14:paraId="1CD347F1" w14:textId="77777777" w:rsidR="002311F6" w:rsidRDefault="002311F6" w:rsidP="00070E78">
      <w:pPr>
        <w:pStyle w:val="affffff4"/>
        <w:snapToGrid w:val="0"/>
        <w:spacing w:line="360" w:lineRule="auto"/>
        <w:ind w:firstLineChars="200" w:firstLine="480"/>
        <w:outlineLvl w:val="9"/>
      </w:pPr>
      <w:r>
        <w:rPr>
          <w:rFonts w:hint="eastAsia"/>
        </w:rPr>
        <w:t>a</w:t>
      </w:r>
      <w:r>
        <w:rPr>
          <w:rFonts w:hint="eastAsia"/>
        </w:rPr>
        <w:t>）若电动汽车供电设备（</w:t>
      </w:r>
      <w:r>
        <w:rPr>
          <w:rFonts w:hint="eastAsia"/>
        </w:rPr>
        <w:t>EVSE</w:t>
      </w:r>
      <w:r>
        <w:rPr>
          <w:rFonts w:hint="eastAsia"/>
        </w:rPr>
        <w:t>）可判定断电前后连接的为同一台车辆，设备可无需用户再次授权继续充电，原进行中的交易可正常完成；</w:t>
      </w:r>
    </w:p>
    <w:p w14:paraId="707B9A86" w14:textId="77777777" w:rsidR="002311F6" w:rsidRDefault="002311F6" w:rsidP="00070E78">
      <w:pPr>
        <w:pStyle w:val="affffff4"/>
        <w:snapToGrid w:val="0"/>
        <w:spacing w:line="360" w:lineRule="auto"/>
        <w:ind w:firstLineChars="200" w:firstLine="480"/>
        <w:outlineLvl w:val="9"/>
      </w:pPr>
      <w:r>
        <w:rPr>
          <w:rFonts w:hint="eastAsia"/>
        </w:rPr>
        <w:t>b</w:t>
      </w:r>
      <w:r>
        <w:rPr>
          <w:rFonts w:hint="eastAsia"/>
        </w:rPr>
        <w:t>）若电动汽车供电设备无法判定断电前后连接的为同一台车辆，设备应在断电节点终止本次交易，并可采用以下两种处理方式之一：</w:t>
      </w:r>
    </w:p>
    <w:p w14:paraId="50E40CCD" w14:textId="77777777" w:rsidR="002311F6" w:rsidRDefault="002311F6" w:rsidP="00070E78">
      <w:pPr>
        <w:pStyle w:val="affffff4"/>
        <w:snapToGrid w:val="0"/>
        <w:spacing w:line="360" w:lineRule="auto"/>
        <w:ind w:firstLineChars="200" w:firstLine="480"/>
        <w:outlineLvl w:val="9"/>
      </w:pPr>
      <w:r>
        <w:rPr>
          <w:rFonts w:hint="eastAsia"/>
        </w:rPr>
        <w:t>ⅰ）直接终止本次充电业务，不向用户收取任何费用；</w:t>
      </w:r>
    </w:p>
    <w:p w14:paraId="57CBF3B5" w14:textId="77777777" w:rsidR="002311F6" w:rsidRDefault="002311F6" w:rsidP="00070E78">
      <w:pPr>
        <w:pStyle w:val="affffff4"/>
        <w:snapToGrid w:val="0"/>
        <w:spacing w:line="360" w:lineRule="auto"/>
        <w:ind w:firstLineChars="200" w:firstLine="480"/>
        <w:outlineLvl w:val="9"/>
      </w:pPr>
      <w:r>
        <w:rPr>
          <w:rFonts w:hint="eastAsia"/>
        </w:rPr>
        <w:t>ⅱ）完成本次交易结算，仅向用户收取断电前已提供服务对应的费用；此种情形下，完整交易的全部条款要求均适用。</w:t>
      </w:r>
    </w:p>
    <w:p w14:paraId="11C4EE41" w14:textId="46513B6C" w:rsidR="002311F6" w:rsidRDefault="002311F6" w:rsidP="00070E78">
      <w:pPr>
        <w:pStyle w:val="affffff4"/>
        <w:snapToGrid w:val="0"/>
        <w:spacing w:line="360" w:lineRule="auto"/>
        <w:ind w:firstLineChars="200" w:firstLine="480"/>
        <w:outlineLvl w:val="9"/>
      </w:pPr>
      <w:r>
        <w:rPr>
          <w:rFonts w:hint="eastAsia"/>
        </w:rPr>
        <w:t>c</w:t>
      </w:r>
      <w:r>
        <w:rPr>
          <w:rFonts w:hint="eastAsia"/>
        </w:rPr>
        <w:t>）若断电后电能传输无法恢复，但交易可完成，供电恢复后应展示上一笔交易信息，展示时长不少于</w:t>
      </w:r>
      <w:r>
        <w:rPr>
          <w:rFonts w:hint="eastAsia"/>
        </w:rPr>
        <w:t xml:space="preserve"> 15 </w:t>
      </w:r>
      <w:r>
        <w:rPr>
          <w:rFonts w:hint="eastAsia"/>
        </w:rPr>
        <w:t>分钟，或直至下一笔交易启动，以先到者为准。</w:t>
      </w:r>
    </w:p>
    <w:p w14:paraId="7F46D37C" w14:textId="40450F9F" w:rsidR="00C91B5B" w:rsidRPr="00845DB2" w:rsidRDefault="00C91B5B" w:rsidP="00F74BBE">
      <w:pPr>
        <w:pStyle w:val="affffff2"/>
        <w:snapToGrid w:val="0"/>
        <w:rPr>
          <w:rFonts w:hAnsi="Times New Roman"/>
          <w:color w:val="auto"/>
        </w:rPr>
      </w:pPr>
      <w:bookmarkStart w:id="134" w:name="_Toc240729446"/>
      <w:r w:rsidRPr="00845DB2">
        <w:rPr>
          <w:rFonts w:hAnsi="Times New Roman"/>
          <w:color w:val="auto"/>
        </w:rPr>
        <w:t>7.</w:t>
      </w:r>
      <w:r w:rsidRPr="00845DB2">
        <w:rPr>
          <w:rFonts w:hAnsi="Times New Roman" w:hint="eastAsia"/>
          <w:color w:val="auto"/>
        </w:rPr>
        <w:t>3</w:t>
      </w:r>
      <w:r w:rsidRPr="00845DB2">
        <w:rPr>
          <w:rFonts w:hAnsi="Times New Roman"/>
          <w:color w:val="auto"/>
        </w:rPr>
        <w:t xml:space="preserve">  </w:t>
      </w:r>
      <w:r w:rsidRPr="00845DB2">
        <w:rPr>
          <w:rFonts w:hAnsi="Times New Roman" w:hint="eastAsia"/>
          <w:color w:val="auto"/>
        </w:rPr>
        <w:t>数据</w:t>
      </w:r>
      <w:r w:rsidR="00DA6D80" w:rsidRPr="00845DB2">
        <w:rPr>
          <w:rFonts w:hAnsi="Times New Roman" w:hint="eastAsia"/>
          <w:color w:val="auto"/>
        </w:rPr>
        <w:t>访问</w:t>
      </w:r>
      <w:bookmarkEnd w:id="134"/>
    </w:p>
    <w:p w14:paraId="15FB1B43" w14:textId="1EE9BA49" w:rsidR="00951AD2" w:rsidRPr="00951AD2" w:rsidRDefault="00951AD2" w:rsidP="00951AD2">
      <w:pPr>
        <w:pStyle w:val="affffff2"/>
        <w:snapToGrid w:val="0"/>
        <w:ind w:firstLineChars="200" w:firstLine="480"/>
        <w:outlineLvl w:val="9"/>
        <w:rPr>
          <w:rFonts w:hAnsi="Times New Roman"/>
          <w:color w:val="auto"/>
        </w:rPr>
      </w:pPr>
      <w:r w:rsidRPr="00951AD2">
        <w:rPr>
          <w:rFonts w:hAnsi="Times New Roman"/>
          <w:color w:val="auto"/>
        </w:rPr>
        <w:lastRenderedPageBreak/>
        <w:t>EVSE</w:t>
      </w:r>
      <w:r w:rsidRPr="00951AD2">
        <w:rPr>
          <w:rFonts w:hAnsi="Times New Roman"/>
          <w:color w:val="auto"/>
        </w:rPr>
        <w:t>应配备客户</w:t>
      </w:r>
      <w:r w:rsidRPr="00951AD2">
        <w:rPr>
          <w:rFonts w:hAnsi="Times New Roman" w:hint="eastAsia"/>
          <w:color w:val="auto"/>
        </w:rPr>
        <w:t>端</w:t>
      </w:r>
      <w:r w:rsidRPr="00951AD2">
        <w:rPr>
          <w:rFonts w:hAnsi="Times New Roman"/>
          <w:color w:val="auto"/>
        </w:rPr>
        <w:t>接口。</w:t>
      </w:r>
    </w:p>
    <w:p w14:paraId="4A60DCF6" w14:textId="77777777" w:rsidR="00C91B5B" w:rsidRPr="007E7904" w:rsidRDefault="00C91B5B" w:rsidP="007E7904">
      <w:pPr>
        <w:pStyle w:val="aff4"/>
        <w:snapToGrid w:val="0"/>
        <w:spacing w:line="360" w:lineRule="auto"/>
        <w:ind w:firstLineChars="0" w:firstLine="0"/>
        <w:outlineLvl w:val="2"/>
        <w:rPr>
          <w:color w:val="auto"/>
        </w:rPr>
      </w:pPr>
      <w:r w:rsidRPr="007E7904">
        <w:rPr>
          <w:rFonts w:hint="eastAsia"/>
          <w:color w:val="auto"/>
        </w:rPr>
        <w:t xml:space="preserve">7.3.1 </w:t>
      </w:r>
      <w:r w:rsidRPr="007E7904">
        <w:rPr>
          <w:rFonts w:hint="eastAsia"/>
          <w:color w:val="auto"/>
        </w:rPr>
        <w:t>结果显示</w:t>
      </w:r>
    </w:p>
    <w:p w14:paraId="01099F8A" w14:textId="17C8CDF4" w:rsidR="00C91B5B" w:rsidRDefault="00C91B5B" w:rsidP="007E7904">
      <w:pPr>
        <w:pStyle w:val="affffff4"/>
        <w:snapToGrid w:val="0"/>
        <w:spacing w:line="360" w:lineRule="auto"/>
        <w:ind w:firstLineChars="200" w:firstLine="480"/>
        <w:outlineLvl w:val="9"/>
      </w:pPr>
      <w:r w:rsidRPr="007E7904">
        <w:rPr>
          <w:rFonts w:hint="eastAsia"/>
        </w:rPr>
        <w:t xml:space="preserve">EVSE </w:t>
      </w:r>
      <w:r w:rsidRPr="007E7904">
        <w:rPr>
          <w:rFonts w:hint="eastAsia"/>
        </w:rPr>
        <w:t>应显示具有</w:t>
      </w:r>
      <w:r w:rsidR="00845DB2">
        <w:rPr>
          <w:rFonts w:hint="eastAsia"/>
        </w:rPr>
        <w:t>法制相关</w:t>
      </w:r>
      <w:r w:rsidRPr="007E7904">
        <w:rPr>
          <w:rFonts w:hint="eastAsia"/>
        </w:rPr>
        <w:t>的交易数据。此操作应符合</w:t>
      </w:r>
      <w:r w:rsidRPr="007E7904">
        <w:rPr>
          <w:rFonts w:hint="eastAsia"/>
        </w:rPr>
        <w:t xml:space="preserve"> </w:t>
      </w:r>
      <w:r>
        <w:rPr>
          <w:rFonts w:hint="eastAsia"/>
        </w:rPr>
        <w:t>7</w:t>
      </w:r>
      <w:r w:rsidRPr="007E7904">
        <w:rPr>
          <w:rFonts w:hint="eastAsia"/>
        </w:rPr>
        <w:t>.</w:t>
      </w:r>
      <w:r>
        <w:rPr>
          <w:rFonts w:hint="eastAsia"/>
        </w:rPr>
        <w:t>3</w:t>
      </w:r>
      <w:r w:rsidRPr="007E7904">
        <w:rPr>
          <w:rFonts w:hint="eastAsia"/>
        </w:rPr>
        <w:t xml:space="preserve">.1.1 </w:t>
      </w:r>
      <w:r w:rsidRPr="007E7904">
        <w:rPr>
          <w:rFonts w:hint="eastAsia"/>
        </w:rPr>
        <w:t>和</w:t>
      </w:r>
      <w:r w:rsidRPr="007E7904">
        <w:rPr>
          <w:rFonts w:hint="eastAsia"/>
        </w:rPr>
        <w:t>/</w:t>
      </w:r>
      <w:r w:rsidRPr="007E7904">
        <w:rPr>
          <w:rFonts w:hint="eastAsia"/>
        </w:rPr>
        <w:t>或</w:t>
      </w:r>
      <w:r w:rsidRPr="007E7904">
        <w:rPr>
          <w:rFonts w:hint="eastAsia"/>
        </w:rPr>
        <w:t xml:space="preserve"> </w:t>
      </w:r>
      <w:r>
        <w:rPr>
          <w:rFonts w:hint="eastAsia"/>
        </w:rPr>
        <w:t>7</w:t>
      </w:r>
      <w:r w:rsidRPr="007E7904">
        <w:rPr>
          <w:rFonts w:hint="eastAsia"/>
        </w:rPr>
        <w:t>.</w:t>
      </w:r>
      <w:r>
        <w:rPr>
          <w:rFonts w:hint="eastAsia"/>
        </w:rPr>
        <w:t>3</w:t>
      </w:r>
      <w:r w:rsidRPr="007E7904">
        <w:rPr>
          <w:rFonts w:hint="eastAsia"/>
        </w:rPr>
        <w:t xml:space="preserve">.1.2 </w:t>
      </w:r>
      <w:r w:rsidRPr="007E7904">
        <w:rPr>
          <w:rFonts w:hint="eastAsia"/>
        </w:rPr>
        <w:t>的要求</w:t>
      </w:r>
      <w:r w:rsidR="00767745">
        <w:rPr>
          <w:rFonts w:hint="eastAsia"/>
        </w:rPr>
        <w:t>，</w:t>
      </w:r>
      <w:r w:rsidRPr="007E7904">
        <w:rPr>
          <w:rFonts w:hint="eastAsia"/>
        </w:rPr>
        <w:t>两种方案均可实施。仅当交易由同一设备上的同一软件发起（授权）</w:t>
      </w:r>
      <w:r w:rsidR="00767745">
        <w:rPr>
          <w:rFonts w:hint="eastAsia"/>
        </w:rPr>
        <w:t>交易</w:t>
      </w:r>
      <w:r w:rsidRPr="007E7904">
        <w:rPr>
          <w:rFonts w:hint="eastAsia"/>
        </w:rPr>
        <w:t>时，才允许采用</w:t>
      </w:r>
      <w:r w:rsidRPr="007E7904">
        <w:rPr>
          <w:rFonts w:hint="eastAsia"/>
        </w:rPr>
        <w:t xml:space="preserve"> </w:t>
      </w:r>
      <w:r>
        <w:rPr>
          <w:rFonts w:hint="eastAsia"/>
        </w:rPr>
        <w:t>7</w:t>
      </w:r>
      <w:r w:rsidRPr="007E7904">
        <w:rPr>
          <w:rFonts w:hint="eastAsia"/>
        </w:rPr>
        <w:t>.</w:t>
      </w:r>
      <w:r>
        <w:rPr>
          <w:rFonts w:hint="eastAsia"/>
        </w:rPr>
        <w:t>3</w:t>
      </w:r>
      <w:r w:rsidRPr="007E7904">
        <w:rPr>
          <w:rFonts w:hint="eastAsia"/>
        </w:rPr>
        <w:t xml:space="preserve">.1.2 </w:t>
      </w:r>
      <w:r w:rsidRPr="007E7904">
        <w:rPr>
          <w:rFonts w:hint="eastAsia"/>
        </w:rPr>
        <w:t>方案，以确保非本地客户端接口可用。</w:t>
      </w:r>
    </w:p>
    <w:p w14:paraId="693A2043" w14:textId="41C9875F" w:rsidR="00C91B5B" w:rsidRPr="00845DB2" w:rsidRDefault="00C91B5B" w:rsidP="00BF4238">
      <w:pPr>
        <w:pStyle w:val="affffff4"/>
        <w:snapToGrid w:val="0"/>
        <w:spacing w:line="360" w:lineRule="auto"/>
        <w:outlineLvl w:val="3"/>
      </w:pPr>
      <w:r w:rsidRPr="00845DB2">
        <w:rPr>
          <w:rFonts w:hint="eastAsia"/>
        </w:rPr>
        <w:t xml:space="preserve">7.3.1.1 </w:t>
      </w:r>
      <w:r w:rsidR="00767745" w:rsidRPr="00845DB2">
        <w:rPr>
          <w:rFonts w:hint="eastAsia"/>
        </w:rPr>
        <w:t>本地客户端界面</w:t>
      </w:r>
    </w:p>
    <w:p w14:paraId="34AE4FA0" w14:textId="5896C889" w:rsidR="00BF4238" w:rsidRDefault="00BF4238" w:rsidP="00BF4238">
      <w:pPr>
        <w:pStyle w:val="affffff4"/>
        <w:snapToGrid w:val="0"/>
        <w:spacing w:line="360" w:lineRule="auto"/>
        <w:ind w:firstLineChars="200" w:firstLine="480"/>
        <w:outlineLvl w:val="9"/>
      </w:pPr>
      <w:r w:rsidRPr="00BF4238">
        <w:t xml:space="preserve">EVSE </w:t>
      </w:r>
      <w:r w:rsidRPr="00BF4238">
        <w:t>具有本地客户端界面，带有从</w:t>
      </w:r>
      <w:r w:rsidRPr="00BF4238">
        <w:t xml:space="preserve"> EVSE </w:t>
      </w:r>
      <w:r w:rsidRPr="00BF4238">
        <w:t>外部可见的指示装置，能够显示</w:t>
      </w:r>
      <w:r w:rsidRPr="00BF4238">
        <w:t xml:space="preserve"> </w:t>
      </w:r>
      <w:r w:rsidR="0050511F">
        <w:rPr>
          <w:rFonts w:hint="eastAsia"/>
        </w:rPr>
        <w:t>7</w:t>
      </w:r>
      <w:r w:rsidRPr="00BF4238">
        <w:t>.</w:t>
      </w:r>
      <w:r w:rsidR="0050511F">
        <w:rPr>
          <w:rFonts w:hint="eastAsia"/>
        </w:rPr>
        <w:t>2</w:t>
      </w:r>
      <w:r w:rsidRPr="00BF4238">
        <w:t>.</w:t>
      </w:r>
      <w:r w:rsidR="0050511F">
        <w:rPr>
          <w:rFonts w:hint="eastAsia"/>
        </w:rPr>
        <w:t>3</w:t>
      </w:r>
      <w:r w:rsidRPr="00BF4238">
        <w:t xml:space="preserve">.1 </w:t>
      </w:r>
      <w:r w:rsidRPr="00BF4238">
        <w:t>规定的法制相关交易数据，字符高度至少</w:t>
      </w:r>
      <w:r w:rsidRPr="00BF4238">
        <w:t xml:space="preserve"> 4 mm</w:t>
      </w:r>
      <w:r w:rsidRPr="00BF4238">
        <w:t>。指示装置应位于</w:t>
      </w:r>
      <w:r w:rsidRPr="00BF4238">
        <w:t xml:space="preserve"> EVSE </w:t>
      </w:r>
      <w:r w:rsidRPr="00BF4238">
        <w:t>正面，或位于插座（无固定电缆组件</w:t>
      </w:r>
      <w:r w:rsidRPr="00BF4238">
        <w:t xml:space="preserve"> EVSE</w:t>
      </w:r>
      <w:r w:rsidRPr="00BF4238">
        <w:t>）或电缆（带固定电缆组件</w:t>
      </w:r>
      <w:r w:rsidRPr="00BF4238">
        <w:t xml:space="preserve"> EVSE</w:t>
      </w:r>
      <w:r w:rsidRPr="00BF4238">
        <w:t>）附近。若指示装置采用分段显示，应具备显示测试功能，使全部显示段依次点亮和熄灭，以判断全部显示段是否正常。充电会话结束后，指示应至少保持可见</w:t>
      </w:r>
      <w:r w:rsidRPr="00BF4238">
        <w:t xml:space="preserve"> 30 s</w:t>
      </w:r>
      <w:r w:rsidRPr="00BF4238">
        <w:t>，之后可启动新交易。若终端用户通过界面简单操作明确取消指示，或连接下一辆电动汽车，可缩短</w:t>
      </w:r>
      <w:r w:rsidRPr="00BF4238">
        <w:t xml:space="preserve"> 30 s </w:t>
      </w:r>
      <w:r w:rsidRPr="00BF4238">
        <w:t>周期。</w:t>
      </w:r>
    </w:p>
    <w:p w14:paraId="41F2852A" w14:textId="579CC7EA" w:rsidR="00C91B5B" w:rsidRPr="00845DB2" w:rsidRDefault="00C91B5B" w:rsidP="00BF4238">
      <w:pPr>
        <w:pStyle w:val="affffff4"/>
        <w:snapToGrid w:val="0"/>
        <w:spacing w:line="360" w:lineRule="auto"/>
        <w:outlineLvl w:val="3"/>
      </w:pPr>
      <w:r w:rsidRPr="00845DB2">
        <w:rPr>
          <w:rFonts w:hint="eastAsia"/>
        </w:rPr>
        <w:t xml:space="preserve">7.3.1.2 </w:t>
      </w:r>
      <w:r w:rsidR="00767745" w:rsidRPr="00845DB2">
        <w:rPr>
          <w:rFonts w:hint="eastAsia"/>
        </w:rPr>
        <w:t>非本地客户端界面</w:t>
      </w:r>
    </w:p>
    <w:p w14:paraId="03181F89" w14:textId="19A29990" w:rsidR="00DF004F" w:rsidRDefault="00DF004F" w:rsidP="00697E0D">
      <w:pPr>
        <w:pStyle w:val="affffff4"/>
        <w:snapToGrid w:val="0"/>
        <w:spacing w:line="360" w:lineRule="auto"/>
        <w:ind w:firstLineChars="200" w:firstLine="480"/>
        <w:outlineLvl w:val="9"/>
      </w:pPr>
      <w:r w:rsidRPr="00DF004F">
        <w:t xml:space="preserve">EVSE </w:t>
      </w:r>
      <w:r w:rsidRPr="00DF004F">
        <w:t>可提供非本地客户端界面，使终端用户访问数据，</w:t>
      </w:r>
      <w:r w:rsidR="004B4568" w:rsidRPr="004B4568">
        <w:t>并应至少满足以下要求</w:t>
      </w:r>
      <w:r w:rsidRPr="00DF004F">
        <w:t>：</w:t>
      </w:r>
    </w:p>
    <w:p w14:paraId="3EB9F58B" w14:textId="1FE93B1C" w:rsidR="00DF004F" w:rsidRDefault="00DF004F" w:rsidP="00697E0D">
      <w:pPr>
        <w:pStyle w:val="affffff4"/>
        <w:snapToGrid w:val="0"/>
        <w:spacing w:line="360" w:lineRule="auto"/>
        <w:ind w:firstLineChars="200" w:firstLine="480"/>
        <w:outlineLvl w:val="9"/>
      </w:pPr>
      <w:bookmarkStart w:id="135" w:name="OLE_LINK21"/>
      <w:r>
        <w:rPr>
          <w:rFonts w:hint="eastAsia"/>
        </w:rPr>
        <w:t>a</w:t>
      </w:r>
      <w:r>
        <w:rPr>
          <w:rFonts w:hint="eastAsia"/>
        </w:rPr>
        <w:t>）</w:t>
      </w:r>
      <w:bookmarkEnd w:id="135"/>
      <w:r w:rsidRPr="00DF004F">
        <w:t xml:space="preserve">EVSE </w:t>
      </w:r>
      <w:r w:rsidRPr="00DF004F">
        <w:t>应具有通信手段，能发送</w:t>
      </w:r>
      <w:r w:rsidRPr="00DF004F">
        <w:t xml:space="preserve"> </w:t>
      </w:r>
      <w:r>
        <w:rPr>
          <w:rFonts w:hint="eastAsia"/>
        </w:rPr>
        <w:t>7</w:t>
      </w:r>
      <w:r w:rsidRPr="00DF004F">
        <w:t>.</w:t>
      </w:r>
      <w:r>
        <w:rPr>
          <w:rFonts w:hint="eastAsia"/>
        </w:rPr>
        <w:t>2</w:t>
      </w:r>
      <w:r w:rsidRPr="00DF004F">
        <w:t>.</w:t>
      </w:r>
      <w:r w:rsidR="00E97C2D">
        <w:rPr>
          <w:rFonts w:hint="eastAsia"/>
        </w:rPr>
        <w:t>3</w:t>
      </w:r>
      <w:r w:rsidRPr="00DF004F">
        <w:t xml:space="preserve">.1 </w:t>
      </w:r>
      <w:r w:rsidRPr="00DF004F">
        <w:t>所需全部法制相关交易数据；</w:t>
      </w:r>
    </w:p>
    <w:p w14:paraId="46689A68" w14:textId="77777777" w:rsidR="00DF004F" w:rsidRDefault="00DF004F" w:rsidP="00697E0D">
      <w:pPr>
        <w:pStyle w:val="affffff4"/>
        <w:snapToGrid w:val="0"/>
        <w:spacing w:line="360" w:lineRule="auto"/>
        <w:ind w:firstLineChars="200" w:firstLine="480"/>
        <w:outlineLvl w:val="9"/>
      </w:pPr>
      <w:r>
        <w:rPr>
          <w:rFonts w:hint="eastAsia"/>
        </w:rPr>
        <w:t>b</w:t>
      </w:r>
      <w:r>
        <w:rPr>
          <w:rFonts w:hint="eastAsia"/>
        </w:rPr>
        <w:t>）</w:t>
      </w:r>
      <w:r w:rsidRPr="00DF004F">
        <w:t>所有传输的法制相关交易数据应由</w:t>
      </w:r>
      <w:r w:rsidRPr="00DF004F">
        <w:t xml:space="preserve"> EVSE </w:t>
      </w:r>
      <w:r w:rsidRPr="00DF004F">
        <w:t>采用最新技术水平的密码学手段保护，确保真实性和完整性；</w:t>
      </w:r>
    </w:p>
    <w:p w14:paraId="0A1B95F0" w14:textId="77777777" w:rsidR="00DF004F" w:rsidRDefault="00DF004F" w:rsidP="00697E0D">
      <w:pPr>
        <w:pStyle w:val="affffff4"/>
        <w:snapToGrid w:val="0"/>
        <w:spacing w:line="360" w:lineRule="auto"/>
        <w:ind w:firstLineChars="200" w:firstLine="480"/>
        <w:outlineLvl w:val="9"/>
      </w:pPr>
      <w:bookmarkStart w:id="136" w:name="OLE_LINK20"/>
      <w:r>
        <w:rPr>
          <w:rFonts w:hint="eastAsia"/>
        </w:rPr>
        <w:t>c</w:t>
      </w:r>
      <w:r>
        <w:rPr>
          <w:rFonts w:hint="eastAsia"/>
        </w:rPr>
        <w:t>）</w:t>
      </w:r>
      <w:bookmarkEnd w:id="136"/>
      <w:r w:rsidRPr="00DF004F">
        <w:t>应将法制相关交易数据以及检查真实性所需全部信息，采用适用技术手段提供给终端用户，这些数据应由</w:t>
      </w:r>
      <w:r w:rsidRPr="00DF004F">
        <w:t xml:space="preserve"> EVSE </w:t>
      </w:r>
      <w:r w:rsidRPr="00DF004F">
        <w:t>生成；</w:t>
      </w:r>
    </w:p>
    <w:p w14:paraId="3B0100DB" w14:textId="6F337D7B" w:rsidR="00DF004F" w:rsidRDefault="00DF004F" w:rsidP="00697E0D">
      <w:pPr>
        <w:pStyle w:val="affffff4"/>
        <w:snapToGrid w:val="0"/>
        <w:spacing w:line="360" w:lineRule="auto"/>
        <w:ind w:firstLineChars="200" w:firstLine="480"/>
        <w:outlineLvl w:val="9"/>
      </w:pPr>
      <w:r>
        <w:rPr>
          <w:rFonts w:hint="eastAsia"/>
        </w:rPr>
        <w:t>d</w:t>
      </w:r>
      <w:r>
        <w:rPr>
          <w:rFonts w:hint="eastAsia"/>
        </w:rPr>
        <w:t>）</w:t>
      </w:r>
      <w:r w:rsidRPr="00DF004F">
        <w:t>若</w:t>
      </w:r>
      <w:r>
        <w:rPr>
          <w:rFonts w:hint="eastAsia"/>
        </w:rPr>
        <w:t>采用通用设备</w:t>
      </w:r>
      <w:r w:rsidRPr="00DF004F">
        <w:t>用作非本地客户端界面，提交型式评价的文件应说明用于检查测量数据完整性和真实性的方法，并说明如何检测完整性或真实性违规。</w:t>
      </w:r>
    </w:p>
    <w:p w14:paraId="531631E4" w14:textId="2AA3D57D" w:rsidR="00C91B5B" w:rsidRPr="00067BB5" w:rsidRDefault="001E1953" w:rsidP="0068182D">
      <w:pPr>
        <w:pStyle w:val="affffff4"/>
        <w:snapToGrid w:val="0"/>
        <w:spacing w:line="360" w:lineRule="auto"/>
        <w:ind w:firstLineChars="200" w:firstLine="420"/>
        <w:outlineLvl w:val="9"/>
        <w:rPr>
          <w:sz w:val="21"/>
          <w:szCs w:val="21"/>
        </w:rPr>
      </w:pPr>
      <w:r w:rsidRPr="00067BB5">
        <w:rPr>
          <w:rFonts w:hint="eastAsia"/>
          <w:sz w:val="21"/>
          <w:szCs w:val="21"/>
        </w:rPr>
        <w:t>示例：</w:t>
      </w:r>
      <w:r w:rsidR="00C91B5B" w:rsidRPr="00067BB5">
        <w:rPr>
          <w:rFonts w:hint="eastAsia"/>
          <w:sz w:val="21"/>
          <w:szCs w:val="21"/>
        </w:rPr>
        <w:t>具有</w:t>
      </w:r>
      <w:r w:rsidR="00845DB2" w:rsidRPr="00067BB5">
        <w:rPr>
          <w:rFonts w:hint="eastAsia"/>
          <w:sz w:val="21"/>
          <w:szCs w:val="21"/>
        </w:rPr>
        <w:t>法制相关</w:t>
      </w:r>
      <w:r w:rsidR="00C91B5B" w:rsidRPr="00067BB5">
        <w:rPr>
          <w:rFonts w:hint="eastAsia"/>
          <w:sz w:val="21"/>
          <w:szCs w:val="21"/>
        </w:rPr>
        <w:t>的软件对交易数据生成数字签名，并将该签名附加到数据集上。用于签名的私钥和公钥由硬件安全模块生成，该模块保护私钥免受篡改或读取，并导出公钥。客户端接口使用公钥验证该签名，以检查交易数据的真实性和完整性。为证明交易数据的来源，读取程序需要确认该公钥是否确实属于</w:t>
      </w:r>
      <w:r w:rsidR="00C91B5B" w:rsidRPr="00067BB5">
        <w:rPr>
          <w:rFonts w:hint="eastAsia"/>
          <w:sz w:val="21"/>
          <w:szCs w:val="21"/>
        </w:rPr>
        <w:t>EVSE</w:t>
      </w:r>
      <w:r w:rsidR="00C91B5B" w:rsidRPr="00067BB5">
        <w:rPr>
          <w:rFonts w:hint="eastAsia"/>
          <w:sz w:val="21"/>
          <w:szCs w:val="21"/>
        </w:rPr>
        <w:t>。因此，需提供公钥的指纹，并可进行一次性注册，例如在现场验证时将其与设备的序列号一同注册。</w:t>
      </w:r>
    </w:p>
    <w:p w14:paraId="1584DAA9" w14:textId="77777777" w:rsidR="00C91B5B" w:rsidRPr="0068182D" w:rsidRDefault="00C91B5B" w:rsidP="0068182D">
      <w:pPr>
        <w:pStyle w:val="aff4"/>
        <w:snapToGrid w:val="0"/>
        <w:spacing w:line="360" w:lineRule="auto"/>
        <w:ind w:firstLineChars="0" w:firstLine="0"/>
        <w:outlineLvl w:val="2"/>
        <w:rPr>
          <w:color w:val="auto"/>
        </w:rPr>
      </w:pPr>
      <w:r w:rsidRPr="0068182D">
        <w:rPr>
          <w:rFonts w:hint="eastAsia"/>
          <w:color w:val="auto"/>
        </w:rPr>
        <w:t>7.</w:t>
      </w:r>
      <w:r>
        <w:rPr>
          <w:rFonts w:hint="eastAsia"/>
          <w:color w:val="auto"/>
        </w:rPr>
        <w:t>3</w:t>
      </w:r>
      <w:r w:rsidRPr="0068182D">
        <w:rPr>
          <w:rFonts w:hint="eastAsia"/>
          <w:color w:val="auto"/>
        </w:rPr>
        <w:t xml:space="preserve">.2 </w:t>
      </w:r>
      <w:r>
        <w:rPr>
          <w:rFonts w:hint="eastAsia"/>
          <w:color w:val="auto"/>
        </w:rPr>
        <w:t>客户端接口</w:t>
      </w:r>
    </w:p>
    <w:p w14:paraId="24C54F47" w14:textId="77777777" w:rsidR="00C91B5B" w:rsidRPr="0028233A" w:rsidRDefault="00C91B5B" w:rsidP="0028233A">
      <w:pPr>
        <w:pStyle w:val="affffff4"/>
        <w:snapToGrid w:val="0"/>
        <w:spacing w:line="360" w:lineRule="auto"/>
        <w:ind w:firstLineChars="200" w:firstLine="480"/>
        <w:outlineLvl w:val="9"/>
      </w:pPr>
      <w:r w:rsidRPr="0028233A">
        <w:rPr>
          <w:rFonts w:hint="eastAsia"/>
        </w:rPr>
        <w:t>所有客户</w:t>
      </w:r>
      <w:r>
        <w:rPr>
          <w:rFonts w:hint="eastAsia"/>
        </w:rPr>
        <w:t>端接口</w:t>
      </w:r>
      <w:r w:rsidRPr="0028233A">
        <w:rPr>
          <w:rFonts w:hint="eastAsia"/>
        </w:rPr>
        <w:t>应符合以下要求：</w:t>
      </w:r>
    </w:p>
    <w:p w14:paraId="407F0E04" w14:textId="457EB640" w:rsidR="00C91B5B" w:rsidRPr="0028233A" w:rsidRDefault="00CC36BB" w:rsidP="0028233A">
      <w:pPr>
        <w:pStyle w:val="affffff4"/>
        <w:snapToGrid w:val="0"/>
        <w:spacing w:line="360" w:lineRule="auto"/>
        <w:ind w:firstLineChars="200" w:firstLine="480"/>
        <w:outlineLvl w:val="9"/>
      </w:pPr>
      <w:r>
        <w:rPr>
          <w:rFonts w:hint="eastAsia"/>
        </w:rPr>
        <w:t>a</w:t>
      </w:r>
      <w:r>
        <w:rPr>
          <w:rFonts w:hint="eastAsia"/>
        </w:rPr>
        <w:t>）</w:t>
      </w:r>
      <w:r w:rsidR="00C91B5B">
        <w:rPr>
          <w:rFonts w:hint="eastAsia"/>
        </w:rPr>
        <w:t xml:space="preserve"> </w:t>
      </w:r>
      <w:r w:rsidR="00C91B5B" w:rsidRPr="0028233A">
        <w:rPr>
          <w:rFonts w:hint="eastAsia"/>
        </w:rPr>
        <w:t>应能够准确并清晰可读地显示所有与</w:t>
      </w:r>
      <w:r w:rsidR="00C91B5B">
        <w:rPr>
          <w:rFonts w:hint="eastAsia"/>
        </w:rPr>
        <w:t>法制</w:t>
      </w:r>
      <w:r w:rsidR="00C91B5B" w:rsidRPr="0028233A">
        <w:rPr>
          <w:rFonts w:hint="eastAsia"/>
        </w:rPr>
        <w:t>相关的数据；</w:t>
      </w:r>
    </w:p>
    <w:p w14:paraId="65498445" w14:textId="2738650E" w:rsidR="00C91B5B" w:rsidRPr="0028233A" w:rsidRDefault="00CC36BB" w:rsidP="0028233A">
      <w:pPr>
        <w:pStyle w:val="affffff4"/>
        <w:snapToGrid w:val="0"/>
        <w:spacing w:line="360" w:lineRule="auto"/>
        <w:ind w:firstLineChars="200" w:firstLine="480"/>
        <w:outlineLvl w:val="9"/>
      </w:pPr>
      <w:r>
        <w:rPr>
          <w:rFonts w:hint="eastAsia"/>
        </w:rPr>
        <w:lastRenderedPageBreak/>
        <w:t>b</w:t>
      </w:r>
      <w:r>
        <w:rPr>
          <w:rFonts w:hint="eastAsia"/>
        </w:rPr>
        <w:t>）</w:t>
      </w:r>
      <w:r w:rsidR="00C91B5B">
        <w:rPr>
          <w:rFonts w:hint="eastAsia"/>
        </w:rPr>
        <w:t xml:space="preserve"> </w:t>
      </w:r>
      <w:r w:rsidR="00C91B5B" w:rsidRPr="0028233A">
        <w:rPr>
          <w:rFonts w:hint="eastAsia"/>
        </w:rPr>
        <w:t>应连续显示或按需显示传输的电</w:t>
      </w:r>
      <w:r>
        <w:rPr>
          <w:rFonts w:hint="eastAsia"/>
        </w:rPr>
        <w:t>能</w:t>
      </w:r>
      <w:r w:rsidR="00C91B5B" w:rsidRPr="0028233A">
        <w:rPr>
          <w:rFonts w:hint="eastAsia"/>
        </w:rPr>
        <w:t>；</w:t>
      </w:r>
    </w:p>
    <w:p w14:paraId="50643C95" w14:textId="7CB50D97" w:rsidR="00C91B5B" w:rsidRPr="0028233A" w:rsidRDefault="00CC36BB" w:rsidP="0028233A">
      <w:pPr>
        <w:pStyle w:val="affffff4"/>
        <w:snapToGrid w:val="0"/>
        <w:spacing w:line="360" w:lineRule="auto"/>
        <w:ind w:firstLineChars="200" w:firstLine="480"/>
        <w:outlineLvl w:val="9"/>
      </w:pPr>
      <w:r>
        <w:rPr>
          <w:rFonts w:hint="eastAsia"/>
        </w:rPr>
        <w:t>c</w:t>
      </w:r>
      <w:r>
        <w:rPr>
          <w:rFonts w:hint="eastAsia"/>
        </w:rPr>
        <w:t>）</w:t>
      </w:r>
      <w:r w:rsidR="00C91B5B">
        <w:rPr>
          <w:rFonts w:hint="eastAsia"/>
        </w:rPr>
        <w:t xml:space="preserve"> </w:t>
      </w:r>
      <w:r w:rsidR="00C91B5B" w:rsidRPr="0028233A">
        <w:rPr>
          <w:rFonts w:hint="eastAsia"/>
        </w:rPr>
        <w:t>应具备用户输入功能，用于完成与交易相关的操作；</w:t>
      </w:r>
    </w:p>
    <w:p w14:paraId="30750116" w14:textId="06F79699" w:rsidR="00C91B5B" w:rsidRPr="0028233A" w:rsidRDefault="00CC36BB" w:rsidP="0028233A">
      <w:pPr>
        <w:pStyle w:val="affffff4"/>
        <w:snapToGrid w:val="0"/>
        <w:spacing w:line="360" w:lineRule="auto"/>
        <w:ind w:firstLineChars="200" w:firstLine="480"/>
        <w:outlineLvl w:val="9"/>
      </w:pPr>
      <w:r>
        <w:rPr>
          <w:rFonts w:hint="eastAsia"/>
        </w:rPr>
        <w:t>d</w:t>
      </w:r>
      <w:r>
        <w:rPr>
          <w:rFonts w:hint="eastAsia"/>
        </w:rPr>
        <w:t>）</w:t>
      </w:r>
      <w:r w:rsidR="00C91B5B">
        <w:rPr>
          <w:rFonts w:hint="eastAsia"/>
        </w:rPr>
        <w:t xml:space="preserve"> </w:t>
      </w:r>
      <w:r w:rsidR="00C91B5B" w:rsidRPr="0028233A">
        <w:rPr>
          <w:rFonts w:hint="eastAsia"/>
        </w:rPr>
        <w:t>对于多费率装置，应显示每个适用费率下的相应数据；</w:t>
      </w:r>
    </w:p>
    <w:p w14:paraId="13B7847C" w14:textId="6EAA215E" w:rsidR="00C91B5B" w:rsidRPr="0028233A" w:rsidRDefault="00CC36BB" w:rsidP="0028233A">
      <w:pPr>
        <w:pStyle w:val="affffff4"/>
        <w:snapToGrid w:val="0"/>
        <w:spacing w:line="360" w:lineRule="auto"/>
        <w:ind w:firstLineChars="200" w:firstLine="480"/>
        <w:outlineLvl w:val="9"/>
      </w:pPr>
      <w:r>
        <w:rPr>
          <w:rFonts w:hint="eastAsia"/>
        </w:rPr>
        <w:t>e</w:t>
      </w:r>
      <w:r>
        <w:rPr>
          <w:rFonts w:hint="eastAsia"/>
        </w:rPr>
        <w:t>）</w:t>
      </w:r>
      <w:r w:rsidR="00C91B5B">
        <w:rPr>
          <w:rFonts w:hint="eastAsia"/>
        </w:rPr>
        <w:t xml:space="preserve"> </w:t>
      </w:r>
      <w:r w:rsidR="00C91B5B" w:rsidRPr="0028233A">
        <w:rPr>
          <w:rFonts w:hint="eastAsia"/>
        </w:rPr>
        <w:t>应清晰标识小数部分；</w:t>
      </w:r>
    </w:p>
    <w:p w14:paraId="02623436" w14:textId="3143D80B" w:rsidR="00C91B5B" w:rsidRDefault="00CC36BB" w:rsidP="0028233A">
      <w:pPr>
        <w:pStyle w:val="affffff4"/>
        <w:snapToGrid w:val="0"/>
        <w:spacing w:line="360" w:lineRule="auto"/>
        <w:ind w:firstLineChars="200" w:firstLine="480"/>
        <w:outlineLvl w:val="9"/>
        <w:rPr>
          <w:rFonts w:ascii="宋体" w:hAnsi="宋体" w:cs="宋体" w:hint="eastAsia"/>
        </w:rPr>
      </w:pPr>
      <w:r w:rsidRPr="00CC36BB">
        <w:t>f</w:t>
      </w:r>
      <w:r w:rsidRPr="00CC36BB">
        <w:t>）</w:t>
      </w:r>
      <w:r w:rsidR="00C91B5B" w:rsidRPr="00CC36BB">
        <w:t xml:space="preserve"> </w:t>
      </w:r>
      <w:r w:rsidRPr="00CC36BB">
        <w:rPr>
          <w:rFonts w:ascii="宋体" w:hAnsi="宋体" w:cs="宋体" w:hint="eastAsia"/>
        </w:rPr>
        <w:t>本地客户端界面在</w:t>
      </w:r>
      <w:r w:rsidRPr="00CC36BB">
        <w:rPr>
          <w:rFonts w:eastAsia="Noto Serif CJK SC"/>
        </w:rPr>
        <w:t xml:space="preserve"> EVSE </w:t>
      </w:r>
      <w:r w:rsidRPr="00CC36BB">
        <w:rPr>
          <w:rFonts w:ascii="宋体" w:hAnsi="宋体" w:cs="宋体" w:hint="eastAsia"/>
        </w:rPr>
        <w:t>最大寿命期内暴露于正常工作条件时，不应受到显著影响。</w:t>
      </w:r>
    </w:p>
    <w:p w14:paraId="4359D20A" w14:textId="205038FC" w:rsidR="0036240D" w:rsidRPr="0036240D" w:rsidRDefault="0036240D" w:rsidP="0028233A">
      <w:pPr>
        <w:pStyle w:val="affffff4"/>
        <w:snapToGrid w:val="0"/>
        <w:spacing w:line="360" w:lineRule="auto"/>
        <w:ind w:firstLineChars="200" w:firstLine="480"/>
        <w:outlineLvl w:val="9"/>
        <w:rPr>
          <w:b/>
          <w:bCs/>
        </w:rPr>
      </w:pPr>
      <w:r>
        <w:rPr>
          <w:rFonts w:ascii="宋体" w:hAnsi="宋体" w:cs="宋体" w:hint="eastAsia"/>
        </w:rPr>
        <w:t>g）</w:t>
      </w:r>
      <w:r w:rsidRPr="0036240D">
        <w:rPr>
          <w:rFonts w:ascii="宋体" w:hAnsi="宋体" w:cs="宋体"/>
        </w:rPr>
        <w:t>若法制相关项目在多个本地客户接口上显示，则这些显示也视为法制相关。即使某一客户接口主要用于显示资料性的非法制相关项目，也同样适用。</w:t>
      </w:r>
    </w:p>
    <w:p w14:paraId="0C79A0B6" w14:textId="77777777" w:rsidR="00C91B5B" w:rsidRPr="0068182D" w:rsidRDefault="00C91B5B" w:rsidP="0068182D">
      <w:pPr>
        <w:pStyle w:val="aff4"/>
        <w:snapToGrid w:val="0"/>
        <w:spacing w:line="360" w:lineRule="auto"/>
        <w:ind w:firstLineChars="0" w:firstLine="0"/>
        <w:outlineLvl w:val="2"/>
        <w:rPr>
          <w:color w:val="auto"/>
        </w:rPr>
      </w:pPr>
      <w:r w:rsidRPr="0068182D">
        <w:rPr>
          <w:rFonts w:hint="eastAsia"/>
          <w:color w:val="auto"/>
        </w:rPr>
        <w:t>7.</w:t>
      </w:r>
      <w:r>
        <w:rPr>
          <w:rFonts w:hint="eastAsia"/>
          <w:color w:val="auto"/>
        </w:rPr>
        <w:t>3</w:t>
      </w:r>
      <w:r w:rsidRPr="0068182D">
        <w:rPr>
          <w:rFonts w:hint="eastAsia"/>
          <w:color w:val="auto"/>
        </w:rPr>
        <w:t xml:space="preserve">.3 </w:t>
      </w:r>
      <w:r w:rsidRPr="0068182D">
        <w:rPr>
          <w:rFonts w:hint="eastAsia"/>
          <w:color w:val="auto"/>
        </w:rPr>
        <w:t>寄存器</w:t>
      </w:r>
    </w:p>
    <w:p w14:paraId="3117163A" w14:textId="7B355284" w:rsidR="00C91B5B" w:rsidRPr="00467CAA" w:rsidRDefault="00C91B5B" w:rsidP="00C21437">
      <w:pPr>
        <w:pStyle w:val="affffff4"/>
        <w:snapToGrid w:val="0"/>
        <w:spacing w:line="360" w:lineRule="auto"/>
        <w:ind w:firstLineChars="200" w:firstLine="480"/>
        <w:outlineLvl w:val="9"/>
      </w:pPr>
      <w:r>
        <w:rPr>
          <w:rFonts w:hint="eastAsia"/>
        </w:rPr>
        <w:t>电子寄存器应为非易失性，以确保在断电时能够保留已存储的数值。电能测量值不得被覆盖，并且在恢复供电后应能够被正确读取。寄存器应具备足够的处理和显示能力，以保证在一次完整的充电交易过程中不会发生溢出。</w:t>
      </w:r>
      <w:r w:rsidRPr="000445C3">
        <w:rPr>
          <w:rFonts w:hint="eastAsia"/>
        </w:rPr>
        <w:t>否则，若寄存器达到最大容量，交易应终止。</w:t>
      </w:r>
      <w:r>
        <w:rPr>
          <w:rFonts w:hint="eastAsia"/>
        </w:rPr>
        <w:t>此项能力适用于所有与计费相关的寄存器，</w:t>
      </w:r>
      <w:r w:rsidR="00467CAA" w:rsidRPr="00467CAA">
        <w:t>包括</w:t>
      </w:r>
      <w:r w:rsidR="00467CAA" w:rsidRPr="00467CAA">
        <w:t xml:space="preserve">EVSE </w:t>
      </w:r>
      <w:r w:rsidR="00467CAA" w:rsidRPr="00467CAA">
        <w:t>的正向电能</w:t>
      </w:r>
      <w:r w:rsidR="007F57D0">
        <w:rPr>
          <w:rFonts w:hint="eastAsia"/>
        </w:rPr>
        <w:t>潮</w:t>
      </w:r>
      <w:r w:rsidR="00467CAA" w:rsidRPr="00467CAA">
        <w:t>流寄存器以及多费率</w:t>
      </w:r>
      <w:r w:rsidR="00467CAA" w:rsidRPr="00467CAA">
        <w:t xml:space="preserve"> EVSE </w:t>
      </w:r>
      <w:r w:rsidR="00467CAA" w:rsidRPr="00467CAA">
        <w:t>的费率寄存器。</w:t>
      </w:r>
    </w:p>
    <w:p w14:paraId="6F7AD355" w14:textId="77777777" w:rsidR="007F57D0" w:rsidRDefault="00C91B5B" w:rsidP="00C21437">
      <w:pPr>
        <w:pStyle w:val="affffff4"/>
        <w:snapToGrid w:val="0"/>
        <w:spacing w:line="360" w:lineRule="auto"/>
        <w:ind w:firstLineChars="200" w:firstLine="480"/>
        <w:outlineLvl w:val="9"/>
      </w:pPr>
      <w:r>
        <w:rPr>
          <w:rFonts w:hint="eastAsia"/>
        </w:rPr>
        <w:t>对于电子寄存器，其最小</w:t>
      </w:r>
      <w:r w:rsidR="007F57D0">
        <w:rPr>
          <w:rFonts w:hint="eastAsia"/>
        </w:rPr>
        <w:t>保存</w:t>
      </w:r>
      <w:r>
        <w:rPr>
          <w:rFonts w:hint="eastAsia"/>
        </w:rPr>
        <w:t>时间</w:t>
      </w:r>
      <w:r w:rsidR="007F57D0">
        <w:rPr>
          <w:rFonts w:ascii="Noto Serif CJK SC" w:eastAsia="Noto Serif CJK SC" w:hAnsi="Noto Serif CJK SC"/>
        </w:rPr>
        <w:t>为交易完成或取消前</w:t>
      </w:r>
      <w:r>
        <w:rPr>
          <w:rFonts w:hint="eastAsia"/>
        </w:rPr>
        <w:t>。</w:t>
      </w:r>
    </w:p>
    <w:p w14:paraId="20565C76" w14:textId="26B2ED37" w:rsidR="00C91B5B" w:rsidRDefault="007F57D0" w:rsidP="00C21437">
      <w:pPr>
        <w:pStyle w:val="affffff4"/>
        <w:snapToGrid w:val="0"/>
        <w:spacing w:line="360" w:lineRule="auto"/>
        <w:ind w:firstLineChars="200" w:firstLine="480"/>
        <w:outlineLvl w:val="9"/>
        <w:rPr>
          <w:rFonts w:ascii="宋体" w:hAnsi="宋体" w:cs="宋体" w:hint="eastAsia"/>
        </w:rPr>
      </w:pPr>
      <w:r w:rsidRPr="007F57D0">
        <w:rPr>
          <w:rFonts w:eastAsia="Noto Serif CJK SC"/>
        </w:rPr>
        <w:t xml:space="preserve">EVSE </w:t>
      </w:r>
      <w:r w:rsidRPr="007F57D0">
        <w:rPr>
          <w:rFonts w:ascii="宋体" w:hAnsi="宋体" w:cs="宋体" w:hint="eastAsia"/>
        </w:rPr>
        <w:t>应具有一个或多个记录交易中交付给电动汽车电能的寄存器，并在新交易开始时清零。充电事件正在进行时，应禁止清零功能。</w:t>
      </w:r>
    </w:p>
    <w:p w14:paraId="5E728C2D" w14:textId="27218E00" w:rsidR="009B26BD" w:rsidRPr="009B26BD" w:rsidRDefault="009B26BD" w:rsidP="009B26BD">
      <w:pPr>
        <w:pStyle w:val="Note0"/>
        <w:spacing w:after="0"/>
        <w:ind w:left="0" w:firstLineChars="200" w:firstLine="420"/>
        <w:jc w:val="both"/>
        <w:rPr>
          <w:sz w:val="21"/>
          <w:szCs w:val="21"/>
          <w:lang w:eastAsia="zh-CN"/>
        </w:rPr>
      </w:pPr>
      <w:r w:rsidRPr="009B26BD">
        <w:rPr>
          <w:rFonts w:ascii="宋体" w:hAnsi="宋体" w:cs="宋体" w:hint="eastAsia"/>
          <w:sz w:val="21"/>
          <w:szCs w:val="21"/>
          <w:lang w:eastAsia="zh-CN"/>
        </w:rPr>
        <w:t>注：</w:t>
      </w:r>
      <w:r w:rsidRPr="009B26BD">
        <w:rPr>
          <w:sz w:val="21"/>
          <w:szCs w:val="21"/>
          <w:lang w:eastAsia="zh-CN"/>
        </w:rPr>
        <w:t>不破坏计量封印（实体封印和</w:t>
      </w:r>
      <w:r w:rsidRPr="009B26BD">
        <w:rPr>
          <w:sz w:val="21"/>
          <w:szCs w:val="21"/>
          <w:lang w:eastAsia="zh-CN"/>
        </w:rPr>
        <w:t>/</w:t>
      </w:r>
      <w:r w:rsidRPr="009B26BD">
        <w:rPr>
          <w:sz w:val="21"/>
          <w:szCs w:val="21"/>
          <w:lang w:eastAsia="zh-CN"/>
        </w:rPr>
        <w:t>或数字封印）不得将存储所有已计量交易总电能的累计寄存器清零。</w:t>
      </w:r>
    </w:p>
    <w:p w14:paraId="2C25ED97" w14:textId="77777777" w:rsidR="00C91B5B" w:rsidRPr="0068182D" w:rsidRDefault="00C91B5B" w:rsidP="0068182D">
      <w:pPr>
        <w:pStyle w:val="aff4"/>
        <w:snapToGrid w:val="0"/>
        <w:spacing w:line="360" w:lineRule="auto"/>
        <w:ind w:firstLineChars="0" w:firstLine="0"/>
        <w:outlineLvl w:val="2"/>
        <w:rPr>
          <w:color w:val="auto"/>
        </w:rPr>
      </w:pPr>
      <w:r w:rsidRPr="0068182D">
        <w:rPr>
          <w:rFonts w:hint="eastAsia"/>
          <w:color w:val="auto"/>
        </w:rPr>
        <w:t>7.</w:t>
      </w:r>
      <w:r>
        <w:rPr>
          <w:rFonts w:hint="eastAsia"/>
          <w:color w:val="auto"/>
        </w:rPr>
        <w:t>3</w:t>
      </w:r>
      <w:r w:rsidRPr="0068182D">
        <w:rPr>
          <w:rFonts w:hint="eastAsia"/>
          <w:color w:val="auto"/>
        </w:rPr>
        <w:t xml:space="preserve">.4 </w:t>
      </w:r>
      <w:r w:rsidRPr="0068182D">
        <w:rPr>
          <w:rFonts w:hint="eastAsia"/>
          <w:color w:val="auto"/>
        </w:rPr>
        <w:t>可测试性</w:t>
      </w:r>
    </w:p>
    <w:p w14:paraId="27600249" w14:textId="77777777" w:rsidR="008234AC" w:rsidRDefault="008234AC" w:rsidP="00E06C61">
      <w:pPr>
        <w:pStyle w:val="affffff4"/>
        <w:snapToGrid w:val="0"/>
        <w:spacing w:line="360" w:lineRule="auto"/>
        <w:ind w:firstLineChars="200" w:firstLine="480"/>
        <w:outlineLvl w:val="9"/>
      </w:pPr>
      <w:r w:rsidRPr="008234AC">
        <w:t xml:space="preserve">EVSE </w:t>
      </w:r>
      <w:r w:rsidRPr="008234AC">
        <w:t>应能便捷地向评价人员提供法制相关电能数据，分辨力应满足相应规定，最低有效位以</w:t>
      </w:r>
      <w:r w:rsidRPr="008234AC">
        <w:t xml:space="preserve"> 1 </w:t>
      </w:r>
      <w:r w:rsidRPr="008234AC">
        <w:t>递增，无需附加手段。</w:t>
      </w:r>
    </w:p>
    <w:p w14:paraId="4DF5A7DF" w14:textId="77777777" w:rsidR="00C91B5B" w:rsidRDefault="00C91B5B" w:rsidP="00E06C61">
      <w:pPr>
        <w:pStyle w:val="affffff4"/>
        <w:snapToGrid w:val="0"/>
        <w:spacing w:line="360" w:lineRule="auto"/>
        <w:ind w:firstLineChars="200" w:firstLine="480"/>
        <w:outlineLvl w:val="9"/>
      </w:pPr>
      <w:r w:rsidRPr="001F11A3">
        <w:rPr>
          <w:rFonts w:hint="eastAsia"/>
        </w:rPr>
        <w:t>交流充电设备（</w:t>
      </w:r>
      <w:r w:rsidRPr="001F11A3">
        <w:rPr>
          <w:rFonts w:hint="eastAsia"/>
        </w:rPr>
        <w:t>AC EVSE</w:t>
      </w:r>
      <w:r w:rsidRPr="001F11A3">
        <w:rPr>
          <w:rFonts w:hint="eastAsia"/>
        </w:rPr>
        <w:t>）应能够提供分辨率不低于</w:t>
      </w:r>
      <w:r w:rsidRPr="001F11A3">
        <w:rPr>
          <w:rFonts w:hint="eastAsia"/>
        </w:rPr>
        <w:t>0.0001</w:t>
      </w:r>
      <w:r>
        <w:rPr>
          <w:rFonts w:hint="eastAsia"/>
        </w:rPr>
        <w:t xml:space="preserve"> kWh</w:t>
      </w:r>
      <w:r w:rsidRPr="001F11A3">
        <w:rPr>
          <w:rFonts w:hint="eastAsia"/>
        </w:rPr>
        <w:t>（</w:t>
      </w:r>
      <w:r w:rsidRPr="001F11A3">
        <w:rPr>
          <w:rFonts w:hint="eastAsia"/>
        </w:rPr>
        <w:t>0.1</w:t>
      </w:r>
      <w:r>
        <w:rPr>
          <w:rFonts w:hint="eastAsia"/>
        </w:rPr>
        <w:t xml:space="preserve"> </w:t>
      </w:r>
      <w:proofErr w:type="spellStart"/>
      <w:r>
        <w:rPr>
          <w:rFonts w:hint="eastAsia"/>
        </w:rPr>
        <w:t>Wh</w:t>
      </w:r>
      <w:proofErr w:type="spellEnd"/>
      <w:r w:rsidRPr="001F11A3">
        <w:rPr>
          <w:rFonts w:hint="eastAsia"/>
        </w:rPr>
        <w:t>）的测试结果。</w:t>
      </w:r>
    </w:p>
    <w:p w14:paraId="6435FD69" w14:textId="77777777" w:rsidR="00C91B5B" w:rsidRDefault="00C91B5B" w:rsidP="001F11A3">
      <w:pPr>
        <w:pStyle w:val="affffff4"/>
        <w:snapToGrid w:val="0"/>
        <w:spacing w:line="360" w:lineRule="auto"/>
        <w:ind w:firstLineChars="200" w:firstLine="480"/>
        <w:outlineLvl w:val="9"/>
      </w:pPr>
      <w:r>
        <w:rPr>
          <w:rFonts w:hint="eastAsia"/>
        </w:rPr>
        <w:t>非车载充电机（</w:t>
      </w:r>
      <w:r>
        <w:rPr>
          <w:rFonts w:hint="eastAsia"/>
        </w:rPr>
        <w:t>DC EVSE</w:t>
      </w:r>
      <w:r>
        <w:rPr>
          <w:rFonts w:hint="eastAsia"/>
        </w:rPr>
        <w:t>）</w:t>
      </w:r>
      <w:r w:rsidRPr="001F11A3">
        <w:rPr>
          <w:rFonts w:hint="eastAsia"/>
        </w:rPr>
        <w:t>应能够提供分辨率不低于</w:t>
      </w:r>
      <w:r w:rsidRPr="001F11A3">
        <w:rPr>
          <w:rFonts w:hint="eastAsia"/>
        </w:rPr>
        <w:t>0.001</w:t>
      </w:r>
      <w:r>
        <w:rPr>
          <w:rFonts w:hint="eastAsia"/>
        </w:rPr>
        <w:t xml:space="preserve"> kWh</w:t>
      </w:r>
      <w:r w:rsidRPr="001F11A3">
        <w:rPr>
          <w:rFonts w:hint="eastAsia"/>
        </w:rPr>
        <w:t>（</w:t>
      </w:r>
      <w:r w:rsidRPr="001F11A3">
        <w:rPr>
          <w:rFonts w:hint="eastAsia"/>
        </w:rPr>
        <w:t>1</w:t>
      </w:r>
      <w:r>
        <w:rPr>
          <w:rFonts w:hint="eastAsia"/>
        </w:rPr>
        <w:t xml:space="preserve"> </w:t>
      </w:r>
      <w:proofErr w:type="spellStart"/>
      <w:r>
        <w:rPr>
          <w:rFonts w:hint="eastAsia"/>
        </w:rPr>
        <w:t>Wh</w:t>
      </w:r>
      <w:proofErr w:type="spellEnd"/>
      <w:r w:rsidRPr="001F11A3">
        <w:rPr>
          <w:rFonts w:hint="eastAsia"/>
        </w:rPr>
        <w:t>）的测试结果。</w:t>
      </w:r>
    </w:p>
    <w:p w14:paraId="06479877" w14:textId="36820FA4" w:rsidR="00C91B5B" w:rsidRPr="00E06C61" w:rsidRDefault="00C91B5B" w:rsidP="00E06C61">
      <w:pPr>
        <w:pStyle w:val="affffff4"/>
        <w:snapToGrid w:val="0"/>
        <w:spacing w:line="360" w:lineRule="auto"/>
        <w:ind w:firstLineChars="200" w:firstLine="480"/>
        <w:outlineLvl w:val="9"/>
      </w:pPr>
      <w:r>
        <w:rPr>
          <w:rFonts w:hint="eastAsia"/>
        </w:rPr>
        <w:t>EVSE</w:t>
      </w:r>
      <w:r>
        <w:rPr>
          <w:rFonts w:hint="eastAsia"/>
        </w:rPr>
        <w:t>应提供</w:t>
      </w:r>
      <w:r w:rsidR="008234AC">
        <w:rPr>
          <w:rFonts w:hint="eastAsia"/>
        </w:rPr>
        <w:t>7</w:t>
      </w:r>
      <w:r w:rsidR="008234AC" w:rsidRPr="008234AC">
        <w:t>.</w:t>
      </w:r>
      <w:r w:rsidR="008234AC">
        <w:rPr>
          <w:rFonts w:hint="eastAsia"/>
        </w:rPr>
        <w:t>2</w:t>
      </w:r>
      <w:r w:rsidR="008234AC" w:rsidRPr="008234AC">
        <w:t>.</w:t>
      </w:r>
      <w:r w:rsidR="00E97C2D">
        <w:rPr>
          <w:rFonts w:hint="eastAsia"/>
        </w:rPr>
        <w:t>3</w:t>
      </w:r>
      <w:r w:rsidR="008234AC" w:rsidRPr="008234AC">
        <w:t xml:space="preserve">.1 </w:t>
      </w:r>
      <w:r w:rsidR="008234AC" w:rsidRPr="008234AC">
        <w:t>条款规定的全部必备信息项。</w:t>
      </w:r>
    </w:p>
    <w:p w14:paraId="03B0AF40" w14:textId="2F4BB096" w:rsidR="00C91B5B" w:rsidRDefault="00C91B5B" w:rsidP="004C0C09">
      <w:pPr>
        <w:pStyle w:val="affffff4"/>
        <w:snapToGrid w:val="0"/>
        <w:spacing w:line="360" w:lineRule="auto"/>
        <w:ind w:firstLineChars="200" w:firstLine="480"/>
        <w:outlineLvl w:val="9"/>
      </w:pPr>
      <w:r>
        <w:rPr>
          <w:rFonts w:hint="eastAsia"/>
        </w:rPr>
        <w:t>测试的主要方式应基于充电机客户端界面所显示的电量数据进行。交易数据应直接从客户端界面读取，或通过通信接口读取加密保护的</w:t>
      </w:r>
      <w:r w:rsidR="0075689E">
        <w:rPr>
          <w:rFonts w:hint="eastAsia"/>
        </w:rPr>
        <w:t>法制相关</w:t>
      </w:r>
      <w:r>
        <w:rPr>
          <w:rFonts w:hint="eastAsia"/>
        </w:rPr>
        <w:t>数据包。</w:t>
      </w:r>
    </w:p>
    <w:p w14:paraId="2C3FEF8F" w14:textId="2D65E8A1" w:rsidR="00C91B5B" w:rsidRPr="00067BB5" w:rsidRDefault="00C91B5B" w:rsidP="004C0C09">
      <w:pPr>
        <w:pStyle w:val="affffff4"/>
        <w:snapToGrid w:val="0"/>
        <w:spacing w:line="360" w:lineRule="auto"/>
        <w:ind w:firstLineChars="200" w:firstLine="480"/>
        <w:outlineLvl w:val="9"/>
      </w:pPr>
      <w:r w:rsidRPr="00067BB5">
        <w:rPr>
          <w:rFonts w:hint="eastAsia"/>
        </w:rPr>
        <w:lastRenderedPageBreak/>
        <w:t>EVSE</w:t>
      </w:r>
      <w:r w:rsidR="00BD0F58" w:rsidRPr="00067BB5">
        <w:rPr>
          <w:rFonts w:hint="eastAsia"/>
        </w:rPr>
        <w:t>应</w:t>
      </w:r>
      <w:r w:rsidRPr="00067BB5">
        <w:rPr>
          <w:rFonts w:hint="eastAsia"/>
        </w:rPr>
        <w:t>配备有专用</w:t>
      </w:r>
      <w:r w:rsidR="00845DB2" w:rsidRPr="00067BB5">
        <w:rPr>
          <w:rFonts w:hint="eastAsia"/>
        </w:rPr>
        <w:t>电能</w:t>
      </w:r>
      <w:r w:rsidRPr="00067BB5">
        <w:rPr>
          <w:rFonts w:hint="eastAsia"/>
        </w:rPr>
        <w:t>脉冲输出，也可使用该接口进行测试。此类脉冲输出应满足以下要求：</w:t>
      </w:r>
    </w:p>
    <w:p w14:paraId="27305169" w14:textId="6CF471F7" w:rsidR="00957927" w:rsidRPr="00067BB5" w:rsidRDefault="00957927" w:rsidP="004C0C09">
      <w:pPr>
        <w:pStyle w:val="affffff4"/>
        <w:snapToGrid w:val="0"/>
        <w:spacing w:line="360" w:lineRule="auto"/>
        <w:ind w:firstLineChars="200" w:firstLine="480"/>
        <w:outlineLvl w:val="9"/>
      </w:pPr>
      <w:r w:rsidRPr="00067BB5">
        <w:rPr>
          <w:rFonts w:hint="eastAsia"/>
        </w:rPr>
        <w:t>1</w:t>
      </w:r>
      <w:r w:rsidRPr="00067BB5">
        <w:rPr>
          <w:rFonts w:hint="eastAsia"/>
        </w:rPr>
        <w:t>）</w:t>
      </w:r>
      <w:r w:rsidRPr="00067BB5">
        <w:rPr>
          <w:rFonts w:hint="eastAsia"/>
        </w:rPr>
        <w:t xml:space="preserve"> </w:t>
      </w:r>
      <w:r w:rsidRPr="00067BB5">
        <w:t>无需破坏任何计量封印即可访问脉冲输出。</w:t>
      </w:r>
    </w:p>
    <w:p w14:paraId="4FE867E4" w14:textId="5D7DB88A" w:rsidR="00C91B5B" w:rsidRPr="00067BB5" w:rsidRDefault="00C91B5B" w:rsidP="0017455F">
      <w:pPr>
        <w:pStyle w:val="affffff4"/>
        <w:snapToGrid w:val="0"/>
        <w:spacing w:line="360" w:lineRule="auto"/>
        <w:ind w:firstLineChars="200" w:firstLine="480"/>
        <w:outlineLvl w:val="9"/>
      </w:pPr>
      <w:r w:rsidRPr="00067BB5">
        <w:rPr>
          <w:rFonts w:hint="eastAsia"/>
        </w:rPr>
        <w:t>2</w:t>
      </w:r>
      <w:r w:rsidRPr="00067BB5">
        <w:rPr>
          <w:rFonts w:hint="eastAsia"/>
        </w:rPr>
        <w:t>）</w:t>
      </w:r>
      <w:r w:rsidRPr="00067BB5">
        <w:rPr>
          <w:rFonts w:hint="eastAsia"/>
        </w:rPr>
        <w:t xml:space="preserve"> </w:t>
      </w:r>
      <w:r w:rsidRPr="00067BB5">
        <w:rPr>
          <w:rFonts w:hint="eastAsia"/>
        </w:rPr>
        <w:t>脉冲输出与客户端界面的显示之间应具有明确的对应关系。具体而言，交易过程中所产生的脉冲所对应的总电量应与客户</w:t>
      </w:r>
      <w:r w:rsidR="00C11312" w:rsidRPr="00067BB5">
        <w:rPr>
          <w:rFonts w:hint="eastAsia"/>
        </w:rPr>
        <w:t>端界面</w:t>
      </w:r>
      <w:r w:rsidRPr="00067BB5">
        <w:rPr>
          <w:rFonts w:hint="eastAsia"/>
        </w:rPr>
        <w:t>上显示的电量一致，偏差不得超过最小有效位（±</w:t>
      </w:r>
      <w:r w:rsidRPr="00067BB5">
        <w:rPr>
          <w:rFonts w:hint="eastAsia"/>
        </w:rPr>
        <w:t>1</w:t>
      </w:r>
      <w:r w:rsidRPr="00067BB5">
        <w:rPr>
          <w:rFonts w:hint="eastAsia"/>
        </w:rPr>
        <w:t>个最低有效位），该电量是在充电连接点测得的能量。</w:t>
      </w:r>
    </w:p>
    <w:p w14:paraId="4D9291F5" w14:textId="788DC782" w:rsidR="004C6CF7" w:rsidRPr="00067BB5" w:rsidRDefault="00472DE9" w:rsidP="0017455F">
      <w:pPr>
        <w:pStyle w:val="aff4"/>
        <w:snapToGrid w:val="0"/>
        <w:spacing w:line="360" w:lineRule="auto"/>
        <w:ind w:firstLine="480"/>
        <w:rPr>
          <w:color w:val="auto"/>
        </w:rPr>
      </w:pPr>
      <w:r w:rsidRPr="00067BB5">
        <w:rPr>
          <w:rFonts w:hint="eastAsia"/>
          <w:color w:val="auto"/>
        </w:rPr>
        <w:t>3</w:t>
      </w:r>
      <w:r w:rsidRPr="00067BB5">
        <w:rPr>
          <w:rFonts w:hint="eastAsia"/>
          <w:color w:val="auto"/>
        </w:rPr>
        <w:t>）</w:t>
      </w:r>
      <w:r w:rsidR="00845DB2" w:rsidRPr="00067BB5">
        <w:rPr>
          <w:rFonts w:hint="eastAsia"/>
          <w:color w:val="auto"/>
        </w:rPr>
        <w:t xml:space="preserve"> </w:t>
      </w:r>
      <w:r w:rsidR="004C6CF7" w:rsidRPr="00067BB5">
        <w:rPr>
          <w:color w:val="auto"/>
        </w:rPr>
        <w:t>若</w:t>
      </w:r>
      <w:r w:rsidR="004C6CF7" w:rsidRPr="00067BB5">
        <w:rPr>
          <w:color w:val="auto"/>
        </w:rPr>
        <w:t>EVSE</w:t>
      </w:r>
      <w:r w:rsidR="004C6CF7" w:rsidRPr="00067BB5">
        <w:rPr>
          <w:color w:val="auto"/>
        </w:rPr>
        <w:t>具有电脉冲输出功能，应设置便于连接和检测的脉冲输出端子。端子可设置在</w:t>
      </w:r>
      <w:r w:rsidR="004C6CF7" w:rsidRPr="00067BB5">
        <w:rPr>
          <w:color w:val="auto"/>
        </w:rPr>
        <w:t>EVSE</w:t>
      </w:r>
      <w:r w:rsidR="004C6CF7" w:rsidRPr="00067BB5">
        <w:rPr>
          <w:color w:val="auto"/>
        </w:rPr>
        <w:t>内部或外壳表面，并应具有清晰、耐久的功能标识。</w:t>
      </w:r>
    </w:p>
    <w:p w14:paraId="16284051" w14:textId="6DC46FF0" w:rsidR="00472DE9" w:rsidRPr="00067BB5" w:rsidRDefault="004C6CF7" w:rsidP="0017455F">
      <w:pPr>
        <w:pStyle w:val="aff4"/>
        <w:snapToGrid w:val="0"/>
        <w:spacing w:line="360" w:lineRule="auto"/>
        <w:ind w:firstLine="480"/>
        <w:rPr>
          <w:color w:val="auto"/>
        </w:rPr>
      </w:pPr>
      <w:r w:rsidRPr="00067BB5">
        <w:rPr>
          <w:color w:val="auto"/>
        </w:rPr>
        <w:t>若</w:t>
      </w:r>
      <w:r w:rsidRPr="00067BB5">
        <w:rPr>
          <w:color w:val="auto"/>
        </w:rPr>
        <w:t>EVSE</w:t>
      </w:r>
      <w:r w:rsidRPr="00067BB5">
        <w:rPr>
          <w:color w:val="auto"/>
        </w:rPr>
        <w:t>具有光脉冲输出功能，应在外壳表面设置便于观察和检测的光脉冲输出装置，并具有清晰、耐久的功能标识。光脉冲输出装置宜设置在显示屏附近或其他易于查找和接近的位置。</w:t>
      </w:r>
    </w:p>
    <w:p w14:paraId="21E6707E" w14:textId="5EA55973" w:rsidR="00C91B5B" w:rsidRPr="00AB1A37" w:rsidRDefault="00472DE9" w:rsidP="0017455F">
      <w:pPr>
        <w:pStyle w:val="affffff4"/>
        <w:snapToGrid w:val="0"/>
        <w:spacing w:line="360" w:lineRule="auto"/>
        <w:ind w:firstLineChars="200" w:firstLine="480"/>
        <w:outlineLvl w:val="9"/>
      </w:pPr>
      <w:r>
        <w:rPr>
          <w:rFonts w:hint="eastAsia"/>
        </w:rPr>
        <w:t>4</w:t>
      </w:r>
      <w:r w:rsidR="00C91B5B" w:rsidRPr="00AB1A37">
        <w:rPr>
          <w:rFonts w:hint="eastAsia"/>
        </w:rPr>
        <w:t>）</w:t>
      </w:r>
      <w:r w:rsidR="00C91B5B">
        <w:rPr>
          <w:rFonts w:hint="eastAsia"/>
        </w:rPr>
        <w:t xml:space="preserve"> </w:t>
      </w:r>
      <w:r w:rsidR="004C6CF7">
        <w:rPr>
          <w:rFonts w:hint="eastAsia"/>
        </w:rPr>
        <w:t>脉冲灯</w:t>
      </w:r>
      <w:r w:rsidR="00C91B5B" w:rsidRPr="00AB1A37">
        <w:rPr>
          <w:rFonts w:hint="eastAsia"/>
        </w:rPr>
        <w:t>光输出特性应符合以下要求：</w:t>
      </w:r>
    </w:p>
    <w:p w14:paraId="2076635F" w14:textId="77777777" w:rsidR="00C91B5B" w:rsidRDefault="00C91B5B" w:rsidP="0017455F">
      <w:pPr>
        <w:pStyle w:val="aff4"/>
        <w:spacing w:line="360" w:lineRule="auto"/>
        <w:ind w:firstLine="480"/>
        <w:rPr>
          <w:color w:val="auto"/>
        </w:rPr>
      </w:pPr>
      <w:r>
        <w:rPr>
          <w:rFonts w:hint="eastAsia"/>
          <w:color w:val="auto"/>
        </w:rPr>
        <w:t>光测试输出</w:t>
      </w:r>
      <w:r w:rsidRPr="00E32505">
        <w:rPr>
          <w:rFonts w:hint="eastAsia"/>
          <w:color w:val="auto"/>
        </w:rPr>
        <w:t>的辐射信号的波长应在</w:t>
      </w:r>
      <w:r w:rsidRPr="00E32505">
        <w:rPr>
          <w:rFonts w:hint="eastAsia"/>
          <w:color w:val="auto"/>
        </w:rPr>
        <w:t xml:space="preserve"> </w:t>
      </w:r>
      <w:r w:rsidRPr="00E32505">
        <w:rPr>
          <w:color w:val="auto"/>
        </w:rPr>
        <w:t>550 nm</w:t>
      </w:r>
      <w:r>
        <w:rPr>
          <w:rFonts w:hint="eastAsia"/>
          <w:color w:val="auto"/>
        </w:rPr>
        <w:t xml:space="preserve"> </w:t>
      </w:r>
      <w:r>
        <w:rPr>
          <w:rFonts w:cs="Arial" w:hint="eastAsia"/>
          <w:color w:val="auto"/>
        </w:rPr>
        <w:t xml:space="preserve">~ </w:t>
      </w:r>
      <w:r w:rsidRPr="00E32505">
        <w:rPr>
          <w:color w:val="auto"/>
        </w:rPr>
        <w:t>1000 nm</w:t>
      </w:r>
      <w:r w:rsidRPr="00E32505">
        <w:rPr>
          <w:rFonts w:hint="eastAsia"/>
          <w:color w:val="auto"/>
        </w:rPr>
        <w:t>之间。</w:t>
      </w:r>
    </w:p>
    <w:p w14:paraId="78CF05EE" w14:textId="77777777" w:rsidR="00C91B5B" w:rsidRPr="00A32D84" w:rsidRDefault="00C91B5B" w:rsidP="0017455F">
      <w:pPr>
        <w:pStyle w:val="affffff4"/>
        <w:snapToGrid w:val="0"/>
        <w:spacing w:line="360" w:lineRule="auto"/>
        <w:ind w:firstLineChars="200" w:firstLine="420"/>
        <w:outlineLvl w:val="9"/>
        <w:rPr>
          <w:sz w:val="21"/>
          <w:szCs w:val="21"/>
        </w:rPr>
      </w:pPr>
      <w:r w:rsidRPr="00E06C61">
        <w:rPr>
          <w:rFonts w:hint="eastAsia"/>
          <w:sz w:val="21"/>
          <w:szCs w:val="21"/>
        </w:rPr>
        <w:t>注：</w:t>
      </w:r>
      <w:r w:rsidRPr="00A32D84">
        <w:rPr>
          <w:rFonts w:hint="eastAsia"/>
          <w:sz w:val="21"/>
          <w:szCs w:val="21"/>
        </w:rPr>
        <w:t>在户外阳光直射的环境下，相较于可见光波段，使用红外波段（大于</w:t>
      </w:r>
      <w:r w:rsidRPr="00A32D84">
        <w:rPr>
          <w:rFonts w:hint="eastAsia"/>
          <w:sz w:val="21"/>
          <w:szCs w:val="21"/>
        </w:rPr>
        <w:t xml:space="preserve"> 800 nm</w:t>
      </w:r>
      <w:r w:rsidRPr="00A32D84">
        <w:rPr>
          <w:rFonts w:hint="eastAsia"/>
          <w:sz w:val="21"/>
          <w:szCs w:val="21"/>
        </w:rPr>
        <w:t>）检测脉冲信号通常更为容易。</w:t>
      </w:r>
    </w:p>
    <w:p w14:paraId="3923742C" w14:textId="28E0E6D4" w:rsidR="00C91B5B" w:rsidRPr="00E32505" w:rsidRDefault="00C91B5B" w:rsidP="0017455F">
      <w:pPr>
        <w:pStyle w:val="aff4"/>
        <w:spacing w:line="360" w:lineRule="auto"/>
        <w:ind w:firstLine="480"/>
        <w:rPr>
          <w:color w:val="auto"/>
        </w:rPr>
      </w:pPr>
      <w:r>
        <w:rPr>
          <w:rFonts w:hint="eastAsia"/>
          <w:color w:val="auto"/>
        </w:rPr>
        <w:t>充电机</w:t>
      </w:r>
      <w:r w:rsidRPr="00E32505">
        <w:rPr>
          <w:rFonts w:hint="eastAsia"/>
          <w:color w:val="auto"/>
        </w:rPr>
        <w:t>的</w:t>
      </w:r>
      <w:r>
        <w:rPr>
          <w:rFonts w:hint="eastAsia"/>
          <w:color w:val="auto"/>
        </w:rPr>
        <w:t>光学</w:t>
      </w:r>
      <w:r w:rsidRPr="00E32505">
        <w:rPr>
          <w:rFonts w:hint="eastAsia"/>
          <w:color w:val="auto"/>
        </w:rPr>
        <w:t>输出装置应在离开</w:t>
      </w:r>
      <w:r w:rsidR="009A3A8B">
        <w:rPr>
          <w:rFonts w:hint="eastAsia"/>
          <w:color w:val="auto"/>
        </w:rPr>
        <w:t>EVSE</w:t>
      </w:r>
      <w:r w:rsidRPr="00E32505">
        <w:rPr>
          <w:rFonts w:hint="eastAsia"/>
          <w:color w:val="auto"/>
        </w:rPr>
        <w:t>表面距离</w:t>
      </w:r>
      <w:r w:rsidRPr="00E32505">
        <w:rPr>
          <w:color w:val="auto"/>
        </w:rPr>
        <w:t>10 mm</w:t>
      </w:r>
      <w:r w:rsidRPr="00E32505">
        <w:rPr>
          <w:rFonts w:hint="eastAsia"/>
          <w:color w:val="auto"/>
        </w:rPr>
        <w:t>±</w:t>
      </w:r>
      <w:r w:rsidRPr="00E32505">
        <w:rPr>
          <w:color w:val="auto"/>
        </w:rPr>
        <w:t>1 mm</w:t>
      </w:r>
      <w:r w:rsidRPr="00E32505">
        <w:rPr>
          <w:rFonts w:hint="eastAsia"/>
          <w:color w:val="auto"/>
        </w:rPr>
        <w:t>的限定的参考面上</w:t>
      </w:r>
      <w:r w:rsidR="00E20E95">
        <w:rPr>
          <w:rFonts w:hint="eastAsia"/>
          <w:color w:val="auto"/>
        </w:rPr>
        <w:t>（</w:t>
      </w:r>
      <w:r w:rsidR="00E20E95" w:rsidRPr="00E32505">
        <w:rPr>
          <w:rFonts w:hint="eastAsia"/>
          <w:color w:val="auto"/>
        </w:rPr>
        <w:t>旋光面积</w:t>
      </w:r>
      <w:r w:rsidR="00E20E95">
        <w:rPr>
          <w:rFonts w:hint="eastAsia"/>
          <w:color w:val="auto"/>
        </w:rPr>
        <w:t>）</w:t>
      </w:r>
      <w:r w:rsidRPr="00E32505">
        <w:rPr>
          <w:rFonts w:hint="eastAsia"/>
          <w:color w:val="auto"/>
        </w:rPr>
        <w:t>产生一个辐射强度为</w:t>
      </w:r>
      <w:r w:rsidRPr="00E32505">
        <w:rPr>
          <w:rFonts w:cs="Calibri"/>
          <w:i/>
          <w:color w:val="auto"/>
        </w:rPr>
        <w:t>E</w:t>
      </w:r>
      <w:r w:rsidRPr="00E32505">
        <w:rPr>
          <w:rFonts w:cs="Calibri"/>
          <w:color w:val="auto"/>
          <w:vertAlign w:val="subscript"/>
        </w:rPr>
        <w:t>T</w:t>
      </w:r>
      <w:r w:rsidRPr="00E32505">
        <w:rPr>
          <w:rFonts w:hint="eastAsia"/>
          <w:color w:val="auto"/>
        </w:rPr>
        <w:t>的信号，输出的极限如下：</w:t>
      </w:r>
    </w:p>
    <w:p w14:paraId="202C8770" w14:textId="77777777" w:rsidR="00C91B5B" w:rsidRPr="00E92226" w:rsidRDefault="00C91B5B" w:rsidP="0017455F">
      <w:pPr>
        <w:pStyle w:val="aff4"/>
        <w:spacing w:line="360" w:lineRule="auto"/>
        <w:ind w:firstLine="480"/>
      </w:pPr>
      <w:r w:rsidRPr="00E32505">
        <w:rPr>
          <w:rFonts w:hAnsi="宋体" w:hint="eastAsia"/>
        </w:rPr>
        <w:t>导通（</w:t>
      </w:r>
      <w:r w:rsidRPr="00E32505">
        <w:rPr>
          <w:rFonts w:hAnsi="宋体"/>
        </w:rPr>
        <w:t>ON</w:t>
      </w:r>
      <w:r w:rsidRPr="00E32505">
        <w:rPr>
          <w:rFonts w:hAnsi="宋体" w:hint="eastAsia"/>
        </w:rPr>
        <w:t>）状态</w:t>
      </w:r>
      <w:r w:rsidRPr="00E92226">
        <w:rPr>
          <w:rFonts w:hAnsi="宋体"/>
        </w:rPr>
        <w:t>：</w:t>
      </w:r>
      <w:r w:rsidRPr="00E92226">
        <w:t xml:space="preserve">50 </w:t>
      </w:r>
      <w:proofErr w:type="spellStart"/>
      <w:r w:rsidRPr="00E92226">
        <w:t>μW</w:t>
      </w:r>
      <w:proofErr w:type="spellEnd"/>
      <w:r w:rsidRPr="00E92226">
        <w:t>/cm</w:t>
      </w:r>
      <w:r w:rsidRPr="00EF2E17">
        <w:rPr>
          <w:vertAlign w:val="superscript"/>
        </w:rPr>
        <w:t>2</w:t>
      </w:r>
      <w:r w:rsidRPr="00E92226">
        <w:t xml:space="preserve"> </w:t>
      </w:r>
      <w:r w:rsidRPr="0034577D">
        <w:rPr>
          <w:rFonts w:asciiTheme="minorEastAsia" w:eastAsiaTheme="minorEastAsia" w:hAnsiTheme="minorEastAsia"/>
          <w:kern w:val="0"/>
          <w:szCs w:val="21"/>
        </w:rPr>
        <w:t>≤</w:t>
      </w:r>
      <w:r w:rsidRPr="00E92226">
        <w:t xml:space="preserve"> </w:t>
      </w:r>
      <w:r w:rsidRPr="00A4580A">
        <w:rPr>
          <w:i/>
        </w:rPr>
        <w:t>E</w:t>
      </w:r>
      <w:r w:rsidRPr="00E32505">
        <w:rPr>
          <w:vertAlign w:val="subscript"/>
        </w:rPr>
        <w:t xml:space="preserve">T </w:t>
      </w:r>
      <w:r w:rsidRPr="0034577D">
        <w:rPr>
          <w:rFonts w:asciiTheme="minorEastAsia" w:eastAsiaTheme="minorEastAsia" w:hAnsiTheme="minorEastAsia"/>
          <w:kern w:val="0"/>
          <w:szCs w:val="21"/>
        </w:rPr>
        <w:t>≤</w:t>
      </w:r>
      <w:r w:rsidRPr="00E92226">
        <w:t xml:space="preserve"> 7500 </w:t>
      </w:r>
      <w:proofErr w:type="spellStart"/>
      <w:r w:rsidRPr="00E92226">
        <w:t>μW</w:t>
      </w:r>
      <w:proofErr w:type="spellEnd"/>
      <w:r w:rsidRPr="00E92226">
        <w:t>/cm</w:t>
      </w:r>
      <w:r w:rsidRPr="00EF2E17">
        <w:rPr>
          <w:vertAlign w:val="superscript"/>
        </w:rPr>
        <w:t>2</w:t>
      </w:r>
    </w:p>
    <w:p w14:paraId="6754AA27" w14:textId="77777777" w:rsidR="00C91B5B" w:rsidRDefault="00C91B5B" w:rsidP="0017455F">
      <w:pPr>
        <w:pStyle w:val="aff4"/>
        <w:spacing w:line="360" w:lineRule="auto"/>
        <w:ind w:firstLine="480"/>
      </w:pPr>
      <w:r w:rsidRPr="00E32505">
        <w:rPr>
          <w:rFonts w:hAnsi="宋体" w:hint="eastAsia"/>
        </w:rPr>
        <w:t>关断（</w:t>
      </w:r>
      <w:r w:rsidRPr="00E32505">
        <w:rPr>
          <w:rFonts w:hAnsi="宋体"/>
        </w:rPr>
        <w:t>OFF</w:t>
      </w:r>
      <w:r w:rsidRPr="00E32505">
        <w:rPr>
          <w:rFonts w:hAnsi="宋体" w:hint="eastAsia"/>
        </w:rPr>
        <w:t>）状态</w:t>
      </w:r>
      <w:r w:rsidRPr="00E92226">
        <w:rPr>
          <w:rFonts w:hAnsi="宋体"/>
        </w:rPr>
        <w:t>：</w:t>
      </w:r>
      <w:r w:rsidRPr="00A4580A">
        <w:rPr>
          <w:i/>
        </w:rPr>
        <w:t>E</w:t>
      </w:r>
      <w:r w:rsidRPr="00E32505">
        <w:rPr>
          <w:vertAlign w:val="subscript"/>
        </w:rPr>
        <w:t>T</w:t>
      </w:r>
      <w:r w:rsidRPr="00E92226">
        <w:t xml:space="preserve"> </w:t>
      </w:r>
      <w:r w:rsidRPr="0034577D">
        <w:rPr>
          <w:rFonts w:asciiTheme="minorEastAsia" w:eastAsiaTheme="minorEastAsia" w:hAnsiTheme="minorEastAsia"/>
          <w:kern w:val="0"/>
          <w:szCs w:val="21"/>
        </w:rPr>
        <w:t>≤</w:t>
      </w:r>
      <w:r w:rsidRPr="00E92226">
        <w:t xml:space="preserve"> 2 </w:t>
      </w:r>
      <w:proofErr w:type="spellStart"/>
      <w:r w:rsidRPr="00E92226">
        <w:t>μW</w:t>
      </w:r>
      <w:proofErr w:type="spellEnd"/>
      <w:r w:rsidRPr="00E92226">
        <w:t>/cm</w:t>
      </w:r>
      <w:r w:rsidRPr="00EF2E17">
        <w:rPr>
          <w:vertAlign w:val="superscript"/>
        </w:rPr>
        <w:t>2</w:t>
      </w:r>
    </w:p>
    <w:p w14:paraId="69A75169" w14:textId="52EB06E1" w:rsidR="009A3A8B" w:rsidRDefault="00C91B5B" w:rsidP="0017455F">
      <w:pPr>
        <w:pStyle w:val="affffff4"/>
        <w:snapToGrid w:val="0"/>
        <w:spacing w:line="360" w:lineRule="auto"/>
        <w:ind w:firstLineChars="200" w:firstLine="480"/>
        <w:outlineLvl w:val="9"/>
      </w:pPr>
      <w:r w:rsidRPr="00E228C9">
        <w:rPr>
          <w:rFonts w:hint="eastAsia"/>
        </w:rPr>
        <w:t>应能够通过计量测试、软件测试或软件审查，对</w:t>
      </w:r>
      <w:r w:rsidRPr="00E228C9">
        <w:rPr>
          <w:rFonts w:hint="eastAsia"/>
        </w:rPr>
        <w:t>EVSE</w:t>
      </w:r>
      <w:r w:rsidRPr="00E228C9">
        <w:rPr>
          <w:rFonts w:hint="eastAsia"/>
        </w:rPr>
        <w:t>的算法和功能的正确性进行验证。</w:t>
      </w:r>
    </w:p>
    <w:p w14:paraId="68A6A422" w14:textId="77777777" w:rsidR="009A3A8B" w:rsidRPr="0017455F" w:rsidRDefault="009A3A8B" w:rsidP="0017455F">
      <w:pPr>
        <w:pStyle w:val="affffff4"/>
        <w:snapToGrid w:val="0"/>
        <w:spacing w:line="360" w:lineRule="auto"/>
        <w:ind w:firstLineChars="200" w:firstLine="480"/>
        <w:outlineLvl w:val="9"/>
        <w:rPr>
          <w:rFonts w:eastAsiaTheme="minorEastAsia"/>
        </w:rPr>
      </w:pPr>
      <w:r w:rsidRPr="0017455F">
        <w:rPr>
          <w:rFonts w:eastAsia="Noto Serif CJK SC"/>
        </w:rPr>
        <w:t xml:space="preserve">EVSE </w:t>
      </w:r>
      <w:r w:rsidRPr="0017455F">
        <w:rPr>
          <w:rFonts w:ascii="宋体" w:hAnsi="宋体" w:cs="宋体" w:hint="eastAsia"/>
        </w:rPr>
        <w:t>应配备满足客户端界面全部要求的验证接口。验证接口可作为客户端界面的一部分，但应充分保护访问以防止误用。通过验证接口可获得的全部信息应可传输至验证软件。</w:t>
      </w:r>
    </w:p>
    <w:p w14:paraId="00616F50" w14:textId="26FD90BF" w:rsidR="00C91B5B" w:rsidRPr="00067BB5" w:rsidRDefault="00C91B5B" w:rsidP="009A3A8B">
      <w:pPr>
        <w:pStyle w:val="affffff4"/>
        <w:snapToGrid w:val="0"/>
        <w:spacing w:line="360" w:lineRule="auto"/>
        <w:ind w:firstLineChars="200" w:firstLine="480"/>
        <w:outlineLvl w:val="9"/>
      </w:pPr>
      <w:r w:rsidRPr="00067BB5">
        <w:rPr>
          <w:rFonts w:hint="eastAsia"/>
        </w:rPr>
        <w:t>验证接口应能够显示：</w:t>
      </w:r>
    </w:p>
    <w:p w14:paraId="02EF5054" w14:textId="067EECC8" w:rsidR="009A3A8B" w:rsidRPr="00067BB5" w:rsidRDefault="009A3A8B" w:rsidP="009A3A8B">
      <w:pPr>
        <w:pStyle w:val="affffff4"/>
        <w:snapToGrid w:val="0"/>
        <w:spacing w:line="360" w:lineRule="auto"/>
        <w:ind w:firstLineChars="200" w:firstLine="480"/>
        <w:outlineLvl w:val="9"/>
      </w:pPr>
      <w:r w:rsidRPr="00067BB5">
        <w:t xml:space="preserve">a) </w:t>
      </w:r>
      <w:r w:rsidRPr="00067BB5">
        <w:rPr>
          <w:rFonts w:hint="eastAsia"/>
        </w:rPr>
        <w:t>7</w:t>
      </w:r>
      <w:r w:rsidRPr="00067BB5">
        <w:t>.</w:t>
      </w:r>
      <w:r w:rsidRPr="00067BB5">
        <w:rPr>
          <w:rFonts w:hint="eastAsia"/>
        </w:rPr>
        <w:t>2</w:t>
      </w:r>
      <w:r w:rsidRPr="00067BB5">
        <w:t>.</w:t>
      </w:r>
      <w:r w:rsidR="00E97C2D">
        <w:rPr>
          <w:rFonts w:hint="eastAsia"/>
        </w:rPr>
        <w:t>3</w:t>
      </w:r>
      <w:r w:rsidRPr="00067BB5">
        <w:t xml:space="preserve">.1 </w:t>
      </w:r>
      <w:r w:rsidRPr="00067BB5">
        <w:t>条款规定的计量数据；</w:t>
      </w:r>
    </w:p>
    <w:p w14:paraId="31E95F63" w14:textId="1E5B84B6" w:rsidR="009A3A8B" w:rsidRPr="00067BB5" w:rsidRDefault="009A3A8B" w:rsidP="009A3A8B">
      <w:pPr>
        <w:pStyle w:val="affffff4"/>
        <w:snapToGrid w:val="0"/>
        <w:spacing w:line="360" w:lineRule="auto"/>
        <w:ind w:firstLineChars="200" w:firstLine="480"/>
        <w:outlineLvl w:val="9"/>
      </w:pPr>
      <w:r w:rsidRPr="00067BB5">
        <w:t xml:space="preserve">b) </w:t>
      </w:r>
      <w:r w:rsidRPr="00067BB5">
        <w:t>软件标识信息（见第</w:t>
      </w:r>
      <w:r w:rsidRPr="00067BB5">
        <w:t xml:space="preserve"> </w:t>
      </w:r>
      <w:r w:rsidRPr="00067BB5">
        <w:rPr>
          <w:rFonts w:hint="eastAsia"/>
        </w:rPr>
        <w:t>7.7.2</w:t>
      </w:r>
      <w:r w:rsidRPr="00067BB5">
        <w:t xml:space="preserve"> </w:t>
      </w:r>
      <w:r w:rsidRPr="00067BB5">
        <w:t>条、</w:t>
      </w:r>
      <w:r w:rsidRPr="00067BB5">
        <w:rPr>
          <w:rFonts w:hint="eastAsia"/>
        </w:rPr>
        <w:t>7.7.9.6</w:t>
      </w:r>
      <w:r w:rsidRPr="00067BB5">
        <w:t xml:space="preserve"> </w:t>
      </w:r>
      <w:r w:rsidRPr="00067BB5">
        <w:t>条）；</w:t>
      </w:r>
    </w:p>
    <w:p w14:paraId="60FD2DA2" w14:textId="09374E9D" w:rsidR="009A3A8B" w:rsidRPr="00067BB5" w:rsidRDefault="009A3A8B" w:rsidP="009A3A8B">
      <w:pPr>
        <w:pStyle w:val="affffff4"/>
        <w:snapToGrid w:val="0"/>
        <w:spacing w:line="360" w:lineRule="auto"/>
        <w:ind w:firstLineChars="200" w:firstLine="480"/>
        <w:outlineLvl w:val="9"/>
      </w:pPr>
      <w:r w:rsidRPr="00067BB5">
        <w:t xml:space="preserve">c) </w:t>
      </w:r>
      <w:r w:rsidRPr="00067BB5">
        <w:t>法制相关参数（见第</w:t>
      </w:r>
      <w:r w:rsidRPr="00067BB5">
        <w:t xml:space="preserve"> </w:t>
      </w:r>
      <w:r w:rsidRPr="00067BB5">
        <w:rPr>
          <w:rFonts w:hint="eastAsia"/>
        </w:rPr>
        <w:t>7.7</w:t>
      </w:r>
      <w:r w:rsidRPr="00067BB5">
        <w:t xml:space="preserve">.10 </w:t>
      </w:r>
      <w:r w:rsidRPr="00067BB5">
        <w:t>条）；</w:t>
      </w:r>
    </w:p>
    <w:p w14:paraId="6BCC9A6F" w14:textId="211AEB7C" w:rsidR="009A3A8B" w:rsidRPr="00067BB5" w:rsidRDefault="009A3A8B" w:rsidP="009A3A8B">
      <w:pPr>
        <w:pStyle w:val="affffff4"/>
        <w:snapToGrid w:val="0"/>
        <w:spacing w:line="360" w:lineRule="auto"/>
        <w:ind w:firstLineChars="200" w:firstLine="480"/>
        <w:outlineLvl w:val="9"/>
      </w:pPr>
      <w:r w:rsidRPr="00067BB5">
        <w:lastRenderedPageBreak/>
        <w:t xml:space="preserve">d) </w:t>
      </w:r>
      <w:r w:rsidRPr="00067BB5">
        <w:t>用于核验软件与参数完整性、真实性的信息，特指数字签名相关校验信息（见第</w:t>
      </w:r>
      <w:r w:rsidRPr="00067BB5">
        <w:t xml:space="preserve"> </w:t>
      </w:r>
      <w:r w:rsidRPr="00067BB5">
        <w:rPr>
          <w:rFonts w:hint="eastAsia"/>
        </w:rPr>
        <w:t>7.7</w:t>
      </w:r>
      <w:r w:rsidRPr="00067BB5">
        <w:t>.</w:t>
      </w:r>
      <w:r w:rsidR="00ED358A">
        <w:rPr>
          <w:rFonts w:hint="eastAsia"/>
        </w:rPr>
        <w:t>5</w:t>
      </w:r>
      <w:r w:rsidRPr="00067BB5">
        <w:t xml:space="preserve"> </w:t>
      </w:r>
      <w:r w:rsidRPr="00067BB5">
        <w:t>条）；</w:t>
      </w:r>
    </w:p>
    <w:p w14:paraId="3D731DDD" w14:textId="607D1AE8" w:rsidR="00C91B5B" w:rsidRPr="00067BB5" w:rsidRDefault="009A3A8B" w:rsidP="009A3A8B">
      <w:pPr>
        <w:pStyle w:val="affffff4"/>
        <w:snapToGrid w:val="0"/>
        <w:spacing w:line="360" w:lineRule="auto"/>
        <w:ind w:firstLineChars="200" w:firstLine="480"/>
        <w:outlineLvl w:val="9"/>
      </w:pPr>
      <w:r w:rsidRPr="00067BB5">
        <w:t xml:space="preserve">e) </w:t>
      </w:r>
      <w:r w:rsidRPr="00067BB5">
        <w:t>审计跟踪日志（见第</w:t>
      </w:r>
      <w:r w:rsidRPr="00067BB5">
        <w:t xml:space="preserve"> </w:t>
      </w:r>
      <w:r w:rsidR="00B25AD4" w:rsidRPr="00067BB5">
        <w:rPr>
          <w:rFonts w:hint="eastAsia"/>
        </w:rPr>
        <w:t>7.7</w:t>
      </w:r>
      <w:r w:rsidRPr="00067BB5">
        <w:t>.</w:t>
      </w:r>
      <w:r w:rsidR="004B4568">
        <w:rPr>
          <w:rFonts w:hint="eastAsia"/>
        </w:rPr>
        <w:t>4</w:t>
      </w:r>
      <w:r w:rsidRPr="00067BB5">
        <w:t xml:space="preserve"> </w:t>
      </w:r>
      <w:r w:rsidRPr="00067BB5">
        <w:t>条）。</w:t>
      </w:r>
    </w:p>
    <w:p w14:paraId="044D7870" w14:textId="7BDAA2BC" w:rsidR="00C91B5B" w:rsidRPr="00845DB2" w:rsidRDefault="00C91B5B" w:rsidP="008527F4">
      <w:pPr>
        <w:pStyle w:val="affffff4"/>
        <w:spacing w:line="360" w:lineRule="auto"/>
        <w:outlineLvl w:val="1"/>
      </w:pPr>
      <w:bookmarkStart w:id="137" w:name="_Toc17296556"/>
      <w:bookmarkStart w:id="138" w:name="_Toc240729447"/>
      <w:r w:rsidRPr="00845DB2">
        <w:rPr>
          <w:rFonts w:hint="eastAsia"/>
        </w:rPr>
        <w:t>7</w:t>
      </w:r>
      <w:r w:rsidRPr="00845DB2">
        <w:t>.</w:t>
      </w:r>
      <w:r w:rsidRPr="00845DB2">
        <w:rPr>
          <w:rFonts w:hint="eastAsia"/>
        </w:rPr>
        <w:t>4</w:t>
      </w:r>
      <w:r w:rsidRPr="00845DB2">
        <w:t xml:space="preserve"> </w:t>
      </w:r>
      <w:r w:rsidRPr="00845DB2">
        <w:rPr>
          <w:rFonts w:hint="eastAsia"/>
        </w:rPr>
        <w:t xml:space="preserve"> </w:t>
      </w:r>
      <w:r w:rsidRPr="00845DB2">
        <w:t>允许的影响量</w:t>
      </w:r>
      <w:bookmarkEnd w:id="137"/>
      <w:bookmarkEnd w:id="138"/>
    </w:p>
    <w:p w14:paraId="5D8ED48D" w14:textId="0683F913" w:rsidR="00EB751F" w:rsidRPr="00845DB2" w:rsidRDefault="00EB751F" w:rsidP="008527F4">
      <w:pPr>
        <w:pStyle w:val="aff4"/>
        <w:snapToGrid w:val="0"/>
        <w:spacing w:line="360" w:lineRule="auto"/>
        <w:ind w:firstLine="480"/>
        <w:rPr>
          <w:color w:val="auto"/>
          <w:kern w:val="0"/>
        </w:rPr>
      </w:pPr>
      <w:bookmarkStart w:id="139" w:name="OLE_LINK23"/>
      <w:r w:rsidRPr="00845DB2">
        <w:rPr>
          <w:rFonts w:hint="eastAsia"/>
          <w:color w:val="auto"/>
          <w:kern w:val="0"/>
        </w:rPr>
        <w:t>交流充电桩见</w:t>
      </w:r>
      <w:r w:rsidRPr="00845DB2">
        <w:rPr>
          <w:rFonts w:hint="eastAsia"/>
          <w:color w:val="auto"/>
          <w:kern w:val="0"/>
        </w:rPr>
        <w:t>JJF xxxx.2-202x 7.4</w:t>
      </w:r>
      <w:r w:rsidRPr="00845DB2">
        <w:rPr>
          <w:rFonts w:hint="eastAsia"/>
          <w:color w:val="auto"/>
          <w:kern w:val="0"/>
        </w:rPr>
        <w:t>。</w:t>
      </w:r>
    </w:p>
    <w:p w14:paraId="6DCEBCAF" w14:textId="42E1AA12" w:rsidR="00C91B5B" w:rsidRPr="00845DB2" w:rsidRDefault="00EB751F" w:rsidP="008527F4">
      <w:pPr>
        <w:pStyle w:val="aff4"/>
        <w:snapToGrid w:val="0"/>
        <w:spacing w:line="360" w:lineRule="auto"/>
        <w:ind w:firstLine="480"/>
        <w:rPr>
          <w:color w:val="auto"/>
          <w:kern w:val="0"/>
        </w:rPr>
      </w:pPr>
      <w:r w:rsidRPr="00845DB2">
        <w:rPr>
          <w:rFonts w:hint="eastAsia"/>
          <w:color w:val="auto"/>
          <w:kern w:val="0"/>
        </w:rPr>
        <w:t>非车载充电机见</w:t>
      </w:r>
      <w:r w:rsidRPr="00845DB2">
        <w:rPr>
          <w:rFonts w:hint="eastAsia"/>
          <w:color w:val="auto"/>
          <w:kern w:val="0"/>
        </w:rPr>
        <w:t>JJF xxxx.3-202x 7.4</w:t>
      </w:r>
      <w:r w:rsidRPr="00845DB2">
        <w:rPr>
          <w:rFonts w:hint="eastAsia"/>
          <w:color w:val="auto"/>
          <w:kern w:val="0"/>
        </w:rPr>
        <w:t>。</w:t>
      </w:r>
    </w:p>
    <w:p w14:paraId="2F296509" w14:textId="77777777" w:rsidR="00C91B5B" w:rsidRPr="00845DB2" w:rsidRDefault="00C91B5B" w:rsidP="00854985">
      <w:pPr>
        <w:pStyle w:val="affffff4"/>
        <w:outlineLvl w:val="1"/>
      </w:pPr>
      <w:bookmarkStart w:id="140" w:name="_Toc17296557"/>
      <w:bookmarkStart w:id="141" w:name="_Toc240729448"/>
      <w:bookmarkEnd w:id="139"/>
      <w:r w:rsidRPr="00845DB2">
        <w:rPr>
          <w:rFonts w:hint="eastAsia"/>
        </w:rPr>
        <w:t>7</w:t>
      </w:r>
      <w:r w:rsidRPr="00845DB2">
        <w:t>.</w:t>
      </w:r>
      <w:r w:rsidRPr="00845DB2">
        <w:rPr>
          <w:rFonts w:hint="eastAsia"/>
        </w:rPr>
        <w:t>5</w:t>
      </w:r>
      <w:r w:rsidRPr="00845DB2">
        <w:t xml:space="preserve">  </w:t>
      </w:r>
      <w:r w:rsidRPr="00845DB2">
        <w:t>允许的干扰</w:t>
      </w:r>
      <w:bookmarkEnd w:id="140"/>
      <w:bookmarkEnd w:id="141"/>
    </w:p>
    <w:p w14:paraId="5529011F" w14:textId="43339D2D" w:rsidR="0078514E" w:rsidRPr="00845DB2" w:rsidRDefault="0078514E" w:rsidP="0078514E">
      <w:pPr>
        <w:pStyle w:val="aff4"/>
        <w:snapToGrid w:val="0"/>
        <w:spacing w:line="360" w:lineRule="auto"/>
        <w:ind w:firstLine="480"/>
        <w:rPr>
          <w:color w:val="auto"/>
          <w:kern w:val="0"/>
        </w:rPr>
      </w:pPr>
      <w:bookmarkStart w:id="142" w:name="OLE_LINK25"/>
      <w:r w:rsidRPr="00845DB2">
        <w:rPr>
          <w:rFonts w:hint="eastAsia"/>
          <w:color w:val="auto"/>
          <w:kern w:val="0"/>
        </w:rPr>
        <w:t>交流充电桩见</w:t>
      </w:r>
      <w:r w:rsidRPr="00845DB2">
        <w:rPr>
          <w:rFonts w:hint="eastAsia"/>
          <w:color w:val="auto"/>
          <w:kern w:val="0"/>
        </w:rPr>
        <w:t>JJF xxxx.2-202x 7.5</w:t>
      </w:r>
      <w:r w:rsidRPr="00845DB2">
        <w:rPr>
          <w:rFonts w:hint="eastAsia"/>
          <w:color w:val="auto"/>
          <w:kern w:val="0"/>
        </w:rPr>
        <w:t>。</w:t>
      </w:r>
    </w:p>
    <w:p w14:paraId="4C5BC11C" w14:textId="16F1F623" w:rsidR="00C91B5B" w:rsidRPr="00845DB2" w:rsidRDefault="0078514E" w:rsidP="0078514E">
      <w:pPr>
        <w:pStyle w:val="aff4"/>
        <w:snapToGrid w:val="0"/>
        <w:spacing w:line="360" w:lineRule="auto"/>
        <w:ind w:firstLine="480"/>
        <w:rPr>
          <w:color w:val="auto"/>
          <w:kern w:val="0"/>
        </w:rPr>
      </w:pPr>
      <w:r w:rsidRPr="00845DB2">
        <w:rPr>
          <w:rFonts w:hint="eastAsia"/>
          <w:color w:val="auto"/>
          <w:kern w:val="0"/>
        </w:rPr>
        <w:t>非车载充电机见</w:t>
      </w:r>
      <w:r w:rsidRPr="00845DB2">
        <w:rPr>
          <w:rFonts w:hint="eastAsia"/>
          <w:color w:val="auto"/>
          <w:kern w:val="0"/>
        </w:rPr>
        <w:t>JJF xxxx.3-202x 7.5</w:t>
      </w:r>
      <w:r w:rsidRPr="00845DB2">
        <w:rPr>
          <w:rFonts w:hint="eastAsia"/>
          <w:color w:val="auto"/>
          <w:kern w:val="0"/>
        </w:rPr>
        <w:t>。</w:t>
      </w:r>
    </w:p>
    <w:p w14:paraId="770C2663" w14:textId="77777777" w:rsidR="00C91B5B" w:rsidRPr="00E848E3" w:rsidRDefault="00C91B5B" w:rsidP="00854985">
      <w:pPr>
        <w:pStyle w:val="affffff4"/>
        <w:outlineLvl w:val="1"/>
      </w:pPr>
      <w:bookmarkStart w:id="143" w:name="_Toc240729449"/>
      <w:bookmarkEnd w:id="142"/>
      <w:r>
        <w:rPr>
          <w:rFonts w:hint="eastAsia"/>
        </w:rPr>
        <w:t>7.6</w:t>
      </w:r>
      <w:r w:rsidRPr="00E848E3">
        <w:t xml:space="preserve">  </w:t>
      </w:r>
      <w:r>
        <w:rPr>
          <w:rFonts w:hint="eastAsia"/>
        </w:rPr>
        <w:t>耐久性</w:t>
      </w:r>
      <w:bookmarkEnd w:id="143"/>
    </w:p>
    <w:p w14:paraId="44E08DFB" w14:textId="77777777" w:rsidR="00CD1126" w:rsidRDefault="00CD1126" w:rsidP="00CD1126">
      <w:pPr>
        <w:pStyle w:val="aff4"/>
        <w:spacing w:line="360" w:lineRule="auto"/>
        <w:ind w:firstLine="480"/>
        <w:rPr>
          <w:rFonts w:hAnsi="宋体" w:hint="eastAsia"/>
        </w:rPr>
      </w:pPr>
      <w:r w:rsidRPr="00CD1126">
        <w:rPr>
          <w:rFonts w:hAnsi="宋体"/>
        </w:rPr>
        <w:t xml:space="preserve">EVSE </w:t>
      </w:r>
      <w:r w:rsidRPr="00CD1126">
        <w:rPr>
          <w:rFonts w:hAnsi="宋体"/>
        </w:rPr>
        <w:t>的设计应能在预期寿命内保持其计量特性的充分稳定性，前提是按照制造商说明正确安装、维护和使用，并处于预期环境条件中。</w:t>
      </w:r>
    </w:p>
    <w:p w14:paraId="576A42EA" w14:textId="4B34D51D" w:rsidR="009D3ED5" w:rsidRPr="009D3ED5" w:rsidRDefault="009D3ED5" w:rsidP="00CD1126">
      <w:pPr>
        <w:pStyle w:val="aff4"/>
        <w:spacing w:line="360" w:lineRule="auto"/>
        <w:ind w:firstLine="480"/>
        <w:rPr>
          <w:rFonts w:eastAsiaTheme="minorEastAsia"/>
        </w:rPr>
      </w:pPr>
      <w:r w:rsidRPr="009D3ED5">
        <w:rPr>
          <w:rFonts w:eastAsia="Noto Serif CJK SC"/>
        </w:rPr>
        <w:t xml:space="preserve">EVSE </w:t>
      </w:r>
      <w:r w:rsidRPr="009D3ED5">
        <w:rPr>
          <w:rFonts w:ascii="宋体" w:hAnsi="宋体" w:cs="宋体" w:hint="eastAsia"/>
        </w:rPr>
        <w:t>的设计应尽可能减小会导致测量结果不准确的缺陷影响。</w:t>
      </w:r>
    </w:p>
    <w:p w14:paraId="2781496F" w14:textId="72FC9C4C" w:rsidR="00C91B5B" w:rsidRPr="00845DB2" w:rsidRDefault="00C91B5B" w:rsidP="00CD1126">
      <w:pPr>
        <w:pStyle w:val="aff4"/>
        <w:spacing w:line="360" w:lineRule="auto"/>
        <w:ind w:firstLine="480"/>
        <w:rPr>
          <w:rFonts w:hAnsi="宋体" w:hint="eastAsia"/>
          <w:color w:val="auto"/>
        </w:rPr>
      </w:pPr>
      <w:r w:rsidRPr="00845DB2">
        <w:rPr>
          <w:rFonts w:hAnsi="宋体" w:hint="eastAsia"/>
          <w:color w:val="auto"/>
        </w:rPr>
        <w:t>根据</w:t>
      </w:r>
      <w:r w:rsidRPr="00845DB2">
        <w:rPr>
          <w:rFonts w:hAnsi="宋体" w:hint="eastAsia"/>
          <w:color w:val="auto"/>
        </w:rPr>
        <w:t>10.</w:t>
      </w:r>
      <w:r w:rsidR="00ED358A">
        <w:rPr>
          <w:rFonts w:hAnsi="宋体" w:hint="eastAsia"/>
          <w:color w:val="auto"/>
        </w:rPr>
        <w:t>5</w:t>
      </w:r>
      <w:r w:rsidRPr="00845DB2">
        <w:rPr>
          <w:rFonts w:hAnsi="宋体" w:hint="eastAsia"/>
          <w:color w:val="auto"/>
        </w:rPr>
        <w:t>规定</w:t>
      </w:r>
      <w:r w:rsidR="009D3ED5" w:rsidRPr="00845DB2">
        <w:rPr>
          <w:rFonts w:hAnsi="宋体" w:hint="eastAsia"/>
          <w:color w:val="auto"/>
        </w:rPr>
        <w:t>试验</w:t>
      </w:r>
      <w:r w:rsidRPr="00845DB2">
        <w:rPr>
          <w:rFonts w:hAnsi="宋体" w:hint="eastAsia"/>
          <w:color w:val="auto"/>
        </w:rPr>
        <w:t>时，</w:t>
      </w:r>
      <w:r w:rsidR="009D3ED5" w:rsidRPr="00845DB2">
        <w:rPr>
          <w:rFonts w:hAnsi="宋体" w:hint="eastAsia"/>
          <w:color w:val="auto"/>
        </w:rPr>
        <w:t>最大允许误差</w:t>
      </w:r>
      <w:r w:rsidRPr="00845DB2">
        <w:rPr>
          <w:rFonts w:hAnsi="宋体" w:hint="eastAsia"/>
          <w:color w:val="auto"/>
        </w:rPr>
        <w:t>为</w:t>
      </w:r>
      <w:r w:rsidRPr="00845DB2">
        <w:rPr>
          <w:rFonts w:hAnsi="宋体" w:hint="eastAsia"/>
          <w:color w:val="auto"/>
        </w:rPr>
        <w:t>0.5 BMPE</w:t>
      </w:r>
      <w:r w:rsidRPr="00845DB2">
        <w:rPr>
          <w:rFonts w:hAnsi="宋体" w:hint="eastAsia"/>
          <w:color w:val="auto"/>
        </w:rPr>
        <w:t>。</w:t>
      </w:r>
    </w:p>
    <w:p w14:paraId="42174B42" w14:textId="0F376BDD" w:rsidR="00C91B5B" w:rsidRPr="00845DB2" w:rsidRDefault="009D3ED5" w:rsidP="00CD1126">
      <w:pPr>
        <w:pStyle w:val="affffff4"/>
        <w:snapToGrid w:val="0"/>
        <w:spacing w:line="360" w:lineRule="auto"/>
        <w:ind w:firstLineChars="200" w:firstLine="420"/>
        <w:outlineLvl w:val="9"/>
      </w:pPr>
      <w:r w:rsidRPr="00845DB2">
        <w:rPr>
          <w:sz w:val="21"/>
          <w:szCs w:val="21"/>
        </w:rPr>
        <w:t>注：若</w:t>
      </w:r>
      <w:r w:rsidRPr="00845DB2">
        <w:rPr>
          <w:sz w:val="21"/>
          <w:szCs w:val="21"/>
        </w:rPr>
        <w:t xml:space="preserve"> EVSE </w:t>
      </w:r>
      <w:r w:rsidRPr="00845DB2">
        <w:rPr>
          <w:sz w:val="21"/>
          <w:szCs w:val="21"/>
        </w:rPr>
        <w:t>采用单独型式批准电能表，且该电能表的型式批准规范满足或严于本建议，则可认为满足本要求。</w:t>
      </w:r>
    </w:p>
    <w:p w14:paraId="12AF0B81" w14:textId="0273A740" w:rsidR="00C91B5B" w:rsidRPr="00F74BBE" w:rsidRDefault="00C91B5B" w:rsidP="00100D7A">
      <w:pPr>
        <w:pStyle w:val="affffff2"/>
        <w:snapToGrid w:val="0"/>
        <w:rPr>
          <w:rFonts w:hAnsi="Times New Roman"/>
        </w:rPr>
      </w:pPr>
      <w:bookmarkStart w:id="144" w:name="_Toc240729450"/>
      <w:r w:rsidRPr="00F74BBE">
        <w:rPr>
          <w:rFonts w:hAnsi="Times New Roman"/>
        </w:rPr>
        <w:t>7.</w:t>
      </w:r>
      <w:r>
        <w:rPr>
          <w:rFonts w:hAnsi="Times New Roman" w:hint="eastAsia"/>
        </w:rPr>
        <w:t>7</w:t>
      </w:r>
      <w:r w:rsidRPr="00F74BBE">
        <w:rPr>
          <w:rFonts w:hAnsi="Times New Roman"/>
        </w:rPr>
        <w:t xml:space="preserve">  </w:t>
      </w:r>
      <w:r>
        <w:rPr>
          <w:rFonts w:hAnsi="Times New Roman" w:hint="eastAsia"/>
        </w:rPr>
        <w:t>软件要求</w:t>
      </w:r>
      <w:bookmarkEnd w:id="144"/>
    </w:p>
    <w:p w14:paraId="60591640" w14:textId="77777777" w:rsidR="00C91B5B" w:rsidRPr="009C363E" w:rsidRDefault="00C91B5B" w:rsidP="00100D7A">
      <w:pPr>
        <w:pStyle w:val="aff4"/>
        <w:spacing w:line="360" w:lineRule="auto"/>
        <w:ind w:firstLineChars="0" w:firstLine="0"/>
        <w:outlineLvl w:val="2"/>
        <w:rPr>
          <w:rFonts w:hAnsi="宋体" w:hint="eastAsia"/>
        </w:rPr>
      </w:pPr>
      <w:bookmarkStart w:id="145" w:name="_Toc529450305"/>
      <w:bookmarkEnd w:id="123"/>
      <w:bookmarkEnd w:id="124"/>
      <w:bookmarkEnd w:id="125"/>
      <w:r>
        <w:rPr>
          <w:rFonts w:hAnsi="宋体"/>
        </w:rPr>
        <w:t>7.</w:t>
      </w:r>
      <w:r>
        <w:rPr>
          <w:rFonts w:hAnsi="宋体" w:hint="eastAsia"/>
        </w:rPr>
        <w:t>7</w:t>
      </w:r>
      <w:r w:rsidRPr="009C363E">
        <w:rPr>
          <w:rFonts w:hAnsi="宋体" w:hint="eastAsia"/>
        </w:rPr>
        <w:t xml:space="preserve">.1 </w:t>
      </w:r>
      <w:r w:rsidRPr="009C363E">
        <w:rPr>
          <w:rFonts w:hAnsi="宋体" w:hint="eastAsia"/>
        </w:rPr>
        <w:t>概述</w:t>
      </w:r>
    </w:p>
    <w:p w14:paraId="54B76C8A" w14:textId="77777777" w:rsidR="00C91B5B" w:rsidRPr="009C363E" w:rsidRDefault="00C91B5B" w:rsidP="00100D7A">
      <w:pPr>
        <w:pStyle w:val="aff4"/>
        <w:spacing w:line="360" w:lineRule="auto"/>
        <w:ind w:firstLine="480"/>
        <w:rPr>
          <w:rFonts w:hAnsi="宋体" w:hint="eastAsia"/>
        </w:rPr>
      </w:pPr>
      <w:r w:rsidRPr="00E228C9">
        <w:rPr>
          <w:rFonts w:hint="eastAsia"/>
        </w:rPr>
        <w:t>EVSE</w:t>
      </w:r>
      <w:r w:rsidRPr="009C363E">
        <w:rPr>
          <w:rFonts w:hAnsi="宋体" w:hint="eastAsia"/>
        </w:rPr>
        <w:t>的软件设计应确保用户无需满足任何不合理的要求即可获得正确的测量结果。</w:t>
      </w:r>
    </w:p>
    <w:p w14:paraId="1BCBDB6D" w14:textId="77777777" w:rsidR="00C91B5B" w:rsidRPr="009C363E" w:rsidRDefault="00C91B5B" w:rsidP="00100D7A">
      <w:pPr>
        <w:pStyle w:val="aff4"/>
        <w:spacing w:line="360" w:lineRule="auto"/>
        <w:ind w:firstLine="480"/>
        <w:rPr>
          <w:rFonts w:hAnsi="宋体" w:hint="eastAsia"/>
        </w:rPr>
      </w:pPr>
      <w:r w:rsidRPr="00E228C9">
        <w:rPr>
          <w:rFonts w:hint="eastAsia"/>
        </w:rPr>
        <w:t>EVSE</w:t>
      </w:r>
      <w:r w:rsidRPr="009C363E">
        <w:rPr>
          <w:rFonts w:hAnsi="宋体" w:hint="eastAsia"/>
        </w:rPr>
        <w:t>应配备保护其计量特性的措施。</w:t>
      </w:r>
    </w:p>
    <w:p w14:paraId="76ADB0A6" w14:textId="77777777" w:rsidR="00C91B5B" w:rsidRPr="009C363E" w:rsidRDefault="00C91B5B" w:rsidP="00100D7A">
      <w:pPr>
        <w:pStyle w:val="aff4"/>
        <w:spacing w:line="360" w:lineRule="auto"/>
        <w:ind w:firstLineChars="0" w:firstLine="0"/>
        <w:outlineLvl w:val="2"/>
        <w:rPr>
          <w:rFonts w:hAnsi="宋体" w:hint="eastAsia"/>
        </w:rPr>
      </w:pPr>
      <w:r>
        <w:rPr>
          <w:rFonts w:hAnsi="宋体"/>
        </w:rPr>
        <w:t>7.</w:t>
      </w:r>
      <w:r>
        <w:rPr>
          <w:rFonts w:hAnsi="宋体" w:hint="eastAsia"/>
        </w:rPr>
        <w:t>7</w:t>
      </w:r>
      <w:r>
        <w:rPr>
          <w:rFonts w:hAnsi="宋体"/>
        </w:rPr>
        <w:t>.2</w:t>
      </w:r>
      <w:r w:rsidRPr="009C363E">
        <w:rPr>
          <w:rFonts w:hAnsi="宋体" w:hint="eastAsia"/>
        </w:rPr>
        <w:t xml:space="preserve"> </w:t>
      </w:r>
      <w:r w:rsidRPr="009C363E">
        <w:rPr>
          <w:rFonts w:hAnsi="宋体" w:hint="eastAsia"/>
        </w:rPr>
        <w:t>软件标识</w:t>
      </w:r>
    </w:p>
    <w:p w14:paraId="005EB829" w14:textId="1E2A9421" w:rsidR="00C91B5B" w:rsidRDefault="00C91B5B" w:rsidP="00100D7A">
      <w:pPr>
        <w:pStyle w:val="aff4"/>
        <w:spacing w:line="360" w:lineRule="auto"/>
        <w:ind w:firstLine="480"/>
        <w:rPr>
          <w:rFonts w:hAnsi="宋体"/>
        </w:rPr>
      </w:pPr>
      <w:r w:rsidRPr="00E228C9">
        <w:rPr>
          <w:rFonts w:hint="eastAsia"/>
        </w:rPr>
        <w:t>EVSE</w:t>
      </w:r>
      <w:r w:rsidRPr="009C363E">
        <w:rPr>
          <w:rFonts w:hAnsi="宋体" w:hint="eastAsia"/>
        </w:rPr>
        <w:t>中具有</w:t>
      </w:r>
      <w:r w:rsidR="0048604E" w:rsidRPr="00845DB2">
        <w:rPr>
          <w:rFonts w:hAnsi="宋体" w:hint="eastAsia"/>
          <w:color w:val="auto"/>
        </w:rPr>
        <w:t>法制相关</w:t>
      </w:r>
      <w:r w:rsidRPr="009C363E">
        <w:rPr>
          <w:rFonts w:hAnsi="宋体" w:hint="eastAsia"/>
        </w:rPr>
        <w:t>的软件应通过软件</w:t>
      </w:r>
      <w:r w:rsidR="00AF60CA">
        <w:rPr>
          <w:rFonts w:hAnsi="宋体" w:hint="eastAsia"/>
        </w:rPr>
        <w:t>标识</w:t>
      </w:r>
      <w:r w:rsidRPr="009C363E">
        <w:rPr>
          <w:rFonts w:hAnsi="宋体" w:hint="eastAsia"/>
        </w:rPr>
        <w:t>进行唯一且明确的标识。该标识可由多个部分组成，但其中至少有一个部分应专门用于法律目的。允许存在多个具有</w:t>
      </w:r>
      <w:r w:rsidR="00845DB2">
        <w:rPr>
          <w:rFonts w:hAnsi="宋体" w:hint="eastAsia"/>
        </w:rPr>
        <w:t>法制相关</w:t>
      </w:r>
      <w:r w:rsidRPr="009C363E">
        <w:rPr>
          <w:rFonts w:hAnsi="宋体" w:hint="eastAsia"/>
        </w:rPr>
        <w:t>的软件部分，但每个具有</w:t>
      </w:r>
      <w:r w:rsidR="00845DB2">
        <w:rPr>
          <w:rFonts w:hAnsi="宋体" w:hint="eastAsia"/>
        </w:rPr>
        <w:t>法制相关</w:t>
      </w:r>
      <w:r w:rsidRPr="009C363E">
        <w:rPr>
          <w:rFonts w:hAnsi="宋体" w:hint="eastAsia"/>
        </w:rPr>
        <w:t>的软件部分均应予以标识。</w:t>
      </w:r>
    </w:p>
    <w:p w14:paraId="7AB41D7B" w14:textId="4AA1770F" w:rsidR="00AF60CA" w:rsidRPr="00AF60CA" w:rsidRDefault="00AF60CA" w:rsidP="00AF60CA">
      <w:pPr>
        <w:pStyle w:val="aff4"/>
        <w:spacing w:line="360" w:lineRule="auto"/>
        <w:ind w:firstLine="480"/>
        <w:rPr>
          <w:rFonts w:hAnsi="宋体" w:hint="eastAsia"/>
        </w:rPr>
      </w:pPr>
      <w:r>
        <w:rPr>
          <w:rFonts w:hAnsi="宋体" w:hint="eastAsia"/>
        </w:rPr>
        <w:t>软件标识应覆盖到全部法制软件，由</w:t>
      </w:r>
      <w:r>
        <w:rPr>
          <w:rFonts w:hAnsi="宋体" w:hint="eastAsia"/>
        </w:rPr>
        <w:t>EVSE</w:t>
      </w:r>
      <w:r>
        <w:rPr>
          <w:rFonts w:hAnsi="宋体" w:hint="eastAsia"/>
        </w:rPr>
        <w:t>法制软件的处理器自动对法制软件计算校验和产生，其格式参考</w:t>
      </w:r>
      <w:r>
        <w:rPr>
          <w:rFonts w:hAnsi="宋体" w:hint="eastAsia"/>
        </w:rPr>
        <w:t>JJF</w:t>
      </w:r>
      <w:r>
        <w:rPr>
          <w:rFonts w:hAnsi="宋体" w:hint="eastAsia"/>
        </w:rPr>
        <w:t xml:space="preserve"> </w:t>
      </w:r>
      <w:r>
        <w:rPr>
          <w:rFonts w:hAnsi="宋体" w:hint="eastAsia"/>
        </w:rPr>
        <w:t>2356</w:t>
      </w:r>
      <w:r>
        <w:rPr>
          <w:rFonts w:hAnsi="宋体" w:hint="eastAsia"/>
        </w:rPr>
        <w:t xml:space="preserve"> </w:t>
      </w:r>
      <w:r>
        <w:rPr>
          <w:rFonts w:hAnsi="宋体" w:hint="eastAsia"/>
        </w:rPr>
        <w:t>-</w:t>
      </w:r>
      <w:r>
        <w:rPr>
          <w:rFonts w:hAnsi="宋体" w:hint="eastAsia"/>
        </w:rPr>
        <w:t xml:space="preserve"> </w:t>
      </w:r>
      <w:r>
        <w:rPr>
          <w:rFonts w:hAnsi="宋体" w:hint="eastAsia"/>
        </w:rPr>
        <w:t xml:space="preserve">2025 </w:t>
      </w:r>
      <w:r>
        <w:rPr>
          <w:rFonts w:hAnsi="宋体" w:hint="eastAsia"/>
        </w:rPr>
        <w:t>附录</w:t>
      </w:r>
      <w:r>
        <w:rPr>
          <w:rFonts w:hAnsi="宋体" w:hint="eastAsia"/>
        </w:rPr>
        <w:t>A</w:t>
      </w:r>
      <w:r>
        <w:rPr>
          <w:rFonts w:hAnsi="宋体" w:hint="eastAsia"/>
        </w:rPr>
        <w:t>。</w:t>
      </w:r>
    </w:p>
    <w:p w14:paraId="4CCBA714" w14:textId="77777777" w:rsidR="00C91B5B" w:rsidRPr="009C363E" w:rsidRDefault="00C91B5B" w:rsidP="00100D7A">
      <w:pPr>
        <w:pStyle w:val="aff4"/>
        <w:spacing w:line="360" w:lineRule="auto"/>
        <w:ind w:firstLine="480"/>
        <w:rPr>
          <w:rFonts w:hAnsi="宋体" w:hint="eastAsia"/>
        </w:rPr>
      </w:pPr>
      <w:r w:rsidRPr="009C363E">
        <w:rPr>
          <w:rFonts w:hAnsi="宋体" w:hint="eastAsia"/>
        </w:rPr>
        <w:t>该标识应通过验证接口提供，可在接收到指令时、持续提供或在系统启动时提供。</w:t>
      </w:r>
    </w:p>
    <w:p w14:paraId="3BD58E39" w14:textId="77777777" w:rsidR="00C91B5B" w:rsidRPr="009C363E" w:rsidRDefault="00C91B5B" w:rsidP="00100D7A">
      <w:pPr>
        <w:pStyle w:val="aff4"/>
        <w:spacing w:line="360" w:lineRule="auto"/>
        <w:ind w:firstLine="480"/>
        <w:rPr>
          <w:rFonts w:hAnsi="宋体" w:hint="eastAsia"/>
        </w:rPr>
      </w:pPr>
      <w:r w:rsidRPr="009C363E">
        <w:rPr>
          <w:rFonts w:hAnsi="宋体" w:hint="eastAsia"/>
        </w:rPr>
        <w:t>如果对软件进行了修改，则需要新的软件标识。</w:t>
      </w:r>
    </w:p>
    <w:p w14:paraId="0ABDEE69" w14:textId="77777777" w:rsidR="00C91B5B" w:rsidRDefault="00C91B5B" w:rsidP="00100D7A">
      <w:pPr>
        <w:pStyle w:val="aff4"/>
        <w:spacing w:line="360" w:lineRule="auto"/>
        <w:ind w:firstLine="480"/>
        <w:rPr>
          <w:rFonts w:hAnsi="宋体" w:hint="eastAsia"/>
        </w:rPr>
      </w:pPr>
      <w:r w:rsidRPr="009C363E">
        <w:rPr>
          <w:rFonts w:hAnsi="宋体" w:hint="eastAsia"/>
        </w:rPr>
        <w:lastRenderedPageBreak/>
        <w:t>软件标识及标识方式应在型式批准证书中予以注明。</w:t>
      </w:r>
    </w:p>
    <w:p w14:paraId="5E8C98E5" w14:textId="7F983741" w:rsidR="00FB5EA4" w:rsidRPr="009C363E" w:rsidRDefault="00FB5EA4" w:rsidP="00100D7A">
      <w:pPr>
        <w:pStyle w:val="aff4"/>
        <w:spacing w:line="360" w:lineRule="auto"/>
        <w:ind w:firstLineChars="0" w:firstLine="0"/>
        <w:outlineLvl w:val="2"/>
        <w:rPr>
          <w:rFonts w:hAnsi="宋体" w:hint="eastAsia"/>
        </w:rPr>
      </w:pPr>
      <w:r>
        <w:rPr>
          <w:rFonts w:hAnsi="宋体"/>
        </w:rPr>
        <w:t>7.</w:t>
      </w:r>
      <w:r>
        <w:rPr>
          <w:rFonts w:hAnsi="宋体" w:hint="eastAsia"/>
        </w:rPr>
        <w:t>7</w:t>
      </w:r>
      <w:r>
        <w:rPr>
          <w:rFonts w:hAnsi="宋体"/>
        </w:rPr>
        <w:t>.</w:t>
      </w:r>
      <w:r>
        <w:rPr>
          <w:rFonts w:hAnsi="宋体" w:hint="eastAsia"/>
        </w:rPr>
        <w:t>3</w:t>
      </w:r>
      <w:r w:rsidRPr="009C363E">
        <w:rPr>
          <w:rFonts w:hAnsi="宋体" w:hint="eastAsia"/>
        </w:rPr>
        <w:t xml:space="preserve"> </w:t>
      </w:r>
      <w:r>
        <w:rPr>
          <w:rFonts w:hAnsi="宋体" w:hint="eastAsia"/>
        </w:rPr>
        <w:t>干预的证据和预防</w:t>
      </w:r>
    </w:p>
    <w:p w14:paraId="61387C2A" w14:textId="0DAF99EA" w:rsidR="00FB5EA4" w:rsidRDefault="00FB5EA4" w:rsidP="00100D7A">
      <w:pPr>
        <w:pStyle w:val="aff4"/>
        <w:spacing w:line="360" w:lineRule="auto"/>
        <w:ind w:firstLine="480"/>
        <w:rPr>
          <w:rFonts w:hAnsi="宋体" w:hint="eastAsia"/>
        </w:rPr>
      </w:pPr>
      <w:r w:rsidRPr="009C363E">
        <w:rPr>
          <w:rFonts w:hAnsi="宋体" w:hint="eastAsia"/>
        </w:rPr>
        <w:t>软件标识及标识方式应在型式批准证书中予以注明。</w:t>
      </w:r>
      <w:r w:rsidRPr="00FB5EA4">
        <w:rPr>
          <w:rFonts w:hAnsi="宋体"/>
        </w:rPr>
        <w:t>法制相关软件应受到保护，使任何干预均有证据可查。</w:t>
      </w:r>
      <w:r w:rsidRPr="00FB5EA4">
        <w:rPr>
          <w:rFonts w:hAnsi="宋体"/>
        </w:rPr>
        <w:t>EVSE</w:t>
      </w:r>
      <w:r w:rsidRPr="00FB5EA4">
        <w:rPr>
          <w:rFonts w:hAnsi="宋体"/>
        </w:rPr>
        <w:t>符合</w:t>
      </w:r>
      <w:r>
        <w:rPr>
          <w:rFonts w:hAnsi="宋体" w:hint="eastAsia"/>
        </w:rPr>
        <w:t>7.7.</w:t>
      </w:r>
      <w:r w:rsidR="000D4D4C">
        <w:rPr>
          <w:rFonts w:hAnsi="宋体" w:hint="eastAsia"/>
        </w:rPr>
        <w:t>7</w:t>
      </w:r>
      <w:r w:rsidRPr="00FB5EA4">
        <w:rPr>
          <w:rFonts w:hAnsi="宋体"/>
        </w:rPr>
        <w:t>要求时，允许更新法制相关软件。</w:t>
      </w:r>
    </w:p>
    <w:p w14:paraId="3D3658AA" w14:textId="4DDA6551" w:rsidR="00FB5EA4" w:rsidRPr="00FB5EA4" w:rsidRDefault="00FB5EA4" w:rsidP="00100D7A">
      <w:pPr>
        <w:pStyle w:val="aff4"/>
        <w:spacing w:line="360" w:lineRule="auto"/>
        <w:ind w:firstLine="480"/>
        <w:rPr>
          <w:rFonts w:hAnsi="宋体" w:hint="eastAsia"/>
        </w:rPr>
      </w:pPr>
      <w:r w:rsidRPr="00FB5EA4">
        <w:rPr>
          <w:rFonts w:hAnsi="宋体"/>
        </w:rPr>
        <w:t>法制相关软件应受到保护，防止通过修改、加载或更换存储软件的组件而改变软件。可能需要采用机械封印或其他技术手段对</w:t>
      </w:r>
      <w:r w:rsidRPr="00FB5EA4">
        <w:rPr>
          <w:rFonts w:hAnsi="宋体"/>
        </w:rPr>
        <w:t>EVSE</w:t>
      </w:r>
      <w:r w:rsidRPr="00FB5EA4">
        <w:rPr>
          <w:rFonts w:hAnsi="宋体"/>
        </w:rPr>
        <w:t>进行保护。</w:t>
      </w:r>
    </w:p>
    <w:p w14:paraId="336FF37C" w14:textId="75E117D2" w:rsidR="00C91B5B" w:rsidRPr="009C363E" w:rsidRDefault="00C91B5B" w:rsidP="00100D7A">
      <w:pPr>
        <w:pStyle w:val="aff4"/>
        <w:spacing w:line="360" w:lineRule="auto"/>
        <w:ind w:firstLineChars="0" w:firstLine="0"/>
        <w:outlineLvl w:val="2"/>
        <w:rPr>
          <w:rFonts w:hAnsi="宋体" w:hint="eastAsia"/>
        </w:rPr>
      </w:pPr>
      <w:r>
        <w:rPr>
          <w:rFonts w:hAnsi="宋体"/>
        </w:rPr>
        <w:t>7.</w:t>
      </w:r>
      <w:r>
        <w:rPr>
          <w:rFonts w:hAnsi="宋体" w:hint="eastAsia"/>
        </w:rPr>
        <w:t>7</w:t>
      </w:r>
      <w:r>
        <w:rPr>
          <w:rFonts w:hAnsi="宋体"/>
        </w:rPr>
        <w:t>.</w:t>
      </w:r>
      <w:r w:rsidR="00D76BF9">
        <w:rPr>
          <w:rFonts w:hAnsi="宋体" w:hint="eastAsia"/>
        </w:rPr>
        <w:t>4</w:t>
      </w:r>
      <w:r w:rsidRPr="009C363E">
        <w:rPr>
          <w:rFonts w:hAnsi="宋体" w:hint="eastAsia"/>
        </w:rPr>
        <w:t xml:space="preserve"> </w:t>
      </w:r>
      <w:r w:rsidRPr="009C363E">
        <w:rPr>
          <w:rFonts w:hAnsi="宋体" w:hint="eastAsia"/>
        </w:rPr>
        <w:t>审计日志</w:t>
      </w:r>
    </w:p>
    <w:p w14:paraId="68DC9E82" w14:textId="574EAD84"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4</w:t>
      </w:r>
      <w:r w:rsidRPr="009C363E">
        <w:rPr>
          <w:rFonts w:hAnsi="宋体" w:hint="eastAsia"/>
        </w:rPr>
        <w:t xml:space="preserve">.1 </w:t>
      </w:r>
      <w:r w:rsidRPr="009C363E">
        <w:rPr>
          <w:rFonts w:hAnsi="宋体" w:hint="eastAsia"/>
        </w:rPr>
        <w:t>审计日志属于具有</w:t>
      </w:r>
      <w:r w:rsidR="00845DB2">
        <w:rPr>
          <w:rFonts w:hAnsi="宋体" w:hint="eastAsia"/>
        </w:rPr>
        <w:t>法制相关</w:t>
      </w:r>
      <w:r w:rsidRPr="009C363E">
        <w:rPr>
          <w:rFonts w:hAnsi="宋体" w:hint="eastAsia"/>
        </w:rPr>
        <w:t>的软件组成部分，应予以相应保护。不得删除或擅自更改审计日志中的数据，且在软件更新时不得替换审计日志。审计日志至少应包含以下信息：</w:t>
      </w:r>
    </w:p>
    <w:p w14:paraId="793F9628" w14:textId="37BFF524" w:rsidR="005A0A9B" w:rsidRPr="005A0A9B" w:rsidRDefault="005A0A9B" w:rsidP="00100D7A">
      <w:pPr>
        <w:pStyle w:val="aff4"/>
        <w:spacing w:line="360" w:lineRule="auto"/>
        <w:ind w:firstLineChars="300" w:firstLine="720"/>
        <w:rPr>
          <w:rFonts w:hAnsi="宋体" w:hint="eastAsia"/>
        </w:rPr>
      </w:pPr>
      <w:r>
        <w:rPr>
          <w:rFonts w:hAnsi="宋体" w:hint="eastAsia"/>
        </w:rPr>
        <w:t>a</w:t>
      </w:r>
      <w:r>
        <w:rPr>
          <w:rFonts w:hAnsi="宋体" w:hint="eastAsia"/>
        </w:rPr>
        <w:t>）</w:t>
      </w:r>
      <w:r>
        <w:rPr>
          <w:rFonts w:hAnsi="宋体" w:hint="eastAsia"/>
        </w:rPr>
        <w:t xml:space="preserve"> </w:t>
      </w:r>
      <w:r w:rsidRPr="005A0A9B">
        <w:rPr>
          <w:rFonts w:hAnsi="宋体"/>
        </w:rPr>
        <w:t>事件时间戳；</w:t>
      </w:r>
    </w:p>
    <w:p w14:paraId="177072EC" w14:textId="632C5FFA" w:rsidR="005A0A9B" w:rsidRPr="005A0A9B" w:rsidRDefault="005A0A9B" w:rsidP="00100D7A">
      <w:pPr>
        <w:pStyle w:val="aff4"/>
        <w:spacing w:line="360" w:lineRule="auto"/>
        <w:ind w:firstLineChars="300" w:firstLine="720"/>
        <w:rPr>
          <w:rFonts w:hAnsi="宋体" w:hint="eastAsia"/>
        </w:rPr>
      </w:pPr>
      <w:r>
        <w:rPr>
          <w:rFonts w:hAnsi="宋体" w:hint="eastAsia"/>
        </w:rPr>
        <w:t>b</w:t>
      </w:r>
      <w:r>
        <w:rPr>
          <w:rFonts w:hAnsi="宋体" w:hint="eastAsia"/>
        </w:rPr>
        <w:t>）</w:t>
      </w:r>
      <w:r>
        <w:rPr>
          <w:rFonts w:hAnsi="宋体" w:hint="eastAsia"/>
        </w:rPr>
        <w:t xml:space="preserve"> </w:t>
      </w:r>
      <w:r w:rsidRPr="005A0A9B">
        <w:rPr>
          <w:rFonts w:hAnsi="宋体"/>
        </w:rPr>
        <w:t>参数发生变化时，还应包括：变更参数的标识；变更参数的原值和新值。</w:t>
      </w:r>
    </w:p>
    <w:p w14:paraId="34023F08" w14:textId="0F5C52EC" w:rsidR="005A0A9B" w:rsidRPr="005A0A9B" w:rsidRDefault="005A0A9B" w:rsidP="00100D7A">
      <w:pPr>
        <w:pStyle w:val="aff4"/>
        <w:spacing w:line="360" w:lineRule="auto"/>
        <w:ind w:firstLineChars="300" w:firstLine="720"/>
        <w:rPr>
          <w:rFonts w:hAnsi="宋体" w:hint="eastAsia"/>
        </w:rPr>
      </w:pPr>
      <w:r w:rsidRPr="009C363E">
        <w:rPr>
          <w:rFonts w:hAnsi="宋体" w:hint="eastAsia"/>
        </w:rPr>
        <w:t>若为可追溯的更新，请参见</w:t>
      </w:r>
      <w:r>
        <w:rPr>
          <w:rFonts w:hAnsi="宋体"/>
        </w:rPr>
        <w:t>7.</w:t>
      </w:r>
      <w:r>
        <w:rPr>
          <w:rFonts w:hAnsi="宋体" w:hint="eastAsia"/>
        </w:rPr>
        <w:t>7</w:t>
      </w:r>
      <w:r w:rsidRPr="009C363E">
        <w:rPr>
          <w:rFonts w:hAnsi="宋体" w:hint="eastAsia"/>
        </w:rPr>
        <w:t>.</w:t>
      </w:r>
      <w:r>
        <w:rPr>
          <w:rFonts w:hAnsi="宋体" w:hint="eastAsia"/>
        </w:rPr>
        <w:t>7</w:t>
      </w:r>
      <w:r w:rsidRPr="009C363E">
        <w:rPr>
          <w:rFonts w:hAnsi="宋体" w:hint="eastAsia"/>
        </w:rPr>
        <w:t>.3.9</w:t>
      </w:r>
      <w:r w:rsidRPr="009C363E">
        <w:rPr>
          <w:rFonts w:hAnsi="宋体" w:hint="eastAsia"/>
        </w:rPr>
        <w:t>；</w:t>
      </w:r>
    </w:p>
    <w:p w14:paraId="221A5B81" w14:textId="4BB06780"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4</w:t>
      </w:r>
      <w:r w:rsidRPr="009C363E">
        <w:rPr>
          <w:rFonts w:hAnsi="宋体" w:hint="eastAsia"/>
        </w:rPr>
        <w:t xml:space="preserve">.2 </w:t>
      </w:r>
      <w:r w:rsidRPr="009C363E">
        <w:rPr>
          <w:rFonts w:hAnsi="宋体" w:hint="eastAsia"/>
        </w:rPr>
        <w:t>审计日志应通过验证接口提供；若已实现远程验证功能，则应将其传输至验证软件。证书应说明如何显示或打印审计日志，并明确指出审计日志是否属于远程验证程序的一部分。</w:t>
      </w:r>
    </w:p>
    <w:p w14:paraId="68351D55" w14:textId="3878CDCA"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4</w:t>
      </w:r>
      <w:r w:rsidRPr="009C363E">
        <w:rPr>
          <w:rFonts w:hAnsi="宋体" w:hint="eastAsia"/>
        </w:rPr>
        <w:t xml:space="preserve">.3 </w:t>
      </w:r>
      <w:r w:rsidRPr="009C363E">
        <w:rPr>
          <w:rFonts w:hAnsi="宋体" w:hint="eastAsia"/>
        </w:rPr>
        <w:t>如果审计日志已满，则应阻止进一步的更改。</w:t>
      </w:r>
    </w:p>
    <w:p w14:paraId="58B32BEE" w14:textId="77777777" w:rsidR="00C91B5B" w:rsidRPr="009C363E" w:rsidRDefault="00C91B5B" w:rsidP="00100D7A">
      <w:pPr>
        <w:pStyle w:val="aff4"/>
        <w:spacing w:line="360" w:lineRule="auto"/>
        <w:ind w:firstLine="480"/>
        <w:rPr>
          <w:rFonts w:hAnsi="宋体" w:hint="eastAsia"/>
        </w:rPr>
      </w:pPr>
      <w:r w:rsidRPr="009C363E">
        <w:rPr>
          <w:rFonts w:hAnsi="宋体" w:hint="eastAsia"/>
        </w:rPr>
        <w:t>注：在拆封、下载数据并重新验证设备后，可能允许进行进一步的更改。</w:t>
      </w:r>
    </w:p>
    <w:p w14:paraId="6CA9326F" w14:textId="56F39241"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4</w:t>
      </w:r>
      <w:r w:rsidRPr="009C363E">
        <w:rPr>
          <w:rFonts w:hAnsi="宋体" w:hint="eastAsia"/>
        </w:rPr>
        <w:t xml:space="preserve">.4 </w:t>
      </w:r>
      <w:r w:rsidRPr="009C363E">
        <w:rPr>
          <w:rFonts w:hAnsi="宋体" w:hint="eastAsia"/>
        </w:rPr>
        <w:t>包含干预证据的数据应能在接收到指令时显示或打印出来，并可供核查接口使用。</w:t>
      </w:r>
    </w:p>
    <w:p w14:paraId="3200B886" w14:textId="51A25DE0" w:rsidR="00C91B5B" w:rsidRPr="009C363E" w:rsidRDefault="00C91B5B" w:rsidP="00100D7A">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5</w:t>
      </w:r>
      <w:r w:rsidRPr="009C363E">
        <w:rPr>
          <w:rFonts w:hAnsi="宋体" w:hint="eastAsia"/>
        </w:rPr>
        <w:t xml:space="preserve"> </w:t>
      </w:r>
      <w:r w:rsidRPr="009C363E">
        <w:rPr>
          <w:rFonts w:hAnsi="宋体" w:hint="eastAsia"/>
        </w:rPr>
        <w:t>重大缺陷的检测</w:t>
      </w:r>
    </w:p>
    <w:p w14:paraId="60B3AB3E" w14:textId="77777777" w:rsidR="00C91B5B" w:rsidRDefault="00C91B5B" w:rsidP="00100D7A">
      <w:pPr>
        <w:pStyle w:val="aff4"/>
        <w:spacing w:line="360" w:lineRule="auto"/>
        <w:ind w:firstLine="480"/>
        <w:rPr>
          <w:rFonts w:hAnsi="宋体" w:hint="eastAsia"/>
        </w:rPr>
      </w:pPr>
      <w:r w:rsidRPr="00E228C9">
        <w:rPr>
          <w:rFonts w:hint="eastAsia"/>
        </w:rPr>
        <w:t>EVSE</w:t>
      </w:r>
      <w:r w:rsidRPr="009C363E">
        <w:rPr>
          <w:rFonts w:hAnsi="宋体" w:hint="eastAsia"/>
        </w:rPr>
        <w:t>应至少每周对相关法律软件的完整性进行一次检查。若检测到重大缺陷，</w:t>
      </w:r>
      <w:r w:rsidRPr="00E228C9">
        <w:rPr>
          <w:rFonts w:hint="eastAsia"/>
        </w:rPr>
        <w:t>EVSE</w:t>
      </w:r>
      <w:r w:rsidRPr="009C363E">
        <w:rPr>
          <w:rFonts w:hAnsi="宋体" w:hint="eastAsia"/>
        </w:rPr>
        <w:t>应停止允许进行交易。</w:t>
      </w:r>
    </w:p>
    <w:p w14:paraId="784C0946" w14:textId="7A758A66" w:rsidR="005A0A9B" w:rsidRPr="005A0A9B" w:rsidRDefault="005A0A9B" w:rsidP="00100D7A">
      <w:pPr>
        <w:pStyle w:val="aff4"/>
        <w:spacing w:line="360" w:lineRule="auto"/>
        <w:ind w:firstLine="420"/>
        <w:rPr>
          <w:rFonts w:hAnsi="宋体" w:hint="eastAsia"/>
          <w:sz w:val="21"/>
          <w:szCs w:val="21"/>
        </w:rPr>
      </w:pPr>
      <w:r w:rsidRPr="005A0A9B">
        <w:rPr>
          <w:rFonts w:hAnsi="宋体"/>
          <w:sz w:val="21"/>
          <w:szCs w:val="21"/>
        </w:rPr>
        <w:t>示例：采用校验和保护可执行代码。软件模块计算自身校验和，并与隐藏在可执行代码中的预期值进行比较。若自检失败，则阻止该模块运行。可采用具有秘密初始向量（隐藏在可执行代码中）的</w:t>
      </w:r>
      <w:r w:rsidRPr="005A0A9B">
        <w:rPr>
          <w:rFonts w:hAnsi="宋体"/>
          <w:sz w:val="21"/>
          <w:szCs w:val="21"/>
        </w:rPr>
        <w:t>CRC-32</w:t>
      </w:r>
      <w:r w:rsidRPr="005A0A9B">
        <w:rPr>
          <w:rFonts w:hAnsi="宋体"/>
          <w:sz w:val="21"/>
          <w:szCs w:val="21"/>
        </w:rPr>
        <w:t>校验和。</w:t>
      </w:r>
    </w:p>
    <w:p w14:paraId="7E1C30D0" w14:textId="77777777" w:rsidR="005A0A9B" w:rsidRDefault="005A0A9B" w:rsidP="00100D7A">
      <w:pPr>
        <w:pStyle w:val="aff4"/>
        <w:spacing w:line="360" w:lineRule="auto"/>
        <w:ind w:firstLine="480"/>
      </w:pPr>
      <w:r w:rsidRPr="005A0A9B">
        <w:t>EVSE</w:t>
      </w:r>
      <w:r w:rsidRPr="005A0A9B">
        <w:t>应配备能够检测可能影响其法制相关计量功能的硬件缺陷的软件。检测到此类缺陷时，装置应停止允许进行交易。</w:t>
      </w:r>
    </w:p>
    <w:p w14:paraId="6914DF69" w14:textId="77777777" w:rsidR="005A0A9B" w:rsidRPr="005A0A9B" w:rsidRDefault="005A0A9B" w:rsidP="00100D7A">
      <w:pPr>
        <w:pStyle w:val="aff4"/>
        <w:spacing w:line="360" w:lineRule="auto"/>
        <w:ind w:firstLine="420"/>
        <w:rPr>
          <w:rFonts w:hAnsi="宋体" w:hint="eastAsia"/>
          <w:sz w:val="21"/>
          <w:szCs w:val="21"/>
        </w:rPr>
      </w:pPr>
      <w:r w:rsidRPr="005A0A9B">
        <w:rPr>
          <w:rFonts w:hAnsi="宋体"/>
          <w:sz w:val="21"/>
          <w:szCs w:val="21"/>
        </w:rPr>
        <w:t>注：缺陷示例包括存储器件完整性异常、指示装置损坏。</w:t>
      </w:r>
    </w:p>
    <w:p w14:paraId="57E4FA64" w14:textId="718DD442" w:rsidR="00C91B5B" w:rsidRPr="009C363E" w:rsidRDefault="00C91B5B" w:rsidP="00100D7A">
      <w:pPr>
        <w:pStyle w:val="aff4"/>
        <w:spacing w:line="360" w:lineRule="auto"/>
        <w:ind w:firstLine="480"/>
        <w:rPr>
          <w:rFonts w:hAnsi="宋体" w:hint="eastAsia"/>
        </w:rPr>
      </w:pPr>
      <w:r w:rsidRPr="009C363E">
        <w:rPr>
          <w:rFonts w:hAnsi="宋体" w:hint="eastAsia"/>
        </w:rPr>
        <w:lastRenderedPageBreak/>
        <w:t>重大缺陷应予以记录。设施的事件记录应至少具备</w:t>
      </w:r>
      <w:r w:rsidRPr="009C363E">
        <w:rPr>
          <w:rFonts w:hAnsi="宋体" w:hint="eastAsia"/>
        </w:rPr>
        <w:t>100</w:t>
      </w:r>
      <w:r w:rsidRPr="009C363E">
        <w:rPr>
          <w:rFonts w:hAnsi="宋体" w:hint="eastAsia"/>
        </w:rPr>
        <w:t>条事件的存储容量，并采用先进先出模式。未经破坏封条不得更改或清零事件记录，且应确保访问安全，例如通过代码（密码）或专用设备（硬件密钥等）实现。</w:t>
      </w:r>
    </w:p>
    <w:p w14:paraId="0666A9F8" w14:textId="33ECA6FE" w:rsidR="00C91B5B" w:rsidRPr="00E56E36" w:rsidRDefault="00C91B5B" w:rsidP="00100D7A">
      <w:pPr>
        <w:pStyle w:val="aff4"/>
        <w:spacing w:line="360" w:lineRule="auto"/>
        <w:ind w:firstLine="420"/>
        <w:rPr>
          <w:rFonts w:hAnsi="宋体" w:hint="eastAsia"/>
          <w:sz w:val="21"/>
          <w:szCs w:val="21"/>
        </w:rPr>
      </w:pPr>
      <w:r w:rsidRPr="00E56E36">
        <w:rPr>
          <w:rFonts w:hAnsi="宋体" w:hint="eastAsia"/>
          <w:sz w:val="21"/>
          <w:szCs w:val="21"/>
        </w:rPr>
        <w:t>注：检测设施的事件日志与审计追踪不同（参见</w:t>
      </w:r>
      <w:r w:rsidRPr="00E56E36">
        <w:rPr>
          <w:rFonts w:hAnsi="宋体"/>
          <w:sz w:val="21"/>
          <w:szCs w:val="21"/>
        </w:rPr>
        <w:t>7.</w:t>
      </w:r>
      <w:r w:rsidRPr="00E56E36">
        <w:rPr>
          <w:rFonts w:hAnsi="宋体" w:hint="eastAsia"/>
          <w:sz w:val="21"/>
          <w:szCs w:val="21"/>
        </w:rPr>
        <w:t>7.</w:t>
      </w:r>
      <w:r w:rsidR="00E56E36" w:rsidRPr="00E56E36">
        <w:rPr>
          <w:rFonts w:hAnsi="宋体" w:hint="eastAsia"/>
          <w:sz w:val="21"/>
          <w:szCs w:val="21"/>
        </w:rPr>
        <w:t>4</w:t>
      </w:r>
      <w:r w:rsidRPr="00E56E36">
        <w:rPr>
          <w:rFonts w:hAnsi="宋体" w:hint="eastAsia"/>
          <w:sz w:val="21"/>
          <w:szCs w:val="21"/>
        </w:rPr>
        <w:t>）。</w:t>
      </w:r>
    </w:p>
    <w:p w14:paraId="2B934831" w14:textId="77777777" w:rsidR="00C91B5B" w:rsidRPr="009C363E" w:rsidRDefault="00C91B5B" w:rsidP="00100D7A">
      <w:pPr>
        <w:pStyle w:val="aff4"/>
        <w:spacing w:line="360" w:lineRule="auto"/>
        <w:ind w:firstLine="480"/>
        <w:rPr>
          <w:rFonts w:hAnsi="宋体" w:hint="eastAsia"/>
        </w:rPr>
      </w:pPr>
      <w:r w:rsidRPr="009C363E">
        <w:rPr>
          <w:rFonts w:hAnsi="宋体" w:hint="eastAsia"/>
        </w:rPr>
        <w:t>用于型式评估的文件应列出软件检测到的重大缺陷、设备对这些缺陷的响应方式，以及为理解其工作原理而必要的检测算法说明。</w:t>
      </w:r>
    </w:p>
    <w:p w14:paraId="4C454303" w14:textId="38095E63" w:rsidR="00C91B5B" w:rsidRPr="009C363E" w:rsidRDefault="00C91B5B" w:rsidP="00100D7A">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6</w:t>
      </w:r>
      <w:r w:rsidRPr="009C363E">
        <w:rPr>
          <w:rFonts w:hAnsi="宋体" w:hint="eastAsia"/>
        </w:rPr>
        <w:t xml:space="preserve"> </w:t>
      </w:r>
      <w:r w:rsidRPr="009C363E">
        <w:rPr>
          <w:rFonts w:hAnsi="宋体" w:hint="eastAsia"/>
        </w:rPr>
        <w:t>时间戳</w:t>
      </w:r>
    </w:p>
    <w:p w14:paraId="28D2247D" w14:textId="28B897CB" w:rsidR="00E56E36" w:rsidRPr="00E56E36" w:rsidRDefault="00E56E36" w:rsidP="00100D7A">
      <w:pPr>
        <w:pStyle w:val="aff4"/>
        <w:spacing w:line="360" w:lineRule="auto"/>
        <w:ind w:firstLine="480"/>
        <w:rPr>
          <w:rFonts w:hAnsi="宋体" w:hint="eastAsia"/>
          <w:color w:val="auto"/>
        </w:rPr>
      </w:pPr>
      <w:bookmarkStart w:id="146" w:name="OLE_LINK11"/>
      <w:r w:rsidRPr="00E56E36">
        <w:rPr>
          <w:rFonts w:hAnsi="宋体" w:hint="eastAsia"/>
          <w:color w:val="auto"/>
        </w:rPr>
        <w:t>至少在充电过程开始前，</w:t>
      </w:r>
      <w:r w:rsidRPr="00E56E36">
        <w:rPr>
          <w:rFonts w:hAnsi="宋体" w:hint="eastAsia"/>
          <w:color w:val="auto"/>
        </w:rPr>
        <w:t>EVSE</w:t>
      </w:r>
      <w:r w:rsidRPr="00E56E36">
        <w:rPr>
          <w:rFonts w:hAnsi="宋体" w:hint="eastAsia"/>
          <w:color w:val="auto"/>
        </w:rPr>
        <w:t>应通过客户接口显示其内部时钟所示时间。</w:t>
      </w:r>
    </w:p>
    <w:p w14:paraId="20CE9146" w14:textId="77777777" w:rsidR="00E56E36" w:rsidRPr="00E56E36" w:rsidRDefault="00E56E36" w:rsidP="00100D7A">
      <w:pPr>
        <w:pStyle w:val="aff4"/>
        <w:spacing w:line="360" w:lineRule="auto"/>
        <w:ind w:firstLine="480"/>
        <w:rPr>
          <w:rFonts w:hAnsi="宋体" w:hint="eastAsia"/>
          <w:color w:val="auto"/>
        </w:rPr>
      </w:pPr>
      <w:r w:rsidRPr="00E56E36">
        <w:rPr>
          <w:rFonts w:hAnsi="宋体" w:hint="eastAsia"/>
          <w:color w:val="auto"/>
        </w:rPr>
        <w:t>当交易应付价格取决于时间的绝对值时（例如交易期间采用变化费率），应符合以下要求：</w:t>
      </w:r>
    </w:p>
    <w:p w14:paraId="2FA7F74F" w14:textId="3628F591" w:rsidR="00E56E36" w:rsidRPr="00E56E36" w:rsidRDefault="00E56E36" w:rsidP="00100D7A">
      <w:pPr>
        <w:pStyle w:val="aff4"/>
        <w:spacing w:line="360" w:lineRule="auto"/>
        <w:ind w:firstLine="480"/>
        <w:rPr>
          <w:rFonts w:hAnsi="宋体" w:hint="eastAsia"/>
          <w:color w:val="auto"/>
        </w:rPr>
      </w:pPr>
      <w:r w:rsidRPr="00E56E36">
        <w:rPr>
          <w:rFonts w:hAnsi="宋体" w:hint="eastAsia"/>
          <w:color w:val="auto"/>
        </w:rPr>
        <w:t>a</w:t>
      </w:r>
      <w:r w:rsidRPr="00E56E36">
        <w:rPr>
          <w:rFonts w:hAnsi="宋体" w:hint="eastAsia"/>
          <w:color w:val="auto"/>
        </w:rPr>
        <w:t>）</w:t>
      </w:r>
      <w:r w:rsidRPr="00E56E36">
        <w:rPr>
          <w:rFonts w:hAnsi="宋体" w:hint="eastAsia"/>
          <w:color w:val="auto"/>
        </w:rPr>
        <w:t xml:space="preserve"> EVSE</w:t>
      </w:r>
      <w:r w:rsidRPr="00E56E36">
        <w:rPr>
          <w:rFonts w:hAnsi="宋体" w:hint="eastAsia"/>
          <w:color w:val="auto"/>
        </w:rPr>
        <w:t>时钟应与法定时间源同步，最大偏差为±</w:t>
      </w:r>
      <w:r w:rsidRPr="00E56E36">
        <w:rPr>
          <w:rFonts w:hAnsi="宋体" w:hint="eastAsia"/>
          <w:color w:val="auto"/>
        </w:rPr>
        <w:t>60 s</w:t>
      </w:r>
      <w:r w:rsidRPr="00E56E36">
        <w:rPr>
          <w:rFonts w:hAnsi="宋体" w:hint="eastAsia"/>
          <w:color w:val="auto"/>
        </w:rPr>
        <w:t>；</w:t>
      </w:r>
    </w:p>
    <w:p w14:paraId="59C7531C" w14:textId="52FB130A" w:rsidR="00E56E36" w:rsidRPr="00E56E36" w:rsidRDefault="00E56E36" w:rsidP="00100D7A">
      <w:pPr>
        <w:pStyle w:val="aff4"/>
        <w:spacing w:line="360" w:lineRule="auto"/>
        <w:ind w:firstLine="480"/>
        <w:rPr>
          <w:rFonts w:hAnsi="宋体" w:hint="eastAsia"/>
          <w:color w:val="auto"/>
        </w:rPr>
      </w:pPr>
      <w:r w:rsidRPr="00E56E36">
        <w:rPr>
          <w:rFonts w:hAnsi="宋体" w:hint="eastAsia"/>
          <w:color w:val="auto"/>
        </w:rPr>
        <w:t>b</w:t>
      </w:r>
      <w:r w:rsidRPr="00E56E36">
        <w:rPr>
          <w:rFonts w:hAnsi="宋体" w:hint="eastAsia"/>
          <w:color w:val="auto"/>
        </w:rPr>
        <w:t>）</w:t>
      </w:r>
      <w:r w:rsidRPr="00E56E36">
        <w:rPr>
          <w:rFonts w:hAnsi="宋体" w:hint="eastAsia"/>
          <w:color w:val="auto"/>
        </w:rPr>
        <w:t xml:space="preserve"> </w:t>
      </w:r>
      <w:r w:rsidRPr="00E56E36">
        <w:rPr>
          <w:rFonts w:hAnsi="宋体" w:hint="eastAsia"/>
          <w:color w:val="auto"/>
        </w:rPr>
        <w:t>若</w:t>
      </w:r>
      <w:r w:rsidRPr="00E56E36">
        <w:rPr>
          <w:rFonts w:hAnsi="宋体" w:hint="eastAsia"/>
          <w:color w:val="auto"/>
        </w:rPr>
        <w:t>EVSE</w:t>
      </w:r>
      <w:r w:rsidRPr="00E56E36">
        <w:rPr>
          <w:rFonts w:hAnsi="宋体" w:hint="eastAsia"/>
          <w:color w:val="auto"/>
        </w:rPr>
        <w:t>时钟偏差超过</w:t>
      </w:r>
      <w:r w:rsidRPr="00E56E36">
        <w:rPr>
          <w:rFonts w:hAnsi="宋体" w:hint="eastAsia"/>
          <w:color w:val="auto"/>
        </w:rPr>
        <w:t>60 s</w:t>
      </w:r>
      <w:r w:rsidRPr="00E56E36">
        <w:rPr>
          <w:rFonts w:hAnsi="宋体" w:hint="eastAsia"/>
          <w:color w:val="auto"/>
        </w:rPr>
        <w:t>，应将</w:t>
      </w:r>
      <w:r w:rsidRPr="00E56E36">
        <w:rPr>
          <w:rFonts w:hAnsi="宋体" w:hint="eastAsia"/>
          <w:color w:val="auto"/>
        </w:rPr>
        <w:t>EVSE</w:t>
      </w:r>
      <w:r w:rsidRPr="00E56E36">
        <w:rPr>
          <w:rFonts w:hAnsi="宋体" w:hint="eastAsia"/>
          <w:color w:val="auto"/>
        </w:rPr>
        <w:t>时钟设置为与法定时间一致，并将该事件记录在审计日志中。交易期间不应进行同步；</w:t>
      </w:r>
    </w:p>
    <w:p w14:paraId="4ECC48F7" w14:textId="0516566E" w:rsidR="00E56E36" w:rsidRPr="00E56E36" w:rsidRDefault="00E56E36" w:rsidP="00100D7A">
      <w:pPr>
        <w:pStyle w:val="aff4"/>
        <w:spacing w:line="360" w:lineRule="auto"/>
        <w:ind w:firstLine="480"/>
        <w:rPr>
          <w:rFonts w:hAnsi="宋体" w:hint="eastAsia"/>
          <w:color w:val="auto"/>
        </w:rPr>
      </w:pPr>
      <w:r w:rsidRPr="00E56E36">
        <w:rPr>
          <w:rFonts w:hAnsi="宋体" w:hint="eastAsia"/>
          <w:color w:val="auto"/>
        </w:rPr>
        <w:t>c</w:t>
      </w:r>
      <w:r w:rsidRPr="00E56E36">
        <w:rPr>
          <w:rFonts w:hAnsi="宋体" w:hint="eastAsia"/>
          <w:color w:val="auto"/>
        </w:rPr>
        <w:t>）</w:t>
      </w:r>
      <w:r w:rsidRPr="00E56E36">
        <w:rPr>
          <w:rFonts w:hAnsi="宋体" w:hint="eastAsia"/>
          <w:color w:val="auto"/>
        </w:rPr>
        <w:t xml:space="preserve"> </w:t>
      </w:r>
      <w:r w:rsidRPr="00E56E36">
        <w:rPr>
          <w:rFonts w:hAnsi="宋体" w:hint="eastAsia"/>
          <w:color w:val="auto"/>
        </w:rPr>
        <w:t>内部时钟与法定时间之间的同步方法应由法制相关软件执行，并在提交型式批准的文件中说明；</w:t>
      </w:r>
    </w:p>
    <w:p w14:paraId="0E1805DF" w14:textId="29D40562" w:rsidR="00E56E36" w:rsidRPr="00E56E36" w:rsidRDefault="00E56E36" w:rsidP="00100D7A">
      <w:pPr>
        <w:pStyle w:val="aff4"/>
        <w:spacing w:line="360" w:lineRule="auto"/>
        <w:ind w:firstLine="480"/>
        <w:rPr>
          <w:rFonts w:hAnsi="宋体" w:hint="eastAsia"/>
          <w:color w:val="auto"/>
        </w:rPr>
      </w:pPr>
      <w:r w:rsidRPr="00E56E36">
        <w:rPr>
          <w:rFonts w:hAnsi="宋体" w:hint="eastAsia"/>
          <w:color w:val="auto"/>
        </w:rPr>
        <w:t>d</w:t>
      </w:r>
      <w:r w:rsidRPr="00E56E36">
        <w:rPr>
          <w:rFonts w:hAnsi="宋体" w:hint="eastAsia"/>
          <w:color w:val="auto"/>
        </w:rPr>
        <w:t>）</w:t>
      </w:r>
      <w:r w:rsidRPr="00E56E36">
        <w:rPr>
          <w:rFonts w:hAnsi="宋体" w:hint="eastAsia"/>
          <w:color w:val="auto"/>
        </w:rPr>
        <w:t xml:space="preserve"> </w:t>
      </w:r>
      <w:r w:rsidRPr="00E56E36">
        <w:rPr>
          <w:rFonts w:hAnsi="宋体" w:hint="eastAsia"/>
          <w:color w:val="auto"/>
        </w:rPr>
        <w:t>时间同步所使用的密码证书属于法制相关的装置特定参数，应按相应要求处理（见</w:t>
      </w:r>
      <w:r w:rsidRPr="00E56E36">
        <w:rPr>
          <w:rFonts w:hAnsi="宋体" w:hint="eastAsia"/>
          <w:color w:val="auto"/>
        </w:rPr>
        <w:t>7.7.11</w:t>
      </w:r>
      <w:r w:rsidRPr="00E56E36">
        <w:rPr>
          <w:rFonts w:hAnsi="宋体" w:hint="eastAsia"/>
          <w:color w:val="auto"/>
        </w:rPr>
        <w:t>）；</w:t>
      </w:r>
    </w:p>
    <w:p w14:paraId="4AA60331" w14:textId="6FC4B2D7" w:rsidR="00E56E36" w:rsidRPr="00E56E36" w:rsidRDefault="00E56E36" w:rsidP="00100D7A">
      <w:pPr>
        <w:pStyle w:val="aff4"/>
        <w:spacing w:line="360" w:lineRule="auto"/>
        <w:ind w:firstLine="480"/>
        <w:rPr>
          <w:rFonts w:hAnsi="宋体" w:hint="eastAsia"/>
          <w:color w:val="auto"/>
        </w:rPr>
      </w:pPr>
      <w:r w:rsidRPr="00E56E36">
        <w:rPr>
          <w:rFonts w:hAnsi="宋体" w:hint="eastAsia"/>
          <w:color w:val="auto"/>
        </w:rPr>
        <w:t>e</w:t>
      </w:r>
      <w:r w:rsidRPr="00E56E36">
        <w:rPr>
          <w:rFonts w:hAnsi="宋体" w:hint="eastAsia"/>
          <w:color w:val="auto"/>
        </w:rPr>
        <w:t>）</w:t>
      </w:r>
      <w:r w:rsidRPr="00E56E36">
        <w:rPr>
          <w:rFonts w:hAnsi="宋体" w:hint="eastAsia"/>
          <w:color w:val="auto"/>
        </w:rPr>
        <w:t xml:space="preserve"> </w:t>
      </w:r>
      <w:r w:rsidRPr="00E56E36">
        <w:rPr>
          <w:rFonts w:hAnsi="宋体" w:hint="eastAsia"/>
          <w:color w:val="auto"/>
        </w:rPr>
        <w:t>时间戳应采用一致的格式，以便比较两条记录并跟踪随时间的变化；</w:t>
      </w:r>
    </w:p>
    <w:p w14:paraId="5DD55E11" w14:textId="51EA2A8F" w:rsidR="00E56E36" w:rsidRPr="00E56E36" w:rsidRDefault="00E56E36" w:rsidP="00100D7A">
      <w:pPr>
        <w:pStyle w:val="aff4"/>
        <w:spacing w:line="360" w:lineRule="auto"/>
        <w:ind w:firstLine="480"/>
        <w:rPr>
          <w:rFonts w:hAnsi="宋体" w:hint="eastAsia"/>
          <w:color w:val="auto"/>
        </w:rPr>
      </w:pPr>
      <w:r w:rsidRPr="00E56E36">
        <w:rPr>
          <w:rFonts w:hAnsi="宋体" w:hint="eastAsia"/>
          <w:color w:val="auto"/>
        </w:rPr>
        <w:t>f</w:t>
      </w:r>
      <w:r w:rsidRPr="00E56E36">
        <w:rPr>
          <w:rFonts w:hAnsi="宋体" w:hint="eastAsia"/>
          <w:color w:val="auto"/>
        </w:rPr>
        <w:t>）</w:t>
      </w:r>
      <w:r w:rsidRPr="00E56E36">
        <w:rPr>
          <w:rFonts w:hAnsi="宋体" w:hint="eastAsia"/>
          <w:color w:val="auto"/>
        </w:rPr>
        <w:t xml:space="preserve"> EVSE</w:t>
      </w:r>
      <w:r w:rsidR="00EC0B0B" w:rsidRPr="00067BB5">
        <w:rPr>
          <w:rFonts w:hAnsi="宋体" w:hint="eastAsia"/>
          <w:color w:val="auto"/>
        </w:rPr>
        <w:t>应</w:t>
      </w:r>
      <w:r w:rsidRPr="00E56E36">
        <w:rPr>
          <w:rFonts w:hAnsi="宋体" w:hint="eastAsia"/>
          <w:color w:val="auto"/>
        </w:rPr>
        <w:t>配备内部时钟，以便在网络中断时继续计时。</w:t>
      </w:r>
    </w:p>
    <w:bookmarkEnd w:id="146"/>
    <w:p w14:paraId="07275A9E" w14:textId="1B6837D9" w:rsidR="00C91B5B" w:rsidRPr="009C363E" w:rsidRDefault="00C91B5B" w:rsidP="00100D7A">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 </w:t>
      </w:r>
      <w:r w:rsidRPr="009C363E">
        <w:rPr>
          <w:rFonts w:hAnsi="宋体" w:hint="eastAsia"/>
        </w:rPr>
        <w:t>软件更新</w:t>
      </w:r>
    </w:p>
    <w:p w14:paraId="0BCC2516" w14:textId="30B6FEB0" w:rsidR="00C91B5B" w:rsidRPr="009C363E" w:rsidRDefault="00C91B5B" w:rsidP="00100D7A">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.1 </w:t>
      </w:r>
      <w:r w:rsidRPr="009C363E">
        <w:rPr>
          <w:rFonts w:hAnsi="宋体" w:hint="eastAsia"/>
        </w:rPr>
        <w:t>概述</w:t>
      </w:r>
    </w:p>
    <w:p w14:paraId="31B76D9F" w14:textId="0673E83E" w:rsidR="00C91B5B" w:rsidRPr="009C363E" w:rsidRDefault="00C91B5B" w:rsidP="00100D7A">
      <w:pPr>
        <w:pStyle w:val="aff4"/>
        <w:spacing w:line="360" w:lineRule="auto"/>
        <w:ind w:firstLine="480"/>
        <w:rPr>
          <w:rFonts w:hAnsi="宋体" w:hint="eastAsia"/>
        </w:rPr>
      </w:pPr>
      <w:r w:rsidRPr="009C363E">
        <w:rPr>
          <w:rFonts w:hAnsi="宋体" w:hint="eastAsia"/>
        </w:rPr>
        <w:t>安装在</w:t>
      </w:r>
      <w:r w:rsidRPr="00E228C9">
        <w:rPr>
          <w:rFonts w:hint="eastAsia"/>
        </w:rPr>
        <w:t>EVSE</w:t>
      </w:r>
      <w:r w:rsidRPr="009C363E">
        <w:rPr>
          <w:rFonts w:hAnsi="宋体" w:hint="eastAsia"/>
        </w:rPr>
        <w:t>中的任何版本的</w:t>
      </w:r>
      <w:r w:rsidR="0075689E">
        <w:rPr>
          <w:rFonts w:hAnsi="宋体" w:hint="eastAsia"/>
        </w:rPr>
        <w:t>法制相关</w:t>
      </w:r>
      <w:r w:rsidRPr="009C363E">
        <w:rPr>
          <w:rFonts w:hAnsi="宋体" w:hint="eastAsia"/>
        </w:rPr>
        <w:t>软件均应符合经批准的型号。</w:t>
      </w:r>
    </w:p>
    <w:p w14:paraId="64F5422E" w14:textId="079F0FBF" w:rsidR="00C91B5B" w:rsidRPr="009C363E" w:rsidRDefault="00C91B5B" w:rsidP="00100D7A">
      <w:pPr>
        <w:pStyle w:val="aff4"/>
        <w:spacing w:line="360" w:lineRule="auto"/>
        <w:ind w:firstLine="480"/>
        <w:rPr>
          <w:rFonts w:hAnsi="宋体" w:hint="eastAsia"/>
        </w:rPr>
      </w:pPr>
      <w:r w:rsidRPr="009C363E">
        <w:rPr>
          <w:rFonts w:hAnsi="宋体" w:hint="eastAsia"/>
        </w:rPr>
        <w:t>对</w:t>
      </w:r>
      <w:r w:rsidRPr="00E228C9">
        <w:rPr>
          <w:rFonts w:hint="eastAsia"/>
        </w:rPr>
        <w:t>EVSE</w:t>
      </w:r>
      <w:r w:rsidRPr="009C363E">
        <w:rPr>
          <w:rFonts w:hAnsi="宋体" w:hint="eastAsia"/>
        </w:rPr>
        <w:t>的</w:t>
      </w:r>
      <w:r w:rsidR="0075689E">
        <w:rPr>
          <w:rFonts w:hAnsi="宋体" w:hint="eastAsia"/>
        </w:rPr>
        <w:t>法制相关</w:t>
      </w:r>
      <w:r w:rsidRPr="009C363E">
        <w:rPr>
          <w:rFonts w:hAnsi="宋体" w:hint="eastAsia"/>
        </w:rPr>
        <w:t>软件进行现场更新应视为：</w:t>
      </w:r>
    </w:p>
    <w:p w14:paraId="2FF8BB40" w14:textId="7AE5EF0B" w:rsidR="00C91B5B" w:rsidRPr="009C363E" w:rsidRDefault="00100D7A" w:rsidP="00100D7A">
      <w:pPr>
        <w:pStyle w:val="aff4"/>
        <w:spacing w:line="360" w:lineRule="auto"/>
        <w:ind w:firstLine="480"/>
        <w:rPr>
          <w:rFonts w:hAnsi="宋体" w:hint="eastAsia"/>
        </w:rPr>
      </w:pPr>
      <w:r>
        <w:rPr>
          <w:rFonts w:hAnsi="宋体" w:hint="eastAsia"/>
          <w:color w:val="auto"/>
        </w:rPr>
        <w:t>a</w:t>
      </w:r>
      <w:r w:rsidRPr="00E56E36">
        <w:rPr>
          <w:rFonts w:hAnsi="宋体" w:hint="eastAsia"/>
          <w:color w:val="auto"/>
        </w:rPr>
        <w:t>）</w:t>
      </w:r>
      <w:r>
        <w:rPr>
          <w:rFonts w:hAnsi="宋体" w:hint="eastAsia"/>
          <w:color w:val="auto"/>
        </w:rPr>
        <w:t xml:space="preserve"> </w:t>
      </w:r>
      <w:r w:rsidR="00C91B5B" w:rsidRPr="009C363E">
        <w:rPr>
          <w:rFonts w:hAnsi="宋体" w:hint="eastAsia"/>
        </w:rPr>
        <w:t>更换为另一经批准的版本时，视为对</w:t>
      </w:r>
      <w:r w:rsidR="00C91B5B" w:rsidRPr="00E228C9">
        <w:rPr>
          <w:rFonts w:hint="eastAsia"/>
        </w:rPr>
        <w:t>EVSE</w:t>
      </w:r>
      <w:r w:rsidR="00C91B5B" w:rsidRPr="009C363E">
        <w:rPr>
          <w:rFonts w:hAnsi="宋体" w:hint="eastAsia"/>
        </w:rPr>
        <w:t>的修改；</w:t>
      </w:r>
    </w:p>
    <w:p w14:paraId="7434463C" w14:textId="2BAA9B00" w:rsidR="00C91B5B" w:rsidRPr="009C363E" w:rsidRDefault="00100D7A" w:rsidP="00100D7A">
      <w:pPr>
        <w:pStyle w:val="aff4"/>
        <w:spacing w:line="360" w:lineRule="auto"/>
        <w:ind w:firstLine="480"/>
        <w:rPr>
          <w:rFonts w:hAnsi="宋体" w:hint="eastAsia"/>
        </w:rPr>
      </w:pPr>
      <w:r>
        <w:rPr>
          <w:rFonts w:hAnsi="宋体" w:hint="eastAsia"/>
          <w:color w:val="auto"/>
        </w:rPr>
        <w:t>b</w:t>
      </w:r>
      <w:r w:rsidRPr="00E56E36">
        <w:rPr>
          <w:rFonts w:hAnsi="宋体" w:hint="eastAsia"/>
          <w:color w:val="auto"/>
        </w:rPr>
        <w:t>）</w:t>
      </w:r>
      <w:r>
        <w:rPr>
          <w:rFonts w:hAnsi="宋体" w:hint="eastAsia"/>
          <w:color w:val="auto"/>
        </w:rPr>
        <w:t xml:space="preserve"> </w:t>
      </w:r>
      <w:r w:rsidR="00C91B5B" w:rsidRPr="009C363E">
        <w:rPr>
          <w:rFonts w:hAnsi="宋体" w:hint="eastAsia"/>
        </w:rPr>
        <w:t>重新安装同一版本时，视为对</w:t>
      </w:r>
      <w:r w:rsidR="00C91B5B" w:rsidRPr="00E228C9">
        <w:rPr>
          <w:rFonts w:hint="eastAsia"/>
        </w:rPr>
        <w:t>EVSE</w:t>
      </w:r>
      <w:r w:rsidR="00C91B5B" w:rsidRPr="009C363E">
        <w:rPr>
          <w:rFonts w:hAnsi="宋体" w:hint="eastAsia"/>
        </w:rPr>
        <w:t>的维修。</w:t>
      </w:r>
    </w:p>
    <w:p w14:paraId="147770A6" w14:textId="77777777" w:rsidR="00C91B5B" w:rsidRPr="009C363E" w:rsidRDefault="00C91B5B" w:rsidP="00100D7A">
      <w:pPr>
        <w:pStyle w:val="aff4"/>
        <w:spacing w:line="360" w:lineRule="auto"/>
        <w:ind w:firstLine="480"/>
        <w:rPr>
          <w:rFonts w:hAnsi="宋体" w:hint="eastAsia"/>
        </w:rPr>
      </w:pPr>
      <w:r w:rsidRPr="009C363E">
        <w:rPr>
          <w:rFonts w:hAnsi="宋体" w:hint="eastAsia"/>
        </w:rPr>
        <w:t>在服役期间经过修改或维修的</w:t>
      </w:r>
      <w:r w:rsidRPr="00E228C9">
        <w:rPr>
          <w:rFonts w:hint="eastAsia"/>
        </w:rPr>
        <w:t>EVSE</w:t>
      </w:r>
      <w:r w:rsidRPr="009C363E">
        <w:rPr>
          <w:rFonts w:hAnsi="宋体" w:hint="eastAsia"/>
        </w:rPr>
        <w:t>，可能需要进行初始或后续验证，具体取决于国家法规。</w:t>
      </w:r>
    </w:p>
    <w:p w14:paraId="452945BB" w14:textId="6F01D6F3" w:rsidR="00C91B5B" w:rsidRPr="009C363E" w:rsidRDefault="00C91B5B" w:rsidP="00100D7A">
      <w:pPr>
        <w:pStyle w:val="aff4"/>
        <w:spacing w:line="360" w:lineRule="auto"/>
        <w:ind w:firstLine="480"/>
        <w:rPr>
          <w:rFonts w:hAnsi="宋体" w:hint="eastAsia"/>
        </w:rPr>
      </w:pPr>
      <w:r w:rsidRPr="00E228C9">
        <w:rPr>
          <w:rFonts w:hint="eastAsia"/>
        </w:rPr>
        <w:t>EVSE</w:t>
      </w:r>
      <w:r w:rsidRPr="009C363E">
        <w:rPr>
          <w:rFonts w:hAnsi="宋体" w:hint="eastAsia"/>
        </w:rPr>
        <w:t>的非</w:t>
      </w:r>
      <w:r w:rsidR="0075689E">
        <w:rPr>
          <w:rFonts w:hAnsi="宋体" w:hint="eastAsia"/>
        </w:rPr>
        <w:t>法制相关</w:t>
      </w:r>
      <w:r w:rsidRPr="009C363E">
        <w:rPr>
          <w:rFonts w:hAnsi="宋体" w:hint="eastAsia"/>
        </w:rPr>
        <w:t>软件在更新后无需进行验证。</w:t>
      </w:r>
    </w:p>
    <w:p w14:paraId="5B64DDF7" w14:textId="77777777" w:rsidR="00C91B5B" w:rsidRPr="009C363E" w:rsidRDefault="00C91B5B" w:rsidP="00100D7A">
      <w:pPr>
        <w:pStyle w:val="aff4"/>
        <w:spacing w:line="360" w:lineRule="auto"/>
        <w:ind w:firstLine="480"/>
        <w:rPr>
          <w:rFonts w:hAnsi="宋体" w:hint="eastAsia"/>
        </w:rPr>
      </w:pPr>
      <w:r w:rsidRPr="009C363E">
        <w:rPr>
          <w:rFonts w:hAnsi="宋体" w:hint="eastAsia"/>
        </w:rPr>
        <w:lastRenderedPageBreak/>
        <w:t>更新不得对测量过程产生不可接受的影响。</w:t>
      </w:r>
    </w:p>
    <w:p w14:paraId="47A42E10" w14:textId="7B5B352C" w:rsidR="00C91B5B" w:rsidRPr="009C363E" w:rsidRDefault="00C91B5B" w:rsidP="00100D7A">
      <w:pPr>
        <w:pStyle w:val="aff4"/>
        <w:spacing w:line="360" w:lineRule="auto"/>
        <w:ind w:firstLine="480"/>
        <w:rPr>
          <w:rFonts w:hAnsi="宋体" w:hint="eastAsia"/>
        </w:rPr>
      </w:pPr>
      <w:r w:rsidRPr="00E228C9">
        <w:rPr>
          <w:rFonts w:hint="eastAsia"/>
        </w:rPr>
        <w:t>EVSE</w:t>
      </w:r>
      <w:r w:rsidRPr="009C363E">
        <w:rPr>
          <w:rFonts w:hAnsi="宋体" w:hint="eastAsia"/>
        </w:rPr>
        <w:t>在更新期间应保持停机状态，或确保</w:t>
      </w:r>
      <w:r w:rsidR="0075689E">
        <w:rPr>
          <w:rFonts w:hAnsi="宋体" w:hint="eastAsia"/>
        </w:rPr>
        <w:t>法制相关</w:t>
      </w:r>
      <w:r w:rsidRPr="009C363E">
        <w:rPr>
          <w:rFonts w:hAnsi="宋体" w:hint="eastAsia"/>
        </w:rPr>
        <w:t>功能在整个过程中持续符合其规格要求。</w:t>
      </w:r>
    </w:p>
    <w:p w14:paraId="0087F3C8" w14:textId="36020494" w:rsidR="00C91B5B" w:rsidRPr="009C363E" w:rsidRDefault="0075689E" w:rsidP="00100D7A">
      <w:pPr>
        <w:pStyle w:val="aff4"/>
        <w:spacing w:line="360" w:lineRule="auto"/>
        <w:ind w:firstLine="480"/>
        <w:rPr>
          <w:rFonts w:hAnsi="宋体" w:hint="eastAsia"/>
        </w:rPr>
      </w:pPr>
      <w:r>
        <w:rPr>
          <w:rFonts w:hAnsi="宋体" w:hint="eastAsia"/>
        </w:rPr>
        <w:t>法制相关</w:t>
      </w:r>
      <w:r w:rsidR="00C91B5B" w:rsidRPr="009C363E">
        <w:rPr>
          <w:rFonts w:hAnsi="宋体" w:hint="eastAsia"/>
        </w:rPr>
        <w:t>软件的更新应为经验证的更新（</w:t>
      </w:r>
      <w:r w:rsidR="00C91B5B">
        <w:rPr>
          <w:rFonts w:hAnsi="宋体"/>
        </w:rPr>
        <w:t>7.</w:t>
      </w:r>
      <w:r w:rsidR="00C91B5B">
        <w:rPr>
          <w:rFonts w:hAnsi="宋体" w:hint="eastAsia"/>
        </w:rPr>
        <w:t>7</w:t>
      </w:r>
      <w:r w:rsidR="00C91B5B" w:rsidRPr="009C363E">
        <w:rPr>
          <w:rFonts w:hAnsi="宋体" w:hint="eastAsia"/>
        </w:rPr>
        <w:t>.</w:t>
      </w:r>
      <w:r w:rsidR="00100D7A">
        <w:rPr>
          <w:rFonts w:hAnsi="宋体" w:hint="eastAsia"/>
        </w:rPr>
        <w:t>7</w:t>
      </w:r>
      <w:r w:rsidR="00C91B5B" w:rsidRPr="009C363E">
        <w:rPr>
          <w:rFonts w:hAnsi="宋体" w:hint="eastAsia"/>
        </w:rPr>
        <w:t>.2</w:t>
      </w:r>
      <w:r w:rsidR="00C91B5B" w:rsidRPr="009C363E">
        <w:rPr>
          <w:rFonts w:hAnsi="宋体" w:hint="eastAsia"/>
        </w:rPr>
        <w:t>）或可追溯的更新（</w:t>
      </w:r>
      <w:r w:rsidR="00C91B5B">
        <w:rPr>
          <w:rFonts w:hAnsi="宋体"/>
        </w:rPr>
        <w:t>7.</w:t>
      </w:r>
      <w:r w:rsidR="00C91B5B">
        <w:rPr>
          <w:rFonts w:hAnsi="宋体" w:hint="eastAsia"/>
        </w:rPr>
        <w:t>7</w:t>
      </w:r>
      <w:r w:rsidR="00C91B5B" w:rsidRPr="009C363E">
        <w:rPr>
          <w:rFonts w:hAnsi="宋体" w:hint="eastAsia"/>
        </w:rPr>
        <w:t>.</w:t>
      </w:r>
      <w:r w:rsidR="00100D7A">
        <w:rPr>
          <w:rFonts w:hAnsi="宋体" w:hint="eastAsia"/>
        </w:rPr>
        <w:t>7</w:t>
      </w:r>
      <w:r w:rsidR="00C91B5B" w:rsidRPr="009C363E">
        <w:rPr>
          <w:rFonts w:hAnsi="宋体" w:hint="eastAsia"/>
        </w:rPr>
        <w:t>.3</w:t>
      </w:r>
      <w:r w:rsidR="00C91B5B" w:rsidRPr="009C363E">
        <w:rPr>
          <w:rFonts w:hAnsi="宋体" w:hint="eastAsia"/>
        </w:rPr>
        <w:t>）。</w:t>
      </w:r>
    </w:p>
    <w:p w14:paraId="7A9FFC92" w14:textId="0A70BAFC" w:rsidR="00C91B5B" w:rsidRDefault="00C91B5B" w:rsidP="00100D7A">
      <w:pPr>
        <w:pStyle w:val="aff4"/>
        <w:spacing w:line="360" w:lineRule="auto"/>
        <w:ind w:firstLine="480"/>
        <w:rPr>
          <w:rFonts w:hAnsi="宋体"/>
        </w:rPr>
      </w:pPr>
      <w:r w:rsidRPr="009C363E">
        <w:rPr>
          <w:rFonts w:hAnsi="宋体" w:hint="eastAsia"/>
        </w:rPr>
        <w:t>注：若不允许对已投入使用的</w:t>
      </w:r>
      <w:r w:rsidRPr="00E228C9">
        <w:rPr>
          <w:rFonts w:hint="eastAsia"/>
        </w:rPr>
        <w:t>EVSE</w:t>
      </w:r>
      <w:r w:rsidRPr="009C363E">
        <w:rPr>
          <w:rFonts w:hAnsi="宋体" w:hint="eastAsia"/>
        </w:rPr>
        <w:t>进行软件更新，国家主管部门可规定通过可密封设置（物理开关、受保护参数）禁用软件更新机制。在此情况下，禁止对</w:t>
      </w:r>
      <w:r w:rsidR="0075689E">
        <w:rPr>
          <w:rFonts w:hAnsi="宋体" w:hint="eastAsia"/>
        </w:rPr>
        <w:t>法制相关</w:t>
      </w:r>
      <w:r w:rsidRPr="009C363E">
        <w:rPr>
          <w:rFonts w:hAnsi="宋体" w:hint="eastAsia"/>
        </w:rPr>
        <w:t>软件进行任何更新。</w:t>
      </w:r>
    </w:p>
    <w:p w14:paraId="73D2868C" w14:textId="6F173FE1" w:rsidR="00AF60CA" w:rsidRPr="00AF60CA" w:rsidRDefault="00AF60CA" w:rsidP="00AF60CA">
      <w:pPr>
        <w:pStyle w:val="aff4"/>
        <w:spacing w:line="360" w:lineRule="auto"/>
        <w:ind w:firstLine="480"/>
        <w:rPr>
          <w:rFonts w:hAnsi="宋体" w:hint="eastAsia"/>
        </w:rPr>
      </w:pPr>
      <w:r>
        <w:rPr>
          <w:rFonts w:hAnsi="宋体" w:hint="eastAsia"/>
        </w:rPr>
        <w:t>此外，</w:t>
      </w:r>
      <w:r>
        <w:rPr>
          <w:rFonts w:hint="eastAsia"/>
          <w:bCs/>
        </w:rPr>
        <w:t>EVSE</w:t>
      </w:r>
      <w:r>
        <w:rPr>
          <w:rFonts w:hAnsi="宋体" w:hint="eastAsia"/>
        </w:rPr>
        <w:t>内法制相关软件应具备备案和比对能力，制造商应提供操作应用软件</w:t>
      </w:r>
      <w:r>
        <w:rPr>
          <w:rFonts w:hAnsi="宋体" w:hint="eastAsia"/>
        </w:rPr>
        <w:t>/</w:t>
      </w:r>
      <w:r>
        <w:rPr>
          <w:rFonts w:hAnsi="宋体" w:hint="eastAsia"/>
        </w:rPr>
        <w:t>硬件，并可通过仪表上通信接口（如</w:t>
      </w:r>
      <w:r>
        <w:rPr>
          <w:rFonts w:hAnsi="宋体" w:hint="eastAsia"/>
        </w:rPr>
        <w:t>RS485</w:t>
      </w:r>
      <w:r>
        <w:rPr>
          <w:rFonts w:hAnsi="宋体" w:hint="eastAsia"/>
        </w:rPr>
        <w:t>、红外等）读取仪表内部法制相关程序，型式评价时应将制造商所提供的法制相关软件同仪表内读取的法制相关软件进行比对，并进行备案管理。</w:t>
      </w:r>
    </w:p>
    <w:p w14:paraId="66A960BA" w14:textId="78AD0FF1" w:rsidR="00C91B5B" w:rsidRPr="009C363E" w:rsidRDefault="00C91B5B" w:rsidP="00100D7A">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.2 </w:t>
      </w:r>
      <w:r w:rsidRPr="009C363E">
        <w:rPr>
          <w:rFonts w:hAnsi="宋体" w:hint="eastAsia"/>
        </w:rPr>
        <w:t>经验证的更新</w:t>
      </w:r>
    </w:p>
    <w:p w14:paraId="0AF0B656" w14:textId="77777777" w:rsidR="00C91B5B" w:rsidRPr="009C363E" w:rsidRDefault="00C91B5B" w:rsidP="00100D7A">
      <w:pPr>
        <w:pStyle w:val="aff4"/>
        <w:spacing w:line="360" w:lineRule="auto"/>
        <w:ind w:firstLine="480"/>
        <w:rPr>
          <w:rFonts w:hAnsi="宋体" w:hint="eastAsia"/>
        </w:rPr>
      </w:pPr>
      <w:r w:rsidRPr="009C363E">
        <w:rPr>
          <w:rFonts w:hAnsi="宋体" w:hint="eastAsia"/>
        </w:rPr>
        <w:t>经验证的更新是指对经验证的设备或组件进行软件变更的程序，该程序完成后必须进行后续验证。</w:t>
      </w:r>
    </w:p>
    <w:p w14:paraId="4F8FB0E5" w14:textId="2BCFBDA1" w:rsidR="00C91B5B" w:rsidRPr="009C363E" w:rsidRDefault="00C91B5B" w:rsidP="00100D7A">
      <w:pPr>
        <w:pStyle w:val="aff4"/>
        <w:spacing w:line="360" w:lineRule="auto"/>
        <w:ind w:firstLine="480"/>
        <w:rPr>
          <w:rFonts w:hAnsi="宋体" w:hint="eastAsia"/>
        </w:rPr>
      </w:pPr>
      <w:r w:rsidRPr="009C363E">
        <w:rPr>
          <w:rFonts w:hAnsi="宋体" w:hint="eastAsia"/>
        </w:rPr>
        <w:t>待更新的软件可通过本地方式（即直接在测量设备上）或通过网络远程加载。根据技术解决方案的需求，加载和安装可以是两个不同的步骤，也可以合并为一个步骤。在对</w:t>
      </w:r>
      <w:r w:rsidRPr="00E228C9">
        <w:rPr>
          <w:rFonts w:hint="eastAsia"/>
        </w:rPr>
        <w:t>EVSE</w:t>
      </w:r>
      <w:r w:rsidRPr="009C363E">
        <w:rPr>
          <w:rFonts w:hAnsi="宋体" w:hint="eastAsia"/>
        </w:rPr>
        <w:t>的</w:t>
      </w:r>
      <w:r w:rsidR="0075689E">
        <w:rPr>
          <w:rFonts w:hAnsi="宋体" w:hint="eastAsia"/>
        </w:rPr>
        <w:t>法制相关</w:t>
      </w:r>
      <w:r w:rsidRPr="009C363E">
        <w:rPr>
          <w:rFonts w:hAnsi="宋体" w:hint="eastAsia"/>
        </w:rPr>
        <w:t>软件进行更新（更换为另一经批准的版本或重新安装）后，在对</w:t>
      </w:r>
      <w:r w:rsidRPr="00E228C9">
        <w:rPr>
          <w:rFonts w:hint="eastAsia"/>
        </w:rPr>
        <w:t>EVSE</w:t>
      </w:r>
      <w:r w:rsidRPr="009C363E">
        <w:rPr>
          <w:rFonts w:hAnsi="宋体" w:hint="eastAsia"/>
        </w:rPr>
        <w:t>进行验证并更新安全措施之前，不得将该</w:t>
      </w:r>
      <w:r w:rsidRPr="00E228C9">
        <w:rPr>
          <w:rFonts w:hint="eastAsia"/>
        </w:rPr>
        <w:t>EVSE</w:t>
      </w:r>
      <w:r w:rsidRPr="009C363E">
        <w:rPr>
          <w:rFonts w:hAnsi="宋体" w:hint="eastAsia"/>
        </w:rPr>
        <w:t>用于法定用途。</w:t>
      </w:r>
    </w:p>
    <w:p w14:paraId="56822F1C" w14:textId="26D45E4D" w:rsidR="00C91B5B" w:rsidRPr="009C363E" w:rsidRDefault="00C91B5B" w:rsidP="00100D7A">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 </w:t>
      </w:r>
      <w:r w:rsidRPr="009C363E">
        <w:rPr>
          <w:rFonts w:hAnsi="宋体" w:hint="eastAsia"/>
        </w:rPr>
        <w:t>追溯更新</w:t>
      </w:r>
    </w:p>
    <w:p w14:paraId="73311515" w14:textId="3D02BA3E" w:rsidR="00100D7A" w:rsidRDefault="00100D7A" w:rsidP="00100D7A">
      <w:pPr>
        <w:pStyle w:val="aff4"/>
        <w:spacing w:line="360" w:lineRule="auto"/>
        <w:ind w:firstLine="480"/>
        <w:rPr>
          <w:rFonts w:hAnsi="宋体" w:hint="eastAsia"/>
        </w:rPr>
      </w:pPr>
      <w:r w:rsidRPr="009C363E">
        <w:rPr>
          <w:rFonts w:hAnsi="宋体" w:hint="eastAsia"/>
        </w:rPr>
        <w:t>追溯更新是指对已通过验证的</w:t>
      </w:r>
      <w:r w:rsidRPr="00E228C9">
        <w:rPr>
          <w:rFonts w:hint="eastAsia"/>
        </w:rPr>
        <w:t>EVSE</w:t>
      </w:r>
      <w:r w:rsidRPr="009C363E">
        <w:rPr>
          <w:rFonts w:hAnsi="宋体" w:hint="eastAsia"/>
        </w:rPr>
        <w:t>或组件进行软件修改，且修改后无需进行后续验证的流程。</w:t>
      </w:r>
    </w:p>
    <w:p w14:paraId="5B5630EB" w14:textId="24CE8506"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.3.1</w:t>
      </w:r>
      <w:r w:rsidR="00100D7A">
        <w:rPr>
          <w:rFonts w:hAnsi="宋体" w:hint="eastAsia"/>
        </w:rPr>
        <w:t xml:space="preserve"> </w:t>
      </w:r>
      <w:r w:rsidRPr="009C363E">
        <w:rPr>
          <w:rFonts w:hAnsi="宋体" w:hint="eastAsia"/>
        </w:rPr>
        <w:t>追踪更新不得影响具有</w:t>
      </w:r>
      <w:r w:rsidR="00100D7A">
        <w:rPr>
          <w:rFonts w:hAnsi="宋体" w:hint="eastAsia"/>
        </w:rPr>
        <w:t>法制相关</w:t>
      </w:r>
      <w:r w:rsidRPr="009C363E">
        <w:rPr>
          <w:rFonts w:hAnsi="宋体" w:hint="eastAsia"/>
        </w:rPr>
        <w:t>的参数。</w:t>
      </w:r>
    </w:p>
    <w:p w14:paraId="149F88DB" w14:textId="24A90087"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.3.2 </w:t>
      </w:r>
      <w:r w:rsidRPr="009C363E">
        <w:rPr>
          <w:rFonts w:hAnsi="宋体" w:hint="eastAsia"/>
        </w:rPr>
        <w:t>待更新的软件可本地加载（即直接在测量设备上加载），也可通过网络远程加载。软件更新记录在审计日志中。可追溯更新的流程包括以下几个步骤：加载、完整性检查、来源验证（认证）、安装、日志记录和激活。应根据可追溯更新的要求，在</w:t>
      </w:r>
      <w:r w:rsidRPr="00E228C9">
        <w:rPr>
          <w:rFonts w:hint="eastAsia"/>
        </w:rPr>
        <w:t>EVSE</w:t>
      </w:r>
      <w:r w:rsidRPr="009C363E">
        <w:rPr>
          <w:rFonts w:hAnsi="宋体" w:hint="eastAsia"/>
        </w:rPr>
        <w:t>中实现该软件。</w:t>
      </w:r>
    </w:p>
    <w:p w14:paraId="4751F919" w14:textId="694F9CA3"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.3.3 </w:t>
      </w:r>
      <w:r w:rsidRPr="009C363E">
        <w:rPr>
          <w:rFonts w:hAnsi="宋体" w:hint="eastAsia"/>
        </w:rPr>
        <w:t>启动更新程序后，软件的受监控更新应自动运行。如果为进行更新而关闭了</w:t>
      </w:r>
      <w:r w:rsidRPr="00E228C9">
        <w:rPr>
          <w:rFonts w:hint="eastAsia"/>
        </w:rPr>
        <w:t>EVSE</w:t>
      </w:r>
      <w:r w:rsidRPr="009C363E">
        <w:rPr>
          <w:rFonts w:hAnsi="宋体" w:hint="eastAsia"/>
        </w:rPr>
        <w:t>的部分安全或保护措施，则无论更新过程结果如何，均应在更新完成后立即重新</w:t>
      </w:r>
      <w:r w:rsidRPr="009C363E">
        <w:rPr>
          <w:rFonts w:hAnsi="宋体" w:hint="eastAsia"/>
        </w:rPr>
        <w:lastRenderedPageBreak/>
        <w:t>启用这些措施。</w:t>
      </w:r>
    </w:p>
    <w:p w14:paraId="2ECE0F1F" w14:textId="5F2F4AF1"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.3.4 </w:t>
      </w:r>
      <w:r w:rsidRPr="009C363E">
        <w:rPr>
          <w:rFonts w:hAnsi="宋体" w:hint="eastAsia"/>
        </w:rPr>
        <w:t>在追溯更新过程中，应保留保护措施中的现有信息，例如审计跟踪信息。</w:t>
      </w:r>
    </w:p>
    <w:p w14:paraId="3226E657" w14:textId="1EA5A83B"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.3.5 </w:t>
      </w:r>
      <w:r w:rsidRPr="009C363E">
        <w:rPr>
          <w:rFonts w:hAnsi="宋体" w:hint="eastAsia"/>
        </w:rPr>
        <w:t>应采用技术手段确保所装载软件的真实性，即该软件确实来源于型式批准证书的持有人。</w:t>
      </w:r>
    </w:p>
    <w:p w14:paraId="195F556D" w14:textId="5DEA7486"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.3.6 </w:t>
      </w:r>
      <w:r w:rsidRPr="009C363E">
        <w:rPr>
          <w:rFonts w:hAnsi="宋体" w:hint="eastAsia"/>
        </w:rPr>
        <w:t>应采用技术手段确保加载软件的完整性，即确保其在加载前未被擅自修改。可通过为加载软件添加校验和或哈希码，并在加载过程中进行验证来实现这一点。</w:t>
      </w:r>
    </w:p>
    <w:p w14:paraId="795CE473" w14:textId="3DC4C037"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.3.7 </w:t>
      </w:r>
      <w:r w:rsidRPr="009C363E">
        <w:rPr>
          <w:rFonts w:hAnsi="宋体" w:hint="eastAsia"/>
        </w:rPr>
        <w:t>如果加载的软件未能通过此测试，</w:t>
      </w:r>
      <w:r w:rsidRPr="00E228C9">
        <w:rPr>
          <w:rFonts w:hint="eastAsia"/>
        </w:rPr>
        <w:t>EVSE</w:t>
      </w:r>
      <w:r w:rsidRPr="009C363E">
        <w:rPr>
          <w:rFonts w:hAnsi="宋体" w:hint="eastAsia"/>
        </w:rPr>
        <w:t>应将其丢弃，并使用该软件的上一版本，或切换至不可运行模式。在此模式下，测量功能应被禁用。此时仅应允许恢复下载过程（且不得省略可追溯更新过程中的任何步骤），或显示错误信息。</w:t>
      </w:r>
    </w:p>
    <w:p w14:paraId="7BB51645" w14:textId="42CFB735"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.3.8 </w:t>
      </w:r>
      <w:r w:rsidRPr="009C363E">
        <w:rPr>
          <w:rFonts w:hAnsi="宋体" w:hint="eastAsia"/>
        </w:rPr>
        <w:t>应采用审计追踪机制，以确保在</w:t>
      </w:r>
      <w:r w:rsidRPr="00E228C9">
        <w:rPr>
          <w:rFonts w:hint="eastAsia"/>
        </w:rPr>
        <w:t>EVSE</w:t>
      </w:r>
      <w:r w:rsidRPr="009C363E">
        <w:rPr>
          <w:rFonts w:hAnsi="宋体" w:hint="eastAsia"/>
        </w:rPr>
        <w:t>内，对具有</w:t>
      </w:r>
      <w:r w:rsidR="00845DB2">
        <w:rPr>
          <w:rFonts w:hAnsi="宋体" w:hint="eastAsia"/>
        </w:rPr>
        <w:t>法制相关</w:t>
      </w:r>
      <w:r w:rsidRPr="009C363E">
        <w:rPr>
          <w:rFonts w:hAnsi="宋体" w:hint="eastAsia"/>
        </w:rPr>
        <w:t>的软件所做的更新具有充分的可追溯性，以便后续进行核查、监控或检查。</w:t>
      </w:r>
    </w:p>
    <w:p w14:paraId="6D245711" w14:textId="549430EA"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.3.9 </w:t>
      </w:r>
      <w:r w:rsidRPr="009C363E">
        <w:rPr>
          <w:rFonts w:hAnsi="宋体" w:hint="eastAsia"/>
        </w:rPr>
        <w:t>审计日志应至少包含以下信息：</w:t>
      </w:r>
    </w:p>
    <w:p w14:paraId="262D06B6" w14:textId="77777777" w:rsidR="00C91B5B" w:rsidRPr="009C363E" w:rsidRDefault="00C91B5B" w:rsidP="00100D7A">
      <w:pPr>
        <w:pStyle w:val="aff4"/>
        <w:spacing w:line="360" w:lineRule="auto"/>
        <w:ind w:firstLine="480"/>
        <w:rPr>
          <w:rFonts w:hAnsi="宋体" w:hint="eastAsia"/>
        </w:rPr>
      </w:pPr>
      <w:r>
        <w:rPr>
          <w:rFonts w:hAnsi="宋体" w:hint="eastAsia"/>
        </w:rPr>
        <w:t>a</w:t>
      </w:r>
      <w:r>
        <w:rPr>
          <w:rFonts w:hAnsi="宋体" w:hint="eastAsia"/>
        </w:rPr>
        <w:t>）</w:t>
      </w:r>
      <w:r w:rsidRPr="009C363E">
        <w:rPr>
          <w:rFonts w:hAnsi="宋体" w:hint="eastAsia"/>
        </w:rPr>
        <w:t>更新操作的成功</w:t>
      </w:r>
      <w:r w:rsidRPr="009C363E">
        <w:rPr>
          <w:rFonts w:hAnsi="宋体" w:hint="eastAsia"/>
        </w:rPr>
        <w:t>/</w:t>
      </w:r>
      <w:r w:rsidRPr="009C363E">
        <w:rPr>
          <w:rFonts w:hAnsi="宋体" w:hint="eastAsia"/>
        </w:rPr>
        <w:t>失败状态；</w:t>
      </w:r>
    </w:p>
    <w:p w14:paraId="28673E5F" w14:textId="77777777" w:rsidR="00C91B5B" w:rsidRPr="009C363E" w:rsidRDefault="00C91B5B" w:rsidP="00100D7A">
      <w:pPr>
        <w:pStyle w:val="aff4"/>
        <w:spacing w:line="360" w:lineRule="auto"/>
        <w:ind w:firstLine="480"/>
        <w:rPr>
          <w:rFonts w:hAnsi="宋体" w:hint="eastAsia"/>
        </w:rPr>
      </w:pPr>
      <w:r>
        <w:rPr>
          <w:rFonts w:hAnsi="宋体" w:hint="eastAsia"/>
        </w:rPr>
        <w:t>b</w:t>
      </w:r>
      <w:r>
        <w:rPr>
          <w:rFonts w:hAnsi="宋体" w:hint="eastAsia"/>
        </w:rPr>
        <w:t>）</w:t>
      </w:r>
      <w:r w:rsidRPr="009C363E">
        <w:rPr>
          <w:rFonts w:hAnsi="宋体" w:hint="eastAsia"/>
        </w:rPr>
        <w:t>已安装版本的软件标识；</w:t>
      </w:r>
    </w:p>
    <w:p w14:paraId="1BD09C94" w14:textId="77777777" w:rsidR="00C91B5B" w:rsidRPr="009C363E" w:rsidRDefault="00C91B5B" w:rsidP="00100D7A">
      <w:pPr>
        <w:pStyle w:val="aff4"/>
        <w:spacing w:line="360" w:lineRule="auto"/>
        <w:ind w:firstLine="480"/>
        <w:rPr>
          <w:rFonts w:hAnsi="宋体" w:hint="eastAsia"/>
        </w:rPr>
      </w:pPr>
      <w:r>
        <w:rPr>
          <w:rFonts w:hAnsi="宋体" w:hint="eastAsia"/>
        </w:rPr>
        <w:t>c</w:t>
      </w:r>
      <w:r>
        <w:rPr>
          <w:rFonts w:hAnsi="宋体" w:hint="eastAsia"/>
        </w:rPr>
        <w:t>）</w:t>
      </w:r>
      <w:r w:rsidRPr="009C363E">
        <w:rPr>
          <w:rFonts w:hAnsi="宋体" w:hint="eastAsia"/>
        </w:rPr>
        <w:t>先前已安装版本的软件标识；</w:t>
      </w:r>
    </w:p>
    <w:p w14:paraId="2D1399FB" w14:textId="77777777" w:rsidR="00C91B5B" w:rsidRPr="009C363E" w:rsidRDefault="00C91B5B" w:rsidP="00100D7A">
      <w:pPr>
        <w:pStyle w:val="aff4"/>
        <w:spacing w:line="360" w:lineRule="auto"/>
        <w:ind w:firstLine="480"/>
        <w:rPr>
          <w:rFonts w:hAnsi="宋体" w:hint="eastAsia"/>
        </w:rPr>
      </w:pPr>
      <w:r>
        <w:rPr>
          <w:rFonts w:hAnsi="宋体" w:hint="eastAsia"/>
        </w:rPr>
        <w:t>d</w:t>
      </w:r>
      <w:r>
        <w:rPr>
          <w:rFonts w:hAnsi="宋体" w:hint="eastAsia"/>
        </w:rPr>
        <w:t>）</w:t>
      </w:r>
      <w:r w:rsidRPr="009C363E">
        <w:rPr>
          <w:rFonts w:hAnsi="宋体" w:hint="eastAsia"/>
        </w:rPr>
        <w:t>事件的时间戳；</w:t>
      </w:r>
    </w:p>
    <w:p w14:paraId="6406FF35" w14:textId="2E959614" w:rsidR="00C91B5B" w:rsidRPr="009C363E" w:rsidRDefault="0075689E" w:rsidP="00100D7A">
      <w:pPr>
        <w:pStyle w:val="aff4"/>
        <w:spacing w:line="360" w:lineRule="auto"/>
        <w:ind w:firstLine="480"/>
        <w:rPr>
          <w:rFonts w:hAnsi="宋体" w:hint="eastAsia"/>
        </w:rPr>
      </w:pPr>
      <w:r>
        <w:rPr>
          <w:rFonts w:hAnsi="宋体" w:hint="eastAsia"/>
        </w:rPr>
        <w:t>e</w:t>
      </w:r>
      <w:r w:rsidR="00C91B5B">
        <w:rPr>
          <w:rFonts w:hAnsi="宋体" w:hint="eastAsia"/>
        </w:rPr>
        <w:t>）</w:t>
      </w:r>
      <w:r w:rsidR="00C91B5B" w:rsidRPr="009C363E">
        <w:rPr>
          <w:rFonts w:hAnsi="宋体" w:hint="eastAsia"/>
        </w:rPr>
        <w:t>下载方的标识。</w:t>
      </w:r>
    </w:p>
    <w:p w14:paraId="7B7989F7" w14:textId="77777777" w:rsidR="00C91B5B" w:rsidRPr="009C363E" w:rsidRDefault="00C91B5B" w:rsidP="00100D7A">
      <w:pPr>
        <w:pStyle w:val="aff4"/>
        <w:spacing w:line="360" w:lineRule="auto"/>
        <w:ind w:firstLine="480"/>
        <w:rPr>
          <w:rFonts w:hAnsi="宋体" w:hint="eastAsia"/>
        </w:rPr>
      </w:pPr>
      <w:r w:rsidRPr="009C363E">
        <w:rPr>
          <w:rFonts w:hAnsi="宋体" w:hint="eastAsia"/>
        </w:rPr>
        <w:t>无论更新是否成功，每次更新尝试均应生成一条记录。</w:t>
      </w:r>
    </w:p>
    <w:p w14:paraId="00AEB049" w14:textId="6022B631" w:rsidR="00C91B5B" w:rsidRPr="009C363E" w:rsidRDefault="00C91B5B" w:rsidP="00100D7A">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.3.10 </w:t>
      </w:r>
      <w:r w:rsidRPr="009C363E">
        <w:rPr>
          <w:rFonts w:hAnsi="宋体" w:hint="eastAsia"/>
        </w:rPr>
        <w:t>支持“可追溯更新”功能的存储设备应具备足够的容量，以确保在至少两次连续的现场验证或检查之间，对具有</w:t>
      </w:r>
      <w:r w:rsidR="00845DB2">
        <w:rPr>
          <w:rFonts w:hAnsi="宋体" w:hint="eastAsia"/>
        </w:rPr>
        <w:t>法制相关</w:t>
      </w:r>
      <w:r w:rsidRPr="009C363E">
        <w:rPr>
          <w:rFonts w:hAnsi="宋体" w:hint="eastAsia"/>
        </w:rPr>
        <w:t>的软件的可追溯更新进行追溯。当审计轨迹的存储空间达到上限后，应通过技术手段确保在不破坏封条的情况下无法进行进一步的下载。</w:t>
      </w:r>
    </w:p>
    <w:p w14:paraId="48AD9532" w14:textId="177121BD" w:rsidR="00C91B5B" w:rsidRPr="004132C9" w:rsidRDefault="00C91B5B" w:rsidP="00100D7A">
      <w:pPr>
        <w:pStyle w:val="aff4"/>
        <w:spacing w:line="360" w:lineRule="auto"/>
        <w:ind w:firstLine="420"/>
        <w:rPr>
          <w:rFonts w:hAnsi="宋体" w:hint="eastAsia"/>
          <w:sz w:val="21"/>
          <w:szCs w:val="21"/>
        </w:rPr>
      </w:pPr>
      <w:r w:rsidRPr="004132C9">
        <w:rPr>
          <w:rFonts w:hAnsi="宋体" w:hint="eastAsia"/>
          <w:sz w:val="21"/>
          <w:szCs w:val="21"/>
        </w:rPr>
        <w:t>注：此要求使负责对受法律管制的</w:t>
      </w:r>
      <w:r w:rsidRPr="004132C9">
        <w:rPr>
          <w:rFonts w:hint="eastAsia"/>
          <w:sz w:val="21"/>
          <w:szCs w:val="21"/>
        </w:rPr>
        <w:t>EVSE</w:t>
      </w:r>
      <w:r w:rsidRPr="004132C9">
        <w:rPr>
          <w:rFonts w:hAnsi="宋体" w:hint="eastAsia"/>
          <w:sz w:val="21"/>
          <w:szCs w:val="21"/>
        </w:rPr>
        <w:t>进行计量监督的检查机构，能够在适当的时间范围内（视各国法律而定）追溯</w:t>
      </w:r>
      <w:r w:rsidR="0075689E">
        <w:rPr>
          <w:rFonts w:hAnsi="宋体" w:hint="eastAsia"/>
          <w:sz w:val="21"/>
          <w:szCs w:val="21"/>
        </w:rPr>
        <w:t>法制相关</w:t>
      </w:r>
      <w:r w:rsidRPr="004132C9">
        <w:rPr>
          <w:rFonts w:hAnsi="宋体" w:hint="eastAsia"/>
          <w:sz w:val="21"/>
          <w:szCs w:val="21"/>
        </w:rPr>
        <w:t>软件的追踪更新。</w:t>
      </w:r>
    </w:p>
    <w:p w14:paraId="46416D3E" w14:textId="6AE1552C" w:rsidR="00C91B5B" w:rsidRPr="009C363E" w:rsidRDefault="00C91B5B" w:rsidP="00DD7E1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7</w:t>
      </w:r>
      <w:r w:rsidRPr="009C363E">
        <w:rPr>
          <w:rFonts w:hAnsi="宋体" w:hint="eastAsia"/>
        </w:rPr>
        <w:t xml:space="preserve">.3.11 </w:t>
      </w:r>
      <w:r w:rsidRPr="009C363E">
        <w:rPr>
          <w:rFonts w:hAnsi="宋体" w:hint="eastAsia"/>
        </w:rPr>
        <w:t>软件更新时，不得删除或覆盖审计日志。</w:t>
      </w:r>
    </w:p>
    <w:p w14:paraId="5708ACCD" w14:textId="078A0623" w:rsidR="00C91B5B" w:rsidRPr="009C363E" w:rsidRDefault="00C91B5B" w:rsidP="00DD7E13">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8</w:t>
      </w:r>
      <w:r w:rsidRPr="009C363E">
        <w:rPr>
          <w:rFonts w:hAnsi="宋体" w:hint="eastAsia"/>
        </w:rPr>
        <w:t xml:space="preserve"> </w:t>
      </w:r>
      <w:r w:rsidRPr="009C363E">
        <w:rPr>
          <w:rFonts w:hAnsi="宋体" w:hint="eastAsia"/>
        </w:rPr>
        <w:t>远程软件验证功能</w:t>
      </w:r>
      <w:r w:rsidR="004132C9">
        <w:rPr>
          <w:rFonts w:hAnsi="宋体" w:hint="eastAsia"/>
        </w:rPr>
        <w:t>（可选）</w:t>
      </w:r>
    </w:p>
    <w:p w14:paraId="02DA270B" w14:textId="37210EFA" w:rsidR="00C91B5B" w:rsidRPr="009C363E" w:rsidRDefault="00C91B5B" w:rsidP="00DD7E13">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w:t>
      </w:r>
      <w:r w:rsidR="00D76BF9">
        <w:rPr>
          <w:rFonts w:hAnsi="宋体" w:hint="eastAsia"/>
        </w:rPr>
        <w:t>8</w:t>
      </w:r>
      <w:r w:rsidRPr="009C363E">
        <w:rPr>
          <w:rFonts w:hAnsi="宋体" w:hint="eastAsia"/>
        </w:rPr>
        <w:t xml:space="preserve">.1 </w:t>
      </w:r>
      <w:r w:rsidRPr="009C363E">
        <w:rPr>
          <w:rFonts w:hAnsi="宋体" w:hint="eastAsia"/>
        </w:rPr>
        <w:t>概述</w:t>
      </w:r>
    </w:p>
    <w:p w14:paraId="06187A10" w14:textId="21EB4286" w:rsidR="00C91B5B" w:rsidRPr="009C363E" w:rsidRDefault="00C91B5B" w:rsidP="00DD7E13">
      <w:pPr>
        <w:pStyle w:val="aff4"/>
        <w:spacing w:line="360" w:lineRule="auto"/>
        <w:ind w:firstLine="480"/>
        <w:rPr>
          <w:rFonts w:hAnsi="宋体" w:hint="eastAsia"/>
        </w:rPr>
      </w:pPr>
      <w:r w:rsidRPr="009C363E">
        <w:rPr>
          <w:rFonts w:hAnsi="宋体" w:hint="eastAsia"/>
        </w:rPr>
        <w:t>远程软件验证的目的是检查具有</w:t>
      </w:r>
      <w:r w:rsidR="00845DB2">
        <w:rPr>
          <w:rFonts w:hAnsi="宋体" w:hint="eastAsia"/>
        </w:rPr>
        <w:t>法制相关</w:t>
      </w:r>
      <w:r w:rsidRPr="009C363E">
        <w:rPr>
          <w:rFonts w:hAnsi="宋体" w:hint="eastAsia"/>
        </w:rPr>
        <w:t>的软件是否正常运行。它不包括任何类型</w:t>
      </w:r>
      <w:r w:rsidRPr="009C363E">
        <w:rPr>
          <w:rFonts w:hAnsi="宋体" w:hint="eastAsia"/>
        </w:rPr>
        <w:lastRenderedPageBreak/>
        <w:t>的硬件测试。</w:t>
      </w:r>
    </w:p>
    <w:p w14:paraId="740F599B" w14:textId="77777777" w:rsidR="00C91B5B" w:rsidRPr="009C363E" w:rsidRDefault="00C91B5B" w:rsidP="00DD7E13">
      <w:pPr>
        <w:pStyle w:val="aff4"/>
        <w:spacing w:line="360" w:lineRule="auto"/>
        <w:ind w:firstLine="480"/>
        <w:rPr>
          <w:rFonts w:hAnsi="宋体" w:hint="eastAsia"/>
        </w:rPr>
      </w:pPr>
      <w:r w:rsidRPr="009C363E">
        <w:rPr>
          <w:rFonts w:hAnsi="宋体" w:hint="eastAsia"/>
        </w:rPr>
        <w:t>如果</w:t>
      </w:r>
      <w:r w:rsidRPr="00E228C9">
        <w:rPr>
          <w:rFonts w:hint="eastAsia"/>
        </w:rPr>
        <w:t>EVSE</w:t>
      </w:r>
      <w:r w:rsidRPr="009C363E">
        <w:rPr>
          <w:rFonts w:hAnsi="宋体" w:hint="eastAsia"/>
        </w:rPr>
        <w:t>支持对其软件进行远程验证，则应满足以下要求：应提供关于访问</w:t>
      </w:r>
      <w:r w:rsidRPr="009C363E">
        <w:rPr>
          <w:rFonts w:hAnsi="宋体" w:hint="eastAsia"/>
        </w:rPr>
        <w:t>/</w:t>
      </w:r>
      <w:r w:rsidRPr="009C363E">
        <w:rPr>
          <w:rFonts w:hAnsi="宋体" w:hint="eastAsia"/>
        </w:rPr>
        <w:t>读取远程验证数据以及执行远程验证程序的远程验证流程说明。如果应用了远程验证，应根据相关主管部门的要求向其提供该说明。</w:t>
      </w:r>
    </w:p>
    <w:p w14:paraId="0BED7D13" w14:textId="1E630C7D" w:rsidR="00C91B5B" w:rsidRPr="009C363E" w:rsidRDefault="00C91B5B" w:rsidP="00DD7E13">
      <w:pPr>
        <w:pStyle w:val="aff4"/>
        <w:spacing w:line="360" w:lineRule="auto"/>
        <w:ind w:firstLine="480"/>
        <w:rPr>
          <w:rFonts w:hAnsi="宋体" w:hint="eastAsia"/>
        </w:rPr>
      </w:pPr>
      <w:r w:rsidRPr="009C363E">
        <w:rPr>
          <w:rFonts w:hAnsi="宋体" w:hint="eastAsia"/>
        </w:rPr>
        <w:t>参与远程验证程序的模块属于</w:t>
      </w:r>
      <w:r w:rsidR="0075689E">
        <w:rPr>
          <w:rFonts w:hAnsi="宋体" w:hint="eastAsia"/>
        </w:rPr>
        <w:t>法制相关</w:t>
      </w:r>
      <w:r w:rsidRPr="009C363E">
        <w:rPr>
          <w:rFonts w:hAnsi="宋体" w:hint="eastAsia"/>
        </w:rPr>
        <w:t>软件的一部分，并应满足相关要求。</w:t>
      </w:r>
    </w:p>
    <w:p w14:paraId="30E3EA24" w14:textId="77777777" w:rsidR="00C91B5B" w:rsidRPr="009C363E" w:rsidRDefault="00C91B5B" w:rsidP="00DD7E13">
      <w:pPr>
        <w:pStyle w:val="aff4"/>
        <w:spacing w:line="360" w:lineRule="auto"/>
        <w:ind w:firstLine="480"/>
        <w:rPr>
          <w:rFonts w:hAnsi="宋体" w:hint="eastAsia"/>
        </w:rPr>
      </w:pPr>
      <w:r w:rsidRPr="009C363E">
        <w:rPr>
          <w:rFonts w:hAnsi="宋体" w:hint="eastAsia"/>
        </w:rPr>
        <w:t>必须始终能够建立并确保待验证</w:t>
      </w:r>
      <w:r w:rsidRPr="00E228C9">
        <w:rPr>
          <w:rFonts w:hint="eastAsia"/>
        </w:rPr>
        <w:t>EVSE</w:t>
      </w:r>
      <w:r w:rsidRPr="009C363E">
        <w:rPr>
          <w:rFonts w:hAnsi="宋体" w:hint="eastAsia"/>
        </w:rPr>
        <w:t>的完整性。</w:t>
      </w:r>
    </w:p>
    <w:p w14:paraId="329A2F4F" w14:textId="3A2C3780" w:rsidR="00C91B5B" w:rsidRPr="004132C9" w:rsidRDefault="00C91B5B" w:rsidP="00DD7E13">
      <w:pPr>
        <w:pStyle w:val="aff4"/>
        <w:spacing w:line="360" w:lineRule="auto"/>
        <w:ind w:firstLine="420"/>
        <w:rPr>
          <w:rFonts w:hAnsi="宋体" w:hint="eastAsia"/>
          <w:sz w:val="21"/>
          <w:szCs w:val="21"/>
        </w:rPr>
      </w:pPr>
      <w:r w:rsidRPr="004132C9">
        <w:rPr>
          <w:rFonts w:hAnsi="宋体" w:hint="eastAsia"/>
          <w:sz w:val="21"/>
          <w:szCs w:val="21"/>
        </w:rPr>
        <w:t>注：本要求特别适用于发送数据（包括审计追踪）的</w:t>
      </w:r>
      <w:r w:rsidR="0075689E">
        <w:rPr>
          <w:rFonts w:hAnsi="宋体" w:hint="eastAsia"/>
          <w:sz w:val="21"/>
          <w:szCs w:val="21"/>
        </w:rPr>
        <w:t>法制相关</w:t>
      </w:r>
      <w:r w:rsidRPr="004132C9">
        <w:rPr>
          <w:rFonts w:hAnsi="宋体" w:hint="eastAsia"/>
          <w:sz w:val="21"/>
          <w:szCs w:val="21"/>
        </w:rPr>
        <w:t>软件。</w:t>
      </w:r>
    </w:p>
    <w:p w14:paraId="6015C76F" w14:textId="77777777" w:rsidR="00C91B5B" w:rsidRPr="009C363E" w:rsidRDefault="00C91B5B" w:rsidP="00DD7E13">
      <w:pPr>
        <w:pStyle w:val="aff4"/>
        <w:spacing w:line="360" w:lineRule="auto"/>
        <w:ind w:firstLine="480"/>
        <w:rPr>
          <w:rFonts w:hAnsi="宋体" w:hint="eastAsia"/>
        </w:rPr>
      </w:pPr>
      <w:r w:rsidRPr="009C363E">
        <w:rPr>
          <w:rFonts w:hAnsi="宋体" w:hint="eastAsia"/>
        </w:rPr>
        <w:t>应能够确认</w:t>
      </w:r>
      <w:r w:rsidRPr="00E228C9">
        <w:rPr>
          <w:rFonts w:hint="eastAsia"/>
        </w:rPr>
        <w:t>EVSE</w:t>
      </w:r>
      <w:r w:rsidRPr="009C363E">
        <w:rPr>
          <w:rFonts w:hAnsi="宋体" w:hint="eastAsia"/>
        </w:rPr>
        <w:t>的真实性，即</w:t>
      </w:r>
      <w:r w:rsidRPr="00E228C9">
        <w:rPr>
          <w:rFonts w:hint="eastAsia"/>
        </w:rPr>
        <w:t>EVSE</w:t>
      </w:r>
      <w:r w:rsidRPr="009C363E">
        <w:rPr>
          <w:rFonts w:hAnsi="宋体" w:hint="eastAsia"/>
        </w:rPr>
        <w:t>应具有唯一标识，并应提供其他手段以确保其真实性。</w:t>
      </w:r>
    </w:p>
    <w:p w14:paraId="3E90D015" w14:textId="1342CD76" w:rsidR="00C91B5B" w:rsidRPr="004132C9" w:rsidRDefault="00C91B5B" w:rsidP="00DD7E13">
      <w:pPr>
        <w:pStyle w:val="aff4"/>
        <w:spacing w:line="360" w:lineRule="auto"/>
        <w:ind w:firstLine="420"/>
        <w:rPr>
          <w:rFonts w:hAnsi="宋体" w:hint="eastAsia"/>
          <w:sz w:val="21"/>
          <w:szCs w:val="21"/>
        </w:rPr>
      </w:pPr>
      <w:r w:rsidRPr="004132C9">
        <w:rPr>
          <w:rFonts w:hAnsi="宋体" w:hint="eastAsia"/>
          <w:sz w:val="21"/>
          <w:szCs w:val="21"/>
        </w:rPr>
        <w:t>注：此要求特别适用于发送数据（包括审计追踪）的</w:t>
      </w:r>
      <w:r w:rsidR="0075689E">
        <w:rPr>
          <w:rFonts w:hAnsi="宋体" w:hint="eastAsia"/>
          <w:sz w:val="21"/>
          <w:szCs w:val="21"/>
        </w:rPr>
        <w:t>法制相关</w:t>
      </w:r>
      <w:r w:rsidRPr="004132C9">
        <w:rPr>
          <w:rFonts w:hAnsi="宋体" w:hint="eastAsia"/>
          <w:sz w:val="21"/>
          <w:szCs w:val="21"/>
        </w:rPr>
        <w:t>软件。</w:t>
      </w:r>
    </w:p>
    <w:p w14:paraId="548B788A" w14:textId="77777777" w:rsidR="00C91B5B" w:rsidRPr="009C363E" w:rsidRDefault="00C91B5B" w:rsidP="00DD7E13">
      <w:pPr>
        <w:pStyle w:val="aff4"/>
        <w:spacing w:line="360" w:lineRule="auto"/>
        <w:ind w:firstLine="480"/>
        <w:rPr>
          <w:rFonts w:hAnsi="宋体" w:hint="eastAsia"/>
        </w:rPr>
      </w:pPr>
      <w:r w:rsidRPr="00E228C9">
        <w:rPr>
          <w:rFonts w:hint="eastAsia"/>
        </w:rPr>
        <w:t>EVSE</w:t>
      </w:r>
      <w:r w:rsidRPr="009C363E">
        <w:rPr>
          <w:rFonts w:hAnsi="宋体" w:hint="eastAsia"/>
        </w:rPr>
        <w:t>应存储日志数据和审计追踪，并为远程验证目的提供这些数据。</w:t>
      </w:r>
    </w:p>
    <w:p w14:paraId="059C27D8" w14:textId="77777777" w:rsidR="00C91B5B" w:rsidRPr="009C363E" w:rsidRDefault="00C91B5B" w:rsidP="00DD7E13">
      <w:pPr>
        <w:pStyle w:val="aff4"/>
        <w:spacing w:line="360" w:lineRule="auto"/>
        <w:ind w:firstLine="480"/>
        <w:rPr>
          <w:rFonts w:hAnsi="宋体" w:hint="eastAsia"/>
        </w:rPr>
      </w:pPr>
      <w:r w:rsidRPr="009C363E">
        <w:rPr>
          <w:rFonts w:hAnsi="宋体" w:hint="eastAsia"/>
        </w:rPr>
        <w:t>为进行远程验证，</w:t>
      </w:r>
      <w:r w:rsidRPr="00E228C9">
        <w:rPr>
          <w:rFonts w:hint="eastAsia"/>
        </w:rPr>
        <w:t>EVSE</w:t>
      </w:r>
      <w:r w:rsidRPr="009C363E">
        <w:rPr>
          <w:rFonts w:hAnsi="宋体" w:hint="eastAsia"/>
        </w:rPr>
        <w:t>应</w:t>
      </w:r>
    </w:p>
    <w:p w14:paraId="52B1378D" w14:textId="00C7C436" w:rsidR="00C91B5B" w:rsidRPr="00DD7E13" w:rsidRDefault="004132C9" w:rsidP="00DD7E13">
      <w:pPr>
        <w:pStyle w:val="aff4"/>
        <w:spacing w:line="360" w:lineRule="auto"/>
        <w:ind w:firstLine="480"/>
        <w:rPr>
          <w:rFonts w:hAnsi="宋体" w:hint="eastAsia"/>
          <w:color w:val="auto"/>
        </w:rPr>
      </w:pPr>
      <w:r w:rsidRPr="00DD7E13">
        <w:rPr>
          <w:rFonts w:hAnsi="宋体" w:hint="eastAsia"/>
          <w:color w:val="auto"/>
        </w:rPr>
        <w:t>a</w:t>
      </w:r>
      <w:r w:rsidRPr="00DD7E13">
        <w:rPr>
          <w:rFonts w:hAnsi="宋体" w:hint="eastAsia"/>
          <w:color w:val="auto"/>
        </w:rPr>
        <w:t>）</w:t>
      </w:r>
      <w:r w:rsidRPr="00DD7E13">
        <w:rPr>
          <w:rFonts w:hAnsi="宋体" w:hint="eastAsia"/>
          <w:color w:val="auto"/>
        </w:rPr>
        <w:t xml:space="preserve"> </w:t>
      </w:r>
      <w:r w:rsidR="00C91B5B" w:rsidRPr="00DD7E13">
        <w:rPr>
          <w:rFonts w:hAnsi="宋体" w:hint="eastAsia"/>
          <w:color w:val="auto"/>
        </w:rPr>
        <w:t>使用时间戳（</w:t>
      </w:r>
      <w:r w:rsidR="00C91B5B" w:rsidRPr="00DD7E13">
        <w:rPr>
          <w:rFonts w:hAnsi="宋体"/>
          <w:color w:val="auto"/>
        </w:rPr>
        <w:t>7.</w:t>
      </w:r>
      <w:r w:rsidR="00C91B5B" w:rsidRPr="00DD7E13">
        <w:rPr>
          <w:rFonts w:hAnsi="宋体" w:hint="eastAsia"/>
          <w:color w:val="auto"/>
        </w:rPr>
        <w:t>7</w:t>
      </w:r>
      <w:r w:rsidR="00C91B5B" w:rsidRPr="00DD7E13">
        <w:rPr>
          <w:rFonts w:hAnsi="宋体"/>
          <w:color w:val="auto"/>
        </w:rPr>
        <w:t>.</w:t>
      </w:r>
      <w:r w:rsidR="00D76BF9" w:rsidRPr="00DD7E13">
        <w:rPr>
          <w:rFonts w:hAnsi="宋体" w:hint="eastAsia"/>
          <w:color w:val="auto"/>
        </w:rPr>
        <w:t>6</w:t>
      </w:r>
      <w:r w:rsidR="00C91B5B" w:rsidRPr="00DD7E13">
        <w:rPr>
          <w:rFonts w:hAnsi="宋体" w:hint="eastAsia"/>
          <w:color w:val="auto"/>
        </w:rPr>
        <w:t>），</w:t>
      </w:r>
    </w:p>
    <w:p w14:paraId="73ACEAE5" w14:textId="3BAB58AE" w:rsidR="00C91B5B" w:rsidRPr="00DD7E13" w:rsidRDefault="004132C9" w:rsidP="00DD7E13">
      <w:pPr>
        <w:pStyle w:val="aff4"/>
        <w:spacing w:line="360" w:lineRule="auto"/>
        <w:ind w:firstLine="480"/>
        <w:rPr>
          <w:rFonts w:hAnsi="宋体" w:hint="eastAsia"/>
          <w:color w:val="auto"/>
        </w:rPr>
      </w:pPr>
      <w:r w:rsidRPr="00DD7E13">
        <w:rPr>
          <w:rFonts w:hAnsi="宋体" w:hint="eastAsia"/>
          <w:color w:val="auto"/>
        </w:rPr>
        <w:t>b</w:t>
      </w:r>
      <w:r w:rsidRPr="00DD7E13">
        <w:rPr>
          <w:rFonts w:hAnsi="宋体" w:hint="eastAsia"/>
          <w:color w:val="auto"/>
        </w:rPr>
        <w:t>）</w:t>
      </w:r>
      <w:r w:rsidRPr="00DD7E13">
        <w:rPr>
          <w:rFonts w:hAnsi="宋体" w:hint="eastAsia"/>
          <w:color w:val="auto"/>
        </w:rPr>
        <w:t xml:space="preserve"> </w:t>
      </w:r>
      <w:r w:rsidR="00C91B5B" w:rsidRPr="00DD7E13">
        <w:rPr>
          <w:rFonts w:hAnsi="宋体" w:hint="eastAsia"/>
          <w:color w:val="auto"/>
        </w:rPr>
        <w:t>提供干预证据（</w:t>
      </w:r>
      <w:r w:rsidR="00C91B5B" w:rsidRPr="00DD7E13">
        <w:rPr>
          <w:rFonts w:hAnsi="宋体"/>
          <w:color w:val="auto"/>
        </w:rPr>
        <w:t>7.</w:t>
      </w:r>
      <w:r w:rsidR="00C91B5B" w:rsidRPr="00DD7E13">
        <w:rPr>
          <w:rFonts w:hAnsi="宋体" w:hint="eastAsia"/>
          <w:color w:val="auto"/>
        </w:rPr>
        <w:t>7</w:t>
      </w:r>
      <w:r w:rsidR="00C91B5B" w:rsidRPr="00DD7E13">
        <w:rPr>
          <w:rFonts w:hAnsi="宋体"/>
          <w:color w:val="auto"/>
        </w:rPr>
        <w:t>.3</w:t>
      </w:r>
      <w:r w:rsidR="00C91B5B" w:rsidRPr="00DD7E13">
        <w:rPr>
          <w:rFonts w:hAnsi="宋体" w:hint="eastAsia"/>
          <w:color w:val="auto"/>
        </w:rPr>
        <w:t>），</w:t>
      </w:r>
    </w:p>
    <w:p w14:paraId="4BBC48C1" w14:textId="39783FE6" w:rsidR="00C91B5B" w:rsidRPr="009C363E" w:rsidRDefault="004132C9" w:rsidP="00DD7E13">
      <w:pPr>
        <w:pStyle w:val="aff4"/>
        <w:spacing w:line="360" w:lineRule="auto"/>
        <w:ind w:firstLine="480"/>
        <w:rPr>
          <w:rFonts w:hAnsi="宋体" w:hint="eastAsia"/>
        </w:rPr>
      </w:pPr>
      <w:r>
        <w:rPr>
          <w:rFonts w:hAnsi="宋体" w:hint="eastAsia"/>
        </w:rPr>
        <w:t>c</w:t>
      </w:r>
      <w:r>
        <w:rPr>
          <w:rFonts w:hAnsi="宋体" w:hint="eastAsia"/>
        </w:rPr>
        <w:t>）</w:t>
      </w:r>
      <w:r>
        <w:rPr>
          <w:rFonts w:hAnsi="宋体" w:hint="eastAsia"/>
        </w:rPr>
        <w:t xml:space="preserve"> </w:t>
      </w:r>
      <w:r w:rsidR="00C91B5B" w:rsidRPr="009C363E">
        <w:rPr>
          <w:rFonts w:hAnsi="宋体" w:hint="eastAsia"/>
        </w:rPr>
        <w:t>使用审计追踪（</w:t>
      </w:r>
      <w:r w:rsidR="00C91B5B">
        <w:rPr>
          <w:rFonts w:hAnsi="宋体"/>
        </w:rPr>
        <w:t>7.</w:t>
      </w:r>
      <w:r w:rsidR="00C91B5B">
        <w:rPr>
          <w:rFonts w:hAnsi="宋体" w:hint="eastAsia"/>
        </w:rPr>
        <w:t>7</w:t>
      </w:r>
      <w:r w:rsidR="00C91B5B" w:rsidRPr="009C363E">
        <w:rPr>
          <w:rFonts w:hAnsi="宋体"/>
        </w:rPr>
        <w:t>.</w:t>
      </w:r>
      <w:r w:rsidR="00D76BF9">
        <w:rPr>
          <w:rFonts w:hAnsi="宋体" w:hint="eastAsia"/>
        </w:rPr>
        <w:t>4</w:t>
      </w:r>
      <w:r w:rsidR="00C91B5B" w:rsidRPr="009C363E">
        <w:rPr>
          <w:rFonts w:hAnsi="宋体" w:hint="eastAsia"/>
        </w:rPr>
        <w:t>），</w:t>
      </w:r>
    </w:p>
    <w:p w14:paraId="113FEDCE" w14:textId="6616F131" w:rsidR="00C91B5B" w:rsidRPr="009C363E" w:rsidRDefault="004132C9" w:rsidP="00DD7E13">
      <w:pPr>
        <w:pStyle w:val="aff4"/>
        <w:spacing w:line="360" w:lineRule="auto"/>
        <w:ind w:firstLine="480"/>
        <w:rPr>
          <w:rFonts w:hAnsi="宋体" w:hint="eastAsia"/>
        </w:rPr>
      </w:pPr>
      <w:r>
        <w:rPr>
          <w:rFonts w:hAnsi="宋体" w:hint="eastAsia"/>
        </w:rPr>
        <w:t>d</w:t>
      </w:r>
      <w:r>
        <w:rPr>
          <w:rFonts w:hAnsi="宋体" w:hint="eastAsia"/>
        </w:rPr>
        <w:t>）</w:t>
      </w:r>
      <w:r>
        <w:rPr>
          <w:rFonts w:hAnsi="宋体" w:hint="eastAsia"/>
        </w:rPr>
        <w:t xml:space="preserve"> </w:t>
      </w:r>
      <w:r w:rsidR="00C91B5B" w:rsidRPr="009C363E">
        <w:rPr>
          <w:rFonts w:hAnsi="宋体" w:hint="eastAsia"/>
        </w:rPr>
        <w:t>报告软件标识（</w:t>
      </w:r>
      <w:r w:rsidR="00C91B5B">
        <w:rPr>
          <w:rFonts w:hAnsi="宋体"/>
        </w:rPr>
        <w:t>7.</w:t>
      </w:r>
      <w:r w:rsidR="00C91B5B">
        <w:rPr>
          <w:rFonts w:hAnsi="宋体" w:hint="eastAsia"/>
        </w:rPr>
        <w:t>7</w:t>
      </w:r>
      <w:r w:rsidR="00C91B5B" w:rsidRPr="009C363E">
        <w:rPr>
          <w:rFonts w:hAnsi="宋体"/>
        </w:rPr>
        <w:t>.2</w:t>
      </w:r>
      <w:r w:rsidR="00C91B5B" w:rsidRPr="009C363E">
        <w:rPr>
          <w:rFonts w:hAnsi="宋体" w:hint="eastAsia"/>
        </w:rPr>
        <w:t>），</w:t>
      </w:r>
    </w:p>
    <w:p w14:paraId="0432B1AD" w14:textId="5B3802A4" w:rsidR="00C91B5B" w:rsidRPr="009C363E" w:rsidRDefault="004132C9" w:rsidP="00DD7E13">
      <w:pPr>
        <w:pStyle w:val="aff4"/>
        <w:spacing w:line="360" w:lineRule="auto"/>
        <w:ind w:firstLine="480"/>
        <w:rPr>
          <w:rFonts w:hAnsi="宋体" w:hint="eastAsia"/>
        </w:rPr>
      </w:pPr>
      <w:r>
        <w:rPr>
          <w:rFonts w:hAnsi="宋体" w:hint="eastAsia"/>
        </w:rPr>
        <w:t>e</w:t>
      </w:r>
      <w:r>
        <w:rPr>
          <w:rFonts w:hAnsi="宋体" w:hint="eastAsia"/>
        </w:rPr>
        <w:t>）</w:t>
      </w:r>
      <w:r>
        <w:rPr>
          <w:rFonts w:hAnsi="宋体" w:hint="eastAsia"/>
        </w:rPr>
        <w:t xml:space="preserve"> </w:t>
      </w:r>
      <w:r w:rsidR="00C91B5B" w:rsidRPr="009C363E">
        <w:rPr>
          <w:rFonts w:hAnsi="宋体" w:hint="eastAsia"/>
        </w:rPr>
        <w:t>具备检测重大缺陷的功能（</w:t>
      </w:r>
      <w:r w:rsidR="00C91B5B">
        <w:rPr>
          <w:rFonts w:hAnsi="宋体"/>
        </w:rPr>
        <w:t>7.</w:t>
      </w:r>
      <w:r w:rsidR="00C91B5B">
        <w:rPr>
          <w:rFonts w:hAnsi="宋体" w:hint="eastAsia"/>
        </w:rPr>
        <w:t>7</w:t>
      </w:r>
      <w:r w:rsidR="00C91B5B" w:rsidRPr="009C363E">
        <w:rPr>
          <w:rFonts w:hAnsi="宋体"/>
        </w:rPr>
        <w:t>.</w:t>
      </w:r>
      <w:r w:rsidR="00D76BF9">
        <w:rPr>
          <w:rFonts w:hAnsi="宋体" w:hint="eastAsia"/>
        </w:rPr>
        <w:t>5</w:t>
      </w:r>
      <w:r w:rsidR="00C91B5B" w:rsidRPr="009C363E">
        <w:rPr>
          <w:rFonts w:hAnsi="宋体" w:hint="eastAsia"/>
        </w:rPr>
        <w:t>）。</w:t>
      </w:r>
    </w:p>
    <w:p w14:paraId="27D6E0F6" w14:textId="77777777" w:rsidR="00C91B5B" w:rsidRPr="009C363E" w:rsidRDefault="00C91B5B" w:rsidP="00DD7E13">
      <w:pPr>
        <w:pStyle w:val="aff4"/>
        <w:spacing w:line="360" w:lineRule="auto"/>
        <w:ind w:firstLine="480"/>
        <w:rPr>
          <w:rFonts w:hAnsi="宋体" w:hint="eastAsia"/>
        </w:rPr>
      </w:pPr>
      <w:r w:rsidRPr="009C363E">
        <w:rPr>
          <w:rFonts w:hAnsi="宋体" w:hint="eastAsia"/>
        </w:rPr>
        <w:t>正在进行的测量不应受远程验证的影响。</w:t>
      </w:r>
    </w:p>
    <w:p w14:paraId="79811029" w14:textId="77777777" w:rsidR="00C91B5B" w:rsidRPr="009C363E" w:rsidRDefault="00C91B5B" w:rsidP="00DD7E13">
      <w:pPr>
        <w:pStyle w:val="aff4"/>
        <w:spacing w:line="360" w:lineRule="auto"/>
        <w:ind w:firstLine="480"/>
        <w:rPr>
          <w:rFonts w:hAnsi="宋体" w:hint="eastAsia"/>
        </w:rPr>
      </w:pPr>
      <w:r w:rsidRPr="009C363E">
        <w:rPr>
          <w:rFonts w:hAnsi="宋体" w:hint="eastAsia"/>
        </w:rPr>
        <w:t>验证程序的使用不应影响对其他要求的符合性。</w:t>
      </w:r>
    </w:p>
    <w:p w14:paraId="6755EA15" w14:textId="77777777" w:rsidR="00C91B5B" w:rsidRPr="009C363E" w:rsidRDefault="00C91B5B" w:rsidP="00DD7E13">
      <w:pPr>
        <w:pStyle w:val="aff4"/>
        <w:spacing w:line="360" w:lineRule="auto"/>
        <w:ind w:firstLine="480"/>
        <w:rPr>
          <w:rFonts w:hAnsi="宋体" w:hint="eastAsia"/>
        </w:rPr>
      </w:pPr>
      <w:r w:rsidRPr="00E228C9">
        <w:rPr>
          <w:rFonts w:hint="eastAsia"/>
        </w:rPr>
        <w:t>EVSE</w:t>
      </w:r>
      <w:r w:rsidRPr="009C363E">
        <w:rPr>
          <w:rFonts w:hAnsi="宋体" w:hint="eastAsia"/>
        </w:rPr>
        <w:t>的软件完整性不应受远程验证程序的影响。</w:t>
      </w:r>
    </w:p>
    <w:p w14:paraId="767DA492" w14:textId="4F45727C" w:rsidR="00C91B5B" w:rsidRPr="00DD7E13" w:rsidRDefault="00C91B5B" w:rsidP="00DD7E13">
      <w:pPr>
        <w:pStyle w:val="aff4"/>
        <w:spacing w:line="360" w:lineRule="auto"/>
        <w:ind w:firstLine="480"/>
        <w:rPr>
          <w:rFonts w:hAnsi="宋体" w:hint="eastAsia"/>
          <w:color w:val="auto"/>
        </w:rPr>
      </w:pPr>
      <w:r w:rsidRPr="00DD7E13">
        <w:rPr>
          <w:rFonts w:hAnsi="宋体" w:hint="eastAsia"/>
          <w:color w:val="auto"/>
        </w:rPr>
        <w:t>远程验证接口应受到保护，参见第</w:t>
      </w:r>
      <w:r w:rsidRPr="00DD7E13">
        <w:rPr>
          <w:rFonts w:hAnsi="宋体"/>
          <w:color w:val="auto"/>
        </w:rPr>
        <w:t>7.</w:t>
      </w:r>
      <w:r w:rsidRPr="00DD7E13">
        <w:rPr>
          <w:rFonts w:hAnsi="宋体" w:hint="eastAsia"/>
          <w:color w:val="auto"/>
        </w:rPr>
        <w:t>7.1</w:t>
      </w:r>
      <w:r w:rsidR="00AA2DB0">
        <w:rPr>
          <w:rFonts w:hAnsi="宋体" w:hint="eastAsia"/>
          <w:color w:val="auto"/>
        </w:rPr>
        <w:t>3</w:t>
      </w:r>
      <w:r w:rsidRPr="00DD7E13">
        <w:rPr>
          <w:rFonts w:hAnsi="宋体" w:hint="eastAsia"/>
          <w:color w:val="auto"/>
        </w:rPr>
        <w:t>、</w:t>
      </w:r>
      <w:r w:rsidRPr="00DD7E13">
        <w:rPr>
          <w:rFonts w:hAnsi="宋体"/>
          <w:color w:val="auto"/>
        </w:rPr>
        <w:t>7.</w:t>
      </w:r>
      <w:r w:rsidRPr="00DD7E13">
        <w:rPr>
          <w:rFonts w:hAnsi="宋体" w:hint="eastAsia"/>
          <w:color w:val="auto"/>
        </w:rPr>
        <w:t>7.1</w:t>
      </w:r>
      <w:r w:rsidR="00AA2DB0">
        <w:rPr>
          <w:rFonts w:hAnsi="宋体" w:hint="eastAsia"/>
          <w:color w:val="auto"/>
        </w:rPr>
        <w:t>4</w:t>
      </w:r>
      <w:r w:rsidRPr="00DD7E13">
        <w:rPr>
          <w:rFonts w:hAnsi="宋体" w:hint="eastAsia"/>
          <w:color w:val="auto"/>
        </w:rPr>
        <w:t>.2</w:t>
      </w:r>
      <w:r w:rsidRPr="00DD7E13">
        <w:rPr>
          <w:rFonts w:hAnsi="宋体" w:hint="eastAsia"/>
          <w:color w:val="auto"/>
        </w:rPr>
        <w:t>条。</w:t>
      </w:r>
    </w:p>
    <w:p w14:paraId="4D1F7F48" w14:textId="77777777" w:rsidR="00C91B5B" w:rsidRPr="00DD7E13" w:rsidRDefault="00C91B5B" w:rsidP="00DD7E13">
      <w:pPr>
        <w:pStyle w:val="aff4"/>
        <w:spacing w:line="360" w:lineRule="auto"/>
        <w:ind w:firstLine="480"/>
        <w:rPr>
          <w:rFonts w:hAnsi="宋体" w:hint="eastAsia"/>
          <w:color w:val="auto"/>
        </w:rPr>
      </w:pPr>
      <w:r w:rsidRPr="00DD7E13">
        <w:rPr>
          <w:rFonts w:hAnsi="宋体" w:hint="eastAsia"/>
          <w:color w:val="auto"/>
        </w:rPr>
        <w:t>用于远程验证的</w:t>
      </w:r>
      <w:r w:rsidRPr="00DD7E13">
        <w:rPr>
          <w:rFonts w:hint="eastAsia"/>
          <w:color w:val="auto"/>
        </w:rPr>
        <w:t>EVSE</w:t>
      </w:r>
      <w:r w:rsidRPr="00DD7E13">
        <w:rPr>
          <w:rFonts w:hAnsi="宋体" w:hint="eastAsia"/>
          <w:color w:val="auto"/>
        </w:rPr>
        <w:t>访问权限应在文档中予以说明，并向相关主管部门提供，参见第</w:t>
      </w:r>
      <w:r w:rsidRPr="00DD7E13">
        <w:rPr>
          <w:rFonts w:hAnsi="宋体" w:hint="eastAsia"/>
          <w:color w:val="auto"/>
        </w:rPr>
        <w:t>9.1</w:t>
      </w:r>
      <w:r w:rsidRPr="00DD7E13">
        <w:rPr>
          <w:rFonts w:hAnsi="宋体" w:hint="eastAsia"/>
          <w:color w:val="auto"/>
        </w:rPr>
        <w:t>条。</w:t>
      </w:r>
    </w:p>
    <w:p w14:paraId="4C62CBF1" w14:textId="36C0CF1F" w:rsidR="00C91B5B" w:rsidRPr="00DD7E13" w:rsidRDefault="00C91B5B" w:rsidP="00DD7E13">
      <w:pPr>
        <w:pStyle w:val="aff4"/>
        <w:spacing w:line="360" w:lineRule="auto"/>
        <w:ind w:firstLine="480"/>
        <w:rPr>
          <w:rFonts w:hAnsi="宋体" w:hint="eastAsia"/>
          <w:color w:val="auto"/>
        </w:rPr>
      </w:pPr>
      <w:r w:rsidRPr="00DD7E13">
        <w:rPr>
          <w:rFonts w:hAnsi="宋体" w:hint="eastAsia"/>
          <w:color w:val="auto"/>
        </w:rPr>
        <w:t>应采取措施将远程验证结果安全地存储在</w:t>
      </w:r>
      <w:r w:rsidRPr="00DD7E13">
        <w:rPr>
          <w:rFonts w:hint="eastAsia"/>
          <w:color w:val="auto"/>
        </w:rPr>
        <w:t>EVSE</w:t>
      </w:r>
      <w:r w:rsidRPr="00DD7E13">
        <w:rPr>
          <w:rFonts w:hAnsi="宋体" w:hint="eastAsia"/>
          <w:color w:val="auto"/>
        </w:rPr>
        <w:t>中。该数据应受到保护并确保安全。安全措施需确保仅远程验证软件具有写入权限。</w:t>
      </w:r>
    </w:p>
    <w:p w14:paraId="1DB55AE0" w14:textId="77777777" w:rsidR="00C91B5B" w:rsidRPr="00DD7E13" w:rsidRDefault="00C91B5B" w:rsidP="00DD7E13">
      <w:pPr>
        <w:pStyle w:val="aff4"/>
        <w:spacing w:line="360" w:lineRule="auto"/>
        <w:ind w:firstLine="480"/>
        <w:rPr>
          <w:rFonts w:hAnsi="宋体" w:hint="eastAsia"/>
          <w:color w:val="auto"/>
        </w:rPr>
      </w:pPr>
      <w:r w:rsidRPr="00DD7E13">
        <w:rPr>
          <w:rFonts w:hAnsi="宋体" w:hint="eastAsia"/>
          <w:color w:val="auto"/>
        </w:rPr>
        <w:t>存储在</w:t>
      </w:r>
      <w:r w:rsidRPr="00DD7E13">
        <w:rPr>
          <w:rFonts w:hint="eastAsia"/>
          <w:color w:val="auto"/>
        </w:rPr>
        <w:t>EVSE</w:t>
      </w:r>
      <w:r w:rsidRPr="00DD7E13">
        <w:rPr>
          <w:rFonts w:hAnsi="宋体" w:hint="eastAsia"/>
          <w:color w:val="auto"/>
        </w:rPr>
        <w:t>中的验证结果应符合第</w:t>
      </w:r>
      <w:r w:rsidRPr="00DD7E13">
        <w:rPr>
          <w:rFonts w:hAnsi="宋体"/>
          <w:color w:val="auto"/>
        </w:rPr>
        <w:t>7.</w:t>
      </w:r>
      <w:r w:rsidRPr="00DD7E13">
        <w:rPr>
          <w:rFonts w:hAnsi="宋体" w:hint="eastAsia"/>
          <w:color w:val="auto"/>
        </w:rPr>
        <w:t>7.16</w:t>
      </w:r>
      <w:r w:rsidRPr="00DD7E13">
        <w:rPr>
          <w:rFonts w:hAnsi="宋体" w:hint="eastAsia"/>
          <w:color w:val="auto"/>
        </w:rPr>
        <w:t>条的规定。</w:t>
      </w:r>
    </w:p>
    <w:p w14:paraId="74971F79" w14:textId="77777777" w:rsidR="00C91B5B" w:rsidRPr="009C363E" w:rsidRDefault="00C91B5B" w:rsidP="00AA2DB0">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 xml:space="preserve">.9 </w:t>
      </w:r>
      <w:r w:rsidRPr="009C363E">
        <w:rPr>
          <w:rFonts w:hAnsi="宋体" w:hint="eastAsia"/>
        </w:rPr>
        <w:t>操作系统与硬件的兼容性</w:t>
      </w:r>
    </w:p>
    <w:p w14:paraId="649F4ADC" w14:textId="64EB1561" w:rsidR="00C91B5B" w:rsidRPr="009C363E" w:rsidRDefault="00C91B5B" w:rsidP="00AA2DB0">
      <w:pPr>
        <w:pStyle w:val="aff4"/>
        <w:spacing w:line="360" w:lineRule="auto"/>
        <w:ind w:firstLine="480"/>
        <w:rPr>
          <w:rFonts w:hAnsi="宋体" w:hint="eastAsia"/>
        </w:rPr>
      </w:pPr>
      <w:r w:rsidRPr="009C363E">
        <w:rPr>
          <w:rFonts w:hAnsi="宋体" w:hint="eastAsia"/>
        </w:rPr>
        <w:t>如果操作系统是测量仪器的一部分，则该操作系统具有</w:t>
      </w:r>
      <w:r w:rsidR="00845DB2">
        <w:rPr>
          <w:rFonts w:hAnsi="宋体" w:hint="eastAsia"/>
        </w:rPr>
        <w:t>法制相关</w:t>
      </w:r>
      <w:r w:rsidRPr="009C363E">
        <w:rPr>
          <w:rFonts w:hAnsi="宋体" w:hint="eastAsia"/>
        </w:rPr>
        <w:t>，且应满足</w:t>
      </w:r>
      <w:r>
        <w:rPr>
          <w:rFonts w:hAnsi="宋体"/>
        </w:rPr>
        <w:t>7.</w:t>
      </w:r>
      <w:r>
        <w:rPr>
          <w:rFonts w:hAnsi="宋体" w:hint="eastAsia"/>
        </w:rPr>
        <w:t>7</w:t>
      </w:r>
      <w:r w:rsidRPr="009C363E">
        <w:rPr>
          <w:rFonts w:hAnsi="宋体" w:hint="eastAsia"/>
        </w:rPr>
        <w:t>.9.1</w:t>
      </w:r>
      <w:r w:rsidRPr="009C363E">
        <w:rPr>
          <w:rFonts w:hAnsi="宋体" w:hint="eastAsia"/>
        </w:rPr>
        <w:lastRenderedPageBreak/>
        <w:t>至</w:t>
      </w:r>
      <w:r>
        <w:rPr>
          <w:rFonts w:hAnsi="宋体"/>
        </w:rPr>
        <w:t>7.</w:t>
      </w:r>
      <w:r>
        <w:rPr>
          <w:rFonts w:hAnsi="宋体" w:hint="eastAsia"/>
        </w:rPr>
        <w:t>7</w:t>
      </w:r>
      <w:r w:rsidRPr="009C363E">
        <w:rPr>
          <w:rFonts w:hAnsi="宋体" w:hint="eastAsia"/>
        </w:rPr>
        <w:t>.9.8</w:t>
      </w:r>
      <w:r w:rsidRPr="009C363E">
        <w:rPr>
          <w:rFonts w:hAnsi="宋体" w:hint="eastAsia"/>
        </w:rPr>
        <w:t>节的要求。</w:t>
      </w:r>
    </w:p>
    <w:p w14:paraId="4E07B4F6" w14:textId="77777777" w:rsidR="00C91B5B" w:rsidRPr="009C363E" w:rsidRDefault="00C91B5B" w:rsidP="00AA2DB0">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.9.1 </w:t>
      </w:r>
      <w:r w:rsidRPr="009C363E">
        <w:rPr>
          <w:rFonts w:hAnsi="宋体" w:hint="eastAsia"/>
        </w:rPr>
        <w:t>硬件接口</w:t>
      </w:r>
    </w:p>
    <w:p w14:paraId="18B60F72" w14:textId="7EC5B706" w:rsidR="00C91B5B" w:rsidRPr="009C363E" w:rsidRDefault="00C91B5B" w:rsidP="00AA2DB0">
      <w:pPr>
        <w:pStyle w:val="aff4"/>
        <w:spacing w:line="360" w:lineRule="auto"/>
        <w:ind w:firstLine="480"/>
        <w:rPr>
          <w:rFonts w:hAnsi="宋体" w:hint="eastAsia"/>
        </w:rPr>
      </w:pPr>
      <w:r w:rsidRPr="009C363E">
        <w:rPr>
          <w:rFonts w:hAnsi="宋体" w:hint="eastAsia"/>
        </w:rPr>
        <w:t>未配备保护接口的硬件接口，不得对具有</w:t>
      </w:r>
      <w:r w:rsidR="00845DB2">
        <w:rPr>
          <w:rFonts w:hAnsi="宋体" w:hint="eastAsia"/>
        </w:rPr>
        <w:t>法制相关</w:t>
      </w:r>
      <w:r w:rsidRPr="009C363E">
        <w:rPr>
          <w:rFonts w:hAnsi="宋体" w:hint="eastAsia"/>
        </w:rPr>
        <w:t>的软件、参数或测量数据产生不当影响。</w:t>
      </w:r>
    </w:p>
    <w:p w14:paraId="1B7B463C" w14:textId="77777777" w:rsidR="00C91B5B" w:rsidRPr="009C363E" w:rsidRDefault="00C91B5B" w:rsidP="00AA2DB0">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.9.2 </w:t>
      </w:r>
      <w:r w:rsidRPr="009C363E">
        <w:rPr>
          <w:rFonts w:hAnsi="宋体" w:hint="eastAsia"/>
        </w:rPr>
        <w:t>启动过程</w:t>
      </w:r>
    </w:p>
    <w:p w14:paraId="634219A7" w14:textId="74B88E0C" w:rsidR="00C91B5B" w:rsidRPr="009C363E" w:rsidRDefault="00C91B5B" w:rsidP="00AA2DB0">
      <w:pPr>
        <w:pStyle w:val="aff4"/>
        <w:spacing w:line="360" w:lineRule="auto"/>
        <w:ind w:firstLine="480"/>
        <w:rPr>
          <w:rFonts w:hAnsi="宋体" w:hint="eastAsia"/>
        </w:rPr>
      </w:pPr>
      <w:r w:rsidRPr="009C363E">
        <w:rPr>
          <w:rFonts w:hAnsi="宋体" w:hint="eastAsia"/>
        </w:rPr>
        <w:t>需要一个安全的启动过程，以确保对具有法律意义的软件进行保护</w:t>
      </w:r>
      <w:r w:rsidR="00DB1C7F">
        <w:rPr>
          <w:rFonts w:hAnsi="宋体" w:hint="eastAsia"/>
        </w:rPr>
        <w:t>，并满足以下要求：</w:t>
      </w:r>
    </w:p>
    <w:p w14:paraId="79DEFBCC" w14:textId="47409D5C" w:rsidR="00C91B5B" w:rsidRPr="009C363E" w:rsidRDefault="00DB1C7F" w:rsidP="00AA2DB0">
      <w:pPr>
        <w:pStyle w:val="aff4"/>
        <w:spacing w:line="360" w:lineRule="auto"/>
        <w:ind w:firstLine="480"/>
        <w:rPr>
          <w:rFonts w:hAnsi="宋体" w:hint="eastAsia"/>
        </w:rPr>
      </w:pPr>
      <w:r>
        <w:rPr>
          <w:rFonts w:hAnsi="宋体" w:hint="eastAsia"/>
        </w:rPr>
        <w:t>a</w:t>
      </w:r>
      <w:r>
        <w:rPr>
          <w:rFonts w:hAnsi="宋体" w:hint="eastAsia"/>
        </w:rPr>
        <w:t>）</w:t>
      </w:r>
      <w:r w:rsidR="00C91B5B" w:rsidRPr="009C363E">
        <w:rPr>
          <w:rFonts w:hAnsi="宋体" w:hint="eastAsia"/>
        </w:rPr>
        <w:t xml:space="preserve"> </w:t>
      </w:r>
      <w:r w:rsidR="00C91B5B" w:rsidRPr="009C363E">
        <w:rPr>
          <w:rFonts w:hAnsi="宋体" w:hint="eastAsia"/>
        </w:rPr>
        <w:t>启动过程应确保具有法律意义的软件的完整性和真实性。</w:t>
      </w:r>
    </w:p>
    <w:p w14:paraId="7A6EC308" w14:textId="7D907461" w:rsidR="00C91B5B" w:rsidRPr="009C363E" w:rsidRDefault="00DB1C7F" w:rsidP="00AA2DB0">
      <w:pPr>
        <w:pStyle w:val="aff4"/>
        <w:spacing w:line="360" w:lineRule="auto"/>
        <w:ind w:firstLine="480"/>
        <w:rPr>
          <w:rFonts w:hAnsi="宋体" w:hint="eastAsia"/>
        </w:rPr>
      </w:pPr>
      <w:r>
        <w:rPr>
          <w:rFonts w:hAnsi="宋体" w:hint="eastAsia"/>
        </w:rPr>
        <w:t>b</w:t>
      </w:r>
      <w:r>
        <w:rPr>
          <w:rFonts w:hAnsi="宋体" w:hint="eastAsia"/>
        </w:rPr>
        <w:t>）</w:t>
      </w:r>
      <w:r>
        <w:rPr>
          <w:rFonts w:hAnsi="宋体" w:hint="eastAsia"/>
        </w:rPr>
        <w:t xml:space="preserve"> </w:t>
      </w:r>
      <w:r w:rsidR="00C91B5B" w:rsidRPr="009C363E">
        <w:rPr>
          <w:rFonts w:hAnsi="宋体" w:hint="eastAsia"/>
        </w:rPr>
        <w:t>如果在启动过程的各个步骤中建立了信任链以确保具有法律意义的软件的完整性和真实性，则可以在不损害其完整性的前提下中断该信任链的处理。</w:t>
      </w:r>
    </w:p>
    <w:p w14:paraId="063D08EA" w14:textId="29CDB9E1" w:rsidR="00C91B5B" w:rsidRPr="009C363E" w:rsidRDefault="00DB1C7F" w:rsidP="00AA2DB0">
      <w:pPr>
        <w:pStyle w:val="aff4"/>
        <w:spacing w:line="360" w:lineRule="auto"/>
        <w:ind w:firstLine="480"/>
        <w:rPr>
          <w:rFonts w:hAnsi="宋体" w:hint="eastAsia"/>
        </w:rPr>
      </w:pPr>
      <w:r>
        <w:rPr>
          <w:rFonts w:hAnsi="宋体" w:hint="eastAsia"/>
        </w:rPr>
        <w:t>c</w:t>
      </w:r>
      <w:r>
        <w:rPr>
          <w:rFonts w:hAnsi="宋体" w:hint="eastAsia"/>
        </w:rPr>
        <w:t>）</w:t>
      </w:r>
      <w:r>
        <w:rPr>
          <w:rFonts w:hAnsi="宋体" w:hint="eastAsia"/>
        </w:rPr>
        <w:t xml:space="preserve"> </w:t>
      </w:r>
      <w:r w:rsidR="00C91B5B" w:rsidRPr="009C363E">
        <w:rPr>
          <w:rFonts w:hAnsi="宋体" w:hint="eastAsia"/>
        </w:rPr>
        <w:t>启动配置应得到保障和保护。</w:t>
      </w:r>
    </w:p>
    <w:p w14:paraId="6E8BA7FC" w14:textId="5460C454" w:rsidR="00C91B5B" w:rsidRPr="009C363E" w:rsidRDefault="00DB1C7F" w:rsidP="00AA2DB0">
      <w:pPr>
        <w:pStyle w:val="aff4"/>
        <w:spacing w:line="360" w:lineRule="auto"/>
        <w:ind w:firstLine="480"/>
        <w:rPr>
          <w:rFonts w:hAnsi="宋体" w:hint="eastAsia"/>
        </w:rPr>
      </w:pPr>
      <w:r>
        <w:rPr>
          <w:rFonts w:hAnsi="宋体" w:hint="eastAsia"/>
        </w:rPr>
        <w:t>d</w:t>
      </w:r>
      <w:r>
        <w:rPr>
          <w:rFonts w:hAnsi="宋体" w:hint="eastAsia"/>
        </w:rPr>
        <w:t>）</w:t>
      </w:r>
      <w:r>
        <w:rPr>
          <w:rFonts w:hAnsi="宋体" w:hint="eastAsia"/>
        </w:rPr>
        <w:t xml:space="preserve"> </w:t>
      </w:r>
      <w:r w:rsidR="00C91B5B" w:rsidRPr="009C363E">
        <w:rPr>
          <w:rFonts w:hAnsi="宋体" w:hint="eastAsia"/>
        </w:rPr>
        <w:t>禁止通过开放接口进行启动。</w:t>
      </w:r>
    </w:p>
    <w:p w14:paraId="7EB86A7A" w14:textId="77777777" w:rsidR="00C91B5B" w:rsidRPr="009C363E" w:rsidRDefault="00C91B5B" w:rsidP="00DB1C7F">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.9.3 </w:t>
      </w:r>
      <w:r w:rsidRPr="009C363E">
        <w:rPr>
          <w:rFonts w:hAnsi="宋体" w:hint="eastAsia"/>
        </w:rPr>
        <w:t>系统资源</w:t>
      </w:r>
    </w:p>
    <w:p w14:paraId="03D9B4F3" w14:textId="77777777" w:rsidR="00C91B5B" w:rsidRPr="009C363E" w:rsidRDefault="00C91B5B" w:rsidP="00DB1C7F">
      <w:pPr>
        <w:pStyle w:val="aff4"/>
        <w:spacing w:line="360" w:lineRule="auto"/>
        <w:ind w:firstLine="480"/>
        <w:rPr>
          <w:rFonts w:hAnsi="宋体" w:hint="eastAsia"/>
        </w:rPr>
      </w:pPr>
      <w:r w:rsidRPr="009C363E">
        <w:rPr>
          <w:rFonts w:hAnsi="宋体" w:hint="eastAsia"/>
        </w:rPr>
        <w:t>相关软件与操作系统的组合应确保为相关应用程序的运行提供充足的资源。</w:t>
      </w:r>
    </w:p>
    <w:p w14:paraId="51FF6DAC" w14:textId="77777777" w:rsidR="00C91B5B" w:rsidRPr="009C363E" w:rsidRDefault="00C91B5B" w:rsidP="00DB1C7F">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.9.4 </w:t>
      </w:r>
      <w:r w:rsidRPr="009C363E">
        <w:rPr>
          <w:rFonts w:hAnsi="宋体" w:hint="eastAsia"/>
        </w:rPr>
        <w:t>使用过程中的保护</w:t>
      </w:r>
    </w:p>
    <w:p w14:paraId="4F1F3D72" w14:textId="77777777" w:rsidR="00C91B5B" w:rsidRPr="009C363E" w:rsidRDefault="00C91B5B" w:rsidP="00DB1C7F">
      <w:pPr>
        <w:pStyle w:val="aff4"/>
        <w:spacing w:line="360" w:lineRule="auto"/>
        <w:ind w:firstLine="480"/>
        <w:rPr>
          <w:rFonts w:hAnsi="宋体" w:hint="eastAsia"/>
        </w:rPr>
      </w:pPr>
      <w:r w:rsidRPr="009C363E">
        <w:rPr>
          <w:rFonts w:hAnsi="宋体" w:hint="eastAsia"/>
        </w:rPr>
        <w:t>不涉及法律事务的软件运行不得对涉及法律事务的应用程序产生不当影响。</w:t>
      </w:r>
    </w:p>
    <w:p w14:paraId="7C850FB5" w14:textId="77777777" w:rsidR="00C91B5B" w:rsidRPr="009C363E" w:rsidRDefault="00C91B5B" w:rsidP="00DB1C7F">
      <w:pPr>
        <w:pStyle w:val="aff4"/>
        <w:spacing w:line="360" w:lineRule="auto"/>
        <w:ind w:firstLine="480"/>
        <w:rPr>
          <w:rFonts w:hAnsi="宋体" w:hint="eastAsia"/>
        </w:rPr>
      </w:pPr>
      <w:r w:rsidRPr="009C363E">
        <w:rPr>
          <w:rFonts w:hAnsi="宋体" w:hint="eastAsia"/>
        </w:rPr>
        <w:t>涉及法律事务的软件与操作系统的结合应确保涉及法律事务的显示内容能够与其他信息区分开来。</w:t>
      </w:r>
    </w:p>
    <w:p w14:paraId="17B89608" w14:textId="77777777" w:rsidR="00C91B5B" w:rsidRPr="009C363E" w:rsidRDefault="00C91B5B" w:rsidP="00DB1C7F">
      <w:pPr>
        <w:pStyle w:val="aff4"/>
        <w:spacing w:line="360" w:lineRule="auto"/>
        <w:ind w:firstLine="480"/>
        <w:rPr>
          <w:rFonts w:hAnsi="宋体" w:hint="eastAsia"/>
        </w:rPr>
      </w:pPr>
      <w:r w:rsidRPr="009C363E">
        <w:rPr>
          <w:rFonts w:hAnsi="宋体" w:hint="eastAsia"/>
        </w:rPr>
        <w:t>操作系统的访问控制功能应配置为：不得对预期用途产生不当影响。</w:t>
      </w:r>
    </w:p>
    <w:p w14:paraId="1F606D60" w14:textId="77777777" w:rsidR="00C91B5B" w:rsidRPr="009C363E" w:rsidRDefault="00C91B5B" w:rsidP="00DB1C7F">
      <w:pPr>
        <w:pStyle w:val="aff4"/>
        <w:spacing w:line="360" w:lineRule="auto"/>
        <w:ind w:firstLine="480"/>
        <w:rPr>
          <w:rFonts w:hAnsi="宋体" w:hint="eastAsia"/>
        </w:rPr>
      </w:pPr>
      <w:r w:rsidRPr="009C363E">
        <w:rPr>
          <w:rFonts w:hAnsi="宋体" w:hint="eastAsia"/>
        </w:rPr>
        <w:t>涉及法律事务的软件的管理任务应受到保护。</w:t>
      </w:r>
    </w:p>
    <w:p w14:paraId="5150C5C1" w14:textId="77777777" w:rsidR="00C91B5B" w:rsidRPr="00DB1C7F" w:rsidRDefault="00C91B5B" w:rsidP="00DB1C7F">
      <w:pPr>
        <w:pStyle w:val="aff4"/>
        <w:spacing w:line="360" w:lineRule="auto"/>
        <w:ind w:firstLine="420"/>
        <w:rPr>
          <w:rFonts w:hAnsi="宋体" w:hint="eastAsia"/>
          <w:sz w:val="21"/>
          <w:szCs w:val="21"/>
        </w:rPr>
      </w:pPr>
      <w:r w:rsidRPr="00DB1C7F">
        <w:rPr>
          <w:rFonts w:hAnsi="宋体" w:hint="eastAsia"/>
          <w:sz w:val="21"/>
          <w:szCs w:val="21"/>
        </w:rPr>
        <w:t>注：术语“管理任务”涵盖操作系统的所有重新配置和更新。</w:t>
      </w:r>
    </w:p>
    <w:p w14:paraId="22BF5AB3" w14:textId="08CC27FA" w:rsidR="00C91B5B" w:rsidRPr="009C363E" w:rsidRDefault="00C91B5B" w:rsidP="00DB1C7F">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.9.5 </w:t>
      </w:r>
      <w:r w:rsidRPr="009C363E">
        <w:rPr>
          <w:rFonts w:hAnsi="宋体" w:hint="eastAsia"/>
        </w:rPr>
        <w:t>与具有</w:t>
      </w:r>
      <w:r w:rsidR="00845DB2">
        <w:rPr>
          <w:rFonts w:hAnsi="宋体" w:hint="eastAsia"/>
        </w:rPr>
        <w:t>法制相关</w:t>
      </w:r>
      <w:r w:rsidRPr="009C363E">
        <w:rPr>
          <w:rFonts w:hAnsi="宋体" w:hint="eastAsia"/>
        </w:rPr>
        <w:t>的软件的通信</w:t>
      </w:r>
    </w:p>
    <w:p w14:paraId="220759D9" w14:textId="28E54A4D" w:rsidR="00C91B5B" w:rsidRPr="009C363E" w:rsidRDefault="00C91B5B" w:rsidP="00DB1C7F">
      <w:pPr>
        <w:pStyle w:val="aff4"/>
        <w:spacing w:line="360" w:lineRule="auto"/>
        <w:ind w:firstLine="480"/>
        <w:rPr>
          <w:rFonts w:hAnsi="宋体" w:hint="eastAsia"/>
        </w:rPr>
      </w:pPr>
      <w:r w:rsidRPr="009C363E">
        <w:rPr>
          <w:rFonts w:hAnsi="宋体" w:hint="eastAsia"/>
        </w:rPr>
        <w:t>与具有</w:t>
      </w:r>
      <w:r w:rsidR="00845DB2">
        <w:rPr>
          <w:rFonts w:hAnsi="宋体" w:hint="eastAsia"/>
        </w:rPr>
        <w:t>法制相关</w:t>
      </w:r>
      <w:r w:rsidRPr="009C363E">
        <w:rPr>
          <w:rFonts w:hAnsi="宋体" w:hint="eastAsia"/>
        </w:rPr>
        <w:t>的软件的通信应通过保护接口进行。</w:t>
      </w:r>
    </w:p>
    <w:p w14:paraId="0F0EA4FD" w14:textId="4FD0C467" w:rsidR="00C91B5B" w:rsidRPr="009C363E" w:rsidRDefault="00C91B5B" w:rsidP="00DB1C7F">
      <w:pPr>
        <w:pStyle w:val="aff4"/>
        <w:spacing w:line="360" w:lineRule="auto"/>
        <w:ind w:firstLine="480"/>
        <w:rPr>
          <w:rFonts w:hAnsi="宋体" w:hint="eastAsia"/>
        </w:rPr>
      </w:pPr>
      <w:r w:rsidRPr="009C363E">
        <w:rPr>
          <w:rFonts w:hAnsi="宋体" w:hint="eastAsia"/>
        </w:rPr>
        <w:t>应证明，具有</w:t>
      </w:r>
      <w:r w:rsidR="00845DB2">
        <w:rPr>
          <w:rFonts w:hAnsi="宋体" w:hint="eastAsia"/>
        </w:rPr>
        <w:t>法制相关</w:t>
      </w:r>
      <w:r w:rsidRPr="009C363E">
        <w:rPr>
          <w:rFonts w:hAnsi="宋体" w:hint="eastAsia"/>
        </w:rPr>
        <w:t>的软件、参数以及具有</w:t>
      </w:r>
      <w:r w:rsidR="00845DB2">
        <w:rPr>
          <w:rFonts w:hAnsi="宋体" w:hint="eastAsia"/>
        </w:rPr>
        <w:t>法制相关</w:t>
      </w:r>
      <w:r w:rsidRPr="009C363E">
        <w:rPr>
          <w:rFonts w:hAnsi="宋体" w:hint="eastAsia"/>
        </w:rPr>
        <w:t>的组件的数据，不会受到通过保护接口接收的命令的不当影响。</w:t>
      </w:r>
    </w:p>
    <w:p w14:paraId="3FDC3881" w14:textId="77777777" w:rsidR="00C91B5B" w:rsidRPr="009C363E" w:rsidRDefault="00C91B5B" w:rsidP="00DB1C7F">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.9.6 </w:t>
      </w:r>
      <w:r w:rsidRPr="009C363E">
        <w:rPr>
          <w:rFonts w:hAnsi="宋体" w:hint="eastAsia"/>
        </w:rPr>
        <w:t>识别与可追溯性</w:t>
      </w:r>
    </w:p>
    <w:p w14:paraId="7E708859" w14:textId="77777777" w:rsidR="00C91B5B" w:rsidRPr="009C363E" w:rsidRDefault="00C91B5B" w:rsidP="00DB1C7F">
      <w:pPr>
        <w:pStyle w:val="aff4"/>
        <w:spacing w:line="360" w:lineRule="auto"/>
        <w:ind w:firstLine="480"/>
        <w:rPr>
          <w:rFonts w:hAnsi="宋体" w:hint="eastAsia"/>
        </w:rPr>
      </w:pPr>
      <w:r w:rsidRPr="009C363E">
        <w:rPr>
          <w:rFonts w:hAnsi="宋体" w:hint="eastAsia"/>
        </w:rPr>
        <w:t>操作系统的配置应可识别。该标识符应在接收到命令时或运行过程中显示，并在适用情况下由测量仪器传输至验证软件。</w:t>
      </w:r>
    </w:p>
    <w:p w14:paraId="3E2BB638" w14:textId="4236DDDF" w:rsidR="00C91B5B" w:rsidRPr="009C363E" w:rsidRDefault="00C91B5B" w:rsidP="00DB1C7F">
      <w:pPr>
        <w:pStyle w:val="aff4"/>
        <w:spacing w:line="360" w:lineRule="auto"/>
        <w:ind w:firstLine="480"/>
        <w:rPr>
          <w:rFonts w:hAnsi="宋体" w:hint="eastAsia"/>
        </w:rPr>
      </w:pPr>
      <w:r w:rsidRPr="009C363E">
        <w:rPr>
          <w:rFonts w:hAnsi="宋体" w:hint="eastAsia"/>
        </w:rPr>
        <w:lastRenderedPageBreak/>
        <w:t>操作系统的</w:t>
      </w:r>
      <w:r w:rsidR="0075689E">
        <w:rPr>
          <w:rFonts w:hAnsi="宋体" w:hint="eastAsia"/>
        </w:rPr>
        <w:t>法制相关</w:t>
      </w:r>
      <w:r w:rsidRPr="009C363E">
        <w:rPr>
          <w:rFonts w:hAnsi="宋体" w:hint="eastAsia"/>
        </w:rPr>
        <w:t>配置设置应受到保护，即对</w:t>
      </w:r>
      <w:r w:rsidR="0075689E">
        <w:rPr>
          <w:rFonts w:hAnsi="宋体" w:hint="eastAsia"/>
        </w:rPr>
        <w:t>法制相关</w:t>
      </w:r>
      <w:r w:rsidRPr="009C363E">
        <w:rPr>
          <w:rFonts w:hAnsi="宋体" w:hint="eastAsia"/>
        </w:rPr>
        <w:t>配置所做的更改应可追溯。</w:t>
      </w:r>
    </w:p>
    <w:p w14:paraId="2DFA4DCC" w14:textId="315501AE" w:rsidR="00C91B5B" w:rsidRPr="00DB1C7F" w:rsidRDefault="00C91B5B" w:rsidP="00DB1C7F">
      <w:pPr>
        <w:pStyle w:val="aff4"/>
        <w:spacing w:line="360" w:lineRule="auto"/>
        <w:ind w:firstLine="420"/>
        <w:rPr>
          <w:rFonts w:hAnsi="宋体" w:hint="eastAsia"/>
          <w:sz w:val="21"/>
          <w:szCs w:val="21"/>
        </w:rPr>
      </w:pPr>
      <w:r w:rsidRPr="00DB1C7F">
        <w:rPr>
          <w:rFonts w:hAnsi="宋体" w:hint="eastAsia"/>
          <w:sz w:val="21"/>
          <w:szCs w:val="21"/>
        </w:rPr>
        <w:t>注</w:t>
      </w:r>
      <w:r w:rsidRPr="00DB1C7F">
        <w:rPr>
          <w:rFonts w:hAnsi="宋体" w:hint="eastAsia"/>
          <w:sz w:val="21"/>
          <w:szCs w:val="21"/>
        </w:rPr>
        <w:t>1</w:t>
      </w:r>
      <w:r w:rsidRPr="00DB1C7F">
        <w:rPr>
          <w:rFonts w:hAnsi="宋体" w:hint="eastAsia"/>
          <w:sz w:val="21"/>
          <w:szCs w:val="21"/>
        </w:rPr>
        <w:t>：将一个具有</w:t>
      </w:r>
      <w:r w:rsidR="00845DB2">
        <w:rPr>
          <w:rFonts w:hAnsi="宋体" w:hint="eastAsia"/>
          <w:sz w:val="21"/>
          <w:szCs w:val="21"/>
        </w:rPr>
        <w:t>法制相关</w:t>
      </w:r>
      <w:r w:rsidRPr="00DB1C7F">
        <w:rPr>
          <w:rFonts w:hAnsi="宋体" w:hint="eastAsia"/>
          <w:sz w:val="21"/>
          <w:szCs w:val="21"/>
        </w:rPr>
        <w:t>的操作系统组件替换为另一个组件（例如替换为新版本），被视为对配置的修改。</w:t>
      </w:r>
    </w:p>
    <w:p w14:paraId="76876193" w14:textId="7B6E6B4E" w:rsidR="00C91B5B" w:rsidRPr="00DB1C7F" w:rsidRDefault="00C91B5B" w:rsidP="00DB1C7F">
      <w:pPr>
        <w:pStyle w:val="aff4"/>
        <w:spacing w:line="360" w:lineRule="auto"/>
        <w:ind w:firstLine="420"/>
        <w:rPr>
          <w:rFonts w:hAnsi="宋体" w:hint="eastAsia"/>
          <w:sz w:val="21"/>
          <w:szCs w:val="21"/>
        </w:rPr>
      </w:pPr>
      <w:r w:rsidRPr="00DB1C7F">
        <w:rPr>
          <w:rFonts w:hAnsi="宋体" w:hint="eastAsia"/>
          <w:sz w:val="21"/>
          <w:szCs w:val="21"/>
        </w:rPr>
        <w:t>注</w:t>
      </w:r>
      <w:r w:rsidRPr="00DB1C7F">
        <w:rPr>
          <w:rFonts w:hAnsi="宋体" w:hint="eastAsia"/>
          <w:sz w:val="21"/>
          <w:szCs w:val="21"/>
        </w:rPr>
        <w:t>2</w:t>
      </w:r>
      <w:r w:rsidRPr="00DB1C7F">
        <w:rPr>
          <w:rFonts w:hAnsi="宋体" w:hint="eastAsia"/>
          <w:sz w:val="21"/>
          <w:szCs w:val="21"/>
        </w:rPr>
        <w:t>：这意味着具有</w:t>
      </w:r>
      <w:r w:rsidR="00845DB2">
        <w:rPr>
          <w:rFonts w:hAnsi="宋体" w:hint="eastAsia"/>
          <w:sz w:val="21"/>
          <w:szCs w:val="21"/>
        </w:rPr>
        <w:t>法制相关</w:t>
      </w:r>
      <w:r w:rsidRPr="00DB1C7F">
        <w:rPr>
          <w:rFonts w:hAnsi="宋体" w:hint="eastAsia"/>
          <w:sz w:val="21"/>
          <w:szCs w:val="21"/>
        </w:rPr>
        <w:t>的操作系统组件只能通过经验证的更新（见</w:t>
      </w:r>
      <w:r w:rsidRPr="00DB1C7F">
        <w:rPr>
          <w:rFonts w:hAnsi="宋体"/>
          <w:sz w:val="21"/>
          <w:szCs w:val="21"/>
        </w:rPr>
        <w:t>7.</w:t>
      </w:r>
      <w:r w:rsidR="00DB1C7F">
        <w:rPr>
          <w:rFonts w:hAnsi="宋体" w:hint="eastAsia"/>
          <w:sz w:val="21"/>
          <w:szCs w:val="21"/>
        </w:rPr>
        <w:t>7</w:t>
      </w:r>
      <w:r w:rsidRPr="00DB1C7F">
        <w:rPr>
          <w:rFonts w:hAnsi="宋体" w:hint="eastAsia"/>
          <w:sz w:val="21"/>
          <w:szCs w:val="21"/>
        </w:rPr>
        <w:t>.</w:t>
      </w:r>
      <w:r w:rsidR="00DB1C7F">
        <w:rPr>
          <w:rFonts w:hAnsi="宋体" w:hint="eastAsia"/>
          <w:sz w:val="21"/>
          <w:szCs w:val="21"/>
        </w:rPr>
        <w:t>7</w:t>
      </w:r>
      <w:r w:rsidRPr="00DB1C7F">
        <w:rPr>
          <w:rFonts w:hAnsi="宋体" w:hint="eastAsia"/>
          <w:sz w:val="21"/>
          <w:szCs w:val="21"/>
        </w:rPr>
        <w:t>.2</w:t>
      </w:r>
      <w:r w:rsidRPr="00DB1C7F">
        <w:rPr>
          <w:rFonts w:hAnsi="宋体" w:hint="eastAsia"/>
          <w:sz w:val="21"/>
          <w:szCs w:val="21"/>
        </w:rPr>
        <w:t>）或通过可追溯的更新（见</w:t>
      </w:r>
      <w:r w:rsidRPr="00DB1C7F">
        <w:rPr>
          <w:rFonts w:hAnsi="宋体"/>
          <w:sz w:val="21"/>
          <w:szCs w:val="21"/>
        </w:rPr>
        <w:t>7.</w:t>
      </w:r>
      <w:r w:rsidR="00DB1C7F">
        <w:rPr>
          <w:rFonts w:hAnsi="宋体" w:hint="eastAsia"/>
          <w:sz w:val="21"/>
          <w:szCs w:val="21"/>
        </w:rPr>
        <w:t>7</w:t>
      </w:r>
      <w:r w:rsidRPr="00DB1C7F">
        <w:rPr>
          <w:rFonts w:hAnsi="宋体" w:hint="eastAsia"/>
          <w:sz w:val="21"/>
          <w:szCs w:val="21"/>
        </w:rPr>
        <w:t>.</w:t>
      </w:r>
      <w:r w:rsidR="00DB1C7F">
        <w:rPr>
          <w:rFonts w:hAnsi="宋体" w:hint="eastAsia"/>
          <w:sz w:val="21"/>
          <w:szCs w:val="21"/>
        </w:rPr>
        <w:t>7</w:t>
      </w:r>
      <w:r w:rsidRPr="00DB1C7F">
        <w:rPr>
          <w:rFonts w:hAnsi="宋体" w:hint="eastAsia"/>
          <w:sz w:val="21"/>
          <w:szCs w:val="21"/>
        </w:rPr>
        <w:t>.3</w:t>
      </w:r>
      <w:r w:rsidRPr="00DB1C7F">
        <w:rPr>
          <w:rFonts w:hAnsi="宋体" w:hint="eastAsia"/>
          <w:sz w:val="21"/>
          <w:szCs w:val="21"/>
        </w:rPr>
        <w:t>）进行更改。</w:t>
      </w:r>
    </w:p>
    <w:p w14:paraId="42B735C5" w14:textId="77777777" w:rsidR="00C91B5B" w:rsidRPr="009C363E" w:rsidRDefault="00C91B5B" w:rsidP="00DB1C7F">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.9.7 </w:t>
      </w:r>
      <w:r w:rsidRPr="009C363E">
        <w:rPr>
          <w:rFonts w:hAnsi="宋体" w:hint="eastAsia"/>
        </w:rPr>
        <w:t>适用环境</w:t>
      </w:r>
    </w:p>
    <w:p w14:paraId="099699AA" w14:textId="18868A7D" w:rsidR="00C91B5B" w:rsidRPr="009C363E" w:rsidRDefault="00C91B5B" w:rsidP="00DB1C7F">
      <w:pPr>
        <w:pStyle w:val="aff4"/>
        <w:spacing w:line="360" w:lineRule="auto"/>
        <w:ind w:firstLine="480"/>
        <w:rPr>
          <w:rFonts w:hAnsi="宋体" w:hint="eastAsia"/>
        </w:rPr>
      </w:pPr>
      <w:r w:rsidRPr="009C363E">
        <w:rPr>
          <w:rFonts w:hAnsi="宋体" w:hint="eastAsia"/>
        </w:rPr>
        <w:t>制造商应确定适用的硬件和软件环境。制造商应声明并载明在证书中，为确保具有</w:t>
      </w:r>
      <w:r w:rsidR="00845DB2">
        <w:rPr>
          <w:rFonts w:hAnsi="宋体" w:hint="eastAsia"/>
        </w:rPr>
        <w:t>法制相关</w:t>
      </w:r>
      <w:r w:rsidRPr="009C363E">
        <w:rPr>
          <w:rFonts w:hAnsi="宋体" w:hint="eastAsia"/>
        </w:rPr>
        <w:t>的软件正常运行所需的最低资源及适当的软件配置管理（例如：处理器、内存、特定通信方式、操作系统版本、具有</w:t>
      </w:r>
      <w:r w:rsidR="00845DB2">
        <w:rPr>
          <w:rFonts w:hAnsi="宋体" w:hint="eastAsia"/>
        </w:rPr>
        <w:t>法制相关</w:t>
      </w:r>
      <w:r w:rsidRPr="009C363E">
        <w:rPr>
          <w:rFonts w:hAnsi="宋体" w:hint="eastAsia"/>
        </w:rPr>
        <w:t>的软件动态模块的配置管理等）。</w:t>
      </w:r>
    </w:p>
    <w:p w14:paraId="7191D317" w14:textId="77777777" w:rsidR="00C91B5B" w:rsidRPr="009C363E" w:rsidRDefault="00C91B5B" w:rsidP="00DB1C7F">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.9.8 </w:t>
      </w:r>
      <w:r w:rsidRPr="009C363E">
        <w:rPr>
          <w:rFonts w:hAnsi="宋体" w:hint="eastAsia"/>
        </w:rPr>
        <w:t>运行限制</w:t>
      </w:r>
    </w:p>
    <w:p w14:paraId="025C0C60" w14:textId="77777777" w:rsidR="00C91B5B" w:rsidRPr="009C363E" w:rsidRDefault="00C91B5B" w:rsidP="00E57B03">
      <w:pPr>
        <w:pStyle w:val="aff4"/>
        <w:spacing w:line="360" w:lineRule="auto"/>
        <w:ind w:firstLine="480"/>
        <w:rPr>
          <w:rFonts w:hAnsi="宋体" w:hint="eastAsia"/>
        </w:rPr>
      </w:pPr>
      <w:r w:rsidRPr="009C363E">
        <w:rPr>
          <w:rFonts w:hAnsi="宋体" w:hint="eastAsia"/>
        </w:rPr>
        <w:t>为确保系统正常运行，仅可在制造商指定的环境中使用该系统。若未满足最低资源要求或未采用合适的配置，相关软件将无法运行。</w:t>
      </w:r>
    </w:p>
    <w:p w14:paraId="20536B76" w14:textId="77777777" w:rsidR="00C91B5B" w:rsidRPr="009C363E" w:rsidRDefault="00C91B5B" w:rsidP="00E57B03">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 xml:space="preserve">.10 </w:t>
      </w:r>
      <w:r w:rsidRPr="009C363E">
        <w:rPr>
          <w:rFonts w:hAnsi="宋体" w:hint="eastAsia"/>
        </w:rPr>
        <w:t>参数</w:t>
      </w:r>
    </w:p>
    <w:p w14:paraId="3B4E4445" w14:textId="2D636FC4" w:rsidR="00C91B5B" w:rsidRPr="009C363E" w:rsidRDefault="00C91B5B" w:rsidP="00E57B03">
      <w:pPr>
        <w:pStyle w:val="aff4"/>
        <w:spacing w:line="360" w:lineRule="auto"/>
        <w:ind w:firstLine="480"/>
        <w:rPr>
          <w:rFonts w:hAnsi="宋体" w:hint="eastAsia"/>
        </w:rPr>
      </w:pPr>
      <w:r w:rsidRPr="009C363E">
        <w:rPr>
          <w:rFonts w:hAnsi="宋体" w:hint="eastAsia"/>
        </w:rPr>
        <w:t>具有</w:t>
      </w:r>
      <w:r w:rsidR="00845DB2">
        <w:rPr>
          <w:rFonts w:hAnsi="宋体" w:hint="eastAsia"/>
        </w:rPr>
        <w:t>法制相关</w:t>
      </w:r>
      <w:r w:rsidRPr="009C363E">
        <w:rPr>
          <w:rFonts w:hAnsi="宋体" w:hint="eastAsia"/>
        </w:rPr>
        <w:t>的参数应以能够保留干预证据的方式进行安全保护。</w:t>
      </w:r>
    </w:p>
    <w:p w14:paraId="449DD09A" w14:textId="77777777" w:rsidR="00C91B5B" w:rsidRPr="009C363E" w:rsidRDefault="00C91B5B" w:rsidP="00E57B03">
      <w:pPr>
        <w:pStyle w:val="aff4"/>
        <w:spacing w:line="360" w:lineRule="auto"/>
        <w:ind w:firstLine="480"/>
        <w:rPr>
          <w:rFonts w:hAnsi="宋体" w:hint="eastAsia"/>
        </w:rPr>
      </w:pPr>
      <w:r w:rsidRPr="009C363E">
        <w:rPr>
          <w:rFonts w:hAnsi="宋体" w:hint="eastAsia"/>
        </w:rPr>
        <w:t>所有参数变更均应连同修改来源一并记录在审计日志中。</w:t>
      </w:r>
    </w:p>
    <w:p w14:paraId="75586CFF" w14:textId="77777777" w:rsidR="00C91B5B" w:rsidRPr="009C363E" w:rsidRDefault="00C91B5B" w:rsidP="00E57B03">
      <w:pPr>
        <w:pStyle w:val="aff4"/>
        <w:spacing w:line="360" w:lineRule="auto"/>
        <w:ind w:firstLine="480"/>
        <w:rPr>
          <w:rFonts w:hAnsi="宋体" w:hint="eastAsia"/>
        </w:rPr>
      </w:pPr>
      <w:r w:rsidRPr="009C363E">
        <w:rPr>
          <w:rFonts w:hAnsi="宋体" w:hint="eastAsia"/>
        </w:rPr>
        <w:t>在交易过程中不得对参数进行任何修改。</w:t>
      </w:r>
    </w:p>
    <w:p w14:paraId="5C5A76A9" w14:textId="77777777" w:rsidR="00C91B5B" w:rsidRPr="009C363E" w:rsidRDefault="00C91B5B" w:rsidP="00E57B03">
      <w:pPr>
        <w:pStyle w:val="aff4"/>
        <w:spacing w:line="360" w:lineRule="auto"/>
        <w:ind w:firstLine="480"/>
        <w:rPr>
          <w:rFonts w:hAnsi="宋体" w:hint="eastAsia"/>
        </w:rPr>
      </w:pPr>
      <w:r w:rsidRPr="009C363E">
        <w:rPr>
          <w:rFonts w:hAnsi="宋体" w:hint="eastAsia"/>
        </w:rPr>
        <w:t>若为验证测量仪器之目的确有必要，应向验证接口提供参数设置，并在适用情况下，能够将当前相关参数设置传输至验证软件。</w:t>
      </w:r>
    </w:p>
    <w:p w14:paraId="15870D56" w14:textId="77777777" w:rsidR="00C91B5B" w:rsidRPr="009C363E" w:rsidRDefault="00C91B5B" w:rsidP="00E57B03">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 xml:space="preserve">.11 </w:t>
      </w:r>
      <w:r w:rsidRPr="009C363E">
        <w:rPr>
          <w:rFonts w:hAnsi="宋体" w:hint="eastAsia"/>
        </w:rPr>
        <w:t>交易数据的保护</w:t>
      </w:r>
    </w:p>
    <w:p w14:paraId="79174AD8" w14:textId="31C4091A" w:rsidR="00C91B5B" w:rsidRPr="009C363E" w:rsidRDefault="00C91B5B" w:rsidP="00E57B03">
      <w:pPr>
        <w:pStyle w:val="aff4"/>
        <w:spacing w:line="360" w:lineRule="auto"/>
        <w:ind w:firstLine="480"/>
        <w:rPr>
          <w:rFonts w:hAnsi="宋体" w:hint="eastAsia"/>
        </w:rPr>
      </w:pPr>
      <w:r w:rsidRPr="009C363E">
        <w:rPr>
          <w:rFonts w:hAnsi="宋体" w:hint="eastAsia"/>
        </w:rPr>
        <w:t>在交易过程中，应保护并确保</w:t>
      </w:r>
      <w:r w:rsidRPr="005221F7">
        <w:rPr>
          <w:rFonts w:hAnsi="宋体" w:hint="eastAsia"/>
          <w:color w:val="auto"/>
        </w:rPr>
        <w:t>第</w:t>
      </w:r>
      <w:r w:rsidRPr="005221F7">
        <w:rPr>
          <w:rFonts w:hAnsi="宋体" w:hint="eastAsia"/>
          <w:color w:val="auto"/>
        </w:rPr>
        <w:t>7.2.</w:t>
      </w:r>
      <w:r w:rsidR="00E97C2D">
        <w:rPr>
          <w:rFonts w:hAnsi="宋体" w:hint="eastAsia"/>
          <w:color w:val="auto"/>
        </w:rPr>
        <w:t>3</w:t>
      </w:r>
      <w:r w:rsidRPr="005221F7">
        <w:rPr>
          <w:rFonts w:hAnsi="宋体" w:hint="eastAsia"/>
          <w:color w:val="auto"/>
        </w:rPr>
        <w:t>条所定义的具有</w:t>
      </w:r>
      <w:r w:rsidR="00845DB2">
        <w:rPr>
          <w:rFonts w:hAnsi="宋体" w:hint="eastAsia"/>
          <w:color w:val="auto"/>
        </w:rPr>
        <w:t>法制相关</w:t>
      </w:r>
      <w:r w:rsidRPr="005221F7">
        <w:rPr>
          <w:rFonts w:hAnsi="宋体" w:hint="eastAsia"/>
          <w:color w:val="auto"/>
        </w:rPr>
        <w:t>的交易数据的安全。</w:t>
      </w:r>
    </w:p>
    <w:p w14:paraId="0D9F3FED" w14:textId="77777777" w:rsidR="00C91B5B" w:rsidRPr="009C363E" w:rsidRDefault="00C91B5B" w:rsidP="00E57B03">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 xml:space="preserve">.12 </w:t>
      </w:r>
      <w:r w:rsidRPr="009C363E">
        <w:rPr>
          <w:rFonts w:hAnsi="宋体" w:hint="eastAsia"/>
        </w:rPr>
        <w:t>客户端和验证接口</w:t>
      </w:r>
    </w:p>
    <w:p w14:paraId="31641987" w14:textId="77777777" w:rsidR="00C91B5B" w:rsidRPr="009C363E" w:rsidRDefault="00C91B5B" w:rsidP="00E57B03">
      <w:pPr>
        <w:pStyle w:val="aff4"/>
        <w:spacing w:line="360" w:lineRule="auto"/>
        <w:ind w:firstLine="480"/>
        <w:rPr>
          <w:rFonts w:hAnsi="宋体" w:hint="eastAsia"/>
        </w:rPr>
      </w:pPr>
      <w:r w:rsidRPr="009C363E">
        <w:rPr>
          <w:rFonts w:hAnsi="宋体" w:hint="eastAsia"/>
        </w:rPr>
        <w:t>客户端接口和验证接口的所有输入均应受到保护。任何可通过接口激活的功能均应：</w:t>
      </w:r>
    </w:p>
    <w:p w14:paraId="68340CE2" w14:textId="56B9C836" w:rsidR="00C91B5B" w:rsidRPr="009C363E" w:rsidRDefault="005221F7" w:rsidP="00E57B03">
      <w:pPr>
        <w:pStyle w:val="aff4"/>
        <w:spacing w:line="360" w:lineRule="auto"/>
        <w:ind w:firstLine="480"/>
        <w:rPr>
          <w:rFonts w:hAnsi="宋体" w:hint="eastAsia"/>
        </w:rPr>
      </w:pPr>
      <w:r>
        <w:rPr>
          <w:rFonts w:hAnsi="宋体" w:hint="eastAsia"/>
        </w:rPr>
        <w:t>a</w:t>
      </w:r>
      <w:r>
        <w:rPr>
          <w:rFonts w:hAnsi="宋体" w:hint="eastAsia"/>
        </w:rPr>
        <w:t>）</w:t>
      </w:r>
      <w:r w:rsidR="00C91B5B" w:rsidRPr="009C363E">
        <w:rPr>
          <w:rFonts w:hAnsi="宋体" w:hint="eastAsia"/>
        </w:rPr>
        <w:t xml:space="preserve"> </w:t>
      </w:r>
      <w:r w:rsidR="00C91B5B" w:rsidRPr="009C363E">
        <w:rPr>
          <w:rFonts w:hAnsi="宋体" w:hint="eastAsia"/>
        </w:rPr>
        <w:t>具有明确的文档记录</w:t>
      </w:r>
    </w:p>
    <w:p w14:paraId="2FDF26D3" w14:textId="698B02CF" w:rsidR="00C91B5B" w:rsidRPr="009C363E" w:rsidRDefault="005221F7" w:rsidP="00E57B03">
      <w:pPr>
        <w:pStyle w:val="aff4"/>
        <w:spacing w:line="360" w:lineRule="auto"/>
        <w:ind w:firstLine="480"/>
        <w:rPr>
          <w:rFonts w:hAnsi="宋体" w:hint="eastAsia"/>
        </w:rPr>
      </w:pPr>
      <w:r>
        <w:rPr>
          <w:rFonts w:hAnsi="宋体" w:hint="eastAsia"/>
        </w:rPr>
        <w:t>b</w:t>
      </w:r>
      <w:r>
        <w:rPr>
          <w:rFonts w:hAnsi="宋体" w:hint="eastAsia"/>
        </w:rPr>
        <w:t>）</w:t>
      </w:r>
      <w:r w:rsidR="00C91B5B" w:rsidRPr="009C363E">
        <w:rPr>
          <w:rFonts w:hAnsi="宋体" w:hint="eastAsia"/>
        </w:rPr>
        <w:t xml:space="preserve"> </w:t>
      </w:r>
      <w:r w:rsidR="00C91B5B" w:rsidRPr="009C363E">
        <w:rPr>
          <w:rFonts w:hAnsi="宋体" w:hint="eastAsia"/>
        </w:rPr>
        <w:t>不得对计量器具的法定特性产生不当影响。</w:t>
      </w:r>
    </w:p>
    <w:p w14:paraId="1EE135A3" w14:textId="77777777" w:rsidR="00C91B5B" w:rsidRPr="005221F7" w:rsidRDefault="00C91B5B" w:rsidP="00E57B03">
      <w:pPr>
        <w:pStyle w:val="aff4"/>
        <w:spacing w:line="360" w:lineRule="auto"/>
        <w:ind w:firstLine="420"/>
        <w:rPr>
          <w:rFonts w:hAnsi="宋体" w:hint="eastAsia"/>
          <w:sz w:val="21"/>
          <w:szCs w:val="21"/>
        </w:rPr>
      </w:pPr>
      <w:r w:rsidRPr="005221F7">
        <w:rPr>
          <w:rFonts w:hAnsi="宋体" w:hint="eastAsia"/>
          <w:sz w:val="21"/>
          <w:szCs w:val="21"/>
        </w:rPr>
        <w:t>注：型式评估机构将决定上述所有已记录的功能是否符合要求。</w:t>
      </w:r>
    </w:p>
    <w:p w14:paraId="40D35E8B" w14:textId="77777777" w:rsidR="00C91B5B" w:rsidRPr="009C363E" w:rsidRDefault="00C91B5B" w:rsidP="00E57B03">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 xml:space="preserve">.13 </w:t>
      </w:r>
      <w:r w:rsidRPr="009C363E">
        <w:rPr>
          <w:rFonts w:hAnsi="宋体" w:hint="eastAsia"/>
        </w:rPr>
        <w:t>通信接口</w:t>
      </w:r>
    </w:p>
    <w:p w14:paraId="07DEDA68" w14:textId="77777777" w:rsidR="00C91B5B" w:rsidRPr="009C363E" w:rsidRDefault="00C91B5B" w:rsidP="00E57B03">
      <w:pPr>
        <w:pStyle w:val="aff4"/>
        <w:spacing w:line="360" w:lineRule="auto"/>
        <w:ind w:firstLine="480"/>
        <w:rPr>
          <w:rFonts w:hAnsi="宋体" w:hint="eastAsia"/>
        </w:rPr>
      </w:pPr>
      <w:r w:rsidRPr="009C363E">
        <w:rPr>
          <w:rFonts w:hAnsi="宋体" w:hint="eastAsia"/>
        </w:rPr>
        <w:t>通信接口的所有输入均应由保护接口处理。任何可通过通信接口激活的功能应：</w:t>
      </w:r>
    </w:p>
    <w:p w14:paraId="0B6D8E71" w14:textId="3941ABA3" w:rsidR="00C91B5B" w:rsidRPr="009C363E" w:rsidRDefault="005221F7" w:rsidP="00E57B03">
      <w:pPr>
        <w:pStyle w:val="aff4"/>
        <w:spacing w:line="360" w:lineRule="auto"/>
        <w:ind w:firstLine="480"/>
        <w:rPr>
          <w:rFonts w:hAnsi="宋体" w:hint="eastAsia"/>
        </w:rPr>
      </w:pPr>
      <w:r>
        <w:rPr>
          <w:rFonts w:hAnsi="宋体" w:hint="eastAsia"/>
        </w:rPr>
        <w:t>a</w:t>
      </w:r>
      <w:r>
        <w:rPr>
          <w:rFonts w:hAnsi="宋体" w:hint="eastAsia"/>
        </w:rPr>
        <w:t>）</w:t>
      </w:r>
      <w:r w:rsidR="00C91B5B" w:rsidRPr="009C363E">
        <w:rPr>
          <w:rFonts w:hAnsi="宋体" w:hint="eastAsia"/>
        </w:rPr>
        <w:t xml:space="preserve"> </w:t>
      </w:r>
      <w:r w:rsidR="00C91B5B" w:rsidRPr="009C363E">
        <w:rPr>
          <w:rFonts w:hAnsi="宋体" w:hint="eastAsia"/>
        </w:rPr>
        <w:t>具有明确的文档记录</w:t>
      </w:r>
    </w:p>
    <w:p w14:paraId="04FE438B" w14:textId="38009082" w:rsidR="00C91B5B" w:rsidRPr="009C363E" w:rsidRDefault="005221F7" w:rsidP="00E57B03">
      <w:pPr>
        <w:pStyle w:val="aff4"/>
        <w:spacing w:line="360" w:lineRule="auto"/>
        <w:ind w:firstLine="480"/>
        <w:rPr>
          <w:rFonts w:hAnsi="宋体" w:hint="eastAsia"/>
        </w:rPr>
      </w:pPr>
      <w:r>
        <w:rPr>
          <w:rFonts w:hAnsi="宋体" w:hint="eastAsia"/>
        </w:rPr>
        <w:t>b</w:t>
      </w:r>
      <w:r>
        <w:rPr>
          <w:rFonts w:hAnsi="宋体" w:hint="eastAsia"/>
        </w:rPr>
        <w:t>）</w:t>
      </w:r>
      <w:r w:rsidR="00C91B5B" w:rsidRPr="009C363E">
        <w:rPr>
          <w:rFonts w:hAnsi="宋体" w:hint="eastAsia"/>
        </w:rPr>
        <w:t xml:space="preserve"> </w:t>
      </w:r>
      <w:r w:rsidR="00C91B5B" w:rsidRPr="009C363E">
        <w:rPr>
          <w:rFonts w:hAnsi="宋体" w:hint="eastAsia"/>
        </w:rPr>
        <w:t>不得通过远程方式（例如远程验证程序或软件下载）对仪表的</w:t>
      </w:r>
      <w:r w:rsidR="0075689E">
        <w:rPr>
          <w:rFonts w:hAnsi="宋体" w:hint="eastAsia"/>
        </w:rPr>
        <w:t>法制相关</w:t>
      </w:r>
      <w:r w:rsidR="00C91B5B" w:rsidRPr="009C363E">
        <w:rPr>
          <w:rFonts w:hAnsi="宋体" w:hint="eastAsia"/>
        </w:rPr>
        <w:t>特性产</w:t>
      </w:r>
      <w:r w:rsidR="00C91B5B" w:rsidRPr="009C363E">
        <w:rPr>
          <w:rFonts w:hAnsi="宋体" w:hint="eastAsia"/>
        </w:rPr>
        <w:lastRenderedPageBreak/>
        <w:t>生不当影响。</w:t>
      </w:r>
    </w:p>
    <w:p w14:paraId="2971F1B5" w14:textId="77777777" w:rsidR="00C91B5B" w:rsidRPr="009C363E" w:rsidRDefault="00C91B5B" w:rsidP="00E57B03">
      <w:pPr>
        <w:pStyle w:val="aff4"/>
        <w:spacing w:line="360" w:lineRule="auto"/>
        <w:ind w:firstLine="480"/>
        <w:rPr>
          <w:rFonts w:hAnsi="宋体" w:hint="eastAsia"/>
        </w:rPr>
      </w:pPr>
      <w:r w:rsidRPr="009C363E">
        <w:rPr>
          <w:rFonts w:hAnsi="宋体" w:hint="eastAsia"/>
        </w:rPr>
        <w:t>注：型式评估机构将决定上述所有已记录的功能是否符合要求。</w:t>
      </w:r>
    </w:p>
    <w:p w14:paraId="135267CD" w14:textId="77777777" w:rsidR="00C91B5B" w:rsidRPr="009C363E" w:rsidRDefault="00C91B5B" w:rsidP="00E57B03">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 xml:space="preserve">.14 </w:t>
      </w:r>
      <w:r w:rsidRPr="009C363E">
        <w:rPr>
          <w:rFonts w:hAnsi="宋体" w:hint="eastAsia"/>
        </w:rPr>
        <w:t>电子设备和组件的隔离</w:t>
      </w:r>
    </w:p>
    <w:p w14:paraId="5B64DC0B" w14:textId="6EB0EA09" w:rsidR="00C91B5B" w:rsidRPr="009C363E" w:rsidRDefault="00C91B5B" w:rsidP="00E57B03">
      <w:pPr>
        <w:pStyle w:val="aff4"/>
        <w:spacing w:line="360" w:lineRule="auto"/>
        <w:ind w:firstLine="480"/>
        <w:rPr>
          <w:rFonts w:hAnsi="宋体" w:hint="eastAsia"/>
        </w:rPr>
      </w:pPr>
      <w:r w:rsidRPr="00E228C9">
        <w:rPr>
          <w:rFonts w:hint="eastAsia"/>
        </w:rPr>
        <w:t>EVSE</w:t>
      </w:r>
      <w:r w:rsidRPr="009C363E">
        <w:rPr>
          <w:rFonts w:hAnsi="宋体" w:hint="eastAsia"/>
        </w:rPr>
        <w:t>中具有</w:t>
      </w:r>
      <w:r w:rsidR="0075689E">
        <w:rPr>
          <w:rFonts w:hAnsi="宋体" w:hint="eastAsia"/>
        </w:rPr>
        <w:t>法制相关</w:t>
      </w:r>
      <w:r w:rsidRPr="009C363E">
        <w:rPr>
          <w:rFonts w:hAnsi="宋体" w:hint="eastAsia"/>
        </w:rPr>
        <w:t>性的软件模块或硬件组件，不得受到其他设备或</w:t>
      </w:r>
      <w:r w:rsidRPr="00E228C9">
        <w:rPr>
          <w:rFonts w:hint="eastAsia"/>
        </w:rPr>
        <w:t>EVSE</w:t>
      </w:r>
      <w:r w:rsidRPr="009C363E">
        <w:rPr>
          <w:rFonts w:hAnsi="宋体" w:hint="eastAsia"/>
        </w:rPr>
        <w:t>中其他模块及组件的不当影响。</w:t>
      </w:r>
    </w:p>
    <w:p w14:paraId="475A7128" w14:textId="6F7D7E9F"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.14.1 </w:t>
      </w:r>
      <w:r w:rsidRPr="00E228C9">
        <w:rPr>
          <w:rFonts w:hint="eastAsia"/>
        </w:rPr>
        <w:t>EVSE</w:t>
      </w:r>
      <w:r w:rsidRPr="009C363E">
        <w:rPr>
          <w:rFonts w:hAnsi="宋体" w:hint="eastAsia"/>
        </w:rPr>
        <w:t>中履行</w:t>
      </w:r>
      <w:r w:rsidR="0075689E">
        <w:rPr>
          <w:rFonts w:hAnsi="宋体" w:hint="eastAsia"/>
        </w:rPr>
        <w:t>法制相关</w:t>
      </w:r>
      <w:r w:rsidRPr="009C363E">
        <w:rPr>
          <w:rFonts w:hAnsi="宋体" w:hint="eastAsia"/>
        </w:rPr>
        <w:t>职能的组件应予以识别、明确界定并记录在案。这些组件构成了计量系统的</w:t>
      </w:r>
      <w:r w:rsidR="0075689E">
        <w:rPr>
          <w:rFonts w:hAnsi="宋体" w:hint="eastAsia"/>
        </w:rPr>
        <w:t>法制相关</w:t>
      </w:r>
      <w:r w:rsidRPr="009C363E">
        <w:rPr>
          <w:rFonts w:hAnsi="宋体" w:hint="eastAsia"/>
        </w:rPr>
        <w:t>部分。</w:t>
      </w:r>
    </w:p>
    <w:p w14:paraId="73B3D93B" w14:textId="1049F3C9"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.14.2 </w:t>
      </w:r>
      <w:r w:rsidRPr="009C363E">
        <w:rPr>
          <w:rFonts w:hAnsi="宋体" w:hint="eastAsia"/>
        </w:rPr>
        <w:t>具有</w:t>
      </w:r>
      <w:r w:rsidR="0075689E">
        <w:rPr>
          <w:rFonts w:hAnsi="宋体" w:hint="eastAsia"/>
        </w:rPr>
        <w:t>法制相关</w:t>
      </w:r>
      <w:r w:rsidRPr="009C363E">
        <w:rPr>
          <w:rFonts w:hAnsi="宋体" w:hint="eastAsia"/>
        </w:rPr>
        <w:t>性的软件控制组件应通过保护接口与其他组件或设备进行通信。不得通过这些接口对具有</w:t>
      </w:r>
      <w:r w:rsidR="0075689E">
        <w:rPr>
          <w:rFonts w:hAnsi="宋体" w:hint="eastAsia"/>
        </w:rPr>
        <w:t>法制相关</w:t>
      </w:r>
      <w:r w:rsidRPr="009C363E">
        <w:rPr>
          <w:rFonts w:hAnsi="宋体" w:hint="eastAsia"/>
        </w:rPr>
        <w:t>性的数据施加不当影响。</w:t>
      </w:r>
    </w:p>
    <w:p w14:paraId="55A19422" w14:textId="77777777" w:rsidR="00C91B5B" w:rsidRPr="009C363E" w:rsidRDefault="00C91B5B" w:rsidP="00E57B03">
      <w:pPr>
        <w:pStyle w:val="aff4"/>
        <w:spacing w:line="360" w:lineRule="auto"/>
        <w:ind w:firstLine="480"/>
        <w:rPr>
          <w:rFonts w:hAnsi="宋体" w:hint="eastAsia"/>
        </w:rPr>
      </w:pPr>
      <w:r w:rsidRPr="009C363E">
        <w:rPr>
          <w:rFonts w:hAnsi="宋体" w:hint="eastAsia"/>
        </w:rPr>
        <w:t>这意味着组件中每个命令与所有触发的功能或数据变更之间存在明确的对应关系。</w:t>
      </w:r>
    </w:p>
    <w:p w14:paraId="32BCC52D" w14:textId="47C751BC" w:rsidR="00C91B5B" w:rsidRPr="005221F7" w:rsidRDefault="00C91B5B" w:rsidP="00E57B03">
      <w:pPr>
        <w:pStyle w:val="aff4"/>
        <w:spacing w:line="360" w:lineRule="auto"/>
        <w:ind w:firstLine="420"/>
        <w:rPr>
          <w:rFonts w:hAnsi="宋体" w:hint="eastAsia"/>
          <w:sz w:val="21"/>
          <w:szCs w:val="21"/>
        </w:rPr>
      </w:pPr>
      <w:r w:rsidRPr="005221F7">
        <w:rPr>
          <w:rFonts w:hAnsi="宋体" w:hint="eastAsia"/>
          <w:sz w:val="21"/>
          <w:szCs w:val="21"/>
        </w:rPr>
        <w:t>注：如果具有</w:t>
      </w:r>
      <w:r w:rsidR="0075689E">
        <w:rPr>
          <w:rFonts w:hAnsi="宋体" w:hint="eastAsia"/>
          <w:sz w:val="21"/>
          <w:szCs w:val="21"/>
        </w:rPr>
        <w:t>法制相关</w:t>
      </w:r>
      <w:r w:rsidRPr="005221F7">
        <w:rPr>
          <w:rFonts w:hAnsi="宋体" w:hint="eastAsia"/>
          <w:sz w:val="21"/>
          <w:szCs w:val="21"/>
        </w:rPr>
        <w:t>性的组件与其他具有</w:t>
      </w:r>
      <w:r w:rsidR="0075689E">
        <w:rPr>
          <w:rFonts w:hAnsi="宋体" w:hint="eastAsia"/>
          <w:sz w:val="21"/>
          <w:szCs w:val="21"/>
        </w:rPr>
        <w:t>法制相关</w:t>
      </w:r>
      <w:r w:rsidRPr="005221F7">
        <w:rPr>
          <w:rFonts w:hAnsi="宋体" w:hint="eastAsia"/>
          <w:sz w:val="21"/>
          <w:szCs w:val="21"/>
        </w:rPr>
        <w:t>性的组件或电子设备进行交互，请参见</w:t>
      </w:r>
      <w:r w:rsidRPr="005221F7">
        <w:rPr>
          <w:rFonts w:hAnsi="宋体"/>
          <w:sz w:val="21"/>
          <w:szCs w:val="21"/>
        </w:rPr>
        <w:t>7.</w:t>
      </w:r>
      <w:r w:rsidRPr="005221F7">
        <w:rPr>
          <w:rFonts w:hAnsi="宋体" w:hint="eastAsia"/>
          <w:sz w:val="21"/>
          <w:szCs w:val="21"/>
        </w:rPr>
        <w:t>7.13</w:t>
      </w:r>
      <w:r w:rsidRPr="005221F7">
        <w:rPr>
          <w:rFonts w:hAnsi="宋体" w:hint="eastAsia"/>
          <w:sz w:val="21"/>
          <w:szCs w:val="21"/>
        </w:rPr>
        <w:t>。</w:t>
      </w:r>
    </w:p>
    <w:p w14:paraId="0EE52D9C" w14:textId="013736BF" w:rsidR="00C91B5B" w:rsidRPr="005221F7" w:rsidRDefault="00C91B5B" w:rsidP="00E57B03">
      <w:pPr>
        <w:pStyle w:val="aff4"/>
        <w:spacing w:line="360" w:lineRule="auto"/>
        <w:ind w:firstLine="420"/>
        <w:rPr>
          <w:rFonts w:hAnsi="宋体" w:hint="eastAsia"/>
          <w:sz w:val="21"/>
          <w:szCs w:val="21"/>
        </w:rPr>
      </w:pPr>
      <w:r w:rsidRPr="005221F7">
        <w:rPr>
          <w:rFonts w:hAnsi="宋体" w:hint="eastAsia"/>
          <w:sz w:val="21"/>
          <w:szCs w:val="21"/>
        </w:rPr>
        <w:t>注：可能存在非</w:t>
      </w:r>
      <w:r w:rsidR="0075689E">
        <w:rPr>
          <w:rFonts w:hAnsi="宋体" w:hint="eastAsia"/>
          <w:sz w:val="21"/>
          <w:szCs w:val="21"/>
        </w:rPr>
        <w:t>法制相关</w:t>
      </w:r>
      <w:r w:rsidRPr="005221F7">
        <w:rPr>
          <w:rFonts w:hAnsi="宋体" w:hint="eastAsia"/>
          <w:sz w:val="21"/>
          <w:szCs w:val="21"/>
        </w:rPr>
        <w:t>设备，且在考虑</w:t>
      </w:r>
      <w:r w:rsidRPr="005221F7">
        <w:rPr>
          <w:rFonts w:hAnsi="宋体"/>
          <w:sz w:val="21"/>
          <w:szCs w:val="21"/>
        </w:rPr>
        <w:t>7.</w:t>
      </w:r>
      <w:r w:rsidRPr="005221F7">
        <w:rPr>
          <w:rFonts w:hAnsi="宋体" w:hint="eastAsia"/>
          <w:sz w:val="21"/>
          <w:szCs w:val="21"/>
        </w:rPr>
        <w:t>7.14.1</w:t>
      </w:r>
      <w:r w:rsidRPr="005221F7">
        <w:rPr>
          <w:rFonts w:hAnsi="宋体" w:hint="eastAsia"/>
          <w:sz w:val="21"/>
          <w:szCs w:val="21"/>
        </w:rPr>
        <w:t>节要求的前提下，此类设备可连接至仪器的保护性接口。</w:t>
      </w:r>
    </w:p>
    <w:p w14:paraId="0913807C" w14:textId="77777777"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.14.3 </w:t>
      </w:r>
      <w:r w:rsidRPr="009C363E">
        <w:rPr>
          <w:rFonts w:hAnsi="宋体" w:hint="eastAsia"/>
        </w:rPr>
        <w:t>如果使用软件封条来防止组件被更换，且配对参数是封条的一部分，那么这些配对参数在法律上具有相关性，应以确保能够留存干预证据的方式对其进行安全保护。</w:t>
      </w:r>
    </w:p>
    <w:p w14:paraId="4C34BB1C" w14:textId="77777777"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.14.4 </w:t>
      </w:r>
      <w:r w:rsidRPr="009C363E">
        <w:rPr>
          <w:rFonts w:hAnsi="宋体" w:hint="eastAsia"/>
        </w:rPr>
        <w:t>对于非本地客户端接口，</w:t>
      </w:r>
      <w:r w:rsidRPr="00E228C9">
        <w:rPr>
          <w:rFonts w:hint="eastAsia"/>
        </w:rPr>
        <w:t>EVSE</w:t>
      </w:r>
      <w:r w:rsidRPr="009C363E">
        <w:rPr>
          <w:rFonts w:hAnsi="宋体" w:hint="eastAsia"/>
        </w:rPr>
        <w:t>应验证该接口的真实性、身份及完整性。若真实性、完整性或身份验证失败，</w:t>
      </w:r>
      <w:r w:rsidRPr="00E228C9">
        <w:rPr>
          <w:rFonts w:hint="eastAsia"/>
        </w:rPr>
        <w:t>EVSE</w:t>
      </w:r>
      <w:r w:rsidRPr="009C363E">
        <w:rPr>
          <w:rFonts w:hAnsi="宋体" w:hint="eastAsia"/>
        </w:rPr>
        <w:t>应停止允许进行交易。</w:t>
      </w:r>
    </w:p>
    <w:p w14:paraId="1DFB0581" w14:textId="77777777"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.14.5 </w:t>
      </w:r>
      <w:r w:rsidRPr="009C363E">
        <w:rPr>
          <w:rFonts w:hAnsi="宋体" w:hint="eastAsia"/>
        </w:rPr>
        <w:t>与移动应用程序等外部设备交互的</w:t>
      </w:r>
      <w:r w:rsidRPr="00E228C9">
        <w:rPr>
          <w:rFonts w:hint="eastAsia"/>
        </w:rPr>
        <w:t>EVSE</w:t>
      </w:r>
      <w:r w:rsidRPr="009C363E">
        <w:rPr>
          <w:rFonts w:hAnsi="宋体" w:hint="eastAsia"/>
        </w:rPr>
        <w:t>的设计应确保其交互仅限于以下内容：</w:t>
      </w:r>
    </w:p>
    <w:p w14:paraId="420EE1A8" w14:textId="03B23777" w:rsidR="00C91B5B" w:rsidRPr="009C363E" w:rsidRDefault="005221F7" w:rsidP="00E57B03">
      <w:pPr>
        <w:pStyle w:val="aff4"/>
        <w:spacing w:line="360" w:lineRule="auto"/>
        <w:ind w:firstLine="480"/>
        <w:rPr>
          <w:rFonts w:hAnsi="宋体" w:hint="eastAsia"/>
        </w:rPr>
      </w:pPr>
      <w:r>
        <w:rPr>
          <w:rFonts w:hAnsi="宋体" w:hint="eastAsia"/>
        </w:rPr>
        <w:t>a</w:t>
      </w:r>
      <w:r>
        <w:rPr>
          <w:rFonts w:hAnsi="宋体" w:hint="eastAsia"/>
        </w:rPr>
        <w:t>）</w:t>
      </w:r>
      <w:r w:rsidR="00C91B5B" w:rsidRPr="009C363E">
        <w:rPr>
          <w:rFonts w:hAnsi="宋体" w:hint="eastAsia"/>
        </w:rPr>
        <w:t xml:space="preserve"> </w:t>
      </w:r>
      <w:r w:rsidR="00C91B5B" w:rsidRPr="009C363E">
        <w:rPr>
          <w:rFonts w:hAnsi="宋体" w:hint="eastAsia"/>
        </w:rPr>
        <w:t>发起交易</w:t>
      </w:r>
    </w:p>
    <w:p w14:paraId="4FF3C1EC" w14:textId="227611B3" w:rsidR="00C91B5B" w:rsidRPr="009C363E" w:rsidRDefault="005221F7" w:rsidP="00E57B03">
      <w:pPr>
        <w:pStyle w:val="aff4"/>
        <w:spacing w:line="360" w:lineRule="auto"/>
        <w:ind w:firstLine="480"/>
        <w:rPr>
          <w:rFonts w:hAnsi="宋体" w:hint="eastAsia"/>
        </w:rPr>
      </w:pPr>
      <w:r>
        <w:rPr>
          <w:rFonts w:hAnsi="宋体" w:hint="eastAsia"/>
        </w:rPr>
        <w:t>b</w:t>
      </w:r>
      <w:r>
        <w:rPr>
          <w:rFonts w:hAnsi="宋体" w:hint="eastAsia"/>
        </w:rPr>
        <w:t>）</w:t>
      </w:r>
      <w:r w:rsidR="00C91B5B" w:rsidRPr="009C363E">
        <w:rPr>
          <w:rFonts w:hAnsi="宋体" w:hint="eastAsia"/>
        </w:rPr>
        <w:t xml:space="preserve"> </w:t>
      </w:r>
      <w:r w:rsidR="00C91B5B" w:rsidRPr="009C363E">
        <w:rPr>
          <w:rFonts w:hAnsi="宋体" w:hint="eastAsia"/>
        </w:rPr>
        <w:t>终止交易</w:t>
      </w:r>
    </w:p>
    <w:p w14:paraId="5563570C" w14:textId="42718191" w:rsidR="00C91B5B" w:rsidRPr="009C363E" w:rsidRDefault="005221F7" w:rsidP="00E57B03">
      <w:pPr>
        <w:pStyle w:val="aff4"/>
        <w:spacing w:line="360" w:lineRule="auto"/>
        <w:ind w:firstLine="480"/>
        <w:rPr>
          <w:rFonts w:hAnsi="宋体" w:hint="eastAsia"/>
        </w:rPr>
      </w:pPr>
      <w:r>
        <w:rPr>
          <w:rFonts w:hAnsi="宋体" w:hint="eastAsia"/>
        </w:rPr>
        <w:t>c</w:t>
      </w:r>
      <w:r>
        <w:rPr>
          <w:rFonts w:hAnsi="宋体" w:hint="eastAsia"/>
        </w:rPr>
        <w:t>）</w:t>
      </w:r>
      <w:r w:rsidR="00C91B5B" w:rsidRPr="009C363E">
        <w:rPr>
          <w:rFonts w:hAnsi="宋体" w:hint="eastAsia"/>
        </w:rPr>
        <w:t xml:space="preserve"> </w:t>
      </w:r>
      <w:r w:rsidR="00C91B5B" w:rsidRPr="009C363E">
        <w:rPr>
          <w:rFonts w:hAnsi="宋体" w:hint="eastAsia"/>
        </w:rPr>
        <w:t>支付交易款项</w:t>
      </w:r>
    </w:p>
    <w:p w14:paraId="5F0F38CE" w14:textId="67D9522C" w:rsidR="00C91B5B" w:rsidRPr="009C363E" w:rsidRDefault="005221F7" w:rsidP="00E57B03">
      <w:pPr>
        <w:pStyle w:val="aff4"/>
        <w:spacing w:line="360" w:lineRule="auto"/>
        <w:ind w:firstLine="480"/>
        <w:rPr>
          <w:rFonts w:hAnsi="宋体" w:hint="eastAsia"/>
        </w:rPr>
      </w:pPr>
      <w:r>
        <w:rPr>
          <w:rFonts w:hAnsi="宋体" w:hint="eastAsia"/>
        </w:rPr>
        <w:t>d</w:t>
      </w:r>
      <w:r>
        <w:rPr>
          <w:rFonts w:hAnsi="宋体" w:hint="eastAsia"/>
        </w:rPr>
        <w:t>）</w:t>
      </w:r>
      <w:r w:rsidR="00C91B5B" w:rsidRPr="009C363E">
        <w:rPr>
          <w:rFonts w:hAnsi="宋体" w:hint="eastAsia"/>
        </w:rPr>
        <w:t xml:space="preserve"> </w:t>
      </w:r>
      <w:r w:rsidR="00C91B5B" w:rsidRPr="009C363E">
        <w:rPr>
          <w:rFonts w:hAnsi="宋体" w:hint="eastAsia"/>
        </w:rPr>
        <w:t>显示具有</w:t>
      </w:r>
      <w:r w:rsidR="00845DB2">
        <w:rPr>
          <w:rFonts w:hAnsi="宋体" w:hint="eastAsia"/>
        </w:rPr>
        <w:t>法制相关</w:t>
      </w:r>
      <w:r w:rsidR="00C91B5B" w:rsidRPr="009C363E">
        <w:rPr>
          <w:rFonts w:hAnsi="宋体" w:hint="eastAsia"/>
        </w:rPr>
        <w:t>的交易数据，并具备验证数据真实性和完整性的能力。</w:t>
      </w:r>
    </w:p>
    <w:p w14:paraId="660321AF" w14:textId="77777777" w:rsidR="00C91B5B" w:rsidRPr="009C363E" w:rsidRDefault="00C91B5B" w:rsidP="00E57B03">
      <w:pPr>
        <w:pStyle w:val="aff4"/>
        <w:spacing w:line="360" w:lineRule="auto"/>
        <w:ind w:firstLine="480"/>
        <w:rPr>
          <w:rFonts w:hAnsi="宋体" w:hint="eastAsia"/>
        </w:rPr>
      </w:pPr>
      <w:r w:rsidRPr="009C363E">
        <w:rPr>
          <w:rFonts w:hAnsi="宋体" w:hint="eastAsia"/>
        </w:rPr>
        <w:t>如果一个组件被多个组件共享（例如，一个显示屏用于多个传感器），则所有共享该组件的组件均应被明确标识。</w:t>
      </w:r>
    </w:p>
    <w:p w14:paraId="2130112A" w14:textId="77777777" w:rsidR="00C91B5B" w:rsidRPr="009C363E" w:rsidRDefault="00C91B5B" w:rsidP="00E57B03">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 xml:space="preserve">.15 </w:t>
      </w:r>
      <w:r w:rsidRPr="009C363E">
        <w:rPr>
          <w:rFonts w:hAnsi="宋体" w:hint="eastAsia"/>
        </w:rPr>
        <w:t>模块分离</w:t>
      </w:r>
    </w:p>
    <w:p w14:paraId="4C0F42E3" w14:textId="289E0F92" w:rsidR="00C91B5B" w:rsidRPr="009C363E" w:rsidRDefault="00C91B5B" w:rsidP="00E57B03">
      <w:pPr>
        <w:pStyle w:val="aff4"/>
        <w:spacing w:line="360" w:lineRule="auto"/>
        <w:ind w:firstLine="480"/>
        <w:rPr>
          <w:rFonts w:hAnsi="宋体" w:hint="eastAsia"/>
        </w:rPr>
      </w:pPr>
      <w:r w:rsidRPr="009C363E">
        <w:rPr>
          <w:rFonts w:hAnsi="宋体" w:hint="eastAsia"/>
        </w:rPr>
        <w:t>所有执行</w:t>
      </w:r>
      <w:r w:rsidR="0075689E">
        <w:rPr>
          <w:rFonts w:hAnsi="宋体" w:hint="eastAsia"/>
        </w:rPr>
        <w:t>法制相关</w:t>
      </w:r>
      <w:r w:rsidRPr="009C363E">
        <w:rPr>
          <w:rFonts w:hAnsi="宋体" w:hint="eastAsia"/>
        </w:rPr>
        <w:t>功能或包含</w:t>
      </w:r>
      <w:r w:rsidR="0075689E">
        <w:rPr>
          <w:rFonts w:hAnsi="宋体" w:hint="eastAsia"/>
        </w:rPr>
        <w:t>法制相关</w:t>
      </w:r>
      <w:r w:rsidRPr="009C363E">
        <w:rPr>
          <w:rFonts w:hAnsi="宋体" w:hint="eastAsia"/>
        </w:rPr>
        <w:t>数据域的软件模块（程序、子程序、对象等）共同构成</w:t>
      </w:r>
      <w:r w:rsidRPr="00E228C9">
        <w:rPr>
          <w:rFonts w:hint="eastAsia"/>
        </w:rPr>
        <w:t>EVSE</w:t>
      </w:r>
      <w:r w:rsidRPr="009C363E">
        <w:rPr>
          <w:rFonts w:hAnsi="宋体" w:hint="eastAsia"/>
        </w:rPr>
        <w:t>的</w:t>
      </w:r>
      <w:r w:rsidR="0075689E">
        <w:rPr>
          <w:rFonts w:hAnsi="宋体" w:hint="eastAsia"/>
        </w:rPr>
        <w:t>法制相关</w:t>
      </w:r>
      <w:r w:rsidRPr="009C363E">
        <w:rPr>
          <w:rFonts w:hAnsi="宋体" w:hint="eastAsia"/>
        </w:rPr>
        <w:t>软件。应按照</w:t>
      </w:r>
      <w:r>
        <w:rPr>
          <w:rFonts w:hAnsi="宋体" w:hint="eastAsia"/>
        </w:rPr>
        <w:t>7.7</w:t>
      </w:r>
      <w:r w:rsidRPr="009C363E">
        <w:rPr>
          <w:rFonts w:hAnsi="宋体" w:hint="eastAsia"/>
        </w:rPr>
        <w:t>.2</w:t>
      </w:r>
      <w:r w:rsidRPr="009C363E">
        <w:rPr>
          <w:rFonts w:hAnsi="宋体" w:hint="eastAsia"/>
        </w:rPr>
        <w:t>节所述对其进行标识。如果无法或无需</w:t>
      </w:r>
      <w:r w:rsidRPr="009C363E">
        <w:rPr>
          <w:rFonts w:hAnsi="宋体" w:hint="eastAsia"/>
        </w:rPr>
        <w:lastRenderedPageBreak/>
        <w:t>对软件进行分离，则该软件应作为整体具有</w:t>
      </w:r>
      <w:r w:rsidR="0075689E">
        <w:rPr>
          <w:rFonts w:hAnsi="宋体" w:hint="eastAsia"/>
        </w:rPr>
        <w:t>法制相关</w:t>
      </w:r>
      <w:r w:rsidRPr="009C363E">
        <w:rPr>
          <w:rFonts w:hAnsi="宋体" w:hint="eastAsia"/>
        </w:rPr>
        <w:t>性。</w:t>
      </w:r>
    </w:p>
    <w:p w14:paraId="0085D503" w14:textId="5C27C86C"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.15.1 </w:t>
      </w:r>
      <w:r w:rsidRPr="009C363E">
        <w:rPr>
          <w:rFonts w:hAnsi="宋体" w:hint="eastAsia"/>
        </w:rPr>
        <w:t>所有具有</w:t>
      </w:r>
      <w:r w:rsidR="00845DB2">
        <w:rPr>
          <w:rFonts w:hAnsi="宋体" w:hint="eastAsia"/>
        </w:rPr>
        <w:t>法制相关</w:t>
      </w:r>
      <w:r w:rsidRPr="009C363E">
        <w:rPr>
          <w:rFonts w:hAnsi="宋体" w:hint="eastAsia"/>
        </w:rPr>
        <w:t>的软件模块均应通过保护接口与其他模块进行通信。应证明具有</w:t>
      </w:r>
      <w:r w:rsidR="00845DB2">
        <w:rPr>
          <w:rFonts w:hAnsi="宋体" w:hint="eastAsia"/>
        </w:rPr>
        <w:t>法制相关</w:t>
      </w:r>
      <w:r w:rsidRPr="009C363E">
        <w:rPr>
          <w:rFonts w:hAnsi="宋体" w:hint="eastAsia"/>
        </w:rPr>
        <w:t>的模块的功能和数据不会受到通过保护接口接收的命令的不当影响。具有</w:t>
      </w:r>
      <w:r w:rsidR="00845DB2">
        <w:rPr>
          <w:rFonts w:hAnsi="宋体" w:hint="eastAsia"/>
        </w:rPr>
        <w:t>法制相关</w:t>
      </w:r>
      <w:r w:rsidRPr="009C363E">
        <w:rPr>
          <w:rFonts w:hAnsi="宋体" w:hint="eastAsia"/>
        </w:rPr>
        <w:t>的软件模块及保护接口应有明确的文档记录。应描述软件中所有具有</w:t>
      </w:r>
      <w:r w:rsidR="00845DB2">
        <w:rPr>
          <w:rFonts w:hAnsi="宋体" w:hint="eastAsia"/>
        </w:rPr>
        <w:t>法制相关</w:t>
      </w:r>
      <w:r w:rsidRPr="009C363E">
        <w:rPr>
          <w:rFonts w:hAnsi="宋体" w:hint="eastAsia"/>
        </w:rPr>
        <w:t>的功能和数据域，以便型式评估机构能够就正确的软件隔离做出裁决。</w:t>
      </w:r>
    </w:p>
    <w:p w14:paraId="29497FB3" w14:textId="77777777"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.15.2 </w:t>
      </w:r>
      <w:r w:rsidRPr="009C363E">
        <w:rPr>
          <w:rFonts w:hAnsi="宋体" w:hint="eastAsia"/>
        </w:rPr>
        <w:t>软件接口由程序代码和专用数据域组成。定义好的编码命令或数据通过以下方式在软件各部分之间进行交换：由一个软件部分将数据写入专用数据域，再由另一个软件部分从中读取。程序代码的读写是软件接口的一部分。</w:t>
      </w:r>
    </w:p>
    <w:p w14:paraId="03B4C4EF" w14:textId="6358B0A2"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.15.3 </w:t>
      </w:r>
      <w:r w:rsidRPr="009C363E">
        <w:rPr>
          <w:rFonts w:hAnsi="宋体" w:hint="eastAsia"/>
        </w:rPr>
        <w:t>在软件的</w:t>
      </w:r>
      <w:r w:rsidR="0075689E">
        <w:rPr>
          <w:rFonts w:hAnsi="宋体" w:hint="eastAsia"/>
        </w:rPr>
        <w:t>法制相关</w:t>
      </w:r>
      <w:r w:rsidRPr="009C363E">
        <w:rPr>
          <w:rFonts w:hAnsi="宋体" w:hint="eastAsia"/>
        </w:rPr>
        <w:t>部分中，应明确将每个命令与所有触发的函数或数据变更进行对应。通过软件接口进行通信的命令应予以声明并记录。仅允许通过软件接口激活已记录的命令。制造商应说明命令文档的完整性。</w:t>
      </w:r>
    </w:p>
    <w:p w14:paraId="48F3A7B4" w14:textId="45B68AA9"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.15.4 </w:t>
      </w:r>
      <w:r w:rsidRPr="009C363E">
        <w:rPr>
          <w:rFonts w:hAnsi="宋体" w:hint="eastAsia"/>
        </w:rPr>
        <w:t>当具有</w:t>
      </w:r>
      <w:r w:rsidR="0075689E">
        <w:rPr>
          <w:rFonts w:hAnsi="宋体" w:hint="eastAsia"/>
        </w:rPr>
        <w:t>法制相关</w:t>
      </w:r>
      <w:r w:rsidRPr="009C363E">
        <w:rPr>
          <w:rFonts w:hAnsi="宋体" w:hint="eastAsia"/>
        </w:rPr>
        <w:t>性的软件与不具有</w:t>
      </w:r>
      <w:r w:rsidR="0075689E">
        <w:rPr>
          <w:rFonts w:hAnsi="宋体" w:hint="eastAsia"/>
        </w:rPr>
        <w:t>法制相关</w:t>
      </w:r>
      <w:r w:rsidRPr="009C363E">
        <w:rPr>
          <w:rFonts w:hAnsi="宋体" w:hint="eastAsia"/>
        </w:rPr>
        <w:t>性的软件已分离时，具有</w:t>
      </w:r>
      <w:r w:rsidR="0075689E">
        <w:rPr>
          <w:rFonts w:hAnsi="宋体" w:hint="eastAsia"/>
        </w:rPr>
        <w:t>法制相关</w:t>
      </w:r>
      <w:r w:rsidRPr="009C363E">
        <w:rPr>
          <w:rFonts w:hAnsi="宋体" w:hint="eastAsia"/>
        </w:rPr>
        <w:t>性的软件在使用资源方面应优先于不具有</w:t>
      </w:r>
      <w:r w:rsidR="0075689E">
        <w:rPr>
          <w:rFonts w:hAnsi="宋体" w:hint="eastAsia"/>
        </w:rPr>
        <w:t>法制相关</w:t>
      </w:r>
      <w:r w:rsidRPr="009C363E">
        <w:rPr>
          <w:rFonts w:hAnsi="宋体" w:hint="eastAsia"/>
        </w:rPr>
        <w:t>性的软件。具有</w:t>
      </w:r>
      <w:r w:rsidR="0075689E">
        <w:rPr>
          <w:rFonts w:hAnsi="宋体" w:hint="eastAsia"/>
        </w:rPr>
        <w:t>法制相关</w:t>
      </w:r>
      <w:r w:rsidRPr="009C363E">
        <w:rPr>
          <w:rFonts w:hAnsi="宋体" w:hint="eastAsia"/>
        </w:rPr>
        <w:t>性的进程不应被不具有</w:t>
      </w:r>
      <w:r w:rsidR="0075689E">
        <w:rPr>
          <w:rFonts w:hAnsi="宋体" w:hint="eastAsia"/>
        </w:rPr>
        <w:t>法制相关</w:t>
      </w:r>
      <w:r w:rsidRPr="009C363E">
        <w:rPr>
          <w:rFonts w:hAnsi="宋体" w:hint="eastAsia"/>
        </w:rPr>
        <w:t>性的软件以不合理的方式中断。测量过程（由具有</w:t>
      </w:r>
      <w:r w:rsidR="0075689E">
        <w:rPr>
          <w:rFonts w:hAnsi="宋体" w:hint="eastAsia"/>
        </w:rPr>
        <w:t>法制相关</w:t>
      </w:r>
      <w:r w:rsidRPr="009C363E">
        <w:rPr>
          <w:rFonts w:hAnsi="宋体" w:hint="eastAsia"/>
        </w:rPr>
        <w:t>性的软件实现）不应被其他进程延迟或阻塞。</w:t>
      </w:r>
    </w:p>
    <w:p w14:paraId="4675804A" w14:textId="77777777" w:rsidR="00C91B5B" w:rsidRPr="009C363E" w:rsidRDefault="00C91B5B" w:rsidP="00E57B03">
      <w:pPr>
        <w:pStyle w:val="aff4"/>
        <w:spacing w:line="360" w:lineRule="auto"/>
        <w:ind w:firstLine="480"/>
        <w:rPr>
          <w:rFonts w:hAnsi="宋体" w:hint="eastAsia"/>
        </w:rPr>
      </w:pPr>
      <w:r w:rsidRPr="009C363E">
        <w:rPr>
          <w:rFonts w:hAnsi="宋体" w:hint="eastAsia"/>
        </w:rPr>
        <w:t>若存在持续学习过程，测量功能不应受到其抑制或影响。</w:t>
      </w:r>
    </w:p>
    <w:p w14:paraId="24C77B97" w14:textId="1AB68CE0" w:rsidR="00C91B5B" w:rsidRPr="009C363E" w:rsidRDefault="00C91B5B" w:rsidP="00E57B03">
      <w:pPr>
        <w:pStyle w:val="aff4"/>
        <w:spacing w:line="360" w:lineRule="auto"/>
        <w:ind w:firstLine="480"/>
        <w:rPr>
          <w:rFonts w:hAnsi="宋体" w:hint="eastAsia"/>
        </w:rPr>
      </w:pPr>
      <w:r w:rsidRPr="009C363E">
        <w:rPr>
          <w:rFonts w:hAnsi="宋体" w:hint="eastAsia"/>
        </w:rPr>
        <w:t>软件文档应包含对</w:t>
      </w:r>
      <w:r w:rsidR="0075689E">
        <w:rPr>
          <w:rFonts w:hAnsi="宋体" w:hint="eastAsia"/>
        </w:rPr>
        <w:t>法制相关</w:t>
      </w:r>
      <w:r w:rsidRPr="009C363E">
        <w:rPr>
          <w:rFonts w:hAnsi="宋体" w:hint="eastAsia"/>
        </w:rPr>
        <w:t>软件所有部分资源使用优先级的说明。</w:t>
      </w:r>
    </w:p>
    <w:p w14:paraId="13DD0821" w14:textId="7401891E" w:rsidR="00C91B5B" w:rsidRPr="009C363E" w:rsidRDefault="00C91B5B" w:rsidP="00E57B03">
      <w:pPr>
        <w:pStyle w:val="aff4"/>
        <w:spacing w:line="360" w:lineRule="auto"/>
        <w:ind w:firstLineChars="0" w:firstLine="0"/>
        <w:rPr>
          <w:rFonts w:hAnsi="宋体" w:hint="eastAsia"/>
        </w:rPr>
      </w:pPr>
      <w:r>
        <w:rPr>
          <w:rFonts w:hAnsi="宋体"/>
        </w:rPr>
        <w:t>7.</w:t>
      </w:r>
      <w:r>
        <w:rPr>
          <w:rFonts w:hAnsi="宋体" w:hint="eastAsia"/>
        </w:rPr>
        <w:t>7</w:t>
      </w:r>
      <w:r w:rsidRPr="009C363E">
        <w:rPr>
          <w:rFonts w:hAnsi="宋体" w:hint="eastAsia"/>
        </w:rPr>
        <w:t xml:space="preserve">.15.5 </w:t>
      </w:r>
      <w:r w:rsidRPr="009C363E">
        <w:rPr>
          <w:rFonts w:hAnsi="宋体" w:hint="eastAsia"/>
        </w:rPr>
        <w:t>如果显示屏或打印件同时用于显示具有</w:t>
      </w:r>
      <w:r w:rsidR="00845DB2">
        <w:rPr>
          <w:rFonts w:hAnsi="宋体" w:hint="eastAsia"/>
        </w:rPr>
        <w:t>法制相关</w:t>
      </w:r>
      <w:r w:rsidRPr="009C363E">
        <w:rPr>
          <w:rFonts w:hAnsi="宋体" w:hint="eastAsia"/>
        </w:rPr>
        <w:t>与不具有</w:t>
      </w:r>
      <w:r w:rsidR="00845DB2">
        <w:rPr>
          <w:rFonts w:hAnsi="宋体" w:hint="eastAsia"/>
        </w:rPr>
        <w:t>法制相关</w:t>
      </w:r>
      <w:r w:rsidRPr="009C363E">
        <w:rPr>
          <w:rFonts w:hAnsi="宋体" w:hint="eastAsia"/>
        </w:rPr>
        <w:t>的内容，则具有</w:t>
      </w:r>
      <w:r w:rsidR="00845DB2">
        <w:rPr>
          <w:rFonts w:hAnsi="宋体" w:hint="eastAsia"/>
        </w:rPr>
        <w:t>法制相关</w:t>
      </w:r>
      <w:r w:rsidRPr="009C363E">
        <w:rPr>
          <w:rFonts w:hAnsi="宋体" w:hint="eastAsia"/>
        </w:rPr>
        <w:t>的信息必须始终清晰可读，并能与其他信息明确区分。</w:t>
      </w:r>
    </w:p>
    <w:p w14:paraId="218D9D47" w14:textId="77777777" w:rsidR="00C91B5B" w:rsidRPr="009C363E" w:rsidRDefault="00C91B5B" w:rsidP="00E57B03">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 xml:space="preserve">.16 </w:t>
      </w:r>
      <w:r w:rsidRPr="009C363E">
        <w:rPr>
          <w:rFonts w:hAnsi="宋体" w:hint="eastAsia"/>
        </w:rPr>
        <w:t>数据的存储</w:t>
      </w:r>
    </w:p>
    <w:p w14:paraId="50D7649D" w14:textId="77777777" w:rsidR="00C91B5B" w:rsidRPr="009C363E" w:rsidRDefault="00C91B5B" w:rsidP="00E57B03">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.16.1 </w:t>
      </w:r>
      <w:r w:rsidRPr="009C363E">
        <w:rPr>
          <w:rFonts w:hAnsi="宋体" w:hint="eastAsia"/>
        </w:rPr>
        <w:t>概述</w:t>
      </w:r>
    </w:p>
    <w:p w14:paraId="723BC13C" w14:textId="77777777" w:rsidR="00C91B5B" w:rsidRPr="009C363E" w:rsidRDefault="00C91B5B" w:rsidP="00E57B03">
      <w:pPr>
        <w:pStyle w:val="aff4"/>
        <w:spacing w:line="360" w:lineRule="auto"/>
        <w:ind w:firstLine="480"/>
        <w:rPr>
          <w:rFonts w:hAnsi="宋体" w:hint="eastAsia"/>
        </w:rPr>
      </w:pPr>
      <w:r w:rsidRPr="009C363E">
        <w:rPr>
          <w:rFonts w:hAnsi="宋体" w:hint="eastAsia"/>
        </w:rPr>
        <w:t>如果出于法律目的存储测量数据，则应适用以下要求。关于数据存储的要求也适用于软件标识、日志文件、诊断结果、远程验证结果等。</w:t>
      </w:r>
    </w:p>
    <w:p w14:paraId="797111B4" w14:textId="77777777" w:rsidR="00C91B5B" w:rsidRPr="009C363E" w:rsidRDefault="00C91B5B" w:rsidP="00E57B03">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.16.2 </w:t>
      </w:r>
      <w:r w:rsidRPr="009C363E">
        <w:rPr>
          <w:rFonts w:hAnsi="宋体" w:hint="eastAsia"/>
        </w:rPr>
        <w:t>存储数据的完整性</w:t>
      </w:r>
    </w:p>
    <w:p w14:paraId="01C130CA" w14:textId="0C0BF9A3" w:rsidR="00C91B5B" w:rsidRPr="00C6217B" w:rsidRDefault="00C91B5B" w:rsidP="00E57B03">
      <w:pPr>
        <w:pStyle w:val="aff4"/>
        <w:spacing w:line="360" w:lineRule="auto"/>
        <w:ind w:firstLine="480"/>
        <w:rPr>
          <w:rFonts w:hAnsi="宋体" w:hint="eastAsia"/>
          <w:color w:val="auto"/>
        </w:rPr>
      </w:pPr>
      <w:r w:rsidRPr="00C6217B">
        <w:rPr>
          <w:rFonts w:hAnsi="宋体" w:hint="eastAsia"/>
          <w:color w:val="auto"/>
        </w:rPr>
        <w:t>存储的测量数据应包含未来用于</w:t>
      </w:r>
      <w:r w:rsidR="0075689E">
        <w:rPr>
          <w:rFonts w:hAnsi="宋体" w:hint="eastAsia"/>
          <w:color w:val="auto"/>
        </w:rPr>
        <w:t>法制相关</w:t>
      </w:r>
      <w:r w:rsidRPr="00C6217B">
        <w:rPr>
          <w:rFonts w:hAnsi="宋体" w:hint="eastAsia"/>
          <w:color w:val="auto"/>
        </w:rPr>
        <w:t>用途所需的所有相关信息，有关交易的详细规定请参见第</w:t>
      </w:r>
      <w:r w:rsidRPr="00C6217B">
        <w:rPr>
          <w:rFonts w:hAnsi="宋体" w:hint="eastAsia"/>
          <w:color w:val="auto"/>
        </w:rPr>
        <w:t>7.2.</w:t>
      </w:r>
      <w:r w:rsidR="00E97C2D">
        <w:rPr>
          <w:rFonts w:hAnsi="宋体" w:hint="eastAsia"/>
          <w:color w:val="auto"/>
        </w:rPr>
        <w:t>3</w:t>
      </w:r>
      <w:r w:rsidRPr="00C6217B">
        <w:rPr>
          <w:rFonts w:hAnsi="宋体" w:hint="eastAsia"/>
          <w:color w:val="auto"/>
        </w:rPr>
        <w:t>条。</w:t>
      </w:r>
    </w:p>
    <w:p w14:paraId="6B795560" w14:textId="77777777" w:rsidR="00C91B5B" w:rsidRPr="009C363E" w:rsidRDefault="00C91B5B" w:rsidP="00E57B03">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.16.3 </w:t>
      </w:r>
      <w:r w:rsidRPr="009C363E">
        <w:rPr>
          <w:rFonts w:hAnsi="宋体" w:hint="eastAsia"/>
        </w:rPr>
        <w:t>存储数据的保护</w:t>
      </w:r>
    </w:p>
    <w:p w14:paraId="28CD3339" w14:textId="77777777" w:rsidR="00C91B5B" w:rsidRPr="009C363E" w:rsidRDefault="00C91B5B" w:rsidP="00E57B03">
      <w:pPr>
        <w:pStyle w:val="aff4"/>
        <w:spacing w:line="360" w:lineRule="auto"/>
        <w:ind w:firstLine="480"/>
        <w:rPr>
          <w:rFonts w:hAnsi="宋体" w:hint="eastAsia"/>
        </w:rPr>
      </w:pPr>
      <w:r w:rsidRPr="009C363E">
        <w:rPr>
          <w:rFonts w:hAnsi="宋体" w:hint="eastAsia"/>
        </w:rPr>
        <w:t>存储组件应具备足够的持久性，以确保在正常存储条件下，存储的测量数据不会遭</w:t>
      </w:r>
      <w:r w:rsidRPr="009C363E">
        <w:rPr>
          <w:rFonts w:hAnsi="宋体" w:hint="eastAsia"/>
        </w:rPr>
        <w:lastRenderedPageBreak/>
        <w:t>到破坏。</w:t>
      </w:r>
    </w:p>
    <w:p w14:paraId="6332D91D" w14:textId="788560D8" w:rsidR="00C91B5B" w:rsidRPr="009C363E" w:rsidRDefault="00C91B5B" w:rsidP="00E57B03">
      <w:pPr>
        <w:pStyle w:val="aff4"/>
        <w:spacing w:line="360" w:lineRule="auto"/>
        <w:ind w:firstLine="480"/>
        <w:rPr>
          <w:rFonts w:hAnsi="宋体" w:hint="eastAsia"/>
        </w:rPr>
      </w:pPr>
      <w:r w:rsidRPr="009C363E">
        <w:rPr>
          <w:rFonts w:hAnsi="宋体" w:hint="eastAsia"/>
        </w:rPr>
        <w:t>应采取适当措施保护具有</w:t>
      </w:r>
      <w:r w:rsidR="00845DB2">
        <w:rPr>
          <w:rFonts w:hAnsi="宋体" w:hint="eastAsia"/>
        </w:rPr>
        <w:t>法制相关</w:t>
      </w:r>
      <w:r w:rsidRPr="009C363E">
        <w:rPr>
          <w:rFonts w:hAnsi="宋体" w:hint="eastAsia"/>
        </w:rPr>
        <w:t>的存储数据，以确保其完整性，并在适用情况下确保其真实性。检查功能应定期检查存储的测量结果是否可用。若发生数据丢失，检查功能应生成一条永久性错误信息，并在客户端界面上显示。</w:t>
      </w:r>
    </w:p>
    <w:p w14:paraId="30C00B59" w14:textId="77777777" w:rsidR="00C91B5B" w:rsidRPr="009C363E" w:rsidRDefault="00C91B5B" w:rsidP="00E57B03">
      <w:pPr>
        <w:pStyle w:val="aff4"/>
        <w:spacing w:line="360" w:lineRule="auto"/>
        <w:ind w:firstLine="480"/>
        <w:rPr>
          <w:rFonts w:hAnsi="宋体" w:hint="eastAsia"/>
        </w:rPr>
      </w:pPr>
      <w:r w:rsidRPr="009C363E">
        <w:rPr>
          <w:rFonts w:hAnsi="宋体" w:hint="eastAsia"/>
        </w:rPr>
        <w:t>数据可通过以下任一方法进行存储：</w:t>
      </w:r>
    </w:p>
    <w:p w14:paraId="528018B1" w14:textId="1325181D" w:rsidR="00C91B5B" w:rsidRPr="009C363E" w:rsidRDefault="00C6217B" w:rsidP="00E57B03">
      <w:pPr>
        <w:pStyle w:val="aff4"/>
        <w:spacing w:line="360" w:lineRule="auto"/>
        <w:ind w:firstLine="480"/>
        <w:rPr>
          <w:rFonts w:hAnsi="宋体" w:hint="eastAsia"/>
        </w:rPr>
      </w:pPr>
      <w:r>
        <w:rPr>
          <w:rFonts w:hAnsi="宋体" w:hint="eastAsia"/>
        </w:rPr>
        <w:t>a</w:t>
      </w:r>
      <w:r>
        <w:rPr>
          <w:rFonts w:hAnsi="宋体" w:hint="eastAsia"/>
        </w:rPr>
        <w:t>）</w:t>
      </w:r>
      <w:r w:rsidR="00C91B5B" w:rsidRPr="009C363E">
        <w:rPr>
          <w:rFonts w:hAnsi="宋体" w:hint="eastAsia"/>
        </w:rPr>
        <w:t xml:space="preserve"> </w:t>
      </w:r>
      <w:r w:rsidR="00C91B5B" w:rsidRPr="009C363E">
        <w:rPr>
          <w:rFonts w:hAnsi="宋体" w:hint="eastAsia"/>
        </w:rPr>
        <w:t>通过集成式存储设备，其真实性由适当的硬件封条保证。</w:t>
      </w:r>
    </w:p>
    <w:p w14:paraId="17402375" w14:textId="3A7DA132" w:rsidR="00C91B5B" w:rsidRPr="009C363E" w:rsidRDefault="00C6217B" w:rsidP="00E57B03">
      <w:pPr>
        <w:pStyle w:val="aff4"/>
        <w:spacing w:line="360" w:lineRule="auto"/>
        <w:ind w:firstLine="480"/>
        <w:rPr>
          <w:rFonts w:hAnsi="宋体" w:hint="eastAsia"/>
        </w:rPr>
      </w:pPr>
      <w:r>
        <w:rPr>
          <w:rFonts w:hAnsi="宋体" w:hint="eastAsia"/>
        </w:rPr>
        <w:t>b</w:t>
      </w:r>
      <w:r>
        <w:rPr>
          <w:rFonts w:hAnsi="宋体" w:hint="eastAsia"/>
        </w:rPr>
        <w:t>）</w:t>
      </w:r>
      <w:r w:rsidR="00C91B5B" w:rsidRPr="009C363E">
        <w:rPr>
          <w:rFonts w:hAnsi="宋体" w:hint="eastAsia"/>
        </w:rPr>
        <w:t xml:space="preserve"> </w:t>
      </w:r>
      <w:r w:rsidR="00C91B5B" w:rsidRPr="009C363E">
        <w:rPr>
          <w:rFonts w:hAnsi="宋体" w:hint="eastAsia"/>
        </w:rPr>
        <w:t>通过直接连接至</w:t>
      </w:r>
      <w:r w:rsidR="00C91B5B" w:rsidRPr="00E228C9">
        <w:rPr>
          <w:rFonts w:hint="eastAsia"/>
        </w:rPr>
        <w:t>EVSE</w:t>
      </w:r>
      <w:r w:rsidR="00C91B5B" w:rsidRPr="009C363E">
        <w:rPr>
          <w:rFonts w:hAnsi="宋体" w:hint="eastAsia"/>
        </w:rPr>
        <w:t>并经其封装的存储设备，由于该存储设备通过硬件封条与</w:t>
      </w:r>
      <w:r w:rsidR="00C91B5B" w:rsidRPr="00E228C9">
        <w:rPr>
          <w:rFonts w:hint="eastAsia"/>
        </w:rPr>
        <w:t>EVSE</w:t>
      </w:r>
      <w:r w:rsidR="00C91B5B" w:rsidRPr="009C363E">
        <w:rPr>
          <w:rFonts w:hAnsi="宋体" w:hint="eastAsia"/>
        </w:rPr>
        <w:t>连接，因此其真实性得到保证。</w:t>
      </w:r>
    </w:p>
    <w:p w14:paraId="129CFB3A" w14:textId="6CC8A03E" w:rsidR="00C91B5B" w:rsidRPr="009C363E" w:rsidRDefault="00C6217B" w:rsidP="00E57B03">
      <w:pPr>
        <w:pStyle w:val="aff4"/>
        <w:spacing w:line="360" w:lineRule="auto"/>
        <w:ind w:firstLine="480"/>
        <w:rPr>
          <w:rFonts w:hAnsi="宋体" w:hint="eastAsia"/>
        </w:rPr>
      </w:pPr>
      <w:r>
        <w:rPr>
          <w:rFonts w:hAnsi="宋体" w:hint="eastAsia"/>
        </w:rPr>
        <w:t>c</w:t>
      </w:r>
      <w:r>
        <w:rPr>
          <w:rFonts w:hAnsi="宋体" w:hint="eastAsia"/>
        </w:rPr>
        <w:t>）</w:t>
      </w:r>
      <w:r w:rsidR="00C91B5B" w:rsidRPr="009C363E">
        <w:rPr>
          <w:rFonts w:hAnsi="宋体" w:hint="eastAsia"/>
        </w:rPr>
        <w:t xml:space="preserve"> </w:t>
      </w:r>
      <w:r w:rsidRPr="00C6217B">
        <w:rPr>
          <w:rFonts w:hAnsi="宋体"/>
        </w:rPr>
        <w:t>使用功能和保护能力有限的网络附加存储装置。在此情况下，应采用当前先进的密码技术，使检索软件能够检查记录的完整性和真实性。应采取措施，使相关方法所使用的密码密钥只有在破坏封印后才能输入或读取。采用私钥</w:t>
      </w:r>
      <w:r w:rsidRPr="00C6217B">
        <w:rPr>
          <w:rFonts w:hAnsi="宋体"/>
        </w:rPr>
        <w:t>/</w:t>
      </w:r>
      <w:r w:rsidRPr="00C6217B">
        <w:rPr>
          <w:rFonts w:hAnsi="宋体"/>
        </w:rPr>
        <w:t>公钥对时，应提供公钥。</w:t>
      </w:r>
    </w:p>
    <w:p w14:paraId="2B5E8AA2" w14:textId="77777777" w:rsidR="00C91B5B" w:rsidRPr="009C363E" w:rsidRDefault="00C91B5B" w:rsidP="00E57B03">
      <w:pPr>
        <w:pStyle w:val="aff4"/>
        <w:spacing w:line="360" w:lineRule="auto"/>
        <w:ind w:firstLine="480"/>
        <w:rPr>
          <w:rFonts w:hAnsi="宋体" w:hint="eastAsia"/>
        </w:rPr>
      </w:pPr>
      <w:r w:rsidRPr="009C363E">
        <w:rPr>
          <w:rFonts w:hAnsi="宋体" w:hint="eastAsia"/>
        </w:rPr>
        <w:t>中间测量数据应始终存储在本地。</w:t>
      </w:r>
    </w:p>
    <w:p w14:paraId="64F922EB" w14:textId="77777777" w:rsidR="00C91B5B" w:rsidRPr="009C363E" w:rsidRDefault="00C91B5B" w:rsidP="00E57B03">
      <w:pPr>
        <w:pStyle w:val="aff4"/>
        <w:spacing w:line="360" w:lineRule="auto"/>
        <w:ind w:firstLine="480"/>
        <w:rPr>
          <w:rFonts w:hAnsi="宋体" w:hint="eastAsia"/>
        </w:rPr>
      </w:pPr>
      <w:r w:rsidRPr="009C363E">
        <w:rPr>
          <w:rFonts w:hAnsi="宋体" w:hint="eastAsia"/>
        </w:rPr>
        <w:t>显示或进一步处理测量数据的软件，在从存储设备读取数据后，应检查数据的完整性，并在适用情况下检查数据的真实性。若检测到异常，应丢弃该数据或将其标记为不可用。</w:t>
      </w:r>
    </w:p>
    <w:p w14:paraId="44BD88CF" w14:textId="6CC13A2A" w:rsidR="00C91B5B" w:rsidRPr="009C363E" w:rsidRDefault="00C91B5B" w:rsidP="00E57B03">
      <w:pPr>
        <w:pStyle w:val="aff4"/>
        <w:spacing w:line="360" w:lineRule="auto"/>
        <w:ind w:firstLine="480"/>
        <w:rPr>
          <w:rFonts w:hAnsi="宋体" w:hint="eastAsia"/>
        </w:rPr>
      </w:pPr>
      <w:r w:rsidRPr="009C363E">
        <w:rPr>
          <w:rFonts w:hAnsi="宋体" w:hint="eastAsia"/>
        </w:rPr>
        <w:t>负责准备数据以供存储或发送，或在读取或接收后检查数据的软件模块，属于具有</w:t>
      </w:r>
      <w:r w:rsidR="00845DB2">
        <w:rPr>
          <w:rFonts w:hAnsi="宋体" w:hint="eastAsia"/>
        </w:rPr>
        <w:t>法制相关</w:t>
      </w:r>
      <w:r w:rsidRPr="009C363E">
        <w:rPr>
          <w:rFonts w:hAnsi="宋体" w:hint="eastAsia"/>
        </w:rPr>
        <w:t>的软件部分。</w:t>
      </w:r>
    </w:p>
    <w:p w14:paraId="36363535" w14:textId="77777777" w:rsidR="00C91B5B" w:rsidRPr="009C363E" w:rsidRDefault="00C91B5B" w:rsidP="00E57B03">
      <w:pPr>
        <w:pStyle w:val="aff4"/>
        <w:spacing w:line="360" w:lineRule="auto"/>
        <w:ind w:firstLine="480"/>
        <w:rPr>
          <w:rFonts w:hAnsi="宋体" w:hint="eastAsia"/>
        </w:rPr>
      </w:pPr>
      <w:r w:rsidRPr="009C363E">
        <w:rPr>
          <w:rFonts w:hAnsi="宋体" w:hint="eastAsia"/>
        </w:rPr>
        <w:t>注：国家主管部门可制定数据保留的条件。</w:t>
      </w:r>
    </w:p>
    <w:p w14:paraId="58A3FB15" w14:textId="77777777" w:rsidR="00C91B5B" w:rsidRPr="009C363E" w:rsidRDefault="00C91B5B" w:rsidP="00E57B03">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.16.4 </w:t>
      </w:r>
      <w:r w:rsidRPr="009C363E">
        <w:rPr>
          <w:rFonts w:hAnsi="宋体" w:hint="eastAsia"/>
        </w:rPr>
        <w:t>自动存储</w:t>
      </w:r>
    </w:p>
    <w:p w14:paraId="25E443C0" w14:textId="77777777" w:rsidR="00C91B5B" w:rsidRPr="009C363E" w:rsidRDefault="00C91B5B" w:rsidP="00E57B03">
      <w:pPr>
        <w:pStyle w:val="aff4"/>
        <w:spacing w:line="360" w:lineRule="auto"/>
        <w:ind w:firstLine="480"/>
        <w:rPr>
          <w:rFonts w:hAnsi="宋体" w:hint="eastAsia"/>
        </w:rPr>
      </w:pPr>
      <w:r w:rsidRPr="009C363E">
        <w:rPr>
          <w:rFonts w:hAnsi="宋体" w:hint="eastAsia"/>
        </w:rPr>
        <w:t>检测设备应定期检查存储的可用性。若存储不可用，则无法进行测量。</w:t>
      </w:r>
    </w:p>
    <w:p w14:paraId="4107DE8A" w14:textId="77777777" w:rsidR="00C91B5B" w:rsidRPr="009C363E" w:rsidRDefault="00C91B5B" w:rsidP="00E57B03">
      <w:pPr>
        <w:pStyle w:val="aff4"/>
        <w:spacing w:line="360" w:lineRule="auto"/>
        <w:ind w:firstLine="480"/>
        <w:rPr>
          <w:rFonts w:hAnsi="宋体" w:hint="eastAsia"/>
        </w:rPr>
      </w:pPr>
      <w:r w:rsidRPr="009C363E">
        <w:rPr>
          <w:rFonts w:hAnsi="宋体" w:hint="eastAsia"/>
        </w:rPr>
        <w:t>存储容量应足以满足预期应用的需求。</w:t>
      </w:r>
    </w:p>
    <w:p w14:paraId="65F11A0A" w14:textId="67B86C86" w:rsidR="00C91B5B" w:rsidRPr="009C363E" w:rsidRDefault="00C91B5B" w:rsidP="00E57B03">
      <w:pPr>
        <w:pStyle w:val="aff4"/>
        <w:spacing w:line="360" w:lineRule="auto"/>
        <w:ind w:firstLine="480"/>
        <w:rPr>
          <w:rFonts w:hAnsi="宋体" w:hint="eastAsia"/>
        </w:rPr>
      </w:pPr>
      <w:r w:rsidRPr="009C363E">
        <w:rPr>
          <w:rFonts w:hAnsi="宋体" w:hint="eastAsia"/>
        </w:rPr>
        <w:t>满足以下任一条件时，可删除测量记录：</w:t>
      </w:r>
    </w:p>
    <w:p w14:paraId="6D80DD87" w14:textId="77820B78" w:rsidR="00C91B5B" w:rsidRPr="009C363E" w:rsidRDefault="00C6217B" w:rsidP="00E57B03">
      <w:pPr>
        <w:pStyle w:val="aff4"/>
        <w:spacing w:line="360" w:lineRule="auto"/>
        <w:ind w:firstLine="480"/>
        <w:rPr>
          <w:rFonts w:hAnsi="宋体" w:hint="eastAsia"/>
        </w:rPr>
      </w:pPr>
      <w:r>
        <w:rPr>
          <w:rFonts w:hAnsi="宋体" w:hint="eastAsia"/>
        </w:rPr>
        <w:t>a</w:t>
      </w:r>
      <w:r>
        <w:rPr>
          <w:rFonts w:hAnsi="宋体" w:hint="eastAsia"/>
        </w:rPr>
        <w:t>）</w:t>
      </w:r>
      <w:r>
        <w:rPr>
          <w:rFonts w:hAnsi="宋体" w:hint="eastAsia"/>
        </w:rPr>
        <w:t xml:space="preserve"> </w:t>
      </w:r>
      <w:r w:rsidR="00C91B5B" w:rsidRPr="009C363E">
        <w:rPr>
          <w:rFonts w:hAnsi="宋体" w:hint="eastAsia"/>
        </w:rPr>
        <w:t>交易已结算；或</w:t>
      </w:r>
    </w:p>
    <w:p w14:paraId="03BF7377" w14:textId="31BC9157" w:rsidR="00C91B5B" w:rsidRPr="009C363E" w:rsidRDefault="00C6217B" w:rsidP="00E57B03">
      <w:pPr>
        <w:pStyle w:val="aff4"/>
        <w:spacing w:line="360" w:lineRule="auto"/>
        <w:ind w:firstLine="480"/>
        <w:rPr>
          <w:rFonts w:hAnsi="宋体" w:hint="eastAsia"/>
        </w:rPr>
      </w:pPr>
      <w:r>
        <w:rPr>
          <w:rFonts w:hAnsi="宋体" w:hint="eastAsia"/>
        </w:rPr>
        <w:t>b</w:t>
      </w:r>
      <w:r>
        <w:rPr>
          <w:rFonts w:hAnsi="宋体" w:hint="eastAsia"/>
        </w:rPr>
        <w:t>）</w:t>
      </w:r>
      <w:r>
        <w:rPr>
          <w:rFonts w:hAnsi="宋体" w:hint="eastAsia"/>
        </w:rPr>
        <w:t xml:space="preserve"> </w:t>
      </w:r>
      <w:r w:rsidR="00C91B5B" w:rsidRPr="009C363E">
        <w:rPr>
          <w:rFonts w:hAnsi="宋体" w:hint="eastAsia"/>
        </w:rPr>
        <w:t>这些数据已通过受法律监管的打印设备打印出来。</w:t>
      </w:r>
    </w:p>
    <w:p w14:paraId="62BD539A" w14:textId="77777777" w:rsidR="00C91B5B" w:rsidRPr="009C363E" w:rsidRDefault="00C91B5B" w:rsidP="00E57B03">
      <w:pPr>
        <w:pStyle w:val="aff4"/>
        <w:spacing w:line="360" w:lineRule="auto"/>
        <w:ind w:firstLine="480"/>
        <w:rPr>
          <w:rFonts w:hAnsi="宋体" w:hint="eastAsia"/>
        </w:rPr>
      </w:pPr>
      <w:r w:rsidRPr="009C363E">
        <w:rPr>
          <w:rFonts w:hAnsi="宋体" w:hint="eastAsia"/>
        </w:rPr>
        <w:t>作为干预证据的记录、日志文件和</w:t>
      </w:r>
      <w:r w:rsidRPr="009C363E">
        <w:rPr>
          <w:rFonts w:hAnsi="宋体" w:hint="eastAsia"/>
        </w:rPr>
        <w:t>/</w:t>
      </w:r>
      <w:r w:rsidRPr="009C363E">
        <w:rPr>
          <w:rFonts w:hAnsi="宋体" w:hint="eastAsia"/>
        </w:rPr>
        <w:t>或诊断结果，应至少保留至测量仪器经过四次连续的核查和</w:t>
      </w:r>
      <w:r w:rsidRPr="009C363E">
        <w:rPr>
          <w:rFonts w:hAnsi="宋体" w:hint="eastAsia"/>
        </w:rPr>
        <w:t>/</w:t>
      </w:r>
      <w:r w:rsidRPr="009C363E">
        <w:rPr>
          <w:rFonts w:hAnsi="宋体" w:hint="eastAsia"/>
        </w:rPr>
        <w:t>或检查。此后，若存储设备已无剩余容量，可删除最旧的干预证据记录、包含远程核查结果的记录、日志文件及诊断结果。</w:t>
      </w:r>
    </w:p>
    <w:p w14:paraId="143D1DB4" w14:textId="77777777" w:rsidR="00C91B5B" w:rsidRPr="00C6217B" w:rsidRDefault="00C91B5B" w:rsidP="00E57B03">
      <w:pPr>
        <w:pStyle w:val="aff4"/>
        <w:spacing w:line="360" w:lineRule="auto"/>
        <w:ind w:firstLine="420"/>
        <w:rPr>
          <w:rFonts w:hAnsi="宋体" w:hint="eastAsia"/>
          <w:sz w:val="21"/>
          <w:szCs w:val="21"/>
        </w:rPr>
      </w:pPr>
      <w:r w:rsidRPr="00C6217B">
        <w:rPr>
          <w:rFonts w:hAnsi="宋体" w:hint="eastAsia"/>
          <w:sz w:val="21"/>
          <w:szCs w:val="21"/>
        </w:rPr>
        <w:t>注：此要求使负责受法律管制的计量器具计量监督的检查机构能够在适当的时间范围内（视国</w:t>
      </w:r>
      <w:r w:rsidRPr="00C6217B">
        <w:rPr>
          <w:rFonts w:hAnsi="宋体" w:hint="eastAsia"/>
          <w:sz w:val="21"/>
          <w:szCs w:val="21"/>
        </w:rPr>
        <w:lastRenderedPageBreak/>
        <w:t>家立法而定）追溯干预操作。</w:t>
      </w:r>
    </w:p>
    <w:p w14:paraId="07A9454E" w14:textId="20EC4F25" w:rsidR="00C91B5B" w:rsidRPr="009C363E" w:rsidRDefault="00C91B5B" w:rsidP="00E57B03">
      <w:pPr>
        <w:pStyle w:val="aff4"/>
        <w:spacing w:line="360" w:lineRule="auto"/>
        <w:ind w:firstLine="480"/>
        <w:rPr>
          <w:rFonts w:hAnsi="宋体" w:hint="eastAsia"/>
        </w:rPr>
      </w:pPr>
      <w:r w:rsidRPr="009C363E">
        <w:rPr>
          <w:rFonts w:hAnsi="宋体" w:hint="eastAsia"/>
        </w:rPr>
        <w:t>存储参数或机密信息的记录应予以妥善保管，并防止被删除或覆盖。</w:t>
      </w:r>
    </w:p>
    <w:p w14:paraId="03D47CAF" w14:textId="24A50434" w:rsidR="00C91B5B" w:rsidRPr="009C363E" w:rsidRDefault="00C91B5B" w:rsidP="00E57B03">
      <w:pPr>
        <w:pStyle w:val="aff4"/>
        <w:spacing w:line="360" w:lineRule="auto"/>
        <w:ind w:firstLine="480"/>
        <w:rPr>
          <w:rFonts w:hAnsi="宋体" w:hint="eastAsia"/>
        </w:rPr>
      </w:pPr>
      <w:r w:rsidRPr="009C363E">
        <w:rPr>
          <w:rFonts w:hAnsi="宋体" w:hint="eastAsia"/>
        </w:rPr>
        <w:t>存储远程验证结果的记录应得到妥善保管，并防止被删除或覆盖。保管措施应确保仅远程验证软件具有写入权限。</w:t>
      </w:r>
    </w:p>
    <w:p w14:paraId="23F342B5" w14:textId="699EF67C" w:rsidR="00C91B5B" w:rsidRPr="009C363E" w:rsidRDefault="00C91B5B" w:rsidP="00C6217B">
      <w:pPr>
        <w:pStyle w:val="aff4"/>
        <w:spacing w:line="360" w:lineRule="auto"/>
        <w:ind w:firstLine="480"/>
        <w:rPr>
          <w:rFonts w:hAnsi="宋体" w:hint="eastAsia"/>
        </w:rPr>
      </w:pPr>
      <w:r w:rsidRPr="009C363E">
        <w:rPr>
          <w:rFonts w:hAnsi="宋体" w:hint="eastAsia"/>
        </w:rPr>
        <w:t>存储远程验证结果的记录应至少保留至该测量仪器经过四次连续的验证和</w:t>
      </w:r>
      <w:r w:rsidRPr="009C363E">
        <w:rPr>
          <w:rFonts w:hAnsi="宋体" w:hint="eastAsia"/>
        </w:rPr>
        <w:t>/</w:t>
      </w:r>
      <w:r w:rsidRPr="009C363E">
        <w:rPr>
          <w:rFonts w:hAnsi="宋体" w:hint="eastAsia"/>
        </w:rPr>
        <w:t>或检定为止。此后，若存储设备已无剩余容量，则可删除最旧的记录条目。</w:t>
      </w:r>
    </w:p>
    <w:p w14:paraId="4652E8F4" w14:textId="77777777" w:rsidR="00C91B5B" w:rsidRPr="009C363E" w:rsidRDefault="00C91B5B" w:rsidP="00E57B03">
      <w:pPr>
        <w:pStyle w:val="aff4"/>
        <w:spacing w:line="360" w:lineRule="auto"/>
        <w:ind w:firstLine="480"/>
        <w:rPr>
          <w:rFonts w:hAnsi="宋体" w:hint="eastAsia"/>
        </w:rPr>
      </w:pPr>
      <w:r w:rsidRPr="009C363E">
        <w:rPr>
          <w:rFonts w:hAnsi="宋体" w:hint="eastAsia"/>
        </w:rPr>
        <w:t>若数据存储设备不可用，则不进行测量。</w:t>
      </w:r>
    </w:p>
    <w:p w14:paraId="75BFB240" w14:textId="77777777" w:rsidR="00C91B5B" w:rsidRPr="009C363E" w:rsidRDefault="00C91B5B" w:rsidP="00E57B03">
      <w:pPr>
        <w:pStyle w:val="aff4"/>
        <w:spacing w:line="360" w:lineRule="auto"/>
        <w:ind w:firstLine="480"/>
        <w:rPr>
          <w:rFonts w:hAnsi="宋体" w:hint="eastAsia"/>
        </w:rPr>
      </w:pPr>
      <w:r w:rsidRPr="009C363E">
        <w:rPr>
          <w:rFonts w:hAnsi="宋体" w:hint="eastAsia"/>
        </w:rPr>
        <w:t>当用于计算测量结果的数据涉及法律用途时，计算中所包含的所有与测量结果相关的数据均应与最终值一同存储。</w:t>
      </w:r>
    </w:p>
    <w:p w14:paraId="56264ABE" w14:textId="77777777" w:rsidR="00C91B5B" w:rsidRPr="009C363E" w:rsidRDefault="00C91B5B" w:rsidP="00E57B03">
      <w:pPr>
        <w:pStyle w:val="aff4"/>
        <w:spacing w:line="360" w:lineRule="auto"/>
        <w:ind w:firstLineChars="0" w:firstLine="0"/>
        <w:outlineLvl w:val="2"/>
        <w:rPr>
          <w:rFonts w:hAnsi="宋体" w:hint="eastAsia"/>
        </w:rPr>
      </w:pPr>
      <w:r>
        <w:rPr>
          <w:rFonts w:hAnsi="宋体"/>
        </w:rPr>
        <w:t>7.</w:t>
      </w:r>
      <w:r>
        <w:rPr>
          <w:rFonts w:hAnsi="宋体" w:hint="eastAsia"/>
        </w:rPr>
        <w:t>7</w:t>
      </w:r>
      <w:r w:rsidRPr="009C363E">
        <w:rPr>
          <w:rFonts w:hAnsi="宋体" w:hint="eastAsia"/>
        </w:rPr>
        <w:t xml:space="preserve">.17 </w:t>
      </w:r>
      <w:r w:rsidRPr="009C363E">
        <w:rPr>
          <w:rFonts w:hAnsi="宋体" w:hint="eastAsia"/>
        </w:rPr>
        <w:t>测量数据的传输</w:t>
      </w:r>
    </w:p>
    <w:p w14:paraId="160E40DB" w14:textId="77777777" w:rsidR="00C91B5B" w:rsidRPr="009C363E" w:rsidRDefault="00C91B5B" w:rsidP="00E57B03">
      <w:pPr>
        <w:pStyle w:val="aff4"/>
        <w:spacing w:line="360" w:lineRule="auto"/>
        <w:ind w:firstLine="480"/>
        <w:rPr>
          <w:rFonts w:hAnsi="宋体" w:hint="eastAsia"/>
        </w:rPr>
      </w:pPr>
      <w:r w:rsidRPr="009C363E">
        <w:rPr>
          <w:rFonts w:hAnsi="宋体" w:hint="eastAsia"/>
        </w:rPr>
        <w:t>如果测量数据在用于法律目的之前被传输，则应适用（下文）规定。</w:t>
      </w:r>
    </w:p>
    <w:p w14:paraId="3BDABF44" w14:textId="77777777" w:rsidR="00C91B5B" w:rsidRPr="009C363E" w:rsidRDefault="00C91B5B" w:rsidP="00E57B03">
      <w:pPr>
        <w:pStyle w:val="aff4"/>
        <w:spacing w:line="360" w:lineRule="auto"/>
        <w:ind w:firstLine="480"/>
        <w:rPr>
          <w:rFonts w:hAnsi="宋体" w:hint="eastAsia"/>
        </w:rPr>
      </w:pPr>
      <w:r w:rsidRPr="009C363E">
        <w:rPr>
          <w:rFonts w:hAnsi="宋体" w:hint="eastAsia"/>
        </w:rPr>
        <w:t>关于数据传输的规定同样适用于软件标识、日志文件、诊断结果、远程验证过程中的数据传输等。</w:t>
      </w:r>
    </w:p>
    <w:p w14:paraId="51E865E6" w14:textId="77777777" w:rsidR="00C91B5B" w:rsidRPr="009C363E" w:rsidRDefault="00C91B5B" w:rsidP="00E57B03">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.17.1 </w:t>
      </w:r>
      <w:r w:rsidRPr="009C363E">
        <w:rPr>
          <w:rFonts w:hAnsi="宋体" w:hint="eastAsia"/>
        </w:rPr>
        <w:t>传输数据的完整性</w:t>
      </w:r>
    </w:p>
    <w:p w14:paraId="5B9A0C5C" w14:textId="0F5D04EE" w:rsidR="00C91B5B" w:rsidRPr="009C363E" w:rsidRDefault="00C91B5B" w:rsidP="00E57B03">
      <w:pPr>
        <w:pStyle w:val="aff4"/>
        <w:spacing w:line="360" w:lineRule="auto"/>
        <w:ind w:firstLine="480"/>
        <w:rPr>
          <w:rFonts w:hAnsi="宋体" w:hint="eastAsia"/>
        </w:rPr>
      </w:pPr>
      <w:r w:rsidRPr="009C363E">
        <w:rPr>
          <w:rFonts w:hAnsi="宋体" w:hint="eastAsia"/>
        </w:rPr>
        <w:t>传输的测量数据应包含未来用于</w:t>
      </w:r>
      <w:r w:rsidR="0075689E">
        <w:rPr>
          <w:rFonts w:hAnsi="宋体" w:hint="eastAsia"/>
        </w:rPr>
        <w:t>法制相关</w:t>
      </w:r>
      <w:r w:rsidRPr="009C363E">
        <w:rPr>
          <w:rFonts w:hAnsi="宋体" w:hint="eastAsia"/>
        </w:rPr>
        <w:t>用途所需的所有信息。</w:t>
      </w:r>
    </w:p>
    <w:p w14:paraId="3FD8FD2A" w14:textId="77777777" w:rsidR="00C91B5B" w:rsidRPr="009C363E" w:rsidRDefault="00C91B5B" w:rsidP="00E57B03">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.17.2 </w:t>
      </w:r>
      <w:r w:rsidRPr="009C363E">
        <w:rPr>
          <w:rFonts w:hAnsi="宋体" w:hint="eastAsia"/>
        </w:rPr>
        <w:t>传输数据的保护</w:t>
      </w:r>
    </w:p>
    <w:p w14:paraId="027502A3" w14:textId="637DFF7C" w:rsidR="00C91B5B" w:rsidRPr="009C363E" w:rsidRDefault="00C91B5B" w:rsidP="00E57B03">
      <w:pPr>
        <w:pStyle w:val="aff4"/>
        <w:spacing w:line="360" w:lineRule="auto"/>
        <w:ind w:firstLine="480"/>
        <w:rPr>
          <w:rFonts w:hAnsi="宋体" w:hint="eastAsia"/>
        </w:rPr>
      </w:pPr>
      <w:r w:rsidRPr="009C363E">
        <w:rPr>
          <w:rFonts w:hAnsi="宋体" w:hint="eastAsia"/>
        </w:rPr>
        <w:t>传输的</w:t>
      </w:r>
      <w:r w:rsidR="0075689E">
        <w:rPr>
          <w:rFonts w:hAnsi="宋体" w:hint="eastAsia"/>
        </w:rPr>
        <w:t>法制相关</w:t>
      </w:r>
      <w:r w:rsidRPr="009C363E">
        <w:rPr>
          <w:rFonts w:hAnsi="宋体" w:hint="eastAsia"/>
        </w:rPr>
        <w:t>数据应通过软件手段加以保护，以确保其真实性和完整性。</w:t>
      </w:r>
    </w:p>
    <w:p w14:paraId="48B6CA3C" w14:textId="5CBB023D" w:rsidR="00C91B5B" w:rsidRPr="00B00464" w:rsidRDefault="00C91B5B" w:rsidP="00B00464">
      <w:pPr>
        <w:pStyle w:val="aff4"/>
        <w:spacing w:line="360" w:lineRule="auto"/>
        <w:ind w:firstLine="420"/>
        <w:rPr>
          <w:rFonts w:hAnsi="宋体" w:hint="eastAsia"/>
          <w:sz w:val="21"/>
          <w:szCs w:val="21"/>
        </w:rPr>
      </w:pPr>
      <w:r w:rsidRPr="00B00464">
        <w:rPr>
          <w:rFonts w:hAnsi="宋体" w:hint="eastAsia"/>
          <w:sz w:val="21"/>
          <w:szCs w:val="21"/>
        </w:rPr>
        <w:t>示例：对于直接连接并密封在另一个组件上的组件，可采用一种能够验证完整性的标准协议。由于该组件通过硬件密封防止被替换，因此其真实性得以保证。</w:t>
      </w:r>
    </w:p>
    <w:p w14:paraId="27793212" w14:textId="77777777" w:rsidR="00C91B5B" w:rsidRPr="009C363E" w:rsidRDefault="00C91B5B" w:rsidP="00E57B03">
      <w:pPr>
        <w:pStyle w:val="aff4"/>
        <w:spacing w:line="360" w:lineRule="auto"/>
        <w:ind w:firstLine="480"/>
        <w:rPr>
          <w:rFonts w:hAnsi="宋体" w:hint="eastAsia"/>
        </w:rPr>
      </w:pPr>
      <w:r w:rsidRPr="009C363E">
        <w:rPr>
          <w:rFonts w:hAnsi="宋体" w:hint="eastAsia"/>
        </w:rPr>
        <w:t>用于显示或进一步处理测量数据的软件，应当对通过传输通道接收到的数据的真实性与完整性进行核查。若检测到异常，应丢弃该数据或将其标记为不可用。</w:t>
      </w:r>
    </w:p>
    <w:p w14:paraId="6F82A0F2" w14:textId="1C309334" w:rsidR="00C91B5B" w:rsidRPr="009C363E" w:rsidRDefault="00C91B5B" w:rsidP="00E57B03">
      <w:pPr>
        <w:pStyle w:val="aff4"/>
        <w:spacing w:line="360" w:lineRule="auto"/>
        <w:ind w:firstLine="480"/>
        <w:rPr>
          <w:rFonts w:hAnsi="宋体" w:hint="eastAsia"/>
        </w:rPr>
      </w:pPr>
      <w:r w:rsidRPr="009C363E">
        <w:rPr>
          <w:rFonts w:hAnsi="宋体" w:hint="eastAsia"/>
        </w:rPr>
        <w:t>负责准备测量数据以供发送，或负责接收后对测量数据进行核查的软件模块，均被视为具有</w:t>
      </w:r>
      <w:r w:rsidR="00845DB2">
        <w:rPr>
          <w:rFonts w:hAnsi="宋体" w:hint="eastAsia"/>
        </w:rPr>
        <w:t>法制相关</w:t>
      </w:r>
      <w:r w:rsidRPr="009C363E">
        <w:rPr>
          <w:rFonts w:hAnsi="宋体" w:hint="eastAsia"/>
        </w:rPr>
        <w:t>的软件的一部分。</w:t>
      </w:r>
    </w:p>
    <w:p w14:paraId="01655DE7" w14:textId="77777777" w:rsidR="00C91B5B" w:rsidRPr="009C363E" w:rsidRDefault="00C91B5B" w:rsidP="00E57B03">
      <w:pPr>
        <w:pStyle w:val="aff4"/>
        <w:spacing w:line="360" w:lineRule="auto"/>
        <w:ind w:firstLineChars="0" w:firstLine="0"/>
        <w:outlineLvl w:val="3"/>
        <w:rPr>
          <w:rFonts w:hAnsi="宋体" w:hint="eastAsia"/>
        </w:rPr>
      </w:pPr>
      <w:r>
        <w:rPr>
          <w:rFonts w:hAnsi="宋体"/>
        </w:rPr>
        <w:t>7.</w:t>
      </w:r>
      <w:r>
        <w:rPr>
          <w:rFonts w:hAnsi="宋体" w:hint="eastAsia"/>
        </w:rPr>
        <w:t>7</w:t>
      </w:r>
      <w:r w:rsidRPr="009C363E">
        <w:rPr>
          <w:rFonts w:hAnsi="宋体" w:hint="eastAsia"/>
        </w:rPr>
        <w:t xml:space="preserve">.17.3 </w:t>
      </w:r>
      <w:r w:rsidRPr="009C363E">
        <w:rPr>
          <w:rFonts w:hAnsi="宋体" w:hint="eastAsia"/>
        </w:rPr>
        <w:t>传输延迟或中断</w:t>
      </w:r>
    </w:p>
    <w:p w14:paraId="28D00F4E" w14:textId="2CB6819A" w:rsidR="00C91B5B" w:rsidRDefault="00C91B5B" w:rsidP="00E57B03">
      <w:pPr>
        <w:pStyle w:val="aff4"/>
        <w:spacing w:line="360" w:lineRule="auto"/>
        <w:ind w:firstLine="480"/>
        <w:rPr>
          <w:rFonts w:hAnsi="宋体" w:hint="eastAsia"/>
        </w:rPr>
      </w:pPr>
      <w:r w:rsidRPr="009C363E">
        <w:rPr>
          <w:rFonts w:hAnsi="宋体" w:hint="eastAsia"/>
        </w:rPr>
        <w:t>测量结果不应因传输延迟或中断而受到不可接受的影响。如果网络服务不可用或速度极慢，不得丢失任何具有</w:t>
      </w:r>
      <w:r w:rsidR="00845DB2">
        <w:rPr>
          <w:rFonts w:hAnsi="宋体" w:hint="eastAsia"/>
        </w:rPr>
        <w:t>法制相关</w:t>
      </w:r>
      <w:r w:rsidRPr="009C363E">
        <w:rPr>
          <w:rFonts w:hAnsi="宋体" w:hint="eastAsia"/>
        </w:rPr>
        <w:t>的测量数据。</w:t>
      </w:r>
    </w:p>
    <w:p w14:paraId="50E7F981" w14:textId="77777777" w:rsidR="00C91B5B" w:rsidRDefault="00C91B5B" w:rsidP="00752DE5">
      <w:pPr>
        <w:pStyle w:val="aff4"/>
        <w:ind w:firstLineChars="0" w:firstLine="0"/>
        <w:rPr>
          <w:rFonts w:hAnsi="宋体" w:hint="eastAsia"/>
        </w:rPr>
      </w:pPr>
    </w:p>
    <w:p w14:paraId="1D74C7BA" w14:textId="6E5BAADB" w:rsidR="00E17F1E" w:rsidRPr="003E4663" w:rsidRDefault="00C91B5B" w:rsidP="0089447E">
      <w:pPr>
        <w:pStyle w:val="affffff3"/>
        <w:snapToGrid w:val="0"/>
        <w:spacing w:beforeLines="0" w:afterLines="0"/>
      </w:pPr>
      <w:bookmarkStart w:id="147" w:name="_Toc209321332"/>
      <w:bookmarkStart w:id="148" w:name="_Toc240971179"/>
      <w:bookmarkStart w:id="149" w:name="_Toc241556582"/>
      <w:bookmarkStart w:id="150" w:name="_Toc529450306"/>
      <w:bookmarkStart w:id="151" w:name="_Toc240729451"/>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45"/>
      <w:r w:rsidRPr="008F3D08">
        <w:t>8</w:t>
      </w:r>
      <w:r w:rsidRPr="003E4663">
        <w:t xml:space="preserve">  </w:t>
      </w:r>
      <w:r w:rsidRPr="003E4663">
        <w:t>型式评价</w:t>
      </w:r>
      <w:bookmarkEnd w:id="147"/>
      <w:bookmarkEnd w:id="148"/>
      <w:bookmarkEnd w:id="149"/>
      <w:r w:rsidRPr="003E4663">
        <w:t>项目表</w:t>
      </w:r>
      <w:bookmarkEnd w:id="150"/>
      <w:bookmarkEnd w:id="151"/>
    </w:p>
    <w:p w14:paraId="39CFA42E" w14:textId="213BFA04" w:rsidR="00731460" w:rsidRPr="00E848E3" w:rsidRDefault="00F42914" w:rsidP="00EE5D20">
      <w:pPr>
        <w:pStyle w:val="aff4"/>
        <w:snapToGrid w:val="0"/>
        <w:spacing w:line="360" w:lineRule="auto"/>
        <w:ind w:firstLine="480"/>
      </w:pPr>
      <w:r w:rsidRPr="00E848E3">
        <w:rPr>
          <w:rFonts w:hint="eastAsia"/>
        </w:rPr>
        <w:t>型式评价项目见表</w:t>
      </w:r>
      <w:r w:rsidR="00C163C3">
        <w:rPr>
          <w:rFonts w:hint="eastAsia"/>
        </w:rPr>
        <w:t>3</w:t>
      </w:r>
      <w:r w:rsidRPr="00E848E3">
        <w:rPr>
          <w:rFonts w:hint="eastAsia"/>
        </w:rPr>
        <w:t>。</w:t>
      </w:r>
    </w:p>
    <w:p w14:paraId="52893DE1" w14:textId="77777777" w:rsidR="00E17F1E" w:rsidRPr="00E848E3" w:rsidRDefault="00F42914" w:rsidP="0089447E">
      <w:pPr>
        <w:pStyle w:val="a"/>
        <w:spacing w:line="240" w:lineRule="auto"/>
        <w:rPr>
          <w:rFonts w:ascii="Times New Roman" w:hAnsi="Times New Roman"/>
        </w:rPr>
      </w:pPr>
      <w:r w:rsidRPr="00E848E3">
        <w:rPr>
          <w:rFonts w:ascii="Times New Roman" w:hAnsi="Times New Roman" w:hint="eastAsia"/>
        </w:rPr>
        <w:lastRenderedPageBreak/>
        <w:t>型式评价项目一览表</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4155"/>
        <w:gridCol w:w="1276"/>
        <w:gridCol w:w="1559"/>
        <w:gridCol w:w="1694"/>
      </w:tblGrid>
      <w:tr w:rsidR="00E17F1E" w:rsidRPr="003E4663" w14:paraId="4B5AACE8"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7617C60A" w14:textId="77777777" w:rsidR="00E17F1E" w:rsidRPr="003E4663" w:rsidRDefault="00F42914" w:rsidP="0089447E">
            <w:pPr>
              <w:snapToGrid w:val="0"/>
              <w:jc w:val="center"/>
              <w:rPr>
                <w:szCs w:val="21"/>
              </w:rPr>
            </w:pPr>
            <w:r w:rsidRPr="003E4663">
              <w:rPr>
                <w:szCs w:val="21"/>
              </w:rPr>
              <w:t>序号</w:t>
            </w:r>
          </w:p>
        </w:tc>
        <w:tc>
          <w:tcPr>
            <w:tcW w:w="4155" w:type="dxa"/>
            <w:tcBorders>
              <w:top w:val="single" w:sz="4" w:space="0" w:color="auto"/>
              <w:left w:val="single" w:sz="4" w:space="0" w:color="auto"/>
              <w:bottom w:val="single" w:sz="4" w:space="0" w:color="auto"/>
              <w:right w:val="single" w:sz="4" w:space="0" w:color="auto"/>
            </w:tcBorders>
            <w:vAlign w:val="center"/>
          </w:tcPr>
          <w:p w14:paraId="09155DA7" w14:textId="77777777" w:rsidR="00E17F1E" w:rsidRPr="003E4663" w:rsidRDefault="00F42914" w:rsidP="0089447E">
            <w:pPr>
              <w:snapToGrid w:val="0"/>
              <w:jc w:val="center"/>
              <w:rPr>
                <w:szCs w:val="21"/>
              </w:rPr>
            </w:pPr>
            <w:r w:rsidRPr="003E4663">
              <w:rPr>
                <w:szCs w:val="21"/>
              </w:rPr>
              <w:t>型式评价项目名称</w:t>
            </w:r>
          </w:p>
        </w:tc>
        <w:tc>
          <w:tcPr>
            <w:tcW w:w="1276" w:type="dxa"/>
            <w:tcBorders>
              <w:top w:val="single" w:sz="4" w:space="0" w:color="auto"/>
              <w:left w:val="single" w:sz="4" w:space="0" w:color="auto"/>
              <w:bottom w:val="single" w:sz="4" w:space="0" w:color="auto"/>
              <w:right w:val="single" w:sz="4" w:space="0" w:color="auto"/>
            </w:tcBorders>
            <w:vAlign w:val="center"/>
          </w:tcPr>
          <w:p w14:paraId="13B6986D" w14:textId="77777777" w:rsidR="00E17F1E" w:rsidRPr="003E4663" w:rsidRDefault="00F42914" w:rsidP="0089447E">
            <w:pPr>
              <w:snapToGrid w:val="0"/>
              <w:jc w:val="center"/>
              <w:rPr>
                <w:szCs w:val="21"/>
              </w:rPr>
            </w:pPr>
            <w:r w:rsidRPr="003E4663">
              <w:rPr>
                <w:szCs w:val="21"/>
              </w:rPr>
              <w:t>要求条款</w:t>
            </w:r>
          </w:p>
        </w:tc>
        <w:tc>
          <w:tcPr>
            <w:tcW w:w="1559" w:type="dxa"/>
            <w:tcBorders>
              <w:top w:val="single" w:sz="4" w:space="0" w:color="auto"/>
              <w:left w:val="single" w:sz="4" w:space="0" w:color="auto"/>
              <w:bottom w:val="single" w:sz="4" w:space="0" w:color="auto"/>
              <w:right w:val="single" w:sz="4" w:space="0" w:color="auto"/>
            </w:tcBorders>
            <w:vAlign w:val="center"/>
          </w:tcPr>
          <w:p w14:paraId="5F024F62" w14:textId="77777777" w:rsidR="00E17F1E" w:rsidRPr="003E4663" w:rsidRDefault="00F42914" w:rsidP="0089447E">
            <w:pPr>
              <w:snapToGrid w:val="0"/>
              <w:jc w:val="center"/>
              <w:rPr>
                <w:szCs w:val="21"/>
              </w:rPr>
            </w:pPr>
            <w:r w:rsidRPr="008F3D08">
              <w:rPr>
                <w:rFonts w:hint="eastAsia"/>
                <w:szCs w:val="21"/>
              </w:rPr>
              <w:t>试验</w:t>
            </w:r>
            <w:r w:rsidRPr="003E4663">
              <w:rPr>
                <w:szCs w:val="21"/>
              </w:rPr>
              <w:t>方法条款</w:t>
            </w:r>
          </w:p>
        </w:tc>
        <w:tc>
          <w:tcPr>
            <w:tcW w:w="1694" w:type="dxa"/>
            <w:tcBorders>
              <w:top w:val="single" w:sz="4" w:space="0" w:color="auto"/>
              <w:left w:val="single" w:sz="4" w:space="0" w:color="auto"/>
              <w:bottom w:val="single" w:sz="4" w:space="0" w:color="auto"/>
              <w:right w:val="single" w:sz="4" w:space="0" w:color="auto"/>
            </w:tcBorders>
            <w:vAlign w:val="center"/>
          </w:tcPr>
          <w:p w14:paraId="76AC4EDF" w14:textId="53A32E93" w:rsidR="00E17F1E" w:rsidRPr="003E4663" w:rsidRDefault="00F42914" w:rsidP="0089447E">
            <w:pPr>
              <w:snapToGrid w:val="0"/>
              <w:jc w:val="center"/>
              <w:rPr>
                <w:szCs w:val="21"/>
              </w:rPr>
            </w:pPr>
            <w:r w:rsidRPr="003E4663">
              <w:rPr>
                <w:szCs w:val="21"/>
              </w:rPr>
              <w:t>备注</w:t>
            </w:r>
          </w:p>
        </w:tc>
      </w:tr>
      <w:tr w:rsidR="00E17F1E" w:rsidRPr="003E4663" w14:paraId="7F3AC3AF" w14:textId="77777777" w:rsidTr="00B75D5D">
        <w:trPr>
          <w:trHeight w:val="340"/>
          <w:jc w:val="center"/>
        </w:trPr>
        <w:tc>
          <w:tcPr>
            <w:tcW w:w="9344" w:type="dxa"/>
            <w:gridSpan w:val="5"/>
            <w:tcBorders>
              <w:top w:val="single" w:sz="4" w:space="0" w:color="auto"/>
              <w:left w:val="single" w:sz="4" w:space="0" w:color="auto"/>
              <w:bottom w:val="single" w:sz="4" w:space="0" w:color="auto"/>
              <w:right w:val="single" w:sz="4" w:space="0" w:color="auto"/>
            </w:tcBorders>
            <w:vAlign w:val="center"/>
          </w:tcPr>
          <w:p w14:paraId="70A82FB2" w14:textId="77777777" w:rsidR="00E17F1E" w:rsidRPr="003E4663" w:rsidRDefault="00F42914">
            <w:pPr>
              <w:snapToGrid w:val="0"/>
              <w:jc w:val="center"/>
              <w:rPr>
                <w:szCs w:val="21"/>
              </w:rPr>
            </w:pPr>
            <w:r w:rsidRPr="003E4663">
              <w:rPr>
                <w:szCs w:val="21"/>
              </w:rPr>
              <w:t>一、法制管理要求</w:t>
            </w:r>
          </w:p>
        </w:tc>
      </w:tr>
      <w:tr w:rsidR="00BE2260" w:rsidRPr="003E4663" w14:paraId="0759C9FD"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0C7212E1" w14:textId="77777777" w:rsidR="00BE2260" w:rsidRPr="003E4663" w:rsidRDefault="00BE2260" w:rsidP="00BE2260">
            <w:pPr>
              <w:snapToGrid w:val="0"/>
              <w:jc w:val="center"/>
              <w:rPr>
                <w:szCs w:val="21"/>
              </w:rPr>
            </w:pPr>
            <w:r w:rsidRPr="008F3D08">
              <w:rPr>
                <w:szCs w:val="21"/>
              </w:rPr>
              <w:t>1</w:t>
            </w:r>
          </w:p>
        </w:tc>
        <w:tc>
          <w:tcPr>
            <w:tcW w:w="4155" w:type="dxa"/>
            <w:tcBorders>
              <w:top w:val="single" w:sz="4" w:space="0" w:color="auto"/>
              <w:left w:val="single" w:sz="4" w:space="0" w:color="auto"/>
              <w:bottom w:val="single" w:sz="4" w:space="0" w:color="auto"/>
              <w:right w:val="single" w:sz="4" w:space="0" w:color="auto"/>
            </w:tcBorders>
            <w:vAlign w:val="center"/>
          </w:tcPr>
          <w:p w14:paraId="0F4AF06C" w14:textId="77777777" w:rsidR="00BE2260" w:rsidRPr="003E4663" w:rsidRDefault="00BE2260" w:rsidP="00BE2260">
            <w:pPr>
              <w:snapToGrid w:val="0"/>
              <w:jc w:val="center"/>
              <w:rPr>
                <w:szCs w:val="21"/>
              </w:rPr>
            </w:pPr>
            <w:r w:rsidRPr="008F3D08">
              <w:rPr>
                <w:rFonts w:hint="eastAsia"/>
                <w:szCs w:val="21"/>
              </w:rPr>
              <w:t>计量单位</w:t>
            </w:r>
          </w:p>
        </w:tc>
        <w:tc>
          <w:tcPr>
            <w:tcW w:w="1276" w:type="dxa"/>
            <w:tcBorders>
              <w:top w:val="single" w:sz="4" w:space="0" w:color="auto"/>
              <w:left w:val="single" w:sz="4" w:space="0" w:color="auto"/>
              <w:bottom w:val="single" w:sz="4" w:space="0" w:color="auto"/>
              <w:right w:val="single" w:sz="4" w:space="0" w:color="auto"/>
            </w:tcBorders>
            <w:vAlign w:val="center"/>
          </w:tcPr>
          <w:p w14:paraId="48F618EE" w14:textId="77777777" w:rsidR="00BE2260" w:rsidRPr="003E4663" w:rsidRDefault="00BE2260" w:rsidP="00BE2260">
            <w:pPr>
              <w:snapToGrid w:val="0"/>
              <w:jc w:val="center"/>
              <w:rPr>
                <w:szCs w:val="21"/>
              </w:rPr>
            </w:pPr>
            <w:r w:rsidRPr="008F3D08">
              <w:rPr>
                <w:szCs w:val="21"/>
              </w:rPr>
              <w:t>5.</w:t>
            </w:r>
            <w:r w:rsidRPr="003E4663">
              <w:rPr>
                <w:szCs w:val="21"/>
              </w:rPr>
              <w:t>1</w:t>
            </w:r>
          </w:p>
        </w:tc>
        <w:tc>
          <w:tcPr>
            <w:tcW w:w="1559" w:type="dxa"/>
            <w:tcBorders>
              <w:top w:val="single" w:sz="4" w:space="0" w:color="auto"/>
              <w:left w:val="single" w:sz="4" w:space="0" w:color="auto"/>
              <w:bottom w:val="single" w:sz="4" w:space="0" w:color="auto"/>
              <w:right w:val="single" w:sz="4" w:space="0" w:color="auto"/>
            </w:tcBorders>
            <w:vAlign w:val="center"/>
          </w:tcPr>
          <w:p w14:paraId="2427370F" w14:textId="363EA2EE" w:rsidR="00BE2260" w:rsidRPr="003E4663" w:rsidRDefault="00BE2260" w:rsidP="00BE2260">
            <w:pPr>
              <w:snapToGrid w:val="0"/>
              <w:jc w:val="center"/>
              <w:rPr>
                <w:szCs w:val="21"/>
              </w:rPr>
            </w:pPr>
            <w:r w:rsidRPr="000D6BEA">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0F77F0B3" w14:textId="77777777" w:rsidR="00BE2260" w:rsidRPr="003E4663" w:rsidRDefault="00BE2260" w:rsidP="00BE2260">
            <w:pPr>
              <w:snapToGrid w:val="0"/>
              <w:jc w:val="center"/>
              <w:rPr>
                <w:szCs w:val="21"/>
              </w:rPr>
            </w:pPr>
            <w:r w:rsidRPr="003E4663">
              <w:rPr>
                <w:szCs w:val="21"/>
              </w:rPr>
              <w:t>观察项目</w:t>
            </w:r>
          </w:p>
        </w:tc>
      </w:tr>
      <w:tr w:rsidR="00BE2260" w:rsidRPr="003E4663" w14:paraId="65F6D300"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1AA6A2EA" w14:textId="77777777" w:rsidR="00BE2260" w:rsidRPr="003E4663" w:rsidRDefault="00BE2260" w:rsidP="00BE2260">
            <w:pPr>
              <w:snapToGrid w:val="0"/>
              <w:jc w:val="center"/>
              <w:rPr>
                <w:szCs w:val="21"/>
              </w:rPr>
            </w:pPr>
            <w:r w:rsidRPr="008F3D08">
              <w:rPr>
                <w:szCs w:val="21"/>
              </w:rPr>
              <w:t>2</w:t>
            </w:r>
          </w:p>
        </w:tc>
        <w:tc>
          <w:tcPr>
            <w:tcW w:w="4155" w:type="dxa"/>
            <w:tcBorders>
              <w:top w:val="single" w:sz="4" w:space="0" w:color="auto"/>
              <w:left w:val="single" w:sz="4" w:space="0" w:color="auto"/>
              <w:bottom w:val="single" w:sz="4" w:space="0" w:color="auto"/>
              <w:right w:val="single" w:sz="4" w:space="0" w:color="auto"/>
            </w:tcBorders>
            <w:vAlign w:val="center"/>
          </w:tcPr>
          <w:p w14:paraId="05C4A0BC" w14:textId="77777777" w:rsidR="00BE2260" w:rsidRPr="003E4663" w:rsidRDefault="00BE2260" w:rsidP="00BE2260">
            <w:pPr>
              <w:snapToGrid w:val="0"/>
              <w:jc w:val="center"/>
              <w:rPr>
                <w:szCs w:val="21"/>
              </w:rPr>
            </w:pPr>
            <w:r w:rsidRPr="008F3D08">
              <w:rPr>
                <w:rFonts w:hint="eastAsia"/>
                <w:szCs w:val="21"/>
              </w:rPr>
              <w:t>准确度等级</w:t>
            </w:r>
          </w:p>
        </w:tc>
        <w:tc>
          <w:tcPr>
            <w:tcW w:w="1276" w:type="dxa"/>
            <w:tcBorders>
              <w:top w:val="single" w:sz="4" w:space="0" w:color="auto"/>
              <w:left w:val="single" w:sz="4" w:space="0" w:color="auto"/>
              <w:bottom w:val="single" w:sz="4" w:space="0" w:color="auto"/>
              <w:right w:val="single" w:sz="4" w:space="0" w:color="auto"/>
            </w:tcBorders>
            <w:vAlign w:val="center"/>
          </w:tcPr>
          <w:p w14:paraId="635708D6" w14:textId="77777777" w:rsidR="00BE2260" w:rsidRPr="003E4663" w:rsidRDefault="00BE2260" w:rsidP="00BE2260">
            <w:pPr>
              <w:snapToGrid w:val="0"/>
              <w:jc w:val="center"/>
              <w:rPr>
                <w:szCs w:val="21"/>
              </w:rPr>
            </w:pPr>
            <w:r w:rsidRPr="008F3D08">
              <w:rPr>
                <w:szCs w:val="21"/>
              </w:rPr>
              <w:t>5.</w:t>
            </w:r>
            <w:r w:rsidRPr="003E4663">
              <w:rPr>
                <w:szCs w:val="21"/>
              </w:rPr>
              <w:t>2</w:t>
            </w:r>
          </w:p>
        </w:tc>
        <w:tc>
          <w:tcPr>
            <w:tcW w:w="1559" w:type="dxa"/>
            <w:tcBorders>
              <w:top w:val="single" w:sz="4" w:space="0" w:color="auto"/>
              <w:left w:val="single" w:sz="4" w:space="0" w:color="auto"/>
              <w:bottom w:val="single" w:sz="4" w:space="0" w:color="auto"/>
              <w:right w:val="single" w:sz="4" w:space="0" w:color="auto"/>
            </w:tcBorders>
            <w:vAlign w:val="center"/>
          </w:tcPr>
          <w:p w14:paraId="1CFAF0F5" w14:textId="1BFD6306" w:rsidR="00BE2260" w:rsidRPr="003E4663" w:rsidRDefault="00BE2260" w:rsidP="00BE2260">
            <w:pPr>
              <w:snapToGrid w:val="0"/>
              <w:jc w:val="center"/>
              <w:rPr>
                <w:szCs w:val="21"/>
              </w:rPr>
            </w:pPr>
            <w:r w:rsidRPr="000D6BEA">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61FA9A1A" w14:textId="77777777" w:rsidR="00BE2260" w:rsidRPr="003E4663" w:rsidRDefault="00BE2260" w:rsidP="00BE2260">
            <w:pPr>
              <w:jc w:val="center"/>
              <w:rPr>
                <w:szCs w:val="21"/>
              </w:rPr>
            </w:pPr>
            <w:r w:rsidRPr="003E4663">
              <w:rPr>
                <w:szCs w:val="21"/>
              </w:rPr>
              <w:t>观察项目</w:t>
            </w:r>
          </w:p>
        </w:tc>
      </w:tr>
      <w:tr w:rsidR="00BE2260" w:rsidRPr="003E4663" w14:paraId="325C6DE2"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490994FF" w14:textId="77777777" w:rsidR="00BE2260" w:rsidRPr="003E4663" w:rsidRDefault="00BE2260" w:rsidP="00BE2260">
            <w:pPr>
              <w:snapToGrid w:val="0"/>
              <w:jc w:val="center"/>
              <w:rPr>
                <w:szCs w:val="21"/>
              </w:rPr>
            </w:pPr>
            <w:r w:rsidRPr="008F3D08">
              <w:rPr>
                <w:szCs w:val="21"/>
              </w:rPr>
              <w:t>3</w:t>
            </w:r>
          </w:p>
        </w:tc>
        <w:tc>
          <w:tcPr>
            <w:tcW w:w="4155" w:type="dxa"/>
            <w:tcBorders>
              <w:top w:val="single" w:sz="4" w:space="0" w:color="auto"/>
              <w:left w:val="single" w:sz="4" w:space="0" w:color="auto"/>
              <w:bottom w:val="single" w:sz="4" w:space="0" w:color="auto"/>
              <w:right w:val="single" w:sz="4" w:space="0" w:color="auto"/>
            </w:tcBorders>
            <w:vAlign w:val="center"/>
          </w:tcPr>
          <w:p w14:paraId="0FA5C6FE" w14:textId="62CC997F" w:rsidR="00BE2260" w:rsidRPr="003E4663" w:rsidRDefault="00BE2260" w:rsidP="00BE2260">
            <w:pPr>
              <w:snapToGrid w:val="0"/>
              <w:jc w:val="center"/>
              <w:rPr>
                <w:szCs w:val="21"/>
              </w:rPr>
            </w:pPr>
            <w:r w:rsidRPr="008F3D08">
              <w:rPr>
                <w:rFonts w:hint="eastAsia"/>
                <w:szCs w:val="21"/>
              </w:rPr>
              <w:t>标识</w:t>
            </w:r>
          </w:p>
        </w:tc>
        <w:tc>
          <w:tcPr>
            <w:tcW w:w="1276" w:type="dxa"/>
            <w:tcBorders>
              <w:top w:val="single" w:sz="4" w:space="0" w:color="auto"/>
              <w:left w:val="single" w:sz="4" w:space="0" w:color="auto"/>
              <w:bottom w:val="single" w:sz="4" w:space="0" w:color="auto"/>
              <w:right w:val="single" w:sz="4" w:space="0" w:color="auto"/>
            </w:tcBorders>
            <w:vAlign w:val="center"/>
          </w:tcPr>
          <w:p w14:paraId="65CFB545" w14:textId="77777777" w:rsidR="00BE2260" w:rsidRPr="003E4663" w:rsidRDefault="00BE2260" w:rsidP="00BE2260">
            <w:pPr>
              <w:jc w:val="center"/>
              <w:rPr>
                <w:szCs w:val="21"/>
              </w:rPr>
            </w:pPr>
            <w:r w:rsidRPr="008F3D08">
              <w:rPr>
                <w:szCs w:val="21"/>
              </w:rPr>
              <w:t>5.</w:t>
            </w:r>
            <w:r w:rsidRPr="003E4663">
              <w:rPr>
                <w:szCs w:val="21"/>
              </w:rPr>
              <w:t>3</w:t>
            </w:r>
          </w:p>
        </w:tc>
        <w:tc>
          <w:tcPr>
            <w:tcW w:w="1559" w:type="dxa"/>
            <w:tcBorders>
              <w:top w:val="single" w:sz="4" w:space="0" w:color="auto"/>
              <w:left w:val="single" w:sz="4" w:space="0" w:color="auto"/>
              <w:bottom w:val="single" w:sz="4" w:space="0" w:color="auto"/>
              <w:right w:val="single" w:sz="4" w:space="0" w:color="auto"/>
            </w:tcBorders>
            <w:vAlign w:val="center"/>
          </w:tcPr>
          <w:p w14:paraId="6C69FE57" w14:textId="5E297F71" w:rsidR="00BE2260" w:rsidRPr="003E4663" w:rsidRDefault="00BE2260" w:rsidP="00BE2260">
            <w:pPr>
              <w:jc w:val="center"/>
              <w:rPr>
                <w:szCs w:val="21"/>
              </w:rPr>
            </w:pPr>
            <w:r w:rsidRPr="000D6BEA">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394F4D7C" w14:textId="77777777" w:rsidR="00BE2260" w:rsidRPr="003E4663" w:rsidRDefault="00BE2260" w:rsidP="00BE2260">
            <w:pPr>
              <w:jc w:val="center"/>
              <w:rPr>
                <w:szCs w:val="21"/>
              </w:rPr>
            </w:pPr>
            <w:r w:rsidRPr="003E4663">
              <w:rPr>
                <w:szCs w:val="21"/>
              </w:rPr>
              <w:t>观察项目</w:t>
            </w:r>
          </w:p>
        </w:tc>
      </w:tr>
      <w:tr w:rsidR="00E17F1E" w:rsidRPr="003E4663" w14:paraId="006475FD"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1EF036CB" w14:textId="77777777" w:rsidR="00E17F1E" w:rsidRPr="003E4663" w:rsidRDefault="00F42914">
            <w:pPr>
              <w:snapToGrid w:val="0"/>
              <w:jc w:val="center"/>
              <w:rPr>
                <w:szCs w:val="21"/>
              </w:rPr>
            </w:pPr>
            <w:r w:rsidRPr="008F3D08">
              <w:rPr>
                <w:szCs w:val="21"/>
              </w:rPr>
              <w:t>4</w:t>
            </w:r>
          </w:p>
        </w:tc>
        <w:tc>
          <w:tcPr>
            <w:tcW w:w="4155" w:type="dxa"/>
            <w:tcBorders>
              <w:top w:val="single" w:sz="4" w:space="0" w:color="auto"/>
              <w:left w:val="single" w:sz="4" w:space="0" w:color="auto"/>
              <w:bottom w:val="single" w:sz="4" w:space="0" w:color="auto"/>
              <w:right w:val="single" w:sz="4" w:space="0" w:color="auto"/>
            </w:tcBorders>
            <w:vAlign w:val="center"/>
          </w:tcPr>
          <w:p w14:paraId="0072CC5D" w14:textId="77777777" w:rsidR="00E17F1E" w:rsidRPr="003E4663" w:rsidRDefault="00F42914">
            <w:pPr>
              <w:snapToGrid w:val="0"/>
              <w:jc w:val="center"/>
              <w:rPr>
                <w:szCs w:val="21"/>
              </w:rPr>
            </w:pPr>
            <w:r w:rsidRPr="008F3D08">
              <w:rPr>
                <w:rFonts w:hint="eastAsia"/>
                <w:szCs w:val="21"/>
              </w:rPr>
              <w:t>封印</w:t>
            </w:r>
          </w:p>
        </w:tc>
        <w:tc>
          <w:tcPr>
            <w:tcW w:w="1276" w:type="dxa"/>
            <w:tcBorders>
              <w:top w:val="single" w:sz="4" w:space="0" w:color="auto"/>
              <w:left w:val="single" w:sz="4" w:space="0" w:color="auto"/>
              <w:bottom w:val="single" w:sz="4" w:space="0" w:color="auto"/>
              <w:right w:val="single" w:sz="4" w:space="0" w:color="auto"/>
            </w:tcBorders>
            <w:vAlign w:val="center"/>
          </w:tcPr>
          <w:p w14:paraId="4F16AB41" w14:textId="77777777" w:rsidR="00E17F1E" w:rsidRPr="003E4663" w:rsidRDefault="00F42914">
            <w:pPr>
              <w:jc w:val="center"/>
              <w:rPr>
                <w:szCs w:val="21"/>
              </w:rPr>
            </w:pPr>
            <w:r w:rsidRPr="008F3D08">
              <w:rPr>
                <w:szCs w:val="21"/>
              </w:rPr>
              <w:t>5.</w:t>
            </w:r>
            <w:r w:rsidRPr="003E4663">
              <w:rPr>
                <w:szCs w:val="21"/>
              </w:rPr>
              <w:t>4</w:t>
            </w:r>
          </w:p>
        </w:tc>
        <w:tc>
          <w:tcPr>
            <w:tcW w:w="1559" w:type="dxa"/>
            <w:tcBorders>
              <w:top w:val="single" w:sz="4" w:space="0" w:color="auto"/>
              <w:left w:val="single" w:sz="4" w:space="0" w:color="auto"/>
              <w:bottom w:val="single" w:sz="4" w:space="0" w:color="auto"/>
              <w:right w:val="single" w:sz="4" w:space="0" w:color="auto"/>
            </w:tcBorders>
            <w:vAlign w:val="center"/>
          </w:tcPr>
          <w:p w14:paraId="33B4C18B" w14:textId="790AF7E0" w:rsidR="00E17F1E" w:rsidRPr="003E4663" w:rsidRDefault="00BE2260">
            <w:pPr>
              <w:jc w:val="center"/>
              <w:rPr>
                <w:szCs w:val="21"/>
              </w:rPr>
            </w:pPr>
            <w:r>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3871CA23" w14:textId="77777777" w:rsidR="00E17F1E" w:rsidRPr="003E4663" w:rsidRDefault="00F42914">
            <w:pPr>
              <w:jc w:val="center"/>
              <w:rPr>
                <w:szCs w:val="21"/>
              </w:rPr>
            </w:pPr>
            <w:r w:rsidRPr="003E4663">
              <w:rPr>
                <w:szCs w:val="21"/>
              </w:rPr>
              <w:t>观察项目</w:t>
            </w:r>
          </w:p>
        </w:tc>
      </w:tr>
      <w:tr w:rsidR="00E17F1E" w:rsidRPr="003E4663" w14:paraId="425E610A" w14:textId="77777777" w:rsidTr="00B75D5D">
        <w:trPr>
          <w:trHeight w:val="340"/>
          <w:jc w:val="center"/>
        </w:trPr>
        <w:tc>
          <w:tcPr>
            <w:tcW w:w="9344" w:type="dxa"/>
            <w:gridSpan w:val="5"/>
            <w:tcBorders>
              <w:top w:val="single" w:sz="4" w:space="0" w:color="auto"/>
              <w:left w:val="single" w:sz="4" w:space="0" w:color="auto"/>
              <w:bottom w:val="single" w:sz="4" w:space="0" w:color="auto"/>
              <w:right w:val="single" w:sz="4" w:space="0" w:color="auto"/>
            </w:tcBorders>
            <w:vAlign w:val="center"/>
          </w:tcPr>
          <w:p w14:paraId="290F1326" w14:textId="77777777" w:rsidR="00E17F1E" w:rsidRPr="003E4663" w:rsidRDefault="00F42914">
            <w:pPr>
              <w:jc w:val="center"/>
              <w:rPr>
                <w:szCs w:val="21"/>
              </w:rPr>
            </w:pPr>
            <w:r w:rsidRPr="003E4663">
              <w:rPr>
                <w:szCs w:val="21"/>
              </w:rPr>
              <w:t>二、计量要求</w:t>
            </w:r>
          </w:p>
        </w:tc>
      </w:tr>
      <w:tr w:rsidR="00E17F1E" w:rsidRPr="003E4663" w14:paraId="40911419" w14:textId="77777777" w:rsidTr="00B75D5D">
        <w:trPr>
          <w:trHeight w:val="313"/>
          <w:jc w:val="center"/>
        </w:trPr>
        <w:tc>
          <w:tcPr>
            <w:tcW w:w="660" w:type="dxa"/>
            <w:tcBorders>
              <w:top w:val="single" w:sz="4" w:space="0" w:color="auto"/>
              <w:left w:val="single" w:sz="4" w:space="0" w:color="auto"/>
              <w:bottom w:val="single" w:sz="4" w:space="0" w:color="auto"/>
              <w:right w:val="single" w:sz="4" w:space="0" w:color="auto"/>
            </w:tcBorders>
            <w:vAlign w:val="center"/>
          </w:tcPr>
          <w:p w14:paraId="39BD8264" w14:textId="77777777" w:rsidR="00E17F1E" w:rsidRPr="003E4663" w:rsidRDefault="00F42914">
            <w:pPr>
              <w:snapToGrid w:val="0"/>
              <w:jc w:val="center"/>
              <w:rPr>
                <w:szCs w:val="21"/>
              </w:rPr>
            </w:pPr>
            <w:r w:rsidRPr="008F3D08">
              <w:rPr>
                <w:szCs w:val="21"/>
              </w:rPr>
              <w:t>5</w:t>
            </w:r>
          </w:p>
        </w:tc>
        <w:tc>
          <w:tcPr>
            <w:tcW w:w="4155" w:type="dxa"/>
            <w:tcBorders>
              <w:top w:val="single" w:sz="4" w:space="0" w:color="auto"/>
              <w:left w:val="single" w:sz="4" w:space="0" w:color="auto"/>
              <w:bottom w:val="single" w:sz="4" w:space="0" w:color="auto"/>
              <w:right w:val="single" w:sz="4" w:space="0" w:color="auto"/>
            </w:tcBorders>
            <w:vAlign w:val="center"/>
          </w:tcPr>
          <w:p w14:paraId="3640144A" w14:textId="235BEF79" w:rsidR="00E17F1E" w:rsidRPr="003E4663" w:rsidRDefault="00F42914">
            <w:pPr>
              <w:jc w:val="center"/>
              <w:rPr>
                <w:color w:val="000000"/>
                <w:kern w:val="0"/>
                <w:szCs w:val="21"/>
              </w:rPr>
            </w:pPr>
            <w:r w:rsidRPr="008F3D08">
              <w:rPr>
                <w:rFonts w:hint="eastAsia"/>
                <w:color w:val="000000"/>
                <w:kern w:val="0"/>
                <w:szCs w:val="21"/>
              </w:rPr>
              <w:t>初始固有误差</w:t>
            </w:r>
          </w:p>
        </w:tc>
        <w:tc>
          <w:tcPr>
            <w:tcW w:w="1276" w:type="dxa"/>
            <w:tcBorders>
              <w:top w:val="single" w:sz="4" w:space="0" w:color="auto"/>
              <w:left w:val="single" w:sz="4" w:space="0" w:color="auto"/>
              <w:bottom w:val="single" w:sz="4" w:space="0" w:color="auto"/>
              <w:right w:val="single" w:sz="4" w:space="0" w:color="auto"/>
            </w:tcBorders>
            <w:vAlign w:val="center"/>
          </w:tcPr>
          <w:p w14:paraId="53572C2E" w14:textId="534362B9" w:rsidR="00E17F1E" w:rsidRPr="003E4663" w:rsidRDefault="00F42914">
            <w:pPr>
              <w:jc w:val="center"/>
              <w:rPr>
                <w:szCs w:val="21"/>
              </w:rPr>
            </w:pPr>
            <w:r w:rsidRPr="008F3D08">
              <w:rPr>
                <w:szCs w:val="21"/>
              </w:rPr>
              <w:t>6.</w:t>
            </w:r>
            <w:r w:rsidRPr="003E4663">
              <w:rPr>
                <w:szCs w:val="21"/>
              </w:rPr>
              <w:t>2</w:t>
            </w:r>
            <w:r w:rsidRPr="008F3D08">
              <w:rPr>
                <w:szCs w:val="21"/>
              </w:rPr>
              <w:t>.</w:t>
            </w:r>
            <w:r w:rsidR="00C16B9C">
              <w:rPr>
                <w:rFonts w:hint="eastAsia"/>
                <w:szCs w:val="21"/>
              </w:rPr>
              <w:t>2</w:t>
            </w:r>
          </w:p>
        </w:tc>
        <w:tc>
          <w:tcPr>
            <w:tcW w:w="1559" w:type="dxa"/>
            <w:tcBorders>
              <w:top w:val="single" w:sz="4" w:space="0" w:color="auto"/>
              <w:left w:val="single" w:sz="4" w:space="0" w:color="auto"/>
              <w:bottom w:val="single" w:sz="4" w:space="0" w:color="auto"/>
              <w:right w:val="single" w:sz="4" w:space="0" w:color="auto"/>
            </w:tcBorders>
            <w:vAlign w:val="center"/>
          </w:tcPr>
          <w:p w14:paraId="5246BD9F" w14:textId="289714D9" w:rsidR="00E17F1E" w:rsidRPr="003E4663" w:rsidRDefault="003C53FE">
            <w:pPr>
              <w:jc w:val="center"/>
              <w:rPr>
                <w:color w:val="000000"/>
                <w:kern w:val="0"/>
                <w:szCs w:val="21"/>
              </w:rPr>
            </w:pPr>
            <w:r>
              <w:rPr>
                <w:rFonts w:hint="eastAsia"/>
                <w:color w:val="000000"/>
                <w:kern w:val="0"/>
                <w:szCs w:val="21"/>
              </w:rPr>
              <w:t>10.2</w:t>
            </w:r>
          </w:p>
        </w:tc>
        <w:tc>
          <w:tcPr>
            <w:tcW w:w="1694" w:type="dxa"/>
            <w:tcBorders>
              <w:top w:val="single" w:sz="4" w:space="0" w:color="auto"/>
              <w:left w:val="single" w:sz="4" w:space="0" w:color="auto"/>
              <w:bottom w:val="single" w:sz="4" w:space="0" w:color="auto"/>
              <w:right w:val="single" w:sz="4" w:space="0" w:color="auto"/>
            </w:tcBorders>
            <w:vAlign w:val="center"/>
          </w:tcPr>
          <w:p w14:paraId="7EE55F97" w14:textId="77777777" w:rsidR="00E17F1E" w:rsidRPr="003E4663" w:rsidRDefault="00F42914">
            <w:pPr>
              <w:jc w:val="center"/>
              <w:rPr>
                <w:szCs w:val="21"/>
              </w:rPr>
            </w:pPr>
            <w:r w:rsidRPr="008F3D08">
              <w:rPr>
                <w:rFonts w:hint="eastAsia"/>
                <w:szCs w:val="21"/>
              </w:rPr>
              <w:t>试验项目</w:t>
            </w:r>
          </w:p>
        </w:tc>
      </w:tr>
      <w:tr w:rsidR="00C16B9C" w:rsidRPr="003E4663" w14:paraId="5C4066A7" w14:textId="77777777" w:rsidTr="00B75D5D">
        <w:trPr>
          <w:trHeight w:val="313"/>
          <w:jc w:val="center"/>
        </w:trPr>
        <w:tc>
          <w:tcPr>
            <w:tcW w:w="660" w:type="dxa"/>
            <w:tcBorders>
              <w:top w:val="single" w:sz="4" w:space="0" w:color="auto"/>
              <w:left w:val="single" w:sz="4" w:space="0" w:color="auto"/>
              <w:bottom w:val="single" w:sz="4" w:space="0" w:color="auto"/>
              <w:right w:val="single" w:sz="4" w:space="0" w:color="auto"/>
            </w:tcBorders>
            <w:vAlign w:val="center"/>
          </w:tcPr>
          <w:p w14:paraId="0E05FC85" w14:textId="2DAEF69A" w:rsidR="00C16B9C" w:rsidRPr="008F3D08" w:rsidRDefault="00C16B9C">
            <w:pPr>
              <w:snapToGrid w:val="0"/>
              <w:jc w:val="center"/>
              <w:rPr>
                <w:szCs w:val="21"/>
              </w:rPr>
            </w:pPr>
            <w:r>
              <w:rPr>
                <w:rFonts w:hint="eastAsia"/>
                <w:szCs w:val="21"/>
              </w:rPr>
              <w:t>6</w:t>
            </w:r>
          </w:p>
        </w:tc>
        <w:tc>
          <w:tcPr>
            <w:tcW w:w="4155" w:type="dxa"/>
            <w:tcBorders>
              <w:top w:val="single" w:sz="4" w:space="0" w:color="auto"/>
              <w:left w:val="single" w:sz="4" w:space="0" w:color="auto"/>
              <w:bottom w:val="single" w:sz="4" w:space="0" w:color="auto"/>
              <w:right w:val="single" w:sz="4" w:space="0" w:color="auto"/>
            </w:tcBorders>
            <w:vAlign w:val="center"/>
          </w:tcPr>
          <w:p w14:paraId="16B52FAB" w14:textId="42B09AE1" w:rsidR="00C16B9C" w:rsidRPr="008F3D08" w:rsidRDefault="00C16B9C">
            <w:pPr>
              <w:jc w:val="center"/>
              <w:rPr>
                <w:color w:val="000000"/>
                <w:kern w:val="0"/>
                <w:szCs w:val="21"/>
              </w:rPr>
            </w:pPr>
            <w:r>
              <w:rPr>
                <w:rFonts w:hint="eastAsia"/>
                <w:color w:val="000000"/>
                <w:kern w:val="0"/>
                <w:szCs w:val="21"/>
              </w:rPr>
              <w:t>常数试验</w:t>
            </w:r>
          </w:p>
        </w:tc>
        <w:tc>
          <w:tcPr>
            <w:tcW w:w="1276" w:type="dxa"/>
            <w:tcBorders>
              <w:top w:val="single" w:sz="4" w:space="0" w:color="auto"/>
              <w:left w:val="single" w:sz="4" w:space="0" w:color="auto"/>
              <w:bottom w:val="single" w:sz="4" w:space="0" w:color="auto"/>
              <w:right w:val="single" w:sz="4" w:space="0" w:color="auto"/>
            </w:tcBorders>
            <w:vAlign w:val="center"/>
          </w:tcPr>
          <w:p w14:paraId="3FF2732F" w14:textId="2B98E58F" w:rsidR="00C16B9C" w:rsidRPr="008F3D08" w:rsidRDefault="00C16B9C">
            <w:pPr>
              <w:jc w:val="center"/>
              <w:rPr>
                <w:szCs w:val="21"/>
              </w:rPr>
            </w:pPr>
            <w:r>
              <w:rPr>
                <w:rFonts w:hint="eastAsia"/>
                <w:szCs w:val="21"/>
              </w:rPr>
              <w:t>6.2.3</w:t>
            </w:r>
          </w:p>
        </w:tc>
        <w:tc>
          <w:tcPr>
            <w:tcW w:w="1559" w:type="dxa"/>
            <w:tcBorders>
              <w:top w:val="single" w:sz="4" w:space="0" w:color="auto"/>
              <w:left w:val="single" w:sz="4" w:space="0" w:color="auto"/>
              <w:bottom w:val="single" w:sz="4" w:space="0" w:color="auto"/>
              <w:right w:val="single" w:sz="4" w:space="0" w:color="auto"/>
            </w:tcBorders>
            <w:vAlign w:val="center"/>
          </w:tcPr>
          <w:p w14:paraId="5339B787" w14:textId="766F44BB" w:rsidR="00C16B9C" w:rsidRDefault="00067BB5">
            <w:pPr>
              <w:jc w:val="center"/>
              <w:rPr>
                <w:color w:val="000000"/>
                <w:kern w:val="0"/>
                <w:szCs w:val="21"/>
              </w:rPr>
            </w:pPr>
            <w:r>
              <w:rPr>
                <w:rFonts w:hint="eastAsia"/>
                <w:color w:val="000000"/>
                <w:kern w:val="0"/>
                <w:szCs w:val="21"/>
              </w:rPr>
              <w:t>10.2</w:t>
            </w:r>
          </w:p>
        </w:tc>
        <w:tc>
          <w:tcPr>
            <w:tcW w:w="1694" w:type="dxa"/>
            <w:tcBorders>
              <w:top w:val="single" w:sz="4" w:space="0" w:color="auto"/>
              <w:left w:val="single" w:sz="4" w:space="0" w:color="auto"/>
              <w:bottom w:val="single" w:sz="4" w:space="0" w:color="auto"/>
              <w:right w:val="single" w:sz="4" w:space="0" w:color="auto"/>
            </w:tcBorders>
            <w:vAlign w:val="center"/>
          </w:tcPr>
          <w:p w14:paraId="68428DA2" w14:textId="3A5EC85D" w:rsidR="00C16B9C" w:rsidRPr="008F3D08" w:rsidRDefault="00C16B9C">
            <w:pPr>
              <w:jc w:val="center"/>
              <w:rPr>
                <w:szCs w:val="21"/>
              </w:rPr>
            </w:pPr>
            <w:r w:rsidRPr="00760931">
              <w:rPr>
                <w:rFonts w:hint="eastAsia"/>
                <w:szCs w:val="21"/>
              </w:rPr>
              <w:t>试验项目</w:t>
            </w:r>
          </w:p>
        </w:tc>
      </w:tr>
      <w:tr w:rsidR="001204EB" w:rsidRPr="003E4663" w14:paraId="459D01A5" w14:textId="77777777" w:rsidTr="00B75D5D">
        <w:trPr>
          <w:trHeight w:val="313"/>
          <w:jc w:val="center"/>
        </w:trPr>
        <w:tc>
          <w:tcPr>
            <w:tcW w:w="660" w:type="dxa"/>
            <w:tcBorders>
              <w:top w:val="single" w:sz="4" w:space="0" w:color="auto"/>
              <w:left w:val="single" w:sz="4" w:space="0" w:color="auto"/>
              <w:bottom w:val="single" w:sz="4" w:space="0" w:color="auto"/>
              <w:right w:val="single" w:sz="4" w:space="0" w:color="auto"/>
            </w:tcBorders>
            <w:vAlign w:val="center"/>
          </w:tcPr>
          <w:p w14:paraId="23BD47DF" w14:textId="1D0B2B6C" w:rsidR="001204EB" w:rsidRDefault="006E0418">
            <w:pPr>
              <w:snapToGrid w:val="0"/>
              <w:jc w:val="center"/>
              <w:rPr>
                <w:szCs w:val="21"/>
              </w:rPr>
            </w:pPr>
            <w:r>
              <w:rPr>
                <w:rFonts w:hint="eastAsia"/>
                <w:szCs w:val="21"/>
              </w:rPr>
              <w:t>7</w:t>
            </w:r>
          </w:p>
        </w:tc>
        <w:tc>
          <w:tcPr>
            <w:tcW w:w="4155" w:type="dxa"/>
            <w:tcBorders>
              <w:top w:val="single" w:sz="4" w:space="0" w:color="auto"/>
              <w:left w:val="single" w:sz="4" w:space="0" w:color="auto"/>
              <w:bottom w:val="single" w:sz="4" w:space="0" w:color="auto"/>
              <w:right w:val="single" w:sz="4" w:space="0" w:color="auto"/>
            </w:tcBorders>
            <w:vAlign w:val="center"/>
          </w:tcPr>
          <w:p w14:paraId="2F7B0B95" w14:textId="7ADB72F2" w:rsidR="001204EB" w:rsidRDefault="001204EB">
            <w:pPr>
              <w:jc w:val="center"/>
              <w:rPr>
                <w:color w:val="000000"/>
                <w:kern w:val="0"/>
                <w:szCs w:val="21"/>
              </w:rPr>
            </w:pPr>
            <w:r>
              <w:rPr>
                <w:rFonts w:hint="eastAsia"/>
                <w:color w:val="000000"/>
                <w:kern w:val="0"/>
                <w:szCs w:val="21"/>
              </w:rPr>
              <w:t>重复性试验</w:t>
            </w:r>
          </w:p>
        </w:tc>
        <w:tc>
          <w:tcPr>
            <w:tcW w:w="1276" w:type="dxa"/>
            <w:tcBorders>
              <w:top w:val="single" w:sz="4" w:space="0" w:color="auto"/>
              <w:left w:val="single" w:sz="4" w:space="0" w:color="auto"/>
              <w:bottom w:val="single" w:sz="4" w:space="0" w:color="auto"/>
              <w:right w:val="single" w:sz="4" w:space="0" w:color="auto"/>
            </w:tcBorders>
            <w:vAlign w:val="center"/>
          </w:tcPr>
          <w:p w14:paraId="1E78173E" w14:textId="2324DE8F" w:rsidR="001204EB" w:rsidRDefault="001204EB">
            <w:pPr>
              <w:jc w:val="center"/>
              <w:rPr>
                <w:szCs w:val="21"/>
              </w:rPr>
            </w:pPr>
            <w:r>
              <w:rPr>
                <w:rFonts w:hint="eastAsia"/>
                <w:szCs w:val="21"/>
              </w:rPr>
              <w:t>6.2.4</w:t>
            </w:r>
          </w:p>
        </w:tc>
        <w:tc>
          <w:tcPr>
            <w:tcW w:w="1559" w:type="dxa"/>
            <w:tcBorders>
              <w:top w:val="single" w:sz="4" w:space="0" w:color="auto"/>
              <w:left w:val="single" w:sz="4" w:space="0" w:color="auto"/>
              <w:bottom w:val="single" w:sz="4" w:space="0" w:color="auto"/>
              <w:right w:val="single" w:sz="4" w:space="0" w:color="auto"/>
            </w:tcBorders>
            <w:vAlign w:val="center"/>
          </w:tcPr>
          <w:p w14:paraId="00205D46" w14:textId="006D12C3" w:rsidR="001204EB" w:rsidRDefault="00067BB5">
            <w:pPr>
              <w:jc w:val="center"/>
              <w:rPr>
                <w:color w:val="000000"/>
                <w:kern w:val="0"/>
                <w:szCs w:val="21"/>
              </w:rPr>
            </w:pPr>
            <w:r>
              <w:rPr>
                <w:rFonts w:hint="eastAsia"/>
                <w:color w:val="000000"/>
                <w:kern w:val="0"/>
                <w:szCs w:val="21"/>
              </w:rPr>
              <w:t>10.2</w:t>
            </w:r>
          </w:p>
        </w:tc>
        <w:tc>
          <w:tcPr>
            <w:tcW w:w="1694" w:type="dxa"/>
            <w:tcBorders>
              <w:top w:val="single" w:sz="4" w:space="0" w:color="auto"/>
              <w:left w:val="single" w:sz="4" w:space="0" w:color="auto"/>
              <w:bottom w:val="single" w:sz="4" w:space="0" w:color="auto"/>
              <w:right w:val="single" w:sz="4" w:space="0" w:color="auto"/>
            </w:tcBorders>
            <w:vAlign w:val="center"/>
          </w:tcPr>
          <w:p w14:paraId="74A6FF4C" w14:textId="7EBC3328" w:rsidR="001204EB" w:rsidRPr="00760931" w:rsidRDefault="001204EB">
            <w:pPr>
              <w:jc w:val="center"/>
              <w:rPr>
                <w:szCs w:val="21"/>
              </w:rPr>
            </w:pPr>
            <w:r w:rsidRPr="00760931">
              <w:rPr>
                <w:rFonts w:hint="eastAsia"/>
                <w:szCs w:val="21"/>
              </w:rPr>
              <w:t>试验项目</w:t>
            </w:r>
          </w:p>
        </w:tc>
      </w:tr>
      <w:tr w:rsidR="00E17F1E" w:rsidRPr="003E4663" w14:paraId="70FC6B06"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02AB8BEF" w14:textId="62621602" w:rsidR="00E17F1E" w:rsidRPr="00760931" w:rsidRDefault="006E0418">
            <w:pPr>
              <w:snapToGrid w:val="0"/>
              <w:jc w:val="center"/>
              <w:rPr>
                <w:szCs w:val="21"/>
              </w:rPr>
            </w:pPr>
            <w:r>
              <w:rPr>
                <w:rFonts w:hint="eastAsia"/>
                <w:szCs w:val="21"/>
              </w:rPr>
              <w:t>8</w:t>
            </w:r>
          </w:p>
        </w:tc>
        <w:tc>
          <w:tcPr>
            <w:tcW w:w="4155" w:type="dxa"/>
            <w:tcBorders>
              <w:top w:val="single" w:sz="4" w:space="0" w:color="auto"/>
              <w:left w:val="single" w:sz="4" w:space="0" w:color="auto"/>
              <w:bottom w:val="single" w:sz="4" w:space="0" w:color="auto"/>
              <w:right w:val="single" w:sz="4" w:space="0" w:color="auto"/>
            </w:tcBorders>
            <w:vAlign w:val="center"/>
          </w:tcPr>
          <w:p w14:paraId="0A2411FD" w14:textId="16315DCF" w:rsidR="00E17F1E" w:rsidRPr="00760931" w:rsidRDefault="00067BB5">
            <w:pPr>
              <w:jc w:val="center"/>
              <w:rPr>
                <w:szCs w:val="21"/>
              </w:rPr>
            </w:pPr>
            <w:r>
              <w:rPr>
                <w:rFonts w:hint="eastAsia"/>
                <w:szCs w:val="21"/>
              </w:rPr>
              <w:t>时间（时刻）示值</w:t>
            </w:r>
            <w:r w:rsidR="003A12C8" w:rsidRPr="00760931">
              <w:rPr>
                <w:rFonts w:hint="eastAsia"/>
                <w:szCs w:val="21"/>
              </w:rPr>
              <w:t>误差</w:t>
            </w:r>
          </w:p>
        </w:tc>
        <w:tc>
          <w:tcPr>
            <w:tcW w:w="1276" w:type="dxa"/>
            <w:tcBorders>
              <w:top w:val="single" w:sz="4" w:space="0" w:color="auto"/>
              <w:left w:val="single" w:sz="4" w:space="0" w:color="auto"/>
              <w:bottom w:val="single" w:sz="4" w:space="0" w:color="auto"/>
              <w:right w:val="single" w:sz="4" w:space="0" w:color="auto"/>
            </w:tcBorders>
            <w:vAlign w:val="center"/>
          </w:tcPr>
          <w:p w14:paraId="24D2D94D" w14:textId="6044FD91" w:rsidR="00E17F1E" w:rsidRPr="00760931" w:rsidRDefault="003A12C8">
            <w:pPr>
              <w:jc w:val="center"/>
              <w:rPr>
                <w:szCs w:val="21"/>
              </w:rPr>
            </w:pPr>
            <w:r w:rsidRPr="00760931">
              <w:rPr>
                <w:rFonts w:hint="eastAsia"/>
                <w:szCs w:val="21"/>
              </w:rPr>
              <w:t>6.</w:t>
            </w:r>
            <w:r w:rsidR="004C141A">
              <w:rPr>
                <w:rFonts w:hint="eastAsia"/>
                <w:szCs w:val="21"/>
              </w:rPr>
              <w:t>3</w:t>
            </w:r>
          </w:p>
        </w:tc>
        <w:tc>
          <w:tcPr>
            <w:tcW w:w="1559" w:type="dxa"/>
            <w:tcBorders>
              <w:top w:val="single" w:sz="4" w:space="0" w:color="auto"/>
              <w:left w:val="single" w:sz="4" w:space="0" w:color="auto"/>
              <w:bottom w:val="single" w:sz="4" w:space="0" w:color="auto"/>
              <w:right w:val="single" w:sz="4" w:space="0" w:color="auto"/>
            </w:tcBorders>
            <w:vAlign w:val="center"/>
          </w:tcPr>
          <w:p w14:paraId="47E726E5" w14:textId="64C163BA" w:rsidR="00E17F1E" w:rsidRPr="00760931" w:rsidRDefault="00067BB5">
            <w:pPr>
              <w:jc w:val="center"/>
              <w:rPr>
                <w:szCs w:val="21"/>
              </w:rPr>
            </w:pPr>
            <w:r>
              <w:rPr>
                <w:rFonts w:hint="eastAsia"/>
                <w:szCs w:val="21"/>
              </w:rPr>
              <w:t>10.2</w:t>
            </w:r>
          </w:p>
        </w:tc>
        <w:tc>
          <w:tcPr>
            <w:tcW w:w="1694" w:type="dxa"/>
            <w:tcBorders>
              <w:top w:val="single" w:sz="4" w:space="0" w:color="auto"/>
              <w:left w:val="single" w:sz="4" w:space="0" w:color="auto"/>
              <w:bottom w:val="single" w:sz="4" w:space="0" w:color="auto"/>
              <w:right w:val="single" w:sz="4" w:space="0" w:color="auto"/>
            </w:tcBorders>
            <w:vAlign w:val="center"/>
          </w:tcPr>
          <w:p w14:paraId="09CBF82C" w14:textId="77777777" w:rsidR="00E17F1E" w:rsidRPr="00760931" w:rsidRDefault="00F42914">
            <w:pPr>
              <w:jc w:val="center"/>
            </w:pPr>
            <w:r w:rsidRPr="00760931">
              <w:rPr>
                <w:rFonts w:hint="eastAsia"/>
                <w:szCs w:val="21"/>
              </w:rPr>
              <w:t>试验项目</w:t>
            </w:r>
          </w:p>
        </w:tc>
      </w:tr>
      <w:tr w:rsidR="00E17F1E" w:rsidRPr="003E4663" w14:paraId="5A678021" w14:textId="77777777" w:rsidTr="00B75D5D">
        <w:trPr>
          <w:trHeight w:val="340"/>
          <w:jc w:val="center"/>
        </w:trPr>
        <w:tc>
          <w:tcPr>
            <w:tcW w:w="9344" w:type="dxa"/>
            <w:gridSpan w:val="5"/>
            <w:tcBorders>
              <w:top w:val="single" w:sz="4" w:space="0" w:color="auto"/>
              <w:left w:val="single" w:sz="4" w:space="0" w:color="auto"/>
              <w:bottom w:val="single" w:sz="4" w:space="0" w:color="auto"/>
              <w:right w:val="single" w:sz="4" w:space="0" w:color="auto"/>
            </w:tcBorders>
            <w:vAlign w:val="center"/>
          </w:tcPr>
          <w:p w14:paraId="3834BDF0" w14:textId="77777777" w:rsidR="00E17F1E" w:rsidRPr="003E4663" w:rsidRDefault="00F42914">
            <w:pPr>
              <w:jc w:val="center"/>
              <w:rPr>
                <w:szCs w:val="21"/>
              </w:rPr>
            </w:pPr>
            <w:r w:rsidRPr="003E4663">
              <w:rPr>
                <w:szCs w:val="21"/>
              </w:rPr>
              <w:t>三、通用技术要求</w:t>
            </w:r>
          </w:p>
        </w:tc>
      </w:tr>
      <w:tr w:rsidR="004C141A" w:rsidRPr="003E4663" w14:paraId="7BA91E95"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4FAB5EB5" w14:textId="783B8469" w:rsidR="004C141A" w:rsidRPr="003E4663" w:rsidRDefault="006E0418" w:rsidP="004C141A">
            <w:pPr>
              <w:jc w:val="center"/>
              <w:rPr>
                <w:szCs w:val="21"/>
              </w:rPr>
            </w:pPr>
            <w:r>
              <w:rPr>
                <w:rFonts w:hint="eastAsia"/>
                <w:szCs w:val="21"/>
              </w:rPr>
              <w:t>9</w:t>
            </w:r>
          </w:p>
        </w:tc>
        <w:tc>
          <w:tcPr>
            <w:tcW w:w="4155" w:type="dxa"/>
            <w:tcBorders>
              <w:top w:val="single" w:sz="4" w:space="0" w:color="auto"/>
              <w:left w:val="single" w:sz="4" w:space="0" w:color="auto"/>
              <w:bottom w:val="single" w:sz="4" w:space="0" w:color="auto"/>
              <w:right w:val="single" w:sz="4" w:space="0" w:color="auto"/>
            </w:tcBorders>
            <w:vAlign w:val="center"/>
          </w:tcPr>
          <w:p w14:paraId="7C5D3518" w14:textId="6A17F98F" w:rsidR="004C141A" w:rsidRPr="003E4663" w:rsidRDefault="004C141A" w:rsidP="004C141A">
            <w:pPr>
              <w:jc w:val="center"/>
              <w:rPr>
                <w:szCs w:val="21"/>
              </w:rPr>
            </w:pPr>
            <w:r>
              <w:rPr>
                <w:rFonts w:hint="eastAsia"/>
                <w:szCs w:val="21"/>
              </w:rPr>
              <w:t>适用性</w:t>
            </w:r>
          </w:p>
        </w:tc>
        <w:tc>
          <w:tcPr>
            <w:tcW w:w="1276" w:type="dxa"/>
            <w:tcBorders>
              <w:top w:val="single" w:sz="4" w:space="0" w:color="auto"/>
              <w:left w:val="single" w:sz="4" w:space="0" w:color="auto"/>
              <w:bottom w:val="single" w:sz="4" w:space="0" w:color="auto"/>
              <w:right w:val="single" w:sz="4" w:space="0" w:color="auto"/>
            </w:tcBorders>
            <w:vAlign w:val="center"/>
          </w:tcPr>
          <w:p w14:paraId="1ECAD6C7" w14:textId="7643C8DA" w:rsidR="004C141A" w:rsidRPr="003E4663" w:rsidRDefault="004C141A" w:rsidP="004C141A">
            <w:pPr>
              <w:snapToGrid w:val="0"/>
              <w:jc w:val="center"/>
              <w:rPr>
                <w:szCs w:val="21"/>
              </w:rPr>
            </w:pPr>
            <w:r>
              <w:rPr>
                <w:rFonts w:hint="eastAsia"/>
                <w:szCs w:val="21"/>
              </w:rPr>
              <w:t>7.2</w:t>
            </w:r>
          </w:p>
        </w:tc>
        <w:tc>
          <w:tcPr>
            <w:tcW w:w="1559" w:type="dxa"/>
            <w:tcBorders>
              <w:top w:val="single" w:sz="4" w:space="0" w:color="auto"/>
              <w:left w:val="single" w:sz="4" w:space="0" w:color="auto"/>
              <w:bottom w:val="single" w:sz="4" w:space="0" w:color="auto"/>
              <w:right w:val="single" w:sz="4" w:space="0" w:color="auto"/>
            </w:tcBorders>
            <w:vAlign w:val="center"/>
          </w:tcPr>
          <w:p w14:paraId="669E49E9" w14:textId="0253C3C5" w:rsidR="004C141A" w:rsidRPr="003E4663" w:rsidRDefault="004C141A" w:rsidP="004C141A">
            <w:pPr>
              <w:jc w:val="center"/>
              <w:rPr>
                <w:szCs w:val="21"/>
              </w:rPr>
            </w:pPr>
            <w:r w:rsidRPr="000D6BEA">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618663A2" w14:textId="3B6813AA" w:rsidR="004C141A" w:rsidRPr="003E4663" w:rsidRDefault="004C141A" w:rsidP="004C141A">
            <w:pPr>
              <w:jc w:val="center"/>
            </w:pPr>
            <w:r>
              <w:rPr>
                <w:rFonts w:hint="eastAsia"/>
              </w:rPr>
              <w:t>观察项目</w:t>
            </w:r>
          </w:p>
        </w:tc>
      </w:tr>
      <w:tr w:rsidR="004C141A" w:rsidRPr="003E4663" w14:paraId="4641E57B"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22072714" w14:textId="486ADBF9" w:rsidR="004C141A" w:rsidRPr="003E4663" w:rsidRDefault="006E0418" w:rsidP="004C141A">
            <w:pPr>
              <w:jc w:val="center"/>
              <w:rPr>
                <w:szCs w:val="21"/>
              </w:rPr>
            </w:pPr>
            <w:r>
              <w:rPr>
                <w:rFonts w:hint="eastAsia"/>
                <w:szCs w:val="21"/>
              </w:rPr>
              <w:t>10</w:t>
            </w:r>
          </w:p>
        </w:tc>
        <w:tc>
          <w:tcPr>
            <w:tcW w:w="4155" w:type="dxa"/>
            <w:tcBorders>
              <w:top w:val="single" w:sz="4" w:space="0" w:color="auto"/>
              <w:left w:val="single" w:sz="4" w:space="0" w:color="auto"/>
              <w:bottom w:val="single" w:sz="4" w:space="0" w:color="auto"/>
              <w:right w:val="single" w:sz="4" w:space="0" w:color="auto"/>
            </w:tcBorders>
            <w:vAlign w:val="center"/>
          </w:tcPr>
          <w:p w14:paraId="0772E1F1" w14:textId="642BB67A" w:rsidR="004C141A" w:rsidRPr="003E4663" w:rsidRDefault="004C141A" w:rsidP="004C141A">
            <w:pPr>
              <w:jc w:val="center"/>
              <w:rPr>
                <w:szCs w:val="21"/>
              </w:rPr>
            </w:pPr>
            <w:r>
              <w:rPr>
                <w:rFonts w:hint="eastAsia"/>
                <w:szCs w:val="21"/>
              </w:rPr>
              <w:t>数据</w:t>
            </w:r>
            <w:r w:rsidR="00067BB5">
              <w:rPr>
                <w:rFonts w:hint="eastAsia"/>
                <w:szCs w:val="21"/>
              </w:rPr>
              <w:t>访问</w:t>
            </w:r>
          </w:p>
        </w:tc>
        <w:tc>
          <w:tcPr>
            <w:tcW w:w="1276" w:type="dxa"/>
            <w:tcBorders>
              <w:top w:val="single" w:sz="4" w:space="0" w:color="auto"/>
              <w:left w:val="single" w:sz="4" w:space="0" w:color="auto"/>
              <w:bottom w:val="single" w:sz="4" w:space="0" w:color="auto"/>
              <w:right w:val="single" w:sz="4" w:space="0" w:color="auto"/>
            </w:tcBorders>
            <w:vAlign w:val="center"/>
          </w:tcPr>
          <w:p w14:paraId="5D528C74" w14:textId="6D331965" w:rsidR="004C141A" w:rsidRPr="003E4663" w:rsidRDefault="004C141A" w:rsidP="004C141A">
            <w:pPr>
              <w:snapToGrid w:val="0"/>
              <w:jc w:val="center"/>
              <w:rPr>
                <w:szCs w:val="21"/>
              </w:rPr>
            </w:pPr>
            <w:r>
              <w:rPr>
                <w:rFonts w:hint="eastAsia"/>
                <w:szCs w:val="21"/>
              </w:rPr>
              <w:t>7.3</w:t>
            </w:r>
          </w:p>
        </w:tc>
        <w:tc>
          <w:tcPr>
            <w:tcW w:w="1559" w:type="dxa"/>
            <w:tcBorders>
              <w:top w:val="single" w:sz="4" w:space="0" w:color="auto"/>
              <w:left w:val="single" w:sz="4" w:space="0" w:color="auto"/>
              <w:bottom w:val="single" w:sz="4" w:space="0" w:color="auto"/>
              <w:right w:val="single" w:sz="4" w:space="0" w:color="auto"/>
            </w:tcBorders>
            <w:vAlign w:val="center"/>
          </w:tcPr>
          <w:p w14:paraId="42E316EE" w14:textId="628A1AE8" w:rsidR="004C141A" w:rsidRPr="003E4663" w:rsidRDefault="004C141A" w:rsidP="004C141A">
            <w:pPr>
              <w:jc w:val="center"/>
              <w:rPr>
                <w:szCs w:val="21"/>
              </w:rPr>
            </w:pPr>
            <w:r>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1CF38BAB" w14:textId="7A2567FE" w:rsidR="004C141A" w:rsidRPr="003E4663" w:rsidRDefault="004C141A" w:rsidP="004C141A">
            <w:pPr>
              <w:jc w:val="center"/>
            </w:pPr>
            <w:r>
              <w:rPr>
                <w:rFonts w:hint="eastAsia"/>
              </w:rPr>
              <w:t>观察项目</w:t>
            </w:r>
          </w:p>
        </w:tc>
      </w:tr>
      <w:tr w:rsidR="004C141A" w:rsidRPr="003E4663" w14:paraId="01471044"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690D68A9" w14:textId="52118E52" w:rsidR="004C141A" w:rsidRPr="003E4663" w:rsidRDefault="006E0418" w:rsidP="004C141A">
            <w:pPr>
              <w:jc w:val="center"/>
              <w:rPr>
                <w:szCs w:val="21"/>
              </w:rPr>
            </w:pPr>
            <w:r>
              <w:rPr>
                <w:rFonts w:hint="eastAsia"/>
                <w:szCs w:val="21"/>
              </w:rPr>
              <w:t>11</w:t>
            </w:r>
          </w:p>
        </w:tc>
        <w:tc>
          <w:tcPr>
            <w:tcW w:w="4155" w:type="dxa"/>
            <w:tcBorders>
              <w:top w:val="single" w:sz="4" w:space="0" w:color="auto"/>
              <w:left w:val="single" w:sz="4" w:space="0" w:color="auto"/>
              <w:bottom w:val="single" w:sz="4" w:space="0" w:color="auto"/>
              <w:right w:val="single" w:sz="4" w:space="0" w:color="auto"/>
            </w:tcBorders>
            <w:vAlign w:val="center"/>
          </w:tcPr>
          <w:p w14:paraId="42751873" w14:textId="2CE6D8BF" w:rsidR="004C141A" w:rsidRPr="003E4663" w:rsidRDefault="00C16B9C" w:rsidP="004C141A">
            <w:pPr>
              <w:jc w:val="center"/>
              <w:rPr>
                <w:bCs/>
                <w:szCs w:val="21"/>
              </w:rPr>
            </w:pPr>
            <w:r>
              <w:rPr>
                <w:rFonts w:hAnsi="宋体" w:hint="eastAsia"/>
                <w:kern w:val="0"/>
                <w:szCs w:val="21"/>
              </w:rPr>
              <w:t>影响量试验</w:t>
            </w:r>
          </w:p>
        </w:tc>
        <w:tc>
          <w:tcPr>
            <w:tcW w:w="1276" w:type="dxa"/>
            <w:tcBorders>
              <w:top w:val="single" w:sz="4" w:space="0" w:color="auto"/>
              <w:left w:val="single" w:sz="4" w:space="0" w:color="auto"/>
              <w:bottom w:val="single" w:sz="4" w:space="0" w:color="auto"/>
              <w:right w:val="single" w:sz="4" w:space="0" w:color="auto"/>
            </w:tcBorders>
            <w:vAlign w:val="center"/>
          </w:tcPr>
          <w:p w14:paraId="2137D3B0" w14:textId="40E3209F" w:rsidR="004C141A" w:rsidRPr="003E4663" w:rsidRDefault="004C141A" w:rsidP="004C141A">
            <w:pPr>
              <w:jc w:val="center"/>
              <w:rPr>
                <w:szCs w:val="21"/>
              </w:rPr>
            </w:pPr>
            <w:r>
              <w:rPr>
                <w:rFonts w:hint="eastAsia"/>
                <w:szCs w:val="21"/>
              </w:rPr>
              <w:t>7.4</w:t>
            </w:r>
          </w:p>
        </w:tc>
        <w:tc>
          <w:tcPr>
            <w:tcW w:w="1559" w:type="dxa"/>
            <w:tcBorders>
              <w:top w:val="single" w:sz="4" w:space="0" w:color="auto"/>
              <w:left w:val="single" w:sz="4" w:space="0" w:color="auto"/>
              <w:bottom w:val="single" w:sz="4" w:space="0" w:color="auto"/>
              <w:right w:val="single" w:sz="4" w:space="0" w:color="auto"/>
            </w:tcBorders>
            <w:vAlign w:val="center"/>
          </w:tcPr>
          <w:p w14:paraId="75C0CD98" w14:textId="1706B0D3" w:rsidR="004C141A" w:rsidRPr="003E4663" w:rsidRDefault="00067BB5" w:rsidP="004C141A">
            <w:pPr>
              <w:jc w:val="center"/>
              <w:rPr>
                <w:szCs w:val="21"/>
              </w:rPr>
            </w:pPr>
            <w:r>
              <w:rPr>
                <w:rFonts w:hint="eastAsia"/>
                <w:szCs w:val="21"/>
              </w:rPr>
              <w:t>10.3</w:t>
            </w:r>
          </w:p>
        </w:tc>
        <w:tc>
          <w:tcPr>
            <w:tcW w:w="1694" w:type="dxa"/>
            <w:tcBorders>
              <w:top w:val="single" w:sz="4" w:space="0" w:color="auto"/>
              <w:left w:val="single" w:sz="4" w:space="0" w:color="auto"/>
              <w:bottom w:val="single" w:sz="4" w:space="0" w:color="auto"/>
              <w:right w:val="single" w:sz="4" w:space="0" w:color="auto"/>
            </w:tcBorders>
            <w:vAlign w:val="center"/>
          </w:tcPr>
          <w:p w14:paraId="009C2514" w14:textId="189D603D" w:rsidR="004C141A" w:rsidRPr="003E4663" w:rsidRDefault="004C141A" w:rsidP="004C141A">
            <w:pPr>
              <w:jc w:val="center"/>
            </w:pPr>
            <w:r>
              <w:rPr>
                <w:rFonts w:hint="eastAsia"/>
              </w:rPr>
              <w:t>试验项目</w:t>
            </w:r>
          </w:p>
        </w:tc>
      </w:tr>
      <w:tr w:rsidR="00B75D5D" w:rsidRPr="003E4663" w14:paraId="7AA1F188"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06FC31C2" w14:textId="5CFEA824" w:rsidR="00B75D5D" w:rsidRDefault="006E0418" w:rsidP="00B75D5D">
            <w:pPr>
              <w:jc w:val="center"/>
              <w:rPr>
                <w:szCs w:val="21"/>
              </w:rPr>
            </w:pPr>
            <w:r>
              <w:rPr>
                <w:rFonts w:hint="eastAsia"/>
                <w:szCs w:val="21"/>
              </w:rPr>
              <w:t>12</w:t>
            </w:r>
          </w:p>
        </w:tc>
        <w:tc>
          <w:tcPr>
            <w:tcW w:w="4155" w:type="dxa"/>
            <w:tcBorders>
              <w:top w:val="single" w:sz="4" w:space="0" w:color="auto"/>
              <w:left w:val="single" w:sz="4" w:space="0" w:color="auto"/>
              <w:bottom w:val="single" w:sz="4" w:space="0" w:color="auto"/>
              <w:right w:val="single" w:sz="4" w:space="0" w:color="auto"/>
            </w:tcBorders>
            <w:vAlign w:val="center"/>
          </w:tcPr>
          <w:p w14:paraId="140D8C96" w14:textId="769689CA" w:rsidR="00B75D5D" w:rsidRPr="003E4663" w:rsidRDefault="00C16B9C" w:rsidP="00B75D5D">
            <w:pPr>
              <w:jc w:val="center"/>
              <w:rPr>
                <w:kern w:val="0"/>
              </w:rPr>
            </w:pPr>
            <w:r>
              <w:rPr>
                <w:rFonts w:hAnsi="宋体" w:hint="eastAsia"/>
                <w:kern w:val="0"/>
                <w:szCs w:val="21"/>
              </w:rPr>
              <w:t>干扰试验</w:t>
            </w:r>
          </w:p>
        </w:tc>
        <w:tc>
          <w:tcPr>
            <w:tcW w:w="1276" w:type="dxa"/>
            <w:tcBorders>
              <w:top w:val="single" w:sz="4" w:space="0" w:color="auto"/>
              <w:left w:val="single" w:sz="4" w:space="0" w:color="auto"/>
              <w:bottom w:val="single" w:sz="4" w:space="0" w:color="auto"/>
              <w:right w:val="single" w:sz="4" w:space="0" w:color="auto"/>
            </w:tcBorders>
            <w:vAlign w:val="center"/>
          </w:tcPr>
          <w:p w14:paraId="66D7174E" w14:textId="5A28686A" w:rsidR="00B75D5D" w:rsidRPr="003E4663" w:rsidRDefault="00B75D5D" w:rsidP="00B75D5D">
            <w:pPr>
              <w:jc w:val="center"/>
              <w:rPr>
                <w:szCs w:val="21"/>
              </w:rPr>
            </w:pPr>
            <w:r>
              <w:rPr>
                <w:rFonts w:hint="eastAsia"/>
                <w:szCs w:val="21"/>
              </w:rPr>
              <w:t>7.5</w:t>
            </w:r>
          </w:p>
        </w:tc>
        <w:tc>
          <w:tcPr>
            <w:tcW w:w="1559" w:type="dxa"/>
            <w:tcBorders>
              <w:top w:val="single" w:sz="4" w:space="0" w:color="auto"/>
              <w:left w:val="single" w:sz="4" w:space="0" w:color="auto"/>
              <w:bottom w:val="single" w:sz="4" w:space="0" w:color="auto"/>
              <w:right w:val="single" w:sz="4" w:space="0" w:color="auto"/>
            </w:tcBorders>
            <w:vAlign w:val="center"/>
          </w:tcPr>
          <w:p w14:paraId="64A5E9BE" w14:textId="6FF8F0DC" w:rsidR="00B75D5D" w:rsidRPr="003E4663" w:rsidRDefault="00067BB5" w:rsidP="00B75D5D">
            <w:pPr>
              <w:jc w:val="center"/>
              <w:rPr>
                <w:szCs w:val="21"/>
              </w:rPr>
            </w:pPr>
            <w:r>
              <w:rPr>
                <w:rFonts w:hint="eastAsia"/>
                <w:szCs w:val="21"/>
              </w:rPr>
              <w:t>10.4</w:t>
            </w:r>
          </w:p>
        </w:tc>
        <w:tc>
          <w:tcPr>
            <w:tcW w:w="1694" w:type="dxa"/>
            <w:tcBorders>
              <w:top w:val="single" w:sz="4" w:space="0" w:color="auto"/>
              <w:left w:val="single" w:sz="4" w:space="0" w:color="auto"/>
              <w:bottom w:val="single" w:sz="4" w:space="0" w:color="auto"/>
              <w:right w:val="single" w:sz="4" w:space="0" w:color="auto"/>
            </w:tcBorders>
            <w:vAlign w:val="center"/>
          </w:tcPr>
          <w:p w14:paraId="4C051921" w14:textId="5AAD72A9" w:rsidR="00B75D5D" w:rsidRPr="003E4663" w:rsidRDefault="00B75D5D" w:rsidP="00B75D5D">
            <w:pPr>
              <w:jc w:val="center"/>
              <w:rPr>
                <w:szCs w:val="21"/>
              </w:rPr>
            </w:pPr>
            <w:r w:rsidRPr="00F111D5">
              <w:rPr>
                <w:rFonts w:hint="eastAsia"/>
              </w:rPr>
              <w:t>试验项目</w:t>
            </w:r>
          </w:p>
        </w:tc>
      </w:tr>
      <w:tr w:rsidR="00B75D5D" w:rsidRPr="003E4663" w14:paraId="0A358D67"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282676EA" w14:textId="26F5DFA3" w:rsidR="00B75D5D" w:rsidRDefault="006E0418" w:rsidP="004C141A">
            <w:pPr>
              <w:jc w:val="center"/>
              <w:rPr>
                <w:szCs w:val="21"/>
              </w:rPr>
            </w:pPr>
            <w:r>
              <w:rPr>
                <w:rFonts w:hint="eastAsia"/>
                <w:szCs w:val="21"/>
              </w:rPr>
              <w:t>13</w:t>
            </w:r>
          </w:p>
        </w:tc>
        <w:tc>
          <w:tcPr>
            <w:tcW w:w="4155" w:type="dxa"/>
            <w:tcBorders>
              <w:top w:val="single" w:sz="4" w:space="0" w:color="auto"/>
              <w:left w:val="single" w:sz="4" w:space="0" w:color="auto"/>
              <w:bottom w:val="single" w:sz="4" w:space="0" w:color="auto"/>
              <w:right w:val="single" w:sz="4" w:space="0" w:color="auto"/>
            </w:tcBorders>
            <w:vAlign w:val="center"/>
          </w:tcPr>
          <w:p w14:paraId="66ACAF5F" w14:textId="18EE249A" w:rsidR="00B75D5D" w:rsidRPr="003E4663" w:rsidRDefault="00B75D5D" w:rsidP="004C141A">
            <w:pPr>
              <w:jc w:val="center"/>
              <w:rPr>
                <w:kern w:val="0"/>
              </w:rPr>
            </w:pPr>
            <w:r>
              <w:rPr>
                <w:rFonts w:hint="eastAsia"/>
                <w:kern w:val="0"/>
              </w:rPr>
              <w:t>耐久性</w:t>
            </w:r>
          </w:p>
        </w:tc>
        <w:tc>
          <w:tcPr>
            <w:tcW w:w="1276" w:type="dxa"/>
            <w:tcBorders>
              <w:top w:val="single" w:sz="4" w:space="0" w:color="auto"/>
              <w:left w:val="single" w:sz="4" w:space="0" w:color="auto"/>
              <w:bottom w:val="single" w:sz="4" w:space="0" w:color="auto"/>
              <w:right w:val="single" w:sz="4" w:space="0" w:color="auto"/>
            </w:tcBorders>
            <w:vAlign w:val="center"/>
          </w:tcPr>
          <w:p w14:paraId="09D0AA7A" w14:textId="0DA9F4B7" w:rsidR="00B75D5D" w:rsidRPr="003E4663" w:rsidRDefault="00B75D5D" w:rsidP="004C141A">
            <w:pPr>
              <w:jc w:val="center"/>
              <w:rPr>
                <w:szCs w:val="21"/>
              </w:rPr>
            </w:pPr>
            <w:r>
              <w:rPr>
                <w:rFonts w:hint="eastAsia"/>
                <w:szCs w:val="21"/>
              </w:rPr>
              <w:t>7.6</w:t>
            </w:r>
          </w:p>
        </w:tc>
        <w:tc>
          <w:tcPr>
            <w:tcW w:w="1559" w:type="dxa"/>
            <w:tcBorders>
              <w:top w:val="single" w:sz="4" w:space="0" w:color="auto"/>
              <w:left w:val="single" w:sz="4" w:space="0" w:color="auto"/>
              <w:bottom w:val="single" w:sz="4" w:space="0" w:color="auto"/>
              <w:right w:val="single" w:sz="4" w:space="0" w:color="auto"/>
            </w:tcBorders>
            <w:vAlign w:val="center"/>
          </w:tcPr>
          <w:p w14:paraId="2528D16E" w14:textId="58BAE797" w:rsidR="00B75D5D" w:rsidRPr="003E4663" w:rsidRDefault="00067BB5" w:rsidP="004C141A">
            <w:pPr>
              <w:jc w:val="center"/>
              <w:rPr>
                <w:szCs w:val="21"/>
              </w:rPr>
            </w:pPr>
            <w:r>
              <w:rPr>
                <w:rFonts w:hint="eastAsia"/>
                <w:szCs w:val="21"/>
              </w:rPr>
              <w:t>10.5</w:t>
            </w:r>
          </w:p>
        </w:tc>
        <w:tc>
          <w:tcPr>
            <w:tcW w:w="1694" w:type="dxa"/>
            <w:tcBorders>
              <w:top w:val="single" w:sz="4" w:space="0" w:color="auto"/>
              <w:left w:val="single" w:sz="4" w:space="0" w:color="auto"/>
              <w:bottom w:val="single" w:sz="4" w:space="0" w:color="auto"/>
              <w:right w:val="single" w:sz="4" w:space="0" w:color="auto"/>
            </w:tcBorders>
            <w:vAlign w:val="center"/>
          </w:tcPr>
          <w:p w14:paraId="29F72AE6" w14:textId="2B5AD611" w:rsidR="00B75D5D" w:rsidRPr="003E4663" w:rsidRDefault="00B75D5D" w:rsidP="004C141A">
            <w:pPr>
              <w:jc w:val="center"/>
              <w:rPr>
                <w:szCs w:val="21"/>
              </w:rPr>
            </w:pPr>
            <w:r w:rsidRPr="00F111D5">
              <w:rPr>
                <w:rFonts w:hint="eastAsia"/>
              </w:rPr>
              <w:t>试验项目</w:t>
            </w:r>
          </w:p>
        </w:tc>
      </w:tr>
      <w:tr w:rsidR="00B75D5D" w:rsidRPr="003E4663" w14:paraId="4EEFE691"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4BCD70C0" w14:textId="7460A50D" w:rsidR="00B75D5D" w:rsidRDefault="006E0418" w:rsidP="004C141A">
            <w:pPr>
              <w:jc w:val="center"/>
              <w:rPr>
                <w:szCs w:val="21"/>
              </w:rPr>
            </w:pPr>
            <w:r>
              <w:rPr>
                <w:rFonts w:hint="eastAsia"/>
                <w:szCs w:val="21"/>
              </w:rPr>
              <w:t>14</w:t>
            </w:r>
          </w:p>
        </w:tc>
        <w:tc>
          <w:tcPr>
            <w:tcW w:w="4155" w:type="dxa"/>
            <w:tcBorders>
              <w:top w:val="single" w:sz="4" w:space="0" w:color="auto"/>
              <w:left w:val="single" w:sz="4" w:space="0" w:color="auto"/>
              <w:bottom w:val="single" w:sz="4" w:space="0" w:color="auto"/>
              <w:right w:val="single" w:sz="4" w:space="0" w:color="auto"/>
            </w:tcBorders>
            <w:vAlign w:val="center"/>
          </w:tcPr>
          <w:p w14:paraId="236B65D8" w14:textId="5795B554" w:rsidR="00B75D5D" w:rsidRPr="003E4663" w:rsidRDefault="00C16B9C" w:rsidP="004C141A">
            <w:pPr>
              <w:jc w:val="center"/>
              <w:rPr>
                <w:kern w:val="0"/>
              </w:rPr>
            </w:pPr>
            <w:r>
              <w:rPr>
                <w:rFonts w:hint="eastAsia"/>
                <w:kern w:val="0"/>
              </w:rPr>
              <w:t>软件要求</w:t>
            </w:r>
          </w:p>
        </w:tc>
        <w:tc>
          <w:tcPr>
            <w:tcW w:w="1276" w:type="dxa"/>
            <w:tcBorders>
              <w:top w:val="single" w:sz="4" w:space="0" w:color="auto"/>
              <w:left w:val="single" w:sz="4" w:space="0" w:color="auto"/>
              <w:bottom w:val="single" w:sz="4" w:space="0" w:color="auto"/>
              <w:right w:val="single" w:sz="4" w:space="0" w:color="auto"/>
            </w:tcBorders>
            <w:vAlign w:val="center"/>
          </w:tcPr>
          <w:p w14:paraId="6A2EDF1E" w14:textId="60DCB242" w:rsidR="00B75D5D" w:rsidRPr="003E4663" w:rsidRDefault="00B75D5D" w:rsidP="004C141A">
            <w:pPr>
              <w:jc w:val="center"/>
              <w:rPr>
                <w:szCs w:val="21"/>
              </w:rPr>
            </w:pPr>
            <w:r>
              <w:rPr>
                <w:rFonts w:hint="eastAsia"/>
                <w:szCs w:val="21"/>
              </w:rPr>
              <w:t>7.7</w:t>
            </w:r>
          </w:p>
        </w:tc>
        <w:tc>
          <w:tcPr>
            <w:tcW w:w="1559" w:type="dxa"/>
            <w:tcBorders>
              <w:top w:val="single" w:sz="4" w:space="0" w:color="auto"/>
              <w:left w:val="single" w:sz="4" w:space="0" w:color="auto"/>
              <w:bottom w:val="single" w:sz="4" w:space="0" w:color="auto"/>
              <w:right w:val="single" w:sz="4" w:space="0" w:color="auto"/>
            </w:tcBorders>
            <w:vAlign w:val="center"/>
          </w:tcPr>
          <w:p w14:paraId="23325EF6" w14:textId="27D8F76E" w:rsidR="00B75D5D" w:rsidRPr="003E4663" w:rsidRDefault="006E0418" w:rsidP="004C141A">
            <w:pPr>
              <w:jc w:val="center"/>
              <w:rPr>
                <w:szCs w:val="21"/>
              </w:rPr>
            </w:pPr>
            <w:r>
              <w:rPr>
                <w:rFonts w:hint="eastAsia"/>
                <w:szCs w:val="21"/>
              </w:rPr>
              <w:t>10.6</w:t>
            </w:r>
          </w:p>
        </w:tc>
        <w:tc>
          <w:tcPr>
            <w:tcW w:w="1694" w:type="dxa"/>
            <w:tcBorders>
              <w:top w:val="single" w:sz="4" w:space="0" w:color="auto"/>
              <w:left w:val="single" w:sz="4" w:space="0" w:color="auto"/>
              <w:bottom w:val="single" w:sz="4" w:space="0" w:color="auto"/>
              <w:right w:val="single" w:sz="4" w:space="0" w:color="auto"/>
            </w:tcBorders>
            <w:vAlign w:val="center"/>
          </w:tcPr>
          <w:p w14:paraId="5E71CDC5" w14:textId="11D55104" w:rsidR="00B75D5D" w:rsidRPr="003E4663" w:rsidRDefault="00B75D5D" w:rsidP="004C141A">
            <w:pPr>
              <w:jc w:val="center"/>
              <w:rPr>
                <w:szCs w:val="21"/>
              </w:rPr>
            </w:pPr>
            <w:r>
              <w:rPr>
                <w:rFonts w:hint="eastAsia"/>
                <w:szCs w:val="21"/>
              </w:rPr>
              <w:t>文档检查</w:t>
            </w:r>
            <w:r>
              <w:rPr>
                <w:rFonts w:hint="eastAsia"/>
                <w:szCs w:val="21"/>
              </w:rPr>
              <w:t>+</w:t>
            </w:r>
            <w:r>
              <w:rPr>
                <w:rFonts w:hint="eastAsia"/>
                <w:szCs w:val="21"/>
              </w:rPr>
              <w:t>功能测试</w:t>
            </w:r>
          </w:p>
        </w:tc>
      </w:tr>
      <w:tr w:rsidR="006E0418" w:rsidRPr="003E4663" w14:paraId="4DBE6A91"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1B574FDC" w14:textId="7B56D730" w:rsidR="006E0418" w:rsidRDefault="006E0418" w:rsidP="004C141A">
            <w:pPr>
              <w:jc w:val="center"/>
              <w:rPr>
                <w:szCs w:val="21"/>
              </w:rPr>
            </w:pPr>
            <w:r>
              <w:rPr>
                <w:rFonts w:hint="eastAsia"/>
                <w:szCs w:val="21"/>
              </w:rPr>
              <w:t>15</w:t>
            </w:r>
          </w:p>
        </w:tc>
        <w:tc>
          <w:tcPr>
            <w:tcW w:w="4155" w:type="dxa"/>
            <w:tcBorders>
              <w:top w:val="single" w:sz="4" w:space="0" w:color="auto"/>
              <w:left w:val="single" w:sz="4" w:space="0" w:color="auto"/>
              <w:bottom w:val="single" w:sz="4" w:space="0" w:color="auto"/>
              <w:right w:val="single" w:sz="4" w:space="0" w:color="auto"/>
            </w:tcBorders>
            <w:vAlign w:val="center"/>
          </w:tcPr>
          <w:p w14:paraId="7F9F625E" w14:textId="06443D5A" w:rsidR="006E0418" w:rsidRDefault="006E0418" w:rsidP="004C141A">
            <w:pPr>
              <w:jc w:val="center"/>
              <w:rPr>
                <w:kern w:val="0"/>
              </w:rPr>
            </w:pPr>
            <w:r>
              <w:rPr>
                <w:rFonts w:hint="eastAsia"/>
                <w:kern w:val="0"/>
              </w:rPr>
              <w:t>充电连接装置的更换要求试验</w:t>
            </w:r>
          </w:p>
        </w:tc>
        <w:tc>
          <w:tcPr>
            <w:tcW w:w="1276" w:type="dxa"/>
            <w:tcBorders>
              <w:top w:val="single" w:sz="4" w:space="0" w:color="auto"/>
              <w:left w:val="single" w:sz="4" w:space="0" w:color="auto"/>
              <w:bottom w:val="single" w:sz="4" w:space="0" w:color="auto"/>
              <w:right w:val="single" w:sz="4" w:space="0" w:color="auto"/>
            </w:tcBorders>
            <w:vAlign w:val="center"/>
          </w:tcPr>
          <w:p w14:paraId="208D99E0" w14:textId="0947697E" w:rsidR="006E0418" w:rsidRDefault="006E0418" w:rsidP="004C141A">
            <w:pPr>
              <w:jc w:val="center"/>
              <w:rPr>
                <w:szCs w:val="21"/>
              </w:rPr>
            </w:pPr>
            <w:r>
              <w:rPr>
                <w:rFonts w:hint="eastAsia"/>
                <w:szCs w:val="21"/>
              </w:rPr>
              <w:t>7.2</w:t>
            </w:r>
          </w:p>
        </w:tc>
        <w:tc>
          <w:tcPr>
            <w:tcW w:w="1559" w:type="dxa"/>
            <w:tcBorders>
              <w:top w:val="single" w:sz="4" w:space="0" w:color="auto"/>
              <w:left w:val="single" w:sz="4" w:space="0" w:color="auto"/>
              <w:bottom w:val="single" w:sz="4" w:space="0" w:color="auto"/>
              <w:right w:val="single" w:sz="4" w:space="0" w:color="auto"/>
            </w:tcBorders>
            <w:vAlign w:val="center"/>
          </w:tcPr>
          <w:p w14:paraId="7354E53D" w14:textId="4A6CBB50" w:rsidR="006E0418" w:rsidRDefault="006E0418" w:rsidP="004C141A">
            <w:pPr>
              <w:jc w:val="center"/>
              <w:rPr>
                <w:szCs w:val="21"/>
              </w:rPr>
            </w:pPr>
            <w:r>
              <w:rPr>
                <w:rFonts w:hint="eastAsia"/>
                <w:szCs w:val="21"/>
              </w:rPr>
              <w:t>10.7</w:t>
            </w:r>
          </w:p>
        </w:tc>
        <w:tc>
          <w:tcPr>
            <w:tcW w:w="1694" w:type="dxa"/>
            <w:tcBorders>
              <w:top w:val="single" w:sz="4" w:space="0" w:color="auto"/>
              <w:left w:val="single" w:sz="4" w:space="0" w:color="auto"/>
              <w:bottom w:val="single" w:sz="4" w:space="0" w:color="auto"/>
              <w:right w:val="single" w:sz="4" w:space="0" w:color="auto"/>
            </w:tcBorders>
            <w:vAlign w:val="center"/>
          </w:tcPr>
          <w:p w14:paraId="1AEB3E36" w14:textId="24549E53" w:rsidR="006E0418" w:rsidRDefault="006E0418" w:rsidP="004C141A">
            <w:pPr>
              <w:jc w:val="center"/>
              <w:rPr>
                <w:szCs w:val="21"/>
              </w:rPr>
            </w:pPr>
            <w:r w:rsidRPr="00F111D5">
              <w:rPr>
                <w:rFonts w:hint="eastAsia"/>
              </w:rPr>
              <w:t>试验项目</w:t>
            </w:r>
          </w:p>
        </w:tc>
      </w:tr>
    </w:tbl>
    <w:p w14:paraId="36F20DD1" w14:textId="77777777" w:rsidR="00462081" w:rsidRDefault="00462081" w:rsidP="00731460">
      <w:pPr>
        <w:pStyle w:val="affffff3"/>
        <w:snapToGrid w:val="0"/>
        <w:spacing w:beforeLines="0" w:afterLines="0"/>
        <w:outlineLvl w:val="9"/>
      </w:pPr>
      <w:bookmarkStart w:id="152" w:name="_Toc529450307"/>
    </w:p>
    <w:p w14:paraId="7F08D866" w14:textId="230A92D0" w:rsidR="00462081" w:rsidRPr="003E4663" w:rsidRDefault="00462081" w:rsidP="0089447E">
      <w:pPr>
        <w:pStyle w:val="affffff3"/>
        <w:snapToGrid w:val="0"/>
        <w:spacing w:beforeLines="0" w:afterLines="0"/>
      </w:pPr>
      <w:bookmarkStart w:id="153" w:name="_Toc240729452"/>
      <w:r w:rsidRPr="008F3D08">
        <w:t>9</w:t>
      </w:r>
      <w:r w:rsidRPr="003E4663">
        <w:t xml:space="preserve">  </w:t>
      </w:r>
      <w:bookmarkEnd w:id="152"/>
      <w:r>
        <w:rPr>
          <w:rFonts w:hint="eastAsia"/>
        </w:rPr>
        <w:t>申请单位应提交的技术资料和试验样机</w:t>
      </w:r>
      <w:bookmarkEnd w:id="153"/>
    </w:p>
    <w:p w14:paraId="722A0CE5" w14:textId="73ED5316" w:rsidR="00E17F1E" w:rsidRPr="00E848E3" w:rsidRDefault="00462081" w:rsidP="0089447E">
      <w:pPr>
        <w:pStyle w:val="affffff2"/>
        <w:snapToGrid w:val="0"/>
        <w:rPr>
          <w:rFonts w:hAnsi="Times New Roman"/>
        </w:rPr>
      </w:pPr>
      <w:bookmarkStart w:id="154" w:name="_Toc529450309"/>
      <w:bookmarkStart w:id="155" w:name="_Toc240729453"/>
      <w:r w:rsidRPr="00E848E3">
        <w:rPr>
          <w:rFonts w:hAnsi="Times New Roman"/>
        </w:rPr>
        <w:t xml:space="preserve">9.1  </w:t>
      </w:r>
      <w:bookmarkEnd w:id="154"/>
      <w:r>
        <w:rPr>
          <w:rFonts w:hAnsi="Times New Roman" w:hint="eastAsia"/>
        </w:rPr>
        <w:t>申请单位应提交的技术资料</w:t>
      </w:r>
      <w:bookmarkEnd w:id="155"/>
    </w:p>
    <w:p w14:paraId="4738CFCD" w14:textId="29343EB0" w:rsidR="00462081" w:rsidRDefault="00E71F86" w:rsidP="00462081">
      <w:pPr>
        <w:pStyle w:val="aff4"/>
        <w:ind w:firstLine="480"/>
        <w:rPr>
          <w:rFonts w:hAnsi="宋体" w:hint="eastAsia"/>
          <w:sz w:val="21"/>
          <w:szCs w:val="21"/>
        </w:rPr>
      </w:pPr>
      <w:r w:rsidRPr="00E71F86">
        <w:rPr>
          <w:rFonts w:hint="eastAsia"/>
        </w:rPr>
        <w:t>制造商申请进行型式评价时应提交的技术文档至少应包括</w:t>
      </w:r>
      <w:r w:rsidR="00462081">
        <w:rPr>
          <w:rFonts w:hint="eastAsia"/>
        </w:rPr>
        <w:t>：</w:t>
      </w:r>
    </w:p>
    <w:p w14:paraId="6988B340" w14:textId="77777777" w:rsidR="00462081" w:rsidRPr="00B366F6" w:rsidRDefault="00462081" w:rsidP="00462081">
      <w:pPr>
        <w:pStyle w:val="aff4"/>
        <w:ind w:firstLine="480"/>
        <w:rPr>
          <w:rFonts w:hAnsi="宋体" w:hint="eastAsia"/>
        </w:rPr>
      </w:pPr>
      <w:r w:rsidRPr="00B366F6">
        <w:rPr>
          <w:rFonts w:hAnsi="宋体" w:hint="eastAsia"/>
        </w:rPr>
        <w:t>•</w:t>
      </w:r>
      <w:r w:rsidRPr="00B366F6">
        <w:rPr>
          <w:rFonts w:hAnsi="宋体"/>
        </w:rPr>
        <w:t xml:space="preserve">  </w:t>
      </w:r>
      <w:r w:rsidRPr="00B366F6">
        <w:rPr>
          <w:rFonts w:hAnsi="宋体"/>
        </w:rPr>
        <w:t>型式定义，包括</w:t>
      </w:r>
      <w:r>
        <w:rPr>
          <w:rFonts w:hAnsi="宋体" w:hint="eastAsia"/>
        </w:rPr>
        <w:t>：</w:t>
      </w:r>
    </w:p>
    <w:p w14:paraId="3C519EE7" w14:textId="77777777" w:rsidR="00462081" w:rsidRPr="00220F2B" w:rsidRDefault="00462081" w:rsidP="001F5A3F">
      <w:pPr>
        <w:pStyle w:val="aff4"/>
        <w:ind w:firstLineChars="400" w:firstLine="960"/>
      </w:pPr>
      <w:r w:rsidRPr="00220F2B">
        <w:t>——</w:t>
      </w:r>
      <w:r w:rsidRPr="00220F2B">
        <w:t>制造商名称或商标、产品型号，</w:t>
      </w:r>
    </w:p>
    <w:p w14:paraId="2249D90A" w14:textId="77777777" w:rsidR="00462081" w:rsidRPr="00220F2B" w:rsidRDefault="00462081" w:rsidP="001F5A3F">
      <w:pPr>
        <w:pStyle w:val="aff4"/>
        <w:ind w:firstLineChars="400" w:firstLine="960"/>
      </w:pPr>
      <w:r w:rsidRPr="00220F2B">
        <w:t>——</w:t>
      </w:r>
      <w:r w:rsidRPr="00220F2B">
        <w:t>软、硬件版本，</w:t>
      </w:r>
    </w:p>
    <w:p w14:paraId="0618154D" w14:textId="4F71A0DD" w:rsidR="00462081" w:rsidRPr="00220F2B" w:rsidRDefault="00462081" w:rsidP="001F5A3F">
      <w:pPr>
        <w:pStyle w:val="aff4"/>
        <w:ind w:firstLineChars="400" w:firstLine="960"/>
      </w:pPr>
      <w:r w:rsidRPr="00220F2B">
        <w:t>——</w:t>
      </w:r>
      <w:r w:rsidRPr="00220F2B">
        <w:t>铭牌图片</w:t>
      </w:r>
      <w:r w:rsidR="003932BD">
        <w:rPr>
          <w:rFonts w:hint="eastAsia"/>
        </w:rPr>
        <w:t>。</w:t>
      </w:r>
    </w:p>
    <w:p w14:paraId="64F5D515" w14:textId="635463E1" w:rsidR="00462081" w:rsidRPr="00220F2B" w:rsidRDefault="00462081" w:rsidP="00462081">
      <w:pPr>
        <w:pStyle w:val="aff4"/>
        <w:ind w:firstLine="480"/>
      </w:pPr>
      <w:r w:rsidRPr="00220F2B">
        <w:t xml:space="preserve">•  </w:t>
      </w:r>
      <w:r w:rsidRPr="00220F2B">
        <w:t>计量特性，包括：</w:t>
      </w:r>
    </w:p>
    <w:p w14:paraId="45FC639D" w14:textId="77777777" w:rsidR="00462081" w:rsidRPr="00220F2B" w:rsidRDefault="00462081" w:rsidP="001F5A3F">
      <w:pPr>
        <w:pStyle w:val="aff4"/>
        <w:ind w:firstLineChars="400" w:firstLine="960"/>
      </w:pPr>
      <w:r w:rsidRPr="00220F2B">
        <w:t>——</w:t>
      </w:r>
      <w:r w:rsidRPr="00220F2B">
        <w:t>计量原理的描述，</w:t>
      </w:r>
    </w:p>
    <w:p w14:paraId="7E8667D5" w14:textId="77777777" w:rsidR="00462081" w:rsidRPr="00220F2B" w:rsidRDefault="00462081" w:rsidP="001F5A3F">
      <w:pPr>
        <w:pStyle w:val="aff4"/>
        <w:ind w:firstLineChars="400" w:firstLine="960"/>
      </w:pPr>
      <w:r w:rsidRPr="00220F2B">
        <w:t>——</w:t>
      </w:r>
      <w:r w:rsidRPr="00220F2B">
        <w:t>计量参数，如准确度等级和额定工作条件（见</w:t>
      </w:r>
      <w:r w:rsidRPr="00220F2B">
        <w:t>6.</w:t>
      </w:r>
      <w:r>
        <w:rPr>
          <w:rFonts w:hint="eastAsia"/>
        </w:rPr>
        <w:t>1</w:t>
      </w:r>
      <w:r w:rsidRPr="00220F2B">
        <w:t>）</w:t>
      </w:r>
      <w:r>
        <w:rPr>
          <w:rFonts w:hint="eastAsia"/>
        </w:rPr>
        <w:t>，</w:t>
      </w:r>
    </w:p>
    <w:p w14:paraId="054A4281" w14:textId="6C0D5B60" w:rsidR="00462081" w:rsidRPr="00220F2B" w:rsidRDefault="00462081" w:rsidP="001F5A3F">
      <w:pPr>
        <w:pStyle w:val="aff4"/>
        <w:ind w:firstLineChars="400" w:firstLine="960"/>
      </w:pPr>
      <w:r w:rsidRPr="00220F2B">
        <w:t>——</w:t>
      </w:r>
      <w:r w:rsidRPr="00220F2B">
        <w:t>测试</w:t>
      </w:r>
      <w:r w:rsidR="00E71F86">
        <w:rPr>
          <w:rFonts w:hint="eastAsia"/>
        </w:rPr>
        <w:t>EVSE</w:t>
      </w:r>
      <w:r w:rsidRPr="00220F2B">
        <w:t>之前</w:t>
      </w:r>
      <w:r>
        <w:rPr>
          <w:rFonts w:hint="eastAsia"/>
        </w:rPr>
        <w:t>应</w:t>
      </w:r>
      <w:r w:rsidRPr="00220F2B">
        <w:t>执行的</w:t>
      </w:r>
      <w:r w:rsidR="00E71F86">
        <w:rPr>
          <w:rFonts w:hint="eastAsia"/>
        </w:rPr>
        <w:t>任何步骤</w:t>
      </w:r>
      <w:r w:rsidR="003932BD">
        <w:rPr>
          <w:rFonts w:hint="eastAsia"/>
        </w:rPr>
        <w:t>。</w:t>
      </w:r>
    </w:p>
    <w:p w14:paraId="0CE6068A" w14:textId="6E77CDEC" w:rsidR="00462081" w:rsidRPr="00220F2B" w:rsidRDefault="00462081" w:rsidP="00462081">
      <w:pPr>
        <w:pStyle w:val="aff4"/>
        <w:ind w:firstLine="480"/>
      </w:pPr>
      <w:r w:rsidRPr="00220F2B">
        <w:t xml:space="preserve">•  </w:t>
      </w:r>
      <w:r w:rsidRPr="00220F2B">
        <w:t>技术</w:t>
      </w:r>
      <w:r w:rsidR="001F5A3F">
        <w:rPr>
          <w:rFonts w:hint="eastAsia"/>
        </w:rPr>
        <w:t>规范</w:t>
      </w:r>
      <w:r w:rsidRPr="00220F2B">
        <w:t>，包括：</w:t>
      </w:r>
    </w:p>
    <w:p w14:paraId="6F958E08" w14:textId="6A8369B5" w:rsidR="00462081" w:rsidRDefault="00462081" w:rsidP="001F5A3F">
      <w:pPr>
        <w:pStyle w:val="aff4"/>
        <w:ind w:firstLineChars="400" w:firstLine="960"/>
        <w:rPr>
          <w:color w:val="auto"/>
        </w:rPr>
      </w:pPr>
      <w:r w:rsidRPr="008638BB">
        <w:rPr>
          <w:color w:val="auto"/>
        </w:rPr>
        <w:t>——</w:t>
      </w:r>
      <w:r w:rsidRPr="008638BB">
        <w:rPr>
          <w:color w:val="auto"/>
        </w:rPr>
        <w:t>功能</w:t>
      </w:r>
      <w:r w:rsidR="007E4987">
        <w:rPr>
          <w:rFonts w:hint="eastAsia"/>
          <w:color w:val="auto"/>
        </w:rPr>
        <w:t>结构</w:t>
      </w:r>
      <w:r w:rsidRPr="008638BB">
        <w:rPr>
          <w:color w:val="auto"/>
        </w:rPr>
        <w:t>框图</w:t>
      </w:r>
      <w:r w:rsidR="007E4987">
        <w:rPr>
          <w:rFonts w:hint="eastAsia"/>
          <w:color w:val="auto"/>
        </w:rPr>
        <w:t>及其部件、装置的功能说明；</w:t>
      </w:r>
    </w:p>
    <w:p w14:paraId="40370EEE" w14:textId="7A6A868C" w:rsidR="007E4987" w:rsidRDefault="007E4987" w:rsidP="001F5A3F">
      <w:pPr>
        <w:pStyle w:val="aff4"/>
        <w:ind w:firstLineChars="400" w:firstLine="960"/>
      </w:pPr>
      <w:r w:rsidRPr="008638BB">
        <w:rPr>
          <w:color w:val="auto"/>
        </w:rPr>
        <w:t>——</w:t>
      </w:r>
      <w:r w:rsidRPr="007E4987">
        <w:t>图纸、线路图及一般性软件信息，用于说明设备的结构与工作原理，包括</w:t>
      </w:r>
      <w:r w:rsidRPr="007E4987">
        <w:lastRenderedPageBreak/>
        <w:t>互锁机制；</w:t>
      </w:r>
    </w:p>
    <w:p w14:paraId="0543B01B" w14:textId="79ECAB7C" w:rsidR="00E039DB" w:rsidRPr="008638BB" w:rsidRDefault="00CE66C5" w:rsidP="001F5A3F">
      <w:pPr>
        <w:pStyle w:val="aff4"/>
        <w:ind w:firstLineChars="400" w:firstLine="960"/>
        <w:rPr>
          <w:color w:val="auto"/>
        </w:rPr>
      </w:pPr>
      <w:r w:rsidRPr="008638BB">
        <w:rPr>
          <w:color w:val="auto"/>
        </w:rPr>
        <w:t>——</w:t>
      </w:r>
      <w:r w:rsidR="00E039DB">
        <w:t>全部法制相关硬件部件清单；</w:t>
      </w:r>
    </w:p>
    <w:p w14:paraId="5776C80F" w14:textId="0A55C2B8" w:rsidR="00462081" w:rsidRDefault="00462081" w:rsidP="001F5A3F">
      <w:pPr>
        <w:pStyle w:val="aff4"/>
        <w:ind w:firstLineChars="400" w:firstLine="960"/>
        <w:rPr>
          <w:color w:val="auto"/>
        </w:rPr>
      </w:pPr>
      <w:r w:rsidRPr="008638BB">
        <w:rPr>
          <w:color w:val="auto"/>
        </w:rPr>
        <w:t>——</w:t>
      </w:r>
      <w:r w:rsidRPr="008638BB">
        <w:rPr>
          <w:color w:val="auto"/>
        </w:rPr>
        <w:t>封印或其它保护手段的描述和位置</w:t>
      </w:r>
      <w:r w:rsidR="007E4987">
        <w:rPr>
          <w:rFonts w:hint="eastAsia"/>
          <w:color w:val="auto"/>
        </w:rPr>
        <w:t>；</w:t>
      </w:r>
    </w:p>
    <w:p w14:paraId="20D69A82" w14:textId="4477449A" w:rsidR="007E4987" w:rsidRPr="007E4987" w:rsidRDefault="007E4987" w:rsidP="001F5A3F">
      <w:pPr>
        <w:pStyle w:val="aff4"/>
        <w:ind w:firstLineChars="400" w:firstLine="960"/>
      </w:pPr>
      <w:r w:rsidRPr="008638BB">
        <w:rPr>
          <w:color w:val="auto"/>
        </w:rPr>
        <w:t>——</w:t>
      </w:r>
      <w:r w:rsidRPr="007E4987">
        <w:t>证明</w:t>
      </w:r>
      <w:r w:rsidR="001F5A3F">
        <w:rPr>
          <w:rFonts w:hint="eastAsia"/>
        </w:rPr>
        <w:t>EVSE</w:t>
      </w:r>
      <w:r w:rsidRPr="007E4987">
        <w:t>的设计与构造符合本</w:t>
      </w:r>
      <w:r w:rsidR="001F5A3F">
        <w:rPr>
          <w:rFonts w:hint="eastAsia"/>
        </w:rPr>
        <w:t>大纲</w:t>
      </w:r>
      <w:r w:rsidRPr="007E4987">
        <w:t>要求的文件或其他证据；</w:t>
      </w:r>
    </w:p>
    <w:p w14:paraId="227EE032" w14:textId="0E66E395" w:rsidR="007E4987" w:rsidRDefault="00462081" w:rsidP="001F5A3F">
      <w:pPr>
        <w:pStyle w:val="aff4"/>
        <w:ind w:firstLineChars="400" w:firstLine="960"/>
      </w:pPr>
      <w:r w:rsidRPr="00220F2B">
        <w:t>——</w:t>
      </w:r>
      <w:r w:rsidR="001F5A3F">
        <w:rPr>
          <w:rFonts w:hint="eastAsia"/>
        </w:rPr>
        <w:t>规定</w:t>
      </w:r>
      <w:r w:rsidR="007E4987">
        <w:rPr>
          <w:rFonts w:hint="eastAsia"/>
        </w:rPr>
        <w:t>的</w:t>
      </w:r>
      <w:r w:rsidRPr="00220F2B">
        <w:t>时钟频率</w:t>
      </w:r>
      <w:r w:rsidR="00E039DB">
        <w:rPr>
          <w:rFonts w:hint="eastAsia"/>
        </w:rPr>
        <w:t>；</w:t>
      </w:r>
    </w:p>
    <w:p w14:paraId="48271C4E" w14:textId="2C9CD101" w:rsidR="00E039DB" w:rsidRPr="00220F2B" w:rsidRDefault="00CE66C5" w:rsidP="001F5A3F">
      <w:pPr>
        <w:pStyle w:val="aff4"/>
        <w:ind w:firstLineChars="400" w:firstLine="960"/>
      </w:pPr>
      <w:r w:rsidRPr="008638BB">
        <w:rPr>
          <w:color w:val="auto"/>
        </w:rPr>
        <w:t>——</w:t>
      </w:r>
      <w:r w:rsidR="00E039DB">
        <w:t>时钟同步方法（</w:t>
      </w:r>
      <w:r w:rsidR="00E039DB">
        <w:rPr>
          <w:rFonts w:hint="eastAsia"/>
        </w:rPr>
        <w:t>7.7</w:t>
      </w:r>
      <w:r w:rsidR="00E039DB">
        <w:t>.6</w:t>
      </w:r>
      <w:r w:rsidR="00E039DB">
        <w:t>）。</w:t>
      </w:r>
    </w:p>
    <w:p w14:paraId="449F3542" w14:textId="3865CB5A" w:rsidR="00462081" w:rsidRDefault="00462081" w:rsidP="00462081">
      <w:pPr>
        <w:pStyle w:val="aff4"/>
        <w:ind w:firstLine="480"/>
      </w:pPr>
      <w:r w:rsidRPr="00220F2B">
        <w:t xml:space="preserve">•  </w:t>
      </w:r>
      <w:r w:rsidR="007E4987">
        <w:rPr>
          <w:rFonts w:hint="eastAsia"/>
        </w:rPr>
        <w:t>用户手册</w:t>
      </w:r>
      <w:r>
        <w:rPr>
          <w:rFonts w:hint="eastAsia"/>
        </w:rPr>
        <w:t>；</w:t>
      </w:r>
    </w:p>
    <w:p w14:paraId="1BAE2262" w14:textId="73E94C9C" w:rsidR="007E4987" w:rsidRDefault="007E4987" w:rsidP="007E4987">
      <w:pPr>
        <w:pStyle w:val="aff4"/>
        <w:ind w:firstLine="480"/>
      </w:pPr>
      <w:r w:rsidRPr="00220F2B">
        <w:t xml:space="preserve">•  </w:t>
      </w:r>
      <w:r>
        <w:rPr>
          <w:rFonts w:hint="eastAsia"/>
        </w:rPr>
        <w:t>安装手册；</w:t>
      </w:r>
    </w:p>
    <w:p w14:paraId="59104C8C" w14:textId="71B18717" w:rsidR="007E4987" w:rsidRDefault="007E4987" w:rsidP="007E4987">
      <w:pPr>
        <w:pStyle w:val="aff4"/>
        <w:ind w:firstLine="480"/>
      </w:pPr>
      <w:r w:rsidRPr="00220F2B">
        <w:t xml:space="preserve">•  </w:t>
      </w:r>
      <w:r w:rsidR="003932BD">
        <w:rPr>
          <w:rFonts w:hint="eastAsia"/>
        </w:rPr>
        <w:t>重大缺陷检测功能的描述</w:t>
      </w:r>
      <w:r>
        <w:rPr>
          <w:rFonts w:hint="eastAsia"/>
        </w:rPr>
        <w:t>（如适用时）；</w:t>
      </w:r>
    </w:p>
    <w:p w14:paraId="5F894909" w14:textId="77777777" w:rsidR="003932BD" w:rsidRPr="00220F2B" w:rsidRDefault="003932BD" w:rsidP="003932BD">
      <w:pPr>
        <w:pStyle w:val="aff4"/>
        <w:ind w:firstLine="480"/>
      </w:pPr>
      <w:r w:rsidRPr="00220F2B">
        <w:t>此外，</w:t>
      </w:r>
      <w:r>
        <w:rPr>
          <w:rFonts w:hint="eastAsia"/>
        </w:rPr>
        <w:t>与</w:t>
      </w:r>
      <w:r w:rsidRPr="00220F2B">
        <w:t>软件</w:t>
      </w:r>
      <w:r>
        <w:rPr>
          <w:rFonts w:hint="eastAsia"/>
        </w:rPr>
        <w:t>部分相关的技术资料</w:t>
      </w:r>
      <w:r w:rsidRPr="00220F2B">
        <w:t>应包括：</w:t>
      </w:r>
    </w:p>
    <w:p w14:paraId="30C3CA05" w14:textId="77777777" w:rsidR="003932BD" w:rsidRPr="00220F2B" w:rsidRDefault="003932BD" w:rsidP="003932BD">
      <w:pPr>
        <w:pStyle w:val="aff4"/>
        <w:ind w:firstLine="480"/>
      </w:pPr>
      <w:r w:rsidRPr="00220F2B">
        <w:t xml:space="preserve">•  </w:t>
      </w:r>
      <w:r w:rsidRPr="00220F2B">
        <w:t>法制相关软件</w:t>
      </w:r>
      <w:r>
        <w:rPr>
          <w:rFonts w:hint="eastAsia"/>
        </w:rPr>
        <w:t>以及如何满足要求</w:t>
      </w:r>
      <w:r w:rsidRPr="00220F2B">
        <w:t>的描述：</w:t>
      </w:r>
    </w:p>
    <w:p w14:paraId="6229DCEF" w14:textId="77777777" w:rsidR="003932BD" w:rsidRPr="00220F2B" w:rsidRDefault="003932BD" w:rsidP="001F5A3F">
      <w:pPr>
        <w:pStyle w:val="aff4"/>
        <w:ind w:firstLineChars="400" w:firstLine="960"/>
      </w:pPr>
      <w:r w:rsidRPr="00220F2B">
        <w:t>——</w:t>
      </w:r>
      <w:r w:rsidRPr="00220F2B">
        <w:t>属于法制相关部分的软件模块清单，包括</w:t>
      </w:r>
      <w:r>
        <w:rPr>
          <w:rFonts w:hint="eastAsia"/>
        </w:rPr>
        <w:t>描述中包含的</w:t>
      </w:r>
      <w:r w:rsidRPr="00220F2B">
        <w:t>所有法制相关功能的声明；</w:t>
      </w:r>
    </w:p>
    <w:p w14:paraId="7B0DA2B9" w14:textId="77777777" w:rsidR="003932BD" w:rsidRPr="00220F2B" w:rsidRDefault="003932BD" w:rsidP="001F5A3F">
      <w:pPr>
        <w:pStyle w:val="aff4"/>
        <w:ind w:firstLineChars="400" w:firstLine="960"/>
      </w:pPr>
      <w:r w:rsidRPr="00220F2B">
        <w:t>——</w:t>
      </w:r>
      <w:r w:rsidRPr="00220F2B">
        <w:t>法制相关软件部分的软件接口描述，软件接口命令和数据流的描述，包含</w:t>
      </w:r>
      <w:r>
        <w:rPr>
          <w:rFonts w:hint="eastAsia"/>
        </w:rPr>
        <w:t>一份</w:t>
      </w:r>
      <w:r>
        <w:t>完整</w:t>
      </w:r>
      <w:r>
        <w:rPr>
          <w:rFonts w:hint="eastAsia"/>
        </w:rPr>
        <w:t>性</w:t>
      </w:r>
      <w:r w:rsidRPr="00220F2B">
        <w:t>声明；</w:t>
      </w:r>
    </w:p>
    <w:p w14:paraId="5528949B" w14:textId="77777777" w:rsidR="003932BD" w:rsidRDefault="003932BD" w:rsidP="001F5A3F">
      <w:pPr>
        <w:pStyle w:val="aff4"/>
        <w:ind w:firstLineChars="400" w:firstLine="960"/>
      </w:pPr>
      <w:r w:rsidRPr="00220F2B">
        <w:t>——</w:t>
      </w:r>
      <w:r w:rsidRPr="00220F2B">
        <w:t>软件标识</w:t>
      </w:r>
      <w:r>
        <w:rPr>
          <w:rFonts w:hint="eastAsia"/>
        </w:rPr>
        <w:t>生成</w:t>
      </w:r>
      <w:r w:rsidRPr="00220F2B">
        <w:t>的描述；</w:t>
      </w:r>
    </w:p>
    <w:p w14:paraId="72F18E0E" w14:textId="1D920226" w:rsidR="003932BD" w:rsidRPr="003932BD" w:rsidRDefault="003932BD" w:rsidP="001F5A3F">
      <w:pPr>
        <w:pStyle w:val="aff4"/>
        <w:ind w:firstLineChars="400" w:firstLine="960"/>
      </w:pPr>
      <w:r w:rsidRPr="00220F2B">
        <w:t>——</w:t>
      </w:r>
      <w:r w:rsidRPr="00220F2B">
        <w:t>软件</w:t>
      </w:r>
      <w:r>
        <w:rPr>
          <w:rFonts w:hint="eastAsia"/>
        </w:rPr>
        <w:t>更新机制说明</w:t>
      </w:r>
      <w:r w:rsidRPr="00220F2B">
        <w:t>；</w:t>
      </w:r>
    </w:p>
    <w:p w14:paraId="10D9F2D3" w14:textId="2E7A62CA" w:rsidR="003932BD" w:rsidRDefault="003932BD" w:rsidP="001F5A3F">
      <w:pPr>
        <w:pStyle w:val="aff4"/>
        <w:ind w:firstLineChars="400" w:firstLine="960"/>
      </w:pPr>
      <w:r w:rsidRPr="00220F2B">
        <w:t>——</w:t>
      </w:r>
      <w:r w:rsidRPr="00220F2B">
        <w:t>保护参数清单以及保护方法的描述</w:t>
      </w:r>
      <w:r>
        <w:rPr>
          <w:rFonts w:hint="eastAsia"/>
        </w:rPr>
        <w:t>。</w:t>
      </w:r>
    </w:p>
    <w:p w14:paraId="2DCAB45B" w14:textId="4D5F0308" w:rsidR="003932BD" w:rsidRPr="003932BD" w:rsidRDefault="003932BD" w:rsidP="003932BD">
      <w:pPr>
        <w:pStyle w:val="aff4"/>
        <w:ind w:firstLine="480"/>
        <w:rPr>
          <w:color w:val="auto"/>
        </w:rPr>
      </w:pPr>
      <w:r w:rsidRPr="008638BB">
        <w:rPr>
          <w:color w:val="auto"/>
        </w:rPr>
        <w:t xml:space="preserve">•  </w:t>
      </w:r>
      <w:r>
        <w:rPr>
          <w:rFonts w:hint="eastAsia"/>
          <w:color w:val="auto"/>
        </w:rPr>
        <w:t>操作系统的安全机制说明（如适用，包括密码等）</w:t>
      </w:r>
      <w:r w:rsidRPr="008638BB">
        <w:rPr>
          <w:color w:val="auto"/>
        </w:rPr>
        <w:t>；</w:t>
      </w:r>
    </w:p>
    <w:p w14:paraId="14454D71" w14:textId="77777777" w:rsidR="003932BD" w:rsidRPr="008638BB" w:rsidRDefault="003932BD" w:rsidP="003932BD">
      <w:pPr>
        <w:pStyle w:val="aff4"/>
        <w:ind w:firstLine="480"/>
        <w:rPr>
          <w:color w:val="auto"/>
        </w:rPr>
      </w:pPr>
      <w:r w:rsidRPr="008638BB">
        <w:rPr>
          <w:color w:val="auto"/>
        </w:rPr>
        <w:t xml:space="preserve">•  </w:t>
      </w:r>
      <w:r w:rsidRPr="008638BB">
        <w:rPr>
          <w:color w:val="auto"/>
        </w:rPr>
        <w:t>（软件）封印方式的描述；</w:t>
      </w:r>
    </w:p>
    <w:p w14:paraId="26F32707" w14:textId="068EF12A" w:rsidR="003932BD" w:rsidRDefault="003932BD" w:rsidP="003932BD">
      <w:pPr>
        <w:pStyle w:val="aff4"/>
        <w:ind w:firstLine="480"/>
        <w:rPr>
          <w:color w:val="auto"/>
        </w:rPr>
      </w:pPr>
      <w:r w:rsidRPr="008638BB">
        <w:rPr>
          <w:color w:val="auto"/>
        </w:rPr>
        <w:t xml:space="preserve">•  </w:t>
      </w:r>
      <w:r w:rsidRPr="008638BB">
        <w:rPr>
          <w:color w:val="auto"/>
        </w:rPr>
        <w:t>系统硬件概述</w:t>
      </w:r>
      <w:r>
        <w:rPr>
          <w:rFonts w:hint="eastAsia"/>
          <w:color w:val="auto"/>
        </w:rPr>
        <w:t>（如拓扑结构图、计算机类型、网络类型等）；</w:t>
      </w:r>
    </w:p>
    <w:p w14:paraId="41B891C9" w14:textId="78308B22" w:rsidR="003932BD" w:rsidRPr="00220F2B" w:rsidRDefault="003932BD" w:rsidP="003932BD">
      <w:pPr>
        <w:pStyle w:val="aff4"/>
        <w:ind w:firstLine="480"/>
      </w:pPr>
      <w:r w:rsidRPr="008638BB">
        <w:rPr>
          <w:color w:val="auto"/>
        </w:rPr>
        <w:t xml:space="preserve">•  </w:t>
      </w:r>
      <w:r w:rsidR="00CE66C5" w:rsidRPr="00CE66C5">
        <w:rPr>
          <w:color w:val="auto"/>
        </w:rPr>
        <w:t>当硬件组件被视为法制相关或执行法制相关功能（例如充电控制器）时，也应予以标识；</w:t>
      </w:r>
    </w:p>
    <w:p w14:paraId="60BDAC87" w14:textId="77777777" w:rsidR="003932BD" w:rsidRDefault="003932BD" w:rsidP="003932BD">
      <w:pPr>
        <w:pStyle w:val="aff4"/>
        <w:ind w:firstLine="480"/>
      </w:pPr>
      <w:r w:rsidRPr="00220F2B">
        <w:t xml:space="preserve">•  </w:t>
      </w:r>
      <w:r w:rsidRPr="00220F2B">
        <w:t>算法准确度的描述（如</w:t>
      </w:r>
      <w:r w:rsidRPr="00220F2B">
        <w:t>A / D</w:t>
      </w:r>
      <w:r w:rsidRPr="00220F2B">
        <w:t>转换结果的滤波，</w:t>
      </w:r>
      <w:r>
        <w:rPr>
          <w:rFonts w:hint="eastAsia"/>
        </w:rPr>
        <w:t>电费</w:t>
      </w:r>
      <w:r w:rsidRPr="00220F2B">
        <w:t>计算，舍入算法等）；</w:t>
      </w:r>
    </w:p>
    <w:p w14:paraId="15B6808A" w14:textId="23D550F5" w:rsidR="00DA7757" w:rsidRPr="00DA7757" w:rsidRDefault="00DA7757" w:rsidP="00DA7757">
      <w:pPr>
        <w:pStyle w:val="aff4"/>
        <w:ind w:firstLine="480"/>
      </w:pPr>
      <w:r w:rsidRPr="00220F2B">
        <w:t xml:space="preserve">•  </w:t>
      </w:r>
      <w:r>
        <w:rPr>
          <w:rFonts w:hint="eastAsia"/>
        </w:rPr>
        <w:t>用户界面、菜单和操作对话流程的说明</w:t>
      </w:r>
      <w:r w:rsidRPr="00220F2B">
        <w:t>；</w:t>
      </w:r>
    </w:p>
    <w:p w14:paraId="67908F15" w14:textId="77777777" w:rsidR="003932BD" w:rsidRPr="00220F2B" w:rsidRDefault="003932BD" w:rsidP="003932BD">
      <w:pPr>
        <w:pStyle w:val="aff4"/>
        <w:ind w:firstLine="480"/>
      </w:pPr>
      <w:r w:rsidRPr="00220F2B">
        <w:t xml:space="preserve">•  </w:t>
      </w:r>
      <w:r w:rsidRPr="00220F2B">
        <w:t>软件标识以及</w:t>
      </w:r>
      <w:r>
        <w:rPr>
          <w:rFonts w:hint="eastAsia"/>
        </w:rPr>
        <w:t>正常</w:t>
      </w:r>
      <w:r>
        <w:t>使用</w:t>
      </w:r>
      <w:r>
        <w:rPr>
          <w:rFonts w:hint="eastAsia"/>
        </w:rPr>
        <w:t>时</w:t>
      </w:r>
      <w:r w:rsidRPr="00220F2B">
        <w:t>获取软件标识的操作说明；</w:t>
      </w:r>
    </w:p>
    <w:p w14:paraId="2FCE02E1" w14:textId="1AEC4691" w:rsidR="003932BD" w:rsidRPr="00CE28A3" w:rsidRDefault="003932BD" w:rsidP="003932BD">
      <w:pPr>
        <w:pStyle w:val="aff4"/>
        <w:ind w:firstLine="480"/>
      </w:pPr>
      <w:r w:rsidRPr="00CE28A3">
        <w:t xml:space="preserve">•  </w:t>
      </w:r>
      <w:r w:rsidR="007C31D9" w:rsidRPr="007C31D9">
        <w:rPr>
          <w:rFonts w:hint="eastAsia"/>
        </w:rPr>
        <w:t>EVSE</w:t>
      </w:r>
      <w:r w:rsidR="007C31D9" w:rsidRPr="007C31D9">
        <w:rPr>
          <w:rFonts w:hint="eastAsia"/>
        </w:rPr>
        <w:t>各硬件接口的命令列表，包括完整性声明；</w:t>
      </w:r>
    </w:p>
    <w:p w14:paraId="004F1B27" w14:textId="77777777" w:rsidR="003932BD" w:rsidRPr="008638BB" w:rsidRDefault="003932BD" w:rsidP="003932BD">
      <w:pPr>
        <w:pStyle w:val="aff4"/>
        <w:ind w:firstLine="480"/>
        <w:rPr>
          <w:color w:val="auto"/>
        </w:rPr>
      </w:pPr>
      <w:r w:rsidRPr="008638BB">
        <w:rPr>
          <w:color w:val="auto"/>
        </w:rPr>
        <w:t xml:space="preserve">•  </w:t>
      </w:r>
      <w:r w:rsidRPr="008638BB">
        <w:rPr>
          <w:rFonts w:hint="eastAsia"/>
          <w:color w:val="auto"/>
        </w:rPr>
        <w:t>存储或</w:t>
      </w:r>
      <w:r>
        <w:rPr>
          <w:rFonts w:hint="eastAsia"/>
          <w:color w:val="auto"/>
        </w:rPr>
        <w:t>传输</w:t>
      </w:r>
      <w:r w:rsidRPr="008638BB">
        <w:rPr>
          <w:rFonts w:hint="eastAsia"/>
          <w:color w:val="auto"/>
        </w:rPr>
        <w:t>数据集合的描述</w:t>
      </w:r>
      <w:r w:rsidRPr="008638BB">
        <w:rPr>
          <w:color w:val="auto"/>
        </w:rPr>
        <w:t>；</w:t>
      </w:r>
    </w:p>
    <w:p w14:paraId="75D15459" w14:textId="2E76374A" w:rsidR="003932BD" w:rsidRDefault="003932BD" w:rsidP="003932BD">
      <w:pPr>
        <w:pStyle w:val="aff4"/>
        <w:ind w:firstLine="480"/>
      </w:pPr>
      <w:r w:rsidRPr="00220F2B">
        <w:t xml:space="preserve">•  </w:t>
      </w:r>
      <w:r w:rsidR="007C31D9" w:rsidRPr="007C31D9">
        <w:rPr>
          <w:rFonts w:hint="eastAsia"/>
        </w:rPr>
        <w:t>如果故障检测是在软件中实现的，请列出检测到的故障列表以及检测算法的说明；</w:t>
      </w:r>
    </w:p>
    <w:p w14:paraId="58D912B6" w14:textId="1CCDD15D" w:rsidR="00DA7757" w:rsidRPr="00DA7757" w:rsidRDefault="00DA7757" w:rsidP="00DA7757">
      <w:pPr>
        <w:pStyle w:val="aff4"/>
        <w:ind w:firstLine="480"/>
      </w:pPr>
      <w:r w:rsidRPr="00220F2B">
        <w:t xml:space="preserve">•  </w:t>
      </w:r>
      <w:r w:rsidR="007C31D9">
        <w:rPr>
          <w:rFonts w:hint="eastAsia"/>
        </w:rPr>
        <w:t>软件</w:t>
      </w:r>
      <w:r>
        <w:rPr>
          <w:rFonts w:hint="eastAsia"/>
        </w:rPr>
        <w:t>操作手册。</w:t>
      </w:r>
    </w:p>
    <w:p w14:paraId="544F1C73" w14:textId="4DE1A6BA" w:rsidR="00B74634" w:rsidRDefault="003932BD" w:rsidP="007D0992">
      <w:pPr>
        <w:pStyle w:val="aff4"/>
        <w:ind w:firstLine="480"/>
      </w:pPr>
      <w:r w:rsidRPr="00B74031">
        <w:rPr>
          <w:rFonts w:hint="eastAsia"/>
        </w:rPr>
        <w:t>此外，</w:t>
      </w:r>
      <w:r w:rsidR="000168B0" w:rsidRPr="000168B0">
        <w:rPr>
          <w:rFonts w:hint="eastAsia"/>
        </w:rPr>
        <w:t>型式批准申请若部分基于既有型式试验文档（如已获</w:t>
      </w:r>
      <w:r w:rsidR="000168B0">
        <w:rPr>
          <w:rFonts w:hint="eastAsia"/>
        </w:rPr>
        <w:t>型式</w:t>
      </w:r>
      <w:r w:rsidR="000168B0" w:rsidRPr="000168B0">
        <w:rPr>
          <w:rFonts w:hint="eastAsia"/>
        </w:rPr>
        <w:t>批准</w:t>
      </w:r>
      <w:r w:rsidR="000168B0">
        <w:rPr>
          <w:rFonts w:hint="eastAsia"/>
        </w:rPr>
        <w:t>证书</w:t>
      </w:r>
      <w:r w:rsidR="000168B0" w:rsidRPr="000168B0">
        <w:rPr>
          <w:rFonts w:hint="eastAsia"/>
        </w:rPr>
        <w:t>的</w:t>
      </w:r>
      <w:r w:rsidR="000168B0">
        <w:rPr>
          <w:rFonts w:hint="eastAsia"/>
        </w:rPr>
        <w:t>电能表</w:t>
      </w:r>
      <w:r w:rsidR="000168B0" w:rsidRPr="000168B0">
        <w:rPr>
          <w:rFonts w:hint="eastAsia"/>
        </w:rPr>
        <w:t>或安全测试</w:t>
      </w:r>
      <w:r w:rsidR="000168B0">
        <w:rPr>
          <w:rFonts w:hint="eastAsia"/>
        </w:rPr>
        <w:t>报告</w:t>
      </w:r>
      <w:r w:rsidR="000168B0" w:rsidRPr="000168B0">
        <w:rPr>
          <w:rFonts w:hint="eastAsia"/>
        </w:rPr>
        <w:t>），</w:t>
      </w:r>
      <w:r w:rsidR="00B74634" w:rsidRPr="00B74634">
        <w:rPr>
          <w:rFonts w:hint="eastAsia"/>
        </w:rPr>
        <w:t>则型式批准申请应附有型式试验文件或其他证据，以证明该计量器</w:t>
      </w:r>
      <w:r w:rsidR="00B74634" w:rsidRPr="00B74634">
        <w:rPr>
          <w:rFonts w:hint="eastAsia"/>
        </w:rPr>
        <w:lastRenderedPageBreak/>
        <w:t>具的设计和特性符合本</w:t>
      </w:r>
      <w:r w:rsidR="00B74634">
        <w:rPr>
          <w:rFonts w:hint="eastAsia"/>
        </w:rPr>
        <w:t>大纲</w:t>
      </w:r>
      <w:r w:rsidR="00B74634" w:rsidRPr="00B74634">
        <w:rPr>
          <w:rFonts w:hint="eastAsia"/>
        </w:rPr>
        <w:t>的要求。</w:t>
      </w:r>
    </w:p>
    <w:p w14:paraId="371E24FA" w14:textId="242DD73B" w:rsidR="001509AF" w:rsidRPr="00E848E3" w:rsidRDefault="001509AF" w:rsidP="001509AF">
      <w:pPr>
        <w:pStyle w:val="affffff2"/>
        <w:snapToGrid w:val="0"/>
        <w:rPr>
          <w:rFonts w:hAnsi="Times New Roman"/>
        </w:rPr>
      </w:pPr>
      <w:bookmarkStart w:id="156" w:name="_Toc240729454"/>
      <w:r w:rsidRPr="00E848E3">
        <w:rPr>
          <w:rFonts w:hAnsi="Times New Roman"/>
        </w:rPr>
        <w:t xml:space="preserve">9.2  </w:t>
      </w:r>
      <w:r>
        <w:rPr>
          <w:rFonts w:hAnsi="Times New Roman" w:hint="eastAsia"/>
        </w:rPr>
        <w:t>提供样机的数量</w:t>
      </w:r>
      <w:bookmarkEnd w:id="156"/>
    </w:p>
    <w:p w14:paraId="0608F3F4" w14:textId="45D20038" w:rsidR="00EF583B" w:rsidRDefault="00EF583B" w:rsidP="00EF583B">
      <w:pPr>
        <w:pStyle w:val="aff4"/>
        <w:ind w:firstLine="480"/>
      </w:pPr>
      <w:r>
        <w:rPr>
          <w:rFonts w:hint="eastAsia"/>
        </w:rPr>
        <w:t>按单一产品申请的，样机数量为</w:t>
      </w:r>
      <w:r>
        <w:rPr>
          <w:rFonts w:hint="eastAsia"/>
        </w:rPr>
        <w:t>1</w:t>
      </w:r>
      <w:r>
        <w:rPr>
          <w:rFonts w:hint="eastAsia"/>
        </w:rPr>
        <w:t>台。</w:t>
      </w:r>
    </w:p>
    <w:p w14:paraId="750E6C56" w14:textId="20837983" w:rsidR="001509AF" w:rsidRPr="001509AF" w:rsidRDefault="00EF583B" w:rsidP="00EF583B">
      <w:pPr>
        <w:pStyle w:val="aff4"/>
        <w:ind w:firstLine="480"/>
      </w:pPr>
      <w:r>
        <w:rPr>
          <w:rFonts w:hint="eastAsia"/>
        </w:rPr>
        <w:t>按系列产品申请的，应提供所申请系列的所有规格的样机，由承担试验的技术机构根据申请单位提供的技术资料抽取该系列中有代表性的规格的样机进行试验，每种代表性规格的样机数量基本按照单一产品的原则执行。对于各规格样机的试验结果预期一致或呈现明显严酷水平排列的某些试验项目，承担试验的技术机构可仅对某一规格或预期出现最严酷结果的规格的试验样机开展试验。如耐久性试验，承担试验的技术机构可仅选择最大电流规格的试验样机开展试验。</w:t>
      </w:r>
    </w:p>
    <w:p w14:paraId="4F2EBA1D" w14:textId="2869E1AA" w:rsidR="00E17F1E" w:rsidRPr="00E848E3" w:rsidRDefault="00F42914" w:rsidP="0089447E">
      <w:pPr>
        <w:pStyle w:val="affffff2"/>
        <w:snapToGrid w:val="0"/>
        <w:rPr>
          <w:rFonts w:hAnsi="Times New Roman"/>
        </w:rPr>
      </w:pPr>
      <w:bookmarkStart w:id="157" w:name="_Toc240729455"/>
      <w:r w:rsidRPr="00E848E3">
        <w:rPr>
          <w:rFonts w:hAnsi="Times New Roman"/>
        </w:rPr>
        <w:t>9.</w:t>
      </w:r>
      <w:r w:rsidR="00EF583B">
        <w:rPr>
          <w:rFonts w:hAnsi="Times New Roman" w:hint="eastAsia"/>
        </w:rPr>
        <w:t>3</w:t>
      </w:r>
      <w:r w:rsidRPr="00E848E3">
        <w:rPr>
          <w:rFonts w:hAnsi="Times New Roman"/>
        </w:rPr>
        <w:t xml:space="preserve">  </w:t>
      </w:r>
      <w:r w:rsidRPr="00E848E3">
        <w:rPr>
          <w:rFonts w:hAnsi="Times New Roman" w:hint="eastAsia"/>
        </w:rPr>
        <w:t>样机的使用方式</w:t>
      </w:r>
      <w:bookmarkEnd w:id="157"/>
    </w:p>
    <w:p w14:paraId="10F5B218" w14:textId="00A0275B" w:rsidR="00731460" w:rsidRPr="003E1F99" w:rsidRDefault="00E757E6" w:rsidP="00A14514">
      <w:pPr>
        <w:pStyle w:val="aff4"/>
        <w:snapToGrid w:val="0"/>
        <w:spacing w:line="360" w:lineRule="auto"/>
        <w:ind w:firstLine="480"/>
        <w:rPr>
          <w:color w:val="auto"/>
        </w:rPr>
      </w:pPr>
      <w:r w:rsidRPr="00E757E6">
        <w:rPr>
          <w:color w:val="auto"/>
        </w:rPr>
        <w:t>所提供的样机需完成所有项目的型式评价。若单体供电设备配置多条充电枪线，则每条枪线均须独立进行所有项目的型式评价。</w:t>
      </w:r>
    </w:p>
    <w:p w14:paraId="28D4F6FA" w14:textId="77777777" w:rsidR="00E17F1E" w:rsidRPr="003E4663" w:rsidRDefault="00F42914" w:rsidP="0089447E">
      <w:pPr>
        <w:pStyle w:val="affffff3"/>
        <w:snapToGrid w:val="0"/>
        <w:spacing w:beforeLines="0" w:afterLines="0"/>
      </w:pPr>
      <w:bookmarkStart w:id="158" w:name="_Toc529450310"/>
      <w:bookmarkStart w:id="159" w:name="_Toc240729456"/>
      <w:r w:rsidRPr="008F3D08">
        <w:t>10</w:t>
      </w:r>
      <w:r w:rsidRPr="003E4663">
        <w:t xml:space="preserve">  </w:t>
      </w:r>
      <w:r w:rsidRPr="003E4663">
        <w:t>试验项目的试验条件和方法</w:t>
      </w:r>
      <w:r w:rsidRPr="008F3D08">
        <w:rPr>
          <w:rFonts w:hint="eastAsia"/>
        </w:rPr>
        <w:t>以及</w:t>
      </w:r>
      <w:r w:rsidRPr="003E4663">
        <w:t>数据处理</w:t>
      </w:r>
      <w:r w:rsidRPr="008F3D08">
        <w:rPr>
          <w:rFonts w:hint="eastAsia"/>
        </w:rPr>
        <w:t>和</w:t>
      </w:r>
      <w:r w:rsidRPr="003E4663">
        <w:t>合格判</w:t>
      </w:r>
      <w:r w:rsidRPr="008F3D08">
        <w:rPr>
          <w:rFonts w:hint="eastAsia"/>
        </w:rPr>
        <w:t>据</w:t>
      </w:r>
      <w:bookmarkEnd w:id="158"/>
      <w:bookmarkEnd w:id="159"/>
    </w:p>
    <w:p w14:paraId="281A11CC" w14:textId="77777777" w:rsidR="00FD48B9" w:rsidRPr="00E848E3" w:rsidRDefault="00FD48B9" w:rsidP="00FD48B9">
      <w:pPr>
        <w:pStyle w:val="affffff2"/>
        <w:snapToGrid w:val="0"/>
        <w:rPr>
          <w:rFonts w:hAnsi="Times New Roman"/>
        </w:rPr>
      </w:pPr>
      <w:bookmarkStart w:id="160" w:name="_Toc529450311"/>
      <w:bookmarkStart w:id="161" w:name="_Toc240729457"/>
      <w:bookmarkStart w:id="162" w:name="_Toc385752974"/>
      <w:bookmarkStart w:id="163" w:name="_Toc529450315"/>
      <w:bookmarkStart w:id="164" w:name="_Toc385752975"/>
      <w:r w:rsidRPr="00E848E3">
        <w:rPr>
          <w:rFonts w:hAnsi="Times New Roman"/>
        </w:rPr>
        <w:t xml:space="preserve">10.1  </w:t>
      </w:r>
      <w:r w:rsidRPr="00E848E3">
        <w:rPr>
          <w:rFonts w:hAnsi="Times New Roman" w:hint="eastAsia"/>
        </w:rPr>
        <w:t>通用要求</w:t>
      </w:r>
      <w:bookmarkEnd w:id="160"/>
      <w:bookmarkEnd w:id="161"/>
    </w:p>
    <w:p w14:paraId="0B299535" w14:textId="77777777" w:rsidR="00FD48B9" w:rsidRPr="003E4663" w:rsidRDefault="00FD48B9" w:rsidP="00A37751">
      <w:pPr>
        <w:pStyle w:val="affffff4"/>
        <w:snapToGrid w:val="0"/>
        <w:spacing w:line="360" w:lineRule="auto"/>
      </w:pPr>
      <w:bookmarkStart w:id="165" w:name="_Toc529450312"/>
      <w:r w:rsidRPr="008F3D08">
        <w:t>10</w:t>
      </w:r>
      <w:r w:rsidRPr="003E4663">
        <w:t>.</w:t>
      </w:r>
      <w:r w:rsidRPr="008F3D08">
        <w:t>1.1</w:t>
      </w:r>
      <w:r w:rsidRPr="003E4663">
        <w:t xml:space="preserve">  </w:t>
      </w:r>
      <w:r w:rsidRPr="008F3D08">
        <w:rPr>
          <w:rFonts w:hint="eastAsia"/>
        </w:rPr>
        <w:t>通用程序</w:t>
      </w:r>
      <w:bookmarkEnd w:id="165"/>
    </w:p>
    <w:p w14:paraId="554DBA6A" w14:textId="77777777" w:rsidR="00FD48B9" w:rsidRPr="00E848E3" w:rsidRDefault="00FD48B9" w:rsidP="00FD48B9">
      <w:pPr>
        <w:pStyle w:val="aff4"/>
        <w:snapToGrid w:val="0"/>
        <w:spacing w:line="360" w:lineRule="auto"/>
        <w:ind w:firstLine="480"/>
      </w:pPr>
      <w:r w:rsidRPr="00E848E3">
        <w:rPr>
          <w:rFonts w:hint="eastAsia"/>
        </w:rPr>
        <w:t>型式评价的项目包</w:t>
      </w:r>
      <w:r w:rsidRPr="00E848E3">
        <w:rPr>
          <w:rFonts w:hint="eastAsia"/>
          <w:color w:val="auto"/>
        </w:rPr>
        <w:t>括观察项目和</w:t>
      </w:r>
      <w:r w:rsidRPr="00E848E3">
        <w:rPr>
          <w:rFonts w:hint="eastAsia"/>
        </w:rPr>
        <w:t>试验项目。</w:t>
      </w:r>
    </w:p>
    <w:p w14:paraId="21F55C23" w14:textId="77777777" w:rsidR="00FD48B9" w:rsidRPr="00E848E3" w:rsidRDefault="00FD48B9" w:rsidP="00FD48B9">
      <w:pPr>
        <w:pStyle w:val="aff4"/>
        <w:snapToGrid w:val="0"/>
        <w:spacing w:line="360" w:lineRule="auto"/>
        <w:ind w:firstLine="480"/>
        <w:rPr>
          <w:color w:val="auto"/>
        </w:rPr>
      </w:pPr>
      <w:r w:rsidRPr="00E848E3">
        <w:rPr>
          <w:rFonts w:hint="eastAsia"/>
          <w:color w:val="auto"/>
        </w:rPr>
        <w:t>应完成以下观察项目：</w:t>
      </w:r>
    </w:p>
    <w:p w14:paraId="5CDC6635" w14:textId="77777777" w:rsidR="00FD48B9" w:rsidRPr="00E848E3" w:rsidRDefault="00FD48B9" w:rsidP="00FD48B9">
      <w:pPr>
        <w:pStyle w:val="aff4"/>
        <w:snapToGrid w:val="0"/>
        <w:spacing w:line="360" w:lineRule="auto"/>
        <w:ind w:firstLine="480"/>
        <w:rPr>
          <w:color w:val="auto"/>
        </w:rPr>
      </w:pPr>
      <w:r w:rsidRPr="00CD6175">
        <w:rPr>
          <w:rFonts w:hint="eastAsia"/>
          <w:color w:val="auto"/>
        </w:rPr>
        <w:t>——</w:t>
      </w:r>
      <w:r w:rsidRPr="00E848E3">
        <w:rPr>
          <w:rFonts w:hint="eastAsia"/>
          <w:color w:val="auto"/>
        </w:rPr>
        <w:t>检查</w:t>
      </w:r>
      <w:r>
        <w:rPr>
          <w:rFonts w:hint="eastAsia"/>
          <w:color w:val="auto"/>
        </w:rPr>
        <w:t>EVSE</w:t>
      </w:r>
      <w:r w:rsidRPr="00E848E3">
        <w:rPr>
          <w:rFonts w:hint="eastAsia"/>
          <w:color w:val="auto"/>
        </w:rPr>
        <w:t>的计量单位、准确度等级、标识、封印，应符合第</w:t>
      </w:r>
      <w:r w:rsidRPr="00E848E3">
        <w:rPr>
          <w:color w:val="auto"/>
        </w:rPr>
        <w:t>5</w:t>
      </w:r>
      <w:r w:rsidRPr="00E848E3">
        <w:rPr>
          <w:rFonts w:hint="eastAsia"/>
          <w:color w:val="auto"/>
        </w:rPr>
        <w:t>章的要求。</w:t>
      </w:r>
    </w:p>
    <w:p w14:paraId="0E49E1A3" w14:textId="77777777" w:rsidR="00FD48B9" w:rsidRPr="00E848E3" w:rsidRDefault="00FD48B9" w:rsidP="00FD48B9">
      <w:pPr>
        <w:pStyle w:val="aff4"/>
        <w:snapToGrid w:val="0"/>
        <w:spacing w:line="360" w:lineRule="auto"/>
        <w:ind w:firstLine="480"/>
        <w:rPr>
          <w:color w:val="FF0000"/>
        </w:rPr>
      </w:pPr>
      <w:bookmarkStart w:id="166" w:name="_Hlk135223008"/>
      <w:r w:rsidRPr="00E70C5E">
        <w:rPr>
          <w:color w:val="auto"/>
        </w:rPr>
        <w:t>——</w:t>
      </w:r>
      <w:bookmarkEnd w:id="166"/>
      <w:r w:rsidRPr="00E848E3">
        <w:rPr>
          <w:rFonts w:hint="eastAsia"/>
        </w:rPr>
        <w:t>检查</w:t>
      </w:r>
      <w:r>
        <w:rPr>
          <w:rFonts w:hint="eastAsia"/>
        </w:rPr>
        <w:t>EVSE</w:t>
      </w:r>
      <w:r w:rsidRPr="00E848E3">
        <w:rPr>
          <w:rFonts w:hint="eastAsia"/>
        </w:rPr>
        <w:t>的</w:t>
      </w:r>
      <w:r>
        <w:rPr>
          <w:rFonts w:hint="eastAsia"/>
          <w:color w:val="auto"/>
        </w:rPr>
        <w:t>适用性和数据接口</w:t>
      </w:r>
      <w:r w:rsidRPr="00E848E3">
        <w:rPr>
          <w:rFonts w:hint="eastAsia"/>
        </w:rPr>
        <w:t>，应符合</w:t>
      </w:r>
      <w:r w:rsidRPr="00E848E3">
        <w:rPr>
          <w:color w:val="auto"/>
        </w:rPr>
        <w:t>7</w:t>
      </w:r>
      <w:r w:rsidRPr="00E848E3">
        <w:t>.</w:t>
      </w:r>
      <w:r>
        <w:rPr>
          <w:rFonts w:hint="eastAsia"/>
        </w:rPr>
        <w:t>2</w:t>
      </w:r>
      <w:r>
        <w:rPr>
          <w:rFonts w:hint="eastAsia"/>
        </w:rPr>
        <w:t>和</w:t>
      </w:r>
      <w:r>
        <w:rPr>
          <w:rFonts w:hint="eastAsia"/>
        </w:rPr>
        <w:t>7.3</w:t>
      </w:r>
      <w:r w:rsidRPr="00E848E3">
        <w:rPr>
          <w:rFonts w:hint="eastAsia"/>
        </w:rPr>
        <w:t>的要求。</w:t>
      </w:r>
    </w:p>
    <w:p w14:paraId="39B8D01D" w14:textId="1958457F" w:rsidR="00DA0476" w:rsidRPr="0076637D" w:rsidRDefault="00DA0476" w:rsidP="004204A8">
      <w:pPr>
        <w:pStyle w:val="aff4"/>
        <w:snapToGrid w:val="0"/>
        <w:spacing w:line="360" w:lineRule="auto"/>
        <w:ind w:firstLine="480"/>
        <w:rPr>
          <w:color w:val="auto"/>
        </w:rPr>
      </w:pPr>
      <w:r w:rsidRPr="0076637D">
        <w:rPr>
          <w:rFonts w:hint="eastAsia"/>
          <w:color w:val="auto"/>
        </w:rPr>
        <w:t>此外，相关特殊要求还应满足以下规范：</w:t>
      </w:r>
    </w:p>
    <w:p w14:paraId="1ECB24FB" w14:textId="2B63D8D7" w:rsidR="00DA0476" w:rsidRPr="0076637D" w:rsidRDefault="00DA0476" w:rsidP="00DA0476">
      <w:pPr>
        <w:pStyle w:val="aff4"/>
        <w:snapToGrid w:val="0"/>
        <w:spacing w:line="360" w:lineRule="auto"/>
        <w:ind w:firstLine="480"/>
        <w:rPr>
          <w:color w:val="auto"/>
          <w:kern w:val="0"/>
        </w:rPr>
      </w:pPr>
      <w:r w:rsidRPr="0076637D">
        <w:rPr>
          <w:rFonts w:hint="eastAsia"/>
          <w:color w:val="auto"/>
          <w:kern w:val="0"/>
        </w:rPr>
        <w:t>交流充电桩见</w:t>
      </w:r>
      <w:r w:rsidRPr="0076637D">
        <w:rPr>
          <w:rFonts w:hint="eastAsia"/>
          <w:color w:val="auto"/>
          <w:kern w:val="0"/>
        </w:rPr>
        <w:t>JJF xxxx.2-202x 10.1.1</w:t>
      </w:r>
      <w:r w:rsidRPr="0076637D">
        <w:rPr>
          <w:rFonts w:hint="eastAsia"/>
          <w:color w:val="auto"/>
          <w:kern w:val="0"/>
        </w:rPr>
        <w:t>。</w:t>
      </w:r>
    </w:p>
    <w:p w14:paraId="7256743E" w14:textId="79C8673B" w:rsidR="00DA0476" w:rsidRPr="0076637D" w:rsidRDefault="00DA0476" w:rsidP="00DA0476">
      <w:pPr>
        <w:pStyle w:val="aff4"/>
        <w:snapToGrid w:val="0"/>
        <w:spacing w:line="360" w:lineRule="auto"/>
        <w:ind w:firstLine="480"/>
        <w:rPr>
          <w:color w:val="auto"/>
          <w:kern w:val="0"/>
        </w:rPr>
      </w:pPr>
      <w:r w:rsidRPr="0076637D">
        <w:rPr>
          <w:rFonts w:hint="eastAsia"/>
          <w:color w:val="auto"/>
          <w:kern w:val="0"/>
        </w:rPr>
        <w:t>非车载充电机见</w:t>
      </w:r>
      <w:r w:rsidRPr="0076637D">
        <w:rPr>
          <w:rFonts w:hint="eastAsia"/>
          <w:color w:val="auto"/>
          <w:kern w:val="0"/>
        </w:rPr>
        <w:t>JJF xxxx.3-202x 10.1.1</w:t>
      </w:r>
      <w:r w:rsidRPr="0076637D">
        <w:rPr>
          <w:rFonts w:hint="eastAsia"/>
          <w:color w:val="auto"/>
          <w:kern w:val="0"/>
        </w:rPr>
        <w:t>。</w:t>
      </w:r>
    </w:p>
    <w:p w14:paraId="4A909550" w14:textId="77777777" w:rsidR="00FD48B9" w:rsidRPr="0076637D" w:rsidRDefault="00FD48B9" w:rsidP="00A37751">
      <w:pPr>
        <w:pStyle w:val="affffff4"/>
        <w:snapToGrid w:val="0"/>
        <w:spacing w:line="360" w:lineRule="auto"/>
      </w:pPr>
      <w:bookmarkStart w:id="167" w:name="_Toc529450313"/>
      <w:r w:rsidRPr="0076637D">
        <w:t xml:space="preserve">10.1.2  </w:t>
      </w:r>
      <w:r w:rsidRPr="0076637D">
        <w:rPr>
          <w:rFonts w:hint="eastAsia"/>
        </w:rPr>
        <w:t>通用试验条件</w:t>
      </w:r>
      <w:bookmarkEnd w:id="167"/>
    </w:p>
    <w:p w14:paraId="27BCEB51" w14:textId="77777777" w:rsidR="00FD48B9" w:rsidRPr="0076637D" w:rsidRDefault="00FD48B9" w:rsidP="00FD48B9">
      <w:pPr>
        <w:pStyle w:val="aff4"/>
        <w:snapToGrid w:val="0"/>
        <w:spacing w:line="360" w:lineRule="auto"/>
        <w:ind w:firstLine="480"/>
        <w:rPr>
          <w:color w:val="auto"/>
        </w:rPr>
      </w:pPr>
      <w:r w:rsidRPr="0076637D">
        <w:rPr>
          <w:rFonts w:hint="eastAsia"/>
          <w:color w:val="auto"/>
        </w:rPr>
        <w:t>除非试验项目另有说明，所有的试验在适用的参比条件下进行。</w:t>
      </w:r>
    </w:p>
    <w:p w14:paraId="09D2E6F7" w14:textId="5DEC7774" w:rsidR="00DA0476" w:rsidRPr="0076637D" w:rsidRDefault="00DA0476" w:rsidP="00DA0476">
      <w:pPr>
        <w:pStyle w:val="aff4"/>
        <w:snapToGrid w:val="0"/>
        <w:spacing w:line="360" w:lineRule="auto"/>
        <w:ind w:firstLine="480"/>
        <w:rPr>
          <w:color w:val="auto"/>
          <w:kern w:val="0"/>
        </w:rPr>
      </w:pPr>
      <w:r w:rsidRPr="0076637D">
        <w:rPr>
          <w:rFonts w:hint="eastAsia"/>
          <w:color w:val="auto"/>
          <w:kern w:val="0"/>
        </w:rPr>
        <w:t>交流充电桩</w:t>
      </w:r>
      <w:r w:rsidR="00CB009B" w:rsidRPr="0076637D">
        <w:rPr>
          <w:rFonts w:hint="eastAsia"/>
          <w:color w:val="auto"/>
        </w:rPr>
        <w:t>参比条件</w:t>
      </w:r>
      <w:r w:rsidRPr="0076637D">
        <w:rPr>
          <w:rFonts w:hint="eastAsia"/>
          <w:color w:val="auto"/>
          <w:kern w:val="0"/>
        </w:rPr>
        <w:t>见</w:t>
      </w:r>
      <w:r w:rsidRPr="0076637D">
        <w:rPr>
          <w:rFonts w:hint="eastAsia"/>
          <w:color w:val="auto"/>
          <w:kern w:val="0"/>
        </w:rPr>
        <w:t>JJF xxxx.2-202x 10.1.2</w:t>
      </w:r>
      <w:r w:rsidRPr="0076637D">
        <w:rPr>
          <w:rFonts w:hint="eastAsia"/>
          <w:color w:val="auto"/>
          <w:kern w:val="0"/>
        </w:rPr>
        <w:t>。</w:t>
      </w:r>
    </w:p>
    <w:p w14:paraId="78ED8003" w14:textId="2A5A5BE0" w:rsidR="00FD48B9" w:rsidRPr="0076637D" w:rsidRDefault="00DA0476" w:rsidP="008C2F2F">
      <w:pPr>
        <w:pStyle w:val="aff4"/>
        <w:snapToGrid w:val="0"/>
        <w:spacing w:line="360" w:lineRule="auto"/>
        <w:ind w:firstLine="480"/>
        <w:rPr>
          <w:color w:val="auto"/>
          <w:kern w:val="0"/>
        </w:rPr>
      </w:pPr>
      <w:r w:rsidRPr="0076637D">
        <w:rPr>
          <w:rFonts w:hint="eastAsia"/>
          <w:color w:val="auto"/>
          <w:kern w:val="0"/>
        </w:rPr>
        <w:t>非车载充电机</w:t>
      </w:r>
      <w:r w:rsidR="00CB009B" w:rsidRPr="0076637D">
        <w:rPr>
          <w:rFonts w:hint="eastAsia"/>
          <w:color w:val="auto"/>
        </w:rPr>
        <w:t>参比条件</w:t>
      </w:r>
      <w:r w:rsidRPr="0076637D">
        <w:rPr>
          <w:rFonts w:hint="eastAsia"/>
          <w:color w:val="auto"/>
          <w:kern w:val="0"/>
        </w:rPr>
        <w:t>见</w:t>
      </w:r>
      <w:r w:rsidRPr="0076637D">
        <w:rPr>
          <w:rFonts w:hint="eastAsia"/>
          <w:color w:val="auto"/>
          <w:kern w:val="0"/>
        </w:rPr>
        <w:t>JJF xxxx.3-202x 10.1.2</w:t>
      </w:r>
      <w:r w:rsidRPr="0076637D">
        <w:rPr>
          <w:rFonts w:hint="eastAsia"/>
          <w:color w:val="auto"/>
          <w:kern w:val="0"/>
        </w:rPr>
        <w:t>。</w:t>
      </w:r>
      <w:bookmarkEnd w:id="162"/>
    </w:p>
    <w:p w14:paraId="0A7CD4AB" w14:textId="702E88A5" w:rsidR="00406EE2" w:rsidRPr="0076637D" w:rsidRDefault="00406EE2" w:rsidP="0089447E">
      <w:pPr>
        <w:pStyle w:val="affffff2"/>
        <w:rPr>
          <w:rFonts w:hAnsi="Times New Roman"/>
          <w:color w:val="auto"/>
        </w:rPr>
      </w:pPr>
      <w:bookmarkStart w:id="168" w:name="_Toc240729458"/>
      <w:r w:rsidRPr="0076637D">
        <w:rPr>
          <w:rFonts w:hAnsi="Times New Roman"/>
          <w:color w:val="auto"/>
        </w:rPr>
        <w:t xml:space="preserve">10.2  </w:t>
      </w:r>
      <w:bookmarkEnd w:id="163"/>
      <w:bookmarkEnd w:id="164"/>
      <w:r w:rsidR="00DA0476" w:rsidRPr="0076637D">
        <w:rPr>
          <w:rFonts w:hAnsi="Times New Roman" w:hint="eastAsia"/>
          <w:color w:val="auto"/>
        </w:rPr>
        <w:t>准确度要求</w:t>
      </w:r>
      <w:r w:rsidRPr="0076637D">
        <w:rPr>
          <w:rFonts w:hAnsi="Times New Roman" w:hint="eastAsia"/>
          <w:color w:val="auto"/>
        </w:rPr>
        <w:t>试验</w:t>
      </w:r>
      <w:bookmarkEnd w:id="168"/>
    </w:p>
    <w:p w14:paraId="34CA3BF9" w14:textId="631B00A2" w:rsidR="008C2F2F" w:rsidRPr="0076637D" w:rsidRDefault="008C2F2F" w:rsidP="008C2F2F">
      <w:pPr>
        <w:pStyle w:val="aff4"/>
        <w:snapToGrid w:val="0"/>
        <w:spacing w:line="360" w:lineRule="auto"/>
        <w:ind w:firstLine="480"/>
        <w:rPr>
          <w:color w:val="auto"/>
          <w:kern w:val="0"/>
        </w:rPr>
      </w:pPr>
      <w:r w:rsidRPr="0076637D">
        <w:rPr>
          <w:rFonts w:hint="eastAsia"/>
          <w:color w:val="auto"/>
          <w:kern w:val="0"/>
        </w:rPr>
        <w:t>交流充电桩</w:t>
      </w:r>
      <w:r w:rsidRPr="0076637D">
        <w:rPr>
          <w:color w:val="auto"/>
        </w:rPr>
        <w:t>准确度要求试验</w:t>
      </w:r>
      <w:r w:rsidRPr="0076637D">
        <w:rPr>
          <w:rFonts w:hint="eastAsia"/>
          <w:color w:val="auto"/>
          <w:kern w:val="0"/>
        </w:rPr>
        <w:t>见</w:t>
      </w:r>
      <w:r w:rsidRPr="0076637D">
        <w:rPr>
          <w:rFonts w:hint="eastAsia"/>
          <w:color w:val="auto"/>
          <w:kern w:val="0"/>
        </w:rPr>
        <w:t>JJF xxxx.2-202x 10. 2</w:t>
      </w:r>
      <w:r w:rsidRPr="0076637D">
        <w:rPr>
          <w:rFonts w:hint="eastAsia"/>
          <w:color w:val="auto"/>
          <w:kern w:val="0"/>
        </w:rPr>
        <w:t>。</w:t>
      </w:r>
    </w:p>
    <w:p w14:paraId="4D6B866A" w14:textId="3DA1E06B" w:rsidR="008C2F2F" w:rsidRPr="0076637D" w:rsidRDefault="008C2F2F" w:rsidP="008C2F2F">
      <w:pPr>
        <w:pStyle w:val="aff4"/>
        <w:snapToGrid w:val="0"/>
        <w:spacing w:line="360" w:lineRule="auto"/>
        <w:ind w:firstLine="480"/>
        <w:rPr>
          <w:color w:val="auto"/>
          <w:kern w:val="0"/>
        </w:rPr>
      </w:pPr>
      <w:r w:rsidRPr="0076637D">
        <w:rPr>
          <w:rFonts w:hint="eastAsia"/>
          <w:color w:val="auto"/>
          <w:kern w:val="0"/>
        </w:rPr>
        <w:t>非车载充电机</w:t>
      </w:r>
      <w:r w:rsidRPr="0076637D">
        <w:rPr>
          <w:rFonts w:hint="eastAsia"/>
          <w:color w:val="auto"/>
        </w:rPr>
        <w:t>准确度要求试验</w:t>
      </w:r>
      <w:r w:rsidRPr="0076637D">
        <w:rPr>
          <w:rFonts w:hint="eastAsia"/>
          <w:color w:val="auto"/>
          <w:kern w:val="0"/>
        </w:rPr>
        <w:t>见</w:t>
      </w:r>
      <w:r w:rsidRPr="0076637D">
        <w:rPr>
          <w:rFonts w:hint="eastAsia"/>
          <w:color w:val="auto"/>
          <w:kern w:val="0"/>
        </w:rPr>
        <w:t>JJF xxxx.3-202x 10. 2</w:t>
      </w:r>
      <w:r w:rsidRPr="0076637D">
        <w:rPr>
          <w:rFonts w:hint="eastAsia"/>
          <w:color w:val="auto"/>
          <w:kern w:val="0"/>
        </w:rPr>
        <w:t>。</w:t>
      </w:r>
    </w:p>
    <w:p w14:paraId="109658DB" w14:textId="297FC0CA" w:rsidR="00C402F3" w:rsidRPr="0076637D" w:rsidRDefault="00C402F3" w:rsidP="00C402F3">
      <w:pPr>
        <w:pStyle w:val="affffff2"/>
        <w:rPr>
          <w:rFonts w:hAnsi="Times New Roman"/>
          <w:color w:val="auto"/>
        </w:rPr>
      </w:pPr>
      <w:bookmarkStart w:id="169" w:name="_Toc240729459"/>
      <w:bookmarkStart w:id="170" w:name="_Toc529450358"/>
      <w:bookmarkStart w:id="171" w:name="_Toc385753015"/>
      <w:bookmarkStart w:id="172" w:name="_Toc385752999"/>
      <w:bookmarkStart w:id="173" w:name="_Toc529450340"/>
      <w:r w:rsidRPr="0076637D">
        <w:rPr>
          <w:rFonts w:hAnsi="Times New Roman"/>
          <w:color w:val="auto"/>
        </w:rPr>
        <w:lastRenderedPageBreak/>
        <w:t>10.</w:t>
      </w:r>
      <w:r w:rsidR="003C53FE" w:rsidRPr="0076637D">
        <w:rPr>
          <w:rFonts w:hAnsi="Times New Roman" w:hint="eastAsia"/>
          <w:color w:val="auto"/>
        </w:rPr>
        <w:t>3</w:t>
      </w:r>
      <w:r w:rsidRPr="0076637D">
        <w:rPr>
          <w:rFonts w:hAnsi="Times New Roman"/>
          <w:color w:val="auto"/>
        </w:rPr>
        <w:t xml:space="preserve">  </w:t>
      </w:r>
      <w:bookmarkStart w:id="174" w:name="OLE_LINK26"/>
      <w:r w:rsidRPr="0076637D">
        <w:rPr>
          <w:rFonts w:hAnsi="Times New Roman" w:hint="eastAsia"/>
          <w:color w:val="auto"/>
        </w:rPr>
        <w:t>影响量试验</w:t>
      </w:r>
      <w:bookmarkEnd w:id="169"/>
      <w:bookmarkEnd w:id="174"/>
    </w:p>
    <w:p w14:paraId="7E7B16A8" w14:textId="3E1CF17B" w:rsidR="008C2F2F" w:rsidRPr="0076637D" w:rsidRDefault="008C2F2F" w:rsidP="008C2F2F">
      <w:pPr>
        <w:pStyle w:val="aff4"/>
        <w:snapToGrid w:val="0"/>
        <w:spacing w:line="360" w:lineRule="auto"/>
        <w:ind w:firstLine="480"/>
        <w:rPr>
          <w:color w:val="auto"/>
          <w:kern w:val="0"/>
        </w:rPr>
      </w:pPr>
      <w:bookmarkStart w:id="175" w:name="OLE_LINK27"/>
      <w:r w:rsidRPr="0076637D">
        <w:rPr>
          <w:rFonts w:hint="eastAsia"/>
          <w:color w:val="auto"/>
          <w:kern w:val="0"/>
        </w:rPr>
        <w:t>交流充电桩</w:t>
      </w:r>
      <w:r w:rsidRPr="0076637D">
        <w:rPr>
          <w:rFonts w:hint="eastAsia"/>
          <w:color w:val="auto"/>
        </w:rPr>
        <w:t>影响量试验</w:t>
      </w:r>
      <w:r w:rsidRPr="0076637D">
        <w:rPr>
          <w:rFonts w:hint="eastAsia"/>
          <w:color w:val="auto"/>
          <w:kern w:val="0"/>
        </w:rPr>
        <w:t>见</w:t>
      </w:r>
      <w:r w:rsidRPr="0076637D">
        <w:rPr>
          <w:rFonts w:hint="eastAsia"/>
          <w:color w:val="auto"/>
          <w:kern w:val="0"/>
        </w:rPr>
        <w:t>JJF xxxx.2-202x 10.3</w:t>
      </w:r>
      <w:r w:rsidRPr="0076637D">
        <w:rPr>
          <w:rFonts w:hint="eastAsia"/>
          <w:color w:val="auto"/>
          <w:kern w:val="0"/>
        </w:rPr>
        <w:t>。</w:t>
      </w:r>
    </w:p>
    <w:p w14:paraId="62FF7D69" w14:textId="6E43E7B5" w:rsidR="008C2F2F" w:rsidRPr="0076637D" w:rsidRDefault="008C2F2F" w:rsidP="008C2F2F">
      <w:pPr>
        <w:pStyle w:val="aff4"/>
        <w:snapToGrid w:val="0"/>
        <w:spacing w:line="360" w:lineRule="auto"/>
        <w:ind w:firstLine="480"/>
        <w:rPr>
          <w:color w:val="auto"/>
          <w:kern w:val="0"/>
        </w:rPr>
      </w:pPr>
      <w:r w:rsidRPr="0076637D">
        <w:rPr>
          <w:rFonts w:hint="eastAsia"/>
          <w:color w:val="auto"/>
          <w:kern w:val="0"/>
        </w:rPr>
        <w:t>非车载充电机</w:t>
      </w:r>
      <w:r w:rsidRPr="0076637D">
        <w:rPr>
          <w:rFonts w:hint="eastAsia"/>
          <w:color w:val="auto"/>
        </w:rPr>
        <w:t>影响量试验</w:t>
      </w:r>
      <w:r w:rsidRPr="0076637D">
        <w:rPr>
          <w:rFonts w:hint="eastAsia"/>
          <w:color w:val="auto"/>
          <w:kern w:val="0"/>
        </w:rPr>
        <w:t>见</w:t>
      </w:r>
      <w:r w:rsidRPr="0076637D">
        <w:rPr>
          <w:rFonts w:hint="eastAsia"/>
          <w:color w:val="auto"/>
          <w:kern w:val="0"/>
        </w:rPr>
        <w:t>JJF xxxx.3-202x 10.3</w:t>
      </w:r>
      <w:r w:rsidRPr="0076637D">
        <w:rPr>
          <w:rFonts w:hint="eastAsia"/>
          <w:color w:val="auto"/>
          <w:kern w:val="0"/>
        </w:rPr>
        <w:t>。</w:t>
      </w:r>
    </w:p>
    <w:p w14:paraId="1A6892F1" w14:textId="34025FB0" w:rsidR="002E299D" w:rsidRPr="0076637D" w:rsidRDefault="002E299D" w:rsidP="00801063">
      <w:pPr>
        <w:pStyle w:val="affffff2"/>
        <w:rPr>
          <w:rFonts w:hAnsi="Times New Roman"/>
          <w:color w:val="auto"/>
        </w:rPr>
      </w:pPr>
      <w:bookmarkStart w:id="176" w:name="_Toc240729460"/>
      <w:bookmarkEnd w:id="175"/>
      <w:r w:rsidRPr="0076637D">
        <w:rPr>
          <w:rFonts w:hAnsi="Times New Roman"/>
          <w:color w:val="auto"/>
        </w:rPr>
        <w:t>10.</w:t>
      </w:r>
      <w:r w:rsidR="003C53FE" w:rsidRPr="0076637D">
        <w:rPr>
          <w:rFonts w:hAnsi="Times New Roman" w:hint="eastAsia"/>
          <w:color w:val="auto"/>
        </w:rPr>
        <w:t>4</w:t>
      </w:r>
      <w:r w:rsidRPr="0076637D">
        <w:rPr>
          <w:rFonts w:hAnsi="Times New Roman"/>
          <w:color w:val="auto"/>
        </w:rPr>
        <w:t xml:space="preserve">  </w:t>
      </w:r>
      <w:r w:rsidRPr="0076637D">
        <w:rPr>
          <w:rFonts w:hAnsi="Times New Roman" w:hint="eastAsia"/>
          <w:color w:val="auto"/>
        </w:rPr>
        <w:t>干扰试验</w:t>
      </w:r>
      <w:bookmarkEnd w:id="176"/>
    </w:p>
    <w:p w14:paraId="3097C1C1" w14:textId="5235E96C" w:rsidR="00C66E0A" w:rsidRPr="0076637D" w:rsidRDefault="00C66E0A" w:rsidP="00C66E0A">
      <w:pPr>
        <w:pStyle w:val="aff4"/>
        <w:snapToGrid w:val="0"/>
        <w:spacing w:line="360" w:lineRule="auto"/>
        <w:ind w:firstLine="480"/>
        <w:rPr>
          <w:color w:val="auto"/>
          <w:kern w:val="0"/>
        </w:rPr>
      </w:pPr>
      <w:bookmarkStart w:id="177" w:name="OLE_LINK28"/>
      <w:r w:rsidRPr="0076637D">
        <w:rPr>
          <w:rFonts w:hint="eastAsia"/>
          <w:color w:val="auto"/>
          <w:kern w:val="0"/>
        </w:rPr>
        <w:t>交流充电桩</w:t>
      </w:r>
      <w:r w:rsidRPr="0076637D">
        <w:rPr>
          <w:rFonts w:hint="eastAsia"/>
          <w:color w:val="auto"/>
        </w:rPr>
        <w:t>干扰试验</w:t>
      </w:r>
      <w:r w:rsidRPr="0076637D">
        <w:rPr>
          <w:rFonts w:hint="eastAsia"/>
          <w:color w:val="auto"/>
          <w:kern w:val="0"/>
        </w:rPr>
        <w:t>见</w:t>
      </w:r>
      <w:r w:rsidRPr="0076637D">
        <w:rPr>
          <w:rFonts w:hint="eastAsia"/>
          <w:color w:val="auto"/>
          <w:kern w:val="0"/>
        </w:rPr>
        <w:t>JJF xxxx.2-202x 10.4</w:t>
      </w:r>
      <w:r w:rsidRPr="0076637D">
        <w:rPr>
          <w:rFonts w:hint="eastAsia"/>
          <w:color w:val="auto"/>
          <w:kern w:val="0"/>
        </w:rPr>
        <w:t>。</w:t>
      </w:r>
    </w:p>
    <w:p w14:paraId="48F0E281" w14:textId="51EE9209" w:rsidR="00C66E0A" w:rsidRPr="0076637D" w:rsidRDefault="00C66E0A" w:rsidP="00C66E0A">
      <w:pPr>
        <w:pStyle w:val="aff4"/>
        <w:snapToGrid w:val="0"/>
        <w:spacing w:line="360" w:lineRule="auto"/>
        <w:ind w:firstLine="480"/>
        <w:rPr>
          <w:color w:val="auto"/>
          <w:kern w:val="0"/>
        </w:rPr>
      </w:pPr>
      <w:r w:rsidRPr="0076637D">
        <w:rPr>
          <w:rFonts w:hint="eastAsia"/>
          <w:color w:val="auto"/>
          <w:kern w:val="0"/>
        </w:rPr>
        <w:t>非车载充电机</w:t>
      </w:r>
      <w:r w:rsidRPr="0076637D">
        <w:rPr>
          <w:rFonts w:hint="eastAsia"/>
          <w:color w:val="auto"/>
        </w:rPr>
        <w:t>干扰试验</w:t>
      </w:r>
      <w:r w:rsidRPr="0076637D">
        <w:rPr>
          <w:rFonts w:hint="eastAsia"/>
          <w:color w:val="auto"/>
          <w:kern w:val="0"/>
        </w:rPr>
        <w:t>见</w:t>
      </w:r>
      <w:r w:rsidRPr="0076637D">
        <w:rPr>
          <w:rFonts w:hint="eastAsia"/>
          <w:color w:val="auto"/>
          <w:kern w:val="0"/>
        </w:rPr>
        <w:t>JJF xxxx.3-202x 10.4</w:t>
      </w:r>
      <w:r w:rsidRPr="0076637D">
        <w:rPr>
          <w:rFonts w:hint="eastAsia"/>
          <w:color w:val="auto"/>
          <w:kern w:val="0"/>
        </w:rPr>
        <w:t>。</w:t>
      </w:r>
    </w:p>
    <w:p w14:paraId="40F19C98" w14:textId="3755F660" w:rsidR="00B92772" w:rsidRPr="0076637D" w:rsidRDefault="00B92772" w:rsidP="00C70EB7">
      <w:pPr>
        <w:pStyle w:val="affffff4"/>
        <w:snapToGrid w:val="0"/>
        <w:spacing w:line="360" w:lineRule="auto"/>
        <w:outlineLvl w:val="1"/>
      </w:pPr>
      <w:bookmarkStart w:id="178" w:name="_Toc240729461"/>
      <w:bookmarkEnd w:id="170"/>
      <w:bookmarkEnd w:id="171"/>
      <w:bookmarkEnd w:id="177"/>
      <w:r w:rsidRPr="0076637D">
        <w:t>10.</w:t>
      </w:r>
      <w:r w:rsidR="00C70EB7" w:rsidRPr="0076637D">
        <w:rPr>
          <w:rFonts w:hint="eastAsia"/>
        </w:rPr>
        <w:t>5</w:t>
      </w:r>
      <w:r w:rsidRPr="0076637D">
        <w:t xml:space="preserve">  </w:t>
      </w:r>
      <w:r w:rsidRPr="0076637D">
        <w:rPr>
          <w:rFonts w:hint="eastAsia"/>
        </w:rPr>
        <w:t>耐久性</w:t>
      </w:r>
      <w:bookmarkEnd w:id="178"/>
    </w:p>
    <w:p w14:paraId="5ED7390E" w14:textId="028170DD" w:rsidR="003251BE" w:rsidRPr="0076637D" w:rsidRDefault="003251BE" w:rsidP="003251BE">
      <w:pPr>
        <w:pStyle w:val="aff4"/>
        <w:snapToGrid w:val="0"/>
        <w:spacing w:line="360" w:lineRule="auto"/>
        <w:ind w:firstLine="480"/>
        <w:rPr>
          <w:color w:val="auto"/>
          <w:kern w:val="0"/>
        </w:rPr>
      </w:pPr>
      <w:r w:rsidRPr="0076637D">
        <w:rPr>
          <w:rFonts w:hint="eastAsia"/>
          <w:color w:val="auto"/>
          <w:kern w:val="0"/>
        </w:rPr>
        <w:t>交流充电桩</w:t>
      </w:r>
      <w:r w:rsidRPr="0076637D">
        <w:rPr>
          <w:rFonts w:hint="eastAsia"/>
          <w:color w:val="auto"/>
        </w:rPr>
        <w:t>耐久性试验</w:t>
      </w:r>
      <w:r w:rsidRPr="0076637D">
        <w:rPr>
          <w:rFonts w:hint="eastAsia"/>
          <w:color w:val="auto"/>
          <w:kern w:val="0"/>
        </w:rPr>
        <w:t>见</w:t>
      </w:r>
      <w:r w:rsidRPr="0076637D">
        <w:rPr>
          <w:rFonts w:hint="eastAsia"/>
          <w:color w:val="auto"/>
          <w:kern w:val="0"/>
        </w:rPr>
        <w:t>JJF xxxx.2-202x 10.</w:t>
      </w:r>
      <w:r w:rsidR="00194E97">
        <w:rPr>
          <w:rFonts w:hint="eastAsia"/>
          <w:color w:val="auto"/>
          <w:kern w:val="0"/>
        </w:rPr>
        <w:t>5</w:t>
      </w:r>
      <w:r w:rsidRPr="0076637D">
        <w:rPr>
          <w:rFonts w:hint="eastAsia"/>
          <w:color w:val="auto"/>
          <w:kern w:val="0"/>
        </w:rPr>
        <w:t>。</w:t>
      </w:r>
    </w:p>
    <w:p w14:paraId="0953F8D1" w14:textId="5D7F5A86" w:rsidR="00B92772" w:rsidRPr="0076637D" w:rsidRDefault="003251BE" w:rsidP="003251BE">
      <w:pPr>
        <w:pStyle w:val="aff4"/>
        <w:snapToGrid w:val="0"/>
        <w:spacing w:line="360" w:lineRule="auto"/>
        <w:ind w:firstLine="480"/>
        <w:rPr>
          <w:color w:val="auto"/>
          <w:kern w:val="0"/>
        </w:rPr>
      </w:pPr>
      <w:r w:rsidRPr="0076637D">
        <w:rPr>
          <w:rFonts w:hint="eastAsia"/>
          <w:color w:val="auto"/>
          <w:kern w:val="0"/>
        </w:rPr>
        <w:t>非车载充电机</w:t>
      </w:r>
      <w:r w:rsidRPr="0076637D">
        <w:rPr>
          <w:rFonts w:hint="eastAsia"/>
          <w:color w:val="auto"/>
        </w:rPr>
        <w:t>耐久性试验</w:t>
      </w:r>
      <w:r w:rsidRPr="0076637D">
        <w:rPr>
          <w:rFonts w:hint="eastAsia"/>
          <w:color w:val="auto"/>
          <w:kern w:val="0"/>
        </w:rPr>
        <w:t>见</w:t>
      </w:r>
      <w:r w:rsidRPr="0076637D">
        <w:rPr>
          <w:rFonts w:hint="eastAsia"/>
          <w:color w:val="auto"/>
          <w:kern w:val="0"/>
        </w:rPr>
        <w:t>JJF xxxx.3-202x 10.</w:t>
      </w:r>
      <w:r w:rsidR="00194E97">
        <w:rPr>
          <w:rFonts w:hint="eastAsia"/>
          <w:color w:val="auto"/>
          <w:kern w:val="0"/>
        </w:rPr>
        <w:t>5</w:t>
      </w:r>
      <w:r w:rsidRPr="0076637D">
        <w:rPr>
          <w:rFonts w:hint="eastAsia"/>
          <w:color w:val="auto"/>
          <w:kern w:val="0"/>
        </w:rPr>
        <w:t>。</w:t>
      </w:r>
    </w:p>
    <w:p w14:paraId="4F62AACC" w14:textId="71E05259" w:rsidR="00E17F1E" w:rsidRPr="006C0B42" w:rsidRDefault="00F42914" w:rsidP="00107B79">
      <w:pPr>
        <w:pStyle w:val="affffff2"/>
        <w:snapToGrid w:val="0"/>
        <w:rPr>
          <w:rFonts w:hAnsi="Times New Roman"/>
          <w:color w:val="auto"/>
        </w:rPr>
      </w:pPr>
      <w:bookmarkStart w:id="179" w:name="_Toc240729462"/>
      <w:bookmarkStart w:id="180" w:name="_Toc529450370"/>
      <w:bookmarkEnd w:id="172"/>
      <w:bookmarkEnd w:id="173"/>
      <w:r w:rsidRPr="006C0B42">
        <w:rPr>
          <w:rFonts w:hAnsi="Times New Roman"/>
          <w:color w:val="auto"/>
        </w:rPr>
        <w:t>10.</w:t>
      </w:r>
      <w:r w:rsidR="00C70EB7" w:rsidRPr="006C0B42">
        <w:rPr>
          <w:rFonts w:hAnsi="Times New Roman" w:hint="eastAsia"/>
          <w:color w:val="auto"/>
        </w:rPr>
        <w:t>6</w:t>
      </w:r>
      <w:r w:rsidRPr="006C0B42">
        <w:rPr>
          <w:rFonts w:hAnsi="Times New Roman"/>
          <w:color w:val="auto"/>
        </w:rPr>
        <w:t xml:space="preserve">  </w:t>
      </w:r>
      <w:r w:rsidR="0062343A" w:rsidRPr="006C0B42">
        <w:rPr>
          <w:rFonts w:hAnsi="Times New Roman" w:hint="eastAsia"/>
          <w:color w:val="auto"/>
        </w:rPr>
        <w:t>软件测试</w:t>
      </w:r>
      <w:bookmarkEnd w:id="179"/>
    </w:p>
    <w:p w14:paraId="173F4135" w14:textId="514D40FD" w:rsidR="00E17F1E" w:rsidRPr="006C0B42" w:rsidRDefault="00F42914" w:rsidP="00107B79">
      <w:pPr>
        <w:pStyle w:val="15"/>
        <w:snapToGrid w:val="0"/>
        <w:spacing w:before="0" w:after="0" w:line="360" w:lineRule="auto"/>
        <w:rPr>
          <w:rFonts w:hAnsi="Times New Roman"/>
          <w:color w:val="auto"/>
        </w:rPr>
      </w:pPr>
      <w:r w:rsidRPr="006C0B42">
        <w:rPr>
          <w:rFonts w:hAnsi="Times New Roman"/>
          <w:color w:val="auto"/>
        </w:rPr>
        <w:t>试验目的：</w:t>
      </w:r>
      <w:r w:rsidRPr="006C0B42">
        <w:rPr>
          <w:rFonts w:hAnsi="Times New Roman"/>
          <w:color w:val="auto"/>
        </w:rPr>
        <w:tab/>
      </w:r>
      <w:r w:rsidRPr="006C0B42">
        <w:rPr>
          <w:rFonts w:hAnsi="Times New Roman" w:hint="eastAsia"/>
          <w:color w:val="auto"/>
        </w:rPr>
        <w:t>验证</w:t>
      </w:r>
      <w:r w:rsidR="00A072E9" w:rsidRPr="006C0B42">
        <w:rPr>
          <w:rFonts w:hAnsi="Times New Roman" w:hint="eastAsia"/>
          <w:color w:val="auto"/>
        </w:rPr>
        <w:t>EVSE</w:t>
      </w:r>
      <w:r w:rsidRPr="006C0B42">
        <w:rPr>
          <w:rFonts w:hAnsi="Times New Roman" w:hint="eastAsia"/>
          <w:color w:val="auto"/>
        </w:rPr>
        <w:t>软件</w:t>
      </w:r>
      <w:r w:rsidR="003D7A1F" w:rsidRPr="006C0B42">
        <w:rPr>
          <w:rFonts w:hAnsi="Times New Roman" w:hint="eastAsia"/>
          <w:color w:val="auto"/>
        </w:rPr>
        <w:t>控制是否</w:t>
      </w:r>
      <w:r w:rsidRPr="006C0B42">
        <w:rPr>
          <w:rFonts w:hAnsi="Times New Roman" w:hint="eastAsia"/>
          <w:color w:val="auto"/>
        </w:rPr>
        <w:t>满足要求</w:t>
      </w:r>
      <w:r w:rsidRPr="006C0B42">
        <w:rPr>
          <w:rFonts w:hAnsi="Times New Roman" w:hint="eastAsia"/>
          <w:color w:val="auto"/>
          <w:kern w:val="0"/>
        </w:rPr>
        <w:t>。</w:t>
      </w:r>
    </w:p>
    <w:p w14:paraId="70B553B6" w14:textId="27AC283E" w:rsidR="00E17F1E" w:rsidRPr="006C0B42" w:rsidRDefault="00F42914" w:rsidP="00107B79">
      <w:pPr>
        <w:pStyle w:val="aff4"/>
        <w:tabs>
          <w:tab w:val="clear" w:pos="540"/>
          <w:tab w:val="left" w:pos="1560"/>
        </w:tabs>
        <w:snapToGrid w:val="0"/>
        <w:spacing w:line="360" w:lineRule="auto"/>
        <w:ind w:left="1560" w:hangingChars="650" w:hanging="1560"/>
        <w:rPr>
          <w:color w:val="auto"/>
        </w:rPr>
      </w:pPr>
      <w:r w:rsidRPr="006C0B42">
        <w:rPr>
          <w:rFonts w:hint="eastAsia"/>
          <w:color w:val="auto"/>
        </w:rPr>
        <w:t>试验条件：</w:t>
      </w:r>
      <w:r w:rsidRPr="006C0B42">
        <w:rPr>
          <w:color w:val="auto"/>
        </w:rPr>
        <w:tab/>
        <w:t>10.1.2</w:t>
      </w:r>
      <w:r w:rsidRPr="006C0B42">
        <w:rPr>
          <w:rFonts w:hint="eastAsia"/>
          <w:color w:val="auto"/>
        </w:rPr>
        <w:t>规定的参比条件。</w:t>
      </w:r>
    </w:p>
    <w:p w14:paraId="77595590" w14:textId="1BC302C7" w:rsidR="00E17F1E" w:rsidRPr="006C0B42" w:rsidRDefault="00F42914" w:rsidP="00107B79">
      <w:pPr>
        <w:pStyle w:val="aff4"/>
        <w:tabs>
          <w:tab w:val="clear" w:pos="540"/>
          <w:tab w:val="left" w:pos="1560"/>
        </w:tabs>
        <w:snapToGrid w:val="0"/>
        <w:spacing w:line="360" w:lineRule="auto"/>
        <w:ind w:left="1560" w:hangingChars="650" w:hanging="1560"/>
        <w:rPr>
          <w:color w:val="auto"/>
        </w:rPr>
      </w:pPr>
      <w:r w:rsidRPr="006C0B42">
        <w:rPr>
          <w:color w:val="auto"/>
        </w:rPr>
        <w:t>试验设备：</w:t>
      </w:r>
      <w:r w:rsidRPr="006C0B42">
        <w:rPr>
          <w:color w:val="auto"/>
        </w:rPr>
        <w:tab/>
      </w:r>
      <w:r w:rsidRPr="006C0B42">
        <w:rPr>
          <w:rFonts w:hint="eastAsia"/>
          <w:color w:val="auto"/>
        </w:rPr>
        <w:t>计算机、通信测试软件</w:t>
      </w:r>
      <w:r w:rsidRPr="006C0B42">
        <w:rPr>
          <w:color w:val="auto"/>
        </w:rPr>
        <w:t>。</w:t>
      </w:r>
    </w:p>
    <w:p w14:paraId="72F2269C" w14:textId="13F17A22" w:rsidR="00CB6D9D" w:rsidRPr="006C0B42" w:rsidRDefault="00F42914" w:rsidP="000E1DE1">
      <w:pPr>
        <w:pStyle w:val="15"/>
        <w:snapToGrid w:val="0"/>
        <w:spacing w:before="0" w:after="0" w:line="360" w:lineRule="auto"/>
        <w:rPr>
          <w:rFonts w:hAnsi="Times New Roman"/>
          <w:color w:val="auto"/>
        </w:rPr>
      </w:pPr>
      <w:r w:rsidRPr="006C0B42">
        <w:rPr>
          <w:rFonts w:hAnsi="Times New Roman"/>
          <w:color w:val="auto"/>
        </w:rPr>
        <w:t>试验</w:t>
      </w:r>
      <w:r w:rsidRPr="006C0B42">
        <w:rPr>
          <w:rFonts w:hAnsi="Times New Roman" w:hint="eastAsia"/>
          <w:color w:val="auto"/>
        </w:rPr>
        <w:t>程序</w:t>
      </w:r>
      <w:r w:rsidRPr="006C0B42">
        <w:rPr>
          <w:rFonts w:hAnsi="Times New Roman"/>
          <w:color w:val="auto"/>
        </w:rPr>
        <w:t>：</w:t>
      </w:r>
      <w:r w:rsidRPr="006C0B42">
        <w:rPr>
          <w:rFonts w:hAnsi="Times New Roman"/>
          <w:color w:val="auto"/>
        </w:rPr>
        <w:tab/>
      </w:r>
      <w:r w:rsidR="003D7A1F" w:rsidRPr="006C0B42">
        <w:rPr>
          <w:rFonts w:hAnsi="Times New Roman"/>
          <w:color w:val="auto"/>
        </w:rPr>
        <w:t>软件验证流程由分析方法与试验项目组合构成，具体组合方案见表</w:t>
      </w:r>
      <w:r w:rsidR="003D7A1F" w:rsidRPr="006C0B42">
        <w:rPr>
          <w:rFonts w:hAnsi="Times New Roman"/>
          <w:color w:val="auto"/>
        </w:rPr>
        <w:t xml:space="preserve"> </w:t>
      </w:r>
      <w:r w:rsidR="00F11678">
        <w:rPr>
          <w:rFonts w:hAnsi="Times New Roman" w:hint="eastAsia"/>
          <w:color w:val="auto"/>
        </w:rPr>
        <w:t>4</w:t>
      </w:r>
      <w:r w:rsidR="003D7A1F" w:rsidRPr="006C0B42">
        <w:rPr>
          <w:rFonts w:hAnsi="Times New Roman"/>
          <w:color w:val="auto"/>
        </w:rPr>
        <w:t>；文中所用缩写释义见表</w:t>
      </w:r>
      <w:r w:rsidR="003D7A1F" w:rsidRPr="006C0B42">
        <w:rPr>
          <w:rFonts w:hAnsi="Times New Roman"/>
          <w:color w:val="auto"/>
        </w:rPr>
        <w:t xml:space="preserve"> </w:t>
      </w:r>
      <w:r w:rsidR="00F11678">
        <w:rPr>
          <w:rFonts w:hAnsi="Times New Roman" w:hint="eastAsia"/>
          <w:color w:val="auto"/>
        </w:rPr>
        <w:t>5</w:t>
      </w:r>
      <w:r w:rsidR="003D7A1F" w:rsidRPr="006C0B42">
        <w:rPr>
          <w:rFonts w:hAnsi="Times New Roman"/>
          <w:color w:val="auto"/>
        </w:rPr>
        <w:t>。</w:t>
      </w:r>
    </w:p>
    <w:p w14:paraId="6BFD141B" w14:textId="3E82A4DA" w:rsidR="003D7A1F" w:rsidRPr="006C0B42" w:rsidRDefault="003D7A1F" w:rsidP="00CB6D9D">
      <w:pPr>
        <w:pStyle w:val="a"/>
        <w:spacing w:line="240" w:lineRule="auto"/>
        <w:rPr>
          <w:rFonts w:ascii="Times New Roman" w:hAnsi="Times New Roman"/>
        </w:rPr>
      </w:pPr>
      <w:r w:rsidRPr="006C0B42">
        <w:rPr>
          <w:rFonts w:ascii="Times New Roman" w:hAnsi="Times New Roman" w:hint="eastAsia"/>
        </w:rPr>
        <w:t>各项规定要求对应的验证流程</w:t>
      </w:r>
      <w:r w:rsidR="00CB6D9D" w:rsidRPr="006C0B42">
        <w:rPr>
          <w:rFonts w:ascii="Times New Roman" w:hAnsi="Times New Roman" w:hint="eastAsia"/>
        </w:rPr>
        <w:t>表</w:t>
      </w:r>
    </w:p>
    <w:tbl>
      <w:tblPr>
        <w:tblStyle w:val="afd"/>
        <w:tblW w:w="5000" w:type="pct"/>
        <w:tblLook w:val="04A0" w:firstRow="1" w:lastRow="0" w:firstColumn="1" w:lastColumn="0" w:noHBand="0" w:noVBand="1"/>
      </w:tblPr>
      <w:tblGrid>
        <w:gridCol w:w="1580"/>
        <w:gridCol w:w="4822"/>
        <w:gridCol w:w="2658"/>
      </w:tblGrid>
      <w:tr w:rsidR="003D7A1F" w:rsidRPr="006C0B42" w14:paraId="14702CEE" w14:textId="77777777" w:rsidTr="009F709C">
        <w:trPr>
          <w:trHeight w:val="394"/>
        </w:trPr>
        <w:tc>
          <w:tcPr>
            <w:tcW w:w="872" w:type="pct"/>
            <w:vAlign w:val="center"/>
          </w:tcPr>
          <w:p w14:paraId="36DF7CBD" w14:textId="1C69C4A1" w:rsidR="003D7A1F" w:rsidRPr="006C0B42" w:rsidRDefault="003D7A1F" w:rsidP="00CB6D9D">
            <w:pPr>
              <w:pStyle w:val="15"/>
              <w:snapToGrid w:val="0"/>
              <w:spacing w:before="0" w:after="0" w:line="240" w:lineRule="auto"/>
              <w:ind w:left="0" w:firstLineChars="0" w:firstLine="0"/>
              <w:jc w:val="center"/>
              <w:rPr>
                <w:rFonts w:hAnsi="Times New Roman"/>
                <w:color w:val="auto"/>
                <w:sz w:val="32"/>
                <w:szCs w:val="32"/>
                <w:vertAlign w:val="subscript"/>
              </w:rPr>
            </w:pPr>
            <w:r w:rsidRPr="006C0B42">
              <w:rPr>
                <w:rFonts w:hAnsi="Times New Roman" w:hint="eastAsia"/>
                <w:color w:val="auto"/>
              </w:rPr>
              <w:t>条款号</w:t>
            </w:r>
          </w:p>
        </w:tc>
        <w:tc>
          <w:tcPr>
            <w:tcW w:w="2661" w:type="pct"/>
            <w:vAlign w:val="center"/>
          </w:tcPr>
          <w:p w14:paraId="36C1259E" w14:textId="58A72CB6" w:rsidR="003D7A1F" w:rsidRPr="006C0B42" w:rsidRDefault="003D7A1F" w:rsidP="00CB6D9D">
            <w:pPr>
              <w:pStyle w:val="15"/>
              <w:snapToGrid w:val="0"/>
              <w:spacing w:before="0" w:after="0" w:line="240" w:lineRule="auto"/>
              <w:ind w:left="0" w:firstLineChars="0" w:firstLine="0"/>
              <w:jc w:val="center"/>
              <w:rPr>
                <w:rFonts w:hAnsi="Times New Roman"/>
                <w:color w:val="auto"/>
                <w:sz w:val="32"/>
                <w:szCs w:val="32"/>
                <w:vertAlign w:val="subscript"/>
              </w:rPr>
            </w:pPr>
            <w:r w:rsidRPr="006C0B42">
              <w:rPr>
                <w:rFonts w:hAnsi="Times New Roman" w:hint="eastAsia"/>
                <w:color w:val="auto"/>
              </w:rPr>
              <w:t>要求</w:t>
            </w:r>
          </w:p>
        </w:tc>
        <w:tc>
          <w:tcPr>
            <w:tcW w:w="1467" w:type="pct"/>
            <w:vAlign w:val="center"/>
          </w:tcPr>
          <w:p w14:paraId="2ACCF8C3" w14:textId="44773F9B" w:rsidR="003D7A1F" w:rsidRPr="006C0B42" w:rsidRDefault="003D7A1F" w:rsidP="00CB6D9D">
            <w:pPr>
              <w:pStyle w:val="15"/>
              <w:snapToGrid w:val="0"/>
              <w:spacing w:before="0" w:after="0" w:line="240" w:lineRule="auto"/>
              <w:ind w:left="0" w:firstLineChars="0" w:firstLine="0"/>
              <w:jc w:val="center"/>
              <w:rPr>
                <w:rFonts w:hAnsi="Times New Roman"/>
                <w:color w:val="auto"/>
                <w:sz w:val="32"/>
                <w:szCs w:val="32"/>
                <w:vertAlign w:val="subscript"/>
              </w:rPr>
            </w:pPr>
            <w:r w:rsidRPr="006C0B42">
              <w:rPr>
                <w:rFonts w:hAnsi="Times New Roman" w:hint="eastAsia"/>
                <w:color w:val="auto"/>
              </w:rPr>
              <w:t>验证流程</w:t>
            </w:r>
          </w:p>
        </w:tc>
      </w:tr>
      <w:tr w:rsidR="003D7A1F" w:rsidRPr="006C0B42" w14:paraId="422165F8" w14:textId="77777777" w:rsidTr="009F709C">
        <w:trPr>
          <w:trHeight w:val="413"/>
        </w:trPr>
        <w:tc>
          <w:tcPr>
            <w:tcW w:w="872" w:type="pct"/>
            <w:vAlign w:val="center"/>
          </w:tcPr>
          <w:p w14:paraId="49BDBC69" w14:textId="71C38334" w:rsidR="003D7A1F" w:rsidRPr="006C0B42" w:rsidRDefault="00CB6D9D" w:rsidP="00CB6D9D">
            <w:pPr>
              <w:pStyle w:val="15"/>
              <w:snapToGrid w:val="0"/>
              <w:spacing w:before="0" w:after="0" w:line="240" w:lineRule="auto"/>
              <w:ind w:left="0" w:firstLineChars="0" w:firstLine="0"/>
              <w:jc w:val="center"/>
              <w:rPr>
                <w:rFonts w:hAnsi="Times New Roman"/>
                <w:color w:val="auto"/>
              </w:rPr>
            </w:pPr>
            <w:bookmarkStart w:id="181" w:name="OLE_LINK30"/>
            <w:r w:rsidRPr="006C0B42">
              <w:rPr>
                <w:rFonts w:hAnsi="Times New Roman" w:hint="eastAsia"/>
                <w:color w:val="auto"/>
              </w:rPr>
              <w:t>7.7.2</w:t>
            </w:r>
            <w:bookmarkEnd w:id="181"/>
          </w:p>
        </w:tc>
        <w:tc>
          <w:tcPr>
            <w:tcW w:w="2661" w:type="pct"/>
            <w:vAlign w:val="center"/>
          </w:tcPr>
          <w:p w14:paraId="0EF1E74F" w14:textId="3F20A869" w:rsidR="003D7A1F"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软件标识</w:t>
            </w:r>
          </w:p>
        </w:tc>
        <w:tc>
          <w:tcPr>
            <w:tcW w:w="1467" w:type="pct"/>
            <w:vAlign w:val="center"/>
          </w:tcPr>
          <w:p w14:paraId="71436909" w14:textId="3140E63B" w:rsidR="003D7A1F"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0E1DE1" w:rsidRPr="006C0B42" w14:paraId="29C12C54" w14:textId="77777777" w:rsidTr="009F709C">
        <w:trPr>
          <w:trHeight w:val="413"/>
        </w:trPr>
        <w:tc>
          <w:tcPr>
            <w:tcW w:w="872" w:type="pct"/>
            <w:vAlign w:val="center"/>
          </w:tcPr>
          <w:p w14:paraId="2C810F7E" w14:textId="2E70B40C"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7.7.3</w:t>
            </w:r>
          </w:p>
        </w:tc>
        <w:tc>
          <w:tcPr>
            <w:tcW w:w="2661" w:type="pct"/>
            <w:vAlign w:val="center"/>
          </w:tcPr>
          <w:p w14:paraId="6E3C29BD" w14:textId="3A7C18D9"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干预的证据和预防</w:t>
            </w:r>
          </w:p>
        </w:tc>
        <w:tc>
          <w:tcPr>
            <w:tcW w:w="1467" w:type="pct"/>
            <w:vAlign w:val="center"/>
          </w:tcPr>
          <w:p w14:paraId="151A371E" w14:textId="285F9CE8"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0E1DE1" w:rsidRPr="006C0B42" w14:paraId="1AA3613C" w14:textId="77777777" w:rsidTr="009F709C">
        <w:trPr>
          <w:trHeight w:val="413"/>
        </w:trPr>
        <w:tc>
          <w:tcPr>
            <w:tcW w:w="872" w:type="pct"/>
            <w:vAlign w:val="center"/>
          </w:tcPr>
          <w:p w14:paraId="5283FFE1" w14:textId="34B7FC1D"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7.7.4</w:t>
            </w:r>
          </w:p>
        </w:tc>
        <w:tc>
          <w:tcPr>
            <w:tcW w:w="2661" w:type="pct"/>
            <w:vAlign w:val="center"/>
          </w:tcPr>
          <w:p w14:paraId="2CFC31BB" w14:textId="127CC8D2"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审计日志</w:t>
            </w:r>
          </w:p>
        </w:tc>
        <w:tc>
          <w:tcPr>
            <w:tcW w:w="1467" w:type="pct"/>
            <w:vAlign w:val="center"/>
          </w:tcPr>
          <w:p w14:paraId="620CA85A" w14:textId="2775F45D"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0E1DE1" w:rsidRPr="006C0B42" w14:paraId="132B8C5A" w14:textId="77777777" w:rsidTr="009F709C">
        <w:trPr>
          <w:trHeight w:val="413"/>
        </w:trPr>
        <w:tc>
          <w:tcPr>
            <w:tcW w:w="872" w:type="pct"/>
            <w:vAlign w:val="center"/>
          </w:tcPr>
          <w:p w14:paraId="73AB3E72" w14:textId="114FB084"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7.7.5</w:t>
            </w:r>
          </w:p>
        </w:tc>
        <w:tc>
          <w:tcPr>
            <w:tcW w:w="2661" w:type="pct"/>
            <w:vAlign w:val="center"/>
          </w:tcPr>
          <w:p w14:paraId="0B8783F1" w14:textId="0F04E883"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重大缺陷的检测</w:t>
            </w:r>
          </w:p>
        </w:tc>
        <w:tc>
          <w:tcPr>
            <w:tcW w:w="1467" w:type="pct"/>
            <w:vAlign w:val="center"/>
          </w:tcPr>
          <w:p w14:paraId="68DD7703" w14:textId="732C67DA"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0E1DE1" w:rsidRPr="006C0B42" w14:paraId="00278B62" w14:textId="77777777" w:rsidTr="009F709C">
        <w:trPr>
          <w:trHeight w:val="413"/>
        </w:trPr>
        <w:tc>
          <w:tcPr>
            <w:tcW w:w="872" w:type="pct"/>
            <w:vAlign w:val="center"/>
          </w:tcPr>
          <w:p w14:paraId="7D11B078" w14:textId="39337279"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7.7.6</w:t>
            </w:r>
          </w:p>
        </w:tc>
        <w:tc>
          <w:tcPr>
            <w:tcW w:w="2661" w:type="pct"/>
            <w:vAlign w:val="center"/>
          </w:tcPr>
          <w:p w14:paraId="2AABDE76" w14:textId="23EFC6E8"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时间戳</w:t>
            </w:r>
          </w:p>
        </w:tc>
        <w:tc>
          <w:tcPr>
            <w:tcW w:w="1467" w:type="pct"/>
            <w:vAlign w:val="center"/>
          </w:tcPr>
          <w:p w14:paraId="1E8219E1" w14:textId="17B3A33A"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AD + VFT</w:t>
            </w:r>
            <w:r w:rsidRPr="006C0B42">
              <w:rPr>
                <w:rFonts w:hAnsi="Times New Roman" w:hint="eastAsia"/>
                <w:color w:val="auto"/>
              </w:rPr>
              <w:t>M</w:t>
            </w:r>
          </w:p>
        </w:tc>
      </w:tr>
      <w:tr w:rsidR="000E1DE1" w:rsidRPr="006C0B42" w14:paraId="0D7AF514" w14:textId="77777777" w:rsidTr="009F709C">
        <w:trPr>
          <w:trHeight w:val="413"/>
        </w:trPr>
        <w:tc>
          <w:tcPr>
            <w:tcW w:w="872" w:type="pct"/>
            <w:vAlign w:val="center"/>
          </w:tcPr>
          <w:p w14:paraId="38B95E4F" w14:textId="05BB607B"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7.7.7</w:t>
            </w:r>
          </w:p>
        </w:tc>
        <w:tc>
          <w:tcPr>
            <w:tcW w:w="2661" w:type="pct"/>
            <w:vAlign w:val="center"/>
          </w:tcPr>
          <w:p w14:paraId="3A63C215" w14:textId="5E4B2F2A"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软件更新</w:t>
            </w:r>
          </w:p>
        </w:tc>
        <w:tc>
          <w:tcPr>
            <w:tcW w:w="1467" w:type="pct"/>
            <w:vAlign w:val="center"/>
          </w:tcPr>
          <w:p w14:paraId="2019811D" w14:textId="4FD7E5FE"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0E1DE1" w:rsidRPr="006C0B42" w14:paraId="72993346" w14:textId="77777777" w:rsidTr="009F709C">
        <w:trPr>
          <w:trHeight w:val="413"/>
        </w:trPr>
        <w:tc>
          <w:tcPr>
            <w:tcW w:w="872" w:type="pct"/>
            <w:vAlign w:val="center"/>
          </w:tcPr>
          <w:p w14:paraId="6553F6DF" w14:textId="0070FDF8"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7.7.8</w:t>
            </w:r>
          </w:p>
        </w:tc>
        <w:tc>
          <w:tcPr>
            <w:tcW w:w="2661" w:type="pct"/>
            <w:vAlign w:val="center"/>
          </w:tcPr>
          <w:p w14:paraId="6132ACF7" w14:textId="60E4187D"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远程软件验证功能</w:t>
            </w:r>
          </w:p>
        </w:tc>
        <w:tc>
          <w:tcPr>
            <w:tcW w:w="1467" w:type="pct"/>
            <w:vAlign w:val="center"/>
          </w:tcPr>
          <w:p w14:paraId="70226568" w14:textId="289F1FFC" w:rsidR="000E1DE1" w:rsidRPr="006C0B42" w:rsidRDefault="000E1DE1" w:rsidP="000E1DE1">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CB6D9D" w:rsidRPr="006C0B42" w14:paraId="7E549551" w14:textId="77777777" w:rsidTr="009F709C">
        <w:trPr>
          <w:trHeight w:val="413"/>
        </w:trPr>
        <w:tc>
          <w:tcPr>
            <w:tcW w:w="872" w:type="pct"/>
            <w:vAlign w:val="center"/>
          </w:tcPr>
          <w:p w14:paraId="2216B0DF" w14:textId="32B0EFFA"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7.7.9</w:t>
            </w:r>
          </w:p>
        </w:tc>
        <w:tc>
          <w:tcPr>
            <w:tcW w:w="2661" w:type="pct"/>
            <w:vAlign w:val="center"/>
          </w:tcPr>
          <w:p w14:paraId="5B8C329A" w14:textId="31AAD765"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操作系统与硬件的兼容性</w:t>
            </w:r>
          </w:p>
        </w:tc>
        <w:tc>
          <w:tcPr>
            <w:tcW w:w="1467" w:type="pct"/>
            <w:vAlign w:val="center"/>
          </w:tcPr>
          <w:p w14:paraId="2C7E24C0" w14:textId="7D492288"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CB6D9D" w:rsidRPr="006C0B42" w14:paraId="394CABA9" w14:textId="77777777" w:rsidTr="009F709C">
        <w:trPr>
          <w:trHeight w:val="413"/>
        </w:trPr>
        <w:tc>
          <w:tcPr>
            <w:tcW w:w="872" w:type="pct"/>
            <w:vAlign w:val="center"/>
          </w:tcPr>
          <w:p w14:paraId="7FF7AA3F" w14:textId="08A8C72B"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7.7.10</w:t>
            </w:r>
          </w:p>
        </w:tc>
        <w:tc>
          <w:tcPr>
            <w:tcW w:w="2661" w:type="pct"/>
            <w:vAlign w:val="center"/>
          </w:tcPr>
          <w:p w14:paraId="5B4B326A" w14:textId="55293A58"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参数</w:t>
            </w:r>
          </w:p>
        </w:tc>
        <w:tc>
          <w:tcPr>
            <w:tcW w:w="1467" w:type="pct"/>
            <w:vAlign w:val="center"/>
          </w:tcPr>
          <w:p w14:paraId="6ED9EC57" w14:textId="65151333"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VFTM</w:t>
            </w:r>
          </w:p>
        </w:tc>
      </w:tr>
      <w:tr w:rsidR="00CB6D9D" w:rsidRPr="006C0B42" w14:paraId="3CAA27AF" w14:textId="77777777" w:rsidTr="009F709C">
        <w:trPr>
          <w:trHeight w:val="413"/>
        </w:trPr>
        <w:tc>
          <w:tcPr>
            <w:tcW w:w="872" w:type="pct"/>
            <w:vAlign w:val="center"/>
          </w:tcPr>
          <w:p w14:paraId="0C768874" w14:textId="50EC5E23"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7.7.11</w:t>
            </w:r>
          </w:p>
        </w:tc>
        <w:tc>
          <w:tcPr>
            <w:tcW w:w="2661" w:type="pct"/>
            <w:vAlign w:val="center"/>
          </w:tcPr>
          <w:p w14:paraId="3A5D8602" w14:textId="37393EA0"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交易数据的保护</w:t>
            </w:r>
          </w:p>
        </w:tc>
        <w:tc>
          <w:tcPr>
            <w:tcW w:w="1467" w:type="pct"/>
            <w:vAlign w:val="center"/>
          </w:tcPr>
          <w:p w14:paraId="30EAD996" w14:textId="79BEC87E"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CB6D9D" w:rsidRPr="006C0B42" w14:paraId="37A1C6D9" w14:textId="77777777" w:rsidTr="009F709C">
        <w:trPr>
          <w:trHeight w:val="413"/>
        </w:trPr>
        <w:tc>
          <w:tcPr>
            <w:tcW w:w="872" w:type="pct"/>
            <w:vAlign w:val="center"/>
          </w:tcPr>
          <w:p w14:paraId="3D2FEC86" w14:textId="06B10A7F"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7.7.12</w:t>
            </w:r>
          </w:p>
        </w:tc>
        <w:tc>
          <w:tcPr>
            <w:tcW w:w="2661" w:type="pct"/>
            <w:vAlign w:val="center"/>
          </w:tcPr>
          <w:p w14:paraId="72919443" w14:textId="026F9A34"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客户端和验证接口</w:t>
            </w:r>
          </w:p>
        </w:tc>
        <w:tc>
          <w:tcPr>
            <w:tcW w:w="1467" w:type="pct"/>
            <w:vAlign w:val="center"/>
          </w:tcPr>
          <w:p w14:paraId="55F1C866" w14:textId="271E8B2D"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CB6D9D" w:rsidRPr="006C0B42" w14:paraId="43A04E1E" w14:textId="77777777" w:rsidTr="009F709C">
        <w:trPr>
          <w:trHeight w:val="413"/>
        </w:trPr>
        <w:tc>
          <w:tcPr>
            <w:tcW w:w="872" w:type="pct"/>
            <w:vAlign w:val="center"/>
          </w:tcPr>
          <w:p w14:paraId="7A68F47A" w14:textId="2F6AE916"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7.7.13</w:t>
            </w:r>
          </w:p>
        </w:tc>
        <w:tc>
          <w:tcPr>
            <w:tcW w:w="2661" w:type="pct"/>
            <w:vAlign w:val="center"/>
          </w:tcPr>
          <w:p w14:paraId="2777E15C" w14:textId="7E65A3C8"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通信接口</w:t>
            </w:r>
          </w:p>
        </w:tc>
        <w:tc>
          <w:tcPr>
            <w:tcW w:w="1467" w:type="pct"/>
            <w:vAlign w:val="center"/>
          </w:tcPr>
          <w:p w14:paraId="3D0D55C5" w14:textId="59CE0B7F"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r w:rsidR="00CB6D9D" w:rsidRPr="006C0B42" w14:paraId="5DD3ACF5" w14:textId="77777777" w:rsidTr="009F709C">
        <w:trPr>
          <w:trHeight w:val="413"/>
        </w:trPr>
        <w:tc>
          <w:tcPr>
            <w:tcW w:w="872" w:type="pct"/>
            <w:vAlign w:val="center"/>
          </w:tcPr>
          <w:p w14:paraId="35A8A3CB" w14:textId="64F8878C"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lastRenderedPageBreak/>
              <w:t>7.7.14</w:t>
            </w:r>
          </w:p>
        </w:tc>
        <w:tc>
          <w:tcPr>
            <w:tcW w:w="2661" w:type="pct"/>
            <w:vAlign w:val="center"/>
          </w:tcPr>
          <w:p w14:paraId="21A076E5" w14:textId="227F74AA"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电子设备和组件的隔离</w:t>
            </w:r>
          </w:p>
        </w:tc>
        <w:tc>
          <w:tcPr>
            <w:tcW w:w="1467" w:type="pct"/>
            <w:vAlign w:val="center"/>
          </w:tcPr>
          <w:p w14:paraId="23FDE1FF" w14:textId="2F1813B6"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AD</w:t>
            </w:r>
          </w:p>
        </w:tc>
      </w:tr>
      <w:tr w:rsidR="00CB6D9D" w:rsidRPr="006C0B42" w14:paraId="7D2A34BC" w14:textId="77777777" w:rsidTr="009F709C">
        <w:trPr>
          <w:trHeight w:val="413"/>
        </w:trPr>
        <w:tc>
          <w:tcPr>
            <w:tcW w:w="872" w:type="pct"/>
            <w:vAlign w:val="center"/>
          </w:tcPr>
          <w:p w14:paraId="35ED4885" w14:textId="03CE401D"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7.7.15</w:t>
            </w:r>
          </w:p>
        </w:tc>
        <w:tc>
          <w:tcPr>
            <w:tcW w:w="2661" w:type="pct"/>
            <w:vAlign w:val="center"/>
          </w:tcPr>
          <w:p w14:paraId="6B03EA75" w14:textId="51C2BC34"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模块分离</w:t>
            </w:r>
          </w:p>
        </w:tc>
        <w:tc>
          <w:tcPr>
            <w:tcW w:w="1467" w:type="pct"/>
            <w:vAlign w:val="center"/>
          </w:tcPr>
          <w:p w14:paraId="10468A09" w14:textId="2E7DE71D"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AD</w:t>
            </w:r>
          </w:p>
        </w:tc>
      </w:tr>
      <w:tr w:rsidR="00CB6D9D" w:rsidRPr="006C0B42" w14:paraId="02114668" w14:textId="77777777" w:rsidTr="009F709C">
        <w:trPr>
          <w:trHeight w:val="413"/>
        </w:trPr>
        <w:tc>
          <w:tcPr>
            <w:tcW w:w="872" w:type="pct"/>
            <w:vAlign w:val="center"/>
          </w:tcPr>
          <w:p w14:paraId="1FFB26DE" w14:textId="4BB38283"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7.7.16</w:t>
            </w:r>
          </w:p>
        </w:tc>
        <w:tc>
          <w:tcPr>
            <w:tcW w:w="2661" w:type="pct"/>
            <w:vAlign w:val="center"/>
          </w:tcPr>
          <w:p w14:paraId="010EDBC8" w14:textId="70A03255"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数据存储</w:t>
            </w:r>
          </w:p>
        </w:tc>
        <w:tc>
          <w:tcPr>
            <w:tcW w:w="1467" w:type="pct"/>
            <w:vAlign w:val="center"/>
          </w:tcPr>
          <w:p w14:paraId="321245EC" w14:textId="509BF249" w:rsidR="00CB6D9D" w:rsidRPr="006C0B42" w:rsidRDefault="00CB6D9D" w:rsidP="00CB6D9D">
            <w:pPr>
              <w:pStyle w:val="15"/>
              <w:snapToGrid w:val="0"/>
              <w:spacing w:before="0" w:after="0" w:line="240" w:lineRule="auto"/>
              <w:ind w:left="0" w:firstLineChars="0" w:firstLine="0"/>
              <w:jc w:val="center"/>
              <w:rPr>
                <w:rFonts w:hAnsi="Times New Roman"/>
                <w:color w:val="auto"/>
              </w:rPr>
            </w:pPr>
            <w:bookmarkStart w:id="182" w:name="OLE_LINK29"/>
            <w:r w:rsidRPr="006C0B42">
              <w:rPr>
                <w:rFonts w:hAnsi="Times New Roman"/>
                <w:color w:val="auto"/>
              </w:rPr>
              <w:t>AD</w:t>
            </w:r>
            <w:bookmarkEnd w:id="182"/>
            <w:r w:rsidRPr="006C0B42">
              <w:rPr>
                <w:rFonts w:hAnsi="Times New Roman"/>
                <w:color w:val="auto"/>
              </w:rPr>
              <w:t xml:space="preserve"> + </w:t>
            </w:r>
            <w:proofErr w:type="spellStart"/>
            <w:r w:rsidRPr="006C0B42">
              <w:rPr>
                <w:rFonts w:hAnsi="Times New Roman"/>
                <w:color w:val="auto"/>
              </w:rPr>
              <w:t>VFTSw</w:t>
            </w:r>
            <w:proofErr w:type="spellEnd"/>
          </w:p>
        </w:tc>
      </w:tr>
      <w:tr w:rsidR="00CB6D9D" w:rsidRPr="006C0B42" w14:paraId="62A8E251" w14:textId="77777777" w:rsidTr="009F709C">
        <w:trPr>
          <w:trHeight w:val="413"/>
        </w:trPr>
        <w:tc>
          <w:tcPr>
            <w:tcW w:w="872" w:type="pct"/>
            <w:vAlign w:val="center"/>
          </w:tcPr>
          <w:p w14:paraId="0FCE83ED" w14:textId="1CFFD47E"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7.7.17</w:t>
            </w:r>
          </w:p>
        </w:tc>
        <w:tc>
          <w:tcPr>
            <w:tcW w:w="2661" w:type="pct"/>
            <w:vAlign w:val="center"/>
          </w:tcPr>
          <w:p w14:paraId="00A7E26F" w14:textId="58E99EF5"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测量数据的传输</w:t>
            </w:r>
          </w:p>
        </w:tc>
        <w:tc>
          <w:tcPr>
            <w:tcW w:w="1467" w:type="pct"/>
            <w:vAlign w:val="center"/>
          </w:tcPr>
          <w:p w14:paraId="43A66CCE" w14:textId="09AAAA9F" w:rsidR="00CB6D9D" w:rsidRPr="006C0B42" w:rsidRDefault="00CB6D9D" w:rsidP="00CB6D9D">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 xml:space="preserve">AD + </w:t>
            </w:r>
            <w:proofErr w:type="spellStart"/>
            <w:r w:rsidRPr="006C0B42">
              <w:rPr>
                <w:rFonts w:hAnsi="Times New Roman"/>
                <w:color w:val="auto"/>
              </w:rPr>
              <w:t>VFTSw</w:t>
            </w:r>
            <w:proofErr w:type="spellEnd"/>
          </w:p>
        </w:tc>
      </w:tr>
    </w:tbl>
    <w:p w14:paraId="51BF0102" w14:textId="77777777" w:rsidR="003D7A1F" w:rsidRPr="006C0B42" w:rsidRDefault="003D7A1F" w:rsidP="00107B79">
      <w:pPr>
        <w:pStyle w:val="15"/>
        <w:snapToGrid w:val="0"/>
        <w:spacing w:before="0" w:after="0" w:line="360" w:lineRule="auto"/>
        <w:rPr>
          <w:rFonts w:hAnsi="Times New Roman"/>
          <w:color w:val="auto"/>
          <w:vertAlign w:val="subscript"/>
        </w:rPr>
      </w:pPr>
    </w:p>
    <w:p w14:paraId="5FFDDB8C" w14:textId="5926067D" w:rsidR="00CB6D9D" w:rsidRPr="006C0B42" w:rsidRDefault="009F709C" w:rsidP="00CB6D9D">
      <w:pPr>
        <w:pStyle w:val="a"/>
        <w:spacing w:line="240" w:lineRule="auto"/>
        <w:rPr>
          <w:rFonts w:ascii="Times New Roman" w:hAnsi="Times New Roman"/>
        </w:rPr>
      </w:pPr>
      <w:r w:rsidRPr="006C0B42">
        <w:rPr>
          <w:rFonts w:ascii="Times New Roman" w:hAnsi="Times New Roman" w:hint="eastAsia"/>
        </w:rPr>
        <w:t>验证流程缩写</w:t>
      </w:r>
      <w:r w:rsidR="00CB6D9D" w:rsidRPr="006C0B42">
        <w:rPr>
          <w:rFonts w:ascii="Times New Roman" w:hAnsi="Times New Roman" w:hint="eastAsia"/>
        </w:rPr>
        <w:t>表</w:t>
      </w:r>
    </w:p>
    <w:tbl>
      <w:tblPr>
        <w:tblStyle w:val="afd"/>
        <w:tblW w:w="5000" w:type="pct"/>
        <w:tblLook w:val="04A0" w:firstRow="1" w:lastRow="0" w:firstColumn="1" w:lastColumn="0" w:noHBand="0" w:noVBand="1"/>
      </w:tblPr>
      <w:tblGrid>
        <w:gridCol w:w="2220"/>
        <w:gridCol w:w="6840"/>
      </w:tblGrid>
      <w:tr w:rsidR="009F709C" w:rsidRPr="006C0B42" w14:paraId="0E1DBFB4" w14:textId="77777777" w:rsidTr="009F709C">
        <w:trPr>
          <w:trHeight w:val="394"/>
        </w:trPr>
        <w:tc>
          <w:tcPr>
            <w:tcW w:w="1225" w:type="pct"/>
            <w:vAlign w:val="center"/>
          </w:tcPr>
          <w:p w14:paraId="28DC7EE6" w14:textId="4F0331AC" w:rsidR="009F709C" w:rsidRPr="006C0B42" w:rsidRDefault="009F709C" w:rsidP="00103858">
            <w:pPr>
              <w:pStyle w:val="15"/>
              <w:snapToGrid w:val="0"/>
              <w:spacing w:before="0" w:after="0" w:line="240" w:lineRule="auto"/>
              <w:ind w:left="0" w:firstLineChars="0" w:firstLine="0"/>
              <w:jc w:val="center"/>
              <w:rPr>
                <w:rFonts w:hAnsi="Times New Roman"/>
                <w:color w:val="auto"/>
                <w:sz w:val="32"/>
                <w:szCs w:val="32"/>
                <w:vertAlign w:val="subscript"/>
              </w:rPr>
            </w:pPr>
            <w:r w:rsidRPr="006C0B42">
              <w:rPr>
                <w:rFonts w:hAnsi="Times New Roman" w:hint="eastAsia"/>
                <w:color w:val="auto"/>
              </w:rPr>
              <w:t>缩写代号</w:t>
            </w:r>
          </w:p>
        </w:tc>
        <w:tc>
          <w:tcPr>
            <w:tcW w:w="3775" w:type="pct"/>
            <w:vAlign w:val="center"/>
          </w:tcPr>
          <w:p w14:paraId="5FDF21BA" w14:textId="5D73964C" w:rsidR="009F709C" w:rsidRPr="006C0B42" w:rsidRDefault="009F709C" w:rsidP="00103858">
            <w:pPr>
              <w:pStyle w:val="15"/>
              <w:snapToGrid w:val="0"/>
              <w:spacing w:before="0" w:after="0" w:line="240" w:lineRule="auto"/>
              <w:ind w:left="0" w:firstLineChars="0" w:firstLine="0"/>
              <w:jc w:val="center"/>
              <w:rPr>
                <w:rFonts w:hAnsi="Times New Roman"/>
                <w:color w:val="auto"/>
                <w:sz w:val="32"/>
                <w:szCs w:val="32"/>
                <w:vertAlign w:val="subscript"/>
              </w:rPr>
            </w:pPr>
            <w:r w:rsidRPr="006C0B42">
              <w:rPr>
                <w:rFonts w:hAnsi="Times New Roman" w:hint="eastAsia"/>
                <w:color w:val="auto"/>
              </w:rPr>
              <w:t>说明（依据</w:t>
            </w:r>
            <w:r w:rsidRPr="006C0B42">
              <w:rPr>
                <w:rFonts w:hAnsi="Times New Roman" w:hint="eastAsia"/>
                <w:color w:val="auto"/>
              </w:rPr>
              <w:t xml:space="preserve">OIML D31:2023 </w:t>
            </w:r>
            <w:r w:rsidRPr="006C0B42">
              <w:rPr>
                <w:rFonts w:hAnsi="Times New Roman" w:hint="eastAsia"/>
                <w:color w:val="auto"/>
              </w:rPr>
              <w:t>第</w:t>
            </w:r>
            <w:r w:rsidRPr="006C0B42">
              <w:rPr>
                <w:rFonts w:hAnsi="Times New Roman" w:hint="eastAsia"/>
                <w:color w:val="auto"/>
              </w:rPr>
              <w:t>7.3.1</w:t>
            </w:r>
            <w:r w:rsidRPr="006C0B42">
              <w:rPr>
                <w:rFonts w:hAnsi="Times New Roman" w:hint="eastAsia"/>
                <w:color w:val="auto"/>
              </w:rPr>
              <w:t>条）</w:t>
            </w:r>
          </w:p>
        </w:tc>
      </w:tr>
      <w:tr w:rsidR="009F709C" w:rsidRPr="006C0B42" w14:paraId="2A82CB2D" w14:textId="77777777" w:rsidTr="009F709C">
        <w:trPr>
          <w:trHeight w:val="413"/>
        </w:trPr>
        <w:tc>
          <w:tcPr>
            <w:tcW w:w="1225" w:type="pct"/>
            <w:vAlign w:val="center"/>
          </w:tcPr>
          <w:p w14:paraId="26501BC8" w14:textId="653D23A8" w:rsidR="009F709C" w:rsidRPr="006C0B42" w:rsidRDefault="009F709C" w:rsidP="00103858">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AD</w:t>
            </w:r>
          </w:p>
        </w:tc>
        <w:tc>
          <w:tcPr>
            <w:tcW w:w="3775" w:type="pct"/>
            <w:vAlign w:val="center"/>
          </w:tcPr>
          <w:p w14:paraId="30C5ACCC" w14:textId="10943E09" w:rsidR="009F709C" w:rsidRPr="006C0B42" w:rsidRDefault="009F709C" w:rsidP="00103858">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文件资料分析与设计方案评审</w:t>
            </w:r>
          </w:p>
        </w:tc>
      </w:tr>
      <w:tr w:rsidR="009F709C" w:rsidRPr="006C0B42" w14:paraId="4F264343" w14:textId="77777777" w:rsidTr="009F709C">
        <w:trPr>
          <w:trHeight w:val="413"/>
        </w:trPr>
        <w:tc>
          <w:tcPr>
            <w:tcW w:w="1225" w:type="pct"/>
            <w:vAlign w:val="center"/>
          </w:tcPr>
          <w:p w14:paraId="76B9589B" w14:textId="05BC9B35" w:rsidR="009F709C" w:rsidRPr="006C0B42" w:rsidRDefault="009F709C" w:rsidP="00103858">
            <w:pPr>
              <w:pStyle w:val="15"/>
              <w:snapToGrid w:val="0"/>
              <w:spacing w:before="0" w:after="0" w:line="240" w:lineRule="auto"/>
              <w:ind w:left="0" w:firstLineChars="0" w:firstLine="0"/>
              <w:jc w:val="center"/>
              <w:rPr>
                <w:rFonts w:hAnsi="Times New Roman"/>
                <w:color w:val="auto"/>
              </w:rPr>
            </w:pPr>
            <w:r w:rsidRPr="006C0B42">
              <w:rPr>
                <w:rFonts w:hAnsi="Times New Roman" w:hint="eastAsia"/>
                <w:color w:val="auto"/>
              </w:rPr>
              <w:t>VFTM</w:t>
            </w:r>
          </w:p>
        </w:tc>
        <w:tc>
          <w:tcPr>
            <w:tcW w:w="3775" w:type="pct"/>
            <w:vAlign w:val="center"/>
          </w:tcPr>
          <w:p w14:paraId="0EC24D90" w14:textId="149181E8" w:rsidR="009F709C" w:rsidRPr="006C0B42" w:rsidRDefault="009F709C" w:rsidP="00103858">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计量功能试验验证</w:t>
            </w:r>
          </w:p>
        </w:tc>
      </w:tr>
      <w:tr w:rsidR="009F709C" w:rsidRPr="006C0B42" w14:paraId="6B9C3CC9" w14:textId="77777777" w:rsidTr="009F709C">
        <w:trPr>
          <w:trHeight w:val="413"/>
        </w:trPr>
        <w:tc>
          <w:tcPr>
            <w:tcW w:w="1225" w:type="pct"/>
            <w:vAlign w:val="center"/>
          </w:tcPr>
          <w:p w14:paraId="09EF32CA" w14:textId="6A060A7D" w:rsidR="009F709C" w:rsidRPr="006C0B42" w:rsidRDefault="009F709C" w:rsidP="00103858">
            <w:pPr>
              <w:pStyle w:val="15"/>
              <w:snapToGrid w:val="0"/>
              <w:spacing w:before="0" w:after="0" w:line="240" w:lineRule="auto"/>
              <w:ind w:left="0" w:firstLineChars="0" w:firstLine="0"/>
              <w:jc w:val="center"/>
              <w:rPr>
                <w:rFonts w:hAnsi="Times New Roman"/>
                <w:color w:val="auto"/>
              </w:rPr>
            </w:pPr>
            <w:proofErr w:type="spellStart"/>
            <w:r w:rsidRPr="006C0B42">
              <w:rPr>
                <w:rFonts w:hAnsi="Times New Roman" w:hint="eastAsia"/>
                <w:color w:val="auto"/>
              </w:rPr>
              <w:t>VFTSw</w:t>
            </w:r>
            <w:proofErr w:type="spellEnd"/>
          </w:p>
        </w:tc>
        <w:tc>
          <w:tcPr>
            <w:tcW w:w="3775" w:type="pct"/>
            <w:vAlign w:val="center"/>
          </w:tcPr>
          <w:p w14:paraId="0FDEA63D" w14:textId="7039BDA7" w:rsidR="009F709C" w:rsidRPr="006C0B42" w:rsidRDefault="009F709C" w:rsidP="00103858">
            <w:pPr>
              <w:pStyle w:val="15"/>
              <w:snapToGrid w:val="0"/>
              <w:spacing w:before="0" w:after="0" w:line="240" w:lineRule="auto"/>
              <w:ind w:left="0" w:firstLineChars="0" w:firstLine="0"/>
              <w:jc w:val="center"/>
              <w:rPr>
                <w:rFonts w:hAnsi="Times New Roman"/>
                <w:color w:val="auto"/>
              </w:rPr>
            </w:pPr>
            <w:r w:rsidRPr="006C0B42">
              <w:rPr>
                <w:rFonts w:hAnsi="Times New Roman"/>
                <w:color w:val="auto"/>
              </w:rPr>
              <w:t>软件功能试验验证</w:t>
            </w:r>
          </w:p>
        </w:tc>
      </w:tr>
    </w:tbl>
    <w:p w14:paraId="2DC38CBC" w14:textId="17F1714E" w:rsidR="00E17F1E" w:rsidRPr="006C0B42" w:rsidRDefault="00F42914" w:rsidP="00107B79">
      <w:pPr>
        <w:pStyle w:val="15"/>
        <w:snapToGrid w:val="0"/>
        <w:spacing w:before="0" w:after="0" w:line="360" w:lineRule="auto"/>
        <w:rPr>
          <w:rFonts w:hAnsi="Times New Roman"/>
          <w:color w:val="auto"/>
        </w:rPr>
      </w:pPr>
      <w:r w:rsidRPr="006C0B42">
        <w:rPr>
          <w:rFonts w:hAnsi="Times New Roman" w:hint="eastAsia"/>
          <w:color w:val="auto"/>
        </w:rPr>
        <w:t>合格判据：</w:t>
      </w:r>
      <w:r w:rsidRPr="006C0B42">
        <w:rPr>
          <w:rFonts w:hAnsi="Times New Roman"/>
          <w:color w:val="auto"/>
        </w:rPr>
        <w:tab/>
      </w:r>
      <w:r w:rsidR="003D7A1F" w:rsidRPr="006C0B42">
        <w:rPr>
          <w:rFonts w:hAnsi="Times New Roman" w:hint="eastAsia"/>
          <w:color w:val="auto"/>
        </w:rPr>
        <w:t>应符合</w:t>
      </w:r>
      <w:r w:rsidR="003D7A1F" w:rsidRPr="006C0B42">
        <w:rPr>
          <w:rFonts w:hAnsi="Times New Roman" w:hint="eastAsia"/>
          <w:color w:val="auto"/>
        </w:rPr>
        <w:t>7.7</w:t>
      </w:r>
      <w:r w:rsidRPr="006C0B42">
        <w:rPr>
          <w:rFonts w:hAnsi="Times New Roman"/>
          <w:color w:val="auto"/>
        </w:rPr>
        <w:t>的</w:t>
      </w:r>
      <w:r w:rsidR="003D7A1F" w:rsidRPr="006C0B42">
        <w:rPr>
          <w:rFonts w:hAnsi="Times New Roman" w:hint="eastAsia"/>
          <w:color w:val="auto"/>
        </w:rPr>
        <w:t>软件</w:t>
      </w:r>
      <w:r w:rsidRPr="006C0B42">
        <w:rPr>
          <w:rFonts w:hAnsi="Times New Roman"/>
          <w:color w:val="auto"/>
        </w:rPr>
        <w:t>要求。</w:t>
      </w:r>
    </w:p>
    <w:p w14:paraId="02548459" w14:textId="37FBA0F5" w:rsidR="00271BAD" w:rsidRPr="006C0B42" w:rsidRDefault="00B8587B" w:rsidP="00271BAD">
      <w:pPr>
        <w:pStyle w:val="affffff2"/>
        <w:snapToGrid w:val="0"/>
        <w:rPr>
          <w:rFonts w:hAnsi="Times New Roman"/>
          <w:color w:val="auto"/>
        </w:rPr>
      </w:pPr>
      <w:bookmarkStart w:id="183" w:name="_Toc240729463"/>
      <w:r w:rsidRPr="006C0B42">
        <w:rPr>
          <w:rFonts w:hAnsi="Times New Roman" w:hint="eastAsia"/>
          <w:color w:val="auto"/>
        </w:rPr>
        <w:t>10</w:t>
      </w:r>
      <w:r w:rsidR="00271BAD" w:rsidRPr="006C0B42">
        <w:rPr>
          <w:rFonts w:hAnsi="Times New Roman"/>
          <w:color w:val="auto"/>
        </w:rPr>
        <w:t>.</w:t>
      </w:r>
      <w:r w:rsidRPr="006C0B42">
        <w:rPr>
          <w:rFonts w:hAnsi="Times New Roman" w:hint="eastAsia"/>
          <w:color w:val="auto"/>
        </w:rPr>
        <w:t>7</w:t>
      </w:r>
      <w:r w:rsidR="00271BAD" w:rsidRPr="006C0B42">
        <w:rPr>
          <w:rFonts w:hAnsi="Times New Roman"/>
          <w:color w:val="auto"/>
        </w:rPr>
        <w:t xml:space="preserve">  </w:t>
      </w:r>
      <w:r w:rsidR="00271BAD" w:rsidRPr="006C0B42">
        <w:rPr>
          <w:rFonts w:hAnsi="Times New Roman" w:hint="eastAsia"/>
          <w:color w:val="auto"/>
        </w:rPr>
        <w:t>充电连接装置的更换要求</w:t>
      </w:r>
      <w:r w:rsidR="00271BAD" w:rsidRPr="006C0B42">
        <w:rPr>
          <w:rFonts w:hAnsi="Times New Roman"/>
          <w:color w:val="auto"/>
        </w:rPr>
        <w:t>试验</w:t>
      </w:r>
      <w:bookmarkEnd w:id="183"/>
    </w:p>
    <w:p w14:paraId="4B5AB590" w14:textId="4E88CF13" w:rsidR="00B8587B" w:rsidRPr="006C0B42" w:rsidRDefault="000E5CD1" w:rsidP="00B8587B">
      <w:pPr>
        <w:pStyle w:val="aff4"/>
        <w:snapToGrid w:val="0"/>
        <w:spacing w:line="360" w:lineRule="auto"/>
        <w:ind w:firstLine="480"/>
        <w:rPr>
          <w:color w:val="auto"/>
          <w:kern w:val="0"/>
        </w:rPr>
      </w:pPr>
      <w:r>
        <w:rPr>
          <w:rFonts w:hint="eastAsia"/>
          <w:color w:val="auto"/>
        </w:rPr>
        <w:t>交流充电桩</w:t>
      </w:r>
      <w:r w:rsidR="00F11678" w:rsidRPr="006C0B42">
        <w:rPr>
          <w:rFonts w:hint="eastAsia"/>
          <w:color w:val="auto"/>
        </w:rPr>
        <w:t>充电连接装置的更换要求</w:t>
      </w:r>
      <w:r w:rsidR="00F11678" w:rsidRPr="006C0B42">
        <w:rPr>
          <w:color w:val="auto"/>
        </w:rPr>
        <w:t>试验</w:t>
      </w:r>
      <w:r w:rsidR="00B8587B" w:rsidRPr="006C0B42">
        <w:rPr>
          <w:rFonts w:hint="eastAsia"/>
          <w:color w:val="auto"/>
          <w:kern w:val="0"/>
        </w:rPr>
        <w:t>见</w:t>
      </w:r>
      <w:r w:rsidR="00B8587B" w:rsidRPr="006C0B42">
        <w:rPr>
          <w:rFonts w:hint="eastAsia"/>
          <w:color w:val="auto"/>
          <w:kern w:val="0"/>
        </w:rPr>
        <w:t>JJF xxxx.2-202x 10.</w:t>
      </w:r>
      <w:r w:rsidR="00F11678">
        <w:rPr>
          <w:rFonts w:hint="eastAsia"/>
          <w:color w:val="auto"/>
          <w:kern w:val="0"/>
        </w:rPr>
        <w:t>7</w:t>
      </w:r>
      <w:r w:rsidR="00B8587B" w:rsidRPr="006C0B42">
        <w:rPr>
          <w:rFonts w:hint="eastAsia"/>
          <w:color w:val="auto"/>
          <w:kern w:val="0"/>
        </w:rPr>
        <w:t>。</w:t>
      </w:r>
    </w:p>
    <w:p w14:paraId="612C7A16" w14:textId="717CEF2E" w:rsidR="00271BAD" w:rsidRPr="006C0B42" w:rsidRDefault="000E5CD1" w:rsidP="00B8587B">
      <w:pPr>
        <w:pStyle w:val="aff4"/>
        <w:snapToGrid w:val="0"/>
        <w:spacing w:line="360" w:lineRule="auto"/>
        <w:ind w:firstLine="480"/>
        <w:rPr>
          <w:color w:val="auto"/>
          <w:kern w:val="0"/>
        </w:rPr>
      </w:pPr>
      <w:r>
        <w:rPr>
          <w:rFonts w:hint="eastAsia"/>
          <w:color w:val="auto"/>
        </w:rPr>
        <w:t>非车载充电机</w:t>
      </w:r>
      <w:r w:rsidR="00F11678" w:rsidRPr="006C0B42">
        <w:rPr>
          <w:rFonts w:hint="eastAsia"/>
          <w:color w:val="auto"/>
        </w:rPr>
        <w:t>充电连接装置的更换要求</w:t>
      </w:r>
      <w:r w:rsidR="00F11678" w:rsidRPr="006C0B42">
        <w:rPr>
          <w:color w:val="auto"/>
        </w:rPr>
        <w:t>试验</w:t>
      </w:r>
      <w:r w:rsidR="00B8587B" w:rsidRPr="006C0B42">
        <w:rPr>
          <w:rFonts w:hint="eastAsia"/>
          <w:color w:val="auto"/>
          <w:kern w:val="0"/>
        </w:rPr>
        <w:t>见</w:t>
      </w:r>
      <w:r w:rsidR="00B8587B" w:rsidRPr="006C0B42">
        <w:rPr>
          <w:rFonts w:hint="eastAsia"/>
          <w:color w:val="auto"/>
          <w:kern w:val="0"/>
        </w:rPr>
        <w:t>JJF xxxx.3-202x 10.</w:t>
      </w:r>
      <w:r w:rsidR="00F11678">
        <w:rPr>
          <w:rFonts w:hint="eastAsia"/>
          <w:color w:val="auto"/>
          <w:kern w:val="0"/>
        </w:rPr>
        <w:t>7</w:t>
      </w:r>
      <w:r w:rsidR="00B8587B" w:rsidRPr="006C0B42">
        <w:rPr>
          <w:rFonts w:hint="eastAsia"/>
          <w:color w:val="auto"/>
          <w:kern w:val="0"/>
        </w:rPr>
        <w:t>。</w:t>
      </w:r>
    </w:p>
    <w:p w14:paraId="758E507C" w14:textId="5896DF6E" w:rsidR="009C1BDE" w:rsidRDefault="009C1BDE">
      <w:pPr>
        <w:widowControl/>
        <w:jc w:val="left"/>
        <w:rPr>
          <w:color w:val="000000"/>
          <w:sz w:val="24"/>
        </w:rPr>
      </w:pPr>
      <w:r>
        <w:br w:type="page"/>
      </w:r>
    </w:p>
    <w:p w14:paraId="2F0664CA" w14:textId="77777777" w:rsidR="00107B79" w:rsidRPr="00E848E3" w:rsidRDefault="00107B79" w:rsidP="00107B79">
      <w:pPr>
        <w:pStyle w:val="15"/>
        <w:snapToGrid w:val="0"/>
        <w:spacing w:before="0" w:after="0" w:line="360" w:lineRule="auto"/>
        <w:rPr>
          <w:rFonts w:hAnsi="Times New Roman"/>
        </w:rPr>
      </w:pPr>
    </w:p>
    <w:p w14:paraId="1454AB88" w14:textId="77777777" w:rsidR="00E17F1E" w:rsidRDefault="00F42914" w:rsidP="00107B79">
      <w:pPr>
        <w:pStyle w:val="affffff3"/>
        <w:snapToGrid w:val="0"/>
        <w:spacing w:beforeLines="0" w:afterLines="0"/>
      </w:pPr>
      <w:bookmarkStart w:id="184" w:name="_Toc240729464"/>
      <w:bookmarkEnd w:id="180"/>
      <w:r w:rsidRPr="008F3D08">
        <w:t>1</w:t>
      </w:r>
      <w:r w:rsidRPr="003E4663">
        <w:t xml:space="preserve">1  </w:t>
      </w:r>
      <w:r w:rsidRPr="003E4663">
        <w:t>试验项目</w:t>
      </w:r>
      <w:r w:rsidRPr="008F3D08">
        <w:rPr>
          <w:rFonts w:hint="eastAsia"/>
        </w:rPr>
        <w:t>所用计量器具和设备表</w:t>
      </w:r>
      <w:bookmarkEnd w:id="184"/>
    </w:p>
    <w:p w14:paraId="070EA60F" w14:textId="2DFB48E9" w:rsidR="00ED5B80" w:rsidRPr="00F86A90" w:rsidRDefault="00ED5B80" w:rsidP="003E1F99">
      <w:pPr>
        <w:pStyle w:val="15"/>
        <w:snapToGrid w:val="0"/>
        <w:spacing w:before="0" w:after="0" w:line="360" w:lineRule="auto"/>
        <w:ind w:left="0" w:firstLineChars="200" w:firstLine="480"/>
        <w:rPr>
          <w:rFonts w:hint="eastAsia"/>
        </w:rPr>
      </w:pPr>
      <w:r>
        <w:rPr>
          <w:rFonts w:hAnsi="Times New Roman" w:hint="eastAsia"/>
          <w:kern w:val="0"/>
        </w:rPr>
        <w:t>型式评价试验项目所用的计量器具和设备列表见表</w:t>
      </w:r>
      <w:r w:rsidR="006E6590">
        <w:rPr>
          <w:rFonts w:hAnsi="Times New Roman" w:hint="eastAsia"/>
          <w:kern w:val="0"/>
        </w:rPr>
        <w:t>6</w:t>
      </w:r>
      <w:r w:rsidRPr="00E848E3">
        <w:rPr>
          <w:rFonts w:hAnsi="Times New Roman" w:hint="eastAsia"/>
          <w:kern w:val="0"/>
        </w:rPr>
        <w:t>。</w:t>
      </w:r>
    </w:p>
    <w:p w14:paraId="0F453F46" w14:textId="77777777" w:rsidR="00E17F1E" w:rsidRPr="00E848E3" w:rsidRDefault="00F42914" w:rsidP="00107B79">
      <w:pPr>
        <w:pStyle w:val="a"/>
        <w:snapToGrid w:val="0"/>
        <w:spacing w:line="240" w:lineRule="auto"/>
        <w:rPr>
          <w:rFonts w:ascii="Times New Roman" w:hAnsi="Times New Roman"/>
        </w:rPr>
      </w:pPr>
      <w:r w:rsidRPr="00E848E3">
        <w:rPr>
          <w:rFonts w:ascii="Times New Roman" w:hAnsi="Times New Roman" w:hint="eastAsia"/>
        </w:rPr>
        <w:t>试验</w:t>
      </w:r>
      <w:r w:rsidRPr="00E848E3">
        <w:rPr>
          <w:rFonts w:ascii="Times New Roman" w:hAnsi="Times New Roman"/>
        </w:rPr>
        <w:t>项目</w:t>
      </w:r>
      <w:r w:rsidRPr="00E848E3">
        <w:rPr>
          <w:rFonts w:ascii="Times New Roman" w:hAnsi="Times New Roman" w:hint="eastAsia"/>
        </w:rPr>
        <w:t>所用</w:t>
      </w:r>
      <w:r w:rsidRPr="00E848E3">
        <w:rPr>
          <w:rFonts w:ascii="Times New Roman" w:hAnsi="Times New Roman"/>
        </w:rPr>
        <w:t>计量器具</w:t>
      </w:r>
      <w:r w:rsidRPr="00E848E3">
        <w:rPr>
          <w:rFonts w:ascii="Times New Roman" w:hAnsi="Times New Roman" w:hint="eastAsia"/>
        </w:rPr>
        <w:t>和</w:t>
      </w:r>
      <w:r w:rsidRPr="00E848E3">
        <w:rPr>
          <w:rFonts w:ascii="Times New Roman" w:hAnsi="Times New Roman"/>
        </w:rPr>
        <w:t>设备表</w:t>
      </w: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2002"/>
        <w:gridCol w:w="2549"/>
        <w:gridCol w:w="2269"/>
        <w:gridCol w:w="1844"/>
      </w:tblGrid>
      <w:tr w:rsidR="00E17F1E" w:rsidRPr="003E4663" w14:paraId="07C52113" w14:textId="77777777" w:rsidTr="00B5553F">
        <w:trPr>
          <w:cantSplit/>
          <w:trHeight w:val="340"/>
          <w:tblHeader/>
          <w:jc w:val="center"/>
        </w:trPr>
        <w:tc>
          <w:tcPr>
            <w:tcW w:w="296" w:type="pct"/>
            <w:vAlign w:val="center"/>
          </w:tcPr>
          <w:p w14:paraId="6E99231D" w14:textId="77777777" w:rsidR="00E17F1E" w:rsidRPr="00F229F2" w:rsidRDefault="00F42914" w:rsidP="00F229F2">
            <w:pPr>
              <w:snapToGrid w:val="0"/>
              <w:ind w:leftChars="-62" w:left="-130" w:rightChars="-53" w:right="-111"/>
              <w:jc w:val="center"/>
              <w:rPr>
                <w:b/>
                <w:bCs/>
                <w:szCs w:val="21"/>
              </w:rPr>
            </w:pPr>
            <w:r w:rsidRPr="00F229F2">
              <w:rPr>
                <w:rFonts w:hint="eastAsia"/>
                <w:b/>
                <w:bCs/>
                <w:szCs w:val="21"/>
              </w:rPr>
              <w:t>序号</w:t>
            </w:r>
          </w:p>
        </w:tc>
        <w:tc>
          <w:tcPr>
            <w:tcW w:w="1087" w:type="pct"/>
            <w:vAlign w:val="center"/>
          </w:tcPr>
          <w:p w14:paraId="03E502B4" w14:textId="77777777" w:rsidR="00E17F1E" w:rsidRPr="00F229F2" w:rsidRDefault="00F42914" w:rsidP="00F229F2">
            <w:pPr>
              <w:snapToGrid w:val="0"/>
              <w:jc w:val="center"/>
              <w:rPr>
                <w:b/>
                <w:bCs/>
                <w:szCs w:val="21"/>
              </w:rPr>
            </w:pPr>
            <w:r w:rsidRPr="00F229F2">
              <w:rPr>
                <w:rFonts w:hint="eastAsia"/>
                <w:b/>
                <w:bCs/>
                <w:szCs w:val="21"/>
              </w:rPr>
              <w:t>所用</w:t>
            </w:r>
            <w:r w:rsidRPr="00F229F2">
              <w:rPr>
                <w:b/>
                <w:bCs/>
                <w:szCs w:val="21"/>
              </w:rPr>
              <w:t>计量器具</w:t>
            </w:r>
            <w:r w:rsidRPr="00F229F2">
              <w:rPr>
                <w:rFonts w:hint="eastAsia"/>
                <w:b/>
                <w:bCs/>
                <w:szCs w:val="21"/>
              </w:rPr>
              <w:t>名称</w:t>
            </w:r>
          </w:p>
        </w:tc>
        <w:tc>
          <w:tcPr>
            <w:tcW w:w="1384" w:type="pct"/>
            <w:vAlign w:val="center"/>
          </w:tcPr>
          <w:p w14:paraId="03A56DEA" w14:textId="77777777" w:rsidR="00E17F1E" w:rsidRPr="00F229F2" w:rsidRDefault="00F42914" w:rsidP="00F229F2">
            <w:pPr>
              <w:snapToGrid w:val="0"/>
              <w:jc w:val="center"/>
              <w:rPr>
                <w:b/>
                <w:bCs/>
                <w:szCs w:val="21"/>
              </w:rPr>
            </w:pPr>
            <w:r w:rsidRPr="00F229F2">
              <w:rPr>
                <w:rFonts w:hint="eastAsia"/>
                <w:b/>
                <w:bCs/>
                <w:szCs w:val="21"/>
              </w:rPr>
              <w:t>测量</w:t>
            </w:r>
            <w:r w:rsidRPr="00F229F2">
              <w:rPr>
                <w:b/>
                <w:bCs/>
                <w:szCs w:val="21"/>
              </w:rPr>
              <w:t>区间</w:t>
            </w:r>
          </w:p>
        </w:tc>
        <w:tc>
          <w:tcPr>
            <w:tcW w:w="1232" w:type="pct"/>
            <w:vAlign w:val="center"/>
          </w:tcPr>
          <w:p w14:paraId="7C765829" w14:textId="77777777" w:rsidR="00E17F1E" w:rsidRPr="00F229F2" w:rsidRDefault="00F42914" w:rsidP="00F229F2">
            <w:pPr>
              <w:snapToGrid w:val="0"/>
              <w:jc w:val="center"/>
              <w:rPr>
                <w:b/>
                <w:bCs/>
                <w:szCs w:val="21"/>
              </w:rPr>
            </w:pPr>
            <w:r w:rsidRPr="00F229F2">
              <w:rPr>
                <w:rFonts w:hint="eastAsia"/>
                <w:b/>
                <w:bCs/>
                <w:szCs w:val="21"/>
              </w:rPr>
              <w:t>主要</w:t>
            </w:r>
            <w:r w:rsidRPr="00F229F2">
              <w:rPr>
                <w:b/>
                <w:bCs/>
                <w:szCs w:val="21"/>
              </w:rPr>
              <w:t>性能指标</w:t>
            </w:r>
          </w:p>
        </w:tc>
        <w:tc>
          <w:tcPr>
            <w:tcW w:w="1001" w:type="pct"/>
            <w:vAlign w:val="center"/>
          </w:tcPr>
          <w:p w14:paraId="632118E6" w14:textId="77777777" w:rsidR="00E17F1E" w:rsidRPr="00F229F2" w:rsidRDefault="00F42914" w:rsidP="00F229F2">
            <w:pPr>
              <w:snapToGrid w:val="0"/>
              <w:jc w:val="center"/>
              <w:rPr>
                <w:b/>
                <w:bCs/>
                <w:szCs w:val="21"/>
              </w:rPr>
            </w:pPr>
            <w:r w:rsidRPr="00F229F2">
              <w:rPr>
                <w:rFonts w:hint="eastAsia"/>
                <w:b/>
                <w:bCs/>
                <w:szCs w:val="21"/>
              </w:rPr>
              <w:t>备注</w:t>
            </w:r>
          </w:p>
        </w:tc>
      </w:tr>
      <w:tr w:rsidR="005C5142" w:rsidRPr="003E4663" w14:paraId="36B66319" w14:textId="77777777" w:rsidTr="00B5553F">
        <w:trPr>
          <w:cantSplit/>
          <w:trHeight w:val="340"/>
          <w:jc w:val="center"/>
        </w:trPr>
        <w:tc>
          <w:tcPr>
            <w:tcW w:w="296" w:type="pct"/>
            <w:vAlign w:val="center"/>
          </w:tcPr>
          <w:p w14:paraId="167A93F4" w14:textId="77777777" w:rsidR="005C5142" w:rsidRPr="003E4663" w:rsidRDefault="005C5142" w:rsidP="005C5142">
            <w:pPr>
              <w:pStyle w:val="affffff7"/>
              <w:numPr>
                <w:ilvl w:val="0"/>
                <w:numId w:val="7"/>
              </w:numPr>
              <w:snapToGrid w:val="0"/>
              <w:ind w:left="0" w:firstLineChars="0" w:hanging="71"/>
              <w:jc w:val="center"/>
              <w:rPr>
                <w:szCs w:val="21"/>
              </w:rPr>
            </w:pPr>
          </w:p>
        </w:tc>
        <w:tc>
          <w:tcPr>
            <w:tcW w:w="1087" w:type="pct"/>
            <w:vAlign w:val="center"/>
          </w:tcPr>
          <w:p w14:paraId="778AC27E" w14:textId="358A31E9" w:rsidR="005C5142" w:rsidRDefault="005C5142" w:rsidP="005C5142">
            <w:pPr>
              <w:snapToGrid w:val="0"/>
              <w:rPr>
                <w:szCs w:val="21"/>
              </w:rPr>
            </w:pPr>
            <w:r w:rsidRPr="00D35570">
              <w:rPr>
                <w:rFonts w:hint="eastAsia"/>
                <w:szCs w:val="21"/>
              </w:rPr>
              <w:t>交流标准电能表</w:t>
            </w:r>
          </w:p>
        </w:tc>
        <w:tc>
          <w:tcPr>
            <w:tcW w:w="1384" w:type="pct"/>
            <w:vAlign w:val="center"/>
          </w:tcPr>
          <w:p w14:paraId="21544739" w14:textId="3996EC31" w:rsidR="005C5142" w:rsidRPr="008F3D08" w:rsidRDefault="005C5142" w:rsidP="005C5142">
            <w:pPr>
              <w:snapToGrid w:val="0"/>
              <w:rPr>
                <w:szCs w:val="21"/>
              </w:rPr>
            </w:pPr>
            <w:r w:rsidRPr="008F3D08">
              <w:rPr>
                <w:rFonts w:hint="eastAsia"/>
                <w:szCs w:val="21"/>
              </w:rPr>
              <w:t>满足被测</w:t>
            </w:r>
            <w:r>
              <w:rPr>
                <w:rFonts w:hint="eastAsia"/>
                <w:szCs w:val="21"/>
              </w:rPr>
              <w:t>交流充电桩</w:t>
            </w:r>
            <w:r w:rsidRPr="008F3D08">
              <w:rPr>
                <w:rFonts w:hint="eastAsia"/>
                <w:szCs w:val="21"/>
              </w:rPr>
              <w:t>电压电流范围</w:t>
            </w:r>
          </w:p>
        </w:tc>
        <w:tc>
          <w:tcPr>
            <w:tcW w:w="1232" w:type="pct"/>
            <w:vAlign w:val="center"/>
          </w:tcPr>
          <w:p w14:paraId="393D1B77" w14:textId="0FE48DFC" w:rsidR="005C5142" w:rsidRPr="008F3D08" w:rsidRDefault="005C5142" w:rsidP="005C5142">
            <w:pPr>
              <w:snapToGrid w:val="0"/>
              <w:jc w:val="left"/>
              <w:rPr>
                <w:szCs w:val="21"/>
              </w:rPr>
            </w:pPr>
            <w:r w:rsidRPr="008F3D08">
              <w:rPr>
                <w:rFonts w:hint="eastAsia"/>
                <w:szCs w:val="21"/>
              </w:rPr>
              <w:t>准确度等级不低于</w:t>
            </w:r>
            <w:r w:rsidRPr="003E4663">
              <w:rPr>
                <w:szCs w:val="21"/>
              </w:rPr>
              <w:t>0.0</w:t>
            </w:r>
            <w:r>
              <w:rPr>
                <w:rFonts w:hint="eastAsia"/>
                <w:szCs w:val="21"/>
              </w:rPr>
              <w:t>5</w:t>
            </w:r>
            <w:r w:rsidRPr="008F3D08">
              <w:rPr>
                <w:rFonts w:hint="eastAsia"/>
                <w:szCs w:val="21"/>
              </w:rPr>
              <w:t>级</w:t>
            </w:r>
          </w:p>
        </w:tc>
        <w:tc>
          <w:tcPr>
            <w:tcW w:w="1001" w:type="pct"/>
            <w:vAlign w:val="center"/>
          </w:tcPr>
          <w:p w14:paraId="78538230" w14:textId="246DE6FE" w:rsidR="005C5142" w:rsidRPr="008F3D08" w:rsidRDefault="005C5142" w:rsidP="005C5142">
            <w:pPr>
              <w:snapToGrid w:val="0"/>
              <w:jc w:val="center"/>
              <w:rPr>
                <w:szCs w:val="21"/>
              </w:rPr>
            </w:pPr>
            <w:r w:rsidRPr="00A638FC">
              <w:rPr>
                <w:rFonts w:hint="eastAsia"/>
                <w:szCs w:val="21"/>
              </w:rPr>
              <w:t>－</w:t>
            </w:r>
          </w:p>
        </w:tc>
      </w:tr>
      <w:tr w:rsidR="005C5142" w:rsidRPr="003E4663" w14:paraId="55C53939" w14:textId="77777777" w:rsidTr="00B5553F">
        <w:trPr>
          <w:cantSplit/>
          <w:trHeight w:val="340"/>
          <w:jc w:val="center"/>
        </w:trPr>
        <w:tc>
          <w:tcPr>
            <w:tcW w:w="296" w:type="pct"/>
            <w:vAlign w:val="center"/>
          </w:tcPr>
          <w:p w14:paraId="3C97FB42" w14:textId="77777777" w:rsidR="005C5142" w:rsidRPr="003E4663" w:rsidRDefault="005C5142" w:rsidP="005C5142">
            <w:pPr>
              <w:pStyle w:val="affffff7"/>
              <w:numPr>
                <w:ilvl w:val="0"/>
                <w:numId w:val="7"/>
              </w:numPr>
              <w:snapToGrid w:val="0"/>
              <w:ind w:left="0" w:firstLineChars="0" w:hanging="71"/>
              <w:jc w:val="center"/>
              <w:rPr>
                <w:szCs w:val="21"/>
              </w:rPr>
            </w:pPr>
          </w:p>
        </w:tc>
        <w:tc>
          <w:tcPr>
            <w:tcW w:w="1087" w:type="pct"/>
            <w:vAlign w:val="center"/>
          </w:tcPr>
          <w:p w14:paraId="2D8ED849" w14:textId="581B16AF" w:rsidR="005C5142" w:rsidRPr="00D35570" w:rsidRDefault="005C5142" w:rsidP="005C5142">
            <w:pPr>
              <w:snapToGrid w:val="0"/>
              <w:rPr>
                <w:szCs w:val="21"/>
              </w:rPr>
            </w:pPr>
            <w:r w:rsidRPr="00D35570">
              <w:rPr>
                <w:rFonts w:hint="eastAsia"/>
                <w:szCs w:val="21"/>
              </w:rPr>
              <w:t>直流标准电能表</w:t>
            </w:r>
          </w:p>
        </w:tc>
        <w:tc>
          <w:tcPr>
            <w:tcW w:w="1384" w:type="pct"/>
            <w:vAlign w:val="center"/>
          </w:tcPr>
          <w:p w14:paraId="5C0C4308" w14:textId="1D4BADE1" w:rsidR="005C5142" w:rsidRPr="008F3D08" w:rsidRDefault="005C5142" w:rsidP="005C5142">
            <w:pPr>
              <w:snapToGrid w:val="0"/>
              <w:rPr>
                <w:szCs w:val="21"/>
              </w:rPr>
            </w:pPr>
            <w:r w:rsidRPr="008F3D08">
              <w:rPr>
                <w:rFonts w:hint="eastAsia"/>
                <w:szCs w:val="21"/>
              </w:rPr>
              <w:t>满足被测</w:t>
            </w:r>
            <w:r>
              <w:rPr>
                <w:rFonts w:hint="eastAsia"/>
                <w:szCs w:val="21"/>
              </w:rPr>
              <w:t>非车载充电机</w:t>
            </w:r>
            <w:r w:rsidRPr="008F3D08">
              <w:rPr>
                <w:rFonts w:hint="eastAsia"/>
                <w:szCs w:val="21"/>
              </w:rPr>
              <w:t>电压电流范围</w:t>
            </w:r>
          </w:p>
        </w:tc>
        <w:tc>
          <w:tcPr>
            <w:tcW w:w="1232" w:type="pct"/>
            <w:vAlign w:val="center"/>
          </w:tcPr>
          <w:p w14:paraId="5D7473EE" w14:textId="4B14C53B" w:rsidR="005C5142" w:rsidRPr="008F3D08" w:rsidRDefault="005C5142" w:rsidP="005C5142">
            <w:pPr>
              <w:snapToGrid w:val="0"/>
              <w:jc w:val="left"/>
              <w:rPr>
                <w:szCs w:val="21"/>
              </w:rPr>
            </w:pPr>
            <w:r w:rsidRPr="008F3D08">
              <w:rPr>
                <w:rFonts w:hint="eastAsia"/>
                <w:szCs w:val="21"/>
              </w:rPr>
              <w:t>准确度等级不低于</w:t>
            </w:r>
            <w:r w:rsidRPr="003E4663">
              <w:rPr>
                <w:szCs w:val="21"/>
              </w:rPr>
              <w:t>0.0</w:t>
            </w:r>
            <w:r>
              <w:rPr>
                <w:rFonts w:hint="eastAsia"/>
                <w:szCs w:val="21"/>
              </w:rPr>
              <w:t>5</w:t>
            </w:r>
            <w:r w:rsidRPr="008F3D08">
              <w:rPr>
                <w:rFonts w:hint="eastAsia"/>
                <w:szCs w:val="21"/>
              </w:rPr>
              <w:t>级</w:t>
            </w:r>
          </w:p>
        </w:tc>
        <w:tc>
          <w:tcPr>
            <w:tcW w:w="1001" w:type="pct"/>
            <w:vAlign w:val="center"/>
          </w:tcPr>
          <w:p w14:paraId="57904C20" w14:textId="27436D40" w:rsidR="005C5142" w:rsidRPr="008F3D08" w:rsidRDefault="005C5142" w:rsidP="005C5142">
            <w:pPr>
              <w:snapToGrid w:val="0"/>
              <w:jc w:val="center"/>
              <w:rPr>
                <w:szCs w:val="21"/>
              </w:rPr>
            </w:pPr>
            <w:r w:rsidRPr="00A638FC">
              <w:rPr>
                <w:rFonts w:hint="eastAsia"/>
                <w:szCs w:val="21"/>
              </w:rPr>
              <w:t>－</w:t>
            </w:r>
          </w:p>
        </w:tc>
      </w:tr>
      <w:tr w:rsidR="00D35570" w:rsidRPr="003E4663" w14:paraId="22D5B341" w14:textId="77777777" w:rsidTr="00B5553F">
        <w:trPr>
          <w:cantSplit/>
          <w:trHeight w:val="340"/>
          <w:jc w:val="center"/>
        </w:trPr>
        <w:tc>
          <w:tcPr>
            <w:tcW w:w="296" w:type="pct"/>
            <w:vAlign w:val="center"/>
          </w:tcPr>
          <w:p w14:paraId="35D18EE8" w14:textId="77777777" w:rsidR="00D35570" w:rsidRPr="003E4663" w:rsidRDefault="00D35570" w:rsidP="00F229F2">
            <w:pPr>
              <w:pStyle w:val="affffff7"/>
              <w:numPr>
                <w:ilvl w:val="0"/>
                <w:numId w:val="7"/>
              </w:numPr>
              <w:snapToGrid w:val="0"/>
              <w:ind w:left="0" w:firstLineChars="0" w:hanging="71"/>
              <w:jc w:val="center"/>
              <w:rPr>
                <w:szCs w:val="21"/>
              </w:rPr>
            </w:pPr>
          </w:p>
        </w:tc>
        <w:tc>
          <w:tcPr>
            <w:tcW w:w="1087" w:type="pct"/>
            <w:vAlign w:val="center"/>
          </w:tcPr>
          <w:p w14:paraId="43643BEA" w14:textId="60C2F4F5" w:rsidR="00D35570" w:rsidRPr="00D35570" w:rsidRDefault="00D35570" w:rsidP="00D35570">
            <w:pPr>
              <w:snapToGrid w:val="0"/>
              <w:rPr>
                <w:szCs w:val="21"/>
              </w:rPr>
            </w:pPr>
            <w:r w:rsidRPr="00D35570">
              <w:rPr>
                <w:rFonts w:hint="eastAsia"/>
                <w:szCs w:val="21"/>
              </w:rPr>
              <w:t>电动汽车接口模拟器</w:t>
            </w:r>
          </w:p>
        </w:tc>
        <w:tc>
          <w:tcPr>
            <w:tcW w:w="1384" w:type="pct"/>
            <w:vAlign w:val="center"/>
          </w:tcPr>
          <w:p w14:paraId="775B4D7B" w14:textId="549F4538" w:rsidR="00D35570" w:rsidRPr="008F3D08" w:rsidRDefault="005C5142" w:rsidP="005C5142">
            <w:pPr>
              <w:snapToGrid w:val="0"/>
              <w:jc w:val="center"/>
              <w:rPr>
                <w:szCs w:val="21"/>
              </w:rPr>
            </w:pPr>
            <w:r w:rsidRPr="00A638FC">
              <w:rPr>
                <w:rFonts w:hint="eastAsia"/>
                <w:szCs w:val="21"/>
              </w:rPr>
              <w:t>－</w:t>
            </w:r>
          </w:p>
        </w:tc>
        <w:tc>
          <w:tcPr>
            <w:tcW w:w="1232" w:type="pct"/>
            <w:vAlign w:val="center"/>
          </w:tcPr>
          <w:p w14:paraId="04B860D9" w14:textId="1EA6A597" w:rsidR="00D35570" w:rsidRPr="008F3D08" w:rsidRDefault="005C5142" w:rsidP="005C5142">
            <w:pPr>
              <w:snapToGrid w:val="0"/>
              <w:jc w:val="center"/>
              <w:rPr>
                <w:szCs w:val="21"/>
              </w:rPr>
            </w:pPr>
            <w:r w:rsidRPr="00A638FC">
              <w:rPr>
                <w:rFonts w:hint="eastAsia"/>
                <w:szCs w:val="21"/>
              </w:rPr>
              <w:t>－</w:t>
            </w:r>
          </w:p>
        </w:tc>
        <w:tc>
          <w:tcPr>
            <w:tcW w:w="1001" w:type="pct"/>
            <w:vAlign w:val="center"/>
          </w:tcPr>
          <w:p w14:paraId="30680D5F" w14:textId="121C7812" w:rsidR="00D35570" w:rsidRPr="008F3D08" w:rsidRDefault="005C5142" w:rsidP="00F229F2">
            <w:pPr>
              <w:snapToGrid w:val="0"/>
              <w:rPr>
                <w:szCs w:val="21"/>
              </w:rPr>
            </w:pPr>
            <w:r>
              <w:rPr>
                <w:rFonts w:hint="eastAsia"/>
                <w:szCs w:val="21"/>
              </w:rPr>
              <w:t>控制交流充电桩或直流充电机启动充电的控制装置</w:t>
            </w:r>
          </w:p>
        </w:tc>
      </w:tr>
      <w:tr w:rsidR="005C5142" w:rsidRPr="003E4663" w14:paraId="33626CA4" w14:textId="77777777" w:rsidTr="00B5553F">
        <w:trPr>
          <w:cantSplit/>
          <w:trHeight w:val="340"/>
          <w:jc w:val="center"/>
        </w:trPr>
        <w:tc>
          <w:tcPr>
            <w:tcW w:w="296" w:type="pct"/>
            <w:vAlign w:val="center"/>
          </w:tcPr>
          <w:p w14:paraId="52C1F1FF" w14:textId="77777777" w:rsidR="005C5142" w:rsidRPr="003E4663" w:rsidRDefault="005C5142" w:rsidP="005C5142">
            <w:pPr>
              <w:pStyle w:val="affffff7"/>
              <w:numPr>
                <w:ilvl w:val="0"/>
                <w:numId w:val="7"/>
              </w:numPr>
              <w:snapToGrid w:val="0"/>
              <w:ind w:left="0" w:firstLineChars="0" w:hanging="71"/>
              <w:jc w:val="center"/>
              <w:rPr>
                <w:szCs w:val="21"/>
              </w:rPr>
            </w:pPr>
          </w:p>
        </w:tc>
        <w:tc>
          <w:tcPr>
            <w:tcW w:w="1087" w:type="pct"/>
            <w:vAlign w:val="center"/>
          </w:tcPr>
          <w:p w14:paraId="756DB586" w14:textId="379BD5CB" w:rsidR="005C5142" w:rsidRPr="00D35570" w:rsidRDefault="005C5142" w:rsidP="005C5142">
            <w:pPr>
              <w:snapToGrid w:val="0"/>
              <w:rPr>
                <w:szCs w:val="21"/>
              </w:rPr>
            </w:pPr>
            <w:r w:rsidRPr="00D35570">
              <w:rPr>
                <w:rFonts w:hint="eastAsia"/>
                <w:szCs w:val="21"/>
              </w:rPr>
              <w:t>阻性负载箱或电子负载</w:t>
            </w:r>
          </w:p>
        </w:tc>
        <w:tc>
          <w:tcPr>
            <w:tcW w:w="1384" w:type="pct"/>
            <w:vAlign w:val="center"/>
          </w:tcPr>
          <w:p w14:paraId="0CD9D97B" w14:textId="0955CC82" w:rsidR="005C5142" w:rsidRPr="008F3D08" w:rsidRDefault="005C5142" w:rsidP="005C5142">
            <w:pPr>
              <w:snapToGrid w:val="0"/>
              <w:jc w:val="center"/>
              <w:rPr>
                <w:szCs w:val="21"/>
              </w:rPr>
            </w:pPr>
            <w:r w:rsidRPr="008F3D08">
              <w:rPr>
                <w:rFonts w:hint="eastAsia"/>
                <w:szCs w:val="21"/>
              </w:rPr>
              <w:t>满足被测</w:t>
            </w:r>
            <w:r>
              <w:rPr>
                <w:rFonts w:hint="eastAsia"/>
                <w:szCs w:val="21"/>
              </w:rPr>
              <w:t>交流充电桩或非车载充电机</w:t>
            </w:r>
            <w:r w:rsidRPr="008F3D08">
              <w:rPr>
                <w:rFonts w:hint="eastAsia"/>
                <w:szCs w:val="21"/>
              </w:rPr>
              <w:t>电压电流范围</w:t>
            </w:r>
          </w:p>
        </w:tc>
        <w:tc>
          <w:tcPr>
            <w:tcW w:w="1232" w:type="pct"/>
            <w:vAlign w:val="center"/>
          </w:tcPr>
          <w:p w14:paraId="1C790AA5" w14:textId="1E4BDCCC" w:rsidR="005C5142" w:rsidRPr="008F3D08" w:rsidRDefault="005C5142" w:rsidP="005C5142">
            <w:pPr>
              <w:snapToGrid w:val="0"/>
              <w:jc w:val="center"/>
              <w:rPr>
                <w:szCs w:val="21"/>
              </w:rPr>
            </w:pPr>
            <w:r w:rsidRPr="00A638FC">
              <w:rPr>
                <w:rFonts w:hint="eastAsia"/>
                <w:szCs w:val="21"/>
              </w:rPr>
              <w:t>－</w:t>
            </w:r>
          </w:p>
        </w:tc>
        <w:tc>
          <w:tcPr>
            <w:tcW w:w="1001" w:type="pct"/>
            <w:vAlign w:val="center"/>
          </w:tcPr>
          <w:p w14:paraId="6A9A0FF0" w14:textId="73AC23DA" w:rsidR="005C5142" w:rsidRPr="008F3D08" w:rsidRDefault="005C5142" w:rsidP="005C5142">
            <w:pPr>
              <w:snapToGrid w:val="0"/>
              <w:jc w:val="center"/>
              <w:rPr>
                <w:szCs w:val="21"/>
              </w:rPr>
            </w:pPr>
            <w:r w:rsidRPr="00A638FC">
              <w:rPr>
                <w:rFonts w:hint="eastAsia"/>
                <w:szCs w:val="21"/>
              </w:rPr>
              <w:t>－</w:t>
            </w:r>
          </w:p>
        </w:tc>
      </w:tr>
      <w:tr w:rsidR="005C5142" w:rsidRPr="003E4663" w14:paraId="7EB5EAB3" w14:textId="77777777" w:rsidTr="00B5553F">
        <w:trPr>
          <w:cantSplit/>
          <w:trHeight w:val="340"/>
          <w:jc w:val="center"/>
        </w:trPr>
        <w:tc>
          <w:tcPr>
            <w:tcW w:w="296" w:type="pct"/>
            <w:vAlign w:val="center"/>
          </w:tcPr>
          <w:p w14:paraId="36F1C01D" w14:textId="77777777" w:rsidR="005C5142" w:rsidRPr="003E4663" w:rsidRDefault="005C5142" w:rsidP="005C5142">
            <w:pPr>
              <w:pStyle w:val="affffff7"/>
              <w:numPr>
                <w:ilvl w:val="0"/>
                <w:numId w:val="7"/>
              </w:numPr>
              <w:snapToGrid w:val="0"/>
              <w:ind w:left="0" w:firstLineChars="0" w:hanging="71"/>
              <w:jc w:val="center"/>
              <w:rPr>
                <w:szCs w:val="21"/>
              </w:rPr>
            </w:pPr>
          </w:p>
        </w:tc>
        <w:tc>
          <w:tcPr>
            <w:tcW w:w="1087" w:type="pct"/>
            <w:vAlign w:val="center"/>
          </w:tcPr>
          <w:p w14:paraId="7363DE37" w14:textId="7209186A" w:rsidR="005C5142" w:rsidRPr="00D35570" w:rsidRDefault="005C5142" w:rsidP="005C5142">
            <w:pPr>
              <w:snapToGrid w:val="0"/>
              <w:rPr>
                <w:szCs w:val="21"/>
              </w:rPr>
            </w:pPr>
            <w:r w:rsidRPr="00D35570">
              <w:rPr>
                <w:rFonts w:hint="eastAsia"/>
                <w:szCs w:val="21"/>
              </w:rPr>
              <w:t>电动汽车交流充电桩检验装置</w:t>
            </w:r>
          </w:p>
        </w:tc>
        <w:tc>
          <w:tcPr>
            <w:tcW w:w="1384" w:type="pct"/>
            <w:vAlign w:val="center"/>
          </w:tcPr>
          <w:p w14:paraId="5950E156" w14:textId="548330C3" w:rsidR="005C5142" w:rsidRPr="008F3D08" w:rsidRDefault="005C5142" w:rsidP="005C5142">
            <w:pPr>
              <w:snapToGrid w:val="0"/>
              <w:rPr>
                <w:szCs w:val="21"/>
              </w:rPr>
            </w:pPr>
            <w:r w:rsidRPr="008F3D08">
              <w:rPr>
                <w:rFonts w:hint="eastAsia"/>
                <w:szCs w:val="21"/>
              </w:rPr>
              <w:t>满足被测</w:t>
            </w:r>
            <w:r>
              <w:rPr>
                <w:rFonts w:hint="eastAsia"/>
                <w:szCs w:val="21"/>
              </w:rPr>
              <w:t>交流充电桩</w:t>
            </w:r>
            <w:r w:rsidRPr="008F3D08">
              <w:rPr>
                <w:rFonts w:hint="eastAsia"/>
                <w:szCs w:val="21"/>
              </w:rPr>
              <w:t>电压电流范围</w:t>
            </w:r>
          </w:p>
        </w:tc>
        <w:tc>
          <w:tcPr>
            <w:tcW w:w="1232" w:type="pct"/>
            <w:vAlign w:val="center"/>
          </w:tcPr>
          <w:p w14:paraId="0EE175BD" w14:textId="47F27F4F" w:rsidR="005C5142" w:rsidRPr="008F3D08" w:rsidRDefault="005C5142" w:rsidP="005C5142">
            <w:pPr>
              <w:snapToGrid w:val="0"/>
              <w:jc w:val="left"/>
              <w:rPr>
                <w:szCs w:val="21"/>
              </w:rPr>
            </w:pPr>
            <w:r w:rsidRPr="008F3D08">
              <w:rPr>
                <w:rFonts w:hint="eastAsia"/>
                <w:szCs w:val="21"/>
              </w:rPr>
              <w:t>准确度等级不低于</w:t>
            </w:r>
            <w:r w:rsidRPr="003E4663">
              <w:rPr>
                <w:szCs w:val="21"/>
              </w:rPr>
              <w:t>0.0</w:t>
            </w:r>
            <w:r>
              <w:rPr>
                <w:rFonts w:hint="eastAsia"/>
                <w:szCs w:val="21"/>
              </w:rPr>
              <w:t>5</w:t>
            </w:r>
            <w:r w:rsidRPr="008F3D08">
              <w:rPr>
                <w:rFonts w:hint="eastAsia"/>
                <w:szCs w:val="21"/>
              </w:rPr>
              <w:t>级</w:t>
            </w:r>
          </w:p>
        </w:tc>
        <w:tc>
          <w:tcPr>
            <w:tcW w:w="1001" w:type="pct"/>
            <w:vAlign w:val="center"/>
          </w:tcPr>
          <w:p w14:paraId="7A6E90CC" w14:textId="23F9DA54" w:rsidR="005C5142" w:rsidRPr="008F3D08" w:rsidRDefault="005C5142" w:rsidP="005C5142">
            <w:pPr>
              <w:snapToGrid w:val="0"/>
              <w:rPr>
                <w:szCs w:val="21"/>
              </w:rPr>
            </w:pPr>
            <w:r w:rsidRPr="008F3D08">
              <w:rPr>
                <w:rFonts w:hint="eastAsia"/>
                <w:szCs w:val="21"/>
              </w:rPr>
              <w:t>满足试验项目的相关功能要求</w:t>
            </w:r>
          </w:p>
        </w:tc>
      </w:tr>
      <w:tr w:rsidR="005C5142" w:rsidRPr="003E4663" w14:paraId="7C2508FE" w14:textId="77777777" w:rsidTr="00B5553F">
        <w:trPr>
          <w:cantSplit/>
          <w:trHeight w:val="340"/>
          <w:jc w:val="center"/>
        </w:trPr>
        <w:tc>
          <w:tcPr>
            <w:tcW w:w="296" w:type="pct"/>
            <w:vAlign w:val="center"/>
          </w:tcPr>
          <w:p w14:paraId="4287277A" w14:textId="77777777" w:rsidR="005C5142" w:rsidRPr="003E4663" w:rsidRDefault="005C5142" w:rsidP="005C5142">
            <w:pPr>
              <w:pStyle w:val="affffff7"/>
              <w:numPr>
                <w:ilvl w:val="0"/>
                <w:numId w:val="7"/>
              </w:numPr>
              <w:snapToGrid w:val="0"/>
              <w:ind w:left="0" w:firstLineChars="0" w:hanging="71"/>
              <w:jc w:val="center"/>
              <w:rPr>
                <w:szCs w:val="21"/>
              </w:rPr>
            </w:pPr>
          </w:p>
        </w:tc>
        <w:tc>
          <w:tcPr>
            <w:tcW w:w="1087" w:type="pct"/>
            <w:vAlign w:val="center"/>
          </w:tcPr>
          <w:p w14:paraId="56024AB0" w14:textId="61FA8F2B" w:rsidR="005C5142" w:rsidRPr="00D35570" w:rsidRDefault="005C5142" w:rsidP="005C5142">
            <w:pPr>
              <w:snapToGrid w:val="0"/>
              <w:rPr>
                <w:szCs w:val="21"/>
              </w:rPr>
            </w:pPr>
            <w:r w:rsidRPr="00D35570">
              <w:rPr>
                <w:rFonts w:hint="eastAsia"/>
                <w:szCs w:val="21"/>
              </w:rPr>
              <w:t>电动汽车非车载充电机检验装置</w:t>
            </w:r>
          </w:p>
        </w:tc>
        <w:tc>
          <w:tcPr>
            <w:tcW w:w="1384" w:type="pct"/>
            <w:vAlign w:val="center"/>
          </w:tcPr>
          <w:p w14:paraId="30F813D6" w14:textId="46341BCB" w:rsidR="005C5142" w:rsidRPr="008F3D08" w:rsidRDefault="005C5142" w:rsidP="005C5142">
            <w:pPr>
              <w:snapToGrid w:val="0"/>
              <w:rPr>
                <w:szCs w:val="21"/>
              </w:rPr>
            </w:pPr>
            <w:r w:rsidRPr="008F3D08">
              <w:rPr>
                <w:rFonts w:hint="eastAsia"/>
                <w:szCs w:val="21"/>
              </w:rPr>
              <w:t>满足被测</w:t>
            </w:r>
            <w:r>
              <w:rPr>
                <w:rFonts w:hint="eastAsia"/>
                <w:szCs w:val="21"/>
              </w:rPr>
              <w:t>非车载充电机</w:t>
            </w:r>
            <w:r w:rsidRPr="008F3D08">
              <w:rPr>
                <w:rFonts w:hint="eastAsia"/>
                <w:szCs w:val="21"/>
              </w:rPr>
              <w:t>电压电流范围</w:t>
            </w:r>
          </w:p>
        </w:tc>
        <w:tc>
          <w:tcPr>
            <w:tcW w:w="1232" w:type="pct"/>
            <w:vAlign w:val="center"/>
          </w:tcPr>
          <w:p w14:paraId="381DC0AD" w14:textId="61290069" w:rsidR="005C5142" w:rsidRPr="008F3D08" w:rsidRDefault="005C5142" w:rsidP="005C5142">
            <w:pPr>
              <w:snapToGrid w:val="0"/>
              <w:jc w:val="left"/>
              <w:rPr>
                <w:szCs w:val="21"/>
              </w:rPr>
            </w:pPr>
            <w:r w:rsidRPr="008F3D08">
              <w:rPr>
                <w:rFonts w:hint="eastAsia"/>
                <w:szCs w:val="21"/>
              </w:rPr>
              <w:t>准确度等级不低于</w:t>
            </w:r>
            <w:r w:rsidRPr="003E4663">
              <w:rPr>
                <w:szCs w:val="21"/>
              </w:rPr>
              <w:t>0.0</w:t>
            </w:r>
            <w:r>
              <w:rPr>
                <w:rFonts w:hint="eastAsia"/>
                <w:szCs w:val="21"/>
              </w:rPr>
              <w:t>5</w:t>
            </w:r>
            <w:r w:rsidRPr="008F3D08">
              <w:rPr>
                <w:rFonts w:hint="eastAsia"/>
                <w:szCs w:val="21"/>
              </w:rPr>
              <w:t>级</w:t>
            </w:r>
          </w:p>
        </w:tc>
        <w:tc>
          <w:tcPr>
            <w:tcW w:w="1001" w:type="pct"/>
            <w:vAlign w:val="center"/>
          </w:tcPr>
          <w:p w14:paraId="68756EB5" w14:textId="43398163" w:rsidR="005C5142" w:rsidRPr="008F3D08" w:rsidRDefault="005C5142" w:rsidP="005C5142">
            <w:pPr>
              <w:snapToGrid w:val="0"/>
              <w:rPr>
                <w:szCs w:val="21"/>
              </w:rPr>
            </w:pPr>
            <w:r w:rsidRPr="008F3D08">
              <w:rPr>
                <w:rFonts w:hint="eastAsia"/>
                <w:szCs w:val="21"/>
              </w:rPr>
              <w:t>满足试验项目的相关功能要求</w:t>
            </w:r>
          </w:p>
        </w:tc>
      </w:tr>
      <w:tr w:rsidR="00ED5B80" w:rsidRPr="003E4663" w14:paraId="1FE98D94" w14:textId="77777777" w:rsidTr="00B5553F">
        <w:trPr>
          <w:cantSplit/>
          <w:trHeight w:val="340"/>
          <w:jc w:val="center"/>
        </w:trPr>
        <w:tc>
          <w:tcPr>
            <w:tcW w:w="296" w:type="pct"/>
            <w:vAlign w:val="center"/>
          </w:tcPr>
          <w:p w14:paraId="0FE6F134" w14:textId="77777777" w:rsidR="00ED5B80" w:rsidRPr="003E4663" w:rsidRDefault="00ED5B80" w:rsidP="00ED5B80">
            <w:pPr>
              <w:pStyle w:val="affffff7"/>
              <w:numPr>
                <w:ilvl w:val="0"/>
                <w:numId w:val="7"/>
              </w:numPr>
              <w:snapToGrid w:val="0"/>
              <w:ind w:left="0" w:firstLineChars="0" w:hanging="71"/>
              <w:jc w:val="center"/>
              <w:rPr>
                <w:szCs w:val="21"/>
              </w:rPr>
            </w:pPr>
          </w:p>
        </w:tc>
        <w:tc>
          <w:tcPr>
            <w:tcW w:w="1087" w:type="pct"/>
            <w:vAlign w:val="center"/>
          </w:tcPr>
          <w:p w14:paraId="29C01628" w14:textId="77777777" w:rsidR="00ED5B80" w:rsidRPr="003E4663" w:rsidRDefault="00ED5B80" w:rsidP="00ED5B80">
            <w:pPr>
              <w:snapToGrid w:val="0"/>
              <w:rPr>
                <w:szCs w:val="21"/>
              </w:rPr>
            </w:pPr>
            <w:r w:rsidRPr="008F3D08">
              <w:rPr>
                <w:rFonts w:hint="eastAsia"/>
                <w:szCs w:val="21"/>
              </w:rPr>
              <w:t>环境试验箱</w:t>
            </w:r>
          </w:p>
        </w:tc>
        <w:tc>
          <w:tcPr>
            <w:tcW w:w="1384" w:type="pct"/>
            <w:vAlign w:val="center"/>
          </w:tcPr>
          <w:p w14:paraId="491ED432" w14:textId="77777777" w:rsidR="00ED5B80" w:rsidRPr="003E4663" w:rsidRDefault="00ED5B80" w:rsidP="00ED5B80">
            <w:pPr>
              <w:snapToGrid w:val="0"/>
              <w:rPr>
                <w:szCs w:val="21"/>
              </w:rPr>
            </w:pPr>
            <w:r w:rsidRPr="008F3D08">
              <w:rPr>
                <w:rFonts w:hint="eastAsia"/>
                <w:szCs w:val="21"/>
              </w:rPr>
              <w:t>满足试验温度、湿度范围要求</w:t>
            </w:r>
          </w:p>
        </w:tc>
        <w:tc>
          <w:tcPr>
            <w:tcW w:w="1232" w:type="pct"/>
            <w:vAlign w:val="center"/>
          </w:tcPr>
          <w:p w14:paraId="3EBF6FEF" w14:textId="5167FC9E" w:rsidR="00ED5B80" w:rsidRPr="003E4663" w:rsidRDefault="00ED5B80" w:rsidP="00ED5B80">
            <w:pPr>
              <w:snapToGrid w:val="0"/>
              <w:jc w:val="left"/>
              <w:rPr>
                <w:szCs w:val="21"/>
              </w:rPr>
            </w:pPr>
            <w:r w:rsidRPr="008F3D08">
              <w:rPr>
                <w:rFonts w:hint="eastAsia"/>
                <w:szCs w:val="21"/>
              </w:rPr>
              <w:t>温度、</w:t>
            </w:r>
            <w:r>
              <w:rPr>
                <w:rFonts w:hint="eastAsia"/>
                <w:szCs w:val="21"/>
              </w:rPr>
              <w:t>相对</w:t>
            </w:r>
            <w:r w:rsidRPr="008F3D08">
              <w:rPr>
                <w:rFonts w:hint="eastAsia"/>
                <w:szCs w:val="21"/>
              </w:rPr>
              <w:t>湿度</w:t>
            </w:r>
            <w:r w:rsidRPr="003E4663">
              <w:rPr>
                <w:szCs w:val="21"/>
              </w:rPr>
              <w:t>波动度</w:t>
            </w:r>
            <w:r>
              <w:rPr>
                <w:rFonts w:hint="eastAsia"/>
                <w:szCs w:val="21"/>
              </w:rPr>
              <w:t>分别</w:t>
            </w:r>
            <w:r w:rsidRPr="008F3D08">
              <w:rPr>
                <w:rFonts w:hint="eastAsia"/>
                <w:szCs w:val="21"/>
              </w:rPr>
              <w:t>不超过</w:t>
            </w:r>
            <w:r w:rsidRPr="00BD3F18">
              <w:rPr>
                <w:rFonts w:asciiTheme="minorEastAsia" w:eastAsiaTheme="minorEastAsia" w:hAnsiTheme="minorEastAsia"/>
                <w:szCs w:val="21"/>
              </w:rPr>
              <w:t>±</w:t>
            </w:r>
            <w:r w:rsidRPr="003E4663">
              <w:rPr>
                <w:szCs w:val="21"/>
              </w:rPr>
              <w:t>2</w:t>
            </w:r>
            <w:r>
              <w:rPr>
                <w:szCs w:val="21"/>
              </w:rPr>
              <w:t xml:space="preserve"> </w:t>
            </w:r>
            <w:r w:rsidRPr="008F3D08">
              <w:rPr>
                <w:rFonts w:hint="eastAsia"/>
                <w:szCs w:val="21"/>
              </w:rPr>
              <w:t>℃</w:t>
            </w:r>
            <w:r>
              <w:rPr>
                <w:rFonts w:hint="eastAsia"/>
                <w:szCs w:val="21"/>
              </w:rPr>
              <w:t>、</w:t>
            </w:r>
            <w:r w:rsidRPr="00BD3F18">
              <w:rPr>
                <w:rFonts w:asciiTheme="minorEastAsia" w:eastAsiaTheme="minorEastAsia" w:hAnsiTheme="minorEastAsia"/>
                <w:szCs w:val="21"/>
              </w:rPr>
              <w:t>±</w:t>
            </w:r>
            <w:r w:rsidRPr="003E4663">
              <w:rPr>
                <w:szCs w:val="21"/>
              </w:rPr>
              <w:t>3</w:t>
            </w:r>
            <w:r>
              <w:rPr>
                <w:szCs w:val="21"/>
              </w:rPr>
              <w:t xml:space="preserve"> </w:t>
            </w:r>
            <w:r w:rsidRPr="003E4663">
              <w:rPr>
                <w:szCs w:val="21"/>
              </w:rPr>
              <w:t>％</w:t>
            </w:r>
            <w:r w:rsidRPr="008F3D08">
              <w:rPr>
                <w:rFonts w:hint="eastAsia"/>
                <w:szCs w:val="21"/>
              </w:rPr>
              <w:t>，</w:t>
            </w:r>
            <w:r w:rsidRPr="003E4663">
              <w:rPr>
                <w:szCs w:val="21"/>
              </w:rPr>
              <w:t>均匀度</w:t>
            </w:r>
            <w:r w:rsidR="00F41A62">
              <w:rPr>
                <w:rFonts w:hint="eastAsia"/>
                <w:szCs w:val="21"/>
              </w:rPr>
              <w:t>分别</w:t>
            </w:r>
            <w:r w:rsidRPr="008F3D08">
              <w:rPr>
                <w:rFonts w:hint="eastAsia"/>
                <w:szCs w:val="21"/>
              </w:rPr>
              <w:t>不超过</w:t>
            </w:r>
            <w:r w:rsidRPr="003E4663">
              <w:rPr>
                <w:szCs w:val="21"/>
              </w:rPr>
              <w:t>2</w:t>
            </w:r>
            <w:r>
              <w:rPr>
                <w:szCs w:val="21"/>
              </w:rPr>
              <w:t xml:space="preserve"> </w:t>
            </w:r>
            <w:r w:rsidRPr="008F3D08">
              <w:rPr>
                <w:rFonts w:hint="eastAsia"/>
                <w:szCs w:val="21"/>
              </w:rPr>
              <w:t>℃</w:t>
            </w:r>
            <w:r>
              <w:rPr>
                <w:rFonts w:hint="eastAsia"/>
                <w:szCs w:val="21"/>
              </w:rPr>
              <w:t>、</w:t>
            </w:r>
            <w:r w:rsidRPr="003E4663">
              <w:rPr>
                <w:szCs w:val="21"/>
              </w:rPr>
              <w:t>3</w:t>
            </w:r>
            <w:r>
              <w:rPr>
                <w:szCs w:val="21"/>
              </w:rPr>
              <w:t xml:space="preserve"> </w:t>
            </w:r>
            <w:r w:rsidRPr="003E4663">
              <w:rPr>
                <w:szCs w:val="21"/>
              </w:rPr>
              <w:t>％</w:t>
            </w:r>
            <w:r w:rsidRPr="003E4663">
              <w:rPr>
                <w:szCs w:val="21"/>
              </w:rPr>
              <w:t>RH</w:t>
            </w:r>
          </w:p>
        </w:tc>
        <w:tc>
          <w:tcPr>
            <w:tcW w:w="1001" w:type="pct"/>
            <w:vAlign w:val="center"/>
          </w:tcPr>
          <w:p w14:paraId="513601A2" w14:textId="1D530F58" w:rsidR="00ED5B80" w:rsidRPr="003E4663" w:rsidRDefault="00ED5B80" w:rsidP="003E1F99">
            <w:pPr>
              <w:snapToGrid w:val="0"/>
              <w:ind w:leftChars="-85" w:left="-178"/>
              <w:jc w:val="center"/>
              <w:rPr>
                <w:szCs w:val="21"/>
              </w:rPr>
            </w:pPr>
            <w:r w:rsidRPr="00A638FC">
              <w:rPr>
                <w:rFonts w:hint="eastAsia"/>
                <w:szCs w:val="21"/>
              </w:rPr>
              <w:t>－</w:t>
            </w:r>
          </w:p>
        </w:tc>
      </w:tr>
      <w:tr w:rsidR="00752AEA" w:rsidRPr="003E4663" w14:paraId="49E99B46" w14:textId="77777777" w:rsidTr="00B5553F">
        <w:trPr>
          <w:cantSplit/>
          <w:trHeight w:val="340"/>
          <w:jc w:val="center"/>
        </w:trPr>
        <w:tc>
          <w:tcPr>
            <w:tcW w:w="296" w:type="pct"/>
            <w:vAlign w:val="center"/>
          </w:tcPr>
          <w:p w14:paraId="6D9AF8A3" w14:textId="77777777" w:rsidR="00752AEA" w:rsidRPr="003E4663" w:rsidRDefault="00752AEA" w:rsidP="00752AEA">
            <w:pPr>
              <w:pStyle w:val="affffff7"/>
              <w:numPr>
                <w:ilvl w:val="0"/>
                <w:numId w:val="7"/>
              </w:numPr>
              <w:snapToGrid w:val="0"/>
              <w:ind w:left="0" w:firstLineChars="0" w:hanging="71"/>
              <w:jc w:val="center"/>
              <w:rPr>
                <w:szCs w:val="21"/>
              </w:rPr>
            </w:pPr>
          </w:p>
        </w:tc>
        <w:tc>
          <w:tcPr>
            <w:tcW w:w="1087" w:type="pct"/>
            <w:vAlign w:val="center"/>
          </w:tcPr>
          <w:p w14:paraId="6D416652" w14:textId="4C4E8101" w:rsidR="00752AEA" w:rsidRPr="008F3D08" w:rsidRDefault="00752AEA" w:rsidP="00752AEA">
            <w:pPr>
              <w:snapToGrid w:val="0"/>
              <w:rPr>
                <w:szCs w:val="21"/>
              </w:rPr>
            </w:pPr>
            <w:r w:rsidRPr="008F3D08">
              <w:rPr>
                <w:rFonts w:hint="eastAsia"/>
                <w:szCs w:val="21"/>
              </w:rPr>
              <w:t>温度试验箱</w:t>
            </w:r>
          </w:p>
        </w:tc>
        <w:tc>
          <w:tcPr>
            <w:tcW w:w="1384" w:type="pct"/>
            <w:vAlign w:val="center"/>
          </w:tcPr>
          <w:p w14:paraId="00FF4138" w14:textId="7AB7D422" w:rsidR="00752AEA" w:rsidRPr="008F3D08" w:rsidRDefault="00752AEA" w:rsidP="00752AEA">
            <w:pPr>
              <w:snapToGrid w:val="0"/>
              <w:rPr>
                <w:szCs w:val="21"/>
              </w:rPr>
            </w:pPr>
            <w:r w:rsidRPr="008F3D08">
              <w:rPr>
                <w:rFonts w:hint="eastAsia"/>
                <w:szCs w:val="21"/>
              </w:rPr>
              <w:t>满足试验温度范围要求</w:t>
            </w:r>
          </w:p>
        </w:tc>
        <w:tc>
          <w:tcPr>
            <w:tcW w:w="1232" w:type="pct"/>
            <w:vAlign w:val="center"/>
          </w:tcPr>
          <w:p w14:paraId="5B75A455" w14:textId="79521535" w:rsidR="00752AEA" w:rsidRPr="008F3D08" w:rsidRDefault="00752AEA" w:rsidP="00752AEA">
            <w:pPr>
              <w:snapToGrid w:val="0"/>
              <w:jc w:val="left"/>
              <w:rPr>
                <w:szCs w:val="21"/>
              </w:rPr>
            </w:pPr>
            <w:r w:rsidRPr="008F3D08">
              <w:rPr>
                <w:rFonts w:hint="eastAsia"/>
                <w:szCs w:val="21"/>
              </w:rPr>
              <w:t>温度波动度不超过</w:t>
            </w:r>
            <w:r w:rsidRPr="00BD3F18">
              <w:rPr>
                <w:rFonts w:asciiTheme="minorEastAsia" w:eastAsiaTheme="minorEastAsia" w:hAnsiTheme="minorEastAsia"/>
                <w:szCs w:val="21"/>
              </w:rPr>
              <w:t>±</w:t>
            </w:r>
            <w:r w:rsidRPr="003E4663">
              <w:rPr>
                <w:szCs w:val="21"/>
              </w:rPr>
              <w:t>2</w:t>
            </w:r>
            <w:r>
              <w:rPr>
                <w:szCs w:val="21"/>
              </w:rPr>
              <w:t xml:space="preserve"> </w:t>
            </w:r>
            <w:r w:rsidRPr="008F3D08">
              <w:rPr>
                <w:rFonts w:hint="eastAsia"/>
                <w:szCs w:val="21"/>
              </w:rPr>
              <w:t>℃，温度均匀度不超过</w:t>
            </w:r>
            <w:r w:rsidRPr="003E4663">
              <w:rPr>
                <w:szCs w:val="21"/>
              </w:rPr>
              <w:t>2</w:t>
            </w:r>
            <w:r>
              <w:rPr>
                <w:szCs w:val="21"/>
              </w:rPr>
              <w:t xml:space="preserve"> </w:t>
            </w:r>
            <w:r w:rsidRPr="008F3D08">
              <w:rPr>
                <w:rFonts w:hint="eastAsia"/>
                <w:szCs w:val="21"/>
              </w:rPr>
              <w:t>℃</w:t>
            </w:r>
          </w:p>
        </w:tc>
        <w:tc>
          <w:tcPr>
            <w:tcW w:w="1001" w:type="pct"/>
            <w:vAlign w:val="center"/>
          </w:tcPr>
          <w:p w14:paraId="4B2E4A6A" w14:textId="38ECB393" w:rsidR="00752AEA" w:rsidRPr="00A638FC" w:rsidRDefault="00DF3B9E" w:rsidP="00752AEA">
            <w:pPr>
              <w:snapToGrid w:val="0"/>
              <w:ind w:leftChars="-85" w:left="-178"/>
              <w:jc w:val="center"/>
              <w:rPr>
                <w:szCs w:val="21"/>
              </w:rPr>
            </w:pPr>
            <w:r w:rsidRPr="00A638FC">
              <w:rPr>
                <w:rFonts w:hint="eastAsia"/>
                <w:szCs w:val="21"/>
              </w:rPr>
              <w:t>－</w:t>
            </w:r>
          </w:p>
        </w:tc>
      </w:tr>
      <w:tr w:rsidR="00607858" w:rsidRPr="003E4663" w14:paraId="62FE10E9" w14:textId="77777777" w:rsidTr="00B5553F">
        <w:trPr>
          <w:cantSplit/>
          <w:trHeight w:val="340"/>
          <w:jc w:val="center"/>
        </w:trPr>
        <w:tc>
          <w:tcPr>
            <w:tcW w:w="296" w:type="pct"/>
            <w:vAlign w:val="center"/>
          </w:tcPr>
          <w:p w14:paraId="6A8163F3" w14:textId="77777777" w:rsidR="00607858" w:rsidRPr="003E4663" w:rsidRDefault="00607858" w:rsidP="00752AEA">
            <w:pPr>
              <w:pStyle w:val="affffff7"/>
              <w:numPr>
                <w:ilvl w:val="0"/>
                <w:numId w:val="7"/>
              </w:numPr>
              <w:snapToGrid w:val="0"/>
              <w:ind w:left="0" w:firstLineChars="0" w:hanging="71"/>
              <w:jc w:val="center"/>
              <w:rPr>
                <w:szCs w:val="21"/>
              </w:rPr>
            </w:pPr>
          </w:p>
        </w:tc>
        <w:tc>
          <w:tcPr>
            <w:tcW w:w="1087" w:type="pct"/>
            <w:vAlign w:val="center"/>
          </w:tcPr>
          <w:p w14:paraId="00E46202" w14:textId="4EB73011" w:rsidR="00607858" w:rsidRPr="008F3D08" w:rsidRDefault="005229B8" w:rsidP="00752AEA">
            <w:pPr>
              <w:snapToGrid w:val="0"/>
              <w:rPr>
                <w:szCs w:val="21"/>
              </w:rPr>
            </w:pPr>
            <w:r w:rsidRPr="005229B8">
              <w:rPr>
                <w:rFonts w:hint="eastAsia"/>
                <w:szCs w:val="21"/>
              </w:rPr>
              <w:t>阳光气候试验箱</w:t>
            </w:r>
          </w:p>
        </w:tc>
        <w:tc>
          <w:tcPr>
            <w:tcW w:w="1384" w:type="pct"/>
            <w:vAlign w:val="center"/>
          </w:tcPr>
          <w:p w14:paraId="54909C73" w14:textId="0A8665F1" w:rsidR="00607858" w:rsidRPr="008F3D08" w:rsidRDefault="005229B8" w:rsidP="005229B8">
            <w:pPr>
              <w:snapToGrid w:val="0"/>
              <w:jc w:val="center"/>
              <w:rPr>
                <w:szCs w:val="21"/>
              </w:rPr>
            </w:pPr>
            <w:r w:rsidRPr="00A638FC">
              <w:rPr>
                <w:rFonts w:hint="eastAsia"/>
                <w:szCs w:val="21"/>
              </w:rPr>
              <w:t>－</w:t>
            </w:r>
          </w:p>
        </w:tc>
        <w:tc>
          <w:tcPr>
            <w:tcW w:w="1232" w:type="pct"/>
            <w:vAlign w:val="center"/>
          </w:tcPr>
          <w:p w14:paraId="4ACECAAF" w14:textId="61017D87" w:rsidR="00607858" w:rsidRPr="008F3D08" w:rsidRDefault="005229B8" w:rsidP="005229B8">
            <w:pPr>
              <w:snapToGrid w:val="0"/>
              <w:jc w:val="center"/>
              <w:rPr>
                <w:szCs w:val="21"/>
              </w:rPr>
            </w:pPr>
            <w:r w:rsidRPr="00A638FC">
              <w:rPr>
                <w:rFonts w:hint="eastAsia"/>
                <w:szCs w:val="21"/>
              </w:rPr>
              <w:t>－</w:t>
            </w:r>
          </w:p>
        </w:tc>
        <w:tc>
          <w:tcPr>
            <w:tcW w:w="1001" w:type="pct"/>
            <w:vAlign w:val="center"/>
          </w:tcPr>
          <w:p w14:paraId="7A4277E2" w14:textId="11399FFA" w:rsidR="00607858" w:rsidRPr="003E4663" w:rsidRDefault="005229B8" w:rsidP="005229B8">
            <w:pPr>
              <w:snapToGrid w:val="0"/>
              <w:ind w:leftChars="-85" w:left="-178"/>
              <w:jc w:val="center"/>
              <w:rPr>
                <w:szCs w:val="21"/>
              </w:rPr>
            </w:pPr>
            <w:r w:rsidRPr="00A638FC">
              <w:rPr>
                <w:rFonts w:hint="eastAsia"/>
                <w:szCs w:val="21"/>
              </w:rPr>
              <w:t>－</w:t>
            </w:r>
          </w:p>
        </w:tc>
      </w:tr>
      <w:tr w:rsidR="00607858" w:rsidRPr="003E4663" w14:paraId="4A07455F" w14:textId="77777777" w:rsidTr="00B5553F">
        <w:trPr>
          <w:cantSplit/>
          <w:trHeight w:val="340"/>
          <w:jc w:val="center"/>
        </w:trPr>
        <w:tc>
          <w:tcPr>
            <w:tcW w:w="296" w:type="pct"/>
            <w:vAlign w:val="center"/>
          </w:tcPr>
          <w:p w14:paraId="080B128C" w14:textId="77777777" w:rsidR="00607858" w:rsidRPr="003E4663" w:rsidRDefault="00607858" w:rsidP="00607858">
            <w:pPr>
              <w:pStyle w:val="affffff7"/>
              <w:numPr>
                <w:ilvl w:val="0"/>
                <w:numId w:val="7"/>
              </w:numPr>
              <w:snapToGrid w:val="0"/>
              <w:ind w:left="0" w:firstLineChars="0" w:hanging="71"/>
              <w:jc w:val="center"/>
              <w:rPr>
                <w:szCs w:val="21"/>
              </w:rPr>
            </w:pPr>
          </w:p>
        </w:tc>
        <w:tc>
          <w:tcPr>
            <w:tcW w:w="1087" w:type="pct"/>
            <w:vAlign w:val="center"/>
          </w:tcPr>
          <w:p w14:paraId="2BD34B85" w14:textId="4A05BBA8" w:rsidR="00607858" w:rsidRPr="008F3D08" w:rsidRDefault="00607858" w:rsidP="00607858">
            <w:pPr>
              <w:snapToGrid w:val="0"/>
              <w:rPr>
                <w:szCs w:val="21"/>
              </w:rPr>
            </w:pPr>
            <w:r>
              <w:rPr>
                <w:rFonts w:hint="eastAsia"/>
                <w:szCs w:val="21"/>
              </w:rPr>
              <w:t>振动台</w:t>
            </w:r>
          </w:p>
        </w:tc>
        <w:tc>
          <w:tcPr>
            <w:tcW w:w="1384" w:type="pct"/>
            <w:vAlign w:val="center"/>
          </w:tcPr>
          <w:p w14:paraId="6404EBCE" w14:textId="58FCFA24" w:rsidR="00607858" w:rsidRPr="008F3D08" w:rsidRDefault="00607858" w:rsidP="001345DF">
            <w:pPr>
              <w:snapToGrid w:val="0"/>
              <w:jc w:val="center"/>
              <w:rPr>
                <w:szCs w:val="21"/>
              </w:rPr>
            </w:pPr>
            <w:r w:rsidRPr="008E6025">
              <w:rPr>
                <w:rFonts w:hint="eastAsia"/>
                <w:szCs w:val="21"/>
              </w:rPr>
              <w:t>－</w:t>
            </w:r>
          </w:p>
        </w:tc>
        <w:tc>
          <w:tcPr>
            <w:tcW w:w="1232" w:type="pct"/>
            <w:vAlign w:val="center"/>
          </w:tcPr>
          <w:p w14:paraId="2BD72A69" w14:textId="7C15164F" w:rsidR="00607858" w:rsidRPr="008F3D08" w:rsidRDefault="00607858" w:rsidP="00607858">
            <w:pPr>
              <w:snapToGrid w:val="0"/>
              <w:jc w:val="left"/>
              <w:rPr>
                <w:szCs w:val="21"/>
              </w:rPr>
            </w:pPr>
            <w:r w:rsidRPr="008F3D08">
              <w:rPr>
                <w:rFonts w:hint="eastAsia"/>
              </w:rPr>
              <w:t>满足</w:t>
            </w:r>
            <w:r w:rsidRPr="00E848E3">
              <w:t>IEC 60068-2-64</w:t>
            </w:r>
            <w:r w:rsidRPr="003E4663">
              <w:rPr>
                <w:kern w:val="0"/>
              </w:rPr>
              <w:t>:2008</w:t>
            </w:r>
            <w:r w:rsidRPr="00E848E3">
              <w:rPr>
                <w:rFonts w:hint="eastAsia"/>
              </w:rPr>
              <w:t>要求</w:t>
            </w:r>
          </w:p>
        </w:tc>
        <w:tc>
          <w:tcPr>
            <w:tcW w:w="1001" w:type="pct"/>
            <w:vAlign w:val="center"/>
          </w:tcPr>
          <w:p w14:paraId="7882B92F" w14:textId="5005CFBB" w:rsidR="00607858" w:rsidRPr="003E4663" w:rsidRDefault="00607858" w:rsidP="00607858">
            <w:pPr>
              <w:snapToGrid w:val="0"/>
              <w:ind w:leftChars="-85" w:left="-178"/>
              <w:jc w:val="center"/>
              <w:rPr>
                <w:szCs w:val="21"/>
              </w:rPr>
            </w:pPr>
            <w:r w:rsidRPr="008E6025">
              <w:rPr>
                <w:rFonts w:hint="eastAsia"/>
                <w:szCs w:val="21"/>
              </w:rPr>
              <w:t>－</w:t>
            </w:r>
          </w:p>
        </w:tc>
      </w:tr>
      <w:tr w:rsidR="00607858" w:rsidRPr="003E4663" w14:paraId="60C3921D" w14:textId="77777777" w:rsidTr="00B5553F">
        <w:trPr>
          <w:cantSplit/>
          <w:trHeight w:val="340"/>
          <w:jc w:val="center"/>
        </w:trPr>
        <w:tc>
          <w:tcPr>
            <w:tcW w:w="296" w:type="pct"/>
            <w:vAlign w:val="center"/>
          </w:tcPr>
          <w:p w14:paraId="2BD4B67B" w14:textId="77777777" w:rsidR="00607858" w:rsidRPr="003E4663" w:rsidRDefault="00607858" w:rsidP="00607858">
            <w:pPr>
              <w:pStyle w:val="affffff7"/>
              <w:numPr>
                <w:ilvl w:val="0"/>
                <w:numId w:val="7"/>
              </w:numPr>
              <w:snapToGrid w:val="0"/>
              <w:ind w:left="0" w:firstLineChars="0" w:hanging="71"/>
              <w:jc w:val="center"/>
              <w:rPr>
                <w:szCs w:val="21"/>
              </w:rPr>
            </w:pPr>
          </w:p>
        </w:tc>
        <w:tc>
          <w:tcPr>
            <w:tcW w:w="1087" w:type="pct"/>
            <w:vAlign w:val="center"/>
          </w:tcPr>
          <w:p w14:paraId="1A695B5C" w14:textId="09FF1CAB" w:rsidR="00607858" w:rsidRPr="008F3D08" w:rsidRDefault="00607858" w:rsidP="00607858">
            <w:pPr>
              <w:snapToGrid w:val="0"/>
              <w:rPr>
                <w:szCs w:val="21"/>
              </w:rPr>
            </w:pPr>
            <w:r>
              <w:rPr>
                <w:rFonts w:hint="eastAsia"/>
                <w:szCs w:val="21"/>
              </w:rPr>
              <w:t>冲击试验台</w:t>
            </w:r>
          </w:p>
        </w:tc>
        <w:tc>
          <w:tcPr>
            <w:tcW w:w="1384" w:type="pct"/>
            <w:vAlign w:val="center"/>
          </w:tcPr>
          <w:p w14:paraId="56E2A79F" w14:textId="1AFB7688" w:rsidR="00607858" w:rsidRPr="008F3D08" w:rsidRDefault="00607858" w:rsidP="001345DF">
            <w:pPr>
              <w:snapToGrid w:val="0"/>
              <w:jc w:val="center"/>
              <w:rPr>
                <w:szCs w:val="21"/>
              </w:rPr>
            </w:pPr>
            <w:r w:rsidRPr="008E6025">
              <w:rPr>
                <w:rFonts w:hint="eastAsia"/>
                <w:szCs w:val="21"/>
              </w:rPr>
              <w:t>－</w:t>
            </w:r>
          </w:p>
        </w:tc>
        <w:tc>
          <w:tcPr>
            <w:tcW w:w="1232" w:type="pct"/>
            <w:vAlign w:val="center"/>
          </w:tcPr>
          <w:p w14:paraId="50455860" w14:textId="3BFF11E7" w:rsidR="00607858" w:rsidRPr="008F3D08" w:rsidRDefault="00607858" w:rsidP="00607858">
            <w:pPr>
              <w:snapToGrid w:val="0"/>
              <w:jc w:val="left"/>
              <w:rPr>
                <w:szCs w:val="21"/>
              </w:rPr>
            </w:pPr>
            <w:r w:rsidRPr="008F3D08">
              <w:rPr>
                <w:rFonts w:hint="eastAsia"/>
              </w:rPr>
              <w:t>满足</w:t>
            </w:r>
            <w:r w:rsidRPr="00E848E3">
              <w:t>IEC 60068-2-27:2008</w:t>
            </w:r>
            <w:r w:rsidRPr="00E848E3">
              <w:rPr>
                <w:rFonts w:hint="eastAsia"/>
              </w:rPr>
              <w:t>要求</w:t>
            </w:r>
            <w:r w:rsidRPr="008F3D08">
              <w:rPr>
                <w:rFonts w:hint="eastAsia"/>
              </w:rPr>
              <w:t>。</w:t>
            </w:r>
          </w:p>
        </w:tc>
        <w:tc>
          <w:tcPr>
            <w:tcW w:w="1001" w:type="pct"/>
            <w:vAlign w:val="center"/>
          </w:tcPr>
          <w:p w14:paraId="0F5C3E02" w14:textId="435EA43C" w:rsidR="00607858" w:rsidRPr="003E4663" w:rsidRDefault="00607858" w:rsidP="00607858">
            <w:pPr>
              <w:snapToGrid w:val="0"/>
              <w:ind w:leftChars="-85" w:left="-178"/>
              <w:jc w:val="center"/>
              <w:rPr>
                <w:szCs w:val="21"/>
              </w:rPr>
            </w:pPr>
            <w:r w:rsidRPr="008E6025">
              <w:rPr>
                <w:rFonts w:hint="eastAsia"/>
                <w:szCs w:val="21"/>
              </w:rPr>
              <w:t>－</w:t>
            </w:r>
          </w:p>
        </w:tc>
      </w:tr>
      <w:tr w:rsidR="00ED5B80" w:rsidRPr="003E4663" w14:paraId="500FE1E9" w14:textId="77777777" w:rsidTr="00B5553F">
        <w:trPr>
          <w:cantSplit/>
          <w:trHeight w:val="340"/>
          <w:jc w:val="center"/>
        </w:trPr>
        <w:tc>
          <w:tcPr>
            <w:tcW w:w="296" w:type="pct"/>
            <w:vAlign w:val="center"/>
          </w:tcPr>
          <w:p w14:paraId="2707EDEE" w14:textId="77777777" w:rsidR="00ED5B80" w:rsidRPr="003E4663" w:rsidRDefault="00ED5B80" w:rsidP="00ED5B80">
            <w:pPr>
              <w:pStyle w:val="affffff7"/>
              <w:numPr>
                <w:ilvl w:val="0"/>
                <w:numId w:val="7"/>
              </w:numPr>
              <w:snapToGrid w:val="0"/>
              <w:ind w:left="0" w:firstLineChars="0" w:hanging="71"/>
              <w:jc w:val="center"/>
              <w:rPr>
                <w:szCs w:val="21"/>
              </w:rPr>
            </w:pPr>
          </w:p>
        </w:tc>
        <w:tc>
          <w:tcPr>
            <w:tcW w:w="1087" w:type="pct"/>
            <w:vAlign w:val="center"/>
          </w:tcPr>
          <w:p w14:paraId="763F858B" w14:textId="77777777" w:rsidR="00ED5B80" w:rsidRPr="003E4663" w:rsidRDefault="00ED5B80" w:rsidP="00ED5B80">
            <w:pPr>
              <w:snapToGrid w:val="0"/>
              <w:rPr>
                <w:szCs w:val="21"/>
              </w:rPr>
            </w:pPr>
            <w:r w:rsidRPr="003E4663">
              <w:rPr>
                <w:szCs w:val="21"/>
              </w:rPr>
              <w:t>静电放电发生器</w:t>
            </w:r>
          </w:p>
        </w:tc>
        <w:tc>
          <w:tcPr>
            <w:tcW w:w="1384" w:type="pct"/>
            <w:vAlign w:val="center"/>
          </w:tcPr>
          <w:p w14:paraId="7DF32DA3" w14:textId="5FA2514E" w:rsidR="00ED5B80" w:rsidRPr="003E4663" w:rsidRDefault="00ED5B80" w:rsidP="00ED5B80">
            <w:pPr>
              <w:snapToGrid w:val="0"/>
              <w:rPr>
                <w:szCs w:val="21"/>
              </w:rPr>
            </w:pPr>
            <w:r w:rsidRPr="008F3D08">
              <w:rPr>
                <w:rFonts w:hint="eastAsia"/>
                <w:szCs w:val="21"/>
              </w:rPr>
              <w:t>接触放电不低于</w:t>
            </w:r>
            <w:r w:rsidRPr="003E4663">
              <w:rPr>
                <w:szCs w:val="21"/>
              </w:rPr>
              <w:t>8</w:t>
            </w:r>
            <w:r>
              <w:rPr>
                <w:szCs w:val="21"/>
              </w:rPr>
              <w:t xml:space="preserve"> </w:t>
            </w:r>
            <w:r w:rsidRPr="003E4663">
              <w:rPr>
                <w:szCs w:val="21"/>
              </w:rPr>
              <w:t>kV</w:t>
            </w:r>
          </w:p>
          <w:p w14:paraId="752AC810" w14:textId="5DEB19A5" w:rsidR="00ED5B80" w:rsidRPr="003E4663" w:rsidRDefault="00ED5B80" w:rsidP="00ED5B80">
            <w:pPr>
              <w:snapToGrid w:val="0"/>
              <w:rPr>
                <w:szCs w:val="21"/>
              </w:rPr>
            </w:pPr>
            <w:r w:rsidRPr="008F3D08">
              <w:rPr>
                <w:rFonts w:hint="eastAsia"/>
                <w:szCs w:val="21"/>
              </w:rPr>
              <w:t>空气放电不低于</w:t>
            </w:r>
            <w:r w:rsidRPr="003E4663">
              <w:rPr>
                <w:szCs w:val="21"/>
              </w:rPr>
              <w:t>15</w:t>
            </w:r>
            <w:r>
              <w:rPr>
                <w:szCs w:val="21"/>
              </w:rPr>
              <w:t xml:space="preserve"> </w:t>
            </w:r>
            <w:r w:rsidRPr="003E4663">
              <w:rPr>
                <w:szCs w:val="21"/>
              </w:rPr>
              <w:t>kV</w:t>
            </w:r>
          </w:p>
        </w:tc>
        <w:tc>
          <w:tcPr>
            <w:tcW w:w="1232" w:type="pct"/>
            <w:vAlign w:val="center"/>
          </w:tcPr>
          <w:p w14:paraId="054A05C7" w14:textId="7500F5F1" w:rsidR="00ED5B80" w:rsidRPr="003E4663" w:rsidRDefault="00ED5B80" w:rsidP="00ED5B80">
            <w:pPr>
              <w:snapToGrid w:val="0"/>
              <w:rPr>
                <w:szCs w:val="21"/>
              </w:rPr>
            </w:pPr>
            <w:r w:rsidRPr="008F3D08">
              <w:rPr>
                <w:rFonts w:hint="eastAsia"/>
                <w:szCs w:val="21"/>
              </w:rPr>
              <w:t>满足</w:t>
            </w:r>
            <w:r w:rsidRPr="003E4663">
              <w:rPr>
                <w:szCs w:val="21"/>
              </w:rPr>
              <w:t>GB/T 17626.2</w:t>
            </w:r>
            <w:r>
              <w:rPr>
                <w:szCs w:val="21"/>
              </w:rPr>
              <w:t>－</w:t>
            </w:r>
            <w:r w:rsidRPr="003E4663">
              <w:rPr>
                <w:szCs w:val="21"/>
              </w:rPr>
              <w:t>2018</w:t>
            </w:r>
            <w:r w:rsidRPr="008F3D08">
              <w:rPr>
                <w:rFonts w:hint="eastAsia"/>
                <w:szCs w:val="21"/>
              </w:rPr>
              <w:t>要求</w:t>
            </w:r>
          </w:p>
        </w:tc>
        <w:tc>
          <w:tcPr>
            <w:tcW w:w="1001" w:type="pct"/>
            <w:vAlign w:val="center"/>
          </w:tcPr>
          <w:p w14:paraId="03CC4F6E" w14:textId="40E81BAE" w:rsidR="00ED5B80" w:rsidRPr="003E4663" w:rsidRDefault="00ED5B80" w:rsidP="003E1F99">
            <w:pPr>
              <w:snapToGrid w:val="0"/>
              <w:ind w:leftChars="-85" w:left="-178"/>
              <w:jc w:val="center"/>
              <w:rPr>
                <w:szCs w:val="21"/>
              </w:rPr>
            </w:pPr>
            <w:r w:rsidRPr="00A638FC">
              <w:rPr>
                <w:rFonts w:hint="eastAsia"/>
                <w:szCs w:val="21"/>
              </w:rPr>
              <w:t>－</w:t>
            </w:r>
          </w:p>
        </w:tc>
      </w:tr>
      <w:tr w:rsidR="00ED5B80" w:rsidRPr="003E4663" w14:paraId="6BF9E419" w14:textId="77777777" w:rsidTr="00B5553F">
        <w:trPr>
          <w:cantSplit/>
          <w:trHeight w:val="340"/>
          <w:jc w:val="center"/>
        </w:trPr>
        <w:tc>
          <w:tcPr>
            <w:tcW w:w="296" w:type="pct"/>
            <w:vAlign w:val="center"/>
          </w:tcPr>
          <w:p w14:paraId="0C5A9545" w14:textId="77777777" w:rsidR="00ED5B80" w:rsidRPr="003E4663" w:rsidRDefault="00ED5B80" w:rsidP="00ED5B80">
            <w:pPr>
              <w:pStyle w:val="affffff7"/>
              <w:numPr>
                <w:ilvl w:val="0"/>
                <w:numId w:val="7"/>
              </w:numPr>
              <w:snapToGrid w:val="0"/>
              <w:ind w:left="0" w:firstLineChars="0" w:hanging="71"/>
              <w:jc w:val="center"/>
              <w:rPr>
                <w:szCs w:val="21"/>
              </w:rPr>
            </w:pPr>
          </w:p>
        </w:tc>
        <w:tc>
          <w:tcPr>
            <w:tcW w:w="1087" w:type="pct"/>
            <w:vAlign w:val="center"/>
          </w:tcPr>
          <w:p w14:paraId="0A1D2195" w14:textId="77777777" w:rsidR="00ED5B80" w:rsidRPr="003E4663" w:rsidRDefault="00ED5B80" w:rsidP="00ED5B80">
            <w:pPr>
              <w:snapToGrid w:val="0"/>
              <w:rPr>
                <w:szCs w:val="21"/>
              </w:rPr>
            </w:pPr>
            <w:r w:rsidRPr="003E4663">
              <w:rPr>
                <w:szCs w:val="21"/>
              </w:rPr>
              <w:t>电波暗室</w:t>
            </w:r>
          </w:p>
        </w:tc>
        <w:tc>
          <w:tcPr>
            <w:tcW w:w="1384" w:type="pct"/>
            <w:vAlign w:val="center"/>
          </w:tcPr>
          <w:p w14:paraId="1A9DF65F" w14:textId="237AC93D" w:rsidR="00ED5B80" w:rsidRPr="003E4663" w:rsidRDefault="00ED5B80" w:rsidP="003E1F99">
            <w:pPr>
              <w:snapToGrid w:val="0"/>
              <w:ind w:leftChars="-85" w:left="-178"/>
              <w:jc w:val="center"/>
              <w:rPr>
                <w:szCs w:val="21"/>
              </w:rPr>
            </w:pPr>
            <w:r>
              <w:rPr>
                <w:rFonts w:hint="eastAsia"/>
                <w:szCs w:val="21"/>
              </w:rPr>
              <w:t>－</w:t>
            </w:r>
          </w:p>
        </w:tc>
        <w:tc>
          <w:tcPr>
            <w:tcW w:w="1232" w:type="pct"/>
            <w:vAlign w:val="center"/>
          </w:tcPr>
          <w:p w14:paraId="3901588E" w14:textId="2D2398D7" w:rsidR="00ED5B80" w:rsidRPr="003E4663" w:rsidRDefault="00ED5B80" w:rsidP="00ED5B80">
            <w:pPr>
              <w:snapToGrid w:val="0"/>
              <w:rPr>
                <w:szCs w:val="21"/>
              </w:rPr>
            </w:pPr>
            <w:r w:rsidRPr="008F3D08">
              <w:rPr>
                <w:rFonts w:hint="eastAsia"/>
                <w:szCs w:val="21"/>
              </w:rPr>
              <w:t>满足</w:t>
            </w:r>
            <w:r w:rsidRPr="003E4663">
              <w:rPr>
                <w:rFonts w:eastAsia="仿宋_GB2312"/>
                <w:szCs w:val="21"/>
              </w:rPr>
              <w:t>G</w:t>
            </w:r>
            <w:r w:rsidRPr="003E4663">
              <w:rPr>
                <w:szCs w:val="21"/>
              </w:rPr>
              <w:t>B/T 17626.3</w:t>
            </w:r>
            <w:r>
              <w:rPr>
                <w:szCs w:val="21"/>
              </w:rPr>
              <w:t>－</w:t>
            </w:r>
            <w:r w:rsidRPr="003E4663">
              <w:rPr>
                <w:szCs w:val="21"/>
              </w:rPr>
              <w:t>2016</w:t>
            </w:r>
            <w:r w:rsidRPr="008F3D08">
              <w:rPr>
                <w:rFonts w:hint="eastAsia"/>
                <w:szCs w:val="21"/>
              </w:rPr>
              <w:t>、</w:t>
            </w:r>
            <w:r w:rsidRPr="003E4663">
              <w:rPr>
                <w:szCs w:val="21"/>
              </w:rPr>
              <w:t>GB/T 9254.1</w:t>
            </w:r>
            <w:r>
              <w:rPr>
                <w:szCs w:val="21"/>
              </w:rPr>
              <w:t>－</w:t>
            </w:r>
            <w:r w:rsidRPr="003E4663">
              <w:rPr>
                <w:szCs w:val="21"/>
              </w:rPr>
              <w:t>2021</w:t>
            </w:r>
            <w:r w:rsidRPr="008F3D08">
              <w:rPr>
                <w:rFonts w:hint="eastAsia"/>
                <w:szCs w:val="21"/>
              </w:rPr>
              <w:t>要求</w:t>
            </w:r>
          </w:p>
        </w:tc>
        <w:tc>
          <w:tcPr>
            <w:tcW w:w="1001" w:type="pct"/>
            <w:vAlign w:val="center"/>
          </w:tcPr>
          <w:p w14:paraId="03AF025A" w14:textId="6DFDABC7" w:rsidR="00ED5B80" w:rsidRPr="003E4663" w:rsidRDefault="00A600F1" w:rsidP="00A600F1">
            <w:pPr>
              <w:snapToGrid w:val="0"/>
              <w:jc w:val="center"/>
              <w:rPr>
                <w:szCs w:val="21"/>
              </w:rPr>
            </w:pPr>
            <w:r w:rsidRPr="00A638FC">
              <w:rPr>
                <w:rFonts w:hint="eastAsia"/>
                <w:szCs w:val="21"/>
              </w:rPr>
              <w:t>－</w:t>
            </w:r>
          </w:p>
        </w:tc>
      </w:tr>
      <w:tr w:rsidR="00ED5B80" w:rsidRPr="003E4663" w14:paraId="09999684" w14:textId="77777777" w:rsidTr="00B5553F">
        <w:trPr>
          <w:cantSplit/>
          <w:trHeight w:val="340"/>
          <w:jc w:val="center"/>
        </w:trPr>
        <w:tc>
          <w:tcPr>
            <w:tcW w:w="296" w:type="pct"/>
            <w:vAlign w:val="center"/>
          </w:tcPr>
          <w:p w14:paraId="05C55A86" w14:textId="77777777" w:rsidR="00ED5B80" w:rsidRPr="003E4663" w:rsidRDefault="00ED5B80" w:rsidP="00ED5B80">
            <w:pPr>
              <w:pStyle w:val="affffff7"/>
              <w:numPr>
                <w:ilvl w:val="0"/>
                <w:numId w:val="7"/>
              </w:numPr>
              <w:snapToGrid w:val="0"/>
              <w:ind w:left="0" w:firstLineChars="0" w:hanging="71"/>
              <w:jc w:val="center"/>
              <w:rPr>
                <w:szCs w:val="21"/>
              </w:rPr>
            </w:pPr>
          </w:p>
        </w:tc>
        <w:tc>
          <w:tcPr>
            <w:tcW w:w="1087" w:type="pct"/>
            <w:vAlign w:val="center"/>
          </w:tcPr>
          <w:p w14:paraId="7F2E7788" w14:textId="77777777" w:rsidR="00ED5B80" w:rsidRPr="003E4663" w:rsidRDefault="00ED5B80" w:rsidP="00ED5B80">
            <w:pPr>
              <w:snapToGrid w:val="0"/>
              <w:rPr>
                <w:szCs w:val="21"/>
              </w:rPr>
            </w:pPr>
            <w:r w:rsidRPr="008F3D08">
              <w:rPr>
                <w:rFonts w:hint="eastAsia"/>
                <w:szCs w:val="21"/>
              </w:rPr>
              <w:t>射频电磁场抗扰度测试系统</w:t>
            </w:r>
          </w:p>
        </w:tc>
        <w:tc>
          <w:tcPr>
            <w:tcW w:w="1384" w:type="pct"/>
            <w:vAlign w:val="center"/>
          </w:tcPr>
          <w:p w14:paraId="34AC86BB" w14:textId="445C27FE" w:rsidR="00ED5B80" w:rsidRPr="003E4663" w:rsidRDefault="00ED5B80" w:rsidP="00ED5B80">
            <w:pPr>
              <w:snapToGrid w:val="0"/>
              <w:rPr>
                <w:szCs w:val="21"/>
              </w:rPr>
            </w:pPr>
            <w:r w:rsidRPr="008F3D08">
              <w:rPr>
                <w:rFonts w:hint="eastAsia"/>
                <w:szCs w:val="21"/>
              </w:rPr>
              <w:t>频率范围不小于（</w:t>
            </w:r>
            <w:r w:rsidRPr="003E4663">
              <w:rPr>
                <w:szCs w:val="21"/>
              </w:rPr>
              <w:t>80</w:t>
            </w:r>
            <w:r>
              <w:rPr>
                <w:szCs w:val="21"/>
              </w:rPr>
              <w:t>～</w:t>
            </w:r>
            <w:r w:rsidRPr="003E4663">
              <w:rPr>
                <w:szCs w:val="21"/>
              </w:rPr>
              <w:t>6000</w:t>
            </w:r>
            <w:r w:rsidRPr="008F3D08">
              <w:rPr>
                <w:rFonts w:hint="eastAsia"/>
                <w:szCs w:val="21"/>
              </w:rPr>
              <w:t>）</w:t>
            </w:r>
            <w:r w:rsidRPr="003E4663">
              <w:rPr>
                <w:szCs w:val="21"/>
              </w:rPr>
              <w:t>MHz</w:t>
            </w:r>
          </w:p>
          <w:p w14:paraId="59B9842E" w14:textId="0B627538" w:rsidR="00ED5B80" w:rsidRPr="003E4663" w:rsidRDefault="00ED5B80" w:rsidP="00ED5B80">
            <w:pPr>
              <w:snapToGrid w:val="0"/>
              <w:rPr>
                <w:szCs w:val="21"/>
              </w:rPr>
            </w:pPr>
            <w:r w:rsidRPr="008F3D08">
              <w:rPr>
                <w:rFonts w:hint="eastAsia"/>
                <w:szCs w:val="21"/>
              </w:rPr>
              <w:t>场强不低于</w:t>
            </w:r>
            <w:r w:rsidRPr="003E4663">
              <w:rPr>
                <w:szCs w:val="21"/>
              </w:rPr>
              <w:t>10</w:t>
            </w:r>
            <w:r>
              <w:rPr>
                <w:szCs w:val="21"/>
              </w:rPr>
              <w:t xml:space="preserve"> </w:t>
            </w:r>
            <w:r w:rsidRPr="003E4663">
              <w:rPr>
                <w:szCs w:val="21"/>
              </w:rPr>
              <w:t>V/m</w:t>
            </w:r>
          </w:p>
        </w:tc>
        <w:tc>
          <w:tcPr>
            <w:tcW w:w="1232" w:type="pct"/>
            <w:vAlign w:val="center"/>
          </w:tcPr>
          <w:p w14:paraId="3D10C728" w14:textId="089F10B4" w:rsidR="00ED5B80" w:rsidRPr="003E4663" w:rsidRDefault="00ED5B80" w:rsidP="00ED5B80">
            <w:pPr>
              <w:snapToGrid w:val="0"/>
              <w:rPr>
                <w:szCs w:val="21"/>
              </w:rPr>
            </w:pPr>
            <w:r w:rsidRPr="008F3D08">
              <w:rPr>
                <w:rFonts w:hint="eastAsia"/>
                <w:szCs w:val="21"/>
              </w:rPr>
              <w:t>满足</w:t>
            </w:r>
            <w:r w:rsidRPr="003E4663">
              <w:rPr>
                <w:rFonts w:eastAsia="仿宋_GB2312"/>
                <w:szCs w:val="21"/>
              </w:rPr>
              <w:t>G</w:t>
            </w:r>
            <w:r w:rsidRPr="003E4663">
              <w:rPr>
                <w:szCs w:val="21"/>
              </w:rPr>
              <w:t>B/T 17626.3</w:t>
            </w:r>
            <w:r>
              <w:rPr>
                <w:szCs w:val="21"/>
              </w:rPr>
              <w:t>－</w:t>
            </w:r>
            <w:r w:rsidRPr="003E4663">
              <w:rPr>
                <w:szCs w:val="21"/>
              </w:rPr>
              <w:t>2016</w:t>
            </w:r>
            <w:r w:rsidRPr="008F3D08">
              <w:rPr>
                <w:rFonts w:hint="eastAsia"/>
                <w:szCs w:val="21"/>
              </w:rPr>
              <w:t>或</w:t>
            </w:r>
            <w:r w:rsidRPr="003E4663">
              <w:rPr>
                <w:szCs w:val="21"/>
              </w:rPr>
              <w:t>GB/T 17626.20</w:t>
            </w:r>
            <w:r>
              <w:rPr>
                <w:szCs w:val="21"/>
              </w:rPr>
              <w:t>－</w:t>
            </w:r>
            <w:r w:rsidRPr="003E4663">
              <w:rPr>
                <w:szCs w:val="21"/>
              </w:rPr>
              <w:t>2014</w:t>
            </w:r>
            <w:r w:rsidRPr="008F3D08">
              <w:rPr>
                <w:rFonts w:hint="eastAsia"/>
                <w:szCs w:val="21"/>
              </w:rPr>
              <w:t>要求</w:t>
            </w:r>
          </w:p>
        </w:tc>
        <w:tc>
          <w:tcPr>
            <w:tcW w:w="1001" w:type="pct"/>
            <w:vAlign w:val="center"/>
          </w:tcPr>
          <w:p w14:paraId="47B51954" w14:textId="59507FF0" w:rsidR="00ED5B80" w:rsidRPr="003E4663" w:rsidRDefault="00ED5B80" w:rsidP="003E1F99">
            <w:pPr>
              <w:snapToGrid w:val="0"/>
              <w:jc w:val="center"/>
              <w:rPr>
                <w:szCs w:val="21"/>
              </w:rPr>
            </w:pPr>
            <w:r w:rsidRPr="008E6025">
              <w:rPr>
                <w:rFonts w:hint="eastAsia"/>
                <w:szCs w:val="21"/>
              </w:rPr>
              <w:t>－</w:t>
            </w:r>
          </w:p>
        </w:tc>
      </w:tr>
      <w:tr w:rsidR="00752AEA" w:rsidRPr="003E4663" w14:paraId="72E337DF" w14:textId="77777777" w:rsidTr="00B5553F">
        <w:trPr>
          <w:cantSplit/>
          <w:trHeight w:val="340"/>
          <w:jc w:val="center"/>
        </w:trPr>
        <w:tc>
          <w:tcPr>
            <w:tcW w:w="296" w:type="pct"/>
            <w:vAlign w:val="center"/>
          </w:tcPr>
          <w:p w14:paraId="5B0AC2BB" w14:textId="77777777" w:rsidR="00752AEA" w:rsidRPr="003E4663" w:rsidRDefault="00752AEA" w:rsidP="00752AEA">
            <w:pPr>
              <w:pStyle w:val="affffff7"/>
              <w:numPr>
                <w:ilvl w:val="0"/>
                <w:numId w:val="7"/>
              </w:numPr>
              <w:snapToGrid w:val="0"/>
              <w:ind w:left="0" w:firstLineChars="0" w:hanging="71"/>
              <w:jc w:val="center"/>
              <w:rPr>
                <w:szCs w:val="21"/>
              </w:rPr>
            </w:pPr>
          </w:p>
        </w:tc>
        <w:tc>
          <w:tcPr>
            <w:tcW w:w="1087" w:type="pct"/>
            <w:vAlign w:val="center"/>
          </w:tcPr>
          <w:p w14:paraId="46DD677C" w14:textId="18C46A4E" w:rsidR="00752AEA" w:rsidRPr="008F3D08" w:rsidRDefault="00752AEA" w:rsidP="00752AEA">
            <w:pPr>
              <w:snapToGrid w:val="0"/>
              <w:rPr>
                <w:szCs w:val="21"/>
              </w:rPr>
            </w:pPr>
            <w:r w:rsidRPr="008F3D08">
              <w:rPr>
                <w:rFonts w:hint="eastAsia"/>
                <w:szCs w:val="21"/>
              </w:rPr>
              <w:t>浪涌试验装置</w:t>
            </w:r>
          </w:p>
        </w:tc>
        <w:tc>
          <w:tcPr>
            <w:tcW w:w="1384" w:type="pct"/>
            <w:vAlign w:val="center"/>
          </w:tcPr>
          <w:p w14:paraId="67636194" w14:textId="77777777" w:rsidR="00752AEA" w:rsidRPr="003E4663" w:rsidRDefault="00752AEA" w:rsidP="00752AEA">
            <w:pPr>
              <w:snapToGrid w:val="0"/>
              <w:rPr>
                <w:szCs w:val="21"/>
              </w:rPr>
            </w:pPr>
            <w:r w:rsidRPr="008F3D08">
              <w:rPr>
                <w:rFonts w:hint="eastAsia"/>
                <w:szCs w:val="21"/>
              </w:rPr>
              <w:t>共模不低于</w:t>
            </w:r>
            <w:r w:rsidRPr="003E4663">
              <w:rPr>
                <w:szCs w:val="21"/>
              </w:rPr>
              <w:t>4</w:t>
            </w:r>
            <w:r>
              <w:rPr>
                <w:szCs w:val="21"/>
              </w:rPr>
              <w:t xml:space="preserve"> </w:t>
            </w:r>
            <w:r w:rsidRPr="003E4663">
              <w:rPr>
                <w:szCs w:val="21"/>
              </w:rPr>
              <w:t>kV</w:t>
            </w:r>
          </w:p>
          <w:p w14:paraId="36D7DAF0" w14:textId="6AA36007" w:rsidR="00752AEA" w:rsidRPr="008F3D08" w:rsidRDefault="00752AEA" w:rsidP="00752AEA">
            <w:pPr>
              <w:snapToGrid w:val="0"/>
              <w:rPr>
                <w:szCs w:val="21"/>
              </w:rPr>
            </w:pPr>
            <w:r w:rsidRPr="008F3D08">
              <w:rPr>
                <w:rFonts w:hint="eastAsia"/>
                <w:szCs w:val="21"/>
              </w:rPr>
              <w:t>差模不低于</w:t>
            </w:r>
            <w:r w:rsidRPr="003E4663">
              <w:rPr>
                <w:szCs w:val="21"/>
              </w:rPr>
              <w:t>2</w:t>
            </w:r>
            <w:r>
              <w:rPr>
                <w:szCs w:val="21"/>
              </w:rPr>
              <w:t xml:space="preserve"> </w:t>
            </w:r>
            <w:r w:rsidRPr="003E4663">
              <w:rPr>
                <w:szCs w:val="21"/>
              </w:rPr>
              <w:t>kV</w:t>
            </w:r>
          </w:p>
        </w:tc>
        <w:tc>
          <w:tcPr>
            <w:tcW w:w="1232" w:type="pct"/>
            <w:vAlign w:val="center"/>
          </w:tcPr>
          <w:p w14:paraId="11F6E954" w14:textId="1FAE4625" w:rsidR="00752AEA" w:rsidRPr="008F3D08" w:rsidRDefault="00752AEA" w:rsidP="00752AEA">
            <w:pPr>
              <w:snapToGrid w:val="0"/>
              <w:rPr>
                <w:szCs w:val="21"/>
              </w:rPr>
            </w:pPr>
            <w:r w:rsidRPr="003E4663">
              <w:rPr>
                <w:szCs w:val="21"/>
              </w:rPr>
              <w:t>满足</w:t>
            </w:r>
            <w:r w:rsidRPr="003E4663">
              <w:rPr>
                <w:rFonts w:eastAsia="仿宋_GB2312"/>
                <w:szCs w:val="21"/>
              </w:rPr>
              <w:t>G</w:t>
            </w:r>
            <w:r w:rsidRPr="003E4663">
              <w:rPr>
                <w:szCs w:val="21"/>
              </w:rPr>
              <w:t>B/T 17626.5-2019</w:t>
            </w:r>
            <w:r w:rsidRPr="003E4663">
              <w:rPr>
                <w:szCs w:val="21"/>
              </w:rPr>
              <w:t>要求</w:t>
            </w:r>
          </w:p>
        </w:tc>
        <w:tc>
          <w:tcPr>
            <w:tcW w:w="1001" w:type="pct"/>
            <w:vAlign w:val="center"/>
          </w:tcPr>
          <w:p w14:paraId="48620193" w14:textId="430D9771" w:rsidR="00752AEA" w:rsidRPr="008E6025" w:rsidRDefault="00752AEA" w:rsidP="00752AEA">
            <w:pPr>
              <w:snapToGrid w:val="0"/>
              <w:jc w:val="center"/>
              <w:rPr>
                <w:szCs w:val="21"/>
              </w:rPr>
            </w:pPr>
            <w:r w:rsidRPr="008E6025">
              <w:rPr>
                <w:rFonts w:hint="eastAsia"/>
                <w:szCs w:val="21"/>
              </w:rPr>
              <w:t>－</w:t>
            </w:r>
          </w:p>
        </w:tc>
      </w:tr>
      <w:tr w:rsidR="00607858" w:rsidRPr="003E4663" w14:paraId="3C7BA259" w14:textId="77777777" w:rsidTr="00B5553F">
        <w:trPr>
          <w:cantSplit/>
          <w:trHeight w:val="340"/>
          <w:jc w:val="center"/>
        </w:trPr>
        <w:tc>
          <w:tcPr>
            <w:tcW w:w="296" w:type="pct"/>
            <w:vAlign w:val="center"/>
          </w:tcPr>
          <w:p w14:paraId="7744B712" w14:textId="77777777" w:rsidR="00607858" w:rsidRPr="003E4663" w:rsidRDefault="00607858" w:rsidP="00607858">
            <w:pPr>
              <w:pStyle w:val="affffff7"/>
              <w:numPr>
                <w:ilvl w:val="0"/>
                <w:numId w:val="7"/>
              </w:numPr>
              <w:snapToGrid w:val="0"/>
              <w:ind w:left="0" w:firstLineChars="0" w:hanging="71"/>
              <w:jc w:val="center"/>
              <w:rPr>
                <w:szCs w:val="21"/>
              </w:rPr>
            </w:pPr>
          </w:p>
        </w:tc>
        <w:tc>
          <w:tcPr>
            <w:tcW w:w="1087" w:type="pct"/>
            <w:vAlign w:val="center"/>
          </w:tcPr>
          <w:p w14:paraId="22303623" w14:textId="7515740C" w:rsidR="00607858" w:rsidRPr="008F3D08" w:rsidRDefault="00607858" w:rsidP="00607858">
            <w:pPr>
              <w:snapToGrid w:val="0"/>
              <w:rPr>
                <w:szCs w:val="21"/>
              </w:rPr>
            </w:pPr>
            <w:r w:rsidRPr="008F3D08">
              <w:rPr>
                <w:rFonts w:hint="eastAsia"/>
                <w:szCs w:val="21"/>
              </w:rPr>
              <w:t>群脉冲发生器</w:t>
            </w:r>
          </w:p>
        </w:tc>
        <w:tc>
          <w:tcPr>
            <w:tcW w:w="1384" w:type="pct"/>
            <w:vAlign w:val="center"/>
          </w:tcPr>
          <w:p w14:paraId="2E999549" w14:textId="7F3059A8" w:rsidR="00607858" w:rsidRPr="008F3D08" w:rsidRDefault="00607858" w:rsidP="00607858">
            <w:pPr>
              <w:snapToGrid w:val="0"/>
              <w:rPr>
                <w:szCs w:val="21"/>
              </w:rPr>
            </w:pPr>
            <w:r w:rsidRPr="008F3D08">
              <w:rPr>
                <w:rFonts w:hint="eastAsia"/>
                <w:szCs w:val="21"/>
              </w:rPr>
              <w:t>不低于</w:t>
            </w:r>
            <w:r>
              <w:rPr>
                <w:rFonts w:hint="eastAsia"/>
                <w:szCs w:val="21"/>
              </w:rPr>
              <w:t>4</w:t>
            </w:r>
            <w:r>
              <w:rPr>
                <w:szCs w:val="21"/>
              </w:rPr>
              <w:t xml:space="preserve"> </w:t>
            </w:r>
            <w:r w:rsidRPr="003E4663">
              <w:rPr>
                <w:szCs w:val="21"/>
              </w:rPr>
              <w:t>kV</w:t>
            </w:r>
          </w:p>
        </w:tc>
        <w:tc>
          <w:tcPr>
            <w:tcW w:w="1232" w:type="pct"/>
            <w:vAlign w:val="center"/>
          </w:tcPr>
          <w:p w14:paraId="5500F0AD" w14:textId="720A38D9" w:rsidR="00607858" w:rsidRPr="003E4663" w:rsidRDefault="00607858" w:rsidP="00607858">
            <w:pPr>
              <w:snapToGrid w:val="0"/>
              <w:rPr>
                <w:szCs w:val="21"/>
              </w:rPr>
            </w:pPr>
            <w:r w:rsidRPr="003E4663">
              <w:rPr>
                <w:szCs w:val="21"/>
              </w:rPr>
              <w:t>满足</w:t>
            </w:r>
            <w:r w:rsidRPr="003E4663">
              <w:rPr>
                <w:szCs w:val="21"/>
              </w:rPr>
              <w:t>GB/T 17626.4-2018</w:t>
            </w:r>
            <w:r w:rsidRPr="003E4663">
              <w:rPr>
                <w:szCs w:val="21"/>
              </w:rPr>
              <w:t>要求</w:t>
            </w:r>
          </w:p>
        </w:tc>
        <w:tc>
          <w:tcPr>
            <w:tcW w:w="1001" w:type="pct"/>
            <w:vAlign w:val="center"/>
          </w:tcPr>
          <w:p w14:paraId="201E10EA" w14:textId="242458D1" w:rsidR="00607858" w:rsidRPr="008E6025" w:rsidRDefault="00DF3B9E" w:rsidP="00607858">
            <w:pPr>
              <w:snapToGrid w:val="0"/>
              <w:jc w:val="center"/>
              <w:rPr>
                <w:szCs w:val="21"/>
              </w:rPr>
            </w:pPr>
            <w:r w:rsidRPr="00A638FC">
              <w:rPr>
                <w:rFonts w:hint="eastAsia"/>
                <w:szCs w:val="21"/>
              </w:rPr>
              <w:t>－</w:t>
            </w:r>
          </w:p>
        </w:tc>
      </w:tr>
      <w:tr w:rsidR="00607858" w:rsidRPr="003E4663" w14:paraId="55AE0C03" w14:textId="77777777" w:rsidTr="00B5553F">
        <w:trPr>
          <w:cantSplit/>
          <w:trHeight w:val="340"/>
          <w:jc w:val="center"/>
        </w:trPr>
        <w:tc>
          <w:tcPr>
            <w:tcW w:w="296" w:type="pct"/>
            <w:vAlign w:val="center"/>
          </w:tcPr>
          <w:p w14:paraId="03D51B2D" w14:textId="77777777" w:rsidR="00607858" w:rsidRPr="003E4663" w:rsidRDefault="00607858" w:rsidP="00607858">
            <w:pPr>
              <w:pStyle w:val="affffff7"/>
              <w:numPr>
                <w:ilvl w:val="0"/>
                <w:numId w:val="7"/>
              </w:numPr>
              <w:snapToGrid w:val="0"/>
              <w:ind w:left="0" w:firstLineChars="0" w:hanging="71"/>
              <w:jc w:val="center"/>
              <w:rPr>
                <w:szCs w:val="21"/>
              </w:rPr>
            </w:pPr>
          </w:p>
        </w:tc>
        <w:tc>
          <w:tcPr>
            <w:tcW w:w="1087" w:type="pct"/>
            <w:vAlign w:val="center"/>
          </w:tcPr>
          <w:p w14:paraId="218047F2" w14:textId="2B1091E9" w:rsidR="00607858" w:rsidRPr="008F3D08" w:rsidRDefault="00607858" w:rsidP="00607858">
            <w:pPr>
              <w:snapToGrid w:val="0"/>
              <w:rPr>
                <w:szCs w:val="21"/>
              </w:rPr>
            </w:pPr>
            <w:r w:rsidRPr="003E4663">
              <w:rPr>
                <w:szCs w:val="21"/>
              </w:rPr>
              <w:t>射频场感应的传导</w:t>
            </w:r>
            <w:r w:rsidRPr="008F3D08">
              <w:rPr>
                <w:rFonts w:hint="eastAsia"/>
                <w:szCs w:val="21"/>
              </w:rPr>
              <w:t>干扰试验装置</w:t>
            </w:r>
          </w:p>
        </w:tc>
        <w:tc>
          <w:tcPr>
            <w:tcW w:w="1384" w:type="pct"/>
            <w:vAlign w:val="center"/>
          </w:tcPr>
          <w:p w14:paraId="35BA68CB" w14:textId="77777777" w:rsidR="00607858" w:rsidRPr="003E4663" w:rsidRDefault="00607858" w:rsidP="00607858">
            <w:pPr>
              <w:snapToGrid w:val="0"/>
              <w:rPr>
                <w:szCs w:val="21"/>
              </w:rPr>
            </w:pPr>
            <w:r w:rsidRPr="008F3D08">
              <w:rPr>
                <w:rFonts w:hint="eastAsia"/>
                <w:szCs w:val="21"/>
              </w:rPr>
              <w:t>频率范围不小于（</w:t>
            </w:r>
            <w:r w:rsidRPr="003E4663">
              <w:rPr>
                <w:szCs w:val="21"/>
              </w:rPr>
              <w:t>0.15</w:t>
            </w:r>
            <w:r>
              <w:rPr>
                <w:szCs w:val="21"/>
              </w:rPr>
              <w:t>～</w:t>
            </w:r>
            <w:r w:rsidRPr="003E4663">
              <w:rPr>
                <w:szCs w:val="21"/>
              </w:rPr>
              <w:t>80</w:t>
            </w:r>
            <w:r w:rsidRPr="008F3D08">
              <w:rPr>
                <w:rFonts w:hint="eastAsia"/>
                <w:szCs w:val="21"/>
              </w:rPr>
              <w:t>）</w:t>
            </w:r>
            <w:r w:rsidRPr="003E4663">
              <w:rPr>
                <w:szCs w:val="21"/>
              </w:rPr>
              <w:t>MHz</w:t>
            </w:r>
          </w:p>
          <w:p w14:paraId="5154C40A" w14:textId="4B5302B8" w:rsidR="00607858" w:rsidRPr="008F3D08" w:rsidRDefault="00607858" w:rsidP="00607858">
            <w:pPr>
              <w:snapToGrid w:val="0"/>
              <w:rPr>
                <w:szCs w:val="21"/>
              </w:rPr>
            </w:pPr>
            <w:r w:rsidRPr="003E4663">
              <w:rPr>
                <w:szCs w:val="21"/>
              </w:rPr>
              <w:t>电压</w:t>
            </w:r>
            <w:r w:rsidRPr="008F3D08">
              <w:rPr>
                <w:rFonts w:hint="eastAsia"/>
                <w:szCs w:val="21"/>
              </w:rPr>
              <w:t>水平不小于</w:t>
            </w:r>
            <w:r w:rsidRPr="003E4663">
              <w:rPr>
                <w:szCs w:val="21"/>
              </w:rPr>
              <w:t>10 V</w:t>
            </w:r>
          </w:p>
        </w:tc>
        <w:tc>
          <w:tcPr>
            <w:tcW w:w="1232" w:type="pct"/>
            <w:vAlign w:val="center"/>
          </w:tcPr>
          <w:p w14:paraId="3BF18528" w14:textId="4A9C37EA" w:rsidR="00607858" w:rsidRPr="003E4663" w:rsidRDefault="00607858" w:rsidP="00607858">
            <w:pPr>
              <w:snapToGrid w:val="0"/>
              <w:rPr>
                <w:szCs w:val="21"/>
              </w:rPr>
            </w:pPr>
            <w:r w:rsidRPr="003E4663">
              <w:rPr>
                <w:szCs w:val="21"/>
              </w:rPr>
              <w:t>满足</w:t>
            </w:r>
            <w:r w:rsidRPr="003E4663">
              <w:rPr>
                <w:rFonts w:eastAsia="仿宋_GB2312"/>
                <w:szCs w:val="21"/>
              </w:rPr>
              <w:t>G</w:t>
            </w:r>
            <w:r w:rsidRPr="003E4663">
              <w:rPr>
                <w:szCs w:val="21"/>
              </w:rPr>
              <w:t>B/T 17626.6-2017</w:t>
            </w:r>
            <w:r w:rsidRPr="003E4663">
              <w:rPr>
                <w:szCs w:val="21"/>
              </w:rPr>
              <w:t>要求</w:t>
            </w:r>
          </w:p>
        </w:tc>
        <w:tc>
          <w:tcPr>
            <w:tcW w:w="1001" w:type="pct"/>
            <w:vAlign w:val="center"/>
          </w:tcPr>
          <w:p w14:paraId="3B8E1AFC" w14:textId="39811E93" w:rsidR="00607858" w:rsidRPr="008E6025" w:rsidRDefault="00DF3B9E" w:rsidP="00607858">
            <w:pPr>
              <w:snapToGrid w:val="0"/>
              <w:jc w:val="center"/>
              <w:rPr>
                <w:szCs w:val="21"/>
              </w:rPr>
            </w:pPr>
            <w:r w:rsidRPr="00A638FC">
              <w:rPr>
                <w:rFonts w:hint="eastAsia"/>
                <w:szCs w:val="21"/>
              </w:rPr>
              <w:t>－</w:t>
            </w:r>
          </w:p>
        </w:tc>
      </w:tr>
      <w:tr w:rsidR="00607858" w:rsidRPr="003E4663" w14:paraId="01BAF13F" w14:textId="77777777" w:rsidTr="00B5553F">
        <w:trPr>
          <w:cantSplit/>
          <w:trHeight w:val="340"/>
          <w:jc w:val="center"/>
        </w:trPr>
        <w:tc>
          <w:tcPr>
            <w:tcW w:w="296" w:type="pct"/>
            <w:vAlign w:val="center"/>
          </w:tcPr>
          <w:p w14:paraId="13B990CE" w14:textId="77777777" w:rsidR="00607858" w:rsidRPr="003E4663" w:rsidRDefault="00607858" w:rsidP="00607858">
            <w:pPr>
              <w:pStyle w:val="affffff7"/>
              <w:numPr>
                <w:ilvl w:val="0"/>
                <w:numId w:val="7"/>
              </w:numPr>
              <w:snapToGrid w:val="0"/>
              <w:ind w:left="0" w:firstLineChars="0" w:hanging="71"/>
              <w:jc w:val="center"/>
              <w:rPr>
                <w:szCs w:val="21"/>
              </w:rPr>
            </w:pPr>
          </w:p>
        </w:tc>
        <w:tc>
          <w:tcPr>
            <w:tcW w:w="1087" w:type="pct"/>
            <w:vAlign w:val="center"/>
          </w:tcPr>
          <w:p w14:paraId="50F4EBE7" w14:textId="3A6697DC" w:rsidR="00607858" w:rsidRPr="008F3D08" w:rsidRDefault="00607858" w:rsidP="00607858">
            <w:pPr>
              <w:snapToGrid w:val="0"/>
              <w:rPr>
                <w:szCs w:val="21"/>
              </w:rPr>
            </w:pPr>
            <w:r w:rsidRPr="003E4663">
              <w:rPr>
                <w:szCs w:val="21"/>
              </w:rPr>
              <w:t>交流电压暂降和短时中断设备</w:t>
            </w:r>
          </w:p>
        </w:tc>
        <w:tc>
          <w:tcPr>
            <w:tcW w:w="1384" w:type="pct"/>
            <w:vAlign w:val="center"/>
          </w:tcPr>
          <w:p w14:paraId="5F0AD82E" w14:textId="0CDCA499" w:rsidR="00607858" w:rsidRPr="008F3D08" w:rsidRDefault="00607858" w:rsidP="00607858">
            <w:pPr>
              <w:snapToGrid w:val="0"/>
              <w:rPr>
                <w:szCs w:val="21"/>
              </w:rPr>
            </w:pPr>
            <w:r w:rsidRPr="008F3D08">
              <w:rPr>
                <w:rFonts w:hint="eastAsia"/>
                <w:szCs w:val="21"/>
              </w:rPr>
              <w:t>输出交流电压不低于</w:t>
            </w:r>
            <w:r w:rsidRPr="003E4663">
              <w:rPr>
                <w:szCs w:val="21"/>
              </w:rPr>
              <w:t>220</w:t>
            </w:r>
            <w:r>
              <w:rPr>
                <w:szCs w:val="21"/>
              </w:rPr>
              <w:t xml:space="preserve"> </w:t>
            </w:r>
            <w:r w:rsidRPr="003E4663">
              <w:rPr>
                <w:szCs w:val="21"/>
              </w:rPr>
              <w:t>V</w:t>
            </w:r>
          </w:p>
        </w:tc>
        <w:tc>
          <w:tcPr>
            <w:tcW w:w="1232" w:type="pct"/>
            <w:vAlign w:val="center"/>
          </w:tcPr>
          <w:p w14:paraId="3E143FB1" w14:textId="07A3349D" w:rsidR="00607858" w:rsidRPr="003E4663" w:rsidRDefault="00607858" w:rsidP="00607858">
            <w:pPr>
              <w:snapToGrid w:val="0"/>
              <w:rPr>
                <w:szCs w:val="21"/>
              </w:rPr>
            </w:pPr>
            <w:r w:rsidRPr="008F3D08">
              <w:rPr>
                <w:rFonts w:hint="eastAsia"/>
                <w:szCs w:val="21"/>
              </w:rPr>
              <w:t>满足</w:t>
            </w:r>
            <w:r w:rsidRPr="003E4663">
              <w:rPr>
                <w:szCs w:val="21"/>
              </w:rPr>
              <w:t>IEC 61000-4-11:2017</w:t>
            </w:r>
            <w:r w:rsidRPr="008F3D08">
              <w:rPr>
                <w:rFonts w:hint="eastAsia"/>
                <w:szCs w:val="21"/>
              </w:rPr>
              <w:t>要求</w:t>
            </w:r>
          </w:p>
        </w:tc>
        <w:tc>
          <w:tcPr>
            <w:tcW w:w="1001" w:type="pct"/>
            <w:vAlign w:val="center"/>
          </w:tcPr>
          <w:p w14:paraId="29DC411E" w14:textId="63728665" w:rsidR="00607858" w:rsidRPr="008E6025" w:rsidRDefault="00DF3B9E" w:rsidP="00607858">
            <w:pPr>
              <w:snapToGrid w:val="0"/>
              <w:jc w:val="center"/>
              <w:rPr>
                <w:szCs w:val="21"/>
              </w:rPr>
            </w:pPr>
            <w:r w:rsidRPr="00A638FC">
              <w:rPr>
                <w:rFonts w:hint="eastAsia"/>
                <w:szCs w:val="21"/>
              </w:rPr>
              <w:t>－</w:t>
            </w:r>
          </w:p>
        </w:tc>
      </w:tr>
      <w:tr w:rsidR="00752AEA" w:rsidRPr="003E4663" w14:paraId="0D79D890" w14:textId="77777777" w:rsidTr="00B5553F">
        <w:trPr>
          <w:cantSplit/>
          <w:trHeight w:val="340"/>
          <w:jc w:val="center"/>
        </w:trPr>
        <w:tc>
          <w:tcPr>
            <w:tcW w:w="296" w:type="pct"/>
            <w:vAlign w:val="center"/>
          </w:tcPr>
          <w:p w14:paraId="6D89868A" w14:textId="77777777" w:rsidR="00752AEA" w:rsidRPr="003E4663" w:rsidRDefault="00752AEA" w:rsidP="00752AEA">
            <w:pPr>
              <w:pStyle w:val="affffff7"/>
              <w:numPr>
                <w:ilvl w:val="0"/>
                <w:numId w:val="7"/>
              </w:numPr>
              <w:snapToGrid w:val="0"/>
              <w:ind w:left="0" w:firstLineChars="0" w:hanging="71"/>
              <w:jc w:val="center"/>
              <w:rPr>
                <w:szCs w:val="21"/>
              </w:rPr>
            </w:pPr>
          </w:p>
        </w:tc>
        <w:tc>
          <w:tcPr>
            <w:tcW w:w="1087" w:type="pct"/>
            <w:vAlign w:val="center"/>
          </w:tcPr>
          <w:p w14:paraId="4FFB42EF" w14:textId="1003EEC8" w:rsidR="00752AEA" w:rsidRPr="008F3D08" w:rsidRDefault="00752AEA" w:rsidP="00752AEA">
            <w:pPr>
              <w:snapToGrid w:val="0"/>
              <w:rPr>
                <w:szCs w:val="21"/>
              </w:rPr>
            </w:pPr>
            <w:r>
              <w:rPr>
                <w:rFonts w:hint="eastAsia"/>
                <w:szCs w:val="21"/>
              </w:rPr>
              <w:t>短时过电流设备</w:t>
            </w:r>
          </w:p>
        </w:tc>
        <w:tc>
          <w:tcPr>
            <w:tcW w:w="1384" w:type="pct"/>
            <w:vAlign w:val="center"/>
          </w:tcPr>
          <w:p w14:paraId="7543ACC1" w14:textId="007F056F" w:rsidR="00752AEA" w:rsidRPr="008F3D08" w:rsidRDefault="00752AEA" w:rsidP="00752AEA">
            <w:pPr>
              <w:snapToGrid w:val="0"/>
              <w:jc w:val="center"/>
              <w:rPr>
                <w:szCs w:val="21"/>
              </w:rPr>
            </w:pPr>
            <w:r w:rsidRPr="008E6025">
              <w:rPr>
                <w:rFonts w:hint="eastAsia"/>
                <w:szCs w:val="21"/>
              </w:rPr>
              <w:t>－</w:t>
            </w:r>
          </w:p>
        </w:tc>
        <w:tc>
          <w:tcPr>
            <w:tcW w:w="1232" w:type="pct"/>
            <w:vAlign w:val="center"/>
          </w:tcPr>
          <w:p w14:paraId="40475176" w14:textId="21637B54" w:rsidR="00752AEA" w:rsidRPr="008F3D08" w:rsidRDefault="00752AEA" w:rsidP="00752AEA">
            <w:pPr>
              <w:snapToGrid w:val="0"/>
              <w:jc w:val="center"/>
              <w:rPr>
                <w:szCs w:val="21"/>
              </w:rPr>
            </w:pPr>
            <w:r w:rsidRPr="008E6025">
              <w:rPr>
                <w:rFonts w:hint="eastAsia"/>
                <w:szCs w:val="21"/>
              </w:rPr>
              <w:t>－</w:t>
            </w:r>
          </w:p>
        </w:tc>
        <w:tc>
          <w:tcPr>
            <w:tcW w:w="1001" w:type="pct"/>
            <w:vAlign w:val="center"/>
          </w:tcPr>
          <w:p w14:paraId="0B0D04B2" w14:textId="3A441791" w:rsidR="00752AEA" w:rsidRPr="008E6025" w:rsidRDefault="00752AEA" w:rsidP="00752AEA">
            <w:pPr>
              <w:snapToGrid w:val="0"/>
              <w:jc w:val="center"/>
              <w:rPr>
                <w:szCs w:val="21"/>
              </w:rPr>
            </w:pPr>
            <w:r w:rsidRPr="008E6025">
              <w:rPr>
                <w:rFonts w:hint="eastAsia"/>
                <w:szCs w:val="21"/>
              </w:rPr>
              <w:t>－</w:t>
            </w:r>
          </w:p>
        </w:tc>
      </w:tr>
      <w:tr w:rsidR="00ED5B80" w:rsidRPr="003E4663" w14:paraId="6AA434AE" w14:textId="77777777" w:rsidTr="00B5553F">
        <w:trPr>
          <w:cantSplit/>
          <w:trHeight w:val="340"/>
          <w:jc w:val="center"/>
        </w:trPr>
        <w:tc>
          <w:tcPr>
            <w:tcW w:w="296" w:type="pct"/>
            <w:vAlign w:val="center"/>
          </w:tcPr>
          <w:p w14:paraId="0B99CE2D" w14:textId="77777777" w:rsidR="00ED5B80" w:rsidRPr="003E4663" w:rsidRDefault="00ED5B80" w:rsidP="00ED5B80">
            <w:pPr>
              <w:pStyle w:val="affffff7"/>
              <w:numPr>
                <w:ilvl w:val="0"/>
                <w:numId w:val="7"/>
              </w:numPr>
              <w:snapToGrid w:val="0"/>
              <w:ind w:left="0" w:firstLineChars="0" w:hanging="71"/>
              <w:jc w:val="center"/>
              <w:rPr>
                <w:szCs w:val="21"/>
              </w:rPr>
            </w:pPr>
          </w:p>
        </w:tc>
        <w:tc>
          <w:tcPr>
            <w:tcW w:w="1087" w:type="pct"/>
            <w:vAlign w:val="center"/>
          </w:tcPr>
          <w:p w14:paraId="26874CD8" w14:textId="77777777" w:rsidR="00ED5B80" w:rsidRPr="003E4663" w:rsidRDefault="00ED5B80" w:rsidP="00ED5B80">
            <w:pPr>
              <w:snapToGrid w:val="0"/>
              <w:rPr>
                <w:szCs w:val="21"/>
              </w:rPr>
            </w:pPr>
            <w:r w:rsidRPr="008F3D08">
              <w:rPr>
                <w:rFonts w:hint="eastAsia"/>
                <w:szCs w:val="21"/>
              </w:rPr>
              <w:t>恒定磁铁</w:t>
            </w:r>
          </w:p>
        </w:tc>
        <w:tc>
          <w:tcPr>
            <w:tcW w:w="1384" w:type="pct"/>
            <w:vAlign w:val="center"/>
          </w:tcPr>
          <w:p w14:paraId="2F9BD2A9" w14:textId="77777777" w:rsidR="00ED5B80" w:rsidRPr="003E4663" w:rsidRDefault="00ED5B80" w:rsidP="00ED5B80">
            <w:pPr>
              <w:snapToGrid w:val="0"/>
              <w:rPr>
                <w:szCs w:val="21"/>
              </w:rPr>
            </w:pPr>
            <w:r w:rsidRPr="008F3D08">
              <w:rPr>
                <w:rFonts w:hint="eastAsia"/>
                <w:szCs w:val="21"/>
              </w:rPr>
              <w:t>表面中心磁感应强度不低于</w:t>
            </w:r>
            <w:r w:rsidRPr="003E4663">
              <w:rPr>
                <w:szCs w:val="21"/>
              </w:rPr>
              <w:t xml:space="preserve"> 200 </w:t>
            </w:r>
            <w:proofErr w:type="spellStart"/>
            <w:r w:rsidRPr="003E4663">
              <w:rPr>
                <w:szCs w:val="21"/>
              </w:rPr>
              <w:t>mT</w:t>
            </w:r>
            <w:proofErr w:type="spellEnd"/>
            <w:r w:rsidRPr="008F3D08">
              <w:rPr>
                <w:rFonts w:hint="eastAsia"/>
                <w:szCs w:val="21"/>
              </w:rPr>
              <w:t>的磁铁</w:t>
            </w:r>
          </w:p>
        </w:tc>
        <w:tc>
          <w:tcPr>
            <w:tcW w:w="1232" w:type="pct"/>
            <w:vAlign w:val="center"/>
          </w:tcPr>
          <w:p w14:paraId="07ED6F38" w14:textId="379F9C47" w:rsidR="00ED5B80" w:rsidRPr="003E4663" w:rsidRDefault="00ED5B80" w:rsidP="00ED5B80">
            <w:pPr>
              <w:snapToGrid w:val="0"/>
              <w:rPr>
                <w:szCs w:val="21"/>
              </w:rPr>
            </w:pPr>
            <w:r w:rsidRPr="003E4663">
              <w:rPr>
                <w:szCs w:val="21"/>
              </w:rPr>
              <w:t>准确度</w:t>
            </w:r>
            <w:r w:rsidRPr="008F3D08">
              <w:rPr>
                <w:rFonts w:hint="eastAsia"/>
                <w:szCs w:val="21"/>
              </w:rPr>
              <w:t>不低于</w:t>
            </w:r>
            <w:r w:rsidRPr="00BD3F18">
              <w:rPr>
                <w:rFonts w:asciiTheme="minorEastAsia" w:eastAsiaTheme="minorEastAsia" w:hAnsiTheme="minorEastAsia"/>
                <w:szCs w:val="21"/>
              </w:rPr>
              <w:t>±</w:t>
            </w:r>
            <w:r w:rsidRPr="003E4663">
              <w:rPr>
                <w:szCs w:val="21"/>
              </w:rPr>
              <w:t>20</w:t>
            </w:r>
            <w:r>
              <w:rPr>
                <w:szCs w:val="21"/>
              </w:rPr>
              <w:t xml:space="preserve"> </w:t>
            </w:r>
            <w:proofErr w:type="spellStart"/>
            <w:r w:rsidRPr="003E4663">
              <w:rPr>
                <w:szCs w:val="21"/>
              </w:rPr>
              <w:t>mT</w:t>
            </w:r>
            <w:proofErr w:type="spellEnd"/>
          </w:p>
        </w:tc>
        <w:tc>
          <w:tcPr>
            <w:tcW w:w="1001" w:type="pct"/>
            <w:vAlign w:val="center"/>
          </w:tcPr>
          <w:p w14:paraId="3AD0784F" w14:textId="2285A521" w:rsidR="00ED5B80" w:rsidRPr="003E4663" w:rsidRDefault="00ED5B80" w:rsidP="003E1F99">
            <w:pPr>
              <w:snapToGrid w:val="0"/>
              <w:jc w:val="center"/>
              <w:rPr>
                <w:szCs w:val="21"/>
              </w:rPr>
            </w:pPr>
            <w:r w:rsidRPr="008E6025">
              <w:rPr>
                <w:rFonts w:hint="eastAsia"/>
                <w:szCs w:val="21"/>
              </w:rPr>
              <w:t>－</w:t>
            </w:r>
          </w:p>
        </w:tc>
      </w:tr>
      <w:tr w:rsidR="00ED5B80" w:rsidRPr="003E4663" w14:paraId="500554CA" w14:textId="77777777" w:rsidTr="00B5553F">
        <w:trPr>
          <w:cantSplit/>
          <w:trHeight w:val="340"/>
          <w:jc w:val="center"/>
        </w:trPr>
        <w:tc>
          <w:tcPr>
            <w:tcW w:w="296" w:type="pct"/>
            <w:vAlign w:val="center"/>
          </w:tcPr>
          <w:p w14:paraId="3885EA14" w14:textId="77777777" w:rsidR="00ED5B80" w:rsidRPr="003E4663" w:rsidRDefault="00ED5B80" w:rsidP="00ED5B80">
            <w:pPr>
              <w:pStyle w:val="affffff7"/>
              <w:numPr>
                <w:ilvl w:val="0"/>
                <w:numId w:val="7"/>
              </w:numPr>
              <w:snapToGrid w:val="0"/>
              <w:ind w:left="0" w:firstLineChars="0" w:hanging="71"/>
              <w:jc w:val="center"/>
              <w:rPr>
                <w:szCs w:val="21"/>
              </w:rPr>
            </w:pPr>
          </w:p>
        </w:tc>
        <w:tc>
          <w:tcPr>
            <w:tcW w:w="1087" w:type="pct"/>
            <w:vAlign w:val="center"/>
          </w:tcPr>
          <w:p w14:paraId="0471C634" w14:textId="77777777" w:rsidR="00ED5B80" w:rsidRPr="003E4663" w:rsidRDefault="00ED5B80" w:rsidP="00ED5B80">
            <w:pPr>
              <w:snapToGrid w:val="0"/>
              <w:rPr>
                <w:szCs w:val="21"/>
              </w:rPr>
            </w:pPr>
            <w:r w:rsidRPr="008F3D08">
              <w:rPr>
                <w:rFonts w:hint="eastAsia"/>
                <w:szCs w:val="21"/>
              </w:rPr>
              <w:t>工频磁场试验装置</w:t>
            </w:r>
          </w:p>
        </w:tc>
        <w:tc>
          <w:tcPr>
            <w:tcW w:w="1384" w:type="pct"/>
            <w:vAlign w:val="center"/>
          </w:tcPr>
          <w:p w14:paraId="1BCD7091" w14:textId="77777777" w:rsidR="00ED5B80" w:rsidRPr="003E4663" w:rsidRDefault="00ED5B80" w:rsidP="00ED5B80">
            <w:pPr>
              <w:snapToGrid w:val="0"/>
              <w:rPr>
                <w:szCs w:val="21"/>
              </w:rPr>
            </w:pPr>
            <w:r w:rsidRPr="008F3D08">
              <w:rPr>
                <w:rFonts w:hint="eastAsia"/>
                <w:szCs w:val="21"/>
              </w:rPr>
              <w:t>中心磁感应强度不低于</w:t>
            </w:r>
            <w:r w:rsidRPr="003E4663">
              <w:rPr>
                <w:szCs w:val="21"/>
              </w:rPr>
              <w:t>0.5mT</w:t>
            </w:r>
          </w:p>
        </w:tc>
        <w:tc>
          <w:tcPr>
            <w:tcW w:w="1232" w:type="pct"/>
            <w:vAlign w:val="center"/>
          </w:tcPr>
          <w:p w14:paraId="33641C94" w14:textId="013B278A" w:rsidR="00ED5B80" w:rsidRPr="003E4663" w:rsidRDefault="00ED5B80" w:rsidP="00ED5B80">
            <w:pPr>
              <w:snapToGrid w:val="0"/>
              <w:rPr>
                <w:szCs w:val="21"/>
              </w:rPr>
            </w:pPr>
            <w:r w:rsidRPr="003E4663">
              <w:rPr>
                <w:szCs w:val="21"/>
              </w:rPr>
              <w:t>准确度</w:t>
            </w:r>
            <w:r w:rsidRPr="008F3D08">
              <w:rPr>
                <w:rFonts w:hint="eastAsia"/>
                <w:szCs w:val="21"/>
              </w:rPr>
              <w:t>不低于</w:t>
            </w:r>
            <w:r w:rsidRPr="00BD3F18">
              <w:rPr>
                <w:rFonts w:asciiTheme="minorEastAsia" w:eastAsiaTheme="minorEastAsia" w:hAnsiTheme="minorEastAsia"/>
                <w:szCs w:val="21"/>
              </w:rPr>
              <w:t>±</w:t>
            </w:r>
            <w:r w:rsidRPr="003E4663">
              <w:rPr>
                <w:szCs w:val="21"/>
              </w:rPr>
              <w:t>0.025</w:t>
            </w:r>
            <w:r>
              <w:rPr>
                <w:szCs w:val="21"/>
              </w:rPr>
              <w:t xml:space="preserve"> </w:t>
            </w:r>
            <w:proofErr w:type="spellStart"/>
            <w:r w:rsidRPr="003E4663">
              <w:rPr>
                <w:szCs w:val="21"/>
              </w:rPr>
              <w:t>mT</w:t>
            </w:r>
            <w:proofErr w:type="spellEnd"/>
          </w:p>
        </w:tc>
        <w:tc>
          <w:tcPr>
            <w:tcW w:w="1001" w:type="pct"/>
            <w:vAlign w:val="center"/>
          </w:tcPr>
          <w:p w14:paraId="22A9328F" w14:textId="7C1CB3FC" w:rsidR="00ED5B80" w:rsidRPr="003E4663" w:rsidRDefault="00ED5B80" w:rsidP="003E1F99">
            <w:pPr>
              <w:snapToGrid w:val="0"/>
              <w:jc w:val="center"/>
              <w:rPr>
                <w:szCs w:val="21"/>
              </w:rPr>
            </w:pPr>
            <w:r w:rsidRPr="008E6025">
              <w:rPr>
                <w:rFonts w:hint="eastAsia"/>
                <w:szCs w:val="21"/>
              </w:rPr>
              <w:t>－</w:t>
            </w:r>
          </w:p>
        </w:tc>
      </w:tr>
      <w:tr w:rsidR="00ED5B80" w:rsidRPr="003E4663" w14:paraId="543974DA" w14:textId="77777777" w:rsidTr="00B5553F">
        <w:trPr>
          <w:cantSplit/>
          <w:trHeight w:val="340"/>
          <w:jc w:val="center"/>
        </w:trPr>
        <w:tc>
          <w:tcPr>
            <w:tcW w:w="296" w:type="pct"/>
            <w:vAlign w:val="center"/>
          </w:tcPr>
          <w:p w14:paraId="56EAD4C8" w14:textId="77777777" w:rsidR="00ED5B80" w:rsidRPr="003E4663" w:rsidRDefault="00ED5B80" w:rsidP="00ED5B80">
            <w:pPr>
              <w:pStyle w:val="affffff7"/>
              <w:numPr>
                <w:ilvl w:val="0"/>
                <w:numId w:val="7"/>
              </w:numPr>
              <w:snapToGrid w:val="0"/>
              <w:ind w:left="0" w:firstLineChars="0" w:hanging="71"/>
              <w:jc w:val="center"/>
              <w:rPr>
                <w:szCs w:val="21"/>
              </w:rPr>
            </w:pPr>
          </w:p>
        </w:tc>
        <w:tc>
          <w:tcPr>
            <w:tcW w:w="1087" w:type="pct"/>
            <w:vAlign w:val="center"/>
          </w:tcPr>
          <w:p w14:paraId="09F1D1DA" w14:textId="0E48BEE4" w:rsidR="00ED5B80" w:rsidRPr="003E4663" w:rsidRDefault="00A600F1" w:rsidP="00ED5B80">
            <w:pPr>
              <w:snapToGrid w:val="0"/>
              <w:rPr>
                <w:szCs w:val="21"/>
              </w:rPr>
            </w:pPr>
            <w:r>
              <w:rPr>
                <w:rFonts w:hint="eastAsia"/>
                <w:szCs w:val="21"/>
              </w:rPr>
              <w:t>可编程交流稳压电源</w:t>
            </w:r>
          </w:p>
        </w:tc>
        <w:tc>
          <w:tcPr>
            <w:tcW w:w="1384" w:type="pct"/>
            <w:vAlign w:val="center"/>
          </w:tcPr>
          <w:p w14:paraId="69AB3782" w14:textId="05978CF1" w:rsidR="00ED5B80" w:rsidRPr="003E4663" w:rsidRDefault="00A600F1" w:rsidP="005229B8">
            <w:pPr>
              <w:snapToGrid w:val="0"/>
              <w:jc w:val="center"/>
              <w:rPr>
                <w:szCs w:val="21"/>
              </w:rPr>
            </w:pPr>
            <w:r w:rsidRPr="008E6025">
              <w:rPr>
                <w:rFonts w:hint="eastAsia"/>
                <w:szCs w:val="21"/>
              </w:rPr>
              <w:t>－</w:t>
            </w:r>
          </w:p>
        </w:tc>
        <w:tc>
          <w:tcPr>
            <w:tcW w:w="1232" w:type="pct"/>
            <w:vAlign w:val="center"/>
          </w:tcPr>
          <w:p w14:paraId="687D5CA7" w14:textId="1DEC1969" w:rsidR="00ED5B80" w:rsidRPr="003E4663" w:rsidRDefault="00A600F1" w:rsidP="005229B8">
            <w:pPr>
              <w:snapToGrid w:val="0"/>
              <w:jc w:val="center"/>
              <w:rPr>
                <w:szCs w:val="21"/>
              </w:rPr>
            </w:pPr>
            <w:r w:rsidRPr="008E6025">
              <w:rPr>
                <w:rFonts w:hint="eastAsia"/>
                <w:szCs w:val="21"/>
              </w:rPr>
              <w:t>－</w:t>
            </w:r>
          </w:p>
        </w:tc>
        <w:tc>
          <w:tcPr>
            <w:tcW w:w="1001" w:type="pct"/>
            <w:vAlign w:val="center"/>
          </w:tcPr>
          <w:p w14:paraId="2C58581F" w14:textId="1AB8BC98" w:rsidR="00ED5B80" w:rsidRPr="003E4663" w:rsidRDefault="00ED5B80" w:rsidP="003E1F99">
            <w:pPr>
              <w:snapToGrid w:val="0"/>
              <w:jc w:val="center"/>
              <w:rPr>
                <w:szCs w:val="21"/>
              </w:rPr>
            </w:pPr>
            <w:r w:rsidRPr="008E6025">
              <w:rPr>
                <w:rFonts w:hint="eastAsia"/>
                <w:szCs w:val="21"/>
              </w:rPr>
              <w:t>－</w:t>
            </w:r>
          </w:p>
        </w:tc>
      </w:tr>
    </w:tbl>
    <w:p w14:paraId="5606D991" w14:textId="1FC72135" w:rsidR="00E17F1E" w:rsidRPr="00723AE8" w:rsidRDefault="00E569A3" w:rsidP="00F3793C">
      <w:pPr>
        <w:spacing w:line="360" w:lineRule="auto"/>
        <w:jc w:val="left"/>
        <w:outlineLvl w:val="0"/>
      </w:pPr>
      <w:bookmarkStart w:id="185" w:name="_Toc529450371"/>
      <w:r>
        <w:rPr>
          <w:sz w:val="28"/>
          <w:szCs w:val="28"/>
        </w:rPr>
        <w:br w:type="page"/>
      </w:r>
      <w:bookmarkStart w:id="186" w:name="_Toc240729465"/>
      <w:r w:rsidR="00F42914" w:rsidRPr="00723AE8">
        <w:rPr>
          <w:rFonts w:eastAsia="黑体" w:hint="eastAsia"/>
          <w:sz w:val="28"/>
          <w:szCs w:val="28"/>
        </w:rPr>
        <w:lastRenderedPageBreak/>
        <w:t>附录</w:t>
      </w:r>
      <w:r w:rsidR="00F42914" w:rsidRPr="00723AE8">
        <w:rPr>
          <w:rFonts w:eastAsia="黑体"/>
          <w:sz w:val="28"/>
          <w:szCs w:val="28"/>
        </w:rPr>
        <w:t>A</w:t>
      </w:r>
      <w:bookmarkEnd w:id="185"/>
      <w:r w:rsidR="00F42914" w:rsidRPr="00723AE8">
        <w:rPr>
          <w:rFonts w:eastAsia="黑体"/>
          <w:sz w:val="28"/>
          <w:szCs w:val="28"/>
        </w:rPr>
        <w:t xml:space="preserve"> </w:t>
      </w:r>
      <w:r w:rsidR="00F42914" w:rsidRPr="00723AE8">
        <w:rPr>
          <w:rFonts w:eastAsia="黑体" w:hint="eastAsia"/>
          <w:sz w:val="28"/>
          <w:szCs w:val="28"/>
        </w:rPr>
        <w:t>型式</w:t>
      </w:r>
      <w:r w:rsidR="00F42914" w:rsidRPr="00723AE8">
        <w:rPr>
          <w:rFonts w:eastAsia="黑体"/>
          <w:sz w:val="28"/>
          <w:szCs w:val="28"/>
        </w:rPr>
        <w:t>评价记录</w:t>
      </w:r>
      <w:r w:rsidR="00F42914" w:rsidRPr="00723AE8">
        <w:rPr>
          <w:rFonts w:eastAsia="黑体" w:hint="eastAsia"/>
          <w:sz w:val="28"/>
          <w:szCs w:val="28"/>
        </w:rPr>
        <w:t>格式</w:t>
      </w:r>
      <w:bookmarkEnd w:id="186"/>
    </w:p>
    <w:p w14:paraId="6B51D1AD" w14:textId="41B79176" w:rsidR="007A51FC" w:rsidRPr="00723AE8" w:rsidRDefault="007A51FC" w:rsidP="007A51FC">
      <w:pPr>
        <w:snapToGrid w:val="0"/>
        <w:spacing w:line="276" w:lineRule="auto"/>
        <w:ind w:firstLineChars="200" w:firstLine="560"/>
        <w:rPr>
          <w:rFonts w:ascii="黑体" w:eastAsia="黑体" w:hAnsi="黑体" w:hint="eastAsia"/>
          <w:sz w:val="28"/>
          <w:szCs w:val="28"/>
        </w:rPr>
      </w:pPr>
      <w:bookmarkStart w:id="187" w:name="_Toc228783238"/>
      <w:r w:rsidRPr="00723AE8">
        <w:rPr>
          <w:rFonts w:ascii="黑体" w:eastAsia="黑体" w:hAnsi="黑体" w:hint="eastAsia"/>
          <w:sz w:val="28"/>
          <w:szCs w:val="28"/>
        </w:rPr>
        <w:t xml:space="preserve">参见OIML R22 </w:t>
      </w:r>
    </w:p>
    <w:p w14:paraId="3CE5D1CF" w14:textId="77777777" w:rsidR="007A51FC" w:rsidRPr="00723AE8" w:rsidRDefault="007A51FC" w:rsidP="00F3793C">
      <w:pPr>
        <w:spacing w:line="360" w:lineRule="auto"/>
        <w:jc w:val="left"/>
        <w:outlineLvl w:val="0"/>
      </w:pPr>
      <w:bookmarkStart w:id="188" w:name="_Toc422230474"/>
      <w:bookmarkStart w:id="189" w:name="_Toc460660675"/>
      <w:bookmarkStart w:id="190" w:name="_Toc467159315"/>
      <w:bookmarkStart w:id="191" w:name="_Toc240729466"/>
      <w:r w:rsidRPr="00723AE8">
        <w:rPr>
          <w:rFonts w:eastAsia="黑体"/>
          <w:sz w:val="28"/>
          <w:szCs w:val="28"/>
        </w:rPr>
        <w:t>附录</w:t>
      </w:r>
      <w:r w:rsidRPr="00723AE8">
        <w:rPr>
          <w:rFonts w:eastAsia="黑体"/>
          <w:sz w:val="28"/>
          <w:szCs w:val="28"/>
        </w:rPr>
        <w:t xml:space="preserve">B </w:t>
      </w:r>
      <w:r w:rsidRPr="00723AE8">
        <w:rPr>
          <w:rFonts w:eastAsia="黑体"/>
          <w:sz w:val="28"/>
          <w:szCs w:val="28"/>
        </w:rPr>
        <w:t>型式评价</w:t>
      </w:r>
      <w:bookmarkEnd w:id="188"/>
      <w:r w:rsidRPr="00723AE8">
        <w:rPr>
          <w:rFonts w:eastAsia="黑体" w:hint="eastAsia"/>
          <w:sz w:val="28"/>
          <w:szCs w:val="28"/>
        </w:rPr>
        <w:t>报告</w:t>
      </w:r>
      <w:r w:rsidRPr="00723AE8">
        <w:rPr>
          <w:rFonts w:eastAsia="黑体"/>
          <w:sz w:val="28"/>
          <w:szCs w:val="28"/>
        </w:rPr>
        <w:t>格式</w:t>
      </w:r>
      <w:bookmarkEnd w:id="189"/>
      <w:bookmarkEnd w:id="190"/>
      <w:bookmarkEnd w:id="191"/>
    </w:p>
    <w:p w14:paraId="7D0653EC" w14:textId="4B2C6455" w:rsidR="007A51FC" w:rsidRPr="00723AE8" w:rsidRDefault="007A51FC" w:rsidP="007A51FC">
      <w:pPr>
        <w:snapToGrid w:val="0"/>
        <w:spacing w:line="276" w:lineRule="auto"/>
        <w:ind w:firstLineChars="200" w:firstLine="560"/>
        <w:rPr>
          <w:rFonts w:ascii="黑体" w:eastAsia="黑体" w:hAnsi="黑体" w:hint="eastAsia"/>
          <w:sz w:val="28"/>
          <w:szCs w:val="28"/>
        </w:rPr>
      </w:pPr>
      <w:r w:rsidRPr="00723AE8">
        <w:rPr>
          <w:rFonts w:ascii="黑体" w:eastAsia="黑体" w:hAnsi="黑体" w:hint="eastAsia"/>
          <w:sz w:val="28"/>
          <w:szCs w:val="28"/>
        </w:rPr>
        <w:t xml:space="preserve">参见OIML R22 </w:t>
      </w:r>
    </w:p>
    <w:p w14:paraId="76CE76D9" w14:textId="77777777" w:rsidR="007A51FC" w:rsidRPr="00723AE8" w:rsidRDefault="007A51FC">
      <w:pPr>
        <w:jc w:val="left"/>
        <w:outlineLvl w:val="0"/>
        <w:rPr>
          <w:rFonts w:eastAsia="黑体"/>
          <w:sz w:val="28"/>
          <w:szCs w:val="28"/>
        </w:rPr>
      </w:pPr>
      <w:bookmarkStart w:id="192" w:name="_Toc460660676"/>
      <w:bookmarkStart w:id="193" w:name="_Toc467159316"/>
      <w:bookmarkStart w:id="194" w:name="_Toc240729467"/>
      <w:r w:rsidRPr="00723AE8">
        <w:rPr>
          <w:rFonts w:eastAsia="黑体"/>
          <w:sz w:val="28"/>
          <w:szCs w:val="28"/>
        </w:rPr>
        <w:t>附录</w:t>
      </w:r>
      <w:r w:rsidRPr="00723AE8">
        <w:rPr>
          <w:rFonts w:eastAsia="黑体"/>
          <w:sz w:val="28"/>
          <w:szCs w:val="28"/>
        </w:rPr>
        <w:t xml:space="preserve">C </w:t>
      </w:r>
      <w:r w:rsidRPr="00723AE8">
        <w:rPr>
          <w:b/>
          <w:sz w:val="28"/>
          <w:szCs w:val="28"/>
        </w:rPr>
        <w:t>型式评价保存样机的说明格式</w:t>
      </w:r>
      <w:bookmarkEnd w:id="192"/>
      <w:bookmarkEnd w:id="193"/>
      <w:bookmarkEnd w:id="194"/>
    </w:p>
    <w:bookmarkEnd w:id="187"/>
    <w:p w14:paraId="353354B7" w14:textId="211CC26D" w:rsidR="00E17F1E" w:rsidRDefault="00E17F1E" w:rsidP="00CF04D9">
      <w:pPr>
        <w:pStyle w:val="aff4"/>
        <w:ind w:firstLineChars="0" w:firstLine="0"/>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8331"/>
      </w:tblGrid>
      <w:tr w:rsidR="007A51FC" w14:paraId="124C7DFF" w14:textId="77777777" w:rsidTr="000D0957">
        <w:trPr>
          <w:jc w:val="center"/>
        </w:trPr>
        <w:tc>
          <w:tcPr>
            <w:tcW w:w="8331" w:type="dxa"/>
          </w:tcPr>
          <w:p w14:paraId="28745779" w14:textId="77777777" w:rsidR="007A51FC" w:rsidRDefault="007A51FC" w:rsidP="000D0957">
            <w:pPr>
              <w:spacing w:line="300" w:lineRule="auto"/>
              <w:jc w:val="center"/>
              <w:rPr>
                <w:color w:val="000000"/>
                <w:sz w:val="28"/>
                <w:szCs w:val="28"/>
              </w:rPr>
            </w:pPr>
            <w:bookmarkStart w:id="195" w:name="_Toc449712707"/>
            <w:bookmarkStart w:id="196" w:name="_Toc454181194"/>
            <w:bookmarkStart w:id="197" w:name="_Toc449709320"/>
            <w:bookmarkStart w:id="198" w:name="_Toc460487510"/>
            <w:bookmarkStart w:id="199" w:name="_Toc454177286"/>
            <w:bookmarkStart w:id="200" w:name="_Toc451440903"/>
            <w:r>
              <w:rPr>
                <w:color w:val="000000"/>
                <w:sz w:val="28"/>
                <w:szCs w:val="28"/>
              </w:rPr>
              <w:t>型式评价保存样机</w:t>
            </w:r>
            <w:bookmarkEnd w:id="195"/>
            <w:bookmarkEnd w:id="196"/>
            <w:bookmarkEnd w:id="197"/>
            <w:bookmarkEnd w:id="198"/>
            <w:bookmarkEnd w:id="199"/>
            <w:bookmarkEnd w:id="200"/>
          </w:p>
        </w:tc>
      </w:tr>
      <w:tr w:rsidR="007A51FC" w14:paraId="2874A53D" w14:textId="77777777" w:rsidTr="000D0957">
        <w:trPr>
          <w:jc w:val="center"/>
        </w:trPr>
        <w:tc>
          <w:tcPr>
            <w:tcW w:w="8331" w:type="dxa"/>
          </w:tcPr>
          <w:p w14:paraId="1B8A6C97" w14:textId="77777777" w:rsidR="007A51FC" w:rsidRDefault="007A51FC" w:rsidP="00723AE8">
            <w:pPr>
              <w:spacing w:line="300" w:lineRule="auto"/>
              <w:jc w:val="left"/>
              <w:rPr>
                <w:b/>
                <w:color w:val="000000"/>
                <w:szCs w:val="21"/>
              </w:rPr>
            </w:pPr>
            <w:bookmarkStart w:id="201" w:name="_Toc449712708"/>
            <w:bookmarkStart w:id="202" w:name="_Toc454177287"/>
            <w:bookmarkStart w:id="203" w:name="_Toc451440904"/>
            <w:bookmarkStart w:id="204" w:name="_Toc449709321"/>
            <w:bookmarkStart w:id="205" w:name="_Toc460487511"/>
            <w:bookmarkStart w:id="206" w:name="_Toc454181195"/>
            <w:r>
              <w:rPr>
                <w:color w:val="000000"/>
                <w:szCs w:val="21"/>
              </w:rPr>
              <w:t>样机型号：</w:t>
            </w:r>
            <w:bookmarkEnd w:id="201"/>
            <w:bookmarkEnd w:id="202"/>
            <w:bookmarkEnd w:id="203"/>
            <w:bookmarkEnd w:id="204"/>
            <w:bookmarkEnd w:id="205"/>
            <w:bookmarkEnd w:id="206"/>
          </w:p>
        </w:tc>
      </w:tr>
      <w:tr w:rsidR="007A51FC" w14:paraId="2F11081C" w14:textId="77777777" w:rsidTr="000D0957">
        <w:trPr>
          <w:jc w:val="center"/>
        </w:trPr>
        <w:tc>
          <w:tcPr>
            <w:tcW w:w="8331" w:type="dxa"/>
          </w:tcPr>
          <w:p w14:paraId="1DF3DA79" w14:textId="05F9ADEF" w:rsidR="007A51FC" w:rsidRDefault="007A51FC" w:rsidP="000D0957">
            <w:pPr>
              <w:spacing w:line="300" w:lineRule="auto"/>
              <w:jc w:val="left"/>
              <w:rPr>
                <w:color w:val="000000"/>
                <w:szCs w:val="21"/>
              </w:rPr>
            </w:pPr>
            <w:bookmarkStart w:id="207" w:name="_Toc454177288"/>
            <w:bookmarkStart w:id="208" w:name="_Toc451440905"/>
            <w:bookmarkStart w:id="209" w:name="_Toc449709322"/>
            <w:bookmarkStart w:id="210" w:name="_Toc460487512"/>
            <w:bookmarkStart w:id="211" w:name="_Toc449712709"/>
            <w:bookmarkStart w:id="212" w:name="_Toc454181196"/>
            <w:r>
              <w:rPr>
                <w:color w:val="000000"/>
                <w:szCs w:val="21"/>
              </w:rPr>
              <w:t>型</w:t>
            </w:r>
            <w:r w:rsidR="004420A1">
              <w:rPr>
                <w:rFonts w:hint="eastAsia"/>
                <w:color w:val="000000"/>
                <w:szCs w:val="21"/>
              </w:rPr>
              <w:t>式</w:t>
            </w:r>
            <w:r>
              <w:rPr>
                <w:color w:val="000000"/>
                <w:szCs w:val="21"/>
              </w:rPr>
              <w:t>评价时间：</w:t>
            </w:r>
            <w:bookmarkEnd w:id="207"/>
            <w:bookmarkEnd w:id="208"/>
            <w:bookmarkEnd w:id="209"/>
            <w:bookmarkEnd w:id="210"/>
            <w:bookmarkEnd w:id="211"/>
            <w:bookmarkEnd w:id="212"/>
          </w:p>
        </w:tc>
      </w:tr>
      <w:tr w:rsidR="007A51FC" w14:paraId="73FB0F0A" w14:textId="77777777" w:rsidTr="000D0957">
        <w:trPr>
          <w:jc w:val="center"/>
        </w:trPr>
        <w:tc>
          <w:tcPr>
            <w:tcW w:w="8331" w:type="dxa"/>
          </w:tcPr>
          <w:p w14:paraId="3B70DDD5" w14:textId="06806FAD" w:rsidR="007A51FC" w:rsidRDefault="004420A1" w:rsidP="000D0957">
            <w:pPr>
              <w:spacing w:line="300" w:lineRule="auto"/>
              <w:jc w:val="left"/>
              <w:rPr>
                <w:color w:val="000000"/>
                <w:szCs w:val="21"/>
              </w:rPr>
            </w:pPr>
            <w:bookmarkStart w:id="213" w:name="_Toc454177289"/>
            <w:bookmarkStart w:id="214" w:name="_Toc451440906"/>
            <w:bookmarkStart w:id="215" w:name="_Toc449712710"/>
            <w:bookmarkStart w:id="216" w:name="_Toc454181197"/>
            <w:bookmarkStart w:id="217" w:name="_Toc449709323"/>
            <w:bookmarkStart w:id="218" w:name="_Toc460487513"/>
            <w:r>
              <w:rPr>
                <w:color w:val="000000"/>
                <w:szCs w:val="21"/>
              </w:rPr>
              <w:t>型</w:t>
            </w:r>
            <w:r>
              <w:rPr>
                <w:rFonts w:hint="eastAsia"/>
                <w:color w:val="000000"/>
                <w:szCs w:val="21"/>
              </w:rPr>
              <w:t>式</w:t>
            </w:r>
            <w:r w:rsidR="007A51FC">
              <w:rPr>
                <w:color w:val="000000"/>
                <w:szCs w:val="21"/>
              </w:rPr>
              <w:t>评价单位：</w:t>
            </w:r>
            <w:bookmarkEnd w:id="213"/>
            <w:bookmarkEnd w:id="214"/>
            <w:bookmarkEnd w:id="215"/>
            <w:bookmarkEnd w:id="216"/>
            <w:bookmarkEnd w:id="217"/>
            <w:bookmarkEnd w:id="218"/>
          </w:p>
        </w:tc>
      </w:tr>
      <w:tr w:rsidR="007A51FC" w14:paraId="30409BB7" w14:textId="77777777" w:rsidTr="000D0957">
        <w:trPr>
          <w:jc w:val="center"/>
        </w:trPr>
        <w:tc>
          <w:tcPr>
            <w:tcW w:w="8331" w:type="dxa"/>
          </w:tcPr>
          <w:p w14:paraId="017CEA99" w14:textId="709A751C" w:rsidR="007A51FC" w:rsidRDefault="004420A1" w:rsidP="000D0957">
            <w:pPr>
              <w:spacing w:line="300" w:lineRule="auto"/>
              <w:jc w:val="left"/>
              <w:rPr>
                <w:color w:val="000000"/>
                <w:szCs w:val="21"/>
              </w:rPr>
            </w:pPr>
            <w:bookmarkStart w:id="219" w:name="_Toc454181198"/>
            <w:bookmarkStart w:id="220" w:name="_Toc449712711"/>
            <w:bookmarkStart w:id="221" w:name="_Toc451440907"/>
            <w:bookmarkStart w:id="222" w:name="_Toc454177290"/>
            <w:bookmarkStart w:id="223" w:name="_Toc449709324"/>
            <w:bookmarkStart w:id="224" w:name="_Toc460487514"/>
            <w:r>
              <w:rPr>
                <w:color w:val="000000"/>
                <w:szCs w:val="21"/>
              </w:rPr>
              <w:t>型</w:t>
            </w:r>
            <w:r>
              <w:rPr>
                <w:rFonts w:hint="eastAsia"/>
                <w:color w:val="000000"/>
                <w:szCs w:val="21"/>
              </w:rPr>
              <w:t>式</w:t>
            </w:r>
            <w:r w:rsidR="007A51FC">
              <w:rPr>
                <w:color w:val="000000"/>
                <w:szCs w:val="21"/>
              </w:rPr>
              <w:t>评价报告编号：</w:t>
            </w:r>
            <w:bookmarkEnd w:id="219"/>
            <w:bookmarkEnd w:id="220"/>
            <w:bookmarkEnd w:id="221"/>
            <w:bookmarkEnd w:id="222"/>
            <w:bookmarkEnd w:id="223"/>
            <w:bookmarkEnd w:id="224"/>
          </w:p>
        </w:tc>
      </w:tr>
      <w:tr w:rsidR="007A51FC" w14:paraId="1EB3AB36" w14:textId="77777777" w:rsidTr="000D0957">
        <w:trPr>
          <w:jc w:val="center"/>
        </w:trPr>
        <w:tc>
          <w:tcPr>
            <w:tcW w:w="8331" w:type="dxa"/>
          </w:tcPr>
          <w:p w14:paraId="39A294CC" w14:textId="77777777" w:rsidR="007A51FC" w:rsidRDefault="007A51FC" w:rsidP="000D0957">
            <w:pPr>
              <w:spacing w:line="300" w:lineRule="auto"/>
              <w:jc w:val="left"/>
              <w:rPr>
                <w:color w:val="000000"/>
                <w:szCs w:val="21"/>
              </w:rPr>
            </w:pPr>
            <w:bookmarkStart w:id="225" w:name="_Toc449709325"/>
            <w:bookmarkStart w:id="226" w:name="_Toc454181199"/>
            <w:bookmarkStart w:id="227" w:name="_Toc454177291"/>
            <w:bookmarkStart w:id="228" w:name="_Toc449712712"/>
            <w:bookmarkStart w:id="229" w:name="_Toc451440908"/>
            <w:bookmarkStart w:id="230" w:name="_Toc460487515"/>
            <w:r>
              <w:rPr>
                <w:color w:val="000000"/>
                <w:szCs w:val="21"/>
              </w:rPr>
              <w:t>样机保存期限：该样机保存至该产品停产五年以后</w:t>
            </w:r>
            <w:bookmarkEnd w:id="225"/>
            <w:bookmarkEnd w:id="226"/>
            <w:bookmarkEnd w:id="227"/>
            <w:bookmarkEnd w:id="228"/>
            <w:bookmarkEnd w:id="229"/>
            <w:r>
              <w:rPr>
                <w:rFonts w:hint="eastAsia"/>
                <w:color w:val="000000"/>
                <w:szCs w:val="21"/>
              </w:rPr>
              <w:t>。</w:t>
            </w:r>
            <w:bookmarkEnd w:id="230"/>
          </w:p>
          <w:p w14:paraId="2D3328DF" w14:textId="77777777" w:rsidR="007A51FC" w:rsidRDefault="007A51FC" w:rsidP="000D0957">
            <w:pPr>
              <w:spacing w:line="300" w:lineRule="auto"/>
              <w:jc w:val="left"/>
              <w:rPr>
                <w:color w:val="000000"/>
                <w:szCs w:val="21"/>
              </w:rPr>
            </w:pPr>
          </w:p>
        </w:tc>
      </w:tr>
    </w:tbl>
    <w:p w14:paraId="366FF1E6" w14:textId="77777777" w:rsidR="007A51FC" w:rsidRPr="007A51FC" w:rsidRDefault="007A51FC" w:rsidP="00CF04D9">
      <w:pPr>
        <w:pStyle w:val="aff4"/>
        <w:ind w:firstLineChars="0" w:firstLine="0"/>
      </w:pPr>
    </w:p>
    <w:sectPr w:rsidR="007A51FC" w:rsidRPr="007A51FC" w:rsidSect="00E848E3">
      <w:footerReference w:type="default" r:id="rId15"/>
      <w:footerReference w:type="first" r:id="rId16"/>
      <w:pgSz w:w="11906" w:h="16838"/>
      <w:pgMar w:top="1440" w:right="1418" w:bottom="1440" w:left="1418" w:header="1588" w:footer="1361" w:gutter="0"/>
      <w:pgNumType w:start="1"/>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FE03E" w14:textId="77777777" w:rsidR="00E259D7" w:rsidRDefault="00E259D7">
      <w:r>
        <w:separator/>
      </w:r>
    </w:p>
  </w:endnote>
  <w:endnote w:type="continuationSeparator" w:id="0">
    <w:p w14:paraId="397CB292" w14:textId="77777777" w:rsidR="00E259D7" w:rsidRDefault="00E25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F Song">
    <w:altName w:val="微软雅黑"/>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TimesNewRomanPS-BoldMT">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Noto Serif CJK SC">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FF39" w14:textId="147B08A0" w:rsidR="00F42914" w:rsidRDefault="00F42914">
    <w:pPr>
      <w:framePr w:w="8873" w:wrap="around" w:vAnchor="text" w:hAnchor="page" w:x="1599" w:y="1"/>
      <w:jc w:val="center"/>
    </w:pPr>
    <w:r>
      <w:fldChar w:fldCharType="begin"/>
    </w:r>
    <w:r>
      <w:instrText xml:space="preserve">PAGE  </w:instrText>
    </w:r>
    <w:r>
      <w:fldChar w:fldCharType="separate"/>
    </w:r>
    <w:r w:rsidR="00C02520">
      <w:rPr>
        <w:noProof/>
      </w:rPr>
      <w:t>27</w:t>
    </w:r>
    <w:r>
      <w:fldChar w:fldCharType="end"/>
    </w:r>
  </w:p>
  <w:p w14:paraId="3997EFCB" w14:textId="77777777" w:rsidR="00F42914" w:rsidRDefault="00F4291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933E" w14:textId="77777777" w:rsidR="00F42914" w:rsidRDefault="00F42914">
    <w:pPr>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85CDE" w14:textId="77777777" w:rsidR="00E259D7" w:rsidRDefault="00E259D7">
      <w:r>
        <w:separator/>
      </w:r>
    </w:p>
  </w:footnote>
  <w:footnote w:type="continuationSeparator" w:id="0">
    <w:p w14:paraId="537316D3" w14:textId="77777777" w:rsidR="00E259D7" w:rsidRDefault="00E25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41C0" w14:textId="77777777" w:rsidR="00F42914" w:rsidRDefault="00F42914">
    <w:pPr>
      <w:pBdr>
        <w:bottom w:val="single" w:sz="4" w:space="1" w:color="auto"/>
      </w:pBdr>
      <w:jc w:val="center"/>
      <w:rPr>
        <w:rFonts w:ascii="黑体" w:eastAsia="黑体"/>
        <w:szCs w:val="21"/>
      </w:rPr>
    </w:pPr>
    <w:r>
      <w:rPr>
        <w:rFonts w:ascii="黑体" w:eastAsia="黑体" w:hint="eastAsia"/>
        <w:szCs w:val="21"/>
      </w:rPr>
      <w:t xml:space="preserve">JJF </w:t>
    </w:r>
    <w:proofErr w:type="spellStart"/>
    <w:r>
      <w:rPr>
        <w:rFonts w:ascii="黑体" w:eastAsia="黑体" w:hint="eastAsia"/>
        <w:szCs w:val="21"/>
      </w:rPr>
      <w:t>xxxx-xxxx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D1AC" w14:textId="77777777" w:rsidR="00F42914" w:rsidRDefault="00F42914">
    <w:pPr>
      <w:rPr>
        <w:rFonts w:ascii="黑体" w:eastAsia="黑体"/>
        <w:szCs w:val="21"/>
      </w:rPr>
    </w:pPr>
    <w:r>
      <w:rPr>
        <w:rFonts w:ascii="黑体" w:eastAsia="黑体" w:hint="eastAsia"/>
        <w:szCs w:val="21"/>
      </w:rPr>
      <w:t>JJF XXXX.1-XXXX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A99"/>
    <w:multiLevelType w:val="hybridMultilevel"/>
    <w:tmpl w:val="295C27D8"/>
    <w:lvl w:ilvl="0" w:tplc="4B38F88E">
      <w:start w:val="5"/>
      <w:numFmt w:val="bullet"/>
      <w:lvlText w:val="—"/>
      <w:lvlJc w:val="left"/>
      <w:pPr>
        <w:ind w:left="960" w:hanging="480"/>
      </w:pPr>
      <w:rPr>
        <w:rFonts w:ascii="宋体" w:eastAsia="宋体" w:hAnsi="宋体" w:cs="Times New Roman" w:hint="eastAsia"/>
        <w:color w:val="EE0000"/>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 w15:restartNumberingAfterBreak="0">
    <w:nsid w:val="01E274A6"/>
    <w:multiLevelType w:val="multilevel"/>
    <w:tmpl w:val="01E274A6"/>
    <w:lvl w:ilvl="0">
      <w:start w:val="1"/>
      <w:numFmt w:val="decimal"/>
      <w:lvlText w:val="%1)"/>
      <w:lvlJc w:val="left"/>
      <w:pPr>
        <w:ind w:left="5153" w:hanging="420"/>
      </w:pPr>
      <w:rPr>
        <w:rFonts w:hint="default"/>
      </w:rPr>
    </w:lvl>
    <w:lvl w:ilvl="1">
      <w:start w:val="1"/>
      <w:numFmt w:val="bullet"/>
      <w:lvlText w:val=""/>
      <w:lvlJc w:val="left"/>
      <w:pPr>
        <w:ind w:left="5573" w:hanging="420"/>
      </w:pPr>
      <w:rPr>
        <w:rFonts w:ascii="Wingdings" w:hAnsi="Wingdings" w:hint="default"/>
      </w:rPr>
    </w:lvl>
    <w:lvl w:ilvl="2">
      <w:start w:val="1"/>
      <w:numFmt w:val="bullet"/>
      <w:lvlText w:val=""/>
      <w:lvlJc w:val="left"/>
      <w:pPr>
        <w:ind w:left="5993" w:hanging="420"/>
      </w:pPr>
      <w:rPr>
        <w:rFonts w:ascii="Wingdings" w:hAnsi="Wingdings" w:hint="default"/>
      </w:rPr>
    </w:lvl>
    <w:lvl w:ilvl="3">
      <w:start w:val="1"/>
      <w:numFmt w:val="bullet"/>
      <w:lvlText w:val=""/>
      <w:lvlJc w:val="left"/>
      <w:pPr>
        <w:ind w:left="6413" w:hanging="420"/>
      </w:pPr>
      <w:rPr>
        <w:rFonts w:ascii="Wingdings" w:hAnsi="Wingdings" w:hint="default"/>
      </w:rPr>
    </w:lvl>
    <w:lvl w:ilvl="4">
      <w:start w:val="1"/>
      <w:numFmt w:val="bullet"/>
      <w:lvlText w:val=""/>
      <w:lvlJc w:val="left"/>
      <w:pPr>
        <w:ind w:left="6833" w:hanging="420"/>
      </w:pPr>
      <w:rPr>
        <w:rFonts w:ascii="Wingdings" w:hAnsi="Wingdings" w:hint="default"/>
      </w:rPr>
    </w:lvl>
    <w:lvl w:ilvl="5">
      <w:start w:val="1"/>
      <w:numFmt w:val="bullet"/>
      <w:lvlText w:val=""/>
      <w:lvlJc w:val="left"/>
      <w:pPr>
        <w:ind w:left="7253" w:hanging="420"/>
      </w:pPr>
      <w:rPr>
        <w:rFonts w:ascii="Wingdings" w:hAnsi="Wingdings" w:hint="default"/>
      </w:rPr>
    </w:lvl>
    <w:lvl w:ilvl="6">
      <w:start w:val="1"/>
      <w:numFmt w:val="bullet"/>
      <w:lvlText w:val=""/>
      <w:lvlJc w:val="left"/>
      <w:pPr>
        <w:ind w:left="7673" w:hanging="420"/>
      </w:pPr>
      <w:rPr>
        <w:rFonts w:ascii="Wingdings" w:hAnsi="Wingdings" w:hint="default"/>
      </w:rPr>
    </w:lvl>
    <w:lvl w:ilvl="7">
      <w:start w:val="1"/>
      <w:numFmt w:val="bullet"/>
      <w:lvlText w:val=""/>
      <w:lvlJc w:val="left"/>
      <w:pPr>
        <w:ind w:left="8093" w:hanging="420"/>
      </w:pPr>
      <w:rPr>
        <w:rFonts w:ascii="Wingdings" w:hAnsi="Wingdings" w:hint="default"/>
      </w:rPr>
    </w:lvl>
    <w:lvl w:ilvl="8">
      <w:start w:val="1"/>
      <w:numFmt w:val="bullet"/>
      <w:lvlText w:val=""/>
      <w:lvlJc w:val="left"/>
      <w:pPr>
        <w:ind w:left="8513" w:hanging="420"/>
      </w:pPr>
      <w:rPr>
        <w:rFonts w:ascii="Wingdings" w:hAnsi="Wingdings" w:hint="default"/>
      </w:rPr>
    </w:lvl>
  </w:abstractNum>
  <w:abstractNum w:abstractNumId="2" w15:restartNumberingAfterBreak="0">
    <w:nsid w:val="03EE7642"/>
    <w:multiLevelType w:val="hybridMultilevel"/>
    <w:tmpl w:val="0A108292"/>
    <w:lvl w:ilvl="0" w:tplc="1C0C4EDE">
      <w:start w:val="5"/>
      <w:numFmt w:val="bullet"/>
      <w:lvlText w:val="—"/>
      <w:lvlJc w:val="left"/>
      <w:pPr>
        <w:ind w:left="960" w:hanging="480"/>
      </w:pPr>
      <w:rPr>
        <w:rFonts w:ascii="宋体" w:eastAsia="宋体" w:hAnsi="宋体" w:cs="Times New Roman" w:hint="eastAsia"/>
        <w:color w:val="000000"/>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 w15:restartNumberingAfterBreak="0">
    <w:nsid w:val="0DFD5604"/>
    <w:multiLevelType w:val="hybridMultilevel"/>
    <w:tmpl w:val="5D54F0DE"/>
    <w:lvl w:ilvl="0" w:tplc="9C724D7E">
      <w:start w:val="5"/>
      <w:numFmt w:val="bullet"/>
      <w:lvlText w:val="—"/>
      <w:lvlJc w:val="left"/>
      <w:pPr>
        <w:ind w:left="960" w:hanging="480"/>
      </w:pPr>
      <w:rPr>
        <w:rFonts w:ascii="Times New Roman" w:eastAsia="宋体" w:hAnsi="Times New Roman" w:cs="Times New Roman"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 w15:restartNumberingAfterBreak="0">
    <w:nsid w:val="0FD176B2"/>
    <w:multiLevelType w:val="hybridMultilevel"/>
    <w:tmpl w:val="584A949A"/>
    <w:lvl w:ilvl="0" w:tplc="8DDEE0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0536BA8"/>
    <w:multiLevelType w:val="hybridMultilevel"/>
    <w:tmpl w:val="A89C0CE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6" w15:restartNumberingAfterBreak="0">
    <w:nsid w:val="1D585FC5"/>
    <w:multiLevelType w:val="multilevel"/>
    <w:tmpl w:val="1D585FC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4063EC4"/>
    <w:multiLevelType w:val="multilevel"/>
    <w:tmpl w:val="24063EC4"/>
    <w:lvl w:ilvl="0">
      <w:start w:val="1"/>
      <w:numFmt w:val="lowerLetter"/>
      <w:lvlText w:val="%1)"/>
      <w:lvlJc w:val="left"/>
      <w:pPr>
        <w:ind w:left="1380" w:hanging="90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 w15:restartNumberingAfterBreak="0">
    <w:nsid w:val="2BA62A38"/>
    <w:multiLevelType w:val="hybridMultilevel"/>
    <w:tmpl w:val="E2BE484A"/>
    <w:lvl w:ilvl="0" w:tplc="F0B6FBF0">
      <w:start w:val="1"/>
      <w:numFmt w:val="decimalEnclosedCircle"/>
      <w:lvlText w:val="%1"/>
      <w:lvlJc w:val="left"/>
      <w:pPr>
        <w:ind w:left="496" w:hanging="360"/>
      </w:pPr>
      <w:rPr>
        <w:rFonts w:ascii="宋体" w:hAnsi="宋体" w:cs="宋体" w:hint="default"/>
      </w:rPr>
    </w:lvl>
    <w:lvl w:ilvl="1" w:tplc="04090019" w:tentative="1">
      <w:start w:val="1"/>
      <w:numFmt w:val="lowerLetter"/>
      <w:lvlText w:val="%2)"/>
      <w:lvlJc w:val="left"/>
      <w:pPr>
        <w:ind w:left="1016" w:hanging="440"/>
      </w:pPr>
    </w:lvl>
    <w:lvl w:ilvl="2" w:tplc="0409001B" w:tentative="1">
      <w:start w:val="1"/>
      <w:numFmt w:val="lowerRoman"/>
      <w:lvlText w:val="%3."/>
      <w:lvlJc w:val="right"/>
      <w:pPr>
        <w:ind w:left="1456" w:hanging="440"/>
      </w:pPr>
    </w:lvl>
    <w:lvl w:ilvl="3" w:tplc="0409000F" w:tentative="1">
      <w:start w:val="1"/>
      <w:numFmt w:val="decimal"/>
      <w:lvlText w:val="%4."/>
      <w:lvlJc w:val="left"/>
      <w:pPr>
        <w:ind w:left="1896" w:hanging="440"/>
      </w:pPr>
    </w:lvl>
    <w:lvl w:ilvl="4" w:tplc="04090019" w:tentative="1">
      <w:start w:val="1"/>
      <w:numFmt w:val="lowerLetter"/>
      <w:lvlText w:val="%5)"/>
      <w:lvlJc w:val="left"/>
      <w:pPr>
        <w:ind w:left="2336" w:hanging="440"/>
      </w:pPr>
    </w:lvl>
    <w:lvl w:ilvl="5" w:tplc="0409001B" w:tentative="1">
      <w:start w:val="1"/>
      <w:numFmt w:val="lowerRoman"/>
      <w:lvlText w:val="%6."/>
      <w:lvlJc w:val="right"/>
      <w:pPr>
        <w:ind w:left="2776" w:hanging="440"/>
      </w:pPr>
    </w:lvl>
    <w:lvl w:ilvl="6" w:tplc="0409000F" w:tentative="1">
      <w:start w:val="1"/>
      <w:numFmt w:val="decimal"/>
      <w:lvlText w:val="%7."/>
      <w:lvlJc w:val="left"/>
      <w:pPr>
        <w:ind w:left="3216" w:hanging="440"/>
      </w:pPr>
    </w:lvl>
    <w:lvl w:ilvl="7" w:tplc="04090019" w:tentative="1">
      <w:start w:val="1"/>
      <w:numFmt w:val="lowerLetter"/>
      <w:lvlText w:val="%8)"/>
      <w:lvlJc w:val="left"/>
      <w:pPr>
        <w:ind w:left="3656" w:hanging="440"/>
      </w:pPr>
    </w:lvl>
    <w:lvl w:ilvl="8" w:tplc="0409001B" w:tentative="1">
      <w:start w:val="1"/>
      <w:numFmt w:val="lowerRoman"/>
      <w:lvlText w:val="%9."/>
      <w:lvlJc w:val="right"/>
      <w:pPr>
        <w:ind w:left="4096" w:hanging="440"/>
      </w:pPr>
    </w:lvl>
  </w:abstractNum>
  <w:abstractNum w:abstractNumId="9" w15:restartNumberingAfterBreak="0">
    <w:nsid w:val="31F42AC2"/>
    <w:multiLevelType w:val="multilevel"/>
    <w:tmpl w:val="31F42AC2"/>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39412B98"/>
    <w:multiLevelType w:val="hybridMultilevel"/>
    <w:tmpl w:val="3A38055E"/>
    <w:lvl w:ilvl="0" w:tplc="04090003">
      <w:start w:val="1"/>
      <w:numFmt w:val="bullet"/>
      <w:lvlText w:val=""/>
      <w:lvlJc w:val="left"/>
      <w:pPr>
        <w:ind w:left="1433" w:hanging="440"/>
      </w:pPr>
      <w:rPr>
        <w:rFonts w:ascii="Wingdings" w:hAnsi="Wingdings" w:hint="default"/>
      </w:rPr>
    </w:lvl>
    <w:lvl w:ilvl="1" w:tplc="04090003" w:tentative="1">
      <w:start w:val="1"/>
      <w:numFmt w:val="bullet"/>
      <w:lvlText w:val=""/>
      <w:lvlJc w:val="left"/>
      <w:pPr>
        <w:ind w:left="1873" w:hanging="440"/>
      </w:pPr>
      <w:rPr>
        <w:rFonts w:ascii="Wingdings" w:hAnsi="Wingdings" w:hint="default"/>
      </w:rPr>
    </w:lvl>
    <w:lvl w:ilvl="2" w:tplc="04090005" w:tentative="1">
      <w:start w:val="1"/>
      <w:numFmt w:val="bullet"/>
      <w:lvlText w:val=""/>
      <w:lvlJc w:val="left"/>
      <w:pPr>
        <w:ind w:left="2313" w:hanging="440"/>
      </w:pPr>
      <w:rPr>
        <w:rFonts w:ascii="Wingdings" w:hAnsi="Wingdings" w:hint="default"/>
      </w:rPr>
    </w:lvl>
    <w:lvl w:ilvl="3" w:tplc="04090001" w:tentative="1">
      <w:start w:val="1"/>
      <w:numFmt w:val="bullet"/>
      <w:lvlText w:val=""/>
      <w:lvlJc w:val="left"/>
      <w:pPr>
        <w:ind w:left="2753" w:hanging="440"/>
      </w:pPr>
      <w:rPr>
        <w:rFonts w:ascii="Wingdings" w:hAnsi="Wingdings" w:hint="default"/>
      </w:rPr>
    </w:lvl>
    <w:lvl w:ilvl="4" w:tplc="04090003" w:tentative="1">
      <w:start w:val="1"/>
      <w:numFmt w:val="bullet"/>
      <w:lvlText w:val=""/>
      <w:lvlJc w:val="left"/>
      <w:pPr>
        <w:ind w:left="3193" w:hanging="440"/>
      </w:pPr>
      <w:rPr>
        <w:rFonts w:ascii="Wingdings" w:hAnsi="Wingdings" w:hint="default"/>
      </w:rPr>
    </w:lvl>
    <w:lvl w:ilvl="5" w:tplc="04090005" w:tentative="1">
      <w:start w:val="1"/>
      <w:numFmt w:val="bullet"/>
      <w:lvlText w:val=""/>
      <w:lvlJc w:val="left"/>
      <w:pPr>
        <w:ind w:left="3633" w:hanging="440"/>
      </w:pPr>
      <w:rPr>
        <w:rFonts w:ascii="Wingdings" w:hAnsi="Wingdings" w:hint="default"/>
      </w:rPr>
    </w:lvl>
    <w:lvl w:ilvl="6" w:tplc="04090001" w:tentative="1">
      <w:start w:val="1"/>
      <w:numFmt w:val="bullet"/>
      <w:lvlText w:val=""/>
      <w:lvlJc w:val="left"/>
      <w:pPr>
        <w:ind w:left="4073" w:hanging="440"/>
      </w:pPr>
      <w:rPr>
        <w:rFonts w:ascii="Wingdings" w:hAnsi="Wingdings" w:hint="default"/>
      </w:rPr>
    </w:lvl>
    <w:lvl w:ilvl="7" w:tplc="04090003" w:tentative="1">
      <w:start w:val="1"/>
      <w:numFmt w:val="bullet"/>
      <w:lvlText w:val=""/>
      <w:lvlJc w:val="left"/>
      <w:pPr>
        <w:ind w:left="4513" w:hanging="440"/>
      </w:pPr>
      <w:rPr>
        <w:rFonts w:ascii="Wingdings" w:hAnsi="Wingdings" w:hint="default"/>
      </w:rPr>
    </w:lvl>
    <w:lvl w:ilvl="8" w:tplc="04090005" w:tentative="1">
      <w:start w:val="1"/>
      <w:numFmt w:val="bullet"/>
      <w:lvlText w:val=""/>
      <w:lvlJc w:val="left"/>
      <w:pPr>
        <w:ind w:left="4953" w:hanging="440"/>
      </w:pPr>
      <w:rPr>
        <w:rFonts w:ascii="Wingdings" w:hAnsi="Wingdings" w:hint="default"/>
      </w:rPr>
    </w:lvl>
  </w:abstractNum>
  <w:abstractNum w:abstractNumId="11" w15:restartNumberingAfterBreak="0">
    <w:nsid w:val="3D0F2E95"/>
    <w:multiLevelType w:val="hybridMultilevel"/>
    <w:tmpl w:val="A31855F0"/>
    <w:lvl w:ilvl="0" w:tplc="60AAE2A0">
      <w:start w:val="2"/>
      <w:numFmt w:val="decimalEnclosedCircle"/>
      <w:lvlText w:val="%1"/>
      <w:lvlJc w:val="left"/>
      <w:pPr>
        <w:ind w:left="360" w:hanging="360"/>
      </w:pPr>
      <w:rPr>
        <w:rFonts w:ascii="宋体" w:hAnsi="宋体" w:hint="default"/>
        <w:color w:val="000000"/>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3F211E0F"/>
    <w:multiLevelType w:val="multilevel"/>
    <w:tmpl w:val="3F211E0F"/>
    <w:lvl w:ilvl="0">
      <w:start w:val="3"/>
      <w:numFmt w:val="japaneseCounting"/>
      <w:lvlText w:val="（%1）"/>
      <w:lvlJc w:val="left"/>
      <w:pPr>
        <w:ind w:left="930" w:hanging="72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3" w15:restartNumberingAfterBreak="0">
    <w:nsid w:val="44C50F90"/>
    <w:multiLevelType w:val="multilevel"/>
    <w:tmpl w:val="5BC62592"/>
    <w:lvl w:ilvl="0">
      <w:start w:val="1"/>
      <w:numFmt w:val="lowerLetter"/>
      <w:lvlText w:val="%1)"/>
      <w:lvlJc w:val="left"/>
      <w:pPr>
        <w:tabs>
          <w:tab w:val="left" w:pos="1136"/>
        </w:tabs>
        <w:ind w:left="1136" w:hanging="426"/>
      </w:pPr>
      <w:rPr>
        <w:rFonts w:ascii="Times New Roman" w:eastAsia="宋体" w:hAnsi="Times New Roman" w:cs="Times New Roman" w:hint="default"/>
        <w:sz w:val="21"/>
      </w:rPr>
    </w:lvl>
    <w:lvl w:ilvl="1">
      <w:start w:val="1"/>
      <w:numFmt w:val="decimal"/>
      <w:lvlText w:val="%2)"/>
      <w:lvlJc w:val="left"/>
      <w:pPr>
        <w:tabs>
          <w:tab w:val="left" w:pos="1561"/>
        </w:tabs>
        <w:ind w:left="1561" w:hanging="425"/>
      </w:pPr>
      <w:rPr>
        <w:rFonts w:ascii="宋体" w:eastAsia="宋体" w:hAnsi="Times New Roman" w:hint="eastAsia"/>
        <w:sz w:val="21"/>
      </w:rPr>
    </w:lvl>
    <w:lvl w:ilvl="2">
      <w:start w:val="1"/>
      <w:numFmt w:val="decimal"/>
      <w:lvlText w:val="(%3)"/>
      <w:lvlJc w:val="left"/>
      <w:pPr>
        <w:ind w:left="1986" w:hanging="425"/>
      </w:pPr>
      <w:rPr>
        <w:rFonts w:ascii="宋体" w:eastAsia="宋体" w:hAnsi="Times New Roman" w:hint="eastAsia"/>
        <w:sz w:val="21"/>
      </w:rPr>
    </w:lvl>
    <w:lvl w:ilvl="3">
      <w:start w:val="1"/>
      <w:numFmt w:val="decimal"/>
      <w:lvlText w:val="%4."/>
      <w:lvlJc w:val="left"/>
      <w:pPr>
        <w:tabs>
          <w:tab w:val="left" w:pos="2385"/>
        </w:tabs>
        <w:ind w:left="2384" w:hanging="419"/>
      </w:pPr>
      <w:rPr>
        <w:rFonts w:hint="eastAsia"/>
      </w:rPr>
    </w:lvl>
    <w:lvl w:ilvl="4">
      <w:start w:val="1"/>
      <w:numFmt w:val="lowerLetter"/>
      <w:lvlText w:val="%5)"/>
      <w:lvlJc w:val="left"/>
      <w:pPr>
        <w:tabs>
          <w:tab w:val="left" w:pos="2805"/>
        </w:tabs>
        <w:ind w:left="2804" w:hanging="419"/>
      </w:pPr>
      <w:rPr>
        <w:rFonts w:hint="eastAsia"/>
      </w:rPr>
    </w:lvl>
    <w:lvl w:ilvl="5">
      <w:start w:val="1"/>
      <w:numFmt w:val="lowerRoman"/>
      <w:lvlText w:val="%6."/>
      <w:lvlJc w:val="right"/>
      <w:pPr>
        <w:tabs>
          <w:tab w:val="left" w:pos="3225"/>
        </w:tabs>
        <w:ind w:left="3224" w:hanging="419"/>
      </w:pPr>
      <w:rPr>
        <w:rFonts w:hint="eastAsia"/>
      </w:rPr>
    </w:lvl>
    <w:lvl w:ilvl="6">
      <w:start w:val="1"/>
      <w:numFmt w:val="decimal"/>
      <w:lvlText w:val="%7."/>
      <w:lvlJc w:val="left"/>
      <w:pPr>
        <w:tabs>
          <w:tab w:val="left" w:pos="3645"/>
        </w:tabs>
        <w:ind w:left="3644" w:hanging="419"/>
      </w:pPr>
      <w:rPr>
        <w:rFonts w:hint="eastAsia"/>
      </w:rPr>
    </w:lvl>
    <w:lvl w:ilvl="7">
      <w:start w:val="1"/>
      <w:numFmt w:val="lowerLetter"/>
      <w:lvlText w:val="%8)"/>
      <w:lvlJc w:val="left"/>
      <w:pPr>
        <w:tabs>
          <w:tab w:val="left" w:pos="4065"/>
        </w:tabs>
        <w:ind w:left="4064" w:hanging="419"/>
      </w:pPr>
      <w:rPr>
        <w:rFonts w:hint="eastAsia"/>
      </w:rPr>
    </w:lvl>
    <w:lvl w:ilvl="8">
      <w:start w:val="1"/>
      <w:numFmt w:val="lowerRoman"/>
      <w:lvlText w:val="%9."/>
      <w:lvlJc w:val="right"/>
      <w:pPr>
        <w:tabs>
          <w:tab w:val="left" w:pos="4485"/>
        </w:tabs>
        <w:ind w:left="4484" w:hanging="419"/>
      </w:pPr>
      <w:rPr>
        <w:rFonts w:hint="eastAsia"/>
      </w:rPr>
    </w:lvl>
  </w:abstractNum>
  <w:abstractNum w:abstractNumId="14" w15:restartNumberingAfterBreak="0">
    <w:nsid w:val="4532572D"/>
    <w:multiLevelType w:val="multilevel"/>
    <w:tmpl w:val="2BF85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7671CD"/>
    <w:multiLevelType w:val="hybridMultilevel"/>
    <w:tmpl w:val="FA5C339C"/>
    <w:lvl w:ilvl="0" w:tplc="EB4ED368">
      <w:start w:val="1"/>
      <w:numFmt w:val="decimalEnclosedCircle"/>
      <w:lvlText w:val="%1"/>
      <w:lvlJc w:val="left"/>
      <w:pPr>
        <w:ind w:left="465" w:hanging="360"/>
      </w:pPr>
      <w:rPr>
        <w:rFonts w:ascii="宋体" w:eastAsia="宋体" w:hAnsi="宋体" w:hint="default"/>
      </w:rPr>
    </w:lvl>
    <w:lvl w:ilvl="1" w:tplc="04090019" w:tentative="1">
      <w:start w:val="1"/>
      <w:numFmt w:val="lowerLetter"/>
      <w:lvlText w:val="%2)"/>
      <w:lvlJc w:val="left"/>
      <w:pPr>
        <w:ind w:left="985" w:hanging="440"/>
      </w:pPr>
    </w:lvl>
    <w:lvl w:ilvl="2" w:tplc="0409001B" w:tentative="1">
      <w:start w:val="1"/>
      <w:numFmt w:val="lowerRoman"/>
      <w:lvlText w:val="%3."/>
      <w:lvlJc w:val="right"/>
      <w:pPr>
        <w:ind w:left="1425" w:hanging="440"/>
      </w:pPr>
    </w:lvl>
    <w:lvl w:ilvl="3" w:tplc="0409000F" w:tentative="1">
      <w:start w:val="1"/>
      <w:numFmt w:val="decimal"/>
      <w:lvlText w:val="%4."/>
      <w:lvlJc w:val="left"/>
      <w:pPr>
        <w:ind w:left="1865" w:hanging="440"/>
      </w:pPr>
    </w:lvl>
    <w:lvl w:ilvl="4" w:tplc="04090019" w:tentative="1">
      <w:start w:val="1"/>
      <w:numFmt w:val="lowerLetter"/>
      <w:lvlText w:val="%5)"/>
      <w:lvlJc w:val="left"/>
      <w:pPr>
        <w:ind w:left="2305" w:hanging="440"/>
      </w:pPr>
    </w:lvl>
    <w:lvl w:ilvl="5" w:tplc="0409001B" w:tentative="1">
      <w:start w:val="1"/>
      <w:numFmt w:val="lowerRoman"/>
      <w:lvlText w:val="%6."/>
      <w:lvlJc w:val="right"/>
      <w:pPr>
        <w:ind w:left="2745" w:hanging="440"/>
      </w:pPr>
    </w:lvl>
    <w:lvl w:ilvl="6" w:tplc="0409000F" w:tentative="1">
      <w:start w:val="1"/>
      <w:numFmt w:val="decimal"/>
      <w:lvlText w:val="%7."/>
      <w:lvlJc w:val="left"/>
      <w:pPr>
        <w:ind w:left="3185" w:hanging="440"/>
      </w:pPr>
    </w:lvl>
    <w:lvl w:ilvl="7" w:tplc="04090019" w:tentative="1">
      <w:start w:val="1"/>
      <w:numFmt w:val="lowerLetter"/>
      <w:lvlText w:val="%8)"/>
      <w:lvlJc w:val="left"/>
      <w:pPr>
        <w:ind w:left="3625" w:hanging="440"/>
      </w:pPr>
    </w:lvl>
    <w:lvl w:ilvl="8" w:tplc="0409001B" w:tentative="1">
      <w:start w:val="1"/>
      <w:numFmt w:val="lowerRoman"/>
      <w:lvlText w:val="%9."/>
      <w:lvlJc w:val="right"/>
      <w:pPr>
        <w:ind w:left="4065" w:hanging="440"/>
      </w:pPr>
    </w:lvl>
  </w:abstractNum>
  <w:abstractNum w:abstractNumId="16" w15:restartNumberingAfterBreak="0">
    <w:nsid w:val="4FB1784E"/>
    <w:multiLevelType w:val="multilevel"/>
    <w:tmpl w:val="4FB1784E"/>
    <w:lvl w:ilvl="0">
      <w:start w:val="1"/>
      <w:numFmt w:val="decimal"/>
      <w:pStyle w:val="a"/>
      <w:lvlText w:val="表%1"/>
      <w:lvlJc w:val="left"/>
      <w:pPr>
        <w:ind w:left="3984"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5A0A72BD"/>
    <w:multiLevelType w:val="hybridMultilevel"/>
    <w:tmpl w:val="33083630"/>
    <w:lvl w:ilvl="0" w:tplc="63D8AB18">
      <w:start w:val="5"/>
      <w:numFmt w:val="bullet"/>
      <w:lvlText w:val="—"/>
      <w:lvlJc w:val="left"/>
      <w:pPr>
        <w:ind w:left="960" w:hanging="480"/>
      </w:pPr>
      <w:rPr>
        <w:rFonts w:ascii="宋体" w:eastAsia="宋体" w:hAnsi="宋体" w:cs="Times New Roman" w:hint="eastAsia"/>
        <w:color w:val="000000"/>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8" w15:restartNumberingAfterBreak="0">
    <w:nsid w:val="67A57B63"/>
    <w:multiLevelType w:val="hybridMultilevel"/>
    <w:tmpl w:val="F9CC8814"/>
    <w:lvl w:ilvl="0" w:tplc="FFFFFFFF">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04090001">
      <w:start w:val="1"/>
      <w:numFmt w:val="bullet"/>
      <w:lvlText w:val=""/>
      <w:lvlJc w:val="left"/>
      <w:pPr>
        <w:ind w:left="9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 w15:restartNumberingAfterBreak="0">
    <w:nsid w:val="6947165E"/>
    <w:multiLevelType w:val="multilevel"/>
    <w:tmpl w:val="E7BA8250"/>
    <w:lvl w:ilvl="0">
      <w:start w:val="1"/>
      <w:numFmt w:val="decimalEnclosedCircle"/>
      <w:lvlText w:val="%1"/>
      <w:lvlJc w:val="left"/>
      <w:pPr>
        <w:ind w:left="509" w:hanging="360"/>
      </w:pPr>
      <w:rPr>
        <w:rFonts w:ascii="宋体" w:eastAsia="宋体" w:hAnsi="宋体" w:cs="宋体"/>
      </w:rPr>
    </w:lvl>
    <w:lvl w:ilvl="1">
      <w:start w:val="1"/>
      <w:numFmt w:val="lowerLetter"/>
      <w:lvlText w:val="%2)"/>
      <w:lvlJc w:val="left"/>
      <w:pPr>
        <w:ind w:left="989" w:hanging="420"/>
      </w:pPr>
    </w:lvl>
    <w:lvl w:ilvl="2">
      <w:start w:val="1"/>
      <w:numFmt w:val="lowerRoman"/>
      <w:lvlText w:val="%3."/>
      <w:lvlJc w:val="right"/>
      <w:pPr>
        <w:ind w:left="1409" w:hanging="420"/>
      </w:pPr>
    </w:lvl>
    <w:lvl w:ilvl="3">
      <w:start w:val="1"/>
      <w:numFmt w:val="decimal"/>
      <w:lvlText w:val="%4."/>
      <w:lvlJc w:val="left"/>
      <w:pPr>
        <w:ind w:left="1829" w:hanging="420"/>
      </w:pPr>
    </w:lvl>
    <w:lvl w:ilvl="4">
      <w:start w:val="1"/>
      <w:numFmt w:val="lowerLetter"/>
      <w:lvlText w:val="%5)"/>
      <w:lvlJc w:val="left"/>
      <w:pPr>
        <w:ind w:left="2249" w:hanging="420"/>
      </w:pPr>
    </w:lvl>
    <w:lvl w:ilvl="5">
      <w:start w:val="1"/>
      <w:numFmt w:val="lowerRoman"/>
      <w:lvlText w:val="%6."/>
      <w:lvlJc w:val="right"/>
      <w:pPr>
        <w:ind w:left="2669" w:hanging="420"/>
      </w:pPr>
    </w:lvl>
    <w:lvl w:ilvl="6">
      <w:start w:val="1"/>
      <w:numFmt w:val="decimal"/>
      <w:lvlText w:val="%7."/>
      <w:lvlJc w:val="left"/>
      <w:pPr>
        <w:ind w:left="3089" w:hanging="420"/>
      </w:pPr>
    </w:lvl>
    <w:lvl w:ilvl="7">
      <w:start w:val="1"/>
      <w:numFmt w:val="lowerLetter"/>
      <w:lvlText w:val="%8)"/>
      <w:lvlJc w:val="left"/>
      <w:pPr>
        <w:ind w:left="3509" w:hanging="420"/>
      </w:pPr>
    </w:lvl>
    <w:lvl w:ilvl="8">
      <w:start w:val="1"/>
      <w:numFmt w:val="lowerRoman"/>
      <w:lvlText w:val="%9."/>
      <w:lvlJc w:val="right"/>
      <w:pPr>
        <w:ind w:left="3929" w:hanging="420"/>
      </w:pPr>
    </w:lvl>
  </w:abstractNum>
  <w:abstractNum w:abstractNumId="20" w15:restartNumberingAfterBreak="0">
    <w:nsid w:val="76D2243F"/>
    <w:multiLevelType w:val="multilevel"/>
    <w:tmpl w:val="76D2243F"/>
    <w:lvl w:ilvl="0">
      <w:start w:val="1"/>
      <w:numFmt w:val="decimal"/>
      <w:lvlText w:val="(%1)"/>
      <w:lvlJc w:val="left"/>
      <w:pPr>
        <w:ind w:left="509" w:hanging="360"/>
      </w:pPr>
      <w:rPr>
        <w:rFonts w:hAnsi="Times New Roman" w:hint="default"/>
      </w:rPr>
    </w:lvl>
    <w:lvl w:ilvl="1">
      <w:start w:val="1"/>
      <w:numFmt w:val="lowerLetter"/>
      <w:lvlText w:val="%2)"/>
      <w:lvlJc w:val="left"/>
      <w:pPr>
        <w:ind w:left="989" w:hanging="420"/>
      </w:pPr>
    </w:lvl>
    <w:lvl w:ilvl="2">
      <w:start w:val="1"/>
      <w:numFmt w:val="lowerRoman"/>
      <w:lvlText w:val="%3."/>
      <w:lvlJc w:val="right"/>
      <w:pPr>
        <w:ind w:left="1409" w:hanging="420"/>
      </w:pPr>
    </w:lvl>
    <w:lvl w:ilvl="3">
      <w:start w:val="1"/>
      <w:numFmt w:val="decimal"/>
      <w:lvlText w:val="%4."/>
      <w:lvlJc w:val="left"/>
      <w:pPr>
        <w:ind w:left="1829" w:hanging="420"/>
      </w:pPr>
    </w:lvl>
    <w:lvl w:ilvl="4">
      <w:start w:val="1"/>
      <w:numFmt w:val="lowerLetter"/>
      <w:lvlText w:val="%5)"/>
      <w:lvlJc w:val="left"/>
      <w:pPr>
        <w:ind w:left="2249" w:hanging="420"/>
      </w:pPr>
    </w:lvl>
    <w:lvl w:ilvl="5">
      <w:start w:val="1"/>
      <w:numFmt w:val="lowerRoman"/>
      <w:lvlText w:val="%6."/>
      <w:lvlJc w:val="right"/>
      <w:pPr>
        <w:ind w:left="2669" w:hanging="420"/>
      </w:pPr>
    </w:lvl>
    <w:lvl w:ilvl="6">
      <w:start w:val="1"/>
      <w:numFmt w:val="decimal"/>
      <w:lvlText w:val="%7."/>
      <w:lvlJc w:val="left"/>
      <w:pPr>
        <w:ind w:left="3089" w:hanging="420"/>
      </w:pPr>
    </w:lvl>
    <w:lvl w:ilvl="7">
      <w:start w:val="1"/>
      <w:numFmt w:val="lowerLetter"/>
      <w:lvlText w:val="%8)"/>
      <w:lvlJc w:val="left"/>
      <w:pPr>
        <w:ind w:left="3509" w:hanging="420"/>
      </w:pPr>
    </w:lvl>
    <w:lvl w:ilvl="8">
      <w:start w:val="1"/>
      <w:numFmt w:val="lowerRoman"/>
      <w:lvlText w:val="%9."/>
      <w:lvlJc w:val="right"/>
      <w:pPr>
        <w:ind w:left="3929" w:hanging="420"/>
      </w:pPr>
    </w:lvl>
  </w:abstractNum>
  <w:abstractNum w:abstractNumId="21" w15:restartNumberingAfterBreak="0">
    <w:nsid w:val="78A81E56"/>
    <w:multiLevelType w:val="hybridMultilevel"/>
    <w:tmpl w:val="1532A292"/>
    <w:lvl w:ilvl="0" w:tplc="62EA1F0A">
      <w:start w:val="5"/>
      <w:numFmt w:val="bullet"/>
      <w:lvlText w:val="—"/>
      <w:lvlJc w:val="left"/>
      <w:pPr>
        <w:ind w:left="960" w:hanging="480"/>
      </w:pPr>
      <w:rPr>
        <w:rFonts w:ascii="宋体" w:eastAsia="宋体" w:hAnsi="宋体" w:cs="Times New Roman" w:hint="eastAsia"/>
        <w:color w:val="000000"/>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2" w15:restartNumberingAfterBreak="0">
    <w:nsid w:val="7AB4200A"/>
    <w:multiLevelType w:val="hybridMultilevel"/>
    <w:tmpl w:val="90EE5C0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751123913">
    <w:abstractNumId w:val="16"/>
  </w:num>
  <w:num w:numId="2" w16cid:durableId="1967351381">
    <w:abstractNumId w:val="6"/>
  </w:num>
  <w:num w:numId="3" w16cid:durableId="1924022025">
    <w:abstractNumId w:val="20"/>
  </w:num>
  <w:num w:numId="4" w16cid:durableId="7452258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2993646">
    <w:abstractNumId w:val="7"/>
  </w:num>
  <w:num w:numId="6" w16cid:durableId="508830769">
    <w:abstractNumId w:val="1"/>
  </w:num>
  <w:num w:numId="7" w16cid:durableId="2023891630">
    <w:abstractNumId w:val="9"/>
  </w:num>
  <w:num w:numId="8" w16cid:durableId="1677339228">
    <w:abstractNumId w:val="12"/>
  </w:num>
  <w:num w:numId="9" w16cid:durableId="1693651354">
    <w:abstractNumId w:val="19"/>
  </w:num>
  <w:num w:numId="10" w16cid:durableId="351880882">
    <w:abstractNumId w:val="4"/>
  </w:num>
  <w:num w:numId="11" w16cid:durableId="661010269">
    <w:abstractNumId w:val="8"/>
  </w:num>
  <w:num w:numId="12" w16cid:durableId="852110620">
    <w:abstractNumId w:val="5"/>
  </w:num>
  <w:num w:numId="13" w16cid:durableId="551504331">
    <w:abstractNumId w:val="22"/>
  </w:num>
  <w:num w:numId="14" w16cid:durableId="1911575404">
    <w:abstractNumId w:val="18"/>
  </w:num>
  <w:num w:numId="15" w16cid:durableId="1299414359">
    <w:abstractNumId w:val="15"/>
  </w:num>
  <w:num w:numId="16" w16cid:durableId="737018069">
    <w:abstractNumId w:val="11"/>
  </w:num>
  <w:num w:numId="17" w16cid:durableId="467362041">
    <w:abstractNumId w:val="10"/>
  </w:num>
  <w:num w:numId="18" w16cid:durableId="34816933">
    <w:abstractNumId w:val="3"/>
  </w:num>
  <w:num w:numId="19" w16cid:durableId="517739828">
    <w:abstractNumId w:val="17"/>
  </w:num>
  <w:num w:numId="20" w16cid:durableId="609971141">
    <w:abstractNumId w:val="21"/>
  </w:num>
  <w:num w:numId="21" w16cid:durableId="960186135">
    <w:abstractNumId w:val="2"/>
  </w:num>
  <w:num w:numId="22" w16cid:durableId="434323524">
    <w:abstractNumId w:val="0"/>
  </w:num>
  <w:num w:numId="23" w16cid:durableId="19223286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1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M1OThmMGRhY2E1MjM0ZWJhNTI5NTE1YTAzYTEyNWUifQ=="/>
  </w:docVars>
  <w:rsids>
    <w:rsidRoot w:val="00294F29"/>
    <w:rsid w:val="00000783"/>
    <w:rsid w:val="0000112F"/>
    <w:rsid w:val="00001C3E"/>
    <w:rsid w:val="0000337F"/>
    <w:rsid w:val="000036AA"/>
    <w:rsid w:val="00003DD1"/>
    <w:rsid w:val="00005488"/>
    <w:rsid w:val="00005B46"/>
    <w:rsid w:val="00006AEC"/>
    <w:rsid w:val="00006B41"/>
    <w:rsid w:val="0000751E"/>
    <w:rsid w:val="00010579"/>
    <w:rsid w:val="00010C71"/>
    <w:rsid w:val="00012586"/>
    <w:rsid w:val="00015A38"/>
    <w:rsid w:val="000165FC"/>
    <w:rsid w:val="000168B0"/>
    <w:rsid w:val="00016B8D"/>
    <w:rsid w:val="00016BB0"/>
    <w:rsid w:val="0001716A"/>
    <w:rsid w:val="000177C6"/>
    <w:rsid w:val="00017A34"/>
    <w:rsid w:val="00017BA0"/>
    <w:rsid w:val="0002231B"/>
    <w:rsid w:val="00022CB9"/>
    <w:rsid w:val="0002350C"/>
    <w:rsid w:val="00023ABF"/>
    <w:rsid w:val="00023F1A"/>
    <w:rsid w:val="00023F22"/>
    <w:rsid w:val="00024B02"/>
    <w:rsid w:val="0002528A"/>
    <w:rsid w:val="000264F7"/>
    <w:rsid w:val="00026C47"/>
    <w:rsid w:val="00027634"/>
    <w:rsid w:val="00030060"/>
    <w:rsid w:val="000304D4"/>
    <w:rsid w:val="000307B2"/>
    <w:rsid w:val="0003125D"/>
    <w:rsid w:val="000312A6"/>
    <w:rsid w:val="000316B5"/>
    <w:rsid w:val="00031B88"/>
    <w:rsid w:val="00032414"/>
    <w:rsid w:val="000335F5"/>
    <w:rsid w:val="000337BE"/>
    <w:rsid w:val="00033813"/>
    <w:rsid w:val="00033DFE"/>
    <w:rsid w:val="00034514"/>
    <w:rsid w:val="00034599"/>
    <w:rsid w:val="000349CF"/>
    <w:rsid w:val="000350A6"/>
    <w:rsid w:val="000358C3"/>
    <w:rsid w:val="00035AA2"/>
    <w:rsid w:val="00035DE4"/>
    <w:rsid w:val="0003700D"/>
    <w:rsid w:val="00037421"/>
    <w:rsid w:val="000376B7"/>
    <w:rsid w:val="000378DF"/>
    <w:rsid w:val="00037CC7"/>
    <w:rsid w:val="000401FC"/>
    <w:rsid w:val="000404B7"/>
    <w:rsid w:val="000407DE"/>
    <w:rsid w:val="00040A4E"/>
    <w:rsid w:val="00042235"/>
    <w:rsid w:val="00042D08"/>
    <w:rsid w:val="000431D1"/>
    <w:rsid w:val="00043B1D"/>
    <w:rsid w:val="00043DD5"/>
    <w:rsid w:val="0004442C"/>
    <w:rsid w:val="000445C3"/>
    <w:rsid w:val="0004487D"/>
    <w:rsid w:val="00044D2B"/>
    <w:rsid w:val="0004586D"/>
    <w:rsid w:val="000459FF"/>
    <w:rsid w:val="00045C60"/>
    <w:rsid w:val="0004690B"/>
    <w:rsid w:val="00046C1F"/>
    <w:rsid w:val="0004725C"/>
    <w:rsid w:val="0004729A"/>
    <w:rsid w:val="00047308"/>
    <w:rsid w:val="0004755A"/>
    <w:rsid w:val="00047730"/>
    <w:rsid w:val="00047E44"/>
    <w:rsid w:val="0005006C"/>
    <w:rsid w:val="00050259"/>
    <w:rsid w:val="00050944"/>
    <w:rsid w:val="00051531"/>
    <w:rsid w:val="00051B63"/>
    <w:rsid w:val="000527E9"/>
    <w:rsid w:val="000529C6"/>
    <w:rsid w:val="0005350E"/>
    <w:rsid w:val="00053C47"/>
    <w:rsid w:val="00054BFC"/>
    <w:rsid w:val="00054D58"/>
    <w:rsid w:val="00055338"/>
    <w:rsid w:val="00055AB8"/>
    <w:rsid w:val="00055B96"/>
    <w:rsid w:val="00055CC3"/>
    <w:rsid w:val="0005677E"/>
    <w:rsid w:val="00057974"/>
    <w:rsid w:val="000601EB"/>
    <w:rsid w:val="00061331"/>
    <w:rsid w:val="000619B0"/>
    <w:rsid w:val="00061BBC"/>
    <w:rsid w:val="000628F7"/>
    <w:rsid w:val="000633AD"/>
    <w:rsid w:val="00063716"/>
    <w:rsid w:val="00063DE1"/>
    <w:rsid w:val="00063DEF"/>
    <w:rsid w:val="00064186"/>
    <w:rsid w:val="00064345"/>
    <w:rsid w:val="000646A3"/>
    <w:rsid w:val="00064E2D"/>
    <w:rsid w:val="00065545"/>
    <w:rsid w:val="0006610E"/>
    <w:rsid w:val="0006685D"/>
    <w:rsid w:val="0006690E"/>
    <w:rsid w:val="00066936"/>
    <w:rsid w:val="00066C7B"/>
    <w:rsid w:val="00066C9D"/>
    <w:rsid w:val="00066CA9"/>
    <w:rsid w:val="00067BB5"/>
    <w:rsid w:val="00070ABF"/>
    <w:rsid w:val="00070E78"/>
    <w:rsid w:val="00071C33"/>
    <w:rsid w:val="00072939"/>
    <w:rsid w:val="00072A54"/>
    <w:rsid w:val="00072B81"/>
    <w:rsid w:val="00074DDD"/>
    <w:rsid w:val="00075080"/>
    <w:rsid w:val="0007554E"/>
    <w:rsid w:val="0007593B"/>
    <w:rsid w:val="0007599A"/>
    <w:rsid w:val="00076440"/>
    <w:rsid w:val="0007683C"/>
    <w:rsid w:val="00076BFF"/>
    <w:rsid w:val="000778A7"/>
    <w:rsid w:val="00080DC6"/>
    <w:rsid w:val="0008107B"/>
    <w:rsid w:val="000811C2"/>
    <w:rsid w:val="000812B8"/>
    <w:rsid w:val="00081438"/>
    <w:rsid w:val="0008189E"/>
    <w:rsid w:val="00081A28"/>
    <w:rsid w:val="00081BFB"/>
    <w:rsid w:val="000837A2"/>
    <w:rsid w:val="00083F2A"/>
    <w:rsid w:val="00084CD2"/>
    <w:rsid w:val="00084EB2"/>
    <w:rsid w:val="00085EF1"/>
    <w:rsid w:val="000869AC"/>
    <w:rsid w:val="00086DFB"/>
    <w:rsid w:val="000870DB"/>
    <w:rsid w:val="00087573"/>
    <w:rsid w:val="00087891"/>
    <w:rsid w:val="00087934"/>
    <w:rsid w:val="00087B72"/>
    <w:rsid w:val="0009028D"/>
    <w:rsid w:val="00090B09"/>
    <w:rsid w:val="00091D06"/>
    <w:rsid w:val="00091DE7"/>
    <w:rsid w:val="000923E2"/>
    <w:rsid w:val="00092C61"/>
    <w:rsid w:val="000933C3"/>
    <w:rsid w:val="00093CB3"/>
    <w:rsid w:val="00093F38"/>
    <w:rsid w:val="000941B8"/>
    <w:rsid w:val="000946FB"/>
    <w:rsid w:val="00095EF5"/>
    <w:rsid w:val="00096733"/>
    <w:rsid w:val="000969A8"/>
    <w:rsid w:val="00096D79"/>
    <w:rsid w:val="000A00BB"/>
    <w:rsid w:val="000A046F"/>
    <w:rsid w:val="000A05E7"/>
    <w:rsid w:val="000A076B"/>
    <w:rsid w:val="000A0F4C"/>
    <w:rsid w:val="000A10AE"/>
    <w:rsid w:val="000A159B"/>
    <w:rsid w:val="000A1CB4"/>
    <w:rsid w:val="000A1EB6"/>
    <w:rsid w:val="000A1F21"/>
    <w:rsid w:val="000A2149"/>
    <w:rsid w:val="000A2A5B"/>
    <w:rsid w:val="000A2B58"/>
    <w:rsid w:val="000A2C93"/>
    <w:rsid w:val="000A2D88"/>
    <w:rsid w:val="000A330E"/>
    <w:rsid w:val="000A33CC"/>
    <w:rsid w:val="000A355E"/>
    <w:rsid w:val="000A3D19"/>
    <w:rsid w:val="000A456B"/>
    <w:rsid w:val="000A524C"/>
    <w:rsid w:val="000A5DA7"/>
    <w:rsid w:val="000A5EB3"/>
    <w:rsid w:val="000A64EC"/>
    <w:rsid w:val="000A6558"/>
    <w:rsid w:val="000A6D47"/>
    <w:rsid w:val="000A7019"/>
    <w:rsid w:val="000A7143"/>
    <w:rsid w:val="000A714D"/>
    <w:rsid w:val="000A775A"/>
    <w:rsid w:val="000B016A"/>
    <w:rsid w:val="000B0C04"/>
    <w:rsid w:val="000B12C0"/>
    <w:rsid w:val="000B1A9D"/>
    <w:rsid w:val="000B1C2D"/>
    <w:rsid w:val="000B285E"/>
    <w:rsid w:val="000B3055"/>
    <w:rsid w:val="000B399A"/>
    <w:rsid w:val="000B3CF2"/>
    <w:rsid w:val="000B40A5"/>
    <w:rsid w:val="000B55AB"/>
    <w:rsid w:val="000B5BE3"/>
    <w:rsid w:val="000B5EF0"/>
    <w:rsid w:val="000B6262"/>
    <w:rsid w:val="000B673E"/>
    <w:rsid w:val="000B677C"/>
    <w:rsid w:val="000B6D58"/>
    <w:rsid w:val="000B6E12"/>
    <w:rsid w:val="000B72E2"/>
    <w:rsid w:val="000B7498"/>
    <w:rsid w:val="000B7542"/>
    <w:rsid w:val="000B7CDA"/>
    <w:rsid w:val="000B7F92"/>
    <w:rsid w:val="000B7FD1"/>
    <w:rsid w:val="000C004E"/>
    <w:rsid w:val="000C203C"/>
    <w:rsid w:val="000C234A"/>
    <w:rsid w:val="000C3993"/>
    <w:rsid w:val="000C4BAE"/>
    <w:rsid w:val="000C5083"/>
    <w:rsid w:val="000C573C"/>
    <w:rsid w:val="000C58D8"/>
    <w:rsid w:val="000C659B"/>
    <w:rsid w:val="000C6AAD"/>
    <w:rsid w:val="000C70F3"/>
    <w:rsid w:val="000C7567"/>
    <w:rsid w:val="000C7985"/>
    <w:rsid w:val="000C7F26"/>
    <w:rsid w:val="000D0246"/>
    <w:rsid w:val="000D0A01"/>
    <w:rsid w:val="000D0D23"/>
    <w:rsid w:val="000D0E7F"/>
    <w:rsid w:val="000D0FD4"/>
    <w:rsid w:val="000D2115"/>
    <w:rsid w:val="000D2295"/>
    <w:rsid w:val="000D2701"/>
    <w:rsid w:val="000D32E0"/>
    <w:rsid w:val="000D32E3"/>
    <w:rsid w:val="000D3415"/>
    <w:rsid w:val="000D3753"/>
    <w:rsid w:val="000D3FF9"/>
    <w:rsid w:val="000D4D4C"/>
    <w:rsid w:val="000D564C"/>
    <w:rsid w:val="000D5BE8"/>
    <w:rsid w:val="000D6C1E"/>
    <w:rsid w:val="000D71F7"/>
    <w:rsid w:val="000D79ED"/>
    <w:rsid w:val="000D7A3F"/>
    <w:rsid w:val="000E02CE"/>
    <w:rsid w:val="000E0809"/>
    <w:rsid w:val="000E1656"/>
    <w:rsid w:val="000E1B60"/>
    <w:rsid w:val="000E1DE1"/>
    <w:rsid w:val="000E2171"/>
    <w:rsid w:val="000E2392"/>
    <w:rsid w:val="000E2448"/>
    <w:rsid w:val="000E28E3"/>
    <w:rsid w:val="000E3749"/>
    <w:rsid w:val="000E3CB0"/>
    <w:rsid w:val="000E4D1A"/>
    <w:rsid w:val="000E5CD1"/>
    <w:rsid w:val="000E6192"/>
    <w:rsid w:val="000F20FC"/>
    <w:rsid w:val="000F2CD6"/>
    <w:rsid w:val="000F2F87"/>
    <w:rsid w:val="000F314F"/>
    <w:rsid w:val="000F316B"/>
    <w:rsid w:val="000F39E1"/>
    <w:rsid w:val="000F3D5B"/>
    <w:rsid w:val="000F45BE"/>
    <w:rsid w:val="000F5800"/>
    <w:rsid w:val="000F594B"/>
    <w:rsid w:val="000F6CA4"/>
    <w:rsid w:val="000F6EC7"/>
    <w:rsid w:val="000F7148"/>
    <w:rsid w:val="000F78AC"/>
    <w:rsid w:val="000F7D43"/>
    <w:rsid w:val="000F7E7C"/>
    <w:rsid w:val="000F7F94"/>
    <w:rsid w:val="0010004C"/>
    <w:rsid w:val="00100C73"/>
    <w:rsid w:val="00100D7A"/>
    <w:rsid w:val="0010147B"/>
    <w:rsid w:val="0010152B"/>
    <w:rsid w:val="001019FB"/>
    <w:rsid w:val="0010200B"/>
    <w:rsid w:val="00102AFD"/>
    <w:rsid w:val="00104453"/>
    <w:rsid w:val="001045B0"/>
    <w:rsid w:val="00104C63"/>
    <w:rsid w:val="00104DDA"/>
    <w:rsid w:val="00104F14"/>
    <w:rsid w:val="001055D0"/>
    <w:rsid w:val="0010578B"/>
    <w:rsid w:val="00105D2A"/>
    <w:rsid w:val="00106957"/>
    <w:rsid w:val="00106C98"/>
    <w:rsid w:val="00107B79"/>
    <w:rsid w:val="00110395"/>
    <w:rsid w:val="00110465"/>
    <w:rsid w:val="0011066C"/>
    <w:rsid w:val="00111184"/>
    <w:rsid w:val="001112A9"/>
    <w:rsid w:val="001112BD"/>
    <w:rsid w:val="00111B61"/>
    <w:rsid w:val="00112361"/>
    <w:rsid w:val="001123A1"/>
    <w:rsid w:val="00112B60"/>
    <w:rsid w:val="00112E59"/>
    <w:rsid w:val="00112E68"/>
    <w:rsid w:val="00113D12"/>
    <w:rsid w:val="00114DD6"/>
    <w:rsid w:val="00115790"/>
    <w:rsid w:val="001157B7"/>
    <w:rsid w:val="00115C0F"/>
    <w:rsid w:val="00116756"/>
    <w:rsid w:val="00116C5E"/>
    <w:rsid w:val="00117FAF"/>
    <w:rsid w:val="001204EB"/>
    <w:rsid w:val="001212A8"/>
    <w:rsid w:val="00121C2F"/>
    <w:rsid w:val="00122128"/>
    <w:rsid w:val="00122199"/>
    <w:rsid w:val="00122698"/>
    <w:rsid w:val="001236CE"/>
    <w:rsid w:val="00123EBF"/>
    <w:rsid w:val="00124243"/>
    <w:rsid w:val="0012469B"/>
    <w:rsid w:val="00124C1A"/>
    <w:rsid w:val="00124D03"/>
    <w:rsid w:val="00125DEF"/>
    <w:rsid w:val="0012673D"/>
    <w:rsid w:val="00126BE0"/>
    <w:rsid w:val="00126CAF"/>
    <w:rsid w:val="00126E2C"/>
    <w:rsid w:val="00126E5C"/>
    <w:rsid w:val="00130851"/>
    <w:rsid w:val="001309E9"/>
    <w:rsid w:val="00130D89"/>
    <w:rsid w:val="001311C0"/>
    <w:rsid w:val="00131DD2"/>
    <w:rsid w:val="00132655"/>
    <w:rsid w:val="00133EB1"/>
    <w:rsid w:val="001345DF"/>
    <w:rsid w:val="00134B5B"/>
    <w:rsid w:val="001378CD"/>
    <w:rsid w:val="001408AA"/>
    <w:rsid w:val="00141584"/>
    <w:rsid w:val="001419A8"/>
    <w:rsid w:val="0014202B"/>
    <w:rsid w:val="001420B6"/>
    <w:rsid w:val="00142AFF"/>
    <w:rsid w:val="00143060"/>
    <w:rsid w:val="001434D4"/>
    <w:rsid w:val="001434F0"/>
    <w:rsid w:val="0014411A"/>
    <w:rsid w:val="00144439"/>
    <w:rsid w:val="001450D7"/>
    <w:rsid w:val="001451A1"/>
    <w:rsid w:val="001458E6"/>
    <w:rsid w:val="00145FEE"/>
    <w:rsid w:val="001474A4"/>
    <w:rsid w:val="00147588"/>
    <w:rsid w:val="00147716"/>
    <w:rsid w:val="001479F4"/>
    <w:rsid w:val="00150228"/>
    <w:rsid w:val="0015042C"/>
    <w:rsid w:val="001509AF"/>
    <w:rsid w:val="001517F2"/>
    <w:rsid w:val="00151DC4"/>
    <w:rsid w:val="00152634"/>
    <w:rsid w:val="00152A48"/>
    <w:rsid w:val="001531F6"/>
    <w:rsid w:val="00153673"/>
    <w:rsid w:val="0015427B"/>
    <w:rsid w:val="001546A9"/>
    <w:rsid w:val="00154706"/>
    <w:rsid w:val="00154AEA"/>
    <w:rsid w:val="00154B72"/>
    <w:rsid w:val="00154ECB"/>
    <w:rsid w:val="00154ED6"/>
    <w:rsid w:val="00155074"/>
    <w:rsid w:val="0015595D"/>
    <w:rsid w:val="00157E82"/>
    <w:rsid w:val="0016008C"/>
    <w:rsid w:val="0016064E"/>
    <w:rsid w:val="001608AB"/>
    <w:rsid w:val="00160DA8"/>
    <w:rsid w:val="0016100F"/>
    <w:rsid w:val="00161498"/>
    <w:rsid w:val="001627FB"/>
    <w:rsid w:val="00163CAB"/>
    <w:rsid w:val="0016446D"/>
    <w:rsid w:val="00164A97"/>
    <w:rsid w:val="001656F3"/>
    <w:rsid w:val="00165ECA"/>
    <w:rsid w:val="001661C7"/>
    <w:rsid w:val="00166D9A"/>
    <w:rsid w:val="00166FA5"/>
    <w:rsid w:val="00167685"/>
    <w:rsid w:val="00167B4E"/>
    <w:rsid w:val="00167C3D"/>
    <w:rsid w:val="00170F8B"/>
    <w:rsid w:val="001717D7"/>
    <w:rsid w:val="001719F1"/>
    <w:rsid w:val="00171E79"/>
    <w:rsid w:val="00172780"/>
    <w:rsid w:val="00172E15"/>
    <w:rsid w:val="00173CBA"/>
    <w:rsid w:val="00173D64"/>
    <w:rsid w:val="00173FC4"/>
    <w:rsid w:val="0017423A"/>
    <w:rsid w:val="0017455F"/>
    <w:rsid w:val="00174CB5"/>
    <w:rsid w:val="001762F4"/>
    <w:rsid w:val="00177342"/>
    <w:rsid w:val="001779A5"/>
    <w:rsid w:val="00177E69"/>
    <w:rsid w:val="0018068B"/>
    <w:rsid w:val="00180D56"/>
    <w:rsid w:val="00181384"/>
    <w:rsid w:val="001814BE"/>
    <w:rsid w:val="00182472"/>
    <w:rsid w:val="001824BE"/>
    <w:rsid w:val="001840A2"/>
    <w:rsid w:val="0018483F"/>
    <w:rsid w:val="001849E3"/>
    <w:rsid w:val="00184AB7"/>
    <w:rsid w:val="00185980"/>
    <w:rsid w:val="0018619F"/>
    <w:rsid w:val="00186BD5"/>
    <w:rsid w:val="00186DD8"/>
    <w:rsid w:val="00187170"/>
    <w:rsid w:val="001878B3"/>
    <w:rsid w:val="00187F0F"/>
    <w:rsid w:val="0019017F"/>
    <w:rsid w:val="00190E32"/>
    <w:rsid w:val="001911A2"/>
    <w:rsid w:val="00191A89"/>
    <w:rsid w:val="001938FB"/>
    <w:rsid w:val="0019481C"/>
    <w:rsid w:val="00194D3D"/>
    <w:rsid w:val="00194E97"/>
    <w:rsid w:val="00194EBD"/>
    <w:rsid w:val="001950C1"/>
    <w:rsid w:val="00195160"/>
    <w:rsid w:val="001956B5"/>
    <w:rsid w:val="0019622D"/>
    <w:rsid w:val="00196543"/>
    <w:rsid w:val="0019736D"/>
    <w:rsid w:val="001973CF"/>
    <w:rsid w:val="00197AAF"/>
    <w:rsid w:val="001A0564"/>
    <w:rsid w:val="001A0E9D"/>
    <w:rsid w:val="001A1429"/>
    <w:rsid w:val="001A229A"/>
    <w:rsid w:val="001A22C4"/>
    <w:rsid w:val="001A25FB"/>
    <w:rsid w:val="001A2BA5"/>
    <w:rsid w:val="001A2D4E"/>
    <w:rsid w:val="001A2EDF"/>
    <w:rsid w:val="001A35F1"/>
    <w:rsid w:val="001A4213"/>
    <w:rsid w:val="001A44A0"/>
    <w:rsid w:val="001A4C1E"/>
    <w:rsid w:val="001A4DBE"/>
    <w:rsid w:val="001A52D2"/>
    <w:rsid w:val="001A5584"/>
    <w:rsid w:val="001A565F"/>
    <w:rsid w:val="001A56B2"/>
    <w:rsid w:val="001A5B78"/>
    <w:rsid w:val="001A5BCC"/>
    <w:rsid w:val="001A62F5"/>
    <w:rsid w:val="001A64A4"/>
    <w:rsid w:val="001A6E27"/>
    <w:rsid w:val="001A7F60"/>
    <w:rsid w:val="001B04CC"/>
    <w:rsid w:val="001B06F1"/>
    <w:rsid w:val="001B0A95"/>
    <w:rsid w:val="001B1480"/>
    <w:rsid w:val="001B1AC9"/>
    <w:rsid w:val="001B1C06"/>
    <w:rsid w:val="001B27F4"/>
    <w:rsid w:val="001B2D3F"/>
    <w:rsid w:val="001B2E9E"/>
    <w:rsid w:val="001B3A27"/>
    <w:rsid w:val="001B45F1"/>
    <w:rsid w:val="001B545B"/>
    <w:rsid w:val="001B5B38"/>
    <w:rsid w:val="001B62BC"/>
    <w:rsid w:val="001B690F"/>
    <w:rsid w:val="001B705A"/>
    <w:rsid w:val="001B7426"/>
    <w:rsid w:val="001B769D"/>
    <w:rsid w:val="001B7F21"/>
    <w:rsid w:val="001C0076"/>
    <w:rsid w:val="001C1E27"/>
    <w:rsid w:val="001C2B5B"/>
    <w:rsid w:val="001C2C63"/>
    <w:rsid w:val="001C2F44"/>
    <w:rsid w:val="001C2FEC"/>
    <w:rsid w:val="001C3265"/>
    <w:rsid w:val="001C359F"/>
    <w:rsid w:val="001C3DD6"/>
    <w:rsid w:val="001C4EDE"/>
    <w:rsid w:val="001C5549"/>
    <w:rsid w:val="001C5D47"/>
    <w:rsid w:val="001C5D55"/>
    <w:rsid w:val="001C6DCB"/>
    <w:rsid w:val="001C6E70"/>
    <w:rsid w:val="001C7242"/>
    <w:rsid w:val="001C7BE0"/>
    <w:rsid w:val="001C7C8C"/>
    <w:rsid w:val="001C7D54"/>
    <w:rsid w:val="001D01A2"/>
    <w:rsid w:val="001D10EA"/>
    <w:rsid w:val="001D139D"/>
    <w:rsid w:val="001D1415"/>
    <w:rsid w:val="001D156F"/>
    <w:rsid w:val="001D161F"/>
    <w:rsid w:val="001D1A88"/>
    <w:rsid w:val="001D1ABC"/>
    <w:rsid w:val="001D1B9F"/>
    <w:rsid w:val="001D1D31"/>
    <w:rsid w:val="001D1DDC"/>
    <w:rsid w:val="001D1E24"/>
    <w:rsid w:val="001D231C"/>
    <w:rsid w:val="001D248E"/>
    <w:rsid w:val="001D3AA7"/>
    <w:rsid w:val="001D3F04"/>
    <w:rsid w:val="001D78F1"/>
    <w:rsid w:val="001D7CCB"/>
    <w:rsid w:val="001E0020"/>
    <w:rsid w:val="001E0B2C"/>
    <w:rsid w:val="001E0DC9"/>
    <w:rsid w:val="001E1642"/>
    <w:rsid w:val="001E1953"/>
    <w:rsid w:val="001E1EC3"/>
    <w:rsid w:val="001E23AA"/>
    <w:rsid w:val="001E33CE"/>
    <w:rsid w:val="001E358C"/>
    <w:rsid w:val="001E37E9"/>
    <w:rsid w:val="001E41C8"/>
    <w:rsid w:val="001E42A4"/>
    <w:rsid w:val="001E5B09"/>
    <w:rsid w:val="001E5B39"/>
    <w:rsid w:val="001E5BED"/>
    <w:rsid w:val="001E5CF9"/>
    <w:rsid w:val="001E61B8"/>
    <w:rsid w:val="001E64E1"/>
    <w:rsid w:val="001E6BD7"/>
    <w:rsid w:val="001E6ED4"/>
    <w:rsid w:val="001E6FA6"/>
    <w:rsid w:val="001F10F2"/>
    <w:rsid w:val="001F11A3"/>
    <w:rsid w:val="001F1B64"/>
    <w:rsid w:val="001F24ED"/>
    <w:rsid w:val="001F3195"/>
    <w:rsid w:val="001F4BB1"/>
    <w:rsid w:val="001F55D2"/>
    <w:rsid w:val="001F5A3F"/>
    <w:rsid w:val="001F60A5"/>
    <w:rsid w:val="001F6473"/>
    <w:rsid w:val="001F6B03"/>
    <w:rsid w:val="001F6EDD"/>
    <w:rsid w:val="001F7B31"/>
    <w:rsid w:val="00201023"/>
    <w:rsid w:val="00201722"/>
    <w:rsid w:val="002035CA"/>
    <w:rsid w:val="00203A34"/>
    <w:rsid w:val="002046F7"/>
    <w:rsid w:val="002047C3"/>
    <w:rsid w:val="00204A04"/>
    <w:rsid w:val="00204BD6"/>
    <w:rsid w:val="00206143"/>
    <w:rsid w:val="002068FC"/>
    <w:rsid w:val="00207A8F"/>
    <w:rsid w:val="00210FBB"/>
    <w:rsid w:val="002112C2"/>
    <w:rsid w:val="0021139C"/>
    <w:rsid w:val="00211490"/>
    <w:rsid w:val="00211D2E"/>
    <w:rsid w:val="0021230D"/>
    <w:rsid w:val="0021296A"/>
    <w:rsid w:val="00212C47"/>
    <w:rsid w:val="00214ACA"/>
    <w:rsid w:val="0021516F"/>
    <w:rsid w:val="002155C4"/>
    <w:rsid w:val="00216038"/>
    <w:rsid w:val="0021671C"/>
    <w:rsid w:val="00217149"/>
    <w:rsid w:val="002172E6"/>
    <w:rsid w:val="0021798D"/>
    <w:rsid w:val="0022066D"/>
    <w:rsid w:val="00220ADF"/>
    <w:rsid w:val="00220D2C"/>
    <w:rsid w:val="00221650"/>
    <w:rsid w:val="00221738"/>
    <w:rsid w:val="00221C4C"/>
    <w:rsid w:val="00221C9E"/>
    <w:rsid w:val="00221FEE"/>
    <w:rsid w:val="002234D5"/>
    <w:rsid w:val="00223D78"/>
    <w:rsid w:val="00224587"/>
    <w:rsid w:val="00224ACD"/>
    <w:rsid w:val="00224ADC"/>
    <w:rsid w:val="00224BAE"/>
    <w:rsid w:val="00224DD2"/>
    <w:rsid w:val="002250AF"/>
    <w:rsid w:val="002252FB"/>
    <w:rsid w:val="00225AA3"/>
    <w:rsid w:val="00225C35"/>
    <w:rsid w:val="00226A04"/>
    <w:rsid w:val="002277D5"/>
    <w:rsid w:val="002277F9"/>
    <w:rsid w:val="00227FB0"/>
    <w:rsid w:val="00230007"/>
    <w:rsid w:val="00230406"/>
    <w:rsid w:val="002308AC"/>
    <w:rsid w:val="00230C80"/>
    <w:rsid w:val="00230C97"/>
    <w:rsid w:val="00231040"/>
    <w:rsid w:val="002311F6"/>
    <w:rsid w:val="002316AD"/>
    <w:rsid w:val="002320BE"/>
    <w:rsid w:val="00232B06"/>
    <w:rsid w:val="00233BF8"/>
    <w:rsid w:val="00233ED3"/>
    <w:rsid w:val="00233F5E"/>
    <w:rsid w:val="00235022"/>
    <w:rsid w:val="00236B48"/>
    <w:rsid w:val="00236F41"/>
    <w:rsid w:val="00237373"/>
    <w:rsid w:val="00237388"/>
    <w:rsid w:val="00237711"/>
    <w:rsid w:val="00237959"/>
    <w:rsid w:val="002379FA"/>
    <w:rsid w:val="00237C84"/>
    <w:rsid w:val="00237CA7"/>
    <w:rsid w:val="0024032A"/>
    <w:rsid w:val="00240738"/>
    <w:rsid w:val="00240A1B"/>
    <w:rsid w:val="00241BBA"/>
    <w:rsid w:val="002421B6"/>
    <w:rsid w:val="002422F1"/>
    <w:rsid w:val="00242613"/>
    <w:rsid w:val="00242B64"/>
    <w:rsid w:val="002448F3"/>
    <w:rsid w:val="00244A3B"/>
    <w:rsid w:val="00244B3D"/>
    <w:rsid w:val="00247171"/>
    <w:rsid w:val="002473B9"/>
    <w:rsid w:val="00247BF9"/>
    <w:rsid w:val="002501CC"/>
    <w:rsid w:val="00250316"/>
    <w:rsid w:val="002506D1"/>
    <w:rsid w:val="0025093B"/>
    <w:rsid w:val="00250959"/>
    <w:rsid w:val="00251205"/>
    <w:rsid w:val="002512E2"/>
    <w:rsid w:val="00252CD6"/>
    <w:rsid w:val="002533BA"/>
    <w:rsid w:val="00253C05"/>
    <w:rsid w:val="0025458C"/>
    <w:rsid w:val="002547CB"/>
    <w:rsid w:val="0025499B"/>
    <w:rsid w:val="002549B3"/>
    <w:rsid w:val="00254D21"/>
    <w:rsid w:val="00254FD7"/>
    <w:rsid w:val="00255449"/>
    <w:rsid w:val="00256218"/>
    <w:rsid w:val="00256A03"/>
    <w:rsid w:val="00256FFA"/>
    <w:rsid w:val="00257266"/>
    <w:rsid w:val="00257C5A"/>
    <w:rsid w:val="00260D4E"/>
    <w:rsid w:val="00261391"/>
    <w:rsid w:val="00261674"/>
    <w:rsid w:val="0026185A"/>
    <w:rsid w:val="00262657"/>
    <w:rsid w:val="00262E65"/>
    <w:rsid w:val="0026337C"/>
    <w:rsid w:val="00264675"/>
    <w:rsid w:val="002649FB"/>
    <w:rsid w:val="00264FCE"/>
    <w:rsid w:val="0026551B"/>
    <w:rsid w:val="0026570F"/>
    <w:rsid w:val="00265FC5"/>
    <w:rsid w:val="002661D2"/>
    <w:rsid w:val="002667AE"/>
    <w:rsid w:val="00267DE8"/>
    <w:rsid w:val="00267F36"/>
    <w:rsid w:val="002701A7"/>
    <w:rsid w:val="002701D3"/>
    <w:rsid w:val="002708B3"/>
    <w:rsid w:val="00270A24"/>
    <w:rsid w:val="00270D40"/>
    <w:rsid w:val="00270ED0"/>
    <w:rsid w:val="00271485"/>
    <w:rsid w:val="00271AAF"/>
    <w:rsid w:val="00271BAD"/>
    <w:rsid w:val="002723C4"/>
    <w:rsid w:val="0027257D"/>
    <w:rsid w:val="00273DCF"/>
    <w:rsid w:val="002743D6"/>
    <w:rsid w:val="0027442F"/>
    <w:rsid w:val="002748CA"/>
    <w:rsid w:val="00274C94"/>
    <w:rsid w:val="00274DC3"/>
    <w:rsid w:val="0027562E"/>
    <w:rsid w:val="002759CC"/>
    <w:rsid w:val="00275A57"/>
    <w:rsid w:val="00275A8C"/>
    <w:rsid w:val="00276203"/>
    <w:rsid w:val="0027630A"/>
    <w:rsid w:val="002764F6"/>
    <w:rsid w:val="00277226"/>
    <w:rsid w:val="002777C7"/>
    <w:rsid w:val="00277994"/>
    <w:rsid w:val="00280403"/>
    <w:rsid w:val="00280DD0"/>
    <w:rsid w:val="00282112"/>
    <w:rsid w:val="0028233A"/>
    <w:rsid w:val="00282B8C"/>
    <w:rsid w:val="00282CD8"/>
    <w:rsid w:val="0028356F"/>
    <w:rsid w:val="002839FE"/>
    <w:rsid w:val="0028597B"/>
    <w:rsid w:val="00285B0F"/>
    <w:rsid w:val="00285B11"/>
    <w:rsid w:val="00285F33"/>
    <w:rsid w:val="002860F5"/>
    <w:rsid w:val="002862A9"/>
    <w:rsid w:val="0028717A"/>
    <w:rsid w:val="002872F9"/>
    <w:rsid w:val="002873C1"/>
    <w:rsid w:val="0028749A"/>
    <w:rsid w:val="00287745"/>
    <w:rsid w:val="00287753"/>
    <w:rsid w:val="00287A79"/>
    <w:rsid w:val="00290072"/>
    <w:rsid w:val="0029081A"/>
    <w:rsid w:val="00291BA2"/>
    <w:rsid w:val="00291C65"/>
    <w:rsid w:val="002922A9"/>
    <w:rsid w:val="00293347"/>
    <w:rsid w:val="002937AE"/>
    <w:rsid w:val="00293CF7"/>
    <w:rsid w:val="00294349"/>
    <w:rsid w:val="00294478"/>
    <w:rsid w:val="00294F29"/>
    <w:rsid w:val="00295360"/>
    <w:rsid w:val="00295AAF"/>
    <w:rsid w:val="00295D8A"/>
    <w:rsid w:val="00295DF1"/>
    <w:rsid w:val="00296652"/>
    <w:rsid w:val="0029756E"/>
    <w:rsid w:val="0029796A"/>
    <w:rsid w:val="00297C0D"/>
    <w:rsid w:val="00297EB2"/>
    <w:rsid w:val="002A0035"/>
    <w:rsid w:val="002A0C92"/>
    <w:rsid w:val="002A11C2"/>
    <w:rsid w:val="002A2C2E"/>
    <w:rsid w:val="002A2FE8"/>
    <w:rsid w:val="002A3226"/>
    <w:rsid w:val="002A369E"/>
    <w:rsid w:val="002A3D54"/>
    <w:rsid w:val="002A3FB8"/>
    <w:rsid w:val="002A409F"/>
    <w:rsid w:val="002A44F5"/>
    <w:rsid w:val="002A4753"/>
    <w:rsid w:val="002A4EC1"/>
    <w:rsid w:val="002A5459"/>
    <w:rsid w:val="002A5952"/>
    <w:rsid w:val="002A5E9E"/>
    <w:rsid w:val="002A6D72"/>
    <w:rsid w:val="002A730B"/>
    <w:rsid w:val="002A7459"/>
    <w:rsid w:val="002A7521"/>
    <w:rsid w:val="002A77BA"/>
    <w:rsid w:val="002B0EFD"/>
    <w:rsid w:val="002B130B"/>
    <w:rsid w:val="002B1B7E"/>
    <w:rsid w:val="002B1B91"/>
    <w:rsid w:val="002B2425"/>
    <w:rsid w:val="002B3566"/>
    <w:rsid w:val="002B3980"/>
    <w:rsid w:val="002B3C69"/>
    <w:rsid w:val="002B7ADB"/>
    <w:rsid w:val="002B7C7A"/>
    <w:rsid w:val="002C0672"/>
    <w:rsid w:val="002C115D"/>
    <w:rsid w:val="002C1258"/>
    <w:rsid w:val="002C15D4"/>
    <w:rsid w:val="002C1D03"/>
    <w:rsid w:val="002C2213"/>
    <w:rsid w:val="002C2FAA"/>
    <w:rsid w:val="002C3213"/>
    <w:rsid w:val="002C36B3"/>
    <w:rsid w:val="002C3915"/>
    <w:rsid w:val="002C3AA8"/>
    <w:rsid w:val="002C3AE4"/>
    <w:rsid w:val="002C40D6"/>
    <w:rsid w:val="002C4195"/>
    <w:rsid w:val="002C4483"/>
    <w:rsid w:val="002C49F3"/>
    <w:rsid w:val="002C610A"/>
    <w:rsid w:val="002C6D22"/>
    <w:rsid w:val="002C709D"/>
    <w:rsid w:val="002C722C"/>
    <w:rsid w:val="002C73BB"/>
    <w:rsid w:val="002C77E0"/>
    <w:rsid w:val="002D0675"/>
    <w:rsid w:val="002D20D4"/>
    <w:rsid w:val="002D215A"/>
    <w:rsid w:val="002D22BE"/>
    <w:rsid w:val="002D24F2"/>
    <w:rsid w:val="002D2B54"/>
    <w:rsid w:val="002D2F69"/>
    <w:rsid w:val="002D3AF9"/>
    <w:rsid w:val="002D3E51"/>
    <w:rsid w:val="002D43B6"/>
    <w:rsid w:val="002D4D43"/>
    <w:rsid w:val="002D5B1F"/>
    <w:rsid w:val="002D5D85"/>
    <w:rsid w:val="002D68A9"/>
    <w:rsid w:val="002D68FB"/>
    <w:rsid w:val="002D6B8E"/>
    <w:rsid w:val="002D782D"/>
    <w:rsid w:val="002E01A8"/>
    <w:rsid w:val="002E1017"/>
    <w:rsid w:val="002E15BB"/>
    <w:rsid w:val="002E1A92"/>
    <w:rsid w:val="002E2124"/>
    <w:rsid w:val="002E299D"/>
    <w:rsid w:val="002E2F35"/>
    <w:rsid w:val="002E30B6"/>
    <w:rsid w:val="002E31CC"/>
    <w:rsid w:val="002E330F"/>
    <w:rsid w:val="002E3A1F"/>
    <w:rsid w:val="002E3B94"/>
    <w:rsid w:val="002E44B8"/>
    <w:rsid w:val="002E491C"/>
    <w:rsid w:val="002E51CE"/>
    <w:rsid w:val="002E540F"/>
    <w:rsid w:val="002E55C3"/>
    <w:rsid w:val="002E55D9"/>
    <w:rsid w:val="002E5783"/>
    <w:rsid w:val="002E5B2C"/>
    <w:rsid w:val="002E5C76"/>
    <w:rsid w:val="002E5C95"/>
    <w:rsid w:val="002E6234"/>
    <w:rsid w:val="002E6833"/>
    <w:rsid w:val="002E6E50"/>
    <w:rsid w:val="002E7459"/>
    <w:rsid w:val="002E756B"/>
    <w:rsid w:val="002F065F"/>
    <w:rsid w:val="002F0F78"/>
    <w:rsid w:val="002F1205"/>
    <w:rsid w:val="002F14C8"/>
    <w:rsid w:val="002F186E"/>
    <w:rsid w:val="002F26E2"/>
    <w:rsid w:val="002F27D5"/>
    <w:rsid w:val="002F2F59"/>
    <w:rsid w:val="002F304B"/>
    <w:rsid w:val="002F3DD5"/>
    <w:rsid w:val="002F5167"/>
    <w:rsid w:val="002F5DDF"/>
    <w:rsid w:val="002F675F"/>
    <w:rsid w:val="002F67C1"/>
    <w:rsid w:val="002F6864"/>
    <w:rsid w:val="002F699F"/>
    <w:rsid w:val="002F6E3E"/>
    <w:rsid w:val="002F6FD0"/>
    <w:rsid w:val="002F7AD5"/>
    <w:rsid w:val="002F7D05"/>
    <w:rsid w:val="0030096D"/>
    <w:rsid w:val="00300D9C"/>
    <w:rsid w:val="003019CB"/>
    <w:rsid w:val="00303B24"/>
    <w:rsid w:val="00303DA2"/>
    <w:rsid w:val="00303E65"/>
    <w:rsid w:val="00305021"/>
    <w:rsid w:val="00305DC1"/>
    <w:rsid w:val="00305E97"/>
    <w:rsid w:val="00305EF8"/>
    <w:rsid w:val="0030689F"/>
    <w:rsid w:val="003075AD"/>
    <w:rsid w:val="00307852"/>
    <w:rsid w:val="00307E5C"/>
    <w:rsid w:val="0031013F"/>
    <w:rsid w:val="00310A17"/>
    <w:rsid w:val="00310B70"/>
    <w:rsid w:val="0031133F"/>
    <w:rsid w:val="00311C18"/>
    <w:rsid w:val="00312408"/>
    <w:rsid w:val="003130A2"/>
    <w:rsid w:val="00313AA8"/>
    <w:rsid w:val="00313C53"/>
    <w:rsid w:val="003145C1"/>
    <w:rsid w:val="00315003"/>
    <w:rsid w:val="003150C8"/>
    <w:rsid w:val="00315231"/>
    <w:rsid w:val="003152F3"/>
    <w:rsid w:val="003153B4"/>
    <w:rsid w:val="00315473"/>
    <w:rsid w:val="00315532"/>
    <w:rsid w:val="00316686"/>
    <w:rsid w:val="003173CA"/>
    <w:rsid w:val="00317DD9"/>
    <w:rsid w:val="00320307"/>
    <w:rsid w:val="00321A42"/>
    <w:rsid w:val="00322D62"/>
    <w:rsid w:val="00322EFF"/>
    <w:rsid w:val="00323077"/>
    <w:rsid w:val="00323A71"/>
    <w:rsid w:val="00323A83"/>
    <w:rsid w:val="00323E00"/>
    <w:rsid w:val="0032428F"/>
    <w:rsid w:val="003242F4"/>
    <w:rsid w:val="003251BE"/>
    <w:rsid w:val="00325680"/>
    <w:rsid w:val="003258D3"/>
    <w:rsid w:val="00325F0E"/>
    <w:rsid w:val="003261C4"/>
    <w:rsid w:val="003261DD"/>
    <w:rsid w:val="00326515"/>
    <w:rsid w:val="00326C2C"/>
    <w:rsid w:val="00330590"/>
    <w:rsid w:val="00330704"/>
    <w:rsid w:val="0033099F"/>
    <w:rsid w:val="003317B4"/>
    <w:rsid w:val="0033189E"/>
    <w:rsid w:val="00331C1B"/>
    <w:rsid w:val="00331C23"/>
    <w:rsid w:val="00332AE2"/>
    <w:rsid w:val="00332F20"/>
    <w:rsid w:val="0033443D"/>
    <w:rsid w:val="00334BDF"/>
    <w:rsid w:val="003358CB"/>
    <w:rsid w:val="0033651E"/>
    <w:rsid w:val="0033715E"/>
    <w:rsid w:val="00340886"/>
    <w:rsid w:val="00340B19"/>
    <w:rsid w:val="00341EFC"/>
    <w:rsid w:val="00342C3E"/>
    <w:rsid w:val="00343CB7"/>
    <w:rsid w:val="0034437C"/>
    <w:rsid w:val="0034470E"/>
    <w:rsid w:val="00344718"/>
    <w:rsid w:val="00344EC9"/>
    <w:rsid w:val="00345547"/>
    <w:rsid w:val="00345A53"/>
    <w:rsid w:val="00345E81"/>
    <w:rsid w:val="00346045"/>
    <w:rsid w:val="0034618E"/>
    <w:rsid w:val="003469A1"/>
    <w:rsid w:val="0034721F"/>
    <w:rsid w:val="00347421"/>
    <w:rsid w:val="003477EE"/>
    <w:rsid w:val="003502A4"/>
    <w:rsid w:val="00350378"/>
    <w:rsid w:val="00350B84"/>
    <w:rsid w:val="003515A6"/>
    <w:rsid w:val="00352019"/>
    <w:rsid w:val="00352320"/>
    <w:rsid w:val="00352AE8"/>
    <w:rsid w:val="00354A5B"/>
    <w:rsid w:val="00356580"/>
    <w:rsid w:val="00356663"/>
    <w:rsid w:val="00356858"/>
    <w:rsid w:val="00356B1F"/>
    <w:rsid w:val="00356F3B"/>
    <w:rsid w:val="00357448"/>
    <w:rsid w:val="00357712"/>
    <w:rsid w:val="00357905"/>
    <w:rsid w:val="003604DB"/>
    <w:rsid w:val="00361041"/>
    <w:rsid w:val="003613B8"/>
    <w:rsid w:val="00361913"/>
    <w:rsid w:val="0036240D"/>
    <w:rsid w:val="00362469"/>
    <w:rsid w:val="0036248B"/>
    <w:rsid w:val="00363532"/>
    <w:rsid w:val="003637F1"/>
    <w:rsid w:val="00363886"/>
    <w:rsid w:val="003654A0"/>
    <w:rsid w:val="00365615"/>
    <w:rsid w:val="00365D3C"/>
    <w:rsid w:val="00366605"/>
    <w:rsid w:val="00366A0E"/>
    <w:rsid w:val="00367076"/>
    <w:rsid w:val="00367158"/>
    <w:rsid w:val="003671F5"/>
    <w:rsid w:val="00367BEF"/>
    <w:rsid w:val="00367EBE"/>
    <w:rsid w:val="003700D5"/>
    <w:rsid w:val="00370466"/>
    <w:rsid w:val="00371F93"/>
    <w:rsid w:val="0037243E"/>
    <w:rsid w:val="0037279D"/>
    <w:rsid w:val="00372CCE"/>
    <w:rsid w:val="00373A62"/>
    <w:rsid w:val="0037409C"/>
    <w:rsid w:val="003752F4"/>
    <w:rsid w:val="00376555"/>
    <w:rsid w:val="0037725A"/>
    <w:rsid w:val="003776AB"/>
    <w:rsid w:val="00377D23"/>
    <w:rsid w:val="00380020"/>
    <w:rsid w:val="003806A6"/>
    <w:rsid w:val="003806E0"/>
    <w:rsid w:val="00380932"/>
    <w:rsid w:val="00380B1C"/>
    <w:rsid w:val="003812D9"/>
    <w:rsid w:val="003818B2"/>
    <w:rsid w:val="00381DC0"/>
    <w:rsid w:val="003829FA"/>
    <w:rsid w:val="003834AA"/>
    <w:rsid w:val="00383BBC"/>
    <w:rsid w:val="0038591F"/>
    <w:rsid w:val="00385F70"/>
    <w:rsid w:val="00386478"/>
    <w:rsid w:val="003878F6"/>
    <w:rsid w:val="00387E8B"/>
    <w:rsid w:val="0039049B"/>
    <w:rsid w:val="00391065"/>
    <w:rsid w:val="003916D5"/>
    <w:rsid w:val="00391AD1"/>
    <w:rsid w:val="00392B59"/>
    <w:rsid w:val="00392DB5"/>
    <w:rsid w:val="003932BD"/>
    <w:rsid w:val="00393851"/>
    <w:rsid w:val="00393F5F"/>
    <w:rsid w:val="00394696"/>
    <w:rsid w:val="003949BF"/>
    <w:rsid w:val="00394A6E"/>
    <w:rsid w:val="003953CC"/>
    <w:rsid w:val="00395A6E"/>
    <w:rsid w:val="0039620C"/>
    <w:rsid w:val="00396C01"/>
    <w:rsid w:val="00397189"/>
    <w:rsid w:val="003A0107"/>
    <w:rsid w:val="003A06B8"/>
    <w:rsid w:val="003A0809"/>
    <w:rsid w:val="003A0F23"/>
    <w:rsid w:val="003A12C8"/>
    <w:rsid w:val="003A1726"/>
    <w:rsid w:val="003A1D6F"/>
    <w:rsid w:val="003A1EBD"/>
    <w:rsid w:val="003A2267"/>
    <w:rsid w:val="003A26E4"/>
    <w:rsid w:val="003A45CC"/>
    <w:rsid w:val="003A47FB"/>
    <w:rsid w:val="003A50D2"/>
    <w:rsid w:val="003A577F"/>
    <w:rsid w:val="003A5957"/>
    <w:rsid w:val="003A5C48"/>
    <w:rsid w:val="003A615B"/>
    <w:rsid w:val="003A686D"/>
    <w:rsid w:val="003A6BC2"/>
    <w:rsid w:val="003A6EA4"/>
    <w:rsid w:val="003B031F"/>
    <w:rsid w:val="003B09F5"/>
    <w:rsid w:val="003B0B0E"/>
    <w:rsid w:val="003B1527"/>
    <w:rsid w:val="003B2AEF"/>
    <w:rsid w:val="003B307C"/>
    <w:rsid w:val="003B36D3"/>
    <w:rsid w:val="003B39B2"/>
    <w:rsid w:val="003B3B3E"/>
    <w:rsid w:val="003B3E08"/>
    <w:rsid w:val="003B5186"/>
    <w:rsid w:val="003B60C4"/>
    <w:rsid w:val="003B623C"/>
    <w:rsid w:val="003B64CF"/>
    <w:rsid w:val="003B749C"/>
    <w:rsid w:val="003B7943"/>
    <w:rsid w:val="003B7A9E"/>
    <w:rsid w:val="003B7E8D"/>
    <w:rsid w:val="003C05C9"/>
    <w:rsid w:val="003C211F"/>
    <w:rsid w:val="003C27F1"/>
    <w:rsid w:val="003C28F0"/>
    <w:rsid w:val="003C33A1"/>
    <w:rsid w:val="003C35A0"/>
    <w:rsid w:val="003C4B9C"/>
    <w:rsid w:val="003C4BC5"/>
    <w:rsid w:val="003C4FDD"/>
    <w:rsid w:val="003C53FE"/>
    <w:rsid w:val="003C5C81"/>
    <w:rsid w:val="003C6C29"/>
    <w:rsid w:val="003C6D35"/>
    <w:rsid w:val="003C7114"/>
    <w:rsid w:val="003C78A2"/>
    <w:rsid w:val="003D04E7"/>
    <w:rsid w:val="003D0703"/>
    <w:rsid w:val="003D10DA"/>
    <w:rsid w:val="003D188A"/>
    <w:rsid w:val="003D1893"/>
    <w:rsid w:val="003D190F"/>
    <w:rsid w:val="003D1F25"/>
    <w:rsid w:val="003D1F93"/>
    <w:rsid w:val="003D21F7"/>
    <w:rsid w:val="003D2468"/>
    <w:rsid w:val="003D2CA8"/>
    <w:rsid w:val="003D3014"/>
    <w:rsid w:val="003D4952"/>
    <w:rsid w:val="003D4E56"/>
    <w:rsid w:val="003D5A1F"/>
    <w:rsid w:val="003D6305"/>
    <w:rsid w:val="003D6570"/>
    <w:rsid w:val="003D6A6F"/>
    <w:rsid w:val="003D6BC3"/>
    <w:rsid w:val="003D7054"/>
    <w:rsid w:val="003D79B2"/>
    <w:rsid w:val="003D7A1F"/>
    <w:rsid w:val="003E033E"/>
    <w:rsid w:val="003E0799"/>
    <w:rsid w:val="003E176C"/>
    <w:rsid w:val="003E192D"/>
    <w:rsid w:val="003E1F99"/>
    <w:rsid w:val="003E2B19"/>
    <w:rsid w:val="003E329D"/>
    <w:rsid w:val="003E3694"/>
    <w:rsid w:val="003E4034"/>
    <w:rsid w:val="003E4663"/>
    <w:rsid w:val="003E466C"/>
    <w:rsid w:val="003E4EAA"/>
    <w:rsid w:val="003E5C58"/>
    <w:rsid w:val="003E5E6F"/>
    <w:rsid w:val="003E5FF1"/>
    <w:rsid w:val="003E64BA"/>
    <w:rsid w:val="003E6A77"/>
    <w:rsid w:val="003E6A8E"/>
    <w:rsid w:val="003E6B47"/>
    <w:rsid w:val="003E7B0D"/>
    <w:rsid w:val="003E7DDA"/>
    <w:rsid w:val="003E7ED6"/>
    <w:rsid w:val="003F0C56"/>
    <w:rsid w:val="003F166D"/>
    <w:rsid w:val="003F171B"/>
    <w:rsid w:val="003F2994"/>
    <w:rsid w:val="003F2A77"/>
    <w:rsid w:val="003F3187"/>
    <w:rsid w:val="003F3F79"/>
    <w:rsid w:val="003F41FD"/>
    <w:rsid w:val="003F4784"/>
    <w:rsid w:val="003F4CD8"/>
    <w:rsid w:val="003F4CEC"/>
    <w:rsid w:val="003F4D23"/>
    <w:rsid w:val="003F5290"/>
    <w:rsid w:val="003F53F6"/>
    <w:rsid w:val="003F5671"/>
    <w:rsid w:val="003F5903"/>
    <w:rsid w:val="003F5F4A"/>
    <w:rsid w:val="003F6204"/>
    <w:rsid w:val="003F6787"/>
    <w:rsid w:val="003F6889"/>
    <w:rsid w:val="003F6ED1"/>
    <w:rsid w:val="003F7032"/>
    <w:rsid w:val="003F707D"/>
    <w:rsid w:val="003F7696"/>
    <w:rsid w:val="003F76DF"/>
    <w:rsid w:val="003F783C"/>
    <w:rsid w:val="003F7998"/>
    <w:rsid w:val="004005D7"/>
    <w:rsid w:val="00400A3E"/>
    <w:rsid w:val="00401615"/>
    <w:rsid w:val="00401A6C"/>
    <w:rsid w:val="00401FDE"/>
    <w:rsid w:val="004021D0"/>
    <w:rsid w:val="0040277B"/>
    <w:rsid w:val="00402FCF"/>
    <w:rsid w:val="00403DBB"/>
    <w:rsid w:val="0040529E"/>
    <w:rsid w:val="00405393"/>
    <w:rsid w:val="00405DA5"/>
    <w:rsid w:val="004063F9"/>
    <w:rsid w:val="00406EE2"/>
    <w:rsid w:val="00406F35"/>
    <w:rsid w:val="00407CB0"/>
    <w:rsid w:val="00411119"/>
    <w:rsid w:val="00411367"/>
    <w:rsid w:val="00411B9E"/>
    <w:rsid w:val="00411D1B"/>
    <w:rsid w:val="00412CEA"/>
    <w:rsid w:val="004132C9"/>
    <w:rsid w:val="00415DB7"/>
    <w:rsid w:val="00416515"/>
    <w:rsid w:val="0041697C"/>
    <w:rsid w:val="0041710B"/>
    <w:rsid w:val="00417742"/>
    <w:rsid w:val="00417DEF"/>
    <w:rsid w:val="0042036B"/>
    <w:rsid w:val="004204A8"/>
    <w:rsid w:val="0042083D"/>
    <w:rsid w:val="0042095C"/>
    <w:rsid w:val="00420D06"/>
    <w:rsid w:val="00421B48"/>
    <w:rsid w:val="0042296F"/>
    <w:rsid w:val="00424246"/>
    <w:rsid w:val="00424A98"/>
    <w:rsid w:val="00424B86"/>
    <w:rsid w:val="0042562F"/>
    <w:rsid w:val="00425671"/>
    <w:rsid w:val="00425997"/>
    <w:rsid w:val="00425ED9"/>
    <w:rsid w:val="00425FE0"/>
    <w:rsid w:val="0042614C"/>
    <w:rsid w:val="004264EA"/>
    <w:rsid w:val="00426D1F"/>
    <w:rsid w:val="00426F84"/>
    <w:rsid w:val="0042708F"/>
    <w:rsid w:val="004272CB"/>
    <w:rsid w:val="00427528"/>
    <w:rsid w:val="00427979"/>
    <w:rsid w:val="00427EC1"/>
    <w:rsid w:val="00427FC6"/>
    <w:rsid w:val="00430117"/>
    <w:rsid w:val="00430E6A"/>
    <w:rsid w:val="00431033"/>
    <w:rsid w:val="00431419"/>
    <w:rsid w:val="00431622"/>
    <w:rsid w:val="00432194"/>
    <w:rsid w:val="00432E37"/>
    <w:rsid w:val="00433B28"/>
    <w:rsid w:val="00434360"/>
    <w:rsid w:val="004348A5"/>
    <w:rsid w:val="004348BC"/>
    <w:rsid w:val="00434B5F"/>
    <w:rsid w:val="004353B3"/>
    <w:rsid w:val="004355AA"/>
    <w:rsid w:val="00436134"/>
    <w:rsid w:val="004367CB"/>
    <w:rsid w:val="00436DB0"/>
    <w:rsid w:val="00437DF2"/>
    <w:rsid w:val="00440776"/>
    <w:rsid w:val="0044083D"/>
    <w:rsid w:val="0044090E"/>
    <w:rsid w:val="00440C4C"/>
    <w:rsid w:val="00440E85"/>
    <w:rsid w:val="004411B8"/>
    <w:rsid w:val="00441295"/>
    <w:rsid w:val="00441A19"/>
    <w:rsid w:val="00441CCC"/>
    <w:rsid w:val="004420A1"/>
    <w:rsid w:val="0044250E"/>
    <w:rsid w:val="00442673"/>
    <w:rsid w:val="00442B0B"/>
    <w:rsid w:val="00443AF2"/>
    <w:rsid w:val="00443FD1"/>
    <w:rsid w:val="00444386"/>
    <w:rsid w:val="0044478C"/>
    <w:rsid w:val="00444EF5"/>
    <w:rsid w:val="0044576E"/>
    <w:rsid w:val="00445895"/>
    <w:rsid w:val="004458F4"/>
    <w:rsid w:val="004462BB"/>
    <w:rsid w:val="004469B2"/>
    <w:rsid w:val="00446BF0"/>
    <w:rsid w:val="00447CB9"/>
    <w:rsid w:val="00450C87"/>
    <w:rsid w:val="00451105"/>
    <w:rsid w:val="00451C6F"/>
    <w:rsid w:val="004520A2"/>
    <w:rsid w:val="004522CC"/>
    <w:rsid w:val="00452BA6"/>
    <w:rsid w:val="00452BBE"/>
    <w:rsid w:val="00452F78"/>
    <w:rsid w:val="0045361E"/>
    <w:rsid w:val="0045391B"/>
    <w:rsid w:val="00453ABC"/>
    <w:rsid w:val="00453ECB"/>
    <w:rsid w:val="0045474E"/>
    <w:rsid w:val="004549E6"/>
    <w:rsid w:val="00454DD2"/>
    <w:rsid w:val="00454DF5"/>
    <w:rsid w:val="00455EC1"/>
    <w:rsid w:val="0045602B"/>
    <w:rsid w:val="0045626E"/>
    <w:rsid w:val="0045671B"/>
    <w:rsid w:val="00456B8C"/>
    <w:rsid w:val="004572D4"/>
    <w:rsid w:val="004573D5"/>
    <w:rsid w:val="004578C6"/>
    <w:rsid w:val="00457FA0"/>
    <w:rsid w:val="004615C3"/>
    <w:rsid w:val="0046177F"/>
    <w:rsid w:val="004619B8"/>
    <w:rsid w:val="00461BE8"/>
    <w:rsid w:val="00462081"/>
    <w:rsid w:val="004621E4"/>
    <w:rsid w:val="00462239"/>
    <w:rsid w:val="00462B80"/>
    <w:rsid w:val="004631B1"/>
    <w:rsid w:val="00463DEA"/>
    <w:rsid w:val="00463EE1"/>
    <w:rsid w:val="00464104"/>
    <w:rsid w:val="0046456C"/>
    <w:rsid w:val="00464776"/>
    <w:rsid w:val="004648D9"/>
    <w:rsid w:val="00464ED8"/>
    <w:rsid w:val="004666F1"/>
    <w:rsid w:val="004666FB"/>
    <w:rsid w:val="0046765F"/>
    <w:rsid w:val="00467CAA"/>
    <w:rsid w:val="0047027C"/>
    <w:rsid w:val="00470B0C"/>
    <w:rsid w:val="00471CD3"/>
    <w:rsid w:val="00471D79"/>
    <w:rsid w:val="00471F6D"/>
    <w:rsid w:val="00471F90"/>
    <w:rsid w:val="00472630"/>
    <w:rsid w:val="00472DE9"/>
    <w:rsid w:val="0047343E"/>
    <w:rsid w:val="00474306"/>
    <w:rsid w:val="00474732"/>
    <w:rsid w:val="004747FE"/>
    <w:rsid w:val="00474A0D"/>
    <w:rsid w:val="004753B6"/>
    <w:rsid w:val="00475C21"/>
    <w:rsid w:val="00476879"/>
    <w:rsid w:val="0047776F"/>
    <w:rsid w:val="0047794A"/>
    <w:rsid w:val="00477CB3"/>
    <w:rsid w:val="004802BC"/>
    <w:rsid w:val="004802E9"/>
    <w:rsid w:val="00480C23"/>
    <w:rsid w:val="00480ED6"/>
    <w:rsid w:val="00481981"/>
    <w:rsid w:val="00481E02"/>
    <w:rsid w:val="004824D7"/>
    <w:rsid w:val="00482AD6"/>
    <w:rsid w:val="00482E8A"/>
    <w:rsid w:val="00482F92"/>
    <w:rsid w:val="00483AC5"/>
    <w:rsid w:val="00483E57"/>
    <w:rsid w:val="004849EE"/>
    <w:rsid w:val="00484A69"/>
    <w:rsid w:val="00485072"/>
    <w:rsid w:val="00485D16"/>
    <w:rsid w:val="0048604E"/>
    <w:rsid w:val="00486121"/>
    <w:rsid w:val="00486570"/>
    <w:rsid w:val="00486812"/>
    <w:rsid w:val="0048707D"/>
    <w:rsid w:val="00487879"/>
    <w:rsid w:val="00487E42"/>
    <w:rsid w:val="00490082"/>
    <w:rsid w:val="00490322"/>
    <w:rsid w:val="004914B2"/>
    <w:rsid w:val="00491EE7"/>
    <w:rsid w:val="004924C1"/>
    <w:rsid w:val="0049294A"/>
    <w:rsid w:val="00492ED3"/>
    <w:rsid w:val="00494029"/>
    <w:rsid w:val="004946D5"/>
    <w:rsid w:val="00494A3C"/>
    <w:rsid w:val="00494E2F"/>
    <w:rsid w:val="00494E3A"/>
    <w:rsid w:val="00495894"/>
    <w:rsid w:val="0049647F"/>
    <w:rsid w:val="004966B1"/>
    <w:rsid w:val="004969B7"/>
    <w:rsid w:val="00497467"/>
    <w:rsid w:val="00497674"/>
    <w:rsid w:val="004A0BF8"/>
    <w:rsid w:val="004A0D95"/>
    <w:rsid w:val="004A0FDB"/>
    <w:rsid w:val="004A0FF2"/>
    <w:rsid w:val="004A1E0E"/>
    <w:rsid w:val="004A2963"/>
    <w:rsid w:val="004A2EE1"/>
    <w:rsid w:val="004A381C"/>
    <w:rsid w:val="004A5314"/>
    <w:rsid w:val="004A5679"/>
    <w:rsid w:val="004A5D51"/>
    <w:rsid w:val="004A65BB"/>
    <w:rsid w:val="004A6E57"/>
    <w:rsid w:val="004B012A"/>
    <w:rsid w:val="004B088A"/>
    <w:rsid w:val="004B2447"/>
    <w:rsid w:val="004B27E0"/>
    <w:rsid w:val="004B3533"/>
    <w:rsid w:val="004B358F"/>
    <w:rsid w:val="004B3643"/>
    <w:rsid w:val="004B39C5"/>
    <w:rsid w:val="004B3B36"/>
    <w:rsid w:val="004B417E"/>
    <w:rsid w:val="004B4568"/>
    <w:rsid w:val="004B4932"/>
    <w:rsid w:val="004B564E"/>
    <w:rsid w:val="004B5CE8"/>
    <w:rsid w:val="004B66B3"/>
    <w:rsid w:val="004B66E5"/>
    <w:rsid w:val="004C0C09"/>
    <w:rsid w:val="004C0DF5"/>
    <w:rsid w:val="004C141A"/>
    <w:rsid w:val="004C16D7"/>
    <w:rsid w:val="004C176E"/>
    <w:rsid w:val="004C18BA"/>
    <w:rsid w:val="004C1C3F"/>
    <w:rsid w:val="004C2267"/>
    <w:rsid w:val="004C2B4D"/>
    <w:rsid w:val="004C3A03"/>
    <w:rsid w:val="004C3BA2"/>
    <w:rsid w:val="004C4B22"/>
    <w:rsid w:val="004C4EA9"/>
    <w:rsid w:val="004C5B2F"/>
    <w:rsid w:val="004C6937"/>
    <w:rsid w:val="004C6CF7"/>
    <w:rsid w:val="004C6F74"/>
    <w:rsid w:val="004C7990"/>
    <w:rsid w:val="004C7DBC"/>
    <w:rsid w:val="004D010D"/>
    <w:rsid w:val="004D0577"/>
    <w:rsid w:val="004D083E"/>
    <w:rsid w:val="004D15DC"/>
    <w:rsid w:val="004D160F"/>
    <w:rsid w:val="004D208F"/>
    <w:rsid w:val="004D224E"/>
    <w:rsid w:val="004D28E0"/>
    <w:rsid w:val="004D35B8"/>
    <w:rsid w:val="004D3D41"/>
    <w:rsid w:val="004D485E"/>
    <w:rsid w:val="004D4F71"/>
    <w:rsid w:val="004D52DB"/>
    <w:rsid w:val="004D58BA"/>
    <w:rsid w:val="004D623A"/>
    <w:rsid w:val="004D6FAF"/>
    <w:rsid w:val="004D709B"/>
    <w:rsid w:val="004E10B9"/>
    <w:rsid w:val="004E14D9"/>
    <w:rsid w:val="004E3590"/>
    <w:rsid w:val="004E3598"/>
    <w:rsid w:val="004E38C2"/>
    <w:rsid w:val="004E437E"/>
    <w:rsid w:val="004E464E"/>
    <w:rsid w:val="004E46BD"/>
    <w:rsid w:val="004E53FA"/>
    <w:rsid w:val="004E551B"/>
    <w:rsid w:val="004E6081"/>
    <w:rsid w:val="004E77D8"/>
    <w:rsid w:val="004E7ABA"/>
    <w:rsid w:val="004E7FED"/>
    <w:rsid w:val="004F065B"/>
    <w:rsid w:val="004F0B56"/>
    <w:rsid w:val="004F0E61"/>
    <w:rsid w:val="004F148A"/>
    <w:rsid w:val="004F179B"/>
    <w:rsid w:val="004F24D8"/>
    <w:rsid w:val="004F2DA5"/>
    <w:rsid w:val="004F4871"/>
    <w:rsid w:val="004F4DCE"/>
    <w:rsid w:val="004F4F68"/>
    <w:rsid w:val="004F561E"/>
    <w:rsid w:val="004F69C5"/>
    <w:rsid w:val="004F6B1A"/>
    <w:rsid w:val="004F6D41"/>
    <w:rsid w:val="004F6EB4"/>
    <w:rsid w:val="004F776D"/>
    <w:rsid w:val="0050003E"/>
    <w:rsid w:val="00500A16"/>
    <w:rsid w:val="00501138"/>
    <w:rsid w:val="005018B1"/>
    <w:rsid w:val="00501A04"/>
    <w:rsid w:val="00501CDD"/>
    <w:rsid w:val="00502030"/>
    <w:rsid w:val="005021DA"/>
    <w:rsid w:val="0050286D"/>
    <w:rsid w:val="005032C0"/>
    <w:rsid w:val="005035A8"/>
    <w:rsid w:val="00503F8B"/>
    <w:rsid w:val="005048A4"/>
    <w:rsid w:val="00504C59"/>
    <w:rsid w:val="0050511F"/>
    <w:rsid w:val="00505201"/>
    <w:rsid w:val="00505280"/>
    <w:rsid w:val="00505514"/>
    <w:rsid w:val="00506FCE"/>
    <w:rsid w:val="0050711B"/>
    <w:rsid w:val="005074CD"/>
    <w:rsid w:val="005076A7"/>
    <w:rsid w:val="00507A93"/>
    <w:rsid w:val="00510759"/>
    <w:rsid w:val="00510A77"/>
    <w:rsid w:val="00510B86"/>
    <w:rsid w:val="00510FD2"/>
    <w:rsid w:val="00511057"/>
    <w:rsid w:val="00511AD6"/>
    <w:rsid w:val="00511B9D"/>
    <w:rsid w:val="00511C86"/>
    <w:rsid w:val="00512463"/>
    <w:rsid w:val="005138C3"/>
    <w:rsid w:val="00513FD7"/>
    <w:rsid w:val="0051411A"/>
    <w:rsid w:val="00514220"/>
    <w:rsid w:val="00514730"/>
    <w:rsid w:val="00515889"/>
    <w:rsid w:val="00515F12"/>
    <w:rsid w:val="00515F67"/>
    <w:rsid w:val="005164CC"/>
    <w:rsid w:val="0051750B"/>
    <w:rsid w:val="005177CA"/>
    <w:rsid w:val="00520487"/>
    <w:rsid w:val="00520603"/>
    <w:rsid w:val="00520795"/>
    <w:rsid w:val="00520839"/>
    <w:rsid w:val="00520B62"/>
    <w:rsid w:val="005211F9"/>
    <w:rsid w:val="00521259"/>
    <w:rsid w:val="00522120"/>
    <w:rsid w:val="005221C5"/>
    <w:rsid w:val="005221F7"/>
    <w:rsid w:val="005229B8"/>
    <w:rsid w:val="00522CDD"/>
    <w:rsid w:val="005236CB"/>
    <w:rsid w:val="00523D7E"/>
    <w:rsid w:val="00523F06"/>
    <w:rsid w:val="00524969"/>
    <w:rsid w:val="0052503C"/>
    <w:rsid w:val="00525D42"/>
    <w:rsid w:val="00525E20"/>
    <w:rsid w:val="0052646E"/>
    <w:rsid w:val="00526601"/>
    <w:rsid w:val="00526833"/>
    <w:rsid w:val="0052738C"/>
    <w:rsid w:val="00527DF7"/>
    <w:rsid w:val="00530AB6"/>
    <w:rsid w:val="0053109F"/>
    <w:rsid w:val="0053143B"/>
    <w:rsid w:val="005315E5"/>
    <w:rsid w:val="005316DC"/>
    <w:rsid w:val="00532700"/>
    <w:rsid w:val="0053297A"/>
    <w:rsid w:val="00532B95"/>
    <w:rsid w:val="00534008"/>
    <w:rsid w:val="00534371"/>
    <w:rsid w:val="00534697"/>
    <w:rsid w:val="00534C5D"/>
    <w:rsid w:val="00534C81"/>
    <w:rsid w:val="00535168"/>
    <w:rsid w:val="00535B51"/>
    <w:rsid w:val="00535CDA"/>
    <w:rsid w:val="00535D79"/>
    <w:rsid w:val="00536C34"/>
    <w:rsid w:val="00536E3F"/>
    <w:rsid w:val="005370F5"/>
    <w:rsid w:val="005371AC"/>
    <w:rsid w:val="005379BD"/>
    <w:rsid w:val="00542C02"/>
    <w:rsid w:val="00542CB0"/>
    <w:rsid w:val="00543069"/>
    <w:rsid w:val="0054439F"/>
    <w:rsid w:val="005451A7"/>
    <w:rsid w:val="0054533B"/>
    <w:rsid w:val="005458BA"/>
    <w:rsid w:val="00545DA3"/>
    <w:rsid w:val="00546187"/>
    <w:rsid w:val="0054627C"/>
    <w:rsid w:val="00546C4A"/>
    <w:rsid w:val="00546D6A"/>
    <w:rsid w:val="00546EA4"/>
    <w:rsid w:val="00546F83"/>
    <w:rsid w:val="005479A7"/>
    <w:rsid w:val="00550130"/>
    <w:rsid w:val="005507D2"/>
    <w:rsid w:val="00550A01"/>
    <w:rsid w:val="00551706"/>
    <w:rsid w:val="005517F4"/>
    <w:rsid w:val="00551E23"/>
    <w:rsid w:val="00552346"/>
    <w:rsid w:val="00552650"/>
    <w:rsid w:val="005528D1"/>
    <w:rsid w:val="00552A0F"/>
    <w:rsid w:val="00552B6A"/>
    <w:rsid w:val="00552C5B"/>
    <w:rsid w:val="00553612"/>
    <w:rsid w:val="00553977"/>
    <w:rsid w:val="00553FD5"/>
    <w:rsid w:val="00554061"/>
    <w:rsid w:val="005549B1"/>
    <w:rsid w:val="00554A4D"/>
    <w:rsid w:val="00554E0A"/>
    <w:rsid w:val="00555071"/>
    <w:rsid w:val="00555DFE"/>
    <w:rsid w:val="00556161"/>
    <w:rsid w:val="0055659B"/>
    <w:rsid w:val="00557086"/>
    <w:rsid w:val="005572AF"/>
    <w:rsid w:val="0056158B"/>
    <w:rsid w:val="00561951"/>
    <w:rsid w:val="00561B19"/>
    <w:rsid w:val="0056250B"/>
    <w:rsid w:val="00562A6B"/>
    <w:rsid w:val="00563702"/>
    <w:rsid w:val="00563CE5"/>
    <w:rsid w:val="00564616"/>
    <w:rsid w:val="0056462C"/>
    <w:rsid w:val="005647EF"/>
    <w:rsid w:val="00564A03"/>
    <w:rsid w:val="0056539E"/>
    <w:rsid w:val="005669AD"/>
    <w:rsid w:val="00567C69"/>
    <w:rsid w:val="00567FB9"/>
    <w:rsid w:val="005701BF"/>
    <w:rsid w:val="00570311"/>
    <w:rsid w:val="00571098"/>
    <w:rsid w:val="00571E61"/>
    <w:rsid w:val="0057325A"/>
    <w:rsid w:val="0057377B"/>
    <w:rsid w:val="00573EDA"/>
    <w:rsid w:val="0057476F"/>
    <w:rsid w:val="00574F61"/>
    <w:rsid w:val="00576076"/>
    <w:rsid w:val="005767D5"/>
    <w:rsid w:val="00576B81"/>
    <w:rsid w:val="00577374"/>
    <w:rsid w:val="005774BD"/>
    <w:rsid w:val="0057778F"/>
    <w:rsid w:val="00577C06"/>
    <w:rsid w:val="00577C6C"/>
    <w:rsid w:val="00580A09"/>
    <w:rsid w:val="00581423"/>
    <w:rsid w:val="005817AF"/>
    <w:rsid w:val="00581D5B"/>
    <w:rsid w:val="0058200B"/>
    <w:rsid w:val="005826BA"/>
    <w:rsid w:val="0058281B"/>
    <w:rsid w:val="0058392E"/>
    <w:rsid w:val="00583DCD"/>
    <w:rsid w:val="0058484C"/>
    <w:rsid w:val="0058486C"/>
    <w:rsid w:val="00584D45"/>
    <w:rsid w:val="005850E7"/>
    <w:rsid w:val="00585B2A"/>
    <w:rsid w:val="00585F04"/>
    <w:rsid w:val="0058665F"/>
    <w:rsid w:val="00586F61"/>
    <w:rsid w:val="00586FA1"/>
    <w:rsid w:val="0058775C"/>
    <w:rsid w:val="00590585"/>
    <w:rsid w:val="00590B9F"/>
    <w:rsid w:val="00590C03"/>
    <w:rsid w:val="005911AA"/>
    <w:rsid w:val="00591385"/>
    <w:rsid w:val="00591A2A"/>
    <w:rsid w:val="00591C62"/>
    <w:rsid w:val="00591CFC"/>
    <w:rsid w:val="00592045"/>
    <w:rsid w:val="00592EC7"/>
    <w:rsid w:val="00595334"/>
    <w:rsid w:val="00595440"/>
    <w:rsid w:val="005954A5"/>
    <w:rsid w:val="00595F08"/>
    <w:rsid w:val="0059626A"/>
    <w:rsid w:val="005975C7"/>
    <w:rsid w:val="00597B78"/>
    <w:rsid w:val="00597DF9"/>
    <w:rsid w:val="005A0259"/>
    <w:rsid w:val="005A051A"/>
    <w:rsid w:val="005A0A9B"/>
    <w:rsid w:val="005A0D15"/>
    <w:rsid w:val="005A0F72"/>
    <w:rsid w:val="005A1AA3"/>
    <w:rsid w:val="005A2198"/>
    <w:rsid w:val="005A23FF"/>
    <w:rsid w:val="005A2A65"/>
    <w:rsid w:val="005A3DCA"/>
    <w:rsid w:val="005A3EAA"/>
    <w:rsid w:val="005A4638"/>
    <w:rsid w:val="005A4654"/>
    <w:rsid w:val="005A4E96"/>
    <w:rsid w:val="005A5B73"/>
    <w:rsid w:val="005A5D8B"/>
    <w:rsid w:val="005A694D"/>
    <w:rsid w:val="005A6B42"/>
    <w:rsid w:val="005A6DD0"/>
    <w:rsid w:val="005A6E76"/>
    <w:rsid w:val="005A74D7"/>
    <w:rsid w:val="005A7684"/>
    <w:rsid w:val="005A7AE2"/>
    <w:rsid w:val="005A7CAB"/>
    <w:rsid w:val="005A7F62"/>
    <w:rsid w:val="005B1E40"/>
    <w:rsid w:val="005B1E68"/>
    <w:rsid w:val="005B1FCD"/>
    <w:rsid w:val="005B28DA"/>
    <w:rsid w:val="005B3213"/>
    <w:rsid w:val="005B323D"/>
    <w:rsid w:val="005B387F"/>
    <w:rsid w:val="005B5383"/>
    <w:rsid w:val="005B5848"/>
    <w:rsid w:val="005B5BAF"/>
    <w:rsid w:val="005B5D5B"/>
    <w:rsid w:val="005B6D29"/>
    <w:rsid w:val="005B7742"/>
    <w:rsid w:val="005B78F3"/>
    <w:rsid w:val="005B7923"/>
    <w:rsid w:val="005B79D8"/>
    <w:rsid w:val="005C0211"/>
    <w:rsid w:val="005C0EEC"/>
    <w:rsid w:val="005C2913"/>
    <w:rsid w:val="005C2A65"/>
    <w:rsid w:val="005C2C27"/>
    <w:rsid w:val="005C2C7E"/>
    <w:rsid w:val="005C4178"/>
    <w:rsid w:val="005C43DD"/>
    <w:rsid w:val="005C44E1"/>
    <w:rsid w:val="005C48A1"/>
    <w:rsid w:val="005C49A2"/>
    <w:rsid w:val="005C5142"/>
    <w:rsid w:val="005C53DC"/>
    <w:rsid w:val="005C5D3E"/>
    <w:rsid w:val="005C5F92"/>
    <w:rsid w:val="005C60B2"/>
    <w:rsid w:val="005C6111"/>
    <w:rsid w:val="005C70F2"/>
    <w:rsid w:val="005D0185"/>
    <w:rsid w:val="005D340F"/>
    <w:rsid w:val="005D3748"/>
    <w:rsid w:val="005D3F90"/>
    <w:rsid w:val="005D4054"/>
    <w:rsid w:val="005D4182"/>
    <w:rsid w:val="005D4201"/>
    <w:rsid w:val="005D52AE"/>
    <w:rsid w:val="005D6122"/>
    <w:rsid w:val="005D6383"/>
    <w:rsid w:val="005D63EF"/>
    <w:rsid w:val="005D68B2"/>
    <w:rsid w:val="005D700D"/>
    <w:rsid w:val="005E110E"/>
    <w:rsid w:val="005E16E1"/>
    <w:rsid w:val="005E1A00"/>
    <w:rsid w:val="005E2D3A"/>
    <w:rsid w:val="005E32A5"/>
    <w:rsid w:val="005E3950"/>
    <w:rsid w:val="005E3BDB"/>
    <w:rsid w:val="005E3D70"/>
    <w:rsid w:val="005E5076"/>
    <w:rsid w:val="005E50A7"/>
    <w:rsid w:val="005E56E1"/>
    <w:rsid w:val="005E5930"/>
    <w:rsid w:val="005E601C"/>
    <w:rsid w:val="005E7066"/>
    <w:rsid w:val="005E7416"/>
    <w:rsid w:val="005E7544"/>
    <w:rsid w:val="005F0A78"/>
    <w:rsid w:val="005F0B04"/>
    <w:rsid w:val="005F0C82"/>
    <w:rsid w:val="005F0FF5"/>
    <w:rsid w:val="005F1301"/>
    <w:rsid w:val="005F181A"/>
    <w:rsid w:val="005F1975"/>
    <w:rsid w:val="005F2A5F"/>
    <w:rsid w:val="005F3304"/>
    <w:rsid w:val="005F34FC"/>
    <w:rsid w:val="005F3766"/>
    <w:rsid w:val="005F37D1"/>
    <w:rsid w:val="005F5846"/>
    <w:rsid w:val="005F5FDC"/>
    <w:rsid w:val="005F6710"/>
    <w:rsid w:val="005F6A0E"/>
    <w:rsid w:val="005F70B2"/>
    <w:rsid w:val="005F7217"/>
    <w:rsid w:val="005F7A54"/>
    <w:rsid w:val="00600261"/>
    <w:rsid w:val="0060026F"/>
    <w:rsid w:val="006007BE"/>
    <w:rsid w:val="0060197D"/>
    <w:rsid w:val="00601F00"/>
    <w:rsid w:val="0060221F"/>
    <w:rsid w:val="0060294A"/>
    <w:rsid w:val="00602D30"/>
    <w:rsid w:val="00603E58"/>
    <w:rsid w:val="00604664"/>
    <w:rsid w:val="00604A97"/>
    <w:rsid w:val="00606F76"/>
    <w:rsid w:val="00607858"/>
    <w:rsid w:val="0061093A"/>
    <w:rsid w:val="00610E07"/>
    <w:rsid w:val="006111BC"/>
    <w:rsid w:val="006115B8"/>
    <w:rsid w:val="006116CF"/>
    <w:rsid w:val="00611714"/>
    <w:rsid w:val="00613282"/>
    <w:rsid w:val="006134A5"/>
    <w:rsid w:val="00613658"/>
    <w:rsid w:val="006136B0"/>
    <w:rsid w:val="00613763"/>
    <w:rsid w:val="00613A39"/>
    <w:rsid w:val="00613CB3"/>
    <w:rsid w:val="0061414B"/>
    <w:rsid w:val="0061528A"/>
    <w:rsid w:val="006159F8"/>
    <w:rsid w:val="006169A7"/>
    <w:rsid w:val="006169FE"/>
    <w:rsid w:val="00616A77"/>
    <w:rsid w:val="00617301"/>
    <w:rsid w:val="00617E51"/>
    <w:rsid w:val="006200BF"/>
    <w:rsid w:val="006204EE"/>
    <w:rsid w:val="0062078C"/>
    <w:rsid w:val="006208C0"/>
    <w:rsid w:val="00620AE6"/>
    <w:rsid w:val="00620D47"/>
    <w:rsid w:val="00621BBD"/>
    <w:rsid w:val="00622571"/>
    <w:rsid w:val="006233BE"/>
    <w:rsid w:val="0062343A"/>
    <w:rsid w:val="00623671"/>
    <w:rsid w:val="0062369C"/>
    <w:rsid w:val="00624011"/>
    <w:rsid w:val="0062403D"/>
    <w:rsid w:val="006240C9"/>
    <w:rsid w:val="0062425A"/>
    <w:rsid w:val="006242D8"/>
    <w:rsid w:val="006245B6"/>
    <w:rsid w:val="006250ED"/>
    <w:rsid w:val="00625476"/>
    <w:rsid w:val="006257C7"/>
    <w:rsid w:val="00625F83"/>
    <w:rsid w:val="00626AA9"/>
    <w:rsid w:val="00626F7A"/>
    <w:rsid w:val="00626FEB"/>
    <w:rsid w:val="0062748B"/>
    <w:rsid w:val="00627691"/>
    <w:rsid w:val="00627C72"/>
    <w:rsid w:val="00627C9F"/>
    <w:rsid w:val="006301E8"/>
    <w:rsid w:val="00630571"/>
    <w:rsid w:val="00631F80"/>
    <w:rsid w:val="00632107"/>
    <w:rsid w:val="00632836"/>
    <w:rsid w:val="00632BF9"/>
    <w:rsid w:val="0063428E"/>
    <w:rsid w:val="00634303"/>
    <w:rsid w:val="00634917"/>
    <w:rsid w:val="00634F5D"/>
    <w:rsid w:val="006351D9"/>
    <w:rsid w:val="006352E8"/>
    <w:rsid w:val="0063566E"/>
    <w:rsid w:val="00635758"/>
    <w:rsid w:val="00635F6F"/>
    <w:rsid w:val="00636BAC"/>
    <w:rsid w:val="00636D5F"/>
    <w:rsid w:val="00636ECA"/>
    <w:rsid w:val="006372CC"/>
    <w:rsid w:val="00637AC8"/>
    <w:rsid w:val="00637CCC"/>
    <w:rsid w:val="006408D7"/>
    <w:rsid w:val="00641135"/>
    <w:rsid w:val="00641DAA"/>
    <w:rsid w:val="00642FB2"/>
    <w:rsid w:val="00643269"/>
    <w:rsid w:val="006437E2"/>
    <w:rsid w:val="0064384B"/>
    <w:rsid w:val="00643BB9"/>
    <w:rsid w:val="0064469F"/>
    <w:rsid w:val="0064485C"/>
    <w:rsid w:val="006454A4"/>
    <w:rsid w:val="00645A4D"/>
    <w:rsid w:val="00647140"/>
    <w:rsid w:val="00650045"/>
    <w:rsid w:val="006507FD"/>
    <w:rsid w:val="00650D11"/>
    <w:rsid w:val="0065109F"/>
    <w:rsid w:val="00652727"/>
    <w:rsid w:val="00652BAD"/>
    <w:rsid w:val="006536C9"/>
    <w:rsid w:val="00653739"/>
    <w:rsid w:val="0065409C"/>
    <w:rsid w:val="00656564"/>
    <w:rsid w:val="00656F0A"/>
    <w:rsid w:val="006571BE"/>
    <w:rsid w:val="006574A1"/>
    <w:rsid w:val="006576AB"/>
    <w:rsid w:val="006578F8"/>
    <w:rsid w:val="00657A6E"/>
    <w:rsid w:val="006602A5"/>
    <w:rsid w:val="0066061F"/>
    <w:rsid w:val="006612E9"/>
    <w:rsid w:val="0066206E"/>
    <w:rsid w:val="00662691"/>
    <w:rsid w:val="00662A00"/>
    <w:rsid w:val="00662D39"/>
    <w:rsid w:val="00662E28"/>
    <w:rsid w:val="00663895"/>
    <w:rsid w:val="0066477A"/>
    <w:rsid w:val="00664D25"/>
    <w:rsid w:val="0066530C"/>
    <w:rsid w:val="00665FE0"/>
    <w:rsid w:val="00666735"/>
    <w:rsid w:val="00666E0C"/>
    <w:rsid w:val="006671CB"/>
    <w:rsid w:val="00667B4D"/>
    <w:rsid w:val="006700B5"/>
    <w:rsid w:val="00670CCA"/>
    <w:rsid w:val="00671079"/>
    <w:rsid w:val="00671781"/>
    <w:rsid w:val="00671CEE"/>
    <w:rsid w:val="00672023"/>
    <w:rsid w:val="00672754"/>
    <w:rsid w:val="00672C78"/>
    <w:rsid w:val="00672E79"/>
    <w:rsid w:val="00673009"/>
    <w:rsid w:val="00673137"/>
    <w:rsid w:val="00673CE3"/>
    <w:rsid w:val="00674428"/>
    <w:rsid w:val="006746B7"/>
    <w:rsid w:val="00676898"/>
    <w:rsid w:val="006770C4"/>
    <w:rsid w:val="0067751C"/>
    <w:rsid w:val="00680349"/>
    <w:rsid w:val="006803B3"/>
    <w:rsid w:val="0068058B"/>
    <w:rsid w:val="00680A4F"/>
    <w:rsid w:val="00680AAD"/>
    <w:rsid w:val="0068182D"/>
    <w:rsid w:val="006819FE"/>
    <w:rsid w:val="00681C6F"/>
    <w:rsid w:val="0068225D"/>
    <w:rsid w:val="00682615"/>
    <w:rsid w:val="006829CC"/>
    <w:rsid w:val="00682D6F"/>
    <w:rsid w:val="006830DA"/>
    <w:rsid w:val="0068317A"/>
    <w:rsid w:val="00683B1D"/>
    <w:rsid w:val="00683CE5"/>
    <w:rsid w:val="00684C4E"/>
    <w:rsid w:val="0068517B"/>
    <w:rsid w:val="006854EF"/>
    <w:rsid w:val="00685693"/>
    <w:rsid w:val="00685EB4"/>
    <w:rsid w:val="0068638A"/>
    <w:rsid w:val="00687031"/>
    <w:rsid w:val="006879B1"/>
    <w:rsid w:val="00687F24"/>
    <w:rsid w:val="00690743"/>
    <w:rsid w:val="0069134C"/>
    <w:rsid w:val="006919C3"/>
    <w:rsid w:val="00692614"/>
    <w:rsid w:val="00692BA2"/>
    <w:rsid w:val="006934DB"/>
    <w:rsid w:val="00693800"/>
    <w:rsid w:val="006939EF"/>
    <w:rsid w:val="00694EAB"/>
    <w:rsid w:val="00695451"/>
    <w:rsid w:val="00695770"/>
    <w:rsid w:val="00695845"/>
    <w:rsid w:val="00695BE3"/>
    <w:rsid w:val="00695C00"/>
    <w:rsid w:val="00695F00"/>
    <w:rsid w:val="0069678E"/>
    <w:rsid w:val="00697B64"/>
    <w:rsid w:val="00697E0D"/>
    <w:rsid w:val="006A08A9"/>
    <w:rsid w:val="006A0B65"/>
    <w:rsid w:val="006A20DC"/>
    <w:rsid w:val="006A26F8"/>
    <w:rsid w:val="006A2A2A"/>
    <w:rsid w:val="006A2F10"/>
    <w:rsid w:val="006A3457"/>
    <w:rsid w:val="006A471E"/>
    <w:rsid w:val="006A4B97"/>
    <w:rsid w:val="006A5A71"/>
    <w:rsid w:val="006A66E8"/>
    <w:rsid w:val="006A6A36"/>
    <w:rsid w:val="006A788F"/>
    <w:rsid w:val="006B0E4A"/>
    <w:rsid w:val="006B132B"/>
    <w:rsid w:val="006B13A9"/>
    <w:rsid w:val="006B17EF"/>
    <w:rsid w:val="006B3152"/>
    <w:rsid w:val="006B35DF"/>
    <w:rsid w:val="006B574F"/>
    <w:rsid w:val="006B5F66"/>
    <w:rsid w:val="006B5FA0"/>
    <w:rsid w:val="006B6801"/>
    <w:rsid w:val="006B69CD"/>
    <w:rsid w:val="006B708E"/>
    <w:rsid w:val="006B7253"/>
    <w:rsid w:val="006B766A"/>
    <w:rsid w:val="006B7B2C"/>
    <w:rsid w:val="006C0009"/>
    <w:rsid w:val="006C008F"/>
    <w:rsid w:val="006C074E"/>
    <w:rsid w:val="006C0A00"/>
    <w:rsid w:val="006C0B42"/>
    <w:rsid w:val="006C0DC4"/>
    <w:rsid w:val="006C1A7F"/>
    <w:rsid w:val="006C1AE6"/>
    <w:rsid w:val="006C1AF4"/>
    <w:rsid w:val="006C1BCD"/>
    <w:rsid w:val="006C22C4"/>
    <w:rsid w:val="006C23F5"/>
    <w:rsid w:val="006C31AD"/>
    <w:rsid w:val="006C4575"/>
    <w:rsid w:val="006C72E9"/>
    <w:rsid w:val="006C76C7"/>
    <w:rsid w:val="006C78AF"/>
    <w:rsid w:val="006C7B25"/>
    <w:rsid w:val="006D0481"/>
    <w:rsid w:val="006D0519"/>
    <w:rsid w:val="006D15C6"/>
    <w:rsid w:val="006D24B0"/>
    <w:rsid w:val="006D5771"/>
    <w:rsid w:val="006D5A17"/>
    <w:rsid w:val="006D5A58"/>
    <w:rsid w:val="006D5C3D"/>
    <w:rsid w:val="006D6471"/>
    <w:rsid w:val="006D731F"/>
    <w:rsid w:val="006D79BE"/>
    <w:rsid w:val="006E00F4"/>
    <w:rsid w:val="006E0418"/>
    <w:rsid w:val="006E16B8"/>
    <w:rsid w:val="006E1C3B"/>
    <w:rsid w:val="006E2058"/>
    <w:rsid w:val="006E24A1"/>
    <w:rsid w:val="006E296B"/>
    <w:rsid w:val="006E2FD1"/>
    <w:rsid w:val="006E3852"/>
    <w:rsid w:val="006E4BC9"/>
    <w:rsid w:val="006E5FF7"/>
    <w:rsid w:val="006E6590"/>
    <w:rsid w:val="006E68A8"/>
    <w:rsid w:val="006E6CDB"/>
    <w:rsid w:val="006E6F55"/>
    <w:rsid w:val="006E70D0"/>
    <w:rsid w:val="006E73C6"/>
    <w:rsid w:val="006E7608"/>
    <w:rsid w:val="006F13FB"/>
    <w:rsid w:val="006F153E"/>
    <w:rsid w:val="006F1D51"/>
    <w:rsid w:val="006F3C42"/>
    <w:rsid w:val="006F3F29"/>
    <w:rsid w:val="006F456F"/>
    <w:rsid w:val="006F4612"/>
    <w:rsid w:val="006F53B1"/>
    <w:rsid w:val="006F5539"/>
    <w:rsid w:val="006F6A93"/>
    <w:rsid w:val="006F6E95"/>
    <w:rsid w:val="006F7140"/>
    <w:rsid w:val="006F72C2"/>
    <w:rsid w:val="006F7B8A"/>
    <w:rsid w:val="0070022C"/>
    <w:rsid w:val="007008A6"/>
    <w:rsid w:val="00701E8B"/>
    <w:rsid w:val="00702D83"/>
    <w:rsid w:val="00703993"/>
    <w:rsid w:val="00704F5E"/>
    <w:rsid w:val="00704FBF"/>
    <w:rsid w:val="00705382"/>
    <w:rsid w:val="00705873"/>
    <w:rsid w:val="00705C6C"/>
    <w:rsid w:val="00706454"/>
    <w:rsid w:val="00707368"/>
    <w:rsid w:val="0070797C"/>
    <w:rsid w:val="00707C79"/>
    <w:rsid w:val="007101E1"/>
    <w:rsid w:val="00710C60"/>
    <w:rsid w:val="007115F8"/>
    <w:rsid w:val="00711724"/>
    <w:rsid w:val="0071191B"/>
    <w:rsid w:val="00711D7F"/>
    <w:rsid w:val="00712FD9"/>
    <w:rsid w:val="00713C08"/>
    <w:rsid w:val="00713DC3"/>
    <w:rsid w:val="00714516"/>
    <w:rsid w:val="0071471E"/>
    <w:rsid w:val="00715B88"/>
    <w:rsid w:val="00716FAE"/>
    <w:rsid w:val="007170BF"/>
    <w:rsid w:val="0071741B"/>
    <w:rsid w:val="00717B7A"/>
    <w:rsid w:val="0072053E"/>
    <w:rsid w:val="00720575"/>
    <w:rsid w:val="007206C7"/>
    <w:rsid w:val="00720AF3"/>
    <w:rsid w:val="007213EE"/>
    <w:rsid w:val="0072156F"/>
    <w:rsid w:val="007216A5"/>
    <w:rsid w:val="00721B86"/>
    <w:rsid w:val="00721D51"/>
    <w:rsid w:val="00721F21"/>
    <w:rsid w:val="0072297B"/>
    <w:rsid w:val="007238BC"/>
    <w:rsid w:val="00723AE8"/>
    <w:rsid w:val="00723D79"/>
    <w:rsid w:val="00723FE5"/>
    <w:rsid w:val="00724887"/>
    <w:rsid w:val="007249E0"/>
    <w:rsid w:val="00724C91"/>
    <w:rsid w:val="00724E52"/>
    <w:rsid w:val="00724FCC"/>
    <w:rsid w:val="00725AD0"/>
    <w:rsid w:val="00725B35"/>
    <w:rsid w:val="00726453"/>
    <w:rsid w:val="00726827"/>
    <w:rsid w:val="00727EF7"/>
    <w:rsid w:val="00730723"/>
    <w:rsid w:val="007307C5"/>
    <w:rsid w:val="00731460"/>
    <w:rsid w:val="007314EE"/>
    <w:rsid w:val="007316D3"/>
    <w:rsid w:val="00731BFC"/>
    <w:rsid w:val="00731D14"/>
    <w:rsid w:val="007331BB"/>
    <w:rsid w:val="00733241"/>
    <w:rsid w:val="00733E64"/>
    <w:rsid w:val="00734153"/>
    <w:rsid w:val="00734329"/>
    <w:rsid w:val="007348D9"/>
    <w:rsid w:val="007349D7"/>
    <w:rsid w:val="007350EE"/>
    <w:rsid w:val="0073562B"/>
    <w:rsid w:val="00735E54"/>
    <w:rsid w:val="0073697F"/>
    <w:rsid w:val="0073703B"/>
    <w:rsid w:val="00740910"/>
    <w:rsid w:val="00740AFC"/>
    <w:rsid w:val="00740BF0"/>
    <w:rsid w:val="00740C21"/>
    <w:rsid w:val="00740EAF"/>
    <w:rsid w:val="007411A8"/>
    <w:rsid w:val="007420B6"/>
    <w:rsid w:val="00742A12"/>
    <w:rsid w:val="00743B49"/>
    <w:rsid w:val="00743CD7"/>
    <w:rsid w:val="007441FB"/>
    <w:rsid w:val="0074448D"/>
    <w:rsid w:val="007452A1"/>
    <w:rsid w:val="00745C89"/>
    <w:rsid w:val="0074602A"/>
    <w:rsid w:val="0074628A"/>
    <w:rsid w:val="00746CD2"/>
    <w:rsid w:val="0074757D"/>
    <w:rsid w:val="00747759"/>
    <w:rsid w:val="007477A1"/>
    <w:rsid w:val="00747DD0"/>
    <w:rsid w:val="0075114A"/>
    <w:rsid w:val="0075149A"/>
    <w:rsid w:val="00751B48"/>
    <w:rsid w:val="00752298"/>
    <w:rsid w:val="00752704"/>
    <w:rsid w:val="00752AEA"/>
    <w:rsid w:val="00752DE5"/>
    <w:rsid w:val="00752F4A"/>
    <w:rsid w:val="00753441"/>
    <w:rsid w:val="00753DD2"/>
    <w:rsid w:val="0075405A"/>
    <w:rsid w:val="0075452A"/>
    <w:rsid w:val="00754671"/>
    <w:rsid w:val="00755502"/>
    <w:rsid w:val="007558F4"/>
    <w:rsid w:val="00756279"/>
    <w:rsid w:val="0075689E"/>
    <w:rsid w:val="00756BDC"/>
    <w:rsid w:val="00757C3E"/>
    <w:rsid w:val="00760063"/>
    <w:rsid w:val="00760931"/>
    <w:rsid w:val="0076135E"/>
    <w:rsid w:val="00761393"/>
    <w:rsid w:val="00761B22"/>
    <w:rsid w:val="00761CE9"/>
    <w:rsid w:val="00761F1D"/>
    <w:rsid w:val="00762118"/>
    <w:rsid w:val="0076217B"/>
    <w:rsid w:val="00762395"/>
    <w:rsid w:val="0076281E"/>
    <w:rsid w:val="00762FE8"/>
    <w:rsid w:val="0076350E"/>
    <w:rsid w:val="00763570"/>
    <w:rsid w:val="00763C1E"/>
    <w:rsid w:val="00765694"/>
    <w:rsid w:val="00765891"/>
    <w:rsid w:val="00765FC9"/>
    <w:rsid w:val="0076637D"/>
    <w:rsid w:val="00767745"/>
    <w:rsid w:val="00767917"/>
    <w:rsid w:val="00767BB9"/>
    <w:rsid w:val="0077122B"/>
    <w:rsid w:val="00772388"/>
    <w:rsid w:val="00772769"/>
    <w:rsid w:val="00772B1C"/>
    <w:rsid w:val="0077338C"/>
    <w:rsid w:val="00774AF1"/>
    <w:rsid w:val="00775F0D"/>
    <w:rsid w:val="007761E8"/>
    <w:rsid w:val="0077691D"/>
    <w:rsid w:val="00777FEA"/>
    <w:rsid w:val="0078027B"/>
    <w:rsid w:val="00780286"/>
    <w:rsid w:val="00780693"/>
    <w:rsid w:val="00781099"/>
    <w:rsid w:val="007820D1"/>
    <w:rsid w:val="007829C8"/>
    <w:rsid w:val="00784AF9"/>
    <w:rsid w:val="0078514E"/>
    <w:rsid w:val="0078538A"/>
    <w:rsid w:val="007855D6"/>
    <w:rsid w:val="007857A3"/>
    <w:rsid w:val="00785C04"/>
    <w:rsid w:val="00785F97"/>
    <w:rsid w:val="00785FFF"/>
    <w:rsid w:val="007869C7"/>
    <w:rsid w:val="007869DD"/>
    <w:rsid w:val="00786BA7"/>
    <w:rsid w:val="00786C70"/>
    <w:rsid w:val="00787842"/>
    <w:rsid w:val="007900BC"/>
    <w:rsid w:val="00790C5F"/>
    <w:rsid w:val="00791001"/>
    <w:rsid w:val="0079108F"/>
    <w:rsid w:val="00792149"/>
    <w:rsid w:val="00792A63"/>
    <w:rsid w:val="00794B79"/>
    <w:rsid w:val="00794BC6"/>
    <w:rsid w:val="00795048"/>
    <w:rsid w:val="00795273"/>
    <w:rsid w:val="00795D1E"/>
    <w:rsid w:val="00796058"/>
    <w:rsid w:val="0079606B"/>
    <w:rsid w:val="007966EC"/>
    <w:rsid w:val="007969AF"/>
    <w:rsid w:val="00796A26"/>
    <w:rsid w:val="007A056B"/>
    <w:rsid w:val="007A0850"/>
    <w:rsid w:val="007A12CE"/>
    <w:rsid w:val="007A1342"/>
    <w:rsid w:val="007A1384"/>
    <w:rsid w:val="007A1A57"/>
    <w:rsid w:val="007A2192"/>
    <w:rsid w:val="007A224D"/>
    <w:rsid w:val="007A23B8"/>
    <w:rsid w:val="007A285E"/>
    <w:rsid w:val="007A32F6"/>
    <w:rsid w:val="007A3DA1"/>
    <w:rsid w:val="007A513B"/>
    <w:rsid w:val="007A51FC"/>
    <w:rsid w:val="007A52F6"/>
    <w:rsid w:val="007A6296"/>
    <w:rsid w:val="007A6540"/>
    <w:rsid w:val="007A65DF"/>
    <w:rsid w:val="007A6C7D"/>
    <w:rsid w:val="007A6FDB"/>
    <w:rsid w:val="007A73DF"/>
    <w:rsid w:val="007A7807"/>
    <w:rsid w:val="007A7D74"/>
    <w:rsid w:val="007B00DC"/>
    <w:rsid w:val="007B0240"/>
    <w:rsid w:val="007B0A65"/>
    <w:rsid w:val="007B2437"/>
    <w:rsid w:val="007B2980"/>
    <w:rsid w:val="007B300D"/>
    <w:rsid w:val="007B442C"/>
    <w:rsid w:val="007B4795"/>
    <w:rsid w:val="007B4CAF"/>
    <w:rsid w:val="007B4E11"/>
    <w:rsid w:val="007B52F4"/>
    <w:rsid w:val="007B5398"/>
    <w:rsid w:val="007B53D3"/>
    <w:rsid w:val="007B542F"/>
    <w:rsid w:val="007B5F1A"/>
    <w:rsid w:val="007B611B"/>
    <w:rsid w:val="007B6821"/>
    <w:rsid w:val="007B72F2"/>
    <w:rsid w:val="007B775D"/>
    <w:rsid w:val="007B7808"/>
    <w:rsid w:val="007B7A13"/>
    <w:rsid w:val="007B7BA0"/>
    <w:rsid w:val="007C021F"/>
    <w:rsid w:val="007C042D"/>
    <w:rsid w:val="007C0891"/>
    <w:rsid w:val="007C0B84"/>
    <w:rsid w:val="007C0F44"/>
    <w:rsid w:val="007C16FA"/>
    <w:rsid w:val="007C2423"/>
    <w:rsid w:val="007C31D9"/>
    <w:rsid w:val="007C43A2"/>
    <w:rsid w:val="007C4B76"/>
    <w:rsid w:val="007C50E3"/>
    <w:rsid w:val="007C57A9"/>
    <w:rsid w:val="007C5DEC"/>
    <w:rsid w:val="007C6AC3"/>
    <w:rsid w:val="007C6B1B"/>
    <w:rsid w:val="007C6B88"/>
    <w:rsid w:val="007C7982"/>
    <w:rsid w:val="007D0013"/>
    <w:rsid w:val="007D06A4"/>
    <w:rsid w:val="007D0992"/>
    <w:rsid w:val="007D1F47"/>
    <w:rsid w:val="007D40A4"/>
    <w:rsid w:val="007D4264"/>
    <w:rsid w:val="007D4A3E"/>
    <w:rsid w:val="007D5E40"/>
    <w:rsid w:val="007D76D1"/>
    <w:rsid w:val="007E02F7"/>
    <w:rsid w:val="007E03D4"/>
    <w:rsid w:val="007E06F2"/>
    <w:rsid w:val="007E1197"/>
    <w:rsid w:val="007E1B2B"/>
    <w:rsid w:val="007E2662"/>
    <w:rsid w:val="007E2AE3"/>
    <w:rsid w:val="007E2B68"/>
    <w:rsid w:val="007E3C2D"/>
    <w:rsid w:val="007E432F"/>
    <w:rsid w:val="007E4468"/>
    <w:rsid w:val="007E4987"/>
    <w:rsid w:val="007E4B3C"/>
    <w:rsid w:val="007E51BE"/>
    <w:rsid w:val="007E63A0"/>
    <w:rsid w:val="007E6765"/>
    <w:rsid w:val="007E7904"/>
    <w:rsid w:val="007F0657"/>
    <w:rsid w:val="007F0AD8"/>
    <w:rsid w:val="007F13A5"/>
    <w:rsid w:val="007F1799"/>
    <w:rsid w:val="007F1F9C"/>
    <w:rsid w:val="007F202C"/>
    <w:rsid w:val="007F217C"/>
    <w:rsid w:val="007F2A73"/>
    <w:rsid w:val="007F2BD4"/>
    <w:rsid w:val="007F2E0D"/>
    <w:rsid w:val="007F3255"/>
    <w:rsid w:val="007F35CA"/>
    <w:rsid w:val="007F3A4C"/>
    <w:rsid w:val="007F46E1"/>
    <w:rsid w:val="007F57D0"/>
    <w:rsid w:val="007F5B33"/>
    <w:rsid w:val="007F6111"/>
    <w:rsid w:val="007F6BF8"/>
    <w:rsid w:val="007F6EF4"/>
    <w:rsid w:val="007F70ED"/>
    <w:rsid w:val="007F73AA"/>
    <w:rsid w:val="007F794F"/>
    <w:rsid w:val="007F7A93"/>
    <w:rsid w:val="007F7B4C"/>
    <w:rsid w:val="007F7DE3"/>
    <w:rsid w:val="0080016A"/>
    <w:rsid w:val="00800741"/>
    <w:rsid w:val="00800810"/>
    <w:rsid w:val="00800BF1"/>
    <w:rsid w:val="00801063"/>
    <w:rsid w:val="0080158D"/>
    <w:rsid w:val="008018B8"/>
    <w:rsid w:val="00801BC8"/>
    <w:rsid w:val="00801C51"/>
    <w:rsid w:val="00801E17"/>
    <w:rsid w:val="00802186"/>
    <w:rsid w:val="00802553"/>
    <w:rsid w:val="00802DC7"/>
    <w:rsid w:val="00802DF3"/>
    <w:rsid w:val="00805233"/>
    <w:rsid w:val="00805636"/>
    <w:rsid w:val="008059AC"/>
    <w:rsid w:val="00805E75"/>
    <w:rsid w:val="0080609B"/>
    <w:rsid w:val="008064D8"/>
    <w:rsid w:val="008104C2"/>
    <w:rsid w:val="00810898"/>
    <w:rsid w:val="0081096E"/>
    <w:rsid w:val="0081102E"/>
    <w:rsid w:val="00811B5A"/>
    <w:rsid w:val="008122A7"/>
    <w:rsid w:val="00812C53"/>
    <w:rsid w:val="00813529"/>
    <w:rsid w:val="00813D60"/>
    <w:rsid w:val="008145D5"/>
    <w:rsid w:val="00814ABD"/>
    <w:rsid w:val="00815856"/>
    <w:rsid w:val="008160D6"/>
    <w:rsid w:val="008168E9"/>
    <w:rsid w:val="00816D3F"/>
    <w:rsid w:val="008174B5"/>
    <w:rsid w:val="0081777F"/>
    <w:rsid w:val="00817D8E"/>
    <w:rsid w:val="0082015A"/>
    <w:rsid w:val="008219C6"/>
    <w:rsid w:val="00822119"/>
    <w:rsid w:val="00822206"/>
    <w:rsid w:val="00822781"/>
    <w:rsid w:val="00823284"/>
    <w:rsid w:val="008234AC"/>
    <w:rsid w:val="008239FD"/>
    <w:rsid w:val="00823ADD"/>
    <w:rsid w:val="00824F12"/>
    <w:rsid w:val="008258D2"/>
    <w:rsid w:val="00825E1B"/>
    <w:rsid w:val="0082622A"/>
    <w:rsid w:val="00826B9B"/>
    <w:rsid w:val="00826DB7"/>
    <w:rsid w:val="00827581"/>
    <w:rsid w:val="008301C8"/>
    <w:rsid w:val="008306BA"/>
    <w:rsid w:val="00830C6E"/>
    <w:rsid w:val="0083153D"/>
    <w:rsid w:val="0083186F"/>
    <w:rsid w:val="008328D4"/>
    <w:rsid w:val="00833529"/>
    <w:rsid w:val="0083399F"/>
    <w:rsid w:val="00833EF6"/>
    <w:rsid w:val="0083429E"/>
    <w:rsid w:val="008343DC"/>
    <w:rsid w:val="00834906"/>
    <w:rsid w:val="00834FE8"/>
    <w:rsid w:val="00835003"/>
    <w:rsid w:val="008359E5"/>
    <w:rsid w:val="00835EE8"/>
    <w:rsid w:val="008361E1"/>
    <w:rsid w:val="008364E6"/>
    <w:rsid w:val="00836729"/>
    <w:rsid w:val="0083677F"/>
    <w:rsid w:val="00836D05"/>
    <w:rsid w:val="00837405"/>
    <w:rsid w:val="0083772E"/>
    <w:rsid w:val="00837877"/>
    <w:rsid w:val="0084079E"/>
    <w:rsid w:val="00841048"/>
    <w:rsid w:val="00841467"/>
    <w:rsid w:val="00841503"/>
    <w:rsid w:val="008417BF"/>
    <w:rsid w:val="008427AE"/>
    <w:rsid w:val="00843098"/>
    <w:rsid w:val="00843436"/>
    <w:rsid w:val="0084369D"/>
    <w:rsid w:val="00843A11"/>
    <w:rsid w:val="00844253"/>
    <w:rsid w:val="0084430D"/>
    <w:rsid w:val="00844A9D"/>
    <w:rsid w:val="00844AE4"/>
    <w:rsid w:val="00844B94"/>
    <w:rsid w:val="00844C9C"/>
    <w:rsid w:val="008453C5"/>
    <w:rsid w:val="00845C5C"/>
    <w:rsid w:val="00845D0F"/>
    <w:rsid w:val="00845DB2"/>
    <w:rsid w:val="008465F7"/>
    <w:rsid w:val="008469B9"/>
    <w:rsid w:val="00847FC4"/>
    <w:rsid w:val="008508D8"/>
    <w:rsid w:val="00850FEC"/>
    <w:rsid w:val="008512C1"/>
    <w:rsid w:val="00851CFE"/>
    <w:rsid w:val="0085217D"/>
    <w:rsid w:val="00852658"/>
    <w:rsid w:val="008527F4"/>
    <w:rsid w:val="00852B7A"/>
    <w:rsid w:val="00854403"/>
    <w:rsid w:val="00854982"/>
    <w:rsid w:val="00854985"/>
    <w:rsid w:val="00854CF6"/>
    <w:rsid w:val="00855CEE"/>
    <w:rsid w:val="00856AA0"/>
    <w:rsid w:val="00857075"/>
    <w:rsid w:val="00857290"/>
    <w:rsid w:val="00857C15"/>
    <w:rsid w:val="00857E9B"/>
    <w:rsid w:val="00860BC3"/>
    <w:rsid w:val="008618C4"/>
    <w:rsid w:val="00861BD4"/>
    <w:rsid w:val="00861C96"/>
    <w:rsid w:val="008627D7"/>
    <w:rsid w:val="00863E29"/>
    <w:rsid w:val="0086465F"/>
    <w:rsid w:val="0086471E"/>
    <w:rsid w:val="008649AB"/>
    <w:rsid w:val="00864BD2"/>
    <w:rsid w:val="00864DE8"/>
    <w:rsid w:val="008663AE"/>
    <w:rsid w:val="00866D15"/>
    <w:rsid w:val="008674DA"/>
    <w:rsid w:val="00867607"/>
    <w:rsid w:val="008676A6"/>
    <w:rsid w:val="00867832"/>
    <w:rsid w:val="008679BF"/>
    <w:rsid w:val="00867DA1"/>
    <w:rsid w:val="00870206"/>
    <w:rsid w:val="008705D1"/>
    <w:rsid w:val="008707A9"/>
    <w:rsid w:val="0087087A"/>
    <w:rsid w:val="00870C36"/>
    <w:rsid w:val="0087161E"/>
    <w:rsid w:val="00871703"/>
    <w:rsid w:val="00871752"/>
    <w:rsid w:val="00871BBF"/>
    <w:rsid w:val="00872169"/>
    <w:rsid w:val="00872A85"/>
    <w:rsid w:val="00873469"/>
    <w:rsid w:val="00873574"/>
    <w:rsid w:val="00873A29"/>
    <w:rsid w:val="00873E01"/>
    <w:rsid w:val="00873E05"/>
    <w:rsid w:val="00874AAA"/>
    <w:rsid w:val="00874F85"/>
    <w:rsid w:val="00875032"/>
    <w:rsid w:val="008756A8"/>
    <w:rsid w:val="00875C70"/>
    <w:rsid w:val="00876C77"/>
    <w:rsid w:val="00876FD9"/>
    <w:rsid w:val="008771A4"/>
    <w:rsid w:val="008774A5"/>
    <w:rsid w:val="008806B7"/>
    <w:rsid w:val="00880B5D"/>
    <w:rsid w:val="008812B0"/>
    <w:rsid w:val="008813E7"/>
    <w:rsid w:val="008816A5"/>
    <w:rsid w:val="00881BA7"/>
    <w:rsid w:val="00882194"/>
    <w:rsid w:val="008824D1"/>
    <w:rsid w:val="00882958"/>
    <w:rsid w:val="00882BF2"/>
    <w:rsid w:val="00882F24"/>
    <w:rsid w:val="00883AB8"/>
    <w:rsid w:val="00883FB0"/>
    <w:rsid w:val="00884540"/>
    <w:rsid w:val="0088467D"/>
    <w:rsid w:val="00884798"/>
    <w:rsid w:val="00884973"/>
    <w:rsid w:val="0088514E"/>
    <w:rsid w:val="00885447"/>
    <w:rsid w:val="00886181"/>
    <w:rsid w:val="008861CB"/>
    <w:rsid w:val="0088737C"/>
    <w:rsid w:val="008877F0"/>
    <w:rsid w:val="00887AC8"/>
    <w:rsid w:val="008902C0"/>
    <w:rsid w:val="00890A29"/>
    <w:rsid w:val="0089131E"/>
    <w:rsid w:val="00891DC2"/>
    <w:rsid w:val="0089203A"/>
    <w:rsid w:val="00892FE7"/>
    <w:rsid w:val="008931FC"/>
    <w:rsid w:val="0089339E"/>
    <w:rsid w:val="00893F3A"/>
    <w:rsid w:val="0089404E"/>
    <w:rsid w:val="008942F2"/>
    <w:rsid w:val="0089447E"/>
    <w:rsid w:val="00894639"/>
    <w:rsid w:val="00895360"/>
    <w:rsid w:val="0089604E"/>
    <w:rsid w:val="008964F5"/>
    <w:rsid w:val="0089656A"/>
    <w:rsid w:val="0089663A"/>
    <w:rsid w:val="008967A0"/>
    <w:rsid w:val="00897470"/>
    <w:rsid w:val="008A079B"/>
    <w:rsid w:val="008A152F"/>
    <w:rsid w:val="008A1D15"/>
    <w:rsid w:val="008A2093"/>
    <w:rsid w:val="008A26D0"/>
    <w:rsid w:val="008A27FC"/>
    <w:rsid w:val="008A2D2D"/>
    <w:rsid w:val="008A2DD3"/>
    <w:rsid w:val="008A3850"/>
    <w:rsid w:val="008A3BC3"/>
    <w:rsid w:val="008A4254"/>
    <w:rsid w:val="008A4627"/>
    <w:rsid w:val="008A5ABC"/>
    <w:rsid w:val="008A7AE5"/>
    <w:rsid w:val="008A7C84"/>
    <w:rsid w:val="008B09D4"/>
    <w:rsid w:val="008B1759"/>
    <w:rsid w:val="008B1C56"/>
    <w:rsid w:val="008B1C68"/>
    <w:rsid w:val="008B1E36"/>
    <w:rsid w:val="008B2179"/>
    <w:rsid w:val="008B2452"/>
    <w:rsid w:val="008B329C"/>
    <w:rsid w:val="008B5EB1"/>
    <w:rsid w:val="008B6293"/>
    <w:rsid w:val="008B62B5"/>
    <w:rsid w:val="008B71C4"/>
    <w:rsid w:val="008B7696"/>
    <w:rsid w:val="008B7778"/>
    <w:rsid w:val="008C0098"/>
    <w:rsid w:val="008C0C61"/>
    <w:rsid w:val="008C0CC4"/>
    <w:rsid w:val="008C0DD1"/>
    <w:rsid w:val="008C10CA"/>
    <w:rsid w:val="008C1D38"/>
    <w:rsid w:val="008C27F6"/>
    <w:rsid w:val="008C2F2F"/>
    <w:rsid w:val="008C34DD"/>
    <w:rsid w:val="008C6584"/>
    <w:rsid w:val="008C69E1"/>
    <w:rsid w:val="008C6D9D"/>
    <w:rsid w:val="008C7B27"/>
    <w:rsid w:val="008C7FD5"/>
    <w:rsid w:val="008D06A4"/>
    <w:rsid w:val="008D0C9C"/>
    <w:rsid w:val="008D147D"/>
    <w:rsid w:val="008D1C57"/>
    <w:rsid w:val="008D2C77"/>
    <w:rsid w:val="008D2ECE"/>
    <w:rsid w:val="008D30F6"/>
    <w:rsid w:val="008D3D1A"/>
    <w:rsid w:val="008D3E80"/>
    <w:rsid w:val="008D3EB8"/>
    <w:rsid w:val="008D435E"/>
    <w:rsid w:val="008D48BA"/>
    <w:rsid w:val="008D4BDE"/>
    <w:rsid w:val="008D5DC8"/>
    <w:rsid w:val="008D6039"/>
    <w:rsid w:val="008D6748"/>
    <w:rsid w:val="008D6A2F"/>
    <w:rsid w:val="008D714F"/>
    <w:rsid w:val="008D74E1"/>
    <w:rsid w:val="008D780F"/>
    <w:rsid w:val="008D7CE0"/>
    <w:rsid w:val="008D7F4D"/>
    <w:rsid w:val="008E16AD"/>
    <w:rsid w:val="008E2082"/>
    <w:rsid w:val="008E24EC"/>
    <w:rsid w:val="008E2CEE"/>
    <w:rsid w:val="008E31F2"/>
    <w:rsid w:val="008E38D0"/>
    <w:rsid w:val="008E3BE5"/>
    <w:rsid w:val="008E4350"/>
    <w:rsid w:val="008E466D"/>
    <w:rsid w:val="008E4BB8"/>
    <w:rsid w:val="008E5A93"/>
    <w:rsid w:val="008E60CF"/>
    <w:rsid w:val="008E7B40"/>
    <w:rsid w:val="008F0063"/>
    <w:rsid w:val="008F021A"/>
    <w:rsid w:val="008F0461"/>
    <w:rsid w:val="008F0618"/>
    <w:rsid w:val="008F0738"/>
    <w:rsid w:val="008F0CE9"/>
    <w:rsid w:val="008F15AC"/>
    <w:rsid w:val="008F1D2D"/>
    <w:rsid w:val="008F225A"/>
    <w:rsid w:val="008F2659"/>
    <w:rsid w:val="008F2A36"/>
    <w:rsid w:val="008F2F09"/>
    <w:rsid w:val="008F2F20"/>
    <w:rsid w:val="008F3C60"/>
    <w:rsid w:val="008F3D08"/>
    <w:rsid w:val="008F412E"/>
    <w:rsid w:val="008F41DE"/>
    <w:rsid w:val="008F4AA9"/>
    <w:rsid w:val="008F4F86"/>
    <w:rsid w:val="008F5968"/>
    <w:rsid w:val="008F6415"/>
    <w:rsid w:val="008F6656"/>
    <w:rsid w:val="008F723E"/>
    <w:rsid w:val="008F75D9"/>
    <w:rsid w:val="008F772B"/>
    <w:rsid w:val="008F7DE0"/>
    <w:rsid w:val="0090070B"/>
    <w:rsid w:val="00900912"/>
    <w:rsid w:val="00900B6E"/>
    <w:rsid w:val="00902115"/>
    <w:rsid w:val="009021E6"/>
    <w:rsid w:val="00902690"/>
    <w:rsid w:val="00902DF2"/>
    <w:rsid w:val="00902F7E"/>
    <w:rsid w:val="009034C5"/>
    <w:rsid w:val="00903936"/>
    <w:rsid w:val="00904255"/>
    <w:rsid w:val="00904B35"/>
    <w:rsid w:val="00904E09"/>
    <w:rsid w:val="00905B7C"/>
    <w:rsid w:val="00906591"/>
    <w:rsid w:val="0090665F"/>
    <w:rsid w:val="0090674F"/>
    <w:rsid w:val="009069AD"/>
    <w:rsid w:val="00907137"/>
    <w:rsid w:val="00907891"/>
    <w:rsid w:val="009078B3"/>
    <w:rsid w:val="009101A6"/>
    <w:rsid w:val="009103A4"/>
    <w:rsid w:val="0091042B"/>
    <w:rsid w:val="00911624"/>
    <w:rsid w:val="00911E0C"/>
    <w:rsid w:val="00912FE3"/>
    <w:rsid w:val="009132FE"/>
    <w:rsid w:val="0091559B"/>
    <w:rsid w:val="00915DD6"/>
    <w:rsid w:val="00915DE7"/>
    <w:rsid w:val="009168D1"/>
    <w:rsid w:val="00916FD8"/>
    <w:rsid w:val="009171E6"/>
    <w:rsid w:val="009175C7"/>
    <w:rsid w:val="009176DF"/>
    <w:rsid w:val="0091770B"/>
    <w:rsid w:val="009179B6"/>
    <w:rsid w:val="00917AF0"/>
    <w:rsid w:val="00917FD4"/>
    <w:rsid w:val="009215D0"/>
    <w:rsid w:val="0092173B"/>
    <w:rsid w:val="00921ED0"/>
    <w:rsid w:val="009220B6"/>
    <w:rsid w:val="0092502B"/>
    <w:rsid w:val="0092525B"/>
    <w:rsid w:val="00925CFC"/>
    <w:rsid w:val="00926008"/>
    <w:rsid w:val="00926572"/>
    <w:rsid w:val="009274F1"/>
    <w:rsid w:val="0092773D"/>
    <w:rsid w:val="00927CD9"/>
    <w:rsid w:val="009301C5"/>
    <w:rsid w:val="00930F6F"/>
    <w:rsid w:val="009328DC"/>
    <w:rsid w:val="00932A5E"/>
    <w:rsid w:val="00932CFC"/>
    <w:rsid w:val="00934865"/>
    <w:rsid w:val="009355C4"/>
    <w:rsid w:val="0093581E"/>
    <w:rsid w:val="00936089"/>
    <w:rsid w:val="00936710"/>
    <w:rsid w:val="009373B9"/>
    <w:rsid w:val="00937625"/>
    <w:rsid w:val="00937825"/>
    <w:rsid w:val="00937E11"/>
    <w:rsid w:val="00937E59"/>
    <w:rsid w:val="00940887"/>
    <w:rsid w:val="009410DB"/>
    <w:rsid w:val="0094148C"/>
    <w:rsid w:val="00942B31"/>
    <w:rsid w:val="00943791"/>
    <w:rsid w:val="00943A95"/>
    <w:rsid w:val="0094468B"/>
    <w:rsid w:val="0094487C"/>
    <w:rsid w:val="009448B7"/>
    <w:rsid w:val="00944C37"/>
    <w:rsid w:val="00944EEC"/>
    <w:rsid w:val="0094720F"/>
    <w:rsid w:val="00947442"/>
    <w:rsid w:val="009477E2"/>
    <w:rsid w:val="00947ECB"/>
    <w:rsid w:val="00947F8D"/>
    <w:rsid w:val="009506EA"/>
    <w:rsid w:val="00951833"/>
    <w:rsid w:val="00951AD2"/>
    <w:rsid w:val="00952297"/>
    <w:rsid w:val="00953C6B"/>
    <w:rsid w:val="00953F2D"/>
    <w:rsid w:val="00954EC0"/>
    <w:rsid w:val="00955B85"/>
    <w:rsid w:val="00955DE2"/>
    <w:rsid w:val="00956052"/>
    <w:rsid w:val="00957927"/>
    <w:rsid w:val="009603E4"/>
    <w:rsid w:val="00960B0E"/>
    <w:rsid w:val="00960C83"/>
    <w:rsid w:val="00960D9B"/>
    <w:rsid w:val="00961932"/>
    <w:rsid w:val="0096196F"/>
    <w:rsid w:val="00961DE4"/>
    <w:rsid w:val="00962972"/>
    <w:rsid w:val="0096319F"/>
    <w:rsid w:val="00963744"/>
    <w:rsid w:val="00964AF1"/>
    <w:rsid w:val="00964C31"/>
    <w:rsid w:val="0096519A"/>
    <w:rsid w:val="00965CA2"/>
    <w:rsid w:val="00965E66"/>
    <w:rsid w:val="009661AD"/>
    <w:rsid w:val="0096631E"/>
    <w:rsid w:val="00966620"/>
    <w:rsid w:val="00966CF4"/>
    <w:rsid w:val="009671AC"/>
    <w:rsid w:val="009672A0"/>
    <w:rsid w:val="00967EC5"/>
    <w:rsid w:val="00967FA1"/>
    <w:rsid w:val="00970AF0"/>
    <w:rsid w:val="0097110F"/>
    <w:rsid w:val="00971F55"/>
    <w:rsid w:val="009721AC"/>
    <w:rsid w:val="00972551"/>
    <w:rsid w:val="009730D9"/>
    <w:rsid w:val="009735A0"/>
    <w:rsid w:val="00973C61"/>
    <w:rsid w:val="00973E0C"/>
    <w:rsid w:val="00974328"/>
    <w:rsid w:val="00974725"/>
    <w:rsid w:val="00975D8E"/>
    <w:rsid w:val="00976BA3"/>
    <w:rsid w:val="00977763"/>
    <w:rsid w:val="00977ADB"/>
    <w:rsid w:val="00977BB2"/>
    <w:rsid w:val="0098010D"/>
    <w:rsid w:val="00982630"/>
    <w:rsid w:val="009827A6"/>
    <w:rsid w:val="00982D10"/>
    <w:rsid w:val="00982E87"/>
    <w:rsid w:val="009830DD"/>
    <w:rsid w:val="0098452B"/>
    <w:rsid w:val="00984577"/>
    <w:rsid w:val="00985C2B"/>
    <w:rsid w:val="00986024"/>
    <w:rsid w:val="009864E1"/>
    <w:rsid w:val="00986C00"/>
    <w:rsid w:val="0098733F"/>
    <w:rsid w:val="0098763B"/>
    <w:rsid w:val="00987E68"/>
    <w:rsid w:val="0099007F"/>
    <w:rsid w:val="0099106E"/>
    <w:rsid w:val="009910F0"/>
    <w:rsid w:val="009918FB"/>
    <w:rsid w:val="00991B9F"/>
    <w:rsid w:val="00991F87"/>
    <w:rsid w:val="0099206B"/>
    <w:rsid w:val="00992C59"/>
    <w:rsid w:val="00993328"/>
    <w:rsid w:val="00993C77"/>
    <w:rsid w:val="00993D90"/>
    <w:rsid w:val="00993EE9"/>
    <w:rsid w:val="0099431E"/>
    <w:rsid w:val="0099485C"/>
    <w:rsid w:val="00994868"/>
    <w:rsid w:val="00994D42"/>
    <w:rsid w:val="00994E77"/>
    <w:rsid w:val="00995425"/>
    <w:rsid w:val="009958D3"/>
    <w:rsid w:val="00996914"/>
    <w:rsid w:val="00996D53"/>
    <w:rsid w:val="0099742A"/>
    <w:rsid w:val="0099765F"/>
    <w:rsid w:val="00997DC5"/>
    <w:rsid w:val="009A022B"/>
    <w:rsid w:val="009A03EE"/>
    <w:rsid w:val="009A11A9"/>
    <w:rsid w:val="009A1AC6"/>
    <w:rsid w:val="009A1C81"/>
    <w:rsid w:val="009A1CAE"/>
    <w:rsid w:val="009A24BA"/>
    <w:rsid w:val="009A273A"/>
    <w:rsid w:val="009A275D"/>
    <w:rsid w:val="009A2B11"/>
    <w:rsid w:val="009A33B0"/>
    <w:rsid w:val="009A36F0"/>
    <w:rsid w:val="009A3A8B"/>
    <w:rsid w:val="009A429C"/>
    <w:rsid w:val="009A42C3"/>
    <w:rsid w:val="009A4C5E"/>
    <w:rsid w:val="009A4D50"/>
    <w:rsid w:val="009A50B8"/>
    <w:rsid w:val="009A50C2"/>
    <w:rsid w:val="009A538C"/>
    <w:rsid w:val="009A53CE"/>
    <w:rsid w:val="009A5746"/>
    <w:rsid w:val="009A59EF"/>
    <w:rsid w:val="009A5F09"/>
    <w:rsid w:val="009A6E0B"/>
    <w:rsid w:val="009A730A"/>
    <w:rsid w:val="009A7A1B"/>
    <w:rsid w:val="009A7EFC"/>
    <w:rsid w:val="009B00DB"/>
    <w:rsid w:val="009B03E7"/>
    <w:rsid w:val="009B0F2E"/>
    <w:rsid w:val="009B1166"/>
    <w:rsid w:val="009B1396"/>
    <w:rsid w:val="009B149C"/>
    <w:rsid w:val="009B196F"/>
    <w:rsid w:val="009B26BD"/>
    <w:rsid w:val="009B3675"/>
    <w:rsid w:val="009B379F"/>
    <w:rsid w:val="009B3D03"/>
    <w:rsid w:val="009B48C0"/>
    <w:rsid w:val="009B4ABA"/>
    <w:rsid w:val="009B4D43"/>
    <w:rsid w:val="009B4E0B"/>
    <w:rsid w:val="009B5785"/>
    <w:rsid w:val="009B5C62"/>
    <w:rsid w:val="009B6C9D"/>
    <w:rsid w:val="009B753E"/>
    <w:rsid w:val="009B78E0"/>
    <w:rsid w:val="009B7DF7"/>
    <w:rsid w:val="009C027D"/>
    <w:rsid w:val="009C0355"/>
    <w:rsid w:val="009C08A1"/>
    <w:rsid w:val="009C15D0"/>
    <w:rsid w:val="009C1BDE"/>
    <w:rsid w:val="009C1DFE"/>
    <w:rsid w:val="009C1F12"/>
    <w:rsid w:val="009C23D7"/>
    <w:rsid w:val="009C363E"/>
    <w:rsid w:val="009C3A9D"/>
    <w:rsid w:val="009C431E"/>
    <w:rsid w:val="009C4A34"/>
    <w:rsid w:val="009C59CD"/>
    <w:rsid w:val="009C5A70"/>
    <w:rsid w:val="009C5ED8"/>
    <w:rsid w:val="009C64B2"/>
    <w:rsid w:val="009C667B"/>
    <w:rsid w:val="009C6B4B"/>
    <w:rsid w:val="009C73FE"/>
    <w:rsid w:val="009C78AF"/>
    <w:rsid w:val="009C791F"/>
    <w:rsid w:val="009C7EF0"/>
    <w:rsid w:val="009D15C5"/>
    <w:rsid w:val="009D1653"/>
    <w:rsid w:val="009D16C2"/>
    <w:rsid w:val="009D1898"/>
    <w:rsid w:val="009D189E"/>
    <w:rsid w:val="009D1C87"/>
    <w:rsid w:val="009D2283"/>
    <w:rsid w:val="009D3687"/>
    <w:rsid w:val="009D380E"/>
    <w:rsid w:val="009D3C39"/>
    <w:rsid w:val="009D3ED5"/>
    <w:rsid w:val="009D416B"/>
    <w:rsid w:val="009D50E5"/>
    <w:rsid w:val="009D50E9"/>
    <w:rsid w:val="009D548B"/>
    <w:rsid w:val="009D5855"/>
    <w:rsid w:val="009D67C8"/>
    <w:rsid w:val="009D7C8E"/>
    <w:rsid w:val="009E0F35"/>
    <w:rsid w:val="009E16DA"/>
    <w:rsid w:val="009E1A5D"/>
    <w:rsid w:val="009E1FC5"/>
    <w:rsid w:val="009E21E3"/>
    <w:rsid w:val="009E26BC"/>
    <w:rsid w:val="009E3066"/>
    <w:rsid w:val="009E3725"/>
    <w:rsid w:val="009E3816"/>
    <w:rsid w:val="009E3B4F"/>
    <w:rsid w:val="009E3DF8"/>
    <w:rsid w:val="009E4076"/>
    <w:rsid w:val="009E45EB"/>
    <w:rsid w:val="009E4740"/>
    <w:rsid w:val="009E4D18"/>
    <w:rsid w:val="009E4E06"/>
    <w:rsid w:val="009E5874"/>
    <w:rsid w:val="009E5D0E"/>
    <w:rsid w:val="009E5E18"/>
    <w:rsid w:val="009E61D5"/>
    <w:rsid w:val="009E6529"/>
    <w:rsid w:val="009E7B46"/>
    <w:rsid w:val="009E7F16"/>
    <w:rsid w:val="009F0C23"/>
    <w:rsid w:val="009F1BE7"/>
    <w:rsid w:val="009F25CB"/>
    <w:rsid w:val="009F2BB0"/>
    <w:rsid w:val="009F3114"/>
    <w:rsid w:val="009F39AC"/>
    <w:rsid w:val="009F3A43"/>
    <w:rsid w:val="009F45C7"/>
    <w:rsid w:val="009F4A8E"/>
    <w:rsid w:val="009F66C2"/>
    <w:rsid w:val="009F6812"/>
    <w:rsid w:val="009F683A"/>
    <w:rsid w:val="009F6869"/>
    <w:rsid w:val="009F7034"/>
    <w:rsid w:val="009F709C"/>
    <w:rsid w:val="00A00081"/>
    <w:rsid w:val="00A001CD"/>
    <w:rsid w:val="00A0097F"/>
    <w:rsid w:val="00A0238A"/>
    <w:rsid w:val="00A0272D"/>
    <w:rsid w:val="00A028AE"/>
    <w:rsid w:val="00A02A3E"/>
    <w:rsid w:val="00A02E11"/>
    <w:rsid w:val="00A037E1"/>
    <w:rsid w:val="00A03CDF"/>
    <w:rsid w:val="00A041CC"/>
    <w:rsid w:val="00A054BA"/>
    <w:rsid w:val="00A05BA8"/>
    <w:rsid w:val="00A060FB"/>
    <w:rsid w:val="00A0634B"/>
    <w:rsid w:val="00A06825"/>
    <w:rsid w:val="00A068DC"/>
    <w:rsid w:val="00A06CAF"/>
    <w:rsid w:val="00A07012"/>
    <w:rsid w:val="00A07174"/>
    <w:rsid w:val="00A072E9"/>
    <w:rsid w:val="00A07F53"/>
    <w:rsid w:val="00A10364"/>
    <w:rsid w:val="00A1051D"/>
    <w:rsid w:val="00A10540"/>
    <w:rsid w:val="00A106D4"/>
    <w:rsid w:val="00A10DCF"/>
    <w:rsid w:val="00A11194"/>
    <w:rsid w:val="00A119DE"/>
    <w:rsid w:val="00A11CC7"/>
    <w:rsid w:val="00A126C5"/>
    <w:rsid w:val="00A12800"/>
    <w:rsid w:val="00A12820"/>
    <w:rsid w:val="00A129F4"/>
    <w:rsid w:val="00A12A3D"/>
    <w:rsid w:val="00A1363D"/>
    <w:rsid w:val="00A13B22"/>
    <w:rsid w:val="00A13BB6"/>
    <w:rsid w:val="00A1428E"/>
    <w:rsid w:val="00A14514"/>
    <w:rsid w:val="00A14EAC"/>
    <w:rsid w:val="00A155AA"/>
    <w:rsid w:val="00A15712"/>
    <w:rsid w:val="00A1620A"/>
    <w:rsid w:val="00A16F94"/>
    <w:rsid w:val="00A171A9"/>
    <w:rsid w:val="00A173B2"/>
    <w:rsid w:val="00A202E3"/>
    <w:rsid w:val="00A20804"/>
    <w:rsid w:val="00A20ABE"/>
    <w:rsid w:val="00A20B53"/>
    <w:rsid w:val="00A215E7"/>
    <w:rsid w:val="00A21D63"/>
    <w:rsid w:val="00A225A0"/>
    <w:rsid w:val="00A22C26"/>
    <w:rsid w:val="00A23E46"/>
    <w:rsid w:val="00A24260"/>
    <w:rsid w:val="00A2598E"/>
    <w:rsid w:val="00A27878"/>
    <w:rsid w:val="00A304F1"/>
    <w:rsid w:val="00A306C6"/>
    <w:rsid w:val="00A31647"/>
    <w:rsid w:val="00A3183A"/>
    <w:rsid w:val="00A31BB4"/>
    <w:rsid w:val="00A31E64"/>
    <w:rsid w:val="00A32D84"/>
    <w:rsid w:val="00A32D91"/>
    <w:rsid w:val="00A34360"/>
    <w:rsid w:val="00A35097"/>
    <w:rsid w:val="00A350D8"/>
    <w:rsid w:val="00A356B3"/>
    <w:rsid w:val="00A357E8"/>
    <w:rsid w:val="00A35C59"/>
    <w:rsid w:val="00A363D2"/>
    <w:rsid w:val="00A36567"/>
    <w:rsid w:val="00A37036"/>
    <w:rsid w:val="00A37751"/>
    <w:rsid w:val="00A37FB9"/>
    <w:rsid w:val="00A400C5"/>
    <w:rsid w:val="00A40E5F"/>
    <w:rsid w:val="00A40F62"/>
    <w:rsid w:val="00A41349"/>
    <w:rsid w:val="00A41FBB"/>
    <w:rsid w:val="00A42333"/>
    <w:rsid w:val="00A427BD"/>
    <w:rsid w:val="00A42A42"/>
    <w:rsid w:val="00A4374D"/>
    <w:rsid w:val="00A43AC2"/>
    <w:rsid w:val="00A442DD"/>
    <w:rsid w:val="00A44980"/>
    <w:rsid w:val="00A449E4"/>
    <w:rsid w:val="00A44DE3"/>
    <w:rsid w:val="00A453E5"/>
    <w:rsid w:val="00A45F63"/>
    <w:rsid w:val="00A46A37"/>
    <w:rsid w:val="00A46B77"/>
    <w:rsid w:val="00A46D25"/>
    <w:rsid w:val="00A50225"/>
    <w:rsid w:val="00A50416"/>
    <w:rsid w:val="00A50EB4"/>
    <w:rsid w:val="00A514FF"/>
    <w:rsid w:val="00A51DA8"/>
    <w:rsid w:val="00A52300"/>
    <w:rsid w:val="00A53D08"/>
    <w:rsid w:val="00A53DD4"/>
    <w:rsid w:val="00A53F54"/>
    <w:rsid w:val="00A5421D"/>
    <w:rsid w:val="00A548B4"/>
    <w:rsid w:val="00A55FD6"/>
    <w:rsid w:val="00A56AE8"/>
    <w:rsid w:val="00A57266"/>
    <w:rsid w:val="00A600F1"/>
    <w:rsid w:val="00A60653"/>
    <w:rsid w:val="00A61DA8"/>
    <w:rsid w:val="00A62228"/>
    <w:rsid w:val="00A6255A"/>
    <w:rsid w:val="00A627ED"/>
    <w:rsid w:val="00A630A2"/>
    <w:rsid w:val="00A6378A"/>
    <w:rsid w:val="00A638A1"/>
    <w:rsid w:val="00A63D56"/>
    <w:rsid w:val="00A64896"/>
    <w:rsid w:val="00A648B9"/>
    <w:rsid w:val="00A64DF7"/>
    <w:rsid w:val="00A65756"/>
    <w:rsid w:val="00A65852"/>
    <w:rsid w:val="00A667FD"/>
    <w:rsid w:val="00A677E8"/>
    <w:rsid w:val="00A679C6"/>
    <w:rsid w:val="00A702D9"/>
    <w:rsid w:val="00A7053F"/>
    <w:rsid w:val="00A70B3C"/>
    <w:rsid w:val="00A71E80"/>
    <w:rsid w:val="00A7234C"/>
    <w:rsid w:val="00A72BD0"/>
    <w:rsid w:val="00A72CAE"/>
    <w:rsid w:val="00A735A6"/>
    <w:rsid w:val="00A741FA"/>
    <w:rsid w:val="00A7431D"/>
    <w:rsid w:val="00A7595A"/>
    <w:rsid w:val="00A76896"/>
    <w:rsid w:val="00A777C5"/>
    <w:rsid w:val="00A77985"/>
    <w:rsid w:val="00A779CF"/>
    <w:rsid w:val="00A77D08"/>
    <w:rsid w:val="00A8083C"/>
    <w:rsid w:val="00A818C5"/>
    <w:rsid w:val="00A82D91"/>
    <w:rsid w:val="00A83F3D"/>
    <w:rsid w:val="00A84ED3"/>
    <w:rsid w:val="00A853FD"/>
    <w:rsid w:val="00A854B6"/>
    <w:rsid w:val="00A858B2"/>
    <w:rsid w:val="00A85BA3"/>
    <w:rsid w:val="00A8781B"/>
    <w:rsid w:val="00A87EB3"/>
    <w:rsid w:val="00A902F6"/>
    <w:rsid w:val="00A9039A"/>
    <w:rsid w:val="00A907AB"/>
    <w:rsid w:val="00A90F29"/>
    <w:rsid w:val="00A912F8"/>
    <w:rsid w:val="00A9158F"/>
    <w:rsid w:val="00A91CF1"/>
    <w:rsid w:val="00A91D51"/>
    <w:rsid w:val="00A91EBE"/>
    <w:rsid w:val="00A91F67"/>
    <w:rsid w:val="00A92623"/>
    <w:rsid w:val="00A92624"/>
    <w:rsid w:val="00A92904"/>
    <w:rsid w:val="00A93004"/>
    <w:rsid w:val="00A94A49"/>
    <w:rsid w:val="00A94AC5"/>
    <w:rsid w:val="00A94AFD"/>
    <w:rsid w:val="00A950D0"/>
    <w:rsid w:val="00A950E7"/>
    <w:rsid w:val="00A955E3"/>
    <w:rsid w:val="00A96D26"/>
    <w:rsid w:val="00A97713"/>
    <w:rsid w:val="00AA0A7D"/>
    <w:rsid w:val="00AA1280"/>
    <w:rsid w:val="00AA1D8B"/>
    <w:rsid w:val="00AA1DBF"/>
    <w:rsid w:val="00AA21A8"/>
    <w:rsid w:val="00AA22E6"/>
    <w:rsid w:val="00AA2737"/>
    <w:rsid w:val="00AA2973"/>
    <w:rsid w:val="00AA2C9C"/>
    <w:rsid w:val="00AA2DB0"/>
    <w:rsid w:val="00AA2E64"/>
    <w:rsid w:val="00AA3088"/>
    <w:rsid w:val="00AA30EA"/>
    <w:rsid w:val="00AA365B"/>
    <w:rsid w:val="00AA3801"/>
    <w:rsid w:val="00AA3AD2"/>
    <w:rsid w:val="00AA41D8"/>
    <w:rsid w:val="00AA4AD4"/>
    <w:rsid w:val="00AA4BF0"/>
    <w:rsid w:val="00AA4FE2"/>
    <w:rsid w:val="00AA55EE"/>
    <w:rsid w:val="00AA5C46"/>
    <w:rsid w:val="00AA65C0"/>
    <w:rsid w:val="00AA72C2"/>
    <w:rsid w:val="00AA7CBB"/>
    <w:rsid w:val="00AB0574"/>
    <w:rsid w:val="00AB068B"/>
    <w:rsid w:val="00AB0923"/>
    <w:rsid w:val="00AB10CB"/>
    <w:rsid w:val="00AB1426"/>
    <w:rsid w:val="00AB16BD"/>
    <w:rsid w:val="00AB1A37"/>
    <w:rsid w:val="00AB1D32"/>
    <w:rsid w:val="00AB2B2A"/>
    <w:rsid w:val="00AB2CE9"/>
    <w:rsid w:val="00AB3418"/>
    <w:rsid w:val="00AB40B0"/>
    <w:rsid w:val="00AB4907"/>
    <w:rsid w:val="00AB4BAB"/>
    <w:rsid w:val="00AB4CE7"/>
    <w:rsid w:val="00AB50B1"/>
    <w:rsid w:val="00AB51BA"/>
    <w:rsid w:val="00AB5FB9"/>
    <w:rsid w:val="00AB66F5"/>
    <w:rsid w:val="00AC1758"/>
    <w:rsid w:val="00AC17CD"/>
    <w:rsid w:val="00AC25C9"/>
    <w:rsid w:val="00AC29DB"/>
    <w:rsid w:val="00AC4032"/>
    <w:rsid w:val="00AC44C9"/>
    <w:rsid w:val="00AC4808"/>
    <w:rsid w:val="00AC4A29"/>
    <w:rsid w:val="00AC5914"/>
    <w:rsid w:val="00AC5D5D"/>
    <w:rsid w:val="00AC6EB6"/>
    <w:rsid w:val="00AC70E7"/>
    <w:rsid w:val="00AC791F"/>
    <w:rsid w:val="00AC7C36"/>
    <w:rsid w:val="00AC7DE0"/>
    <w:rsid w:val="00AD0898"/>
    <w:rsid w:val="00AD0D92"/>
    <w:rsid w:val="00AD0EF2"/>
    <w:rsid w:val="00AD16CA"/>
    <w:rsid w:val="00AD2611"/>
    <w:rsid w:val="00AD2D49"/>
    <w:rsid w:val="00AD2D7F"/>
    <w:rsid w:val="00AD2DE0"/>
    <w:rsid w:val="00AD3BA4"/>
    <w:rsid w:val="00AD3CE9"/>
    <w:rsid w:val="00AD417E"/>
    <w:rsid w:val="00AD4E8C"/>
    <w:rsid w:val="00AD5392"/>
    <w:rsid w:val="00AD5AA2"/>
    <w:rsid w:val="00AD6305"/>
    <w:rsid w:val="00AD7E6D"/>
    <w:rsid w:val="00AE04B9"/>
    <w:rsid w:val="00AE229E"/>
    <w:rsid w:val="00AE2629"/>
    <w:rsid w:val="00AE4714"/>
    <w:rsid w:val="00AE48A5"/>
    <w:rsid w:val="00AE50ED"/>
    <w:rsid w:val="00AE5927"/>
    <w:rsid w:val="00AF13A4"/>
    <w:rsid w:val="00AF199A"/>
    <w:rsid w:val="00AF3437"/>
    <w:rsid w:val="00AF3F78"/>
    <w:rsid w:val="00AF4173"/>
    <w:rsid w:val="00AF4328"/>
    <w:rsid w:val="00AF4EB4"/>
    <w:rsid w:val="00AF60CA"/>
    <w:rsid w:val="00AF6139"/>
    <w:rsid w:val="00AF7003"/>
    <w:rsid w:val="00AF72CB"/>
    <w:rsid w:val="00AF7330"/>
    <w:rsid w:val="00AF78DE"/>
    <w:rsid w:val="00AF7A1F"/>
    <w:rsid w:val="00AF7E64"/>
    <w:rsid w:val="00B00464"/>
    <w:rsid w:val="00B00636"/>
    <w:rsid w:val="00B0078C"/>
    <w:rsid w:val="00B00875"/>
    <w:rsid w:val="00B00A60"/>
    <w:rsid w:val="00B01211"/>
    <w:rsid w:val="00B01C1D"/>
    <w:rsid w:val="00B01CB6"/>
    <w:rsid w:val="00B0203F"/>
    <w:rsid w:val="00B023E9"/>
    <w:rsid w:val="00B04862"/>
    <w:rsid w:val="00B04F6A"/>
    <w:rsid w:val="00B05A1A"/>
    <w:rsid w:val="00B05BD6"/>
    <w:rsid w:val="00B0694B"/>
    <w:rsid w:val="00B07952"/>
    <w:rsid w:val="00B07DB5"/>
    <w:rsid w:val="00B10131"/>
    <w:rsid w:val="00B10787"/>
    <w:rsid w:val="00B107EF"/>
    <w:rsid w:val="00B10E60"/>
    <w:rsid w:val="00B11634"/>
    <w:rsid w:val="00B11DEA"/>
    <w:rsid w:val="00B1201A"/>
    <w:rsid w:val="00B12339"/>
    <w:rsid w:val="00B123BA"/>
    <w:rsid w:val="00B12FCA"/>
    <w:rsid w:val="00B1327F"/>
    <w:rsid w:val="00B13A01"/>
    <w:rsid w:val="00B13E74"/>
    <w:rsid w:val="00B14A15"/>
    <w:rsid w:val="00B14C39"/>
    <w:rsid w:val="00B14D69"/>
    <w:rsid w:val="00B14E40"/>
    <w:rsid w:val="00B15244"/>
    <w:rsid w:val="00B15BF4"/>
    <w:rsid w:val="00B15DE7"/>
    <w:rsid w:val="00B164CE"/>
    <w:rsid w:val="00B1784E"/>
    <w:rsid w:val="00B2023E"/>
    <w:rsid w:val="00B20600"/>
    <w:rsid w:val="00B2069F"/>
    <w:rsid w:val="00B207A9"/>
    <w:rsid w:val="00B20F08"/>
    <w:rsid w:val="00B21B3F"/>
    <w:rsid w:val="00B22072"/>
    <w:rsid w:val="00B223C5"/>
    <w:rsid w:val="00B223F6"/>
    <w:rsid w:val="00B23043"/>
    <w:rsid w:val="00B23252"/>
    <w:rsid w:val="00B2399B"/>
    <w:rsid w:val="00B249DC"/>
    <w:rsid w:val="00B2503D"/>
    <w:rsid w:val="00B252D2"/>
    <w:rsid w:val="00B25AD4"/>
    <w:rsid w:val="00B25B15"/>
    <w:rsid w:val="00B260B1"/>
    <w:rsid w:val="00B26194"/>
    <w:rsid w:val="00B266A8"/>
    <w:rsid w:val="00B27863"/>
    <w:rsid w:val="00B30963"/>
    <w:rsid w:val="00B310E1"/>
    <w:rsid w:val="00B31334"/>
    <w:rsid w:val="00B31663"/>
    <w:rsid w:val="00B316A1"/>
    <w:rsid w:val="00B3170A"/>
    <w:rsid w:val="00B33037"/>
    <w:rsid w:val="00B335D9"/>
    <w:rsid w:val="00B33E09"/>
    <w:rsid w:val="00B342C8"/>
    <w:rsid w:val="00B3504B"/>
    <w:rsid w:val="00B35281"/>
    <w:rsid w:val="00B35C38"/>
    <w:rsid w:val="00B363F6"/>
    <w:rsid w:val="00B36799"/>
    <w:rsid w:val="00B368C2"/>
    <w:rsid w:val="00B37AAE"/>
    <w:rsid w:val="00B37B54"/>
    <w:rsid w:val="00B406EF"/>
    <w:rsid w:val="00B4243F"/>
    <w:rsid w:val="00B4246D"/>
    <w:rsid w:val="00B43A4B"/>
    <w:rsid w:val="00B43B30"/>
    <w:rsid w:val="00B44B46"/>
    <w:rsid w:val="00B45D3B"/>
    <w:rsid w:val="00B46009"/>
    <w:rsid w:val="00B466E0"/>
    <w:rsid w:val="00B47EB1"/>
    <w:rsid w:val="00B47F3A"/>
    <w:rsid w:val="00B50785"/>
    <w:rsid w:val="00B50E40"/>
    <w:rsid w:val="00B51143"/>
    <w:rsid w:val="00B51537"/>
    <w:rsid w:val="00B51E9B"/>
    <w:rsid w:val="00B53AFE"/>
    <w:rsid w:val="00B53B7A"/>
    <w:rsid w:val="00B54163"/>
    <w:rsid w:val="00B54253"/>
    <w:rsid w:val="00B54459"/>
    <w:rsid w:val="00B544F4"/>
    <w:rsid w:val="00B546C2"/>
    <w:rsid w:val="00B54A0C"/>
    <w:rsid w:val="00B54A6B"/>
    <w:rsid w:val="00B5523C"/>
    <w:rsid w:val="00B5553F"/>
    <w:rsid w:val="00B5568F"/>
    <w:rsid w:val="00B5592D"/>
    <w:rsid w:val="00B560BA"/>
    <w:rsid w:val="00B560CE"/>
    <w:rsid w:val="00B56CB2"/>
    <w:rsid w:val="00B56E8A"/>
    <w:rsid w:val="00B57201"/>
    <w:rsid w:val="00B57231"/>
    <w:rsid w:val="00B5753A"/>
    <w:rsid w:val="00B600C1"/>
    <w:rsid w:val="00B60F35"/>
    <w:rsid w:val="00B62261"/>
    <w:rsid w:val="00B63165"/>
    <w:rsid w:val="00B633A5"/>
    <w:rsid w:val="00B63A38"/>
    <w:rsid w:val="00B63DD9"/>
    <w:rsid w:val="00B64C4D"/>
    <w:rsid w:val="00B659FF"/>
    <w:rsid w:val="00B65A4D"/>
    <w:rsid w:val="00B65B48"/>
    <w:rsid w:val="00B65D65"/>
    <w:rsid w:val="00B67203"/>
    <w:rsid w:val="00B704F8"/>
    <w:rsid w:val="00B70C5E"/>
    <w:rsid w:val="00B712CC"/>
    <w:rsid w:val="00B7150E"/>
    <w:rsid w:val="00B71C0D"/>
    <w:rsid w:val="00B74634"/>
    <w:rsid w:val="00B74636"/>
    <w:rsid w:val="00B748D7"/>
    <w:rsid w:val="00B74BA7"/>
    <w:rsid w:val="00B7521F"/>
    <w:rsid w:val="00B75675"/>
    <w:rsid w:val="00B75A71"/>
    <w:rsid w:val="00B75AAA"/>
    <w:rsid w:val="00B75D5D"/>
    <w:rsid w:val="00B75E26"/>
    <w:rsid w:val="00B761C0"/>
    <w:rsid w:val="00B7632D"/>
    <w:rsid w:val="00B76473"/>
    <w:rsid w:val="00B76E43"/>
    <w:rsid w:val="00B7775F"/>
    <w:rsid w:val="00B77F38"/>
    <w:rsid w:val="00B81F80"/>
    <w:rsid w:val="00B82499"/>
    <w:rsid w:val="00B82B96"/>
    <w:rsid w:val="00B82FD1"/>
    <w:rsid w:val="00B8587B"/>
    <w:rsid w:val="00B863DD"/>
    <w:rsid w:val="00B864A6"/>
    <w:rsid w:val="00B864F0"/>
    <w:rsid w:val="00B86943"/>
    <w:rsid w:val="00B86977"/>
    <w:rsid w:val="00B86B9C"/>
    <w:rsid w:val="00B87198"/>
    <w:rsid w:val="00B87258"/>
    <w:rsid w:val="00B8748B"/>
    <w:rsid w:val="00B87796"/>
    <w:rsid w:val="00B879B2"/>
    <w:rsid w:val="00B903E9"/>
    <w:rsid w:val="00B904AC"/>
    <w:rsid w:val="00B9073C"/>
    <w:rsid w:val="00B908C1"/>
    <w:rsid w:val="00B90BFF"/>
    <w:rsid w:val="00B90CE0"/>
    <w:rsid w:val="00B9129F"/>
    <w:rsid w:val="00B91625"/>
    <w:rsid w:val="00B91744"/>
    <w:rsid w:val="00B91CFA"/>
    <w:rsid w:val="00B9270A"/>
    <w:rsid w:val="00B92772"/>
    <w:rsid w:val="00B928B7"/>
    <w:rsid w:val="00B93B42"/>
    <w:rsid w:val="00B93E72"/>
    <w:rsid w:val="00B94D04"/>
    <w:rsid w:val="00B9569B"/>
    <w:rsid w:val="00B96180"/>
    <w:rsid w:val="00B9625B"/>
    <w:rsid w:val="00B96AE6"/>
    <w:rsid w:val="00B96AF5"/>
    <w:rsid w:val="00B972D7"/>
    <w:rsid w:val="00BA0274"/>
    <w:rsid w:val="00BA05C3"/>
    <w:rsid w:val="00BA0922"/>
    <w:rsid w:val="00BA0A3D"/>
    <w:rsid w:val="00BA0BDD"/>
    <w:rsid w:val="00BA23CE"/>
    <w:rsid w:val="00BA2FBE"/>
    <w:rsid w:val="00BA30BD"/>
    <w:rsid w:val="00BA364B"/>
    <w:rsid w:val="00BA3F78"/>
    <w:rsid w:val="00BA45CA"/>
    <w:rsid w:val="00BA4D01"/>
    <w:rsid w:val="00BA5019"/>
    <w:rsid w:val="00BA5967"/>
    <w:rsid w:val="00BA67CB"/>
    <w:rsid w:val="00BA6C8D"/>
    <w:rsid w:val="00BA6D5B"/>
    <w:rsid w:val="00BA730E"/>
    <w:rsid w:val="00BA7787"/>
    <w:rsid w:val="00BB01D7"/>
    <w:rsid w:val="00BB053C"/>
    <w:rsid w:val="00BB1050"/>
    <w:rsid w:val="00BB239B"/>
    <w:rsid w:val="00BB23E7"/>
    <w:rsid w:val="00BB3437"/>
    <w:rsid w:val="00BB3AEE"/>
    <w:rsid w:val="00BB6856"/>
    <w:rsid w:val="00BB6A9D"/>
    <w:rsid w:val="00BB6E14"/>
    <w:rsid w:val="00BB6F8E"/>
    <w:rsid w:val="00BB6FD2"/>
    <w:rsid w:val="00BB7109"/>
    <w:rsid w:val="00BB7652"/>
    <w:rsid w:val="00BB77D2"/>
    <w:rsid w:val="00BB7885"/>
    <w:rsid w:val="00BC10C4"/>
    <w:rsid w:val="00BC1271"/>
    <w:rsid w:val="00BC12A8"/>
    <w:rsid w:val="00BC1333"/>
    <w:rsid w:val="00BC22F1"/>
    <w:rsid w:val="00BC24EE"/>
    <w:rsid w:val="00BC2D8F"/>
    <w:rsid w:val="00BC3534"/>
    <w:rsid w:val="00BC42C6"/>
    <w:rsid w:val="00BC4B2E"/>
    <w:rsid w:val="00BC52E6"/>
    <w:rsid w:val="00BC6648"/>
    <w:rsid w:val="00BC701D"/>
    <w:rsid w:val="00BC77AA"/>
    <w:rsid w:val="00BD0418"/>
    <w:rsid w:val="00BD06BD"/>
    <w:rsid w:val="00BD0816"/>
    <w:rsid w:val="00BD0879"/>
    <w:rsid w:val="00BD0F58"/>
    <w:rsid w:val="00BD1B17"/>
    <w:rsid w:val="00BD1D72"/>
    <w:rsid w:val="00BD3498"/>
    <w:rsid w:val="00BD3C43"/>
    <w:rsid w:val="00BD5F8C"/>
    <w:rsid w:val="00BD62CD"/>
    <w:rsid w:val="00BD6888"/>
    <w:rsid w:val="00BD7000"/>
    <w:rsid w:val="00BD7373"/>
    <w:rsid w:val="00BD7C81"/>
    <w:rsid w:val="00BE013C"/>
    <w:rsid w:val="00BE0178"/>
    <w:rsid w:val="00BE109F"/>
    <w:rsid w:val="00BE2260"/>
    <w:rsid w:val="00BE2294"/>
    <w:rsid w:val="00BE23E9"/>
    <w:rsid w:val="00BE27E5"/>
    <w:rsid w:val="00BE2B65"/>
    <w:rsid w:val="00BE3925"/>
    <w:rsid w:val="00BE4137"/>
    <w:rsid w:val="00BE4611"/>
    <w:rsid w:val="00BE4662"/>
    <w:rsid w:val="00BE521C"/>
    <w:rsid w:val="00BE54D4"/>
    <w:rsid w:val="00BE5690"/>
    <w:rsid w:val="00BE6CBB"/>
    <w:rsid w:val="00BE7734"/>
    <w:rsid w:val="00BE7C14"/>
    <w:rsid w:val="00BE7D30"/>
    <w:rsid w:val="00BF02BF"/>
    <w:rsid w:val="00BF0E95"/>
    <w:rsid w:val="00BF244C"/>
    <w:rsid w:val="00BF2867"/>
    <w:rsid w:val="00BF3DA9"/>
    <w:rsid w:val="00BF4238"/>
    <w:rsid w:val="00BF44E4"/>
    <w:rsid w:val="00BF44E6"/>
    <w:rsid w:val="00BF44F1"/>
    <w:rsid w:val="00BF520E"/>
    <w:rsid w:val="00BF5D69"/>
    <w:rsid w:val="00BF5EB8"/>
    <w:rsid w:val="00BF75FA"/>
    <w:rsid w:val="00BF7752"/>
    <w:rsid w:val="00BF7F65"/>
    <w:rsid w:val="00BF7F70"/>
    <w:rsid w:val="00C001CE"/>
    <w:rsid w:val="00C0021A"/>
    <w:rsid w:val="00C01E25"/>
    <w:rsid w:val="00C01FEC"/>
    <w:rsid w:val="00C02520"/>
    <w:rsid w:val="00C02769"/>
    <w:rsid w:val="00C02821"/>
    <w:rsid w:val="00C0344D"/>
    <w:rsid w:val="00C03B2F"/>
    <w:rsid w:val="00C03BDD"/>
    <w:rsid w:val="00C04365"/>
    <w:rsid w:val="00C043E7"/>
    <w:rsid w:val="00C04E35"/>
    <w:rsid w:val="00C04F96"/>
    <w:rsid w:val="00C06066"/>
    <w:rsid w:val="00C063C3"/>
    <w:rsid w:val="00C0781F"/>
    <w:rsid w:val="00C07884"/>
    <w:rsid w:val="00C078A8"/>
    <w:rsid w:val="00C07E4A"/>
    <w:rsid w:val="00C07FD6"/>
    <w:rsid w:val="00C105AB"/>
    <w:rsid w:val="00C10638"/>
    <w:rsid w:val="00C10A21"/>
    <w:rsid w:val="00C11312"/>
    <w:rsid w:val="00C11E76"/>
    <w:rsid w:val="00C1292F"/>
    <w:rsid w:val="00C132F8"/>
    <w:rsid w:val="00C14A38"/>
    <w:rsid w:val="00C152A6"/>
    <w:rsid w:val="00C152EC"/>
    <w:rsid w:val="00C16085"/>
    <w:rsid w:val="00C163C3"/>
    <w:rsid w:val="00C16B9C"/>
    <w:rsid w:val="00C16D04"/>
    <w:rsid w:val="00C17182"/>
    <w:rsid w:val="00C17AB0"/>
    <w:rsid w:val="00C202BE"/>
    <w:rsid w:val="00C21437"/>
    <w:rsid w:val="00C21646"/>
    <w:rsid w:val="00C21C09"/>
    <w:rsid w:val="00C22491"/>
    <w:rsid w:val="00C22820"/>
    <w:rsid w:val="00C22A6C"/>
    <w:rsid w:val="00C22BC8"/>
    <w:rsid w:val="00C23D51"/>
    <w:rsid w:val="00C24F6F"/>
    <w:rsid w:val="00C2548F"/>
    <w:rsid w:val="00C269D7"/>
    <w:rsid w:val="00C27AB5"/>
    <w:rsid w:val="00C27B8E"/>
    <w:rsid w:val="00C27CEA"/>
    <w:rsid w:val="00C27D76"/>
    <w:rsid w:val="00C303E5"/>
    <w:rsid w:val="00C30872"/>
    <w:rsid w:val="00C30EFD"/>
    <w:rsid w:val="00C328F9"/>
    <w:rsid w:val="00C32DCF"/>
    <w:rsid w:val="00C34342"/>
    <w:rsid w:val="00C34AF8"/>
    <w:rsid w:val="00C3516A"/>
    <w:rsid w:val="00C353CA"/>
    <w:rsid w:val="00C35A9D"/>
    <w:rsid w:val="00C35DA5"/>
    <w:rsid w:val="00C36172"/>
    <w:rsid w:val="00C361A6"/>
    <w:rsid w:val="00C36263"/>
    <w:rsid w:val="00C365C5"/>
    <w:rsid w:val="00C36874"/>
    <w:rsid w:val="00C36AA0"/>
    <w:rsid w:val="00C37FC8"/>
    <w:rsid w:val="00C40120"/>
    <w:rsid w:val="00C402F3"/>
    <w:rsid w:val="00C4089F"/>
    <w:rsid w:val="00C40D2B"/>
    <w:rsid w:val="00C4215C"/>
    <w:rsid w:val="00C42681"/>
    <w:rsid w:val="00C429C6"/>
    <w:rsid w:val="00C435BB"/>
    <w:rsid w:val="00C43631"/>
    <w:rsid w:val="00C43835"/>
    <w:rsid w:val="00C43949"/>
    <w:rsid w:val="00C439B3"/>
    <w:rsid w:val="00C45A04"/>
    <w:rsid w:val="00C45DB4"/>
    <w:rsid w:val="00C46EB6"/>
    <w:rsid w:val="00C479FE"/>
    <w:rsid w:val="00C50281"/>
    <w:rsid w:val="00C5030D"/>
    <w:rsid w:val="00C503FB"/>
    <w:rsid w:val="00C50632"/>
    <w:rsid w:val="00C507E3"/>
    <w:rsid w:val="00C50819"/>
    <w:rsid w:val="00C50E84"/>
    <w:rsid w:val="00C51E3A"/>
    <w:rsid w:val="00C52ADA"/>
    <w:rsid w:val="00C52FEC"/>
    <w:rsid w:val="00C5359E"/>
    <w:rsid w:val="00C54A23"/>
    <w:rsid w:val="00C54AE3"/>
    <w:rsid w:val="00C54C49"/>
    <w:rsid w:val="00C54F3C"/>
    <w:rsid w:val="00C555EB"/>
    <w:rsid w:val="00C55CA6"/>
    <w:rsid w:val="00C5668D"/>
    <w:rsid w:val="00C56D04"/>
    <w:rsid w:val="00C57EB6"/>
    <w:rsid w:val="00C60969"/>
    <w:rsid w:val="00C60A4B"/>
    <w:rsid w:val="00C61104"/>
    <w:rsid w:val="00C61164"/>
    <w:rsid w:val="00C619FB"/>
    <w:rsid w:val="00C61EBE"/>
    <w:rsid w:val="00C61F04"/>
    <w:rsid w:val="00C62122"/>
    <w:rsid w:val="00C62128"/>
    <w:rsid w:val="00C6217B"/>
    <w:rsid w:val="00C63020"/>
    <w:rsid w:val="00C6325E"/>
    <w:rsid w:val="00C6333F"/>
    <w:rsid w:val="00C635F1"/>
    <w:rsid w:val="00C63FEA"/>
    <w:rsid w:val="00C64554"/>
    <w:rsid w:val="00C65979"/>
    <w:rsid w:val="00C66E0A"/>
    <w:rsid w:val="00C67138"/>
    <w:rsid w:val="00C673C6"/>
    <w:rsid w:val="00C67B99"/>
    <w:rsid w:val="00C70598"/>
    <w:rsid w:val="00C7065B"/>
    <w:rsid w:val="00C70EB7"/>
    <w:rsid w:val="00C71A5C"/>
    <w:rsid w:val="00C71B86"/>
    <w:rsid w:val="00C71D90"/>
    <w:rsid w:val="00C726CB"/>
    <w:rsid w:val="00C72B97"/>
    <w:rsid w:val="00C72F47"/>
    <w:rsid w:val="00C72F8A"/>
    <w:rsid w:val="00C73212"/>
    <w:rsid w:val="00C73FA7"/>
    <w:rsid w:val="00C74256"/>
    <w:rsid w:val="00C74CE5"/>
    <w:rsid w:val="00C74EF2"/>
    <w:rsid w:val="00C75A40"/>
    <w:rsid w:val="00C76077"/>
    <w:rsid w:val="00C7682F"/>
    <w:rsid w:val="00C76ADB"/>
    <w:rsid w:val="00C77508"/>
    <w:rsid w:val="00C7786F"/>
    <w:rsid w:val="00C8098E"/>
    <w:rsid w:val="00C80B49"/>
    <w:rsid w:val="00C816CA"/>
    <w:rsid w:val="00C81967"/>
    <w:rsid w:val="00C81D24"/>
    <w:rsid w:val="00C81E4B"/>
    <w:rsid w:val="00C824D3"/>
    <w:rsid w:val="00C83458"/>
    <w:rsid w:val="00C842FA"/>
    <w:rsid w:val="00C842FE"/>
    <w:rsid w:val="00C8479B"/>
    <w:rsid w:val="00C8498D"/>
    <w:rsid w:val="00C84A5B"/>
    <w:rsid w:val="00C8570D"/>
    <w:rsid w:val="00C858B8"/>
    <w:rsid w:val="00C859B3"/>
    <w:rsid w:val="00C860BD"/>
    <w:rsid w:val="00C8769A"/>
    <w:rsid w:val="00C878A9"/>
    <w:rsid w:val="00C87AF8"/>
    <w:rsid w:val="00C87B54"/>
    <w:rsid w:val="00C87DCB"/>
    <w:rsid w:val="00C901DA"/>
    <w:rsid w:val="00C9052A"/>
    <w:rsid w:val="00C907BC"/>
    <w:rsid w:val="00C90835"/>
    <w:rsid w:val="00C91AC1"/>
    <w:rsid w:val="00C91B5B"/>
    <w:rsid w:val="00C92AED"/>
    <w:rsid w:val="00C933E0"/>
    <w:rsid w:val="00C9369B"/>
    <w:rsid w:val="00C93D6C"/>
    <w:rsid w:val="00C948C7"/>
    <w:rsid w:val="00C94A4F"/>
    <w:rsid w:val="00C95F97"/>
    <w:rsid w:val="00C960CF"/>
    <w:rsid w:val="00C968FC"/>
    <w:rsid w:val="00C96910"/>
    <w:rsid w:val="00C9718C"/>
    <w:rsid w:val="00C97EB1"/>
    <w:rsid w:val="00CA0442"/>
    <w:rsid w:val="00CA06FA"/>
    <w:rsid w:val="00CA15A9"/>
    <w:rsid w:val="00CA248A"/>
    <w:rsid w:val="00CA2E2E"/>
    <w:rsid w:val="00CA4028"/>
    <w:rsid w:val="00CA4C21"/>
    <w:rsid w:val="00CA4D0A"/>
    <w:rsid w:val="00CA4ED1"/>
    <w:rsid w:val="00CA5AFC"/>
    <w:rsid w:val="00CA5F2D"/>
    <w:rsid w:val="00CA6221"/>
    <w:rsid w:val="00CA64BE"/>
    <w:rsid w:val="00CA66D9"/>
    <w:rsid w:val="00CA66E3"/>
    <w:rsid w:val="00CA70EF"/>
    <w:rsid w:val="00CA737A"/>
    <w:rsid w:val="00CA78F7"/>
    <w:rsid w:val="00CA792D"/>
    <w:rsid w:val="00CA795C"/>
    <w:rsid w:val="00CA7B6F"/>
    <w:rsid w:val="00CB009B"/>
    <w:rsid w:val="00CB0842"/>
    <w:rsid w:val="00CB156C"/>
    <w:rsid w:val="00CB2B6A"/>
    <w:rsid w:val="00CB3604"/>
    <w:rsid w:val="00CB38E2"/>
    <w:rsid w:val="00CB3E77"/>
    <w:rsid w:val="00CB4BCC"/>
    <w:rsid w:val="00CB62F8"/>
    <w:rsid w:val="00CB667B"/>
    <w:rsid w:val="00CB697F"/>
    <w:rsid w:val="00CB6D9D"/>
    <w:rsid w:val="00CB78D9"/>
    <w:rsid w:val="00CC01E7"/>
    <w:rsid w:val="00CC0256"/>
    <w:rsid w:val="00CC14CB"/>
    <w:rsid w:val="00CC16BC"/>
    <w:rsid w:val="00CC1D21"/>
    <w:rsid w:val="00CC2247"/>
    <w:rsid w:val="00CC2ECA"/>
    <w:rsid w:val="00CC3484"/>
    <w:rsid w:val="00CC355D"/>
    <w:rsid w:val="00CC36BB"/>
    <w:rsid w:val="00CC4CD9"/>
    <w:rsid w:val="00CC4E09"/>
    <w:rsid w:val="00CC5296"/>
    <w:rsid w:val="00CC66ED"/>
    <w:rsid w:val="00CC7056"/>
    <w:rsid w:val="00CC7BDF"/>
    <w:rsid w:val="00CC7F94"/>
    <w:rsid w:val="00CD028A"/>
    <w:rsid w:val="00CD046A"/>
    <w:rsid w:val="00CD1126"/>
    <w:rsid w:val="00CD16D7"/>
    <w:rsid w:val="00CD18D2"/>
    <w:rsid w:val="00CD1B2F"/>
    <w:rsid w:val="00CD1CCD"/>
    <w:rsid w:val="00CD1D25"/>
    <w:rsid w:val="00CD1E57"/>
    <w:rsid w:val="00CD28C6"/>
    <w:rsid w:val="00CD2A94"/>
    <w:rsid w:val="00CD2AFA"/>
    <w:rsid w:val="00CD31E4"/>
    <w:rsid w:val="00CD3C87"/>
    <w:rsid w:val="00CD4B04"/>
    <w:rsid w:val="00CD4CBC"/>
    <w:rsid w:val="00CD551D"/>
    <w:rsid w:val="00CD5A4F"/>
    <w:rsid w:val="00CD5DE0"/>
    <w:rsid w:val="00CD6175"/>
    <w:rsid w:val="00CD670E"/>
    <w:rsid w:val="00CD736D"/>
    <w:rsid w:val="00CD74DE"/>
    <w:rsid w:val="00CD75D9"/>
    <w:rsid w:val="00CE0029"/>
    <w:rsid w:val="00CE0171"/>
    <w:rsid w:val="00CE0ED4"/>
    <w:rsid w:val="00CE17B8"/>
    <w:rsid w:val="00CE3D96"/>
    <w:rsid w:val="00CE4E7B"/>
    <w:rsid w:val="00CE544D"/>
    <w:rsid w:val="00CE5F85"/>
    <w:rsid w:val="00CE66C5"/>
    <w:rsid w:val="00CE702F"/>
    <w:rsid w:val="00CE7069"/>
    <w:rsid w:val="00CE7642"/>
    <w:rsid w:val="00CE7C4C"/>
    <w:rsid w:val="00CF04D9"/>
    <w:rsid w:val="00CF0E67"/>
    <w:rsid w:val="00CF0E97"/>
    <w:rsid w:val="00CF2B09"/>
    <w:rsid w:val="00CF3516"/>
    <w:rsid w:val="00CF3537"/>
    <w:rsid w:val="00CF3565"/>
    <w:rsid w:val="00CF38F4"/>
    <w:rsid w:val="00CF390E"/>
    <w:rsid w:val="00CF43DC"/>
    <w:rsid w:val="00CF48A3"/>
    <w:rsid w:val="00CF4E2C"/>
    <w:rsid w:val="00CF7A72"/>
    <w:rsid w:val="00D013D8"/>
    <w:rsid w:val="00D01959"/>
    <w:rsid w:val="00D01BBD"/>
    <w:rsid w:val="00D01F9B"/>
    <w:rsid w:val="00D02259"/>
    <w:rsid w:val="00D029E3"/>
    <w:rsid w:val="00D02C4D"/>
    <w:rsid w:val="00D02DB9"/>
    <w:rsid w:val="00D043CB"/>
    <w:rsid w:val="00D04906"/>
    <w:rsid w:val="00D052DF"/>
    <w:rsid w:val="00D0583A"/>
    <w:rsid w:val="00D05E13"/>
    <w:rsid w:val="00D0669A"/>
    <w:rsid w:val="00D07210"/>
    <w:rsid w:val="00D07296"/>
    <w:rsid w:val="00D07586"/>
    <w:rsid w:val="00D07914"/>
    <w:rsid w:val="00D07F3C"/>
    <w:rsid w:val="00D1001D"/>
    <w:rsid w:val="00D10024"/>
    <w:rsid w:val="00D103A5"/>
    <w:rsid w:val="00D10B18"/>
    <w:rsid w:val="00D11141"/>
    <w:rsid w:val="00D12F92"/>
    <w:rsid w:val="00D1388D"/>
    <w:rsid w:val="00D14272"/>
    <w:rsid w:val="00D144B4"/>
    <w:rsid w:val="00D15548"/>
    <w:rsid w:val="00D1575E"/>
    <w:rsid w:val="00D15A04"/>
    <w:rsid w:val="00D15CD8"/>
    <w:rsid w:val="00D1657B"/>
    <w:rsid w:val="00D17308"/>
    <w:rsid w:val="00D22ED6"/>
    <w:rsid w:val="00D23973"/>
    <w:rsid w:val="00D242AB"/>
    <w:rsid w:val="00D24E54"/>
    <w:rsid w:val="00D2548E"/>
    <w:rsid w:val="00D260DE"/>
    <w:rsid w:val="00D26500"/>
    <w:rsid w:val="00D26640"/>
    <w:rsid w:val="00D26804"/>
    <w:rsid w:val="00D26A71"/>
    <w:rsid w:val="00D3020C"/>
    <w:rsid w:val="00D30946"/>
    <w:rsid w:val="00D31A64"/>
    <w:rsid w:val="00D32B9B"/>
    <w:rsid w:val="00D33419"/>
    <w:rsid w:val="00D33639"/>
    <w:rsid w:val="00D33F8F"/>
    <w:rsid w:val="00D345AF"/>
    <w:rsid w:val="00D34700"/>
    <w:rsid w:val="00D34AAD"/>
    <w:rsid w:val="00D35570"/>
    <w:rsid w:val="00D35CCF"/>
    <w:rsid w:val="00D35F36"/>
    <w:rsid w:val="00D36994"/>
    <w:rsid w:val="00D36DF7"/>
    <w:rsid w:val="00D37330"/>
    <w:rsid w:val="00D37CA4"/>
    <w:rsid w:val="00D40452"/>
    <w:rsid w:val="00D40DC1"/>
    <w:rsid w:val="00D417C5"/>
    <w:rsid w:val="00D4254A"/>
    <w:rsid w:val="00D425B7"/>
    <w:rsid w:val="00D42841"/>
    <w:rsid w:val="00D42C18"/>
    <w:rsid w:val="00D43629"/>
    <w:rsid w:val="00D440B4"/>
    <w:rsid w:val="00D45E1F"/>
    <w:rsid w:val="00D45E32"/>
    <w:rsid w:val="00D47180"/>
    <w:rsid w:val="00D47205"/>
    <w:rsid w:val="00D478B1"/>
    <w:rsid w:val="00D47ECA"/>
    <w:rsid w:val="00D5025D"/>
    <w:rsid w:val="00D5029F"/>
    <w:rsid w:val="00D50320"/>
    <w:rsid w:val="00D506D2"/>
    <w:rsid w:val="00D50805"/>
    <w:rsid w:val="00D51700"/>
    <w:rsid w:val="00D52809"/>
    <w:rsid w:val="00D5389A"/>
    <w:rsid w:val="00D53DE4"/>
    <w:rsid w:val="00D53E7E"/>
    <w:rsid w:val="00D53EE2"/>
    <w:rsid w:val="00D54286"/>
    <w:rsid w:val="00D5443A"/>
    <w:rsid w:val="00D544BD"/>
    <w:rsid w:val="00D5450E"/>
    <w:rsid w:val="00D5461A"/>
    <w:rsid w:val="00D54FB0"/>
    <w:rsid w:val="00D56BC3"/>
    <w:rsid w:val="00D57207"/>
    <w:rsid w:val="00D57991"/>
    <w:rsid w:val="00D60CD2"/>
    <w:rsid w:val="00D6104B"/>
    <w:rsid w:val="00D61153"/>
    <w:rsid w:val="00D61C07"/>
    <w:rsid w:val="00D61D48"/>
    <w:rsid w:val="00D61FC5"/>
    <w:rsid w:val="00D64215"/>
    <w:rsid w:val="00D64666"/>
    <w:rsid w:val="00D64FEF"/>
    <w:rsid w:val="00D65D34"/>
    <w:rsid w:val="00D65D53"/>
    <w:rsid w:val="00D65DB5"/>
    <w:rsid w:val="00D65F52"/>
    <w:rsid w:val="00D662DC"/>
    <w:rsid w:val="00D666C3"/>
    <w:rsid w:val="00D669BA"/>
    <w:rsid w:val="00D66D15"/>
    <w:rsid w:val="00D67719"/>
    <w:rsid w:val="00D70D93"/>
    <w:rsid w:val="00D71EE2"/>
    <w:rsid w:val="00D72567"/>
    <w:rsid w:val="00D726A0"/>
    <w:rsid w:val="00D72C3C"/>
    <w:rsid w:val="00D72CAB"/>
    <w:rsid w:val="00D72F2B"/>
    <w:rsid w:val="00D730C9"/>
    <w:rsid w:val="00D737D8"/>
    <w:rsid w:val="00D73FF7"/>
    <w:rsid w:val="00D74536"/>
    <w:rsid w:val="00D74CF3"/>
    <w:rsid w:val="00D75A0F"/>
    <w:rsid w:val="00D75B4B"/>
    <w:rsid w:val="00D75B94"/>
    <w:rsid w:val="00D76398"/>
    <w:rsid w:val="00D768CE"/>
    <w:rsid w:val="00D76AE1"/>
    <w:rsid w:val="00D76BF9"/>
    <w:rsid w:val="00D772D8"/>
    <w:rsid w:val="00D8064F"/>
    <w:rsid w:val="00D80658"/>
    <w:rsid w:val="00D809E2"/>
    <w:rsid w:val="00D80B3E"/>
    <w:rsid w:val="00D80FC6"/>
    <w:rsid w:val="00D82223"/>
    <w:rsid w:val="00D824AF"/>
    <w:rsid w:val="00D82D9B"/>
    <w:rsid w:val="00D83D39"/>
    <w:rsid w:val="00D83F09"/>
    <w:rsid w:val="00D847EF"/>
    <w:rsid w:val="00D84EBE"/>
    <w:rsid w:val="00D864CF"/>
    <w:rsid w:val="00D86D87"/>
    <w:rsid w:val="00D87042"/>
    <w:rsid w:val="00D87AB0"/>
    <w:rsid w:val="00D90116"/>
    <w:rsid w:val="00D904B5"/>
    <w:rsid w:val="00D9077D"/>
    <w:rsid w:val="00D90EBF"/>
    <w:rsid w:val="00D91697"/>
    <w:rsid w:val="00D918FD"/>
    <w:rsid w:val="00D93099"/>
    <w:rsid w:val="00D9339E"/>
    <w:rsid w:val="00D9373F"/>
    <w:rsid w:val="00D939BA"/>
    <w:rsid w:val="00D93C5B"/>
    <w:rsid w:val="00D94C2F"/>
    <w:rsid w:val="00D94C97"/>
    <w:rsid w:val="00D955E2"/>
    <w:rsid w:val="00D95FB0"/>
    <w:rsid w:val="00D967AC"/>
    <w:rsid w:val="00DA0476"/>
    <w:rsid w:val="00DA0824"/>
    <w:rsid w:val="00DA1A4C"/>
    <w:rsid w:val="00DA1C37"/>
    <w:rsid w:val="00DA209B"/>
    <w:rsid w:val="00DA21C7"/>
    <w:rsid w:val="00DA2874"/>
    <w:rsid w:val="00DA3D0C"/>
    <w:rsid w:val="00DA44F3"/>
    <w:rsid w:val="00DA6897"/>
    <w:rsid w:val="00DA6A46"/>
    <w:rsid w:val="00DA6D80"/>
    <w:rsid w:val="00DA70D3"/>
    <w:rsid w:val="00DA7757"/>
    <w:rsid w:val="00DA77EB"/>
    <w:rsid w:val="00DA7BC2"/>
    <w:rsid w:val="00DA7CF3"/>
    <w:rsid w:val="00DA7DD9"/>
    <w:rsid w:val="00DA7FAD"/>
    <w:rsid w:val="00DA7FF7"/>
    <w:rsid w:val="00DB027B"/>
    <w:rsid w:val="00DB05D0"/>
    <w:rsid w:val="00DB0A33"/>
    <w:rsid w:val="00DB1815"/>
    <w:rsid w:val="00DB197B"/>
    <w:rsid w:val="00DB1C7F"/>
    <w:rsid w:val="00DB1FA0"/>
    <w:rsid w:val="00DB2835"/>
    <w:rsid w:val="00DB2F1C"/>
    <w:rsid w:val="00DB322D"/>
    <w:rsid w:val="00DB4183"/>
    <w:rsid w:val="00DB4222"/>
    <w:rsid w:val="00DB42AA"/>
    <w:rsid w:val="00DB50F8"/>
    <w:rsid w:val="00DB5207"/>
    <w:rsid w:val="00DB5211"/>
    <w:rsid w:val="00DB56CA"/>
    <w:rsid w:val="00DB594C"/>
    <w:rsid w:val="00DB5F0F"/>
    <w:rsid w:val="00DB65FB"/>
    <w:rsid w:val="00DB6FE1"/>
    <w:rsid w:val="00DB7101"/>
    <w:rsid w:val="00DB7175"/>
    <w:rsid w:val="00DB747B"/>
    <w:rsid w:val="00DB7AAC"/>
    <w:rsid w:val="00DB7C3B"/>
    <w:rsid w:val="00DC0310"/>
    <w:rsid w:val="00DC0563"/>
    <w:rsid w:val="00DC0B09"/>
    <w:rsid w:val="00DC1733"/>
    <w:rsid w:val="00DC19EC"/>
    <w:rsid w:val="00DC1B62"/>
    <w:rsid w:val="00DC21CD"/>
    <w:rsid w:val="00DC2476"/>
    <w:rsid w:val="00DC27CA"/>
    <w:rsid w:val="00DC2838"/>
    <w:rsid w:val="00DC29B4"/>
    <w:rsid w:val="00DC38B4"/>
    <w:rsid w:val="00DC38B9"/>
    <w:rsid w:val="00DC4703"/>
    <w:rsid w:val="00DC4CA2"/>
    <w:rsid w:val="00DC555C"/>
    <w:rsid w:val="00DC5AD9"/>
    <w:rsid w:val="00DC6982"/>
    <w:rsid w:val="00DC7889"/>
    <w:rsid w:val="00DC7FC2"/>
    <w:rsid w:val="00DD020C"/>
    <w:rsid w:val="00DD035F"/>
    <w:rsid w:val="00DD05E7"/>
    <w:rsid w:val="00DD0A6E"/>
    <w:rsid w:val="00DD10E1"/>
    <w:rsid w:val="00DD1170"/>
    <w:rsid w:val="00DD12BA"/>
    <w:rsid w:val="00DD211C"/>
    <w:rsid w:val="00DD227E"/>
    <w:rsid w:val="00DD2D03"/>
    <w:rsid w:val="00DD3863"/>
    <w:rsid w:val="00DD453D"/>
    <w:rsid w:val="00DD4655"/>
    <w:rsid w:val="00DD4D1E"/>
    <w:rsid w:val="00DD4F44"/>
    <w:rsid w:val="00DD4F48"/>
    <w:rsid w:val="00DD5D72"/>
    <w:rsid w:val="00DD7311"/>
    <w:rsid w:val="00DD7494"/>
    <w:rsid w:val="00DD75FC"/>
    <w:rsid w:val="00DD780B"/>
    <w:rsid w:val="00DD7E13"/>
    <w:rsid w:val="00DE0153"/>
    <w:rsid w:val="00DE0215"/>
    <w:rsid w:val="00DE0348"/>
    <w:rsid w:val="00DE0AD1"/>
    <w:rsid w:val="00DE1047"/>
    <w:rsid w:val="00DE185E"/>
    <w:rsid w:val="00DE2974"/>
    <w:rsid w:val="00DE33C1"/>
    <w:rsid w:val="00DE3971"/>
    <w:rsid w:val="00DE3B81"/>
    <w:rsid w:val="00DE3BF9"/>
    <w:rsid w:val="00DE4113"/>
    <w:rsid w:val="00DE4878"/>
    <w:rsid w:val="00DE5114"/>
    <w:rsid w:val="00DE5243"/>
    <w:rsid w:val="00DE56DD"/>
    <w:rsid w:val="00DE5CC7"/>
    <w:rsid w:val="00DE5E07"/>
    <w:rsid w:val="00DE5EDC"/>
    <w:rsid w:val="00DE68BE"/>
    <w:rsid w:val="00DE6B63"/>
    <w:rsid w:val="00DF0035"/>
    <w:rsid w:val="00DF004F"/>
    <w:rsid w:val="00DF00FF"/>
    <w:rsid w:val="00DF12E0"/>
    <w:rsid w:val="00DF17DD"/>
    <w:rsid w:val="00DF1DFE"/>
    <w:rsid w:val="00DF22AD"/>
    <w:rsid w:val="00DF3B9E"/>
    <w:rsid w:val="00DF3C0B"/>
    <w:rsid w:val="00DF4255"/>
    <w:rsid w:val="00DF702D"/>
    <w:rsid w:val="00DF7C79"/>
    <w:rsid w:val="00E011A9"/>
    <w:rsid w:val="00E01465"/>
    <w:rsid w:val="00E0173A"/>
    <w:rsid w:val="00E017E3"/>
    <w:rsid w:val="00E039DB"/>
    <w:rsid w:val="00E03F7C"/>
    <w:rsid w:val="00E04226"/>
    <w:rsid w:val="00E04480"/>
    <w:rsid w:val="00E0474C"/>
    <w:rsid w:val="00E04A76"/>
    <w:rsid w:val="00E06657"/>
    <w:rsid w:val="00E06C61"/>
    <w:rsid w:val="00E07029"/>
    <w:rsid w:val="00E074CC"/>
    <w:rsid w:val="00E07538"/>
    <w:rsid w:val="00E07D79"/>
    <w:rsid w:val="00E10296"/>
    <w:rsid w:val="00E104B9"/>
    <w:rsid w:val="00E1094F"/>
    <w:rsid w:val="00E10A2F"/>
    <w:rsid w:val="00E10B1D"/>
    <w:rsid w:val="00E10D97"/>
    <w:rsid w:val="00E11247"/>
    <w:rsid w:val="00E12299"/>
    <w:rsid w:val="00E12443"/>
    <w:rsid w:val="00E1287D"/>
    <w:rsid w:val="00E13E82"/>
    <w:rsid w:val="00E14A74"/>
    <w:rsid w:val="00E14BA1"/>
    <w:rsid w:val="00E14EF2"/>
    <w:rsid w:val="00E14FF6"/>
    <w:rsid w:val="00E15650"/>
    <w:rsid w:val="00E15E16"/>
    <w:rsid w:val="00E1610F"/>
    <w:rsid w:val="00E16B0F"/>
    <w:rsid w:val="00E16B3A"/>
    <w:rsid w:val="00E175CB"/>
    <w:rsid w:val="00E179AD"/>
    <w:rsid w:val="00E17F1E"/>
    <w:rsid w:val="00E20E95"/>
    <w:rsid w:val="00E21635"/>
    <w:rsid w:val="00E216FA"/>
    <w:rsid w:val="00E228C9"/>
    <w:rsid w:val="00E2559B"/>
    <w:rsid w:val="00E259D7"/>
    <w:rsid w:val="00E26558"/>
    <w:rsid w:val="00E265AE"/>
    <w:rsid w:val="00E26693"/>
    <w:rsid w:val="00E27B01"/>
    <w:rsid w:val="00E27BD4"/>
    <w:rsid w:val="00E30B57"/>
    <w:rsid w:val="00E314F5"/>
    <w:rsid w:val="00E3157A"/>
    <w:rsid w:val="00E320B5"/>
    <w:rsid w:val="00E32301"/>
    <w:rsid w:val="00E32597"/>
    <w:rsid w:val="00E3294F"/>
    <w:rsid w:val="00E32A4D"/>
    <w:rsid w:val="00E32FBE"/>
    <w:rsid w:val="00E34671"/>
    <w:rsid w:val="00E353FA"/>
    <w:rsid w:val="00E36EFB"/>
    <w:rsid w:val="00E37D3B"/>
    <w:rsid w:val="00E37F8F"/>
    <w:rsid w:val="00E40CD0"/>
    <w:rsid w:val="00E41D4C"/>
    <w:rsid w:val="00E43B4A"/>
    <w:rsid w:val="00E43E53"/>
    <w:rsid w:val="00E44029"/>
    <w:rsid w:val="00E44049"/>
    <w:rsid w:val="00E44C71"/>
    <w:rsid w:val="00E44EC1"/>
    <w:rsid w:val="00E44F10"/>
    <w:rsid w:val="00E454E5"/>
    <w:rsid w:val="00E4603C"/>
    <w:rsid w:val="00E460FE"/>
    <w:rsid w:val="00E4664D"/>
    <w:rsid w:val="00E46B6A"/>
    <w:rsid w:val="00E47150"/>
    <w:rsid w:val="00E5219A"/>
    <w:rsid w:val="00E52C80"/>
    <w:rsid w:val="00E5380C"/>
    <w:rsid w:val="00E53D92"/>
    <w:rsid w:val="00E54D19"/>
    <w:rsid w:val="00E5571C"/>
    <w:rsid w:val="00E55858"/>
    <w:rsid w:val="00E565A2"/>
    <w:rsid w:val="00E569A3"/>
    <w:rsid w:val="00E56A2C"/>
    <w:rsid w:val="00E56E36"/>
    <w:rsid w:val="00E573F7"/>
    <w:rsid w:val="00E57628"/>
    <w:rsid w:val="00E57973"/>
    <w:rsid w:val="00E57A93"/>
    <w:rsid w:val="00E57B03"/>
    <w:rsid w:val="00E57D0D"/>
    <w:rsid w:val="00E60A02"/>
    <w:rsid w:val="00E6159A"/>
    <w:rsid w:val="00E62289"/>
    <w:rsid w:val="00E62582"/>
    <w:rsid w:val="00E62A8C"/>
    <w:rsid w:val="00E62B31"/>
    <w:rsid w:val="00E62C8E"/>
    <w:rsid w:val="00E6373B"/>
    <w:rsid w:val="00E64A00"/>
    <w:rsid w:val="00E64A03"/>
    <w:rsid w:val="00E65438"/>
    <w:rsid w:val="00E65B67"/>
    <w:rsid w:val="00E66BB0"/>
    <w:rsid w:val="00E66E55"/>
    <w:rsid w:val="00E67EA4"/>
    <w:rsid w:val="00E700E0"/>
    <w:rsid w:val="00E7015F"/>
    <w:rsid w:val="00E70297"/>
    <w:rsid w:val="00E707B4"/>
    <w:rsid w:val="00E71997"/>
    <w:rsid w:val="00E71B3A"/>
    <w:rsid w:val="00E71C22"/>
    <w:rsid w:val="00E71D9B"/>
    <w:rsid w:val="00E71E36"/>
    <w:rsid w:val="00E71F86"/>
    <w:rsid w:val="00E72154"/>
    <w:rsid w:val="00E741C9"/>
    <w:rsid w:val="00E74BC3"/>
    <w:rsid w:val="00E75420"/>
    <w:rsid w:val="00E757E6"/>
    <w:rsid w:val="00E76BED"/>
    <w:rsid w:val="00E76CFC"/>
    <w:rsid w:val="00E76FF0"/>
    <w:rsid w:val="00E773CD"/>
    <w:rsid w:val="00E77A67"/>
    <w:rsid w:val="00E77B12"/>
    <w:rsid w:val="00E77FB9"/>
    <w:rsid w:val="00E80850"/>
    <w:rsid w:val="00E80867"/>
    <w:rsid w:val="00E80C88"/>
    <w:rsid w:val="00E8149B"/>
    <w:rsid w:val="00E83022"/>
    <w:rsid w:val="00E830E9"/>
    <w:rsid w:val="00E83BBD"/>
    <w:rsid w:val="00E83D85"/>
    <w:rsid w:val="00E845A5"/>
    <w:rsid w:val="00E848E3"/>
    <w:rsid w:val="00E8532A"/>
    <w:rsid w:val="00E853CD"/>
    <w:rsid w:val="00E85A82"/>
    <w:rsid w:val="00E8652C"/>
    <w:rsid w:val="00E87524"/>
    <w:rsid w:val="00E87789"/>
    <w:rsid w:val="00E87F32"/>
    <w:rsid w:val="00E91601"/>
    <w:rsid w:val="00E9197F"/>
    <w:rsid w:val="00E91A9F"/>
    <w:rsid w:val="00E93204"/>
    <w:rsid w:val="00E943B2"/>
    <w:rsid w:val="00E94555"/>
    <w:rsid w:val="00E94895"/>
    <w:rsid w:val="00E958D9"/>
    <w:rsid w:val="00E9696F"/>
    <w:rsid w:val="00E96AD0"/>
    <w:rsid w:val="00E96D53"/>
    <w:rsid w:val="00E972CE"/>
    <w:rsid w:val="00E97451"/>
    <w:rsid w:val="00E978C4"/>
    <w:rsid w:val="00E97C2D"/>
    <w:rsid w:val="00E97CBC"/>
    <w:rsid w:val="00EA07A2"/>
    <w:rsid w:val="00EA15A8"/>
    <w:rsid w:val="00EA1786"/>
    <w:rsid w:val="00EA1E76"/>
    <w:rsid w:val="00EA2DD0"/>
    <w:rsid w:val="00EA2DD8"/>
    <w:rsid w:val="00EA2F66"/>
    <w:rsid w:val="00EA3DEC"/>
    <w:rsid w:val="00EA552C"/>
    <w:rsid w:val="00EA5C8B"/>
    <w:rsid w:val="00EA5D9E"/>
    <w:rsid w:val="00EA6E50"/>
    <w:rsid w:val="00EA6EFB"/>
    <w:rsid w:val="00EA739E"/>
    <w:rsid w:val="00EA7597"/>
    <w:rsid w:val="00EB0F2C"/>
    <w:rsid w:val="00EB10B1"/>
    <w:rsid w:val="00EB10B4"/>
    <w:rsid w:val="00EB132E"/>
    <w:rsid w:val="00EB16EC"/>
    <w:rsid w:val="00EB1A9F"/>
    <w:rsid w:val="00EB3258"/>
    <w:rsid w:val="00EB359D"/>
    <w:rsid w:val="00EB3AAB"/>
    <w:rsid w:val="00EB3D40"/>
    <w:rsid w:val="00EB4D30"/>
    <w:rsid w:val="00EB571F"/>
    <w:rsid w:val="00EB5F8F"/>
    <w:rsid w:val="00EB7032"/>
    <w:rsid w:val="00EB751F"/>
    <w:rsid w:val="00EB7C4A"/>
    <w:rsid w:val="00EB7E0F"/>
    <w:rsid w:val="00EC03DC"/>
    <w:rsid w:val="00EC0967"/>
    <w:rsid w:val="00EC0971"/>
    <w:rsid w:val="00EC0B0B"/>
    <w:rsid w:val="00EC10E3"/>
    <w:rsid w:val="00EC1736"/>
    <w:rsid w:val="00EC19E1"/>
    <w:rsid w:val="00EC1DA2"/>
    <w:rsid w:val="00EC1FFD"/>
    <w:rsid w:val="00EC27EC"/>
    <w:rsid w:val="00EC3280"/>
    <w:rsid w:val="00EC3BDC"/>
    <w:rsid w:val="00EC4582"/>
    <w:rsid w:val="00EC4F5F"/>
    <w:rsid w:val="00EC5656"/>
    <w:rsid w:val="00EC566E"/>
    <w:rsid w:val="00EC6077"/>
    <w:rsid w:val="00EC6C81"/>
    <w:rsid w:val="00EC6F7B"/>
    <w:rsid w:val="00EC7BAF"/>
    <w:rsid w:val="00ED035E"/>
    <w:rsid w:val="00ED03EF"/>
    <w:rsid w:val="00ED1DEA"/>
    <w:rsid w:val="00ED267E"/>
    <w:rsid w:val="00ED2BB3"/>
    <w:rsid w:val="00ED302E"/>
    <w:rsid w:val="00ED358A"/>
    <w:rsid w:val="00ED3701"/>
    <w:rsid w:val="00ED3795"/>
    <w:rsid w:val="00ED4A7D"/>
    <w:rsid w:val="00ED4F2D"/>
    <w:rsid w:val="00ED5760"/>
    <w:rsid w:val="00ED597C"/>
    <w:rsid w:val="00ED5A2C"/>
    <w:rsid w:val="00ED5B80"/>
    <w:rsid w:val="00ED626A"/>
    <w:rsid w:val="00ED6532"/>
    <w:rsid w:val="00ED685B"/>
    <w:rsid w:val="00ED6B6D"/>
    <w:rsid w:val="00ED7973"/>
    <w:rsid w:val="00EE0349"/>
    <w:rsid w:val="00EE05F0"/>
    <w:rsid w:val="00EE0799"/>
    <w:rsid w:val="00EE085C"/>
    <w:rsid w:val="00EE17D1"/>
    <w:rsid w:val="00EE1895"/>
    <w:rsid w:val="00EE1BF9"/>
    <w:rsid w:val="00EE1E7B"/>
    <w:rsid w:val="00EE2E84"/>
    <w:rsid w:val="00EE2F93"/>
    <w:rsid w:val="00EE31D7"/>
    <w:rsid w:val="00EE3355"/>
    <w:rsid w:val="00EE3588"/>
    <w:rsid w:val="00EE398D"/>
    <w:rsid w:val="00EE3D55"/>
    <w:rsid w:val="00EE44E0"/>
    <w:rsid w:val="00EE4A3D"/>
    <w:rsid w:val="00EE5055"/>
    <w:rsid w:val="00EE59C4"/>
    <w:rsid w:val="00EE5AB6"/>
    <w:rsid w:val="00EE5D20"/>
    <w:rsid w:val="00EE6A94"/>
    <w:rsid w:val="00EE6E84"/>
    <w:rsid w:val="00EE722A"/>
    <w:rsid w:val="00EE72AC"/>
    <w:rsid w:val="00EF0180"/>
    <w:rsid w:val="00EF021A"/>
    <w:rsid w:val="00EF07CB"/>
    <w:rsid w:val="00EF0DCC"/>
    <w:rsid w:val="00EF0FC6"/>
    <w:rsid w:val="00EF1CA3"/>
    <w:rsid w:val="00EF2F42"/>
    <w:rsid w:val="00EF3829"/>
    <w:rsid w:val="00EF3AC3"/>
    <w:rsid w:val="00EF3E7C"/>
    <w:rsid w:val="00EF4143"/>
    <w:rsid w:val="00EF4170"/>
    <w:rsid w:val="00EF547A"/>
    <w:rsid w:val="00EF583B"/>
    <w:rsid w:val="00EF6203"/>
    <w:rsid w:val="00EF75CC"/>
    <w:rsid w:val="00F00828"/>
    <w:rsid w:val="00F01656"/>
    <w:rsid w:val="00F01CBE"/>
    <w:rsid w:val="00F0250A"/>
    <w:rsid w:val="00F03029"/>
    <w:rsid w:val="00F03DB6"/>
    <w:rsid w:val="00F049F9"/>
    <w:rsid w:val="00F0531D"/>
    <w:rsid w:val="00F05C43"/>
    <w:rsid w:val="00F06016"/>
    <w:rsid w:val="00F06B54"/>
    <w:rsid w:val="00F07152"/>
    <w:rsid w:val="00F075BD"/>
    <w:rsid w:val="00F0779C"/>
    <w:rsid w:val="00F0794C"/>
    <w:rsid w:val="00F079A5"/>
    <w:rsid w:val="00F07D1F"/>
    <w:rsid w:val="00F10831"/>
    <w:rsid w:val="00F10D3A"/>
    <w:rsid w:val="00F11678"/>
    <w:rsid w:val="00F11F28"/>
    <w:rsid w:val="00F127FD"/>
    <w:rsid w:val="00F13026"/>
    <w:rsid w:val="00F130EA"/>
    <w:rsid w:val="00F13122"/>
    <w:rsid w:val="00F1345F"/>
    <w:rsid w:val="00F13600"/>
    <w:rsid w:val="00F13B03"/>
    <w:rsid w:val="00F14A23"/>
    <w:rsid w:val="00F14C73"/>
    <w:rsid w:val="00F14C98"/>
    <w:rsid w:val="00F14E5D"/>
    <w:rsid w:val="00F14FEA"/>
    <w:rsid w:val="00F152D5"/>
    <w:rsid w:val="00F15525"/>
    <w:rsid w:val="00F15F4E"/>
    <w:rsid w:val="00F162D8"/>
    <w:rsid w:val="00F16A83"/>
    <w:rsid w:val="00F17248"/>
    <w:rsid w:val="00F178E2"/>
    <w:rsid w:val="00F17DF4"/>
    <w:rsid w:val="00F201D9"/>
    <w:rsid w:val="00F2062E"/>
    <w:rsid w:val="00F206EA"/>
    <w:rsid w:val="00F20B1C"/>
    <w:rsid w:val="00F20B9C"/>
    <w:rsid w:val="00F20C9E"/>
    <w:rsid w:val="00F219ED"/>
    <w:rsid w:val="00F21D92"/>
    <w:rsid w:val="00F21E58"/>
    <w:rsid w:val="00F229F2"/>
    <w:rsid w:val="00F22CE3"/>
    <w:rsid w:val="00F236D1"/>
    <w:rsid w:val="00F241ED"/>
    <w:rsid w:val="00F24941"/>
    <w:rsid w:val="00F25C8F"/>
    <w:rsid w:val="00F25FDF"/>
    <w:rsid w:val="00F264B9"/>
    <w:rsid w:val="00F26B35"/>
    <w:rsid w:val="00F271DD"/>
    <w:rsid w:val="00F3070B"/>
    <w:rsid w:val="00F30BE0"/>
    <w:rsid w:val="00F30DA5"/>
    <w:rsid w:val="00F3147B"/>
    <w:rsid w:val="00F316BA"/>
    <w:rsid w:val="00F3181E"/>
    <w:rsid w:val="00F31E39"/>
    <w:rsid w:val="00F32573"/>
    <w:rsid w:val="00F3284F"/>
    <w:rsid w:val="00F32968"/>
    <w:rsid w:val="00F33A12"/>
    <w:rsid w:val="00F33D96"/>
    <w:rsid w:val="00F33E6C"/>
    <w:rsid w:val="00F3400B"/>
    <w:rsid w:val="00F344AB"/>
    <w:rsid w:val="00F34612"/>
    <w:rsid w:val="00F348A4"/>
    <w:rsid w:val="00F34AE1"/>
    <w:rsid w:val="00F36719"/>
    <w:rsid w:val="00F36807"/>
    <w:rsid w:val="00F37139"/>
    <w:rsid w:val="00F3770B"/>
    <w:rsid w:val="00F3793C"/>
    <w:rsid w:val="00F405A8"/>
    <w:rsid w:val="00F41255"/>
    <w:rsid w:val="00F414EE"/>
    <w:rsid w:val="00F4185D"/>
    <w:rsid w:val="00F41A62"/>
    <w:rsid w:val="00F41C46"/>
    <w:rsid w:val="00F41DC6"/>
    <w:rsid w:val="00F41F98"/>
    <w:rsid w:val="00F42914"/>
    <w:rsid w:val="00F42C68"/>
    <w:rsid w:val="00F42ECA"/>
    <w:rsid w:val="00F434E2"/>
    <w:rsid w:val="00F43B65"/>
    <w:rsid w:val="00F441DC"/>
    <w:rsid w:val="00F45121"/>
    <w:rsid w:val="00F453F2"/>
    <w:rsid w:val="00F45B4C"/>
    <w:rsid w:val="00F45DB2"/>
    <w:rsid w:val="00F45F78"/>
    <w:rsid w:val="00F463CA"/>
    <w:rsid w:val="00F473E9"/>
    <w:rsid w:val="00F47E8B"/>
    <w:rsid w:val="00F50266"/>
    <w:rsid w:val="00F50398"/>
    <w:rsid w:val="00F5291F"/>
    <w:rsid w:val="00F53031"/>
    <w:rsid w:val="00F530A7"/>
    <w:rsid w:val="00F534AC"/>
    <w:rsid w:val="00F53584"/>
    <w:rsid w:val="00F53A2A"/>
    <w:rsid w:val="00F53A95"/>
    <w:rsid w:val="00F54A0E"/>
    <w:rsid w:val="00F54C3A"/>
    <w:rsid w:val="00F54FBC"/>
    <w:rsid w:val="00F55934"/>
    <w:rsid w:val="00F55A66"/>
    <w:rsid w:val="00F568BA"/>
    <w:rsid w:val="00F56CDA"/>
    <w:rsid w:val="00F56CEF"/>
    <w:rsid w:val="00F57519"/>
    <w:rsid w:val="00F5793D"/>
    <w:rsid w:val="00F57A87"/>
    <w:rsid w:val="00F57E9E"/>
    <w:rsid w:val="00F60EC9"/>
    <w:rsid w:val="00F61DCC"/>
    <w:rsid w:val="00F62243"/>
    <w:rsid w:val="00F62BD0"/>
    <w:rsid w:val="00F62EA4"/>
    <w:rsid w:val="00F62EAC"/>
    <w:rsid w:val="00F637A6"/>
    <w:rsid w:val="00F63808"/>
    <w:rsid w:val="00F645FA"/>
    <w:rsid w:val="00F64731"/>
    <w:rsid w:val="00F647B8"/>
    <w:rsid w:val="00F65B71"/>
    <w:rsid w:val="00F6627D"/>
    <w:rsid w:val="00F6658B"/>
    <w:rsid w:val="00F66F5D"/>
    <w:rsid w:val="00F6709E"/>
    <w:rsid w:val="00F67A5E"/>
    <w:rsid w:val="00F67ED0"/>
    <w:rsid w:val="00F70142"/>
    <w:rsid w:val="00F7040C"/>
    <w:rsid w:val="00F7069D"/>
    <w:rsid w:val="00F70AFF"/>
    <w:rsid w:val="00F70C9E"/>
    <w:rsid w:val="00F7280F"/>
    <w:rsid w:val="00F72A53"/>
    <w:rsid w:val="00F72C86"/>
    <w:rsid w:val="00F73300"/>
    <w:rsid w:val="00F74817"/>
    <w:rsid w:val="00F74BBE"/>
    <w:rsid w:val="00F75D83"/>
    <w:rsid w:val="00F76267"/>
    <w:rsid w:val="00F7667F"/>
    <w:rsid w:val="00F773F6"/>
    <w:rsid w:val="00F80EF9"/>
    <w:rsid w:val="00F80F1E"/>
    <w:rsid w:val="00F80F20"/>
    <w:rsid w:val="00F8120C"/>
    <w:rsid w:val="00F81558"/>
    <w:rsid w:val="00F81C26"/>
    <w:rsid w:val="00F81DC4"/>
    <w:rsid w:val="00F82215"/>
    <w:rsid w:val="00F82325"/>
    <w:rsid w:val="00F82A89"/>
    <w:rsid w:val="00F832DA"/>
    <w:rsid w:val="00F834CB"/>
    <w:rsid w:val="00F83DCF"/>
    <w:rsid w:val="00F83F02"/>
    <w:rsid w:val="00F84A17"/>
    <w:rsid w:val="00F84EB5"/>
    <w:rsid w:val="00F84FD7"/>
    <w:rsid w:val="00F85017"/>
    <w:rsid w:val="00F85487"/>
    <w:rsid w:val="00F85B97"/>
    <w:rsid w:val="00F86536"/>
    <w:rsid w:val="00F8695B"/>
    <w:rsid w:val="00F86A90"/>
    <w:rsid w:val="00F876DC"/>
    <w:rsid w:val="00F90533"/>
    <w:rsid w:val="00F90CE2"/>
    <w:rsid w:val="00F91261"/>
    <w:rsid w:val="00F91AB0"/>
    <w:rsid w:val="00F926D2"/>
    <w:rsid w:val="00F92801"/>
    <w:rsid w:val="00F92943"/>
    <w:rsid w:val="00F933D9"/>
    <w:rsid w:val="00F93672"/>
    <w:rsid w:val="00F937A2"/>
    <w:rsid w:val="00F938B7"/>
    <w:rsid w:val="00F93FBF"/>
    <w:rsid w:val="00F94495"/>
    <w:rsid w:val="00F945DD"/>
    <w:rsid w:val="00F94616"/>
    <w:rsid w:val="00F94C71"/>
    <w:rsid w:val="00F94CE7"/>
    <w:rsid w:val="00F94D72"/>
    <w:rsid w:val="00F94E63"/>
    <w:rsid w:val="00F94F57"/>
    <w:rsid w:val="00F95E8B"/>
    <w:rsid w:val="00F96033"/>
    <w:rsid w:val="00F97DD1"/>
    <w:rsid w:val="00FA084C"/>
    <w:rsid w:val="00FA0BCF"/>
    <w:rsid w:val="00FA0BEA"/>
    <w:rsid w:val="00FA27D9"/>
    <w:rsid w:val="00FA2995"/>
    <w:rsid w:val="00FA3513"/>
    <w:rsid w:val="00FA40C9"/>
    <w:rsid w:val="00FA4497"/>
    <w:rsid w:val="00FA4685"/>
    <w:rsid w:val="00FA4878"/>
    <w:rsid w:val="00FA4BFC"/>
    <w:rsid w:val="00FA5769"/>
    <w:rsid w:val="00FA5944"/>
    <w:rsid w:val="00FA632C"/>
    <w:rsid w:val="00FA6A3B"/>
    <w:rsid w:val="00FA740A"/>
    <w:rsid w:val="00FA7770"/>
    <w:rsid w:val="00FA77D6"/>
    <w:rsid w:val="00FA784D"/>
    <w:rsid w:val="00FA7E31"/>
    <w:rsid w:val="00FB0CC6"/>
    <w:rsid w:val="00FB1635"/>
    <w:rsid w:val="00FB184B"/>
    <w:rsid w:val="00FB21C6"/>
    <w:rsid w:val="00FB2339"/>
    <w:rsid w:val="00FB25CC"/>
    <w:rsid w:val="00FB2DD5"/>
    <w:rsid w:val="00FB338D"/>
    <w:rsid w:val="00FB3553"/>
    <w:rsid w:val="00FB3611"/>
    <w:rsid w:val="00FB369A"/>
    <w:rsid w:val="00FB3EE5"/>
    <w:rsid w:val="00FB3F52"/>
    <w:rsid w:val="00FB4501"/>
    <w:rsid w:val="00FB463F"/>
    <w:rsid w:val="00FB4941"/>
    <w:rsid w:val="00FB4AD1"/>
    <w:rsid w:val="00FB5261"/>
    <w:rsid w:val="00FB593A"/>
    <w:rsid w:val="00FB5A61"/>
    <w:rsid w:val="00FB5EA4"/>
    <w:rsid w:val="00FB6847"/>
    <w:rsid w:val="00FB6F09"/>
    <w:rsid w:val="00FB72DC"/>
    <w:rsid w:val="00FB782E"/>
    <w:rsid w:val="00FB7F81"/>
    <w:rsid w:val="00FC0222"/>
    <w:rsid w:val="00FC0B7A"/>
    <w:rsid w:val="00FC1289"/>
    <w:rsid w:val="00FC1643"/>
    <w:rsid w:val="00FC1736"/>
    <w:rsid w:val="00FC192F"/>
    <w:rsid w:val="00FC1DD0"/>
    <w:rsid w:val="00FC2702"/>
    <w:rsid w:val="00FC2999"/>
    <w:rsid w:val="00FC2ACC"/>
    <w:rsid w:val="00FC2C79"/>
    <w:rsid w:val="00FC338C"/>
    <w:rsid w:val="00FC351D"/>
    <w:rsid w:val="00FC3720"/>
    <w:rsid w:val="00FC3A89"/>
    <w:rsid w:val="00FC4346"/>
    <w:rsid w:val="00FC4C57"/>
    <w:rsid w:val="00FC55C6"/>
    <w:rsid w:val="00FC56BF"/>
    <w:rsid w:val="00FC633E"/>
    <w:rsid w:val="00FC68FA"/>
    <w:rsid w:val="00FC6CA7"/>
    <w:rsid w:val="00FC7AE1"/>
    <w:rsid w:val="00FC7F77"/>
    <w:rsid w:val="00FD08CA"/>
    <w:rsid w:val="00FD0A77"/>
    <w:rsid w:val="00FD369F"/>
    <w:rsid w:val="00FD37B2"/>
    <w:rsid w:val="00FD3A22"/>
    <w:rsid w:val="00FD4513"/>
    <w:rsid w:val="00FD48B9"/>
    <w:rsid w:val="00FD52CE"/>
    <w:rsid w:val="00FD54C7"/>
    <w:rsid w:val="00FD5A40"/>
    <w:rsid w:val="00FD61C9"/>
    <w:rsid w:val="00FD6A97"/>
    <w:rsid w:val="00FD7279"/>
    <w:rsid w:val="00FD7E24"/>
    <w:rsid w:val="00FE13C7"/>
    <w:rsid w:val="00FE16F2"/>
    <w:rsid w:val="00FE19F2"/>
    <w:rsid w:val="00FE22A8"/>
    <w:rsid w:val="00FE3A8E"/>
    <w:rsid w:val="00FE3FA8"/>
    <w:rsid w:val="00FE43F8"/>
    <w:rsid w:val="00FE4838"/>
    <w:rsid w:val="00FE4A96"/>
    <w:rsid w:val="00FE4B45"/>
    <w:rsid w:val="00FE4FE9"/>
    <w:rsid w:val="00FE562E"/>
    <w:rsid w:val="00FE592F"/>
    <w:rsid w:val="00FE5DDE"/>
    <w:rsid w:val="00FE5F05"/>
    <w:rsid w:val="00FE6779"/>
    <w:rsid w:val="00FE7232"/>
    <w:rsid w:val="00FE7DDC"/>
    <w:rsid w:val="00FF0019"/>
    <w:rsid w:val="00FF02C8"/>
    <w:rsid w:val="00FF030B"/>
    <w:rsid w:val="00FF137B"/>
    <w:rsid w:val="00FF1A25"/>
    <w:rsid w:val="00FF1DCA"/>
    <w:rsid w:val="00FF3828"/>
    <w:rsid w:val="00FF3844"/>
    <w:rsid w:val="00FF3E73"/>
    <w:rsid w:val="00FF4499"/>
    <w:rsid w:val="00FF4626"/>
    <w:rsid w:val="00FF46A5"/>
    <w:rsid w:val="00FF5192"/>
    <w:rsid w:val="00FF5293"/>
    <w:rsid w:val="00FF52AA"/>
    <w:rsid w:val="00FF539E"/>
    <w:rsid w:val="00FF53D1"/>
    <w:rsid w:val="00FF5C65"/>
    <w:rsid w:val="00FF7283"/>
    <w:rsid w:val="00FF7DE8"/>
    <w:rsid w:val="00FF7FFA"/>
    <w:rsid w:val="1EA33E34"/>
    <w:rsid w:val="45DC44F3"/>
    <w:rsid w:val="6B706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6B101A5"/>
  <w15:docId w15:val="{1E28C3FF-C498-439F-BED2-FE40FAF1E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3" w:uiPriority="9"/>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annotation text" w:qFormat="1"/>
    <w:lsdException w:name="header" w:qFormat="1"/>
    <w:lsdException w:name="footer" w:qFormat="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macro" w:semiHidden="1" w:unhideWhenUsed="1"/>
    <w:lsdException w:name="toa heading"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Message Header" w:semiHidden="1" w:unhideWhenUsed="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lock Text" w:semiHidden="1" w:unhideWhenUsed="1"/>
    <w:lsdException w:name="Hyperlink" w:uiPriority="99"/>
    <w:lsdException w:name="FollowedHyperlink" w:semiHidden="1" w:uiPriority="99" w:unhideWhenUsed="1"/>
    <w:lsdException w:name="Emphasis" w:uiPriority="20"/>
    <w:lsdException w:name="Document Map" w:semiHidden="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196543"/>
    <w:pPr>
      <w:widowControl w:val="0"/>
      <w:jc w:val="both"/>
    </w:pPr>
    <w:rPr>
      <w:kern w:val="2"/>
      <w:sz w:val="21"/>
      <w:szCs w:val="24"/>
    </w:rPr>
  </w:style>
  <w:style w:type="paragraph" w:styleId="1">
    <w:name w:val="heading 1"/>
    <w:basedOn w:val="a0"/>
    <w:next w:val="a0"/>
    <w:link w:val="10"/>
    <w:pPr>
      <w:tabs>
        <w:tab w:val="left" w:pos="1080"/>
      </w:tabs>
      <w:autoSpaceDE w:val="0"/>
      <w:autoSpaceDN w:val="0"/>
      <w:adjustRightInd w:val="0"/>
      <w:jc w:val="left"/>
      <w:outlineLvl w:val="0"/>
    </w:pPr>
    <w:rPr>
      <w:rFonts w:ascii="LF Song" w:eastAsia="LF Song"/>
      <w:kern w:val="0"/>
      <w:sz w:val="20"/>
    </w:rPr>
  </w:style>
  <w:style w:type="paragraph" w:styleId="2">
    <w:name w:val="heading 2"/>
    <w:basedOn w:val="a0"/>
    <w:next w:val="a0"/>
    <w:link w:val="20"/>
    <w:pPr>
      <w:keepNext/>
      <w:keepLines/>
      <w:tabs>
        <w:tab w:val="left" w:pos="720"/>
      </w:tabs>
      <w:spacing w:before="260" w:after="260" w:line="416" w:lineRule="auto"/>
      <w:outlineLvl w:val="1"/>
    </w:pPr>
    <w:rPr>
      <w:rFonts w:ascii="Cambria" w:hAnsi="Cambria"/>
      <w:b/>
      <w:bCs/>
      <w:sz w:val="32"/>
      <w:szCs w:val="32"/>
    </w:rPr>
  </w:style>
  <w:style w:type="paragraph" w:styleId="3">
    <w:name w:val="heading 3"/>
    <w:basedOn w:val="a0"/>
    <w:next w:val="a0"/>
    <w:link w:val="30"/>
    <w:uiPriority w:val="9"/>
    <w:pPr>
      <w:keepNext/>
      <w:keepLines/>
      <w:tabs>
        <w:tab w:val="left" w:pos="720"/>
      </w:tabs>
      <w:spacing w:before="260" w:after="260" w:line="416" w:lineRule="auto"/>
      <w:ind w:left="720" w:hanging="432"/>
      <w:outlineLvl w:val="2"/>
    </w:pPr>
    <w:rPr>
      <w:b/>
      <w:bCs/>
      <w:sz w:val="32"/>
      <w:szCs w:val="32"/>
    </w:rPr>
  </w:style>
  <w:style w:type="paragraph" w:styleId="4">
    <w:name w:val="heading 4"/>
    <w:basedOn w:val="a0"/>
    <w:next w:val="a0"/>
    <w:link w:val="40"/>
    <w:pPr>
      <w:keepNext/>
      <w:keepLines/>
      <w:tabs>
        <w:tab w:val="left" w:pos="864"/>
      </w:tabs>
      <w:spacing w:before="280" w:after="290" w:line="376" w:lineRule="auto"/>
      <w:ind w:left="864" w:hanging="144"/>
      <w:outlineLvl w:val="3"/>
    </w:pPr>
    <w:rPr>
      <w:rFonts w:ascii="Cambria" w:hAnsi="Cambria"/>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uiPriority w:val="39"/>
    <w:pPr>
      <w:ind w:left="1260"/>
      <w:jc w:val="left"/>
    </w:pPr>
    <w:rPr>
      <w:rFonts w:ascii="等线" w:eastAsia="等线"/>
      <w:sz w:val="18"/>
      <w:szCs w:val="18"/>
    </w:rPr>
  </w:style>
  <w:style w:type="paragraph" w:styleId="a4">
    <w:name w:val="List Number"/>
    <w:basedOn w:val="a5"/>
    <w:pPr>
      <w:widowControl/>
      <w:tabs>
        <w:tab w:val="left" w:pos="1248"/>
      </w:tabs>
      <w:snapToGrid w:val="0"/>
      <w:spacing w:before="100" w:after="100"/>
      <w:ind w:left="1248" w:firstLineChars="0" w:firstLine="0"/>
    </w:pPr>
    <w:rPr>
      <w:rFonts w:cs="Arial"/>
      <w:kern w:val="0"/>
      <w:sz w:val="20"/>
      <w:szCs w:val="20"/>
      <w:lang w:val="en-GB"/>
    </w:rPr>
  </w:style>
  <w:style w:type="paragraph" w:styleId="a5">
    <w:name w:val="List"/>
    <w:basedOn w:val="a0"/>
    <w:pPr>
      <w:ind w:left="200" w:hangingChars="200" w:hanging="200"/>
    </w:pPr>
  </w:style>
  <w:style w:type="paragraph" w:styleId="a6">
    <w:name w:val="caption"/>
    <w:basedOn w:val="a0"/>
    <w:next w:val="a0"/>
    <w:unhideWhenUsed/>
    <w:qFormat/>
    <w:rPr>
      <w:rFonts w:asciiTheme="majorHAnsi" w:eastAsia="黑体" w:hAnsiTheme="majorHAnsi" w:cstheme="majorBidi"/>
      <w:sz w:val="20"/>
      <w:szCs w:val="20"/>
    </w:rPr>
  </w:style>
  <w:style w:type="paragraph" w:styleId="a7">
    <w:name w:val="Document Map"/>
    <w:basedOn w:val="a0"/>
    <w:link w:val="a8"/>
    <w:semiHidden/>
    <w:pPr>
      <w:shd w:val="clear" w:color="auto" w:fill="000080"/>
    </w:pPr>
  </w:style>
  <w:style w:type="paragraph" w:styleId="a9">
    <w:name w:val="annotation text"/>
    <w:basedOn w:val="a0"/>
    <w:link w:val="aa"/>
    <w:qFormat/>
    <w:pPr>
      <w:jc w:val="left"/>
    </w:pPr>
  </w:style>
  <w:style w:type="paragraph" w:styleId="ab">
    <w:name w:val="Body Text"/>
    <w:basedOn w:val="a0"/>
    <w:link w:val="ac"/>
    <w:pPr>
      <w:adjustRightInd w:val="0"/>
      <w:snapToGrid w:val="0"/>
      <w:spacing w:line="480" w:lineRule="atLeast"/>
    </w:pPr>
    <w:rPr>
      <w:rFonts w:ascii="仿宋_GB2312" w:eastAsia="仿宋_GB2312"/>
      <w:color w:val="000000"/>
      <w:sz w:val="24"/>
      <w:szCs w:val="28"/>
    </w:rPr>
  </w:style>
  <w:style w:type="paragraph" w:styleId="ad">
    <w:name w:val="Body Text Indent"/>
    <w:basedOn w:val="a0"/>
    <w:link w:val="ae"/>
    <w:pPr>
      <w:spacing w:line="360" w:lineRule="auto"/>
      <w:ind w:leftChars="200" w:left="420" w:firstLineChars="300" w:firstLine="620"/>
    </w:pPr>
    <w:rPr>
      <w:b/>
      <w:bCs/>
    </w:rPr>
  </w:style>
  <w:style w:type="paragraph" w:styleId="21">
    <w:name w:val="List 2"/>
    <w:basedOn w:val="a5"/>
    <w:pPr>
      <w:widowControl/>
      <w:tabs>
        <w:tab w:val="left" w:pos="1645"/>
      </w:tabs>
      <w:snapToGrid w:val="0"/>
      <w:spacing w:before="100" w:after="100"/>
      <w:ind w:left="1645" w:firstLineChars="0" w:firstLine="0"/>
    </w:pPr>
    <w:rPr>
      <w:rFonts w:cs="Arial"/>
      <w:kern w:val="0"/>
      <w:sz w:val="20"/>
      <w:szCs w:val="20"/>
      <w:lang w:val="en-GB"/>
    </w:rPr>
  </w:style>
  <w:style w:type="paragraph" w:styleId="TOC5">
    <w:name w:val="toc 5"/>
    <w:basedOn w:val="a0"/>
    <w:next w:val="a0"/>
    <w:uiPriority w:val="39"/>
    <w:pPr>
      <w:ind w:left="840"/>
      <w:jc w:val="left"/>
    </w:pPr>
    <w:rPr>
      <w:rFonts w:ascii="等线" w:eastAsia="等线"/>
      <w:sz w:val="18"/>
      <w:szCs w:val="18"/>
    </w:rPr>
  </w:style>
  <w:style w:type="paragraph" w:styleId="TOC3">
    <w:name w:val="toc 3"/>
    <w:basedOn w:val="a0"/>
    <w:next w:val="a0"/>
    <w:uiPriority w:val="39"/>
    <w:pPr>
      <w:ind w:left="420"/>
      <w:jc w:val="left"/>
    </w:pPr>
    <w:rPr>
      <w:rFonts w:ascii="等线" w:eastAsia="等线"/>
      <w:i/>
      <w:iCs/>
      <w:sz w:val="20"/>
      <w:szCs w:val="20"/>
    </w:rPr>
  </w:style>
  <w:style w:type="paragraph" w:styleId="TOC8">
    <w:name w:val="toc 8"/>
    <w:basedOn w:val="a0"/>
    <w:next w:val="a0"/>
    <w:uiPriority w:val="39"/>
    <w:pPr>
      <w:ind w:left="1470"/>
      <w:jc w:val="left"/>
    </w:pPr>
    <w:rPr>
      <w:rFonts w:ascii="等线" w:eastAsia="等线"/>
      <w:sz w:val="18"/>
      <w:szCs w:val="18"/>
    </w:rPr>
  </w:style>
  <w:style w:type="paragraph" w:styleId="af">
    <w:name w:val="Date"/>
    <w:basedOn w:val="a0"/>
    <w:next w:val="a0"/>
    <w:link w:val="af0"/>
    <w:pPr>
      <w:ind w:leftChars="2500" w:left="100"/>
    </w:pPr>
    <w:rPr>
      <w:rFonts w:ascii="宋体" w:hAnsi="宋体"/>
    </w:rPr>
  </w:style>
  <w:style w:type="paragraph" w:styleId="22">
    <w:name w:val="Body Text Indent 2"/>
    <w:basedOn w:val="a0"/>
    <w:link w:val="23"/>
    <w:pPr>
      <w:spacing w:line="360" w:lineRule="auto"/>
      <w:ind w:firstLine="480"/>
    </w:pPr>
    <w:rPr>
      <w:sz w:val="24"/>
    </w:rPr>
  </w:style>
  <w:style w:type="paragraph" w:styleId="af1">
    <w:name w:val="endnote text"/>
    <w:basedOn w:val="a0"/>
    <w:link w:val="af2"/>
    <w:semiHidden/>
    <w:unhideWhenUsed/>
    <w:qFormat/>
    <w:pPr>
      <w:snapToGrid w:val="0"/>
      <w:jc w:val="left"/>
    </w:pPr>
  </w:style>
  <w:style w:type="paragraph" w:styleId="af3">
    <w:name w:val="Balloon Text"/>
    <w:basedOn w:val="a0"/>
    <w:link w:val="af4"/>
    <w:rPr>
      <w:sz w:val="18"/>
      <w:szCs w:val="18"/>
    </w:rPr>
  </w:style>
  <w:style w:type="paragraph" w:styleId="af5">
    <w:name w:val="footer"/>
    <w:basedOn w:val="a0"/>
    <w:link w:val="af6"/>
    <w:qFormat/>
    <w:pPr>
      <w:tabs>
        <w:tab w:val="center" w:pos="4153"/>
        <w:tab w:val="right" w:pos="8306"/>
      </w:tabs>
      <w:snapToGrid w:val="0"/>
      <w:jc w:val="left"/>
    </w:pPr>
    <w:rPr>
      <w:sz w:val="18"/>
      <w:szCs w:val="18"/>
    </w:rPr>
  </w:style>
  <w:style w:type="paragraph" w:styleId="af7">
    <w:name w:val="header"/>
    <w:basedOn w:val="a0"/>
    <w:link w:val="af8"/>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uiPriority w:val="39"/>
    <w:pPr>
      <w:spacing w:before="120" w:after="120"/>
      <w:jc w:val="left"/>
    </w:pPr>
    <w:rPr>
      <w:rFonts w:ascii="等线" w:eastAsia="等线"/>
      <w:b/>
      <w:bCs/>
      <w:caps/>
      <w:sz w:val="20"/>
      <w:szCs w:val="20"/>
    </w:rPr>
  </w:style>
  <w:style w:type="paragraph" w:styleId="TOC4">
    <w:name w:val="toc 4"/>
    <w:basedOn w:val="a0"/>
    <w:next w:val="a0"/>
    <w:uiPriority w:val="39"/>
    <w:pPr>
      <w:ind w:left="630"/>
      <w:jc w:val="left"/>
    </w:pPr>
    <w:rPr>
      <w:rFonts w:ascii="等线" w:eastAsia="等线"/>
      <w:sz w:val="18"/>
      <w:szCs w:val="18"/>
    </w:rPr>
  </w:style>
  <w:style w:type="paragraph" w:styleId="af9">
    <w:name w:val="footnote text"/>
    <w:basedOn w:val="a0"/>
    <w:link w:val="afa"/>
    <w:pPr>
      <w:snapToGrid w:val="0"/>
      <w:ind w:left="874" w:hanging="448"/>
      <w:jc w:val="left"/>
    </w:pPr>
    <w:rPr>
      <w:rFonts w:ascii="宋体"/>
      <w:sz w:val="18"/>
      <w:szCs w:val="18"/>
    </w:rPr>
  </w:style>
  <w:style w:type="paragraph" w:styleId="TOC6">
    <w:name w:val="toc 6"/>
    <w:basedOn w:val="a0"/>
    <w:next w:val="a0"/>
    <w:uiPriority w:val="39"/>
    <w:pPr>
      <w:ind w:left="1050"/>
      <w:jc w:val="left"/>
    </w:pPr>
    <w:rPr>
      <w:rFonts w:ascii="等线" w:eastAsia="等线"/>
      <w:sz w:val="18"/>
      <w:szCs w:val="18"/>
    </w:rPr>
  </w:style>
  <w:style w:type="paragraph" w:styleId="31">
    <w:name w:val="Body Text Indent 3"/>
    <w:basedOn w:val="a0"/>
    <w:link w:val="32"/>
    <w:pPr>
      <w:ind w:leftChars="228" w:left="839" w:hangingChars="200" w:hanging="360"/>
    </w:pPr>
    <w:rPr>
      <w:sz w:val="18"/>
    </w:rPr>
  </w:style>
  <w:style w:type="paragraph" w:styleId="TOC2">
    <w:name w:val="toc 2"/>
    <w:basedOn w:val="a0"/>
    <w:next w:val="a0"/>
    <w:uiPriority w:val="39"/>
    <w:pPr>
      <w:ind w:left="210"/>
      <w:jc w:val="left"/>
    </w:pPr>
    <w:rPr>
      <w:rFonts w:ascii="等线" w:eastAsia="等线"/>
      <w:smallCaps/>
      <w:sz w:val="20"/>
      <w:szCs w:val="20"/>
    </w:rPr>
  </w:style>
  <w:style w:type="paragraph" w:styleId="TOC9">
    <w:name w:val="toc 9"/>
    <w:basedOn w:val="a0"/>
    <w:next w:val="a0"/>
    <w:uiPriority w:val="39"/>
    <w:pPr>
      <w:ind w:left="1680"/>
      <w:jc w:val="left"/>
    </w:pPr>
    <w:rPr>
      <w:rFonts w:ascii="等线" w:eastAsia="等线"/>
      <w:sz w:val="18"/>
      <w:szCs w:val="18"/>
    </w:rPr>
  </w:style>
  <w:style w:type="paragraph" w:styleId="afb">
    <w:name w:val="annotation subject"/>
    <w:basedOn w:val="a9"/>
    <w:next w:val="a9"/>
    <w:link w:val="afc"/>
    <w:uiPriority w:val="99"/>
    <w:rPr>
      <w:b/>
      <w:bCs/>
    </w:rPr>
  </w:style>
  <w:style w:type="table" w:styleId="af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rPr>
      <w:b/>
      <w:bCs/>
    </w:rPr>
  </w:style>
  <w:style w:type="character" w:styleId="aff">
    <w:name w:val="endnote reference"/>
    <w:basedOn w:val="a1"/>
    <w:semiHidden/>
    <w:unhideWhenUsed/>
    <w:qFormat/>
    <w:rPr>
      <w:vertAlign w:val="superscript"/>
    </w:rPr>
  </w:style>
  <w:style w:type="character" w:styleId="aff0">
    <w:name w:val="page number"/>
    <w:qFormat/>
  </w:style>
  <w:style w:type="character" w:styleId="aff1">
    <w:name w:val="Emphasis"/>
    <w:uiPriority w:val="20"/>
    <w:rPr>
      <w:color w:val="CC0033"/>
    </w:rPr>
  </w:style>
  <w:style w:type="character" w:styleId="aff2">
    <w:name w:val="Hyperlink"/>
    <w:uiPriority w:val="99"/>
    <w:rPr>
      <w:color w:val="0000FF"/>
      <w:u w:val="single"/>
    </w:rPr>
  </w:style>
  <w:style w:type="character" w:styleId="aff3">
    <w:name w:val="annotation reference"/>
    <w:semiHidden/>
    <w:qFormat/>
    <w:rPr>
      <w:sz w:val="21"/>
      <w:szCs w:val="21"/>
    </w:rPr>
  </w:style>
  <w:style w:type="character" w:customStyle="1" w:styleId="10">
    <w:name w:val="标题 1 字符"/>
    <w:link w:val="1"/>
    <w:rPr>
      <w:rFonts w:ascii="LF Song" w:eastAsia="LF Song"/>
      <w:szCs w:val="24"/>
    </w:rPr>
  </w:style>
  <w:style w:type="character" w:customStyle="1" w:styleId="20">
    <w:name w:val="标题 2 字符"/>
    <w:link w:val="2"/>
    <w:rPr>
      <w:rFonts w:ascii="Cambria" w:hAnsi="Cambria"/>
      <w:b/>
      <w:bCs/>
      <w:kern w:val="2"/>
      <w:sz w:val="32"/>
      <w:szCs w:val="32"/>
    </w:rPr>
  </w:style>
  <w:style w:type="character" w:customStyle="1" w:styleId="30">
    <w:name w:val="标题 3 字符"/>
    <w:link w:val="3"/>
    <w:uiPriority w:val="9"/>
    <w:rPr>
      <w:b/>
      <w:bCs/>
      <w:kern w:val="2"/>
      <w:sz w:val="32"/>
      <w:szCs w:val="32"/>
    </w:rPr>
  </w:style>
  <w:style w:type="character" w:customStyle="1" w:styleId="40">
    <w:name w:val="标题 4 字符"/>
    <w:link w:val="4"/>
    <w:rPr>
      <w:rFonts w:ascii="Cambria" w:hAnsi="Cambria"/>
      <w:b/>
      <w:bCs/>
      <w:kern w:val="2"/>
      <w:sz w:val="28"/>
      <w:szCs w:val="28"/>
    </w:rPr>
  </w:style>
  <w:style w:type="character" w:customStyle="1" w:styleId="a8">
    <w:name w:val="文档结构图 字符"/>
    <w:link w:val="a7"/>
    <w:semiHidden/>
    <w:rPr>
      <w:kern w:val="2"/>
      <w:sz w:val="21"/>
      <w:szCs w:val="24"/>
      <w:shd w:val="clear" w:color="auto" w:fill="000080"/>
    </w:rPr>
  </w:style>
  <w:style w:type="character" w:customStyle="1" w:styleId="aa">
    <w:name w:val="批注文字 字符"/>
    <w:link w:val="a9"/>
    <w:uiPriority w:val="99"/>
    <w:rPr>
      <w:kern w:val="2"/>
      <w:sz w:val="21"/>
      <w:szCs w:val="24"/>
    </w:rPr>
  </w:style>
  <w:style w:type="character" w:customStyle="1" w:styleId="ac">
    <w:name w:val="正文文本 字符"/>
    <w:link w:val="ab"/>
    <w:rPr>
      <w:rFonts w:ascii="仿宋_GB2312" w:eastAsia="仿宋_GB2312"/>
      <w:color w:val="000000"/>
      <w:kern w:val="2"/>
      <w:sz w:val="24"/>
      <w:szCs w:val="28"/>
    </w:rPr>
  </w:style>
  <w:style w:type="character" w:customStyle="1" w:styleId="ae">
    <w:name w:val="正文文本缩进 字符"/>
    <w:link w:val="ad"/>
    <w:rPr>
      <w:b/>
      <w:bCs/>
      <w:kern w:val="2"/>
      <w:sz w:val="21"/>
      <w:szCs w:val="24"/>
    </w:rPr>
  </w:style>
  <w:style w:type="character" w:customStyle="1" w:styleId="af0">
    <w:name w:val="日期 字符"/>
    <w:link w:val="af"/>
    <w:rPr>
      <w:rFonts w:ascii="宋体" w:hAnsi="宋体"/>
      <w:kern w:val="2"/>
      <w:sz w:val="21"/>
      <w:szCs w:val="24"/>
    </w:rPr>
  </w:style>
  <w:style w:type="character" w:customStyle="1" w:styleId="23">
    <w:name w:val="正文文本缩进 2 字符"/>
    <w:link w:val="22"/>
    <w:rPr>
      <w:kern w:val="2"/>
      <w:sz w:val="24"/>
      <w:szCs w:val="24"/>
    </w:rPr>
  </w:style>
  <w:style w:type="character" w:customStyle="1" w:styleId="af4">
    <w:name w:val="批注框文本 字符"/>
    <w:link w:val="af3"/>
    <w:rPr>
      <w:kern w:val="2"/>
      <w:sz w:val="18"/>
      <w:szCs w:val="18"/>
    </w:rPr>
  </w:style>
  <w:style w:type="character" w:customStyle="1" w:styleId="af6">
    <w:name w:val="页脚 字符"/>
    <w:link w:val="af5"/>
    <w:rPr>
      <w:kern w:val="2"/>
      <w:sz w:val="18"/>
      <w:szCs w:val="18"/>
    </w:rPr>
  </w:style>
  <w:style w:type="character" w:customStyle="1" w:styleId="af8">
    <w:name w:val="页眉 字符"/>
    <w:link w:val="af7"/>
    <w:uiPriority w:val="99"/>
    <w:rPr>
      <w:kern w:val="2"/>
      <w:sz w:val="18"/>
      <w:szCs w:val="18"/>
    </w:rPr>
  </w:style>
  <w:style w:type="character" w:customStyle="1" w:styleId="afa">
    <w:name w:val="脚注文本 字符"/>
    <w:link w:val="af9"/>
    <w:rPr>
      <w:rFonts w:ascii="宋体"/>
      <w:kern w:val="2"/>
      <w:sz w:val="18"/>
      <w:szCs w:val="18"/>
    </w:rPr>
  </w:style>
  <w:style w:type="character" w:customStyle="1" w:styleId="32">
    <w:name w:val="正文文本缩进 3 字符"/>
    <w:link w:val="31"/>
    <w:rPr>
      <w:kern w:val="2"/>
      <w:sz w:val="18"/>
      <w:szCs w:val="24"/>
    </w:rPr>
  </w:style>
  <w:style w:type="character" w:customStyle="1" w:styleId="afc">
    <w:name w:val="批注主题 字符"/>
    <w:link w:val="afb"/>
    <w:uiPriority w:val="99"/>
    <w:rPr>
      <w:b/>
      <w:bCs/>
      <w:kern w:val="2"/>
      <w:sz w:val="21"/>
      <w:szCs w:val="24"/>
    </w:rPr>
  </w:style>
  <w:style w:type="paragraph" w:customStyle="1" w:styleId="CharChar1CharCharChar">
    <w:name w:val="Char Char1 Char Char Char"/>
    <w:basedOn w:val="a7"/>
    <w:rPr>
      <w:szCs w:val="20"/>
    </w:rPr>
  </w:style>
  <w:style w:type="character" w:customStyle="1" w:styleId="11">
    <w:name w:val="访问过的超链接1"/>
    <w:uiPriority w:val="99"/>
    <w:unhideWhenUsed/>
    <w:rPr>
      <w:color w:val="800080"/>
      <w:u w:val="single"/>
    </w:rPr>
  </w:style>
  <w:style w:type="paragraph" w:customStyle="1" w:styleId="aff4">
    <w:name w:val="大纲正文样式"/>
    <w:basedOn w:val="a0"/>
    <w:link w:val="Char"/>
    <w:qFormat/>
    <w:pPr>
      <w:tabs>
        <w:tab w:val="left" w:pos="540"/>
      </w:tabs>
      <w:spacing w:line="300" w:lineRule="auto"/>
      <w:ind w:firstLineChars="200" w:firstLine="200"/>
    </w:pPr>
    <w:rPr>
      <w:color w:val="000000"/>
      <w:sz w:val="24"/>
    </w:rPr>
  </w:style>
  <w:style w:type="character" w:customStyle="1" w:styleId="Char">
    <w:name w:val="大纲正文样式 Char"/>
    <w:link w:val="aff4"/>
    <w:qFormat/>
    <w:rPr>
      <w:color w:val="000000"/>
      <w:kern w:val="2"/>
      <w:sz w:val="24"/>
      <w:szCs w:val="24"/>
    </w:rPr>
  </w:style>
  <w:style w:type="paragraph" w:customStyle="1" w:styleId="aff5">
    <w:name w:val="大纲条文注释"/>
    <w:basedOn w:val="aff4"/>
    <w:link w:val="Char0"/>
    <w:qFormat/>
    <w:pPr>
      <w:ind w:firstLine="420"/>
    </w:pPr>
    <w:rPr>
      <w:rFonts w:eastAsia="仿宋_GB2312"/>
      <w:sz w:val="21"/>
      <w:szCs w:val="21"/>
    </w:rPr>
  </w:style>
  <w:style w:type="character" w:customStyle="1" w:styleId="Char0">
    <w:name w:val="大纲条文注释 Char"/>
    <w:link w:val="aff5"/>
    <w:qFormat/>
    <w:rPr>
      <w:rFonts w:eastAsia="仿宋_GB2312"/>
      <w:color w:val="000000"/>
      <w:kern w:val="2"/>
      <w:sz w:val="21"/>
      <w:szCs w:val="21"/>
    </w:rPr>
  </w:style>
  <w:style w:type="paragraph" w:customStyle="1" w:styleId="aff6">
    <w:name w:val="段"/>
    <w:link w:val="Char1"/>
    <w:qFormat/>
    <w:pPr>
      <w:tabs>
        <w:tab w:val="center" w:pos="4201"/>
        <w:tab w:val="right" w:leader="dot" w:pos="9298"/>
      </w:tabs>
      <w:autoSpaceDE w:val="0"/>
      <w:autoSpaceDN w:val="0"/>
      <w:ind w:firstLineChars="200" w:firstLine="420"/>
      <w:jc w:val="both"/>
    </w:pPr>
    <w:rPr>
      <w:rFonts w:ascii="宋体"/>
      <w:sz w:val="22"/>
    </w:rPr>
  </w:style>
  <w:style w:type="character" w:customStyle="1" w:styleId="Char1">
    <w:name w:val="段 Char"/>
    <w:link w:val="aff6"/>
    <w:qFormat/>
    <w:locked/>
    <w:rPr>
      <w:rFonts w:ascii="宋体"/>
      <w:sz w:val="22"/>
    </w:rPr>
  </w:style>
  <w:style w:type="paragraph" w:customStyle="1" w:styleId="aff7">
    <w:name w:val="一级条标题"/>
    <w:next w:val="aff6"/>
    <w:link w:val="CharChar"/>
    <w:uiPriority w:val="99"/>
    <w:qFormat/>
    <w:pPr>
      <w:spacing w:beforeLines="50" w:afterLines="50"/>
      <w:outlineLvl w:val="2"/>
    </w:pPr>
    <w:rPr>
      <w:rFonts w:ascii="黑体" w:eastAsia="黑体" w:cs="黑体"/>
      <w:sz w:val="21"/>
      <w:szCs w:val="21"/>
    </w:rPr>
  </w:style>
  <w:style w:type="character" w:customStyle="1" w:styleId="CharChar">
    <w:name w:val="一级条标题 Char Char"/>
    <w:link w:val="aff7"/>
    <w:uiPriority w:val="99"/>
    <w:qFormat/>
    <w:rPr>
      <w:rFonts w:ascii="黑体" w:eastAsia="黑体" w:cs="黑体"/>
      <w:sz w:val="21"/>
      <w:szCs w:val="21"/>
    </w:rPr>
  </w:style>
  <w:style w:type="paragraph" w:customStyle="1" w:styleId="aff8">
    <w:name w:val="章标题"/>
    <w:next w:val="aff6"/>
    <w:qFormat/>
    <w:pPr>
      <w:spacing w:beforeLines="100" w:afterLines="100"/>
      <w:jc w:val="both"/>
      <w:outlineLvl w:val="1"/>
    </w:pPr>
    <w:rPr>
      <w:rFonts w:ascii="黑体" w:eastAsia="黑体" w:cs="黑体"/>
      <w:sz w:val="21"/>
      <w:szCs w:val="21"/>
    </w:rPr>
  </w:style>
  <w:style w:type="paragraph" w:customStyle="1" w:styleId="aff9">
    <w:name w:val="二级条标题"/>
    <w:basedOn w:val="aff7"/>
    <w:next w:val="aff6"/>
    <w:link w:val="CharChar0"/>
    <w:qFormat/>
    <w:pPr>
      <w:spacing w:before="50" w:after="50"/>
      <w:outlineLvl w:val="3"/>
    </w:pPr>
  </w:style>
  <w:style w:type="character" w:customStyle="1" w:styleId="CharChar0">
    <w:name w:val="二级条标题 Char Char"/>
    <w:link w:val="aff9"/>
    <w:qFormat/>
    <w:rPr>
      <w:rFonts w:ascii="黑体" w:eastAsia="黑体" w:cs="黑体"/>
      <w:sz w:val="21"/>
      <w:szCs w:val="21"/>
    </w:rPr>
  </w:style>
  <w:style w:type="paragraph" w:customStyle="1" w:styleId="affa">
    <w:name w:val="三级条标题"/>
    <w:basedOn w:val="aff9"/>
    <w:next w:val="aff6"/>
    <w:qFormat/>
    <w:pPr>
      <w:outlineLvl w:val="4"/>
    </w:pPr>
  </w:style>
  <w:style w:type="paragraph" w:customStyle="1" w:styleId="affb">
    <w:name w:val="四级条标题"/>
    <w:basedOn w:val="affa"/>
    <w:next w:val="aff6"/>
    <w:qFormat/>
    <w:pPr>
      <w:outlineLvl w:val="5"/>
    </w:pPr>
  </w:style>
  <w:style w:type="paragraph" w:customStyle="1" w:styleId="affc">
    <w:name w:val="五级条标题"/>
    <w:basedOn w:val="affb"/>
    <w:next w:val="aff6"/>
    <w:qFormat/>
    <w:pPr>
      <w:outlineLvl w:val="6"/>
    </w:pPr>
  </w:style>
  <w:style w:type="paragraph" w:customStyle="1" w:styleId="affd">
    <w:name w:val="正文表标题"/>
    <w:next w:val="aff6"/>
    <w:qFormat/>
    <w:pPr>
      <w:spacing w:beforeLines="50" w:afterLines="50"/>
      <w:jc w:val="center"/>
    </w:pPr>
    <w:rPr>
      <w:rFonts w:ascii="黑体" w:eastAsia="黑体" w:cs="黑体"/>
      <w:sz w:val="21"/>
      <w:szCs w:val="21"/>
    </w:rPr>
  </w:style>
  <w:style w:type="paragraph" w:customStyle="1" w:styleId="affe">
    <w:name w:val="正文图标题"/>
    <w:next w:val="aff6"/>
    <w:qFormat/>
    <w:pPr>
      <w:spacing w:beforeLines="50" w:afterLines="50"/>
      <w:ind w:left="4962"/>
      <w:jc w:val="center"/>
    </w:pPr>
    <w:rPr>
      <w:rFonts w:ascii="黑体" w:eastAsia="黑体" w:cs="黑体"/>
      <w:sz w:val="21"/>
      <w:szCs w:val="21"/>
    </w:rPr>
  </w:style>
  <w:style w:type="paragraph" w:customStyle="1" w:styleId="afff">
    <w:name w:val="_术语说明"/>
    <w:basedOn w:val="a0"/>
    <w:qFormat/>
    <w:pPr>
      <w:overflowPunct w:val="0"/>
      <w:snapToGrid w:val="0"/>
      <w:spacing w:beforeLines="10" w:line="276" w:lineRule="auto"/>
      <w:ind w:firstLineChars="200" w:firstLine="200"/>
    </w:pPr>
    <w:rPr>
      <w:rFonts w:ascii="Arial" w:hAnsi="Arial" w:cs="Arial"/>
      <w:bCs/>
      <w:color w:val="000000"/>
      <w:szCs w:val="21"/>
    </w:rPr>
  </w:style>
  <w:style w:type="paragraph" w:customStyle="1" w:styleId="afff0">
    <w:name w:val="_术语条目"/>
    <w:basedOn w:val="a0"/>
    <w:next w:val="afff"/>
    <w:qFormat/>
    <w:pPr>
      <w:overflowPunct w:val="0"/>
      <w:snapToGrid w:val="0"/>
      <w:spacing w:beforeLines="10" w:line="276" w:lineRule="auto"/>
      <w:ind w:firstLineChars="200" w:firstLine="200"/>
    </w:pPr>
    <w:rPr>
      <w:rFonts w:ascii="Arial" w:eastAsia="黑体" w:hAnsi="Arial"/>
      <w:color w:val="000000"/>
      <w:szCs w:val="20"/>
    </w:rPr>
  </w:style>
  <w:style w:type="paragraph" w:customStyle="1" w:styleId="afff1">
    <w:name w:val="_标准条文"/>
    <w:basedOn w:val="a0"/>
    <w:link w:val="Char2"/>
    <w:qFormat/>
    <w:pPr>
      <w:overflowPunct w:val="0"/>
      <w:snapToGrid w:val="0"/>
      <w:spacing w:line="276" w:lineRule="auto"/>
      <w:ind w:firstLineChars="200" w:firstLine="420"/>
    </w:pPr>
    <w:rPr>
      <w:rFonts w:ascii="Arial" w:hAnsi="Arial" w:cs="宋体"/>
      <w:szCs w:val="20"/>
    </w:rPr>
  </w:style>
  <w:style w:type="character" w:customStyle="1" w:styleId="Char2">
    <w:name w:val="_标准条文 Char"/>
    <w:link w:val="afff1"/>
    <w:qFormat/>
    <w:rPr>
      <w:rFonts w:ascii="Arial" w:hAnsi="Arial" w:cs="宋体"/>
      <w:kern w:val="2"/>
      <w:sz w:val="21"/>
    </w:rPr>
  </w:style>
  <w:style w:type="character" w:customStyle="1" w:styleId="fontstyle01">
    <w:name w:val="fontstyle01"/>
    <w:qFormat/>
    <w:rPr>
      <w:rFonts w:ascii="黑体" w:eastAsia="黑体" w:hAnsi="黑体" w:hint="eastAsia"/>
      <w:color w:val="000000"/>
      <w:sz w:val="22"/>
      <w:szCs w:val="22"/>
    </w:rPr>
  </w:style>
  <w:style w:type="character" w:customStyle="1" w:styleId="fontstyle21">
    <w:name w:val="fontstyle21"/>
    <w:qFormat/>
    <w:rPr>
      <w:rFonts w:ascii="宋体" w:eastAsia="宋体" w:hAnsi="宋体" w:hint="eastAsia"/>
      <w:color w:val="000000"/>
      <w:sz w:val="22"/>
      <w:szCs w:val="22"/>
    </w:rPr>
  </w:style>
  <w:style w:type="paragraph" w:customStyle="1" w:styleId="afff2">
    <w:name w:val="列项——（一级）"/>
    <w:link w:val="Char3"/>
    <w:uiPriority w:val="99"/>
    <w:qFormat/>
    <w:pPr>
      <w:widowControl w:val="0"/>
      <w:jc w:val="both"/>
    </w:pPr>
    <w:rPr>
      <w:rFonts w:ascii="宋体"/>
      <w:sz w:val="21"/>
    </w:rPr>
  </w:style>
  <w:style w:type="character" w:customStyle="1" w:styleId="Char3">
    <w:name w:val="列项——（一级） Char"/>
    <w:link w:val="afff2"/>
    <w:uiPriority w:val="99"/>
    <w:qFormat/>
    <w:locked/>
    <w:rPr>
      <w:rFonts w:ascii="宋体"/>
      <w:sz w:val="21"/>
    </w:rPr>
  </w:style>
  <w:style w:type="paragraph" w:customStyle="1" w:styleId="afff3">
    <w:name w:val="列项●（二级）"/>
    <w:qFormat/>
    <w:pPr>
      <w:tabs>
        <w:tab w:val="left" w:pos="820"/>
      </w:tabs>
      <w:ind w:left="820" w:hanging="420"/>
      <w:jc w:val="both"/>
    </w:pPr>
    <w:rPr>
      <w:rFonts w:ascii="宋体"/>
      <w:sz w:val="21"/>
    </w:rPr>
  </w:style>
  <w:style w:type="paragraph" w:customStyle="1" w:styleId="afff4">
    <w:name w:val="首示例"/>
    <w:next w:val="aff6"/>
    <w:uiPriority w:val="99"/>
    <w:qFormat/>
    <w:pPr>
      <w:ind w:left="811" w:firstLine="397"/>
    </w:pPr>
    <w:rPr>
      <w:rFonts w:ascii="宋体"/>
      <w:kern w:val="2"/>
      <w:sz w:val="22"/>
    </w:rPr>
  </w:style>
  <w:style w:type="paragraph" w:customStyle="1" w:styleId="24">
    <w:name w:val="样式 段 + 首行缩进:  2 字符"/>
    <w:basedOn w:val="aff6"/>
    <w:qFormat/>
    <w:pPr>
      <w:ind w:firstLine="440"/>
    </w:pPr>
    <w:rPr>
      <w:rFonts w:cs="宋体"/>
      <w:sz w:val="21"/>
    </w:rPr>
  </w:style>
  <w:style w:type="paragraph" w:customStyle="1" w:styleId="afff5">
    <w:name w:val="样式 列项——（一级）"/>
    <w:basedOn w:val="afff2"/>
    <w:uiPriority w:val="99"/>
    <w:qFormat/>
    <w:pPr>
      <w:ind w:leftChars="200" w:left="200"/>
    </w:pPr>
    <w:rPr>
      <w:rFonts w:cs="宋体"/>
    </w:rPr>
  </w:style>
  <w:style w:type="paragraph" w:customStyle="1" w:styleId="TABLE-cell">
    <w:name w:val="TABLE-cell"/>
    <w:basedOn w:val="a0"/>
    <w:qFormat/>
    <w:pPr>
      <w:widowControl/>
      <w:spacing w:before="60" w:after="60"/>
      <w:jc w:val="left"/>
    </w:pPr>
    <w:rPr>
      <w:rFonts w:ascii="Arial" w:hAnsi="Arial"/>
      <w:spacing w:val="8"/>
      <w:kern w:val="0"/>
      <w:sz w:val="16"/>
      <w:szCs w:val="20"/>
      <w:lang w:val="en-GB" w:eastAsia="en-US"/>
    </w:rPr>
  </w:style>
  <w:style w:type="character" w:customStyle="1" w:styleId="12">
    <w:name w:val="@他1"/>
    <w:uiPriority w:val="99"/>
    <w:unhideWhenUsed/>
    <w:qFormat/>
    <w:rPr>
      <w:color w:val="2B579A"/>
      <w:shd w:val="clear" w:color="auto" w:fill="E6E6E6"/>
    </w:rPr>
  </w:style>
  <w:style w:type="paragraph" w:customStyle="1" w:styleId="afff6">
    <w:name w:val="标准文件_段"/>
    <w:link w:val="Char4"/>
    <w:qFormat/>
    <w:pPr>
      <w:autoSpaceDE w:val="0"/>
      <w:autoSpaceDN w:val="0"/>
      <w:ind w:firstLineChars="200" w:firstLine="200"/>
      <w:jc w:val="both"/>
    </w:pPr>
    <w:rPr>
      <w:rFonts w:ascii="宋体"/>
      <w:sz w:val="21"/>
    </w:rPr>
  </w:style>
  <w:style w:type="character" w:customStyle="1" w:styleId="Char4">
    <w:name w:val="标准文件_段 Char"/>
    <w:link w:val="afff6"/>
    <w:qFormat/>
    <w:rPr>
      <w:rFonts w:ascii="宋体"/>
      <w:sz w:val="21"/>
      <w:lang w:val="en-US" w:eastAsia="zh-CN"/>
    </w:rPr>
  </w:style>
  <w:style w:type="paragraph" w:customStyle="1" w:styleId="afff7">
    <w:name w:val="标准文件_二级条标题"/>
    <w:next w:val="afff6"/>
    <w:qFormat/>
    <w:pPr>
      <w:widowControl w:val="0"/>
      <w:spacing w:beforeLines="50" w:afterLines="50"/>
      <w:jc w:val="both"/>
      <w:outlineLvl w:val="2"/>
    </w:pPr>
    <w:rPr>
      <w:rFonts w:ascii="黑体" w:eastAsia="黑体"/>
      <w:sz w:val="21"/>
    </w:rPr>
  </w:style>
  <w:style w:type="paragraph" w:customStyle="1" w:styleId="afff8">
    <w:name w:val="标准文件_三级条标题"/>
    <w:basedOn w:val="afff7"/>
    <w:next w:val="afff6"/>
    <w:qFormat/>
    <w:pPr>
      <w:widowControl/>
      <w:outlineLvl w:val="3"/>
    </w:pPr>
  </w:style>
  <w:style w:type="paragraph" w:customStyle="1" w:styleId="afff9">
    <w:name w:val="标准文件_四级条标题"/>
    <w:next w:val="afff6"/>
    <w:qFormat/>
    <w:pPr>
      <w:widowControl w:val="0"/>
      <w:spacing w:beforeLines="50" w:afterLines="50"/>
      <w:jc w:val="both"/>
      <w:outlineLvl w:val="4"/>
    </w:pPr>
    <w:rPr>
      <w:rFonts w:ascii="黑体" w:eastAsia="黑体"/>
      <w:sz w:val="21"/>
    </w:rPr>
  </w:style>
  <w:style w:type="paragraph" w:customStyle="1" w:styleId="afffa">
    <w:name w:val="标准文件_五级条标题"/>
    <w:next w:val="afff6"/>
    <w:qFormat/>
    <w:pPr>
      <w:widowControl w:val="0"/>
      <w:spacing w:beforeLines="50" w:afterLines="50"/>
      <w:jc w:val="both"/>
      <w:outlineLvl w:val="5"/>
    </w:pPr>
    <w:rPr>
      <w:rFonts w:ascii="黑体" w:eastAsia="黑体"/>
      <w:sz w:val="21"/>
    </w:rPr>
  </w:style>
  <w:style w:type="paragraph" w:customStyle="1" w:styleId="afffb">
    <w:name w:val="标准文件_章标题"/>
    <w:next w:val="afff6"/>
    <w:qFormat/>
    <w:pPr>
      <w:spacing w:beforeLines="100" w:afterLines="100"/>
      <w:jc w:val="both"/>
      <w:outlineLvl w:val="0"/>
    </w:pPr>
    <w:rPr>
      <w:rFonts w:ascii="黑体" w:eastAsia="黑体"/>
      <w:sz w:val="21"/>
    </w:rPr>
  </w:style>
  <w:style w:type="paragraph" w:customStyle="1" w:styleId="afffc">
    <w:name w:val="标准文件_一级条标题"/>
    <w:basedOn w:val="afffb"/>
    <w:next w:val="afff6"/>
    <w:qFormat/>
    <w:pPr>
      <w:spacing w:beforeLines="50" w:afterLines="50"/>
      <w:outlineLvl w:val="1"/>
    </w:pPr>
  </w:style>
  <w:style w:type="paragraph" w:customStyle="1" w:styleId="afffd">
    <w:name w:val="前言标题"/>
    <w:next w:val="a0"/>
    <w:qFormat/>
    <w:pPr>
      <w:shd w:val="clear" w:color="FFFFFF" w:fill="FFFFFF"/>
      <w:spacing w:before="540" w:after="600"/>
      <w:jc w:val="center"/>
      <w:outlineLvl w:val="0"/>
    </w:pPr>
    <w:rPr>
      <w:rFonts w:ascii="黑体" w:eastAsia="黑体"/>
      <w:sz w:val="32"/>
    </w:rPr>
  </w:style>
  <w:style w:type="paragraph" w:customStyle="1" w:styleId="afffe">
    <w:name w:val="标准文件_术语条一"/>
    <w:basedOn w:val="a0"/>
    <w:next w:val="afff6"/>
    <w:qFormat/>
    <w:pPr>
      <w:widowControl/>
    </w:pPr>
    <w:rPr>
      <w:rFonts w:ascii="宋体"/>
      <w:kern w:val="0"/>
      <w:szCs w:val="20"/>
    </w:rPr>
  </w:style>
  <w:style w:type="paragraph" w:customStyle="1" w:styleId="affff">
    <w:name w:val="标准文件_示例×："/>
    <w:basedOn w:val="a0"/>
    <w:next w:val="a0"/>
    <w:qFormat/>
    <w:pPr>
      <w:widowControl/>
      <w:ind w:firstLine="363"/>
    </w:pPr>
    <w:rPr>
      <w:rFonts w:ascii="宋体"/>
      <w:kern w:val="0"/>
      <w:sz w:val="18"/>
      <w:szCs w:val="18"/>
    </w:rPr>
  </w:style>
  <w:style w:type="paragraph" w:customStyle="1" w:styleId="affff0">
    <w:name w:val="标准文件_数字编号列项（二级）"/>
    <w:qFormat/>
    <w:pPr>
      <w:tabs>
        <w:tab w:val="left" w:pos="1276"/>
      </w:tabs>
      <w:ind w:left="1276" w:hanging="425"/>
      <w:jc w:val="both"/>
    </w:pPr>
    <w:rPr>
      <w:rFonts w:ascii="宋体"/>
      <w:sz w:val="21"/>
    </w:rPr>
  </w:style>
  <w:style w:type="paragraph" w:customStyle="1" w:styleId="affff1">
    <w:name w:val="标准文件_编号列项（三级）"/>
    <w:qFormat/>
    <w:pPr>
      <w:ind w:left="1701" w:hanging="425"/>
    </w:pPr>
    <w:rPr>
      <w:rFonts w:ascii="宋体"/>
      <w:sz w:val="21"/>
    </w:rPr>
  </w:style>
  <w:style w:type="paragraph" w:customStyle="1" w:styleId="affff2">
    <w:name w:val="标准文件_字母编号列项（一级）"/>
    <w:qFormat/>
    <w:pPr>
      <w:tabs>
        <w:tab w:val="left" w:pos="851"/>
      </w:tabs>
      <w:ind w:left="851" w:hanging="426"/>
      <w:jc w:val="both"/>
    </w:pPr>
    <w:rPr>
      <w:rFonts w:ascii="宋体"/>
      <w:sz w:val="21"/>
    </w:rPr>
  </w:style>
  <w:style w:type="paragraph" w:customStyle="1" w:styleId="affff3">
    <w:name w:val="标准文件_注×："/>
    <w:qFormat/>
    <w:pPr>
      <w:widowControl w:val="0"/>
      <w:autoSpaceDE w:val="0"/>
      <w:autoSpaceDN w:val="0"/>
      <w:ind w:left="811" w:hanging="448"/>
      <w:jc w:val="both"/>
    </w:pPr>
    <w:rPr>
      <w:rFonts w:ascii="宋体"/>
      <w:sz w:val="18"/>
      <w:szCs w:val="18"/>
    </w:rPr>
  </w:style>
  <w:style w:type="paragraph" w:customStyle="1" w:styleId="affff4">
    <w:name w:val="标准文件_正文表标题"/>
    <w:next w:val="afff6"/>
    <w:qFormat/>
    <w:pPr>
      <w:tabs>
        <w:tab w:val="left" w:pos="0"/>
      </w:tabs>
      <w:spacing w:beforeLines="50" w:afterLines="50"/>
      <w:jc w:val="center"/>
    </w:pPr>
    <w:rPr>
      <w:rFonts w:ascii="黑体" w:eastAsia="黑体"/>
      <w:sz w:val="21"/>
    </w:rPr>
  </w:style>
  <w:style w:type="paragraph" w:customStyle="1" w:styleId="affff5">
    <w:name w:val="标准文件_一级项"/>
    <w:qFormat/>
    <w:pPr>
      <w:tabs>
        <w:tab w:val="left" w:pos="851"/>
      </w:tabs>
      <w:ind w:left="851" w:hanging="426"/>
    </w:pPr>
    <w:rPr>
      <w:rFonts w:ascii="宋体"/>
      <w:sz w:val="21"/>
    </w:rPr>
  </w:style>
  <w:style w:type="paragraph" w:customStyle="1" w:styleId="affff6">
    <w:name w:val="标准文件_三级项"/>
    <w:basedOn w:val="a0"/>
    <w:qFormat/>
    <w:pPr>
      <w:adjustRightInd w:val="0"/>
      <w:spacing w:line="300" w:lineRule="exact"/>
      <w:ind w:left="851" w:hanging="426"/>
    </w:pPr>
    <w:rPr>
      <w:szCs w:val="21"/>
    </w:rPr>
  </w:style>
  <w:style w:type="paragraph" w:customStyle="1" w:styleId="affff7">
    <w:name w:val="标准文件_表格"/>
    <w:basedOn w:val="afff6"/>
    <w:qFormat/>
    <w:pPr>
      <w:ind w:firstLineChars="0" w:firstLine="0"/>
      <w:jc w:val="center"/>
    </w:pPr>
    <w:rPr>
      <w:sz w:val="18"/>
    </w:rPr>
  </w:style>
  <w:style w:type="paragraph" w:customStyle="1" w:styleId="25">
    <w:name w:val="标准文件_二级项2"/>
    <w:basedOn w:val="afff6"/>
    <w:qFormat/>
    <w:pPr>
      <w:ind w:left="1271" w:firstLineChars="0" w:hanging="420"/>
    </w:pPr>
  </w:style>
  <w:style w:type="paragraph" w:customStyle="1" w:styleId="affff8">
    <w:name w:val="图表脚注说明"/>
    <w:basedOn w:val="a0"/>
    <w:next w:val="afff6"/>
    <w:qFormat/>
    <w:pPr>
      <w:ind w:left="783" w:hanging="420"/>
    </w:pPr>
    <w:rPr>
      <w:rFonts w:ascii="宋体"/>
      <w:sz w:val="18"/>
      <w:szCs w:val="18"/>
    </w:rPr>
  </w:style>
  <w:style w:type="paragraph" w:customStyle="1" w:styleId="affff9">
    <w:name w:val="标准文件_注："/>
    <w:next w:val="afff6"/>
    <w:qFormat/>
    <w:pPr>
      <w:widowControl w:val="0"/>
      <w:autoSpaceDE w:val="0"/>
      <w:autoSpaceDN w:val="0"/>
      <w:ind w:left="737" w:hanging="374"/>
      <w:jc w:val="both"/>
    </w:pPr>
    <w:rPr>
      <w:rFonts w:ascii="宋体"/>
      <w:sz w:val="18"/>
      <w:szCs w:val="18"/>
    </w:rPr>
  </w:style>
  <w:style w:type="paragraph" w:customStyle="1" w:styleId="affffa">
    <w:name w:val="标准文件_正文图标题"/>
    <w:next w:val="afff6"/>
    <w:qFormat/>
    <w:pPr>
      <w:spacing w:beforeLines="50" w:afterLines="50"/>
      <w:jc w:val="center"/>
    </w:pPr>
    <w:rPr>
      <w:rFonts w:ascii="黑体" w:eastAsia="黑体"/>
      <w:sz w:val="21"/>
    </w:rPr>
  </w:style>
  <w:style w:type="paragraph" w:customStyle="1" w:styleId="affffb">
    <w:name w:val="列项·"/>
    <w:basedOn w:val="afff6"/>
    <w:qFormat/>
    <w:pPr>
      <w:tabs>
        <w:tab w:val="left" w:pos="840"/>
      </w:tabs>
    </w:pPr>
  </w:style>
  <w:style w:type="paragraph" w:customStyle="1" w:styleId="affffc">
    <w:name w:val="标准文件_正文公式"/>
    <w:basedOn w:val="a0"/>
    <w:next w:val="a0"/>
    <w:qFormat/>
    <w:pPr>
      <w:tabs>
        <w:tab w:val="center" w:pos="4678"/>
        <w:tab w:val="right" w:leader="middleDot" w:pos="9356"/>
      </w:tabs>
      <w:adjustRightInd w:val="0"/>
    </w:pPr>
    <w:rPr>
      <w:rFonts w:ascii="宋体" w:hAnsi="宋体"/>
      <w:szCs w:val="21"/>
    </w:rPr>
  </w:style>
  <w:style w:type="paragraph" w:customStyle="1" w:styleId="affffd">
    <w:name w:val="标准文件_术语条二"/>
    <w:basedOn w:val="a0"/>
    <w:next w:val="afff6"/>
    <w:qFormat/>
    <w:rPr>
      <w:rFonts w:ascii="宋体"/>
      <w:kern w:val="0"/>
      <w:szCs w:val="20"/>
    </w:rPr>
  </w:style>
  <w:style w:type="paragraph" w:customStyle="1" w:styleId="affffe">
    <w:name w:val="注：（正文）"/>
    <w:basedOn w:val="a0"/>
    <w:next w:val="aff6"/>
    <w:uiPriority w:val="99"/>
    <w:qFormat/>
    <w:pPr>
      <w:tabs>
        <w:tab w:val="left" w:pos="1260"/>
      </w:tabs>
      <w:autoSpaceDE w:val="0"/>
      <w:autoSpaceDN w:val="0"/>
      <w:ind w:left="726" w:hanging="363"/>
    </w:pPr>
    <w:rPr>
      <w:rFonts w:ascii="宋体"/>
      <w:kern w:val="0"/>
      <w:sz w:val="18"/>
      <w:szCs w:val="18"/>
    </w:rPr>
  </w:style>
  <w:style w:type="paragraph" w:customStyle="1" w:styleId="afffff">
    <w:name w:val="注："/>
    <w:next w:val="aff6"/>
    <w:uiPriority w:val="99"/>
    <w:qFormat/>
    <w:pPr>
      <w:widowControl w:val="0"/>
      <w:tabs>
        <w:tab w:val="left" w:pos="1260"/>
      </w:tabs>
      <w:autoSpaceDE w:val="0"/>
      <w:autoSpaceDN w:val="0"/>
      <w:ind w:left="726" w:hanging="363"/>
      <w:jc w:val="both"/>
    </w:pPr>
    <w:rPr>
      <w:rFonts w:ascii="宋体"/>
      <w:sz w:val="18"/>
      <w:szCs w:val="18"/>
    </w:rPr>
  </w:style>
  <w:style w:type="paragraph" w:customStyle="1" w:styleId="afffff0">
    <w:name w:val="附录标识"/>
    <w:basedOn w:val="a0"/>
    <w:next w:val="aff6"/>
    <w:link w:val="Char5"/>
    <w:uiPriority w:val="99"/>
    <w:qFormat/>
    <w:pPr>
      <w:keepNext/>
      <w:widowControl/>
      <w:shd w:val="clear" w:color="FFFFFF" w:fill="FFFFFF"/>
      <w:tabs>
        <w:tab w:val="left" w:pos="6405"/>
      </w:tabs>
      <w:spacing w:before="640" w:after="280"/>
      <w:ind w:left="789" w:hanging="363"/>
      <w:jc w:val="center"/>
      <w:outlineLvl w:val="0"/>
    </w:pPr>
    <w:rPr>
      <w:rFonts w:ascii="黑体" w:eastAsia="黑体"/>
      <w:kern w:val="0"/>
      <w:szCs w:val="20"/>
    </w:rPr>
  </w:style>
  <w:style w:type="character" w:customStyle="1" w:styleId="Char5">
    <w:name w:val="附录标识 Char"/>
    <w:link w:val="afffff0"/>
    <w:uiPriority w:val="99"/>
    <w:qFormat/>
    <w:locked/>
    <w:rPr>
      <w:rFonts w:ascii="黑体" w:eastAsia="黑体"/>
      <w:sz w:val="21"/>
      <w:shd w:val="clear" w:color="FFFFFF" w:fill="FFFFFF"/>
    </w:rPr>
  </w:style>
  <w:style w:type="paragraph" w:customStyle="1" w:styleId="afffff1">
    <w:name w:val="附录三级条标题"/>
    <w:basedOn w:val="a0"/>
    <w:next w:val="aff6"/>
    <w:uiPriority w:val="99"/>
    <w:qFormat/>
    <w:pPr>
      <w:widowControl/>
      <w:tabs>
        <w:tab w:val="left" w:pos="0"/>
        <w:tab w:val="left" w:pos="3699"/>
      </w:tabs>
      <w:wordWrap w:val="0"/>
      <w:overflowPunct w:val="0"/>
      <w:autoSpaceDE w:val="0"/>
      <w:autoSpaceDN w:val="0"/>
      <w:spacing w:beforeLines="50" w:afterLines="50"/>
      <w:ind w:left="2749" w:hanging="850"/>
      <w:textAlignment w:val="baseline"/>
      <w:outlineLvl w:val="4"/>
    </w:pPr>
    <w:rPr>
      <w:rFonts w:ascii="黑体" w:eastAsia="黑体"/>
      <w:kern w:val="21"/>
      <w:szCs w:val="20"/>
    </w:rPr>
  </w:style>
  <w:style w:type="paragraph" w:customStyle="1" w:styleId="afffff2">
    <w:name w:val="附录四级条标题"/>
    <w:basedOn w:val="afffff1"/>
    <w:next w:val="aff6"/>
    <w:uiPriority w:val="99"/>
    <w:qFormat/>
    <w:pPr>
      <w:tabs>
        <w:tab w:val="left" w:pos="4484"/>
      </w:tabs>
      <w:ind w:left="3458" w:hanging="1134"/>
      <w:outlineLvl w:val="5"/>
    </w:pPr>
  </w:style>
  <w:style w:type="paragraph" w:customStyle="1" w:styleId="afffff3">
    <w:name w:val="附录五级条标题"/>
    <w:basedOn w:val="afffff2"/>
    <w:next w:val="aff6"/>
    <w:uiPriority w:val="99"/>
    <w:qFormat/>
    <w:pPr>
      <w:tabs>
        <w:tab w:val="left" w:pos="4377"/>
        <w:tab w:val="left" w:pos="5269"/>
      </w:tabs>
      <w:ind w:left="4025" w:hanging="1276"/>
      <w:outlineLvl w:val="6"/>
    </w:pPr>
  </w:style>
  <w:style w:type="paragraph" w:customStyle="1" w:styleId="afffff4">
    <w:name w:val="附录章标题"/>
    <w:next w:val="aff6"/>
    <w:uiPriority w:val="99"/>
    <w:qFormat/>
    <w:pPr>
      <w:tabs>
        <w:tab w:val="left" w:pos="0"/>
      </w:tabs>
      <w:wordWrap w:val="0"/>
      <w:overflowPunct w:val="0"/>
      <w:autoSpaceDE w:val="0"/>
      <w:spacing w:beforeLines="100" w:afterLines="100"/>
      <w:ind w:left="992" w:hanging="629"/>
      <w:jc w:val="both"/>
      <w:textAlignment w:val="baseline"/>
      <w:outlineLvl w:val="1"/>
    </w:pPr>
    <w:rPr>
      <w:rFonts w:ascii="黑体" w:eastAsia="黑体"/>
      <w:kern w:val="21"/>
      <w:sz w:val="21"/>
    </w:rPr>
  </w:style>
  <w:style w:type="paragraph" w:customStyle="1" w:styleId="afffff5">
    <w:name w:val="附录一级条标题"/>
    <w:basedOn w:val="afffff4"/>
    <w:next w:val="aff6"/>
    <w:uiPriority w:val="99"/>
    <w:qFormat/>
    <w:pPr>
      <w:autoSpaceDN w:val="0"/>
      <w:spacing w:beforeLines="50" w:afterLines="50"/>
      <w:outlineLvl w:val="2"/>
    </w:pPr>
  </w:style>
  <w:style w:type="paragraph" w:customStyle="1" w:styleId="NOTE">
    <w:name w:val="NOTE"/>
    <w:basedOn w:val="a0"/>
    <w:qFormat/>
    <w:pPr>
      <w:widowControl/>
      <w:snapToGrid w:val="0"/>
      <w:spacing w:before="60" w:after="120"/>
    </w:pPr>
    <w:rPr>
      <w:rFonts w:cs="Arial"/>
      <w:kern w:val="0"/>
      <w:sz w:val="18"/>
      <w:szCs w:val="16"/>
      <w:lang w:val="en-GB"/>
    </w:rPr>
  </w:style>
  <w:style w:type="paragraph" w:customStyle="1" w:styleId="TABLE-col-heading">
    <w:name w:val="TABLE-col-heading"/>
    <w:basedOn w:val="a0"/>
    <w:qFormat/>
    <w:pPr>
      <w:widowControl/>
      <w:snapToGrid w:val="0"/>
      <w:spacing w:before="60" w:after="60"/>
      <w:jc w:val="center"/>
    </w:pPr>
    <w:rPr>
      <w:rFonts w:cs="Arial"/>
      <w:b/>
      <w:bCs/>
      <w:kern w:val="0"/>
      <w:sz w:val="20"/>
      <w:szCs w:val="16"/>
      <w:lang w:val="en-GB"/>
    </w:rPr>
  </w:style>
  <w:style w:type="paragraph" w:customStyle="1" w:styleId="TABLE-centered">
    <w:name w:val="TABLE-centered"/>
    <w:basedOn w:val="TABLE-col-heading"/>
    <w:qFormat/>
    <w:rPr>
      <w:b w:val="0"/>
      <w:bCs w:val="0"/>
    </w:rPr>
  </w:style>
  <w:style w:type="paragraph" w:customStyle="1" w:styleId="Default">
    <w:name w:val="Default"/>
    <w:qFormat/>
    <w:pPr>
      <w:autoSpaceDE w:val="0"/>
      <w:autoSpaceDN w:val="0"/>
      <w:adjustRightInd w:val="0"/>
      <w:jc w:val="both"/>
    </w:pPr>
    <w:rPr>
      <w:color w:val="000000"/>
      <w:sz w:val="24"/>
      <w:szCs w:val="24"/>
      <w:lang w:val="en-AU" w:eastAsia="en-AU"/>
    </w:rPr>
  </w:style>
  <w:style w:type="paragraph" w:customStyle="1" w:styleId="p0">
    <w:name w:val="p0"/>
    <w:basedOn w:val="a0"/>
    <w:qFormat/>
    <w:pPr>
      <w:widowControl/>
    </w:pPr>
    <w:rPr>
      <w:kern w:val="0"/>
      <w:szCs w:val="21"/>
    </w:rPr>
  </w:style>
  <w:style w:type="character" w:customStyle="1" w:styleId="trans">
    <w:name w:val="trans"/>
    <w:qFormat/>
    <w:rPr>
      <w:rFonts w:cs="Times New Roman"/>
    </w:rPr>
  </w:style>
  <w:style w:type="paragraph" w:customStyle="1" w:styleId="afffff6">
    <w:name w:val="数字编号列项（二级）"/>
    <w:qFormat/>
    <w:pPr>
      <w:tabs>
        <w:tab w:val="left" w:pos="840"/>
        <w:tab w:val="left" w:pos="1260"/>
      </w:tabs>
      <w:ind w:left="1259" w:hanging="419"/>
      <w:jc w:val="both"/>
    </w:pPr>
    <w:rPr>
      <w:rFonts w:ascii="宋体"/>
      <w:sz w:val="21"/>
    </w:rPr>
  </w:style>
  <w:style w:type="paragraph" w:customStyle="1" w:styleId="afffff7">
    <w:name w:val="编号列项（三级）"/>
    <w:qFormat/>
    <w:pPr>
      <w:tabs>
        <w:tab w:val="left" w:pos="839"/>
      </w:tabs>
      <w:ind w:left="1259"/>
      <w:jc w:val="both"/>
    </w:pPr>
    <w:rPr>
      <w:rFonts w:ascii="宋体"/>
      <w:sz w:val="21"/>
    </w:rPr>
  </w:style>
  <w:style w:type="character" w:customStyle="1" w:styleId="SUBscript">
    <w:name w:val="SUBscript"/>
    <w:qFormat/>
    <w:rPr>
      <w:kern w:val="0"/>
      <w:position w:val="-6"/>
      <w:sz w:val="16"/>
      <w:szCs w:val="16"/>
    </w:rPr>
  </w:style>
  <w:style w:type="paragraph" w:customStyle="1" w:styleId="TERM-number">
    <w:name w:val="TERM-number"/>
    <w:basedOn w:val="a0"/>
    <w:next w:val="a0"/>
    <w:qFormat/>
    <w:pPr>
      <w:keepNext/>
      <w:widowControl/>
      <w:tabs>
        <w:tab w:val="left" w:pos="1140"/>
      </w:tabs>
      <w:spacing w:before="200"/>
      <w:ind w:left="726" w:hanging="363"/>
    </w:pPr>
    <w:rPr>
      <w:rFonts w:ascii="Arial" w:hAnsi="Arial"/>
      <w:b/>
      <w:spacing w:val="8"/>
      <w:kern w:val="0"/>
      <w:sz w:val="20"/>
      <w:szCs w:val="20"/>
      <w:lang w:val="en-GB" w:eastAsia="en-US"/>
    </w:rPr>
  </w:style>
  <w:style w:type="paragraph" w:customStyle="1" w:styleId="afffff8">
    <w:name w:val="注×：（正文）"/>
    <w:basedOn w:val="afffff"/>
    <w:qFormat/>
    <w:pPr>
      <w:ind w:left="811" w:hanging="448"/>
    </w:pPr>
  </w:style>
  <w:style w:type="paragraph" w:customStyle="1" w:styleId="2152">
    <w:name w:val="样式 样式 段 + 黑体 首行缩进:  2 字符 行距: 1.5 倍行距 + 首行缩进:  2 字符"/>
    <w:basedOn w:val="a0"/>
    <w:qFormat/>
    <w:pPr>
      <w:widowControl/>
      <w:tabs>
        <w:tab w:val="center" w:pos="4201"/>
        <w:tab w:val="right" w:leader="dot" w:pos="9298"/>
      </w:tabs>
      <w:autoSpaceDE w:val="0"/>
      <w:autoSpaceDN w:val="0"/>
      <w:spacing w:line="360" w:lineRule="auto"/>
      <w:ind w:firstLineChars="200" w:firstLine="420"/>
    </w:pPr>
    <w:rPr>
      <w:rFonts w:ascii="黑体" w:eastAsia="黑体" w:hAnsi="宋体" w:cs="宋体"/>
      <w:kern w:val="0"/>
      <w:szCs w:val="20"/>
    </w:rPr>
  </w:style>
  <w:style w:type="paragraph" w:customStyle="1" w:styleId="afffff9">
    <w:name w:val="标准书脚_偶数页"/>
    <w:uiPriority w:val="99"/>
    <w:qFormat/>
    <w:pPr>
      <w:spacing w:before="120"/>
      <w:ind w:left="221"/>
    </w:pPr>
    <w:rPr>
      <w:rFonts w:ascii="宋体"/>
      <w:sz w:val="18"/>
      <w:szCs w:val="18"/>
    </w:rPr>
  </w:style>
  <w:style w:type="character" w:customStyle="1" w:styleId="SUPerscript-small">
    <w:name w:val="SUPerscript-small"/>
    <w:qFormat/>
    <w:rPr>
      <w:kern w:val="0"/>
      <w:position w:val="6"/>
      <w:sz w:val="12"/>
      <w:szCs w:val="16"/>
    </w:rPr>
  </w:style>
  <w:style w:type="paragraph" w:customStyle="1" w:styleId="13">
    <w:name w:val="列出段落1"/>
    <w:basedOn w:val="a0"/>
    <w:qFormat/>
    <w:pPr>
      <w:ind w:firstLineChars="200" w:firstLine="420"/>
    </w:pPr>
  </w:style>
  <w:style w:type="paragraph" w:customStyle="1" w:styleId="afffffa">
    <w:name w:val="标准文件_标准正文"/>
    <w:basedOn w:val="a0"/>
    <w:next w:val="afff6"/>
    <w:qFormat/>
    <w:pPr>
      <w:adjustRightInd w:val="0"/>
      <w:snapToGrid w:val="0"/>
      <w:spacing w:line="400" w:lineRule="exact"/>
      <w:ind w:firstLineChars="200" w:firstLine="200"/>
    </w:pPr>
    <w:rPr>
      <w:rFonts w:ascii="Calibri" w:hAnsi="Calibri"/>
      <w:kern w:val="0"/>
      <w:szCs w:val="21"/>
    </w:rPr>
  </w:style>
  <w:style w:type="paragraph" w:customStyle="1" w:styleId="afffffb">
    <w:name w:val="字母编号列项（一级）"/>
    <w:uiPriority w:val="99"/>
    <w:qFormat/>
    <w:pPr>
      <w:tabs>
        <w:tab w:val="left" w:pos="840"/>
      </w:tabs>
      <w:ind w:left="839" w:hanging="419"/>
      <w:jc w:val="both"/>
    </w:pPr>
    <w:rPr>
      <w:rFonts w:ascii="宋体"/>
      <w:sz w:val="21"/>
    </w:rPr>
  </w:style>
  <w:style w:type="paragraph" w:customStyle="1" w:styleId="afffffc">
    <w:name w:val="附录图标号"/>
    <w:basedOn w:val="a0"/>
    <w:qFormat/>
    <w:pPr>
      <w:keepNext/>
      <w:pageBreakBefore/>
      <w:widowControl/>
      <w:spacing w:line="14" w:lineRule="exact"/>
      <w:ind w:left="623" w:hanging="425"/>
      <w:jc w:val="center"/>
      <w:outlineLvl w:val="0"/>
    </w:pPr>
    <w:rPr>
      <w:color w:val="FFFFFF"/>
    </w:rPr>
  </w:style>
  <w:style w:type="paragraph" w:customStyle="1" w:styleId="afffffd">
    <w:name w:val="附录图标题"/>
    <w:basedOn w:val="a0"/>
    <w:next w:val="aff6"/>
    <w:qFormat/>
    <w:pPr>
      <w:tabs>
        <w:tab w:val="left" w:pos="363"/>
      </w:tabs>
      <w:spacing w:beforeLines="50" w:afterLines="50"/>
      <w:ind w:left="3970" w:hanging="567"/>
      <w:jc w:val="center"/>
    </w:pPr>
    <w:rPr>
      <w:rFonts w:ascii="黑体" w:eastAsia="黑体"/>
      <w:szCs w:val="21"/>
    </w:rPr>
  </w:style>
  <w:style w:type="paragraph" w:customStyle="1" w:styleId="afffffe">
    <w:name w:val="标准文件_附录图标题"/>
    <w:next w:val="afff6"/>
    <w:qFormat/>
    <w:pPr>
      <w:adjustRightInd w:val="0"/>
      <w:snapToGrid w:val="0"/>
      <w:spacing w:beforeLines="50" w:afterLines="50"/>
      <w:jc w:val="center"/>
    </w:pPr>
    <w:rPr>
      <w:rFonts w:ascii="黑体" w:eastAsia="黑体"/>
      <w:sz w:val="21"/>
    </w:rPr>
  </w:style>
  <w:style w:type="paragraph" w:customStyle="1" w:styleId="affffff">
    <w:name w:val="标准文件_附录图标号"/>
    <w:basedOn w:val="afff6"/>
    <w:next w:val="afff6"/>
    <w:qFormat/>
    <w:pPr>
      <w:tabs>
        <w:tab w:val="left" w:pos="360"/>
      </w:tabs>
      <w:spacing w:line="14" w:lineRule="exact"/>
      <w:ind w:firstLineChars="0" w:firstLine="0"/>
      <w:jc w:val="center"/>
    </w:pPr>
    <w:rPr>
      <w:rFonts w:ascii="黑体" w:eastAsia="黑体" w:hAnsi="黑体"/>
      <w:vanish/>
      <w:sz w:val="2"/>
      <w:szCs w:val="21"/>
    </w:rPr>
  </w:style>
  <w:style w:type="paragraph" w:customStyle="1" w:styleId="affffff0">
    <w:name w:val="标准文件_附录表标题"/>
    <w:next w:val="a0"/>
    <w:pPr>
      <w:adjustRightInd w:val="0"/>
      <w:snapToGrid w:val="0"/>
      <w:spacing w:beforeLines="50" w:afterLines="50"/>
      <w:ind w:left="3687" w:firstLine="420"/>
      <w:jc w:val="center"/>
      <w:textAlignment w:val="baseline"/>
    </w:pPr>
    <w:rPr>
      <w:rFonts w:ascii="黑体" w:eastAsia="黑体"/>
      <w:kern w:val="21"/>
      <w:sz w:val="21"/>
    </w:rPr>
  </w:style>
  <w:style w:type="paragraph" w:customStyle="1" w:styleId="affffff1">
    <w:name w:val="标准文件_附录表标号"/>
    <w:basedOn w:val="a0"/>
    <w:next w:val="a0"/>
    <w:qFormat/>
    <w:pPr>
      <w:widowControl/>
      <w:autoSpaceDE w:val="0"/>
      <w:autoSpaceDN w:val="0"/>
      <w:spacing w:line="14" w:lineRule="exact"/>
      <w:ind w:left="425"/>
      <w:jc w:val="center"/>
    </w:pPr>
    <w:rPr>
      <w:rFonts w:ascii="宋体" w:eastAsia="黑体"/>
      <w:vanish/>
      <w:kern w:val="0"/>
      <w:sz w:val="2"/>
      <w:szCs w:val="20"/>
    </w:rPr>
  </w:style>
  <w:style w:type="table" w:customStyle="1" w:styleId="14">
    <w:name w:val="网格型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2">
    <w:name w:val="大纲二级标题"/>
    <w:basedOn w:val="a0"/>
    <w:qFormat/>
    <w:pPr>
      <w:spacing w:line="360" w:lineRule="auto"/>
      <w:outlineLvl w:val="1"/>
    </w:pPr>
    <w:rPr>
      <w:rFonts w:hAnsi="宋体"/>
      <w:color w:val="000000"/>
      <w:sz w:val="24"/>
    </w:rPr>
  </w:style>
  <w:style w:type="paragraph" w:customStyle="1" w:styleId="affffff3">
    <w:name w:val="大纲一级标题"/>
    <w:basedOn w:val="a0"/>
    <w:qFormat/>
    <w:pPr>
      <w:spacing w:beforeLines="50" w:afterLines="50" w:line="360" w:lineRule="auto"/>
      <w:outlineLvl w:val="0"/>
    </w:pPr>
    <w:rPr>
      <w:rFonts w:eastAsia="黑体"/>
      <w:color w:val="000000"/>
      <w:sz w:val="24"/>
    </w:rPr>
  </w:style>
  <w:style w:type="table" w:customStyle="1" w:styleId="26">
    <w:name w:val="网格型2"/>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4">
    <w:name w:val="大纲三级标题"/>
    <w:basedOn w:val="a0"/>
    <w:qFormat/>
    <w:pPr>
      <w:tabs>
        <w:tab w:val="left" w:pos="900"/>
      </w:tabs>
      <w:spacing w:line="300" w:lineRule="auto"/>
      <w:outlineLvl w:val="2"/>
    </w:pPr>
    <w:rPr>
      <w:sz w:val="24"/>
    </w:rPr>
  </w:style>
  <w:style w:type="paragraph" w:customStyle="1" w:styleId="affffff5">
    <w:name w:val="大纲四级标题"/>
    <w:basedOn w:val="a0"/>
    <w:qFormat/>
    <w:pPr>
      <w:spacing w:line="300" w:lineRule="auto"/>
      <w:outlineLvl w:val="3"/>
    </w:pPr>
    <w:rPr>
      <w:kern w:val="0"/>
      <w:sz w:val="24"/>
    </w:rPr>
  </w:style>
  <w:style w:type="paragraph" w:customStyle="1" w:styleId="affffff6">
    <w:name w:val="大纲五级标题"/>
    <w:basedOn w:val="a0"/>
    <w:qFormat/>
    <w:pPr>
      <w:tabs>
        <w:tab w:val="left" w:pos="540"/>
      </w:tabs>
      <w:spacing w:line="300" w:lineRule="auto"/>
      <w:outlineLvl w:val="4"/>
    </w:pPr>
    <w:rPr>
      <w:color w:val="000000"/>
      <w:sz w:val="24"/>
    </w:rPr>
  </w:style>
  <w:style w:type="paragraph" w:styleId="affffff7">
    <w:name w:val="List Paragraph"/>
    <w:basedOn w:val="a0"/>
    <w:uiPriority w:val="99"/>
    <w:qFormat/>
    <w:pPr>
      <w:ind w:firstLineChars="200" w:firstLine="420"/>
    </w:pPr>
  </w:style>
  <w:style w:type="paragraph" w:customStyle="1" w:styleId="15">
    <w:name w:val="1试验程序"/>
    <w:basedOn w:val="aff4"/>
    <w:qFormat/>
    <w:pPr>
      <w:tabs>
        <w:tab w:val="clear" w:pos="540"/>
        <w:tab w:val="left" w:pos="1560"/>
      </w:tabs>
      <w:spacing w:before="156" w:after="156"/>
      <w:ind w:left="1560" w:hangingChars="650" w:hanging="1560"/>
    </w:pPr>
    <w:rPr>
      <w:rFonts w:hAnsi="宋体"/>
    </w:rPr>
  </w:style>
  <w:style w:type="paragraph" w:customStyle="1" w:styleId="27">
    <w:name w:val="2试验程序"/>
    <w:basedOn w:val="aff4"/>
    <w:qFormat/>
    <w:pPr>
      <w:tabs>
        <w:tab w:val="clear" w:pos="540"/>
        <w:tab w:val="left" w:pos="1560"/>
      </w:tabs>
      <w:spacing w:before="156" w:after="156"/>
      <w:ind w:leftChars="742" w:left="1558" w:firstLineChars="0" w:firstLine="0"/>
    </w:pPr>
    <w:rPr>
      <w:rFonts w:hAnsi="宋体"/>
    </w:rPr>
  </w:style>
  <w:style w:type="paragraph" w:customStyle="1" w:styleId="16">
    <w:name w:val="修订1"/>
    <w:hidden/>
    <w:uiPriority w:val="99"/>
    <w:unhideWhenUsed/>
    <w:qFormat/>
    <w:rPr>
      <w:kern w:val="2"/>
      <w:sz w:val="21"/>
      <w:szCs w:val="24"/>
    </w:rPr>
  </w:style>
  <w:style w:type="character" w:styleId="affffff8">
    <w:name w:val="Placeholder Text"/>
    <w:basedOn w:val="a1"/>
    <w:uiPriority w:val="99"/>
    <w:unhideWhenUsed/>
    <w:qFormat/>
    <w:rPr>
      <w:color w:val="808080"/>
    </w:rPr>
  </w:style>
  <w:style w:type="character" w:customStyle="1" w:styleId="fontstyle11">
    <w:name w:val="fontstyle11"/>
    <w:basedOn w:val="a1"/>
    <w:qFormat/>
    <w:rPr>
      <w:rFonts w:ascii="TimesNewRomanPSMT" w:hAnsi="TimesNewRomanPSMT" w:hint="default"/>
      <w:color w:val="000000"/>
      <w:sz w:val="16"/>
      <w:szCs w:val="16"/>
    </w:rPr>
  </w:style>
  <w:style w:type="paragraph" w:customStyle="1" w:styleId="affffff9">
    <w:name w:val="标准文件_标准代替"/>
    <w:basedOn w:val="a0"/>
    <w:next w:val="a0"/>
    <w:qFormat/>
    <w:pPr>
      <w:adjustRightInd w:val="0"/>
      <w:spacing w:line="310" w:lineRule="exact"/>
      <w:jc w:val="right"/>
    </w:pPr>
    <w:rPr>
      <w:rFonts w:ascii="宋体" w:hAnsi="宋体"/>
      <w:kern w:val="0"/>
      <w:szCs w:val="21"/>
    </w:rPr>
  </w:style>
  <w:style w:type="character" w:customStyle="1" w:styleId="17">
    <w:name w:val="未处理的提及1"/>
    <w:basedOn w:val="a1"/>
    <w:uiPriority w:val="99"/>
    <w:semiHidden/>
    <w:unhideWhenUsed/>
    <w:qFormat/>
    <w:rPr>
      <w:color w:val="605E5C"/>
      <w:shd w:val="clear" w:color="auto" w:fill="E1DFDD"/>
    </w:rPr>
  </w:style>
  <w:style w:type="character" w:customStyle="1" w:styleId="af2">
    <w:name w:val="尾注文本 字符"/>
    <w:basedOn w:val="a1"/>
    <w:link w:val="af1"/>
    <w:semiHidden/>
    <w:qFormat/>
    <w:rPr>
      <w:kern w:val="2"/>
      <w:sz w:val="21"/>
      <w:szCs w:val="24"/>
    </w:rPr>
  </w:style>
  <w:style w:type="paragraph" w:customStyle="1" w:styleId="a">
    <w:name w:val="大纲表头"/>
    <w:basedOn w:val="affffff7"/>
    <w:qFormat/>
    <w:pPr>
      <w:numPr>
        <w:numId w:val="1"/>
      </w:numPr>
      <w:spacing w:line="300" w:lineRule="auto"/>
      <w:ind w:left="0" w:firstLineChars="0" w:firstLine="0"/>
      <w:jc w:val="center"/>
    </w:pPr>
    <w:rPr>
      <w:rFonts w:ascii="黑体" w:eastAsia="黑体" w:hAnsi="黑体"/>
      <w:szCs w:val="21"/>
    </w:rPr>
  </w:style>
  <w:style w:type="character" w:customStyle="1" w:styleId="fontstyle31">
    <w:name w:val="fontstyle31"/>
    <w:basedOn w:val="a1"/>
    <w:qFormat/>
    <w:rPr>
      <w:rFonts w:ascii="TimesNewRomanPS-BoldMT" w:hAnsi="TimesNewRomanPS-BoldMT" w:hint="default"/>
      <w:b/>
      <w:bCs/>
      <w:color w:val="000000"/>
      <w:sz w:val="24"/>
      <w:szCs w:val="24"/>
    </w:rPr>
  </w:style>
  <w:style w:type="paragraph" w:customStyle="1" w:styleId="affffffa">
    <w:name w:val="公式"/>
    <w:basedOn w:val="a0"/>
    <w:qFormat/>
    <w:pPr>
      <w:autoSpaceDE w:val="0"/>
      <w:autoSpaceDN w:val="0"/>
      <w:snapToGrid w:val="0"/>
      <w:ind w:leftChars="20" w:left="42" w:rightChars="20" w:right="42"/>
      <w:jc w:val="center"/>
    </w:pPr>
    <w:rPr>
      <w:rFonts w:eastAsia="Times New Roman"/>
      <w:i/>
      <w:szCs w:val="21"/>
    </w:rPr>
  </w:style>
  <w:style w:type="paragraph" w:styleId="affffffb">
    <w:name w:val="Revision"/>
    <w:hidden/>
    <w:uiPriority w:val="99"/>
    <w:semiHidden/>
    <w:rsid w:val="00124D03"/>
    <w:rPr>
      <w:kern w:val="2"/>
      <w:sz w:val="21"/>
      <w:szCs w:val="24"/>
    </w:rPr>
  </w:style>
  <w:style w:type="character" w:customStyle="1" w:styleId="28">
    <w:name w:val="未处理的提及2"/>
    <w:basedOn w:val="a1"/>
    <w:uiPriority w:val="99"/>
    <w:semiHidden/>
    <w:unhideWhenUsed/>
    <w:rsid w:val="006A6A36"/>
    <w:rPr>
      <w:color w:val="605E5C"/>
      <w:shd w:val="clear" w:color="auto" w:fill="E1DFDD"/>
    </w:rPr>
  </w:style>
  <w:style w:type="paragraph" w:styleId="affffffc">
    <w:name w:val="Normal (Web)"/>
    <w:basedOn w:val="a0"/>
    <w:uiPriority w:val="99"/>
    <w:semiHidden/>
    <w:unhideWhenUsed/>
    <w:rsid w:val="003F7696"/>
    <w:pPr>
      <w:widowControl/>
      <w:spacing w:before="100" w:beforeAutospacing="1" w:after="100" w:afterAutospacing="1"/>
      <w:jc w:val="left"/>
    </w:pPr>
    <w:rPr>
      <w:rFonts w:ascii="宋体" w:hAnsi="宋体" w:cs="宋体"/>
      <w:kern w:val="0"/>
      <w:sz w:val="24"/>
    </w:rPr>
  </w:style>
  <w:style w:type="character" w:customStyle="1" w:styleId="translated-span">
    <w:name w:val="translated-span"/>
    <w:basedOn w:val="a1"/>
    <w:qFormat/>
    <w:rsid w:val="00532700"/>
  </w:style>
  <w:style w:type="paragraph" w:customStyle="1" w:styleId="Note0">
    <w:name w:val="Note"/>
    <w:rsid w:val="003A6EA4"/>
    <w:pPr>
      <w:spacing w:after="60" w:line="276" w:lineRule="auto"/>
      <w:ind w:left="425" w:hanging="425"/>
    </w:pPr>
    <w:rPr>
      <w:rFonts w:cstheme="minorBidi"/>
      <w:sz w:val="19"/>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6727">
      <w:bodyDiv w:val="1"/>
      <w:marLeft w:val="0"/>
      <w:marRight w:val="0"/>
      <w:marTop w:val="0"/>
      <w:marBottom w:val="0"/>
      <w:divBdr>
        <w:top w:val="none" w:sz="0" w:space="0" w:color="auto"/>
        <w:left w:val="none" w:sz="0" w:space="0" w:color="auto"/>
        <w:bottom w:val="none" w:sz="0" w:space="0" w:color="auto"/>
        <w:right w:val="none" w:sz="0" w:space="0" w:color="auto"/>
      </w:divBdr>
    </w:div>
    <w:div w:id="39326663">
      <w:bodyDiv w:val="1"/>
      <w:marLeft w:val="0"/>
      <w:marRight w:val="0"/>
      <w:marTop w:val="0"/>
      <w:marBottom w:val="0"/>
      <w:divBdr>
        <w:top w:val="none" w:sz="0" w:space="0" w:color="auto"/>
        <w:left w:val="none" w:sz="0" w:space="0" w:color="auto"/>
        <w:bottom w:val="none" w:sz="0" w:space="0" w:color="auto"/>
        <w:right w:val="none" w:sz="0" w:space="0" w:color="auto"/>
      </w:divBdr>
    </w:div>
    <w:div w:id="481433448">
      <w:bodyDiv w:val="1"/>
      <w:marLeft w:val="0"/>
      <w:marRight w:val="0"/>
      <w:marTop w:val="0"/>
      <w:marBottom w:val="0"/>
      <w:divBdr>
        <w:top w:val="none" w:sz="0" w:space="0" w:color="auto"/>
        <w:left w:val="none" w:sz="0" w:space="0" w:color="auto"/>
        <w:bottom w:val="none" w:sz="0" w:space="0" w:color="auto"/>
        <w:right w:val="none" w:sz="0" w:space="0" w:color="auto"/>
      </w:divBdr>
    </w:div>
    <w:div w:id="504786580">
      <w:bodyDiv w:val="1"/>
      <w:marLeft w:val="0"/>
      <w:marRight w:val="0"/>
      <w:marTop w:val="0"/>
      <w:marBottom w:val="0"/>
      <w:divBdr>
        <w:top w:val="none" w:sz="0" w:space="0" w:color="auto"/>
        <w:left w:val="none" w:sz="0" w:space="0" w:color="auto"/>
        <w:bottom w:val="none" w:sz="0" w:space="0" w:color="auto"/>
        <w:right w:val="none" w:sz="0" w:space="0" w:color="auto"/>
      </w:divBdr>
    </w:div>
    <w:div w:id="1043406625">
      <w:bodyDiv w:val="1"/>
      <w:marLeft w:val="0"/>
      <w:marRight w:val="0"/>
      <w:marTop w:val="0"/>
      <w:marBottom w:val="0"/>
      <w:divBdr>
        <w:top w:val="none" w:sz="0" w:space="0" w:color="auto"/>
        <w:left w:val="none" w:sz="0" w:space="0" w:color="auto"/>
        <w:bottom w:val="none" w:sz="0" w:space="0" w:color="auto"/>
        <w:right w:val="none" w:sz="0" w:space="0" w:color="auto"/>
      </w:divBdr>
    </w:div>
    <w:div w:id="1222642767">
      <w:bodyDiv w:val="1"/>
      <w:marLeft w:val="0"/>
      <w:marRight w:val="0"/>
      <w:marTop w:val="0"/>
      <w:marBottom w:val="0"/>
      <w:divBdr>
        <w:top w:val="none" w:sz="0" w:space="0" w:color="auto"/>
        <w:left w:val="none" w:sz="0" w:space="0" w:color="auto"/>
        <w:bottom w:val="none" w:sz="0" w:space="0" w:color="auto"/>
        <w:right w:val="none" w:sz="0" w:space="0" w:color="auto"/>
      </w:divBdr>
    </w:div>
    <w:div w:id="1297757908">
      <w:bodyDiv w:val="1"/>
      <w:marLeft w:val="0"/>
      <w:marRight w:val="0"/>
      <w:marTop w:val="0"/>
      <w:marBottom w:val="0"/>
      <w:divBdr>
        <w:top w:val="none" w:sz="0" w:space="0" w:color="auto"/>
        <w:left w:val="none" w:sz="0" w:space="0" w:color="auto"/>
        <w:bottom w:val="none" w:sz="0" w:space="0" w:color="auto"/>
        <w:right w:val="none" w:sz="0" w:space="0" w:color="auto"/>
      </w:divBdr>
      <w:divsChild>
        <w:div w:id="1483962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266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6465639">
      <w:bodyDiv w:val="1"/>
      <w:marLeft w:val="0"/>
      <w:marRight w:val="0"/>
      <w:marTop w:val="0"/>
      <w:marBottom w:val="0"/>
      <w:divBdr>
        <w:top w:val="none" w:sz="0" w:space="0" w:color="auto"/>
        <w:left w:val="none" w:sz="0" w:space="0" w:color="auto"/>
        <w:bottom w:val="none" w:sz="0" w:space="0" w:color="auto"/>
        <w:right w:val="none" w:sz="0" w:space="0" w:color="auto"/>
      </w:divBdr>
    </w:div>
    <w:div w:id="1655644138">
      <w:bodyDiv w:val="1"/>
      <w:marLeft w:val="0"/>
      <w:marRight w:val="0"/>
      <w:marTop w:val="0"/>
      <w:marBottom w:val="0"/>
      <w:divBdr>
        <w:top w:val="none" w:sz="0" w:space="0" w:color="auto"/>
        <w:left w:val="none" w:sz="0" w:space="0" w:color="auto"/>
        <w:bottom w:val="none" w:sz="0" w:space="0" w:color="auto"/>
        <w:right w:val="none" w:sz="0" w:space="0" w:color="auto"/>
      </w:divBdr>
    </w:div>
    <w:div w:id="1789815631">
      <w:bodyDiv w:val="1"/>
      <w:marLeft w:val="0"/>
      <w:marRight w:val="0"/>
      <w:marTop w:val="0"/>
      <w:marBottom w:val="0"/>
      <w:divBdr>
        <w:top w:val="none" w:sz="0" w:space="0" w:color="auto"/>
        <w:left w:val="none" w:sz="0" w:space="0" w:color="auto"/>
        <w:bottom w:val="none" w:sz="0" w:space="0" w:color="auto"/>
        <w:right w:val="none" w:sz="0" w:space="0" w:color="auto"/>
      </w:divBdr>
    </w:div>
    <w:div w:id="1913612602">
      <w:bodyDiv w:val="1"/>
      <w:marLeft w:val="0"/>
      <w:marRight w:val="0"/>
      <w:marTop w:val="0"/>
      <w:marBottom w:val="0"/>
      <w:divBdr>
        <w:top w:val="none" w:sz="0" w:space="0" w:color="auto"/>
        <w:left w:val="none" w:sz="0" w:space="0" w:color="auto"/>
        <w:bottom w:val="none" w:sz="0" w:space="0" w:color="auto"/>
        <w:right w:val="none" w:sz="0" w:space="0" w:color="auto"/>
      </w:divBdr>
    </w:div>
    <w:div w:id="1980570008">
      <w:bodyDiv w:val="1"/>
      <w:marLeft w:val="0"/>
      <w:marRight w:val="0"/>
      <w:marTop w:val="0"/>
      <w:marBottom w:val="0"/>
      <w:divBdr>
        <w:top w:val="none" w:sz="0" w:space="0" w:color="auto"/>
        <w:left w:val="none" w:sz="0" w:space="0" w:color="auto"/>
        <w:bottom w:val="none" w:sz="0" w:space="0" w:color="auto"/>
        <w:right w:val="none" w:sz="0" w:space="0" w:color="auto"/>
      </w:divBdr>
      <w:divsChild>
        <w:div w:id="16341703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0669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bwMode="auto">
        <a:noFill/>
        <a:ln w="19050">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0AC04AA0-BE65-4366-AA7D-8D963881C6D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24327</TotalTime>
  <Pages>44</Pages>
  <Words>4894</Words>
  <Characters>27896</Characters>
  <Application>Microsoft Office Word</Application>
  <DocSecurity>0</DocSecurity>
  <Lines>232</Lines>
  <Paragraphs>65</Paragraphs>
  <ScaleCrop>false</ScaleCrop>
  <Company/>
  <LinksUpToDate>false</LinksUpToDate>
  <CharactersWithSpaces>32725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JJF</dc:title>
  <dc:creator>郑荐中</dc:creator>
  <cp:lastModifiedBy>HYX 。</cp:lastModifiedBy>
  <cp:revision>692</cp:revision>
  <cp:lastPrinted>2008-07-16T08:07:00Z</cp:lastPrinted>
  <dcterms:created xsi:type="dcterms:W3CDTF">2023-04-18T07:19:00Z</dcterms:created>
  <dcterms:modified xsi:type="dcterms:W3CDTF">2026-09-20T03:33:00Z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EB421547A6B04962839D5961C17F5B09</vt:lpwstr>
  </property>
</Properties>
</file>