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CBE1" w14:textId="77777777" w:rsidR="00E17F1E" w:rsidRDefault="00F42914">
      <w:pPr>
        <w:ind w:firstLineChars="897" w:firstLine="7535"/>
        <w:rPr>
          <w:b/>
          <w:color w:val="000000"/>
          <w:sz w:val="84"/>
          <w:szCs w:val="84"/>
        </w:rPr>
      </w:pPr>
      <w:r>
        <w:rPr>
          <w:sz w:val="84"/>
          <w:szCs w:val="84"/>
        </w:rPr>
        <w:t>JJ</w:t>
      </w:r>
      <w:r>
        <w:rPr>
          <w:rFonts w:hint="eastAsia"/>
          <w:sz w:val="84"/>
          <w:szCs w:val="84"/>
        </w:rPr>
        <w:t>F</w:t>
      </w:r>
    </w:p>
    <w:p w14:paraId="769D62DB" w14:textId="77777777" w:rsidR="00E17F1E" w:rsidRDefault="00F42914">
      <w:pPr>
        <w:jc w:val="center"/>
        <w:rPr>
          <w:b/>
          <w:color w:val="000000"/>
          <w:sz w:val="52"/>
        </w:rPr>
      </w:pPr>
      <w:r>
        <w:rPr>
          <w:rFonts w:hint="eastAsia"/>
          <w:b/>
          <w:color w:val="000000"/>
          <w:sz w:val="52"/>
        </w:rPr>
        <w:t>中华人民共和国国家计量技术规范</w:t>
      </w:r>
    </w:p>
    <w:p w14:paraId="1F69A7B8" w14:textId="19FED8EF" w:rsidR="00CF7A72" w:rsidRDefault="00F42914">
      <w:pPr>
        <w:jc w:val="center"/>
        <w:rPr>
          <w:rFonts w:ascii="黑体" w:eastAsia="黑体"/>
          <w:color w:val="000000"/>
          <w:sz w:val="28"/>
          <w:szCs w:val="28"/>
        </w:rPr>
      </w:pPr>
      <w:r>
        <w:rPr>
          <w:b/>
          <w:color w:val="000000"/>
          <w:sz w:val="28"/>
        </w:rPr>
        <w:t xml:space="preserve">                               </w:t>
      </w:r>
      <w:r>
        <w:rPr>
          <w:rFonts w:ascii="黑体" w:eastAsia="黑体" w:hint="eastAsia"/>
          <w:color w:val="000000"/>
          <w:sz w:val="28"/>
          <w:szCs w:val="28"/>
        </w:rPr>
        <w:t xml:space="preserve"> </w:t>
      </w:r>
      <w:r>
        <w:rPr>
          <w:rFonts w:ascii="黑体" w:eastAsia="黑体" w:hint="eastAsia"/>
          <w:sz w:val="28"/>
          <w:szCs w:val="28"/>
        </w:rPr>
        <w:t>JJF ×××</w:t>
      </w:r>
      <w:proofErr w:type="gramStart"/>
      <w:r>
        <w:rPr>
          <w:rFonts w:ascii="黑体" w:eastAsia="黑体" w:hint="eastAsia"/>
          <w:sz w:val="28"/>
          <w:szCs w:val="28"/>
        </w:rPr>
        <w:t>×</w:t>
      </w:r>
      <w:r w:rsidR="00BC59E1">
        <w:rPr>
          <w:rFonts w:ascii="黑体" w:eastAsia="黑体" w:hint="eastAsia"/>
          <w:sz w:val="28"/>
          <w:szCs w:val="28"/>
        </w:rPr>
        <w:t>.</w:t>
      </w:r>
      <w:proofErr w:type="gramEnd"/>
      <w:r w:rsidR="00662BB4">
        <w:rPr>
          <w:rFonts w:ascii="黑体" w:eastAsia="黑体" w:hint="eastAsia"/>
          <w:sz w:val="28"/>
          <w:szCs w:val="28"/>
        </w:rPr>
        <w:t>3</w:t>
      </w:r>
      <w:r w:rsidR="00CF7A72">
        <w:rPr>
          <w:rFonts w:hint="eastAsia"/>
          <w:sz w:val="24"/>
        </w:rPr>
        <w:t>－</w:t>
      </w:r>
      <w:r w:rsidR="00CF7A72">
        <w:rPr>
          <w:rFonts w:ascii="黑体" w:eastAsia="黑体" w:hint="eastAsia"/>
          <w:sz w:val="28"/>
          <w:szCs w:val="28"/>
        </w:rPr>
        <w:t>202</w:t>
      </w:r>
      <w:r w:rsidR="00662BB4">
        <w:rPr>
          <w:rFonts w:ascii="黑体" w:eastAsia="黑体" w:hint="eastAsia"/>
          <w:sz w:val="28"/>
          <w:szCs w:val="28"/>
        </w:rPr>
        <w:t>X</w:t>
      </w:r>
    </w:p>
    <w:p w14:paraId="33540301" w14:textId="77777777" w:rsidR="00CF7A72" w:rsidRDefault="00CF7A72">
      <w:pPr>
        <w:jc w:val="center"/>
        <w:rPr>
          <w:b/>
          <w:color w:val="000000"/>
        </w:rPr>
      </w:pPr>
      <w:r>
        <w:rPr>
          <w:b/>
          <w:noProof/>
          <w:color w:val="000000"/>
        </w:rPr>
        <mc:AlternateContent>
          <mc:Choice Requires="wps">
            <w:drawing>
              <wp:anchor distT="0" distB="0" distL="114300" distR="114300" simplePos="0" relativeHeight="251666432" behindDoc="0" locked="0" layoutInCell="1" allowOverlap="1" wp14:anchorId="3448F20E" wp14:editId="6D7ADBB9">
                <wp:simplePos x="0" y="0"/>
                <wp:positionH relativeFrom="column">
                  <wp:align>center</wp:align>
                </wp:positionH>
                <wp:positionV relativeFrom="paragraph">
                  <wp:posOffset>0</wp:posOffset>
                </wp:positionV>
                <wp:extent cx="5400040" cy="0"/>
                <wp:effectExtent l="9525" t="9525" r="10160" b="9525"/>
                <wp:wrapNone/>
                <wp:docPr id="1316643688" name="直接连接符 1316643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15875">
                          <a:solidFill>
                            <a:srgbClr val="000000"/>
                          </a:solidFill>
                          <a:round/>
                        </a:ln>
                      </wps:spPr>
                      <wps:bodyPr/>
                    </wps:wsp>
                  </a:graphicData>
                </a:graphic>
              </wp:anchor>
            </w:drawing>
          </mc:Choice>
          <mc:Fallback xmlns:w16cei="http://schemas.microsoft.com/office/word/2026/wordml/cei">
            <w:pict>
              <v:line w14:anchorId="1499C288" id="直接连接符 1316643688" o:spid="_x0000_s1026" style="position:absolute;left:0;text-align:left;z-index:251666432;visibility:visible;mso-wrap-style:square;mso-wrap-distance-left:9pt;mso-wrap-distance-top:0;mso-wrap-distance-right:9pt;mso-wrap-distance-bottom:0;mso-position-horizontal:center;mso-position-horizontal-relative:text;mso-position-vertical:absolute;mso-position-vertical-relative:text" from="0,0" to="42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7upAEAADEDAAAOAAAAZHJzL2Uyb0RvYy54bWysUsFu2zAMvQ/YPwi6L3aKZiuMOD2k6C7d&#10;FqDtBzCyZAuTRYFUYufvJ6lJVmy3YT4Ipkg+vffI9f08OnHUxBZ9K5eLWgrtFXbW9618fXn8dCcF&#10;R/AdOPS6lSfN8n7z8cN6Co2+wQFdp0kkEM/NFFo5xBiaqmI16BF4gUH7lDRII8QUUl91BFNCH111&#10;U9efqwmpC4RKM6fbh7ek3BR8Y7SKP4xhHYVrZeIWy0nl3Oez2qyh6QnCYNWZBvwDixGsT49eoR4g&#10;gjiQ/QtqtIqQ0cSFwrFCY6zSRUNSs6z/UPM8QNBFSzKHw9Um/n+w6vtx63eUqavZP4cnVD9ZeNwO&#10;4HtdCLycQhrcMltVTYGba0sOOOxI7Kdv2KUaOEQsLsyGxgyZ9Im5mH26mq3nKFS6XN3WdX2bZqIu&#10;uQqaS2Mgjl81jiL/tNJZn32ABo5PHDMRaC4l+drjo3WuzNJ5MSW2q7svq9LB6GyXs7mOqd9vHYkj&#10;5HUoX5GVMu/LCA++e3vF+bPqLDRvFTd77E47uriR5lLonHcoD/59XLp/b/rmFwAAAP//AwBQSwME&#10;FAAGAAgAAAAhAFN2ucjZAAAAAgEAAA8AAABkcnMvZG93bnJldi54bWxMj91qwkAQhe8LfYdlCr2r&#10;mxZbJc1GRCj0poo/DzBmxyQ0OxuyqyY+fUdv6s2BwxnO+Sab9a5RJ+pC7dnA6ygBRVx4W3NpYLf9&#10;epmCChHZYuOZDAwUYJY/PmSYWn/mNZ02sVRSwiFFA1WMbap1KCpyGEa+JZbs4DuHUWxXatvhWcpd&#10;o9+S5EM7rFkWKmxpUVHxuzk6A+uFX07m7Xj1vYw/h8nlMlBRDsY8P/XzT1CR+vh/DFd8QYdcmPb+&#10;yDaoxoA8Em8q2fQ9GYPaX63OM32Pnv8BAAD//wMAUEsBAi0AFAAGAAgAAAAhALaDOJL+AAAA4QEA&#10;ABMAAAAAAAAAAAAAAAAAAAAAAFtDb250ZW50X1R5cGVzXS54bWxQSwECLQAUAAYACAAAACEAOP0h&#10;/9YAAACUAQAACwAAAAAAAAAAAAAAAAAvAQAAX3JlbHMvLnJlbHNQSwECLQAUAAYACAAAACEAVwyO&#10;7qQBAAAxAwAADgAAAAAAAAAAAAAAAAAuAgAAZHJzL2Uyb0RvYy54bWxQSwECLQAUAAYACAAAACEA&#10;U3a5yNkAAAACAQAADwAAAAAAAAAAAAAAAAD+AwAAZHJzL2Rvd25yZXYueG1sUEsFBgAAAAAEAAQA&#10;8wAAAAQFAAAAAA==&#10;" strokeweight="1.25pt"/>
            </w:pict>
          </mc:Fallback>
        </mc:AlternateContent>
      </w:r>
    </w:p>
    <w:p w14:paraId="390409F1" w14:textId="77777777" w:rsidR="00CF7A72" w:rsidRDefault="00CF7A72">
      <w:pPr>
        <w:jc w:val="center"/>
        <w:rPr>
          <w:b/>
          <w:color w:val="000000"/>
        </w:rPr>
      </w:pPr>
    </w:p>
    <w:p w14:paraId="6AFE2E73" w14:textId="77777777" w:rsidR="00CF7A72" w:rsidRDefault="00CF7A72">
      <w:pPr>
        <w:jc w:val="center"/>
        <w:rPr>
          <w:b/>
          <w:color w:val="000000"/>
        </w:rPr>
      </w:pPr>
    </w:p>
    <w:p w14:paraId="34671587" w14:textId="77777777" w:rsidR="00E17F1E" w:rsidRDefault="00E17F1E">
      <w:pPr>
        <w:jc w:val="center"/>
        <w:rPr>
          <w:b/>
          <w:color w:val="000000"/>
        </w:rPr>
      </w:pPr>
    </w:p>
    <w:p w14:paraId="71B1BAE6" w14:textId="2C46071D" w:rsidR="00E17F1E" w:rsidRDefault="001A229A">
      <w:pPr>
        <w:spacing w:line="480" w:lineRule="auto"/>
        <w:jc w:val="center"/>
        <w:rPr>
          <w:rFonts w:ascii="黑体" w:eastAsia="黑体"/>
          <w:color w:val="000000"/>
          <w:sz w:val="52"/>
        </w:rPr>
      </w:pPr>
      <w:r>
        <w:rPr>
          <w:rFonts w:ascii="黑体" w:eastAsia="黑体" w:hint="eastAsia"/>
          <w:color w:val="000000"/>
          <w:sz w:val="52"/>
        </w:rPr>
        <w:t>电动汽车</w:t>
      </w:r>
      <w:r w:rsidR="00474732">
        <w:rPr>
          <w:rFonts w:ascii="黑体" w:eastAsia="黑体" w:hint="eastAsia"/>
          <w:color w:val="000000"/>
          <w:sz w:val="52"/>
        </w:rPr>
        <w:t>供电设备</w:t>
      </w:r>
      <w:r w:rsidR="00F42914">
        <w:rPr>
          <w:rFonts w:ascii="黑体" w:eastAsia="黑体" w:hint="eastAsia"/>
          <w:color w:val="000000"/>
          <w:sz w:val="52"/>
        </w:rPr>
        <w:t>型式评价大纲</w:t>
      </w:r>
    </w:p>
    <w:p w14:paraId="59AE7C8E" w14:textId="7D7670BE" w:rsidR="001A229A" w:rsidRDefault="005E12BC">
      <w:pPr>
        <w:spacing w:line="480" w:lineRule="auto"/>
        <w:jc w:val="center"/>
        <w:rPr>
          <w:rFonts w:ascii="黑体" w:eastAsia="黑体"/>
          <w:sz w:val="52"/>
          <w:szCs w:val="52"/>
        </w:rPr>
      </w:pPr>
      <w:r>
        <w:rPr>
          <w:rFonts w:ascii="黑体" w:eastAsia="黑体" w:hint="eastAsia"/>
          <w:sz w:val="52"/>
          <w:szCs w:val="52"/>
        </w:rPr>
        <w:t>电动汽车非车载充电机</w:t>
      </w:r>
    </w:p>
    <w:p w14:paraId="4A5C081C" w14:textId="7D5BA530" w:rsidR="00E17F1E" w:rsidRPr="00196543" w:rsidRDefault="00F42914" w:rsidP="00474732">
      <w:pPr>
        <w:spacing w:line="480" w:lineRule="auto"/>
        <w:jc w:val="center"/>
        <w:rPr>
          <w:rFonts w:eastAsia="黑体"/>
          <w:color w:val="000000"/>
          <w:sz w:val="28"/>
          <w:szCs w:val="28"/>
        </w:rPr>
      </w:pPr>
      <w:bookmarkStart w:id="0" w:name="_Hlk199852348"/>
      <w:r w:rsidRPr="00196543">
        <w:rPr>
          <w:rFonts w:eastAsia="黑体"/>
          <w:color w:val="000000"/>
          <w:sz w:val="28"/>
          <w:szCs w:val="28"/>
        </w:rPr>
        <w:t xml:space="preserve">Program of Pattern Evaluation of </w:t>
      </w:r>
      <w:r w:rsidR="001A229A" w:rsidRPr="00196543">
        <w:rPr>
          <w:rFonts w:eastAsia="黑体"/>
          <w:color w:val="000000"/>
          <w:sz w:val="28"/>
          <w:szCs w:val="28"/>
        </w:rPr>
        <w:t>Electric Vehicle</w:t>
      </w:r>
      <w:r w:rsidR="00CD31E4" w:rsidRPr="00196543">
        <w:rPr>
          <w:rFonts w:eastAsia="黑体"/>
          <w:color w:val="000000"/>
          <w:sz w:val="28"/>
          <w:szCs w:val="28"/>
        </w:rPr>
        <w:t xml:space="preserve"> </w:t>
      </w:r>
      <w:r w:rsidR="00474732">
        <w:rPr>
          <w:rFonts w:eastAsia="黑体" w:hint="eastAsia"/>
          <w:color w:val="000000"/>
          <w:sz w:val="28"/>
          <w:szCs w:val="28"/>
        </w:rPr>
        <w:t xml:space="preserve">Conductive Supply Equipment </w:t>
      </w:r>
      <w:r w:rsidR="00474732">
        <w:rPr>
          <w:rFonts w:eastAsia="黑体" w:hint="eastAsia"/>
          <w:color w:val="000000"/>
          <w:sz w:val="28"/>
          <w:szCs w:val="28"/>
        </w:rPr>
        <w:t>—</w:t>
      </w:r>
      <w:r w:rsidR="00CD31E4" w:rsidRPr="00196543">
        <w:rPr>
          <w:rFonts w:eastAsia="黑体"/>
          <w:color w:val="000000"/>
          <w:sz w:val="28"/>
          <w:szCs w:val="28"/>
        </w:rPr>
        <w:t xml:space="preserve"> </w:t>
      </w:r>
      <w:r w:rsidR="005E12BC">
        <w:rPr>
          <w:rFonts w:eastAsia="黑体"/>
          <w:color w:val="000000"/>
          <w:sz w:val="28"/>
          <w:szCs w:val="28"/>
        </w:rPr>
        <w:t>O</w:t>
      </w:r>
      <w:r w:rsidR="005E12BC" w:rsidRPr="005E12BC">
        <w:rPr>
          <w:rFonts w:eastAsia="黑体" w:hint="eastAsia"/>
          <w:color w:val="000000"/>
          <w:sz w:val="28"/>
          <w:szCs w:val="28"/>
        </w:rPr>
        <w:t xml:space="preserve">ff-board </w:t>
      </w:r>
      <w:r w:rsidR="005E12BC">
        <w:rPr>
          <w:rFonts w:eastAsia="黑体"/>
          <w:color w:val="000000"/>
          <w:sz w:val="28"/>
          <w:szCs w:val="28"/>
        </w:rPr>
        <w:t>C</w:t>
      </w:r>
      <w:r w:rsidR="005E12BC" w:rsidRPr="005E12BC">
        <w:rPr>
          <w:rFonts w:eastAsia="黑体" w:hint="eastAsia"/>
          <w:color w:val="000000"/>
          <w:sz w:val="28"/>
          <w:szCs w:val="28"/>
        </w:rPr>
        <w:t>harger</w:t>
      </w:r>
      <w:r w:rsidR="005E12BC" w:rsidRPr="005E12BC">
        <w:rPr>
          <w:rFonts w:eastAsia="黑体"/>
          <w:color w:val="000000"/>
          <w:sz w:val="28"/>
          <w:szCs w:val="28"/>
        </w:rPr>
        <w:t xml:space="preserve"> </w:t>
      </w:r>
      <w:r w:rsidR="005E12BC" w:rsidRPr="005E12BC">
        <w:rPr>
          <w:rFonts w:eastAsia="黑体" w:hint="eastAsia"/>
          <w:color w:val="000000"/>
          <w:sz w:val="28"/>
          <w:szCs w:val="28"/>
        </w:rPr>
        <w:t>for</w:t>
      </w:r>
      <w:r w:rsidR="005E12BC" w:rsidRPr="005E12BC">
        <w:rPr>
          <w:rFonts w:eastAsia="黑体"/>
          <w:color w:val="000000"/>
          <w:sz w:val="28"/>
          <w:szCs w:val="28"/>
        </w:rPr>
        <w:t xml:space="preserve"> </w:t>
      </w:r>
      <w:r w:rsidR="005E12BC" w:rsidRPr="00196543">
        <w:rPr>
          <w:rFonts w:eastAsia="黑体"/>
          <w:color w:val="000000"/>
          <w:sz w:val="28"/>
          <w:szCs w:val="28"/>
        </w:rPr>
        <w:t>Electric Vehicle</w:t>
      </w:r>
    </w:p>
    <w:bookmarkEnd w:id="0"/>
    <w:p w14:paraId="4220562C" w14:textId="77777777" w:rsidR="001A229A" w:rsidRDefault="001A229A">
      <w:pPr>
        <w:spacing w:line="480" w:lineRule="auto"/>
        <w:jc w:val="center"/>
        <w:rPr>
          <w:rFonts w:ascii="黑体" w:eastAsia="黑体"/>
          <w:bCs/>
          <w:sz w:val="28"/>
          <w:szCs w:val="28"/>
        </w:rPr>
      </w:pPr>
    </w:p>
    <w:p w14:paraId="47AFEC11" w14:textId="028D2E87" w:rsidR="00E17F1E" w:rsidRDefault="00E17F1E">
      <w:pPr>
        <w:jc w:val="center"/>
        <w:rPr>
          <w:b/>
          <w:color w:val="000000"/>
          <w:sz w:val="30"/>
        </w:rPr>
      </w:pPr>
    </w:p>
    <w:p w14:paraId="43003678" w14:textId="77777777" w:rsidR="00E17F1E" w:rsidRDefault="00E17F1E">
      <w:pPr>
        <w:jc w:val="center"/>
        <w:rPr>
          <w:b/>
          <w:color w:val="000000"/>
          <w:sz w:val="30"/>
        </w:rPr>
      </w:pPr>
    </w:p>
    <w:p w14:paraId="7A3681D1" w14:textId="77777777" w:rsidR="00E17F1E" w:rsidRDefault="00E17F1E">
      <w:pPr>
        <w:jc w:val="center"/>
        <w:rPr>
          <w:b/>
          <w:color w:val="000000"/>
          <w:sz w:val="30"/>
        </w:rPr>
      </w:pPr>
    </w:p>
    <w:p w14:paraId="181F222B" w14:textId="77777777" w:rsidR="00E17F1E" w:rsidRDefault="00E17F1E">
      <w:pPr>
        <w:rPr>
          <w:rFonts w:ascii="黑体" w:eastAsia="黑体"/>
          <w:b/>
          <w:color w:val="000000"/>
          <w:sz w:val="30"/>
        </w:rPr>
      </w:pPr>
    </w:p>
    <w:p w14:paraId="7D6E8D2E" w14:textId="77777777" w:rsidR="00E17F1E" w:rsidRDefault="00E17F1E">
      <w:pPr>
        <w:rPr>
          <w:rFonts w:ascii="黑体" w:eastAsia="黑体"/>
          <w:b/>
          <w:color w:val="000000"/>
          <w:sz w:val="30"/>
        </w:rPr>
      </w:pPr>
    </w:p>
    <w:p w14:paraId="764CE4F2" w14:textId="77777777" w:rsidR="00E17F1E" w:rsidRDefault="00E17F1E">
      <w:pPr>
        <w:rPr>
          <w:rFonts w:ascii="黑体" w:eastAsia="黑体"/>
          <w:b/>
          <w:color w:val="000000"/>
          <w:sz w:val="30"/>
        </w:rPr>
      </w:pPr>
    </w:p>
    <w:p w14:paraId="7EF81E42" w14:textId="662F0004" w:rsidR="00E17F1E" w:rsidRDefault="00CF7A72">
      <w:pPr>
        <w:spacing w:line="480" w:lineRule="auto"/>
        <w:rPr>
          <w:rFonts w:ascii="黑体" w:eastAsia="黑体"/>
          <w:sz w:val="28"/>
          <w:szCs w:val="28"/>
        </w:rPr>
      </w:pPr>
      <w:r>
        <w:rPr>
          <w:rFonts w:ascii="黑体" w:eastAsia="黑体" w:hint="eastAsia"/>
          <w:sz w:val="28"/>
          <w:szCs w:val="28"/>
        </w:rPr>
        <w:t>202×</w:t>
      </w:r>
      <w:r w:rsidR="00F42914">
        <w:rPr>
          <w:rFonts w:ascii="黑体" w:eastAsia="黑体" w:hint="eastAsia"/>
          <w:sz w:val="28"/>
          <w:szCs w:val="28"/>
        </w:rPr>
        <w:sym w:font="Symbol" w:char="F0BE"/>
      </w:r>
      <w:r w:rsidR="00F42914">
        <w:rPr>
          <w:rFonts w:ascii="黑体" w:eastAsia="黑体" w:hint="eastAsia"/>
          <w:sz w:val="28"/>
          <w:szCs w:val="28"/>
        </w:rPr>
        <w:t>××</w:t>
      </w:r>
      <w:r w:rsidR="00F42914">
        <w:rPr>
          <w:rFonts w:ascii="黑体" w:eastAsia="黑体" w:hint="eastAsia"/>
          <w:sz w:val="28"/>
          <w:szCs w:val="28"/>
        </w:rPr>
        <w:sym w:font="Symbol" w:char="F0BE"/>
      </w:r>
      <w:r w:rsidR="00F42914">
        <w:rPr>
          <w:rFonts w:ascii="黑体" w:eastAsia="黑体" w:hint="eastAsia"/>
          <w:sz w:val="28"/>
          <w:szCs w:val="28"/>
        </w:rPr>
        <w:t xml:space="preserve">××发布                </w:t>
      </w:r>
      <w:r>
        <w:rPr>
          <w:rFonts w:ascii="黑体" w:eastAsia="黑体" w:hint="eastAsia"/>
          <w:sz w:val="28"/>
          <w:szCs w:val="28"/>
        </w:rPr>
        <w:t>202×</w:t>
      </w:r>
      <w:r w:rsidR="00F42914">
        <w:rPr>
          <w:rFonts w:ascii="黑体" w:eastAsia="黑体" w:hint="eastAsia"/>
          <w:sz w:val="28"/>
          <w:szCs w:val="28"/>
        </w:rPr>
        <w:sym w:font="Symbol" w:char="F0BE"/>
      </w:r>
      <w:r w:rsidR="00F42914">
        <w:rPr>
          <w:rFonts w:ascii="黑体" w:eastAsia="黑体" w:hint="eastAsia"/>
          <w:sz w:val="28"/>
          <w:szCs w:val="28"/>
        </w:rPr>
        <w:t>××</w:t>
      </w:r>
      <w:r w:rsidR="00F42914">
        <w:rPr>
          <w:rFonts w:ascii="黑体" w:eastAsia="黑体" w:hint="eastAsia"/>
          <w:sz w:val="28"/>
          <w:szCs w:val="28"/>
        </w:rPr>
        <w:sym w:font="Symbol" w:char="F0BE"/>
      </w:r>
      <w:r w:rsidR="00F42914">
        <w:rPr>
          <w:rFonts w:ascii="黑体" w:eastAsia="黑体" w:hint="eastAsia"/>
          <w:sz w:val="28"/>
          <w:szCs w:val="28"/>
        </w:rPr>
        <w:t>××实施</w:t>
      </w:r>
    </w:p>
    <w:p w14:paraId="0FADBE0B" w14:textId="77777777" w:rsidR="00E17F1E" w:rsidRDefault="00F42914">
      <w:pPr>
        <w:jc w:val="center"/>
        <w:rPr>
          <w:rFonts w:eastAsia="黑体"/>
          <w:sz w:val="28"/>
        </w:rPr>
      </w:pPr>
      <w:r>
        <w:rPr>
          <w:noProof/>
          <w:w w:val="150"/>
          <w:u w:val="single"/>
        </w:rPr>
        <mc:AlternateContent>
          <mc:Choice Requires="wps">
            <w:drawing>
              <wp:anchor distT="0" distB="0" distL="114300" distR="114300" simplePos="0" relativeHeight="251664384" behindDoc="0" locked="1" layoutInCell="1" allowOverlap="0" wp14:anchorId="0D00957A" wp14:editId="77463A8C">
                <wp:simplePos x="0" y="0"/>
                <wp:positionH relativeFrom="margin">
                  <wp:align>center</wp:align>
                </wp:positionH>
                <wp:positionV relativeFrom="page">
                  <wp:posOffset>9225280</wp:posOffset>
                </wp:positionV>
                <wp:extent cx="5939790" cy="0"/>
                <wp:effectExtent l="0" t="0" r="0" b="0"/>
                <wp:wrapNone/>
                <wp:docPr id="10594" name="直接连接符 10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5875">
                          <a:solidFill>
                            <a:srgbClr val="000000"/>
                          </a:solidFill>
                          <a:round/>
                        </a:ln>
                      </wps:spPr>
                      <wps:bodyPr/>
                    </wps:wsp>
                  </a:graphicData>
                </a:graphic>
              </wp:anchor>
            </w:drawing>
          </mc:Choice>
          <mc:Fallback xmlns:w16cei="http://schemas.microsoft.com/office/word/2026/wordml/cei">
            <w:pict>
              <v:line w14:anchorId="5A4A3CE9" id="直接连接符 10594" o:spid="_x0000_s1026" style="position:absolute;left:0;text-align:left;z-index:251664384;visibility:visible;mso-wrap-style:square;mso-wrap-distance-left:9pt;mso-wrap-distance-top:0;mso-wrap-distance-right:9pt;mso-wrap-distance-bottom:0;mso-position-horizontal:center;mso-position-horizontal-relative:margin;mso-position-vertical:absolute;mso-position-vertical-relative:page" from="0,726.4pt" to="467.7pt,7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z1QEAAGUDAAAOAAAAZHJzL2Uyb0RvYy54bWysU81uEzEQviPxDpbvZDeF0GaVTQ+pyqVA&#10;pJYHmNjerIXXY9lOdvMSvAASNzhx7J23oTwGY+eHAjfEHkZrz8zn7/vGnl0OnWFb5YNGW/PxqORM&#10;WYFS23XN391dP7vgLESwEgxaVfOdCvxy/vTJrHeVOsMWjVSeEYgNVe9q3sboqqIIolUdhBE6ZSnZ&#10;oO8g0tKvC+mhJ/TOFGdl+bLo0UvnUagQaPdqn+TzjN80SsS3TRNUZKbmxC3m6HNcpVjMZ1CtPbhW&#10;iwMN+AcWHWhLh56griAC23j9F1SnhceATRwJ7ApsGi1U1kBqxuUfam5bcCprIXOCO9kU/h+seLNd&#10;eqYlza6cTF9wZqGjMT18vP/+4fOPb58oPnz9wvZJMqt3oaKehV36JFcM9tbdoHgfmMVFC3atMum7&#10;nSOUcbK3+K0lLYKjI1f9a5RUA5uI2bmh8V2CJE/YkAe0Ow1IDZEJ2pxMn0/PpzRHccwVUB0bnQ/x&#10;lcKOpZ+aG22Td1DB9ibERASqY0natnitjcnzN5b1xHZycT7JHQGNlimb6oJfrxbGsy2kK5S/LIsy&#10;j8s8bqzcn2LsQXUSurdshXK39Ec3aJaZzuHepcvyeJ27f72O+U8AAAD//wMAUEsDBBQABgAIAAAA&#10;IQBn/u0c3QAAAAoBAAAPAAAAZHJzL2Rvd25yZXYueG1sTI/BTsMwEETvSPyDtUjcqENJKYQ4VVUJ&#10;iQutWvgAN94mEfE6irdt0q9nOSA47sxodl6+GHyrTtjHJpCB+0kCCqkMrqHKwOfH690TqMiWnG0D&#10;oYERIyyK66vcZi6caYunHVdKSihm1kDN3GVax7JGb+MkdEjiHULvLcvZV9r19izlvtXTJHnU3jYk&#10;H2rb4arG8mt39Aa2q7CeL7t087bm98P8chmxrEZjbm+G5QsoxoH/wvAzX6ZDIZv24UguqtaAgLCo&#10;6WwqBOI/P8xSUPtfSRe5/o9QfAMAAP//AwBQSwECLQAUAAYACAAAACEAtoM4kv4AAADhAQAAEwAA&#10;AAAAAAAAAAAAAAAAAAAAW0NvbnRlbnRfVHlwZXNdLnhtbFBLAQItABQABgAIAAAAIQA4/SH/1gAA&#10;AJQBAAALAAAAAAAAAAAAAAAAAC8BAABfcmVscy8ucmVsc1BLAQItABQABgAIAAAAIQAbo/cz1QEA&#10;AGUDAAAOAAAAAAAAAAAAAAAAAC4CAABkcnMvZTJvRG9jLnhtbFBLAQItABQABgAIAAAAIQBn/u0c&#10;3QAAAAoBAAAPAAAAAAAAAAAAAAAAAC8EAABkcnMvZG93bnJldi54bWxQSwUGAAAAAAQABADzAAAA&#10;OQUAAAAA&#10;" o:allowoverlap="f" strokeweight="1.25pt">
                <w10:wrap anchorx="margin" anchory="page"/>
                <w10:anchorlock/>
              </v:line>
            </w:pict>
          </mc:Fallback>
        </mc:AlternateContent>
      </w:r>
      <w:proofErr w:type="gramStart"/>
      <w:r>
        <w:rPr>
          <w:rFonts w:ascii="宋体" w:hint="eastAsia"/>
          <w:b/>
          <w:w w:val="150"/>
          <w:kern w:val="10"/>
          <w:sz w:val="44"/>
        </w:rPr>
        <w:t>国家市场监督管理总局</w:t>
      </w:r>
      <w:r>
        <w:rPr>
          <w:rFonts w:hint="eastAsia"/>
          <w:sz w:val="44"/>
        </w:rPr>
        <w:t xml:space="preserve">  </w:t>
      </w:r>
      <w:r>
        <w:rPr>
          <w:rFonts w:eastAsia="黑体" w:hint="eastAsia"/>
          <w:sz w:val="28"/>
        </w:rPr>
        <w:t>发</w:t>
      </w:r>
      <w:proofErr w:type="gramEnd"/>
      <w:r>
        <w:rPr>
          <w:rFonts w:eastAsia="黑体" w:hint="eastAsia"/>
          <w:sz w:val="28"/>
        </w:rPr>
        <w:t xml:space="preserve"> </w:t>
      </w:r>
      <w:r>
        <w:rPr>
          <w:rFonts w:eastAsia="黑体" w:hint="eastAsia"/>
          <w:sz w:val="28"/>
        </w:rPr>
        <w:t>布</w:t>
      </w:r>
    </w:p>
    <w:p w14:paraId="17606D69" w14:textId="77777777" w:rsidR="00E17F1E" w:rsidRDefault="00E17F1E">
      <w:pPr>
        <w:ind w:firstLineChars="49" w:firstLine="197"/>
        <w:rPr>
          <w:b/>
          <w:spacing w:val="20"/>
          <w:sz w:val="36"/>
        </w:rPr>
      </w:pPr>
    </w:p>
    <w:p w14:paraId="681DA0FF" w14:textId="1BC4DE02" w:rsidR="005E12BC" w:rsidRDefault="00BC59E1" w:rsidP="00066936">
      <w:pPr>
        <w:rPr>
          <w:rFonts w:ascii="黑体" w:eastAsia="黑体"/>
          <w:spacing w:val="20"/>
          <w:sz w:val="44"/>
          <w:szCs w:val="44"/>
        </w:rPr>
      </w:pPr>
      <w:r>
        <w:rPr>
          <w:rFonts w:ascii="黑体" w:eastAsia="黑体"/>
          <w:noProof/>
          <w:spacing w:val="20"/>
          <w:sz w:val="44"/>
          <w:szCs w:val="44"/>
        </w:rPr>
        <w:lastRenderedPageBreak/>
        <mc:AlternateContent>
          <mc:Choice Requires="wps">
            <w:drawing>
              <wp:anchor distT="0" distB="0" distL="114300" distR="114300" simplePos="0" relativeHeight="251660288" behindDoc="0" locked="0" layoutInCell="1" allowOverlap="1" wp14:anchorId="609CC7D1" wp14:editId="0167FAE0">
                <wp:simplePos x="0" y="0"/>
                <wp:positionH relativeFrom="margin">
                  <wp:posOffset>4062095</wp:posOffset>
                </wp:positionH>
                <wp:positionV relativeFrom="paragraph">
                  <wp:posOffset>38100</wp:posOffset>
                </wp:positionV>
                <wp:extent cx="1647825" cy="693420"/>
                <wp:effectExtent l="19050" t="19050" r="28575" b="11430"/>
                <wp:wrapNone/>
                <wp:docPr id="10916" name="文本框 8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93420"/>
                        </a:xfrm>
                        <a:prstGeom prst="rect">
                          <a:avLst/>
                        </a:prstGeom>
                        <a:solidFill>
                          <a:srgbClr val="FFFFFF"/>
                        </a:solidFill>
                        <a:ln w="38100" cmpd="dbl">
                          <a:solidFill>
                            <a:srgbClr val="000000"/>
                          </a:solidFill>
                          <a:miter lim="800000"/>
                        </a:ln>
                      </wps:spPr>
                      <wps:txbx>
                        <w:txbxContent>
                          <w:p w14:paraId="34BF47CB" w14:textId="67466D12" w:rsidR="00C931B8" w:rsidRDefault="00C931B8">
                            <w:pPr>
                              <w:jc w:val="center"/>
                              <w:rPr>
                                <w:rFonts w:ascii="黑体" w:eastAsia="黑体" w:hAnsi="宋体" w:hint="eastAsia"/>
                                <w:sz w:val="28"/>
                                <w:szCs w:val="28"/>
                              </w:rPr>
                            </w:pPr>
                            <w:r>
                              <w:rPr>
                                <w:rFonts w:ascii="黑体" w:eastAsia="黑体" w:hAnsi="宋体" w:hint="eastAsia"/>
                                <w:sz w:val="28"/>
                                <w:szCs w:val="28"/>
                              </w:rPr>
                              <w:t>JJFXXXX</w:t>
                            </w:r>
                            <w:r>
                              <w:rPr>
                                <w:rFonts w:ascii="黑体" w:eastAsia="黑体" w:hAnsi="宋体"/>
                                <w:sz w:val="28"/>
                                <w:szCs w:val="28"/>
                              </w:rPr>
                              <w:t>.</w:t>
                            </w:r>
                            <w:r w:rsidR="00662BB4">
                              <w:rPr>
                                <w:rFonts w:ascii="黑体" w:eastAsia="黑体" w:hAnsi="宋体" w:hint="eastAsia"/>
                                <w:sz w:val="28"/>
                                <w:szCs w:val="28"/>
                              </w:rPr>
                              <w:t>3</w:t>
                            </w:r>
                            <w:r>
                              <w:rPr>
                                <w:rFonts w:hint="eastAsia"/>
                                <w:sz w:val="24"/>
                              </w:rPr>
                              <w:t>－</w:t>
                            </w:r>
                            <w:r>
                              <w:rPr>
                                <w:rFonts w:ascii="黑体" w:eastAsia="黑体" w:hAnsi="宋体" w:hint="eastAsia"/>
                                <w:sz w:val="28"/>
                                <w:szCs w:val="28"/>
                              </w:rPr>
                              <w:t>202X</w:t>
                            </w:r>
                          </w:p>
                        </w:txbxContent>
                      </wps:txbx>
                      <wps:bodyPr rot="0" vert="horz" wrap="square" lIns="91440" tIns="10800" rIns="91440" bIns="10800" anchor="t" anchorCtr="0" upright="1">
                        <a:noAutofit/>
                      </wps:bodyPr>
                    </wps:wsp>
                  </a:graphicData>
                </a:graphic>
                <wp14:sizeRelH relativeFrom="margin">
                  <wp14:pctWidth>0</wp14:pctWidth>
                </wp14:sizeRelH>
              </wp:anchor>
            </w:drawing>
          </mc:Choice>
          <mc:Fallback>
            <w:pict>
              <v:shapetype w14:anchorId="609CC7D1" id="_x0000_t202" coordsize="21600,21600" o:spt="202" path="m,l,21600r21600,l21600,xe">
                <v:stroke joinstyle="miter"/>
                <v:path gradientshapeok="t" o:connecttype="rect"/>
              </v:shapetype>
              <v:shape id="文本框 8930" o:spid="_x0000_s1026" type="#_x0000_t202" style="position:absolute;left:0;text-align:left;margin-left:319.85pt;margin-top:3pt;width:129.75pt;height:54.6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EAIAAB8EAAAOAAAAZHJzL2Uyb0RvYy54bWysU1Fv0zAQfkfiP1h+p0m6Urqo6TQ6FSGN&#10;gTT4AY7jJBa2z9huk/LrOTtdVw14QeTB8uXO39193936ZtSKHITzEkxFi1lOiTAcGmm6in77unuz&#10;osQHZhqmwIiKHoWnN5vXr9aDLcUcelCNcARBjC8HW9E+BFtmmee90MzPwAqDzhacZgFN12WNYwOi&#10;a5XN83yZDeAa64AL7/Hv3eSkm4TftoKHz23rRSCqolhbSKdLZx3PbLNmZeeY7SU/lcH+oQrNpMGk&#10;Z6g7FhjZO/kblJbcgYc2zDjoDNpWcpF6wG6K/EU3jz2zIvWC5Hh7psn/P1j+cHi0XxwJ43sYUcDU&#10;hLf3wL97YmDbM9OJW+dg6AVrMHERKcsG68vT00i1L30EqYdP0KDIbB8gAY2t05EV7JMgOgpwPJMu&#10;xkB4TLlcvFvN31LC0be8vlrMkyoZK59eW+fDBwGaxEtFHYqa0Nnh3odYDSufQmIyD0o2O6lUMlxX&#10;b5UjB4YDsEtfauBFmDJkqOjVqsixRq5tU9GmVhMZf4XL0/cnOC0DTrWSuqKryyBlTtxFuibiwliP&#10;2EPksIbmiCw6mKYUtwovPbiflAw4oRX1P/bMCUrUR4NKXBeLRRzpZBQ5JqLEXXrqSw8zHKEqGiiZ&#10;rtswrcHeOtn1mGnS3sAtqtfKROxzVae6cQoT36eNiWN+aaeo573e/AIAAP//AwBQSwMEFAAGAAgA&#10;AAAhAOGnj5beAAAACQEAAA8AAABkcnMvZG93bnJldi54bWxMj8FOwzAQRO9I/IO1lbhRp6kakjRO&#10;hZB640KpVLi5sYmjxutgO2n69ywnuO1onmZnqt1sezZpHzqHAlbLBJjGxqkOWwHH9/1jDixEiUr2&#10;DrWAmw6wq+/vKlkqd8U3PR1iyygEQykFmBiHkvPQGG1lWLpBI3lfzlsZSfqWKy+vFG57niZJxq3s&#10;kD4YOegXo5vLYbQCPqdT8K/rdLydsv0m/+hM/30xQjws5uctsKjn+AfDb32qDjV1OrsRVWC9gGxd&#10;PBFKB00iPy+KFNiZwNUmBV5X/P+C+gcAAP//AwBQSwECLQAUAAYACAAAACEAtoM4kv4AAADhAQAA&#10;EwAAAAAAAAAAAAAAAAAAAAAAW0NvbnRlbnRfVHlwZXNdLnhtbFBLAQItABQABgAIAAAAIQA4/SH/&#10;1gAAAJQBAAALAAAAAAAAAAAAAAAAAC8BAABfcmVscy8ucmVsc1BLAQItABQABgAIAAAAIQA+G+sj&#10;EAIAAB8EAAAOAAAAAAAAAAAAAAAAAC4CAABkcnMvZTJvRG9jLnhtbFBLAQItABQABgAIAAAAIQDh&#10;p4+W3gAAAAkBAAAPAAAAAAAAAAAAAAAAAGoEAABkcnMvZG93bnJldi54bWxQSwUGAAAAAAQABADz&#10;AAAAdQUAAAAA&#10;" strokeweight="3pt">
                <v:stroke linestyle="thinThin"/>
                <v:textbox inset=",.3mm,,.3mm">
                  <w:txbxContent>
                    <w:p w14:paraId="34BF47CB" w14:textId="67466D12" w:rsidR="00C931B8" w:rsidRDefault="00C931B8">
                      <w:pPr>
                        <w:jc w:val="center"/>
                        <w:rPr>
                          <w:rFonts w:ascii="黑体" w:eastAsia="黑体" w:hAnsi="宋体" w:hint="eastAsia"/>
                          <w:sz w:val="28"/>
                          <w:szCs w:val="28"/>
                        </w:rPr>
                      </w:pPr>
                      <w:r>
                        <w:rPr>
                          <w:rFonts w:ascii="黑体" w:eastAsia="黑体" w:hAnsi="宋体" w:hint="eastAsia"/>
                          <w:sz w:val="28"/>
                          <w:szCs w:val="28"/>
                        </w:rPr>
                        <w:t>JJFXXXX</w:t>
                      </w:r>
                      <w:r>
                        <w:rPr>
                          <w:rFonts w:ascii="黑体" w:eastAsia="黑体" w:hAnsi="宋体"/>
                          <w:sz w:val="28"/>
                          <w:szCs w:val="28"/>
                        </w:rPr>
                        <w:t>.</w:t>
                      </w:r>
                      <w:r w:rsidR="00662BB4">
                        <w:rPr>
                          <w:rFonts w:ascii="黑体" w:eastAsia="黑体" w:hAnsi="宋体" w:hint="eastAsia"/>
                          <w:sz w:val="28"/>
                          <w:szCs w:val="28"/>
                        </w:rPr>
                        <w:t>3</w:t>
                      </w:r>
                      <w:r>
                        <w:rPr>
                          <w:rFonts w:hint="eastAsia"/>
                          <w:sz w:val="24"/>
                        </w:rPr>
                        <w:t>－</w:t>
                      </w:r>
                      <w:r>
                        <w:rPr>
                          <w:rFonts w:ascii="黑体" w:eastAsia="黑体" w:hAnsi="宋体" w:hint="eastAsia"/>
                          <w:sz w:val="28"/>
                          <w:szCs w:val="28"/>
                        </w:rPr>
                        <w:t>202X</w:t>
                      </w:r>
                    </w:p>
                  </w:txbxContent>
                </v:textbox>
                <w10:wrap anchorx="margin"/>
              </v:shape>
            </w:pict>
          </mc:Fallback>
        </mc:AlternateContent>
      </w:r>
      <w:r w:rsidR="00196543" w:rsidRPr="00196543">
        <w:rPr>
          <w:rFonts w:ascii="黑体" w:eastAsia="黑体" w:hint="eastAsia"/>
          <w:spacing w:val="20"/>
          <w:sz w:val="44"/>
          <w:szCs w:val="44"/>
        </w:rPr>
        <w:t>电动汽车</w:t>
      </w:r>
      <w:r w:rsidR="00474732">
        <w:rPr>
          <w:rFonts w:ascii="黑体" w:eastAsia="黑体" w:hint="eastAsia"/>
          <w:spacing w:val="20"/>
          <w:sz w:val="44"/>
          <w:szCs w:val="44"/>
        </w:rPr>
        <w:t>供电设备</w:t>
      </w:r>
      <w:r w:rsidR="00196543" w:rsidRPr="00196543">
        <w:rPr>
          <w:rFonts w:ascii="黑体" w:eastAsia="黑体" w:hint="eastAsia"/>
          <w:spacing w:val="20"/>
          <w:sz w:val="44"/>
          <w:szCs w:val="44"/>
        </w:rPr>
        <w:t>型式评价大</w:t>
      </w:r>
    </w:p>
    <w:p w14:paraId="2857359F" w14:textId="3B36838E" w:rsidR="00196543" w:rsidRDefault="00196543" w:rsidP="00066936">
      <w:pPr>
        <w:rPr>
          <w:rFonts w:ascii="黑体" w:eastAsia="黑体"/>
          <w:spacing w:val="20"/>
          <w:sz w:val="44"/>
          <w:szCs w:val="44"/>
        </w:rPr>
      </w:pPr>
      <w:r w:rsidRPr="00196543">
        <w:rPr>
          <w:rFonts w:ascii="黑体" w:eastAsia="黑体" w:hint="eastAsia"/>
          <w:spacing w:val="20"/>
          <w:sz w:val="44"/>
          <w:szCs w:val="44"/>
        </w:rPr>
        <w:t>纲</w:t>
      </w:r>
      <w:r w:rsidR="00D60C9C">
        <w:rPr>
          <w:rFonts w:ascii="黑体" w:eastAsia="黑体" w:hint="eastAsia"/>
          <w:spacing w:val="20"/>
          <w:sz w:val="44"/>
          <w:szCs w:val="44"/>
        </w:rPr>
        <w:t xml:space="preserve"> </w:t>
      </w:r>
      <w:r w:rsidR="005E12BC" w:rsidRPr="005E12BC">
        <w:rPr>
          <w:rFonts w:ascii="黑体" w:eastAsia="黑体" w:hint="eastAsia"/>
          <w:spacing w:val="20"/>
          <w:sz w:val="44"/>
          <w:szCs w:val="44"/>
        </w:rPr>
        <w:t>电动汽车非车载充电机</w:t>
      </w:r>
    </w:p>
    <w:p w14:paraId="0D9DBB7D" w14:textId="77777777" w:rsidR="00474732" w:rsidRDefault="00196543" w:rsidP="00474732">
      <w:pPr>
        <w:spacing w:line="480" w:lineRule="auto"/>
        <w:jc w:val="left"/>
        <w:rPr>
          <w:rFonts w:eastAsia="黑体"/>
          <w:color w:val="000000"/>
          <w:sz w:val="28"/>
          <w:szCs w:val="28"/>
        </w:rPr>
      </w:pPr>
      <w:r w:rsidRPr="00196543">
        <w:rPr>
          <w:rFonts w:eastAsia="黑体"/>
          <w:color w:val="000000"/>
          <w:sz w:val="28"/>
          <w:szCs w:val="28"/>
        </w:rPr>
        <w:t xml:space="preserve">Program of Pattern Evaluation of </w:t>
      </w:r>
      <w:r w:rsidR="00474732" w:rsidRPr="00474732">
        <w:rPr>
          <w:rFonts w:eastAsia="黑体"/>
          <w:color w:val="000000"/>
          <w:sz w:val="28"/>
          <w:szCs w:val="28"/>
        </w:rPr>
        <w:t xml:space="preserve">Electric Vehicle </w:t>
      </w:r>
    </w:p>
    <w:p w14:paraId="4D904346" w14:textId="77777777" w:rsidR="005E12BC" w:rsidRDefault="00474732" w:rsidP="00474732">
      <w:pPr>
        <w:spacing w:line="480" w:lineRule="auto"/>
        <w:jc w:val="left"/>
        <w:rPr>
          <w:rFonts w:eastAsia="黑体"/>
          <w:color w:val="000000"/>
          <w:sz w:val="28"/>
          <w:szCs w:val="28"/>
        </w:rPr>
      </w:pPr>
      <w:r w:rsidRPr="00474732">
        <w:rPr>
          <w:rFonts w:eastAsia="黑体"/>
          <w:color w:val="000000"/>
          <w:sz w:val="28"/>
          <w:szCs w:val="28"/>
        </w:rPr>
        <w:t>Conductive Supply Equipment</w:t>
      </w:r>
      <w:r w:rsidR="00196543" w:rsidRPr="00196543">
        <w:rPr>
          <w:rFonts w:eastAsia="黑体"/>
          <w:color w:val="000000"/>
          <w:sz w:val="28"/>
          <w:szCs w:val="28"/>
        </w:rPr>
        <w:t xml:space="preserve"> —</w:t>
      </w:r>
      <w:r>
        <w:rPr>
          <w:rFonts w:eastAsia="黑体" w:hint="eastAsia"/>
          <w:color w:val="000000"/>
          <w:sz w:val="28"/>
          <w:szCs w:val="28"/>
        </w:rPr>
        <w:t xml:space="preserve"> </w:t>
      </w:r>
      <w:r w:rsidR="005E12BC">
        <w:rPr>
          <w:rFonts w:eastAsia="黑体"/>
          <w:color w:val="000000"/>
          <w:sz w:val="28"/>
          <w:szCs w:val="28"/>
        </w:rPr>
        <w:t>O</w:t>
      </w:r>
      <w:r w:rsidR="005E12BC" w:rsidRPr="005E12BC">
        <w:rPr>
          <w:rFonts w:eastAsia="黑体" w:hint="eastAsia"/>
          <w:color w:val="000000"/>
          <w:sz w:val="28"/>
          <w:szCs w:val="28"/>
        </w:rPr>
        <w:t xml:space="preserve">ff-board </w:t>
      </w:r>
    </w:p>
    <w:p w14:paraId="2931FD1B" w14:textId="56386BE6" w:rsidR="00E17F1E" w:rsidRPr="00196543" w:rsidRDefault="005E12BC" w:rsidP="00474732">
      <w:pPr>
        <w:spacing w:line="480" w:lineRule="auto"/>
        <w:jc w:val="left"/>
        <w:rPr>
          <w:rFonts w:eastAsia="黑体"/>
          <w:color w:val="000000"/>
          <w:sz w:val="28"/>
          <w:szCs w:val="28"/>
        </w:rPr>
      </w:pPr>
      <w:r>
        <w:rPr>
          <w:rFonts w:eastAsia="黑体"/>
          <w:color w:val="000000"/>
          <w:sz w:val="28"/>
          <w:szCs w:val="28"/>
        </w:rPr>
        <w:t>C</w:t>
      </w:r>
      <w:r w:rsidRPr="005E12BC">
        <w:rPr>
          <w:rFonts w:eastAsia="黑体" w:hint="eastAsia"/>
          <w:color w:val="000000"/>
          <w:sz w:val="28"/>
          <w:szCs w:val="28"/>
        </w:rPr>
        <w:t>harger</w:t>
      </w:r>
      <w:r w:rsidRPr="005E12BC">
        <w:rPr>
          <w:rFonts w:eastAsia="黑体"/>
          <w:color w:val="000000"/>
          <w:sz w:val="28"/>
          <w:szCs w:val="28"/>
        </w:rPr>
        <w:t xml:space="preserve"> </w:t>
      </w:r>
      <w:r w:rsidRPr="005E12BC">
        <w:rPr>
          <w:rFonts w:eastAsia="黑体" w:hint="eastAsia"/>
          <w:color w:val="000000"/>
          <w:sz w:val="28"/>
          <w:szCs w:val="28"/>
        </w:rPr>
        <w:t>for</w:t>
      </w:r>
      <w:r w:rsidRPr="005E12BC">
        <w:rPr>
          <w:rFonts w:eastAsia="黑体"/>
          <w:color w:val="000000"/>
          <w:sz w:val="28"/>
          <w:szCs w:val="28"/>
        </w:rPr>
        <w:t xml:space="preserve"> </w:t>
      </w:r>
      <w:r w:rsidRPr="00196543">
        <w:rPr>
          <w:rFonts w:eastAsia="黑体"/>
          <w:color w:val="000000"/>
          <w:sz w:val="28"/>
          <w:szCs w:val="28"/>
        </w:rPr>
        <w:t>Electric Vehicle</w:t>
      </w:r>
    </w:p>
    <w:p w14:paraId="7DC7BDC9" w14:textId="77777777" w:rsidR="00E17F1E" w:rsidRDefault="00F42914">
      <w:pPr>
        <w:rPr>
          <w:sz w:val="28"/>
        </w:rPr>
      </w:pPr>
      <w:r>
        <w:rPr>
          <w:noProof/>
          <w:sz w:val="28"/>
        </w:rPr>
        <mc:AlternateContent>
          <mc:Choice Requires="wps">
            <w:drawing>
              <wp:anchor distT="0" distB="0" distL="114300" distR="114300" simplePos="0" relativeHeight="251659264" behindDoc="0" locked="0" layoutInCell="1" allowOverlap="1" wp14:anchorId="202CFA3E" wp14:editId="7888DA56">
                <wp:simplePos x="0" y="0"/>
                <wp:positionH relativeFrom="column">
                  <wp:posOffset>0</wp:posOffset>
                </wp:positionH>
                <wp:positionV relativeFrom="paragraph">
                  <wp:posOffset>148590</wp:posOffset>
                </wp:positionV>
                <wp:extent cx="5829300" cy="1905"/>
                <wp:effectExtent l="0" t="0" r="19050" b="36195"/>
                <wp:wrapNone/>
                <wp:docPr id="10915" name="直线 8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wps:spPr>
                      <wps:bodyPr/>
                    </wps:wsp>
                  </a:graphicData>
                </a:graphic>
              </wp:anchor>
            </w:drawing>
          </mc:Choice>
          <mc:Fallback xmlns:wpsCustomData="http://www.wps.cn/officeDocument/2013/wpsCustomData" xmlns:w16cei="http://schemas.microsoft.com/office/word/2026/wordml/cei">
            <w:pict>
              <v:line id="直线 8927" o:spid="_x0000_s1026" o:spt="20" style="position:absolute;left:0pt;flip:x;margin-left:0pt;margin-top:11.7pt;height:0.15pt;width:459pt;z-index:251659264;mso-width-relative:page;mso-height-relative:page;" filled="f" stroked="t" coordsize="21600,21600" o:gfxdata="UEsDBAoAAAAAAIdO4kAAAAAAAAAAAAAAAAAEAAAAZHJzL1BLAwQUAAAACACHTuJAyU3g0NUAAAAG&#10;AQAADwAAAGRycy9kb3ducmV2LnhtbE2PzW7CMBCE75X6DtYi9YKKHVq1NM2GQ6UiVYID0Acw8ZKk&#10;xOsoNj99+y4netyZ1cw3xfziO3WiIbaBEbKJAUVcBddyjfC9/XycgYrJsrNdYEL4pQjz8v6usLkL&#10;Z17TaZNqJSEcc4vQpNTnWseqIW/jJPTE4u3D4G2Sc6i1G+xZwn2np8a8aG9blobG9vTRUHXYHD1C&#10;HPNytV5K6ZZob37G/WLhvxAfRpl5B5Xokm7PcMUXdCiFaReO7KLqEGRIQpg+PYMS9y2bibC7Cq+g&#10;y0L/xy//AFBLAwQUAAAACACHTuJAjWQ/DOQBAAC2AwAADgAAAGRycy9lMm9Eb2MueG1srVPBbtsw&#10;DL0P2D8Iui92MmRLjDg9JOh26LYA7T5AkeVYqCQKohIn37Lf2GmXfU5/Y5ScpWt36aE+CKJIPvI9&#10;0ourozXsoAJqcDUfj0rOlJPQaLer+fe763czzjAK1wgDTtX8pJBfLd++WfS+UhPowDQqMAJxWPW+&#10;5l2MvioKlJ2yAkfglSNnC8GKSGbYFU0QPaFbU0zK8kPRQ2h8AKkQ6XU9OPkZMbwEENpWS7UGubfK&#10;xQE1KCMiUcJOe+TL3G3bKhm/tS2qyEzNiWnMJxWh+zadxXIhql0QvtPy3IJ4SQvPOFmhHRW9QK1F&#10;FGwf9H9QVssACG0cSbDFQCQrQizG5TNtbjvhVeZCUqO/iI6vByu/HjaB6YY2oZyPp5w5YWnoDz9+&#10;Pvz6zWbzycckUe+xosiV24REUh7drb8BeY/MwaoTbqdyq3cnT7njlFE8SUkGeiq07b9AQzFiHyHr&#10;dWyDZa3R/nNKTOCkCTvmAZ0uA1LHyCQ9TmeT+fuSZifJN56X01xKVAkl5fqA8ZMCy9Kl5ka7JJ+o&#10;xOEGY+rqMSQ9O7jWxuQVMI71A2SZMxCMbpI3xWHYbVcmsINIW5S/c+EnYQH2rhmqGHeWILEe9NtC&#10;c9qEv9LQOHM759VL+/KvnbMff7fl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lN4NDVAAAABgEA&#10;AA8AAAAAAAAAAQAgAAAAIgAAAGRycy9kb3ducmV2LnhtbFBLAQIUABQAAAAIAIdO4kCNZD8M5AEA&#10;ALYDAAAOAAAAAAAAAAEAIAAAACQBAABkcnMvZTJvRG9jLnhtbFBLBQYAAAAABgAGAFkBAAB6BQAA&#10;AAA=&#10;">
                <v:fill on="f" focussize="0,0"/>
                <v:stroke weight="1.5pt" color="#000000" joinstyle="round"/>
                <v:imagedata o:title=""/>
                <o:lock v:ext="edit" aspectratio="f"/>
              </v:line>
            </w:pict>
          </mc:Fallback>
        </mc:AlternateContent>
      </w:r>
    </w:p>
    <w:p w14:paraId="72C8C512" w14:textId="77777777" w:rsidR="00E17F1E" w:rsidRDefault="00E17F1E">
      <w:pPr>
        <w:rPr>
          <w:sz w:val="28"/>
        </w:rPr>
      </w:pPr>
    </w:p>
    <w:p w14:paraId="1B3D49E3" w14:textId="5C40FD2D" w:rsidR="00E17F1E" w:rsidRDefault="00E17F1E">
      <w:pPr>
        <w:rPr>
          <w:sz w:val="28"/>
        </w:rPr>
      </w:pPr>
    </w:p>
    <w:p w14:paraId="443D8BFA" w14:textId="77777777" w:rsidR="00A96D26" w:rsidRDefault="00A96D26">
      <w:pPr>
        <w:rPr>
          <w:sz w:val="28"/>
        </w:rPr>
      </w:pPr>
    </w:p>
    <w:p w14:paraId="1948572B" w14:textId="77777777"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 xml:space="preserve">归 口 单 位： </w:t>
      </w:r>
      <w:r>
        <w:rPr>
          <w:rFonts w:ascii="宋体" w:hAnsi="宋体" w:hint="eastAsia"/>
          <w:bCs/>
          <w:color w:val="000000"/>
          <w:sz w:val="28"/>
        </w:rPr>
        <w:t>全国电磁计量技术委员会</w:t>
      </w:r>
    </w:p>
    <w:p w14:paraId="0744CDF6" w14:textId="6BC62ACE"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主要起草单位：</w:t>
      </w:r>
      <w:r w:rsidR="00B00875">
        <w:rPr>
          <w:rFonts w:ascii="宋体" w:hAnsi="宋体" w:hint="eastAsia"/>
          <w:bCs/>
          <w:color w:val="000000"/>
          <w:sz w:val="28"/>
        </w:rPr>
        <w:t xml:space="preserve"> </w:t>
      </w:r>
    </w:p>
    <w:p w14:paraId="759E18D3" w14:textId="7CB43948" w:rsidR="00E17F1E" w:rsidRDefault="00F42914">
      <w:pPr>
        <w:ind w:firstLineChars="514" w:firstLine="1439"/>
        <w:rPr>
          <w:rFonts w:ascii="宋体" w:hAnsi="宋体" w:hint="eastAsia"/>
          <w:bCs/>
          <w:color w:val="000000"/>
          <w:sz w:val="28"/>
        </w:rPr>
      </w:pPr>
      <w:r>
        <w:rPr>
          <w:rFonts w:ascii="宋体" w:hAnsi="宋体" w:hint="eastAsia"/>
          <w:bCs/>
          <w:color w:val="000000"/>
          <w:sz w:val="28"/>
        </w:rPr>
        <w:t xml:space="preserve"> </w:t>
      </w:r>
      <w:r>
        <w:rPr>
          <w:rFonts w:ascii="宋体" w:hAnsi="宋体"/>
          <w:bCs/>
          <w:color w:val="000000"/>
          <w:sz w:val="28"/>
        </w:rPr>
        <w:t xml:space="preserve">             </w:t>
      </w:r>
    </w:p>
    <w:p w14:paraId="4D2B5B46" w14:textId="5B3B8A30" w:rsidR="00E17F1E" w:rsidRDefault="00E17F1E">
      <w:pPr>
        <w:ind w:firstLineChars="1214" w:firstLine="3399"/>
        <w:rPr>
          <w:rFonts w:ascii="宋体" w:hAnsi="宋体" w:hint="eastAsia"/>
          <w:bCs/>
          <w:color w:val="000000"/>
          <w:sz w:val="28"/>
        </w:rPr>
      </w:pPr>
    </w:p>
    <w:p w14:paraId="135979C1" w14:textId="5BA08BC6" w:rsidR="00E17F1E" w:rsidRDefault="00F42914">
      <w:pPr>
        <w:ind w:firstLineChars="514" w:firstLine="1439"/>
        <w:rPr>
          <w:rFonts w:ascii="宋体" w:hAnsi="宋体" w:hint="eastAsia"/>
          <w:bCs/>
          <w:color w:val="000000"/>
          <w:sz w:val="28"/>
        </w:rPr>
      </w:pPr>
      <w:r>
        <w:rPr>
          <w:rFonts w:ascii="黑体" w:eastAsia="黑体" w:hAnsi="宋体" w:hint="eastAsia"/>
          <w:bCs/>
          <w:color w:val="000000"/>
          <w:sz w:val="28"/>
        </w:rPr>
        <w:t>参加起草单位：</w:t>
      </w:r>
      <w:r w:rsidR="00B00875">
        <w:rPr>
          <w:rFonts w:ascii="宋体" w:hAnsi="宋体" w:hint="eastAsia"/>
          <w:bCs/>
          <w:color w:val="000000"/>
          <w:sz w:val="28"/>
        </w:rPr>
        <w:t xml:space="preserve"> </w:t>
      </w:r>
    </w:p>
    <w:p w14:paraId="6AA0951C" w14:textId="77777777" w:rsidR="00E17F1E" w:rsidRDefault="00E17F1E">
      <w:pPr>
        <w:rPr>
          <w:rFonts w:ascii="黑体" w:eastAsia="黑体"/>
          <w:bCs/>
          <w:color w:val="000000"/>
          <w:sz w:val="28"/>
        </w:rPr>
      </w:pPr>
    </w:p>
    <w:p w14:paraId="2D8555A0" w14:textId="77777777" w:rsidR="00E17F1E" w:rsidRDefault="00E17F1E">
      <w:pPr>
        <w:rPr>
          <w:rFonts w:ascii="黑体" w:eastAsia="黑体"/>
          <w:bCs/>
          <w:color w:val="000000"/>
          <w:sz w:val="28"/>
        </w:rPr>
      </w:pPr>
    </w:p>
    <w:p w14:paraId="6F3297AA" w14:textId="77777777" w:rsidR="00E17F1E" w:rsidRDefault="00E17F1E">
      <w:pPr>
        <w:rPr>
          <w:rFonts w:ascii="黑体" w:eastAsia="黑体"/>
          <w:bCs/>
          <w:color w:val="000000"/>
          <w:sz w:val="28"/>
        </w:rPr>
      </w:pPr>
    </w:p>
    <w:p w14:paraId="02F14BF9" w14:textId="77777777" w:rsidR="00E17F1E" w:rsidRDefault="00E17F1E">
      <w:pPr>
        <w:rPr>
          <w:rFonts w:ascii="黑体" w:eastAsia="黑体"/>
          <w:bCs/>
          <w:color w:val="000000"/>
          <w:sz w:val="28"/>
        </w:rPr>
      </w:pPr>
    </w:p>
    <w:p w14:paraId="7DFC42A1" w14:textId="77777777" w:rsidR="00E17F1E" w:rsidRDefault="00E17F1E">
      <w:pPr>
        <w:rPr>
          <w:rFonts w:ascii="黑体" w:eastAsia="黑体"/>
          <w:bCs/>
          <w:color w:val="000000"/>
          <w:sz w:val="28"/>
        </w:rPr>
      </w:pPr>
    </w:p>
    <w:p w14:paraId="51951D04" w14:textId="77777777" w:rsidR="00E17F1E" w:rsidRDefault="00E17F1E">
      <w:pPr>
        <w:rPr>
          <w:rFonts w:ascii="黑体" w:eastAsia="黑体"/>
          <w:bCs/>
          <w:color w:val="000000"/>
          <w:sz w:val="28"/>
        </w:rPr>
      </w:pPr>
    </w:p>
    <w:p w14:paraId="6086FD0A" w14:textId="35CCE166" w:rsidR="00E17F1E" w:rsidRDefault="00F42914">
      <w:pPr>
        <w:rPr>
          <w:sz w:val="28"/>
        </w:rPr>
      </w:pPr>
      <w:r>
        <w:rPr>
          <w:rFonts w:hint="eastAsia"/>
          <w:sz w:val="28"/>
        </w:rPr>
        <w:t>本大纲委托全国电磁计量技术委员会负责解释</w:t>
      </w:r>
    </w:p>
    <w:p w14:paraId="35A659A0" w14:textId="77777777" w:rsidR="00E17F1E" w:rsidRDefault="00E17F1E">
      <w:pPr>
        <w:ind w:left="1275"/>
        <w:rPr>
          <w:sz w:val="28"/>
        </w:rPr>
      </w:pPr>
    </w:p>
    <w:p w14:paraId="49C925AB" w14:textId="77777777" w:rsidR="00E17F1E" w:rsidRDefault="00E17F1E">
      <w:pPr>
        <w:rPr>
          <w:rFonts w:eastAsia="黑体"/>
          <w:bCs/>
          <w:color w:val="000000"/>
          <w:sz w:val="28"/>
        </w:rPr>
      </w:pPr>
    </w:p>
    <w:p w14:paraId="44B6E318" w14:textId="77777777" w:rsidR="00E17F1E" w:rsidRDefault="00E17F1E">
      <w:pPr>
        <w:rPr>
          <w:rFonts w:eastAsia="黑体"/>
          <w:bCs/>
          <w:color w:val="000000"/>
          <w:sz w:val="28"/>
        </w:rPr>
      </w:pPr>
    </w:p>
    <w:p w14:paraId="3732DE9E" w14:textId="77777777" w:rsidR="00E17F1E" w:rsidRDefault="00E17F1E">
      <w:pPr>
        <w:rPr>
          <w:rFonts w:eastAsia="黑体"/>
          <w:bCs/>
          <w:color w:val="000000"/>
          <w:sz w:val="28"/>
        </w:rPr>
      </w:pPr>
    </w:p>
    <w:p w14:paraId="35933781" w14:textId="77777777" w:rsidR="00E17F1E" w:rsidRDefault="00E17F1E">
      <w:pPr>
        <w:rPr>
          <w:rFonts w:eastAsia="黑体"/>
          <w:bCs/>
          <w:color w:val="000000"/>
          <w:sz w:val="28"/>
        </w:rPr>
      </w:pPr>
    </w:p>
    <w:p w14:paraId="6BC51D1D" w14:textId="77777777" w:rsidR="00E17F1E" w:rsidRDefault="00F42914">
      <w:pPr>
        <w:rPr>
          <w:rFonts w:eastAsia="黑体"/>
          <w:bCs/>
          <w:color w:val="000000"/>
          <w:sz w:val="28"/>
        </w:rPr>
      </w:pPr>
      <w:r>
        <w:rPr>
          <w:rFonts w:eastAsia="黑体"/>
          <w:bCs/>
          <w:color w:val="000000"/>
          <w:sz w:val="28"/>
        </w:rPr>
        <w:t>本规范主要起草人：</w:t>
      </w:r>
    </w:p>
    <w:p w14:paraId="03FAC5CB" w14:textId="5AA15A76" w:rsidR="00E17F1E" w:rsidRDefault="00E17F1E">
      <w:pPr>
        <w:ind w:firstLineChars="514" w:firstLine="1439"/>
        <w:rPr>
          <w:rFonts w:ascii="宋体" w:hAnsi="宋体" w:hint="eastAsia"/>
          <w:bCs/>
          <w:color w:val="000000"/>
          <w:sz w:val="28"/>
        </w:rPr>
      </w:pPr>
    </w:p>
    <w:p w14:paraId="4682B1B8" w14:textId="1B9B4A3D" w:rsidR="00E17F1E" w:rsidRDefault="00E17F1E">
      <w:pPr>
        <w:ind w:firstLineChars="514" w:firstLine="1439"/>
        <w:rPr>
          <w:rFonts w:ascii="宋体" w:hAnsi="宋体" w:hint="eastAsia"/>
          <w:bCs/>
          <w:color w:val="000000"/>
          <w:sz w:val="28"/>
        </w:rPr>
      </w:pPr>
    </w:p>
    <w:p w14:paraId="1EE8C9CB" w14:textId="6FC2B1F1" w:rsidR="00E17F1E" w:rsidRDefault="00E17F1E">
      <w:pPr>
        <w:ind w:firstLineChars="514" w:firstLine="1439"/>
        <w:rPr>
          <w:rFonts w:ascii="宋体" w:hAnsi="宋体" w:hint="eastAsia"/>
          <w:bCs/>
          <w:color w:val="000000"/>
          <w:sz w:val="28"/>
        </w:rPr>
      </w:pPr>
    </w:p>
    <w:p w14:paraId="63924470" w14:textId="77777777" w:rsidR="00E17F1E" w:rsidRDefault="00E17F1E">
      <w:pPr>
        <w:ind w:firstLineChars="514" w:firstLine="1439"/>
        <w:rPr>
          <w:rFonts w:ascii="宋体" w:hAnsi="宋体" w:hint="eastAsia"/>
          <w:bCs/>
          <w:color w:val="000000"/>
          <w:sz w:val="28"/>
        </w:rPr>
      </w:pPr>
    </w:p>
    <w:p w14:paraId="7D5878C4" w14:textId="77777777" w:rsidR="00E17F1E" w:rsidRDefault="00F42914">
      <w:pPr>
        <w:ind w:firstLineChars="321" w:firstLine="899"/>
        <w:rPr>
          <w:rFonts w:eastAsia="黑体"/>
          <w:bCs/>
          <w:color w:val="000000"/>
          <w:sz w:val="28"/>
        </w:rPr>
      </w:pPr>
      <w:r>
        <w:rPr>
          <w:rFonts w:eastAsia="黑体"/>
          <w:bCs/>
          <w:color w:val="000000"/>
          <w:sz w:val="28"/>
        </w:rPr>
        <w:t>参加起草人：</w:t>
      </w:r>
    </w:p>
    <w:p w14:paraId="461DEF9D" w14:textId="7A4D6080" w:rsidR="00E17F1E" w:rsidRDefault="00E17F1E">
      <w:pPr>
        <w:ind w:firstLineChars="514" w:firstLine="1439"/>
        <w:rPr>
          <w:rFonts w:ascii="宋体" w:hAnsi="宋体" w:hint="eastAsia"/>
          <w:bCs/>
          <w:color w:val="000000"/>
          <w:sz w:val="28"/>
        </w:rPr>
      </w:pPr>
    </w:p>
    <w:p w14:paraId="057E2FFB" w14:textId="5991B2C4" w:rsidR="00E17F1E" w:rsidRDefault="00E17F1E">
      <w:pPr>
        <w:ind w:firstLineChars="514" w:firstLine="1439"/>
        <w:rPr>
          <w:rFonts w:ascii="宋体" w:hAnsi="宋体" w:hint="eastAsia"/>
          <w:bCs/>
          <w:color w:val="000000"/>
          <w:sz w:val="28"/>
        </w:rPr>
      </w:pPr>
    </w:p>
    <w:p w14:paraId="550370C5" w14:textId="11028477" w:rsidR="00E17F1E" w:rsidRDefault="00E17F1E">
      <w:pPr>
        <w:ind w:firstLineChars="514" w:firstLine="1439"/>
        <w:rPr>
          <w:rFonts w:ascii="宋体" w:hAnsi="宋体" w:hint="eastAsia"/>
          <w:bCs/>
          <w:color w:val="000000"/>
          <w:sz w:val="28"/>
        </w:rPr>
      </w:pPr>
    </w:p>
    <w:p w14:paraId="000A2570" w14:textId="03AEFF51" w:rsidR="00E17F1E" w:rsidRDefault="00E17F1E">
      <w:pPr>
        <w:ind w:firstLineChars="514" w:firstLine="1439"/>
        <w:rPr>
          <w:rFonts w:ascii="宋体" w:hAnsi="宋体" w:hint="eastAsia"/>
          <w:bCs/>
          <w:color w:val="000000"/>
          <w:sz w:val="28"/>
        </w:rPr>
      </w:pPr>
    </w:p>
    <w:p w14:paraId="204AF46F" w14:textId="77777777" w:rsidR="00E17F1E" w:rsidRDefault="00E17F1E">
      <w:pPr>
        <w:rPr>
          <w:rFonts w:ascii="宋体" w:hAnsi="宋体" w:hint="eastAsia"/>
          <w:bCs/>
          <w:color w:val="000000"/>
          <w:sz w:val="28"/>
        </w:rPr>
      </w:pPr>
    </w:p>
    <w:p w14:paraId="76900962" w14:textId="77777777" w:rsidR="00E17F1E" w:rsidRDefault="00E17F1E">
      <w:pPr>
        <w:rPr>
          <w:b/>
          <w:bCs/>
          <w:color w:val="000000"/>
          <w:sz w:val="28"/>
        </w:rPr>
      </w:pPr>
    </w:p>
    <w:p w14:paraId="0EC4F1E3" w14:textId="77777777" w:rsidR="00E17F1E" w:rsidRDefault="00F42914">
      <w:pPr>
        <w:widowControl/>
        <w:jc w:val="left"/>
        <w:rPr>
          <w:b/>
          <w:bCs/>
          <w:color w:val="000000"/>
          <w:sz w:val="28"/>
        </w:rPr>
      </w:pPr>
      <w:r>
        <w:rPr>
          <w:b/>
          <w:bCs/>
          <w:color w:val="000000"/>
          <w:sz w:val="28"/>
        </w:rPr>
        <w:br w:type="page"/>
      </w:r>
    </w:p>
    <w:p w14:paraId="4BC6795A" w14:textId="4D88FDED" w:rsidR="00F42914" w:rsidRPr="00EF4835" w:rsidRDefault="00F42914" w:rsidP="00EF4835">
      <w:pPr>
        <w:jc w:val="center"/>
        <w:rPr>
          <w:bCs/>
          <w:color w:val="000000"/>
          <w:sz w:val="44"/>
          <w:szCs w:val="44"/>
        </w:rPr>
      </w:pPr>
      <w:proofErr w:type="gramStart"/>
      <w:r w:rsidRPr="00EF4835">
        <w:rPr>
          <w:bCs/>
          <w:color w:val="000000"/>
          <w:sz w:val="44"/>
          <w:szCs w:val="44"/>
        </w:rPr>
        <w:lastRenderedPageBreak/>
        <w:t>目</w:t>
      </w:r>
      <w:r w:rsidRPr="00EF4835">
        <w:rPr>
          <w:bCs/>
          <w:color w:val="000000"/>
          <w:sz w:val="44"/>
          <w:szCs w:val="44"/>
        </w:rPr>
        <w:t xml:space="preserve">  </w:t>
      </w:r>
      <w:r w:rsidRPr="00EF4835">
        <w:rPr>
          <w:bCs/>
          <w:color w:val="000000"/>
          <w:sz w:val="44"/>
          <w:szCs w:val="44"/>
        </w:rPr>
        <w:t>录</w:t>
      </w:r>
      <w:proofErr w:type="gramEnd"/>
    </w:p>
    <w:p w14:paraId="7747AE03" w14:textId="2FD88E15" w:rsidR="00B242DB" w:rsidRPr="00B242DB" w:rsidRDefault="00F42914"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r w:rsidRPr="00646AE1">
        <w:rPr>
          <w:rFonts w:ascii="Times New Roman" w:eastAsia="宋体"/>
          <w:b w:val="0"/>
          <w:caps w:val="0"/>
          <w:sz w:val="22"/>
          <w:szCs w:val="22"/>
        </w:rPr>
        <w:fldChar w:fldCharType="begin"/>
      </w:r>
      <w:r w:rsidRPr="00646AE1">
        <w:rPr>
          <w:rFonts w:ascii="Times New Roman" w:eastAsia="宋体"/>
          <w:b w:val="0"/>
          <w:caps w:val="0"/>
          <w:sz w:val="22"/>
          <w:szCs w:val="22"/>
        </w:rPr>
        <w:instrText xml:space="preserve"> TOC \o "1-2" \h \z \u </w:instrText>
      </w:r>
      <w:r w:rsidRPr="00646AE1">
        <w:rPr>
          <w:rFonts w:ascii="Times New Roman" w:eastAsia="宋体"/>
          <w:b w:val="0"/>
          <w:caps w:val="0"/>
          <w:sz w:val="22"/>
          <w:szCs w:val="22"/>
        </w:rPr>
        <w:fldChar w:fldCharType="separate"/>
      </w:r>
      <w:hyperlink w:anchor="_Toc240745108" w:history="1">
        <w:r w:rsidR="00B242DB" w:rsidRPr="00B242DB">
          <w:rPr>
            <w:rStyle w:val="aff2"/>
            <w:rFonts w:ascii="Times New Roman" w:eastAsia="宋体"/>
            <w:noProof/>
            <w:sz w:val="22"/>
            <w:szCs w:val="22"/>
          </w:rPr>
          <w:t>引言</w:t>
        </w:r>
        <w:r w:rsidR="00B242DB" w:rsidRPr="00B242DB">
          <w:rPr>
            <w:rFonts w:ascii="Times New Roman" w:eastAsia="宋体" w:hint="eastAsia"/>
            <w:noProof/>
            <w:webHidden/>
            <w:sz w:val="22"/>
            <w:szCs w:val="22"/>
          </w:rPr>
          <w:tab/>
        </w:r>
        <w:r w:rsidR="00B242DB" w:rsidRPr="00B242DB">
          <w:rPr>
            <w:rFonts w:ascii="Times New Roman" w:eastAsia="宋体" w:hint="eastAsia"/>
            <w:noProof/>
            <w:webHidden/>
            <w:sz w:val="22"/>
            <w:szCs w:val="22"/>
          </w:rPr>
          <w:fldChar w:fldCharType="begin"/>
        </w:r>
        <w:r w:rsidR="00B242DB" w:rsidRPr="00B242DB">
          <w:rPr>
            <w:rFonts w:ascii="Times New Roman" w:eastAsia="宋体" w:hint="eastAsia"/>
            <w:noProof/>
            <w:webHidden/>
            <w:sz w:val="22"/>
            <w:szCs w:val="22"/>
          </w:rPr>
          <w:instrText xml:space="preserve"> </w:instrText>
        </w:r>
        <w:r w:rsidR="00B242DB" w:rsidRPr="00B242DB">
          <w:rPr>
            <w:rFonts w:ascii="Times New Roman" w:eastAsia="宋体"/>
            <w:noProof/>
            <w:webHidden/>
            <w:sz w:val="22"/>
            <w:szCs w:val="22"/>
          </w:rPr>
          <w:instrText>PAGEREF _Toc240745108 \h</w:instrText>
        </w:r>
        <w:r w:rsidR="00B242DB" w:rsidRPr="00B242DB">
          <w:rPr>
            <w:rFonts w:ascii="Times New Roman" w:eastAsia="宋体" w:hint="eastAsia"/>
            <w:noProof/>
            <w:webHidden/>
            <w:sz w:val="22"/>
            <w:szCs w:val="22"/>
          </w:rPr>
          <w:instrText xml:space="preserve"> </w:instrText>
        </w:r>
        <w:r w:rsidR="00B242DB" w:rsidRPr="00B242DB">
          <w:rPr>
            <w:rFonts w:ascii="Times New Roman" w:eastAsia="宋体" w:hint="eastAsia"/>
            <w:noProof/>
            <w:webHidden/>
            <w:sz w:val="22"/>
            <w:szCs w:val="22"/>
          </w:rPr>
        </w:r>
        <w:r w:rsidR="00B242DB" w:rsidRPr="00B242DB">
          <w:rPr>
            <w:rFonts w:ascii="Times New Roman" w:eastAsia="宋体" w:hint="eastAsia"/>
            <w:noProof/>
            <w:webHidden/>
            <w:sz w:val="22"/>
            <w:szCs w:val="22"/>
          </w:rPr>
          <w:fldChar w:fldCharType="separate"/>
        </w:r>
        <w:r w:rsidR="00B242DB">
          <w:rPr>
            <w:rFonts w:ascii="Times New Roman" w:eastAsia="宋体"/>
            <w:noProof/>
            <w:webHidden/>
            <w:sz w:val="22"/>
            <w:szCs w:val="22"/>
          </w:rPr>
          <w:t>5</w:t>
        </w:r>
        <w:r w:rsidR="00B242DB" w:rsidRPr="00B242DB">
          <w:rPr>
            <w:rFonts w:ascii="Times New Roman" w:eastAsia="宋体" w:hint="eastAsia"/>
            <w:noProof/>
            <w:webHidden/>
            <w:sz w:val="22"/>
            <w:szCs w:val="22"/>
          </w:rPr>
          <w:fldChar w:fldCharType="end"/>
        </w:r>
      </w:hyperlink>
    </w:p>
    <w:p w14:paraId="13EB9CDB" w14:textId="34696579" w:rsidR="00B242DB" w:rsidRPr="00B242DB" w:rsidRDefault="00B242DB" w:rsidP="00B242DB">
      <w:pPr>
        <w:pStyle w:val="TOC1"/>
        <w:tabs>
          <w:tab w:val="left" w:pos="420"/>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09" w:history="1">
        <w:r w:rsidRPr="00B242DB">
          <w:rPr>
            <w:rStyle w:val="aff2"/>
            <w:rFonts w:ascii="Times New Roman" w:eastAsia="宋体"/>
            <w:noProof/>
            <w:sz w:val="22"/>
            <w:szCs w:val="22"/>
          </w:rPr>
          <w:t>1</w:t>
        </w:r>
        <w:r w:rsidRPr="00B242DB">
          <w:rPr>
            <w:rFonts w:ascii="Times New Roman" w:eastAsia="宋体" w:cstheme="minorBidi" w:hint="eastAsia"/>
            <w:b w:val="0"/>
            <w:bCs w:val="0"/>
            <w:caps w:val="0"/>
            <w:noProof/>
            <w:sz w:val="28"/>
            <w:szCs w:val="32"/>
            <w14:ligatures w14:val="standardContextual"/>
          </w:rPr>
          <w:tab/>
        </w:r>
        <w:r w:rsidRPr="00B242DB">
          <w:rPr>
            <w:rStyle w:val="aff2"/>
            <w:rFonts w:ascii="Times New Roman" w:eastAsia="宋体"/>
            <w:noProof/>
            <w:sz w:val="22"/>
            <w:szCs w:val="22"/>
          </w:rPr>
          <w:t>范围</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_Toc240745109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w:t>
        </w:r>
        <w:r w:rsidRPr="00B242DB">
          <w:rPr>
            <w:rFonts w:ascii="Times New Roman" w:eastAsia="宋体" w:hint="eastAsia"/>
            <w:noProof/>
            <w:webHidden/>
            <w:sz w:val="22"/>
            <w:szCs w:val="22"/>
          </w:rPr>
          <w:fldChar w:fldCharType="end"/>
        </w:r>
      </w:hyperlink>
    </w:p>
    <w:p w14:paraId="50ED4976" w14:textId="5E2E34BB"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10" w:history="1">
        <w:r w:rsidRPr="00B242DB">
          <w:rPr>
            <w:rStyle w:val="aff2"/>
            <w:rFonts w:ascii="Times New Roman" w:eastAsia="宋体"/>
            <w:noProof/>
            <w:sz w:val="22"/>
            <w:szCs w:val="22"/>
          </w:rPr>
          <w:t xml:space="preserve">2  </w:t>
        </w:r>
        <w:r w:rsidRPr="00B242DB">
          <w:rPr>
            <w:rStyle w:val="aff2"/>
            <w:rFonts w:ascii="Times New Roman" w:eastAsia="宋体"/>
            <w:noProof/>
            <w:sz w:val="22"/>
            <w:szCs w:val="22"/>
          </w:rPr>
          <w:t>引用文件</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_Toc240745110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w:t>
        </w:r>
        <w:r w:rsidRPr="00B242DB">
          <w:rPr>
            <w:rFonts w:ascii="Times New Roman" w:eastAsia="宋体" w:hint="eastAsia"/>
            <w:noProof/>
            <w:webHidden/>
            <w:sz w:val="22"/>
            <w:szCs w:val="22"/>
          </w:rPr>
          <w:fldChar w:fldCharType="end"/>
        </w:r>
      </w:hyperlink>
    </w:p>
    <w:p w14:paraId="3A280DC8" w14:textId="67073ABC"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11" w:history="1">
        <w:r w:rsidRPr="00B242DB">
          <w:rPr>
            <w:rStyle w:val="aff2"/>
            <w:rFonts w:ascii="Times New Roman" w:eastAsia="宋体"/>
            <w:noProof/>
            <w:sz w:val="22"/>
            <w:szCs w:val="22"/>
            <w:lang w:val="zh-CN"/>
          </w:rPr>
          <w:t xml:space="preserve">3  </w:t>
        </w:r>
        <w:r w:rsidRPr="00B242DB">
          <w:rPr>
            <w:rStyle w:val="aff2"/>
            <w:rFonts w:ascii="Times New Roman" w:eastAsia="宋体"/>
            <w:noProof/>
            <w:sz w:val="22"/>
            <w:szCs w:val="22"/>
            <w:lang w:val="zh-CN"/>
          </w:rPr>
          <w:t>术语</w:t>
        </w:r>
        <w:r w:rsidRPr="00B242DB">
          <w:rPr>
            <w:rStyle w:val="aff2"/>
            <w:rFonts w:ascii="Times New Roman" w:eastAsia="宋体"/>
            <w:noProof/>
            <w:sz w:val="22"/>
            <w:szCs w:val="22"/>
          </w:rPr>
          <w:t>及定义</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_Toc240745111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w:t>
        </w:r>
        <w:r w:rsidRPr="00B242DB">
          <w:rPr>
            <w:rFonts w:ascii="Times New Roman" w:eastAsia="宋体" w:hint="eastAsia"/>
            <w:noProof/>
            <w:webHidden/>
            <w:sz w:val="22"/>
            <w:szCs w:val="22"/>
          </w:rPr>
          <w:fldChar w:fldCharType="end"/>
        </w:r>
      </w:hyperlink>
    </w:p>
    <w:p w14:paraId="2DA58A4C" w14:textId="13416706"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12" w:history="1">
        <w:r w:rsidRPr="00B242DB">
          <w:rPr>
            <w:rStyle w:val="aff2"/>
            <w:rFonts w:ascii="Times New Roman" w:eastAsia="宋体"/>
            <w:noProof/>
            <w:sz w:val="22"/>
            <w:szCs w:val="22"/>
          </w:rPr>
          <w:t xml:space="preserve">4  </w:t>
        </w:r>
        <w:r w:rsidRPr="00B242DB">
          <w:rPr>
            <w:rStyle w:val="aff2"/>
            <w:rFonts w:ascii="Times New Roman" w:eastAsia="宋体"/>
            <w:noProof/>
            <w:sz w:val="22"/>
            <w:szCs w:val="22"/>
          </w:rPr>
          <w:t>概述</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_Toc240745112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w:t>
        </w:r>
        <w:r w:rsidRPr="00B242DB">
          <w:rPr>
            <w:rFonts w:ascii="Times New Roman" w:eastAsia="宋体" w:hint="eastAsia"/>
            <w:noProof/>
            <w:webHidden/>
            <w:sz w:val="22"/>
            <w:szCs w:val="22"/>
          </w:rPr>
          <w:fldChar w:fldCharType="end"/>
        </w:r>
      </w:hyperlink>
    </w:p>
    <w:p w14:paraId="42B75AE1" w14:textId="35C3E099"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3" w:history="1">
        <w:r w:rsidRPr="00B242DB">
          <w:rPr>
            <w:rStyle w:val="aff2"/>
            <w:rFonts w:ascii="Times New Roman" w:eastAsia="宋体"/>
            <w:bCs/>
            <w:noProof/>
            <w:sz w:val="22"/>
            <w:szCs w:val="22"/>
            <w:lang w:val="fr-FR"/>
          </w:rPr>
          <w:t xml:space="preserve">4.1 </w:t>
        </w:r>
        <w:r w:rsidRPr="00B242DB">
          <w:rPr>
            <w:rStyle w:val="aff2"/>
            <w:rFonts w:ascii="Times New Roman" w:eastAsia="宋体"/>
            <w:bCs/>
            <w:noProof/>
            <w:sz w:val="22"/>
            <w:szCs w:val="22"/>
            <w:lang w:val="fr-FR"/>
          </w:rPr>
          <w:t>用途和原理</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_Toc240745113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w:t>
        </w:r>
        <w:r w:rsidRPr="00B242DB">
          <w:rPr>
            <w:rFonts w:ascii="Times New Roman" w:eastAsia="宋体" w:hint="eastAsia"/>
            <w:noProof/>
            <w:webHidden/>
            <w:sz w:val="22"/>
            <w:szCs w:val="22"/>
          </w:rPr>
          <w:fldChar w:fldCharType="end"/>
        </w:r>
      </w:hyperlink>
    </w:p>
    <w:p w14:paraId="0F263857" w14:textId="39866F45"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4" w:history="1">
        <w:r w:rsidRPr="00B242DB">
          <w:rPr>
            <w:rStyle w:val="aff2"/>
            <w:rFonts w:ascii="Times New Roman" w:eastAsia="宋体"/>
            <w:bCs/>
            <w:noProof/>
            <w:sz w:val="22"/>
            <w:szCs w:val="22"/>
            <w:lang w:val="fr-FR"/>
          </w:rPr>
          <w:t xml:space="preserve">4.2 </w:t>
        </w:r>
        <w:r w:rsidRPr="00B242DB">
          <w:rPr>
            <w:rStyle w:val="aff2"/>
            <w:rFonts w:ascii="Times New Roman" w:eastAsia="宋体"/>
            <w:bCs/>
            <w:noProof/>
            <w:sz w:val="22"/>
            <w:szCs w:val="22"/>
            <w:lang w:val="fr-FR"/>
          </w:rPr>
          <w:t>关键零部件及其主要性能指标</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_Toc240745114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w:t>
        </w:r>
        <w:r w:rsidRPr="00B242DB">
          <w:rPr>
            <w:rFonts w:ascii="Times New Roman" w:eastAsia="宋体" w:hint="eastAsia"/>
            <w:noProof/>
            <w:webHidden/>
            <w:sz w:val="22"/>
            <w:szCs w:val="22"/>
          </w:rPr>
          <w:fldChar w:fldCharType="end"/>
        </w:r>
      </w:hyperlink>
    </w:p>
    <w:p w14:paraId="484C29D6" w14:textId="1DFA3B71"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15" w:history="1">
        <w:r w:rsidRPr="00B242DB">
          <w:rPr>
            <w:rStyle w:val="aff2"/>
            <w:rFonts w:ascii="Times New Roman" w:eastAsia="宋体"/>
            <w:noProof/>
            <w:sz w:val="22"/>
            <w:szCs w:val="22"/>
          </w:rPr>
          <w:t xml:space="preserve">5  </w:t>
        </w:r>
        <w:r w:rsidRPr="00B242DB">
          <w:rPr>
            <w:rStyle w:val="aff2"/>
            <w:rFonts w:ascii="Times New Roman" w:eastAsia="宋体"/>
            <w:noProof/>
            <w:sz w:val="22"/>
            <w:szCs w:val="22"/>
          </w:rPr>
          <w:t>法制管理要求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_Toc240745115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2CEDD47B" w14:textId="271AB82A"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6" w:history="1">
        <w:r w:rsidRPr="00B242DB">
          <w:rPr>
            <w:rStyle w:val="aff2"/>
            <w:rFonts w:ascii="Times New Roman" w:eastAsia="宋体"/>
            <w:noProof/>
            <w:sz w:val="22"/>
            <w:szCs w:val="22"/>
          </w:rPr>
          <w:t xml:space="preserve">5.1  </w:t>
        </w:r>
        <w:r w:rsidRPr="00B242DB">
          <w:rPr>
            <w:rStyle w:val="aff2"/>
            <w:rFonts w:ascii="Times New Roman" w:eastAsia="宋体"/>
            <w:noProof/>
            <w:sz w:val="22"/>
            <w:szCs w:val="22"/>
          </w:rPr>
          <w:t>计量单位</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_Toc240745116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3AFD2F14" w14:textId="7C9ACDAB"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7" w:history="1">
        <w:r w:rsidRPr="00B242DB">
          <w:rPr>
            <w:rStyle w:val="aff2"/>
            <w:rFonts w:ascii="Times New Roman" w:eastAsia="宋体"/>
            <w:noProof/>
            <w:sz w:val="22"/>
            <w:szCs w:val="22"/>
          </w:rPr>
          <w:t xml:space="preserve">5.2  </w:t>
        </w:r>
        <w:r w:rsidRPr="00B242DB">
          <w:rPr>
            <w:rStyle w:val="aff2"/>
            <w:rFonts w:ascii="Times New Roman" w:eastAsia="宋体"/>
            <w:noProof/>
            <w:sz w:val="22"/>
            <w:szCs w:val="22"/>
          </w:rPr>
          <w:t>准确度等级</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_Toc240745117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1E03D52E" w14:textId="431375F0"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8" w:history="1">
        <w:r w:rsidRPr="00B242DB">
          <w:rPr>
            <w:rStyle w:val="aff2"/>
            <w:rFonts w:ascii="Times New Roman" w:eastAsia="宋体"/>
            <w:noProof/>
            <w:sz w:val="22"/>
            <w:szCs w:val="22"/>
          </w:rPr>
          <w:t xml:space="preserve">5.3  </w:t>
        </w:r>
        <w:r w:rsidRPr="00B242DB">
          <w:rPr>
            <w:rStyle w:val="aff2"/>
            <w:rFonts w:ascii="Times New Roman" w:eastAsia="宋体"/>
            <w:noProof/>
            <w:sz w:val="22"/>
            <w:szCs w:val="22"/>
          </w:rPr>
          <w:t>标识</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_Toc240745118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1416010F" w14:textId="0D2FCB74"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19" w:history="1">
        <w:r w:rsidRPr="00B242DB">
          <w:rPr>
            <w:rStyle w:val="aff2"/>
            <w:rFonts w:ascii="Times New Roman" w:eastAsia="宋体"/>
            <w:noProof/>
            <w:sz w:val="22"/>
            <w:szCs w:val="22"/>
          </w:rPr>
          <w:t xml:space="preserve">5.4  </w:t>
        </w:r>
        <w:r w:rsidRPr="00B242DB">
          <w:rPr>
            <w:rStyle w:val="aff2"/>
            <w:rFonts w:ascii="Times New Roman" w:eastAsia="宋体"/>
            <w:noProof/>
            <w:sz w:val="22"/>
            <w:szCs w:val="22"/>
          </w:rPr>
          <w:t>封印</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_Toc240745119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2B334A88" w14:textId="02B578AC"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20" w:history="1">
        <w:r w:rsidRPr="00B242DB">
          <w:rPr>
            <w:rStyle w:val="aff2"/>
            <w:rFonts w:ascii="Times New Roman" w:eastAsia="宋体"/>
            <w:noProof/>
            <w:sz w:val="22"/>
            <w:szCs w:val="22"/>
          </w:rPr>
          <w:t xml:space="preserve">6  </w:t>
        </w:r>
        <w:r w:rsidRPr="00B242DB">
          <w:rPr>
            <w:rStyle w:val="aff2"/>
            <w:rFonts w:ascii="Times New Roman" w:eastAsia="宋体"/>
            <w:noProof/>
            <w:sz w:val="22"/>
            <w:szCs w:val="22"/>
          </w:rPr>
          <w:t>计量要求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_Toc240745120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69BF1214" w14:textId="4FCD60B2"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1" w:history="1">
        <w:r w:rsidRPr="00B242DB">
          <w:rPr>
            <w:rStyle w:val="aff2"/>
            <w:rFonts w:ascii="Times New Roman" w:eastAsia="宋体"/>
            <w:noProof/>
            <w:sz w:val="22"/>
            <w:szCs w:val="22"/>
          </w:rPr>
          <w:t xml:space="preserve">6.1  </w:t>
        </w:r>
        <w:r w:rsidRPr="00B242DB">
          <w:rPr>
            <w:rStyle w:val="aff2"/>
            <w:rFonts w:ascii="Times New Roman" w:eastAsia="宋体"/>
            <w:noProof/>
            <w:sz w:val="22"/>
            <w:szCs w:val="22"/>
          </w:rPr>
          <w:t>额定工作条件</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_Toc240745121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w:t>
        </w:r>
        <w:r w:rsidRPr="00B242DB">
          <w:rPr>
            <w:rFonts w:ascii="Times New Roman" w:eastAsia="宋体" w:hint="eastAsia"/>
            <w:noProof/>
            <w:webHidden/>
            <w:sz w:val="22"/>
            <w:szCs w:val="22"/>
          </w:rPr>
          <w:fldChar w:fldCharType="end"/>
        </w:r>
      </w:hyperlink>
    </w:p>
    <w:p w14:paraId="62257ED4" w14:textId="411D9A64"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2" w:history="1">
        <w:r w:rsidRPr="00B242DB">
          <w:rPr>
            <w:rStyle w:val="aff2"/>
            <w:rFonts w:ascii="Times New Roman" w:eastAsia="宋体"/>
            <w:noProof/>
            <w:sz w:val="22"/>
            <w:szCs w:val="22"/>
          </w:rPr>
          <w:t xml:space="preserve">6.2  </w:t>
        </w:r>
        <w:r w:rsidRPr="00B242DB">
          <w:rPr>
            <w:rStyle w:val="aff2"/>
            <w:rFonts w:ascii="Times New Roman" w:eastAsia="宋体"/>
            <w:noProof/>
            <w:sz w:val="22"/>
            <w:szCs w:val="22"/>
          </w:rPr>
          <w:t>准确度要求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_Toc240745122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5</w:t>
        </w:r>
        <w:r w:rsidRPr="00B242DB">
          <w:rPr>
            <w:rFonts w:ascii="Times New Roman" w:eastAsia="宋体" w:hint="eastAsia"/>
            <w:noProof/>
            <w:webHidden/>
            <w:sz w:val="22"/>
            <w:szCs w:val="22"/>
          </w:rPr>
          <w:fldChar w:fldCharType="end"/>
        </w:r>
      </w:hyperlink>
    </w:p>
    <w:p w14:paraId="537F64A1" w14:textId="765711A0"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3" w:history="1">
        <w:r w:rsidRPr="00B242DB">
          <w:rPr>
            <w:rStyle w:val="aff2"/>
            <w:rFonts w:ascii="Times New Roman" w:eastAsia="宋体"/>
            <w:noProof/>
            <w:sz w:val="22"/>
            <w:szCs w:val="22"/>
          </w:rPr>
          <w:t xml:space="preserve">6.3  </w:t>
        </w:r>
        <w:r w:rsidRPr="00B242DB">
          <w:rPr>
            <w:rStyle w:val="aff2"/>
            <w:rFonts w:ascii="Times New Roman" w:eastAsia="宋体"/>
            <w:noProof/>
            <w:sz w:val="22"/>
            <w:szCs w:val="22"/>
          </w:rPr>
          <w:t>时间（时刻）示值误差</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_Toc240745123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6</w:t>
        </w:r>
        <w:r w:rsidRPr="00B242DB">
          <w:rPr>
            <w:rFonts w:ascii="Times New Roman" w:eastAsia="宋体" w:hint="eastAsia"/>
            <w:noProof/>
            <w:webHidden/>
            <w:sz w:val="22"/>
            <w:szCs w:val="22"/>
          </w:rPr>
          <w:fldChar w:fldCharType="end"/>
        </w:r>
      </w:hyperlink>
    </w:p>
    <w:p w14:paraId="5944579E" w14:textId="57006281"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4" w:history="1">
        <w:r w:rsidRPr="00B242DB">
          <w:rPr>
            <w:rStyle w:val="aff2"/>
            <w:rFonts w:ascii="Times New Roman" w:eastAsia="宋体"/>
            <w:noProof/>
            <w:sz w:val="22"/>
            <w:szCs w:val="22"/>
          </w:rPr>
          <w:t xml:space="preserve">6.4  </w:t>
        </w:r>
        <w:r w:rsidRPr="00B242DB">
          <w:rPr>
            <w:rStyle w:val="aff2"/>
            <w:rFonts w:ascii="Times New Roman" w:eastAsia="宋体"/>
            <w:noProof/>
            <w:sz w:val="22"/>
            <w:szCs w:val="22"/>
          </w:rPr>
          <w:t>输出要求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_Toc240745124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6</w:t>
        </w:r>
        <w:r w:rsidRPr="00B242DB">
          <w:rPr>
            <w:rFonts w:ascii="Times New Roman" w:eastAsia="宋体" w:hint="eastAsia"/>
            <w:noProof/>
            <w:webHidden/>
            <w:sz w:val="22"/>
            <w:szCs w:val="22"/>
          </w:rPr>
          <w:fldChar w:fldCharType="end"/>
        </w:r>
      </w:hyperlink>
    </w:p>
    <w:p w14:paraId="2DE22E27" w14:textId="73140A65"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25" w:history="1">
        <w:r w:rsidRPr="00B242DB">
          <w:rPr>
            <w:rStyle w:val="aff2"/>
            <w:rFonts w:ascii="Times New Roman" w:eastAsia="宋体"/>
            <w:noProof/>
            <w:sz w:val="22"/>
            <w:szCs w:val="22"/>
          </w:rPr>
          <w:t xml:space="preserve">7  </w:t>
        </w:r>
        <w:r w:rsidRPr="00B242DB">
          <w:rPr>
            <w:rStyle w:val="aff2"/>
            <w:rFonts w:ascii="Times New Roman" w:eastAsia="宋体"/>
            <w:noProof/>
            <w:sz w:val="22"/>
            <w:szCs w:val="22"/>
          </w:rPr>
          <w:t>通用技术要求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_Toc240745125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7</w:t>
        </w:r>
        <w:r w:rsidRPr="00B242DB">
          <w:rPr>
            <w:rFonts w:ascii="Times New Roman" w:eastAsia="宋体" w:hint="eastAsia"/>
            <w:noProof/>
            <w:webHidden/>
            <w:sz w:val="22"/>
            <w:szCs w:val="22"/>
          </w:rPr>
          <w:fldChar w:fldCharType="end"/>
        </w:r>
      </w:hyperlink>
    </w:p>
    <w:p w14:paraId="59115B45" w14:textId="3C5DC4B4"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6" w:history="1">
        <w:r w:rsidRPr="00B242DB">
          <w:rPr>
            <w:rStyle w:val="aff2"/>
            <w:rFonts w:ascii="Times New Roman" w:eastAsia="宋体"/>
            <w:noProof/>
            <w:sz w:val="22"/>
            <w:szCs w:val="22"/>
          </w:rPr>
          <w:t xml:space="preserve">7.1  </w:t>
        </w:r>
        <w:r w:rsidRPr="00B242DB">
          <w:rPr>
            <w:rStyle w:val="aff2"/>
            <w:rFonts w:ascii="Times New Roman" w:eastAsia="宋体"/>
            <w:noProof/>
            <w:sz w:val="22"/>
            <w:szCs w:val="22"/>
          </w:rPr>
          <w:t>概述</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_Toc240745126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7</w:t>
        </w:r>
        <w:r w:rsidRPr="00B242DB">
          <w:rPr>
            <w:rFonts w:ascii="Times New Roman" w:eastAsia="宋体" w:hint="eastAsia"/>
            <w:noProof/>
            <w:webHidden/>
            <w:sz w:val="22"/>
            <w:szCs w:val="22"/>
          </w:rPr>
          <w:fldChar w:fldCharType="end"/>
        </w:r>
      </w:hyperlink>
    </w:p>
    <w:p w14:paraId="09E73C63" w14:textId="3A387661"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7" w:history="1">
        <w:r w:rsidRPr="00B242DB">
          <w:rPr>
            <w:rStyle w:val="aff2"/>
            <w:rFonts w:ascii="Times New Roman" w:eastAsia="宋体"/>
            <w:noProof/>
            <w:sz w:val="22"/>
            <w:szCs w:val="22"/>
          </w:rPr>
          <w:t xml:space="preserve">7.2  </w:t>
        </w:r>
        <w:r w:rsidRPr="00B242DB">
          <w:rPr>
            <w:rStyle w:val="aff2"/>
            <w:rFonts w:ascii="Times New Roman" w:eastAsia="宋体"/>
            <w:noProof/>
            <w:sz w:val="22"/>
            <w:szCs w:val="22"/>
          </w:rPr>
          <w:t>适用性</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_Toc240745127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7</w:t>
        </w:r>
        <w:r w:rsidRPr="00B242DB">
          <w:rPr>
            <w:rFonts w:ascii="Times New Roman" w:eastAsia="宋体" w:hint="eastAsia"/>
            <w:noProof/>
            <w:webHidden/>
            <w:sz w:val="22"/>
            <w:szCs w:val="22"/>
          </w:rPr>
          <w:fldChar w:fldCharType="end"/>
        </w:r>
      </w:hyperlink>
    </w:p>
    <w:p w14:paraId="07045F09" w14:textId="710851E3"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8" w:history="1">
        <w:r w:rsidRPr="00B242DB">
          <w:rPr>
            <w:rStyle w:val="aff2"/>
            <w:rFonts w:ascii="Times New Roman" w:eastAsia="宋体"/>
            <w:noProof/>
            <w:sz w:val="22"/>
            <w:szCs w:val="22"/>
          </w:rPr>
          <w:t xml:space="preserve">7.3  </w:t>
        </w:r>
        <w:r w:rsidRPr="00B242DB">
          <w:rPr>
            <w:rStyle w:val="aff2"/>
            <w:rFonts w:ascii="Times New Roman" w:eastAsia="宋体"/>
            <w:noProof/>
            <w:sz w:val="22"/>
            <w:szCs w:val="22"/>
          </w:rPr>
          <w:t>数据访问</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_Toc240745128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7</w:t>
        </w:r>
        <w:r w:rsidRPr="00B242DB">
          <w:rPr>
            <w:rFonts w:ascii="Times New Roman" w:eastAsia="宋体" w:hint="eastAsia"/>
            <w:noProof/>
            <w:webHidden/>
            <w:sz w:val="22"/>
            <w:szCs w:val="22"/>
          </w:rPr>
          <w:fldChar w:fldCharType="end"/>
        </w:r>
      </w:hyperlink>
    </w:p>
    <w:p w14:paraId="4DBE912B" w14:textId="474D08B2"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29" w:history="1">
        <w:r w:rsidRPr="00B242DB">
          <w:rPr>
            <w:rStyle w:val="aff2"/>
            <w:rFonts w:ascii="Times New Roman" w:eastAsia="宋体"/>
            <w:noProof/>
            <w:sz w:val="22"/>
            <w:szCs w:val="22"/>
          </w:rPr>
          <w:t xml:space="preserve">7.4  </w:t>
        </w:r>
        <w:r w:rsidRPr="00B242DB">
          <w:rPr>
            <w:rStyle w:val="aff2"/>
            <w:rFonts w:ascii="Times New Roman" w:eastAsia="宋体"/>
            <w:noProof/>
            <w:sz w:val="22"/>
            <w:szCs w:val="22"/>
          </w:rPr>
          <w:t>允许的影响量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_Toc240745129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7</w:t>
        </w:r>
        <w:r w:rsidRPr="00B242DB">
          <w:rPr>
            <w:rFonts w:ascii="Times New Roman" w:eastAsia="宋体" w:hint="eastAsia"/>
            <w:noProof/>
            <w:webHidden/>
            <w:sz w:val="22"/>
            <w:szCs w:val="22"/>
          </w:rPr>
          <w:fldChar w:fldCharType="end"/>
        </w:r>
      </w:hyperlink>
    </w:p>
    <w:p w14:paraId="22D4019A" w14:textId="2AAEA66C"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0" w:history="1">
        <w:r w:rsidRPr="00B242DB">
          <w:rPr>
            <w:rStyle w:val="aff2"/>
            <w:rFonts w:ascii="Times New Roman" w:eastAsia="宋体"/>
            <w:noProof/>
            <w:sz w:val="22"/>
            <w:szCs w:val="22"/>
          </w:rPr>
          <w:t xml:space="preserve">7.5  </w:t>
        </w:r>
        <w:r w:rsidRPr="00B242DB">
          <w:rPr>
            <w:rStyle w:val="aff2"/>
            <w:rFonts w:ascii="Times New Roman" w:eastAsia="宋体"/>
            <w:noProof/>
            <w:sz w:val="22"/>
            <w:szCs w:val="22"/>
          </w:rPr>
          <w:t>允许的干扰</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_Toc240745130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8</w:t>
        </w:r>
        <w:r w:rsidRPr="00B242DB">
          <w:rPr>
            <w:rFonts w:ascii="Times New Roman" w:eastAsia="宋体" w:hint="eastAsia"/>
            <w:noProof/>
            <w:webHidden/>
            <w:sz w:val="22"/>
            <w:szCs w:val="22"/>
          </w:rPr>
          <w:fldChar w:fldCharType="end"/>
        </w:r>
      </w:hyperlink>
    </w:p>
    <w:p w14:paraId="3A4E48C3" w14:textId="0F729EAB"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1" w:history="1">
        <w:r w:rsidRPr="00B242DB">
          <w:rPr>
            <w:rStyle w:val="aff2"/>
            <w:rFonts w:ascii="Times New Roman" w:eastAsia="宋体"/>
            <w:noProof/>
            <w:sz w:val="22"/>
            <w:szCs w:val="22"/>
          </w:rPr>
          <w:t xml:space="preserve">7.6  </w:t>
        </w:r>
        <w:r w:rsidRPr="00B242DB">
          <w:rPr>
            <w:rStyle w:val="aff2"/>
            <w:rFonts w:ascii="Times New Roman" w:eastAsia="宋体"/>
            <w:noProof/>
            <w:sz w:val="22"/>
            <w:szCs w:val="22"/>
          </w:rPr>
          <w:t>耐久性</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_Toc240745131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9</w:t>
        </w:r>
        <w:r w:rsidRPr="00B242DB">
          <w:rPr>
            <w:rFonts w:ascii="Times New Roman" w:eastAsia="宋体" w:hint="eastAsia"/>
            <w:noProof/>
            <w:webHidden/>
            <w:sz w:val="22"/>
            <w:szCs w:val="22"/>
          </w:rPr>
          <w:fldChar w:fldCharType="end"/>
        </w:r>
      </w:hyperlink>
    </w:p>
    <w:p w14:paraId="684A362E" w14:textId="4908FFA2"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2" w:history="1">
        <w:r w:rsidRPr="00B242DB">
          <w:rPr>
            <w:rStyle w:val="aff2"/>
            <w:rFonts w:ascii="Times New Roman" w:eastAsia="宋体"/>
            <w:noProof/>
            <w:sz w:val="22"/>
            <w:szCs w:val="22"/>
          </w:rPr>
          <w:t xml:space="preserve">7.7  </w:t>
        </w:r>
        <w:r w:rsidRPr="00B242DB">
          <w:rPr>
            <w:rStyle w:val="aff2"/>
            <w:rFonts w:ascii="Times New Roman" w:eastAsia="宋体"/>
            <w:noProof/>
            <w:sz w:val="22"/>
            <w:szCs w:val="22"/>
          </w:rPr>
          <w:t>软件要求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_Toc240745132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9</w:t>
        </w:r>
        <w:r w:rsidRPr="00B242DB">
          <w:rPr>
            <w:rFonts w:ascii="Times New Roman" w:eastAsia="宋体" w:hint="eastAsia"/>
            <w:noProof/>
            <w:webHidden/>
            <w:sz w:val="22"/>
            <w:szCs w:val="22"/>
          </w:rPr>
          <w:fldChar w:fldCharType="end"/>
        </w:r>
      </w:hyperlink>
    </w:p>
    <w:p w14:paraId="020D7EA5" w14:textId="3A40D1BF"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33" w:history="1">
        <w:r w:rsidRPr="00B242DB">
          <w:rPr>
            <w:rStyle w:val="aff2"/>
            <w:rFonts w:ascii="Times New Roman" w:eastAsia="宋体"/>
            <w:noProof/>
            <w:sz w:val="22"/>
            <w:szCs w:val="22"/>
          </w:rPr>
          <w:t xml:space="preserve">8  </w:t>
        </w:r>
        <w:r w:rsidRPr="00B242DB">
          <w:rPr>
            <w:rStyle w:val="aff2"/>
            <w:rFonts w:ascii="Times New Roman" w:eastAsia="宋体"/>
            <w:noProof/>
            <w:sz w:val="22"/>
            <w:szCs w:val="22"/>
          </w:rPr>
          <w:t>型式评价项目表</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_Toc240745133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10</w:t>
        </w:r>
        <w:r w:rsidRPr="00B242DB">
          <w:rPr>
            <w:rFonts w:ascii="Times New Roman" w:eastAsia="宋体" w:hint="eastAsia"/>
            <w:noProof/>
            <w:webHidden/>
            <w:sz w:val="22"/>
            <w:szCs w:val="22"/>
          </w:rPr>
          <w:fldChar w:fldCharType="end"/>
        </w:r>
      </w:hyperlink>
    </w:p>
    <w:p w14:paraId="5AC0440D" w14:textId="25A423E2"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34" w:history="1">
        <w:r w:rsidRPr="00B242DB">
          <w:rPr>
            <w:rStyle w:val="aff2"/>
            <w:rFonts w:ascii="Times New Roman" w:eastAsia="宋体"/>
            <w:noProof/>
            <w:sz w:val="22"/>
            <w:szCs w:val="22"/>
          </w:rPr>
          <w:t xml:space="preserve">9  </w:t>
        </w:r>
        <w:r w:rsidRPr="00B242DB">
          <w:rPr>
            <w:rStyle w:val="aff2"/>
            <w:rFonts w:ascii="Times New Roman" w:eastAsia="宋体"/>
            <w:noProof/>
            <w:sz w:val="22"/>
            <w:szCs w:val="22"/>
          </w:rPr>
          <w:t>申请单位应提交的技术资料和试验样机</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_Toc240745134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1CFF84D6" w14:textId="42632CB9"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5" w:history="1">
        <w:r w:rsidRPr="00B242DB">
          <w:rPr>
            <w:rStyle w:val="aff2"/>
            <w:rFonts w:ascii="Times New Roman" w:eastAsia="宋体"/>
            <w:noProof/>
            <w:sz w:val="22"/>
            <w:szCs w:val="22"/>
          </w:rPr>
          <w:t xml:space="preserve">9.1  </w:t>
        </w:r>
        <w:r w:rsidRPr="00B242DB">
          <w:rPr>
            <w:rStyle w:val="aff2"/>
            <w:rFonts w:ascii="Times New Roman" w:eastAsia="宋体"/>
            <w:noProof/>
            <w:sz w:val="22"/>
            <w:szCs w:val="22"/>
          </w:rPr>
          <w:t>申请单位应提交的技术资料</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_Toc240745135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1197D59E" w14:textId="2B39828C"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6" w:history="1">
        <w:r w:rsidRPr="00B242DB">
          <w:rPr>
            <w:rStyle w:val="aff2"/>
            <w:rFonts w:ascii="Times New Roman" w:eastAsia="宋体"/>
            <w:noProof/>
            <w:sz w:val="22"/>
            <w:szCs w:val="22"/>
          </w:rPr>
          <w:t xml:space="preserve">9.2  </w:t>
        </w:r>
        <w:r w:rsidRPr="00B242DB">
          <w:rPr>
            <w:rStyle w:val="aff2"/>
            <w:rFonts w:ascii="Times New Roman" w:eastAsia="宋体"/>
            <w:noProof/>
            <w:sz w:val="22"/>
            <w:szCs w:val="22"/>
          </w:rPr>
          <w:t>提供样机的数量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_Toc240745136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08EADA01" w14:textId="5ED13D49"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7" w:history="1">
        <w:r w:rsidRPr="00B242DB">
          <w:rPr>
            <w:rStyle w:val="aff2"/>
            <w:rFonts w:ascii="Times New Roman" w:eastAsia="宋体"/>
            <w:noProof/>
            <w:sz w:val="22"/>
            <w:szCs w:val="22"/>
          </w:rPr>
          <w:t xml:space="preserve">9.3  </w:t>
        </w:r>
        <w:r w:rsidRPr="00B242DB">
          <w:rPr>
            <w:rStyle w:val="aff2"/>
            <w:rFonts w:ascii="Times New Roman" w:eastAsia="宋体"/>
            <w:noProof/>
            <w:sz w:val="22"/>
            <w:szCs w:val="22"/>
          </w:rPr>
          <w:t>样机的使用方式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_Toc240745137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34BA1668" w14:textId="6AD6190A"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38" w:history="1">
        <w:r w:rsidRPr="00B242DB">
          <w:rPr>
            <w:rStyle w:val="aff2"/>
            <w:rFonts w:ascii="Times New Roman" w:eastAsia="宋体"/>
            <w:noProof/>
            <w:sz w:val="22"/>
            <w:szCs w:val="22"/>
          </w:rPr>
          <w:t xml:space="preserve">10  </w:t>
        </w:r>
        <w:r w:rsidRPr="00B242DB">
          <w:rPr>
            <w:rStyle w:val="aff2"/>
            <w:rFonts w:ascii="Times New Roman" w:eastAsia="宋体"/>
            <w:noProof/>
            <w:sz w:val="22"/>
            <w:szCs w:val="22"/>
          </w:rPr>
          <w:t>试验项目的试验条件和方法以及数据处理和合格判据</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_Toc240745138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61FA568A" w14:textId="2CCBCAAB"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39" w:history="1">
        <w:r w:rsidRPr="00B242DB">
          <w:rPr>
            <w:rStyle w:val="aff2"/>
            <w:rFonts w:ascii="Times New Roman" w:eastAsia="宋体"/>
            <w:noProof/>
            <w:sz w:val="22"/>
            <w:szCs w:val="22"/>
          </w:rPr>
          <w:t xml:space="preserve">10.1  </w:t>
        </w:r>
        <w:r w:rsidRPr="00B242DB">
          <w:rPr>
            <w:rStyle w:val="aff2"/>
            <w:rFonts w:ascii="Times New Roman" w:eastAsia="宋体"/>
            <w:noProof/>
            <w:sz w:val="22"/>
            <w:szCs w:val="22"/>
          </w:rPr>
          <w:t>通用要求</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_Toc240745139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11</w:t>
        </w:r>
        <w:r w:rsidRPr="00B242DB">
          <w:rPr>
            <w:rFonts w:ascii="Times New Roman" w:eastAsia="宋体" w:hint="eastAsia"/>
            <w:noProof/>
            <w:webHidden/>
            <w:sz w:val="22"/>
            <w:szCs w:val="22"/>
          </w:rPr>
          <w:fldChar w:fldCharType="end"/>
        </w:r>
      </w:hyperlink>
    </w:p>
    <w:p w14:paraId="5BD6E644" w14:textId="00C18686"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0" w:history="1">
        <w:r w:rsidRPr="00B242DB">
          <w:rPr>
            <w:rStyle w:val="aff2"/>
            <w:rFonts w:ascii="Times New Roman" w:eastAsia="宋体"/>
            <w:noProof/>
            <w:sz w:val="22"/>
            <w:szCs w:val="22"/>
          </w:rPr>
          <w:t xml:space="preserve">10.2  </w:t>
        </w:r>
        <w:r w:rsidRPr="00B242DB">
          <w:rPr>
            <w:rStyle w:val="aff2"/>
            <w:rFonts w:ascii="Times New Roman" w:eastAsia="宋体"/>
            <w:noProof/>
            <w:sz w:val="22"/>
            <w:szCs w:val="22"/>
          </w:rPr>
          <w:t>准确度要求试验</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_Toc240745140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13</w:t>
        </w:r>
        <w:r w:rsidRPr="00B242DB">
          <w:rPr>
            <w:rFonts w:ascii="Times New Roman" w:eastAsia="宋体" w:hint="eastAsia"/>
            <w:noProof/>
            <w:webHidden/>
            <w:sz w:val="22"/>
            <w:szCs w:val="22"/>
          </w:rPr>
          <w:fldChar w:fldCharType="end"/>
        </w:r>
      </w:hyperlink>
    </w:p>
    <w:p w14:paraId="5E4C9B63" w14:textId="434FA7F1"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1" w:history="1">
        <w:r w:rsidRPr="00B242DB">
          <w:rPr>
            <w:rStyle w:val="aff2"/>
            <w:rFonts w:ascii="Times New Roman" w:eastAsia="宋体"/>
            <w:noProof/>
            <w:sz w:val="22"/>
            <w:szCs w:val="22"/>
          </w:rPr>
          <w:t xml:space="preserve">10.3  </w:t>
        </w:r>
        <w:r w:rsidRPr="00B242DB">
          <w:rPr>
            <w:rStyle w:val="aff2"/>
            <w:rFonts w:ascii="Times New Roman" w:eastAsia="宋体"/>
            <w:noProof/>
            <w:sz w:val="22"/>
            <w:szCs w:val="22"/>
          </w:rPr>
          <w:t>影响量试验</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_Toc240745141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22</w:t>
        </w:r>
        <w:r w:rsidRPr="00B242DB">
          <w:rPr>
            <w:rFonts w:ascii="Times New Roman" w:eastAsia="宋体" w:hint="eastAsia"/>
            <w:noProof/>
            <w:webHidden/>
            <w:sz w:val="22"/>
            <w:szCs w:val="22"/>
          </w:rPr>
          <w:fldChar w:fldCharType="end"/>
        </w:r>
      </w:hyperlink>
    </w:p>
    <w:p w14:paraId="3BF21941" w14:textId="7F77AE23"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2" w:history="1">
        <w:r w:rsidRPr="00B242DB">
          <w:rPr>
            <w:rStyle w:val="aff2"/>
            <w:rFonts w:ascii="Times New Roman" w:eastAsia="宋体"/>
            <w:noProof/>
            <w:sz w:val="22"/>
            <w:szCs w:val="22"/>
          </w:rPr>
          <w:t xml:space="preserve">10.4  </w:t>
        </w:r>
        <w:r w:rsidRPr="00B242DB">
          <w:rPr>
            <w:rStyle w:val="aff2"/>
            <w:rFonts w:ascii="Times New Roman" w:eastAsia="宋体"/>
            <w:noProof/>
            <w:sz w:val="22"/>
            <w:szCs w:val="22"/>
          </w:rPr>
          <w:t>干扰试验</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_Toc240745142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28</w:t>
        </w:r>
        <w:r w:rsidRPr="00B242DB">
          <w:rPr>
            <w:rFonts w:ascii="Times New Roman" w:eastAsia="宋体" w:hint="eastAsia"/>
            <w:noProof/>
            <w:webHidden/>
            <w:sz w:val="22"/>
            <w:szCs w:val="22"/>
          </w:rPr>
          <w:fldChar w:fldCharType="end"/>
        </w:r>
      </w:hyperlink>
    </w:p>
    <w:p w14:paraId="51BFA8DB" w14:textId="6A4997E8"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3" w:history="1">
        <w:r w:rsidRPr="00B242DB">
          <w:rPr>
            <w:rStyle w:val="aff2"/>
            <w:rFonts w:ascii="Times New Roman" w:eastAsia="宋体"/>
            <w:noProof/>
            <w:sz w:val="22"/>
            <w:szCs w:val="22"/>
          </w:rPr>
          <w:t xml:space="preserve">10.5  </w:t>
        </w:r>
        <w:r w:rsidRPr="00B242DB">
          <w:rPr>
            <w:rStyle w:val="aff2"/>
            <w:rFonts w:ascii="Times New Roman" w:eastAsia="宋体"/>
            <w:noProof/>
            <w:sz w:val="22"/>
            <w:szCs w:val="22"/>
          </w:rPr>
          <w:t>耐久性</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_Toc240745143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32</w:t>
        </w:r>
        <w:r w:rsidRPr="00B242DB">
          <w:rPr>
            <w:rFonts w:ascii="Times New Roman" w:eastAsia="宋体" w:hint="eastAsia"/>
            <w:noProof/>
            <w:webHidden/>
            <w:sz w:val="22"/>
            <w:szCs w:val="22"/>
          </w:rPr>
          <w:fldChar w:fldCharType="end"/>
        </w:r>
      </w:hyperlink>
    </w:p>
    <w:p w14:paraId="40BDB605" w14:textId="0141E757"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4" w:history="1">
        <w:r w:rsidRPr="00B242DB">
          <w:rPr>
            <w:rStyle w:val="aff2"/>
            <w:rFonts w:ascii="Times New Roman" w:eastAsia="宋体"/>
            <w:noProof/>
            <w:sz w:val="22"/>
            <w:szCs w:val="22"/>
          </w:rPr>
          <w:t xml:space="preserve">10.6 </w:t>
        </w:r>
        <w:r w:rsidRPr="00B242DB">
          <w:rPr>
            <w:rStyle w:val="aff2"/>
            <w:rFonts w:ascii="Times New Roman" w:eastAsia="宋体"/>
            <w:noProof/>
            <w:sz w:val="22"/>
            <w:szCs w:val="22"/>
          </w:rPr>
          <w:t>软件测试</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_Toc240745144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33</w:t>
        </w:r>
        <w:r w:rsidRPr="00B242DB">
          <w:rPr>
            <w:rFonts w:ascii="Times New Roman" w:eastAsia="宋体" w:hint="eastAsia"/>
            <w:noProof/>
            <w:webHidden/>
            <w:sz w:val="22"/>
            <w:szCs w:val="22"/>
          </w:rPr>
          <w:fldChar w:fldCharType="end"/>
        </w:r>
      </w:hyperlink>
    </w:p>
    <w:p w14:paraId="48FCBD33" w14:textId="40627A97" w:rsidR="00B242DB" w:rsidRPr="00B242DB" w:rsidRDefault="00B242DB" w:rsidP="00B242DB">
      <w:pPr>
        <w:pStyle w:val="TOC2"/>
        <w:tabs>
          <w:tab w:val="right" w:leader="dot" w:pos="9060"/>
        </w:tabs>
        <w:spacing w:line="400" w:lineRule="exact"/>
        <w:ind w:left="0"/>
        <w:rPr>
          <w:rFonts w:ascii="Times New Roman" w:eastAsia="宋体" w:cstheme="minorBidi" w:hint="eastAsia"/>
          <w:smallCaps w:val="0"/>
          <w:noProof/>
          <w:sz w:val="28"/>
          <w:szCs w:val="32"/>
          <w14:ligatures w14:val="standardContextual"/>
        </w:rPr>
      </w:pPr>
      <w:hyperlink w:anchor="_Toc240745145" w:history="1">
        <w:r w:rsidRPr="00B242DB">
          <w:rPr>
            <w:rStyle w:val="aff2"/>
            <w:rFonts w:ascii="Times New Roman" w:eastAsia="宋体"/>
            <w:noProof/>
            <w:sz w:val="22"/>
            <w:szCs w:val="22"/>
          </w:rPr>
          <w:t xml:space="preserve">10.7  </w:t>
        </w:r>
        <w:r w:rsidRPr="00B242DB">
          <w:rPr>
            <w:rStyle w:val="aff2"/>
            <w:rFonts w:ascii="Times New Roman" w:eastAsia="宋体"/>
            <w:noProof/>
            <w:sz w:val="22"/>
            <w:szCs w:val="22"/>
          </w:rPr>
          <w:t>充电连接装置的更换要求试验</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_Toc240745145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33</w:t>
        </w:r>
        <w:r w:rsidRPr="00B242DB">
          <w:rPr>
            <w:rFonts w:ascii="Times New Roman" w:eastAsia="宋体" w:hint="eastAsia"/>
            <w:noProof/>
            <w:webHidden/>
            <w:sz w:val="22"/>
            <w:szCs w:val="22"/>
          </w:rPr>
          <w:fldChar w:fldCharType="end"/>
        </w:r>
      </w:hyperlink>
    </w:p>
    <w:p w14:paraId="22F33023" w14:textId="02459D72"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46" w:history="1">
        <w:r w:rsidRPr="00B242DB">
          <w:rPr>
            <w:rStyle w:val="aff2"/>
            <w:rFonts w:ascii="Times New Roman" w:eastAsia="宋体"/>
            <w:noProof/>
            <w:sz w:val="22"/>
            <w:szCs w:val="22"/>
          </w:rPr>
          <w:t xml:space="preserve">11  </w:t>
        </w:r>
        <w:r w:rsidRPr="00B242DB">
          <w:rPr>
            <w:rStyle w:val="aff2"/>
            <w:rFonts w:ascii="Times New Roman" w:eastAsia="宋体"/>
            <w:noProof/>
            <w:sz w:val="22"/>
            <w:szCs w:val="22"/>
          </w:rPr>
          <w:t>试验项目所用计量器具和设备表</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_Toc240745146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35</w:t>
        </w:r>
        <w:r w:rsidRPr="00B242DB">
          <w:rPr>
            <w:rFonts w:ascii="Times New Roman" w:eastAsia="宋体" w:hint="eastAsia"/>
            <w:noProof/>
            <w:webHidden/>
            <w:sz w:val="22"/>
            <w:szCs w:val="22"/>
          </w:rPr>
          <w:fldChar w:fldCharType="end"/>
        </w:r>
      </w:hyperlink>
    </w:p>
    <w:p w14:paraId="668A63B0" w14:textId="2EC3C637"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47" w:history="1">
        <w:r w:rsidRPr="00B242DB">
          <w:rPr>
            <w:rStyle w:val="aff2"/>
            <w:rFonts w:ascii="Times New Roman" w:eastAsia="宋体"/>
            <w:noProof/>
            <w:sz w:val="22"/>
            <w:szCs w:val="22"/>
          </w:rPr>
          <w:t>附录</w:t>
        </w:r>
        <w:r w:rsidRPr="00B242DB">
          <w:rPr>
            <w:rStyle w:val="aff2"/>
            <w:rFonts w:ascii="Times New Roman" w:eastAsia="宋体"/>
            <w:noProof/>
            <w:sz w:val="22"/>
            <w:szCs w:val="22"/>
          </w:rPr>
          <w:t>A</w:t>
        </w:r>
        <w:r w:rsidRPr="00B242DB">
          <w:rPr>
            <w:rStyle w:val="aff2"/>
            <w:rFonts w:ascii="Times New Roman" w:eastAsia="宋体"/>
            <w:noProof/>
            <w:sz w:val="22"/>
            <w:szCs w:val="22"/>
          </w:rPr>
          <w:t>（资料性）</w:t>
        </w:r>
        <w:r w:rsidRPr="00B242DB">
          <w:rPr>
            <w:rStyle w:val="aff2"/>
            <w:rFonts w:ascii="Times New Roman" w:eastAsia="宋体"/>
            <w:noProof/>
            <w:sz w:val="22"/>
            <w:szCs w:val="22"/>
          </w:rPr>
          <w:t xml:space="preserve"> </w:t>
        </w:r>
        <w:r w:rsidRPr="00B242DB">
          <w:rPr>
            <w:rStyle w:val="aff2"/>
            <w:rFonts w:ascii="Times New Roman" w:eastAsia="宋体"/>
            <w:noProof/>
            <w:sz w:val="22"/>
            <w:szCs w:val="22"/>
          </w:rPr>
          <w:t>非车载充电机电能误差虚负荷测试方法</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_Toc240745147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37</w:t>
        </w:r>
        <w:r w:rsidRPr="00B242DB">
          <w:rPr>
            <w:rFonts w:ascii="Times New Roman" w:eastAsia="宋体" w:hint="eastAsia"/>
            <w:noProof/>
            <w:webHidden/>
            <w:sz w:val="22"/>
            <w:szCs w:val="22"/>
          </w:rPr>
          <w:fldChar w:fldCharType="end"/>
        </w:r>
      </w:hyperlink>
    </w:p>
    <w:p w14:paraId="661F40E2" w14:textId="0AE56057"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48" w:history="1">
        <w:r w:rsidRPr="00B242DB">
          <w:rPr>
            <w:rStyle w:val="aff2"/>
            <w:rFonts w:ascii="Times New Roman" w:eastAsia="宋体"/>
            <w:noProof/>
            <w:sz w:val="22"/>
            <w:szCs w:val="22"/>
          </w:rPr>
          <w:t>附录</w:t>
        </w:r>
        <w:r w:rsidRPr="00B242DB">
          <w:rPr>
            <w:rStyle w:val="aff2"/>
            <w:rFonts w:ascii="Times New Roman" w:eastAsia="宋体"/>
            <w:noProof/>
            <w:sz w:val="22"/>
            <w:szCs w:val="22"/>
          </w:rPr>
          <w:t>B</w:t>
        </w:r>
        <w:r w:rsidRPr="00B242DB">
          <w:rPr>
            <w:rStyle w:val="aff2"/>
            <w:rFonts w:ascii="Times New Roman" w:eastAsia="宋体"/>
            <w:noProof/>
            <w:sz w:val="22"/>
            <w:szCs w:val="22"/>
          </w:rPr>
          <w:t>（资料性）</w:t>
        </w:r>
        <w:r w:rsidRPr="00B242DB">
          <w:rPr>
            <w:rStyle w:val="aff2"/>
            <w:rFonts w:ascii="Times New Roman" w:eastAsia="宋体"/>
            <w:noProof/>
            <w:sz w:val="22"/>
            <w:szCs w:val="22"/>
          </w:rPr>
          <w:t xml:space="preserve"> </w:t>
        </w:r>
        <w:r w:rsidRPr="00B242DB">
          <w:rPr>
            <w:rStyle w:val="aff2"/>
            <w:rFonts w:ascii="Times New Roman" w:eastAsia="宋体"/>
            <w:noProof/>
            <w:sz w:val="22"/>
            <w:szCs w:val="22"/>
          </w:rPr>
          <w:t>负载点示例</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_Toc240745148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39</w:t>
        </w:r>
        <w:r w:rsidRPr="00B242DB">
          <w:rPr>
            <w:rFonts w:ascii="Times New Roman" w:eastAsia="宋体" w:hint="eastAsia"/>
            <w:noProof/>
            <w:webHidden/>
            <w:sz w:val="22"/>
            <w:szCs w:val="22"/>
          </w:rPr>
          <w:fldChar w:fldCharType="end"/>
        </w:r>
      </w:hyperlink>
    </w:p>
    <w:p w14:paraId="58091829" w14:textId="4BA0DE1A"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49" w:history="1">
        <w:r w:rsidRPr="00B242DB">
          <w:rPr>
            <w:rStyle w:val="aff2"/>
            <w:rFonts w:ascii="Times New Roman" w:eastAsia="宋体"/>
            <w:noProof/>
            <w:sz w:val="22"/>
            <w:szCs w:val="22"/>
          </w:rPr>
          <w:t>附录</w:t>
        </w:r>
        <w:r w:rsidRPr="00B242DB">
          <w:rPr>
            <w:rStyle w:val="aff2"/>
            <w:rFonts w:ascii="Times New Roman" w:eastAsia="宋体"/>
            <w:noProof/>
            <w:sz w:val="22"/>
            <w:szCs w:val="22"/>
          </w:rPr>
          <w:t xml:space="preserve">C </w:t>
        </w:r>
        <w:r w:rsidRPr="00B242DB">
          <w:rPr>
            <w:rStyle w:val="aff2"/>
            <w:rFonts w:ascii="Times New Roman" w:eastAsia="宋体"/>
            <w:noProof/>
            <w:sz w:val="22"/>
            <w:szCs w:val="22"/>
          </w:rPr>
          <w:t>型式评价记录格式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_Toc240745149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41</w:t>
        </w:r>
        <w:r w:rsidRPr="00B242DB">
          <w:rPr>
            <w:rFonts w:ascii="Times New Roman" w:eastAsia="宋体" w:hint="eastAsia"/>
            <w:noProof/>
            <w:webHidden/>
            <w:sz w:val="22"/>
            <w:szCs w:val="22"/>
          </w:rPr>
          <w:fldChar w:fldCharType="end"/>
        </w:r>
      </w:hyperlink>
    </w:p>
    <w:p w14:paraId="6FF0B29C" w14:textId="34AA0875"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50" w:history="1">
        <w:r w:rsidRPr="00B242DB">
          <w:rPr>
            <w:rStyle w:val="aff2"/>
            <w:rFonts w:ascii="Times New Roman" w:eastAsia="宋体"/>
            <w:noProof/>
            <w:sz w:val="22"/>
            <w:szCs w:val="22"/>
          </w:rPr>
          <w:t>附录</w:t>
        </w:r>
        <w:r w:rsidRPr="00B242DB">
          <w:rPr>
            <w:rStyle w:val="aff2"/>
            <w:rFonts w:ascii="Times New Roman" w:eastAsia="宋体"/>
            <w:noProof/>
            <w:sz w:val="22"/>
            <w:szCs w:val="22"/>
          </w:rPr>
          <w:t xml:space="preserve">D </w:t>
        </w:r>
        <w:r w:rsidRPr="00B242DB">
          <w:rPr>
            <w:rStyle w:val="aff2"/>
            <w:rFonts w:ascii="Times New Roman" w:eastAsia="宋体"/>
            <w:noProof/>
            <w:sz w:val="22"/>
            <w:szCs w:val="22"/>
          </w:rPr>
          <w:t>型式评价报告格式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_Toc240745150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41</w:t>
        </w:r>
        <w:r w:rsidRPr="00B242DB">
          <w:rPr>
            <w:rFonts w:ascii="Times New Roman" w:eastAsia="宋体" w:hint="eastAsia"/>
            <w:noProof/>
            <w:webHidden/>
            <w:sz w:val="22"/>
            <w:szCs w:val="22"/>
          </w:rPr>
          <w:fldChar w:fldCharType="end"/>
        </w:r>
      </w:hyperlink>
    </w:p>
    <w:p w14:paraId="00010316" w14:textId="51851EBA" w:rsidR="00B242DB" w:rsidRPr="00B242DB" w:rsidRDefault="00B242DB" w:rsidP="00B242DB">
      <w:pPr>
        <w:pStyle w:val="TOC1"/>
        <w:tabs>
          <w:tab w:val="right" w:leader="dot" w:pos="9060"/>
        </w:tabs>
        <w:spacing w:before="0" w:after="0" w:line="400" w:lineRule="exact"/>
        <w:rPr>
          <w:rFonts w:ascii="Times New Roman" w:eastAsia="宋体" w:cstheme="minorBidi" w:hint="eastAsia"/>
          <w:b w:val="0"/>
          <w:bCs w:val="0"/>
          <w:caps w:val="0"/>
          <w:noProof/>
          <w:sz w:val="28"/>
          <w:szCs w:val="32"/>
          <w14:ligatures w14:val="standardContextual"/>
        </w:rPr>
      </w:pPr>
      <w:hyperlink w:anchor="_Toc240745151" w:history="1">
        <w:r w:rsidRPr="00B242DB">
          <w:rPr>
            <w:rStyle w:val="aff2"/>
            <w:rFonts w:ascii="Times New Roman" w:eastAsia="宋体"/>
            <w:noProof/>
            <w:sz w:val="22"/>
            <w:szCs w:val="22"/>
          </w:rPr>
          <w:t>附录</w:t>
        </w:r>
        <w:r w:rsidRPr="00B242DB">
          <w:rPr>
            <w:rStyle w:val="aff2"/>
            <w:rFonts w:ascii="Times New Roman" w:eastAsia="宋体"/>
            <w:noProof/>
            <w:sz w:val="22"/>
            <w:szCs w:val="22"/>
          </w:rPr>
          <w:t xml:space="preserve">E </w:t>
        </w:r>
        <w:r w:rsidRPr="00B242DB">
          <w:rPr>
            <w:rStyle w:val="aff2"/>
            <w:rFonts w:ascii="Times New Roman" w:eastAsia="宋体"/>
            <w:noProof/>
            <w:sz w:val="22"/>
            <w:szCs w:val="22"/>
          </w:rPr>
          <w:t>型式评价保存样机的说明格式</w:t>
        </w:r>
        <w:r w:rsidRPr="00B242DB">
          <w:rPr>
            <w:rFonts w:ascii="Times New Roman" w:eastAsia="宋体" w:hint="eastAsia"/>
            <w:noProof/>
            <w:webHidden/>
            <w:sz w:val="22"/>
            <w:szCs w:val="22"/>
          </w:rPr>
          <w:tab/>
        </w:r>
        <w:r w:rsidRPr="00B242DB">
          <w:rPr>
            <w:rFonts w:ascii="Times New Roman" w:eastAsia="宋体" w:hint="eastAsia"/>
            <w:noProof/>
            <w:webHidden/>
            <w:sz w:val="22"/>
            <w:szCs w:val="22"/>
          </w:rPr>
          <w:fldChar w:fldCharType="begin"/>
        </w:r>
        <w:r w:rsidRPr="00B242DB">
          <w:rPr>
            <w:rFonts w:ascii="Times New Roman" w:eastAsia="宋体" w:hint="eastAsia"/>
            <w:noProof/>
            <w:webHidden/>
            <w:sz w:val="22"/>
            <w:szCs w:val="22"/>
          </w:rPr>
          <w:instrText xml:space="preserve"> </w:instrText>
        </w:r>
        <w:r w:rsidRPr="00B242DB">
          <w:rPr>
            <w:rFonts w:ascii="Times New Roman" w:eastAsia="宋体"/>
            <w:noProof/>
            <w:webHidden/>
            <w:sz w:val="22"/>
            <w:szCs w:val="22"/>
          </w:rPr>
          <w:instrText>PAGEREF _Toc240745151 \h</w:instrText>
        </w:r>
        <w:r w:rsidRPr="00B242DB">
          <w:rPr>
            <w:rFonts w:ascii="Times New Roman" w:eastAsia="宋体" w:hint="eastAsia"/>
            <w:noProof/>
            <w:webHidden/>
            <w:sz w:val="22"/>
            <w:szCs w:val="22"/>
          </w:rPr>
          <w:instrText xml:space="preserve"> </w:instrText>
        </w:r>
        <w:r w:rsidRPr="00B242DB">
          <w:rPr>
            <w:rFonts w:ascii="Times New Roman" w:eastAsia="宋体" w:hint="eastAsia"/>
            <w:noProof/>
            <w:webHidden/>
            <w:sz w:val="22"/>
            <w:szCs w:val="22"/>
          </w:rPr>
        </w:r>
        <w:r w:rsidRPr="00B242DB">
          <w:rPr>
            <w:rFonts w:ascii="Times New Roman" w:eastAsia="宋体" w:hint="eastAsia"/>
            <w:noProof/>
            <w:webHidden/>
            <w:sz w:val="22"/>
            <w:szCs w:val="22"/>
          </w:rPr>
          <w:fldChar w:fldCharType="separate"/>
        </w:r>
        <w:r>
          <w:rPr>
            <w:rFonts w:ascii="Times New Roman" w:eastAsia="宋体"/>
            <w:noProof/>
            <w:webHidden/>
            <w:sz w:val="22"/>
            <w:szCs w:val="22"/>
          </w:rPr>
          <w:t>41</w:t>
        </w:r>
        <w:r w:rsidRPr="00B242DB">
          <w:rPr>
            <w:rFonts w:ascii="Times New Roman" w:eastAsia="宋体" w:hint="eastAsia"/>
            <w:noProof/>
            <w:webHidden/>
            <w:sz w:val="22"/>
            <w:szCs w:val="22"/>
          </w:rPr>
          <w:fldChar w:fldCharType="end"/>
        </w:r>
      </w:hyperlink>
    </w:p>
    <w:p w14:paraId="62E221CC" w14:textId="41E01292" w:rsidR="004411B8" w:rsidRDefault="00F42914" w:rsidP="00646AE1">
      <w:pPr>
        <w:pStyle w:val="aff4"/>
        <w:snapToGrid w:val="0"/>
        <w:spacing w:line="400" w:lineRule="exact"/>
        <w:ind w:firstLineChars="0" w:firstLine="0"/>
        <w:jc w:val="left"/>
        <w:rPr>
          <w:rFonts w:asciiTheme="minorEastAsia" w:eastAsiaTheme="minorEastAsia" w:hAnsiTheme="minorEastAsia" w:hint="eastAsia"/>
          <w:bCs/>
          <w:caps/>
          <w:color w:val="auto"/>
          <w:sz w:val="21"/>
          <w:szCs w:val="21"/>
        </w:rPr>
      </w:pPr>
      <w:r w:rsidRPr="00646AE1">
        <w:rPr>
          <w:bCs/>
          <w:caps/>
          <w:color w:val="auto"/>
          <w:sz w:val="22"/>
          <w:szCs w:val="22"/>
        </w:rPr>
        <w:fldChar w:fldCharType="end"/>
      </w:r>
    </w:p>
    <w:p w14:paraId="67B359C1" w14:textId="09E210BF" w:rsidR="0021516F" w:rsidRDefault="0021516F">
      <w:pPr>
        <w:widowControl/>
        <w:jc w:val="left"/>
        <w:rPr>
          <w:rFonts w:ascii="宋体" w:hAnsi="宋体" w:hint="eastAsia"/>
          <w:color w:val="000000"/>
          <w:szCs w:val="21"/>
        </w:rPr>
      </w:pPr>
      <w:r>
        <w:rPr>
          <w:rFonts w:ascii="宋体" w:hAnsi="宋体" w:hint="eastAsia"/>
          <w:szCs w:val="21"/>
        </w:rPr>
        <w:br w:type="page"/>
      </w:r>
    </w:p>
    <w:p w14:paraId="40A91C92" w14:textId="77777777" w:rsidR="004411B8" w:rsidRPr="00A37036" w:rsidRDefault="004411B8" w:rsidP="00A37036">
      <w:pPr>
        <w:pStyle w:val="aff4"/>
        <w:snapToGrid w:val="0"/>
        <w:spacing w:line="276" w:lineRule="auto"/>
        <w:ind w:firstLineChars="0" w:firstLine="0"/>
        <w:jc w:val="left"/>
        <w:rPr>
          <w:rFonts w:ascii="宋体" w:hAnsi="宋体" w:hint="eastAsia"/>
          <w:sz w:val="21"/>
          <w:szCs w:val="21"/>
        </w:rPr>
      </w:pPr>
    </w:p>
    <w:p w14:paraId="4EBC89AD" w14:textId="77777777" w:rsidR="00E17F1E" w:rsidRDefault="00F42914">
      <w:pPr>
        <w:spacing w:line="360" w:lineRule="auto"/>
        <w:jc w:val="center"/>
        <w:outlineLvl w:val="0"/>
        <w:rPr>
          <w:rFonts w:ascii="黑体" w:eastAsia="黑体"/>
          <w:b/>
          <w:sz w:val="52"/>
          <w:szCs w:val="52"/>
        </w:rPr>
      </w:pPr>
      <w:bookmarkStart w:id="1" w:name="_Toc467159284"/>
      <w:bookmarkStart w:id="2" w:name="_Toc240745108"/>
      <w:r>
        <w:rPr>
          <w:rFonts w:ascii="黑体" w:eastAsia="黑体" w:hint="eastAsia"/>
          <w:b/>
          <w:sz w:val="52"/>
          <w:szCs w:val="52"/>
        </w:rPr>
        <w:t>引言</w:t>
      </w:r>
      <w:bookmarkEnd w:id="1"/>
      <w:bookmarkEnd w:id="2"/>
    </w:p>
    <w:p w14:paraId="241757D9" w14:textId="77777777" w:rsidR="00662BB4" w:rsidRPr="00EF07CB" w:rsidRDefault="00662BB4" w:rsidP="00662BB4">
      <w:pPr>
        <w:spacing w:line="360" w:lineRule="auto"/>
        <w:ind w:firstLineChars="200" w:firstLine="480"/>
        <w:rPr>
          <w:sz w:val="24"/>
        </w:rPr>
      </w:pPr>
      <w:r w:rsidRPr="00EF07CB">
        <w:rPr>
          <w:sz w:val="24"/>
        </w:rPr>
        <w:t>本大纲依据国家计量技术规范</w:t>
      </w:r>
      <w:r w:rsidRPr="00EF07CB">
        <w:rPr>
          <w:sz w:val="24"/>
        </w:rPr>
        <w:t>JJF 1016</w:t>
      </w:r>
      <w:r>
        <w:rPr>
          <w:rFonts w:hint="eastAsia"/>
          <w:sz w:val="24"/>
        </w:rPr>
        <w:t>－</w:t>
      </w:r>
      <w:r w:rsidRPr="00EF07CB">
        <w:rPr>
          <w:sz w:val="24"/>
        </w:rPr>
        <w:t>2014</w:t>
      </w:r>
      <w:r w:rsidRPr="00EF07CB">
        <w:rPr>
          <w:sz w:val="24"/>
        </w:rPr>
        <w:t>《计量器具型式评价大纲编写导则》、</w:t>
      </w:r>
      <w:r w:rsidRPr="00EF07CB">
        <w:rPr>
          <w:sz w:val="24"/>
        </w:rPr>
        <w:t>JJF 1015</w:t>
      </w:r>
      <w:r>
        <w:rPr>
          <w:rFonts w:hint="eastAsia"/>
          <w:sz w:val="24"/>
        </w:rPr>
        <w:t>－</w:t>
      </w:r>
      <w:r w:rsidRPr="00EF07CB">
        <w:rPr>
          <w:sz w:val="24"/>
        </w:rPr>
        <w:t>2014</w:t>
      </w:r>
      <w:r w:rsidRPr="00EF07CB">
        <w:rPr>
          <w:sz w:val="24"/>
        </w:rPr>
        <w:t>《计量器具型式评价通用规范》编制。</w:t>
      </w:r>
    </w:p>
    <w:p w14:paraId="2E91F6AD" w14:textId="77777777" w:rsidR="00662BB4" w:rsidRPr="000D5BE8" w:rsidRDefault="00662BB4" w:rsidP="00662BB4">
      <w:pPr>
        <w:pStyle w:val="aff4"/>
        <w:spacing w:line="360" w:lineRule="auto"/>
        <w:ind w:firstLine="480"/>
      </w:pPr>
      <w:r w:rsidRPr="000D5BE8">
        <w:rPr>
          <w:rFonts w:hAnsi="宋体" w:hint="eastAsia"/>
          <w:color w:val="auto"/>
        </w:rPr>
        <w:t>本大纲以</w:t>
      </w:r>
      <w:r w:rsidRPr="000D5BE8">
        <w:rPr>
          <w:rFonts w:hAnsi="宋体" w:hint="eastAsia"/>
          <w:color w:val="auto"/>
        </w:rPr>
        <w:t>GB/T 29318-2024</w:t>
      </w:r>
      <w:r w:rsidRPr="000D5BE8">
        <w:rPr>
          <w:rFonts w:hAnsi="宋体" w:hint="eastAsia"/>
          <w:color w:val="auto"/>
        </w:rPr>
        <w:t>《电动汽车非车载充电机电能计量》、</w:t>
      </w:r>
      <w:r w:rsidRPr="000D5BE8">
        <w:rPr>
          <w:rFonts w:hAnsi="宋体" w:hint="eastAsia"/>
          <w:color w:val="auto"/>
        </w:rPr>
        <w:t>GB/T 28569-2024</w:t>
      </w:r>
      <w:r w:rsidRPr="000D5BE8">
        <w:rPr>
          <w:rFonts w:hAnsi="宋体" w:hint="eastAsia"/>
          <w:color w:val="auto"/>
        </w:rPr>
        <w:t>《电动汽车交流充电桩电能计量》、国际法制计量组织</w:t>
      </w:r>
      <w:r>
        <w:rPr>
          <w:rFonts w:hAnsi="宋体" w:hint="eastAsia"/>
          <w:color w:val="auto"/>
        </w:rPr>
        <w:t>（</w:t>
      </w:r>
      <w:r w:rsidRPr="000D5BE8">
        <w:rPr>
          <w:rFonts w:hAnsi="宋体" w:hint="eastAsia"/>
          <w:color w:val="auto"/>
        </w:rPr>
        <w:t>OIML</w:t>
      </w:r>
      <w:r>
        <w:rPr>
          <w:rFonts w:hAnsi="宋体" w:hint="eastAsia"/>
          <w:color w:val="auto"/>
        </w:rPr>
        <w:t>）</w:t>
      </w:r>
      <w:r w:rsidRPr="000D5BE8">
        <w:rPr>
          <w:rFonts w:hAnsi="宋体" w:hint="eastAsia"/>
          <w:color w:val="auto"/>
        </w:rPr>
        <w:t>的</w:t>
      </w:r>
      <w:r w:rsidRPr="000D5BE8">
        <w:rPr>
          <w:rFonts w:hAnsi="宋体" w:hint="eastAsia"/>
          <w:color w:val="auto"/>
        </w:rPr>
        <w:t xml:space="preserve"> OIML R22:202X </w:t>
      </w:r>
      <w:r w:rsidRPr="000D5BE8">
        <w:rPr>
          <w:rFonts w:hAnsi="宋体" w:hint="eastAsia"/>
          <w:color w:val="auto"/>
        </w:rPr>
        <w:t>《电动汽车供电设备》（</w:t>
      </w:r>
      <w:r w:rsidRPr="000D5BE8">
        <w:rPr>
          <w:rFonts w:hAnsi="宋体"/>
          <w:color w:val="auto"/>
        </w:rPr>
        <w:t xml:space="preserve">Electrical Vehicle Supply Equipment </w:t>
      </w:r>
      <w:r w:rsidRPr="000D5BE8">
        <w:rPr>
          <w:rFonts w:hAnsi="宋体" w:hint="eastAsia"/>
          <w:color w:val="auto"/>
        </w:rPr>
        <w:t>（</w:t>
      </w:r>
      <w:r w:rsidRPr="000D5BE8">
        <w:rPr>
          <w:rFonts w:hAnsi="宋体"/>
          <w:color w:val="auto"/>
        </w:rPr>
        <w:t>EVSE</w:t>
      </w:r>
      <w:r w:rsidRPr="000D5BE8">
        <w:rPr>
          <w:rFonts w:hAnsi="宋体" w:hint="eastAsia"/>
          <w:color w:val="auto"/>
        </w:rPr>
        <w:t>））为技术依据，</w:t>
      </w:r>
      <w:r w:rsidRPr="000D5BE8">
        <w:t>结合我国</w:t>
      </w:r>
      <w:r w:rsidRPr="000D5BE8">
        <w:rPr>
          <w:rFonts w:hint="eastAsia"/>
        </w:rPr>
        <w:t>电动汽车供电设备</w:t>
      </w:r>
      <w:r w:rsidRPr="000D5BE8">
        <w:t>的技术水平和行业现状制定。</w:t>
      </w:r>
      <w:r w:rsidRPr="000D5BE8">
        <w:rPr>
          <w:rFonts w:hint="eastAsia"/>
        </w:rPr>
        <w:t>包含如下</w:t>
      </w:r>
      <w:r w:rsidRPr="000D5BE8">
        <w:rPr>
          <w:rFonts w:hint="eastAsia"/>
        </w:rPr>
        <w:t>3</w:t>
      </w:r>
      <w:r w:rsidRPr="000D5BE8">
        <w:rPr>
          <w:rFonts w:hint="eastAsia"/>
        </w:rPr>
        <w:t>个部分：</w:t>
      </w:r>
    </w:p>
    <w:p w14:paraId="30B11255" w14:textId="77777777" w:rsidR="00662BB4" w:rsidRPr="000D5BE8" w:rsidRDefault="00662BB4" w:rsidP="00662BB4">
      <w:pPr>
        <w:pStyle w:val="aff4"/>
        <w:spacing w:line="360" w:lineRule="auto"/>
        <w:ind w:firstLine="480"/>
      </w:pPr>
      <w:r w:rsidRPr="000D5BE8">
        <w:rPr>
          <w:rFonts w:hint="eastAsia"/>
        </w:rPr>
        <w:t>——</w:t>
      </w:r>
      <w:r w:rsidRPr="000D5BE8">
        <w:rPr>
          <w:rFonts w:hint="eastAsia"/>
        </w:rPr>
        <w:t xml:space="preserve">JJF XXXX.1-20XX </w:t>
      </w:r>
      <w:r w:rsidRPr="000D5BE8">
        <w:rPr>
          <w:rFonts w:hint="eastAsia"/>
        </w:rPr>
        <w:t>《电动汽车供电设备型式评价大纲</w:t>
      </w:r>
      <w:r w:rsidRPr="000D5BE8">
        <w:rPr>
          <w:rFonts w:hint="eastAsia"/>
        </w:rPr>
        <w:t xml:space="preserve"> </w:t>
      </w:r>
      <w:r w:rsidRPr="000D5BE8">
        <w:rPr>
          <w:rFonts w:hint="eastAsia"/>
        </w:rPr>
        <w:t>通用要求》；</w:t>
      </w:r>
    </w:p>
    <w:p w14:paraId="1419054C" w14:textId="77777777" w:rsidR="00662BB4" w:rsidRDefault="00662BB4" w:rsidP="00662BB4">
      <w:pPr>
        <w:pStyle w:val="aff4"/>
        <w:spacing w:line="360" w:lineRule="auto"/>
        <w:ind w:firstLine="480"/>
      </w:pPr>
      <w:r w:rsidRPr="000D5BE8">
        <w:rPr>
          <w:rFonts w:hint="eastAsia"/>
        </w:rPr>
        <w:t>——</w:t>
      </w:r>
      <w:r w:rsidRPr="000D5BE8">
        <w:rPr>
          <w:rFonts w:hint="eastAsia"/>
        </w:rPr>
        <w:t>JJF XXXX.</w:t>
      </w:r>
      <w:r>
        <w:rPr>
          <w:rFonts w:hint="eastAsia"/>
        </w:rPr>
        <w:t>2</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电动汽车交流充电桩》</w:t>
      </w:r>
      <w:r>
        <w:rPr>
          <w:rFonts w:hint="eastAsia"/>
        </w:rPr>
        <w:t>；</w:t>
      </w:r>
    </w:p>
    <w:p w14:paraId="1EECF3DA" w14:textId="77777777" w:rsidR="00662BB4" w:rsidRPr="001A0564" w:rsidRDefault="00662BB4" w:rsidP="00662BB4">
      <w:pPr>
        <w:pStyle w:val="aff4"/>
        <w:spacing w:line="360" w:lineRule="auto"/>
        <w:ind w:firstLine="480"/>
      </w:pPr>
      <w:r w:rsidRPr="000D5BE8">
        <w:rPr>
          <w:rFonts w:hint="eastAsia"/>
        </w:rPr>
        <w:t>——</w:t>
      </w:r>
      <w:r w:rsidRPr="000D5BE8">
        <w:rPr>
          <w:rFonts w:hint="eastAsia"/>
        </w:rPr>
        <w:t>JJF XXXX.</w:t>
      </w:r>
      <w:r>
        <w:rPr>
          <w:rFonts w:hint="eastAsia"/>
        </w:rPr>
        <w:t>3</w:t>
      </w:r>
      <w:r w:rsidRPr="000D5BE8">
        <w:rPr>
          <w:rFonts w:hint="eastAsia"/>
        </w:rPr>
        <w:t xml:space="preserve">-20XX </w:t>
      </w:r>
      <w:r w:rsidRPr="000D5BE8">
        <w:rPr>
          <w:rFonts w:hint="eastAsia"/>
        </w:rPr>
        <w:t>《电动汽车供电设备型式评价大纲</w:t>
      </w:r>
      <w:r w:rsidRPr="000D5BE8">
        <w:rPr>
          <w:rFonts w:hint="eastAsia"/>
        </w:rPr>
        <w:t xml:space="preserve"> </w:t>
      </w:r>
      <w:r w:rsidRPr="000D5BE8">
        <w:rPr>
          <w:rFonts w:hint="eastAsia"/>
        </w:rPr>
        <w:t>电动汽车非车载充电机》</w:t>
      </w:r>
      <w:r>
        <w:rPr>
          <w:rFonts w:hint="eastAsia"/>
        </w:rPr>
        <w:t>。</w:t>
      </w:r>
    </w:p>
    <w:p w14:paraId="0353B15D" w14:textId="77777777" w:rsidR="00662BB4" w:rsidRPr="00FC1736" w:rsidRDefault="00662BB4" w:rsidP="00662BB4">
      <w:pPr>
        <w:pStyle w:val="aff4"/>
        <w:spacing w:line="360" w:lineRule="auto"/>
        <w:ind w:firstLine="480"/>
        <w:rPr>
          <w:rFonts w:hAnsi="宋体" w:hint="eastAsia"/>
          <w:color w:val="auto"/>
        </w:rPr>
      </w:pPr>
      <w:r w:rsidRPr="00C12DE0">
        <w:rPr>
          <w:rFonts w:hAnsi="宋体" w:hint="eastAsia"/>
          <w:color w:val="auto"/>
        </w:rPr>
        <w:t>在使用</w:t>
      </w:r>
      <w:r w:rsidRPr="00E92226">
        <w:rPr>
          <w:rFonts w:hAnsi="宋体"/>
          <w:color w:val="auto"/>
        </w:rPr>
        <w:t>《</w:t>
      </w:r>
      <w:r w:rsidRPr="004D4F71">
        <w:rPr>
          <w:rFonts w:hAnsi="宋体" w:hint="eastAsia"/>
          <w:color w:val="auto"/>
        </w:rPr>
        <w:t>电动汽车</w:t>
      </w:r>
      <w:r>
        <w:rPr>
          <w:rFonts w:hAnsi="宋体" w:hint="eastAsia"/>
          <w:color w:val="auto"/>
        </w:rPr>
        <w:t>供电设备</w:t>
      </w:r>
      <w:r w:rsidRPr="004D4F71">
        <w:rPr>
          <w:rFonts w:hAnsi="宋体" w:hint="eastAsia"/>
          <w:color w:val="auto"/>
        </w:rPr>
        <w:t>型式评价大纲</w:t>
      </w:r>
      <w:r w:rsidRPr="00E92226">
        <w:rPr>
          <w:rFonts w:hAnsi="宋体"/>
          <w:color w:val="auto"/>
        </w:rPr>
        <w:t>》</w:t>
      </w:r>
      <w:r w:rsidRPr="00C12DE0">
        <w:rPr>
          <w:rFonts w:hAnsi="宋体" w:hint="eastAsia"/>
          <w:color w:val="auto"/>
        </w:rPr>
        <w:t>进行</w:t>
      </w:r>
      <w:r>
        <w:rPr>
          <w:rFonts w:hAnsi="宋体" w:hint="eastAsia"/>
          <w:color w:val="auto"/>
        </w:rPr>
        <w:t>电动汽车供电设备</w:t>
      </w:r>
      <w:r w:rsidRPr="00C12DE0">
        <w:rPr>
          <w:rFonts w:hAnsi="宋体" w:hint="eastAsia"/>
          <w:color w:val="auto"/>
        </w:rPr>
        <w:t>的型式评价试验时，应根据</w:t>
      </w:r>
      <w:r>
        <w:rPr>
          <w:rFonts w:hAnsi="宋体" w:hint="eastAsia"/>
          <w:color w:val="auto"/>
        </w:rPr>
        <w:t>供电设备</w:t>
      </w:r>
      <w:r w:rsidRPr="00C12DE0">
        <w:rPr>
          <w:rFonts w:hAnsi="宋体" w:hint="eastAsia"/>
          <w:color w:val="auto"/>
        </w:rPr>
        <w:t>的特征选择大纲相应</w:t>
      </w:r>
      <w:r>
        <w:rPr>
          <w:rFonts w:hAnsi="宋体" w:hint="eastAsia"/>
          <w:color w:val="auto"/>
        </w:rPr>
        <w:t>的</w:t>
      </w:r>
      <w:r w:rsidRPr="00C12DE0">
        <w:rPr>
          <w:rFonts w:hAnsi="宋体" w:hint="eastAsia"/>
          <w:color w:val="auto"/>
        </w:rPr>
        <w:t>部分。</w:t>
      </w:r>
    </w:p>
    <w:p w14:paraId="3CC7F4FB" w14:textId="77777777" w:rsidR="00662BB4" w:rsidRPr="00EF07CB" w:rsidRDefault="00662BB4" w:rsidP="00662BB4">
      <w:pPr>
        <w:pStyle w:val="aff4"/>
        <w:spacing w:line="360" w:lineRule="auto"/>
        <w:ind w:firstLine="480"/>
        <w:rPr>
          <w:color w:val="auto"/>
        </w:rPr>
      </w:pPr>
      <w:r w:rsidRPr="00EF07CB">
        <w:t>本大纲为首次</w:t>
      </w:r>
      <w:r>
        <w:rPr>
          <w:rFonts w:hint="eastAsia"/>
        </w:rPr>
        <w:t>发布</w:t>
      </w:r>
      <w:r w:rsidRPr="00EF07CB">
        <w:t>。</w:t>
      </w:r>
    </w:p>
    <w:p w14:paraId="2DC23161" w14:textId="77777777" w:rsidR="00E17F1E" w:rsidRDefault="00E17F1E">
      <w:pPr>
        <w:spacing w:line="360" w:lineRule="auto"/>
        <w:ind w:firstLineChars="200" w:firstLine="480"/>
        <w:rPr>
          <w:rFonts w:ascii="宋体" w:hAnsi="宋体" w:hint="eastAsia"/>
          <w:sz w:val="24"/>
        </w:rPr>
      </w:pPr>
    </w:p>
    <w:p w14:paraId="5F5AE6FD" w14:textId="77777777" w:rsidR="00E17F1E" w:rsidRDefault="00E17F1E">
      <w:pPr>
        <w:pStyle w:val="aff4"/>
        <w:ind w:firstLine="480"/>
        <w:sectPr w:rsidR="00E17F1E" w:rsidSect="00A37036">
          <w:headerReference w:type="default" r:id="rId9"/>
          <w:type w:val="continuous"/>
          <w:pgSz w:w="11906" w:h="16838"/>
          <w:pgMar w:top="1440" w:right="1418" w:bottom="1440" w:left="1418" w:header="1134" w:footer="1361" w:gutter="0"/>
          <w:pgNumType w:start="0"/>
          <w:cols w:space="720"/>
          <w:titlePg/>
          <w:docGrid w:type="lines" w:linePitch="312"/>
        </w:sectPr>
      </w:pPr>
    </w:p>
    <w:p w14:paraId="36B148F4" w14:textId="77777777" w:rsidR="00E17F1E" w:rsidRDefault="00E17F1E">
      <w:pPr>
        <w:pStyle w:val="aff4"/>
        <w:ind w:firstLine="480"/>
        <w:sectPr w:rsidR="00E17F1E">
          <w:headerReference w:type="default" r:id="rId10"/>
          <w:headerReference w:type="first" r:id="rId11"/>
          <w:type w:val="continuous"/>
          <w:pgSz w:w="11906" w:h="16838"/>
          <w:pgMar w:top="1440" w:right="1418" w:bottom="1440" w:left="1418" w:header="1588" w:footer="1361" w:gutter="0"/>
          <w:pgNumType w:start="0"/>
          <w:cols w:space="720"/>
          <w:titlePg/>
          <w:docGrid w:type="lines" w:linePitch="312"/>
        </w:sectPr>
      </w:pPr>
    </w:p>
    <w:p w14:paraId="4A488930" w14:textId="24468159" w:rsidR="00E17F1E" w:rsidRDefault="00186DD8">
      <w:pPr>
        <w:spacing w:beforeLines="100" w:before="240"/>
        <w:jc w:val="center"/>
        <w:rPr>
          <w:rFonts w:ascii="黑体" w:eastAsia="黑体"/>
          <w:color w:val="000000"/>
          <w:sz w:val="32"/>
          <w:szCs w:val="32"/>
        </w:rPr>
      </w:pPr>
      <w:r>
        <w:rPr>
          <w:rFonts w:ascii="黑体" w:eastAsia="黑体" w:hint="eastAsia"/>
          <w:color w:val="000000"/>
          <w:sz w:val="32"/>
          <w:szCs w:val="32"/>
        </w:rPr>
        <w:lastRenderedPageBreak/>
        <w:t>电动汽车</w:t>
      </w:r>
      <w:r w:rsidR="004B012A">
        <w:rPr>
          <w:rFonts w:ascii="黑体" w:eastAsia="黑体" w:hint="eastAsia"/>
          <w:color w:val="000000"/>
          <w:sz w:val="32"/>
          <w:szCs w:val="32"/>
        </w:rPr>
        <w:t>供电设备</w:t>
      </w:r>
      <w:r w:rsidR="00F42914">
        <w:rPr>
          <w:rFonts w:ascii="黑体" w:eastAsia="黑体" w:hint="eastAsia"/>
          <w:color w:val="000000"/>
          <w:sz w:val="32"/>
          <w:szCs w:val="32"/>
        </w:rPr>
        <w:t>型式评价大纲</w:t>
      </w:r>
      <w:r w:rsidR="003C0E04">
        <w:rPr>
          <w:rFonts w:ascii="黑体" w:eastAsia="黑体" w:hint="eastAsia"/>
          <w:color w:val="000000"/>
          <w:sz w:val="32"/>
          <w:szCs w:val="32"/>
        </w:rPr>
        <w:t xml:space="preserve"> 电动汽车非车载充电机</w:t>
      </w:r>
    </w:p>
    <w:p w14:paraId="5BC3DA64" w14:textId="77777777" w:rsidR="00E17F1E" w:rsidRPr="004B012A" w:rsidRDefault="00E17F1E">
      <w:pPr>
        <w:jc w:val="center"/>
        <w:rPr>
          <w:rFonts w:ascii="黑体" w:eastAsia="黑体"/>
          <w:color w:val="000000"/>
          <w:sz w:val="32"/>
          <w:szCs w:val="32"/>
        </w:rPr>
      </w:pPr>
    </w:p>
    <w:p w14:paraId="039E1403" w14:textId="5160F631" w:rsidR="00E17F1E" w:rsidRPr="00F42914" w:rsidRDefault="00F42914" w:rsidP="00A96D26">
      <w:pPr>
        <w:pStyle w:val="affffff7"/>
        <w:numPr>
          <w:ilvl w:val="0"/>
          <w:numId w:val="10"/>
        </w:numPr>
        <w:snapToGrid w:val="0"/>
        <w:spacing w:line="360" w:lineRule="auto"/>
        <w:ind w:firstLineChars="0"/>
        <w:outlineLvl w:val="0"/>
        <w:rPr>
          <w:rFonts w:eastAsia="黑体"/>
          <w:color w:val="000000"/>
          <w:sz w:val="24"/>
        </w:rPr>
      </w:pPr>
      <w:bookmarkStart w:id="3" w:name="_Toc482953443"/>
      <w:bookmarkStart w:id="4" w:name="_Toc240745109"/>
      <w:r w:rsidRPr="00F42914">
        <w:rPr>
          <w:rFonts w:eastAsia="黑体"/>
          <w:color w:val="000000"/>
          <w:sz w:val="24"/>
        </w:rPr>
        <w:t>范围</w:t>
      </w:r>
      <w:bookmarkEnd w:id="3"/>
      <w:bookmarkEnd w:id="4"/>
    </w:p>
    <w:p w14:paraId="6536B968" w14:textId="73861CE8" w:rsidR="00F42914" w:rsidRDefault="00F42914" w:rsidP="0097667A">
      <w:pPr>
        <w:pStyle w:val="22"/>
        <w:snapToGrid w:val="0"/>
        <w:ind w:firstLineChars="200"/>
        <w:jc w:val="left"/>
      </w:pPr>
      <w:r w:rsidRPr="00586F61">
        <w:rPr>
          <w:rFonts w:ascii="宋体" w:hAnsi="宋体" w:hint="eastAsia"/>
        </w:rPr>
        <w:t>本型式评价大纲适用于</w:t>
      </w:r>
      <w:r w:rsidRPr="00586F61">
        <w:t>分类编</w:t>
      </w:r>
      <w:r w:rsidRPr="00A83F3D">
        <w:t>码为</w:t>
      </w:r>
      <w:r w:rsidR="00662BB4" w:rsidRPr="00662BB4">
        <w:t>15900000</w:t>
      </w:r>
      <w:r w:rsidRPr="008A2093">
        <w:rPr>
          <w:rFonts w:hint="eastAsia"/>
        </w:rPr>
        <w:t>的</w:t>
      </w:r>
      <w:r w:rsidR="0097667A">
        <w:rPr>
          <w:rFonts w:hint="eastAsia"/>
        </w:rPr>
        <w:t>供电网侧额定电压不超过</w:t>
      </w:r>
      <w:r w:rsidR="0097667A">
        <w:rPr>
          <w:rFonts w:hint="eastAsia"/>
        </w:rPr>
        <w:t>1000</w:t>
      </w:r>
      <w:r w:rsidR="00970C55">
        <w:t xml:space="preserve"> </w:t>
      </w:r>
      <w:r w:rsidR="0097667A">
        <w:rPr>
          <w:rFonts w:hint="eastAsia"/>
        </w:rPr>
        <w:t>V</w:t>
      </w:r>
      <w:r w:rsidR="00970C55">
        <w:t xml:space="preserve"> </w:t>
      </w:r>
      <w:r w:rsidR="0097667A">
        <w:rPr>
          <w:rFonts w:hint="eastAsia"/>
        </w:rPr>
        <w:t>AC</w:t>
      </w:r>
      <w:r w:rsidR="0097667A">
        <w:rPr>
          <w:rFonts w:hint="eastAsia"/>
        </w:rPr>
        <w:t>或</w:t>
      </w:r>
      <w:r w:rsidR="0097667A">
        <w:rPr>
          <w:rFonts w:hint="eastAsia"/>
        </w:rPr>
        <w:t>1500</w:t>
      </w:r>
      <w:r w:rsidR="00970C55">
        <w:t xml:space="preserve"> </w:t>
      </w:r>
      <w:r w:rsidR="0097667A">
        <w:rPr>
          <w:rFonts w:hint="eastAsia"/>
        </w:rPr>
        <w:t>V DC</w:t>
      </w:r>
      <w:r w:rsidR="00662BB4">
        <w:rPr>
          <w:rFonts w:hint="eastAsia"/>
        </w:rPr>
        <w:t>，</w:t>
      </w:r>
      <w:r w:rsidR="0097667A">
        <w:rPr>
          <w:rFonts w:hint="eastAsia"/>
        </w:rPr>
        <w:t>额定输出最大电压不超过</w:t>
      </w:r>
      <w:r w:rsidR="0097667A">
        <w:rPr>
          <w:rFonts w:hint="eastAsia"/>
        </w:rPr>
        <w:t>1500 V</w:t>
      </w:r>
      <w:r w:rsidR="00BF6F2A">
        <w:t xml:space="preserve"> </w:t>
      </w:r>
      <w:r w:rsidR="0097667A">
        <w:rPr>
          <w:rFonts w:hint="eastAsia"/>
        </w:rPr>
        <w:t>DC</w:t>
      </w:r>
      <w:r w:rsidR="0089663A">
        <w:rPr>
          <w:rFonts w:hint="eastAsia"/>
        </w:rPr>
        <w:t>电动汽车</w:t>
      </w:r>
      <w:r w:rsidR="00202582">
        <w:rPr>
          <w:rFonts w:hint="eastAsia"/>
        </w:rPr>
        <w:t>非车载充电机（以下简称充电机）</w:t>
      </w:r>
      <w:r w:rsidRPr="00586F61">
        <w:rPr>
          <w:rFonts w:ascii="宋体" w:hAnsi="宋体" w:hint="eastAsia"/>
        </w:rPr>
        <w:t>的</w:t>
      </w:r>
      <w:r w:rsidRPr="00586F61">
        <w:t>型式评价。</w:t>
      </w:r>
    </w:p>
    <w:p w14:paraId="4326E89F" w14:textId="556CBB49" w:rsidR="003B623C" w:rsidRPr="00586F61" w:rsidRDefault="003B623C" w:rsidP="0089663A">
      <w:pPr>
        <w:pStyle w:val="22"/>
        <w:snapToGrid w:val="0"/>
        <w:ind w:firstLineChars="200"/>
        <w:jc w:val="left"/>
      </w:pPr>
      <w:r w:rsidRPr="00586F61">
        <w:rPr>
          <w:rFonts w:ascii="宋体" w:hAnsi="宋体" w:hint="eastAsia"/>
        </w:rPr>
        <w:t>本型式评价大纲</w:t>
      </w:r>
      <w:r>
        <w:rPr>
          <w:rFonts w:ascii="宋体" w:hAnsi="宋体" w:hint="eastAsia"/>
        </w:rPr>
        <w:t>不</w:t>
      </w:r>
      <w:r w:rsidRPr="00586F61">
        <w:rPr>
          <w:rFonts w:ascii="宋体" w:hAnsi="宋体" w:hint="eastAsia"/>
        </w:rPr>
        <w:t>适用于</w:t>
      </w:r>
      <w:r>
        <w:rPr>
          <w:rFonts w:ascii="宋体" w:hAnsi="宋体" w:hint="eastAsia"/>
        </w:rPr>
        <w:t>电动汽车无线充电系统。</w:t>
      </w:r>
    </w:p>
    <w:p w14:paraId="272F7C7B" w14:textId="77777777" w:rsidR="00E17F1E" w:rsidRDefault="00F42914" w:rsidP="00A96D26">
      <w:pPr>
        <w:snapToGrid w:val="0"/>
        <w:spacing w:line="360" w:lineRule="auto"/>
        <w:outlineLvl w:val="0"/>
        <w:rPr>
          <w:rFonts w:eastAsia="黑体"/>
          <w:color w:val="000000"/>
          <w:sz w:val="24"/>
        </w:rPr>
      </w:pPr>
      <w:bookmarkStart w:id="5" w:name="_Toc482953444"/>
      <w:bookmarkStart w:id="6" w:name="_Toc240745110"/>
      <w:proofErr w:type="gramStart"/>
      <w:r>
        <w:rPr>
          <w:rFonts w:eastAsia="黑体"/>
          <w:color w:val="000000"/>
          <w:sz w:val="24"/>
        </w:rPr>
        <w:t xml:space="preserve">2  </w:t>
      </w:r>
      <w:r>
        <w:rPr>
          <w:rFonts w:eastAsia="黑体"/>
          <w:color w:val="000000"/>
          <w:sz w:val="24"/>
        </w:rPr>
        <w:t>引用文</w:t>
      </w:r>
      <w:bookmarkEnd w:id="5"/>
      <w:r>
        <w:rPr>
          <w:rFonts w:eastAsia="黑体" w:hint="eastAsia"/>
          <w:color w:val="000000"/>
          <w:sz w:val="24"/>
        </w:rPr>
        <w:t>件</w:t>
      </w:r>
      <w:bookmarkEnd w:id="6"/>
      <w:proofErr w:type="gramEnd"/>
    </w:p>
    <w:p w14:paraId="63C7331A" w14:textId="77777777" w:rsidR="00E17F1E" w:rsidRDefault="00F42914" w:rsidP="00A96D26">
      <w:pPr>
        <w:pStyle w:val="aff4"/>
        <w:snapToGrid w:val="0"/>
        <w:spacing w:line="360" w:lineRule="auto"/>
        <w:ind w:firstLine="480"/>
        <w:rPr>
          <w:rFonts w:hAnsi="宋体" w:hint="eastAsia"/>
          <w:color w:val="auto"/>
        </w:rPr>
      </w:pPr>
      <w:r>
        <w:rPr>
          <w:rFonts w:hAnsi="宋体" w:hint="eastAsia"/>
          <w:color w:val="auto"/>
        </w:rPr>
        <w:t>本大纲引用下列文件：</w:t>
      </w:r>
    </w:p>
    <w:p w14:paraId="2935756E" w14:textId="44743DBC" w:rsidR="00B93E72" w:rsidRDefault="00B93E72" w:rsidP="00A96D26">
      <w:pPr>
        <w:pStyle w:val="aff4"/>
        <w:snapToGrid w:val="0"/>
        <w:spacing w:line="360" w:lineRule="auto"/>
        <w:ind w:firstLine="480"/>
        <w:rPr>
          <w:rFonts w:hAnsi="宋体" w:hint="eastAsia"/>
          <w:color w:val="auto"/>
        </w:rPr>
      </w:pPr>
      <w:r w:rsidRPr="00B93E72">
        <w:rPr>
          <w:rFonts w:hAnsi="宋体" w:hint="eastAsia"/>
          <w:color w:val="auto"/>
        </w:rPr>
        <w:t xml:space="preserve">JJF 1001 </w:t>
      </w:r>
      <w:r w:rsidRPr="00B93E72">
        <w:rPr>
          <w:rFonts w:hAnsi="宋体" w:hint="eastAsia"/>
          <w:color w:val="auto"/>
        </w:rPr>
        <w:t>通用计量术语及定义</w:t>
      </w:r>
    </w:p>
    <w:p w14:paraId="1A55C514" w14:textId="3986DE05" w:rsidR="00B93E72" w:rsidRPr="001327EF" w:rsidRDefault="00B93E72" w:rsidP="00A96D26">
      <w:pPr>
        <w:pStyle w:val="aff4"/>
        <w:snapToGrid w:val="0"/>
        <w:spacing w:line="360" w:lineRule="auto"/>
        <w:ind w:firstLine="480"/>
        <w:rPr>
          <w:color w:val="auto"/>
        </w:rPr>
      </w:pPr>
      <w:r w:rsidRPr="001327EF">
        <w:rPr>
          <w:rFonts w:hAnsi="宋体" w:hint="eastAsia"/>
          <w:color w:val="auto"/>
        </w:rPr>
        <w:t xml:space="preserve">GB/T 29317-2021 </w:t>
      </w:r>
      <w:r w:rsidRPr="001327EF">
        <w:rPr>
          <w:rFonts w:hAnsi="宋体" w:hint="eastAsia"/>
          <w:color w:val="auto"/>
        </w:rPr>
        <w:t>电动汽车充换电设施术语</w:t>
      </w:r>
    </w:p>
    <w:p w14:paraId="779D9E1D" w14:textId="63A99A01" w:rsidR="00FB72DC" w:rsidRPr="001327EF" w:rsidRDefault="00FB72DC" w:rsidP="00A96D26">
      <w:pPr>
        <w:pStyle w:val="aff4"/>
        <w:snapToGrid w:val="0"/>
        <w:spacing w:line="360" w:lineRule="auto"/>
        <w:ind w:firstLine="480"/>
        <w:rPr>
          <w:color w:val="auto"/>
        </w:rPr>
      </w:pPr>
      <w:r w:rsidRPr="001327EF">
        <w:rPr>
          <w:rFonts w:hint="eastAsia"/>
          <w:color w:val="auto"/>
        </w:rPr>
        <w:t xml:space="preserve">GB/T 18487.1-2023 </w:t>
      </w:r>
      <w:r w:rsidR="00E44EC1" w:rsidRPr="001327EF">
        <w:rPr>
          <w:rFonts w:hint="eastAsia"/>
          <w:color w:val="auto"/>
        </w:rPr>
        <w:t>电动汽车传导充电系统</w:t>
      </w:r>
      <w:r w:rsidR="00E44EC1" w:rsidRPr="001327EF">
        <w:rPr>
          <w:rFonts w:hint="eastAsia"/>
          <w:color w:val="auto"/>
        </w:rPr>
        <w:t xml:space="preserve"> </w:t>
      </w:r>
      <w:r w:rsidR="00E44EC1" w:rsidRPr="001327EF">
        <w:rPr>
          <w:rFonts w:hint="eastAsia"/>
          <w:color w:val="auto"/>
        </w:rPr>
        <w:t>第</w:t>
      </w:r>
      <w:r w:rsidR="00E44EC1" w:rsidRPr="001327EF">
        <w:rPr>
          <w:rFonts w:hint="eastAsia"/>
          <w:color w:val="auto"/>
        </w:rPr>
        <w:t>1</w:t>
      </w:r>
      <w:r w:rsidR="00E44EC1" w:rsidRPr="001327EF">
        <w:rPr>
          <w:rFonts w:hint="eastAsia"/>
          <w:color w:val="auto"/>
        </w:rPr>
        <w:t>部分：通用要求</w:t>
      </w:r>
    </w:p>
    <w:p w14:paraId="6ACD6151" w14:textId="4DC91CAA" w:rsidR="00D864CF" w:rsidRPr="001327EF" w:rsidRDefault="00D864CF" w:rsidP="00A96D26">
      <w:pPr>
        <w:pStyle w:val="aff4"/>
        <w:snapToGrid w:val="0"/>
        <w:spacing w:line="360" w:lineRule="auto"/>
        <w:ind w:firstLine="480"/>
        <w:rPr>
          <w:color w:val="auto"/>
        </w:rPr>
      </w:pPr>
      <w:r w:rsidRPr="001327EF">
        <w:rPr>
          <w:rFonts w:hint="eastAsia"/>
          <w:color w:val="auto"/>
        </w:rPr>
        <w:t>GB/T 18487.2</w:t>
      </w:r>
      <w:r w:rsidR="00202582" w:rsidRPr="001327EF">
        <w:rPr>
          <w:color w:val="auto"/>
        </w:rPr>
        <w:t>-2026</w:t>
      </w:r>
      <w:r w:rsidRPr="001327EF">
        <w:rPr>
          <w:rFonts w:hint="eastAsia"/>
          <w:color w:val="auto"/>
        </w:rPr>
        <w:t xml:space="preserve"> </w:t>
      </w:r>
      <w:r w:rsidRPr="001327EF">
        <w:rPr>
          <w:rFonts w:hint="eastAsia"/>
          <w:color w:val="auto"/>
        </w:rPr>
        <w:t>电动汽车传导充电系统</w:t>
      </w:r>
      <w:r w:rsidRPr="001327EF">
        <w:rPr>
          <w:rFonts w:hint="eastAsia"/>
          <w:color w:val="auto"/>
        </w:rPr>
        <w:t xml:space="preserve"> </w:t>
      </w:r>
      <w:r w:rsidRPr="001327EF">
        <w:rPr>
          <w:rFonts w:hint="eastAsia"/>
          <w:color w:val="auto"/>
        </w:rPr>
        <w:t>第</w:t>
      </w:r>
      <w:r w:rsidRPr="001327EF">
        <w:rPr>
          <w:rFonts w:hint="eastAsia"/>
          <w:color w:val="auto"/>
        </w:rPr>
        <w:t>2</w:t>
      </w:r>
      <w:r w:rsidRPr="001327EF">
        <w:rPr>
          <w:rFonts w:hint="eastAsia"/>
          <w:color w:val="auto"/>
        </w:rPr>
        <w:t>部分：非车载传导供电设备电磁兼容要求</w:t>
      </w:r>
    </w:p>
    <w:p w14:paraId="209DE366" w14:textId="52F2BB90" w:rsidR="00E17F1E" w:rsidRPr="001327EF" w:rsidRDefault="00F42914" w:rsidP="00A96D26">
      <w:pPr>
        <w:pStyle w:val="aff4"/>
        <w:snapToGrid w:val="0"/>
        <w:spacing w:line="360" w:lineRule="auto"/>
        <w:ind w:firstLine="480"/>
        <w:rPr>
          <w:color w:val="auto"/>
        </w:rPr>
      </w:pPr>
      <w:r w:rsidRPr="001327EF">
        <w:rPr>
          <w:color w:val="auto"/>
        </w:rPr>
        <w:t xml:space="preserve">GB/T </w:t>
      </w:r>
      <w:r w:rsidR="00072B81" w:rsidRPr="001327EF">
        <w:rPr>
          <w:rFonts w:hint="eastAsia"/>
          <w:color w:val="auto"/>
        </w:rPr>
        <w:t>29318</w:t>
      </w:r>
      <w:r w:rsidR="00072B81" w:rsidRPr="001327EF">
        <w:rPr>
          <w:rFonts w:hint="eastAsia"/>
          <w:color w:val="auto"/>
        </w:rPr>
        <w:t>－</w:t>
      </w:r>
      <w:r w:rsidR="00072B81" w:rsidRPr="001327EF">
        <w:rPr>
          <w:rFonts w:hint="eastAsia"/>
          <w:color w:val="auto"/>
        </w:rPr>
        <w:t>2024</w:t>
      </w:r>
      <w:r w:rsidRPr="001327EF">
        <w:rPr>
          <w:color w:val="auto"/>
        </w:rPr>
        <w:t xml:space="preserve"> </w:t>
      </w:r>
      <w:r w:rsidR="00072B81" w:rsidRPr="001327EF">
        <w:rPr>
          <w:rFonts w:hint="eastAsia"/>
          <w:color w:val="auto"/>
        </w:rPr>
        <w:t>电动汽车非车载充电机电能计量</w:t>
      </w:r>
    </w:p>
    <w:p w14:paraId="0032B2C7" w14:textId="77777777" w:rsidR="00472B86" w:rsidRDefault="00472B86" w:rsidP="00472B86">
      <w:pPr>
        <w:pStyle w:val="aff4"/>
        <w:snapToGrid w:val="0"/>
        <w:spacing w:line="360" w:lineRule="auto"/>
        <w:ind w:firstLine="480"/>
      </w:pPr>
      <w:r>
        <w:t>GB/T 2423</w:t>
      </w:r>
      <w:r>
        <w:rPr>
          <w:rFonts w:hint="eastAsia"/>
        </w:rPr>
        <w:t xml:space="preserve">.1-2008 </w:t>
      </w:r>
      <w:r>
        <w:rPr>
          <w:rFonts w:hint="eastAsia"/>
        </w:rPr>
        <w:t>电工电子产品环境试验</w:t>
      </w:r>
      <w:r>
        <w:rPr>
          <w:rFonts w:hint="eastAsia"/>
        </w:rPr>
        <w:t xml:space="preserve"> </w:t>
      </w:r>
      <w:r>
        <w:rPr>
          <w:rFonts w:hint="eastAsia"/>
        </w:rPr>
        <w:t>第</w:t>
      </w:r>
      <w:r>
        <w:t>2</w:t>
      </w:r>
      <w:r>
        <w:rPr>
          <w:rFonts w:hint="eastAsia"/>
        </w:rPr>
        <w:t>部分：试验方法</w:t>
      </w:r>
      <w:r>
        <w:rPr>
          <w:rFonts w:hint="eastAsia"/>
        </w:rPr>
        <w:t xml:space="preserve"> </w:t>
      </w:r>
      <w:r>
        <w:rPr>
          <w:rFonts w:hint="eastAsia"/>
        </w:rPr>
        <w:t>试验</w:t>
      </w:r>
      <w:r>
        <w:t>A</w:t>
      </w:r>
      <w:r>
        <w:rPr>
          <w:rFonts w:hint="eastAsia"/>
        </w:rPr>
        <w:t>：低温</w:t>
      </w:r>
    </w:p>
    <w:p w14:paraId="34012D72" w14:textId="77777777" w:rsidR="00472B86" w:rsidRDefault="00472B86" w:rsidP="00472B86">
      <w:pPr>
        <w:pStyle w:val="aff4"/>
        <w:snapToGrid w:val="0"/>
        <w:spacing w:line="360" w:lineRule="auto"/>
        <w:ind w:firstLine="480"/>
      </w:pPr>
      <w:r>
        <w:t>GB/T 2423.2</w:t>
      </w:r>
      <w:r>
        <w:rPr>
          <w:rFonts w:hint="eastAsia"/>
        </w:rPr>
        <w:t>-2008</w:t>
      </w:r>
      <w:r>
        <w:t xml:space="preserve"> </w:t>
      </w:r>
      <w:r>
        <w:rPr>
          <w:rFonts w:hint="eastAsia"/>
        </w:rPr>
        <w:t>电工电子产品环境试验</w:t>
      </w:r>
      <w:r>
        <w:rPr>
          <w:rFonts w:hint="eastAsia"/>
        </w:rPr>
        <w:t xml:space="preserve"> </w:t>
      </w:r>
      <w:r>
        <w:rPr>
          <w:rFonts w:hint="eastAsia"/>
        </w:rPr>
        <w:t>第</w:t>
      </w:r>
      <w:r>
        <w:t>2</w:t>
      </w:r>
      <w:r>
        <w:rPr>
          <w:rFonts w:hint="eastAsia"/>
        </w:rPr>
        <w:t>部分：试验方法</w:t>
      </w:r>
      <w:r>
        <w:rPr>
          <w:rFonts w:hint="eastAsia"/>
        </w:rPr>
        <w:t xml:space="preserve"> </w:t>
      </w:r>
      <w:r>
        <w:rPr>
          <w:rFonts w:hint="eastAsia"/>
        </w:rPr>
        <w:t>试验</w:t>
      </w:r>
      <w:r>
        <w:t>B</w:t>
      </w:r>
      <w:r>
        <w:rPr>
          <w:rFonts w:hint="eastAsia"/>
        </w:rPr>
        <w:t>：高温</w:t>
      </w:r>
    </w:p>
    <w:p w14:paraId="2C394E40" w14:textId="77777777" w:rsidR="00472B86" w:rsidRDefault="00472B86" w:rsidP="00472B86">
      <w:pPr>
        <w:pStyle w:val="aff4"/>
        <w:snapToGrid w:val="0"/>
        <w:spacing w:line="360" w:lineRule="auto"/>
        <w:ind w:firstLine="480"/>
      </w:pPr>
      <w:r>
        <w:t>GB/T 2423.4</w:t>
      </w:r>
      <w:r>
        <w:rPr>
          <w:rFonts w:hint="eastAsia"/>
        </w:rPr>
        <w:t>-2008</w:t>
      </w:r>
      <w:r>
        <w:t xml:space="preserve"> </w:t>
      </w:r>
      <w:r>
        <w:rPr>
          <w:rFonts w:hint="eastAsia"/>
        </w:rPr>
        <w:t>电工电子产品环境试验</w:t>
      </w:r>
      <w:r>
        <w:rPr>
          <w:rFonts w:hint="eastAsia"/>
        </w:rPr>
        <w:t xml:space="preserve"> </w:t>
      </w:r>
      <w:r>
        <w:rPr>
          <w:rFonts w:hint="eastAsia"/>
        </w:rPr>
        <w:t>第</w:t>
      </w:r>
      <w:r>
        <w:t>2</w:t>
      </w:r>
      <w:r>
        <w:rPr>
          <w:rFonts w:hint="eastAsia"/>
        </w:rPr>
        <w:t>部分：试验方法</w:t>
      </w:r>
      <w:r>
        <w:rPr>
          <w:rFonts w:hint="eastAsia"/>
        </w:rPr>
        <w:t xml:space="preserve"> </w:t>
      </w:r>
      <w:r>
        <w:rPr>
          <w:rFonts w:hint="eastAsia"/>
        </w:rPr>
        <w:t>试验</w:t>
      </w:r>
      <w:r>
        <w:t>Db</w:t>
      </w:r>
      <w:r>
        <w:rPr>
          <w:rFonts w:hint="eastAsia"/>
        </w:rPr>
        <w:t>：交变湿热</w:t>
      </w:r>
      <w:proofErr w:type="gramStart"/>
      <w:r>
        <w:t>(12h</w:t>
      </w:r>
      <w:r>
        <w:rPr>
          <w:rFonts w:hint="eastAsia"/>
        </w:rPr>
        <w:t>＋</w:t>
      </w:r>
      <w:r>
        <w:t>12h</w:t>
      </w:r>
      <w:r>
        <w:rPr>
          <w:rFonts w:hint="eastAsia"/>
        </w:rPr>
        <w:t>循环</w:t>
      </w:r>
      <w:r>
        <w:t>)</w:t>
      </w:r>
      <w:proofErr w:type="gramEnd"/>
    </w:p>
    <w:p w14:paraId="2D7BBB54" w14:textId="77777777" w:rsidR="00472B86" w:rsidRDefault="00472B86" w:rsidP="00472B86">
      <w:pPr>
        <w:pStyle w:val="aff4"/>
        <w:snapToGrid w:val="0"/>
        <w:spacing w:line="360" w:lineRule="auto"/>
        <w:ind w:firstLine="480"/>
      </w:pPr>
      <w:r>
        <w:t>GB/T 2423.43</w:t>
      </w:r>
      <w:r>
        <w:rPr>
          <w:rFonts w:hint="eastAsia"/>
        </w:rPr>
        <w:t>-2008</w:t>
      </w:r>
      <w:r>
        <w:t xml:space="preserve"> </w:t>
      </w:r>
      <w:r>
        <w:rPr>
          <w:rFonts w:hint="eastAsia"/>
        </w:rPr>
        <w:t>电工电子产品环境试验</w:t>
      </w:r>
      <w:r>
        <w:rPr>
          <w:rFonts w:hint="eastAsia"/>
        </w:rPr>
        <w:t xml:space="preserve"> </w:t>
      </w:r>
      <w:r>
        <w:rPr>
          <w:rFonts w:hint="eastAsia"/>
        </w:rPr>
        <w:t>第</w:t>
      </w:r>
      <w:r>
        <w:t>2</w:t>
      </w:r>
      <w:r>
        <w:rPr>
          <w:rFonts w:hint="eastAsia"/>
        </w:rPr>
        <w:t>部分：试验方法</w:t>
      </w:r>
      <w:r>
        <w:rPr>
          <w:rFonts w:hint="eastAsia"/>
        </w:rPr>
        <w:t xml:space="preserve"> </w:t>
      </w:r>
      <w:r>
        <w:rPr>
          <w:rFonts w:hint="eastAsia"/>
        </w:rPr>
        <w:t>振动、冲击和类似动力学试验样品的安装</w:t>
      </w:r>
    </w:p>
    <w:p w14:paraId="7ECE4354" w14:textId="77777777" w:rsidR="00472B86" w:rsidRDefault="00472B86" w:rsidP="00472B86">
      <w:pPr>
        <w:pStyle w:val="aff4"/>
        <w:snapToGrid w:val="0"/>
        <w:spacing w:line="360" w:lineRule="auto"/>
        <w:ind w:firstLine="480"/>
      </w:pPr>
      <w:r>
        <w:t xml:space="preserve">GB/T 17626.2-2018 </w:t>
      </w:r>
      <w:r>
        <w:rPr>
          <w:rFonts w:hint="eastAsia"/>
        </w:rPr>
        <w:t>电磁兼容</w:t>
      </w:r>
      <w:r>
        <w:t xml:space="preserve"> </w:t>
      </w:r>
      <w:r>
        <w:rPr>
          <w:rFonts w:hint="eastAsia"/>
        </w:rPr>
        <w:t>试验和测量技术</w:t>
      </w:r>
      <w:r>
        <w:t xml:space="preserve"> </w:t>
      </w:r>
      <w:r>
        <w:rPr>
          <w:rFonts w:hint="eastAsia"/>
        </w:rPr>
        <w:t>静电放电抗扰度试验</w:t>
      </w:r>
      <w:r>
        <w:t xml:space="preserve"> </w:t>
      </w:r>
    </w:p>
    <w:p w14:paraId="49F9E819" w14:textId="77777777" w:rsidR="00472B86" w:rsidRDefault="00472B86" w:rsidP="00472B86">
      <w:pPr>
        <w:pStyle w:val="aff4"/>
        <w:snapToGrid w:val="0"/>
        <w:spacing w:line="360" w:lineRule="auto"/>
        <w:ind w:firstLine="480"/>
      </w:pPr>
      <w:r>
        <w:t xml:space="preserve">GB/T 17626.3-2016 </w:t>
      </w:r>
      <w:r>
        <w:rPr>
          <w:rFonts w:hint="eastAsia"/>
        </w:rPr>
        <w:t>电磁兼容</w:t>
      </w:r>
      <w:r>
        <w:t xml:space="preserve"> </w:t>
      </w:r>
      <w:r>
        <w:rPr>
          <w:rFonts w:hint="eastAsia"/>
        </w:rPr>
        <w:t>试验和测量技术</w:t>
      </w:r>
      <w:r>
        <w:t xml:space="preserve"> </w:t>
      </w:r>
      <w:r>
        <w:rPr>
          <w:rFonts w:hint="eastAsia"/>
        </w:rPr>
        <w:t>射频电磁场辐射抗扰度试验</w:t>
      </w:r>
    </w:p>
    <w:p w14:paraId="1349E738" w14:textId="77777777" w:rsidR="00472B86" w:rsidRDefault="00472B86" w:rsidP="00472B86">
      <w:pPr>
        <w:pStyle w:val="aff4"/>
        <w:snapToGrid w:val="0"/>
        <w:spacing w:line="360" w:lineRule="auto"/>
        <w:ind w:firstLine="480"/>
      </w:pPr>
      <w:r>
        <w:t>GB/T 17626.4</w:t>
      </w:r>
      <w:r>
        <w:rPr>
          <w:rFonts w:hint="eastAsia"/>
        </w:rPr>
        <w:t xml:space="preserve">-2018 </w:t>
      </w:r>
      <w:r>
        <w:rPr>
          <w:rFonts w:hint="eastAsia"/>
        </w:rPr>
        <w:t>电磁兼容</w:t>
      </w:r>
      <w:r>
        <w:rPr>
          <w:rFonts w:hint="eastAsia"/>
        </w:rPr>
        <w:t xml:space="preserve"> </w:t>
      </w:r>
      <w:r>
        <w:rPr>
          <w:rFonts w:hint="eastAsia"/>
        </w:rPr>
        <w:t>试验和测量技术</w:t>
      </w:r>
      <w:r>
        <w:rPr>
          <w:rFonts w:hint="eastAsia"/>
        </w:rPr>
        <w:t xml:space="preserve"> </w:t>
      </w:r>
      <w:r>
        <w:rPr>
          <w:rFonts w:hint="eastAsia"/>
        </w:rPr>
        <w:t>电快速瞬变脉冲群抗扰度试验</w:t>
      </w:r>
    </w:p>
    <w:p w14:paraId="1538048C" w14:textId="77777777" w:rsidR="00472B86" w:rsidRDefault="00472B86" w:rsidP="00472B86">
      <w:pPr>
        <w:pStyle w:val="aff4"/>
        <w:snapToGrid w:val="0"/>
        <w:spacing w:line="360" w:lineRule="auto"/>
        <w:ind w:firstLine="480"/>
      </w:pPr>
      <w:r>
        <w:t>GB/T 17626.6</w:t>
      </w:r>
      <w:r>
        <w:rPr>
          <w:rFonts w:hint="eastAsia"/>
        </w:rPr>
        <w:t xml:space="preserve">-2017 </w:t>
      </w:r>
      <w:r>
        <w:t>电磁兼容</w:t>
      </w:r>
      <w:r>
        <w:t xml:space="preserve"> </w:t>
      </w:r>
      <w:r>
        <w:t>试验和测量技术</w:t>
      </w:r>
      <w:r>
        <w:t xml:space="preserve"> </w:t>
      </w:r>
      <w:r>
        <w:t>射频场感应的传导骚扰抗扰度</w:t>
      </w:r>
    </w:p>
    <w:p w14:paraId="211320FD" w14:textId="77777777" w:rsidR="00472B86" w:rsidRDefault="00472B86" w:rsidP="00472B86">
      <w:pPr>
        <w:pStyle w:val="aff4"/>
        <w:snapToGrid w:val="0"/>
        <w:spacing w:line="360" w:lineRule="auto"/>
        <w:ind w:firstLine="480"/>
      </w:pPr>
      <w:r w:rsidRPr="006A6A36">
        <w:rPr>
          <w:kern w:val="0"/>
        </w:rPr>
        <w:t>GB/T 17626.11-2023</w:t>
      </w:r>
      <w:r>
        <w:t xml:space="preserve"> </w:t>
      </w:r>
      <w:r w:rsidRPr="006A6A36">
        <w:rPr>
          <w:rFonts w:hint="eastAsia"/>
        </w:rPr>
        <w:t>电磁兼容</w:t>
      </w:r>
      <w:r w:rsidRPr="006A6A36">
        <w:rPr>
          <w:rFonts w:hint="eastAsia"/>
        </w:rPr>
        <w:t xml:space="preserve"> </w:t>
      </w:r>
      <w:r w:rsidRPr="006A6A36">
        <w:rPr>
          <w:rFonts w:hint="eastAsia"/>
        </w:rPr>
        <w:t>试验和测量技术</w:t>
      </w:r>
      <w:r w:rsidRPr="006A6A36">
        <w:rPr>
          <w:rFonts w:hint="eastAsia"/>
        </w:rPr>
        <w:t xml:space="preserve"> </w:t>
      </w:r>
      <w:r w:rsidRPr="006A6A36">
        <w:rPr>
          <w:rFonts w:hint="eastAsia"/>
        </w:rPr>
        <w:t>第</w:t>
      </w:r>
      <w:r w:rsidRPr="006A6A36">
        <w:rPr>
          <w:rFonts w:hint="eastAsia"/>
        </w:rPr>
        <w:t>11</w:t>
      </w:r>
      <w:proofErr w:type="gramStart"/>
      <w:r w:rsidRPr="006A6A36">
        <w:rPr>
          <w:rFonts w:hint="eastAsia"/>
        </w:rPr>
        <w:t>部分</w:t>
      </w:r>
      <w:r w:rsidRPr="006A6A36">
        <w:rPr>
          <w:rFonts w:hint="eastAsia"/>
        </w:rPr>
        <w:t>:</w:t>
      </w:r>
      <w:proofErr w:type="gramEnd"/>
      <w:r w:rsidRPr="006A6A36">
        <w:rPr>
          <w:rFonts w:hint="eastAsia"/>
        </w:rPr>
        <w:t>对每相输入电流小于或等于</w:t>
      </w:r>
      <w:r w:rsidRPr="006A6A36">
        <w:rPr>
          <w:rFonts w:hint="eastAsia"/>
        </w:rPr>
        <w:t>16 A</w:t>
      </w:r>
      <w:r w:rsidRPr="006A6A36">
        <w:rPr>
          <w:rFonts w:hint="eastAsia"/>
        </w:rPr>
        <w:t>设备的电压暂降、短时中断和电压变化抗扰度试验</w:t>
      </w:r>
    </w:p>
    <w:p w14:paraId="75E5513D" w14:textId="77777777" w:rsidR="00472B86" w:rsidRDefault="00472B86" w:rsidP="00472B86">
      <w:pPr>
        <w:pStyle w:val="aff4"/>
        <w:snapToGrid w:val="0"/>
        <w:spacing w:line="360" w:lineRule="auto"/>
        <w:ind w:firstLine="480"/>
      </w:pPr>
      <w:r w:rsidRPr="006A6A36">
        <w:t>GB/T 17626.34-2012</w:t>
      </w:r>
      <w:r>
        <w:rPr>
          <w:rFonts w:hint="eastAsia"/>
        </w:rPr>
        <w:t xml:space="preserve"> </w:t>
      </w:r>
      <w:r w:rsidRPr="006A6A36">
        <w:rPr>
          <w:rFonts w:hint="eastAsia"/>
        </w:rPr>
        <w:t>电磁兼容</w:t>
      </w:r>
      <w:r w:rsidRPr="006A6A36">
        <w:rPr>
          <w:rFonts w:hint="eastAsia"/>
        </w:rPr>
        <w:t xml:space="preserve"> </w:t>
      </w:r>
      <w:r w:rsidRPr="006A6A36">
        <w:rPr>
          <w:rFonts w:hint="eastAsia"/>
        </w:rPr>
        <w:t>试验和测量技术</w:t>
      </w:r>
      <w:r w:rsidRPr="006A6A36">
        <w:rPr>
          <w:rFonts w:hint="eastAsia"/>
        </w:rPr>
        <w:t xml:space="preserve"> </w:t>
      </w:r>
      <w:r w:rsidRPr="006A6A36">
        <w:rPr>
          <w:rFonts w:hint="eastAsia"/>
        </w:rPr>
        <w:t>主电源每相电流大于</w:t>
      </w:r>
      <w:r w:rsidRPr="006A6A36">
        <w:rPr>
          <w:rFonts w:hint="eastAsia"/>
        </w:rPr>
        <w:t>16A</w:t>
      </w:r>
      <w:r w:rsidRPr="006A6A36">
        <w:rPr>
          <w:rFonts w:hint="eastAsia"/>
        </w:rPr>
        <w:t>的设备</w:t>
      </w:r>
      <w:r w:rsidRPr="006A6A36">
        <w:rPr>
          <w:rFonts w:hint="eastAsia"/>
        </w:rPr>
        <w:lastRenderedPageBreak/>
        <w:t>的电压暂降、短时中断和电压变化抗扰度试验</w:t>
      </w:r>
    </w:p>
    <w:p w14:paraId="32351FAC" w14:textId="3B0CD430" w:rsidR="00741B93" w:rsidRDefault="00472B86" w:rsidP="00741B93">
      <w:pPr>
        <w:pStyle w:val="aff4"/>
        <w:snapToGrid w:val="0"/>
        <w:spacing w:line="360" w:lineRule="auto"/>
        <w:ind w:firstLine="480"/>
        <w:rPr>
          <w:rFonts w:hint="eastAsia"/>
        </w:rPr>
      </w:pPr>
      <w:r>
        <w:rPr>
          <w:rFonts w:hint="eastAsia"/>
        </w:rPr>
        <w:t xml:space="preserve">NB/T 33001-2025 </w:t>
      </w:r>
      <w:r>
        <w:rPr>
          <w:rFonts w:hint="eastAsia"/>
        </w:rPr>
        <w:t>电动汽车非车载传导式充电机技术条件</w:t>
      </w:r>
    </w:p>
    <w:p w14:paraId="0754B9EF" w14:textId="74C76314" w:rsidR="00112E68" w:rsidRDefault="00112E68" w:rsidP="00112E68">
      <w:pPr>
        <w:pStyle w:val="aff4"/>
        <w:snapToGrid w:val="0"/>
        <w:spacing w:line="360" w:lineRule="auto"/>
        <w:ind w:firstLine="480"/>
        <w:rPr>
          <w:color w:val="auto"/>
        </w:rPr>
      </w:pPr>
      <w:r w:rsidRPr="001F5554">
        <w:rPr>
          <w:rFonts w:hint="eastAsia"/>
          <w:color w:val="auto"/>
        </w:rPr>
        <w:t xml:space="preserve">OIML R 22 </w:t>
      </w:r>
      <w:r w:rsidRPr="001F5554">
        <w:rPr>
          <w:rFonts w:hint="eastAsia"/>
          <w:color w:val="auto"/>
        </w:rPr>
        <w:t>电动汽车供电设备</w:t>
      </w:r>
      <w:r w:rsidR="001F5554">
        <w:rPr>
          <w:rFonts w:hint="eastAsia"/>
          <w:color w:val="auto"/>
        </w:rPr>
        <w:t>（</w:t>
      </w:r>
      <w:r w:rsidR="001F5554">
        <w:rPr>
          <w:rFonts w:hint="eastAsia"/>
          <w:color w:val="auto"/>
        </w:rPr>
        <w:t>EVSE</w:t>
      </w:r>
      <w:r w:rsidR="001F5554">
        <w:rPr>
          <w:rFonts w:hint="eastAsia"/>
          <w:color w:val="auto"/>
        </w:rPr>
        <w:t>）</w:t>
      </w:r>
      <w:r w:rsidRPr="001F5554">
        <w:rPr>
          <w:rFonts w:hint="eastAsia"/>
          <w:color w:val="auto"/>
        </w:rPr>
        <w:t>（</w:t>
      </w:r>
      <w:r w:rsidRPr="001F5554">
        <w:rPr>
          <w:color w:val="auto"/>
        </w:rPr>
        <w:t xml:space="preserve">Electrical Vehicle Supply Equipment </w:t>
      </w:r>
      <w:r w:rsidRPr="001F5554">
        <w:rPr>
          <w:rFonts w:hint="eastAsia"/>
          <w:color w:val="auto"/>
        </w:rPr>
        <w:t>（</w:t>
      </w:r>
      <w:r w:rsidR="001F5554">
        <w:rPr>
          <w:rFonts w:hint="eastAsia"/>
          <w:color w:val="auto"/>
        </w:rPr>
        <w:t>EVSE</w:t>
      </w:r>
      <w:r w:rsidRPr="001F5554">
        <w:rPr>
          <w:rFonts w:hint="eastAsia"/>
          <w:color w:val="auto"/>
        </w:rPr>
        <w:t>））</w:t>
      </w:r>
    </w:p>
    <w:p w14:paraId="6D24C220" w14:textId="38A40C65" w:rsidR="00741B93" w:rsidRDefault="00741B93" w:rsidP="00112E68">
      <w:pPr>
        <w:pStyle w:val="aff4"/>
        <w:snapToGrid w:val="0"/>
        <w:spacing w:line="360" w:lineRule="auto"/>
        <w:ind w:firstLine="480"/>
        <w:rPr>
          <w:color w:val="auto"/>
        </w:rPr>
      </w:pPr>
      <w:r w:rsidRPr="00741B93">
        <w:rPr>
          <w:color w:val="auto"/>
        </w:rPr>
        <w:t>IEC 61000-4-2:2025</w:t>
      </w:r>
      <w:r w:rsidRPr="00741B93">
        <w:rPr>
          <w:color w:val="auto"/>
        </w:rPr>
        <w:t>《电磁兼容（</w:t>
      </w:r>
      <w:r w:rsidRPr="00741B93">
        <w:rPr>
          <w:color w:val="auto"/>
        </w:rPr>
        <w:t>EMC</w:t>
      </w:r>
      <w:r w:rsidRPr="00741B93">
        <w:rPr>
          <w:color w:val="auto"/>
        </w:rPr>
        <w:t>）</w:t>
      </w:r>
      <w:r w:rsidRPr="00741B93">
        <w:rPr>
          <w:color w:val="auto"/>
        </w:rPr>
        <w:t>—</w:t>
      </w:r>
      <w:r w:rsidRPr="00741B93">
        <w:rPr>
          <w:color w:val="auto"/>
        </w:rPr>
        <w:t>第</w:t>
      </w:r>
      <w:r w:rsidRPr="00741B93">
        <w:rPr>
          <w:color w:val="auto"/>
        </w:rPr>
        <w:t>4-2</w:t>
      </w:r>
      <w:r w:rsidRPr="00741B93">
        <w:rPr>
          <w:color w:val="auto"/>
        </w:rPr>
        <w:t>部分：试验和测量技术</w:t>
      </w:r>
      <w:r w:rsidRPr="00741B93">
        <w:rPr>
          <w:color w:val="auto"/>
        </w:rPr>
        <w:t>—</w:t>
      </w:r>
      <w:r w:rsidRPr="00741B93">
        <w:rPr>
          <w:color w:val="auto"/>
        </w:rPr>
        <w:t>静电放电抗扰度试验》（</w:t>
      </w:r>
      <w:r w:rsidRPr="00741B93">
        <w:rPr>
          <w:color w:val="auto"/>
        </w:rPr>
        <w:t xml:space="preserve">Electromagnetic compatibility </w:t>
      </w:r>
      <w:proofErr w:type="gramStart"/>
      <w:r w:rsidRPr="00741B93">
        <w:rPr>
          <w:color w:val="auto"/>
        </w:rPr>
        <w:t>(EMC)</w:t>
      </w:r>
      <w:proofErr w:type="gramEnd"/>
      <w:r w:rsidRPr="00741B93">
        <w:rPr>
          <w:color w:val="auto"/>
        </w:rPr>
        <w:t xml:space="preserve"> - Part 4-2: Testing and measurement techniques - Electrostatic discharge immunity test</w:t>
      </w:r>
      <w:r w:rsidRPr="00741B93">
        <w:rPr>
          <w:color w:val="auto"/>
        </w:rPr>
        <w:t>）</w:t>
      </w:r>
    </w:p>
    <w:p w14:paraId="2BD87971" w14:textId="032ED716" w:rsidR="00741B93" w:rsidRDefault="00741B93" w:rsidP="00112E68">
      <w:pPr>
        <w:pStyle w:val="aff4"/>
        <w:snapToGrid w:val="0"/>
        <w:spacing w:line="360" w:lineRule="auto"/>
        <w:ind w:firstLine="480"/>
        <w:rPr>
          <w:color w:val="auto"/>
        </w:rPr>
      </w:pPr>
      <w:r w:rsidRPr="00741B93">
        <w:rPr>
          <w:color w:val="auto"/>
        </w:rPr>
        <w:t>IEC 61851-21-2:2018</w:t>
      </w:r>
      <w:r w:rsidRPr="00741B93">
        <w:rPr>
          <w:color w:val="auto"/>
        </w:rPr>
        <w:t>《电动汽车传导充电系统</w:t>
      </w:r>
      <w:r w:rsidRPr="00741B93">
        <w:rPr>
          <w:color w:val="auto"/>
        </w:rPr>
        <w:t>—</w:t>
      </w:r>
      <w:r w:rsidRPr="00741B93">
        <w:rPr>
          <w:color w:val="auto"/>
        </w:rPr>
        <w:t>第</w:t>
      </w:r>
      <w:r w:rsidRPr="00741B93">
        <w:rPr>
          <w:color w:val="auto"/>
        </w:rPr>
        <w:t>21-2</w:t>
      </w:r>
      <w:r w:rsidRPr="00741B93">
        <w:rPr>
          <w:color w:val="auto"/>
        </w:rPr>
        <w:t>部分：电动汽车与交流</w:t>
      </w:r>
      <w:r w:rsidRPr="00741B93">
        <w:rPr>
          <w:color w:val="auto"/>
        </w:rPr>
        <w:t>/</w:t>
      </w:r>
      <w:r w:rsidRPr="00741B93">
        <w:rPr>
          <w:color w:val="auto"/>
        </w:rPr>
        <w:t>直流电源传导连接的要求</w:t>
      </w:r>
      <w:r w:rsidRPr="00741B93">
        <w:rPr>
          <w:color w:val="auto"/>
        </w:rPr>
        <w:t>—</w:t>
      </w:r>
      <w:r w:rsidRPr="00741B93">
        <w:rPr>
          <w:color w:val="auto"/>
        </w:rPr>
        <w:t>非车载电动汽车充电系统的电磁兼容性（</w:t>
      </w:r>
      <w:r w:rsidRPr="00741B93">
        <w:rPr>
          <w:color w:val="auto"/>
        </w:rPr>
        <w:t>EMC</w:t>
      </w:r>
      <w:r w:rsidRPr="00741B93">
        <w:rPr>
          <w:color w:val="auto"/>
        </w:rPr>
        <w:t>）要求》（</w:t>
      </w:r>
      <w:r w:rsidRPr="00741B93">
        <w:rPr>
          <w:color w:val="auto"/>
        </w:rPr>
        <w:t>Electric vehicle conductive charging system - Part 21-2: Electric vehicle requirements for conductive connection to an AC/DC supply - EMC requirements for off-board electric vehicle charging systems</w:t>
      </w:r>
      <w:r w:rsidRPr="00741B93">
        <w:rPr>
          <w:color w:val="auto"/>
        </w:rPr>
        <w:t>）</w:t>
      </w:r>
    </w:p>
    <w:p w14:paraId="2AEA892F" w14:textId="341CF3B7" w:rsidR="00741B93" w:rsidRDefault="00741B93" w:rsidP="00112E68">
      <w:pPr>
        <w:pStyle w:val="aff4"/>
        <w:snapToGrid w:val="0"/>
        <w:spacing w:line="360" w:lineRule="auto"/>
        <w:ind w:firstLine="480"/>
        <w:rPr>
          <w:color w:val="auto"/>
        </w:rPr>
      </w:pPr>
      <w:r w:rsidRPr="00741B93">
        <w:rPr>
          <w:color w:val="auto"/>
        </w:rPr>
        <w:t>IEC 60068-2-5:2018</w:t>
      </w:r>
      <w:r w:rsidRPr="00741B93">
        <w:rPr>
          <w:color w:val="auto"/>
        </w:rPr>
        <w:t>《环境试验</w:t>
      </w:r>
      <w:r w:rsidRPr="00741B93">
        <w:rPr>
          <w:color w:val="auto"/>
        </w:rPr>
        <w:t>—</w:t>
      </w:r>
      <w:r w:rsidRPr="00741B93">
        <w:rPr>
          <w:color w:val="auto"/>
        </w:rPr>
        <w:t>第</w:t>
      </w:r>
      <w:r w:rsidRPr="00741B93">
        <w:rPr>
          <w:color w:val="auto"/>
        </w:rPr>
        <w:t>2-5</w:t>
      </w:r>
      <w:r w:rsidRPr="00741B93">
        <w:rPr>
          <w:color w:val="auto"/>
        </w:rPr>
        <w:t>部分：试验</w:t>
      </w:r>
      <w:r w:rsidRPr="00741B93">
        <w:rPr>
          <w:color w:val="auto"/>
        </w:rPr>
        <w:t>—</w:t>
      </w:r>
      <w:r w:rsidRPr="00741B93">
        <w:rPr>
          <w:color w:val="auto"/>
        </w:rPr>
        <w:t>试验</w:t>
      </w:r>
      <w:r w:rsidRPr="00741B93">
        <w:rPr>
          <w:color w:val="auto"/>
        </w:rPr>
        <w:t>S</w:t>
      </w:r>
      <w:r w:rsidRPr="00741B93">
        <w:rPr>
          <w:color w:val="auto"/>
        </w:rPr>
        <w:t>：地面模拟太阳辐射及太阳辐射试验和耐候性指南》（</w:t>
      </w:r>
      <w:r w:rsidRPr="00741B93">
        <w:rPr>
          <w:color w:val="auto"/>
        </w:rPr>
        <w:t>Environmental testing - Part 2-5: Tests - Test S: Simulated solar radiation at ground level and guidance for solar radiation testing and weathering</w:t>
      </w:r>
      <w:r w:rsidRPr="00741B93">
        <w:rPr>
          <w:color w:val="auto"/>
        </w:rPr>
        <w:t>）</w:t>
      </w:r>
    </w:p>
    <w:p w14:paraId="2B6A2997" w14:textId="49053E7E" w:rsidR="00741B93" w:rsidRPr="00741B93" w:rsidRDefault="00741B93" w:rsidP="00741B93">
      <w:pPr>
        <w:pStyle w:val="aff4"/>
        <w:snapToGrid w:val="0"/>
        <w:spacing w:line="360" w:lineRule="auto"/>
        <w:ind w:firstLine="480"/>
        <w:rPr>
          <w:rFonts w:hint="eastAsia"/>
          <w:color w:val="auto"/>
        </w:rPr>
      </w:pPr>
      <w:r w:rsidRPr="00741B93">
        <w:rPr>
          <w:rFonts w:hint="eastAsia"/>
          <w:color w:val="auto"/>
        </w:rPr>
        <w:t>IEC 60068-2-2:2025</w:t>
      </w:r>
      <w:r w:rsidRPr="00741B93">
        <w:rPr>
          <w:rFonts w:hint="eastAsia"/>
          <w:color w:val="auto"/>
        </w:rPr>
        <w:t>《环境试验—第</w:t>
      </w:r>
      <w:r w:rsidRPr="00741B93">
        <w:rPr>
          <w:rFonts w:hint="eastAsia"/>
          <w:color w:val="auto"/>
        </w:rPr>
        <w:t>2-2</w:t>
      </w:r>
      <w:r w:rsidRPr="00741B93">
        <w:rPr>
          <w:rFonts w:hint="eastAsia"/>
          <w:color w:val="auto"/>
        </w:rPr>
        <w:t>部分：试验—试验</w:t>
      </w:r>
      <w:r w:rsidRPr="00741B93">
        <w:rPr>
          <w:rFonts w:hint="eastAsia"/>
          <w:color w:val="auto"/>
        </w:rPr>
        <w:t>B</w:t>
      </w:r>
      <w:r w:rsidRPr="00741B93">
        <w:rPr>
          <w:rFonts w:hint="eastAsia"/>
          <w:color w:val="auto"/>
        </w:rPr>
        <w:t>：干热》（</w:t>
      </w:r>
      <w:r w:rsidRPr="00741B93">
        <w:rPr>
          <w:rFonts w:hint="eastAsia"/>
          <w:color w:val="auto"/>
        </w:rPr>
        <w:t>Environmental testing - Part 2-2: Tests - Test B: Dry heat</w:t>
      </w:r>
      <w:r w:rsidRPr="00741B93">
        <w:rPr>
          <w:rFonts w:hint="eastAsia"/>
          <w:color w:val="auto"/>
        </w:rPr>
        <w:t>）</w:t>
      </w:r>
    </w:p>
    <w:p w14:paraId="7F5D5F58" w14:textId="22CA6158" w:rsidR="00741B93" w:rsidRDefault="00741B93" w:rsidP="00741B93">
      <w:pPr>
        <w:pStyle w:val="aff4"/>
        <w:snapToGrid w:val="0"/>
        <w:spacing w:line="360" w:lineRule="auto"/>
        <w:ind w:firstLine="480"/>
        <w:rPr>
          <w:color w:val="auto"/>
        </w:rPr>
      </w:pPr>
      <w:r w:rsidRPr="00741B93">
        <w:rPr>
          <w:rFonts w:hint="eastAsia"/>
          <w:color w:val="auto"/>
        </w:rPr>
        <w:t>IEC 60068-3-1:2023</w:t>
      </w:r>
      <w:r w:rsidRPr="00741B93">
        <w:rPr>
          <w:rFonts w:hint="eastAsia"/>
          <w:color w:val="auto"/>
        </w:rPr>
        <w:t>《环境试验—第</w:t>
      </w:r>
      <w:r w:rsidRPr="00741B93">
        <w:rPr>
          <w:rFonts w:hint="eastAsia"/>
          <w:color w:val="auto"/>
        </w:rPr>
        <w:t>3-1</w:t>
      </w:r>
      <w:r w:rsidRPr="00741B93">
        <w:rPr>
          <w:rFonts w:hint="eastAsia"/>
          <w:color w:val="auto"/>
        </w:rPr>
        <w:t>部分：支持文件和指南—低温和干热试验》（</w:t>
      </w:r>
      <w:r w:rsidRPr="00741B93">
        <w:rPr>
          <w:rFonts w:hint="eastAsia"/>
          <w:color w:val="auto"/>
        </w:rPr>
        <w:t>Environmental testing - Part 3-1: Supporting documentation and guidance - Cold and dry heat tests</w:t>
      </w:r>
      <w:r w:rsidRPr="00741B93">
        <w:rPr>
          <w:rFonts w:hint="eastAsia"/>
          <w:color w:val="auto"/>
        </w:rPr>
        <w:t>）</w:t>
      </w:r>
    </w:p>
    <w:p w14:paraId="1F290E8A" w14:textId="14B2A425" w:rsidR="00741B93" w:rsidRDefault="00741B93" w:rsidP="00741B93">
      <w:pPr>
        <w:pStyle w:val="aff4"/>
        <w:snapToGrid w:val="0"/>
        <w:spacing w:line="360" w:lineRule="auto"/>
        <w:ind w:firstLine="480"/>
        <w:rPr>
          <w:color w:val="auto"/>
        </w:rPr>
      </w:pPr>
      <w:r w:rsidRPr="00741B93">
        <w:rPr>
          <w:color w:val="auto"/>
        </w:rPr>
        <w:t>IEC 60068-2-1:2025</w:t>
      </w:r>
      <w:r w:rsidRPr="00741B93">
        <w:rPr>
          <w:color w:val="auto"/>
        </w:rPr>
        <w:t>《环境试验</w:t>
      </w:r>
      <w:r w:rsidRPr="00741B93">
        <w:rPr>
          <w:color w:val="auto"/>
        </w:rPr>
        <w:t>—</w:t>
      </w:r>
      <w:r w:rsidRPr="00741B93">
        <w:rPr>
          <w:color w:val="auto"/>
        </w:rPr>
        <w:t>第</w:t>
      </w:r>
      <w:r w:rsidRPr="00741B93">
        <w:rPr>
          <w:color w:val="auto"/>
        </w:rPr>
        <w:t>2-1</w:t>
      </w:r>
      <w:r w:rsidRPr="00741B93">
        <w:rPr>
          <w:color w:val="auto"/>
        </w:rPr>
        <w:t>部分：试验</w:t>
      </w:r>
      <w:r w:rsidRPr="00741B93">
        <w:rPr>
          <w:color w:val="auto"/>
        </w:rPr>
        <w:t>—</w:t>
      </w:r>
      <w:r w:rsidRPr="00741B93">
        <w:rPr>
          <w:color w:val="auto"/>
        </w:rPr>
        <w:t>试验</w:t>
      </w:r>
      <w:r w:rsidRPr="00741B93">
        <w:rPr>
          <w:color w:val="auto"/>
        </w:rPr>
        <w:t>A</w:t>
      </w:r>
      <w:r w:rsidRPr="00741B93">
        <w:rPr>
          <w:color w:val="auto"/>
        </w:rPr>
        <w:t>：低温》（</w:t>
      </w:r>
      <w:r w:rsidRPr="00741B93">
        <w:rPr>
          <w:color w:val="auto"/>
        </w:rPr>
        <w:t>Environmental testing - Part 2-1: Tests - Test A: Cold</w:t>
      </w:r>
      <w:r w:rsidRPr="00741B93">
        <w:rPr>
          <w:color w:val="auto"/>
        </w:rPr>
        <w:t>）</w:t>
      </w:r>
    </w:p>
    <w:p w14:paraId="2010DCE5" w14:textId="31280D1C" w:rsidR="00741B93" w:rsidRDefault="00741B93" w:rsidP="00741B93">
      <w:pPr>
        <w:pStyle w:val="aff4"/>
        <w:snapToGrid w:val="0"/>
        <w:spacing w:line="360" w:lineRule="auto"/>
        <w:ind w:firstLine="480"/>
        <w:rPr>
          <w:color w:val="auto"/>
        </w:rPr>
      </w:pPr>
      <w:r w:rsidRPr="00741B93">
        <w:rPr>
          <w:color w:val="auto"/>
        </w:rPr>
        <w:t>IEC 60068-3-1:2023</w:t>
      </w:r>
      <w:r w:rsidRPr="00741B93">
        <w:rPr>
          <w:color w:val="auto"/>
        </w:rPr>
        <w:t>《环境试验</w:t>
      </w:r>
      <w:r w:rsidRPr="00741B93">
        <w:rPr>
          <w:color w:val="auto"/>
        </w:rPr>
        <w:t>—</w:t>
      </w:r>
      <w:r w:rsidRPr="00741B93">
        <w:rPr>
          <w:color w:val="auto"/>
        </w:rPr>
        <w:t>第</w:t>
      </w:r>
      <w:r w:rsidRPr="00741B93">
        <w:rPr>
          <w:color w:val="auto"/>
        </w:rPr>
        <w:t>3-1</w:t>
      </w:r>
      <w:r w:rsidRPr="00741B93">
        <w:rPr>
          <w:color w:val="auto"/>
        </w:rPr>
        <w:t>部分：支持文件和指南</w:t>
      </w:r>
      <w:r w:rsidRPr="00741B93">
        <w:rPr>
          <w:color w:val="auto"/>
        </w:rPr>
        <w:t>—</w:t>
      </w:r>
      <w:r w:rsidRPr="00741B93">
        <w:rPr>
          <w:color w:val="auto"/>
        </w:rPr>
        <w:t>低温和干热试验》（</w:t>
      </w:r>
      <w:r w:rsidRPr="00741B93">
        <w:rPr>
          <w:color w:val="auto"/>
        </w:rPr>
        <w:t>Environmental testing - Part 3-1: Supporting documentation and guidance - Cold and dry heat tests</w:t>
      </w:r>
      <w:r w:rsidRPr="00741B93">
        <w:rPr>
          <w:color w:val="auto"/>
        </w:rPr>
        <w:t>）</w:t>
      </w:r>
    </w:p>
    <w:p w14:paraId="7D16F67D" w14:textId="7B47354D" w:rsidR="00741B93" w:rsidRDefault="00741B93" w:rsidP="00741B93">
      <w:pPr>
        <w:pStyle w:val="aff4"/>
        <w:snapToGrid w:val="0"/>
        <w:spacing w:line="360" w:lineRule="auto"/>
        <w:ind w:firstLine="480"/>
        <w:rPr>
          <w:color w:val="auto"/>
        </w:rPr>
      </w:pPr>
      <w:r w:rsidRPr="00741B93">
        <w:rPr>
          <w:color w:val="auto"/>
        </w:rPr>
        <w:t>IEC 60068-2-78:2025</w:t>
      </w:r>
      <w:r w:rsidRPr="00741B93">
        <w:rPr>
          <w:color w:val="auto"/>
        </w:rPr>
        <w:t>《环境试验</w:t>
      </w:r>
      <w:r w:rsidRPr="00741B93">
        <w:rPr>
          <w:color w:val="auto"/>
        </w:rPr>
        <w:t>—</w:t>
      </w:r>
      <w:r w:rsidRPr="00741B93">
        <w:rPr>
          <w:color w:val="auto"/>
        </w:rPr>
        <w:t>第</w:t>
      </w:r>
      <w:r w:rsidRPr="00741B93">
        <w:rPr>
          <w:color w:val="auto"/>
        </w:rPr>
        <w:t>2-78</w:t>
      </w:r>
      <w:r w:rsidRPr="00741B93">
        <w:rPr>
          <w:color w:val="auto"/>
        </w:rPr>
        <w:t>部分：试验</w:t>
      </w:r>
      <w:r w:rsidRPr="00741B93">
        <w:rPr>
          <w:color w:val="auto"/>
        </w:rPr>
        <w:t>—</w:t>
      </w:r>
      <w:r w:rsidRPr="00741B93">
        <w:rPr>
          <w:color w:val="auto"/>
        </w:rPr>
        <w:t>试验</w:t>
      </w:r>
      <w:r w:rsidRPr="00741B93">
        <w:rPr>
          <w:color w:val="auto"/>
        </w:rPr>
        <w:t>Cab</w:t>
      </w:r>
      <w:r w:rsidRPr="00741B93">
        <w:rPr>
          <w:color w:val="auto"/>
        </w:rPr>
        <w:t>：恒定湿热》（</w:t>
      </w:r>
      <w:r w:rsidRPr="00741B93">
        <w:rPr>
          <w:color w:val="auto"/>
        </w:rPr>
        <w:t>Environmental testing - Part 2-78: Tests - Test Cab: Damp heat, steady state</w:t>
      </w:r>
      <w:r w:rsidRPr="00741B93">
        <w:rPr>
          <w:color w:val="auto"/>
        </w:rPr>
        <w:t>）</w:t>
      </w:r>
    </w:p>
    <w:p w14:paraId="4DDB4218" w14:textId="433A5F8E" w:rsidR="00741B93" w:rsidRDefault="00741B93" w:rsidP="00741B93">
      <w:pPr>
        <w:pStyle w:val="aff4"/>
        <w:snapToGrid w:val="0"/>
        <w:spacing w:line="360" w:lineRule="auto"/>
        <w:ind w:firstLine="480"/>
        <w:rPr>
          <w:color w:val="auto"/>
        </w:rPr>
      </w:pPr>
      <w:r w:rsidRPr="00741B93">
        <w:rPr>
          <w:color w:val="auto"/>
        </w:rPr>
        <w:t>IEC 60068-3-4:2023</w:t>
      </w:r>
      <w:r w:rsidRPr="00741B93">
        <w:rPr>
          <w:color w:val="auto"/>
        </w:rPr>
        <w:t>《环境试验</w:t>
      </w:r>
      <w:r w:rsidRPr="00741B93">
        <w:rPr>
          <w:color w:val="auto"/>
        </w:rPr>
        <w:t>—</w:t>
      </w:r>
      <w:r w:rsidRPr="00741B93">
        <w:rPr>
          <w:color w:val="auto"/>
        </w:rPr>
        <w:t>第</w:t>
      </w:r>
      <w:r w:rsidRPr="00741B93">
        <w:rPr>
          <w:color w:val="auto"/>
        </w:rPr>
        <w:t>3-4</w:t>
      </w:r>
      <w:r w:rsidRPr="00741B93">
        <w:rPr>
          <w:color w:val="auto"/>
        </w:rPr>
        <w:t>部分：支持文件和指南</w:t>
      </w:r>
      <w:r w:rsidRPr="00741B93">
        <w:rPr>
          <w:color w:val="auto"/>
        </w:rPr>
        <w:t>—</w:t>
      </w:r>
      <w:r w:rsidRPr="00741B93">
        <w:rPr>
          <w:color w:val="auto"/>
        </w:rPr>
        <w:t>湿热试验》（</w:t>
      </w:r>
      <w:r w:rsidRPr="00741B93">
        <w:rPr>
          <w:color w:val="auto"/>
        </w:rPr>
        <w:t>Environmental testing - Part 3-4: Supporting documentation and guidance - Damp heat tests</w:t>
      </w:r>
      <w:r w:rsidRPr="00741B93">
        <w:rPr>
          <w:color w:val="auto"/>
        </w:rPr>
        <w:t>）</w:t>
      </w:r>
    </w:p>
    <w:p w14:paraId="0D2B31C2" w14:textId="4EA46C29" w:rsidR="00741B93" w:rsidRDefault="00741B93" w:rsidP="00741B93">
      <w:pPr>
        <w:pStyle w:val="aff4"/>
        <w:snapToGrid w:val="0"/>
        <w:spacing w:line="360" w:lineRule="auto"/>
        <w:ind w:firstLine="480"/>
        <w:rPr>
          <w:color w:val="auto"/>
        </w:rPr>
      </w:pPr>
      <w:r w:rsidRPr="00741B93">
        <w:rPr>
          <w:color w:val="auto"/>
        </w:rPr>
        <w:lastRenderedPageBreak/>
        <w:t>IEC 60068-2-30:2025</w:t>
      </w:r>
      <w:r w:rsidRPr="00741B93">
        <w:rPr>
          <w:color w:val="auto"/>
        </w:rPr>
        <w:t>《环境试验</w:t>
      </w:r>
      <w:r w:rsidRPr="00741B93">
        <w:rPr>
          <w:color w:val="auto"/>
        </w:rPr>
        <w:t>—</w:t>
      </w:r>
      <w:r w:rsidRPr="00741B93">
        <w:rPr>
          <w:color w:val="auto"/>
        </w:rPr>
        <w:t>第</w:t>
      </w:r>
      <w:r w:rsidRPr="00741B93">
        <w:rPr>
          <w:color w:val="auto"/>
        </w:rPr>
        <w:t>2-30</w:t>
      </w:r>
      <w:r w:rsidRPr="00741B93">
        <w:rPr>
          <w:color w:val="auto"/>
        </w:rPr>
        <w:t>部分：试验</w:t>
      </w:r>
      <w:r w:rsidRPr="00741B93">
        <w:rPr>
          <w:color w:val="auto"/>
        </w:rPr>
        <w:t>—</w:t>
      </w:r>
      <w:r w:rsidRPr="00741B93">
        <w:rPr>
          <w:color w:val="auto"/>
        </w:rPr>
        <w:t>试验</w:t>
      </w:r>
      <w:r w:rsidRPr="00741B93">
        <w:rPr>
          <w:color w:val="auto"/>
        </w:rPr>
        <w:t>Db</w:t>
      </w:r>
      <w:r w:rsidRPr="00741B93">
        <w:rPr>
          <w:color w:val="auto"/>
        </w:rPr>
        <w:t>：交变湿热（</w:t>
      </w:r>
      <w:r w:rsidRPr="00741B93">
        <w:rPr>
          <w:color w:val="auto"/>
        </w:rPr>
        <w:t>12 h + 12 h</w:t>
      </w:r>
      <w:r w:rsidRPr="00741B93">
        <w:rPr>
          <w:color w:val="auto"/>
        </w:rPr>
        <w:t>循环）》（</w:t>
      </w:r>
      <w:r w:rsidRPr="00741B93">
        <w:rPr>
          <w:color w:val="auto"/>
        </w:rPr>
        <w:t xml:space="preserve">Environmental testing - Part 2-30: Tests - Test Db: Damp heat, cyclic </w:t>
      </w:r>
      <w:proofErr w:type="gramStart"/>
      <w:r w:rsidRPr="00741B93">
        <w:rPr>
          <w:color w:val="auto"/>
        </w:rPr>
        <w:t>(12 h + 12 h cycle)</w:t>
      </w:r>
      <w:proofErr w:type="gramEnd"/>
      <w:r w:rsidRPr="00741B93">
        <w:rPr>
          <w:color w:val="auto"/>
        </w:rPr>
        <w:t>）</w:t>
      </w:r>
    </w:p>
    <w:p w14:paraId="75204703" w14:textId="023D613D" w:rsidR="00BE4053" w:rsidRPr="001F5554" w:rsidRDefault="00BE4053" w:rsidP="00741B93">
      <w:pPr>
        <w:pStyle w:val="aff4"/>
        <w:snapToGrid w:val="0"/>
        <w:spacing w:line="360" w:lineRule="auto"/>
        <w:ind w:firstLine="480"/>
        <w:rPr>
          <w:rFonts w:hint="eastAsia"/>
          <w:color w:val="auto"/>
        </w:rPr>
      </w:pPr>
      <w:r w:rsidRPr="00BE4053">
        <w:rPr>
          <w:color w:val="auto"/>
        </w:rPr>
        <w:t>IEC 60068-3-4:2023</w:t>
      </w:r>
      <w:r w:rsidRPr="00BE4053">
        <w:rPr>
          <w:color w:val="auto"/>
        </w:rPr>
        <w:t>《环境试验</w:t>
      </w:r>
      <w:r w:rsidRPr="00BE4053">
        <w:rPr>
          <w:color w:val="auto"/>
        </w:rPr>
        <w:t>—</w:t>
      </w:r>
      <w:r w:rsidRPr="00BE4053">
        <w:rPr>
          <w:color w:val="auto"/>
        </w:rPr>
        <w:t>第</w:t>
      </w:r>
      <w:r w:rsidRPr="00BE4053">
        <w:rPr>
          <w:color w:val="auto"/>
        </w:rPr>
        <w:t>3-4</w:t>
      </w:r>
      <w:r w:rsidRPr="00BE4053">
        <w:rPr>
          <w:color w:val="auto"/>
        </w:rPr>
        <w:t>部分：支持文件和指南</w:t>
      </w:r>
      <w:r w:rsidRPr="00BE4053">
        <w:rPr>
          <w:color w:val="auto"/>
        </w:rPr>
        <w:t>—</w:t>
      </w:r>
      <w:r w:rsidRPr="00BE4053">
        <w:rPr>
          <w:color w:val="auto"/>
        </w:rPr>
        <w:t>湿热试验》（</w:t>
      </w:r>
      <w:r w:rsidRPr="00BE4053">
        <w:rPr>
          <w:color w:val="auto"/>
        </w:rPr>
        <w:t>Environmental testing - Part 3-4: Supporting documentation and guidance - Damp heat tests</w:t>
      </w:r>
      <w:r w:rsidRPr="00BE4053">
        <w:rPr>
          <w:color w:val="auto"/>
        </w:rPr>
        <w:t>）</w:t>
      </w:r>
    </w:p>
    <w:p w14:paraId="6D9E6365" w14:textId="76BEF5AA" w:rsidR="00E17F1E" w:rsidRDefault="00F42914" w:rsidP="00A96D26">
      <w:pPr>
        <w:pStyle w:val="aff4"/>
        <w:snapToGrid w:val="0"/>
        <w:spacing w:line="360" w:lineRule="auto"/>
        <w:ind w:firstLine="480"/>
      </w:pPr>
      <w:r w:rsidRPr="00E848E3">
        <w:t>凡是</w:t>
      </w:r>
      <w:r w:rsidRPr="00E848E3">
        <w:rPr>
          <w:rFonts w:hint="eastAsia"/>
        </w:rPr>
        <w:t>注日期的引用文件，仅注日期的版本适用于本规范；凡是不注日期的引用文件，其最新版本（包括所有的修改单）适用于本规范</w:t>
      </w:r>
      <w:r w:rsidRPr="00E848E3">
        <w:t>。</w:t>
      </w:r>
    </w:p>
    <w:p w14:paraId="34EEE34E" w14:textId="77777777" w:rsidR="00F42914" w:rsidRPr="00E848E3" w:rsidRDefault="00F42914" w:rsidP="00A96D26">
      <w:pPr>
        <w:pStyle w:val="aff4"/>
        <w:snapToGrid w:val="0"/>
        <w:spacing w:line="360" w:lineRule="auto"/>
        <w:ind w:firstLine="480"/>
      </w:pPr>
    </w:p>
    <w:p w14:paraId="7DC3E512" w14:textId="21825B32" w:rsidR="00E17F1E" w:rsidRPr="008F3D08" w:rsidRDefault="00F42914" w:rsidP="00A96D26">
      <w:pPr>
        <w:snapToGrid w:val="0"/>
        <w:spacing w:line="360" w:lineRule="auto"/>
        <w:outlineLvl w:val="0"/>
        <w:rPr>
          <w:rFonts w:eastAsia="黑体"/>
          <w:bCs/>
          <w:color w:val="000000"/>
          <w:sz w:val="24"/>
        </w:rPr>
      </w:pPr>
      <w:bookmarkStart w:id="7" w:name="_Toc482953445"/>
      <w:bookmarkStart w:id="8" w:name="_Toc240745111"/>
      <w:proofErr w:type="gramStart"/>
      <w:r w:rsidRPr="008F3D08">
        <w:rPr>
          <w:rFonts w:eastAsia="黑体"/>
          <w:bCs/>
          <w:color w:val="000000"/>
          <w:sz w:val="24"/>
          <w:lang w:val="zh-CN"/>
        </w:rPr>
        <w:t xml:space="preserve">3  </w:t>
      </w:r>
      <w:r w:rsidRPr="008F3D08">
        <w:rPr>
          <w:rFonts w:eastAsia="黑体"/>
          <w:bCs/>
          <w:color w:val="000000"/>
          <w:sz w:val="24"/>
          <w:lang w:val="zh-CN"/>
        </w:rPr>
        <w:t>术语</w:t>
      </w:r>
      <w:bookmarkEnd w:id="7"/>
      <w:r w:rsidRPr="008F3D08">
        <w:rPr>
          <w:rFonts w:eastAsia="黑体" w:hint="eastAsia"/>
          <w:bCs/>
          <w:color w:val="000000"/>
          <w:sz w:val="24"/>
        </w:rPr>
        <w:t>及定义</w:t>
      </w:r>
      <w:bookmarkEnd w:id="8"/>
      <w:proofErr w:type="gramEnd"/>
    </w:p>
    <w:p w14:paraId="7A77ED83" w14:textId="3EF24A0A" w:rsidR="00F42914" w:rsidRPr="006D2FD2" w:rsidRDefault="00C7385B" w:rsidP="006D2FD2">
      <w:pPr>
        <w:pStyle w:val="aff5"/>
        <w:ind w:firstLine="480"/>
        <w:rPr>
          <w:rFonts w:eastAsia="宋体"/>
          <w:kern w:val="0"/>
          <w:sz w:val="24"/>
          <w:szCs w:val="24"/>
        </w:rPr>
      </w:pPr>
      <w:r w:rsidRPr="00C7385B">
        <w:rPr>
          <w:rFonts w:eastAsia="宋体"/>
          <w:kern w:val="0"/>
          <w:sz w:val="24"/>
          <w:szCs w:val="24"/>
        </w:rPr>
        <w:t>JJF 1001</w:t>
      </w:r>
      <w:r w:rsidRPr="00C7385B">
        <w:rPr>
          <w:rFonts w:eastAsia="宋体" w:hint="eastAsia"/>
          <w:kern w:val="0"/>
          <w:sz w:val="24"/>
          <w:szCs w:val="24"/>
        </w:rPr>
        <w:t>、</w:t>
      </w:r>
      <w:r w:rsidRPr="00C7385B">
        <w:rPr>
          <w:rFonts w:eastAsia="宋体"/>
          <w:kern w:val="0"/>
          <w:sz w:val="24"/>
          <w:szCs w:val="24"/>
        </w:rPr>
        <w:t xml:space="preserve">JJF </w:t>
      </w:r>
      <w:r>
        <w:rPr>
          <w:rFonts w:eastAsia="宋体"/>
          <w:kern w:val="0"/>
          <w:sz w:val="24"/>
          <w:szCs w:val="24"/>
        </w:rPr>
        <w:t>XXXX</w:t>
      </w:r>
      <w:r w:rsidRPr="00C7385B">
        <w:rPr>
          <w:rFonts w:eastAsia="宋体"/>
          <w:kern w:val="0"/>
          <w:sz w:val="24"/>
          <w:szCs w:val="24"/>
        </w:rPr>
        <w:t>.1-20</w:t>
      </w:r>
      <w:r w:rsidR="00BC59E1">
        <w:rPr>
          <w:rFonts w:eastAsia="宋体"/>
          <w:kern w:val="0"/>
          <w:sz w:val="24"/>
          <w:szCs w:val="24"/>
        </w:rPr>
        <w:t>2</w:t>
      </w:r>
      <w:r>
        <w:rPr>
          <w:rFonts w:eastAsia="宋体"/>
          <w:kern w:val="0"/>
          <w:sz w:val="24"/>
          <w:szCs w:val="24"/>
        </w:rPr>
        <w:t>X</w:t>
      </w:r>
      <w:r w:rsidRPr="00C7385B">
        <w:rPr>
          <w:rFonts w:eastAsia="宋体" w:hint="eastAsia"/>
          <w:kern w:val="0"/>
          <w:sz w:val="24"/>
          <w:szCs w:val="24"/>
        </w:rPr>
        <w:t>中的有关定义以及下列定义、术语和缩略语适用于本规范。</w:t>
      </w:r>
    </w:p>
    <w:p w14:paraId="7410D650" w14:textId="77777777" w:rsidR="00E17F1E" w:rsidRPr="008F3D08" w:rsidRDefault="00F42914" w:rsidP="00F42914">
      <w:pPr>
        <w:pStyle w:val="affffff3"/>
        <w:snapToGrid w:val="0"/>
        <w:spacing w:beforeLines="0" w:afterLines="0"/>
      </w:pPr>
      <w:bookmarkStart w:id="9" w:name="_Toc482953462"/>
      <w:bookmarkStart w:id="10" w:name="_Toc240745112"/>
      <w:proofErr w:type="gramStart"/>
      <w:r w:rsidRPr="008F3D08">
        <w:t xml:space="preserve">4  </w:t>
      </w:r>
      <w:r w:rsidRPr="008F3D08">
        <w:t>概述</w:t>
      </w:r>
      <w:bookmarkEnd w:id="9"/>
      <w:bookmarkEnd w:id="10"/>
      <w:proofErr w:type="gramEnd"/>
    </w:p>
    <w:p w14:paraId="6720E958" w14:textId="0753F4A6" w:rsidR="00462B80" w:rsidRPr="00462B80" w:rsidRDefault="00462B80" w:rsidP="004F0576">
      <w:pPr>
        <w:spacing w:line="360" w:lineRule="auto"/>
        <w:outlineLvl w:val="1"/>
        <w:rPr>
          <w:rFonts w:hAnsi="宋体" w:hint="eastAsia"/>
          <w:bCs/>
          <w:color w:val="000000"/>
          <w:sz w:val="24"/>
          <w:lang w:val="fr-FR"/>
        </w:rPr>
      </w:pPr>
      <w:bookmarkStart w:id="11" w:name="_Toc240745113"/>
      <w:r w:rsidRPr="00462B80">
        <w:rPr>
          <w:rFonts w:hAnsi="宋体" w:hint="eastAsia"/>
          <w:bCs/>
          <w:color w:val="000000"/>
          <w:sz w:val="24"/>
          <w:lang w:val="fr-FR"/>
        </w:rPr>
        <w:t xml:space="preserve">4.1 </w:t>
      </w:r>
      <w:r w:rsidRPr="00462B80">
        <w:rPr>
          <w:rFonts w:hAnsi="宋体" w:hint="eastAsia"/>
          <w:bCs/>
          <w:color w:val="000000"/>
          <w:sz w:val="24"/>
          <w:lang w:val="fr-FR"/>
        </w:rPr>
        <w:t>用途和原理</w:t>
      </w:r>
      <w:bookmarkEnd w:id="11"/>
    </w:p>
    <w:p w14:paraId="1E7807DD" w14:textId="2B5B9A4B" w:rsidR="00462B80" w:rsidRPr="00462B80" w:rsidRDefault="004F616C" w:rsidP="004F0576">
      <w:pPr>
        <w:pStyle w:val="aff4"/>
        <w:snapToGrid w:val="0"/>
        <w:spacing w:line="360" w:lineRule="auto"/>
        <w:ind w:firstLine="480"/>
        <w:rPr>
          <w:kern w:val="0"/>
        </w:rPr>
      </w:pPr>
      <w:r>
        <w:rPr>
          <w:rFonts w:hint="eastAsia"/>
          <w:kern w:val="0"/>
        </w:rPr>
        <w:t>电动汽车非车载充电机是</w:t>
      </w:r>
      <w:r w:rsidR="00462B80" w:rsidRPr="00462B80">
        <w:rPr>
          <w:kern w:val="0"/>
        </w:rPr>
        <w:t>为电动汽车动力蓄电池提供</w:t>
      </w:r>
      <w:r>
        <w:rPr>
          <w:rFonts w:hint="eastAsia"/>
          <w:kern w:val="0"/>
        </w:rPr>
        <w:t>直流</w:t>
      </w:r>
      <w:r w:rsidR="00462B80" w:rsidRPr="00462B80">
        <w:rPr>
          <w:kern w:val="0"/>
        </w:rPr>
        <w:t>电能并实现能源贸易结算的专用计量</w:t>
      </w:r>
      <w:r w:rsidR="001327EF">
        <w:rPr>
          <w:rFonts w:hint="eastAsia"/>
          <w:kern w:val="0"/>
        </w:rPr>
        <w:t>器具</w:t>
      </w:r>
      <w:r w:rsidR="00462B80" w:rsidRPr="00462B80">
        <w:rPr>
          <w:kern w:val="0"/>
        </w:rPr>
        <w:t>。充电机通过内部的高频功率变换矩阵，将电网交流电能转换为受控的直流电能；其工作原理依赖于数字通信</w:t>
      </w:r>
      <w:r w:rsidR="00462B80" w:rsidRPr="001327EF">
        <w:rPr>
          <w:color w:val="auto"/>
          <w:kern w:val="0"/>
        </w:rPr>
        <w:t>与计费控制单元（</w:t>
      </w:r>
      <w:r w:rsidR="00462B80" w:rsidRPr="00462B80">
        <w:rPr>
          <w:kern w:val="0"/>
        </w:rPr>
        <w:t>TCU</w:t>
      </w:r>
      <w:r w:rsidR="00462B80" w:rsidRPr="00462B80">
        <w:rPr>
          <w:kern w:val="0"/>
        </w:rPr>
        <w:t>）与车辆电池管理系统（</w:t>
      </w:r>
      <w:r w:rsidR="00462B80" w:rsidRPr="00462B80">
        <w:rPr>
          <w:kern w:val="0"/>
        </w:rPr>
        <w:t>BMS</w:t>
      </w:r>
      <w:r w:rsidR="00462B80" w:rsidRPr="00462B80">
        <w:rPr>
          <w:kern w:val="0"/>
        </w:rPr>
        <w:t>）建立的底层数字通信协议（如</w:t>
      </w:r>
      <w:r w:rsidR="00462B80" w:rsidRPr="00462B80">
        <w:rPr>
          <w:kern w:val="0"/>
        </w:rPr>
        <w:t>CAN</w:t>
      </w:r>
      <w:r w:rsidR="00462B80" w:rsidRPr="00462B80">
        <w:rPr>
          <w:kern w:val="0"/>
        </w:rPr>
        <w:t>数据帧传输），实时根据</w:t>
      </w:r>
      <w:r w:rsidR="00462B80" w:rsidRPr="00462B80">
        <w:rPr>
          <w:kern w:val="0"/>
        </w:rPr>
        <w:t>BMS</w:t>
      </w:r>
      <w:r w:rsidR="00462B80" w:rsidRPr="00462B80">
        <w:rPr>
          <w:kern w:val="0"/>
        </w:rPr>
        <w:t>下发的电压与电流需求指令，动态调节直流输出功率并直接为车辆动力蓄电池充电。</w:t>
      </w:r>
    </w:p>
    <w:p w14:paraId="7DD27EA0" w14:textId="68A4B6DB" w:rsidR="00462B80" w:rsidRDefault="00462B80" w:rsidP="004F0576">
      <w:pPr>
        <w:pStyle w:val="aff4"/>
        <w:snapToGrid w:val="0"/>
        <w:spacing w:line="360" w:lineRule="auto"/>
        <w:ind w:firstLine="480"/>
        <w:rPr>
          <w:kern w:val="0"/>
        </w:rPr>
      </w:pPr>
      <w:r w:rsidRPr="00462B80">
        <w:rPr>
          <w:kern w:val="0"/>
        </w:rPr>
        <w:t>充电机涉及大功率变换，其结构包含交流接入单元、交直流</w:t>
      </w:r>
      <w:r w:rsidR="00F45F78">
        <w:rPr>
          <w:rFonts w:hint="eastAsia"/>
          <w:kern w:val="0"/>
        </w:rPr>
        <w:t>功率</w:t>
      </w:r>
      <w:r w:rsidRPr="00462B80">
        <w:rPr>
          <w:kern w:val="0"/>
        </w:rPr>
        <w:t>变换模块、直流输出与绝缘监测单元、温控热管理模块、数字通信控制单元、直流电能计量模块及充电连接装置。</w:t>
      </w:r>
    </w:p>
    <w:p w14:paraId="19844AE5" w14:textId="6C64FB90" w:rsidR="00462B80" w:rsidRPr="009424AB" w:rsidRDefault="00462B80" w:rsidP="00462B80">
      <w:pPr>
        <w:spacing w:line="360" w:lineRule="auto"/>
        <w:outlineLvl w:val="1"/>
        <w:rPr>
          <w:rFonts w:hAnsi="宋体" w:hint="eastAsia"/>
          <w:bCs/>
          <w:sz w:val="24"/>
          <w:lang w:val="fr-FR"/>
        </w:rPr>
      </w:pPr>
      <w:bookmarkStart w:id="12" w:name="_Toc240745114"/>
      <w:r w:rsidRPr="009424AB">
        <w:rPr>
          <w:rFonts w:hAnsi="宋体" w:hint="eastAsia"/>
          <w:bCs/>
          <w:sz w:val="24"/>
          <w:lang w:val="fr-FR"/>
        </w:rPr>
        <w:t xml:space="preserve">4.2 </w:t>
      </w:r>
      <w:r w:rsidRPr="009424AB">
        <w:rPr>
          <w:rFonts w:hAnsi="宋体" w:hint="eastAsia"/>
          <w:bCs/>
          <w:sz w:val="24"/>
          <w:lang w:val="fr-FR"/>
        </w:rPr>
        <w:t>关键零部件及其主要性能指标</w:t>
      </w:r>
      <w:bookmarkEnd w:id="12"/>
    </w:p>
    <w:p w14:paraId="39B27276" w14:textId="37535B4C" w:rsidR="001B705A" w:rsidRPr="009424AB" w:rsidRDefault="001B705A" w:rsidP="001B705A">
      <w:pPr>
        <w:pStyle w:val="aff4"/>
        <w:snapToGrid w:val="0"/>
        <w:spacing w:line="360" w:lineRule="auto"/>
        <w:ind w:firstLine="480"/>
        <w:rPr>
          <w:color w:val="auto"/>
          <w:kern w:val="0"/>
        </w:rPr>
      </w:pPr>
      <w:r w:rsidRPr="009424AB">
        <w:rPr>
          <w:rFonts w:hint="eastAsia"/>
          <w:color w:val="auto"/>
        </w:rPr>
        <w:t>关键零部件</w:t>
      </w:r>
      <w:r w:rsidR="00DD10E1" w:rsidRPr="009424AB">
        <w:rPr>
          <w:rFonts w:hint="eastAsia"/>
          <w:color w:val="auto"/>
        </w:rPr>
        <w:t>及其主要性能指标</w:t>
      </w:r>
      <w:r w:rsidRPr="009424AB">
        <w:rPr>
          <w:rFonts w:hint="eastAsia"/>
          <w:color w:val="auto"/>
        </w:rPr>
        <w:t>，见表</w:t>
      </w:r>
      <w:r w:rsidRPr="009424AB">
        <w:rPr>
          <w:color w:val="auto"/>
        </w:rPr>
        <w:t>1</w:t>
      </w:r>
      <w:r w:rsidRPr="009424AB">
        <w:rPr>
          <w:rFonts w:hint="eastAsia"/>
          <w:color w:val="auto"/>
        </w:rPr>
        <w:t>。</w:t>
      </w:r>
    </w:p>
    <w:p w14:paraId="050923BF" w14:textId="618E3F2E" w:rsidR="00E17F1E" w:rsidRPr="00E848E3" w:rsidRDefault="00F42914" w:rsidP="00A13B22">
      <w:pPr>
        <w:pStyle w:val="a"/>
        <w:spacing w:line="240" w:lineRule="auto"/>
        <w:rPr>
          <w:rFonts w:ascii="Times New Roman" w:hAnsi="Times New Roman"/>
        </w:rPr>
      </w:pPr>
      <w:r w:rsidRPr="00E848E3">
        <w:rPr>
          <w:rFonts w:ascii="Times New Roman" w:hAnsi="Times New Roman"/>
        </w:rPr>
        <w:t>关键零部件</w:t>
      </w:r>
      <w:r w:rsidR="00DD10E1">
        <w:rPr>
          <w:rFonts w:ascii="Times New Roman" w:hAnsi="Times New Roman" w:hint="eastAsia"/>
        </w:rPr>
        <w:t>及其主要性能指标</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2835"/>
        <w:gridCol w:w="3087"/>
      </w:tblGrid>
      <w:tr w:rsidR="00E17F1E" w:rsidRPr="007A32F6" w14:paraId="11C6793F" w14:textId="77777777" w:rsidTr="00F42914">
        <w:trPr>
          <w:trHeight w:val="340"/>
          <w:jc w:val="center"/>
        </w:trPr>
        <w:tc>
          <w:tcPr>
            <w:tcW w:w="846" w:type="dxa"/>
            <w:vAlign w:val="center"/>
          </w:tcPr>
          <w:p w14:paraId="4AAD1C98" w14:textId="77777777" w:rsidR="00E17F1E" w:rsidRPr="007A32F6" w:rsidRDefault="00F42914" w:rsidP="00A13B22">
            <w:pPr>
              <w:snapToGrid w:val="0"/>
              <w:jc w:val="center"/>
              <w:rPr>
                <w:szCs w:val="21"/>
              </w:rPr>
            </w:pPr>
            <w:r w:rsidRPr="007A32F6">
              <w:rPr>
                <w:rFonts w:hint="eastAsia"/>
                <w:szCs w:val="21"/>
              </w:rPr>
              <w:t>序号</w:t>
            </w:r>
          </w:p>
        </w:tc>
        <w:tc>
          <w:tcPr>
            <w:tcW w:w="2410" w:type="dxa"/>
            <w:vAlign w:val="center"/>
          </w:tcPr>
          <w:p w14:paraId="6E2ED49F" w14:textId="30A6E2A8" w:rsidR="00E17F1E" w:rsidRPr="007A32F6" w:rsidRDefault="00A818C5" w:rsidP="00A13B22">
            <w:pPr>
              <w:snapToGrid w:val="0"/>
              <w:jc w:val="center"/>
              <w:rPr>
                <w:szCs w:val="21"/>
              </w:rPr>
            </w:pPr>
            <w:r w:rsidRPr="007A32F6">
              <w:rPr>
                <w:rFonts w:hint="eastAsia"/>
                <w:szCs w:val="21"/>
              </w:rPr>
              <w:t>关键零部件</w:t>
            </w:r>
          </w:p>
        </w:tc>
        <w:tc>
          <w:tcPr>
            <w:tcW w:w="2835" w:type="dxa"/>
            <w:vAlign w:val="center"/>
          </w:tcPr>
          <w:p w14:paraId="159FDD10" w14:textId="77777777" w:rsidR="00E17F1E" w:rsidRPr="007A32F6" w:rsidRDefault="00F42914" w:rsidP="00A13B22">
            <w:pPr>
              <w:snapToGrid w:val="0"/>
              <w:jc w:val="center"/>
              <w:rPr>
                <w:szCs w:val="21"/>
              </w:rPr>
            </w:pPr>
            <w:r w:rsidRPr="007A32F6">
              <w:rPr>
                <w:rFonts w:hint="eastAsia"/>
                <w:szCs w:val="21"/>
              </w:rPr>
              <w:t>主要</w:t>
            </w:r>
            <w:r w:rsidRPr="007A32F6">
              <w:rPr>
                <w:szCs w:val="21"/>
              </w:rPr>
              <w:t>性能指标</w:t>
            </w:r>
          </w:p>
        </w:tc>
        <w:tc>
          <w:tcPr>
            <w:tcW w:w="3087" w:type="dxa"/>
            <w:vAlign w:val="center"/>
          </w:tcPr>
          <w:p w14:paraId="30F067AF" w14:textId="77777777" w:rsidR="00E17F1E" w:rsidRPr="007A32F6" w:rsidRDefault="00F42914" w:rsidP="00A13B22">
            <w:pPr>
              <w:snapToGrid w:val="0"/>
              <w:jc w:val="center"/>
              <w:rPr>
                <w:szCs w:val="21"/>
              </w:rPr>
            </w:pPr>
            <w:r w:rsidRPr="007A32F6">
              <w:rPr>
                <w:rFonts w:hint="eastAsia"/>
                <w:szCs w:val="21"/>
              </w:rPr>
              <w:t>备注</w:t>
            </w:r>
          </w:p>
        </w:tc>
      </w:tr>
      <w:tr w:rsidR="00E17F1E" w:rsidRPr="007A32F6" w14:paraId="298D4123" w14:textId="77777777" w:rsidTr="00F42914">
        <w:trPr>
          <w:trHeight w:val="340"/>
          <w:jc w:val="center"/>
        </w:trPr>
        <w:tc>
          <w:tcPr>
            <w:tcW w:w="846" w:type="dxa"/>
            <w:vAlign w:val="center"/>
          </w:tcPr>
          <w:p w14:paraId="0626231B" w14:textId="77777777" w:rsidR="00E17F1E" w:rsidRPr="007A32F6" w:rsidRDefault="00F42914" w:rsidP="00F42914">
            <w:pPr>
              <w:snapToGrid w:val="0"/>
              <w:jc w:val="center"/>
              <w:rPr>
                <w:szCs w:val="21"/>
              </w:rPr>
            </w:pPr>
            <w:r w:rsidRPr="007A32F6">
              <w:rPr>
                <w:szCs w:val="21"/>
              </w:rPr>
              <w:t>1</w:t>
            </w:r>
          </w:p>
        </w:tc>
        <w:tc>
          <w:tcPr>
            <w:tcW w:w="2410" w:type="dxa"/>
            <w:vAlign w:val="center"/>
          </w:tcPr>
          <w:p w14:paraId="001D85A6" w14:textId="531204DF" w:rsidR="00E17F1E" w:rsidRPr="007A32F6" w:rsidRDefault="00D72CAB" w:rsidP="00F42914">
            <w:pPr>
              <w:snapToGrid w:val="0"/>
              <w:jc w:val="center"/>
              <w:rPr>
                <w:szCs w:val="21"/>
              </w:rPr>
            </w:pPr>
            <w:r w:rsidRPr="007A32F6">
              <w:rPr>
                <w:rFonts w:hint="eastAsia"/>
                <w:szCs w:val="21"/>
              </w:rPr>
              <w:t>控制板（含控制导引电路）</w:t>
            </w:r>
          </w:p>
        </w:tc>
        <w:tc>
          <w:tcPr>
            <w:tcW w:w="2835" w:type="dxa"/>
            <w:vAlign w:val="center"/>
          </w:tcPr>
          <w:p w14:paraId="67167553" w14:textId="77777777" w:rsidR="00E17F1E" w:rsidRPr="007A32F6" w:rsidRDefault="00D72CAB" w:rsidP="00F42914">
            <w:pPr>
              <w:snapToGrid w:val="0"/>
              <w:jc w:val="center"/>
              <w:rPr>
                <w:szCs w:val="21"/>
              </w:rPr>
            </w:pPr>
            <w:r w:rsidRPr="007A32F6">
              <w:rPr>
                <w:rFonts w:hint="eastAsia"/>
                <w:szCs w:val="21"/>
              </w:rPr>
              <w:t>型号</w:t>
            </w:r>
          </w:p>
          <w:p w14:paraId="29241CC8" w14:textId="46F08EF2" w:rsidR="00D72CAB" w:rsidRPr="007A32F6" w:rsidRDefault="00D72CAB" w:rsidP="00F42914">
            <w:pPr>
              <w:snapToGrid w:val="0"/>
              <w:jc w:val="center"/>
              <w:rPr>
                <w:szCs w:val="21"/>
              </w:rPr>
            </w:pPr>
            <w:r w:rsidRPr="007A32F6">
              <w:rPr>
                <w:rFonts w:hint="eastAsia"/>
                <w:szCs w:val="21"/>
              </w:rPr>
              <w:t>材质</w:t>
            </w:r>
          </w:p>
        </w:tc>
        <w:tc>
          <w:tcPr>
            <w:tcW w:w="3087" w:type="dxa"/>
            <w:vAlign w:val="center"/>
          </w:tcPr>
          <w:p w14:paraId="6970DAF8" w14:textId="77777777" w:rsidR="00E17F1E" w:rsidRPr="007A32F6" w:rsidRDefault="00E17F1E" w:rsidP="00F42914">
            <w:pPr>
              <w:snapToGrid w:val="0"/>
              <w:jc w:val="center"/>
              <w:rPr>
                <w:szCs w:val="21"/>
              </w:rPr>
            </w:pPr>
          </w:p>
        </w:tc>
      </w:tr>
      <w:tr w:rsidR="00E17F1E" w:rsidRPr="007A32F6" w14:paraId="2B2CE577" w14:textId="77777777" w:rsidTr="00F42914">
        <w:trPr>
          <w:trHeight w:val="340"/>
          <w:jc w:val="center"/>
        </w:trPr>
        <w:tc>
          <w:tcPr>
            <w:tcW w:w="846" w:type="dxa"/>
            <w:vAlign w:val="center"/>
          </w:tcPr>
          <w:p w14:paraId="2B08A033" w14:textId="77777777" w:rsidR="00E17F1E" w:rsidRPr="007A32F6" w:rsidRDefault="00F42914" w:rsidP="00F42914">
            <w:pPr>
              <w:snapToGrid w:val="0"/>
              <w:jc w:val="center"/>
              <w:rPr>
                <w:szCs w:val="21"/>
              </w:rPr>
            </w:pPr>
            <w:r w:rsidRPr="007A32F6">
              <w:rPr>
                <w:szCs w:val="21"/>
              </w:rPr>
              <w:t>2</w:t>
            </w:r>
          </w:p>
        </w:tc>
        <w:tc>
          <w:tcPr>
            <w:tcW w:w="2410" w:type="dxa"/>
            <w:vAlign w:val="center"/>
          </w:tcPr>
          <w:p w14:paraId="04F69F1F" w14:textId="7DC17EF4" w:rsidR="00E17F1E" w:rsidRPr="007A32F6" w:rsidRDefault="001B705A" w:rsidP="00F42914">
            <w:pPr>
              <w:snapToGrid w:val="0"/>
              <w:jc w:val="center"/>
              <w:rPr>
                <w:szCs w:val="21"/>
              </w:rPr>
            </w:pPr>
            <w:r w:rsidRPr="007A32F6">
              <w:rPr>
                <w:rFonts w:hint="eastAsia"/>
                <w:szCs w:val="21"/>
              </w:rPr>
              <w:t>计量器件</w:t>
            </w:r>
          </w:p>
        </w:tc>
        <w:tc>
          <w:tcPr>
            <w:tcW w:w="2835" w:type="dxa"/>
            <w:vAlign w:val="center"/>
          </w:tcPr>
          <w:p w14:paraId="0D58FE6D" w14:textId="77777777" w:rsidR="001B705A" w:rsidRPr="007A32F6" w:rsidRDefault="001B705A" w:rsidP="00F42914">
            <w:pPr>
              <w:snapToGrid w:val="0"/>
              <w:jc w:val="center"/>
              <w:rPr>
                <w:szCs w:val="21"/>
              </w:rPr>
            </w:pPr>
            <w:r w:rsidRPr="007A32F6">
              <w:rPr>
                <w:rFonts w:hint="eastAsia"/>
                <w:szCs w:val="21"/>
              </w:rPr>
              <w:t>型号</w:t>
            </w:r>
          </w:p>
          <w:p w14:paraId="04430C88" w14:textId="01C8BF21" w:rsidR="00E17F1E" w:rsidRPr="007A32F6" w:rsidRDefault="001B705A" w:rsidP="00F42914">
            <w:pPr>
              <w:snapToGrid w:val="0"/>
              <w:jc w:val="center"/>
              <w:rPr>
                <w:szCs w:val="21"/>
              </w:rPr>
            </w:pPr>
            <w:r w:rsidRPr="007A32F6">
              <w:rPr>
                <w:rFonts w:hint="eastAsia"/>
                <w:szCs w:val="21"/>
              </w:rPr>
              <w:t>规格</w:t>
            </w:r>
          </w:p>
        </w:tc>
        <w:tc>
          <w:tcPr>
            <w:tcW w:w="3087" w:type="dxa"/>
            <w:vAlign w:val="center"/>
          </w:tcPr>
          <w:p w14:paraId="1B446D96" w14:textId="66BC7BEF" w:rsidR="00E17F1E" w:rsidRPr="007A32F6" w:rsidRDefault="001B705A" w:rsidP="00F42914">
            <w:pPr>
              <w:snapToGrid w:val="0"/>
              <w:jc w:val="center"/>
              <w:rPr>
                <w:szCs w:val="21"/>
              </w:rPr>
            </w:pPr>
            <w:r w:rsidRPr="007A32F6">
              <w:rPr>
                <w:rFonts w:hint="eastAsia"/>
                <w:szCs w:val="21"/>
              </w:rPr>
              <w:t>内部计量模块或电能表</w:t>
            </w:r>
          </w:p>
        </w:tc>
      </w:tr>
      <w:tr w:rsidR="00E17F1E" w:rsidRPr="007A32F6" w14:paraId="71B17553" w14:textId="77777777" w:rsidTr="00F42914">
        <w:trPr>
          <w:trHeight w:val="340"/>
          <w:jc w:val="center"/>
        </w:trPr>
        <w:tc>
          <w:tcPr>
            <w:tcW w:w="846" w:type="dxa"/>
            <w:vAlign w:val="center"/>
          </w:tcPr>
          <w:p w14:paraId="746BD521" w14:textId="77777777" w:rsidR="00E17F1E" w:rsidRPr="007A32F6" w:rsidRDefault="00F42914" w:rsidP="00F42914">
            <w:pPr>
              <w:snapToGrid w:val="0"/>
              <w:jc w:val="center"/>
              <w:rPr>
                <w:szCs w:val="21"/>
              </w:rPr>
            </w:pPr>
            <w:r w:rsidRPr="007A32F6">
              <w:rPr>
                <w:szCs w:val="21"/>
              </w:rPr>
              <w:t>3</w:t>
            </w:r>
          </w:p>
        </w:tc>
        <w:tc>
          <w:tcPr>
            <w:tcW w:w="2410" w:type="dxa"/>
            <w:vAlign w:val="center"/>
          </w:tcPr>
          <w:p w14:paraId="67DC3717" w14:textId="5B57228F" w:rsidR="00E17F1E" w:rsidRPr="007A32F6" w:rsidRDefault="00B37AAE" w:rsidP="00F42914">
            <w:pPr>
              <w:snapToGrid w:val="0"/>
              <w:jc w:val="center"/>
              <w:rPr>
                <w:szCs w:val="21"/>
              </w:rPr>
            </w:pPr>
            <w:r w:rsidRPr="007A32F6">
              <w:rPr>
                <w:rFonts w:hint="eastAsia"/>
                <w:szCs w:val="21"/>
              </w:rPr>
              <w:t>电流传感器</w:t>
            </w:r>
          </w:p>
        </w:tc>
        <w:tc>
          <w:tcPr>
            <w:tcW w:w="2835" w:type="dxa"/>
            <w:vAlign w:val="center"/>
          </w:tcPr>
          <w:p w14:paraId="3CF8D23C" w14:textId="77777777" w:rsidR="00E17F1E" w:rsidRPr="007A32F6" w:rsidRDefault="00B37AAE" w:rsidP="00F42914">
            <w:pPr>
              <w:snapToGrid w:val="0"/>
              <w:jc w:val="center"/>
              <w:rPr>
                <w:szCs w:val="21"/>
              </w:rPr>
            </w:pPr>
            <w:r w:rsidRPr="007A32F6">
              <w:rPr>
                <w:rFonts w:hint="eastAsia"/>
                <w:szCs w:val="21"/>
              </w:rPr>
              <w:t>型号</w:t>
            </w:r>
          </w:p>
          <w:p w14:paraId="08A6EE5A" w14:textId="21021E86" w:rsidR="00B37AAE" w:rsidRPr="007A32F6" w:rsidRDefault="00B37AAE" w:rsidP="00F42914">
            <w:pPr>
              <w:snapToGrid w:val="0"/>
              <w:jc w:val="center"/>
              <w:rPr>
                <w:szCs w:val="21"/>
              </w:rPr>
            </w:pPr>
            <w:r w:rsidRPr="007A32F6">
              <w:rPr>
                <w:rFonts w:hint="eastAsia"/>
                <w:szCs w:val="21"/>
              </w:rPr>
              <w:t>规格</w:t>
            </w:r>
          </w:p>
        </w:tc>
        <w:tc>
          <w:tcPr>
            <w:tcW w:w="3087" w:type="dxa"/>
            <w:vAlign w:val="center"/>
          </w:tcPr>
          <w:p w14:paraId="0712A786" w14:textId="77777777" w:rsidR="00E17F1E" w:rsidRPr="007A32F6" w:rsidRDefault="00E17F1E" w:rsidP="00F42914">
            <w:pPr>
              <w:snapToGrid w:val="0"/>
              <w:jc w:val="center"/>
              <w:rPr>
                <w:szCs w:val="21"/>
              </w:rPr>
            </w:pPr>
          </w:p>
        </w:tc>
      </w:tr>
      <w:tr w:rsidR="00E17F1E" w:rsidRPr="007A32F6" w14:paraId="1346D587" w14:textId="77777777" w:rsidTr="00F42914">
        <w:trPr>
          <w:trHeight w:val="340"/>
          <w:jc w:val="center"/>
        </w:trPr>
        <w:tc>
          <w:tcPr>
            <w:tcW w:w="846" w:type="dxa"/>
            <w:vAlign w:val="center"/>
          </w:tcPr>
          <w:p w14:paraId="3FEEF374" w14:textId="77777777" w:rsidR="00E17F1E" w:rsidRPr="001327EF" w:rsidRDefault="00F42914" w:rsidP="00F42914">
            <w:pPr>
              <w:snapToGrid w:val="0"/>
              <w:jc w:val="center"/>
              <w:rPr>
                <w:szCs w:val="21"/>
              </w:rPr>
            </w:pPr>
            <w:r w:rsidRPr="001327EF">
              <w:rPr>
                <w:szCs w:val="21"/>
              </w:rPr>
              <w:lastRenderedPageBreak/>
              <w:t>4</w:t>
            </w:r>
          </w:p>
        </w:tc>
        <w:tc>
          <w:tcPr>
            <w:tcW w:w="2410" w:type="dxa"/>
            <w:vAlign w:val="center"/>
          </w:tcPr>
          <w:p w14:paraId="4CFE7E2F" w14:textId="2D5F8891" w:rsidR="00E17F1E" w:rsidRPr="001327EF" w:rsidRDefault="00A818C5" w:rsidP="00F42914">
            <w:pPr>
              <w:snapToGrid w:val="0"/>
              <w:jc w:val="center"/>
              <w:rPr>
                <w:szCs w:val="21"/>
              </w:rPr>
            </w:pPr>
            <w:r w:rsidRPr="001327EF">
              <w:rPr>
                <w:rFonts w:hint="eastAsia"/>
                <w:szCs w:val="21"/>
              </w:rPr>
              <w:t>充电连接装置</w:t>
            </w:r>
          </w:p>
        </w:tc>
        <w:tc>
          <w:tcPr>
            <w:tcW w:w="2835" w:type="dxa"/>
            <w:vAlign w:val="center"/>
          </w:tcPr>
          <w:p w14:paraId="01B42241" w14:textId="77777777" w:rsidR="00E17F1E" w:rsidRPr="001327EF" w:rsidRDefault="00992C59" w:rsidP="00F42914">
            <w:pPr>
              <w:snapToGrid w:val="0"/>
              <w:jc w:val="center"/>
              <w:rPr>
                <w:szCs w:val="21"/>
              </w:rPr>
            </w:pPr>
            <w:r w:rsidRPr="001327EF">
              <w:rPr>
                <w:rFonts w:hint="eastAsia"/>
                <w:szCs w:val="21"/>
              </w:rPr>
              <w:t>型号</w:t>
            </w:r>
          </w:p>
          <w:p w14:paraId="5A3BB122" w14:textId="058E1582" w:rsidR="00992C59" w:rsidRPr="001327EF" w:rsidRDefault="00992C59" w:rsidP="00F42914">
            <w:pPr>
              <w:snapToGrid w:val="0"/>
              <w:jc w:val="center"/>
              <w:rPr>
                <w:szCs w:val="21"/>
              </w:rPr>
            </w:pPr>
            <w:r w:rsidRPr="001327EF">
              <w:rPr>
                <w:rFonts w:hint="eastAsia"/>
                <w:szCs w:val="21"/>
              </w:rPr>
              <w:t>规格</w:t>
            </w:r>
          </w:p>
        </w:tc>
        <w:tc>
          <w:tcPr>
            <w:tcW w:w="3087" w:type="dxa"/>
            <w:vAlign w:val="center"/>
          </w:tcPr>
          <w:p w14:paraId="3F0739F2" w14:textId="67F3A659" w:rsidR="00E17F1E" w:rsidRPr="0037725A" w:rsidRDefault="00E17F1E" w:rsidP="00F42914">
            <w:pPr>
              <w:snapToGrid w:val="0"/>
              <w:jc w:val="center"/>
              <w:rPr>
                <w:color w:val="EE0000"/>
                <w:szCs w:val="21"/>
                <w:highlight w:val="yellow"/>
              </w:rPr>
            </w:pPr>
          </w:p>
        </w:tc>
      </w:tr>
      <w:tr w:rsidR="007E2AE3" w:rsidRPr="007A32F6" w14:paraId="65A76128" w14:textId="77777777" w:rsidTr="00F42914">
        <w:trPr>
          <w:trHeight w:val="340"/>
          <w:jc w:val="center"/>
        </w:trPr>
        <w:tc>
          <w:tcPr>
            <w:tcW w:w="846" w:type="dxa"/>
            <w:vAlign w:val="center"/>
          </w:tcPr>
          <w:p w14:paraId="3B48FA97" w14:textId="61472FBE" w:rsidR="007E2AE3" w:rsidRPr="001327EF" w:rsidRDefault="007E2AE3" w:rsidP="00F42914">
            <w:pPr>
              <w:snapToGrid w:val="0"/>
              <w:jc w:val="center"/>
              <w:rPr>
                <w:szCs w:val="21"/>
              </w:rPr>
            </w:pPr>
            <w:r w:rsidRPr="001327EF">
              <w:rPr>
                <w:rFonts w:hint="eastAsia"/>
                <w:szCs w:val="21"/>
              </w:rPr>
              <w:t>5</w:t>
            </w:r>
          </w:p>
        </w:tc>
        <w:tc>
          <w:tcPr>
            <w:tcW w:w="2410" w:type="dxa"/>
            <w:vAlign w:val="center"/>
          </w:tcPr>
          <w:p w14:paraId="79C23756" w14:textId="398280D9" w:rsidR="007E2AE3" w:rsidRPr="001327EF" w:rsidRDefault="007E2AE3" w:rsidP="00F42914">
            <w:pPr>
              <w:snapToGrid w:val="0"/>
              <w:jc w:val="center"/>
              <w:rPr>
                <w:szCs w:val="21"/>
              </w:rPr>
            </w:pPr>
            <w:r w:rsidRPr="001327EF">
              <w:rPr>
                <w:rFonts w:hint="eastAsia"/>
                <w:szCs w:val="21"/>
              </w:rPr>
              <w:t>输出端母排</w:t>
            </w:r>
          </w:p>
        </w:tc>
        <w:tc>
          <w:tcPr>
            <w:tcW w:w="2835" w:type="dxa"/>
            <w:vAlign w:val="center"/>
          </w:tcPr>
          <w:p w14:paraId="1311FAD7" w14:textId="77777777" w:rsidR="007E2AE3" w:rsidRPr="001327EF" w:rsidRDefault="007E2AE3" w:rsidP="00F42914">
            <w:pPr>
              <w:snapToGrid w:val="0"/>
              <w:jc w:val="center"/>
              <w:rPr>
                <w:szCs w:val="21"/>
              </w:rPr>
            </w:pPr>
            <w:r w:rsidRPr="001327EF">
              <w:rPr>
                <w:rFonts w:hint="eastAsia"/>
                <w:szCs w:val="21"/>
              </w:rPr>
              <w:t>材质</w:t>
            </w:r>
          </w:p>
          <w:p w14:paraId="2AD1DF32" w14:textId="2A7F449F" w:rsidR="007E2AE3" w:rsidRPr="001327EF" w:rsidRDefault="007E2AE3" w:rsidP="00F42914">
            <w:pPr>
              <w:snapToGrid w:val="0"/>
              <w:jc w:val="center"/>
              <w:rPr>
                <w:szCs w:val="21"/>
              </w:rPr>
            </w:pPr>
            <w:r w:rsidRPr="001327EF">
              <w:rPr>
                <w:rFonts w:hint="eastAsia"/>
                <w:szCs w:val="21"/>
              </w:rPr>
              <w:t>尺寸</w:t>
            </w:r>
          </w:p>
        </w:tc>
        <w:tc>
          <w:tcPr>
            <w:tcW w:w="3087" w:type="dxa"/>
            <w:vAlign w:val="center"/>
          </w:tcPr>
          <w:p w14:paraId="506C4BDE" w14:textId="77777777" w:rsidR="007E2AE3" w:rsidRPr="007A32F6" w:rsidRDefault="007E2AE3" w:rsidP="00F42914">
            <w:pPr>
              <w:snapToGrid w:val="0"/>
              <w:jc w:val="center"/>
              <w:rPr>
                <w:szCs w:val="21"/>
              </w:rPr>
            </w:pPr>
          </w:p>
        </w:tc>
      </w:tr>
      <w:tr w:rsidR="00E17F1E" w:rsidRPr="007A32F6" w14:paraId="6E42CF31" w14:textId="77777777" w:rsidTr="00F42914">
        <w:trPr>
          <w:trHeight w:val="340"/>
          <w:jc w:val="center"/>
        </w:trPr>
        <w:tc>
          <w:tcPr>
            <w:tcW w:w="846" w:type="dxa"/>
            <w:vAlign w:val="center"/>
          </w:tcPr>
          <w:p w14:paraId="7AF7DC08" w14:textId="1F1E10FB" w:rsidR="00E17F1E" w:rsidRPr="001327EF" w:rsidRDefault="007E2AE3" w:rsidP="00F42914">
            <w:pPr>
              <w:snapToGrid w:val="0"/>
              <w:jc w:val="center"/>
              <w:rPr>
                <w:szCs w:val="21"/>
              </w:rPr>
            </w:pPr>
            <w:r w:rsidRPr="001327EF">
              <w:rPr>
                <w:rFonts w:hint="eastAsia"/>
                <w:szCs w:val="21"/>
              </w:rPr>
              <w:t>6</w:t>
            </w:r>
          </w:p>
        </w:tc>
        <w:tc>
          <w:tcPr>
            <w:tcW w:w="2410" w:type="dxa"/>
            <w:vAlign w:val="center"/>
          </w:tcPr>
          <w:p w14:paraId="11C11A17" w14:textId="77777777" w:rsidR="00E17F1E" w:rsidRPr="001327EF" w:rsidRDefault="00F42914" w:rsidP="00F42914">
            <w:pPr>
              <w:snapToGrid w:val="0"/>
              <w:jc w:val="center"/>
              <w:rPr>
                <w:szCs w:val="21"/>
              </w:rPr>
            </w:pPr>
            <w:r w:rsidRPr="001327EF">
              <w:rPr>
                <w:rFonts w:hint="eastAsia"/>
                <w:szCs w:val="21"/>
              </w:rPr>
              <w:t>指示显示器</w:t>
            </w:r>
          </w:p>
        </w:tc>
        <w:tc>
          <w:tcPr>
            <w:tcW w:w="2835" w:type="dxa"/>
            <w:vAlign w:val="center"/>
          </w:tcPr>
          <w:p w14:paraId="3812AF82" w14:textId="77777777" w:rsidR="00E17F1E" w:rsidRPr="001327EF" w:rsidRDefault="00F42914" w:rsidP="00F42914">
            <w:pPr>
              <w:snapToGrid w:val="0"/>
              <w:jc w:val="center"/>
              <w:rPr>
                <w:szCs w:val="21"/>
              </w:rPr>
            </w:pPr>
            <w:r w:rsidRPr="001327EF">
              <w:rPr>
                <w:rFonts w:hint="eastAsia"/>
                <w:szCs w:val="21"/>
              </w:rPr>
              <w:t>材质</w:t>
            </w:r>
          </w:p>
          <w:p w14:paraId="3FE3EF2F" w14:textId="77777777" w:rsidR="00E17F1E" w:rsidRPr="001327EF" w:rsidRDefault="00F42914" w:rsidP="00F42914">
            <w:pPr>
              <w:snapToGrid w:val="0"/>
              <w:jc w:val="center"/>
              <w:rPr>
                <w:szCs w:val="21"/>
              </w:rPr>
            </w:pPr>
            <w:r w:rsidRPr="001327EF">
              <w:rPr>
                <w:rFonts w:hint="eastAsia"/>
                <w:szCs w:val="21"/>
              </w:rPr>
              <w:t>工作温度</w:t>
            </w:r>
          </w:p>
          <w:p w14:paraId="0EFD40A0" w14:textId="77777777" w:rsidR="00E17F1E" w:rsidRPr="001327EF" w:rsidRDefault="00F42914" w:rsidP="00F42914">
            <w:pPr>
              <w:snapToGrid w:val="0"/>
              <w:jc w:val="center"/>
              <w:rPr>
                <w:szCs w:val="21"/>
              </w:rPr>
            </w:pPr>
            <w:r w:rsidRPr="001327EF">
              <w:rPr>
                <w:rFonts w:hint="eastAsia"/>
                <w:szCs w:val="21"/>
              </w:rPr>
              <w:t>视角</w:t>
            </w:r>
          </w:p>
          <w:p w14:paraId="265BB990" w14:textId="798247B7" w:rsidR="007E2AE3" w:rsidRPr="001327EF" w:rsidRDefault="007E2AE3" w:rsidP="00F42914">
            <w:pPr>
              <w:snapToGrid w:val="0"/>
              <w:jc w:val="center"/>
              <w:rPr>
                <w:szCs w:val="21"/>
              </w:rPr>
            </w:pPr>
            <w:r w:rsidRPr="001327EF">
              <w:rPr>
                <w:rFonts w:hint="eastAsia"/>
                <w:szCs w:val="21"/>
              </w:rPr>
              <w:t>软件版本及标识</w:t>
            </w:r>
          </w:p>
        </w:tc>
        <w:tc>
          <w:tcPr>
            <w:tcW w:w="3087" w:type="dxa"/>
            <w:vAlign w:val="center"/>
          </w:tcPr>
          <w:p w14:paraId="27EA9AD6" w14:textId="46A3032B" w:rsidR="00E17F1E" w:rsidRPr="00A955E3" w:rsidRDefault="009424AB" w:rsidP="00F42914">
            <w:pPr>
              <w:snapToGrid w:val="0"/>
              <w:jc w:val="center"/>
              <w:rPr>
                <w:color w:val="EE0000"/>
                <w:szCs w:val="21"/>
                <w:highlight w:val="yellow"/>
              </w:rPr>
            </w:pPr>
            <w:r w:rsidRPr="009424AB">
              <w:rPr>
                <w:rFonts w:hint="eastAsia"/>
                <w:szCs w:val="21"/>
              </w:rPr>
              <w:t>若有</w:t>
            </w:r>
          </w:p>
        </w:tc>
      </w:tr>
      <w:tr w:rsidR="00E17F1E" w:rsidRPr="007A32F6" w14:paraId="3628F651" w14:textId="77777777" w:rsidTr="00F42914">
        <w:trPr>
          <w:trHeight w:val="340"/>
          <w:jc w:val="center"/>
        </w:trPr>
        <w:tc>
          <w:tcPr>
            <w:tcW w:w="846" w:type="dxa"/>
            <w:vAlign w:val="center"/>
          </w:tcPr>
          <w:p w14:paraId="141387A2" w14:textId="057E3326" w:rsidR="00E17F1E" w:rsidRPr="007A32F6" w:rsidRDefault="007E2AE3" w:rsidP="00F42914">
            <w:pPr>
              <w:snapToGrid w:val="0"/>
              <w:jc w:val="center"/>
              <w:rPr>
                <w:szCs w:val="21"/>
              </w:rPr>
            </w:pPr>
            <w:r w:rsidRPr="007A32F6">
              <w:rPr>
                <w:rFonts w:hint="eastAsia"/>
                <w:szCs w:val="21"/>
              </w:rPr>
              <w:t>7</w:t>
            </w:r>
          </w:p>
        </w:tc>
        <w:tc>
          <w:tcPr>
            <w:tcW w:w="2410" w:type="dxa"/>
            <w:vAlign w:val="center"/>
          </w:tcPr>
          <w:p w14:paraId="4C471D01" w14:textId="62BD26B2" w:rsidR="00E17F1E" w:rsidRPr="007A32F6" w:rsidRDefault="00535CDA" w:rsidP="00F42914">
            <w:pPr>
              <w:snapToGrid w:val="0"/>
              <w:jc w:val="center"/>
              <w:rPr>
                <w:szCs w:val="21"/>
              </w:rPr>
            </w:pPr>
            <w:r>
              <w:rPr>
                <w:rFonts w:hint="eastAsia"/>
                <w:szCs w:val="21"/>
              </w:rPr>
              <w:t>充电</w:t>
            </w:r>
            <w:r w:rsidR="00D81989">
              <w:rPr>
                <w:rFonts w:hint="eastAsia"/>
                <w:szCs w:val="21"/>
              </w:rPr>
              <w:t>机</w:t>
            </w:r>
            <w:r>
              <w:rPr>
                <w:rFonts w:hint="eastAsia"/>
                <w:szCs w:val="21"/>
              </w:rPr>
              <w:t>外壳</w:t>
            </w:r>
          </w:p>
        </w:tc>
        <w:tc>
          <w:tcPr>
            <w:tcW w:w="2835" w:type="dxa"/>
            <w:vAlign w:val="center"/>
          </w:tcPr>
          <w:p w14:paraId="5F309052" w14:textId="77777777" w:rsidR="00E17F1E" w:rsidRPr="007A32F6" w:rsidRDefault="00F42914" w:rsidP="00F42914">
            <w:pPr>
              <w:snapToGrid w:val="0"/>
              <w:jc w:val="center"/>
              <w:rPr>
                <w:szCs w:val="21"/>
              </w:rPr>
            </w:pPr>
            <w:r w:rsidRPr="007A32F6">
              <w:rPr>
                <w:rFonts w:hint="eastAsia"/>
                <w:szCs w:val="21"/>
              </w:rPr>
              <w:t>材质</w:t>
            </w:r>
          </w:p>
        </w:tc>
        <w:tc>
          <w:tcPr>
            <w:tcW w:w="3087" w:type="dxa"/>
            <w:vAlign w:val="center"/>
          </w:tcPr>
          <w:p w14:paraId="651D7546" w14:textId="4AE74EB1" w:rsidR="00E17F1E" w:rsidRPr="007A32F6" w:rsidRDefault="00E17F1E" w:rsidP="00F42914">
            <w:pPr>
              <w:snapToGrid w:val="0"/>
              <w:jc w:val="center"/>
              <w:rPr>
                <w:szCs w:val="21"/>
              </w:rPr>
            </w:pPr>
          </w:p>
        </w:tc>
      </w:tr>
      <w:tr w:rsidR="007E2AE3" w:rsidRPr="007A32F6" w14:paraId="33A2432A" w14:textId="77777777" w:rsidTr="00F42914">
        <w:trPr>
          <w:trHeight w:val="340"/>
          <w:jc w:val="center"/>
        </w:trPr>
        <w:tc>
          <w:tcPr>
            <w:tcW w:w="846" w:type="dxa"/>
            <w:vAlign w:val="center"/>
          </w:tcPr>
          <w:p w14:paraId="55A4817E" w14:textId="72F7804A" w:rsidR="007E2AE3" w:rsidRPr="007A32F6" w:rsidRDefault="007E2AE3" w:rsidP="00F42914">
            <w:pPr>
              <w:snapToGrid w:val="0"/>
              <w:jc w:val="center"/>
              <w:rPr>
                <w:szCs w:val="21"/>
              </w:rPr>
            </w:pPr>
            <w:r w:rsidRPr="007A32F6">
              <w:rPr>
                <w:rFonts w:hint="eastAsia"/>
                <w:szCs w:val="21"/>
              </w:rPr>
              <w:t>8</w:t>
            </w:r>
          </w:p>
        </w:tc>
        <w:tc>
          <w:tcPr>
            <w:tcW w:w="2410" w:type="dxa"/>
            <w:vAlign w:val="center"/>
          </w:tcPr>
          <w:p w14:paraId="2308A61A" w14:textId="45105B4E" w:rsidR="007E2AE3" w:rsidRPr="007A32F6" w:rsidRDefault="007E2AE3" w:rsidP="00F42914">
            <w:pPr>
              <w:snapToGrid w:val="0"/>
              <w:jc w:val="center"/>
              <w:rPr>
                <w:szCs w:val="21"/>
              </w:rPr>
            </w:pPr>
            <w:r w:rsidRPr="007A32F6">
              <w:rPr>
                <w:rFonts w:hint="eastAsia"/>
                <w:szCs w:val="21"/>
              </w:rPr>
              <w:t>充电模块</w:t>
            </w:r>
          </w:p>
        </w:tc>
        <w:tc>
          <w:tcPr>
            <w:tcW w:w="2835" w:type="dxa"/>
            <w:vAlign w:val="center"/>
          </w:tcPr>
          <w:p w14:paraId="6D10A21A" w14:textId="77777777" w:rsidR="007E2AE3" w:rsidRPr="007A32F6" w:rsidRDefault="007E2AE3" w:rsidP="00F42914">
            <w:pPr>
              <w:snapToGrid w:val="0"/>
              <w:jc w:val="center"/>
              <w:rPr>
                <w:szCs w:val="21"/>
              </w:rPr>
            </w:pPr>
            <w:r w:rsidRPr="007A32F6">
              <w:rPr>
                <w:rFonts w:hint="eastAsia"/>
                <w:szCs w:val="21"/>
              </w:rPr>
              <w:t>型号</w:t>
            </w:r>
          </w:p>
          <w:p w14:paraId="1DD8F96E" w14:textId="13E523C1" w:rsidR="007E2AE3" w:rsidRPr="007A32F6" w:rsidRDefault="007E2AE3" w:rsidP="00F42914">
            <w:pPr>
              <w:snapToGrid w:val="0"/>
              <w:jc w:val="center"/>
              <w:rPr>
                <w:szCs w:val="21"/>
              </w:rPr>
            </w:pPr>
            <w:r w:rsidRPr="007A32F6">
              <w:rPr>
                <w:rFonts w:hint="eastAsia"/>
                <w:szCs w:val="21"/>
              </w:rPr>
              <w:t>规格</w:t>
            </w:r>
          </w:p>
        </w:tc>
        <w:tc>
          <w:tcPr>
            <w:tcW w:w="3087" w:type="dxa"/>
            <w:vAlign w:val="center"/>
          </w:tcPr>
          <w:p w14:paraId="27E5BD77" w14:textId="77777777" w:rsidR="007E2AE3" w:rsidRPr="007A32F6" w:rsidRDefault="007E2AE3" w:rsidP="00F42914">
            <w:pPr>
              <w:snapToGrid w:val="0"/>
              <w:jc w:val="center"/>
              <w:rPr>
                <w:szCs w:val="21"/>
              </w:rPr>
            </w:pPr>
          </w:p>
        </w:tc>
      </w:tr>
      <w:tr w:rsidR="009424AB" w:rsidRPr="007A32F6" w14:paraId="07887552" w14:textId="77777777" w:rsidTr="00F42914">
        <w:trPr>
          <w:trHeight w:val="340"/>
          <w:jc w:val="center"/>
        </w:trPr>
        <w:tc>
          <w:tcPr>
            <w:tcW w:w="846" w:type="dxa"/>
            <w:vAlign w:val="center"/>
          </w:tcPr>
          <w:p w14:paraId="62B68C34" w14:textId="1909896F" w:rsidR="009424AB" w:rsidRPr="007A32F6" w:rsidRDefault="009424AB" w:rsidP="00F42914">
            <w:pPr>
              <w:snapToGrid w:val="0"/>
              <w:jc w:val="center"/>
              <w:rPr>
                <w:rFonts w:hint="eastAsia"/>
                <w:szCs w:val="21"/>
              </w:rPr>
            </w:pPr>
            <w:r>
              <w:rPr>
                <w:rFonts w:hint="eastAsia"/>
                <w:szCs w:val="21"/>
              </w:rPr>
              <w:t>9</w:t>
            </w:r>
          </w:p>
        </w:tc>
        <w:tc>
          <w:tcPr>
            <w:tcW w:w="2410" w:type="dxa"/>
            <w:vAlign w:val="center"/>
          </w:tcPr>
          <w:p w14:paraId="102D9D95" w14:textId="0B316409" w:rsidR="009424AB" w:rsidRPr="007A32F6" w:rsidRDefault="009424AB" w:rsidP="00F42914">
            <w:pPr>
              <w:snapToGrid w:val="0"/>
              <w:jc w:val="center"/>
              <w:rPr>
                <w:rFonts w:hint="eastAsia"/>
                <w:szCs w:val="21"/>
              </w:rPr>
            </w:pPr>
            <w:r>
              <w:rPr>
                <w:rFonts w:hint="eastAsia"/>
                <w:szCs w:val="21"/>
              </w:rPr>
              <w:t>内部时钟</w:t>
            </w:r>
          </w:p>
        </w:tc>
        <w:tc>
          <w:tcPr>
            <w:tcW w:w="2835" w:type="dxa"/>
            <w:vAlign w:val="center"/>
          </w:tcPr>
          <w:p w14:paraId="26258529" w14:textId="77777777" w:rsidR="009424AB" w:rsidRDefault="009424AB" w:rsidP="00F42914">
            <w:pPr>
              <w:snapToGrid w:val="0"/>
              <w:jc w:val="center"/>
              <w:rPr>
                <w:szCs w:val="21"/>
              </w:rPr>
            </w:pPr>
            <w:r>
              <w:rPr>
                <w:rFonts w:hint="eastAsia"/>
                <w:szCs w:val="21"/>
              </w:rPr>
              <w:t>型号</w:t>
            </w:r>
          </w:p>
          <w:p w14:paraId="410305D1" w14:textId="690F6802" w:rsidR="009424AB" w:rsidRPr="007A32F6" w:rsidRDefault="009424AB" w:rsidP="00F42914">
            <w:pPr>
              <w:snapToGrid w:val="0"/>
              <w:jc w:val="center"/>
              <w:rPr>
                <w:rFonts w:hint="eastAsia"/>
                <w:szCs w:val="21"/>
              </w:rPr>
            </w:pPr>
            <w:r>
              <w:rPr>
                <w:rFonts w:hint="eastAsia"/>
                <w:szCs w:val="21"/>
              </w:rPr>
              <w:t>规格</w:t>
            </w:r>
          </w:p>
        </w:tc>
        <w:tc>
          <w:tcPr>
            <w:tcW w:w="3087" w:type="dxa"/>
            <w:vAlign w:val="center"/>
          </w:tcPr>
          <w:p w14:paraId="2C02EE9B" w14:textId="77777777" w:rsidR="009424AB" w:rsidRPr="007A32F6" w:rsidRDefault="009424AB" w:rsidP="00F42914">
            <w:pPr>
              <w:snapToGrid w:val="0"/>
              <w:jc w:val="center"/>
              <w:rPr>
                <w:szCs w:val="21"/>
              </w:rPr>
            </w:pPr>
          </w:p>
        </w:tc>
      </w:tr>
      <w:tr w:rsidR="00E17F1E" w:rsidRPr="008F3D08" w14:paraId="4BC1FD12" w14:textId="77777777" w:rsidTr="00F42914">
        <w:trPr>
          <w:trHeight w:val="1240"/>
          <w:jc w:val="center"/>
        </w:trPr>
        <w:tc>
          <w:tcPr>
            <w:tcW w:w="9178" w:type="dxa"/>
            <w:gridSpan w:val="4"/>
            <w:vAlign w:val="center"/>
          </w:tcPr>
          <w:p w14:paraId="5C7E4CE1" w14:textId="77777777" w:rsidR="00E17F1E" w:rsidRPr="007A32F6" w:rsidRDefault="00F42914" w:rsidP="00F42914">
            <w:pPr>
              <w:pStyle w:val="aff5"/>
              <w:snapToGrid w:val="0"/>
              <w:spacing w:line="240" w:lineRule="auto"/>
              <w:ind w:firstLineChars="13" w:firstLine="27"/>
              <w:rPr>
                <w:rFonts w:ascii="仿宋" w:eastAsia="仿宋" w:hAnsi="仿宋" w:hint="eastAsia"/>
              </w:rPr>
            </w:pPr>
            <w:r w:rsidRPr="007A32F6">
              <w:rPr>
                <w:rFonts w:ascii="仿宋" w:eastAsia="仿宋" w:hAnsi="仿宋" w:hint="eastAsia"/>
              </w:rPr>
              <w:t>注：</w:t>
            </w:r>
          </w:p>
          <w:p w14:paraId="74582A34" w14:textId="72666D70" w:rsidR="00E17F1E" w:rsidRPr="00F50012" w:rsidRDefault="00F42914" w:rsidP="00F42914">
            <w:pPr>
              <w:pStyle w:val="aff5"/>
              <w:snapToGrid w:val="0"/>
              <w:spacing w:line="240" w:lineRule="auto"/>
              <w:ind w:firstLineChars="13" w:firstLine="27"/>
              <w:rPr>
                <w:rFonts w:ascii="仿宋" w:eastAsia="仿宋" w:hAnsi="仿宋" w:hint="eastAsia"/>
                <w:color w:val="auto"/>
              </w:rPr>
            </w:pPr>
            <w:r w:rsidRPr="00F50012">
              <w:rPr>
                <w:rFonts w:ascii="仿宋" w:eastAsia="仿宋" w:hAnsi="仿宋"/>
                <w:color w:val="auto"/>
              </w:rPr>
              <w:t>1应在型式评价报告中描述</w:t>
            </w:r>
            <w:r w:rsidR="0024783B" w:rsidRPr="00F50012">
              <w:rPr>
                <w:rFonts w:ascii="仿宋" w:eastAsia="仿宋" w:hAnsi="仿宋" w:hint="eastAsia"/>
                <w:color w:val="auto"/>
              </w:rPr>
              <w:t>充电机</w:t>
            </w:r>
            <w:r w:rsidRPr="00F50012">
              <w:rPr>
                <w:rFonts w:ascii="仿宋" w:eastAsia="仿宋" w:hAnsi="仿宋"/>
                <w:color w:val="auto"/>
              </w:rPr>
              <w:t>的关键零部件；当</w:t>
            </w:r>
            <w:r w:rsidR="0024783B" w:rsidRPr="00F50012">
              <w:rPr>
                <w:rFonts w:ascii="仿宋" w:eastAsia="仿宋" w:hAnsi="仿宋" w:hint="eastAsia"/>
                <w:color w:val="auto"/>
              </w:rPr>
              <w:t>充电机</w:t>
            </w:r>
            <w:r w:rsidRPr="00F50012">
              <w:rPr>
                <w:rFonts w:ascii="仿宋" w:eastAsia="仿宋" w:hAnsi="仿宋"/>
                <w:color w:val="auto"/>
              </w:rPr>
              <w:t>的关键零部件发生变化时，</w:t>
            </w:r>
            <w:r w:rsidR="0024783B" w:rsidRPr="00F50012">
              <w:rPr>
                <w:rFonts w:ascii="仿宋" w:eastAsia="仿宋" w:hAnsi="仿宋" w:hint="eastAsia"/>
                <w:color w:val="auto"/>
              </w:rPr>
              <w:t>充电机</w:t>
            </w:r>
            <w:r w:rsidRPr="00F50012">
              <w:rPr>
                <w:rFonts w:ascii="仿宋" w:eastAsia="仿宋" w:hAnsi="仿宋"/>
                <w:color w:val="auto"/>
              </w:rPr>
              <w:t>应进行相应的性能确认试验或重新进行型式评价试验。</w:t>
            </w:r>
          </w:p>
          <w:p w14:paraId="7557FE41" w14:textId="0CEEB793" w:rsidR="00E17F1E" w:rsidRPr="008F3D08" w:rsidRDefault="00F42914" w:rsidP="00F42914">
            <w:pPr>
              <w:pStyle w:val="aff5"/>
              <w:snapToGrid w:val="0"/>
              <w:spacing w:line="240" w:lineRule="auto"/>
              <w:ind w:firstLineChars="13" w:firstLine="27"/>
            </w:pPr>
            <w:r w:rsidRPr="00F50012">
              <w:rPr>
                <w:rFonts w:ascii="仿宋" w:eastAsia="仿宋" w:hAnsi="仿宋"/>
                <w:color w:val="auto"/>
              </w:rPr>
              <w:t>2可</w:t>
            </w:r>
            <w:r w:rsidRPr="00F50012">
              <w:rPr>
                <w:rFonts w:ascii="仿宋" w:eastAsia="仿宋" w:hAnsi="仿宋" w:hint="eastAsia"/>
                <w:color w:val="auto"/>
              </w:rPr>
              <w:t>根据实际情况</w:t>
            </w:r>
            <w:r w:rsidRPr="00F50012">
              <w:rPr>
                <w:rFonts w:ascii="仿宋" w:eastAsia="仿宋" w:hAnsi="仿宋"/>
                <w:color w:val="auto"/>
              </w:rPr>
              <w:t>适当增加</w:t>
            </w:r>
            <w:r w:rsidR="008824D1" w:rsidRPr="00F50012">
              <w:rPr>
                <w:rFonts w:ascii="仿宋" w:eastAsia="仿宋" w:hAnsi="仿宋" w:hint="eastAsia"/>
                <w:color w:val="auto"/>
              </w:rPr>
              <w:t>其他</w:t>
            </w:r>
            <w:r w:rsidRPr="00F50012">
              <w:rPr>
                <w:rFonts w:ascii="仿宋" w:eastAsia="仿宋" w:hAnsi="仿宋"/>
                <w:color w:val="auto"/>
              </w:rPr>
              <w:t>关键</w:t>
            </w:r>
            <w:r w:rsidRPr="00F50012">
              <w:rPr>
                <w:rFonts w:ascii="仿宋" w:eastAsia="仿宋" w:hAnsi="仿宋" w:hint="eastAsia"/>
                <w:color w:val="auto"/>
              </w:rPr>
              <w:t>零部件</w:t>
            </w:r>
            <w:r w:rsidR="0040277B" w:rsidRPr="00F50012">
              <w:rPr>
                <w:rFonts w:ascii="仿宋" w:eastAsia="仿宋" w:hAnsi="仿宋" w:hint="eastAsia"/>
                <w:color w:val="auto"/>
              </w:rPr>
              <w:t>。</w:t>
            </w:r>
          </w:p>
        </w:tc>
      </w:tr>
    </w:tbl>
    <w:p w14:paraId="6C16864F" w14:textId="77777777" w:rsidR="00E17F1E" w:rsidRPr="00E848E3" w:rsidRDefault="00E17F1E">
      <w:pPr>
        <w:snapToGrid w:val="0"/>
        <w:spacing w:line="300" w:lineRule="auto"/>
        <w:jc w:val="left"/>
      </w:pPr>
    </w:p>
    <w:p w14:paraId="372B7EAF" w14:textId="77777777" w:rsidR="00E17F1E" w:rsidRPr="00E848E3" w:rsidRDefault="00F42914" w:rsidP="00F42914">
      <w:pPr>
        <w:snapToGrid w:val="0"/>
        <w:spacing w:line="360" w:lineRule="auto"/>
        <w:outlineLvl w:val="0"/>
        <w:rPr>
          <w:rFonts w:eastAsia="黑体"/>
          <w:bCs/>
          <w:sz w:val="24"/>
        </w:rPr>
      </w:pPr>
      <w:bookmarkStart w:id="13" w:name="_Toc529450274"/>
      <w:bookmarkStart w:id="14" w:name="_Toc240745115"/>
      <w:proofErr w:type="gramStart"/>
      <w:r w:rsidRPr="008F3D08">
        <w:rPr>
          <w:sz w:val="24"/>
        </w:rPr>
        <w:t xml:space="preserve">5  </w:t>
      </w:r>
      <w:r w:rsidRPr="00E848E3">
        <w:rPr>
          <w:rFonts w:eastAsia="黑体"/>
          <w:sz w:val="24"/>
        </w:rPr>
        <w:t>法制管理要求</w:t>
      </w:r>
      <w:bookmarkEnd w:id="13"/>
      <w:bookmarkEnd w:id="14"/>
      <w:proofErr w:type="gramEnd"/>
    </w:p>
    <w:p w14:paraId="1AA7CE54" w14:textId="77777777" w:rsidR="00E17F1E" w:rsidRPr="00E848E3" w:rsidRDefault="00F42914" w:rsidP="00F42914">
      <w:pPr>
        <w:pStyle w:val="affffff2"/>
        <w:snapToGrid w:val="0"/>
        <w:rPr>
          <w:rFonts w:hAnsi="Times New Roman"/>
        </w:rPr>
      </w:pPr>
      <w:bookmarkStart w:id="15" w:name="_Toc529450275"/>
      <w:bookmarkStart w:id="16" w:name="_Toc240745116"/>
      <w:proofErr w:type="gramStart"/>
      <w:r w:rsidRPr="00E848E3">
        <w:rPr>
          <w:rFonts w:hAnsi="Times New Roman"/>
        </w:rPr>
        <w:t xml:space="preserve">5.1  </w:t>
      </w:r>
      <w:r w:rsidRPr="00E848E3">
        <w:rPr>
          <w:rFonts w:hAnsi="Times New Roman"/>
        </w:rPr>
        <w:t>计量单位</w:t>
      </w:r>
      <w:bookmarkEnd w:id="15"/>
      <w:bookmarkEnd w:id="16"/>
      <w:proofErr w:type="gramEnd"/>
    </w:p>
    <w:p w14:paraId="08BBA27A" w14:textId="14DC65F0" w:rsidR="00B37AAE" w:rsidRPr="00B37AAE" w:rsidRDefault="006F001F" w:rsidP="006F001F">
      <w:pPr>
        <w:pStyle w:val="aff4"/>
        <w:snapToGrid w:val="0"/>
        <w:spacing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4A2D3C">
        <w:rPr>
          <w:lang w:val="fr-FR"/>
        </w:rPr>
        <w:t xml:space="preserve"> 5.1</w:t>
      </w:r>
      <w:r>
        <w:rPr>
          <w:rFonts w:hint="eastAsia"/>
          <w:lang w:val="fr-FR"/>
        </w:rPr>
        <w:t>。</w:t>
      </w:r>
    </w:p>
    <w:p w14:paraId="36824B48" w14:textId="77777777" w:rsidR="00E17F1E" w:rsidRPr="00E848E3" w:rsidRDefault="00F42914" w:rsidP="00F42914">
      <w:pPr>
        <w:pStyle w:val="affffff2"/>
        <w:snapToGrid w:val="0"/>
        <w:rPr>
          <w:rFonts w:hAnsi="Times New Roman"/>
        </w:rPr>
      </w:pPr>
      <w:bookmarkStart w:id="17" w:name="_Toc529450276"/>
      <w:bookmarkStart w:id="18" w:name="_Toc240745117"/>
      <w:proofErr w:type="gramStart"/>
      <w:r w:rsidRPr="00E848E3">
        <w:rPr>
          <w:rFonts w:hAnsi="Times New Roman"/>
        </w:rPr>
        <w:t xml:space="preserve">5.2  </w:t>
      </w:r>
      <w:r w:rsidRPr="00E848E3">
        <w:rPr>
          <w:rFonts w:hAnsi="Times New Roman"/>
        </w:rPr>
        <w:t>准确度等级</w:t>
      </w:r>
      <w:bookmarkEnd w:id="17"/>
      <w:bookmarkEnd w:id="18"/>
      <w:proofErr w:type="gramEnd"/>
    </w:p>
    <w:p w14:paraId="19DCD89E" w14:textId="2C98AAFE" w:rsidR="006F001F" w:rsidRPr="00B37AAE" w:rsidRDefault="006F001F" w:rsidP="006F001F">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4A2D3C">
        <w:rPr>
          <w:lang w:val="fr-FR"/>
        </w:rPr>
        <w:t xml:space="preserve"> 5.2</w:t>
      </w:r>
      <w:r>
        <w:rPr>
          <w:rFonts w:hint="eastAsia"/>
          <w:lang w:val="fr-FR"/>
        </w:rPr>
        <w:t>。</w:t>
      </w:r>
    </w:p>
    <w:p w14:paraId="235765FC" w14:textId="7477E6CA" w:rsidR="00E17F1E" w:rsidRPr="00E848E3" w:rsidRDefault="00F42914" w:rsidP="00F42914">
      <w:pPr>
        <w:pStyle w:val="affffff2"/>
        <w:snapToGrid w:val="0"/>
        <w:rPr>
          <w:rFonts w:hAnsi="Times New Roman"/>
        </w:rPr>
      </w:pPr>
      <w:bookmarkStart w:id="19" w:name="_Toc529450277"/>
      <w:bookmarkStart w:id="20" w:name="_Toc240745118"/>
      <w:proofErr w:type="gramStart"/>
      <w:r w:rsidRPr="00E848E3">
        <w:rPr>
          <w:rFonts w:hAnsi="Times New Roman"/>
        </w:rPr>
        <w:t xml:space="preserve">5.3 </w:t>
      </w:r>
      <w:r w:rsidR="00B86977">
        <w:rPr>
          <w:rFonts w:hAnsi="Times New Roman" w:hint="eastAsia"/>
        </w:rPr>
        <w:t xml:space="preserve"> </w:t>
      </w:r>
      <w:r w:rsidR="00032414" w:rsidRPr="00E848E3">
        <w:rPr>
          <w:rFonts w:hAnsi="Times New Roman" w:hint="eastAsia"/>
        </w:rPr>
        <w:t>标识</w:t>
      </w:r>
      <w:bookmarkEnd w:id="19"/>
      <w:bookmarkEnd w:id="20"/>
      <w:proofErr w:type="gramEnd"/>
    </w:p>
    <w:p w14:paraId="486EDBF2" w14:textId="2DF6EB4D" w:rsidR="006F001F" w:rsidRPr="00B37AAE" w:rsidRDefault="006F001F" w:rsidP="006F001F">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4A2D3C">
        <w:rPr>
          <w:lang w:val="fr-FR"/>
        </w:rPr>
        <w:t xml:space="preserve"> 5.3</w:t>
      </w:r>
      <w:r>
        <w:rPr>
          <w:rFonts w:hint="eastAsia"/>
          <w:lang w:val="fr-FR"/>
        </w:rPr>
        <w:t>。</w:t>
      </w:r>
    </w:p>
    <w:p w14:paraId="6DA188E7" w14:textId="77777777" w:rsidR="00E17F1E" w:rsidRPr="00D51700" w:rsidRDefault="00F42914" w:rsidP="00F42914">
      <w:pPr>
        <w:pStyle w:val="affffff2"/>
        <w:snapToGrid w:val="0"/>
        <w:rPr>
          <w:rFonts w:hAnsi="Times New Roman"/>
          <w:color w:val="auto"/>
        </w:rPr>
      </w:pPr>
      <w:bookmarkStart w:id="21" w:name="_Toc240745119"/>
      <w:proofErr w:type="gramStart"/>
      <w:r w:rsidRPr="00D51700">
        <w:rPr>
          <w:rFonts w:hAnsi="Times New Roman"/>
          <w:color w:val="auto"/>
        </w:rPr>
        <w:t xml:space="preserve">5.4  </w:t>
      </w:r>
      <w:r w:rsidRPr="00D51700">
        <w:rPr>
          <w:rFonts w:hAnsi="Times New Roman" w:hint="eastAsia"/>
          <w:color w:val="auto"/>
        </w:rPr>
        <w:t>封印</w:t>
      </w:r>
      <w:bookmarkEnd w:id="21"/>
      <w:proofErr w:type="gramEnd"/>
    </w:p>
    <w:p w14:paraId="5FF8B5BE" w14:textId="56F384C2" w:rsidR="006F001F" w:rsidRPr="00B37AAE" w:rsidRDefault="006F001F" w:rsidP="006F001F">
      <w:pPr>
        <w:pStyle w:val="aff4"/>
        <w:snapToGrid w:val="0"/>
        <w:spacing w:before="120" w:after="120" w:line="360" w:lineRule="auto"/>
        <w:ind w:firstLine="480"/>
      </w:pPr>
      <w:bookmarkStart w:id="22" w:name="OLE_LINK1"/>
      <w:bookmarkStart w:id="23" w:name="OLE_LINK2"/>
      <w:bookmarkStart w:id="24" w:name="_Toc482953468"/>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4A2D3C">
        <w:rPr>
          <w:lang w:val="fr-FR"/>
        </w:rPr>
        <w:t xml:space="preserve"> 5.4</w:t>
      </w:r>
      <w:r>
        <w:rPr>
          <w:rFonts w:hint="eastAsia"/>
          <w:lang w:val="fr-FR"/>
        </w:rPr>
        <w:t>。</w:t>
      </w:r>
    </w:p>
    <w:p w14:paraId="6EA30DDA" w14:textId="77777777" w:rsidR="00E17F1E" w:rsidRPr="00E848E3" w:rsidRDefault="00F42914" w:rsidP="00F42914">
      <w:pPr>
        <w:snapToGrid w:val="0"/>
        <w:spacing w:line="360" w:lineRule="auto"/>
        <w:outlineLvl w:val="0"/>
        <w:rPr>
          <w:sz w:val="24"/>
        </w:rPr>
      </w:pPr>
      <w:bookmarkStart w:id="25" w:name="_Toc240745120"/>
      <w:bookmarkEnd w:id="22"/>
      <w:bookmarkEnd w:id="23"/>
      <w:proofErr w:type="gramStart"/>
      <w:r w:rsidRPr="00E848E3">
        <w:rPr>
          <w:sz w:val="24"/>
        </w:rPr>
        <w:t xml:space="preserve">6  </w:t>
      </w:r>
      <w:bookmarkEnd w:id="24"/>
      <w:r w:rsidRPr="00E848E3">
        <w:rPr>
          <w:sz w:val="24"/>
        </w:rPr>
        <w:t>计量要求</w:t>
      </w:r>
      <w:bookmarkEnd w:id="25"/>
      <w:proofErr w:type="gramEnd"/>
    </w:p>
    <w:p w14:paraId="00576899" w14:textId="77777777" w:rsidR="00E17F1E" w:rsidRPr="00E848E3" w:rsidRDefault="00F42914" w:rsidP="00F42914">
      <w:pPr>
        <w:pStyle w:val="affffff2"/>
        <w:snapToGrid w:val="0"/>
        <w:rPr>
          <w:rFonts w:hAnsi="Times New Roman"/>
        </w:rPr>
      </w:pPr>
      <w:bookmarkStart w:id="26" w:name="_Toc529450286"/>
      <w:bookmarkStart w:id="27" w:name="_Toc240745121"/>
      <w:proofErr w:type="gramStart"/>
      <w:r w:rsidRPr="00E848E3">
        <w:rPr>
          <w:rFonts w:hAnsi="Times New Roman"/>
        </w:rPr>
        <w:t xml:space="preserve">6.1  </w:t>
      </w:r>
      <w:r w:rsidRPr="00E848E3">
        <w:rPr>
          <w:rFonts w:hAnsi="Times New Roman"/>
        </w:rPr>
        <w:t>额定工作条件</w:t>
      </w:r>
      <w:bookmarkEnd w:id="26"/>
      <w:bookmarkEnd w:id="27"/>
      <w:proofErr w:type="gramEnd"/>
    </w:p>
    <w:p w14:paraId="3454678F" w14:textId="5C8623CF" w:rsidR="00E17F1E" w:rsidRDefault="00F42914" w:rsidP="00F42914">
      <w:pPr>
        <w:pStyle w:val="aff4"/>
        <w:snapToGrid w:val="0"/>
        <w:spacing w:line="360" w:lineRule="auto"/>
        <w:ind w:firstLine="480"/>
      </w:pPr>
      <w:r w:rsidRPr="00E848E3">
        <w:t>额定工作条件按表</w:t>
      </w:r>
      <w:r w:rsidR="00D81989">
        <w:rPr>
          <w:rFonts w:hint="eastAsia"/>
        </w:rPr>
        <w:t>2</w:t>
      </w:r>
      <w:r w:rsidRPr="00E848E3">
        <w:t>规定。</w:t>
      </w:r>
    </w:p>
    <w:p w14:paraId="2515B8B6" w14:textId="77777777" w:rsidR="00E17F1E" w:rsidRPr="00A13B22" w:rsidRDefault="00F42914" w:rsidP="00A13B22">
      <w:pPr>
        <w:pStyle w:val="a"/>
        <w:spacing w:line="240" w:lineRule="auto"/>
        <w:rPr>
          <w:rFonts w:hint="eastAsia"/>
        </w:rPr>
      </w:pPr>
      <w:r w:rsidRPr="00A13B22">
        <w:t>额定工作条件</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819"/>
        <w:gridCol w:w="7231"/>
      </w:tblGrid>
      <w:tr w:rsidR="00E17F1E" w:rsidRPr="008F3D08" w14:paraId="1121B493" w14:textId="77777777" w:rsidTr="00847E79">
        <w:trPr>
          <w:trHeight w:val="340"/>
        </w:trPr>
        <w:tc>
          <w:tcPr>
            <w:tcW w:w="1949" w:type="dxa"/>
            <w:vAlign w:val="center"/>
          </w:tcPr>
          <w:p w14:paraId="4D5BE539" w14:textId="77777777" w:rsidR="00E17F1E" w:rsidRPr="008F3D08" w:rsidRDefault="00F42914" w:rsidP="00A13B22">
            <w:pPr>
              <w:snapToGrid w:val="0"/>
              <w:jc w:val="center"/>
              <w:rPr>
                <w:szCs w:val="21"/>
              </w:rPr>
            </w:pPr>
            <w:r w:rsidRPr="00E848E3">
              <w:rPr>
                <w:color w:val="000000"/>
                <w:szCs w:val="21"/>
              </w:rPr>
              <w:t>条件或影响量</w:t>
            </w:r>
          </w:p>
        </w:tc>
        <w:tc>
          <w:tcPr>
            <w:tcW w:w="7105" w:type="dxa"/>
            <w:vAlign w:val="center"/>
          </w:tcPr>
          <w:p w14:paraId="5975A402" w14:textId="77777777" w:rsidR="00E17F1E" w:rsidRPr="008F3D08" w:rsidRDefault="00F42914" w:rsidP="00A13B22">
            <w:pPr>
              <w:snapToGrid w:val="0"/>
              <w:ind w:leftChars="-51" w:left="-107"/>
              <w:jc w:val="center"/>
              <w:rPr>
                <w:szCs w:val="21"/>
              </w:rPr>
            </w:pPr>
            <w:r w:rsidRPr="00E848E3">
              <w:rPr>
                <w:color w:val="000000"/>
                <w:szCs w:val="21"/>
              </w:rPr>
              <w:t>值，范围</w:t>
            </w:r>
          </w:p>
        </w:tc>
      </w:tr>
      <w:tr w:rsidR="0005528E" w:rsidRPr="008F3D08" w14:paraId="0DCDC9EF" w14:textId="77777777" w:rsidTr="00847E79">
        <w:trPr>
          <w:trHeight w:val="340"/>
        </w:trPr>
        <w:tc>
          <w:tcPr>
            <w:tcW w:w="1949" w:type="dxa"/>
            <w:vAlign w:val="center"/>
          </w:tcPr>
          <w:p w14:paraId="0702263A" w14:textId="317DEAD3" w:rsidR="0005528E" w:rsidRPr="00517D1F" w:rsidRDefault="000E712F" w:rsidP="00A13B22">
            <w:pPr>
              <w:snapToGrid w:val="0"/>
              <w:jc w:val="center"/>
              <w:rPr>
                <w:szCs w:val="21"/>
              </w:rPr>
            </w:pPr>
            <w:r w:rsidRPr="00517D1F">
              <w:rPr>
                <w:rFonts w:hint="eastAsia"/>
                <w:szCs w:val="21"/>
              </w:rPr>
              <w:t>供电</w:t>
            </w:r>
            <w:r w:rsidR="0005528E" w:rsidRPr="00517D1F">
              <w:rPr>
                <w:rFonts w:hint="eastAsia"/>
                <w:szCs w:val="21"/>
              </w:rPr>
              <w:t>输入</w:t>
            </w:r>
            <w:r w:rsidRPr="00517D1F">
              <w:rPr>
                <w:rFonts w:hint="eastAsia"/>
                <w:szCs w:val="21"/>
              </w:rPr>
              <w:t>电源</w:t>
            </w:r>
          </w:p>
        </w:tc>
        <w:tc>
          <w:tcPr>
            <w:tcW w:w="7105" w:type="dxa"/>
            <w:vAlign w:val="center"/>
          </w:tcPr>
          <w:p w14:paraId="55ED7F07" w14:textId="4C309207" w:rsidR="000E712F" w:rsidRPr="00517D1F" w:rsidRDefault="00324B5E" w:rsidP="000E712F">
            <w:pPr>
              <w:snapToGrid w:val="0"/>
              <w:ind w:leftChars="-51" w:left="-107" w:firstLineChars="100" w:firstLine="210"/>
              <w:jc w:val="left"/>
              <w:rPr>
                <w:szCs w:val="21"/>
              </w:rPr>
            </w:pPr>
            <w:r w:rsidRPr="00517D1F">
              <w:rPr>
                <w:rFonts w:hint="eastAsia"/>
                <w:szCs w:val="21"/>
              </w:rPr>
              <w:t>交流供电输入</w:t>
            </w:r>
            <w:r w:rsidR="000E712F" w:rsidRPr="00517D1F">
              <w:rPr>
                <w:rFonts w:hint="eastAsia"/>
                <w:szCs w:val="21"/>
              </w:rPr>
              <w:t>电源电压</w:t>
            </w:r>
            <w:r w:rsidRPr="00517D1F">
              <w:rPr>
                <w:rFonts w:hint="eastAsia"/>
                <w:szCs w:val="21"/>
              </w:rPr>
              <w:t>：</w:t>
            </w:r>
            <w:r w:rsidR="000E712F" w:rsidRPr="00517D1F">
              <w:rPr>
                <w:rFonts w:hint="eastAsia"/>
                <w:szCs w:val="21"/>
              </w:rPr>
              <w:t>220V/380V</w:t>
            </w:r>
            <w:r w:rsidR="000E712F" w:rsidRPr="00517D1F">
              <w:rPr>
                <w:rFonts w:hint="eastAsia"/>
                <w:szCs w:val="21"/>
              </w:rPr>
              <w:t>，允许偏差±</w:t>
            </w:r>
            <w:r w:rsidR="000E712F" w:rsidRPr="00517D1F">
              <w:rPr>
                <w:rFonts w:hint="eastAsia"/>
                <w:szCs w:val="21"/>
              </w:rPr>
              <w:t>5%</w:t>
            </w:r>
            <w:r w:rsidR="000E712F" w:rsidRPr="00517D1F">
              <w:rPr>
                <w:rFonts w:hint="eastAsia"/>
                <w:szCs w:val="21"/>
              </w:rPr>
              <w:t>；</w:t>
            </w:r>
          </w:p>
          <w:p w14:paraId="1EA543A7" w14:textId="525E036E" w:rsidR="000E712F" w:rsidRPr="00517D1F" w:rsidRDefault="000E712F" w:rsidP="000E712F">
            <w:pPr>
              <w:snapToGrid w:val="0"/>
              <w:ind w:leftChars="-51" w:left="-107" w:firstLineChars="100" w:firstLine="210"/>
              <w:jc w:val="left"/>
              <w:rPr>
                <w:szCs w:val="21"/>
              </w:rPr>
            </w:pPr>
            <w:r w:rsidRPr="00517D1F">
              <w:rPr>
                <w:rFonts w:hint="eastAsia"/>
                <w:szCs w:val="21"/>
              </w:rPr>
              <w:t>交流供电输入电源频率：</w:t>
            </w:r>
            <w:r w:rsidRPr="00517D1F">
              <w:rPr>
                <w:rFonts w:hint="eastAsia"/>
                <w:szCs w:val="21"/>
              </w:rPr>
              <w:t xml:space="preserve">50Hz </w:t>
            </w:r>
            <w:r w:rsidRPr="00517D1F">
              <w:rPr>
                <w:rFonts w:hint="eastAsia"/>
                <w:szCs w:val="21"/>
              </w:rPr>
              <w:t>±</w:t>
            </w:r>
            <w:r w:rsidRPr="00517D1F">
              <w:rPr>
                <w:rFonts w:hint="eastAsia"/>
                <w:szCs w:val="21"/>
              </w:rPr>
              <w:t xml:space="preserve"> 0.5Hz</w:t>
            </w:r>
            <w:r w:rsidRPr="00517D1F">
              <w:rPr>
                <w:rFonts w:hint="eastAsia"/>
                <w:szCs w:val="21"/>
              </w:rPr>
              <w:t>；</w:t>
            </w:r>
          </w:p>
          <w:p w14:paraId="7881274E" w14:textId="253FF10D" w:rsidR="0005528E" w:rsidRPr="00517D1F" w:rsidRDefault="0005528E" w:rsidP="000E712F">
            <w:pPr>
              <w:snapToGrid w:val="0"/>
              <w:ind w:leftChars="-51" w:left="-107" w:firstLineChars="100" w:firstLine="210"/>
              <w:jc w:val="left"/>
              <w:rPr>
                <w:szCs w:val="21"/>
              </w:rPr>
            </w:pPr>
            <w:r w:rsidRPr="00517D1F">
              <w:rPr>
                <w:rFonts w:hint="eastAsia"/>
                <w:szCs w:val="21"/>
              </w:rPr>
              <w:t>直流</w:t>
            </w:r>
            <w:r w:rsidR="000E712F" w:rsidRPr="00517D1F">
              <w:rPr>
                <w:rFonts w:hint="eastAsia"/>
                <w:szCs w:val="21"/>
              </w:rPr>
              <w:t>供电输入电源：</w:t>
            </w:r>
            <w:r w:rsidR="00480A6F" w:rsidRPr="00517D1F">
              <w:rPr>
                <w:rFonts w:hint="eastAsia"/>
                <w:szCs w:val="21"/>
              </w:rPr>
              <w:t>值</w:t>
            </w:r>
            <w:r w:rsidR="00A93743" w:rsidRPr="00517D1F">
              <w:rPr>
                <w:rFonts w:hint="eastAsia"/>
                <w:szCs w:val="21"/>
              </w:rPr>
              <w:t>由制造商指定，允许偏差±</w:t>
            </w:r>
            <w:r w:rsidR="00A93743" w:rsidRPr="00517D1F">
              <w:rPr>
                <w:rFonts w:hint="eastAsia"/>
                <w:szCs w:val="21"/>
              </w:rPr>
              <w:t>5%</w:t>
            </w:r>
            <w:r w:rsidR="00A93743" w:rsidRPr="00517D1F">
              <w:rPr>
                <w:rFonts w:hint="eastAsia"/>
                <w:szCs w:val="21"/>
              </w:rPr>
              <w:t>。</w:t>
            </w:r>
          </w:p>
        </w:tc>
      </w:tr>
      <w:tr w:rsidR="00E17F1E" w:rsidRPr="008F3D08" w14:paraId="3EA2FE4F" w14:textId="77777777" w:rsidTr="00847E79">
        <w:trPr>
          <w:trHeight w:val="845"/>
        </w:trPr>
        <w:tc>
          <w:tcPr>
            <w:tcW w:w="1949" w:type="dxa"/>
            <w:vAlign w:val="center"/>
          </w:tcPr>
          <w:p w14:paraId="7E3140B9" w14:textId="05D97EEF" w:rsidR="00E17F1E" w:rsidRPr="008F3D08" w:rsidRDefault="0005528E" w:rsidP="00A13B22">
            <w:pPr>
              <w:snapToGrid w:val="0"/>
              <w:jc w:val="center"/>
              <w:rPr>
                <w:szCs w:val="21"/>
              </w:rPr>
            </w:pPr>
            <w:r>
              <w:rPr>
                <w:rFonts w:hint="eastAsia"/>
                <w:color w:val="000000"/>
                <w:szCs w:val="21"/>
              </w:rPr>
              <w:lastRenderedPageBreak/>
              <w:t>输出</w:t>
            </w:r>
            <w:r w:rsidR="00F42914" w:rsidRPr="00E848E3">
              <w:rPr>
                <w:color w:val="000000"/>
                <w:szCs w:val="21"/>
              </w:rPr>
              <w:t>电压</w:t>
            </w:r>
          </w:p>
        </w:tc>
        <w:tc>
          <w:tcPr>
            <w:tcW w:w="7105" w:type="dxa"/>
            <w:vAlign w:val="center"/>
          </w:tcPr>
          <w:p w14:paraId="693C0544" w14:textId="22692542" w:rsidR="00E17F1E" w:rsidRPr="00A304F1" w:rsidRDefault="00A304F1" w:rsidP="00A304F1">
            <w:pPr>
              <w:snapToGrid w:val="0"/>
              <w:rPr>
                <w:szCs w:val="21"/>
              </w:rPr>
            </w:pPr>
            <w:r w:rsidRPr="00A304F1">
              <w:rPr>
                <w:rFonts w:hint="eastAsia"/>
                <w:i/>
                <w:iCs/>
                <w:szCs w:val="21"/>
              </w:rPr>
              <w:t>U</w:t>
            </w:r>
            <w:r>
              <w:rPr>
                <w:rFonts w:hint="eastAsia"/>
                <w:szCs w:val="21"/>
                <w:vertAlign w:val="subscript"/>
              </w:rPr>
              <w:t>min</w:t>
            </w:r>
            <w:r>
              <w:rPr>
                <w:rFonts w:hint="eastAsia"/>
                <w:szCs w:val="21"/>
              </w:rPr>
              <w:t>至</w:t>
            </w:r>
            <w:proofErr w:type="spellStart"/>
            <w:r w:rsidRPr="00A304F1">
              <w:rPr>
                <w:rFonts w:hint="eastAsia"/>
                <w:i/>
                <w:iCs/>
                <w:szCs w:val="21"/>
              </w:rPr>
              <w:t>U</w:t>
            </w:r>
            <w:r>
              <w:rPr>
                <w:rFonts w:hint="eastAsia"/>
                <w:szCs w:val="21"/>
                <w:vertAlign w:val="subscript"/>
              </w:rPr>
              <w:t>max</w:t>
            </w:r>
            <w:proofErr w:type="spellEnd"/>
          </w:p>
        </w:tc>
      </w:tr>
      <w:tr w:rsidR="00E17F1E" w:rsidRPr="008F3D08" w14:paraId="53F58121" w14:textId="77777777" w:rsidTr="00847E79">
        <w:trPr>
          <w:trHeight w:val="2117"/>
        </w:trPr>
        <w:tc>
          <w:tcPr>
            <w:tcW w:w="1949" w:type="dxa"/>
            <w:vAlign w:val="center"/>
          </w:tcPr>
          <w:p w14:paraId="0E02F92A" w14:textId="77777777" w:rsidR="00E17F1E" w:rsidRPr="008F3D08" w:rsidRDefault="00F42914" w:rsidP="00A13B22">
            <w:pPr>
              <w:snapToGrid w:val="0"/>
              <w:jc w:val="center"/>
              <w:rPr>
                <w:szCs w:val="21"/>
              </w:rPr>
            </w:pPr>
            <w:r w:rsidRPr="00E848E3">
              <w:rPr>
                <w:color w:val="000000"/>
                <w:szCs w:val="21"/>
              </w:rPr>
              <w:t>电流</w:t>
            </w:r>
          </w:p>
        </w:tc>
        <w:tc>
          <w:tcPr>
            <w:tcW w:w="7105" w:type="dxa"/>
            <w:vAlign w:val="center"/>
          </w:tcPr>
          <w:tbl>
            <w:tblPr>
              <w:tblStyle w:val="afd"/>
              <w:tblW w:w="0" w:type="auto"/>
              <w:jc w:val="center"/>
              <w:tblLook w:val="04A0" w:firstRow="1" w:lastRow="0" w:firstColumn="1" w:lastColumn="0" w:noHBand="0" w:noVBand="1"/>
            </w:tblPr>
            <w:tblGrid>
              <w:gridCol w:w="1709"/>
              <w:gridCol w:w="1708"/>
              <w:gridCol w:w="1708"/>
              <w:gridCol w:w="1708"/>
            </w:tblGrid>
            <w:tr w:rsidR="0085478D" w:rsidRPr="00517D1F" w14:paraId="4CCFFAA8" w14:textId="77777777" w:rsidTr="0085478D">
              <w:trPr>
                <w:jc w:val="center"/>
              </w:trPr>
              <w:tc>
                <w:tcPr>
                  <w:tcW w:w="1709" w:type="dxa"/>
                  <w:vAlign w:val="center"/>
                </w:tcPr>
                <w:p w14:paraId="2F12003B" w14:textId="77777777" w:rsidR="0085478D" w:rsidRPr="00517D1F" w:rsidRDefault="0085478D" w:rsidP="0085478D">
                  <w:pPr>
                    <w:snapToGrid w:val="0"/>
                    <w:spacing w:line="360" w:lineRule="auto"/>
                    <w:jc w:val="center"/>
                    <w:rPr>
                      <w:szCs w:val="21"/>
                    </w:rPr>
                  </w:pPr>
                </w:p>
              </w:tc>
              <w:tc>
                <w:tcPr>
                  <w:tcW w:w="1708" w:type="dxa"/>
                  <w:vAlign w:val="center"/>
                </w:tcPr>
                <w:p w14:paraId="609F9254" w14:textId="6C7274F2" w:rsidR="0085478D" w:rsidRPr="00517D1F" w:rsidRDefault="0085478D" w:rsidP="0085478D">
                  <w:pPr>
                    <w:snapToGrid w:val="0"/>
                    <w:spacing w:line="360" w:lineRule="auto"/>
                    <w:jc w:val="center"/>
                    <w:rPr>
                      <w:szCs w:val="21"/>
                    </w:rPr>
                  </w:pPr>
                  <w:r w:rsidRPr="00517D1F">
                    <w:rPr>
                      <w:rFonts w:hint="eastAsia"/>
                      <w:szCs w:val="21"/>
                    </w:rPr>
                    <w:t>A/2</w:t>
                  </w:r>
                  <w:r w:rsidR="00866C8B" w:rsidRPr="00517D1F">
                    <w:rPr>
                      <w:rFonts w:hint="eastAsia"/>
                      <w:szCs w:val="21"/>
                    </w:rPr>
                    <w:t>级</w:t>
                  </w:r>
                </w:p>
              </w:tc>
              <w:tc>
                <w:tcPr>
                  <w:tcW w:w="1708" w:type="dxa"/>
                  <w:vAlign w:val="center"/>
                </w:tcPr>
                <w:p w14:paraId="64BD8884" w14:textId="0F2CF411" w:rsidR="0085478D" w:rsidRPr="00517D1F" w:rsidRDefault="0085478D" w:rsidP="0085478D">
                  <w:pPr>
                    <w:snapToGrid w:val="0"/>
                    <w:spacing w:line="360" w:lineRule="auto"/>
                    <w:jc w:val="center"/>
                    <w:rPr>
                      <w:szCs w:val="21"/>
                    </w:rPr>
                  </w:pPr>
                  <w:r w:rsidRPr="00517D1F">
                    <w:rPr>
                      <w:rFonts w:hint="eastAsia"/>
                      <w:szCs w:val="21"/>
                    </w:rPr>
                    <w:t>B/1</w:t>
                  </w:r>
                  <w:r w:rsidR="00866C8B" w:rsidRPr="00517D1F">
                    <w:rPr>
                      <w:rFonts w:hint="eastAsia"/>
                      <w:szCs w:val="21"/>
                    </w:rPr>
                    <w:t>级</w:t>
                  </w:r>
                </w:p>
              </w:tc>
              <w:tc>
                <w:tcPr>
                  <w:tcW w:w="1708" w:type="dxa"/>
                  <w:vAlign w:val="center"/>
                </w:tcPr>
                <w:p w14:paraId="562B0E49" w14:textId="2CD21A79" w:rsidR="0085478D" w:rsidRPr="00517D1F" w:rsidRDefault="0085478D" w:rsidP="0085478D">
                  <w:pPr>
                    <w:snapToGrid w:val="0"/>
                    <w:spacing w:line="360" w:lineRule="auto"/>
                    <w:jc w:val="center"/>
                    <w:rPr>
                      <w:szCs w:val="21"/>
                    </w:rPr>
                  </w:pPr>
                  <w:r w:rsidRPr="00517D1F">
                    <w:rPr>
                      <w:rFonts w:hint="eastAsia"/>
                      <w:szCs w:val="21"/>
                    </w:rPr>
                    <w:t>C/0.5</w:t>
                  </w:r>
                  <w:r w:rsidR="00866C8B" w:rsidRPr="00517D1F">
                    <w:rPr>
                      <w:rFonts w:hint="eastAsia"/>
                      <w:szCs w:val="21"/>
                    </w:rPr>
                    <w:t>级</w:t>
                  </w:r>
                </w:p>
              </w:tc>
            </w:tr>
            <w:tr w:rsidR="0085478D" w:rsidRPr="00517D1F" w14:paraId="7768ED51" w14:textId="77777777" w:rsidTr="0085478D">
              <w:trPr>
                <w:jc w:val="center"/>
              </w:trPr>
              <w:tc>
                <w:tcPr>
                  <w:tcW w:w="1709" w:type="dxa"/>
                  <w:vAlign w:val="center"/>
                </w:tcPr>
                <w:p w14:paraId="3564D387" w14:textId="1D9D1DF6" w:rsidR="0085478D" w:rsidRPr="00517D1F" w:rsidRDefault="0085478D" w:rsidP="0085478D">
                  <w:pPr>
                    <w:snapToGrid w:val="0"/>
                    <w:spacing w:line="360" w:lineRule="auto"/>
                    <w:jc w:val="center"/>
                    <w:rPr>
                      <w:szCs w:val="21"/>
                    </w:rPr>
                  </w:pPr>
                  <w:proofErr w:type="spellStart"/>
                  <w:r w:rsidRPr="00517D1F">
                    <w:rPr>
                      <w:rFonts w:hint="eastAsia"/>
                      <w:i/>
                      <w:iCs/>
                      <w:szCs w:val="21"/>
                    </w:rPr>
                    <w:t>I</w:t>
                  </w:r>
                  <w:r w:rsidRPr="00517D1F">
                    <w:rPr>
                      <w:rFonts w:hint="eastAsia"/>
                      <w:szCs w:val="21"/>
                      <w:vertAlign w:val="subscript"/>
                    </w:rPr>
                    <w:t>min</w:t>
                  </w:r>
                  <w:proofErr w:type="spellEnd"/>
                </w:p>
              </w:tc>
              <w:tc>
                <w:tcPr>
                  <w:tcW w:w="1708" w:type="dxa"/>
                  <w:vAlign w:val="center"/>
                </w:tcPr>
                <w:p w14:paraId="7813C41F" w14:textId="0062AC8B"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0.5</w:t>
                  </w:r>
                  <m:oMath>
                    <m:r>
                      <w:rPr>
                        <w:rFonts w:ascii="Cambria Math" w:hAnsi="Cambria Math"/>
                        <w:szCs w:val="21"/>
                      </w:rPr>
                      <m:t>×</m:t>
                    </m:r>
                  </m:oMath>
                  <w:r w:rsidRPr="00517D1F">
                    <w:rPr>
                      <w:rFonts w:hint="eastAsia"/>
                      <w:i/>
                      <w:iCs/>
                      <w:szCs w:val="21"/>
                    </w:rPr>
                    <w:t>I</w:t>
                  </w:r>
                  <w:r w:rsidRPr="00517D1F">
                    <w:rPr>
                      <w:szCs w:val="21"/>
                      <w:vertAlign w:val="subscript"/>
                    </w:rPr>
                    <w:t>tr</w:t>
                  </w:r>
                </w:p>
              </w:tc>
              <w:tc>
                <w:tcPr>
                  <w:tcW w:w="1708" w:type="dxa"/>
                  <w:vAlign w:val="center"/>
                </w:tcPr>
                <w:p w14:paraId="2957D08D" w14:textId="3EE0723D"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0.5</w:t>
                  </w:r>
                  <m:oMath>
                    <m:r>
                      <w:rPr>
                        <w:rFonts w:ascii="Cambria Math" w:hAnsi="Cambria Math"/>
                        <w:szCs w:val="21"/>
                      </w:rPr>
                      <m:t>×</m:t>
                    </m:r>
                  </m:oMath>
                  <w:r w:rsidRPr="00517D1F">
                    <w:rPr>
                      <w:rFonts w:hint="eastAsia"/>
                      <w:i/>
                      <w:iCs/>
                      <w:szCs w:val="21"/>
                    </w:rPr>
                    <w:t>I</w:t>
                  </w:r>
                  <w:r w:rsidRPr="00517D1F">
                    <w:rPr>
                      <w:szCs w:val="21"/>
                      <w:vertAlign w:val="subscript"/>
                    </w:rPr>
                    <w:t>tr</w:t>
                  </w:r>
                </w:p>
              </w:tc>
              <w:tc>
                <w:tcPr>
                  <w:tcW w:w="1708" w:type="dxa"/>
                  <w:vAlign w:val="center"/>
                </w:tcPr>
                <w:p w14:paraId="28E86B4B" w14:textId="11894B03"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0.3</w:t>
                  </w:r>
                  <m:oMath>
                    <m:r>
                      <w:rPr>
                        <w:rFonts w:ascii="Cambria Math" w:hAnsi="Cambria Math"/>
                        <w:szCs w:val="21"/>
                      </w:rPr>
                      <m:t>×</m:t>
                    </m:r>
                  </m:oMath>
                  <w:r w:rsidRPr="00517D1F">
                    <w:rPr>
                      <w:rFonts w:hint="eastAsia"/>
                      <w:i/>
                      <w:iCs/>
                      <w:szCs w:val="21"/>
                    </w:rPr>
                    <w:t>I</w:t>
                  </w:r>
                  <w:r w:rsidRPr="00517D1F">
                    <w:rPr>
                      <w:szCs w:val="21"/>
                      <w:vertAlign w:val="subscript"/>
                    </w:rPr>
                    <w:t>tr</w:t>
                  </w:r>
                </w:p>
              </w:tc>
            </w:tr>
            <w:tr w:rsidR="0085478D" w:rsidRPr="00517D1F" w14:paraId="43C3AB85" w14:textId="77777777" w:rsidTr="0085478D">
              <w:trPr>
                <w:jc w:val="center"/>
              </w:trPr>
              <w:tc>
                <w:tcPr>
                  <w:tcW w:w="1709" w:type="dxa"/>
                  <w:vAlign w:val="center"/>
                </w:tcPr>
                <w:p w14:paraId="0F652ACC" w14:textId="7AAF659C" w:rsidR="0085478D" w:rsidRPr="00517D1F" w:rsidRDefault="0085478D" w:rsidP="0085478D">
                  <w:pPr>
                    <w:snapToGrid w:val="0"/>
                    <w:spacing w:line="360" w:lineRule="auto"/>
                    <w:jc w:val="center"/>
                    <w:rPr>
                      <w:szCs w:val="21"/>
                    </w:rPr>
                  </w:pPr>
                  <w:r w:rsidRPr="00517D1F">
                    <w:rPr>
                      <w:rFonts w:hint="eastAsia"/>
                      <w:i/>
                      <w:iCs/>
                      <w:szCs w:val="21"/>
                    </w:rPr>
                    <w:t>I</w:t>
                  </w:r>
                  <w:r w:rsidRPr="00517D1F">
                    <w:rPr>
                      <w:rFonts w:hint="eastAsia"/>
                      <w:szCs w:val="21"/>
                      <w:vertAlign w:val="subscript"/>
                    </w:rPr>
                    <w:t>max</w:t>
                  </w:r>
                </w:p>
              </w:tc>
              <w:tc>
                <w:tcPr>
                  <w:tcW w:w="1708" w:type="dxa"/>
                  <w:vAlign w:val="center"/>
                </w:tcPr>
                <w:p w14:paraId="37279D04" w14:textId="4A2218CC"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10</w:t>
                  </w:r>
                  <m:oMath>
                    <m:r>
                      <w:rPr>
                        <w:rFonts w:ascii="Cambria Math" w:hAnsi="Cambria Math"/>
                        <w:szCs w:val="21"/>
                      </w:rPr>
                      <m:t>×</m:t>
                    </m:r>
                  </m:oMath>
                  <w:r w:rsidRPr="00517D1F">
                    <w:rPr>
                      <w:rFonts w:hint="eastAsia"/>
                      <w:i/>
                      <w:iCs/>
                      <w:szCs w:val="21"/>
                    </w:rPr>
                    <w:t>I</w:t>
                  </w:r>
                  <w:r w:rsidRPr="00517D1F">
                    <w:rPr>
                      <w:szCs w:val="21"/>
                      <w:vertAlign w:val="subscript"/>
                    </w:rPr>
                    <w:t>tr</w:t>
                  </w:r>
                </w:p>
              </w:tc>
              <w:tc>
                <w:tcPr>
                  <w:tcW w:w="1708" w:type="dxa"/>
                  <w:vAlign w:val="center"/>
                </w:tcPr>
                <w:p w14:paraId="05BF722E" w14:textId="4A950D0F"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10</w:t>
                  </w:r>
                  <m:oMath>
                    <m:r>
                      <w:rPr>
                        <w:rFonts w:ascii="Cambria Math" w:hAnsi="Cambria Math"/>
                        <w:szCs w:val="21"/>
                      </w:rPr>
                      <m:t>×</m:t>
                    </m:r>
                  </m:oMath>
                  <w:r w:rsidRPr="00517D1F">
                    <w:rPr>
                      <w:rFonts w:hint="eastAsia"/>
                      <w:i/>
                      <w:iCs/>
                      <w:szCs w:val="21"/>
                    </w:rPr>
                    <w:t>I</w:t>
                  </w:r>
                  <w:r w:rsidRPr="00517D1F">
                    <w:rPr>
                      <w:szCs w:val="21"/>
                      <w:vertAlign w:val="subscript"/>
                    </w:rPr>
                    <w:t>tr</w:t>
                  </w:r>
                </w:p>
              </w:tc>
              <w:tc>
                <w:tcPr>
                  <w:tcW w:w="1708" w:type="dxa"/>
                  <w:vAlign w:val="center"/>
                </w:tcPr>
                <w:p w14:paraId="1C8C0C61" w14:textId="7D260D4E" w:rsidR="0085478D" w:rsidRPr="00517D1F" w:rsidRDefault="0085478D" w:rsidP="0085478D">
                  <w:pPr>
                    <w:snapToGrid w:val="0"/>
                    <w:spacing w:line="360" w:lineRule="auto"/>
                    <w:jc w:val="center"/>
                    <w:rPr>
                      <w:szCs w:val="21"/>
                    </w:rPr>
                  </w:pPr>
                  <w:r w:rsidRPr="00517D1F">
                    <w:rPr>
                      <w:rFonts w:hint="eastAsia"/>
                      <w:szCs w:val="21"/>
                    </w:rPr>
                    <w:t>≥</w:t>
                  </w:r>
                  <w:r w:rsidRPr="00517D1F">
                    <w:rPr>
                      <w:rFonts w:hint="eastAsia"/>
                      <w:szCs w:val="21"/>
                    </w:rPr>
                    <w:t>10</w:t>
                  </w:r>
                  <m:oMath>
                    <m:r>
                      <w:rPr>
                        <w:rFonts w:ascii="Cambria Math" w:hAnsi="Cambria Math"/>
                        <w:szCs w:val="21"/>
                      </w:rPr>
                      <m:t>×</m:t>
                    </m:r>
                  </m:oMath>
                  <w:r w:rsidRPr="00517D1F">
                    <w:rPr>
                      <w:rFonts w:hint="eastAsia"/>
                      <w:i/>
                      <w:iCs/>
                      <w:szCs w:val="21"/>
                    </w:rPr>
                    <w:t>I</w:t>
                  </w:r>
                  <w:r w:rsidRPr="00517D1F">
                    <w:rPr>
                      <w:szCs w:val="21"/>
                      <w:vertAlign w:val="subscript"/>
                    </w:rPr>
                    <w:t>tr</w:t>
                  </w:r>
                </w:p>
              </w:tc>
            </w:tr>
          </w:tbl>
          <w:p w14:paraId="04EEB07E" w14:textId="4AC774A5" w:rsidR="0085478D" w:rsidRPr="0085478D" w:rsidRDefault="0085478D" w:rsidP="0085478D">
            <w:pPr>
              <w:snapToGrid w:val="0"/>
              <w:ind w:leftChars="22" w:left="46"/>
              <w:rPr>
                <w:color w:val="EE0000"/>
                <w:szCs w:val="21"/>
              </w:rPr>
            </w:pPr>
            <w:proofErr w:type="spellStart"/>
            <w:r w:rsidRPr="00517D1F">
              <w:rPr>
                <w:rFonts w:hint="eastAsia"/>
                <w:i/>
                <w:iCs/>
                <w:szCs w:val="21"/>
              </w:rPr>
              <w:t>I</w:t>
            </w:r>
            <w:r w:rsidRPr="00517D1F">
              <w:rPr>
                <w:rFonts w:hint="eastAsia"/>
                <w:szCs w:val="21"/>
                <w:vertAlign w:val="subscript"/>
              </w:rPr>
              <w:t>min</w:t>
            </w:r>
            <w:proofErr w:type="spellEnd"/>
            <w:r w:rsidRPr="00517D1F">
              <w:rPr>
                <w:rFonts w:hint="eastAsia"/>
                <w:szCs w:val="21"/>
              </w:rPr>
              <w:t>、</w:t>
            </w:r>
            <w:proofErr w:type="spellStart"/>
            <w:r w:rsidRPr="00517D1F">
              <w:rPr>
                <w:rFonts w:hint="eastAsia"/>
                <w:i/>
                <w:iCs/>
                <w:szCs w:val="21"/>
              </w:rPr>
              <w:t>I</w:t>
            </w:r>
            <w:r w:rsidRPr="00517D1F">
              <w:rPr>
                <w:rFonts w:hint="eastAsia"/>
                <w:szCs w:val="21"/>
                <w:vertAlign w:val="subscript"/>
              </w:rPr>
              <w:t>tr</w:t>
            </w:r>
            <w:proofErr w:type="spellEnd"/>
            <w:r w:rsidRPr="00517D1F">
              <w:rPr>
                <w:rFonts w:hint="eastAsia"/>
                <w:szCs w:val="21"/>
              </w:rPr>
              <w:t>、</w:t>
            </w:r>
            <w:r w:rsidRPr="00517D1F">
              <w:rPr>
                <w:rFonts w:hint="eastAsia"/>
                <w:i/>
                <w:iCs/>
                <w:szCs w:val="21"/>
              </w:rPr>
              <w:t>I</w:t>
            </w:r>
            <w:r w:rsidRPr="00517D1F">
              <w:rPr>
                <w:rFonts w:hint="eastAsia"/>
                <w:szCs w:val="21"/>
                <w:vertAlign w:val="subscript"/>
              </w:rPr>
              <w:t>max</w:t>
            </w:r>
            <w:r w:rsidRPr="00517D1F">
              <w:rPr>
                <w:rFonts w:hint="eastAsia"/>
                <w:szCs w:val="21"/>
              </w:rPr>
              <w:t>由制造商指定</w:t>
            </w:r>
            <w:r w:rsidR="00847E79" w:rsidRPr="00517D1F">
              <w:rPr>
                <w:rFonts w:hint="eastAsia"/>
                <w:szCs w:val="21"/>
              </w:rPr>
              <w:t>，</w:t>
            </w:r>
            <w:proofErr w:type="spellStart"/>
            <w:r w:rsidR="00847E79" w:rsidRPr="00517D1F">
              <w:rPr>
                <w:rFonts w:hint="eastAsia"/>
                <w:i/>
                <w:iCs/>
                <w:szCs w:val="21"/>
              </w:rPr>
              <w:t>I</w:t>
            </w:r>
            <w:r w:rsidR="00847E79" w:rsidRPr="00517D1F">
              <w:rPr>
                <w:rFonts w:hint="eastAsia"/>
                <w:szCs w:val="21"/>
                <w:vertAlign w:val="subscript"/>
              </w:rPr>
              <w:t>min</w:t>
            </w:r>
            <w:proofErr w:type="spellEnd"/>
            <w:r w:rsidR="00847E79" w:rsidRPr="00517D1F">
              <w:rPr>
                <w:rFonts w:hint="eastAsia"/>
                <w:szCs w:val="21"/>
              </w:rPr>
              <w:t>应不大于</w:t>
            </w:r>
            <w:r w:rsidR="00847E79" w:rsidRPr="00517D1F">
              <w:rPr>
                <w:rFonts w:hint="eastAsia"/>
                <w:szCs w:val="21"/>
              </w:rPr>
              <w:t>5A</w:t>
            </w:r>
            <w:r w:rsidRPr="00517D1F">
              <w:rPr>
                <w:rFonts w:hint="eastAsia"/>
                <w:szCs w:val="21"/>
              </w:rPr>
              <w:t>。</w:t>
            </w:r>
          </w:p>
        </w:tc>
      </w:tr>
      <w:tr w:rsidR="00E17F1E" w:rsidRPr="008F3D08" w14:paraId="686D9AB2" w14:textId="77777777" w:rsidTr="00847E79">
        <w:trPr>
          <w:trHeight w:val="1835"/>
        </w:trPr>
        <w:tc>
          <w:tcPr>
            <w:tcW w:w="1949" w:type="dxa"/>
            <w:vAlign w:val="center"/>
          </w:tcPr>
          <w:p w14:paraId="0C67A10A" w14:textId="77777777" w:rsidR="00E17F1E" w:rsidRPr="008F3D08" w:rsidRDefault="00F42914" w:rsidP="00A13B22">
            <w:pPr>
              <w:snapToGrid w:val="0"/>
              <w:jc w:val="center"/>
              <w:rPr>
                <w:szCs w:val="21"/>
              </w:rPr>
            </w:pPr>
            <w:r w:rsidRPr="00E848E3">
              <w:rPr>
                <w:color w:val="000000"/>
                <w:szCs w:val="21"/>
              </w:rPr>
              <w:t>温度</w:t>
            </w:r>
          </w:p>
        </w:tc>
        <w:tc>
          <w:tcPr>
            <w:tcW w:w="7105" w:type="dxa"/>
            <w:vAlign w:val="center"/>
          </w:tcPr>
          <w:p w14:paraId="26940D99" w14:textId="77777777" w:rsidR="0085478D" w:rsidRPr="00C00EF3" w:rsidRDefault="0085478D" w:rsidP="00A13B22">
            <w:pPr>
              <w:snapToGrid w:val="0"/>
              <w:rPr>
                <w:szCs w:val="21"/>
              </w:rPr>
            </w:pPr>
            <w:r w:rsidRPr="00C00EF3">
              <w:rPr>
                <w:szCs w:val="21"/>
              </w:rPr>
              <w:t>制造商规定的下限温度至上限温度。</w:t>
            </w:r>
          </w:p>
          <w:p w14:paraId="4B89BB78" w14:textId="18DA7F26" w:rsidR="0056250B" w:rsidRPr="00C00EF3" w:rsidRDefault="0056250B" w:rsidP="00A13B22">
            <w:pPr>
              <w:snapToGrid w:val="0"/>
              <w:rPr>
                <w:szCs w:val="21"/>
              </w:rPr>
            </w:pPr>
            <w:r w:rsidRPr="00C00EF3">
              <w:rPr>
                <w:szCs w:val="21"/>
              </w:rPr>
              <w:t>应从以下值中选择低温限值：</w:t>
            </w:r>
          </w:p>
          <w:p w14:paraId="24013D8C" w14:textId="77777777" w:rsidR="0056250B" w:rsidRPr="00C00EF3" w:rsidRDefault="0056250B" w:rsidP="0056250B">
            <w:pPr>
              <w:pStyle w:val="aff6"/>
              <w:ind w:leftChars="22" w:left="46" w:firstLineChars="0" w:firstLine="0"/>
              <w:rPr>
                <w:rFonts w:ascii="Times New Roman"/>
                <w:sz w:val="21"/>
                <w:szCs w:val="21"/>
              </w:rPr>
            </w:pPr>
            <w:r w:rsidRPr="00C00EF3">
              <w:rPr>
                <w:rFonts w:ascii="Times New Roman"/>
                <w:sz w:val="21"/>
                <w:szCs w:val="21"/>
              </w:rPr>
              <w:t>–55℃</w:t>
            </w:r>
            <w:r w:rsidRPr="00C00EF3">
              <w:rPr>
                <w:rFonts w:ascii="Times New Roman"/>
                <w:sz w:val="21"/>
                <w:szCs w:val="21"/>
              </w:rPr>
              <w:t>、</w:t>
            </w:r>
            <w:r w:rsidRPr="00C00EF3">
              <w:rPr>
                <w:rFonts w:ascii="Times New Roman"/>
                <w:sz w:val="21"/>
                <w:szCs w:val="21"/>
              </w:rPr>
              <w:t>–40℃</w:t>
            </w:r>
            <w:r w:rsidRPr="00C00EF3">
              <w:rPr>
                <w:rFonts w:ascii="Times New Roman"/>
                <w:sz w:val="21"/>
                <w:szCs w:val="21"/>
              </w:rPr>
              <w:t>、</w:t>
            </w:r>
            <w:r w:rsidRPr="00C00EF3">
              <w:rPr>
                <w:rFonts w:ascii="Times New Roman"/>
                <w:sz w:val="21"/>
                <w:szCs w:val="21"/>
              </w:rPr>
              <w:t>–25℃</w:t>
            </w:r>
            <w:r w:rsidRPr="00C00EF3">
              <w:rPr>
                <w:rFonts w:ascii="Times New Roman"/>
                <w:sz w:val="21"/>
                <w:szCs w:val="21"/>
              </w:rPr>
              <w:t>、</w:t>
            </w:r>
            <w:r w:rsidRPr="00C00EF3">
              <w:rPr>
                <w:rFonts w:ascii="Times New Roman"/>
                <w:sz w:val="21"/>
                <w:szCs w:val="21"/>
              </w:rPr>
              <w:t>–10℃</w:t>
            </w:r>
            <w:r w:rsidRPr="00C00EF3">
              <w:rPr>
                <w:rFonts w:ascii="Times New Roman"/>
                <w:sz w:val="21"/>
                <w:szCs w:val="21"/>
              </w:rPr>
              <w:t>、</w:t>
            </w:r>
            <w:r w:rsidRPr="00C00EF3">
              <w:rPr>
                <w:rFonts w:ascii="Times New Roman"/>
                <w:sz w:val="21"/>
                <w:szCs w:val="21"/>
              </w:rPr>
              <w:t>+5℃</w:t>
            </w:r>
            <w:r w:rsidRPr="00C00EF3">
              <w:rPr>
                <w:rFonts w:ascii="Times New Roman"/>
                <w:sz w:val="21"/>
                <w:szCs w:val="21"/>
              </w:rPr>
              <w:t>。</w:t>
            </w:r>
          </w:p>
          <w:p w14:paraId="0F1CA8E9" w14:textId="114CA31C" w:rsidR="0056250B" w:rsidRPr="00C00EF3" w:rsidRDefault="0056250B" w:rsidP="0056250B">
            <w:pPr>
              <w:pStyle w:val="aff6"/>
              <w:ind w:leftChars="22" w:left="46" w:firstLineChars="0" w:firstLine="0"/>
              <w:rPr>
                <w:rFonts w:ascii="Times New Roman"/>
                <w:sz w:val="21"/>
                <w:szCs w:val="21"/>
              </w:rPr>
            </w:pPr>
            <w:r w:rsidRPr="00C00EF3">
              <w:rPr>
                <w:rFonts w:ascii="Times New Roman"/>
                <w:sz w:val="21"/>
                <w:szCs w:val="21"/>
              </w:rPr>
              <w:t>应从以下值中选择高温限值：</w:t>
            </w:r>
          </w:p>
          <w:p w14:paraId="7E99AC22" w14:textId="37B8CA43" w:rsidR="0085478D" w:rsidRPr="0056250B" w:rsidRDefault="0056250B" w:rsidP="0056250B">
            <w:pPr>
              <w:snapToGrid w:val="0"/>
              <w:rPr>
                <w:color w:val="000000"/>
                <w:szCs w:val="21"/>
              </w:rPr>
            </w:pPr>
            <w:r w:rsidRPr="00C00EF3">
              <w:rPr>
                <w:szCs w:val="21"/>
              </w:rPr>
              <w:t>+30℃</w:t>
            </w:r>
            <w:r w:rsidRPr="00C00EF3">
              <w:rPr>
                <w:szCs w:val="21"/>
              </w:rPr>
              <w:t>、</w:t>
            </w:r>
            <w:r w:rsidRPr="00C00EF3">
              <w:rPr>
                <w:szCs w:val="21"/>
              </w:rPr>
              <w:t>+40℃</w:t>
            </w:r>
            <w:r w:rsidRPr="00C00EF3">
              <w:rPr>
                <w:szCs w:val="21"/>
              </w:rPr>
              <w:t>、</w:t>
            </w:r>
            <w:r w:rsidRPr="00C00EF3">
              <w:rPr>
                <w:szCs w:val="21"/>
              </w:rPr>
              <w:t>+55℃</w:t>
            </w:r>
            <w:r w:rsidRPr="00C00EF3">
              <w:rPr>
                <w:szCs w:val="21"/>
              </w:rPr>
              <w:t>、</w:t>
            </w:r>
            <w:r w:rsidRPr="00C00EF3">
              <w:rPr>
                <w:szCs w:val="21"/>
              </w:rPr>
              <w:t>+70℃</w:t>
            </w:r>
            <w:r w:rsidRPr="00C00EF3">
              <w:rPr>
                <w:szCs w:val="21"/>
              </w:rPr>
              <w:t>、</w:t>
            </w:r>
            <w:r w:rsidRPr="00C00EF3">
              <w:rPr>
                <w:szCs w:val="21"/>
              </w:rPr>
              <w:t>+85℃</w:t>
            </w:r>
            <w:r w:rsidRPr="00C00EF3">
              <w:rPr>
                <w:szCs w:val="21"/>
              </w:rPr>
              <w:t>。</w:t>
            </w:r>
          </w:p>
        </w:tc>
      </w:tr>
      <w:tr w:rsidR="0085478D" w:rsidRPr="008F3D08" w14:paraId="586C55B4" w14:textId="77777777" w:rsidTr="00847E79">
        <w:trPr>
          <w:trHeight w:val="687"/>
        </w:trPr>
        <w:tc>
          <w:tcPr>
            <w:tcW w:w="1949" w:type="dxa"/>
            <w:vAlign w:val="center"/>
          </w:tcPr>
          <w:p w14:paraId="11BDC44E" w14:textId="4FDF9207" w:rsidR="0085478D" w:rsidRPr="00A93743" w:rsidRDefault="0085478D" w:rsidP="0085478D">
            <w:pPr>
              <w:snapToGrid w:val="0"/>
              <w:jc w:val="center"/>
              <w:rPr>
                <w:szCs w:val="21"/>
              </w:rPr>
            </w:pPr>
            <w:r w:rsidRPr="00A93743">
              <w:rPr>
                <w:rFonts w:hint="eastAsia"/>
                <w:szCs w:val="21"/>
              </w:rPr>
              <w:t>差模电流</w:t>
            </w:r>
          </w:p>
        </w:tc>
        <w:tc>
          <w:tcPr>
            <w:tcW w:w="7105" w:type="dxa"/>
            <w:vAlign w:val="center"/>
          </w:tcPr>
          <w:p w14:paraId="3820ABD1" w14:textId="033362EE" w:rsidR="0085478D" w:rsidRPr="00A93743" w:rsidRDefault="00722631" w:rsidP="0085478D">
            <w:pPr>
              <w:snapToGrid w:val="0"/>
              <w:rPr>
                <w:szCs w:val="21"/>
              </w:rPr>
            </w:pPr>
            <w:r>
              <w:rPr>
                <w:rFonts w:hint="eastAsia"/>
                <w:szCs w:val="21"/>
              </w:rPr>
              <w:t>充电机</w:t>
            </w:r>
            <w:r w:rsidR="0085478D" w:rsidRPr="00A93743">
              <w:rPr>
                <w:szCs w:val="21"/>
              </w:rPr>
              <w:t>在</w:t>
            </w:r>
            <w:r w:rsidR="0085478D" w:rsidRPr="00A93743">
              <w:rPr>
                <w:szCs w:val="21"/>
              </w:rPr>
              <w:t>10 Hz</w:t>
            </w:r>
            <w:r w:rsidR="0085478D" w:rsidRPr="00A93743">
              <w:rPr>
                <w:szCs w:val="21"/>
              </w:rPr>
              <w:t>～</w:t>
            </w:r>
            <w:r w:rsidR="0085478D" w:rsidRPr="00A93743">
              <w:rPr>
                <w:szCs w:val="21"/>
              </w:rPr>
              <w:t>150 kHz</w:t>
            </w:r>
            <w:r w:rsidR="0085478D" w:rsidRPr="00A93743">
              <w:rPr>
                <w:szCs w:val="21"/>
              </w:rPr>
              <w:t>频率范围内存在差模电流时，应正常工作。</w:t>
            </w:r>
          </w:p>
        </w:tc>
      </w:tr>
      <w:tr w:rsidR="0085478D" w:rsidRPr="008F3D08" w14:paraId="5374E4B0" w14:textId="77777777" w:rsidTr="00847E79">
        <w:trPr>
          <w:trHeight w:val="2460"/>
        </w:trPr>
        <w:tc>
          <w:tcPr>
            <w:tcW w:w="1949" w:type="dxa"/>
            <w:vAlign w:val="center"/>
          </w:tcPr>
          <w:p w14:paraId="3E0AB354" w14:textId="55759732" w:rsidR="0085478D" w:rsidRPr="004F0576" w:rsidRDefault="0085478D" w:rsidP="0085478D">
            <w:pPr>
              <w:snapToGrid w:val="0"/>
              <w:jc w:val="center"/>
              <w:rPr>
                <w:szCs w:val="21"/>
              </w:rPr>
            </w:pPr>
            <w:r w:rsidRPr="004F0576">
              <w:rPr>
                <w:rFonts w:hint="eastAsia"/>
                <w:szCs w:val="21"/>
              </w:rPr>
              <w:t>最小被测量</w:t>
            </w:r>
          </w:p>
        </w:tc>
        <w:tc>
          <w:tcPr>
            <w:tcW w:w="7105" w:type="dxa"/>
            <w:vAlign w:val="center"/>
          </w:tcPr>
          <w:tbl>
            <w:tblPr>
              <w:tblW w:w="7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0"/>
              <w:gridCol w:w="1566"/>
              <w:gridCol w:w="1458"/>
              <w:gridCol w:w="1421"/>
              <w:gridCol w:w="1290"/>
            </w:tblGrid>
            <w:tr w:rsidR="00A93743" w:rsidRPr="004F0576" w14:paraId="694C5D46" w14:textId="2E28B2B5" w:rsidTr="00DD6CB0">
              <w:tc>
                <w:tcPr>
                  <w:tcW w:w="906" w:type="pct"/>
                  <w:vAlign w:val="center"/>
                </w:tcPr>
                <w:p w14:paraId="4736C2ED" w14:textId="70FA3AF8"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测试功率</w:t>
                  </w:r>
                  <w:r w:rsidRPr="004F0576">
                    <w:rPr>
                      <w:rFonts w:ascii="Times New Roman"/>
                      <w:i/>
                      <w:iCs/>
                      <w:sz w:val="21"/>
                      <w:szCs w:val="21"/>
                    </w:rPr>
                    <w:t>P</w:t>
                  </w:r>
                  <w:r w:rsidRPr="004F0576">
                    <w:rPr>
                      <w:rFonts w:ascii="Times New Roman"/>
                      <w:sz w:val="21"/>
                      <w:szCs w:val="21"/>
                    </w:rPr>
                    <w:t>（</w:t>
                  </w:r>
                  <w:r w:rsidRPr="004F0576">
                    <w:rPr>
                      <w:rFonts w:ascii="Times New Roman"/>
                      <w:sz w:val="21"/>
                      <w:szCs w:val="21"/>
                    </w:rPr>
                    <w:t>kW</w:t>
                  </w:r>
                  <w:r w:rsidRPr="004F0576">
                    <w:rPr>
                      <w:rFonts w:ascii="Times New Roman"/>
                      <w:sz w:val="21"/>
                      <w:szCs w:val="21"/>
                    </w:rPr>
                    <w:t>）</w:t>
                  </w:r>
                </w:p>
              </w:tc>
              <w:tc>
                <w:tcPr>
                  <w:tcW w:w="1118" w:type="pct"/>
                  <w:vAlign w:val="center"/>
                </w:tcPr>
                <w:p w14:paraId="3DDD2E77" w14:textId="0705F543"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≤100</w:t>
                  </w:r>
                </w:p>
              </w:tc>
              <w:tc>
                <w:tcPr>
                  <w:tcW w:w="1041" w:type="pct"/>
                  <w:vAlign w:val="center"/>
                </w:tcPr>
                <w:p w14:paraId="2AABA04E" w14:textId="6CA8A344"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100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≤200</w:t>
                  </w:r>
                </w:p>
              </w:tc>
              <w:tc>
                <w:tcPr>
                  <w:tcW w:w="1014" w:type="pct"/>
                  <w:vAlign w:val="center"/>
                </w:tcPr>
                <w:p w14:paraId="6F160265" w14:textId="4AA6C459"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200</w:t>
                  </w:r>
                  <w:r w:rsidRPr="004F0576">
                    <w:rPr>
                      <w:rFonts w:ascii="Times New Roman"/>
                      <w:sz w:val="21"/>
                      <w:szCs w:val="21"/>
                    </w:rPr>
                    <w:t>＜</w:t>
                  </w:r>
                  <w:r w:rsidRPr="004F0576">
                    <w:rPr>
                      <w:rFonts w:ascii="Times New Roman"/>
                      <w:i/>
                      <w:iCs/>
                      <w:sz w:val="21"/>
                      <w:szCs w:val="21"/>
                    </w:rPr>
                    <w:t>P</w:t>
                  </w:r>
                  <w:r w:rsidRPr="004F0576">
                    <w:rPr>
                      <w:rFonts w:ascii="Times New Roman"/>
                      <w:sz w:val="21"/>
                      <w:szCs w:val="21"/>
                    </w:rPr>
                    <w:t>≤400</w:t>
                  </w:r>
                </w:p>
              </w:tc>
              <w:tc>
                <w:tcPr>
                  <w:tcW w:w="921" w:type="pct"/>
                  <w:vAlign w:val="center"/>
                </w:tcPr>
                <w:p w14:paraId="6A5C9F52" w14:textId="7BBCDAD4"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i/>
                      <w:iCs/>
                      <w:sz w:val="21"/>
                      <w:szCs w:val="21"/>
                    </w:rPr>
                    <w:t>P</w:t>
                  </w:r>
                  <w:r w:rsidRPr="004F0576">
                    <w:rPr>
                      <w:rFonts w:ascii="Times New Roman"/>
                      <w:sz w:val="21"/>
                      <w:szCs w:val="21"/>
                    </w:rPr>
                    <w:t>＞</w:t>
                  </w:r>
                  <w:r w:rsidRPr="004F0576">
                    <w:rPr>
                      <w:rFonts w:ascii="Times New Roman"/>
                      <w:sz w:val="21"/>
                      <w:szCs w:val="21"/>
                    </w:rPr>
                    <w:t>400</w:t>
                  </w:r>
                </w:p>
              </w:tc>
            </w:tr>
            <w:tr w:rsidR="00A93743" w:rsidRPr="004F0576" w14:paraId="7E459204" w14:textId="7E58F742" w:rsidTr="00DD6CB0">
              <w:tc>
                <w:tcPr>
                  <w:tcW w:w="906" w:type="pct"/>
                  <w:vAlign w:val="center"/>
                </w:tcPr>
                <w:p w14:paraId="31A342A9" w14:textId="2366398A"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MMQ</w:t>
                  </w:r>
                  <w:r w:rsidRPr="004F0576">
                    <w:rPr>
                      <w:rFonts w:ascii="Times New Roman"/>
                      <w:sz w:val="21"/>
                      <w:szCs w:val="21"/>
                    </w:rPr>
                    <w:t>（</w:t>
                  </w:r>
                  <w:r w:rsidRPr="004F0576">
                    <w:rPr>
                      <w:rFonts w:ascii="Times New Roman"/>
                      <w:sz w:val="21"/>
                      <w:szCs w:val="21"/>
                    </w:rPr>
                    <w:t>kWh</w:t>
                  </w:r>
                  <w:r w:rsidRPr="004F0576">
                    <w:rPr>
                      <w:rFonts w:ascii="Times New Roman"/>
                      <w:sz w:val="21"/>
                      <w:szCs w:val="21"/>
                    </w:rPr>
                    <w:t>）</w:t>
                  </w:r>
                </w:p>
              </w:tc>
              <w:tc>
                <w:tcPr>
                  <w:tcW w:w="1118" w:type="pct"/>
                  <w:vAlign w:val="center"/>
                </w:tcPr>
                <w:p w14:paraId="6276AFDD" w14:textId="3DF6D637"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1</w:t>
                  </w:r>
                </w:p>
              </w:tc>
              <w:tc>
                <w:tcPr>
                  <w:tcW w:w="1041" w:type="pct"/>
                  <w:vAlign w:val="center"/>
                </w:tcPr>
                <w:p w14:paraId="29833E40" w14:textId="1C8C600A"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2</w:t>
                  </w:r>
                </w:p>
              </w:tc>
              <w:tc>
                <w:tcPr>
                  <w:tcW w:w="1014" w:type="pct"/>
                  <w:vAlign w:val="center"/>
                </w:tcPr>
                <w:p w14:paraId="137AB9E1" w14:textId="21A4C7E6"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4</w:t>
                  </w:r>
                </w:p>
              </w:tc>
              <w:tc>
                <w:tcPr>
                  <w:tcW w:w="921" w:type="pct"/>
                  <w:vAlign w:val="center"/>
                </w:tcPr>
                <w:p w14:paraId="5A46D86F" w14:textId="77777777"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P/100</w:t>
                  </w:r>
                </w:p>
                <w:p w14:paraId="3612A373" w14:textId="334A01C3" w:rsidR="00A93743" w:rsidRPr="004F0576" w:rsidRDefault="00A93743" w:rsidP="0085478D">
                  <w:pPr>
                    <w:pStyle w:val="aff6"/>
                    <w:widowControl w:val="0"/>
                    <w:spacing w:before="120" w:after="120"/>
                    <w:ind w:firstLineChars="0" w:firstLine="0"/>
                    <w:jc w:val="center"/>
                    <w:rPr>
                      <w:rFonts w:ascii="Times New Roman"/>
                      <w:sz w:val="21"/>
                      <w:szCs w:val="21"/>
                    </w:rPr>
                  </w:pPr>
                  <w:r w:rsidRPr="004F0576">
                    <w:rPr>
                      <w:rFonts w:ascii="Times New Roman"/>
                      <w:sz w:val="21"/>
                      <w:szCs w:val="21"/>
                    </w:rPr>
                    <w:t>（有余数时，商</w:t>
                  </w:r>
                  <w:r w:rsidR="00847E79" w:rsidRPr="004F0576">
                    <w:rPr>
                      <w:rFonts w:ascii="Times New Roman" w:hint="eastAsia"/>
                      <w:sz w:val="21"/>
                      <w:szCs w:val="21"/>
                    </w:rPr>
                    <w:t>值</w:t>
                  </w:r>
                  <w:r w:rsidRPr="004F0576">
                    <w:rPr>
                      <w:rFonts w:ascii="Times New Roman"/>
                      <w:sz w:val="21"/>
                      <w:szCs w:val="21"/>
                    </w:rPr>
                    <w:t>向上取整）</w:t>
                  </w:r>
                </w:p>
              </w:tc>
            </w:tr>
          </w:tbl>
          <w:p w14:paraId="68E27A26" w14:textId="3193D97E" w:rsidR="0085478D" w:rsidRPr="004F0576" w:rsidRDefault="0085478D" w:rsidP="0085478D">
            <w:pPr>
              <w:pStyle w:val="aff4"/>
              <w:snapToGrid w:val="0"/>
              <w:spacing w:line="240" w:lineRule="auto"/>
              <w:ind w:firstLineChars="0" w:firstLine="0"/>
              <w:textAlignment w:val="center"/>
              <w:rPr>
                <w:color w:val="auto"/>
                <w:sz w:val="21"/>
                <w:szCs w:val="21"/>
              </w:rPr>
            </w:pPr>
          </w:p>
        </w:tc>
      </w:tr>
    </w:tbl>
    <w:p w14:paraId="46760875" w14:textId="77777777" w:rsidR="00E17F1E" w:rsidRPr="008F3D08" w:rsidRDefault="00E17F1E">
      <w:pPr>
        <w:pStyle w:val="aff4"/>
        <w:ind w:firstLine="480"/>
      </w:pPr>
      <w:bookmarkStart w:id="28" w:name="_Toc529450287"/>
    </w:p>
    <w:p w14:paraId="392F4626" w14:textId="77777777" w:rsidR="00E17F1E" w:rsidRPr="00E848E3" w:rsidRDefault="00F42914" w:rsidP="004F0576">
      <w:pPr>
        <w:pStyle w:val="affffff2"/>
        <w:rPr>
          <w:rFonts w:hAnsi="Times New Roman"/>
        </w:rPr>
      </w:pPr>
      <w:bookmarkStart w:id="29" w:name="_Toc240745122"/>
      <w:proofErr w:type="gramStart"/>
      <w:r w:rsidRPr="00E848E3">
        <w:rPr>
          <w:rFonts w:hAnsi="Times New Roman"/>
        </w:rPr>
        <w:t xml:space="preserve">6.2  </w:t>
      </w:r>
      <w:r w:rsidRPr="00E848E3">
        <w:rPr>
          <w:rFonts w:hAnsi="Times New Roman"/>
        </w:rPr>
        <w:t>准确度要求</w:t>
      </w:r>
      <w:bookmarkEnd w:id="28"/>
      <w:bookmarkEnd w:id="29"/>
      <w:proofErr w:type="gramEnd"/>
    </w:p>
    <w:p w14:paraId="5DD5BF13" w14:textId="569DFC3E" w:rsidR="005E110E" w:rsidRDefault="005E110E" w:rsidP="004F0576">
      <w:pPr>
        <w:pStyle w:val="affffff4"/>
        <w:spacing w:line="360" w:lineRule="auto"/>
      </w:pPr>
      <w:proofErr w:type="gramStart"/>
      <w:r w:rsidRPr="008F3D08">
        <w:t>6.2.</w:t>
      </w:r>
      <w:r w:rsidR="004672EE">
        <w:rPr>
          <w:rFonts w:hint="eastAsia"/>
        </w:rPr>
        <w:t>1</w:t>
      </w:r>
      <w:r w:rsidRPr="008F3D08">
        <w:t xml:space="preserve">  </w:t>
      </w:r>
      <w:r>
        <w:rPr>
          <w:rFonts w:hint="eastAsia"/>
        </w:rPr>
        <w:t>电能潮流方向</w:t>
      </w:r>
      <w:proofErr w:type="gramEnd"/>
    </w:p>
    <w:p w14:paraId="5F7A7E12" w14:textId="13675778" w:rsidR="006908CD" w:rsidRPr="00B37AAE" w:rsidRDefault="006908CD" w:rsidP="004F0576">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4672EE">
        <w:rPr>
          <w:rFonts w:hint="eastAsia"/>
          <w:lang w:val="fr-FR"/>
        </w:rPr>
        <w:t xml:space="preserve"> 6.2.1</w:t>
      </w:r>
      <w:r>
        <w:rPr>
          <w:rFonts w:hint="eastAsia"/>
          <w:lang w:val="fr-FR"/>
        </w:rPr>
        <w:t>。</w:t>
      </w:r>
    </w:p>
    <w:p w14:paraId="32989625" w14:textId="763D44BE" w:rsidR="002D3AF9" w:rsidRPr="008F3D08" w:rsidRDefault="002D3AF9" w:rsidP="004F0576">
      <w:pPr>
        <w:pStyle w:val="affffff4"/>
        <w:spacing w:line="360" w:lineRule="auto"/>
      </w:pPr>
      <w:proofErr w:type="gramStart"/>
      <w:r w:rsidRPr="008F3D08">
        <w:t>6.2.</w:t>
      </w:r>
      <w:r w:rsidR="004672EE">
        <w:rPr>
          <w:rFonts w:hint="eastAsia"/>
        </w:rPr>
        <w:t>2</w:t>
      </w:r>
      <w:r w:rsidRPr="008F3D08">
        <w:t xml:space="preserve">  </w:t>
      </w:r>
      <w:r w:rsidR="004672EE">
        <w:rPr>
          <w:rFonts w:hint="eastAsia"/>
        </w:rPr>
        <w:t>基本最大允许误差</w:t>
      </w:r>
      <w:proofErr w:type="gramEnd"/>
    </w:p>
    <w:p w14:paraId="3619BA17" w14:textId="74B9F9FF" w:rsidR="00E17F1E" w:rsidRDefault="00BC59E1" w:rsidP="004F0576">
      <w:pPr>
        <w:pStyle w:val="aff4"/>
        <w:spacing w:line="360" w:lineRule="auto"/>
        <w:ind w:firstLine="480"/>
        <w:rPr>
          <w:rFonts w:hAnsi="宋体" w:hint="eastAsia"/>
        </w:rPr>
      </w:pPr>
      <w:r>
        <w:rPr>
          <w:rFonts w:hAnsi="宋体" w:hint="eastAsia"/>
        </w:rPr>
        <w:t>充电机</w:t>
      </w:r>
      <w:r w:rsidR="00C74EF2">
        <w:rPr>
          <w:rFonts w:hAnsi="宋体" w:hint="eastAsia"/>
        </w:rPr>
        <w:t>工作在</w:t>
      </w:r>
      <w:r w:rsidR="006116CF" w:rsidRPr="006116CF">
        <w:rPr>
          <w:rFonts w:hAnsi="宋体" w:hint="eastAsia"/>
        </w:rPr>
        <w:t>参考条件下，固有误差</w:t>
      </w:r>
      <w:r w:rsidR="000335F5">
        <w:rPr>
          <w:rFonts w:hAnsi="宋体" w:hint="eastAsia"/>
        </w:rPr>
        <w:t>（以百分数形式表示）</w:t>
      </w:r>
      <w:r w:rsidR="006116CF" w:rsidRPr="006116CF">
        <w:rPr>
          <w:rFonts w:hAnsi="宋体" w:hint="eastAsia"/>
        </w:rPr>
        <w:t>应在表</w:t>
      </w:r>
      <w:r w:rsidR="00016E0C">
        <w:rPr>
          <w:rFonts w:hAnsi="宋体" w:hint="eastAsia"/>
        </w:rPr>
        <w:t>3</w:t>
      </w:r>
      <w:r w:rsidR="006116CF" w:rsidRPr="006116CF">
        <w:rPr>
          <w:rFonts w:hAnsi="宋体" w:hint="eastAsia"/>
        </w:rPr>
        <w:t>中规定的基本最大允许误差范围</w:t>
      </w:r>
      <w:r w:rsidR="000335F5">
        <w:rPr>
          <w:rFonts w:hAnsi="宋体" w:hint="eastAsia"/>
        </w:rPr>
        <w:t>之</w:t>
      </w:r>
      <w:r w:rsidR="006116CF" w:rsidRPr="006116CF">
        <w:rPr>
          <w:rFonts w:hAnsi="宋体" w:hint="eastAsia"/>
        </w:rPr>
        <w:t>内。</w:t>
      </w:r>
    </w:p>
    <w:p w14:paraId="700EA829" w14:textId="4CAE7694" w:rsidR="006E296B" w:rsidRPr="006E296B" w:rsidRDefault="006E296B" w:rsidP="004F0576">
      <w:pPr>
        <w:pStyle w:val="aff4"/>
        <w:snapToGrid w:val="0"/>
        <w:spacing w:line="360" w:lineRule="auto"/>
        <w:ind w:firstLine="480"/>
        <w:rPr>
          <w:color w:val="EE0000"/>
        </w:rPr>
      </w:pPr>
      <w:r w:rsidRPr="004A2D3C">
        <w:rPr>
          <w:rFonts w:hint="eastAsia"/>
          <w:color w:val="auto"/>
        </w:rPr>
        <w:t>同一测试点下，相邻测试结果间的最大误差变化的绝对值不应超过表</w:t>
      </w:r>
      <w:r w:rsidR="00016E0C">
        <w:rPr>
          <w:rFonts w:hint="eastAsia"/>
          <w:color w:val="auto"/>
        </w:rPr>
        <w:t>3</w:t>
      </w:r>
      <w:r w:rsidRPr="004A2D3C">
        <w:rPr>
          <w:rFonts w:hint="eastAsia"/>
          <w:color w:val="auto"/>
        </w:rPr>
        <w:t>中所示的最大允许误差的</w:t>
      </w:r>
      <w:r w:rsidRPr="00A1542A">
        <w:rPr>
          <w:rFonts w:hint="eastAsia"/>
          <w:color w:val="auto"/>
        </w:rPr>
        <w:t>1/5</w:t>
      </w:r>
      <w:r w:rsidRPr="00A1542A">
        <w:rPr>
          <w:rFonts w:hint="eastAsia"/>
          <w:color w:val="auto"/>
        </w:rPr>
        <w:t>。</w:t>
      </w:r>
    </w:p>
    <w:p w14:paraId="1AAA4BE1" w14:textId="5BFB2A66" w:rsidR="00E17F1E" w:rsidRPr="00E848E3" w:rsidRDefault="00F42914" w:rsidP="00731460">
      <w:pPr>
        <w:pStyle w:val="a"/>
        <w:spacing w:line="240" w:lineRule="auto"/>
        <w:rPr>
          <w:rFonts w:ascii="Times New Roman" w:hAnsi="Times New Roman"/>
        </w:rPr>
      </w:pPr>
      <w:bookmarkStart w:id="30" w:name="_Toc70503260"/>
      <w:r w:rsidRPr="00E848E3">
        <w:rPr>
          <w:rFonts w:ascii="Times New Roman" w:hAnsi="Times New Roman" w:hint="eastAsia"/>
        </w:rPr>
        <w:t>基本最大允许误差</w:t>
      </w:r>
      <w:bookmarkEnd w:id="30"/>
      <w:r w:rsidR="000C7985">
        <w:rPr>
          <w:rFonts w:ascii="Times New Roman" w:hAnsi="Times New Roman" w:hint="eastAsia"/>
        </w:rPr>
        <w:t>（</w:t>
      </w:r>
      <w:r w:rsidR="000C7985">
        <w:rPr>
          <w:rFonts w:ascii="Times New Roman" w:hAnsi="Times New Roman" w:hint="eastAsia"/>
        </w:rPr>
        <w:t>BMPE</w:t>
      </w:r>
      <w:r w:rsidR="000C7985">
        <w:rPr>
          <w:rFonts w:ascii="Times New Roman" w:hAnsi="Times New Roman" w:hint="eastAsia"/>
        </w:rPr>
        <w:t>）</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2067"/>
        <w:gridCol w:w="1640"/>
        <w:gridCol w:w="1781"/>
        <w:gridCol w:w="1781"/>
        <w:gridCol w:w="1781"/>
      </w:tblGrid>
      <w:tr w:rsidR="004A25F5" w14:paraId="2B9EFFCF" w14:textId="77777777" w:rsidTr="00A1542A">
        <w:tc>
          <w:tcPr>
            <w:tcW w:w="2048" w:type="pct"/>
            <w:gridSpan w:val="2"/>
            <w:vAlign w:val="center"/>
          </w:tcPr>
          <w:p w14:paraId="3E2D846A" w14:textId="76E6CA5F" w:rsidR="004A25F5" w:rsidRDefault="004A25F5" w:rsidP="00636BAC">
            <w:pPr>
              <w:ind w:rightChars="-38" w:right="-80"/>
              <w:jc w:val="center"/>
              <w:rPr>
                <w:color w:val="000000"/>
                <w:szCs w:val="21"/>
              </w:rPr>
            </w:pPr>
            <w:bookmarkStart w:id="31" w:name="_Toc529450292"/>
            <w:r>
              <w:rPr>
                <w:rFonts w:hint="eastAsia"/>
                <w:color w:val="000000"/>
                <w:szCs w:val="21"/>
              </w:rPr>
              <w:t>量值</w:t>
            </w:r>
          </w:p>
        </w:tc>
        <w:tc>
          <w:tcPr>
            <w:tcW w:w="2952" w:type="pct"/>
            <w:gridSpan w:val="3"/>
            <w:vAlign w:val="center"/>
          </w:tcPr>
          <w:p w14:paraId="72859759" w14:textId="428D34C0" w:rsidR="004A25F5" w:rsidRDefault="004A25F5" w:rsidP="005E12BC">
            <w:pPr>
              <w:jc w:val="center"/>
              <w:rPr>
                <w:color w:val="000000"/>
                <w:szCs w:val="21"/>
              </w:rPr>
            </w:pPr>
            <w:r>
              <w:rPr>
                <w:color w:val="000000"/>
                <w:szCs w:val="21"/>
              </w:rPr>
              <w:t>各等级</w:t>
            </w:r>
            <w:r>
              <w:rPr>
                <w:rFonts w:hint="eastAsia"/>
                <w:color w:val="000000"/>
                <w:szCs w:val="21"/>
              </w:rPr>
              <w:t>充电机</w:t>
            </w:r>
            <w:r>
              <w:rPr>
                <w:color w:val="000000"/>
                <w:szCs w:val="21"/>
              </w:rPr>
              <w:t>的基本最大允许误差</w:t>
            </w:r>
            <w:proofErr w:type="gramStart"/>
            <w:r>
              <w:rPr>
                <w:color w:val="000000"/>
                <w:szCs w:val="21"/>
              </w:rPr>
              <w:t>(%)</w:t>
            </w:r>
            <w:proofErr w:type="gramEnd"/>
          </w:p>
        </w:tc>
      </w:tr>
      <w:tr w:rsidR="007462E3" w14:paraId="4E7F610B" w14:textId="77777777" w:rsidTr="00A1542A">
        <w:tc>
          <w:tcPr>
            <w:tcW w:w="1142" w:type="pct"/>
            <w:vAlign w:val="center"/>
          </w:tcPr>
          <w:p w14:paraId="5DD8C655" w14:textId="463E1317" w:rsidR="007462E3" w:rsidRDefault="007462E3" w:rsidP="007462E3">
            <w:pPr>
              <w:ind w:leftChars="-51" w:left="-107" w:rightChars="-38" w:right="-80"/>
              <w:jc w:val="center"/>
              <w:rPr>
                <w:color w:val="000000"/>
                <w:szCs w:val="21"/>
              </w:rPr>
            </w:pPr>
            <w:r>
              <w:rPr>
                <w:rFonts w:hint="eastAsia"/>
                <w:color w:val="000000"/>
                <w:szCs w:val="21"/>
              </w:rPr>
              <w:lastRenderedPageBreak/>
              <w:t>电压</w:t>
            </w:r>
            <w:r w:rsidRPr="001C155B">
              <w:rPr>
                <w:rFonts w:hint="eastAsia"/>
                <w:i/>
                <w:color w:val="000000"/>
                <w:szCs w:val="21"/>
              </w:rPr>
              <w:t>U</w:t>
            </w:r>
          </w:p>
        </w:tc>
        <w:tc>
          <w:tcPr>
            <w:tcW w:w="906" w:type="pct"/>
            <w:vAlign w:val="center"/>
          </w:tcPr>
          <w:p w14:paraId="53136BD6" w14:textId="01DFD751" w:rsidR="007462E3" w:rsidRDefault="007462E3" w:rsidP="007462E3">
            <w:pPr>
              <w:ind w:leftChars="-51" w:left="-107" w:rightChars="-38" w:right="-80"/>
              <w:jc w:val="center"/>
              <w:rPr>
                <w:color w:val="000000"/>
                <w:szCs w:val="21"/>
              </w:rPr>
            </w:pPr>
            <w:r>
              <w:rPr>
                <w:color w:val="000000"/>
                <w:szCs w:val="21"/>
              </w:rPr>
              <w:t>电流</w:t>
            </w:r>
            <w:r>
              <w:rPr>
                <w:color w:val="000000"/>
                <w:szCs w:val="21"/>
              </w:rPr>
              <w:t xml:space="preserve"> </w:t>
            </w:r>
            <w:r>
              <w:rPr>
                <w:i/>
                <w:iCs/>
                <w:color w:val="000000"/>
                <w:szCs w:val="21"/>
              </w:rPr>
              <w:t>I</w:t>
            </w:r>
          </w:p>
        </w:tc>
        <w:tc>
          <w:tcPr>
            <w:tcW w:w="984" w:type="pct"/>
            <w:vAlign w:val="center"/>
          </w:tcPr>
          <w:p w14:paraId="35A01B6B" w14:textId="02B94E6D" w:rsidR="007462E3" w:rsidRDefault="007462E3" w:rsidP="007462E3">
            <w:pPr>
              <w:jc w:val="center"/>
              <w:rPr>
                <w:color w:val="000000"/>
                <w:szCs w:val="21"/>
              </w:rPr>
            </w:pPr>
            <w:r w:rsidRPr="00517D1F">
              <w:rPr>
                <w:rFonts w:hint="eastAsia"/>
                <w:szCs w:val="21"/>
              </w:rPr>
              <w:t>A/2</w:t>
            </w:r>
            <w:r w:rsidRPr="00517D1F">
              <w:rPr>
                <w:rFonts w:hint="eastAsia"/>
                <w:szCs w:val="21"/>
              </w:rPr>
              <w:t>级</w:t>
            </w:r>
          </w:p>
        </w:tc>
        <w:tc>
          <w:tcPr>
            <w:tcW w:w="984" w:type="pct"/>
            <w:vAlign w:val="center"/>
          </w:tcPr>
          <w:p w14:paraId="5A48AABE" w14:textId="6A39943A" w:rsidR="007462E3" w:rsidRDefault="007462E3" w:rsidP="007462E3">
            <w:pPr>
              <w:jc w:val="center"/>
              <w:rPr>
                <w:color w:val="000000"/>
                <w:szCs w:val="21"/>
              </w:rPr>
            </w:pPr>
            <w:r w:rsidRPr="00517D1F">
              <w:rPr>
                <w:rFonts w:hint="eastAsia"/>
                <w:szCs w:val="21"/>
              </w:rPr>
              <w:t>B/1</w:t>
            </w:r>
            <w:r w:rsidRPr="00517D1F">
              <w:rPr>
                <w:rFonts w:hint="eastAsia"/>
                <w:szCs w:val="21"/>
              </w:rPr>
              <w:t>级</w:t>
            </w:r>
          </w:p>
        </w:tc>
        <w:tc>
          <w:tcPr>
            <w:tcW w:w="984" w:type="pct"/>
            <w:vAlign w:val="center"/>
          </w:tcPr>
          <w:p w14:paraId="30CB10D1" w14:textId="7D08CF02" w:rsidR="007462E3" w:rsidRDefault="007462E3" w:rsidP="007462E3">
            <w:pPr>
              <w:jc w:val="center"/>
              <w:rPr>
                <w:color w:val="000000"/>
                <w:szCs w:val="21"/>
              </w:rPr>
            </w:pPr>
            <w:r w:rsidRPr="00517D1F">
              <w:rPr>
                <w:rFonts w:hint="eastAsia"/>
                <w:szCs w:val="21"/>
              </w:rPr>
              <w:t>C/0.5</w:t>
            </w:r>
            <w:r w:rsidRPr="00517D1F">
              <w:rPr>
                <w:rFonts w:hint="eastAsia"/>
                <w:szCs w:val="21"/>
              </w:rPr>
              <w:t>级</w:t>
            </w:r>
          </w:p>
        </w:tc>
      </w:tr>
      <w:tr w:rsidR="00B117CC" w14:paraId="1D0F6875" w14:textId="77777777" w:rsidTr="00A1542A">
        <w:tc>
          <w:tcPr>
            <w:tcW w:w="1142" w:type="pct"/>
            <w:vMerge w:val="restart"/>
            <w:vAlign w:val="center"/>
          </w:tcPr>
          <w:p w14:paraId="705869B0" w14:textId="10FC6319" w:rsidR="00B117CC" w:rsidRPr="0085478D" w:rsidRDefault="00B117CC" w:rsidP="00B117CC">
            <w:pPr>
              <w:ind w:leftChars="-51" w:left="-107" w:rightChars="-38" w:right="-80"/>
              <w:jc w:val="center"/>
              <w:rPr>
                <w:color w:val="EE0000"/>
                <w:szCs w:val="21"/>
                <w:highlight w:val="yellow"/>
                <w:lang w:val="fr-FR"/>
              </w:rPr>
            </w:pPr>
            <w:r w:rsidRPr="0085478D">
              <w:rPr>
                <w:i/>
                <w:iCs/>
                <w:color w:val="000000"/>
                <w:szCs w:val="21"/>
                <w:lang w:val="fr-FR"/>
              </w:rPr>
              <w:t>U</w:t>
            </w:r>
            <w:r w:rsidRPr="0085478D">
              <w:rPr>
                <w:color w:val="000000"/>
                <w:szCs w:val="21"/>
                <w:vertAlign w:val="subscript"/>
                <w:lang w:val="fr-FR"/>
              </w:rPr>
              <w:t>min</w:t>
            </w:r>
            <w:r w:rsidRPr="0085478D">
              <w:rPr>
                <w:color w:val="000000"/>
                <w:szCs w:val="21"/>
                <w:lang w:val="fr-FR"/>
              </w:rPr>
              <w:t xml:space="preserve"> </w:t>
            </w:r>
            <w:r w:rsidRPr="0085478D">
              <w:rPr>
                <w:rFonts w:ascii="宋体" w:hAnsi="宋体"/>
                <w:szCs w:val="21"/>
                <w:lang w:val="fr-FR"/>
              </w:rPr>
              <w:t>≤</w:t>
            </w:r>
            <w:r w:rsidRPr="0085478D">
              <w:rPr>
                <w:i/>
                <w:iCs/>
                <w:color w:val="000000"/>
                <w:szCs w:val="21"/>
                <w:lang w:val="fr-FR"/>
              </w:rPr>
              <w:t>U</w:t>
            </w:r>
            <w:r w:rsidRPr="0085478D">
              <w:rPr>
                <w:rFonts w:ascii="宋体" w:hAnsi="宋体"/>
                <w:szCs w:val="21"/>
                <w:lang w:val="fr-FR"/>
              </w:rPr>
              <w:t>≤</w:t>
            </w:r>
            <w:r w:rsidRPr="0085478D">
              <w:rPr>
                <w:i/>
                <w:iCs/>
                <w:color w:val="000000"/>
                <w:szCs w:val="21"/>
                <w:lang w:val="fr-FR"/>
              </w:rPr>
              <w:t>U</w:t>
            </w:r>
            <w:r w:rsidRPr="0085478D">
              <w:rPr>
                <w:color w:val="000000"/>
                <w:szCs w:val="21"/>
                <w:vertAlign w:val="subscript"/>
                <w:lang w:val="fr-FR"/>
              </w:rPr>
              <w:t>max</w:t>
            </w:r>
          </w:p>
        </w:tc>
        <w:tc>
          <w:tcPr>
            <w:tcW w:w="906" w:type="pct"/>
            <w:vAlign w:val="center"/>
          </w:tcPr>
          <w:p w14:paraId="02A53DB8" w14:textId="72C3C800" w:rsidR="00B117CC" w:rsidRPr="0085478D" w:rsidRDefault="00B117CC" w:rsidP="00B117CC">
            <w:pPr>
              <w:ind w:rightChars="-38" w:right="-80"/>
              <w:jc w:val="center"/>
              <w:rPr>
                <w:strike/>
                <w:color w:val="EE0000"/>
                <w:szCs w:val="21"/>
                <w:highlight w:val="yellow"/>
                <w:lang w:val="fr-FR"/>
              </w:rPr>
            </w:pPr>
            <w:r w:rsidRPr="0085478D">
              <w:rPr>
                <w:i/>
                <w:iCs/>
                <w:color w:val="000000"/>
                <w:szCs w:val="21"/>
                <w:lang w:val="fr-FR"/>
              </w:rPr>
              <w:t>I</w:t>
            </w:r>
            <w:r w:rsidRPr="0085478D">
              <w:rPr>
                <w:color w:val="000000"/>
                <w:szCs w:val="21"/>
                <w:vertAlign w:val="subscript"/>
                <w:lang w:val="fr-FR"/>
              </w:rPr>
              <w:t>min</w:t>
            </w:r>
            <w:r w:rsidRPr="0085478D">
              <w:rPr>
                <w:color w:val="000000"/>
                <w:szCs w:val="21"/>
                <w:lang w:val="fr-FR"/>
              </w:rPr>
              <w:t xml:space="preserve"> </w:t>
            </w:r>
            <w:r w:rsidRPr="0085478D">
              <w:rPr>
                <w:rFonts w:ascii="宋体" w:hAnsi="宋体"/>
                <w:szCs w:val="21"/>
                <w:lang w:val="fr-FR"/>
              </w:rPr>
              <w:t>≤</w:t>
            </w:r>
            <w:r w:rsidRPr="0085478D">
              <w:rPr>
                <w:i/>
                <w:iCs/>
                <w:color w:val="000000"/>
                <w:szCs w:val="21"/>
                <w:lang w:val="fr-FR"/>
              </w:rPr>
              <w:t>I</w:t>
            </w:r>
            <w:r w:rsidRPr="0085478D">
              <w:rPr>
                <w:rFonts w:hAnsi="宋体"/>
                <w:kern w:val="0"/>
                <w:szCs w:val="21"/>
                <w:lang w:val="fr-FR"/>
              </w:rPr>
              <w:t>＜</w:t>
            </w:r>
            <w:r w:rsidRPr="0085478D">
              <w:rPr>
                <w:i/>
                <w:iCs/>
                <w:color w:val="000000"/>
                <w:szCs w:val="21"/>
                <w:lang w:val="fr-FR"/>
              </w:rPr>
              <w:t>I</w:t>
            </w:r>
            <w:r w:rsidRPr="0085478D">
              <w:rPr>
                <w:color w:val="000000"/>
                <w:szCs w:val="21"/>
                <w:vertAlign w:val="subscript"/>
                <w:lang w:val="fr-FR"/>
              </w:rPr>
              <w:t>tr</w:t>
            </w:r>
          </w:p>
        </w:tc>
        <w:tc>
          <w:tcPr>
            <w:tcW w:w="984" w:type="pct"/>
            <w:vAlign w:val="center"/>
          </w:tcPr>
          <w:p w14:paraId="20002550" w14:textId="5BDC9ACA" w:rsidR="00B117CC" w:rsidRPr="00B117CC" w:rsidRDefault="00B117CC" w:rsidP="00B117CC">
            <w:pPr>
              <w:jc w:val="center"/>
              <w:rPr>
                <w:strike/>
                <w:color w:val="EE0000"/>
                <w:szCs w:val="21"/>
                <w:highlight w:val="yellow"/>
              </w:rPr>
            </w:pPr>
            <w:r>
              <w:rPr>
                <w:color w:val="000000"/>
                <w:szCs w:val="21"/>
              </w:rPr>
              <w:t>±2.5</w:t>
            </w:r>
          </w:p>
        </w:tc>
        <w:tc>
          <w:tcPr>
            <w:tcW w:w="984" w:type="pct"/>
            <w:vAlign w:val="center"/>
          </w:tcPr>
          <w:p w14:paraId="40A43AF0" w14:textId="392B1BB6" w:rsidR="00B117CC" w:rsidRPr="00B117CC" w:rsidRDefault="00B117CC" w:rsidP="00B117CC">
            <w:pPr>
              <w:jc w:val="center"/>
              <w:rPr>
                <w:strike/>
                <w:color w:val="EE0000"/>
                <w:szCs w:val="21"/>
                <w:highlight w:val="yellow"/>
              </w:rPr>
            </w:pPr>
            <w:r>
              <w:rPr>
                <w:color w:val="000000"/>
                <w:szCs w:val="21"/>
              </w:rPr>
              <w:t>±1.5</w:t>
            </w:r>
          </w:p>
        </w:tc>
        <w:tc>
          <w:tcPr>
            <w:tcW w:w="984" w:type="pct"/>
            <w:vAlign w:val="center"/>
          </w:tcPr>
          <w:p w14:paraId="7775F0F6" w14:textId="45D2F746" w:rsidR="00B117CC" w:rsidRPr="00B117CC" w:rsidRDefault="00B117CC" w:rsidP="00B117CC">
            <w:pPr>
              <w:jc w:val="center"/>
              <w:rPr>
                <w:strike/>
                <w:color w:val="EE0000"/>
                <w:szCs w:val="21"/>
                <w:highlight w:val="yellow"/>
              </w:rPr>
            </w:pPr>
            <w:r>
              <w:rPr>
                <w:color w:val="000000"/>
                <w:szCs w:val="21"/>
              </w:rPr>
              <w:t>±1.0</w:t>
            </w:r>
          </w:p>
        </w:tc>
      </w:tr>
      <w:tr w:rsidR="00B117CC" w14:paraId="4AA266A6" w14:textId="77777777" w:rsidTr="00A1542A">
        <w:tc>
          <w:tcPr>
            <w:tcW w:w="1142" w:type="pct"/>
            <w:vMerge/>
            <w:vAlign w:val="center"/>
          </w:tcPr>
          <w:p w14:paraId="430D9B36" w14:textId="5992E4A2" w:rsidR="00B117CC" w:rsidRDefault="00B117CC" w:rsidP="00B117CC">
            <w:pPr>
              <w:ind w:leftChars="-51" w:left="-107" w:rightChars="-38" w:right="-80"/>
              <w:jc w:val="center"/>
              <w:rPr>
                <w:color w:val="000000"/>
                <w:szCs w:val="21"/>
              </w:rPr>
            </w:pPr>
          </w:p>
        </w:tc>
        <w:tc>
          <w:tcPr>
            <w:tcW w:w="906" w:type="pct"/>
            <w:vAlign w:val="center"/>
          </w:tcPr>
          <w:p w14:paraId="577E6724" w14:textId="49651052" w:rsidR="00B117CC" w:rsidRDefault="00B117CC" w:rsidP="00B117CC">
            <w:pPr>
              <w:ind w:rightChars="-38" w:right="-80"/>
              <w:jc w:val="center"/>
              <w:rPr>
                <w:color w:val="000000"/>
                <w:szCs w:val="21"/>
              </w:rPr>
            </w:pPr>
            <w:proofErr w:type="spellStart"/>
            <w:r>
              <w:rPr>
                <w:i/>
                <w:iCs/>
                <w:color w:val="000000"/>
                <w:szCs w:val="21"/>
              </w:rPr>
              <w:t>I</w:t>
            </w:r>
            <w:r>
              <w:rPr>
                <w:color w:val="000000"/>
                <w:szCs w:val="21"/>
                <w:vertAlign w:val="subscript"/>
              </w:rPr>
              <w:t>tr</w:t>
            </w:r>
            <w:proofErr w:type="spellEnd"/>
            <w:r>
              <w:rPr>
                <w:color w:val="000000"/>
                <w:szCs w:val="21"/>
              </w:rPr>
              <w:t xml:space="preserve"> </w:t>
            </w:r>
            <w:r>
              <w:rPr>
                <w:rFonts w:ascii="宋体" w:hAnsi="宋体"/>
                <w:szCs w:val="21"/>
              </w:rPr>
              <w:t>≤</w:t>
            </w:r>
            <w:r>
              <w:rPr>
                <w:color w:val="000000"/>
                <w:szCs w:val="21"/>
              </w:rPr>
              <w:t xml:space="preserve"> </w:t>
            </w:r>
            <w:r>
              <w:rPr>
                <w:i/>
                <w:iCs/>
                <w:color w:val="000000"/>
                <w:szCs w:val="21"/>
              </w:rPr>
              <w:t>I</w:t>
            </w:r>
            <w:r>
              <w:rPr>
                <w:rFonts w:hint="eastAsia"/>
                <w:i/>
                <w:iCs/>
                <w:color w:val="000000"/>
                <w:szCs w:val="21"/>
              </w:rPr>
              <w:t xml:space="preserve"> </w:t>
            </w:r>
            <w:r>
              <w:rPr>
                <w:rFonts w:ascii="宋体" w:hAnsi="宋体"/>
                <w:szCs w:val="21"/>
              </w:rPr>
              <w:t>≤</w:t>
            </w:r>
            <w:r>
              <w:rPr>
                <w:i/>
                <w:iCs/>
                <w:color w:val="000000"/>
                <w:szCs w:val="21"/>
              </w:rPr>
              <w:t>I</w:t>
            </w:r>
            <w:r>
              <w:rPr>
                <w:color w:val="000000"/>
                <w:szCs w:val="21"/>
                <w:vertAlign w:val="subscript"/>
              </w:rPr>
              <w:t>max</w:t>
            </w:r>
          </w:p>
        </w:tc>
        <w:tc>
          <w:tcPr>
            <w:tcW w:w="984" w:type="pct"/>
            <w:vAlign w:val="center"/>
          </w:tcPr>
          <w:p w14:paraId="621F4B60" w14:textId="452FF61A" w:rsidR="00B117CC" w:rsidRDefault="00B117CC" w:rsidP="00B117CC">
            <w:pPr>
              <w:jc w:val="center"/>
              <w:rPr>
                <w:color w:val="000000"/>
                <w:szCs w:val="21"/>
              </w:rPr>
            </w:pPr>
            <w:r>
              <w:rPr>
                <w:color w:val="000000"/>
                <w:szCs w:val="21"/>
              </w:rPr>
              <w:t>±</w:t>
            </w:r>
            <w:r>
              <w:rPr>
                <w:rFonts w:hint="eastAsia"/>
                <w:color w:val="000000"/>
                <w:szCs w:val="21"/>
              </w:rPr>
              <w:t>2.0</w:t>
            </w:r>
          </w:p>
        </w:tc>
        <w:tc>
          <w:tcPr>
            <w:tcW w:w="984" w:type="pct"/>
            <w:vAlign w:val="center"/>
          </w:tcPr>
          <w:p w14:paraId="659B865A" w14:textId="5C0114E4" w:rsidR="00B117CC" w:rsidRDefault="00B117CC" w:rsidP="00B117CC">
            <w:pPr>
              <w:jc w:val="center"/>
              <w:rPr>
                <w:color w:val="000000"/>
                <w:szCs w:val="21"/>
              </w:rPr>
            </w:pPr>
            <w:r>
              <w:rPr>
                <w:color w:val="000000"/>
                <w:szCs w:val="21"/>
              </w:rPr>
              <w:t>±</w:t>
            </w:r>
            <w:r>
              <w:rPr>
                <w:rFonts w:hint="eastAsia"/>
                <w:color w:val="000000"/>
                <w:szCs w:val="21"/>
              </w:rPr>
              <w:t>1.0</w:t>
            </w:r>
          </w:p>
        </w:tc>
        <w:tc>
          <w:tcPr>
            <w:tcW w:w="984" w:type="pct"/>
            <w:vAlign w:val="center"/>
          </w:tcPr>
          <w:p w14:paraId="1A7E1ACA" w14:textId="308B59AD" w:rsidR="00B117CC" w:rsidRDefault="00B117CC" w:rsidP="00B117CC">
            <w:pPr>
              <w:jc w:val="center"/>
              <w:rPr>
                <w:color w:val="000000"/>
                <w:szCs w:val="21"/>
              </w:rPr>
            </w:pPr>
            <w:r>
              <w:rPr>
                <w:color w:val="000000"/>
                <w:szCs w:val="21"/>
              </w:rPr>
              <w:t>±</w:t>
            </w:r>
            <w:r>
              <w:rPr>
                <w:rFonts w:hint="eastAsia"/>
                <w:color w:val="000000"/>
                <w:szCs w:val="21"/>
              </w:rPr>
              <w:t>0.5</w:t>
            </w:r>
          </w:p>
        </w:tc>
      </w:tr>
    </w:tbl>
    <w:p w14:paraId="551A88DE" w14:textId="7B5A31FE" w:rsidR="004672EE" w:rsidRPr="009F169F" w:rsidRDefault="004672EE" w:rsidP="004672EE">
      <w:pPr>
        <w:pStyle w:val="affffff4"/>
      </w:pPr>
      <w:proofErr w:type="gramStart"/>
      <w:r w:rsidRPr="009F169F">
        <w:t>6.</w:t>
      </w:r>
      <w:r w:rsidRPr="009F169F">
        <w:rPr>
          <w:rFonts w:hint="eastAsia"/>
        </w:rPr>
        <w:t>2.</w:t>
      </w:r>
      <w:r w:rsidR="00A96ECF">
        <w:rPr>
          <w:rFonts w:hint="eastAsia"/>
        </w:rPr>
        <w:t>3</w:t>
      </w:r>
      <w:r w:rsidRPr="009F169F">
        <w:t xml:space="preserve">  </w:t>
      </w:r>
      <w:r w:rsidRPr="009F169F">
        <w:rPr>
          <w:rFonts w:hint="eastAsia"/>
        </w:rPr>
        <w:t>常数试验</w:t>
      </w:r>
      <w:proofErr w:type="gramEnd"/>
    </w:p>
    <w:p w14:paraId="41870425" w14:textId="451B71FA" w:rsidR="00636BAC" w:rsidRPr="009F169F" w:rsidRDefault="004672EE" w:rsidP="004672EE">
      <w:pPr>
        <w:pStyle w:val="aff4"/>
        <w:snapToGrid w:val="0"/>
        <w:spacing w:before="120" w:after="120" w:line="360" w:lineRule="auto"/>
        <w:ind w:firstLine="480"/>
        <w:rPr>
          <w:color w:val="auto"/>
          <w:lang w:val="fr-FR"/>
        </w:rPr>
      </w:pPr>
      <w:r w:rsidRPr="009F169F">
        <w:rPr>
          <w:rFonts w:hint="eastAsia"/>
          <w:color w:val="auto"/>
          <w:lang w:val="fr-FR"/>
        </w:rPr>
        <w:t>见</w:t>
      </w:r>
      <w:r w:rsidRPr="009F169F">
        <w:rPr>
          <w:rFonts w:hint="eastAsia"/>
          <w:color w:val="auto"/>
          <w:lang w:val="fr-FR"/>
        </w:rPr>
        <w:t>JJF</w:t>
      </w:r>
      <w:r w:rsidRPr="009F169F">
        <w:rPr>
          <w:color w:val="auto"/>
          <w:lang w:val="fr-FR"/>
        </w:rPr>
        <w:t xml:space="preserve"> XXXX</w:t>
      </w:r>
      <w:r w:rsidRPr="009F169F">
        <w:rPr>
          <w:rFonts w:hint="eastAsia"/>
          <w:color w:val="auto"/>
          <w:lang w:val="fr-FR"/>
        </w:rPr>
        <w:t>.1</w:t>
      </w:r>
      <w:r w:rsidRPr="009F169F">
        <w:rPr>
          <w:color w:val="auto"/>
          <w:lang w:val="fr-FR"/>
        </w:rPr>
        <w:t>-202X 6.</w:t>
      </w:r>
      <w:r w:rsidRPr="009F169F">
        <w:rPr>
          <w:rFonts w:hint="eastAsia"/>
          <w:color w:val="auto"/>
          <w:lang w:val="fr-FR"/>
        </w:rPr>
        <w:t>2.3</w:t>
      </w:r>
      <w:r w:rsidRPr="009F169F">
        <w:rPr>
          <w:rFonts w:hint="eastAsia"/>
          <w:color w:val="auto"/>
          <w:lang w:val="fr-FR"/>
        </w:rPr>
        <w:t>。</w:t>
      </w:r>
    </w:p>
    <w:p w14:paraId="45C19F8D" w14:textId="77777777" w:rsidR="004672EE" w:rsidRPr="009F169F" w:rsidRDefault="004672EE" w:rsidP="004672EE">
      <w:pPr>
        <w:pStyle w:val="affffff4"/>
      </w:pPr>
      <w:proofErr w:type="gramStart"/>
      <w:r w:rsidRPr="009F169F">
        <w:t>6.</w:t>
      </w:r>
      <w:r w:rsidRPr="009F169F">
        <w:rPr>
          <w:rFonts w:hint="eastAsia"/>
        </w:rPr>
        <w:t>2.4</w:t>
      </w:r>
      <w:r w:rsidRPr="009F169F">
        <w:t xml:space="preserve">  </w:t>
      </w:r>
      <w:r w:rsidRPr="009F169F">
        <w:rPr>
          <w:rFonts w:hint="eastAsia"/>
        </w:rPr>
        <w:t>重复性试验</w:t>
      </w:r>
      <w:proofErr w:type="gramEnd"/>
    </w:p>
    <w:p w14:paraId="15490B6B" w14:textId="48F0660D" w:rsidR="004672EE" w:rsidRPr="009F169F" w:rsidRDefault="004672EE" w:rsidP="004672EE">
      <w:pPr>
        <w:pStyle w:val="aff4"/>
        <w:snapToGrid w:val="0"/>
        <w:spacing w:before="120" w:after="120" w:line="360" w:lineRule="auto"/>
        <w:ind w:firstLine="480"/>
        <w:rPr>
          <w:color w:val="auto"/>
        </w:rPr>
      </w:pPr>
      <w:r w:rsidRPr="009F169F">
        <w:rPr>
          <w:rFonts w:hint="eastAsia"/>
          <w:color w:val="auto"/>
          <w:lang w:val="fr-FR"/>
        </w:rPr>
        <w:t>见</w:t>
      </w:r>
      <w:r w:rsidRPr="009F169F">
        <w:rPr>
          <w:rFonts w:hint="eastAsia"/>
          <w:color w:val="auto"/>
          <w:lang w:val="fr-FR"/>
        </w:rPr>
        <w:t>JJF</w:t>
      </w:r>
      <w:r w:rsidRPr="009F169F">
        <w:rPr>
          <w:color w:val="auto"/>
          <w:lang w:val="fr-FR"/>
        </w:rPr>
        <w:t xml:space="preserve"> XXXX</w:t>
      </w:r>
      <w:r w:rsidRPr="009F169F">
        <w:rPr>
          <w:rFonts w:hint="eastAsia"/>
          <w:color w:val="auto"/>
          <w:lang w:val="fr-FR"/>
        </w:rPr>
        <w:t>.1</w:t>
      </w:r>
      <w:r w:rsidRPr="009F169F">
        <w:rPr>
          <w:color w:val="auto"/>
          <w:lang w:val="fr-FR"/>
        </w:rPr>
        <w:t>-202X 6.</w:t>
      </w:r>
      <w:r w:rsidRPr="009F169F">
        <w:rPr>
          <w:rFonts w:hint="eastAsia"/>
          <w:color w:val="auto"/>
          <w:lang w:val="fr-FR"/>
        </w:rPr>
        <w:t>2.4</w:t>
      </w:r>
      <w:r w:rsidRPr="009F169F">
        <w:rPr>
          <w:rFonts w:hint="eastAsia"/>
          <w:color w:val="auto"/>
          <w:lang w:val="fr-FR"/>
        </w:rPr>
        <w:t>。</w:t>
      </w:r>
    </w:p>
    <w:p w14:paraId="30E66B84" w14:textId="183CFE24" w:rsidR="002A3226" w:rsidRPr="004A2D3C" w:rsidRDefault="002A3226" w:rsidP="00595440">
      <w:pPr>
        <w:pStyle w:val="affffff4"/>
        <w:snapToGrid w:val="0"/>
        <w:spacing w:line="360" w:lineRule="auto"/>
        <w:outlineLvl w:val="1"/>
      </w:pPr>
      <w:bookmarkStart w:id="32" w:name="OLE_LINK839"/>
      <w:bookmarkStart w:id="33" w:name="OLE_LINK840"/>
      <w:bookmarkStart w:id="34" w:name="OLE_LINK838"/>
      <w:bookmarkStart w:id="35" w:name="_Toc240745123"/>
      <w:proofErr w:type="gramStart"/>
      <w:r w:rsidRPr="004A2D3C">
        <w:t>6.</w:t>
      </w:r>
      <w:r w:rsidR="00854985" w:rsidRPr="004A2D3C">
        <w:rPr>
          <w:rFonts w:hint="eastAsia"/>
        </w:rPr>
        <w:t>3</w:t>
      </w:r>
      <w:r w:rsidRPr="004A2D3C">
        <w:t xml:space="preserve">  </w:t>
      </w:r>
      <w:r w:rsidR="009654B1" w:rsidRPr="009654B1">
        <w:t>时间</w:t>
      </w:r>
      <w:proofErr w:type="gramEnd"/>
      <w:r w:rsidR="009654B1" w:rsidRPr="009654B1">
        <w:t>（时刻）示值误差</w:t>
      </w:r>
      <w:bookmarkEnd w:id="35"/>
    </w:p>
    <w:p w14:paraId="63958F46" w14:textId="72EC434C" w:rsidR="006908CD" w:rsidRDefault="006908CD" w:rsidP="006908CD">
      <w:pPr>
        <w:pStyle w:val="aff4"/>
        <w:snapToGrid w:val="0"/>
        <w:spacing w:before="120" w:after="120" w:line="360" w:lineRule="auto"/>
        <w:ind w:firstLine="480"/>
        <w:rPr>
          <w:lang w:val="fr-FR"/>
        </w:rPr>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 6.3</w:t>
      </w:r>
      <w:r>
        <w:rPr>
          <w:rFonts w:hint="eastAsia"/>
          <w:lang w:val="fr-FR"/>
        </w:rPr>
        <w:t>。</w:t>
      </w:r>
    </w:p>
    <w:p w14:paraId="6C7DAA88" w14:textId="77777777" w:rsidR="00800176" w:rsidRPr="00AB7EFD" w:rsidRDefault="00800176" w:rsidP="00800176">
      <w:pPr>
        <w:pStyle w:val="affffff4"/>
        <w:snapToGrid w:val="0"/>
        <w:spacing w:line="360" w:lineRule="auto"/>
        <w:outlineLvl w:val="1"/>
      </w:pPr>
      <w:bookmarkStart w:id="36" w:name="_Toc240745124"/>
      <w:proofErr w:type="gramStart"/>
      <w:r w:rsidRPr="00AB7EFD">
        <w:t>6.</w:t>
      </w:r>
      <w:r w:rsidRPr="00AB7EFD">
        <w:rPr>
          <w:rFonts w:hint="eastAsia"/>
        </w:rPr>
        <w:t>4</w:t>
      </w:r>
      <w:r w:rsidRPr="00AB7EFD">
        <w:t xml:space="preserve">  </w:t>
      </w:r>
      <w:r w:rsidRPr="00AB7EFD">
        <w:rPr>
          <w:rFonts w:hint="eastAsia"/>
        </w:rPr>
        <w:t>输出要求</w:t>
      </w:r>
      <w:bookmarkEnd w:id="36"/>
      <w:proofErr w:type="gramEnd"/>
    </w:p>
    <w:p w14:paraId="2C041E97" w14:textId="77777777" w:rsidR="00800176" w:rsidRPr="00AB7EFD" w:rsidRDefault="00800176" w:rsidP="00800176">
      <w:pPr>
        <w:pStyle w:val="aff4"/>
        <w:snapToGrid w:val="0"/>
        <w:spacing w:line="360" w:lineRule="auto"/>
        <w:ind w:firstLine="480"/>
        <w:rPr>
          <w:color w:val="auto"/>
        </w:rPr>
      </w:pPr>
      <w:r w:rsidRPr="00AB7EFD">
        <w:rPr>
          <w:rFonts w:hint="eastAsia"/>
          <w:color w:val="auto"/>
        </w:rPr>
        <w:t>输出要求的所有</w:t>
      </w:r>
      <w:r w:rsidRPr="00AB7EFD">
        <w:rPr>
          <w:color w:val="auto"/>
        </w:rPr>
        <w:t>试验应在</w:t>
      </w:r>
      <w:r w:rsidRPr="00AB7EFD">
        <w:rPr>
          <w:color w:val="auto"/>
        </w:rPr>
        <w:t>6.1</w:t>
      </w:r>
      <w:r w:rsidRPr="00AB7EFD">
        <w:rPr>
          <w:color w:val="auto"/>
        </w:rPr>
        <w:t>规定的</w:t>
      </w:r>
      <w:r w:rsidRPr="00AB7EFD">
        <w:rPr>
          <w:rFonts w:hint="eastAsia"/>
          <w:color w:val="auto"/>
        </w:rPr>
        <w:t>额定工作</w:t>
      </w:r>
      <w:r w:rsidRPr="00AB7EFD">
        <w:rPr>
          <w:color w:val="auto"/>
        </w:rPr>
        <w:t>条件下，采用</w:t>
      </w:r>
      <w:r w:rsidRPr="00AB7EFD">
        <w:rPr>
          <w:color w:val="auto"/>
        </w:rPr>
        <w:t>10.1.1</w:t>
      </w:r>
      <w:r w:rsidRPr="00AB7EFD">
        <w:rPr>
          <w:color w:val="auto"/>
        </w:rPr>
        <w:t>规定的实负荷测试方法进行。每次误差测量所累计的电能量不应小于最小被测量（</w:t>
      </w:r>
      <w:r w:rsidRPr="00AB7EFD">
        <w:rPr>
          <w:color w:val="auto"/>
        </w:rPr>
        <w:t>MMQ</w:t>
      </w:r>
      <w:r w:rsidRPr="00AB7EFD">
        <w:rPr>
          <w:color w:val="auto"/>
        </w:rPr>
        <w:t>）。</w:t>
      </w:r>
    </w:p>
    <w:p w14:paraId="3454F7AF" w14:textId="77777777" w:rsidR="00800176" w:rsidRPr="00AB7EFD" w:rsidRDefault="00800176" w:rsidP="00800176">
      <w:pPr>
        <w:pStyle w:val="affffff4"/>
        <w:spacing w:line="360" w:lineRule="auto"/>
      </w:pPr>
      <w:proofErr w:type="gramStart"/>
      <w:r w:rsidRPr="00AB7EFD">
        <w:t>6.</w:t>
      </w:r>
      <w:r w:rsidRPr="00AB7EFD">
        <w:rPr>
          <w:rFonts w:hint="eastAsia"/>
        </w:rPr>
        <w:t>4</w:t>
      </w:r>
      <w:r w:rsidRPr="00AB7EFD">
        <w:t>.</w:t>
      </w:r>
      <w:r w:rsidRPr="00AB7EFD">
        <w:rPr>
          <w:rFonts w:hint="eastAsia"/>
        </w:rPr>
        <w:t>1</w:t>
      </w:r>
      <w:r w:rsidRPr="00AB7EFD">
        <w:t xml:space="preserve">  </w:t>
      </w:r>
      <w:r w:rsidRPr="00AB7EFD">
        <w:rPr>
          <w:rFonts w:hint="eastAsia"/>
        </w:rPr>
        <w:t>电压纹波因数</w:t>
      </w:r>
      <w:proofErr w:type="gramEnd"/>
    </w:p>
    <w:p w14:paraId="3AAED010" w14:textId="3A7AAEFA" w:rsidR="00800176" w:rsidRPr="00AB7EFD" w:rsidRDefault="00800176" w:rsidP="00800176">
      <w:pPr>
        <w:pStyle w:val="aff4"/>
        <w:snapToGrid w:val="0"/>
        <w:spacing w:line="360" w:lineRule="auto"/>
        <w:ind w:firstLine="480"/>
        <w:rPr>
          <w:rFonts w:hAnsi="宋体" w:hint="eastAsia"/>
          <w:color w:val="auto"/>
        </w:rPr>
      </w:pPr>
      <w:r w:rsidRPr="00AB7EFD">
        <w:rPr>
          <w:rFonts w:hAnsi="宋体" w:hint="eastAsia"/>
          <w:color w:val="auto"/>
        </w:rPr>
        <w:t>当输入电源电压</w:t>
      </w:r>
      <w:r w:rsidR="00C255D2" w:rsidRPr="00AB7EFD">
        <w:rPr>
          <w:rFonts w:hAnsi="宋体" w:hint="eastAsia"/>
          <w:color w:val="auto"/>
        </w:rPr>
        <w:t>为</w:t>
      </w:r>
      <w:r w:rsidRPr="00AB7EFD">
        <w:rPr>
          <w:rFonts w:hAnsi="宋体"/>
          <w:color w:val="auto"/>
        </w:rPr>
        <w:t>额定值</w:t>
      </w:r>
      <w:r w:rsidRPr="00AB7EFD">
        <w:rPr>
          <w:rFonts w:hAnsi="宋体" w:hint="eastAsia"/>
          <w:color w:val="auto"/>
        </w:rPr>
        <w:t>、输出直流电流在</w:t>
      </w:r>
      <w:proofErr w:type="spellStart"/>
      <w:r w:rsidRPr="00AB7EFD">
        <w:rPr>
          <w:rFonts w:hAnsi="宋体" w:hint="eastAsia"/>
          <w:i/>
          <w:iCs/>
          <w:color w:val="auto"/>
        </w:rPr>
        <w:t>I</w:t>
      </w:r>
      <w:r w:rsidRPr="00AB7EFD">
        <w:rPr>
          <w:rFonts w:hAnsi="宋体" w:hint="eastAsia"/>
          <w:color w:val="auto"/>
          <w:vertAlign w:val="subscript"/>
        </w:rPr>
        <w:t>min</w:t>
      </w:r>
      <w:proofErr w:type="spellEnd"/>
      <w:r w:rsidRPr="00AB7EFD">
        <w:rPr>
          <w:rFonts w:hAnsi="宋体" w:hint="eastAsia"/>
          <w:color w:val="auto"/>
        </w:rPr>
        <w:t xml:space="preserve"> ~</w:t>
      </w:r>
      <w:r w:rsidRPr="00AB7EFD">
        <w:rPr>
          <w:rFonts w:hAnsi="宋体" w:hint="eastAsia"/>
          <w:i/>
          <w:iCs/>
          <w:color w:val="auto"/>
        </w:rPr>
        <w:t xml:space="preserve"> </w:t>
      </w:r>
      <w:r w:rsidR="00C255D2" w:rsidRPr="00AB7EFD">
        <w:rPr>
          <w:rFonts w:hAnsi="宋体" w:hint="eastAsia"/>
          <w:i/>
          <w:iCs/>
          <w:color w:val="auto"/>
        </w:rPr>
        <w:t>I</w:t>
      </w:r>
      <w:r w:rsidR="00C255D2" w:rsidRPr="00AB7EFD">
        <w:rPr>
          <w:rFonts w:hAnsi="宋体" w:hint="eastAsia"/>
          <w:color w:val="auto"/>
          <w:vertAlign w:val="subscript"/>
        </w:rPr>
        <w:t>max</w:t>
      </w:r>
      <w:r w:rsidRPr="00AB7EFD">
        <w:rPr>
          <w:rFonts w:hAnsi="宋体"/>
          <w:color w:val="auto"/>
        </w:rPr>
        <w:t>范围内</w:t>
      </w:r>
      <w:r w:rsidRPr="00AB7EFD">
        <w:rPr>
          <w:rFonts w:hAnsi="宋体" w:hint="eastAsia"/>
          <w:color w:val="auto"/>
        </w:rPr>
        <w:t>变化时，</w:t>
      </w:r>
      <w:r w:rsidRPr="00AB7EFD">
        <w:rPr>
          <w:rFonts w:hAnsi="宋体"/>
          <w:color w:val="auto"/>
        </w:rPr>
        <w:t>输出直流电压在</w:t>
      </w:r>
      <w:r w:rsidRPr="00AB7EFD">
        <w:rPr>
          <w:rFonts w:hAnsi="宋体" w:hint="eastAsia"/>
          <w:color w:val="auto"/>
        </w:rPr>
        <w:t>铭牌标识</w:t>
      </w:r>
      <w:r w:rsidRPr="00AB7EFD">
        <w:rPr>
          <w:rFonts w:hAnsi="宋体"/>
          <w:color w:val="auto"/>
        </w:rPr>
        <w:t>规定的相应调节范围内任一数值上，非车载充电机</w:t>
      </w:r>
      <w:r w:rsidRPr="00AB7EFD">
        <w:rPr>
          <w:rFonts w:hAnsi="宋体" w:hint="eastAsia"/>
          <w:color w:val="auto"/>
        </w:rPr>
        <w:t>输出电压纹波峰值因数不应大于</w:t>
      </w:r>
      <w:r w:rsidRPr="00AB7EFD">
        <w:rPr>
          <w:rFonts w:hAnsi="宋体"/>
          <w:color w:val="auto"/>
        </w:rPr>
        <w:t>1%</w:t>
      </w:r>
      <w:proofErr w:type="gramStart"/>
      <w:r w:rsidRPr="00AB7EFD">
        <w:rPr>
          <w:rFonts w:hAnsi="宋体" w:hint="eastAsia"/>
          <w:color w:val="auto"/>
        </w:rPr>
        <w:t xml:space="preserve"> </w:t>
      </w:r>
      <w:r w:rsidRPr="00AB7EFD">
        <w:rPr>
          <w:rFonts w:hAnsi="宋体" w:hint="eastAsia"/>
          <w:color w:val="auto"/>
        </w:rPr>
        <w:t>。</w:t>
      </w:r>
      <w:proofErr w:type="gramEnd"/>
    </w:p>
    <w:p w14:paraId="5F70C755" w14:textId="77777777" w:rsidR="00800176" w:rsidRPr="00AB7EFD" w:rsidRDefault="00800176" w:rsidP="00800176">
      <w:pPr>
        <w:pStyle w:val="affffff4"/>
        <w:spacing w:line="360" w:lineRule="auto"/>
      </w:pPr>
      <w:proofErr w:type="gramStart"/>
      <w:r w:rsidRPr="00AB7EFD">
        <w:t>6.</w:t>
      </w:r>
      <w:r w:rsidRPr="00AB7EFD">
        <w:rPr>
          <w:rFonts w:hint="eastAsia"/>
        </w:rPr>
        <w:t>4</w:t>
      </w:r>
      <w:r w:rsidRPr="00AB7EFD">
        <w:t>.</w:t>
      </w:r>
      <w:r w:rsidRPr="00AB7EFD">
        <w:rPr>
          <w:rFonts w:hint="eastAsia"/>
        </w:rPr>
        <w:t>2</w:t>
      </w:r>
      <w:r w:rsidRPr="00AB7EFD">
        <w:t xml:space="preserve">  </w:t>
      </w:r>
      <w:r w:rsidRPr="00AB7EFD">
        <w:rPr>
          <w:rFonts w:hint="eastAsia"/>
        </w:rPr>
        <w:t>电流纹波</w:t>
      </w:r>
      <w:proofErr w:type="gramEnd"/>
    </w:p>
    <w:p w14:paraId="049BF9B3" w14:textId="77777777" w:rsidR="00800176" w:rsidRPr="00AB7EFD" w:rsidRDefault="00800176" w:rsidP="00800176">
      <w:pPr>
        <w:pStyle w:val="aff4"/>
        <w:snapToGrid w:val="0"/>
        <w:spacing w:line="360" w:lineRule="auto"/>
        <w:ind w:firstLine="480"/>
        <w:rPr>
          <w:rFonts w:hAnsi="宋体" w:hint="eastAsia"/>
          <w:color w:val="auto"/>
        </w:rPr>
      </w:pPr>
      <w:r w:rsidRPr="00AB7EFD">
        <w:rPr>
          <w:rFonts w:hAnsi="宋体" w:hint="eastAsia"/>
          <w:color w:val="auto"/>
        </w:rPr>
        <w:t>在恒流状态下，当输入电源电压为额定值，</w:t>
      </w:r>
      <w:r w:rsidRPr="00AB7EFD">
        <w:rPr>
          <w:rFonts w:hAnsi="宋体"/>
          <w:color w:val="auto"/>
        </w:rPr>
        <w:t>输出直流电压在</w:t>
      </w:r>
      <w:r w:rsidRPr="00AB7EFD">
        <w:rPr>
          <w:rFonts w:hAnsi="宋体" w:hint="eastAsia"/>
          <w:color w:val="auto"/>
        </w:rPr>
        <w:t>铭牌标识</w:t>
      </w:r>
      <w:r w:rsidRPr="00AB7EFD">
        <w:rPr>
          <w:rFonts w:hAnsi="宋体"/>
          <w:color w:val="auto"/>
        </w:rPr>
        <w:t>规定的相应调节范围内</w:t>
      </w:r>
      <w:r w:rsidRPr="00AB7EFD">
        <w:rPr>
          <w:rFonts w:hAnsi="宋体" w:hint="eastAsia"/>
          <w:color w:val="auto"/>
        </w:rPr>
        <w:t>变化时，输出直流电流设定为</w:t>
      </w:r>
      <w:r w:rsidRPr="00AB7EFD">
        <w:rPr>
          <w:rFonts w:hAnsi="宋体" w:hint="eastAsia"/>
          <w:i/>
          <w:iCs/>
          <w:color w:val="auto"/>
        </w:rPr>
        <w:t>I</w:t>
      </w:r>
      <w:r w:rsidRPr="00AB7EFD">
        <w:rPr>
          <w:rFonts w:hAnsi="宋体" w:hint="eastAsia"/>
          <w:color w:val="auto"/>
          <w:vertAlign w:val="subscript"/>
        </w:rPr>
        <w:t>max</w:t>
      </w:r>
      <w:r w:rsidRPr="00AB7EFD">
        <w:rPr>
          <w:rFonts w:hAnsi="宋体" w:hint="eastAsia"/>
          <w:color w:val="auto"/>
        </w:rPr>
        <w:t>，充电机输出电流纹波峰峰值不应大于表</w:t>
      </w:r>
      <w:r w:rsidRPr="00AB7EFD">
        <w:rPr>
          <w:rFonts w:hAnsi="宋体" w:hint="eastAsia"/>
          <w:color w:val="auto"/>
        </w:rPr>
        <w:t>4</w:t>
      </w:r>
      <w:r w:rsidRPr="00AB7EFD">
        <w:rPr>
          <w:rFonts w:hAnsi="宋体" w:hint="eastAsia"/>
          <w:color w:val="auto"/>
        </w:rPr>
        <w:t>的规定。</w:t>
      </w:r>
    </w:p>
    <w:p w14:paraId="6EC6F821" w14:textId="7AA0CB44" w:rsidR="00800176" w:rsidRPr="00E848E3" w:rsidRDefault="00800176" w:rsidP="00800176">
      <w:pPr>
        <w:pStyle w:val="a"/>
        <w:spacing w:line="240" w:lineRule="auto"/>
        <w:rPr>
          <w:rFonts w:ascii="Times New Roman" w:hAnsi="Times New Roman"/>
        </w:rPr>
      </w:pPr>
      <w:r>
        <w:rPr>
          <w:rFonts w:ascii="Times New Roman" w:hAnsi="Times New Roman" w:hint="eastAsia"/>
        </w:rPr>
        <w:t>非车载充电机输出电流纹波峰</w:t>
      </w:r>
      <w:r w:rsidR="00D81989">
        <w:rPr>
          <w:rFonts w:ascii="Times New Roman" w:hAnsi="Times New Roman" w:hint="eastAsia"/>
        </w:rPr>
        <w:t>峰</w:t>
      </w:r>
      <w:r>
        <w:rPr>
          <w:rFonts w:ascii="Times New Roman" w:hAnsi="Times New Roman" w:hint="eastAsia"/>
        </w:rPr>
        <w:t>值要求</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2524"/>
        <w:gridCol w:w="2176"/>
        <w:gridCol w:w="2176"/>
        <w:gridCol w:w="2174"/>
      </w:tblGrid>
      <w:tr w:rsidR="00800176" w14:paraId="2C99184D" w14:textId="77777777" w:rsidTr="00AB7EFD">
        <w:trPr>
          <w:trHeight w:val="309"/>
        </w:trPr>
        <w:tc>
          <w:tcPr>
            <w:tcW w:w="1395" w:type="pct"/>
            <w:vMerge w:val="restart"/>
            <w:vAlign w:val="center"/>
          </w:tcPr>
          <w:p w14:paraId="6229FB5A" w14:textId="77777777" w:rsidR="00800176" w:rsidRDefault="00800176" w:rsidP="00D616F9">
            <w:pPr>
              <w:ind w:rightChars="-38" w:right="-80"/>
              <w:jc w:val="center"/>
              <w:rPr>
                <w:i/>
                <w:iCs/>
                <w:color w:val="000000"/>
                <w:szCs w:val="21"/>
              </w:rPr>
            </w:pPr>
            <w:r>
              <w:rPr>
                <w:rFonts w:hint="eastAsia"/>
                <w:color w:val="000000"/>
                <w:szCs w:val="21"/>
              </w:rPr>
              <w:t>电流纹波频率</w:t>
            </w:r>
            <w:r w:rsidRPr="00F33469">
              <w:rPr>
                <w:rFonts w:hint="eastAsia"/>
                <w:i/>
                <w:iCs/>
                <w:color w:val="000000"/>
                <w:szCs w:val="21"/>
              </w:rPr>
              <w:t>f</w:t>
            </w:r>
          </w:p>
          <w:p w14:paraId="7F9CA527" w14:textId="77777777" w:rsidR="00800176" w:rsidRPr="00F33469" w:rsidRDefault="00800176" w:rsidP="00D616F9">
            <w:pPr>
              <w:ind w:rightChars="-38" w:right="-80"/>
              <w:jc w:val="center"/>
              <w:rPr>
                <w:color w:val="000000"/>
                <w:szCs w:val="21"/>
              </w:rPr>
            </w:pPr>
            <w:r>
              <w:rPr>
                <w:rFonts w:hint="eastAsia"/>
                <w:color w:val="000000"/>
                <w:szCs w:val="21"/>
              </w:rPr>
              <w:t>Hz</w:t>
            </w:r>
          </w:p>
        </w:tc>
        <w:tc>
          <w:tcPr>
            <w:tcW w:w="3605" w:type="pct"/>
            <w:gridSpan w:val="3"/>
            <w:vAlign w:val="center"/>
          </w:tcPr>
          <w:p w14:paraId="3778B3DE" w14:textId="77777777" w:rsidR="00800176" w:rsidRDefault="00800176" w:rsidP="00D616F9">
            <w:pPr>
              <w:jc w:val="center"/>
              <w:rPr>
                <w:color w:val="000000"/>
                <w:szCs w:val="21"/>
              </w:rPr>
            </w:pPr>
            <w:r>
              <w:rPr>
                <w:rFonts w:hint="eastAsia"/>
                <w:color w:val="000000"/>
                <w:szCs w:val="21"/>
              </w:rPr>
              <w:t>电流纹波峰峰值</w:t>
            </w:r>
            <w:r>
              <w:rPr>
                <w:rFonts w:hint="eastAsia"/>
                <w:color w:val="000000"/>
                <w:szCs w:val="21"/>
              </w:rPr>
              <w:t xml:space="preserve"> A</w:t>
            </w:r>
          </w:p>
        </w:tc>
      </w:tr>
      <w:tr w:rsidR="00800176" w14:paraId="10537632" w14:textId="77777777" w:rsidTr="00AB7EFD">
        <w:trPr>
          <w:trHeight w:val="203"/>
        </w:trPr>
        <w:tc>
          <w:tcPr>
            <w:tcW w:w="1395" w:type="pct"/>
            <w:vMerge/>
            <w:vAlign w:val="center"/>
          </w:tcPr>
          <w:p w14:paraId="084614D9" w14:textId="77777777" w:rsidR="00800176" w:rsidRDefault="00800176" w:rsidP="00D616F9">
            <w:pPr>
              <w:ind w:rightChars="-38" w:right="-80"/>
              <w:jc w:val="center"/>
              <w:rPr>
                <w:color w:val="000000"/>
                <w:szCs w:val="21"/>
              </w:rPr>
            </w:pPr>
          </w:p>
        </w:tc>
        <w:tc>
          <w:tcPr>
            <w:tcW w:w="1202" w:type="pct"/>
            <w:vAlign w:val="center"/>
          </w:tcPr>
          <w:p w14:paraId="039A7844" w14:textId="77777777" w:rsidR="00800176" w:rsidRDefault="00800176" w:rsidP="00D616F9">
            <w:pPr>
              <w:jc w:val="center"/>
              <w:rPr>
                <w:color w:val="000000"/>
                <w:szCs w:val="21"/>
              </w:rPr>
            </w:pPr>
            <w:r w:rsidRPr="00042F4F">
              <w:rPr>
                <w:rFonts w:hint="eastAsia"/>
                <w:i/>
                <w:iCs/>
                <w:color w:val="000000"/>
                <w:szCs w:val="21"/>
              </w:rPr>
              <w:t>I</w:t>
            </w:r>
            <w:r>
              <w:rPr>
                <w:rFonts w:hint="eastAsia"/>
                <w:color w:val="000000"/>
                <w:szCs w:val="21"/>
              </w:rPr>
              <w:t xml:space="preserve"> </w:t>
            </w:r>
            <w:r>
              <w:rPr>
                <w:rFonts w:hint="eastAsia"/>
                <w:color w:val="000000"/>
                <w:szCs w:val="21"/>
              </w:rPr>
              <w:t>≤</w:t>
            </w:r>
            <w:r>
              <w:rPr>
                <w:rFonts w:hint="eastAsia"/>
                <w:color w:val="000000"/>
                <w:szCs w:val="21"/>
              </w:rPr>
              <w:t xml:space="preserve"> 200A</w:t>
            </w:r>
          </w:p>
        </w:tc>
        <w:tc>
          <w:tcPr>
            <w:tcW w:w="1202" w:type="pct"/>
            <w:vAlign w:val="center"/>
          </w:tcPr>
          <w:p w14:paraId="58047B5A" w14:textId="77777777" w:rsidR="00800176" w:rsidRDefault="00800176" w:rsidP="00D616F9">
            <w:pPr>
              <w:jc w:val="center"/>
              <w:rPr>
                <w:color w:val="000000"/>
                <w:szCs w:val="21"/>
              </w:rPr>
            </w:pPr>
            <w:r>
              <w:rPr>
                <w:rFonts w:hint="eastAsia"/>
                <w:color w:val="000000"/>
                <w:szCs w:val="21"/>
              </w:rPr>
              <w:t>200A</w:t>
            </w:r>
            <w:r w:rsidRPr="00042F4F">
              <w:rPr>
                <w:rFonts w:hint="eastAsia"/>
                <w:color w:val="000000"/>
                <w:szCs w:val="21"/>
              </w:rPr>
              <w:t>＜</w:t>
            </w:r>
            <w:r>
              <w:rPr>
                <w:rFonts w:hint="eastAsia"/>
                <w:color w:val="000000"/>
                <w:szCs w:val="21"/>
              </w:rPr>
              <w:t xml:space="preserve"> </w:t>
            </w:r>
            <w:r w:rsidRPr="00042F4F">
              <w:rPr>
                <w:rFonts w:hint="eastAsia"/>
                <w:i/>
                <w:iCs/>
                <w:color w:val="000000"/>
                <w:szCs w:val="21"/>
              </w:rPr>
              <w:t>I</w:t>
            </w:r>
            <w:r>
              <w:rPr>
                <w:rFonts w:hint="eastAsia"/>
                <w:color w:val="000000"/>
                <w:szCs w:val="21"/>
              </w:rPr>
              <w:t xml:space="preserve"> </w:t>
            </w:r>
            <w:r>
              <w:rPr>
                <w:rFonts w:hint="eastAsia"/>
                <w:color w:val="000000"/>
                <w:szCs w:val="21"/>
              </w:rPr>
              <w:t>≤</w:t>
            </w:r>
            <w:r>
              <w:rPr>
                <w:rFonts w:hint="eastAsia"/>
                <w:color w:val="000000"/>
                <w:szCs w:val="21"/>
              </w:rPr>
              <w:t xml:space="preserve"> 400A</w:t>
            </w:r>
          </w:p>
        </w:tc>
        <w:tc>
          <w:tcPr>
            <w:tcW w:w="1201" w:type="pct"/>
            <w:vAlign w:val="center"/>
          </w:tcPr>
          <w:p w14:paraId="3EFD23CE" w14:textId="77777777" w:rsidR="00800176" w:rsidRDefault="00800176" w:rsidP="00D616F9">
            <w:pPr>
              <w:jc w:val="center"/>
              <w:rPr>
                <w:color w:val="000000"/>
                <w:szCs w:val="21"/>
              </w:rPr>
            </w:pPr>
            <w:r w:rsidRPr="00042F4F">
              <w:rPr>
                <w:rFonts w:hint="eastAsia"/>
                <w:i/>
                <w:iCs/>
                <w:color w:val="000000"/>
                <w:szCs w:val="21"/>
              </w:rPr>
              <w:t>I</w:t>
            </w:r>
            <w:r>
              <w:rPr>
                <w:rFonts w:hint="eastAsia"/>
                <w:color w:val="000000"/>
                <w:szCs w:val="21"/>
              </w:rPr>
              <w:t xml:space="preserve"> </w:t>
            </w:r>
            <w:r>
              <w:rPr>
                <w:rFonts w:hint="eastAsia"/>
                <w:color w:val="000000"/>
                <w:szCs w:val="21"/>
              </w:rPr>
              <w:t>＞</w:t>
            </w:r>
            <w:r>
              <w:rPr>
                <w:rFonts w:hint="eastAsia"/>
                <w:color w:val="000000"/>
                <w:szCs w:val="21"/>
              </w:rPr>
              <w:t xml:space="preserve"> 400A</w:t>
            </w:r>
          </w:p>
        </w:tc>
      </w:tr>
      <w:tr w:rsidR="00800176" w14:paraId="2FF700E6" w14:textId="77777777" w:rsidTr="00AB7EFD">
        <w:trPr>
          <w:trHeight w:val="133"/>
        </w:trPr>
        <w:tc>
          <w:tcPr>
            <w:tcW w:w="1395" w:type="pct"/>
            <w:vMerge w:val="restart"/>
            <w:vAlign w:val="center"/>
          </w:tcPr>
          <w:p w14:paraId="6CEA2644" w14:textId="77777777" w:rsidR="00800176" w:rsidRPr="00F33469" w:rsidRDefault="00800176" w:rsidP="00D616F9">
            <w:pPr>
              <w:ind w:leftChars="-51" w:left="-107" w:rightChars="-38" w:right="-80"/>
              <w:jc w:val="center"/>
              <w:rPr>
                <w:color w:val="000000"/>
                <w:szCs w:val="21"/>
              </w:rPr>
            </w:pPr>
            <w:r>
              <w:rPr>
                <w:rFonts w:hint="eastAsia"/>
                <w:i/>
                <w:iCs/>
                <w:color w:val="000000"/>
                <w:szCs w:val="21"/>
              </w:rPr>
              <w:t xml:space="preserve">f </w:t>
            </w:r>
            <w:r>
              <w:rPr>
                <w:rFonts w:hint="eastAsia"/>
                <w:color w:val="000000"/>
                <w:szCs w:val="21"/>
              </w:rPr>
              <w:t>≤</w:t>
            </w:r>
            <w:r>
              <w:rPr>
                <w:rFonts w:hint="eastAsia"/>
                <w:color w:val="000000"/>
                <w:szCs w:val="21"/>
              </w:rPr>
              <w:t xml:space="preserve"> 10</w:t>
            </w:r>
          </w:p>
        </w:tc>
        <w:tc>
          <w:tcPr>
            <w:tcW w:w="1202" w:type="pct"/>
            <w:vMerge w:val="restart"/>
            <w:vAlign w:val="center"/>
          </w:tcPr>
          <w:p w14:paraId="6DCAF131" w14:textId="77777777" w:rsidR="00800176" w:rsidRDefault="00800176" w:rsidP="00D616F9">
            <w:pPr>
              <w:jc w:val="center"/>
              <w:rPr>
                <w:color w:val="000000"/>
                <w:szCs w:val="21"/>
              </w:rPr>
            </w:pPr>
            <w:r>
              <w:rPr>
                <w:rFonts w:hint="eastAsia"/>
                <w:color w:val="000000"/>
                <w:szCs w:val="21"/>
              </w:rPr>
              <w:t xml:space="preserve">1.5 </w:t>
            </w:r>
            <w:r w:rsidRPr="00042F4F">
              <w:rPr>
                <w:rFonts w:hint="eastAsia"/>
                <w:color w:val="000000"/>
                <w:szCs w:val="21"/>
                <w:vertAlign w:val="superscript"/>
              </w:rPr>
              <w:t>b</w:t>
            </w:r>
          </w:p>
        </w:tc>
        <w:tc>
          <w:tcPr>
            <w:tcW w:w="1202" w:type="pct"/>
            <w:vMerge w:val="restart"/>
            <w:vAlign w:val="center"/>
          </w:tcPr>
          <w:p w14:paraId="1D93D39F" w14:textId="77777777" w:rsidR="00800176" w:rsidRPr="00042F4F" w:rsidRDefault="00800176" w:rsidP="00D616F9">
            <w:pPr>
              <w:jc w:val="center"/>
              <w:rPr>
                <w:color w:val="000000"/>
                <w:szCs w:val="21"/>
              </w:rPr>
            </w:pPr>
            <w:r>
              <w:rPr>
                <w:rFonts w:hint="eastAsia"/>
                <w:color w:val="000000"/>
                <w:szCs w:val="21"/>
              </w:rPr>
              <w:t xml:space="preserve">0.75% * </w:t>
            </w:r>
            <w:r w:rsidRPr="00042F4F">
              <w:rPr>
                <w:rFonts w:hint="eastAsia"/>
                <w:i/>
                <w:iCs/>
                <w:color w:val="000000"/>
                <w:szCs w:val="21"/>
              </w:rPr>
              <w:t>I</w:t>
            </w:r>
            <w:r>
              <w:rPr>
                <w:rFonts w:hint="eastAsia"/>
                <w:i/>
                <w:iCs/>
                <w:color w:val="000000"/>
                <w:szCs w:val="21"/>
              </w:rPr>
              <w:t xml:space="preserve"> </w:t>
            </w:r>
            <w:r w:rsidRPr="00042F4F">
              <w:rPr>
                <w:rFonts w:hint="eastAsia"/>
                <w:color w:val="000000"/>
                <w:szCs w:val="21"/>
                <w:vertAlign w:val="superscript"/>
              </w:rPr>
              <w:t>b</w:t>
            </w:r>
          </w:p>
        </w:tc>
        <w:tc>
          <w:tcPr>
            <w:tcW w:w="1201" w:type="pct"/>
            <w:vAlign w:val="center"/>
          </w:tcPr>
          <w:p w14:paraId="4B2A471D" w14:textId="77777777" w:rsidR="00800176" w:rsidRDefault="00800176" w:rsidP="00D616F9">
            <w:pPr>
              <w:jc w:val="center"/>
              <w:rPr>
                <w:color w:val="000000"/>
                <w:szCs w:val="21"/>
              </w:rPr>
            </w:pPr>
            <w:r>
              <w:rPr>
                <w:rFonts w:hint="eastAsia"/>
                <w:color w:val="000000"/>
                <w:szCs w:val="21"/>
              </w:rPr>
              <w:t xml:space="preserve">3 </w:t>
            </w:r>
            <w:r>
              <w:rPr>
                <w:rFonts w:hint="eastAsia"/>
                <w:color w:val="000000"/>
                <w:szCs w:val="21"/>
                <w:vertAlign w:val="superscript"/>
              </w:rPr>
              <w:t>a</w:t>
            </w:r>
          </w:p>
        </w:tc>
      </w:tr>
      <w:tr w:rsidR="00800176" w14:paraId="091D5AFD" w14:textId="77777777" w:rsidTr="00AB7EFD">
        <w:trPr>
          <w:trHeight w:val="141"/>
        </w:trPr>
        <w:tc>
          <w:tcPr>
            <w:tcW w:w="1395" w:type="pct"/>
            <w:vMerge/>
            <w:vAlign w:val="center"/>
          </w:tcPr>
          <w:p w14:paraId="31EA3778" w14:textId="77777777" w:rsidR="00800176" w:rsidRDefault="00800176" w:rsidP="00D616F9">
            <w:pPr>
              <w:ind w:leftChars="-51" w:left="-107" w:rightChars="-38" w:right="-80"/>
              <w:jc w:val="center"/>
              <w:rPr>
                <w:i/>
                <w:iCs/>
                <w:color w:val="000000"/>
                <w:szCs w:val="21"/>
              </w:rPr>
            </w:pPr>
          </w:p>
        </w:tc>
        <w:tc>
          <w:tcPr>
            <w:tcW w:w="1202" w:type="pct"/>
            <w:vMerge/>
            <w:vAlign w:val="center"/>
          </w:tcPr>
          <w:p w14:paraId="015ECE1D" w14:textId="77777777" w:rsidR="00800176" w:rsidRDefault="00800176" w:rsidP="00D616F9">
            <w:pPr>
              <w:jc w:val="center"/>
              <w:rPr>
                <w:color w:val="000000"/>
                <w:szCs w:val="21"/>
              </w:rPr>
            </w:pPr>
          </w:p>
        </w:tc>
        <w:tc>
          <w:tcPr>
            <w:tcW w:w="1202" w:type="pct"/>
            <w:vMerge/>
            <w:vAlign w:val="center"/>
          </w:tcPr>
          <w:p w14:paraId="2D15E802" w14:textId="77777777" w:rsidR="00800176" w:rsidRDefault="00800176" w:rsidP="00D616F9">
            <w:pPr>
              <w:jc w:val="center"/>
              <w:rPr>
                <w:color w:val="000000"/>
                <w:szCs w:val="21"/>
              </w:rPr>
            </w:pPr>
          </w:p>
        </w:tc>
        <w:tc>
          <w:tcPr>
            <w:tcW w:w="1201" w:type="pct"/>
            <w:vAlign w:val="center"/>
          </w:tcPr>
          <w:p w14:paraId="3C72546B" w14:textId="77777777" w:rsidR="00800176" w:rsidRDefault="00800176" w:rsidP="00D616F9">
            <w:pPr>
              <w:jc w:val="center"/>
              <w:rPr>
                <w:color w:val="000000"/>
                <w:szCs w:val="21"/>
              </w:rPr>
            </w:pPr>
            <w:r>
              <w:rPr>
                <w:rFonts w:hint="eastAsia"/>
                <w:color w:val="000000"/>
                <w:szCs w:val="21"/>
              </w:rPr>
              <w:t xml:space="preserve">0.75% * </w:t>
            </w:r>
            <w:r w:rsidRPr="00042F4F">
              <w:rPr>
                <w:rFonts w:hint="eastAsia"/>
                <w:i/>
                <w:iCs/>
                <w:color w:val="000000"/>
                <w:szCs w:val="21"/>
              </w:rPr>
              <w:t>I</w:t>
            </w:r>
            <w:r>
              <w:rPr>
                <w:rFonts w:hint="eastAsia"/>
                <w:i/>
                <w:iCs/>
                <w:color w:val="000000"/>
                <w:szCs w:val="21"/>
              </w:rPr>
              <w:t xml:space="preserve"> </w:t>
            </w:r>
            <w:r w:rsidRPr="00042F4F">
              <w:rPr>
                <w:rFonts w:hint="eastAsia"/>
                <w:color w:val="000000"/>
                <w:szCs w:val="21"/>
                <w:vertAlign w:val="superscript"/>
              </w:rPr>
              <w:t>b</w:t>
            </w:r>
          </w:p>
        </w:tc>
      </w:tr>
      <w:tr w:rsidR="00800176" w14:paraId="2B87F811" w14:textId="77777777" w:rsidTr="00AB7EFD">
        <w:tc>
          <w:tcPr>
            <w:tcW w:w="1395" w:type="pct"/>
            <w:vMerge w:val="restart"/>
            <w:vAlign w:val="center"/>
          </w:tcPr>
          <w:p w14:paraId="46384A11" w14:textId="77777777" w:rsidR="00800176" w:rsidRPr="009370F0" w:rsidRDefault="00800176" w:rsidP="00D616F9">
            <w:pPr>
              <w:ind w:leftChars="-51" w:left="-107" w:rightChars="-38" w:right="-80"/>
              <w:jc w:val="center"/>
              <w:rPr>
                <w:color w:val="EE0000"/>
                <w:szCs w:val="21"/>
                <w:highlight w:val="yellow"/>
                <w:lang w:val="fr-FR"/>
              </w:rPr>
            </w:pPr>
            <w:r w:rsidRPr="00F33469">
              <w:rPr>
                <w:rFonts w:hint="eastAsia"/>
                <w:color w:val="000000"/>
                <w:szCs w:val="21"/>
              </w:rPr>
              <w:t>10</w:t>
            </w:r>
            <w:r w:rsidRPr="00042F4F">
              <w:rPr>
                <w:rFonts w:hint="eastAsia"/>
                <w:color w:val="000000"/>
                <w:szCs w:val="21"/>
              </w:rPr>
              <w:t>＜</w:t>
            </w:r>
            <w:r>
              <w:rPr>
                <w:rFonts w:hint="eastAsia"/>
                <w:i/>
                <w:iCs/>
                <w:color w:val="000000"/>
                <w:szCs w:val="21"/>
              </w:rPr>
              <w:t xml:space="preserve"> f </w:t>
            </w:r>
            <w:r>
              <w:rPr>
                <w:rFonts w:hint="eastAsia"/>
                <w:color w:val="000000"/>
                <w:szCs w:val="21"/>
              </w:rPr>
              <w:t>≤</w:t>
            </w:r>
            <w:r>
              <w:rPr>
                <w:rFonts w:hint="eastAsia"/>
                <w:color w:val="000000"/>
                <w:szCs w:val="21"/>
              </w:rPr>
              <w:t xml:space="preserve"> 5000</w:t>
            </w:r>
          </w:p>
        </w:tc>
        <w:tc>
          <w:tcPr>
            <w:tcW w:w="1202" w:type="pct"/>
            <w:vAlign w:val="center"/>
          </w:tcPr>
          <w:p w14:paraId="787E43D1" w14:textId="77777777" w:rsidR="00800176" w:rsidRPr="00B117CC" w:rsidRDefault="00800176" w:rsidP="00D616F9">
            <w:pPr>
              <w:jc w:val="center"/>
              <w:rPr>
                <w:strike/>
                <w:color w:val="EE0000"/>
                <w:szCs w:val="21"/>
                <w:highlight w:val="yellow"/>
              </w:rPr>
            </w:pPr>
            <w:r>
              <w:rPr>
                <w:rFonts w:hint="eastAsia"/>
                <w:color w:val="000000"/>
                <w:szCs w:val="21"/>
              </w:rPr>
              <w:t>（</w:t>
            </w:r>
            <w:r>
              <w:rPr>
                <w:rFonts w:hint="eastAsia"/>
                <w:color w:val="000000"/>
                <w:szCs w:val="21"/>
              </w:rPr>
              <w:t xml:space="preserve">1.5% * </w:t>
            </w:r>
            <w:r w:rsidRPr="00042F4F">
              <w:rPr>
                <w:rFonts w:hint="eastAsia"/>
                <w:i/>
                <w:iCs/>
                <w:color w:val="000000"/>
                <w:szCs w:val="21"/>
              </w:rPr>
              <w:t>I</w:t>
            </w:r>
            <w:r>
              <w:rPr>
                <w:rFonts w:hint="eastAsia"/>
                <w:i/>
                <w:iCs/>
                <w:color w:val="000000"/>
                <w:szCs w:val="21"/>
              </w:rPr>
              <w:t xml:space="preserve"> </w:t>
            </w:r>
            <w:r>
              <w:rPr>
                <w:rFonts w:hint="eastAsia"/>
                <w:color w:val="000000"/>
                <w:szCs w:val="21"/>
              </w:rPr>
              <w:t>+ 3</w:t>
            </w:r>
            <w:r>
              <w:rPr>
                <w:rFonts w:hint="eastAsia"/>
                <w:color w:val="000000"/>
                <w:szCs w:val="21"/>
              </w:rPr>
              <w:t>）</w:t>
            </w:r>
            <w:r>
              <w:rPr>
                <w:rFonts w:hint="eastAsia"/>
                <w:color w:val="000000"/>
                <w:szCs w:val="21"/>
                <w:vertAlign w:val="superscript"/>
              </w:rPr>
              <w:t>a</w:t>
            </w:r>
          </w:p>
        </w:tc>
        <w:tc>
          <w:tcPr>
            <w:tcW w:w="1202" w:type="pct"/>
            <w:vMerge w:val="restart"/>
            <w:vAlign w:val="center"/>
          </w:tcPr>
          <w:p w14:paraId="1EFC9A5F" w14:textId="77777777" w:rsidR="00800176" w:rsidRPr="00042F4F" w:rsidRDefault="00800176" w:rsidP="00D616F9">
            <w:pPr>
              <w:jc w:val="center"/>
              <w:rPr>
                <w:color w:val="EE0000"/>
                <w:szCs w:val="21"/>
                <w:highlight w:val="yellow"/>
              </w:rPr>
            </w:pPr>
            <w:r w:rsidRPr="00042F4F">
              <w:rPr>
                <w:rFonts w:hint="eastAsia"/>
                <w:szCs w:val="21"/>
              </w:rPr>
              <w:t>6</w:t>
            </w:r>
            <w:r w:rsidRPr="00042F4F">
              <w:rPr>
                <w:rFonts w:hint="eastAsia"/>
                <w:color w:val="000000"/>
                <w:szCs w:val="21"/>
                <w:vertAlign w:val="superscript"/>
              </w:rPr>
              <w:t xml:space="preserve"> b</w:t>
            </w:r>
          </w:p>
        </w:tc>
        <w:tc>
          <w:tcPr>
            <w:tcW w:w="1201" w:type="pct"/>
            <w:vMerge w:val="restart"/>
            <w:vAlign w:val="center"/>
          </w:tcPr>
          <w:p w14:paraId="5BBAE249" w14:textId="77777777" w:rsidR="00800176" w:rsidRPr="00B117CC" w:rsidRDefault="00800176" w:rsidP="00D616F9">
            <w:pPr>
              <w:jc w:val="center"/>
              <w:rPr>
                <w:strike/>
                <w:color w:val="EE0000"/>
                <w:szCs w:val="21"/>
                <w:highlight w:val="yellow"/>
              </w:rPr>
            </w:pPr>
            <w:r>
              <w:rPr>
                <w:rFonts w:hint="eastAsia"/>
                <w:color w:val="000000"/>
                <w:szCs w:val="21"/>
              </w:rPr>
              <w:t xml:space="preserve">1.5% * </w:t>
            </w:r>
            <w:r w:rsidRPr="00042F4F">
              <w:rPr>
                <w:rFonts w:hint="eastAsia"/>
                <w:i/>
                <w:iCs/>
                <w:color w:val="000000"/>
                <w:szCs w:val="21"/>
              </w:rPr>
              <w:t>I</w:t>
            </w:r>
            <w:r>
              <w:rPr>
                <w:rFonts w:hint="eastAsia"/>
                <w:i/>
                <w:iCs/>
                <w:color w:val="000000"/>
                <w:szCs w:val="21"/>
              </w:rPr>
              <w:t xml:space="preserve"> </w:t>
            </w:r>
            <w:r w:rsidRPr="00042F4F">
              <w:rPr>
                <w:rFonts w:hint="eastAsia"/>
                <w:color w:val="000000"/>
                <w:szCs w:val="21"/>
                <w:vertAlign w:val="superscript"/>
              </w:rPr>
              <w:t>b</w:t>
            </w:r>
          </w:p>
        </w:tc>
      </w:tr>
      <w:tr w:rsidR="00800176" w14:paraId="6974AA91" w14:textId="77777777" w:rsidTr="00AB7EFD">
        <w:tc>
          <w:tcPr>
            <w:tcW w:w="1395" w:type="pct"/>
            <w:vMerge/>
            <w:vAlign w:val="center"/>
          </w:tcPr>
          <w:p w14:paraId="1A446D15" w14:textId="77777777" w:rsidR="00800176" w:rsidRDefault="00800176" w:rsidP="00D616F9">
            <w:pPr>
              <w:ind w:leftChars="-51" w:left="-107" w:rightChars="-38" w:right="-80"/>
              <w:jc w:val="center"/>
              <w:rPr>
                <w:color w:val="000000"/>
                <w:szCs w:val="21"/>
              </w:rPr>
            </w:pPr>
          </w:p>
        </w:tc>
        <w:tc>
          <w:tcPr>
            <w:tcW w:w="1202" w:type="pct"/>
            <w:vAlign w:val="center"/>
          </w:tcPr>
          <w:p w14:paraId="4E198E5A" w14:textId="77777777" w:rsidR="00800176" w:rsidRDefault="00800176" w:rsidP="00D616F9">
            <w:pPr>
              <w:jc w:val="center"/>
              <w:rPr>
                <w:color w:val="000000"/>
                <w:szCs w:val="21"/>
              </w:rPr>
            </w:pPr>
            <w:r>
              <w:rPr>
                <w:rFonts w:hint="eastAsia"/>
                <w:color w:val="000000"/>
                <w:szCs w:val="21"/>
              </w:rPr>
              <w:t xml:space="preserve">6 </w:t>
            </w:r>
            <w:r w:rsidRPr="00042F4F">
              <w:rPr>
                <w:rFonts w:hint="eastAsia"/>
                <w:color w:val="000000"/>
                <w:szCs w:val="21"/>
                <w:vertAlign w:val="superscript"/>
              </w:rPr>
              <w:t>b</w:t>
            </w:r>
          </w:p>
        </w:tc>
        <w:tc>
          <w:tcPr>
            <w:tcW w:w="1202" w:type="pct"/>
            <w:vMerge/>
            <w:vAlign w:val="center"/>
          </w:tcPr>
          <w:p w14:paraId="4576F6B9" w14:textId="77777777" w:rsidR="00800176" w:rsidRDefault="00800176" w:rsidP="00D616F9">
            <w:pPr>
              <w:jc w:val="center"/>
              <w:rPr>
                <w:color w:val="000000"/>
                <w:szCs w:val="21"/>
              </w:rPr>
            </w:pPr>
          </w:p>
        </w:tc>
        <w:tc>
          <w:tcPr>
            <w:tcW w:w="1201" w:type="pct"/>
            <w:vMerge/>
            <w:vAlign w:val="center"/>
          </w:tcPr>
          <w:p w14:paraId="7FE403D9" w14:textId="77777777" w:rsidR="00800176" w:rsidRDefault="00800176" w:rsidP="00D616F9">
            <w:pPr>
              <w:jc w:val="center"/>
              <w:rPr>
                <w:color w:val="000000"/>
                <w:szCs w:val="21"/>
              </w:rPr>
            </w:pPr>
          </w:p>
        </w:tc>
      </w:tr>
      <w:tr w:rsidR="00800176" w14:paraId="5C2490B4" w14:textId="77777777" w:rsidTr="00AB7EFD">
        <w:trPr>
          <w:trHeight w:val="141"/>
        </w:trPr>
        <w:tc>
          <w:tcPr>
            <w:tcW w:w="1395" w:type="pct"/>
            <w:vMerge w:val="restart"/>
            <w:vAlign w:val="center"/>
          </w:tcPr>
          <w:p w14:paraId="3BC07DED" w14:textId="77777777" w:rsidR="00800176" w:rsidRDefault="00800176" w:rsidP="00D616F9">
            <w:pPr>
              <w:ind w:leftChars="-51" w:left="-107" w:rightChars="-38" w:right="-80"/>
              <w:jc w:val="center"/>
              <w:rPr>
                <w:color w:val="000000"/>
                <w:szCs w:val="21"/>
              </w:rPr>
            </w:pPr>
            <w:r>
              <w:rPr>
                <w:rFonts w:hint="eastAsia"/>
                <w:color w:val="000000"/>
                <w:szCs w:val="21"/>
              </w:rPr>
              <w:t>5000</w:t>
            </w:r>
            <w:r w:rsidRPr="00042F4F">
              <w:rPr>
                <w:rFonts w:hint="eastAsia"/>
                <w:color w:val="000000"/>
                <w:szCs w:val="21"/>
              </w:rPr>
              <w:t>＜</w:t>
            </w:r>
            <w:r>
              <w:rPr>
                <w:rFonts w:hint="eastAsia"/>
                <w:i/>
                <w:iCs/>
                <w:color w:val="000000"/>
                <w:szCs w:val="21"/>
              </w:rPr>
              <w:t xml:space="preserve"> f </w:t>
            </w:r>
            <w:r>
              <w:rPr>
                <w:rFonts w:hint="eastAsia"/>
                <w:color w:val="000000"/>
                <w:szCs w:val="21"/>
              </w:rPr>
              <w:t>≤</w:t>
            </w:r>
            <w:r>
              <w:rPr>
                <w:rFonts w:hint="eastAsia"/>
                <w:color w:val="000000"/>
                <w:szCs w:val="21"/>
              </w:rPr>
              <w:t xml:space="preserve"> 150000</w:t>
            </w:r>
          </w:p>
        </w:tc>
        <w:tc>
          <w:tcPr>
            <w:tcW w:w="1202" w:type="pct"/>
            <w:vMerge w:val="restart"/>
            <w:vAlign w:val="center"/>
          </w:tcPr>
          <w:p w14:paraId="62ABD399" w14:textId="77777777" w:rsidR="00800176" w:rsidRDefault="00800176" w:rsidP="00D616F9">
            <w:pPr>
              <w:jc w:val="center"/>
              <w:rPr>
                <w:color w:val="000000"/>
                <w:szCs w:val="21"/>
              </w:rPr>
            </w:pPr>
            <w:r>
              <w:rPr>
                <w:rFonts w:hint="eastAsia"/>
                <w:color w:val="000000"/>
                <w:szCs w:val="21"/>
              </w:rPr>
              <w:t xml:space="preserve">9 </w:t>
            </w:r>
            <w:r w:rsidRPr="00042F4F">
              <w:rPr>
                <w:rFonts w:hint="eastAsia"/>
                <w:color w:val="000000"/>
                <w:szCs w:val="21"/>
                <w:vertAlign w:val="superscript"/>
              </w:rPr>
              <w:t>b</w:t>
            </w:r>
          </w:p>
        </w:tc>
        <w:tc>
          <w:tcPr>
            <w:tcW w:w="1202" w:type="pct"/>
            <w:vMerge w:val="restart"/>
            <w:vAlign w:val="center"/>
          </w:tcPr>
          <w:p w14:paraId="74E18100" w14:textId="77777777" w:rsidR="00800176" w:rsidRDefault="00800176" w:rsidP="00D616F9">
            <w:pPr>
              <w:jc w:val="center"/>
              <w:rPr>
                <w:color w:val="000000"/>
                <w:szCs w:val="21"/>
              </w:rPr>
            </w:pPr>
            <w:r>
              <w:rPr>
                <w:rFonts w:hint="eastAsia"/>
                <w:color w:val="000000"/>
                <w:szCs w:val="21"/>
              </w:rPr>
              <w:t xml:space="preserve">4.5% * </w:t>
            </w:r>
            <w:r w:rsidRPr="00042F4F">
              <w:rPr>
                <w:rFonts w:hint="eastAsia"/>
                <w:i/>
                <w:iCs/>
                <w:color w:val="000000"/>
                <w:szCs w:val="21"/>
              </w:rPr>
              <w:t>I</w:t>
            </w:r>
            <w:r>
              <w:rPr>
                <w:rFonts w:hint="eastAsia"/>
                <w:i/>
                <w:iCs/>
                <w:color w:val="000000"/>
                <w:szCs w:val="21"/>
              </w:rPr>
              <w:t xml:space="preserve"> </w:t>
            </w:r>
            <w:r w:rsidRPr="00042F4F">
              <w:rPr>
                <w:rFonts w:hint="eastAsia"/>
                <w:color w:val="000000"/>
                <w:szCs w:val="21"/>
                <w:vertAlign w:val="superscript"/>
              </w:rPr>
              <w:t>b</w:t>
            </w:r>
          </w:p>
        </w:tc>
        <w:tc>
          <w:tcPr>
            <w:tcW w:w="1201" w:type="pct"/>
            <w:vAlign w:val="center"/>
          </w:tcPr>
          <w:p w14:paraId="0A1ED6D6" w14:textId="77777777" w:rsidR="00800176" w:rsidRDefault="00800176" w:rsidP="00D616F9">
            <w:pPr>
              <w:jc w:val="center"/>
              <w:rPr>
                <w:color w:val="000000"/>
                <w:szCs w:val="21"/>
              </w:rPr>
            </w:pPr>
            <w:r>
              <w:rPr>
                <w:rFonts w:hint="eastAsia"/>
                <w:color w:val="000000"/>
                <w:szCs w:val="21"/>
              </w:rPr>
              <w:t xml:space="preserve">18 </w:t>
            </w:r>
            <w:r>
              <w:rPr>
                <w:rFonts w:hint="eastAsia"/>
                <w:color w:val="000000"/>
                <w:szCs w:val="21"/>
                <w:vertAlign w:val="superscript"/>
              </w:rPr>
              <w:t>a</w:t>
            </w:r>
          </w:p>
        </w:tc>
      </w:tr>
      <w:tr w:rsidR="00800176" w14:paraId="4EF0134E" w14:textId="77777777" w:rsidTr="00AB7EFD">
        <w:trPr>
          <w:trHeight w:val="133"/>
        </w:trPr>
        <w:tc>
          <w:tcPr>
            <w:tcW w:w="1395" w:type="pct"/>
            <w:vMerge/>
            <w:vAlign w:val="center"/>
          </w:tcPr>
          <w:p w14:paraId="01D035BE" w14:textId="77777777" w:rsidR="00800176" w:rsidRDefault="00800176" w:rsidP="00D616F9">
            <w:pPr>
              <w:ind w:leftChars="-51" w:left="-107" w:rightChars="-38" w:right="-80"/>
              <w:jc w:val="center"/>
              <w:rPr>
                <w:color w:val="000000"/>
                <w:szCs w:val="21"/>
              </w:rPr>
            </w:pPr>
          </w:p>
        </w:tc>
        <w:tc>
          <w:tcPr>
            <w:tcW w:w="1202" w:type="pct"/>
            <w:vMerge/>
            <w:vAlign w:val="center"/>
          </w:tcPr>
          <w:p w14:paraId="2BAA602A" w14:textId="77777777" w:rsidR="00800176" w:rsidRDefault="00800176" w:rsidP="00D616F9">
            <w:pPr>
              <w:jc w:val="center"/>
              <w:rPr>
                <w:color w:val="000000"/>
                <w:szCs w:val="21"/>
              </w:rPr>
            </w:pPr>
          </w:p>
        </w:tc>
        <w:tc>
          <w:tcPr>
            <w:tcW w:w="1202" w:type="pct"/>
            <w:vMerge/>
            <w:vAlign w:val="center"/>
          </w:tcPr>
          <w:p w14:paraId="4237F032" w14:textId="77777777" w:rsidR="00800176" w:rsidRDefault="00800176" w:rsidP="00D616F9">
            <w:pPr>
              <w:jc w:val="center"/>
              <w:rPr>
                <w:color w:val="000000"/>
                <w:szCs w:val="21"/>
              </w:rPr>
            </w:pPr>
          </w:p>
        </w:tc>
        <w:tc>
          <w:tcPr>
            <w:tcW w:w="1201" w:type="pct"/>
            <w:vAlign w:val="center"/>
          </w:tcPr>
          <w:p w14:paraId="77067CD6" w14:textId="77777777" w:rsidR="00800176" w:rsidRDefault="00800176" w:rsidP="00D616F9">
            <w:pPr>
              <w:jc w:val="center"/>
              <w:rPr>
                <w:color w:val="000000"/>
                <w:szCs w:val="21"/>
              </w:rPr>
            </w:pPr>
            <w:r>
              <w:rPr>
                <w:rFonts w:hint="eastAsia"/>
                <w:color w:val="000000"/>
                <w:szCs w:val="21"/>
              </w:rPr>
              <w:t xml:space="preserve">4.5% * </w:t>
            </w:r>
            <w:r w:rsidRPr="00042F4F">
              <w:rPr>
                <w:rFonts w:hint="eastAsia"/>
                <w:i/>
                <w:iCs/>
                <w:color w:val="000000"/>
                <w:szCs w:val="21"/>
              </w:rPr>
              <w:t>I</w:t>
            </w:r>
            <w:r>
              <w:rPr>
                <w:rFonts w:hint="eastAsia"/>
                <w:i/>
                <w:iCs/>
                <w:color w:val="000000"/>
                <w:szCs w:val="21"/>
              </w:rPr>
              <w:t xml:space="preserve"> </w:t>
            </w:r>
            <w:r w:rsidRPr="00042F4F">
              <w:rPr>
                <w:rFonts w:hint="eastAsia"/>
                <w:color w:val="000000"/>
                <w:szCs w:val="21"/>
                <w:vertAlign w:val="superscript"/>
              </w:rPr>
              <w:t>b</w:t>
            </w:r>
          </w:p>
        </w:tc>
      </w:tr>
      <w:tr w:rsidR="00800176" w14:paraId="18AACE6D" w14:textId="77777777" w:rsidTr="00AB7EFD">
        <w:trPr>
          <w:trHeight w:val="133"/>
        </w:trPr>
        <w:tc>
          <w:tcPr>
            <w:tcW w:w="5000" w:type="pct"/>
            <w:gridSpan w:val="4"/>
            <w:vAlign w:val="center"/>
          </w:tcPr>
          <w:p w14:paraId="6B217106" w14:textId="77777777" w:rsidR="00800176" w:rsidRDefault="00800176" w:rsidP="00D616F9">
            <w:pPr>
              <w:rPr>
                <w:color w:val="000000"/>
                <w:szCs w:val="21"/>
              </w:rPr>
            </w:pPr>
            <w:r w:rsidRPr="00D24AF5">
              <w:rPr>
                <w:color w:val="000000"/>
                <w:szCs w:val="21"/>
              </w:rPr>
              <w:t>注</w:t>
            </w:r>
            <w:r w:rsidRPr="00D24AF5">
              <w:rPr>
                <w:color w:val="000000"/>
                <w:szCs w:val="21"/>
              </w:rPr>
              <w:t>a</w:t>
            </w:r>
            <w:r>
              <w:rPr>
                <w:rFonts w:hint="eastAsia"/>
                <w:color w:val="000000"/>
                <w:szCs w:val="21"/>
              </w:rPr>
              <w:t>：</w:t>
            </w:r>
            <w:r w:rsidRPr="00D24AF5">
              <w:rPr>
                <w:color w:val="000000"/>
                <w:szCs w:val="21"/>
              </w:rPr>
              <w:t>电流纹波峰峰值推荐限值</w:t>
            </w:r>
            <w:r>
              <w:rPr>
                <w:rFonts w:hint="eastAsia"/>
                <w:color w:val="000000"/>
                <w:szCs w:val="21"/>
              </w:rPr>
              <w:t>；</w:t>
            </w:r>
          </w:p>
          <w:p w14:paraId="7CF9DD46" w14:textId="77777777" w:rsidR="00800176" w:rsidRDefault="00800176" w:rsidP="00D616F9">
            <w:pPr>
              <w:rPr>
                <w:color w:val="000000"/>
                <w:szCs w:val="21"/>
              </w:rPr>
            </w:pPr>
            <w:r w:rsidRPr="00D24AF5">
              <w:rPr>
                <w:color w:val="000000"/>
                <w:szCs w:val="21"/>
              </w:rPr>
              <w:t>注</w:t>
            </w:r>
            <w:r w:rsidRPr="00D24AF5">
              <w:rPr>
                <w:color w:val="000000"/>
                <w:szCs w:val="21"/>
              </w:rPr>
              <w:t>b</w:t>
            </w:r>
            <w:r>
              <w:rPr>
                <w:rFonts w:hint="eastAsia"/>
                <w:color w:val="000000"/>
                <w:szCs w:val="21"/>
              </w:rPr>
              <w:t>：</w:t>
            </w:r>
            <w:r w:rsidRPr="00D24AF5">
              <w:rPr>
                <w:color w:val="000000"/>
                <w:szCs w:val="21"/>
              </w:rPr>
              <w:t>电流纹波峰峰值最大限值</w:t>
            </w:r>
            <w:r>
              <w:rPr>
                <w:rFonts w:hint="eastAsia"/>
                <w:color w:val="000000"/>
                <w:szCs w:val="21"/>
              </w:rPr>
              <w:t>。</w:t>
            </w:r>
          </w:p>
        </w:tc>
      </w:tr>
    </w:tbl>
    <w:p w14:paraId="6BBDF925" w14:textId="77777777" w:rsidR="00800176" w:rsidRPr="00AB7EFD" w:rsidRDefault="00800176" w:rsidP="004F0576">
      <w:pPr>
        <w:pStyle w:val="affffff4"/>
        <w:spacing w:line="360" w:lineRule="auto"/>
      </w:pPr>
      <w:proofErr w:type="gramStart"/>
      <w:r w:rsidRPr="00AB7EFD">
        <w:t>6.</w:t>
      </w:r>
      <w:r w:rsidRPr="00AB7EFD">
        <w:rPr>
          <w:rFonts w:hint="eastAsia"/>
        </w:rPr>
        <w:t>4</w:t>
      </w:r>
      <w:r w:rsidRPr="00AB7EFD">
        <w:t>.</w:t>
      </w:r>
      <w:r w:rsidRPr="00AB7EFD">
        <w:rPr>
          <w:rFonts w:hint="eastAsia"/>
        </w:rPr>
        <w:t>3</w:t>
      </w:r>
      <w:r w:rsidRPr="00AB7EFD">
        <w:t xml:space="preserve">  </w:t>
      </w:r>
      <w:r w:rsidRPr="00AB7EFD">
        <w:rPr>
          <w:rFonts w:hint="eastAsia"/>
        </w:rPr>
        <w:t>输出电流设定误差</w:t>
      </w:r>
      <w:proofErr w:type="gramEnd"/>
    </w:p>
    <w:p w14:paraId="720C0091" w14:textId="77777777" w:rsidR="00800176" w:rsidRPr="00AB7EFD" w:rsidRDefault="00800176" w:rsidP="004F0576">
      <w:pPr>
        <w:pStyle w:val="aff4"/>
        <w:snapToGrid w:val="0"/>
        <w:spacing w:line="360" w:lineRule="auto"/>
        <w:ind w:firstLine="480"/>
        <w:rPr>
          <w:rFonts w:hAnsi="宋体" w:hint="eastAsia"/>
          <w:color w:val="auto"/>
        </w:rPr>
      </w:pPr>
      <w:r w:rsidRPr="00AB7EFD">
        <w:rPr>
          <w:rFonts w:hAnsi="宋体"/>
          <w:color w:val="auto"/>
        </w:rPr>
        <w:lastRenderedPageBreak/>
        <w:t>在恒流状态下，输出电流设定在</w:t>
      </w:r>
      <w:r w:rsidRPr="00AB7EFD">
        <w:rPr>
          <w:rFonts w:hAnsi="宋体"/>
          <w:color w:val="auto"/>
        </w:rPr>
        <w:t>20%</w:t>
      </w:r>
      <w:r w:rsidRPr="00AB7EFD">
        <w:rPr>
          <w:rFonts w:hAnsi="宋体" w:hint="eastAsia"/>
          <w:i/>
          <w:iCs/>
          <w:color w:val="auto"/>
        </w:rPr>
        <w:t xml:space="preserve"> I</w:t>
      </w:r>
      <w:r w:rsidRPr="00AB7EFD">
        <w:rPr>
          <w:rFonts w:hAnsi="宋体" w:hint="eastAsia"/>
          <w:color w:val="auto"/>
          <w:vertAlign w:val="subscript"/>
        </w:rPr>
        <w:t>max</w:t>
      </w:r>
      <w:r w:rsidRPr="00AB7EFD">
        <w:rPr>
          <w:rFonts w:hAnsi="宋体"/>
          <w:color w:val="auto"/>
        </w:rPr>
        <w:t xml:space="preserve"> ~</w:t>
      </w:r>
      <w:r w:rsidRPr="00AB7EFD">
        <w:rPr>
          <w:rFonts w:hAnsi="宋体" w:hint="eastAsia"/>
          <w:i/>
          <w:iCs/>
          <w:color w:val="auto"/>
        </w:rPr>
        <w:t xml:space="preserve"> I</w:t>
      </w:r>
      <w:r w:rsidRPr="00AB7EFD">
        <w:rPr>
          <w:rFonts w:hAnsi="宋体" w:hint="eastAsia"/>
          <w:color w:val="auto"/>
          <w:vertAlign w:val="subscript"/>
        </w:rPr>
        <w:t>max</w:t>
      </w:r>
      <w:r w:rsidRPr="00AB7EFD">
        <w:rPr>
          <w:rFonts w:hAnsi="宋体"/>
          <w:color w:val="auto"/>
        </w:rPr>
        <w:t>范围内，</w:t>
      </w:r>
      <w:r w:rsidRPr="00AB7EFD">
        <w:rPr>
          <w:rFonts w:hAnsi="宋体" w:hint="eastAsia"/>
          <w:color w:val="auto"/>
        </w:rPr>
        <w:t>当</w:t>
      </w:r>
      <w:r w:rsidRPr="00AB7EFD">
        <w:rPr>
          <w:rFonts w:hAnsi="宋体"/>
          <w:color w:val="auto"/>
        </w:rPr>
        <w:t>设定的输出电流大于等于</w:t>
      </w:r>
      <w:r w:rsidRPr="00AB7EFD">
        <w:rPr>
          <w:rFonts w:hAnsi="宋体"/>
          <w:color w:val="auto"/>
        </w:rPr>
        <w:t>30A</w:t>
      </w:r>
      <w:r w:rsidRPr="00AB7EFD">
        <w:rPr>
          <w:rFonts w:hAnsi="宋体"/>
          <w:color w:val="auto"/>
        </w:rPr>
        <w:t>时，输出电流误差不应超过</w:t>
      </w:r>
      <w:r w:rsidRPr="00AB7EFD">
        <w:rPr>
          <w:rFonts w:hAnsi="宋体" w:hint="eastAsia"/>
          <w:color w:val="auto"/>
        </w:rPr>
        <w:t>±</w:t>
      </w:r>
      <w:r w:rsidRPr="00AB7EFD">
        <w:rPr>
          <w:rFonts w:hAnsi="宋体"/>
          <w:color w:val="auto"/>
        </w:rPr>
        <w:t>1%</w:t>
      </w:r>
      <w:r w:rsidRPr="00AB7EFD">
        <w:rPr>
          <w:rFonts w:hAnsi="宋体" w:hint="eastAsia"/>
          <w:color w:val="auto"/>
        </w:rPr>
        <w:t>；当</w:t>
      </w:r>
      <w:r w:rsidRPr="00AB7EFD">
        <w:rPr>
          <w:rFonts w:hAnsi="宋体"/>
          <w:color w:val="auto"/>
        </w:rPr>
        <w:t>设定的输出电流小于</w:t>
      </w:r>
      <w:r w:rsidRPr="00AB7EFD">
        <w:rPr>
          <w:rFonts w:hAnsi="宋体"/>
          <w:color w:val="auto"/>
        </w:rPr>
        <w:t>30A</w:t>
      </w:r>
      <w:r w:rsidRPr="00AB7EFD">
        <w:rPr>
          <w:rFonts w:hAnsi="宋体"/>
          <w:color w:val="auto"/>
        </w:rPr>
        <w:t>时，输出电流误差不应超过</w:t>
      </w:r>
      <w:r w:rsidRPr="00AB7EFD">
        <w:rPr>
          <w:rFonts w:hAnsi="宋体" w:hint="eastAsia"/>
          <w:color w:val="auto"/>
        </w:rPr>
        <w:t>±</w:t>
      </w:r>
      <w:r w:rsidRPr="00AB7EFD">
        <w:rPr>
          <w:rFonts w:hAnsi="宋体"/>
          <w:color w:val="auto"/>
        </w:rPr>
        <w:t>0.3A</w:t>
      </w:r>
      <w:r w:rsidRPr="00AB7EFD">
        <w:rPr>
          <w:rFonts w:hAnsi="宋体"/>
          <w:color w:val="auto"/>
        </w:rPr>
        <w:t>。</w:t>
      </w:r>
    </w:p>
    <w:p w14:paraId="517EABE4" w14:textId="77777777" w:rsidR="00800176" w:rsidRPr="00AB7EFD" w:rsidRDefault="00800176" w:rsidP="004F0576">
      <w:pPr>
        <w:pStyle w:val="affffff4"/>
        <w:spacing w:line="360" w:lineRule="auto"/>
      </w:pPr>
      <w:proofErr w:type="gramStart"/>
      <w:r w:rsidRPr="00AB7EFD">
        <w:t>6.</w:t>
      </w:r>
      <w:r w:rsidRPr="00AB7EFD">
        <w:rPr>
          <w:rFonts w:hint="eastAsia"/>
        </w:rPr>
        <w:t>4</w:t>
      </w:r>
      <w:r w:rsidRPr="00AB7EFD">
        <w:t>.</w:t>
      </w:r>
      <w:r w:rsidRPr="00AB7EFD">
        <w:rPr>
          <w:rFonts w:hint="eastAsia"/>
        </w:rPr>
        <w:t>4</w:t>
      </w:r>
      <w:r w:rsidRPr="00AB7EFD">
        <w:t xml:space="preserve">  </w:t>
      </w:r>
      <w:r w:rsidRPr="00AB7EFD">
        <w:rPr>
          <w:rFonts w:hint="eastAsia"/>
        </w:rPr>
        <w:t>输出电压设定误差</w:t>
      </w:r>
      <w:proofErr w:type="gramEnd"/>
    </w:p>
    <w:p w14:paraId="0395355B" w14:textId="77777777" w:rsidR="00800176" w:rsidRPr="00AB7EFD" w:rsidRDefault="00800176" w:rsidP="004F0576">
      <w:pPr>
        <w:pStyle w:val="aff4"/>
        <w:snapToGrid w:val="0"/>
        <w:spacing w:line="360" w:lineRule="auto"/>
        <w:ind w:firstLine="480"/>
        <w:rPr>
          <w:rFonts w:hAnsi="宋体" w:hint="eastAsia"/>
          <w:color w:val="auto"/>
        </w:rPr>
      </w:pPr>
      <w:r w:rsidRPr="00AB7EFD">
        <w:rPr>
          <w:rFonts w:hAnsi="宋体"/>
          <w:color w:val="auto"/>
        </w:rPr>
        <w:t>在恒压状态下，输出电压设定在</w:t>
      </w:r>
      <w:r w:rsidRPr="00AB7EFD">
        <w:rPr>
          <w:rFonts w:hAnsi="宋体" w:hint="eastAsia"/>
          <w:color w:val="auto"/>
        </w:rPr>
        <w:t>铭牌标识</w:t>
      </w:r>
      <w:r w:rsidRPr="00AB7EFD">
        <w:rPr>
          <w:rFonts w:hAnsi="宋体"/>
          <w:color w:val="auto"/>
        </w:rPr>
        <w:t>规定的相应调节范围内，</w:t>
      </w:r>
      <w:r w:rsidRPr="00AB7EFD">
        <w:rPr>
          <w:rFonts w:hAnsi="宋体" w:hint="eastAsia"/>
          <w:color w:val="auto"/>
        </w:rPr>
        <w:t>当</w:t>
      </w:r>
      <w:r w:rsidRPr="00AB7EFD">
        <w:rPr>
          <w:rFonts w:hAnsi="宋体"/>
          <w:color w:val="auto"/>
        </w:rPr>
        <w:t>设定的输出直流电压大于等于</w:t>
      </w:r>
      <w:r w:rsidRPr="00AB7EFD">
        <w:rPr>
          <w:rFonts w:hAnsi="宋体"/>
          <w:color w:val="auto"/>
        </w:rPr>
        <w:t>500V</w:t>
      </w:r>
      <w:r w:rsidRPr="00AB7EFD">
        <w:rPr>
          <w:rFonts w:hAnsi="宋体"/>
          <w:color w:val="auto"/>
        </w:rPr>
        <w:t>时，充电机输出电压误差不应超过</w:t>
      </w:r>
      <w:r w:rsidRPr="00AB7EFD">
        <w:rPr>
          <w:rFonts w:hAnsi="宋体" w:hint="eastAsia"/>
          <w:color w:val="auto"/>
        </w:rPr>
        <w:t>±</w:t>
      </w:r>
      <w:r w:rsidRPr="00AB7EFD">
        <w:rPr>
          <w:rFonts w:hAnsi="宋体"/>
          <w:color w:val="auto"/>
        </w:rPr>
        <w:t>0.5%</w:t>
      </w:r>
      <w:r w:rsidRPr="00AB7EFD">
        <w:rPr>
          <w:rFonts w:hAnsi="宋体" w:hint="eastAsia"/>
          <w:color w:val="auto"/>
        </w:rPr>
        <w:t>；</w:t>
      </w:r>
      <w:r w:rsidRPr="00AB7EFD">
        <w:rPr>
          <w:rFonts w:hAnsi="宋体"/>
          <w:color w:val="auto"/>
        </w:rPr>
        <w:t>在设定的输出直流电压小于</w:t>
      </w:r>
      <w:r w:rsidRPr="00AB7EFD">
        <w:rPr>
          <w:rFonts w:hAnsi="宋体"/>
          <w:color w:val="auto"/>
        </w:rPr>
        <w:t>500V</w:t>
      </w:r>
      <w:r w:rsidRPr="00AB7EFD">
        <w:rPr>
          <w:rFonts w:hAnsi="宋体"/>
          <w:color w:val="auto"/>
        </w:rPr>
        <w:t>时，充电机输出电压误差不应超过</w:t>
      </w:r>
      <w:r w:rsidRPr="00AB7EFD">
        <w:rPr>
          <w:rFonts w:hAnsi="宋体" w:hint="eastAsia"/>
          <w:color w:val="auto"/>
        </w:rPr>
        <w:t>±</w:t>
      </w:r>
      <w:r w:rsidRPr="00AB7EFD">
        <w:rPr>
          <w:rFonts w:hAnsi="宋体"/>
          <w:color w:val="auto"/>
        </w:rPr>
        <w:t>2.5V</w:t>
      </w:r>
      <w:r w:rsidRPr="00AB7EFD">
        <w:rPr>
          <w:rFonts w:hAnsi="宋体"/>
          <w:color w:val="auto"/>
        </w:rPr>
        <w:t>。</w:t>
      </w:r>
    </w:p>
    <w:p w14:paraId="0E2C8A47" w14:textId="77777777" w:rsidR="00800176" w:rsidRPr="00AB7EFD" w:rsidRDefault="00800176" w:rsidP="004F0576">
      <w:pPr>
        <w:pStyle w:val="affffff4"/>
        <w:spacing w:line="360" w:lineRule="auto"/>
      </w:pPr>
      <w:proofErr w:type="gramStart"/>
      <w:r w:rsidRPr="00AB7EFD">
        <w:t>6.</w:t>
      </w:r>
      <w:r w:rsidRPr="00AB7EFD">
        <w:rPr>
          <w:rFonts w:hint="eastAsia"/>
        </w:rPr>
        <w:t>4</w:t>
      </w:r>
      <w:r w:rsidRPr="00AB7EFD">
        <w:t>.</w:t>
      </w:r>
      <w:r w:rsidRPr="00AB7EFD">
        <w:rPr>
          <w:rFonts w:hint="eastAsia"/>
        </w:rPr>
        <w:t>5</w:t>
      </w:r>
      <w:r w:rsidRPr="00AB7EFD">
        <w:t xml:space="preserve">  </w:t>
      </w:r>
      <w:r w:rsidRPr="00AB7EFD">
        <w:rPr>
          <w:rFonts w:hint="eastAsia"/>
        </w:rPr>
        <w:t>输出电压</w:t>
      </w:r>
      <w:proofErr w:type="gramEnd"/>
      <w:r w:rsidRPr="00AB7EFD">
        <w:rPr>
          <w:rFonts w:hint="eastAsia"/>
        </w:rPr>
        <w:t>、电流测量误差</w:t>
      </w:r>
    </w:p>
    <w:p w14:paraId="34B99219" w14:textId="1A9FAE7D" w:rsidR="00800176" w:rsidRPr="00AB7EFD" w:rsidRDefault="00800176" w:rsidP="004F0576">
      <w:pPr>
        <w:pStyle w:val="aff4"/>
        <w:snapToGrid w:val="0"/>
        <w:spacing w:line="360" w:lineRule="auto"/>
        <w:ind w:firstLine="480"/>
        <w:rPr>
          <w:rFonts w:hAnsi="宋体" w:hint="eastAsia"/>
          <w:color w:val="auto"/>
        </w:rPr>
      </w:pPr>
      <w:r w:rsidRPr="00AB7EFD">
        <w:rPr>
          <w:rFonts w:hAnsi="宋体" w:hint="eastAsia"/>
          <w:color w:val="auto"/>
        </w:rPr>
        <w:t>充电机输出电压测量误差不超过±</w:t>
      </w:r>
      <w:r w:rsidRPr="00AB7EFD">
        <w:rPr>
          <w:rFonts w:hAnsi="宋体" w:hint="eastAsia"/>
          <w:color w:val="auto"/>
        </w:rPr>
        <w:t>5 V</w:t>
      </w:r>
      <w:r w:rsidRPr="00AB7EFD">
        <w:rPr>
          <w:rFonts w:hAnsi="宋体" w:hint="eastAsia"/>
          <w:color w:val="auto"/>
        </w:rPr>
        <w:t>，输出电流测量误差不超过±（</w:t>
      </w:r>
      <w:r w:rsidRPr="00AB7EFD">
        <w:rPr>
          <w:rFonts w:hAnsi="宋体" w:hint="eastAsia"/>
          <w:color w:val="auto"/>
        </w:rPr>
        <w:t>1.5%</w:t>
      </w:r>
      <w:r w:rsidRPr="00AB7EFD">
        <w:rPr>
          <w:rFonts w:hAnsi="宋体" w:hint="eastAsia"/>
          <w:color w:val="auto"/>
        </w:rPr>
        <w:t>×实际输出电流</w:t>
      </w:r>
      <w:r w:rsidRPr="00AB7EFD">
        <w:rPr>
          <w:rFonts w:hAnsi="宋体" w:hint="eastAsia"/>
          <w:color w:val="auto"/>
        </w:rPr>
        <w:t>+1</w:t>
      </w:r>
      <w:r w:rsidRPr="00AB7EFD">
        <w:rPr>
          <w:rFonts w:hAnsi="宋体" w:hint="eastAsia"/>
          <w:color w:val="auto"/>
        </w:rPr>
        <w:t>）</w:t>
      </w:r>
      <w:r w:rsidRPr="00AB7EFD">
        <w:rPr>
          <w:rFonts w:hAnsi="宋体" w:hint="eastAsia"/>
          <w:color w:val="auto"/>
        </w:rPr>
        <w:t>A</w:t>
      </w:r>
      <w:r w:rsidRPr="00AB7EFD">
        <w:rPr>
          <w:rFonts w:hAnsi="宋体" w:hint="eastAsia"/>
          <w:color w:val="auto"/>
        </w:rPr>
        <w:t>，测量值更新时间不大于</w:t>
      </w:r>
      <w:r w:rsidRPr="00AB7EFD">
        <w:rPr>
          <w:rFonts w:hAnsi="宋体" w:hint="eastAsia"/>
          <w:color w:val="auto"/>
        </w:rPr>
        <w:t>1s</w:t>
      </w:r>
      <w:r w:rsidRPr="00AB7EFD">
        <w:rPr>
          <w:rFonts w:hAnsi="宋体" w:hint="eastAsia"/>
          <w:color w:val="auto"/>
        </w:rPr>
        <w:t>。</w:t>
      </w:r>
    </w:p>
    <w:p w14:paraId="2D6C95E9" w14:textId="77777777" w:rsidR="00E17F1E" w:rsidRPr="003E4663" w:rsidRDefault="00F42914" w:rsidP="0089447E">
      <w:pPr>
        <w:pStyle w:val="affffff3"/>
        <w:snapToGrid w:val="0"/>
        <w:spacing w:beforeLines="0" w:afterLines="0"/>
      </w:pPr>
      <w:bookmarkStart w:id="37" w:name="_Toc529450304"/>
      <w:bookmarkStart w:id="38" w:name="_Toc529450631"/>
      <w:bookmarkStart w:id="39" w:name="_Toc485895692"/>
      <w:bookmarkStart w:id="40" w:name="_Toc503877443"/>
      <w:bookmarkStart w:id="41" w:name="_Toc36545995"/>
      <w:bookmarkStart w:id="42" w:name="_Toc36557197"/>
      <w:bookmarkStart w:id="43" w:name="_Toc514424192"/>
      <w:bookmarkStart w:id="44" w:name="_Toc36575570"/>
      <w:bookmarkStart w:id="45" w:name="_Toc73949487"/>
      <w:bookmarkStart w:id="46" w:name="_Toc36557267"/>
      <w:bookmarkStart w:id="47" w:name="_Toc70503502"/>
      <w:bookmarkStart w:id="48" w:name="_Toc482781671"/>
      <w:bookmarkStart w:id="49" w:name="_Toc504643445"/>
      <w:bookmarkStart w:id="50" w:name="_Toc67763617"/>
      <w:bookmarkStart w:id="51" w:name="_Toc67784754"/>
      <w:bookmarkStart w:id="52" w:name="_Toc502841597"/>
      <w:bookmarkStart w:id="53" w:name="_Toc487112214"/>
      <w:bookmarkStart w:id="54" w:name="_Toc67901728"/>
      <w:bookmarkStart w:id="55" w:name="_Toc485383895"/>
      <w:bookmarkStart w:id="56" w:name="_Toc482622472"/>
      <w:bookmarkStart w:id="57" w:name="_Toc500411251"/>
      <w:bookmarkStart w:id="58" w:name="_Toc470880471"/>
      <w:bookmarkStart w:id="59" w:name="_Toc502907426"/>
      <w:bookmarkStart w:id="60" w:name="_Toc502848630"/>
      <w:bookmarkStart w:id="61" w:name="_Toc36576699"/>
      <w:bookmarkStart w:id="62" w:name="_Toc54818702"/>
      <w:bookmarkStart w:id="63" w:name="_Toc36557139"/>
      <w:bookmarkStart w:id="64" w:name="_Toc68625815"/>
      <w:bookmarkStart w:id="65" w:name="_Toc487017635"/>
      <w:bookmarkStart w:id="66" w:name="_Toc485385032"/>
      <w:bookmarkStart w:id="67" w:name="_Toc240745125"/>
      <w:bookmarkEnd w:id="31"/>
      <w:bookmarkEnd w:id="32"/>
      <w:bookmarkEnd w:id="33"/>
      <w:bookmarkEnd w:id="34"/>
      <w:proofErr w:type="gramStart"/>
      <w:r w:rsidRPr="003E4663">
        <w:t>7</w:t>
      </w:r>
      <w:r w:rsidRPr="008F3D08">
        <w:t xml:space="preserve">  </w:t>
      </w:r>
      <w:r w:rsidRPr="008F3D08">
        <w:rPr>
          <w:rFonts w:hint="eastAsia"/>
        </w:rPr>
        <w:t>通用技术要求</w:t>
      </w:r>
      <w:bookmarkEnd w:id="67"/>
      <w:proofErr w:type="gramEnd"/>
    </w:p>
    <w:p w14:paraId="1254F1E7" w14:textId="7C10E446" w:rsidR="00E17F1E" w:rsidRPr="00543069" w:rsidRDefault="00F42914" w:rsidP="00543069">
      <w:pPr>
        <w:pStyle w:val="affffff2"/>
        <w:snapToGrid w:val="0"/>
        <w:rPr>
          <w:rFonts w:hAnsi="Times New Roman"/>
        </w:rPr>
      </w:pPr>
      <w:bookmarkStart w:id="68" w:name="_Toc240745126"/>
      <w:proofErr w:type="gramStart"/>
      <w:r w:rsidRPr="00E848E3">
        <w:rPr>
          <w:rFonts w:hAnsi="Times New Roman"/>
        </w:rPr>
        <w:t xml:space="preserve">7.1  </w:t>
      </w:r>
      <w:bookmarkStart w:id="69" w:name="_Toc385752961"/>
      <w:bookmarkStart w:id="70" w:name="_Toc529450300"/>
      <w:bookmarkStart w:id="71" w:name="_Toc529450633"/>
      <w:bookmarkEnd w:id="37"/>
      <w:r w:rsidR="00010C71">
        <w:rPr>
          <w:rFonts w:hint="eastAsia"/>
        </w:rPr>
        <w:t>概述</w:t>
      </w:r>
      <w:bookmarkEnd w:id="68"/>
      <w:proofErr w:type="gramEnd"/>
    </w:p>
    <w:p w14:paraId="74DB3313" w14:textId="04D867BF" w:rsidR="004A2D3C" w:rsidRPr="00B37AAE" w:rsidRDefault="004A2D3C" w:rsidP="004A2D3C">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w:t>
      </w:r>
      <w:r w:rsidR="006908CD">
        <w:rPr>
          <w:lang w:val="fr-FR"/>
        </w:rPr>
        <w:t xml:space="preserve"> 7.1</w:t>
      </w:r>
      <w:r>
        <w:rPr>
          <w:rFonts w:hint="eastAsia"/>
          <w:lang w:val="fr-FR"/>
        </w:rPr>
        <w:t>。</w:t>
      </w:r>
    </w:p>
    <w:p w14:paraId="2430293E" w14:textId="6CDE9CFD" w:rsidR="00B44B46" w:rsidRPr="00DD2D03" w:rsidRDefault="00B44B46" w:rsidP="00B44B46">
      <w:pPr>
        <w:pStyle w:val="affffff2"/>
        <w:snapToGrid w:val="0"/>
        <w:rPr>
          <w:rFonts w:hAnsi="Times New Roman"/>
          <w:color w:val="EE0000"/>
        </w:rPr>
      </w:pPr>
      <w:bookmarkStart w:id="72" w:name="_Toc240745127"/>
      <w:proofErr w:type="gramStart"/>
      <w:r w:rsidRPr="00E848E3">
        <w:rPr>
          <w:rFonts w:hAnsi="Times New Roman"/>
        </w:rPr>
        <w:t>7.</w:t>
      </w:r>
      <w:r>
        <w:rPr>
          <w:rFonts w:hAnsi="Times New Roman" w:hint="eastAsia"/>
        </w:rPr>
        <w:t>2</w:t>
      </w:r>
      <w:r w:rsidRPr="00E848E3">
        <w:rPr>
          <w:rFonts w:hAnsi="Times New Roman"/>
        </w:rPr>
        <w:t xml:space="preserve">  </w:t>
      </w:r>
      <w:r>
        <w:rPr>
          <w:rFonts w:hint="eastAsia"/>
        </w:rPr>
        <w:t>适用性</w:t>
      </w:r>
      <w:bookmarkEnd w:id="72"/>
      <w:proofErr w:type="gramEnd"/>
    </w:p>
    <w:p w14:paraId="3B3E462D" w14:textId="285BA4FD" w:rsidR="006908CD" w:rsidRDefault="006908CD" w:rsidP="006908CD">
      <w:pPr>
        <w:pStyle w:val="aff4"/>
        <w:snapToGrid w:val="0"/>
        <w:spacing w:before="120" w:after="120" w:line="360" w:lineRule="auto"/>
        <w:ind w:firstLine="480"/>
        <w:rPr>
          <w:color w:val="auto"/>
          <w:lang w:val="fr-FR"/>
        </w:rPr>
      </w:pPr>
      <w:r w:rsidRPr="00C8126E">
        <w:rPr>
          <w:rFonts w:hint="eastAsia"/>
          <w:color w:val="auto"/>
          <w:lang w:val="fr-FR"/>
        </w:rPr>
        <w:t>见</w:t>
      </w:r>
      <w:r w:rsidRPr="00C8126E">
        <w:rPr>
          <w:rFonts w:hint="eastAsia"/>
          <w:color w:val="auto"/>
          <w:lang w:val="fr-FR"/>
        </w:rPr>
        <w:t>JJF</w:t>
      </w:r>
      <w:r w:rsidRPr="00C8126E">
        <w:rPr>
          <w:color w:val="auto"/>
          <w:lang w:val="fr-FR"/>
        </w:rPr>
        <w:t xml:space="preserve"> XXXX</w:t>
      </w:r>
      <w:r w:rsidRPr="00C8126E">
        <w:rPr>
          <w:rFonts w:hint="eastAsia"/>
          <w:color w:val="auto"/>
          <w:lang w:val="fr-FR"/>
        </w:rPr>
        <w:t>.1</w:t>
      </w:r>
      <w:r w:rsidRPr="00C8126E">
        <w:rPr>
          <w:color w:val="auto"/>
          <w:lang w:val="fr-FR"/>
        </w:rPr>
        <w:t>-202X 7.2</w:t>
      </w:r>
      <w:r w:rsidRPr="00C8126E">
        <w:rPr>
          <w:rFonts w:hint="eastAsia"/>
          <w:color w:val="auto"/>
          <w:lang w:val="fr-FR"/>
        </w:rPr>
        <w:t>。</w:t>
      </w:r>
    </w:p>
    <w:p w14:paraId="5EEE8332" w14:textId="19F77D3A" w:rsidR="007462E3" w:rsidRPr="00DD2D03" w:rsidRDefault="007462E3" w:rsidP="007462E3">
      <w:pPr>
        <w:pStyle w:val="affffff2"/>
        <w:snapToGrid w:val="0"/>
        <w:rPr>
          <w:rFonts w:hAnsi="Times New Roman"/>
          <w:color w:val="EE0000"/>
        </w:rPr>
      </w:pPr>
      <w:bookmarkStart w:id="73" w:name="_Toc240745128"/>
      <w:proofErr w:type="gramStart"/>
      <w:r w:rsidRPr="00E848E3">
        <w:rPr>
          <w:rFonts w:hAnsi="Times New Roman"/>
        </w:rPr>
        <w:t>7.</w:t>
      </w:r>
      <w:r>
        <w:rPr>
          <w:rFonts w:hAnsi="Times New Roman" w:hint="eastAsia"/>
        </w:rPr>
        <w:t>3</w:t>
      </w:r>
      <w:r w:rsidRPr="00E848E3">
        <w:rPr>
          <w:rFonts w:hAnsi="Times New Roman"/>
        </w:rPr>
        <w:t xml:space="preserve">  </w:t>
      </w:r>
      <w:r>
        <w:rPr>
          <w:rFonts w:hint="eastAsia"/>
        </w:rPr>
        <w:t>数据访问</w:t>
      </w:r>
      <w:bookmarkEnd w:id="73"/>
      <w:proofErr w:type="gramEnd"/>
    </w:p>
    <w:p w14:paraId="37A563B2" w14:textId="7E44CF6A" w:rsidR="007462E3" w:rsidRPr="007462E3" w:rsidRDefault="007462E3" w:rsidP="007462E3">
      <w:pPr>
        <w:pStyle w:val="aff4"/>
        <w:snapToGrid w:val="0"/>
        <w:spacing w:before="120" w:after="120" w:line="360" w:lineRule="auto"/>
        <w:ind w:firstLine="480"/>
        <w:rPr>
          <w:rFonts w:hint="eastAsia"/>
          <w:color w:val="auto"/>
        </w:rPr>
      </w:pPr>
      <w:r w:rsidRPr="00C8126E">
        <w:rPr>
          <w:rFonts w:hint="eastAsia"/>
          <w:color w:val="auto"/>
          <w:lang w:val="fr-FR"/>
        </w:rPr>
        <w:t>见</w:t>
      </w:r>
      <w:r w:rsidRPr="00C8126E">
        <w:rPr>
          <w:rFonts w:hint="eastAsia"/>
          <w:color w:val="auto"/>
          <w:lang w:val="fr-FR"/>
        </w:rPr>
        <w:t>JJF</w:t>
      </w:r>
      <w:r w:rsidRPr="00C8126E">
        <w:rPr>
          <w:color w:val="auto"/>
          <w:lang w:val="fr-FR"/>
        </w:rPr>
        <w:t xml:space="preserve"> XXXX</w:t>
      </w:r>
      <w:r w:rsidRPr="00C8126E">
        <w:rPr>
          <w:rFonts w:hint="eastAsia"/>
          <w:color w:val="auto"/>
          <w:lang w:val="fr-FR"/>
        </w:rPr>
        <w:t>.1</w:t>
      </w:r>
      <w:r w:rsidRPr="00C8126E">
        <w:rPr>
          <w:color w:val="auto"/>
          <w:lang w:val="fr-FR"/>
        </w:rPr>
        <w:t>-202X 7.</w:t>
      </w:r>
      <w:r>
        <w:rPr>
          <w:rFonts w:hint="eastAsia"/>
          <w:color w:val="auto"/>
          <w:lang w:val="fr-FR"/>
        </w:rPr>
        <w:t>3</w:t>
      </w:r>
      <w:r w:rsidRPr="00C8126E">
        <w:rPr>
          <w:rFonts w:hint="eastAsia"/>
          <w:color w:val="auto"/>
          <w:lang w:val="fr-FR"/>
        </w:rPr>
        <w:t>。</w:t>
      </w:r>
    </w:p>
    <w:p w14:paraId="015C2D7B" w14:textId="20679970" w:rsidR="00854985" w:rsidRPr="007761E8" w:rsidRDefault="00854985" w:rsidP="004F0576">
      <w:pPr>
        <w:pStyle w:val="affffff4"/>
        <w:spacing w:line="360" w:lineRule="auto"/>
        <w:outlineLvl w:val="1"/>
        <w:rPr>
          <w:color w:val="EE0000"/>
        </w:rPr>
      </w:pPr>
      <w:bookmarkStart w:id="74" w:name="_Toc17296556"/>
      <w:bookmarkStart w:id="75" w:name="_Toc240745129"/>
      <w:proofErr w:type="gramStart"/>
      <w:r>
        <w:rPr>
          <w:rFonts w:hint="eastAsia"/>
        </w:rPr>
        <w:t>7</w:t>
      </w:r>
      <w:r>
        <w:t>.</w:t>
      </w:r>
      <w:r>
        <w:rPr>
          <w:rFonts w:hint="eastAsia"/>
        </w:rPr>
        <w:t>4</w:t>
      </w:r>
      <w:r>
        <w:t xml:space="preserve"> </w:t>
      </w:r>
      <w:r>
        <w:rPr>
          <w:rFonts w:hint="eastAsia"/>
        </w:rPr>
        <w:t xml:space="preserve"> </w:t>
      </w:r>
      <w:r>
        <w:t>允许的影响量</w:t>
      </w:r>
      <w:bookmarkEnd w:id="74"/>
      <w:bookmarkEnd w:id="75"/>
      <w:proofErr w:type="gramEnd"/>
    </w:p>
    <w:p w14:paraId="48498AAB" w14:textId="0A62B7F2" w:rsidR="00854985" w:rsidRDefault="00854985" w:rsidP="007462E3">
      <w:pPr>
        <w:pStyle w:val="aff4"/>
        <w:spacing w:line="360" w:lineRule="auto"/>
        <w:ind w:firstLine="480"/>
      </w:pPr>
      <w:r>
        <w:rPr>
          <w:rFonts w:hAnsi="宋体"/>
        </w:rPr>
        <w:t>当</w:t>
      </w:r>
      <w:r w:rsidR="00C128DC">
        <w:rPr>
          <w:rFonts w:hAnsi="宋体" w:hint="eastAsia"/>
        </w:rPr>
        <w:t>充电机</w:t>
      </w:r>
      <w:r>
        <w:rPr>
          <w:rFonts w:hAnsi="宋体"/>
        </w:rPr>
        <w:t>除温度外</w:t>
      </w:r>
      <w:r>
        <w:rPr>
          <w:rFonts w:hAnsi="宋体" w:hint="eastAsia"/>
        </w:rPr>
        <w:t>均</w:t>
      </w:r>
      <w:r>
        <w:rPr>
          <w:rFonts w:hAnsi="宋体"/>
        </w:rPr>
        <w:t>在参比条件下工作时，</w:t>
      </w:r>
      <w:r>
        <w:rPr>
          <w:rFonts w:hAnsi="宋体" w:hint="eastAsia"/>
        </w:rPr>
        <w:t>平均</w:t>
      </w:r>
      <w:r>
        <w:rPr>
          <w:rFonts w:hAnsi="宋体"/>
        </w:rPr>
        <w:t>温度系数应满足表</w:t>
      </w:r>
      <w:r w:rsidR="00016E0C">
        <w:rPr>
          <w:rFonts w:hint="eastAsia"/>
        </w:rPr>
        <w:t>5</w:t>
      </w:r>
      <w:r>
        <w:rPr>
          <w:rFonts w:hint="eastAsia"/>
        </w:rPr>
        <w:t>的</w:t>
      </w:r>
      <w:r>
        <w:rPr>
          <w:rFonts w:hAnsi="宋体"/>
        </w:rPr>
        <w:t>规定。</w:t>
      </w:r>
    </w:p>
    <w:p w14:paraId="4859AACC" w14:textId="77777777" w:rsidR="00854985" w:rsidRPr="00C8126E" w:rsidRDefault="00854985" w:rsidP="00854985">
      <w:pPr>
        <w:pStyle w:val="a"/>
        <w:spacing w:line="240" w:lineRule="auto"/>
        <w:rPr>
          <w:rFonts w:ascii="Times New Roman" w:hAnsi="Times New Roman"/>
        </w:rPr>
      </w:pPr>
      <w:r w:rsidRPr="00C8126E">
        <w:rPr>
          <w:rFonts w:ascii="Times New Roman" w:hAnsi="Times New Roman" w:hint="eastAsia"/>
        </w:rPr>
        <w:t>平均温度系数极限</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00" w:firstRow="0" w:lastRow="0" w:firstColumn="0" w:lastColumn="0" w:noHBand="0" w:noVBand="0"/>
      </w:tblPr>
      <w:tblGrid>
        <w:gridCol w:w="3568"/>
        <w:gridCol w:w="1667"/>
        <w:gridCol w:w="1417"/>
        <w:gridCol w:w="1278"/>
        <w:gridCol w:w="1120"/>
      </w:tblGrid>
      <w:tr w:rsidR="00C8126E" w:rsidRPr="00C8126E" w14:paraId="61FF1E9E" w14:textId="77777777" w:rsidTr="00AB7EFD">
        <w:trPr>
          <w:trHeight w:val="70"/>
        </w:trPr>
        <w:tc>
          <w:tcPr>
            <w:tcW w:w="1971" w:type="pct"/>
            <w:vMerge w:val="restart"/>
            <w:vAlign w:val="center"/>
          </w:tcPr>
          <w:p w14:paraId="32FA2FE6" w14:textId="77777777" w:rsidR="00854985" w:rsidRPr="00C8126E" w:rsidRDefault="00854985" w:rsidP="005E12BC">
            <w:pPr>
              <w:jc w:val="center"/>
              <w:rPr>
                <w:szCs w:val="21"/>
              </w:rPr>
            </w:pPr>
            <w:r w:rsidRPr="00C8126E">
              <w:rPr>
                <w:rFonts w:hAnsi="宋体"/>
                <w:szCs w:val="21"/>
              </w:rPr>
              <w:t>影响量</w:t>
            </w:r>
          </w:p>
        </w:tc>
        <w:tc>
          <w:tcPr>
            <w:tcW w:w="921" w:type="pct"/>
            <w:vMerge w:val="restart"/>
            <w:vAlign w:val="center"/>
          </w:tcPr>
          <w:p w14:paraId="430C5196" w14:textId="77777777" w:rsidR="00854985" w:rsidRPr="00C8126E" w:rsidRDefault="00854985" w:rsidP="005E12BC">
            <w:pPr>
              <w:jc w:val="center"/>
              <w:rPr>
                <w:szCs w:val="21"/>
              </w:rPr>
            </w:pPr>
            <w:r w:rsidRPr="00C8126E">
              <w:rPr>
                <w:rFonts w:hint="eastAsia"/>
                <w:szCs w:val="21"/>
              </w:rPr>
              <w:t>电流值</w:t>
            </w:r>
          </w:p>
        </w:tc>
        <w:tc>
          <w:tcPr>
            <w:tcW w:w="2108" w:type="pct"/>
            <w:gridSpan w:val="3"/>
            <w:vAlign w:val="center"/>
          </w:tcPr>
          <w:p w14:paraId="4AA2C8D3" w14:textId="45214778" w:rsidR="00854985" w:rsidRPr="00C8126E" w:rsidRDefault="00854985" w:rsidP="005E12BC">
            <w:pPr>
              <w:autoSpaceDE w:val="0"/>
              <w:autoSpaceDN w:val="0"/>
              <w:ind w:left="159" w:right="133"/>
              <w:jc w:val="center"/>
              <w:rPr>
                <w:szCs w:val="21"/>
              </w:rPr>
            </w:pPr>
            <w:r w:rsidRPr="00C8126E">
              <w:rPr>
                <w:bCs/>
                <w:spacing w:val="3"/>
                <w:kern w:val="0"/>
                <w:szCs w:val="21"/>
              </w:rPr>
              <w:t>各等级</w:t>
            </w:r>
            <w:r w:rsidR="0024783B" w:rsidRPr="00C8126E">
              <w:rPr>
                <w:rFonts w:hint="eastAsia"/>
                <w:bCs/>
                <w:spacing w:val="3"/>
                <w:kern w:val="0"/>
                <w:szCs w:val="21"/>
              </w:rPr>
              <w:t>充电机</w:t>
            </w:r>
            <w:r w:rsidRPr="00C8126E">
              <w:rPr>
                <w:bCs/>
                <w:spacing w:val="3"/>
                <w:kern w:val="0"/>
                <w:szCs w:val="21"/>
              </w:rPr>
              <w:t>的</w:t>
            </w:r>
            <w:r w:rsidRPr="00C8126E">
              <w:rPr>
                <w:rFonts w:hint="eastAsia"/>
                <w:bCs/>
                <w:spacing w:val="3"/>
                <w:kern w:val="0"/>
                <w:szCs w:val="21"/>
              </w:rPr>
              <w:t>平均</w:t>
            </w:r>
            <w:r w:rsidRPr="00C8126E">
              <w:rPr>
                <w:bCs/>
                <w:spacing w:val="-1"/>
                <w:kern w:val="0"/>
                <w:szCs w:val="21"/>
              </w:rPr>
              <w:t>温度系数</w:t>
            </w:r>
            <w:r w:rsidRPr="00C8126E">
              <w:rPr>
                <w:rFonts w:hint="eastAsia"/>
                <w:bCs/>
                <w:spacing w:val="-1"/>
                <w:kern w:val="0"/>
                <w:szCs w:val="21"/>
              </w:rPr>
              <w:t>极限</w:t>
            </w:r>
            <w:proofErr w:type="gramStart"/>
            <w:r w:rsidRPr="00C8126E">
              <w:rPr>
                <w:bCs/>
                <w:spacing w:val="1"/>
                <w:kern w:val="0"/>
                <w:szCs w:val="21"/>
              </w:rPr>
              <w:t>(</w:t>
            </w:r>
            <w:r w:rsidRPr="00C8126E">
              <w:rPr>
                <w:bCs/>
                <w:spacing w:val="-2"/>
                <w:kern w:val="0"/>
                <w:szCs w:val="21"/>
              </w:rPr>
              <w:t>%</w:t>
            </w:r>
            <w:r w:rsidRPr="00C8126E">
              <w:rPr>
                <w:rFonts w:hint="eastAsia"/>
                <w:bCs/>
                <w:spacing w:val="-2"/>
                <w:kern w:val="0"/>
                <w:szCs w:val="21"/>
              </w:rPr>
              <w:t xml:space="preserve"> </w:t>
            </w:r>
            <w:r w:rsidRPr="00C8126E">
              <w:rPr>
                <w:bCs/>
                <w:spacing w:val="1"/>
                <w:kern w:val="0"/>
                <w:szCs w:val="21"/>
              </w:rPr>
              <w:t>/</w:t>
            </w:r>
            <w:r w:rsidRPr="00C8126E">
              <w:rPr>
                <w:rFonts w:hint="eastAsia"/>
                <w:bCs/>
                <w:spacing w:val="1"/>
                <w:kern w:val="0"/>
                <w:szCs w:val="21"/>
              </w:rPr>
              <w:t xml:space="preserve"> </w:t>
            </w:r>
            <w:r w:rsidRPr="00C8126E">
              <w:rPr>
                <w:bCs/>
                <w:spacing w:val="1"/>
                <w:kern w:val="0"/>
                <w:szCs w:val="21"/>
              </w:rPr>
              <w:t>℃</w:t>
            </w:r>
            <w:r w:rsidRPr="00C8126E">
              <w:rPr>
                <w:bCs/>
                <w:kern w:val="0"/>
                <w:szCs w:val="21"/>
              </w:rPr>
              <w:t>)</w:t>
            </w:r>
            <w:proofErr w:type="gramEnd"/>
          </w:p>
        </w:tc>
      </w:tr>
      <w:tr w:rsidR="007462E3" w:rsidRPr="00C8126E" w14:paraId="4C98906E" w14:textId="77777777" w:rsidTr="00AB7EFD">
        <w:tc>
          <w:tcPr>
            <w:tcW w:w="1971" w:type="pct"/>
            <w:vMerge/>
            <w:vAlign w:val="center"/>
          </w:tcPr>
          <w:p w14:paraId="134676AE" w14:textId="77777777" w:rsidR="007462E3" w:rsidRPr="00C8126E" w:rsidRDefault="007462E3" w:rsidP="007462E3">
            <w:pPr>
              <w:rPr>
                <w:szCs w:val="21"/>
              </w:rPr>
            </w:pPr>
          </w:p>
        </w:tc>
        <w:tc>
          <w:tcPr>
            <w:tcW w:w="921" w:type="pct"/>
            <w:vMerge/>
            <w:vAlign w:val="center"/>
          </w:tcPr>
          <w:p w14:paraId="1143BE8A" w14:textId="77777777" w:rsidR="007462E3" w:rsidRPr="00C8126E" w:rsidRDefault="007462E3" w:rsidP="007462E3">
            <w:pPr>
              <w:rPr>
                <w:szCs w:val="21"/>
              </w:rPr>
            </w:pPr>
          </w:p>
        </w:tc>
        <w:tc>
          <w:tcPr>
            <w:tcW w:w="783" w:type="pct"/>
            <w:vAlign w:val="center"/>
          </w:tcPr>
          <w:p w14:paraId="6EF178FD" w14:textId="6DA9A556" w:rsidR="007462E3" w:rsidRPr="00C8126E" w:rsidRDefault="007462E3" w:rsidP="007462E3">
            <w:pPr>
              <w:jc w:val="center"/>
            </w:pPr>
            <w:r w:rsidRPr="00517D1F">
              <w:rPr>
                <w:rFonts w:hint="eastAsia"/>
                <w:szCs w:val="21"/>
              </w:rPr>
              <w:t>A/2</w:t>
            </w:r>
            <w:r w:rsidRPr="00517D1F">
              <w:rPr>
                <w:rFonts w:hint="eastAsia"/>
                <w:szCs w:val="21"/>
              </w:rPr>
              <w:t>级</w:t>
            </w:r>
          </w:p>
        </w:tc>
        <w:tc>
          <w:tcPr>
            <w:tcW w:w="706" w:type="pct"/>
            <w:vAlign w:val="center"/>
          </w:tcPr>
          <w:p w14:paraId="40BB7F57" w14:textId="3D8E9E81" w:rsidR="007462E3" w:rsidRPr="00C8126E" w:rsidRDefault="007462E3" w:rsidP="007462E3">
            <w:pPr>
              <w:jc w:val="center"/>
            </w:pPr>
            <w:r w:rsidRPr="00517D1F">
              <w:rPr>
                <w:rFonts w:hint="eastAsia"/>
                <w:szCs w:val="21"/>
              </w:rPr>
              <w:t>B/1</w:t>
            </w:r>
            <w:r w:rsidRPr="00517D1F">
              <w:rPr>
                <w:rFonts w:hint="eastAsia"/>
                <w:szCs w:val="21"/>
              </w:rPr>
              <w:t>级</w:t>
            </w:r>
          </w:p>
        </w:tc>
        <w:tc>
          <w:tcPr>
            <w:tcW w:w="619" w:type="pct"/>
            <w:vAlign w:val="center"/>
          </w:tcPr>
          <w:p w14:paraId="74110924" w14:textId="405A9765" w:rsidR="007462E3" w:rsidRPr="00C8126E" w:rsidRDefault="007462E3" w:rsidP="007462E3">
            <w:pPr>
              <w:jc w:val="center"/>
            </w:pPr>
            <w:r w:rsidRPr="00517D1F">
              <w:rPr>
                <w:rFonts w:hint="eastAsia"/>
                <w:szCs w:val="21"/>
              </w:rPr>
              <w:t>C/0.5</w:t>
            </w:r>
            <w:r w:rsidRPr="00517D1F">
              <w:rPr>
                <w:rFonts w:hint="eastAsia"/>
                <w:szCs w:val="21"/>
              </w:rPr>
              <w:t>级</w:t>
            </w:r>
          </w:p>
        </w:tc>
      </w:tr>
      <w:tr w:rsidR="00C8126E" w:rsidRPr="00C8126E" w14:paraId="3A53B9CD" w14:textId="77777777" w:rsidTr="00AB7EFD">
        <w:trPr>
          <w:trHeight w:val="505"/>
        </w:trPr>
        <w:tc>
          <w:tcPr>
            <w:tcW w:w="1971" w:type="pct"/>
            <w:vAlign w:val="center"/>
          </w:tcPr>
          <w:p w14:paraId="13E9AA99" w14:textId="77777777" w:rsidR="00854985" w:rsidRPr="00C8126E" w:rsidRDefault="00854985" w:rsidP="005E12BC">
            <w:pPr>
              <w:rPr>
                <w:szCs w:val="21"/>
              </w:rPr>
            </w:pPr>
            <w:r w:rsidRPr="00C8126E">
              <w:rPr>
                <w:szCs w:val="21"/>
              </w:rPr>
              <w:t>整个温度范围，按不低于</w:t>
            </w:r>
            <w:r w:rsidRPr="00C8126E">
              <w:rPr>
                <w:szCs w:val="21"/>
              </w:rPr>
              <w:t>15℃</w:t>
            </w:r>
            <w:r w:rsidRPr="00C8126E">
              <w:rPr>
                <w:szCs w:val="21"/>
              </w:rPr>
              <w:t>不高于</w:t>
            </w:r>
            <w:r w:rsidRPr="00C8126E">
              <w:rPr>
                <w:szCs w:val="21"/>
              </w:rPr>
              <w:t>23℃</w:t>
            </w:r>
            <w:r w:rsidRPr="00C8126E">
              <w:rPr>
                <w:szCs w:val="21"/>
              </w:rPr>
              <w:t>的间隔划分。</w:t>
            </w:r>
          </w:p>
        </w:tc>
        <w:tc>
          <w:tcPr>
            <w:tcW w:w="921" w:type="pct"/>
            <w:vAlign w:val="center"/>
          </w:tcPr>
          <w:p w14:paraId="064272DF" w14:textId="77777777" w:rsidR="00854985" w:rsidRPr="00C8126E" w:rsidRDefault="00854985" w:rsidP="005E12BC">
            <w:pPr>
              <w:jc w:val="center"/>
              <w:rPr>
                <w:szCs w:val="21"/>
              </w:rPr>
            </w:pPr>
            <w:proofErr w:type="spellStart"/>
            <w:r w:rsidRPr="00C8126E">
              <w:rPr>
                <w:i/>
                <w:iCs/>
                <w:szCs w:val="21"/>
              </w:rPr>
              <w:t>I</w:t>
            </w:r>
            <w:r w:rsidRPr="00C8126E">
              <w:rPr>
                <w:szCs w:val="21"/>
                <w:vertAlign w:val="subscript"/>
              </w:rPr>
              <w:t>tr</w:t>
            </w:r>
            <w:proofErr w:type="spellEnd"/>
            <w:r w:rsidRPr="00C8126E">
              <w:rPr>
                <w:rFonts w:ascii="宋体" w:hAnsi="宋体"/>
                <w:szCs w:val="21"/>
              </w:rPr>
              <w:t>≤</w:t>
            </w:r>
            <w:r w:rsidRPr="00C8126E">
              <w:rPr>
                <w:szCs w:val="21"/>
              </w:rPr>
              <w:t xml:space="preserve"> </w:t>
            </w:r>
            <w:r w:rsidRPr="00C8126E">
              <w:rPr>
                <w:i/>
                <w:iCs/>
                <w:szCs w:val="21"/>
              </w:rPr>
              <w:t xml:space="preserve">I </w:t>
            </w:r>
            <w:r w:rsidRPr="00C8126E">
              <w:rPr>
                <w:rFonts w:ascii="宋体" w:hAnsi="宋体"/>
                <w:szCs w:val="21"/>
              </w:rPr>
              <w:t>≤</w:t>
            </w:r>
            <w:r w:rsidRPr="00C8126E">
              <w:rPr>
                <w:i/>
                <w:iCs/>
                <w:szCs w:val="21"/>
              </w:rPr>
              <w:t>I</w:t>
            </w:r>
            <w:r w:rsidRPr="00C8126E">
              <w:rPr>
                <w:szCs w:val="21"/>
                <w:vertAlign w:val="subscript"/>
              </w:rPr>
              <w:t>max</w:t>
            </w:r>
          </w:p>
        </w:tc>
        <w:tc>
          <w:tcPr>
            <w:tcW w:w="783" w:type="pct"/>
            <w:vAlign w:val="center"/>
          </w:tcPr>
          <w:p w14:paraId="3E3D8CD5" w14:textId="77777777" w:rsidR="00854985" w:rsidRPr="00C8126E" w:rsidRDefault="00854985" w:rsidP="005E12BC">
            <w:pPr>
              <w:jc w:val="center"/>
            </w:pPr>
            <w:r w:rsidRPr="00C8126E">
              <w:t>±0.1</w:t>
            </w:r>
          </w:p>
        </w:tc>
        <w:tc>
          <w:tcPr>
            <w:tcW w:w="706" w:type="pct"/>
            <w:vAlign w:val="center"/>
          </w:tcPr>
          <w:p w14:paraId="5A50AD94" w14:textId="77777777" w:rsidR="00854985" w:rsidRPr="00C8126E" w:rsidRDefault="00854985" w:rsidP="005E12BC">
            <w:pPr>
              <w:jc w:val="center"/>
            </w:pPr>
            <w:r w:rsidRPr="00C8126E">
              <w:t>±0.05</w:t>
            </w:r>
          </w:p>
        </w:tc>
        <w:tc>
          <w:tcPr>
            <w:tcW w:w="619" w:type="pct"/>
            <w:vAlign w:val="center"/>
          </w:tcPr>
          <w:p w14:paraId="641FFDAD" w14:textId="77777777" w:rsidR="00854985" w:rsidRPr="00C8126E" w:rsidRDefault="00854985" w:rsidP="005E12BC">
            <w:pPr>
              <w:jc w:val="center"/>
            </w:pPr>
            <w:r w:rsidRPr="00C8126E">
              <w:t>±0.03</w:t>
            </w:r>
          </w:p>
        </w:tc>
      </w:tr>
    </w:tbl>
    <w:p w14:paraId="390BD327" w14:textId="532C237C" w:rsidR="00854985" w:rsidRPr="00C8126E" w:rsidRDefault="00854985" w:rsidP="007462E3">
      <w:pPr>
        <w:pStyle w:val="aff4"/>
        <w:spacing w:line="360" w:lineRule="auto"/>
        <w:ind w:firstLine="480"/>
        <w:rPr>
          <w:color w:val="auto"/>
        </w:rPr>
      </w:pPr>
      <w:r w:rsidRPr="00C8126E">
        <w:rPr>
          <w:rFonts w:hAnsi="宋体" w:hint="eastAsia"/>
          <w:color w:val="auto"/>
        </w:rPr>
        <w:t>除了负载</w:t>
      </w:r>
      <w:r w:rsidRPr="00C8126E">
        <w:rPr>
          <w:rFonts w:hAnsi="宋体"/>
          <w:color w:val="auto"/>
        </w:rPr>
        <w:t>电流在额定工作范围内的某点保持恒定</w:t>
      </w:r>
      <w:r w:rsidRPr="00C8126E">
        <w:rPr>
          <w:rFonts w:hAnsi="宋体" w:hint="eastAsia"/>
          <w:color w:val="auto"/>
        </w:rPr>
        <w:t>外</w:t>
      </w:r>
      <w:r w:rsidRPr="00C8126E">
        <w:rPr>
          <w:rFonts w:hAnsi="宋体"/>
          <w:color w:val="auto"/>
        </w:rPr>
        <w:t>，</w:t>
      </w:r>
      <w:r w:rsidR="00C128DC" w:rsidRPr="00C8126E">
        <w:rPr>
          <w:rFonts w:hAnsi="宋体" w:hint="eastAsia"/>
          <w:color w:val="auto"/>
        </w:rPr>
        <w:t>充电机</w:t>
      </w:r>
      <w:r w:rsidRPr="00C8126E">
        <w:rPr>
          <w:rFonts w:hAnsi="宋体"/>
          <w:color w:val="auto"/>
        </w:rPr>
        <w:t>工作在参比条件下</w:t>
      </w:r>
      <w:r w:rsidRPr="00C8126E">
        <w:rPr>
          <w:rFonts w:hAnsi="宋体" w:hint="eastAsia"/>
          <w:color w:val="auto"/>
        </w:rPr>
        <w:t>时</w:t>
      </w:r>
      <w:r w:rsidRPr="00C8126E">
        <w:rPr>
          <w:rFonts w:hAnsi="宋体"/>
          <w:color w:val="auto"/>
        </w:rPr>
        <w:t>，当任一影响量从参考条件变化至表</w:t>
      </w:r>
      <w:r w:rsidRPr="00C8126E">
        <w:rPr>
          <w:rFonts w:hAnsi="宋体"/>
          <w:color w:val="auto"/>
        </w:rPr>
        <w:t>6</w:t>
      </w:r>
      <w:r w:rsidRPr="00C8126E">
        <w:rPr>
          <w:rFonts w:hAnsi="宋体"/>
          <w:color w:val="auto"/>
        </w:rPr>
        <w:t>规定的极限，由此引起的误差偏移应满足表</w:t>
      </w:r>
      <w:r w:rsidR="00016E0C">
        <w:rPr>
          <w:rFonts w:hAnsi="宋体" w:hint="eastAsia"/>
          <w:color w:val="auto"/>
        </w:rPr>
        <w:t>6</w:t>
      </w:r>
      <w:r w:rsidRPr="00C8126E">
        <w:rPr>
          <w:rFonts w:hAnsi="宋体"/>
          <w:color w:val="auto"/>
        </w:rPr>
        <w:t>的限值要求。</w:t>
      </w:r>
      <w:r w:rsidR="00F7040C" w:rsidRPr="00C8126E">
        <w:rPr>
          <w:rFonts w:hAnsi="宋体"/>
          <w:color w:val="auto"/>
        </w:rPr>
        <w:t>误差偏移适用于电流</w:t>
      </w:r>
      <w:r w:rsidR="00F7040C" w:rsidRPr="00C8126E">
        <w:rPr>
          <w:rFonts w:hAnsi="宋体"/>
          <w:color w:val="auto"/>
        </w:rPr>
        <w:t xml:space="preserve"> </w:t>
      </w:r>
      <w:r w:rsidR="00F7040C" w:rsidRPr="00C8126E">
        <w:rPr>
          <w:rFonts w:hAnsi="宋体"/>
          <w:i/>
          <w:iCs/>
          <w:color w:val="auto"/>
        </w:rPr>
        <w:t>I</w:t>
      </w:r>
      <w:r w:rsidR="00F7040C" w:rsidRPr="00C8126E">
        <w:rPr>
          <w:rFonts w:hAnsi="宋体"/>
          <w:color w:val="auto"/>
        </w:rPr>
        <w:t xml:space="preserve"> </w:t>
      </w:r>
      <w:r w:rsidR="00F7040C" w:rsidRPr="00C8126E">
        <w:rPr>
          <w:rFonts w:hAnsi="宋体"/>
          <w:color w:val="auto"/>
        </w:rPr>
        <w:t>的范围，其中</w:t>
      </w:r>
      <w:r w:rsidR="00F7040C" w:rsidRPr="00C8126E">
        <w:rPr>
          <w:rFonts w:hAnsi="宋体"/>
          <w:color w:val="auto"/>
        </w:rPr>
        <w:t xml:space="preserve"> </w:t>
      </w:r>
      <w:proofErr w:type="spellStart"/>
      <w:r w:rsidR="00F7040C" w:rsidRPr="00C8126E">
        <w:rPr>
          <w:i/>
          <w:iCs/>
          <w:color w:val="auto"/>
          <w:szCs w:val="21"/>
        </w:rPr>
        <w:t>I</w:t>
      </w:r>
      <w:r w:rsidR="00F7040C" w:rsidRPr="00C8126E">
        <w:rPr>
          <w:color w:val="auto"/>
          <w:szCs w:val="21"/>
          <w:vertAlign w:val="subscript"/>
        </w:rPr>
        <w:t>tr</w:t>
      </w:r>
      <w:proofErr w:type="spellEnd"/>
      <w:r w:rsidR="00F7040C" w:rsidRPr="00C8126E">
        <w:rPr>
          <w:rFonts w:ascii="宋体" w:hAnsi="宋体"/>
          <w:color w:val="auto"/>
          <w:szCs w:val="21"/>
        </w:rPr>
        <w:t>≤</w:t>
      </w:r>
      <w:r w:rsidR="00F7040C" w:rsidRPr="00C8126E">
        <w:rPr>
          <w:color w:val="auto"/>
          <w:szCs w:val="21"/>
        </w:rPr>
        <w:t xml:space="preserve"> </w:t>
      </w:r>
      <w:r w:rsidR="00F7040C" w:rsidRPr="00C8126E">
        <w:rPr>
          <w:i/>
          <w:iCs/>
          <w:color w:val="auto"/>
          <w:szCs w:val="21"/>
        </w:rPr>
        <w:t xml:space="preserve">I </w:t>
      </w:r>
      <w:r w:rsidR="00F7040C" w:rsidRPr="00C8126E">
        <w:rPr>
          <w:rFonts w:ascii="宋体" w:hAnsi="宋体"/>
          <w:color w:val="auto"/>
          <w:szCs w:val="21"/>
        </w:rPr>
        <w:t>≤</w:t>
      </w:r>
      <w:r w:rsidR="00F7040C" w:rsidRPr="00C8126E">
        <w:rPr>
          <w:i/>
          <w:iCs/>
          <w:color w:val="auto"/>
          <w:szCs w:val="21"/>
        </w:rPr>
        <w:t>I</w:t>
      </w:r>
      <w:r w:rsidR="00F7040C" w:rsidRPr="00C8126E">
        <w:rPr>
          <w:color w:val="auto"/>
          <w:szCs w:val="21"/>
          <w:vertAlign w:val="subscript"/>
        </w:rPr>
        <w:t>max</w:t>
      </w:r>
      <w:r w:rsidR="00F7040C" w:rsidRPr="00C8126E">
        <w:rPr>
          <w:rFonts w:hAnsi="宋体"/>
          <w:color w:val="auto"/>
        </w:rPr>
        <w:t>。</w:t>
      </w:r>
      <w:r w:rsidRPr="00C8126E">
        <w:rPr>
          <w:rFonts w:hAnsi="宋体"/>
          <w:color w:val="auto"/>
        </w:rPr>
        <w:t>每项影响量试验结束后，</w:t>
      </w:r>
      <w:r w:rsidR="00C128DC" w:rsidRPr="00C8126E">
        <w:rPr>
          <w:rFonts w:hAnsi="宋体" w:hint="eastAsia"/>
          <w:color w:val="auto"/>
        </w:rPr>
        <w:t>充电机</w:t>
      </w:r>
      <w:r w:rsidRPr="00C8126E">
        <w:rPr>
          <w:rFonts w:hAnsi="宋体"/>
          <w:color w:val="auto"/>
        </w:rPr>
        <w:t>应能正常工作。</w:t>
      </w:r>
      <w:r w:rsidRPr="00C8126E">
        <w:rPr>
          <w:color w:val="auto"/>
        </w:rPr>
        <w:t xml:space="preserve"> </w:t>
      </w:r>
    </w:p>
    <w:p w14:paraId="15B0454E" w14:textId="77777777" w:rsidR="00854985" w:rsidRPr="00C8126E" w:rsidRDefault="00854985" w:rsidP="00854985">
      <w:pPr>
        <w:pStyle w:val="a"/>
        <w:spacing w:line="240" w:lineRule="auto"/>
        <w:rPr>
          <w:rFonts w:ascii="Times New Roman" w:hAnsi="Times New Roman"/>
        </w:rPr>
      </w:pPr>
      <w:r w:rsidRPr="00C8126E">
        <w:rPr>
          <w:rFonts w:ascii="Times New Roman" w:hAnsi="Times New Roman" w:hint="eastAsia"/>
        </w:rPr>
        <w:lastRenderedPageBreak/>
        <w:t>由影响量引起的误差偏移极限</w:t>
      </w:r>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942"/>
        <w:gridCol w:w="3224"/>
        <w:gridCol w:w="1278"/>
        <w:gridCol w:w="909"/>
        <w:gridCol w:w="770"/>
        <w:gridCol w:w="927"/>
      </w:tblGrid>
      <w:tr w:rsidR="004A25F5" w14:paraId="42C471CB" w14:textId="77777777" w:rsidTr="004F0576">
        <w:tc>
          <w:tcPr>
            <w:tcW w:w="1092" w:type="pct"/>
            <w:vMerge w:val="restart"/>
            <w:vAlign w:val="center"/>
          </w:tcPr>
          <w:p w14:paraId="265F756A" w14:textId="77777777" w:rsidR="004A25F5" w:rsidRDefault="004A25F5" w:rsidP="005E12BC">
            <w:pPr>
              <w:autoSpaceDE w:val="0"/>
              <w:autoSpaceDN w:val="0"/>
              <w:jc w:val="center"/>
              <w:rPr>
                <w:kern w:val="0"/>
                <w:szCs w:val="21"/>
              </w:rPr>
            </w:pPr>
            <w:r>
              <w:rPr>
                <w:rFonts w:hAnsi="宋体"/>
                <w:kern w:val="0"/>
                <w:szCs w:val="21"/>
              </w:rPr>
              <w:t>影响量</w:t>
            </w:r>
          </w:p>
        </w:tc>
        <w:tc>
          <w:tcPr>
            <w:tcW w:w="1800" w:type="pct"/>
            <w:vMerge w:val="restart"/>
            <w:vAlign w:val="center"/>
          </w:tcPr>
          <w:p w14:paraId="4B1F8549" w14:textId="062B213D" w:rsidR="004A25F5" w:rsidRPr="00DB747B" w:rsidRDefault="004A25F5" w:rsidP="005E12BC">
            <w:pPr>
              <w:autoSpaceDE w:val="0"/>
              <w:autoSpaceDN w:val="0"/>
              <w:jc w:val="center"/>
              <w:rPr>
                <w:kern w:val="0"/>
                <w:szCs w:val="21"/>
                <w:highlight w:val="yellow"/>
              </w:rPr>
            </w:pPr>
            <w:r>
              <w:rPr>
                <w:rFonts w:hAnsi="宋体"/>
                <w:kern w:val="0"/>
                <w:szCs w:val="21"/>
              </w:rPr>
              <w:t>值</w:t>
            </w:r>
          </w:p>
        </w:tc>
        <w:tc>
          <w:tcPr>
            <w:tcW w:w="725" w:type="pct"/>
            <w:vMerge w:val="restart"/>
            <w:vAlign w:val="center"/>
          </w:tcPr>
          <w:p w14:paraId="13491777" w14:textId="1293BECC" w:rsidR="004A25F5" w:rsidRDefault="004A25F5" w:rsidP="005E12BC">
            <w:pPr>
              <w:autoSpaceDE w:val="0"/>
              <w:autoSpaceDN w:val="0"/>
              <w:jc w:val="center"/>
              <w:rPr>
                <w:kern w:val="0"/>
                <w:szCs w:val="21"/>
              </w:rPr>
            </w:pPr>
            <w:r w:rsidRPr="007462E3">
              <w:rPr>
                <w:rFonts w:hAnsi="宋体" w:hint="eastAsia"/>
                <w:color w:val="0D0D0D" w:themeColor="text1" w:themeTint="F2"/>
                <w:szCs w:val="21"/>
              </w:rPr>
              <w:t>在</w:t>
            </w:r>
            <w:r w:rsidRPr="007462E3">
              <w:rPr>
                <w:rFonts w:hAnsi="宋体"/>
                <w:color w:val="0D0D0D" w:themeColor="text1" w:themeTint="F2"/>
                <w:szCs w:val="21"/>
              </w:rPr>
              <w:t>…</w:t>
            </w:r>
            <w:r w:rsidR="00983204" w:rsidRPr="007462E3">
              <w:rPr>
                <w:rFonts w:hAnsi="宋体"/>
                <w:color w:val="0D0D0D" w:themeColor="text1" w:themeTint="F2"/>
                <w:szCs w:val="21"/>
              </w:rPr>
              <w:t>…</w:t>
            </w:r>
            <w:r w:rsidR="00983204" w:rsidRPr="007462E3">
              <w:rPr>
                <w:rFonts w:hAnsi="宋体" w:hint="eastAsia"/>
                <w:color w:val="0D0D0D" w:themeColor="text1" w:themeTint="F2"/>
                <w:szCs w:val="21"/>
              </w:rPr>
              <w:t>情况下视为满足</w:t>
            </w:r>
            <w:r w:rsidRPr="007462E3">
              <w:rPr>
                <w:rFonts w:hAnsi="宋体" w:hint="eastAsia"/>
                <w:color w:val="0D0D0D" w:themeColor="text1" w:themeTint="F2"/>
                <w:szCs w:val="21"/>
                <w:vertAlign w:val="superscript"/>
              </w:rPr>
              <w:t>（</w:t>
            </w:r>
            <w:r w:rsidRPr="007462E3">
              <w:rPr>
                <w:rFonts w:hAnsi="宋体" w:hint="eastAsia"/>
                <w:color w:val="0D0D0D" w:themeColor="text1" w:themeTint="F2"/>
                <w:szCs w:val="21"/>
                <w:vertAlign w:val="superscript"/>
              </w:rPr>
              <w:t>1</w:t>
            </w:r>
            <w:r w:rsidRPr="007462E3">
              <w:rPr>
                <w:rFonts w:hAnsi="宋体" w:hint="eastAsia"/>
                <w:color w:val="0D0D0D" w:themeColor="text1" w:themeTint="F2"/>
                <w:szCs w:val="21"/>
                <w:vertAlign w:val="superscript"/>
              </w:rPr>
              <w:t>）</w:t>
            </w:r>
          </w:p>
        </w:tc>
        <w:tc>
          <w:tcPr>
            <w:tcW w:w="1383" w:type="pct"/>
            <w:gridSpan w:val="3"/>
            <w:vAlign w:val="center"/>
          </w:tcPr>
          <w:p w14:paraId="7615F0D1" w14:textId="33F30E5F" w:rsidR="004A25F5" w:rsidRDefault="004A25F5" w:rsidP="005E12BC">
            <w:pPr>
              <w:autoSpaceDE w:val="0"/>
              <w:autoSpaceDN w:val="0"/>
              <w:ind w:right="-20"/>
              <w:jc w:val="center"/>
              <w:rPr>
                <w:kern w:val="0"/>
                <w:szCs w:val="21"/>
              </w:rPr>
            </w:pPr>
            <w:r>
              <w:rPr>
                <w:rFonts w:hAnsi="宋体"/>
                <w:bCs/>
                <w:spacing w:val="3"/>
                <w:kern w:val="0"/>
                <w:szCs w:val="21"/>
              </w:rPr>
              <w:t>各等级</w:t>
            </w:r>
            <w:r w:rsidR="00722631">
              <w:rPr>
                <w:rFonts w:hAnsi="宋体" w:hint="eastAsia"/>
                <w:bCs/>
                <w:spacing w:val="3"/>
                <w:kern w:val="0"/>
                <w:szCs w:val="21"/>
              </w:rPr>
              <w:t>充电机</w:t>
            </w:r>
            <w:r>
              <w:rPr>
                <w:rFonts w:hAnsi="宋体"/>
                <w:bCs/>
                <w:spacing w:val="3"/>
                <w:kern w:val="0"/>
                <w:szCs w:val="21"/>
              </w:rPr>
              <w:t>误差</w:t>
            </w:r>
            <w:r>
              <w:rPr>
                <w:rFonts w:hAnsi="宋体" w:hint="eastAsia"/>
                <w:bCs/>
                <w:spacing w:val="3"/>
                <w:kern w:val="0"/>
                <w:szCs w:val="21"/>
              </w:rPr>
              <w:t>偏移</w:t>
            </w:r>
            <w:r>
              <w:rPr>
                <w:rFonts w:hAnsi="宋体"/>
                <w:bCs/>
                <w:spacing w:val="3"/>
                <w:kern w:val="0"/>
                <w:szCs w:val="21"/>
              </w:rPr>
              <w:t>极限</w:t>
            </w:r>
            <w:proofErr w:type="gramStart"/>
            <w:r>
              <w:rPr>
                <w:kern w:val="0"/>
                <w:szCs w:val="21"/>
              </w:rPr>
              <w:t>(%)</w:t>
            </w:r>
            <w:proofErr w:type="gramEnd"/>
          </w:p>
        </w:tc>
      </w:tr>
      <w:tr w:rsidR="007462E3" w14:paraId="701FDA10" w14:textId="77777777" w:rsidTr="004F0576">
        <w:tc>
          <w:tcPr>
            <w:tcW w:w="1092" w:type="pct"/>
            <w:vMerge/>
            <w:vAlign w:val="center"/>
          </w:tcPr>
          <w:p w14:paraId="054E59EF" w14:textId="77777777" w:rsidR="007462E3" w:rsidRDefault="007462E3" w:rsidP="007462E3">
            <w:pPr>
              <w:autoSpaceDE w:val="0"/>
              <w:autoSpaceDN w:val="0"/>
              <w:rPr>
                <w:kern w:val="0"/>
                <w:szCs w:val="21"/>
              </w:rPr>
            </w:pPr>
          </w:p>
        </w:tc>
        <w:tc>
          <w:tcPr>
            <w:tcW w:w="1800" w:type="pct"/>
            <w:vMerge/>
            <w:vAlign w:val="center"/>
          </w:tcPr>
          <w:p w14:paraId="162AABEF" w14:textId="77777777" w:rsidR="007462E3" w:rsidRPr="00DB747B" w:rsidRDefault="007462E3" w:rsidP="007462E3">
            <w:pPr>
              <w:autoSpaceDE w:val="0"/>
              <w:autoSpaceDN w:val="0"/>
              <w:jc w:val="center"/>
              <w:rPr>
                <w:kern w:val="0"/>
                <w:szCs w:val="21"/>
                <w:highlight w:val="yellow"/>
              </w:rPr>
            </w:pPr>
          </w:p>
        </w:tc>
        <w:tc>
          <w:tcPr>
            <w:tcW w:w="725" w:type="pct"/>
            <w:vMerge/>
            <w:vAlign w:val="center"/>
          </w:tcPr>
          <w:p w14:paraId="7E12BC66" w14:textId="118C71BC" w:rsidR="007462E3" w:rsidRPr="0084126F" w:rsidRDefault="007462E3" w:rsidP="007462E3">
            <w:pPr>
              <w:autoSpaceDE w:val="0"/>
              <w:autoSpaceDN w:val="0"/>
              <w:jc w:val="center"/>
              <w:rPr>
                <w:color w:val="FF0000"/>
                <w:kern w:val="0"/>
                <w:szCs w:val="21"/>
              </w:rPr>
            </w:pPr>
          </w:p>
        </w:tc>
        <w:tc>
          <w:tcPr>
            <w:tcW w:w="484" w:type="pct"/>
            <w:vAlign w:val="center"/>
          </w:tcPr>
          <w:p w14:paraId="2FD28752" w14:textId="04E2F286" w:rsidR="007462E3" w:rsidRDefault="007462E3" w:rsidP="007462E3">
            <w:pPr>
              <w:autoSpaceDE w:val="0"/>
              <w:autoSpaceDN w:val="0"/>
              <w:ind w:left="301" w:right="282"/>
              <w:jc w:val="center"/>
              <w:rPr>
                <w:kern w:val="0"/>
                <w:szCs w:val="21"/>
              </w:rPr>
            </w:pPr>
            <w:r w:rsidRPr="00517D1F">
              <w:rPr>
                <w:rFonts w:hint="eastAsia"/>
                <w:szCs w:val="21"/>
              </w:rPr>
              <w:t>A/2</w:t>
            </w:r>
            <w:r w:rsidRPr="00517D1F">
              <w:rPr>
                <w:rFonts w:hint="eastAsia"/>
                <w:szCs w:val="21"/>
              </w:rPr>
              <w:t>级</w:t>
            </w:r>
          </w:p>
        </w:tc>
        <w:tc>
          <w:tcPr>
            <w:tcW w:w="397" w:type="pct"/>
            <w:vAlign w:val="center"/>
          </w:tcPr>
          <w:p w14:paraId="3A9E2EC7" w14:textId="465CE4FE" w:rsidR="007462E3" w:rsidRDefault="007462E3" w:rsidP="007462E3">
            <w:pPr>
              <w:autoSpaceDE w:val="0"/>
              <w:autoSpaceDN w:val="0"/>
              <w:ind w:left="238" w:right="218"/>
              <w:jc w:val="center"/>
              <w:rPr>
                <w:kern w:val="0"/>
                <w:szCs w:val="21"/>
              </w:rPr>
            </w:pPr>
            <w:r w:rsidRPr="00517D1F">
              <w:rPr>
                <w:rFonts w:hint="eastAsia"/>
                <w:szCs w:val="21"/>
              </w:rPr>
              <w:t>B/1</w:t>
            </w:r>
            <w:r w:rsidRPr="00517D1F">
              <w:rPr>
                <w:rFonts w:hint="eastAsia"/>
                <w:szCs w:val="21"/>
              </w:rPr>
              <w:t>级</w:t>
            </w:r>
          </w:p>
        </w:tc>
        <w:tc>
          <w:tcPr>
            <w:tcW w:w="502" w:type="pct"/>
            <w:vAlign w:val="center"/>
          </w:tcPr>
          <w:p w14:paraId="617567E6" w14:textId="7CB157A2" w:rsidR="007462E3" w:rsidRDefault="007462E3" w:rsidP="007462E3">
            <w:pPr>
              <w:autoSpaceDE w:val="0"/>
              <w:autoSpaceDN w:val="0"/>
              <w:ind w:left="236" w:right="215"/>
              <w:jc w:val="center"/>
              <w:rPr>
                <w:kern w:val="0"/>
                <w:szCs w:val="21"/>
              </w:rPr>
            </w:pPr>
            <w:r w:rsidRPr="00517D1F">
              <w:rPr>
                <w:rFonts w:hint="eastAsia"/>
                <w:szCs w:val="21"/>
              </w:rPr>
              <w:t>C/0.5</w:t>
            </w:r>
            <w:r w:rsidRPr="00517D1F">
              <w:rPr>
                <w:rFonts w:hint="eastAsia"/>
                <w:szCs w:val="21"/>
              </w:rPr>
              <w:t>级</w:t>
            </w:r>
          </w:p>
        </w:tc>
      </w:tr>
      <w:tr w:rsidR="00983204" w14:paraId="1C3BC066" w14:textId="77777777" w:rsidTr="004F0576">
        <w:trPr>
          <w:trHeight w:val="382"/>
        </w:trPr>
        <w:tc>
          <w:tcPr>
            <w:tcW w:w="1092" w:type="pct"/>
            <w:vAlign w:val="center"/>
          </w:tcPr>
          <w:p w14:paraId="10FD8D27" w14:textId="77777777" w:rsidR="00983204" w:rsidRDefault="00983204" w:rsidP="005E12BC">
            <w:pPr>
              <w:autoSpaceDE w:val="0"/>
              <w:autoSpaceDN w:val="0"/>
              <w:ind w:rightChars="5" w:right="10"/>
              <w:jc w:val="center"/>
              <w:rPr>
                <w:kern w:val="0"/>
                <w:szCs w:val="21"/>
              </w:rPr>
            </w:pPr>
            <w:r>
              <w:rPr>
                <w:rFonts w:hAnsi="宋体"/>
                <w:kern w:val="0"/>
                <w:szCs w:val="21"/>
              </w:rPr>
              <w:t>自热</w:t>
            </w:r>
          </w:p>
        </w:tc>
        <w:tc>
          <w:tcPr>
            <w:tcW w:w="1800" w:type="pct"/>
            <w:vAlign w:val="center"/>
          </w:tcPr>
          <w:p w14:paraId="6F4BA19B" w14:textId="210DDA7F" w:rsidR="00983204" w:rsidRPr="00DB747B" w:rsidRDefault="00983204" w:rsidP="005E12BC">
            <w:pPr>
              <w:autoSpaceDE w:val="0"/>
              <w:autoSpaceDN w:val="0"/>
              <w:jc w:val="center"/>
              <w:rPr>
                <w:kern w:val="0"/>
                <w:szCs w:val="21"/>
                <w:highlight w:val="yellow"/>
              </w:rPr>
            </w:pPr>
            <w:r>
              <w:rPr>
                <w:color w:val="000000"/>
                <w:kern w:val="0"/>
                <w:szCs w:val="21"/>
              </w:rPr>
              <w:t>持续电流</w:t>
            </w:r>
            <w:r w:rsidRPr="00CA06FA">
              <w:rPr>
                <w:rFonts w:hint="eastAsia"/>
                <w:i/>
                <w:iCs/>
                <w:color w:val="000000"/>
                <w:kern w:val="0"/>
                <w:szCs w:val="21"/>
              </w:rPr>
              <w:t>I</w:t>
            </w:r>
            <w:r>
              <w:rPr>
                <w:spacing w:val="-5"/>
                <w:kern w:val="0"/>
                <w:szCs w:val="21"/>
                <w:vertAlign w:val="subscript"/>
              </w:rPr>
              <w:t>m</w:t>
            </w:r>
            <w:r>
              <w:rPr>
                <w:spacing w:val="3"/>
                <w:kern w:val="0"/>
                <w:szCs w:val="21"/>
                <w:vertAlign w:val="subscript"/>
              </w:rPr>
              <w:t>a</w:t>
            </w:r>
            <w:r>
              <w:rPr>
                <w:kern w:val="0"/>
                <w:szCs w:val="21"/>
                <w:vertAlign w:val="subscript"/>
              </w:rPr>
              <w:t>x</w:t>
            </w:r>
          </w:p>
        </w:tc>
        <w:tc>
          <w:tcPr>
            <w:tcW w:w="725" w:type="pct"/>
            <w:vAlign w:val="center"/>
          </w:tcPr>
          <w:p w14:paraId="4383BA0F" w14:textId="3A6CC943" w:rsidR="00983204" w:rsidRPr="007462E3" w:rsidRDefault="007462E3" w:rsidP="005E12BC">
            <w:pPr>
              <w:autoSpaceDE w:val="0"/>
              <w:autoSpaceDN w:val="0"/>
              <w:jc w:val="center"/>
              <w:rPr>
                <w:rFonts w:hint="eastAsia"/>
                <w:kern w:val="0"/>
                <w:szCs w:val="21"/>
              </w:rPr>
            </w:pPr>
            <w:r>
              <w:rPr>
                <w:rFonts w:hint="eastAsia"/>
                <w:kern w:val="0"/>
                <w:szCs w:val="21"/>
              </w:rPr>
              <w:t>—</w:t>
            </w:r>
          </w:p>
        </w:tc>
        <w:tc>
          <w:tcPr>
            <w:tcW w:w="484" w:type="pct"/>
            <w:vAlign w:val="center"/>
          </w:tcPr>
          <w:p w14:paraId="2F85A9F1"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1</w:t>
            </w:r>
            <w:r>
              <w:rPr>
                <w:rFonts w:hint="eastAsia"/>
                <w:kern w:val="0"/>
                <w:szCs w:val="21"/>
              </w:rPr>
              <w:t>.0</w:t>
            </w:r>
          </w:p>
        </w:tc>
        <w:tc>
          <w:tcPr>
            <w:tcW w:w="397" w:type="pct"/>
            <w:vAlign w:val="center"/>
          </w:tcPr>
          <w:p w14:paraId="35D549E2" w14:textId="77777777" w:rsidR="00983204" w:rsidRDefault="00983204" w:rsidP="005E12BC">
            <w:pPr>
              <w:autoSpaceDE w:val="0"/>
              <w:autoSpaceDN w:val="0"/>
              <w:jc w:val="center"/>
              <w:rPr>
                <w:kern w:val="0"/>
                <w:szCs w:val="21"/>
              </w:rPr>
            </w:pPr>
            <w:r>
              <w:rPr>
                <w:kern w:val="0"/>
                <w:szCs w:val="21"/>
              </w:rPr>
              <w:t>±0.5</w:t>
            </w:r>
          </w:p>
        </w:tc>
        <w:tc>
          <w:tcPr>
            <w:tcW w:w="502" w:type="pct"/>
            <w:vAlign w:val="center"/>
          </w:tcPr>
          <w:p w14:paraId="528039F1" w14:textId="77777777" w:rsidR="00983204" w:rsidRDefault="00983204" w:rsidP="005E12BC">
            <w:pPr>
              <w:autoSpaceDE w:val="0"/>
              <w:autoSpaceDN w:val="0"/>
              <w:jc w:val="center"/>
              <w:rPr>
                <w:kern w:val="0"/>
                <w:szCs w:val="21"/>
              </w:rPr>
            </w:pPr>
            <w:r>
              <w:rPr>
                <w:kern w:val="0"/>
                <w:szCs w:val="21"/>
              </w:rPr>
              <w:t>±0.25</w:t>
            </w:r>
          </w:p>
        </w:tc>
      </w:tr>
      <w:tr w:rsidR="00983204" w14:paraId="2DD101FA" w14:textId="77777777" w:rsidTr="004F0576">
        <w:trPr>
          <w:trHeight w:val="401"/>
        </w:trPr>
        <w:tc>
          <w:tcPr>
            <w:tcW w:w="1092" w:type="pct"/>
            <w:vAlign w:val="center"/>
          </w:tcPr>
          <w:p w14:paraId="4902B045" w14:textId="77777777" w:rsidR="00983204" w:rsidRPr="00C00B2F" w:rsidRDefault="00983204" w:rsidP="005E12BC">
            <w:pPr>
              <w:autoSpaceDE w:val="0"/>
              <w:autoSpaceDN w:val="0"/>
              <w:ind w:rightChars="5" w:right="10"/>
              <w:jc w:val="left"/>
              <w:rPr>
                <w:kern w:val="0"/>
                <w:szCs w:val="21"/>
              </w:rPr>
            </w:pPr>
            <w:r w:rsidRPr="00C00B2F">
              <w:rPr>
                <w:rFonts w:hAnsi="宋体"/>
                <w:spacing w:val="-1"/>
                <w:kern w:val="0"/>
                <w:szCs w:val="21"/>
              </w:rPr>
              <w:t>外部恒定</w:t>
            </w:r>
            <w:r w:rsidRPr="00C00B2F">
              <w:rPr>
                <w:rFonts w:hAnsi="宋体" w:hint="eastAsia"/>
                <w:spacing w:val="-1"/>
                <w:kern w:val="0"/>
                <w:szCs w:val="21"/>
              </w:rPr>
              <w:t>磁感应</w:t>
            </w:r>
            <w:proofErr w:type="gramStart"/>
            <w:r w:rsidRPr="00C00B2F">
              <w:rPr>
                <w:spacing w:val="-1"/>
                <w:kern w:val="0"/>
                <w:position w:val="10"/>
                <w:szCs w:val="21"/>
                <w:vertAlign w:val="superscript"/>
              </w:rPr>
              <w:t>(</w:t>
            </w:r>
            <w:r w:rsidRPr="00C00B2F">
              <w:rPr>
                <w:rFonts w:hint="eastAsia"/>
                <w:kern w:val="0"/>
                <w:position w:val="10"/>
                <w:szCs w:val="21"/>
                <w:vertAlign w:val="superscript"/>
              </w:rPr>
              <w:t>2</w:t>
            </w:r>
            <w:r w:rsidRPr="00C00B2F">
              <w:rPr>
                <w:kern w:val="0"/>
                <w:position w:val="10"/>
                <w:szCs w:val="21"/>
                <w:vertAlign w:val="superscript"/>
              </w:rPr>
              <w:t>)</w:t>
            </w:r>
            <w:proofErr w:type="gramEnd"/>
          </w:p>
        </w:tc>
        <w:tc>
          <w:tcPr>
            <w:tcW w:w="1800" w:type="pct"/>
            <w:vAlign w:val="center"/>
          </w:tcPr>
          <w:p w14:paraId="0343D065" w14:textId="1B9C8B20" w:rsidR="00983204" w:rsidRPr="00C128DC" w:rsidRDefault="00983204" w:rsidP="005E12BC">
            <w:pPr>
              <w:autoSpaceDE w:val="0"/>
              <w:autoSpaceDN w:val="0"/>
              <w:jc w:val="center"/>
              <w:rPr>
                <w:color w:val="FF0000"/>
                <w:kern w:val="0"/>
                <w:szCs w:val="21"/>
                <w:highlight w:val="yellow"/>
              </w:rPr>
            </w:pPr>
            <w:r w:rsidRPr="00C00B2F">
              <w:rPr>
                <w:kern w:val="0"/>
                <w:szCs w:val="21"/>
              </w:rPr>
              <w:t xml:space="preserve">200 </w:t>
            </w:r>
            <w:proofErr w:type="spellStart"/>
            <w:r w:rsidRPr="00C00B2F">
              <w:rPr>
                <w:spacing w:val="-4"/>
                <w:kern w:val="0"/>
                <w:szCs w:val="21"/>
              </w:rPr>
              <w:t>m</w:t>
            </w:r>
            <w:r w:rsidRPr="00C00B2F">
              <w:rPr>
                <w:kern w:val="0"/>
                <w:szCs w:val="21"/>
              </w:rPr>
              <w:t>T</w:t>
            </w:r>
            <w:proofErr w:type="spellEnd"/>
            <w:r w:rsidRPr="00C00B2F">
              <w:rPr>
                <w:rFonts w:hint="eastAsia"/>
                <w:kern w:val="0"/>
                <w:szCs w:val="21"/>
              </w:rPr>
              <w:t>，距离磁芯表面</w:t>
            </w:r>
            <w:r w:rsidRPr="00C00B2F">
              <w:rPr>
                <w:rFonts w:hint="eastAsia"/>
                <w:kern w:val="0"/>
                <w:szCs w:val="21"/>
              </w:rPr>
              <w:t>30mm</w:t>
            </w:r>
            <w:proofErr w:type="gramStart"/>
            <w:r w:rsidRPr="00C00B2F">
              <w:rPr>
                <w:rFonts w:hAnsi="宋体"/>
                <w:spacing w:val="-1"/>
                <w:kern w:val="0"/>
                <w:szCs w:val="21"/>
                <w:vertAlign w:val="superscript"/>
              </w:rPr>
              <w:t>(</w:t>
            </w:r>
            <w:r w:rsidRPr="00C00B2F">
              <w:rPr>
                <w:rFonts w:hAnsi="宋体" w:hint="eastAsia"/>
                <w:spacing w:val="-1"/>
                <w:kern w:val="0"/>
                <w:szCs w:val="21"/>
                <w:vertAlign w:val="superscript"/>
              </w:rPr>
              <w:t>2</w:t>
            </w:r>
            <w:r w:rsidRPr="00C00B2F">
              <w:rPr>
                <w:rFonts w:hAnsi="宋体"/>
                <w:spacing w:val="-1"/>
                <w:kern w:val="0"/>
                <w:szCs w:val="21"/>
                <w:vertAlign w:val="superscript"/>
              </w:rPr>
              <w:t>)</w:t>
            </w:r>
            <w:proofErr w:type="gramEnd"/>
          </w:p>
        </w:tc>
        <w:tc>
          <w:tcPr>
            <w:tcW w:w="725" w:type="pct"/>
            <w:vAlign w:val="center"/>
          </w:tcPr>
          <w:p w14:paraId="5B9E7454" w14:textId="0724E088" w:rsidR="00983204" w:rsidRPr="007462E3" w:rsidRDefault="00983204" w:rsidP="005E12BC">
            <w:pPr>
              <w:autoSpaceDE w:val="0"/>
              <w:autoSpaceDN w:val="0"/>
              <w:jc w:val="center"/>
              <w:rPr>
                <w:kern w:val="0"/>
                <w:szCs w:val="21"/>
              </w:rPr>
            </w:pPr>
            <w:r w:rsidRPr="007462E3">
              <w:rPr>
                <w:rFonts w:hint="eastAsia"/>
                <w:kern w:val="0"/>
                <w:szCs w:val="21"/>
              </w:rPr>
              <w:t>b</w:t>
            </w:r>
          </w:p>
        </w:tc>
        <w:tc>
          <w:tcPr>
            <w:tcW w:w="484" w:type="pct"/>
            <w:vAlign w:val="center"/>
          </w:tcPr>
          <w:p w14:paraId="68E198DA"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3</w:t>
            </w:r>
            <w:r>
              <w:rPr>
                <w:rFonts w:hint="eastAsia"/>
                <w:kern w:val="0"/>
                <w:szCs w:val="21"/>
              </w:rPr>
              <w:t>.0</w:t>
            </w:r>
          </w:p>
        </w:tc>
        <w:tc>
          <w:tcPr>
            <w:tcW w:w="397" w:type="pct"/>
            <w:vAlign w:val="center"/>
          </w:tcPr>
          <w:p w14:paraId="31B1C7FA"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1.5</w:t>
            </w:r>
          </w:p>
        </w:tc>
        <w:tc>
          <w:tcPr>
            <w:tcW w:w="502" w:type="pct"/>
            <w:vAlign w:val="center"/>
          </w:tcPr>
          <w:p w14:paraId="0C518110"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0.75</w:t>
            </w:r>
          </w:p>
        </w:tc>
      </w:tr>
      <w:tr w:rsidR="00983204" w14:paraId="03588DEB" w14:textId="77777777" w:rsidTr="004F0576">
        <w:tc>
          <w:tcPr>
            <w:tcW w:w="1092" w:type="pct"/>
            <w:vAlign w:val="center"/>
          </w:tcPr>
          <w:p w14:paraId="4645B261" w14:textId="77777777" w:rsidR="00983204" w:rsidRPr="00C00B2F" w:rsidRDefault="00983204" w:rsidP="005E12BC">
            <w:pPr>
              <w:autoSpaceDE w:val="0"/>
              <w:autoSpaceDN w:val="0"/>
              <w:ind w:rightChars="5" w:right="10"/>
              <w:jc w:val="left"/>
              <w:rPr>
                <w:kern w:val="0"/>
                <w:szCs w:val="21"/>
              </w:rPr>
            </w:pPr>
            <w:r w:rsidRPr="00C00B2F">
              <w:rPr>
                <w:rFonts w:hAnsi="宋体"/>
                <w:kern w:val="0"/>
                <w:szCs w:val="21"/>
              </w:rPr>
              <w:t>外部工频磁场</w:t>
            </w:r>
          </w:p>
        </w:tc>
        <w:tc>
          <w:tcPr>
            <w:tcW w:w="1800" w:type="pct"/>
            <w:vAlign w:val="center"/>
          </w:tcPr>
          <w:p w14:paraId="752ABAAD" w14:textId="3E877559" w:rsidR="00983204" w:rsidRPr="00C128DC" w:rsidRDefault="00983204" w:rsidP="005E12BC">
            <w:pPr>
              <w:autoSpaceDE w:val="0"/>
              <w:autoSpaceDN w:val="0"/>
              <w:jc w:val="center"/>
              <w:rPr>
                <w:color w:val="FF0000"/>
                <w:kern w:val="0"/>
                <w:szCs w:val="21"/>
                <w:highlight w:val="yellow"/>
              </w:rPr>
            </w:pPr>
            <w:r w:rsidRPr="00C00B2F">
              <w:rPr>
                <w:kern w:val="0"/>
                <w:szCs w:val="21"/>
              </w:rPr>
              <w:t xml:space="preserve">400 </w:t>
            </w:r>
            <w:r w:rsidRPr="00C00B2F">
              <w:rPr>
                <w:spacing w:val="-1"/>
                <w:kern w:val="0"/>
                <w:szCs w:val="21"/>
              </w:rPr>
              <w:t>A</w:t>
            </w:r>
            <w:r w:rsidRPr="00C00B2F">
              <w:rPr>
                <w:spacing w:val="1"/>
                <w:kern w:val="0"/>
                <w:szCs w:val="21"/>
              </w:rPr>
              <w:t>/</w:t>
            </w:r>
            <w:r w:rsidRPr="00C00B2F">
              <w:rPr>
                <w:kern w:val="0"/>
                <w:szCs w:val="21"/>
              </w:rPr>
              <w:t>m</w:t>
            </w:r>
          </w:p>
        </w:tc>
        <w:tc>
          <w:tcPr>
            <w:tcW w:w="725" w:type="pct"/>
            <w:vAlign w:val="center"/>
          </w:tcPr>
          <w:p w14:paraId="034864AE" w14:textId="2CC6667F" w:rsidR="00983204" w:rsidRPr="007462E3" w:rsidRDefault="00983204" w:rsidP="005E12BC">
            <w:pPr>
              <w:autoSpaceDE w:val="0"/>
              <w:autoSpaceDN w:val="0"/>
              <w:jc w:val="center"/>
              <w:rPr>
                <w:kern w:val="0"/>
                <w:szCs w:val="21"/>
              </w:rPr>
            </w:pPr>
            <w:r w:rsidRPr="007462E3">
              <w:rPr>
                <w:rFonts w:hint="eastAsia"/>
                <w:kern w:val="0"/>
                <w:szCs w:val="21"/>
              </w:rPr>
              <w:t>b</w:t>
            </w:r>
          </w:p>
        </w:tc>
        <w:tc>
          <w:tcPr>
            <w:tcW w:w="484" w:type="pct"/>
            <w:vAlign w:val="center"/>
          </w:tcPr>
          <w:p w14:paraId="0B4B14FF"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2.5</w:t>
            </w:r>
          </w:p>
        </w:tc>
        <w:tc>
          <w:tcPr>
            <w:tcW w:w="397" w:type="pct"/>
            <w:vAlign w:val="center"/>
          </w:tcPr>
          <w:p w14:paraId="5A712D70"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1.3</w:t>
            </w:r>
          </w:p>
        </w:tc>
        <w:tc>
          <w:tcPr>
            <w:tcW w:w="502" w:type="pct"/>
            <w:vAlign w:val="center"/>
          </w:tcPr>
          <w:p w14:paraId="42E9185D"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0.5</w:t>
            </w:r>
          </w:p>
        </w:tc>
      </w:tr>
      <w:tr w:rsidR="00983204" w14:paraId="0A9CD171" w14:textId="77777777" w:rsidTr="004F0576">
        <w:tc>
          <w:tcPr>
            <w:tcW w:w="1092" w:type="pct"/>
            <w:vAlign w:val="center"/>
          </w:tcPr>
          <w:p w14:paraId="77491396" w14:textId="58BCFB5E" w:rsidR="00983204" w:rsidRPr="00C00B2F" w:rsidRDefault="00983204" w:rsidP="005E12BC">
            <w:pPr>
              <w:autoSpaceDE w:val="0"/>
              <w:autoSpaceDN w:val="0"/>
              <w:ind w:rightChars="5" w:right="10"/>
              <w:jc w:val="left"/>
              <w:rPr>
                <w:kern w:val="0"/>
                <w:szCs w:val="21"/>
              </w:rPr>
            </w:pPr>
            <w:r w:rsidRPr="00C00B2F">
              <w:rPr>
                <w:rFonts w:hAnsi="宋体"/>
                <w:spacing w:val="-1"/>
                <w:kern w:val="0"/>
                <w:szCs w:val="21"/>
              </w:rPr>
              <w:t>射频</w:t>
            </w:r>
            <w:r w:rsidRPr="00C00B2F">
              <w:rPr>
                <w:rFonts w:hAnsi="宋体"/>
                <w:kern w:val="0"/>
                <w:szCs w:val="21"/>
              </w:rPr>
              <w:t>电磁场</w:t>
            </w:r>
            <w:r w:rsidRPr="00C00B2F">
              <w:rPr>
                <w:rFonts w:hAnsi="宋体" w:hint="eastAsia"/>
                <w:kern w:val="0"/>
                <w:szCs w:val="21"/>
              </w:rPr>
              <w:t>辐射抗扰度</w:t>
            </w:r>
          </w:p>
        </w:tc>
        <w:tc>
          <w:tcPr>
            <w:tcW w:w="1800" w:type="pct"/>
            <w:vAlign w:val="center"/>
          </w:tcPr>
          <w:p w14:paraId="7FF0250D" w14:textId="296FE3B4" w:rsidR="00983204" w:rsidRPr="00C128DC" w:rsidRDefault="00983204" w:rsidP="005E12BC">
            <w:pPr>
              <w:autoSpaceDE w:val="0"/>
              <w:autoSpaceDN w:val="0"/>
              <w:jc w:val="center"/>
              <w:rPr>
                <w:color w:val="FF0000"/>
                <w:kern w:val="0"/>
                <w:szCs w:val="21"/>
                <w:highlight w:val="yellow"/>
              </w:rPr>
            </w:pPr>
            <w:r w:rsidRPr="00C00B2F">
              <w:rPr>
                <w:i/>
                <w:iCs/>
                <w:kern w:val="0"/>
                <w:szCs w:val="21"/>
              </w:rPr>
              <w:t>f</w:t>
            </w:r>
            <w:r w:rsidRPr="00C00B2F">
              <w:rPr>
                <w:rFonts w:hint="eastAsia"/>
                <w:i/>
                <w:iCs/>
                <w:kern w:val="0"/>
                <w:szCs w:val="21"/>
              </w:rPr>
              <w:t xml:space="preserve"> </w:t>
            </w:r>
            <w:r w:rsidRPr="00C00B2F">
              <w:rPr>
                <w:kern w:val="0"/>
                <w:szCs w:val="21"/>
              </w:rPr>
              <w:t xml:space="preserve">= </w:t>
            </w:r>
            <w:proofErr w:type="gramStart"/>
            <w:r w:rsidRPr="00C00B2F">
              <w:rPr>
                <w:rFonts w:hint="eastAsia"/>
                <w:kern w:val="0"/>
                <w:szCs w:val="21"/>
              </w:rPr>
              <w:t>(</w:t>
            </w:r>
            <w:r w:rsidRPr="00C00B2F">
              <w:rPr>
                <w:kern w:val="0"/>
                <w:szCs w:val="21"/>
              </w:rPr>
              <w:t>80</w:t>
            </w:r>
            <w:r w:rsidRPr="00C00B2F">
              <w:rPr>
                <w:spacing w:val="-2"/>
                <w:kern w:val="0"/>
                <w:szCs w:val="21"/>
              </w:rPr>
              <w:t xml:space="preserve"> </w:t>
            </w:r>
            <w:r w:rsidRPr="00C00B2F">
              <w:rPr>
                <w:rFonts w:hint="eastAsia"/>
                <w:spacing w:val="1"/>
                <w:kern w:val="0"/>
                <w:szCs w:val="21"/>
              </w:rPr>
              <w:t>~</w:t>
            </w:r>
            <w:r w:rsidRPr="00C00B2F">
              <w:rPr>
                <w:kern w:val="0"/>
                <w:szCs w:val="21"/>
              </w:rPr>
              <w:t xml:space="preserve"> </w:t>
            </w:r>
            <w:r w:rsidRPr="00C00B2F">
              <w:rPr>
                <w:spacing w:val="-2"/>
                <w:kern w:val="0"/>
                <w:szCs w:val="21"/>
              </w:rPr>
              <w:t>6</w:t>
            </w:r>
            <w:r w:rsidRPr="00C00B2F">
              <w:rPr>
                <w:kern w:val="0"/>
                <w:szCs w:val="21"/>
              </w:rPr>
              <w:t>000</w:t>
            </w:r>
            <w:r w:rsidRPr="00C00B2F">
              <w:rPr>
                <w:rFonts w:hint="eastAsia"/>
                <w:kern w:val="0"/>
                <w:szCs w:val="21"/>
              </w:rPr>
              <w:t>)</w:t>
            </w:r>
            <w:proofErr w:type="gramEnd"/>
            <w:r w:rsidRPr="00C00B2F">
              <w:rPr>
                <w:kern w:val="0"/>
                <w:szCs w:val="21"/>
              </w:rPr>
              <w:t xml:space="preserve"> </w:t>
            </w:r>
            <w:r w:rsidRPr="00C00B2F">
              <w:rPr>
                <w:spacing w:val="1"/>
                <w:kern w:val="0"/>
                <w:szCs w:val="21"/>
              </w:rPr>
              <w:t>M</w:t>
            </w:r>
            <w:r w:rsidRPr="00C00B2F">
              <w:rPr>
                <w:spacing w:val="-1"/>
                <w:kern w:val="0"/>
                <w:szCs w:val="21"/>
              </w:rPr>
              <w:t>H</w:t>
            </w:r>
            <w:r w:rsidRPr="00C00B2F">
              <w:rPr>
                <w:spacing w:val="-2"/>
                <w:kern w:val="0"/>
                <w:szCs w:val="21"/>
              </w:rPr>
              <w:t>z</w:t>
            </w:r>
            <w:r w:rsidRPr="00C00B2F">
              <w:rPr>
                <w:rFonts w:hint="eastAsia"/>
                <w:kern w:val="0"/>
                <w:szCs w:val="21"/>
              </w:rPr>
              <w:t>，</w:t>
            </w:r>
            <w:r w:rsidRPr="00C00B2F">
              <w:rPr>
                <w:rFonts w:hAnsi="宋体"/>
                <w:kern w:val="0"/>
                <w:szCs w:val="21"/>
              </w:rPr>
              <w:t>场强</w:t>
            </w:r>
            <w:r w:rsidRPr="00C00B2F">
              <w:rPr>
                <w:rFonts w:ascii="宋体" w:hAnsi="宋体"/>
                <w:kern w:val="0"/>
                <w:szCs w:val="21"/>
              </w:rPr>
              <w:t>≤</w:t>
            </w:r>
            <w:r w:rsidRPr="00C00B2F">
              <w:rPr>
                <w:kern w:val="0"/>
                <w:szCs w:val="21"/>
              </w:rPr>
              <w:t>10</w:t>
            </w:r>
            <w:r w:rsidRPr="00C00B2F">
              <w:rPr>
                <w:spacing w:val="-2"/>
                <w:kern w:val="0"/>
                <w:szCs w:val="21"/>
              </w:rPr>
              <w:t xml:space="preserve"> </w:t>
            </w:r>
            <w:r w:rsidRPr="00C00B2F">
              <w:rPr>
                <w:spacing w:val="-1"/>
                <w:kern w:val="0"/>
                <w:szCs w:val="21"/>
              </w:rPr>
              <w:t>V</w:t>
            </w:r>
            <w:r w:rsidRPr="00C00B2F">
              <w:rPr>
                <w:spacing w:val="1"/>
                <w:kern w:val="0"/>
                <w:szCs w:val="21"/>
              </w:rPr>
              <w:t>/</w:t>
            </w:r>
            <w:r w:rsidRPr="00C00B2F">
              <w:rPr>
                <w:kern w:val="0"/>
                <w:szCs w:val="21"/>
              </w:rPr>
              <w:t>m</w:t>
            </w:r>
          </w:p>
        </w:tc>
        <w:tc>
          <w:tcPr>
            <w:tcW w:w="725" w:type="pct"/>
            <w:vAlign w:val="center"/>
          </w:tcPr>
          <w:p w14:paraId="3ACA5AB6" w14:textId="5256EC9A" w:rsidR="00983204" w:rsidRPr="007462E3" w:rsidRDefault="00983204" w:rsidP="005E12BC">
            <w:pPr>
              <w:autoSpaceDE w:val="0"/>
              <w:autoSpaceDN w:val="0"/>
              <w:jc w:val="center"/>
              <w:rPr>
                <w:kern w:val="0"/>
                <w:szCs w:val="21"/>
              </w:rPr>
            </w:pPr>
            <w:r w:rsidRPr="007462E3">
              <w:rPr>
                <w:rFonts w:hint="eastAsia"/>
                <w:kern w:val="0"/>
                <w:szCs w:val="21"/>
              </w:rPr>
              <w:t>b</w:t>
            </w:r>
          </w:p>
        </w:tc>
        <w:tc>
          <w:tcPr>
            <w:tcW w:w="484" w:type="pct"/>
            <w:vAlign w:val="center"/>
          </w:tcPr>
          <w:p w14:paraId="0006BCAE"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3</w:t>
            </w:r>
            <w:r>
              <w:rPr>
                <w:rFonts w:hint="eastAsia"/>
                <w:kern w:val="0"/>
                <w:szCs w:val="21"/>
              </w:rPr>
              <w:t>.0</w:t>
            </w:r>
          </w:p>
        </w:tc>
        <w:tc>
          <w:tcPr>
            <w:tcW w:w="397" w:type="pct"/>
            <w:vAlign w:val="center"/>
          </w:tcPr>
          <w:p w14:paraId="1D811A68"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2</w:t>
            </w:r>
            <w:r>
              <w:rPr>
                <w:rFonts w:hint="eastAsia"/>
                <w:kern w:val="0"/>
                <w:szCs w:val="21"/>
              </w:rPr>
              <w:t>.0</w:t>
            </w:r>
          </w:p>
        </w:tc>
        <w:tc>
          <w:tcPr>
            <w:tcW w:w="502" w:type="pct"/>
            <w:vAlign w:val="center"/>
          </w:tcPr>
          <w:p w14:paraId="7CDECE49"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kern w:val="0"/>
                <w:szCs w:val="21"/>
              </w:rPr>
              <w:t>1</w:t>
            </w:r>
            <w:r>
              <w:rPr>
                <w:rFonts w:hint="eastAsia"/>
                <w:kern w:val="0"/>
                <w:szCs w:val="21"/>
              </w:rPr>
              <w:t>.0</w:t>
            </w:r>
          </w:p>
        </w:tc>
      </w:tr>
      <w:tr w:rsidR="00983204" w14:paraId="6CE8406D" w14:textId="77777777" w:rsidTr="004F0576">
        <w:tc>
          <w:tcPr>
            <w:tcW w:w="1092" w:type="pct"/>
            <w:vAlign w:val="center"/>
          </w:tcPr>
          <w:p w14:paraId="71D0B88B" w14:textId="4602021B" w:rsidR="00983204" w:rsidRPr="00C00B2F" w:rsidRDefault="00983204" w:rsidP="005E12BC">
            <w:pPr>
              <w:autoSpaceDE w:val="0"/>
              <w:autoSpaceDN w:val="0"/>
              <w:ind w:rightChars="5" w:right="10"/>
              <w:jc w:val="left"/>
              <w:rPr>
                <w:kern w:val="0"/>
                <w:szCs w:val="21"/>
              </w:rPr>
            </w:pPr>
            <w:r w:rsidRPr="00C00B2F">
              <w:rPr>
                <w:rFonts w:hAnsi="宋体" w:hint="eastAsia"/>
                <w:spacing w:val="-1"/>
                <w:kern w:val="0"/>
                <w:szCs w:val="21"/>
              </w:rPr>
              <w:t>辅助装置工作</w:t>
            </w:r>
            <w:proofErr w:type="gramStart"/>
            <w:r w:rsidRPr="00C00B2F">
              <w:rPr>
                <w:spacing w:val="-1"/>
                <w:kern w:val="0"/>
                <w:position w:val="10"/>
                <w:szCs w:val="21"/>
                <w:vertAlign w:val="superscript"/>
              </w:rPr>
              <w:t>(</w:t>
            </w:r>
            <w:r w:rsidRPr="00C00B2F">
              <w:rPr>
                <w:kern w:val="0"/>
                <w:position w:val="10"/>
                <w:szCs w:val="21"/>
                <w:vertAlign w:val="superscript"/>
              </w:rPr>
              <w:t>3)</w:t>
            </w:r>
            <w:proofErr w:type="gramEnd"/>
          </w:p>
        </w:tc>
        <w:tc>
          <w:tcPr>
            <w:tcW w:w="1800" w:type="pct"/>
            <w:vAlign w:val="center"/>
          </w:tcPr>
          <w:p w14:paraId="352CC89C" w14:textId="201E78B0" w:rsidR="00983204" w:rsidRPr="00C128DC" w:rsidRDefault="00983204" w:rsidP="005E12BC">
            <w:pPr>
              <w:autoSpaceDE w:val="0"/>
              <w:autoSpaceDN w:val="0"/>
              <w:jc w:val="center"/>
              <w:rPr>
                <w:color w:val="FF0000"/>
                <w:kern w:val="0"/>
                <w:szCs w:val="21"/>
                <w:highlight w:val="yellow"/>
              </w:rPr>
            </w:pPr>
            <w:r w:rsidRPr="00C00B2F">
              <w:rPr>
                <w:rFonts w:hAnsi="宋体" w:hint="eastAsia"/>
                <w:kern w:val="0"/>
                <w:szCs w:val="21"/>
              </w:rPr>
              <w:t>辅助装置工作，</w:t>
            </w:r>
            <w:r w:rsidRPr="00C00B2F">
              <w:rPr>
                <w:i/>
                <w:iCs/>
                <w:spacing w:val="1"/>
                <w:kern w:val="0"/>
                <w:szCs w:val="21"/>
              </w:rPr>
              <w:t>I</w:t>
            </w:r>
            <w:r w:rsidRPr="00C00B2F">
              <w:rPr>
                <w:rFonts w:hAnsi="宋体"/>
                <w:kern w:val="0"/>
                <w:szCs w:val="21"/>
              </w:rPr>
              <w:t xml:space="preserve"> = </w:t>
            </w:r>
            <w:proofErr w:type="spellStart"/>
            <w:r w:rsidRPr="00C00B2F">
              <w:rPr>
                <w:i/>
                <w:iCs/>
                <w:spacing w:val="1"/>
                <w:kern w:val="0"/>
                <w:szCs w:val="21"/>
              </w:rPr>
              <w:t>I</w:t>
            </w:r>
            <w:r w:rsidRPr="00C00B2F">
              <w:rPr>
                <w:iCs/>
                <w:spacing w:val="1"/>
                <w:kern w:val="0"/>
                <w:szCs w:val="21"/>
                <w:vertAlign w:val="subscript"/>
              </w:rPr>
              <w:t>tr</w:t>
            </w:r>
            <w:proofErr w:type="spellEnd"/>
          </w:p>
        </w:tc>
        <w:tc>
          <w:tcPr>
            <w:tcW w:w="725" w:type="pct"/>
            <w:vAlign w:val="center"/>
          </w:tcPr>
          <w:p w14:paraId="1218C60B" w14:textId="28F05BA4" w:rsidR="00983204" w:rsidRPr="007462E3" w:rsidRDefault="007462E3" w:rsidP="005E12BC">
            <w:pPr>
              <w:autoSpaceDE w:val="0"/>
              <w:autoSpaceDN w:val="0"/>
              <w:jc w:val="center"/>
              <w:rPr>
                <w:kern w:val="0"/>
                <w:szCs w:val="21"/>
              </w:rPr>
            </w:pPr>
            <w:r>
              <w:rPr>
                <w:rFonts w:hint="eastAsia"/>
                <w:kern w:val="0"/>
                <w:szCs w:val="21"/>
              </w:rPr>
              <w:t>—</w:t>
            </w:r>
          </w:p>
        </w:tc>
        <w:tc>
          <w:tcPr>
            <w:tcW w:w="484" w:type="pct"/>
            <w:vAlign w:val="center"/>
          </w:tcPr>
          <w:p w14:paraId="5B723E67"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rFonts w:hint="eastAsia"/>
                <w:kern w:val="0"/>
                <w:szCs w:val="21"/>
              </w:rPr>
              <w:t>0.7</w:t>
            </w:r>
          </w:p>
        </w:tc>
        <w:tc>
          <w:tcPr>
            <w:tcW w:w="397" w:type="pct"/>
            <w:vAlign w:val="center"/>
          </w:tcPr>
          <w:p w14:paraId="48D0EE47"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rFonts w:hint="eastAsia"/>
                <w:kern w:val="0"/>
                <w:szCs w:val="21"/>
              </w:rPr>
              <w:t>0.3</w:t>
            </w:r>
          </w:p>
        </w:tc>
        <w:tc>
          <w:tcPr>
            <w:tcW w:w="502" w:type="pct"/>
            <w:vAlign w:val="center"/>
          </w:tcPr>
          <w:p w14:paraId="1251F31C" w14:textId="77777777" w:rsidR="00983204" w:rsidRDefault="00983204" w:rsidP="005E12BC">
            <w:pPr>
              <w:autoSpaceDE w:val="0"/>
              <w:autoSpaceDN w:val="0"/>
              <w:jc w:val="center"/>
              <w:rPr>
                <w:kern w:val="0"/>
                <w:szCs w:val="21"/>
              </w:rPr>
            </w:pPr>
            <w:r>
              <w:rPr>
                <w:kern w:val="0"/>
                <w:szCs w:val="21"/>
              </w:rPr>
              <w:t>±</w:t>
            </w:r>
            <w:r>
              <w:rPr>
                <w:spacing w:val="1"/>
                <w:kern w:val="0"/>
                <w:szCs w:val="21"/>
              </w:rPr>
              <w:t xml:space="preserve"> </w:t>
            </w:r>
            <w:r>
              <w:rPr>
                <w:rFonts w:hint="eastAsia"/>
                <w:kern w:val="0"/>
                <w:szCs w:val="21"/>
              </w:rPr>
              <w:t>0.15</w:t>
            </w:r>
          </w:p>
        </w:tc>
      </w:tr>
      <w:tr w:rsidR="00854985" w14:paraId="50B9EA89" w14:textId="77777777" w:rsidTr="004F0576">
        <w:tc>
          <w:tcPr>
            <w:tcW w:w="5000" w:type="pct"/>
            <w:gridSpan w:val="6"/>
            <w:vAlign w:val="center"/>
          </w:tcPr>
          <w:p w14:paraId="1B0FD065" w14:textId="77777777" w:rsidR="00D86043" w:rsidRDefault="002C4575" w:rsidP="002C4575">
            <w:pPr>
              <w:pStyle w:val="aff4"/>
              <w:snapToGrid w:val="0"/>
              <w:ind w:firstLineChars="0" w:firstLine="0"/>
              <w:rPr>
                <w:rFonts w:hAnsi="宋体" w:hint="eastAsia"/>
                <w:color w:val="0D0D0D" w:themeColor="text1" w:themeTint="F2"/>
                <w:sz w:val="21"/>
                <w:szCs w:val="21"/>
              </w:rPr>
            </w:pPr>
            <w:r w:rsidRPr="004A25F5">
              <w:rPr>
                <w:rFonts w:hAnsi="宋体" w:hint="eastAsia"/>
                <w:color w:val="0D0D0D" w:themeColor="text1" w:themeTint="F2"/>
                <w:sz w:val="21"/>
                <w:szCs w:val="21"/>
              </w:rPr>
              <w:t>注：</w:t>
            </w:r>
            <w:bookmarkStart w:id="76" w:name="OLE_LINK6"/>
            <w:bookmarkStart w:id="77" w:name="OLE_LINK7"/>
          </w:p>
          <w:p w14:paraId="0FC4A9EC" w14:textId="086D4F83" w:rsidR="002C4575" w:rsidRPr="004A25F5" w:rsidRDefault="002C4575" w:rsidP="002C4575">
            <w:pPr>
              <w:pStyle w:val="aff4"/>
              <w:snapToGrid w:val="0"/>
              <w:ind w:firstLineChars="0" w:firstLine="0"/>
              <w:rPr>
                <w:rFonts w:hAnsi="宋体" w:hint="eastAsia"/>
                <w:color w:val="0D0D0D" w:themeColor="text1" w:themeTint="F2"/>
                <w:sz w:val="21"/>
                <w:szCs w:val="21"/>
              </w:rPr>
            </w:pPr>
            <w:r w:rsidRPr="004A25F5">
              <w:rPr>
                <w:rFonts w:hAnsi="宋体" w:hint="eastAsia"/>
                <w:color w:val="0D0D0D" w:themeColor="text1" w:themeTint="F2"/>
                <w:sz w:val="21"/>
                <w:szCs w:val="21"/>
              </w:rPr>
              <w:t>（</w:t>
            </w:r>
            <w:r w:rsidRPr="004A25F5">
              <w:rPr>
                <w:rFonts w:hAnsi="宋体" w:hint="eastAsia"/>
                <w:color w:val="0D0D0D" w:themeColor="text1" w:themeTint="F2"/>
                <w:sz w:val="21"/>
                <w:szCs w:val="21"/>
              </w:rPr>
              <w:t>1</w:t>
            </w:r>
            <w:r w:rsidRPr="004A25F5">
              <w:rPr>
                <w:rFonts w:hAnsi="宋体" w:hint="eastAsia"/>
                <w:color w:val="0D0D0D" w:themeColor="text1" w:themeTint="F2"/>
                <w:sz w:val="21"/>
                <w:szCs w:val="21"/>
              </w:rPr>
              <w:t>）</w:t>
            </w:r>
            <w:bookmarkEnd w:id="76"/>
            <w:r w:rsidRPr="004A25F5">
              <w:rPr>
                <w:rFonts w:hAnsi="宋体"/>
                <w:color w:val="0D0D0D" w:themeColor="text1" w:themeTint="F2"/>
                <w:sz w:val="21"/>
                <w:szCs w:val="21"/>
              </w:rPr>
              <w:t>原则上，每台充电机均应满足本表所列的所有要求。但是，如果充电机按以下方式制造，</w:t>
            </w:r>
            <w:r w:rsidR="004A25F5" w:rsidRPr="004A25F5">
              <w:rPr>
                <w:rFonts w:hAnsi="宋体"/>
                <w:color w:val="0D0D0D" w:themeColor="text1" w:themeTint="F2"/>
                <w:sz w:val="21"/>
                <w:szCs w:val="21"/>
              </w:rPr>
              <w:t>部分要求</w:t>
            </w:r>
            <w:r w:rsidRPr="004A25F5">
              <w:rPr>
                <w:rFonts w:hAnsi="宋体"/>
                <w:color w:val="0D0D0D" w:themeColor="text1" w:themeTint="F2"/>
                <w:sz w:val="21"/>
                <w:szCs w:val="21"/>
              </w:rPr>
              <w:t>视为已满足：</w:t>
            </w:r>
            <w:bookmarkEnd w:id="77"/>
          </w:p>
          <w:p w14:paraId="06B78340" w14:textId="1FA9B4D2" w:rsidR="002C4575" w:rsidRPr="004A25F5" w:rsidRDefault="00983204" w:rsidP="00313307">
            <w:pPr>
              <w:pStyle w:val="aff4"/>
              <w:snapToGrid w:val="0"/>
              <w:ind w:firstLine="420"/>
              <w:rPr>
                <w:rFonts w:hAnsi="宋体" w:hint="eastAsia"/>
                <w:color w:val="0D0D0D" w:themeColor="text1" w:themeTint="F2"/>
                <w:sz w:val="21"/>
                <w:szCs w:val="21"/>
              </w:rPr>
            </w:pPr>
            <w:r>
              <w:rPr>
                <w:rFonts w:hAnsi="宋体" w:hint="eastAsia"/>
                <w:color w:val="0D0D0D" w:themeColor="text1" w:themeTint="F2"/>
                <w:sz w:val="21"/>
                <w:szCs w:val="21"/>
              </w:rPr>
              <w:t>（</w:t>
            </w:r>
            <w:r w:rsidRPr="004A25F5">
              <w:rPr>
                <w:rFonts w:hAnsi="宋体"/>
                <w:color w:val="0D0D0D" w:themeColor="text1" w:themeTint="F2"/>
                <w:sz w:val="21"/>
                <w:szCs w:val="21"/>
              </w:rPr>
              <w:t>a</w:t>
            </w:r>
            <w:r>
              <w:rPr>
                <w:rFonts w:hAnsi="宋体" w:hint="eastAsia"/>
                <w:color w:val="0D0D0D" w:themeColor="text1" w:themeTint="F2"/>
                <w:sz w:val="21"/>
                <w:szCs w:val="21"/>
              </w:rPr>
              <w:t>）</w:t>
            </w:r>
            <w:r w:rsidR="002C4575" w:rsidRPr="004A25F5">
              <w:rPr>
                <w:rFonts w:hAnsi="宋体"/>
                <w:color w:val="0D0D0D" w:themeColor="text1" w:themeTint="F2"/>
                <w:sz w:val="21"/>
                <w:szCs w:val="21"/>
              </w:rPr>
              <w:t>配备独立型式</w:t>
            </w:r>
            <w:r w:rsidR="002C4575" w:rsidRPr="004A25F5">
              <w:rPr>
                <w:rFonts w:hAnsi="宋体" w:hint="eastAsia"/>
                <w:color w:val="0D0D0D" w:themeColor="text1" w:themeTint="F2"/>
                <w:sz w:val="21"/>
                <w:szCs w:val="21"/>
              </w:rPr>
              <w:t>批准</w:t>
            </w:r>
            <w:r w:rsidR="002C4575" w:rsidRPr="004A25F5">
              <w:rPr>
                <w:rFonts w:hAnsi="宋体"/>
                <w:color w:val="0D0D0D" w:themeColor="text1" w:themeTint="F2"/>
                <w:sz w:val="21"/>
                <w:szCs w:val="21"/>
              </w:rPr>
              <w:t>电</w:t>
            </w:r>
            <w:r w:rsidR="002C4575" w:rsidRPr="004A25F5">
              <w:rPr>
                <w:rFonts w:hAnsi="宋体" w:hint="eastAsia"/>
                <w:color w:val="0D0D0D" w:themeColor="text1" w:themeTint="F2"/>
                <w:sz w:val="21"/>
                <w:szCs w:val="21"/>
              </w:rPr>
              <w:t>能</w:t>
            </w:r>
            <w:r w:rsidR="002C4575" w:rsidRPr="004A25F5">
              <w:rPr>
                <w:rFonts w:hAnsi="宋体"/>
                <w:color w:val="0D0D0D" w:themeColor="text1" w:themeTint="F2"/>
                <w:sz w:val="21"/>
                <w:szCs w:val="21"/>
              </w:rPr>
              <w:t>表的充电机，其型式认证规范符合或超过本建议书的要求，其中</w:t>
            </w:r>
            <w:r w:rsidR="002C4575" w:rsidRPr="004A25F5">
              <w:rPr>
                <w:rFonts w:hAnsi="宋体" w:hint="eastAsia"/>
                <w:color w:val="0D0D0D" w:themeColor="text1" w:themeTint="F2"/>
                <w:sz w:val="21"/>
                <w:szCs w:val="21"/>
              </w:rPr>
              <w:t>电能</w:t>
            </w:r>
            <w:r w:rsidR="002C4575" w:rsidRPr="004A25F5">
              <w:rPr>
                <w:rFonts w:hAnsi="宋体"/>
                <w:color w:val="0D0D0D" w:themeColor="text1" w:themeTint="F2"/>
                <w:sz w:val="21"/>
                <w:szCs w:val="21"/>
              </w:rPr>
              <w:t>计量由该电</w:t>
            </w:r>
            <w:r w:rsidR="002C4575" w:rsidRPr="004A25F5">
              <w:rPr>
                <w:rFonts w:hAnsi="宋体" w:hint="eastAsia"/>
                <w:color w:val="0D0D0D" w:themeColor="text1" w:themeTint="F2"/>
                <w:sz w:val="21"/>
                <w:szCs w:val="21"/>
              </w:rPr>
              <w:t>能</w:t>
            </w:r>
            <w:r w:rsidR="002C4575" w:rsidRPr="004A25F5">
              <w:rPr>
                <w:rFonts w:hAnsi="宋体"/>
                <w:color w:val="0D0D0D" w:themeColor="text1" w:themeTint="F2"/>
                <w:sz w:val="21"/>
                <w:szCs w:val="21"/>
              </w:rPr>
              <w:t>表完成，但充电机的其他</w:t>
            </w:r>
            <w:r w:rsidR="00D81989">
              <w:rPr>
                <w:rFonts w:hAnsi="宋体"/>
                <w:color w:val="0D0D0D" w:themeColor="text1" w:themeTint="F2"/>
                <w:sz w:val="21"/>
                <w:szCs w:val="21"/>
              </w:rPr>
              <w:t>法制相关</w:t>
            </w:r>
            <w:r w:rsidR="002C4575" w:rsidRPr="004A25F5">
              <w:rPr>
                <w:rFonts w:hAnsi="宋体"/>
                <w:color w:val="0D0D0D" w:themeColor="text1" w:themeTint="F2"/>
                <w:sz w:val="21"/>
                <w:szCs w:val="21"/>
              </w:rPr>
              <w:t>功能由该电</w:t>
            </w:r>
            <w:r w:rsidR="002C4575" w:rsidRPr="004A25F5">
              <w:rPr>
                <w:rFonts w:hAnsi="宋体" w:hint="eastAsia"/>
                <w:color w:val="0D0D0D" w:themeColor="text1" w:themeTint="F2"/>
                <w:sz w:val="21"/>
                <w:szCs w:val="21"/>
              </w:rPr>
              <w:t>能</w:t>
            </w:r>
            <w:r w:rsidR="002C4575" w:rsidRPr="004A25F5">
              <w:rPr>
                <w:rFonts w:hAnsi="宋体"/>
                <w:color w:val="0D0D0D" w:themeColor="text1" w:themeTint="F2"/>
                <w:sz w:val="21"/>
                <w:szCs w:val="21"/>
              </w:rPr>
              <w:t>表以外的组件提供（例如</w:t>
            </w:r>
            <w:r w:rsidR="002C4575" w:rsidRPr="004A25F5">
              <w:rPr>
                <w:rFonts w:hAnsi="宋体" w:hint="eastAsia"/>
                <w:color w:val="0D0D0D" w:themeColor="text1" w:themeTint="F2"/>
                <w:sz w:val="21"/>
                <w:szCs w:val="21"/>
              </w:rPr>
              <w:t>法制</w:t>
            </w:r>
            <w:r w:rsidR="002C4575" w:rsidRPr="004A25F5">
              <w:rPr>
                <w:rFonts w:hAnsi="宋体"/>
                <w:color w:val="0D0D0D" w:themeColor="text1" w:themeTint="F2"/>
                <w:sz w:val="21"/>
                <w:szCs w:val="21"/>
              </w:rPr>
              <w:t>交易数据计算、</w:t>
            </w:r>
            <w:r w:rsidR="00D81989">
              <w:rPr>
                <w:rFonts w:hAnsi="宋体"/>
                <w:color w:val="0D0D0D" w:themeColor="text1" w:themeTint="F2"/>
                <w:sz w:val="21"/>
                <w:szCs w:val="21"/>
              </w:rPr>
              <w:t>法制相关</w:t>
            </w:r>
            <w:r w:rsidR="002C4575" w:rsidRPr="004A25F5">
              <w:rPr>
                <w:rFonts w:hAnsi="宋体"/>
                <w:color w:val="0D0D0D" w:themeColor="text1" w:themeTint="F2"/>
                <w:sz w:val="21"/>
                <w:szCs w:val="21"/>
              </w:rPr>
              <w:t>显示、</w:t>
            </w:r>
            <w:r w:rsidR="00D81989">
              <w:rPr>
                <w:rFonts w:hAnsi="宋体"/>
                <w:color w:val="0D0D0D" w:themeColor="text1" w:themeTint="F2"/>
                <w:sz w:val="21"/>
                <w:szCs w:val="21"/>
              </w:rPr>
              <w:t>法制相关</w:t>
            </w:r>
            <w:r w:rsidR="002C4575" w:rsidRPr="004A25F5">
              <w:rPr>
                <w:rFonts w:hAnsi="宋体"/>
                <w:color w:val="0D0D0D" w:themeColor="text1" w:themeTint="F2"/>
                <w:sz w:val="21"/>
                <w:szCs w:val="21"/>
              </w:rPr>
              <w:t>软件功能）。</w:t>
            </w:r>
          </w:p>
          <w:p w14:paraId="4932F0C9" w14:textId="05FF3512" w:rsidR="002C4575" w:rsidRPr="004A25F5" w:rsidRDefault="00983204" w:rsidP="00313307">
            <w:pPr>
              <w:pStyle w:val="aff4"/>
              <w:snapToGrid w:val="0"/>
              <w:ind w:firstLine="420"/>
              <w:rPr>
                <w:rFonts w:hAnsi="宋体" w:hint="eastAsia"/>
                <w:color w:val="0D0D0D" w:themeColor="text1" w:themeTint="F2"/>
                <w:sz w:val="21"/>
                <w:szCs w:val="21"/>
              </w:rPr>
            </w:pPr>
            <w:r>
              <w:rPr>
                <w:rFonts w:hAnsi="宋体" w:hint="eastAsia"/>
                <w:color w:val="0D0D0D" w:themeColor="text1" w:themeTint="F2"/>
                <w:sz w:val="21"/>
                <w:szCs w:val="21"/>
              </w:rPr>
              <w:t>（</w:t>
            </w:r>
            <w:r>
              <w:rPr>
                <w:rFonts w:hAnsi="宋体" w:hint="eastAsia"/>
                <w:color w:val="0D0D0D" w:themeColor="text1" w:themeTint="F2"/>
                <w:sz w:val="21"/>
                <w:szCs w:val="21"/>
              </w:rPr>
              <w:t>b</w:t>
            </w:r>
            <w:r>
              <w:rPr>
                <w:rFonts w:hAnsi="宋体" w:hint="eastAsia"/>
                <w:color w:val="0D0D0D" w:themeColor="text1" w:themeTint="F2"/>
                <w:sz w:val="21"/>
                <w:szCs w:val="21"/>
              </w:rPr>
              <w:t>）</w:t>
            </w:r>
            <w:r w:rsidR="002C4575" w:rsidRPr="004A25F5">
              <w:rPr>
                <w:rFonts w:hAnsi="宋体"/>
                <w:color w:val="0D0D0D" w:themeColor="text1" w:themeTint="F2"/>
                <w:sz w:val="21"/>
                <w:szCs w:val="21"/>
              </w:rPr>
              <w:t>与</w:t>
            </w:r>
            <w:r>
              <w:rPr>
                <w:rFonts w:hAnsi="宋体" w:hint="eastAsia"/>
                <w:color w:val="0D0D0D" w:themeColor="text1" w:themeTint="F2"/>
                <w:sz w:val="21"/>
                <w:szCs w:val="21"/>
              </w:rPr>
              <w:t>（</w:t>
            </w:r>
            <w:r w:rsidRPr="004A25F5">
              <w:rPr>
                <w:rFonts w:hAnsi="宋体"/>
                <w:color w:val="0D0D0D" w:themeColor="text1" w:themeTint="F2"/>
                <w:sz w:val="21"/>
                <w:szCs w:val="21"/>
              </w:rPr>
              <w:t>a</w:t>
            </w:r>
            <w:r>
              <w:rPr>
                <w:rFonts w:hAnsi="宋体" w:hint="eastAsia"/>
                <w:color w:val="0D0D0D" w:themeColor="text1" w:themeTint="F2"/>
                <w:sz w:val="21"/>
                <w:szCs w:val="21"/>
              </w:rPr>
              <w:t>）</w:t>
            </w:r>
            <w:r w:rsidR="002C4575" w:rsidRPr="004A25F5">
              <w:rPr>
                <w:rFonts w:hAnsi="宋体"/>
                <w:color w:val="0D0D0D" w:themeColor="text1" w:themeTint="F2"/>
                <w:sz w:val="21"/>
                <w:szCs w:val="21"/>
              </w:rPr>
              <w:t>相同，但电</w:t>
            </w:r>
            <w:r w:rsidR="00313307">
              <w:rPr>
                <w:rFonts w:hAnsi="宋体" w:hint="eastAsia"/>
                <w:color w:val="0D0D0D" w:themeColor="text1" w:themeTint="F2"/>
                <w:sz w:val="21"/>
                <w:szCs w:val="21"/>
              </w:rPr>
              <w:t>能</w:t>
            </w:r>
            <w:r w:rsidR="002C4575" w:rsidRPr="004A25F5">
              <w:rPr>
                <w:rFonts w:hAnsi="宋体"/>
                <w:color w:val="0D0D0D" w:themeColor="text1" w:themeTint="F2"/>
                <w:sz w:val="21"/>
                <w:szCs w:val="21"/>
              </w:rPr>
              <w:t>表的显示装置被用作充电机的</w:t>
            </w:r>
            <w:r w:rsidR="00D81989">
              <w:rPr>
                <w:rFonts w:hAnsi="宋体"/>
                <w:color w:val="0D0D0D" w:themeColor="text1" w:themeTint="F2"/>
                <w:sz w:val="21"/>
                <w:szCs w:val="21"/>
              </w:rPr>
              <w:t>法制相关</w:t>
            </w:r>
            <w:r w:rsidR="002C4575" w:rsidRPr="004A25F5">
              <w:rPr>
                <w:rFonts w:hAnsi="宋体"/>
                <w:color w:val="0D0D0D" w:themeColor="text1" w:themeTint="F2"/>
                <w:sz w:val="21"/>
                <w:szCs w:val="21"/>
              </w:rPr>
              <w:t>显示，且所有</w:t>
            </w:r>
            <w:r w:rsidR="00D81989">
              <w:rPr>
                <w:rFonts w:hAnsi="宋体"/>
                <w:color w:val="0D0D0D" w:themeColor="text1" w:themeTint="F2"/>
                <w:sz w:val="21"/>
                <w:szCs w:val="21"/>
              </w:rPr>
              <w:t>法制相关</w:t>
            </w:r>
            <w:r w:rsidR="002C4575" w:rsidRPr="004A25F5">
              <w:rPr>
                <w:rFonts w:hAnsi="宋体"/>
                <w:color w:val="0D0D0D" w:themeColor="text1" w:themeTint="F2"/>
                <w:sz w:val="21"/>
                <w:szCs w:val="21"/>
              </w:rPr>
              <w:t>功能均由该电</w:t>
            </w:r>
            <w:r w:rsidR="002C4575" w:rsidRPr="004A25F5">
              <w:rPr>
                <w:rFonts w:hAnsi="宋体" w:hint="eastAsia"/>
                <w:color w:val="0D0D0D" w:themeColor="text1" w:themeTint="F2"/>
                <w:sz w:val="21"/>
                <w:szCs w:val="21"/>
              </w:rPr>
              <w:t>能</w:t>
            </w:r>
            <w:r w:rsidR="002C4575" w:rsidRPr="004A25F5">
              <w:rPr>
                <w:rFonts w:hAnsi="宋体"/>
                <w:color w:val="0D0D0D" w:themeColor="text1" w:themeTint="F2"/>
                <w:sz w:val="21"/>
                <w:szCs w:val="21"/>
              </w:rPr>
              <w:t>表执行</w:t>
            </w:r>
            <w:r w:rsidR="006D1096" w:rsidRPr="007462E3">
              <w:rPr>
                <w:rFonts w:hAnsi="宋体" w:hint="eastAsia"/>
                <w:color w:val="auto"/>
                <w:sz w:val="21"/>
                <w:szCs w:val="21"/>
              </w:rPr>
              <w:t>。</w:t>
            </w:r>
            <w:r w:rsidR="006D1096" w:rsidRPr="007462E3">
              <w:rPr>
                <w:rFonts w:hAnsi="宋体"/>
                <w:color w:val="auto"/>
                <w:sz w:val="21"/>
                <w:szCs w:val="21"/>
              </w:rPr>
              <w:t>该电能表应为直接接入式电能表。</w:t>
            </w:r>
          </w:p>
          <w:p w14:paraId="5FBDECFD" w14:textId="3995345B" w:rsidR="002C4575" w:rsidRPr="004A25F5" w:rsidRDefault="00D86043" w:rsidP="002C4575">
            <w:pPr>
              <w:pStyle w:val="aff4"/>
              <w:snapToGrid w:val="0"/>
              <w:ind w:firstLineChars="0" w:firstLine="0"/>
              <w:rPr>
                <w:rFonts w:hAnsi="宋体" w:hint="eastAsia"/>
                <w:color w:val="0D0D0D" w:themeColor="text1" w:themeTint="F2"/>
                <w:sz w:val="21"/>
                <w:szCs w:val="21"/>
              </w:rPr>
            </w:pPr>
            <w:r>
              <w:rPr>
                <w:rFonts w:hAnsi="宋体" w:hint="eastAsia"/>
                <w:color w:val="0D0D0D" w:themeColor="text1" w:themeTint="F2"/>
                <w:sz w:val="21"/>
                <w:szCs w:val="21"/>
              </w:rPr>
              <w:t>（</w:t>
            </w:r>
            <w:r w:rsidRPr="004A25F5">
              <w:rPr>
                <w:rFonts w:hAnsi="宋体"/>
                <w:color w:val="0D0D0D" w:themeColor="text1" w:themeTint="F2"/>
                <w:sz w:val="21"/>
                <w:szCs w:val="21"/>
              </w:rPr>
              <w:t>2</w:t>
            </w:r>
            <w:r>
              <w:rPr>
                <w:rFonts w:hAnsi="宋体" w:hint="eastAsia"/>
                <w:color w:val="0D0D0D" w:themeColor="text1" w:themeTint="F2"/>
                <w:sz w:val="21"/>
                <w:szCs w:val="21"/>
              </w:rPr>
              <w:t>）</w:t>
            </w:r>
            <w:r w:rsidR="002C4575" w:rsidRPr="004A25F5">
              <w:rPr>
                <w:rFonts w:hAnsi="宋体" w:hint="eastAsia"/>
                <w:color w:val="0D0D0D" w:themeColor="text1" w:themeTint="F2"/>
                <w:sz w:val="21"/>
                <w:szCs w:val="21"/>
              </w:rPr>
              <w:t>制造商可额外增加检测到大于</w:t>
            </w:r>
            <w:r w:rsidR="002C4575" w:rsidRPr="004A25F5">
              <w:rPr>
                <w:rFonts w:hAnsi="宋体" w:hint="eastAsia"/>
                <w:color w:val="0D0D0D" w:themeColor="text1" w:themeTint="F2"/>
                <w:sz w:val="21"/>
                <w:szCs w:val="21"/>
              </w:rPr>
              <w:t xml:space="preserve"> 200 </w:t>
            </w:r>
            <w:proofErr w:type="spellStart"/>
            <w:r w:rsidR="002C4575" w:rsidRPr="004A25F5">
              <w:rPr>
                <w:rFonts w:hAnsi="宋体" w:hint="eastAsia"/>
                <w:color w:val="0D0D0D" w:themeColor="text1" w:themeTint="F2"/>
                <w:sz w:val="21"/>
                <w:szCs w:val="21"/>
              </w:rPr>
              <w:t>mT</w:t>
            </w:r>
            <w:proofErr w:type="spellEnd"/>
            <w:r w:rsidR="002C4575" w:rsidRPr="004A25F5">
              <w:rPr>
                <w:rFonts w:hAnsi="宋体" w:hint="eastAsia"/>
                <w:color w:val="0D0D0D" w:themeColor="text1" w:themeTint="F2"/>
                <w:sz w:val="21"/>
                <w:szCs w:val="21"/>
              </w:rPr>
              <w:t xml:space="preserve"> </w:t>
            </w:r>
            <w:r w:rsidR="002C4575" w:rsidRPr="004A25F5">
              <w:rPr>
                <w:rFonts w:hAnsi="宋体" w:hint="eastAsia"/>
                <w:color w:val="0D0D0D" w:themeColor="text1" w:themeTint="F2"/>
                <w:sz w:val="21"/>
                <w:szCs w:val="21"/>
              </w:rPr>
              <w:t>的恒定磁感应强度的报警功能。</w:t>
            </w:r>
          </w:p>
          <w:p w14:paraId="67AC1BF8" w14:textId="2C064AB8" w:rsidR="00854985" w:rsidRPr="00C128DC" w:rsidRDefault="00D86043" w:rsidP="00C00B2F">
            <w:pPr>
              <w:pStyle w:val="aff4"/>
              <w:snapToGrid w:val="0"/>
              <w:ind w:firstLineChars="0" w:firstLine="0"/>
              <w:rPr>
                <w:color w:val="FF0000"/>
                <w:kern w:val="0"/>
                <w:sz w:val="18"/>
                <w:szCs w:val="18"/>
              </w:rPr>
            </w:pPr>
            <w:r>
              <w:rPr>
                <w:rFonts w:hAnsi="宋体" w:hint="eastAsia"/>
                <w:color w:val="auto"/>
                <w:sz w:val="21"/>
                <w:szCs w:val="21"/>
              </w:rPr>
              <w:t>（</w:t>
            </w:r>
            <w:r>
              <w:rPr>
                <w:rFonts w:hAnsi="宋体" w:hint="eastAsia"/>
                <w:color w:val="auto"/>
                <w:sz w:val="21"/>
                <w:szCs w:val="21"/>
              </w:rPr>
              <w:t>3</w:t>
            </w:r>
            <w:r>
              <w:rPr>
                <w:rFonts w:hAnsi="宋体" w:hint="eastAsia"/>
                <w:color w:val="auto"/>
                <w:sz w:val="21"/>
                <w:szCs w:val="21"/>
              </w:rPr>
              <w:t>）</w:t>
            </w:r>
            <w:r w:rsidR="002C4575" w:rsidRPr="004A25F5">
              <w:rPr>
                <w:rFonts w:hAnsi="宋体" w:hint="eastAsia"/>
                <w:color w:val="auto"/>
                <w:sz w:val="21"/>
                <w:szCs w:val="21"/>
              </w:rPr>
              <w:t>仅适用于在充电过程中可能使用（但非必需）的那些辅助设备。</w:t>
            </w:r>
          </w:p>
        </w:tc>
      </w:tr>
    </w:tbl>
    <w:p w14:paraId="36E642C5" w14:textId="4754413C" w:rsidR="002A5D08" w:rsidRPr="002A5D08" w:rsidRDefault="002A5D08" w:rsidP="004F0576">
      <w:pPr>
        <w:pStyle w:val="aff4"/>
        <w:spacing w:line="360" w:lineRule="auto"/>
        <w:ind w:firstLine="480"/>
        <w:rPr>
          <w:rFonts w:hAnsi="宋体" w:hint="eastAsia"/>
          <w:color w:val="auto"/>
        </w:rPr>
      </w:pPr>
      <w:bookmarkStart w:id="78" w:name="_Toc17296557"/>
      <w:r w:rsidRPr="002A5D08">
        <w:rPr>
          <w:rFonts w:hAnsi="宋体"/>
          <w:color w:val="auto"/>
        </w:rPr>
        <w:t>对于多相</w:t>
      </w:r>
      <w:r>
        <w:rPr>
          <w:rFonts w:hAnsi="宋体" w:hint="eastAsia"/>
          <w:color w:val="auto"/>
        </w:rPr>
        <w:t>供电的</w:t>
      </w:r>
      <w:r w:rsidR="00722631">
        <w:rPr>
          <w:rFonts w:hAnsi="宋体" w:hint="eastAsia"/>
          <w:color w:val="auto"/>
        </w:rPr>
        <w:t>非车载充电机</w:t>
      </w:r>
      <w:r w:rsidRPr="002A5D08">
        <w:rPr>
          <w:rFonts w:hAnsi="宋体"/>
          <w:color w:val="auto"/>
        </w:rPr>
        <w:t>，在任意相组合</w:t>
      </w:r>
      <w:r>
        <w:rPr>
          <w:rFonts w:hAnsi="宋体" w:hint="eastAsia"/>
          <w:color w:val="auto"/>
        </w:rPr>
        <w:t>供电</w:t>
      </w:r>
      <w:r w:rsidRPr="002A5D08">
        <w:rPr>
          <w:rFonts w:hAnsi="宋体"/>
          <w:color w:val="auto"/>
        </w:rPr>
        <w:t>运行的情况下，</w:t>
      </w:r>
      <w:r w:rsidR="00722631">
        <w:rPr>
          <w:rFonts w:hAnsi="宋体" w:hint="eastAsia"/>
          <w:color w:val="auto"/>
        </w:rPr>
        <w:t>非车载充电机</w:t>
      </w:r>
      <w:r w:rsidRPr="002A5D08">
        <w:rPr>
          <w:rFonts w:hAnsi="宋体"/>
          <w:color w:val="auto"/>
        </w:rPr>
        <w:t>均应满足本建议规定的计量要求。当仅有部分相线</w:t>
      </w:r>
      <w:r>
        <w:rPr>
          <w:rFonts w:hAnsi="宋体" w:hint="eastAsia"/>
          <w:color w:val="auto"/>
        </w:rPr>
        <w:t>供电</w:t>
      </w:r>
      <w:r w:rsidRPr="002A5D08">
        <w:rPr>
          <w:rFonts w:hAnsi="宋体"/>
          <w:color w:val="auto"/>
        </w:rPr>
        <w:t>时，允许</w:t>
      </w:r>
      <w:r w:rsidR="00722631">
        <w:rPr>
          <w:rFonts w:hAnsi="宋体" w:hint="eastAsia"/>
          <w:color w:val="auto"/>
        </w:rPr>
        <w:t>非车载充电机</w:t>
      </w:r>
      <w:r w:rsidRPr="002A5D08">
        <w:rPr>
          <w:rFonts w:hAnsi="宋体"/>
          <w:color w:val="auto"/>
        </w:rPr>
        <w:t>停止运行。</w:t>
      </w:r>
    </w:p>
    <w:p w14:paraId="246AE916" w14:textId="4D89B4B4" w:rsidR="00854985" w:rsidRDefault="00854985" w:rsidP="004F0576">
      <w:pPr>
        <w:pStyle w:val="affffff4"/>
        <w:spacing w:line="360" w:lineRule="auto"/>
        <w:outlineLvl w:val="1"/>
      </w:pPr>
      <w:bookmarkStart w:id="79" w:name="_Toc240745130"/>
      <w:proofErr w:type="gramStart"/>
      <w:r>
        <w:rPr>
          <w:rFonts w:hint="eastAsia"/>
        </w:rPr>
        <w:t>7</w:t>
      </w:r>
      <w:r>
        <w:t>.</w:t>
      </w:r>
      <w:r>
        <w:rPr>
          <w:rFonts w:hint="eastAsia"/>
        </w:rPr>
        <w:t>5</w:t>
      </w:r>
      <w:r>
        <w:t xml:space="preserve">  </w:t>
      </w:r>
      <w:r>
        <w:t>允许的干扰</w:t>
      </w:r>
      <w:bookmarkEnd w:id="78"/>
      <w:bookmarkEnd w:id="79"/>
      <w:proofErr w:type="gramEnd"/>
    </w:p>
    <w:p w14:paraId="347CC224" w14:textId="5D2C1C56" w:rsidR="00854985" w:rsidRDefault="00854985" w:rsidP="004F0576">
      <w:pPr>
        <w:pStyle w:val="aff4"/>
        <w:spacing w:line="360" w:lineRule="auto"/>
        <w:ind w:firstLineChars="0" w:firstLine="0"/>
        <w:outlineLvl w:val="2"/>
        <w:rPr>
          <w:rFonts w:hAnsi="宋体" w:hint="eastAsia"/>
        </w:rPr>
      </w:pPr>
      <w:proofErr w:type="gramStart"/>
      <w:r>
        <w:rPr>
          <w:rFonts w:hAnsi="宋体" w:hint="eastAsia"/>
        </w:rPr>
        <w:t xml:space="preserve">7.5.1  </w:t>
      </w:r>
      <w:r>
        <w:rPr>
          <w:rFonts w:hAnsi="宋体" w:hint="eastAsia"/>
        </w:rPr>
        <w:t>通用要求</w:t>
      </w:r>
      <w:proofErr w:type="gramEnd"/>
    </w:p>
    <w:p w14:paraId="3130AE0E" w14:textId="68583FC5" w:rsidR="00854985" w:rsidRPr="00C00B2F" w:rsidRDefault="003E7B0E" w:rsidP="004F0576">
      <w:pPr>
        <w:pStyle w:val="aff4"/>
        <w:spacing w:line="360" w:lineRule="auto"/>
        <w:ind w:firstLine="480"/>
        <w:rPr>
          <w:rFonts w:hAnsi="宋体" w:hint="eastAsia"/>
          <w:color w:val="auto"/>
        </w:rPr>
      </w:pPr>
      <w:r w:rsidRPr="00C00B2F">
        <w:rPr>
          <w:rFonts w:hAnsi="宋体" w:hint="eastAsia"/>
          <w:color w:val="auto"/>
        </w:rPr>
        <w:t>充电机</w:t>
      </w:r>
      <w:r w:rsidR="00854985" w:rsidRPr="00C00B2F">
        <w:rPr>
          <w:rFonts w:hAnsi="宋体" w:hint="eastAsia"/>
          <w:color w:val="auto"/>
        </w:rPr>
        <w:t>应能承受正常使用条件下可能遇到的干扰。对于表</w:t>
      </w:r>
      <w:r w:rsidR="00016E0C">
        <w:rPr>
          <w:rFonts w:hAnsi="宋体" w:hint="eastAsia"/>
          <w:color w:val="auto"/>
        </w:rPr>
        <w:t>7</w:t>
      </w:r>
      <w:r w:rsidR="00854985" w:rsidRPr="00C00B2F">
        <w:rPr>
          <w:rFonts w:hAnsi="宋体" w:hint="eastAsia"/>
          <w:color w:val="auto"/>
        </w:rPr>
        <w:t>、表</w:t>
      </w:r>
      <w:r w:rsidR="00016E0C">
        <w:rPr>
          <w:rFonts w:hAnsi="宋体" w:hint="eastAsia"/>
          <w:color w:val="auto"/>
        </w:rPr>
        <w:t>8</w:t>
      </w:r>
      <w:r w:rsidR="00854985" w:rsidRPr="00C00B2F">
        <w:rPr>
          <w:rFonts w:hAnsi="宋体" w:hint="eastAsia"/>
          <w:color w:val="auto"/>
        </w:rPr>
        <w:t>中列出的任何干扰，</w:t>
      </w:r>
      <w:r w:rsidRPr="00C00B2F">
        <w:rPr>
          <w:rFonts w:hAnsi="宋体" w:hint="eastAsia"/>
          <w:color w:val="auto"/>
        </w:rPr>
        <w:t>充电机</w:t>
      </w:r>
      <w:r w:rsidR="00DC6B5B" w:rsidRPr="00C00B2F">
        <w:rPr>
          <w:rFonts w:hAnsi="宋体" w:hint="eastAsia"/>
          <w:color w:val="auto"/>
        </w:rPr>
        <w:t>不应</w:t>
      </w:r>
      <w:r w:rsidR="00854985" w:rsidRPr="00C00B2F">
        <w:rPr>
          <w:rFonts w:hAnsi="宋体" w:hint="eastAsia"/>
          <w:color w:val="auto"/>
        </w:rPr>
        <w:t>发生损坏，</w:t>
      </w:r>
      <w:r w:rsidR="00DC6B5B" w:rsidRPr="00C00B2F">
        <w:rPr>
          <w:rFonts w:hAnsi="宋体" w:hint="eastAsia"/>
          <w:color w:val="auto"/>
        </w:rPr>
        <w:t>且</w:t>
      </w:r>
      <w:r w:rsidR="00854985" w:rsidRPr="00C00B2F">
        <w:rPr>
          <w:rFonts w:hAnsi="宋体" w:hint="eastAsia"/>
          <w:color w:val="auto"/>
        </w:rPr>
        <w:t>应满足</w:t>
      </w:r>
      <w:r w:rsidR="00DC6B5B" w:rsidRPr="00C00B2F">
        <w:rPr>
          <w:rFonts w:hAnsi="宋体" w:hint="eastAsia"/>
          <w:color w:val="auto"/>
        </w:rPr>
        <w:t>相应</w:t>
      </w:r>
      <w:r w:rsidR="00854985" w:rsidRPr="00C00B2F">
        <w:rPr>
          <w:rFonts w:hAnsi="宋体" w:hint="eastAsia"/>
          <w:color w:val="auto"/>
        </w:rPr>
        <w:t>表格中列出的要求。</w:t>
      </w:r>
    </w:p>
    <w:p w14:paraId="3C5A893A" w14:textId="6F71A4E3" w:rsidR="00DC6B5B" w:rsidRPr="00C00B2F" w:rsidRDefault="00854985" w:rsidP="004F0576">
      <w:pPr>
        <w:pStyle w:val="aff4"/>
        <w:spacing w:line="360" w:lineRule="auto"/>
        <w:ind w:firstLine="480"/>
        <w:rPr>
          <w:rFonts w:hAnsi="宋体" w:hint="eastAsia"/>
          <w:color w:val="auto"/>
        </w:rPr>
      </w:pPr>
      <w:r w:rsidRPr="00C00B2F">
        <w:rPr>
          <w:rFonts w:hAnsi="宋体" w:hint="eastAsia"/>
          <w:color w:val="auto"/>
        </w:rPr>
        <w:t>如果干扰中断能量传输，则应满足以下</w:t>
      </w:r>
      <w:r w:rsidR="00DC6B5B" w:rsidRPr="00C00B2F">
        <w:rPr>
          <w:rFonts w:hAnsi="宋体" w:hint="eastAsia"/>
          <w:color w:val="auto"/>
        </w:rPr>
        <w:t>情形之一</w:t>
      </w:r>
      <w:r w:rsidRPr="00C00B2F">
        <w:rPr>
          <w:rFonts w:hAnsi="宋体" w:hint="eastAsia"/>
          <w:color w:val="auto"/>
        </w:rPr>
        <w:t>：</w:t>
      </w:r>
      <w:r w:rsidR="00305A01">
        <w:rPr>
          <w:rFonts w:hAnsi="宋体" w:hint="eastAsia"/>
          <w:color w:val="auto"/>
        </w:rPr>
        <w:t>（</w:t>
      </w:r>
      <w:r w:rsidR="00305A01" w:rsidRPr="00C00B2F">
        <w:rPr>
          <w:rFonts w:hAnsi="宋体" w:hint="eastAsia"/>
          <w:color w:val="auto"/>
        </w:rPr>
        <w:t>a</w:t>
      </w:r>
      <w:r w:rsidR="00305A01">
        <w:rPr>
          <w:rFonts w:hAnsi="宋体" w:hint="eastAsia"/>
          <w:color w:val="auto"/>
        </w:rPr>
        <w:t>）</w:t>
      </w:r>
      <w:r w:rsidRPr="00C00B2F">
        <w:rPr>
          <w:rFonts w:hAnsi="宋体" w:hint="eastAsia"/>
          <w:color w:val="auto"/>
        </w:rPr>
        <w:t>停止</w:t>
      </w:r>
      <w:r w:rsidR="00DC6B5B" w:rsidRPr="00C00B2F">
        <w:rPr>
          <w:rFonts w:hAnsi="宋体" w:hint="eastAsia"/>
          <w:color w:val="auto"/>
        </w:rPr>
        <w:t>电能</w:t>
      </w:r>
      <w:r w:rsidRPr="00C00B2F">
        <w:rPr>
          <w:rFonts w:hAnsi="宋体" w:hint="eastAsia"/>
          <w:color w:val="auto"/>
        </w:rPr>
        <w:t>传输，且交易应正确完成；</w:t>
      </w:r>
      <w:r w:rsidR="00305A01">
        <w:rPr>
          <w:rFonts w:hAnsi="宋体" w:hint="eastAsia"/>
          <w:color w:val="auto"/>
        </w:rPr>
        <w:t>（</w:t>
      </w:r>
      <w:r w:rsidR="00305A01" w:rsidRPr="00C00B2F">
        <w:rPr>
          <w:rFonts w:hAnsi="宋体" w:hint="eastAsia"/>
          <w:color w:val="auto"/>
        </w:rPr>
        <w:t>b</w:t>
      </w:r>
      <w:r w:rsidR="00305A01">
        <w:rPr>
          <w:rFonts w:hAnsi="宋体" w:hint="eastAsia"/>
          <w:color w:val="auto"/>
        </w:rPr>
        <w:t>）</w:t>
      </w:r>
      <w:r w:rsidRPr="00C00B2F">
        <w:rPr>
          <w:rFonts w:hAnsi="宋体" w:hint="eastAsia"/>
          <w:color w:val="auto"/>
        </w:rPr>
        <w:t>当干扰消除后，继续进行</w:t>
      </w:r>
      <w:r w:rsidR="00DC6B5B" w:rsidRPr="00C00B2F">
        <w:rPr>
          <w:rFonts w:hAnsi="宋体" w:hint="eastAsia"/>
          <w:color w:val="auto"/>
        </w:rPr>
        <w:t>电能</w:t>
      </w:r>
      <w:r w:rsidRPr="00C00B2F">
        <w:rPr>
          <w:rFonts w:hAnsi="宋体" w:hint="eastAsia"/>
          <w:color w:val="auto"/>
        </w:rPr>
        <w:t>传输，并在</w:t>
      </w:r>
      <w:r w:rsidR="00DC6B5B" w:rsidRPr="00C00B2F">
        <w:rPr>
          <w:rFonts w:hAnsi="宋体" w:hint="eastAsia"/>
          <w:color w:val="auto"/>
        </w:rPr>
        <w:t>结束电能</w:t>
      </w:r>
      <w:r w:rsidRPr="00C00B2F">
        <w:rPr>
          <w:rFonts w:hAnsi="宋体" w:hint="eastAsia"/>
          <w:color w:val="auto"/>
        </w:rPr>
        <w:t>传输后正确完成交易。具有</w:t>
      </w:r>
      <w:r w:rsidR="00D81989">
        <w:rPr>
          <w:rFonts w:hAnsi="宋体" w:hint="eastAsia"/>
          <w:color w:val="auto"/>
        </w:rPr>
        <w:t>法制相关</w:t>
      </w:r>
      <w:r w:rsidRPr="00C00B2F">
        <w:rPr>
          <w:rFonts w:hAnsi="宋体" w:hint="eastAsia"/>
          <w:color w:val="auto"/>
        </w:rPr>
        <w:t>的交易数据不得丢失或损坏。</w:t>
      </w:r>
      <w:r w:rsidR="00305A01">
        <w:rPr>
          <w:rFonts w:hAnsi="宋体" w:hint="eastAsia"/>
          <w:color w:val="auto"/>
        </w:rPr>
        <w:t>（</w:t>
      </w:r>
      <w:r w:rsidR="00305A01">
        <w:rPr>
          <w:rFonts w:hAnsi="宋体" w:hint="eastAsia"/>
          <w:color w:val="auto"/>
        </w:rPr>
        <w:t>c</w:t>
      </w:r>
      <w:r w:rsidR="00305A01">
        <w:rPr>
          <w:rFonts w:hAnsi="宋体" w:hint="eastAsia"/>
          <w:color w:val="auto"/>
        </w:rPr>
        <w:t>）</w:t>
      </w:r>
      <w:r w:rsidR="00756BDC" w:rsidRPr="00C00B2F">
        <w:rPr>
          <w:rFonts w:hAnsi="宋体"/>
          <w:color w:val="auto"/>
        </w:rPr>
        <w:t>可舍弃该结果，且</w:t>
      </w:r>
      <w:r w:rsidR="00DC6B5B" w:rsidRPr="00C00B2F">
        <w:rPr>
          <w:rFonts w:hAnsi="宋体" w:hint="eastAsia"/>
          <w:color w:val="auto"/>
        </w:rPr>
        <w:t>不</w:t>
      </w:r>
      <w:r w:rsidR="00756BDC" w:rsidRPr="00C00B2F">
        <w:rPr>
          <w:rFonts w:hAnsi="宋体"/>
          <w:color w:val="auto"/>
        </w:rPr>
        <w:t>将该测量数据用于计费。</w:t>
      </w:r>
      <w:r w:rsidR="00DC6B5B" w:rsidRPr="00C00B2F">
        <w:rPr>
          <w:rFonts w:hAnsi="宋体"/>
          <w:color w:val="auto"/>
        </w:rPr>
        <w:t>法制相关交易数据不得丢失或损坏。</w:t>
      </w:r>
    </w:p>
    <w:p w14:paraId="060E423E" w14:textId="49843E82" w:rsidR="00854985" w:rsidRPr="00C00B2F" w:rsidRDefault="00854985" w:rsidP="004F0576">
      <w:pPr>
        <w:pStyle w:val="aff4"/>
        <w:spacing w:line="360" w:lineRule="auto"/>
        <w:ind w:firstLine="480"/>
        <w:rPr>
          <w:rFonts w:hAnsi="宋体" w:hint="eastAsia"/>
          <w:color w:val="auto"/>
        </w:rPr>
      </w:pPr>
      <w:r w:rsidRPr="00C00B2F">
        <w:rPr>
          <w:rFonts w:hAnsi="宋体" w:hint="eastAsia"/>
          <w:color w:val="auto"/>
        </w:rPr>
        <w:t>如果</w:t>
      </w:r>
      <w:r w:rsidR="003E7B0E" w:rsidRPr="00C00B2F">
        <w:rPr>
          <w:rFonts w:hAnsi="宋体" w:hint="eastAsia"/>
          <w:color w:val="auto"/>
        </w:rPr>
        <w:t>充电机</w:t>
      </w:r>
      <w:r w:rsidRPr="00C00B2F">
        <w:rPr>
          <w:rFonts w:hAnsi="宋体" w:hint="eastAsia"/>
          <w:color w:val="auto"/>
        </w:rPr>
        <w:t>在表</w:t>
      </w:r>
      <w:r w:rsidR="00016E0C">
        <w:rPr>
          <w:rFonts w:hAnsi="宋体" w:hint="eastAsia"/>
          <w:color w:val="auto"/>
        </w:rPr>
        <w:t>7</w:t>
      </w:r>
      <w:r w:rsidRPr="00C00B2F">
        <w:rPr>
          <w:rFonts w:hAnsi="宋体" w:hint="eastAsia"/>
          <w:color w:val="auto"/>
        </w:rPr>
        <w:t>、表</w:t>
      </w:r>
      <w:r w:rsidR="00016E0C">
        <w:rPr>
          <w:rFonts w:hAnsi="宋体" w:hint="eastAsia"/>
          <w:color w:val="auto"/>
        </w:rPr>
        <w:t>8</w:t>
      </w:r>
      <w:r w:rsidRPr="00C00B2F">
        <w:rPr>
          <w:rFonts w:hAnsi="宋体" w:hint="eastAsia"/>
          <w:color w:val="auto"/>
        </w:rPr>
        <w:t>所述条件下运行且没有正在进行的交易，则测试输出的寄存器或脉冲中的任何变化均不应被考虑在内。</w:t>
      </w:r>
    </w:p>
    <w:p w14:paraId="6C1002C9" w14:textId="4C6D83D6" w:rsidR="00854985" w:rsidRPr="00756BDC" w:rsidRDefault="00854985" w:rsidP="004F0576">
      <w:pPr>
        <w:pStyle w:val="aff4"/>
        <w:spacing w:line="360" w:lineRule="auto"/>
        <w:ind w:firstLineChars="0" w:firstLine="0"/>
        <w:outlineLvl w:val="2"/>
        <w:rPr>
          <w:rFonts w:hAnsi="宋体" w:hint="eastAsia"/>
          <w:color w:val="EE0000"/>
        </w:rPr>
      </w:pPr>
      <w:proofErr w:type="gramStart"/>
      <w:r>
        <w:rPr>
          <w:rFonts w:hAnsi="宋体" w:hint="eastAsia"/>
        </w:rPr>
        <w:t xml:space="preserve">7.5.2  </w:t>
      </w:r>
      <w:r>
        <w:rPr>
          <w:rFonts w:hAnsi="宋体" w:hint="eastAsia"/>
        </w:rPr>
        <w:t>电气干扰</w:t>
      </w:r>
      <w:proofErr w:type="gramEnd"/>
    </w:p>
    <w:p w14:paraId="3D47D70D" w14:textId="31090AA0" w:rsidR="00854985" w:rsidRDefault="00854985" w:rsidP="004F0576">
      <w:pPr>
        <w:pStyle w:val="aff4"/>
        <w:spacing w:line="360" w:lineRule="auto"/>
        <w:ind w:firstLine="480"/>
        <w:rPr>
          <w:rFonts w:hAnsi="宋体" w:hint="eastAsia"/>
        </w:rPr>
      </w:pPr>
      <w:r w:rsidRPr="0045361E">
        <w:rPr>
          <w:rFonts w:hAnsi="宋体" w:hint="eastAsia"/>
        </w:rPr>
        <w:lastRenderedPageBreak/>
        <w:t>当</w:t>
      </w:r>
      <w:r w:rsidR="003E7B0E">
        <w:rPr>
          <w:rFonts w:hAnsi="宋体" w:hint="eastAsia"/>
        </w:rPr>
        <w:t>充电机</w:t>
      </w:r>
      <w:r w:rsidRPr="0045361E">
        <w:rPr>
          <w:rFonts w:hAnsi="宋体" w:hint="eastAsia"/>
        </w:rPr>
        <w:t>受到以下电气干扰时，应满足</w:t>
      </w:r>
      <w:r w:rsidR="00672E79">
        <w:rPr>
          <w:rFonts w:hAnsi="宋体" w:hint="eastAsia"/>
        </w:rPr>
        <w:t>7</w:t>
      </w:r>
      <w:r>
        <w:rPr>
          <w:rFonts w:hAnsi="宋体" w:hint="eastAsia"/>
        </w:rPr>
        <w:t>.5.1</w:t>
      </w:r>
      <w:r w:rsidRPr="0045361E">
        <w:rPr>
          <w:rFonts w:hAnsi="宋体" w:hint="eastAsia"/>
        </w:rPr>
        <w:t>节的要求。</w:t>
      </w:r>
    </w:p>
    <w:p w14:paraId="0811D548" w14:textId="77777777" w:rsidR="00854985" w:rsidRPr="00E848E3" w:rsidRDefault="00854985" w:rsidP="00854985">
      <w:pPr>
        <w:pStyle w:val="a"/>
        <w:spacing w:line="240" w:lineRule="auto"/>
        <w:rPr>
          <w:rFonts w:ascii="Times New Roman" w:hAnsi="Times New Roman"/>
        </w:rPr>
      </w:pPr>
      <w:r>
        <w:rPr>
          <w:rFonts w:ascii="Times New Roman" w:hAnsi="Times New Roman" w:hint="eastAsia"/>
        </w:rPr>
        <w:t>电气干扰</w:t>
      </w:r>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975"/>
        <w:gridCol w:w="2125"/>
        <w:gridCol w:w="2266"/>
        <w:gridCol w:w="2684"/>
      </w:tblGrid>
      <w:tr w:rsidR="00906EA7" w14:paraId="6E655038" w14:textId="77777777" w:rsidTr="004F0576">
        <w:trPr>
          <w:trHeight w:val="498"/>
        </w:trPr>
        <w:tc>
          <w:tcPr>
            <w:tcW w:w="1091" w:type="pct"/>
            <w:vAlign w:val="center"/>
          </w:tcPr>
          <w:p w14:paraId="5D2BBF9D" w14:textId="2685DA92" w:rsidR="00906EA7" w:rsidRDefault="00906EA7" w:rsidP="00906EA7">
            <w:pPr>
              <w:autoSpaceDE w:val="0"/>
              <w:autoSpaceDN w:val="0"/>
              <w:ind w:leftChars="20" w:left="42" w:rightChars="20" w:right="42"/>
              <w:jc w:val="center"/>
              <w:rPr>
                <w:i/>
                <w:iCs/>
                <w:kern w:val="0"/>
                <w:szCs w:val="21"/>
              </w:rPr>
            </w:pPr>
            <w:r>
              <w:rPr>
                <w:rFonts w:hAnsi="宋体" w:hint="eastAsia"/>
                <w:kern w:val="0"/>
                <w:szCs w:val="21"/>
              </w:rPr>
              <w:t>干扰</w:t>
            </w:r>
            <w:r>
              <w:rPr>
                <w:rFonts w:hAnsi="宋体"/>
                <w:kern w:val="0"/>
                <w:szCs w:val="21"/>
              </w:rPr>
              <w:t>量</w:t>
            </w:r>
          </w:p>
        </w:tc>
        <w:tc>
          <w:tcPr>
            <w:tcW w:w="1174" w:type="pct"/>
            <w:vAlign w:val="center"/>
          </w:tcPr>
          <w:p w14:paraId="7262CFEF" w14:textId="77777777" w:rsidR="00906EA7" w:rsidRPr="000A05E7" w:rsidRDefault="00906EA7" w:rsidP="00906EA7">
            <w:pPr>
              <w:autoSpaceDE w:val="0"/>
              <w:autoSpaceDN w:val="0"/>
              <w:jc w:val="center"/>
              <w:rPr>
                <w:rFonts w:hAnsi="宋体" w:hint="eastAsia"/>
                <w:color w:val="EE0000"/>
                <w:kern w:val="0"/>
                <w:szCs w:val="21"/>
              </w:rPr>
            </w:pPr>
            <w:r>
              <w:rPr>
                <w:rFonts w:hAnsi="宋体" w:hint="eastAsia"/>
                <w:kern w:val="0"/>
                <w:szCs w:val="21"/>
              </w:rPr>
              <w:t>干扰等级</w:t>
            </w:r>
          </w:p>
        </w:tc>
        <w:tc>
          <w:tcPr>
            <w:tcW w:w="1252" w:type="pct"/>
            <w:vAlign w:val="center"/>
          </w:tcPr>
          <w:p w14:paraId="36EC7E55" w14:textId="60168024" w:rsidR="00906EA7" w:rsidRPr="007462E3" w:rsidRDefault="00906EA7" w:rsidP="00906EA7">
            <w:pPr>
              <w:autoSpaceDE w:val="0"/>
              <w:autoSpaceDN w:val="0"/>
              <w:jc w:val="center"/>
              <w:rPr>
                <w:kern w:val="0"/>
                <w:szCs w:val="21"/>
              </w:rPr>
            </w:pPr>
            <w:r w:rsidRPr="007462E3">
              <w:rPr>
                <w:rFonts w:hAnsi="宋体" w:hint="eastAsia"/>
                <w:color w:val="0D0D0D" w:themeColor="text1" w:themeTint="F2"/>
                <w:szCs w:val="21"/>
              </w:rPr>
              <w:t>在</w:t>
            </w:r>
            <w:r w:rsidRPr="007462E3">
              <w:rPr>
                <w:rFonts w:hAnsi="宋体"/>
                <w:color w:val="0D0D0D" w:themeColor="text1" w:themeTint="F2"/>
                <w:szCs w:val="21"/>
              </w:rPr>
              <w:t>……</w:t>
            </w:r>
            <w:r w:rsidRPr="007462E3">
              <w:rPr>
                <w:rFonts w:hAnsi="宋体" w:hint="eastAsia"/>
                <w:color w:val="0D0D0D" w:themeColor="text1" w:themeTint="F2"/>
                <w:szCs w:val="21"/>
              </w:rPr>
              <w:t>情况下视为满足</w:t>
            </w:r>
            <w:r w:rsidRPr="007462E3">
              <w:rPr>
                <w:rFonts w:hAnsi="宋体" w:hint="eastAsia"/>
                <w:color w:val="0D0D0D" w:themeColor="text1" w:themeTint="F2"/>
                <w:szCs w:val="21"/>
                <w:vertAlign w:val="superscript"/>
              </w:rPr>
              <w:t>（</w:t>
            </w:r>
            <w:r w:rsidRPr="007462E3">
              <w:rPr>
                <w:rFonts w:hAnsi="宋体" w:hint="eastAsia"/>
                <w:color w:val="0D0D0D" w:themeColor="text1" w:themeTint="F2"/>
                <w:szCs w:val="21"/>
                <w:vertAlign w:val="superscript"/>
              </w:rPr>
              <w:t>1</w:t>
            </w:r>
            <w:r w:rsidRPr="007462E3">
              <w:rPr>
                <w:rFonts w:hAnsi="宋体" w:hint="eastAsia"/>
                <w:color w:val="0D0D0D" w:themeColor="text1" w:themeTint="F2"/>
                <w:szCs w:val="21"/>
                <w:vertAlign w:val="superscript"/>
              </w:rPr>
              <w:t>）</w:t>
            </w:r>
          </w:p>
        </w:tc>
        <w:tc>
          <w:tcPr>
            <w:tcW w:w="1483" w:type="pct"/>
            <w:vAlign w:val="center"/>
          </w:tcPr>
          <w:p w14:paraId="53D00539" w14:textId="12EA05C8" w:rsidR="00906EA7" w:rsidRDefault="00906EA7" w:rsidP="00906EA7">
            <w:pPr>
              <w:autoSpaceDE w:val="0"/>
              <w:autoSpaceDN w:val="0"/>
              <w:jc w:val="center"/>
              <w:rPr>
                <w:kern w:val="0"/>
                <w:szCs w:val="21"/>
              </w:rPr>
            </w:pPr>
            <w:r>
              <w:rPr>
                <w:rFonts w:hint="eastAsia"/>
                <w:kern w:val="0"/>
                <w:szCs w:val="21"/>
              </w:rPr>
              <w:t>允许的影响</w:t>
            </w:r>
          </w:p>
        </w:tc>
      </w:tr>
      <w:tr w:rsidR="00906EA7" w:rsidRPr="00C8126E" w14:paraId="12E9E27D" w14:textId="77777777" w:rsidTr="004F0576">
        <w:trPr>
          <w:trHeight w:val="382"/>
        </w:trPr>
        <w:tc>
          <w:tcPr>
            <w:tcW w:w="1091" w:type="pct"/>
            <w:vAlign w:val="center"/>
          </w:tcPr>
          <w:p w14:paraId="485CC454" w14:textId="6AB67239" w:rsidR="00906EA7" w:rsidRPr="00C8126E" w:rsidRDefault="00906EA7" w:rsidP="00906EA7">
            <w:pPr>
              <w:autoSpaceDE w:val="0"/>
              <w:autoSpaceDN w:val="0"/>
              <w:ind w:leftChars="20" w:left="42" w:rightChars="20" w:right="42"/>
              <w:jc w:val="center"/>
              <w:rPr>
                <w:kern w:val="0"/>
                <w:szCs w:val="21"/>
              </w:rPr>
            </w:pPr>
            <w:r w:rsidRPr="00C8126E">
              <w:rPr>
                <w:rFonts w:hAnsi="宋体" w:hint="eastAsia"/>
                <w:kern w:val="0"/>
                <w:szCs w:val="21"/>
              </w:rPr>
              <w:t>静电放电</w:t>
            </w:r>
          </w:p>
        </w:tc>
        <w:tc>
          <w:tcPr>
            <w:tcW w:w="1174" w:type="pct"/>
            <w:vAlign w:val="center"/>
          </w:tcPr>
          <w:p w14:paraId="29E4A1CF" w14:textId="77777777" w:rsidR="00906EA7" w:rsidRPr="00C8126E" w:rsidRDefault="00906EA7" w:rsidP="00906EA7">
            <w:pPr>
              <w:autoSpaceDE w:val="0"/>
              <w:autoSpaceDN w:val="0"/>
              <w:jc w:val="center"/>
              <w:rPr>
                <w:kern w:val="0"/>
                <w:szCs w:val="21"/>
              </w:rPr>
            </w:pPr>
            <w:r w:rsidRPr="00C8126E">
              <w:rPr>
                <w:rFonts w:hint="eastAsia"/>
                <w:kern w:val="0"/>
                <w:szCs w:val="21"/>
              </w:rPr>
              <w:t>6</w:t>
            </w:r>
            <w:r w:rsidRPr="00C8126E">
              <w:rPr>
                <w:kern w:val="0"/>
                <w:szCs w:val="21"/>
              </w:rPr>
              <w:t xml:space="preserve"> </w:t>
            </w:r>
            <w:r w:rsidRPr="00C8126E">
              <w:rPr>
                <w:spacing w:val="-2"/>
                <w:kern w:val="0"/>
                <w:szCs w:val="21"/>
              </w:rPr>
              <w:t>k</w:t>
            </w:r>
            <w:r w:rsidRPr="00C8126E">
              <w:rPr>
                <w:kern w:val="0"/>
                <w:szCs w:val="21"/>
              </w:rPr>
              <w:t>V</w:t>
            </w:r>
            <w:r w:rsidRPr="00C8126E">
              <w:rPr>
                <w:rFonts w:hint="eastAsia"/>
                <w:kern w:val="0"/>
                <w:szCs w:val="21"/>
              </w:rPr>
              <w:t xml:space="preserve"> </w:t>
            </w:r>
            <w:r w:rsidRPr="00C8126E">
              <w:rPr>
                <w:rFonts w:hAnsi="宋体"/>
                <w:kern w:val="0"/>
                <w:szCs w:val="21"/>
              </w:rPr>
              <w:t>接触放电</w:t>
            </w:r>
            <w:r w:rsidRPr="00C8126E">
              <w:rPr>
                <w:rFonts w:hint="eastAsia"/>
                <w:kern w:val="0"/>
                <w:szCs w:val="21"/>
              </w:rPr>
              <w:t>；</w:t>
            </w:r>
          </w:p>
          <w:p w14:paraId="43204D21" w14:textId="77777777" w:rsidR="00906EA7" w:rsidRPr="00C8126E" w:rsidRDefault="00906EA7" w:rsidP="00906EA7">
            <w:pPr>
              <w:autoSpaceDE w:val="0"/>
              <w:autoSpaceDN w:val="0"/>
              <w:jc w:val="center"/>
              <w:rPr>
                <w:kern w:val="0"/>
                <w:szCs w:val="21"/>
              </w:rPr>
            </w:pPr>
            <w:r w:rsidRPr="00C8126E">
              <w:rPr>
                <w:rFonts w:hint="eastAsia"/>
                <w:kern w:val="0"/>
                <w:szCs w:val="21"/>
              </w:rPr>
              <w:t>8</w:t>
            </w:r>
            <w:r w:rsidRPr="00C8126E">
              <w:rPr>
                <w:kern w:val="0"/>
                <w:szCs w:val="21"/>
              </w:rPr>
              <w:t xml:space="preserve"> </w:t>
            </w:r>
            <w:r w:rsidRPr="00C8126E">
              <w:rPr>
                <w:spacing w:val="-2"/>
                <w:kern w:val="0"/>
                <w:szCs w:val="21"/>
              </w:rPr>
              <w:t>k</w:t>
            </w:r>
            <w:r w:rsidRPr="00C8126E">
              <w:rPr>
                <w:kern w:val="0"/>
                <w:szCs w:val="21"/>
              </w:rPr>
              <w:t>V</w:t>
            </w:r>
            <w:r w:rsidRPr="00C8126E">
              <w:rPr>
                <w:spacing w:val="2"/>
                <w:kern w:val="0"/>
                <w:szCs w:val="21"/>
              </w:rPr>
              <w:t xml:space="preserve"> </w:t>
            </w:r>
            <w:r w:rsidRPr="00C8126E">
              <w:rPr>
                <w:rFonts w:hAnsi="宋体"/>
                <w:kern w:val="0"/>
                <w:szCs w:val="21"/>
              </w:rPr>
              <w:t>空气放电</w:t>
            </w:r>
          </w:p>
        </w:tc>
        <w:tc>
          <w:tcPr>
            <w:tcW w:w="1252" w:type="pct"/>
            <w:vAlign w:val="center"/>
          </w:tcPr>
          <w:p w14:paraId="6D0C9B5B" w14:textId="51F5B303" w:rsidR="00906EA7" w:rsidRPr="00C8126E" w:rsidRDefault="00906EA7" w:rsidP="00906EA7">
            <w:pPr>
              <w:autoSpaceDE w:val="0"/>
              <w:autoSpaceDN w:val="0"/>
              <w:jc w:val="center"/>
              <w:rPr>
                <w:rFonts w:hAnsi="宋体" w:hint="eastAsia"/>
                <w:kern w:val="0"/>
                <w:szCs w:val="21"/>
              </w:rPr>
            </w:pPr>
            <w:r>
              <w:rPr>
                <w:rFonts w:hAnsi="宋体" w:hint="eastAsia"/>
                <w:kern w:val="0"/>
                <w:szCs w:val="21"/>
              </w:rPr>
              <w:t>b</w:t>
            </w:r>
          </w:p>
        </w:tc>
        <w:tc>
          <w:tcPr>
            <w:tcW w:w="1483" w:type="pct"/>
            <w:vAlign w:val="center"/>
          </w:tcPr>
          <w:p w14:paraId="493BB70A" w14:textId="1A594083" w:rsidR="00906EA7" w:rsidRPr="00C8126E" w:rsidRDefault="00906EA7" w:rsidP="00906EA7">
            <w:pPr>
              <w:autoSpaceDE w:val="0"/>
              <w:autoSpaceDN w:val="0"/>
              <w:jc w:val="center"/>
              <w:rPr>
                <w:kern w:val="0"/>
                <w:szCs w:val="21"/>
              </w:rPr>
            </w:pPr>
            <w:r w:rsidRPr="007462E3">
              <w:rPr>
                <w:rFonts w:hAnsi="宋体" w:hint="eastAsia"/>
                <w:kern w:val="0"/>
                <w:szCs w:val="21"/>
              </w:rPr>
              <w:t>试验后，误差偏移不得大于</w:t>
            </w:r>
            <w:r w:rsidRPr="007462E3">
              <w:rPr>
                <w:rFonts w:hAnsi="宋体" w:hint="eastAsia"/>
                <w:kern w:val="0"/>
                <w:szCs w:val="21"/>
              </w:rPr>
              <w:t xml:space="preserve"> 1.0 BMPE</w:t>
            </w:r>
            <w:r w:rsidRPr="007462E3">
              <w:rPr>
                <w:rFonts w:hAnsi="宋体" w:hint="eastAsia"/>
                <w:kern w:val="0"/>
                <w:szCs w:val="21"/>
              </w:rPr>
              <w:t>。</w:t>
            </w:r>
          </w:p>
        </w:tc>
      </w:tr>
      <w:tr w:rsidR="00906EA7" w:rsidRPr="00C8126E" w14:paraId="1D470443" w14:textId="77777777" w:rsidTr="004F0576">
        <w:trPr>
          <w:trHeight w:val="382"/>
        </w:trPr>
        <w:tc>
          <w:tcPr>
            <w:tcW w:w="5000" w:type="pct"/>
            <w:gridSpan w:val="4"/>
          </w:tcPr>
          <w:p w14:paraId="75936263" w14:textId="77777777" w:rsidR="00906EA7" w:rsidRPr="004A25F5" w:rsidRDefault="00906EA7" w:rsidP="00906EA7">
            <w:pPr>
              <w:pStyle w:val="aff4"/>
              <w:snapToGrid w:val="0"/>
              <w:ind w:firstLineChars="0" w:firstLine="0"/>
              <w:rPr>
                <w:rFonts w:hAnsi="宋体" w:hint="eastAsia"/>
                <w:color w:val="0D0D0D" w:themeColor="text1" w:themeTint="F2"/>
                <w:sz w:val="21"/>
                <w:szCs w:val="21"/>
              </w:rPr>
            </w:pPr>
            <w:r w:rsidRPr="004A25F5">
              <w:rPr>
                <w:rFonts w:hAnsi="宋体" w:hint="eastAsia"/>
                <w:color w:val="0D0D0D" w:themeColor="text1" w:themeTint="F2"/>
                <w:sz w:val="21"/>
                <w:szCs w:val="21"/>
              </w:rPr>
              <w:t>（</w:t>
            </w:r>
            <w:r w:rsidRPr="004A25F5">
              <w:rPr>
                <w:rFonts w:hAnsi="宋体" w:hint="eastAsia"/>
                <w:color w:val="0D0D0D" w:themeColor="text1" w:themeTint="F2"/>
                <w:sz w:val="21"/>
                <w:szCs w:val="21"/>
              </w:rPr>
              <w:t>1</w:t>
            </w:r>
            <w:r w:rsidRPr="004A25F5">
              <w:rPr>
                <w:rFonts w:hAnsi="宋体" w:hint="eastAsia"/>
                <w:color w:val="0D0D0D" w:themeColor="text1" w:themeTint="F2"/>
                <w:sz w:val="21"/>
                <w:szCs w:val="21"/>
              </w:rPr>
              <w:t>）</w:t>
            </w:r>
            <w:r w:rsidRPr="004A25F5">
              <w:rPr>
                <w:rFonts w:hAnsi="宋体"/>
                <w:color w:val="0D0D0D" w:themeColor="text1" w:themeTint="F2"/>
                <w:sz w:val="21"/>
                <w:szCs w:val="21"/>
              </w:rPr>
              <w:t>原则上，每台充电机均应满足本表所列的所有要求。但是，如果充电机按以下方式制造，部分要求视为已满足：</w:t>
            </w:r>
          </w:p>
          <w:p w14:paraId="3232756A" w14:textId="1458EFE4" w:rsidR="00906EA7" w:rsidRPr="004A25F5" w:rsidRDefault="00906EA7" w:rsidP="00906EA7">
            <w:pPr>
              <w:pStyle w:val="aff4"/>
              <w:snapToGrid w:val="0"/>
              <w:ind w:firstLine="420"/>
              <w:rPr>
                <w:rFonts w:hAnsi="宋体" w:hint="eastAsia"/>
                <w:color w:val="0D0D0D" w:themeColor="text1" w:themeTint="F2"/>
                <w:sz w:val="21"/>
                <w:szCs w:val="21"/>
              </w:rPr>
            </w:pPr>
            <w:r>
              <w:rPr>
                <w:rFonts w:hAnsi="宋体" w:hint="eastAsia"/>
                <w:color w:val="0D0D0D" w:themeColor="text1" w:themeTint="F2"/>
                <w:sz w:val="21"/>
                <w:szCs w:val="21"/>
              </w:rPr>
              <w:t>（</w:t>
            </w:r>
            <w:r w:rsidRPr="004A25F5">
              <w:rPr>
                <w:rFonts w:hAnsi="宋体"/>
                <w:color w:val="0D0D0D" w:themeColor="text1" w:themeTint="F2"/>
                <w:sz w:val="21"/>
                <w:szCs w:val="21"/>
              </w:rPr>
              <w:t>a</w:t>
            </w:r>
            <w:r>
              <w:rPr>
                <w:rFonts w:hAnsi="宋体" w:hint="eastAsia"/>
                <w:color w:val="0D0D0D" w:themeColor="text1" w:themeTint="F2"/>
                <w:sz w:val="21"/>
                <w:szCs w:val="21"/>
              </w:rPr>
              <w:t>）</w:t>
            </w:r>
            <w:r w:rsidRPr="004A25F5">
              <w:rPr>
                <w:rFonts w:hAnsi="宋体"/>
                <w:color w:val="0D0D0D" w:themeColor="text1" w:themeTint="F2"/>
                <w:sz w:val="21"/>
                <w:szCs w:val="21"/>
              </w:rPr>
              <w:t>配备独立型式</w:t>
            </w:r>
            <w:r w:rsidRPr="004A25F5">
              <w:rPr>
                <w:rFonts w:hAnsi="宋体" w:hint="eastAsia"/>
                <w:color w:val="0D0D0D" w:themeColor="text1" w:themeTint="F2"/>
                <w:sz w:val="21"/>
                <w:szCs w:val="21"/>
              </w:rPr>
              <w:t>批准</w:t>
            </w:r>
            <w:r w:rsidRPr="004A25F5">
              <w:rPr>
                <w:rFonts w:hAnsi="宋体"/>
                <w:color w:val="0D0D0D" w:themeColor="text1" w:themeTint="F2"/>
                <w:sz w:val="21"/>
                <w:szCs w:val="21"/>
              </w:rPr>
              <w:t>电</w:t>
            </w:r>
            <w:r w:rsidRPr="004A25F5">
              <w:rPr>
                <w:rFonts w:hAnsi="宋体" w:hint="eastAsia"/>
                <w:color w:val="0D0D0D" w:themeColor="text1" w:themeTint="F2"/>
                <w:sz w:val="21"/>
                <w:szCs w:val="21"/>
              </w:rPr>
              <w:t>能</w:t>
            </w:r>
            <w:r w:rsidRPr="004A25F5">
              <w:rPr>
                <w:rFonts w:hAnsi="宋体"/>
                <w:color w:val="0D0D0D" w:themeColor="text1" w:themeTint="F2"/>
                <w:sz w:val="21"/>
                <w:szCs w:val="21"/>
              </w:rPr>
              <w:t>表的充电机，其型式认证规范符合或超过本建议书的要求，其中</w:t>
            </w:r>
            <w:r w:rsidRPr="004A25F5">
              <w:rPr>
                <w:rFonts w:hAnsi="宋体" w:hint="eastAsia"/>
                <w:color w:val="0D0D0D" w:themeColor="text1" w:themeTint="F2"/>
                <w:sz w:val="21"/>
                <w:szCs w:val="21"/>
              </w:rPr>
              <w:t>电能</w:t>
            </w:r>
            <w:r w:rsidRPr="004A25F5">
              <w:rPr>
                <w:rFonts w:hAnsi="宋体"/>
                <w:color w:val="0D0D0D" w:themeColor="text1" w:themeTint="F2"/>
                <w:sz w:val="21"/>
                <w:szCs w:val="21"/>
              </w:rPr>
              <w:t>计量由该电</w:t>
            </w:r>
            <w:r w:rsidRPr="004A25F5">
              <w:rPr>
                <w:rFonts w:hAnsi="宋体" w:hint="eastAsia"/>
                <w:color w:val="0D0D0D" w:themeColor="text1" w:themeTint="F2"/>
                <w:sz w:val="21"/>
                <w:szCs w:val="21"/>
              </w:rPr>
              <w:t>能</w:t>
            </w:r>
            <w:r w:rsidRPr="004A25F5">
              <w:rPr>
                <w:rFonts w:hAnsi="宋体"/>
                <w:color w:val="0D0D0D" w:themeColor="text1" w:themeTint="F2"/>
                <w:sz w:val="21"/>
                <w:szCs w:val="21"/>
              </w:rPr>
              <w:t>表完成，但充电机的其他</w:t>
            </w:r>
            <w:r w:rsidR="00D81989">
              <w:rPr>
                <w:rFonts w:hAnsi="宋体"/>
                <w:color w:val="0D0D0D" w:themeColor="text1" w:themeTint="F2"/>
                <w:sz w:val="21"/>
                <w:szCs w:val="21"/>
              </w:rPr>
              <w:t>法制相关</w:t>
            </w:r>
            <w:r w:rsidRPr="004A25F5">
              <w:rPr>
                <w:rFonts w:hAnsi="宋体"/>
                <w:color w:val="0D0D0D" w:themeColor="text1" w:themeTint="F2"/>
                <w:sz w:val="21"/>
                <w:szCs w:val="21"/>
              </w:rPr>
              <w:t>功能由该电</w:t>
            </w:r>
            <w:r w:rsidRPr="004A25F5">
              <w:rPr>
                <w:rFonts w:hAnsi="宋体" w:hint="eastAsia"/>
                <w:color w:val="0D0D0D" w:themeColor="text1" w:themeTint="F2"/>
                <w:sz w:val="21"/>
                <w:szCs w:val="21"/>
              </w:rPr>
              <w:t>能</w:t>
            </w:r>
            <w:r w:rsidRPr="004A25F5">
              <w:rPr>
                <w:rFonts w:hAnsi="宋体"/>
                <w:color w:val="0D0D0D" w:themeColor="text1" w:themeTint="F2"/>
                <w:sz w:val="21"/>
                <w:szCs w:val="21"/>
              </w:rPr>
              <w:t>表以外的组件提供（例如</w:t>
            </w:r>
            <w:r w:rsidRPr="004A25F5">
              <w:rPr>
                <w:rFonts w:hAnsi="宋体" w:hint="eastAsia"/>
                <w:color w:val="0D0D0D" w:themeColor="text1" w:themeTint="F2"/>
                <w:sz w:val="21"/>
                <w:szCs w:val="21"/>
              </w:rPr>
              <w:t>法制</w:t>
            </w:r>
            <w:r w:rsidRPr="004A25F5">
              <w:rPr>
                <w:rFonts w:hAnsi="宋体"/>
                <w:color w:val="0D0D0D" w:themeColor="text1" w:themeTint="F2"/>
                <w:sz w:val="21"/>
                <w:szCs w:val="21"/>
              </w:rPr>
              <w:t>交易数据计算、</w:t>
            </w:r>
            <w:r w:rsidR="00D81989">
              <w:rPr>
                <w:rFonts w:hAnsi="宋体"/>
                <w:color w:val="0D0D0D" w:themeColor="text1" w:themeTint="F2"/>
                <w:sz w:val="21"/>
                <w:szCs w:val="21"/>
              </w:rPr>
              <w:t>法制相关</w:t>
            </w:r>
            <w:r w:rsidRPr="004A25F5">
              <w:rPr>
                <w:rFonts w:hAnsi="宋体"/>
                <w:color w:val="0D0D0D" w:themeColor="text1" w:themeTint="F2"/>
                <w:sz w:val="21"/>
                <w:szCs w:val="21"/>
              </w:rPr>
              <w:t>显示、</w:t>
            </w:r>
            <w:r w:rsidR="00D81989">
              <w:rPr>
                <w:rFonts w:hAnsi="宋体"/>
                <w:color w:val="0D0D0D" w:themeColor="text1" w:themeTint="F2"/>
                <w:sz w:val="21"/>
                <w:szCs w:val="21"/>
              </w:rPr>
              <w:t>法制相关</w:t>
            </w:r>
            <w:r w:rsidRPr="004A25F5">
              <w:rPr>
                <w:rFonts w:hAnsi="宋体"/>
                <w:color w:val="0D0D0D" w:themeColor="text1" w:themeTint="F2"/>
                <w:sz w:val="21"/>
                <w:szCs w:val="21"/>
              </w:rPr>
              <w:t>软件功能）。</w:t>
            </w:r>
          </w:p>
          <w:p w14:paraId="3948147E" w14:textId="485A842B" w:rsidR="00906EA7" w:rsidRPr="00906EA7" w:rsidRDefault="00906EA7" w:rsidP="00906EA7">
            <w:pPr>
              <w:pStyle w:val="aff4"/>
              <w:snapToGrid w:val="0"/>
              <w:ind w:firstLine="420"/>
              <w:rPr>
                <w:rFonts w:hAnsi="宋体" w:hint="eastAsia"/>
                <w:color w:val="0D0D0D" w:themeColor="text1" w:themeTint="F2"/>
                <w:sz w:val="21"/>
                <w:szCs w:val="21"/>
              </w:rPr>
            </w:pPr>
            <w:r>
              <w:rPr>
                <w:rFonts w:hAnsi="宋体" w:hint="eastAsia"/>
                <w:color w:val="0D0D0D" w:themeColor="text1" w:themeTint="F2"/>
                <w:sz w:val="21"/>
                <w:szCs w:val="21"/>
              </w:rPr>
              <w:t>（</w:t>
            </w:r>
            <w:r>
              <w:rPr>
                <w:rFonts w:hAnsi="宋体" w:hint="eastAsia"/>
                <w:color w:val="0D0D0D" w:themeColor="text1" w:themeTint="F2"/>
                <w:sz w:val="21"/>
                <w:szCs w:val="21"/>
              </w:rPr>
              <w:t>b</w:t>
            </w:r>
            <w:r>
              <w:rPr>
                <w:rFonts w:hAnsi="宋体" w:hint="eastAsia"/>
                <w:color w:val="0D0D0D" w:themeColor="text1" w:themeTint="F2"/>
                <w:sz w:val="21"/>
                <w:szCs w:val="21"/>
              </w:rPr>
              <w:t>）</w:t>
            </w:r>
            <w:r w:rsidRPr="004A25F5">
              <w:rPr>
                <w:rFonts w:hAnsi="宋体"/>
                <w:color w:val="0D0D0D" w:themeColor="text1" w:themeTint="F2"/>
                <w:sz w:val="21"/>
                <w:szCs w:val="21"/>
              </w:rPr>
              <w:t>与</w:t>
            </w:r>
            <w:r>
              <w:rPr>
                <w:rFonts w:hAnsi="宋体" w:hint="eastAsia"/>
                <w:color w:val="0D0D0D" w:themeColor="text1" w:themeTint="F2"/>
                <w:sz w:val="21"/>
                <w:szCs w:val="21"/>
              </w:rPr>
              <w:t>（</w:t>
            </w:r>
            <w:r w:rsidRPr="004A25F5">
              <w:rPr>
                <w:rFonts w:hAnsi="宋体"/>
                <w:color w:val="0D0D0D" w:themeColor="text1" w:themeTint="F2"/>
                <w:sz w:val="21"/>
                <w:szCs w:val="21"/>
              </w:rPr>
              <w:t>a</w:t>
            </w:r>
            <w:r>
              <w:rPr>
                <w:rFonts w:hAnsi="宋体" w:hint="eastAsia"/>
                <w:color w:val="0D0D0D" w:themeColor="text1" w:themeTint="F2"/>
                <w:sz w:val="21"/>
                <w:szCs w:val="21"/>
              </w:rPr>
              <w:t>）</w:t>
            </w:r>
            <w:r w:rsidRPr="004A25F5">
              <w:rPr>
                <w:rFonts w:hAnsi="宋体"/>
                <w:color w:val="0D0D0D" w:themeColor="text1" w:themeTint="F2"/>
                <w:sz w:val="21"/>
                <w:szCs w:val="21"/>
              </w:rPr>
              <w:t>相</w:t>
            </w:r>
            <w:r w:rsidRPr="007462E3">
              <w:rPr>
                <w:rFonts w:hAnsi="宋体"/>
                <w:color w:val="auto"/>
                <w:sz w:val="21"/>
                <w:szCs w:val="21"/>
              </w:rPr>
              <w:t>同，但电</w:t>
            </w:r>
            <w:r w:rsidRPr="007462E3">
              <w:rPr>
                <w:rFonts w:hAnsi="宋体" w:hint="eastAsia"/>
                <w:color w:val="auto"/>
                <w:sz w:val="21"/>
                <w:szCs w:val="21"/>
              </w:rPr>
              <w:t>能</w:t>
            </w:r>
            <w:r w:rsidRPr="007462E3">
              <w:rPr>
                <w:rFonts w:hAnsi="宋体"/>
                <w:color w:val="auto"/>
                <w:sz w:val="21"/>
                <w:szCs w:val="21"/>
              </w:rPr>
              <w:t>表的显示装置被用作充电机的</w:t>
            </w:r>
            <w:r w:rsidR="00D81989">
              <w:rPr>
                <w:rFonts w:hAnsi="宋体"/>
                <w:color w:val="auto"/>
                <w:sz w:val="21"/>
                <w:szCs w:val="21"/>
              </w:rPr>
              <w:t>法制相关</w:t>
            </w:r>
            <w:r w:rsidRPr="007462E3">
              <w:rPr>
                <w:rFonts w:hAnsi="宋体"/>
                <w:color w:val="auto"/>
                <w:sz w:val="21"/>
                <w:szCs w:val="21"/>
              </w:rPr>
              <w:t>显示，且所有</w:t>
            </w:r>
            <w:r w:rsidR="00D81989">
              <w:rPr>
                <w:rFonts w:hAnsi="宋体"/>
                <w:color w:val="auto"/>
                <w:sz w:val="21"/>
                <w:szCs w:val="21"/>
              </w:rPr>
              <w:t>法制相关</w:t>
            </w:r>
            <w:r w:rsidRPr="007462E3">
              <w:rPr>
                <w:rFonts w:hAnsi="宋体"/>
                <w:color w:val="auto"/>
                <w:sz w:val="21"/>
                <w:szCs w:val="21"/>
              </w:rPr>
              <w:t>功能均由该电</w:t>
            </w:r>
            <w:r w:rsidRPr="007462E3">
              <w:rPr>
                <w:rFonts w:hAnsi="宋体" w:hint="eastAsia"/>
                <w:color w:val="auto"/>
                <w:sz w:val="21"/>
                <w:szCs w:val="21"/>
              </w:rPr>
              <w:t>能</w:t>
            </w:r>
            <w:r w:rsidRPr="007462E3">
              <w:rPr>
                <w:rFonts w:hAnsi="宋体"/>
                <w:color w:val="auto"/>
                <w:sz w:val="21"/>
                <w:szCs w:val="21"/>
              </w:rPr>
              <w:t>表执行。</w:t>
            </w:r>
            <w:r w:rsidR="0013700C" w:rsidRPr="007462E3">
              <w:rPr>
                <w:rFonts w:hAnsi="宋体"/>
                <w:color w:val="auto"/>
                <w:sz w:val="21"/>
                <w:szCs w:val="21"/>
              </w:rPr>
              <w:t>该电能表应为直接接入式电能表。</w:t>
            </w:r>
          </w:p>
        </w:tc>
      </w:tr>
    </w:tbl>
    <w:p w14:paraId="5BE3681A" w14:textId="77777777" w:rsidR="0039620C" w:rsidRPr="00C8126E" w:rsidRDefault="0039620C" w:rsidP="00854985"/>
    <w:p w14:paraId="397ACD5D" w14:textId="7E980B50" w:rsidR="00854985" w:rsidRPr="00C8126E" w:rsidRDefault="00854985" w:rsidP="00854985">
      <w:pPr>
        <w:pStyle w:val="aff4"/>
        <w:ind w:firstLineChars="0" w:firstLine="0"/>
        <w:outlineLvl w:val="2"/>
        <w:rPr>
          <w:rFonts w:hAnsi="宋体" w:hint="eastAsia"/>
        </w:rPr>
      </w:pPr>
      <w:proofErr w:type="gramStart"/>
      <w:r w:rsidRPr="00C8126E">
        <w:rPr>
          <w:rFonts w:hAnsi="宋体" w:hint="eastAsia"/>
        </w:rPr>
        <w:t>7</w:t>
      </w:r>
      <w:r w:rsidRPr="00C8126E">
        <w:rPr>
          <w:rFonts w:hAnsi="宋体"/>
        </w:rPr>
        <w:t>.</w:t>
      </w:r>
      <w:r w:rsidRPr="00C8126E">
        <w:rPr>
          <w:rFonts w:hAnsi="宋体" w:hint="eastAsia"/>
        </w:rPr>
        <w:t>5.3</w:t>
      </w:r>
      <w:r w:rsidRPr="00C8126E">
        <w:rPr>
          <w:rFonts w:hAnsi="宋体"/>
        </w:rPr>
        <w:t xml:space="preserve">  </w:t>
      </w:r>
      <w:r w:rsidRPr="00C8126E">
        <w:rPr>
          <w:rFonts w:hAnsi="宋体" w:hint="eastAsia"/>
        </w:rPr>
        <w:t>环境干扰</w:t>
      </w:r>
      <w:proofErr w:type="gramEnd"/>
    </w:p>
    <w:p w14:paraId="37254E3D" w14:textId="61BC88C7" w:rsidR="00854985" w:rsidRPr="00C8126E" w:rsidRDefault="00854985" w:rsidP="00854985">
      <w:pPr>
        <w:pStyle w:val="aff4"/>
        <w:ind w:firstLine="480"/>
        <w:rPr>
          <w:rFonts w:hAnsi="宋体" w:hint="eastAsia"/>
        </w:rPr>
      </w:pPr>
      <w:r w:rsidRPr="00C8126E">
        <w:rPr>
          <w:rFonts w:hAnsi="宋体" w:hint="eastAsia"/>
        </w:rPr>
        <w:t>当</w:t>
      </w:r>
      <w:r w:rsidR="003E7B0E" w:rsidRPr="00C8126E">
        <w:rPr>
          <w:rFonts w:hAnsi="宋体" w:hint="eastAsia"/>
        </w:rPr>
        <w:t>充电机</w:t>
      </w:r>
      <w:r w:rsidRPr="00C8126E">
        <w:rPr>
          <w:rFonts w:hAnsi="宋体" w:hint="eastAsia"/>
        </w:rPr>
        <w:t>受到以下环境干扰时，应满足</w:t>
      </w:r>
      <w:r w:rsidR="00C30872" w:rsidRPr="00C8126E">
        <w:rPr>
          <w:rFonts w:hAnsi="宋体" w:hint="eastAsia"/>
        </w:rPr>
        <w:t>7.5.1</w:t>
      </w:r>
      <w:r w:rsidRPr="00C8126E">
        <w:rPr>
          <w:rFonts w:hAnsi="宋体" w:hint="eastAsia"/>
        </w:rPr>
        <w:t>节的要求。</w:t>
      </w:r>
    </w:p>
    <w:p w14:paraId="2D3751C1" w14:textId="77777777" w:rsidR="00854985" w:rsidRPr="00C8126E" w:rsidRDefault="00854985" w:rsidP="00854985">
      <w:pPr>
        <w:pStyle w:val="a"/>
        <w:spacing w:line="240" w:lineRule="auto"/>
        <w:rPr>
          <w:rFonts w:ascii="Times New Roman" w:hAnsi="Times New Roman"/>
        </w:rPr>
      </w:pPr>
      <w:r w:rsidRPr="00C8126E">
        <w:rPr>
          <w:rFonts w:ascii="Times New Roman" w:hAnsi="Times New Roman" w:hint="eastAsia"/>
        </w:rPr>
        <w:t>环境干扰</w:t>
      </w:r>
    </w:p>
    <w:tbl>
      <w:tblPr>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883"/>
        <w:gridCol w:w="3777"/>
        <w:gridCol w:w="3390"/>
      </w:tblGrid>
      <w:tr w:rsidR="00F035F6" w:rsidRPr="00C8126E" w14:paraId="774EA18D" w14:textId="77777777" w:rsidTr="004F0576">
        <w:trPr>
          <w:trHeight w:val="382"/>
        </w:trPr>
        <w:tc>
          <w:tcPr>
            <w:tcW w:w="1040" w:type="pct"/>
            <w:vAlign w:val="center"/>
          </w:tcPr>
          <w:p w14:paraId="3E48198D" w14:textId="77777777" w:rsidR="00F035F6" w:rsidRPr="00C8126E" w:rsidRDefault="00F035F6" w:rsidP="005E12BC">
            <w:pPr>
              <w:autoSpaceDE w:val="0"/>
              <w:autoSpaceDN w:val="0"/>
              <w:ind w:rightChars="5" w:right="10"/>
              <w:jc w:val="center"/>
              <w:rPr>
                <w:rFonts w:hAnsi="宋体" w:hint="eastAsia"/>
                <w:kern w:val="0"/>
                <w:szCs w:val="21"/>
              </w:rPr>
            </w:pPr>
            <w:r w:rsidRPr="00C8126E">
              <w:rPr>
                <w:rFonts w:hAnsi="宋体" w:hint="eastAsia"/>
                <w:kern w:val="0"/>
                <w:szCs w:val="21"/>
              </w:rPr>
              <w:t>干扰</w:t>
            </w:r>
            <w:r w:rsidRPr="00C8126E">
              <w:rPr>
                <w:rFonts w:hAnsi="宋体"/>
                <w:kern w:val="0"/>
                <w:szCs w:val="21"/>
              </w:rPr>
              <w:t>量</w:t>
            </w:r>
          </w:p>
        </w:tc>
        <w:tc>
          <w:tcPr>
            <w:tcW w:w="2087" w:type="pct"/>
            <w:vAlign w:val="center"/>
          </w:tcPr>
          <w:p w14:paraId="4AF07984" w14:textId="77777777" w:rsidR="00F035F6" w:rsidRPr="00C8126E" w:rsidRDefault="00F035F6" w:rsidP="005E12BC">
            <w:pPr>
              <w:autoSpaceDE w:val="0"/>
              <w:autoSpaceDN w:val="0"/>
              <w:ind w:leftChars="29" w:left="61" w:rightChars="13" w:right="27"/>
              <w:jc w:val="center"/>
              <w:rPr>
                <w:kern w:val="0"/>
                <w:szCs w:val="21"/>
              </w:rPr>
            </w:pPr>
            <w:r w:rsidRPr="00C8126E">
              <w:rPr>
                <w:rFonts w:hAnsi="宋体" w:hint="eastAsia"/>
                <w:kern w:val="0"/>
                <w:szCs w:val="21"/>
              </w:rPr>
              <w:t>干扰等级</w:t>
            </w:r>
          </w:p>
        </w:tc>
        <w:tc>
          <w:tcPr>
            <w:tcW w:w="1873" w:type="pct"/>
            <w:vAlign w:val="center"/>
          </w:tcPr>
          <w:p w14:paraId="0672A5C8" w14:textId="77777777" w:rsidR="00F035F6" w:rsidRPr="00C8126E" w:rsidRDefault="00F035F6" w:rsidP="005E12BC">
            <w:pPr>
              <w:autoSpaceDE w:val="0"/>
              <w:autoSpaceDN w:val="0"/>
              <w:jc w:val="center"/>
              <w:rPr>
                <w:rFonts w:hAnsi="宋体" w:hint="eastAsia"/>
                <w:kern w:val="0"/>
                <w:szCs w:val="21"/>
              </w:rPr>
            </w:pPr>
            <w:r w:rsidRPr="00C8126E">
              <w:rPr>
                <w:rFonts w:hint="eastAsia"/>
                <w:kern w:val="0"/>
                <w:szCs w:val="21"/>
              </w:rPr>
              <w:t>允许的影响</w:t>
            </w:r>
          </w:p>
        </w:tc>
      </w:tr>
      <w:tr w:rsidR="00F035F6" w:rsidRPr="00C8126E" w14:paraId="2E82213E" w14:textId="77777777" w:rsidTr="004F0576">
        <w:trPr>
          <w:trHeight w:val="382"/>
        </w:trPr>
        <w:tc>
          <w:tcPr>
            <w:tcW w:w="1040" w:type="pct"/>
            <w:vAlign w:val="center"/>
          </w:tcPr>
          <w:p w14:paraId="1E988B65" w14:textId="77777777" w:rsidR="00F035F6" w:rsidRPr="00C8126E" w:rsidRDefault="00F035F6" w:rsidP="005E12BC">
            <w:pPr>
              <w:autoSpaceDE w:val="0"/>
              <w:autoSpaceDN w:val="0"/>
              <w:ind w:rightChars="5" w:right="10"/>
              <w:jc w:val="center"/>
              <w:rPr>
                <w:rFonts w:hAnsi="宋体" w:hint="eastAsia"/>
                <w:kern w:val="0"/>
                <w:szCs w:val="21"/>
              </w:rPr>
            </w:pPr>
            <w:r w:rsidRPr="00C8126E">
              <w:rPr>
                <w:rFonts w:hAnsi="宋体" w:hint="eastAsia"/>
                <w:kern w:val="0"/>
                <w:szCs w:val="21"/>
              </w:rPr>
              <w:t>阳光辐射防护</w:t>
            </w:r>
          </w:p>
        </w:tc>
        <w:tc>
          <w:tcPr>
            <w:tcW w:w="2087" w:type="pct"/>
            <w:vAlign w:val="center"/>
          </w:tcPr>
          <w:p w14:paraId="73183918" w14:textId="2B3EB7D0" w:rsidR="00F035F6" w:rsidRPr="00C8126E" w:rsidRDefault="00906EA7" w:rsidP="005E12BC">
            <w:pPr>
              <w:autoSpaceDE w:val="0"/>
              <w:autoSpaceDN w:val="0"/>
              <w:ind w:leftChars="29" w:left="61" w:rightChars="13" w:right="27"/>
              <w:jc w:val="center"/>
              <w:rPr>
                <w:kern w:val="0"/>
                <w:position w:val="1"/>
                <w:szCs w:val="21"/>
                <w:lang w:val="da-DK"/>
              </w:rPr>
            </w:pPr>
            <w:r>
              <w:rPr>
                <w:rFonts w:hint="eastAsia"/>
                <w:kern w:val="0"/>
                <w:position w:val="1"/>
                <w:szCs w:val="21"/>
                <w:lang w:val="da-DK"/>
              </w:rPr>
              <w:t>10</w:t>
            </w:r>
            <w:r w:rsidR="00F035F6" w:rsidRPr="00C8126E">
              <w:rPr>
                <w:rFonts w:hint="eastAsia"/>
                <w:kern w:val="0"/>
                <w:position w:val="1"/>
                <w:szCs w:val="21"/>
                <w:lang w:val="da-DK"/>
              </w:rPr>
              <w:t>个周期，每个周期包括</w:t>
            </w:r>
            <w:r w:rsidR="00F035F6" w:rsidRPr="00C8126E">
              <w:rPr>
                <w:rFonts w:hint="eastAsia"/>
                <w:kern w:val="0"/>
                <w:position w:val="1"/>
                <w:szCs w:val="21"/>
                <w:lang w:val="da-DK"/>
              </w:rPr>
              <w:t>8</w:t>
            </w:r>
            <w:r w:rsidR="00F035F6" w:rsidRPr="00C8126E">
              <w:rPr>
                <w:rFonts w:hint="eastAsia"/>
                <w:kern w:val="0"/>
                <w:position w:val="1"/>
                <w:szCs w:val="21"/>
                <w:lang w:val="da-DK"/>
              </w:rPr>
              <w:t>小时光照和</w:t>
            </w:r>
            <w:r w:rsidR="00F035F6" w:rsidRPr="00C8126E">
              <w:rPr>
                <w:rFonts w:hint="eastAsia"/>
                <w:kern w:val="0"/>
                <w:position w:val="1"/>
                <w:szCs w:val="21"/>
                <w:lang w:val="da-DK"/>
              </w:rPr>
              <w:t>16</w:t>
            </w:r>
            <w:r w:rsidR="00F035F6" w:rsidRPr="00C8126E">
              <w:rPr>
                <w:rFonts w:hint="eastAsia"/>
                <w:kern w:val="0"/>
                <w:position w:val="1"/>
                <w:szCs w:val="21"/>
                <w:lang w:val="da-DK"/>
              </w:rPr>
              <w:t>小时黑暗。</w:t>
            </w:r>
          </w:p>
        </w:tc>
        <w:tc>
          <w:tcPr>
            <w:tcW w:w="1873" w:type="pct"/>
            <w:vAlign w:val="center"/>
          </w:tcPr>
          <w:p w14:paraId="0353521F" w14:textId="593B825A" w:rsidR="00F035F6" w:rsidRPr="00C8126E" w:rsidRDefault="00F035F6" w:rsidP="005E12BC">
            <w:pPr>
              <w:autoSpaceDE w:val="0"/>
              <w:autoSpaceDN w:val="0"/>
              <w:jc w:val="center"/>
              <w:rPr>
                <w:rFonts w:hAnsi="宋体" w:hint="eastAsia"/>
                <w:spacing w:val="-1"/>
                <w:kern w:val="0"/>
                <w:szCs w:val="21"/>
              </w:rPr>
            </w:pPr>
            <w:r w:rsidRPr="00C8126E">
              <w:rPr>
                <w:rFonts w:hAnsi="宋体" w:hint="eastAsia"/>
                <w:spacing w:val="-1"/>
                <w:kern w:val="0"/>
                <w:szCs w:val="21"/>
              </w:rPr>
              <w:t>仅适用于暴露在阳光直射下的户外充电机，其标识的外观和指示装置的可读性均无变化。</w:t>
            </w:r>
          </w:p>
        </w:tc>
      </w:tr>
      <w:tr w:rsidR="00F035F6" w:rsidRPr="00C8126E" w14:paraId="6358BDF7" w14:textId="77777777" w:rsidTr="004F0576">
        <w:trPr>
          <w:trHeight w:val="382"/>
        </w:trPr>
        <w:tc>
          <w:tcPr>
            <w:tcW w:w="1040" w:type="pct"/>
            <w:vAlign w:val="center"/>
          </w:tcPr>
          <w:p w14:paraId="514200EC" w14:textId="77777777" w:rsidR="00F035F6" w:rsidRPr="00C8126E" w:rsidRDefault="00F035F6" w:rsidP="005E12BC">
            <w:pPr>
              <w:autoSpaceDE w:val="0"/>
              <w:autoSpaceDN w:val="0"/>
              <w:ind w:rightChars="5" w:right="10"/>
              <w:jc w:val="center"/>
              <w:rPr>
                <w:rFonts w:hAnsi="宋体" w:hint="eastAsia"/>
                <w:kern w:val="0"/>
                <w:szCs w:val="21"/>
              </w:rPr>
            </w:pPr>
            <w:r w:rsidRPr="00C8126E">
              <w:rPr>
                <w:rFonts w:hAnsi="宋体" w:hint="eastAsia"/>
                <w:kern w:val="0"/>
                <w:szCs w:val="21"/>
              </w:rPr>
              <w:t>高温</w:t>
            </w:r>
          </w:p>
        </w:tc>
        <w:tc>
          <w:tcPr>
            <w:tcW w:w="2087" w:type="pct"/>
            <w:vAlign w:val="center"/>
          </w:tcPr>
          <w:p w14:paraId="291EC589" w14:textId="58A84F43" w:rsidR="00F035F6" w:rsidRPr="00C8126E" w:rsidRDefault="00F035F6" w:rsidP="005E12BC">
            <w:pPr>
              <w:autoSpaceDE w:val="0"/>
              <w:autoSpaceDN w:val="0"/>
              <w:ind w:leftChars="29" w:left="61" w:rightChars="13" w:right="27"/>
              <w:jc w:val="center"/>
              <w:rPr>
                <w:kern w:val="0"/>
                <w:position w:val="1"/>
                <w:szCs w:val="21"/>
                <w:lang w:val="da-DK"/>
              </w:rPr>
            </w:pPr>
            <w:r w:rsidRPr="00C8126E">
              <w:rPr>
                <w:rFonts w:hAnsi="宋体"/>
                <w:spacing w:val="-1"/>
                <w:kern w:val="0"/>
                <w:szCs w:val="21"/>
              </w:rPr>
              <w:t>高于</w:t>
            </w:r>
            <w:r w:rsidRPr="00C8126E">
              <w:rPr>
                <w:rFonts w:hAnsi="宋体" w:hint="eastAsia"/>
                <w:spacing w:val="-1"/>
                <w:kern w:val="0"/>
                <w:szCs w:val="21"/>
              </w:rPr>
              <w:t>充电机上限温度</w:t>
            </w:r>
            <w:r w:rsidRPr="00C8126E">
              <w:rPr>
                <w:rFonts w:hAnsi="宋体"/>
                <w:spacing w:val="-1"/>
                <w:kern w:val="0"/>
                <w:szCs w:val="21"/>
              </w:rPr>
              <w:t>一个等级的温度</w:t>
            </w:r>
            <w:r w:rsidRPr="00C8126E">
              <w:rPr>
                <w:rFonts w:hAnsi="宋体" w:hint="eastAsia"/>
                <w:spacing w:val="-1"/>
                <w:kern w:val="0"/>
                <w:szCs w:val="21"/>
              </w:rPr>
              <w:t>，试验时间</w:t>
            </w:r>
            <w:r w:rsidRPr="00C8126E">
              <w:rPr>
                <w:rFonts w:hAnsi="宋体" w:hint="eastAsia"/>
                <w:spacing w:val="-1"/>
                <w:kern w:val="0"/>
                <w:szCs w:val="21"/>
              </w:rPr>
              <w:t>2h</w:t>
            </w:r>
            <w:r w:rsidRPr="00C8126E">
              <w:rPr>
                <w:rFonts w:hAnsi="宋体" w:hint="eastAsia"/>
                <w:spacing w:val="-1"/>
                <w:kern w:val="0"/>
                <w:szCs w:val="21"/>
              </w:rPr>
              <w:t>。</w:t>
            </w:r>
          </w:p>
        </w:tc>
        <w:tc>
          <w:tcPr>
            <w:tcW w:w="1873" w:type="pct"/>
            <w:vAlign w:val="center"/>
          </w:tcPr>
          <w:p w14:paraId="1C8CDF21" w14:textId="77777777" w:rsidR="00F035F6" w:rsidRPr="00C8126E" w:rsidRDefault="00F035F6" w:rsidP="005E12BC">
            <w:pPr>
              <w:autoSpaceDE w:val="0"/>
              <w:autoSpaceDN w:val="0"/>
              <w:jc w:val="center"/>
              <w:rPr>
                <w:rFonts w:hAnsi="宋体" w:hint="eastAsia"/>
                <w:spacing w:val="-1"/>
                <w:kern w:val="0"/>
                <w:szCs w:val="21"/>
              </w:rPr>
            </w:pPr>
            <w:r w:rsidRPr="00C8126E">
              <w:rPr>
                <w:rFonts w:hAnsi="宋体" w:hint="eastAsia"/>
                <w:kern w:val="0"/>
                <w:szCs w:val="21"/>
              </w:rPr>
              <w:t>试验后，误差偏移不得大于</w:t>
            </w:r>
            <w:r w:rsidRPr="00C8126E">
              <w:rPr>
                <w:rFonts w:hAnsi="宋体" w:hint="eastAsia"/>
                <w:kern w:val="0"/>
                <w:szCs w:val="21"/>
              </w:rPr>
              <w:t xml:space="preserve"> 1.0 BMPE</w:t>
            </w:r>
            <w:r w:rsidRPr="00C8126E">
              <w:rPr>
                <w:rFonts w:hAnsi="宋体" w:hint="eastAsia"/>
                <w:kern w:val="0"/>
                <w:szCs w:val="21"/>
              </w:rPr>
              <w:t>。</w:t>
            </w:r>
          </w:p>
        </w:tc>
      </w:tr>
      <w:tr w:rsidR="00F035F6" w:rsidRPr="00C8126E" w14:paraId="54B13131" w14:textId="77777777" w:rsidTr="004F0576">
        <w:trPr>
          <w:trHeight w:val="382"/>
        </w:trPr>
        <w:tc>
          <w:tcPr>
            <w:tcW w:w="1040" w:type="pct"/>
            <w:vAlign w:val="center"/>
          </w:tcPr>
          <w:p w14:paraId="5E7CA9C9" w14:textId="77777777" w:rsidR="00F035F6" w:rsidRPr="00C8126E" w:rsidRDefault="00F035F6" w:rsidP="005E12BC">
            <w:pPr>
              <w:autoSpaceDE w:val="0"/>
              <w:autoSpaceDN w:val="0"/>
              <w:ind w:rightChars="5" w:right="10"/>
              <w:jc w:val="center"/>
              <w:rPr>
                <w:rFonts w:hAnsi="宋体" w:hint="eastAsia"/>
                <w:kern w:val="0"/>
                <w:szCs w:val="21"/>
              </w:rPr>
            </w:pPr>
            <w:r w:rsidRPr="00C8126E">
              <w:rPr>
                <w:rFonts w:hAnsi="宋体" w:hint="eastAsia"/>
                <w:kern w:val="0"/>
                <w:szCs w:val="21"/>
              </w:rPr>
              <w:t>低温</w:t>
            </w:r>
          </w:p>
        </w:tc>
        <w:tc>
          <w:tcPr>
            <w:tcW w:w="2087" w:type="pct"/>
            <w:vAlign w:val="center"/>
          </w:tcPr>
          <w:p w14:paraId="2B28681F" w14:textId="26AFFD27" w:rsidR="00F035F6" w:rsidRPr="00C8126E" w:rsidRDefault="00F035F6" w:rsidP="005E12BC">
            <w:pPr>
              <w:autoSpaceDE w:val="0"/>
              <w:autoSpaceDN w:val="0"/>
              <w:ind w:leftChars="29" w:left="61" w:rightChars="13" w:right="27"/>
              <w:jc w:val="center"/>
              <w:rPr>
                <w:kern w:val="0"/>
                <w:position w:val="1"/>
                <w:szCs w:val="21"/>
                <w:lang w:val="da-DK"/>
              </w:rPr>
            </w:pPr>
            <w:r w:rsidRPr="00C8126E">
              <w:rPr>
                <w:rFonts w:hAnsi="宋体"/>
                <w:spacing w:val="-1"/>
                <w:kern w:val="0"/>
                <w:szCs w:val="21"/>
              </w:rPr>
              <w:t>低于</w:t>
            </w:r>
            <w:r w:rsidRPr="00C8126E">
              <w:rPr>
                <w:rFonts w:hAnsi="宋体" w:hint="eastAsia"/>
                <w:spacing w:val="-1"/>
                <w:kern w:val="0"/>
                <w:szCs w:val="21"/>
              </w:rPr>
              <w:t>充电机下限温度</w:t>
            </w:r>
            <w:r w:rsidRPr="00C8126E">
              <w:rPr>
                <w:rFonts w:hAnsi="宋体"/>
                <w:spacing w:val="-1"/>
                <w:kern w:val="0"/>
                <w:szCs w:val="21"/>
              </w:rPr>
              <w:t>一个等级的温度</w:t>
            </w:r>
            <w:r w:rsidRPr="00C8126E">
              <w:rPr>
                <w:rFonts w:hAnsi="宋体" w:hint="eastAsia"/>
                <w:spacing w:val="-1"/>
                <w:kern w:val="0"/>
                <w:szCs w:val="21"/>
              </w:rPr>
              <w:t>，试验时间</w:t>
            </w:r>
            <w:r w:rsidRPr="00C8126E">
              <w:rPr>
                <w:rFonts w:hAnsi="宋体" w:hint="eastAsia"/>
                <w:spacing w:val="-1"/>
                <w:kern w:val="0"/>
                <w:szCs w:val="21"/>
              </w:rPr>
              <w:t>2h</w:t>
            </w:r>
            <w:r w:rsidRPr="00C8126E">
              <w:rPr>
                <w:rFonts w:hAnsi="宋体" w:hint="eastAsia"/>
                <w:spacing w:val="-1"/>
                <w:kern w:val="0"/>
                <w:szCs w:val="21"/>
              </w:rPr>
              <w:t>。</w:t>
            </w:r>
          </w:p>
        </w:tc>
        <w:tc>
          <w:tcPr>
            <w:tcW w:w="1873" w:type="pct"/>
            <w:vAlign w:val="center"/>
          </w:tcPr>
          <w:p w14:paraId="482F2BD4" w14:textId="77777777" w:rsidR="00F035F6" w:rsidRPr="00C8126E" w:rsidRDefault="00F035F6" w:rsidP="005E12BC">
            <w:pPr>
              <w:autoSpaceDE w:val="0"/>
              <w:autoSpaceDN w:val="0"/>
              <w:jc w:val="center"/>
              <w:rPr>
                <w:rFonts w:hAnsi="宋体" w:hint="eastAsia"/>
                <w:spacing w:val="-1"/>
                <w:kern w:val="0"/>
                <w:szCs w:val="21"/>
              </w:rPr>
            </w:pPr>
            <w:r w:rsidRPr="00C8126E">
              <w:rPr>
                <w:rFonts w:hAnsi="宋体" w:hint="eastAsia"/>
                <w:kern w:val="0"/>
                <w:szCs w:val="21"/>
              </w:rPr>
              <w:t>试验后，误差偏移不得大于</w:t>
            </w:r>
            <w:r w:rsidRPr="00C8126E">
              <w:rPr>
                <w:rFonts w:hAnsi="宋体" w:hint="eastAsia"/>
                <w:kern w:val="0"/>
                <w:szCs w:val="21"/>
              </w:rPr>
              <w:t xml:space="preserve"> 1.0 BMPE</w:t>
            </w:r>
            <w:r w:rsidRPr="00C8126E">
              <w:rPr>
                <w:rFonts w:hAnsi="宋体" w:hint="eastAsia"/>
                <w:kern w:val="0"/>
                <w:szCs w:val="21"/>
              </w:rPr>
              <w:t>。</w:t>
            </w:r>
          </w:p>
        </w:tc>
      </w:tr>
      <w:tr w:rsidR="00F035F6" w:rsidRPr="00C8126E" w14:paraId="68F2946A" w14:textId="77777777" w:rsidTr="004F0576">
        <w:trPr>
          <w:trHeight w:val="382"/>
        </w:trPr>
        <w:tc>
          <w:tcPr>
            <w:tcW w:w="1040" w:type="pct"/>
            <w:vAlign w:val="center"/>
          </w:tcPr>
          <w:p w14:paraId="2CB90217" w14:textId="13BFB332" w:rsidR="00F035F6" w:rsidRPr="00C8126E" w:rsidRDefault="00F035F6" w:rsidP="005E12BC">
            <w:pPr>
              <w:autoSpaceDE w:val="0"/>
              <w:autoSpaceDN w:val="0"/>
              <w:ind w:rightChars="5" w:right="10"/>
              <w:jc w:val="center"/>
              <w:rPr>
                <w:rFonts w:hAnsi="宋体" w:hint="eastAsia"/>
                <w:kern w:val="0"/>
                <w:szCs w:val="21"/>
              </w:rPr>
            </w:pPr>
            <w:r w:rsidRPr="00C8126E">
              <w:rPr>
                <w:rFonts w:hAnsi="宋体" w:hint="eastAsia"/>
                <w:kern w:val="0"/>
                <w:szCs w:val="21"/>
              </w:rPr>
              <w:t>交变湿热</w:t>
            </w:r>
          </w:p>
        </w:tc>
        <w:tc>
          <w:tcPr>
            <w:tcW w:w="2087" w:type="pct"/>
            <w:vAlign w:val="center"/>
          </w:tcPr>
          <w:p w14:paraId="659CBE21" w14:textId="77777777" w:rsidR="00F035F6" w:rsidRPr="00C8126E" w:rsidRDefault="00F035F6" w:rsidP="005E12BC">
            <w:pPr>
              <w:autoSpaceDE w:val="0"/>
              <w:autoSpaceDN w:val="0"/>
              <w:ind w:leftChars="29" w:left="61" w:rightChars="13" w:right="27"/>
              <w:rPr>
                <w:kern w:val="0"/>
                <w:szCs w:val="21"/>
              </w:rPr>
            </w:pPr>
            <w:r w:rsidRPr="00C8126E">
              <w:rPr>
                <w:spacing w:val="-1"/>
                <w:kern w:val="0"/>
                <w:szCs w:val="21"/>
              </w:rPr>
              <w:t>H</w:t>
            </w:r>
            <w:r w:rsidRPr="00C8126E">
              <w:rPr>
                <w:kern w:val="0"/>
                <w:szCs w:val="21"/>
              </w:rPr>
              <w:t>1</w:t>
            </w:r>
            <w:r w:rsidRPr="00C8126E">
              <w:rPr>
                <w:rFonts w:hint="eastAsia"/>
                <w:kern w:val="0"/>
                <w:szCs w:val="21"/>
              </w:rPr>
              <w:t>：</w:t>
            </w:r>
            <w:r w:rsidRPr="00C8126E">
              <w:rPr>
                <w:rFonts w:hint="eastAsia"/>
                <w:kern w:val="0"/>
                <w:szCs w:val="21"/>
              </w:rPr>
              <w:t>30</w:t>
            </w:r>
            <w:r w:rsidRPr="00C8126E">
              <w:rPr>
                <w:rFonts w:ascii="宋体" w:hAnsi="宋体" w:cs="宋体" w:hint="eastAsia"/>
                <w:spacing w:val="-2"/>
                <w:kern w:val="0"/>
                <w:szCs w:val="21"/>
              </w:rPr>
              <w:t>℃</w:t>
            </w:r>
            <w:r w:rsidRPr="00C8126E">
              <w:rPr>
                <w:rFonts w:hint="eastAsia"/>
                <w:kern w:val="0"/>
                <w:szCs w:val="21"/>
              </w:rPr>
              <w:t>，</w:t>
            </w:r>
            <w:r w:rsidRPr="00C8126E">
              <w:rPr>
                <w:rFonts w:hint="eastAsia"/>
                <w:kern w:val="0"/>
                <w:szCs w:val="21"/>
              </w:rPr>
              <w:t>8</w:t>
            </w:r>
            <w:r w:rsidRPr="00C8126E">
              <w:rPr>
                <w:kern w:val="0"/>
                <w:szCs w:val="21"/>
              </w:rPr>
              <w:t>5%</w:t>
            </w:r>
            <w:r w:rsidRPr="00C8126E">
              <w:rPr>
                <w:rFonts w:hint="eastAsia"/>
                <w:kern w:val="0"/>
                <w:szCs w:val="21"/>
              </w:rPr>
              <w:t>；</w:t>
            </w:r>
          </w:p>
          <w:p w14:paraId="4936E190" w14:textId="77777777" w:rsidR="00F035F6" w:rsidRPr="00C8126E" w:rsidRDefault="00F035F6" w:rsidP="005E12BC">
            <w:pPr>
              <w:autoSpaceDE w:val="0"/>
              <w:autoSpaceDN w:val="0"/>
              <w:ind w:leftChars="29" w:left="477" w:rightChars="13" w:right="27" w:hangingChars="200" w:hanging="416"/>
              <w:rPr>
                <w:kern w:val="0"/>
                <w:szCs w:val="21"/>
              </w:rPr>
            </w:pPr>
            <w:r w:rsidRPr="00C8126E">
              <w:rPr>
                <w:spacing w:val="-1"/>
                <w:kern w:val="0"/>
                <w:szCs w:val="21"/>
              </w:rPr>
              <w:t>H</w:t>
            </w:r>
            <w:r w:rsidRPr="00C8126E">
              <w:rPr>
                <w:kern w:val="0"/>
                <w:szCs w:val="21"/>
              </w:rPr>
              <w:t>2</w:t>
            </w:r>
            <w:r w:rsidRPr="00C8126E">
              <w:rPr>
                <w:kern w:val="0"/>
                <w:szCs w:val="21"/>
              </w:rPr>
              <w:t>：</w:t>
            </w:r>
            <w:r w:rsidRPr="00C8126E">
              <w:rPr>
                <w:kern w:val="0"/>
                <w:szCs w:val="21"/>
              </w:rPr>
              <w:t>25</w:t>
            </w:r>
            <w:r w:rsidRPr="00C8126E">
              <w:rPr>
                <w:rFonts w:ascii="宋体" w:hAnsi="宋体" w:cs="宋体" w:hint="eastAsia"/>
                <w:spacing w:val="-2"/>
                <w:kern w:val="0"/>
                <w:szCs w:val="21"/>
              </w:rPr>
              <w:t>℃</w:t>
            </w:r>
            <w:r w:rsidRPr="00C8126E">
              <w:rPr>
                <w:rFonts w:hint="eastAsia"/>
                <w:kern w:val="0"/>
                <w:szCs w:val="21"/>
              </w:rPr>
              <w:t>，</w:t>
            </w:r>
            <w:r w:rsidRPr="00C8126E">
              <w:rPr>
                <w:kern w:val="0"/>
                <w:szCs w:val="21"/>
              </w:rPr>
              <w:t>95%</w:t>
            </w:r>
            <w:r w:rsidRPr="00C8126E">
              <w:rPr>
                <w:spacing w:val="-1"/>
                <w:kern w:val="0"/>
                <w:szCs w:val="21"/>
              </w:rPr>
              <w:t xml:space="preserve"> </w:t>
            </w:r>
            <w:r w:rsidRPr="00C8126E">
              <w:rPr>
                <w:rFonts w:hint="eastAsia"/>
                <w:spacing w:val="1"/>
                <w:kern w:val="0"/>
                <w:szCs w:val="21"/>
              </w:rPr>
              <w:t>到</w:t>
            </w:r>
            <w:r w:rsidRPr="00C8126E">
              <w:rPr>
                <w:rFonts w:hint="eastAsia"/>
                <w:spacing w:val="1"/>
                <w:kern w:val="0"/>
                <w:szCs w:val="21"/>
              </w:rPr>
              <w:t xml:space="preserve"> </w:t>
            </w:r>
            <w:r w:rsidRPr="00C8126E">
              <w:rPr>
                <w:kern w:val="0"/>
                <w:szCs w:val="21"/>
              </w:rPr>
              <w:t>40</w:t>
            </w:r>
            <w:r w:rsidRPr="00C8126E">
              <w:rPr>
                <w:rFonts w:ascii="宋体" w:hAnsi="宋体" w:cs="宋体" w:hint="eastAsia"/>
                <w:spacing w:val="-2"/>
                <w:kern w:val="0"/>
                <w:szCs w:val="21"/>
              </w:rPr>
              <w:t>℃</w:t>
            </w:r>
            <w:r w:rsidRPr="00C8126E">
              <w:rPr>
                <w:rFonts w:hint="eastAsia"/>
                <w:kern w:val="0"/>
                <w:szCs w:val="21"/>
              </w:rPr>
              <w:t>，</w:t>
            </w:r>
            <w:r w:rsidRPr="00C8126E">
              <w:rPr>
                <w:kern w:val="0"/>
                <w:szCs w:val="21"/>
              </w:rPr>
              <w:t>93</w:t>
            </w:r>
            <w:r w:rsidRPr="00C8126E">
              <w:rPr>
                <w:spacing w:val="1"/>
                <w:kern w:val="0"/>
                <w:szCs w:val="21"/>
              </w:rPr>
              <w:t>%</w:t>
            </w:r>
            <w:r w:rsidRPr="00C8126E">
              <w:rPr>
                <w:rFonts w:hAnsi="宋体"/>
                <w:spacing w:val="-1"/>
                <w:kern w:val="0"/>
                <w:szCs w:val="21"/>
              </w:rPr>
              <w:t>循环</w:t>
            </w:r>
            <w:r w:rsidRPr="00C8126E">
              <w:rPr>
                <w:rFonts w:hint="eastAsia"/>
                <w:spacing w:val="1"/>
                <w:kern w:val="0"/>
                <w:szCs w:val="21"/>
              </w:rPr>
              <w:t>；</w:t>
            </w:r>
          </w:p>
          <w:p w14:paraId="59782887" w14:textId="77777777" w:rsidR="00F035F6" w:rsidRPr="00C8126E" w:rsidRDefault="00F035F6" w:rsidP="005E12BC">
            <w:pPr>
              <w:autoSpaceDE w:val="0"/>
              <w:autoSpaceDN w:val="0"/>
              <w:ind w:leftChars="29" w:left="477" w:rightChars="13" w:right="27" w:hangingChars="200" w:hanging="416"/>
              <w:rPr>
                <w:kern w:val="0"/>
                <w:position w:val="1"/>
                <w:szCs w:val="21"/>
                <w:lang w:val="da-DK"/>
              </w:rPr>
            </w:pPr>
            <w:r w:rsidRPr="00C8126E">
              <w:rPr>
                <w:spacing w:val="-1"/>
                <w:kern w:val="0"/>
                <w:szCs w:val="21"/>
              </w:rPr>
              <w:t>H</w:t>
            </w:r>
            <w:r w:rsidRPr="00C8126E">
              <w:rPr>
                <w:kern w:val="0"/>
                <w:szCs w:val="21"/>
              </w:rPr>
              <w:t>3</w:t>
            </w:r>
            <w:r w:rsidRPr="00C8126E">
              <w:rPr>
                <w:kern w:val="0"/>
                <w:szCs w:val="21"/>
              </w:rPr>
              <w:t>：</w:t>
            </w:r>
            <w:r w:rsidRPr="00C8126E">
              <w:rPr>
                <w:kern w:val="0"/>
                <w:szCs w:val="21"/>
              </w:rPr>
              <w:t>25</w:t>
            </w:r>
            <w:r w:rsidRPr="00C8126E">
              <w:rPr>
                <w:rFonts w:ascii="宋体" w:hAnsi="宋体" w:cs="宋体" w:hint="eastAsia"/>
                <w:spacing w:val="-2"/>
                <w:kern w:val="0"/>
                <w:szCs w:val="21"/>
              </w:rPr>
              <w:t>℃</w:t>
            </w:r>
            <w:r w:rsidRPr="00C8126E">
              <w:rPr>
                <w:rFonts w:hint="eastAsia"/>
                <w:kern w:val="0"/>
                <w:szCs w:val="21"/>
              </w:rPr>
              <w:t>，</w:t>
            </w:r>
            <w:r w:rsidRPr="00C8126E">
              <w:rPr>
                <w:kern w:val="0"/>
                <w:szCs w:val="21"/>
              </w:rPr>
              <w:t>95%</w:t>
            </w:r>
            <w:r w:rsidRPr="00C8126E">
              <w:rPr>
                <w:spacing w:val="-1"/>
                <w:kern w:val="0"/>
                <w:szCs w:val="21"/>
              </w:rPr>
              <w:t xml:space="preserve"> </w:t>
            </w:r>
            <w:r w:rsidRPr="00C8126E">
              <w:rPr>
                <w:rFonts w:hint="eastAsia"/>
                <w:spacing w:val="1"/>
                <w:kern w:val="0"/>
                <w:szCs w:val="21"/>
              </w:rPr>
              <w:t>到</w:t>
            </w:r>
            <w:r w:rsidRPr="00C8126E">
              <w:rPr>
                <w:rFonts w:hint="eastAsia"/>
                <w:spacing w:val="1"/>
                <w:kern w:val="0"/>
                <w:szCs w:val="21"/>
              </w:rPr>
              <w:t xml:space="preserve"> </w:t>
            </w:r>
            <w:r w:rsidRPr="00C8126E">
              <w:rPr>
                <w:kern w:val="0"/>
                <w:szCs w:val="21"/>
              </w:rPr>
              <w:t>55</w:t>
            </w:r>
            <w:r w:rsidRPr="00C8126E">
              <w:rPr>
                <w:rFonts w:ascii="宋体" w:hAnsi="宋体" w:cs="宋体" w:hint="eastAsia"/>
                <w:spacing w:val="-2"/>
                <w:kern w:val="0"/>
                <w:szCs w:val="21"/>
              </w:rPr>
              <w:t>℃</w:t>
            </w:r>
            <w:r w:rsidRPr="00C8126E">
              <w:rPr>
                <w:rFonts w:hint="eastAsia"/>
                <w:kern w:val="0"/>
                <w:szCs w:val="21"/>
              </w:rPr>
              <w:t>，</w:t>
            </w:r>
            <w:r w:rsidRPr="00C8126E">
              <w:rPr>
                <w:kern w:val="0"/>
                <w:szCs w:val="21"/>
              </w:rPr>
              <w:t>93</w:t>
            </w:r>
            <w:r w:rsidRPr="00C8126E">
              <w:rPr>
                <w:spacing w:val="1"/>
                <w:kern w:val="0"/>
                <w:szCs w:val="21"/>
              </w:rPr>
              <w:t>%</w:t>
            </w:r>
            <w:r w:rsidRPr="00C8126E">
              <w:rPr>
                <w:rFonts w:hAnsi="宋体"/>
                <w:spacing w:val="-1"/>
                <w:kern w:val="0"/>
                <w:szCs w:val="21"/>
              </w:rPr>
              <w:t>循环</w:t>
            </w:r>
            <w:r w:rsidRPr="00C8126E">
              <w:rPr>
                <w:rFonts w:hAnsi="宋体" w:hint="eastAsia"/>
                <w:spacing w:val="-1"/>
                <w:kern w:val="0"/>
                <w:szCs w:val="21"/>
              </w:rPr>
              <w:t>。</w:t>
            </w:r>
          </w:p>
        </w:tc>
        <w:tc>
          <w:tcPr>
            <w:tcW w:w="1873" w:type="pct"/>
            <w:vAlign w:val="center"/>
          </w:tcPr>
          <w:p w14:paraId="71B7AD5D" w14:textId="77777777" w:rsidR="00F035F6" w:rsidRPr="00C8126E" w:rsidRDefault="00F035F6" w:rsidP="005E12BC">
            <w:pPr>
              <w:autoSpaceDE w:val="0"/>
              <w:autoSpaceDN w:val="0"/>
              <w:jc w:val="center"/>
              <w:rPr>
                <w:rFonts w:hAnsi="宋体" w:hint="eastAsia"/>
                <w:kern w:val="0"/>
                <w:szCs w:val="21"/>
              </w:rPr>
            </w:pPr>
            <w:r w:rsidRPr="00C8126E">
              <w:rPr>
                <w:rFonts w:hAnsi="宋体" w:hint="eastAsia"/>
                <w:kern w:val="0"/>
                <w:szCs w:val="21"/>
              </w:rPr>
              <w:t>试验后，误差偏移不得大于</w:t>
            </w:r>
            <w:r w:rsidRPr="00C8126E">
              <w:rPr>
                <w:rFonts w:hAnsi="宋体" w:hint="eastAsia"/>
                <w:kern w:val="0"/>
                <w:szCs w:val="21"/>
              </w:rPr>
              <w:t xml:space="preserve"> 1.0 BMPE</w:t>
            </w:r>
            <w:r w:rsidRPr="00C8126E">
              <w:rPr>
                <w:rFonts w:hAnsi="宋体" w:hint="eastAsia"/>
                <w:kern w:val="0"/>
                <w:szCs w:val="21"/>
              </w:rPr>
              <w:t>。</w:t>
            </w:r>
          </w:p>
          <w:p w14:paraId="2E82BF53" w14:textId="77777777" w:rsidR="00F035F6" w:rsidRPr="00C8126E" w:rsidRDefault="00F035F6" w:rsidP="005E12BC">
            <w:pPr>
              <w:autoSpaceDE w:val="0"/>
              <w:autoSpaceDN w:val="0"/>
              <w:jc w:val="center"/>
              <w:rPr>
                <w:rFonts w:hAnsi="宋体" w:hint="eastAsia"/>
                <w:spacing w:val="-1"/>
                <w:kern w:val="0"/>
                <w:szCs w:val="21"/>
              </w:rPr>
            </w:pPr>
            <w:r w:rsidRPr="00C8126E">
              <w:rPr>
                <w:rFonts w:hAnsi="宋体"/>
                <w:kern w:val="0"/>
                <w:szCs w:val="21"/>
              </w:rPr>
              <w:t>无明显机械损伤或腐蚀。</w:t>
            </w:r>
          </w:p>
        </w:tc>
      </w:tr>
    </w:tbl>
    <w:p w14:paraId="7F6FFFF1" w14:textId="0FBCC486" w:rsidR="008B05E5" w:rsidRPr="004F0576" w:rsidRDefault="008B05E5" w:rsidP="007462E3">
      <w:pPr>
        <w:spacing w:line="360" w:lineRule="auto"/>
      </w:pPr>
      <w:r w:rsidRPr="004F0576">
        <w:rPr>
          <w:rFonts w:hint="eastAsia"/>
        </w:rPr>
        <w:t>注：关于湿度，制造商应指定充电机的环境类别</w:t>
      </w:r>
      <w:r w:rsidR="002B0E7B" w:rsidRPr="004F0576">
        <w:rPr>
          <w:rFonts w:hint="eastAsia"/>
        </w:rPr>
        <w:t>：</w:t>
      </w:r>
    </w:p>
    <w:p w14:paraId="06BAADE0" w14:textId="46E8E3F6" w:rsidR="008B05E5" w:rsidRPr="004F0576" w:rsidRDefault="008B05E5" w:rsidP="007462E3">
      <w:pPr>
        <w:spacing w:line="360" w:lineRule="auto"/>
        <w:ind w:firstLineChars="200" w:firstLine="420"/>
      </w:pPr>
      <w:r w:rsidRPr="004F0576">
        <w:rPr>
          <w:rFonts w:hint="eastAsia"/>
        </w:rPr>
        <w:t>H1</w:t>
      </w:r>
      <w:r w:rsidR="002B0E7B" w:rsidRPr="004F0576">
        <w:rPr>
          <w:rFonts w:hint="eastAsia"/>
        </w:rPr>
        <w:t>：</w:t>
      </w:r>
      <w:r w:rsidRPr="004F0576">
        <w:rPr>
          <w:rFonts w:hint="eastAsia"/>
        </w:rPr>
        <w:t>无冷凝水、降水或结冰的封闭</w:t>
      </w:r>
      <w:proofErr w:type="gramStart"/>
      <w:r w:rsidRPr="004F0576">
        <w:rPr>
          <w:rFonts w:hint="eastAsia"/>
        </w:rPr>
        <w:t>场所</w:t>
      </w:r>
      <w:r w:rsidRPr="004F0576">
        <w:rPr>
          <w:rFonts w:hint="eastAsia"/>
        </w:rPr>
        <w:t>;</w:t>
      </w:r>
      <w:proofErr w:type="gramEnd"/>
    </w:p>
    <w:p w14:paraId="42AD1E73" w14:textId="6E675F3A" w:rsidR="008B05E5" w:rsidRPr="004F0576" w:rsidRDefault="008B05E5" w:rsidP="007462E3">
      <w:pPr>
        <w:spacing w:line="360" w:lineRule="auto"/>
        <w:ind w:firstLineChars="200" w:firstLine="420"/>
      </w:pPr>
      <w:r w:rsidRPr="004F0576">
        <w:rPr>
          <w:rFonts w:hint="eastAsia"/>
        </w:rPr>
        <w:t>H2</w:t>
      </w:r>
      <w:r w:rsidR="002B0E7B" w:rsidRPr="004F0576">
        <w:rPr>
          <w:rFonts w:hint="eastAsia"/>
        </w:rPr>
        <w:t>：</w:t>
      </w:r>
      <w:r w:rsidR="00722631">
        <w:rPr>
          <w:rFonts w:hint="eastAsia"/>
        </w:rPr>
        <w:t>充电机</w:t>
      </w:r>
      <w:r w:rsidRPr="004F0576">
        <w:rPr>
          <w:rFonts w:hint="eastAsia"/>
        </w:rPr>
        <w:t>可能暴露于冷凝水、非降雨来源的水源以及结冰情况下的封闭</w:t>
      </w:r>
      <w:proofErr w:type="gramStart"/>
      <w:r w:rsidRPr="004F0576">
        <w:rPr>
          <w:rFonts w:hint="eastAsia"/>
        </w:rPr>
        <w:t>场所</w:t>
      </w:r>
      <w:r w:rsidRPr="004F0576">
        <w:rPr>
          <w:rFonts w:hint="eastAsia"/>
        </w:rPr>
        <w:t>;</w:t>
      </w:r>
      <w:proofErr w:type="gramEnd"/>
    </w:p>
    <w:p w14:paraId="182D1F93" w14:textId="059A17A7" w:rsidR="008B05E5" w:rsidRPr="004F0576" w:rsidRDefault="008B05E5" w:rsidP="007462E3">
      <w:pPr>
        <w:spacing w:line="360" w:lineRule="auto"/>
        <w:ind w:firstLineChars="200" w:firstLine="420"/>
      </w:pPr>
      <w:r w:rsidRPr="004F0576">
        <w:rPr>
          <w:rFonts w:hint="eastAsia"/>
        </w:rPr>
        <w:t>H3</w:t>
      </w:r>
      <w:r w:rsidR="002B0E7B" w:rsidRPr="004F0576">
        <w:rPr>
          <w:rFonts w:hint="eastAsia"/>
        </w:rPr>
        <w:t>：</w:t>
      </w:r>
      <w:r w:rsidRPr="004F0576">
        <w:rPr>
          <w:rFonts w:hint="eastAsia"/>
        </w:rPr>
        <w:t>具有平均气候条件的开放区域。</w:t>
      </w:r>
    </w:p>
    <w:p w14:paraId="5EF12ACF" w14:textId="77777777" w:rsidR="00854985" w:rsidRPr="00C8126E" w:rsidRDefault="00854985" w:rsidP="00854985">
      <w:pPr>
        <w:pStyle w:val="aff4"/>
        <w:ind w:firstLine="480"/>
        <w:rPr>
          <w:rFonts w:hAnsi="宋体" w:hint="eastAsia"/>
        </w:rPr>
      </w:pPr>
    </w:p>
    <w:p w14:paraId="650434AB" w14:textId="1B93DC1F" w:rsidR="00854985" w:rsidRPr="00C8126E" w:rsidRDefault="00854985" w:rsidP="004F0576">
      <w:pPr>
        <w:pStyle w:val="affffff4"/>
        <w:spacing w:line="360" w:lineRule="auto"/>
        <w:outlineLvl w:val="1"/>
      </w:pPr>
      <w:bookmarkStart w:id="80" w:name="_Toc240745131"/>
      <w:proofErr w:type="gramStart"/>
      <w:r w:rsidRPr="00C8126E">
        <w:rPr>
          <w:rFonts w:hint="eastAsia"/>
        </w:rPr>
        <w:t>7.6</w:t>
      </w:r>
      <w:r w:rsidRPr="00C8126E">
        <w:t xml:space="preserve">  </w:t>
      </w:r>
      <w:r w:rsidRPr="00C8126E">
        <w:rPr>
          <w:rFonts w:hint="eastAsia"/>
        </w:rPr>
        <w:t>耐久性</w:t>
      </w:r>
      <w:bookmarkEnd w:id="80"/>
      <w:proofErr w:type="gramEnd"/>
    </w:p>
    <w:p w14:paraId="17967293" w14:textId="470A36DF" w:rsidR="00F035F6" w:rsidRPr="00C8126E" w:rsidRDefault="00F035F6" w:rsidP="004F0576">
      <w:pPr>
        <w:pStyle w:val="aff4"/>
        <w:snapToGrid w:val="0"/>
        <w:spacing w:before="120" w:after="120" w:line="360" w:lineRule="auto"/>
        <w:ind w:firstLine="480"/>
      </w:pPr>
      <w:r w:rsidRPr="00C8126E">
        <w:rPr>
          <w:rFonts w:hint="eastAsia"/>
          <w:lang w:val="fr-FR"/>
        </w:rPr>
        <w:t>见</w:t>
      </w:r>
      <w:r w:rsidRPr="00C8126E">
        <w:rPr>
          <w:rFonts w:hint="eastAsia"/>
          <w:lang w:val="fr-FR"/>
        </w:rPr>
        <w:t>JJF</w:t>
      </w:r>
      <w:r w:rsidRPr="00C8126E">
        <w:rPr>
          <w:lang w:val="fr-FR"/>
        </w:rPr>
        <w:t xml:space="preserve"> XXXX</w:t>
      </w:r>
      <w:r w:rsidRPr="00C8126E">
        <w:rPr>
          <w:rFonts w:hint="eastAsia"/>
          <w:lang w:val="fr-FR"/>
        </w:rPr>
        <w:t>.1</w:t>
      </w:r>
      <w:r w:rsidRPr="00C8126E">
        <w:rPr>
          <w:lang w:val="fr-FR"/>
        </w:rPr>
        <w:t>-202X 7.6</w:t>
      </w:r>
      <w:r w:rsidRPr="00C8126E">
        <w:rPr>
          <w:rFonts w:hint="eastAsia"/>
          <w:lang w:val="fr-FR"/>
        </w:rPr>
        <w:t>。</w:t>
      </w:r>
    </w:p>
    <w:p w14:paraId="2B9A6C14" w14:textId="6289357A" w:rsidR="003B60C4" w:rsidRPr="00C8126E" w:rsidRDefault="003B60C4" w:rsidP="004F0576">
      <w:pPr>
        <w:pStyle w:val="affffff2"/>
        <w:snapToGrid w:val="0"/>
        <w:rPr>
          <w:rFonts w:hAnsi="Times New Roman"/>
        </w:rPr>
      </w:pPr>
      <w:bookmarkStart w:id="81" w:name="_Toc240745132"/>
      <w:proofErr w:type="gramStart"/>
      <w:r w:rsidRPr="00C8126E">
        <w:rPr>
          <w:rFonts w:hAnsi="Times New Roman"/>
        </w:rPr>
        <w:t>7.</w:t>
      </w:r>
      <w:r w:rsidR="00854985" w:rsidRPr="00C8126E">
        <w:rPr>
          <w:rFonts w:hAnsi="Times New Roman" w:hint="eastAsia"/>
        </w:rPr>
        <w:t>7</w:t>
      </w:r>
      <w:r w:rsidRPr="00C8126E">
        <w:rPr>
          <w:rFonts w:hAnsi="Times New Roman"/>
        </w:rPr>
        <w:t xml:space="preserve">  </w:t>
      </w:r>
      <w:r w:rsidRPr="00C8126E">
        <w:rPr>
          <w:rFonts w:hAnsi="Times New Roman" w:hint="eastAsia"/>
        </w:rPr>
        <w:t>软件要求</w:t>
      </w:r>
      <w:bookmarkEnd w:id="81"/>
      <w:proofErr w:type="gramEnd"/>
    </w:p>
    <w:p w14:paraId="73D42F6B" w14:textId="6D7D13CD" w:rsidR="00F035F6" w:rsidRPr="00B37AAE" w:rsidRDefault="00F035F6" w:rsidP="004F0576">
      <w:pPr>
        <w:pStyle w:val="aff4"/>
        <w:snapToGrid w:val="0"/>
        <w:spacing w:before="120" w:after="120" w:line="360" w:lineRule="auto"/>
        <w:ind w:firstLine="480"/>
      </w:pPr>
      <w:bookmarkStart w:id="82" w:name="_Toc529450305"/>
      <w:bookmarkEnd w:id="69"/>
      <w:bookmarkEnd w:id="70"/>
      <w:bookmarkEnd w:id="71"/>
      <w:r w:rsidRPr="00C8126E">
        <w:rPr>
          <w:rFonts w:hint="eastAsia"/>
          <w:lang w:val="fr-FR"/>
        </w:rPr>
        <w:t>见</w:t>
      </w:r>
      <w:r w:rsidRPr="00C8126E">
        <w:rPr>
          <w:rFonts w:hint="eastAsia"/>
          <w:lang w:val="fr-FR"/>
        </w:rPr>
        <w:t>JJF</w:t>
      </w:r>
      <w:r w:rsidRPr="00C8126E">
        <w:rPr>
          <w:lang w:val="fr-FR"/>
        </w:rPr>
        <w:t xml:space="preserve"> XXX</w:t>
      </w:r>
      <w:r>
        <w:rPr>
          <w:lang w:val="fr-FR"/>
        </w:rPr>
        <w:t>X</w:t>
      </w:r>
      <w:r w:rsidRPr="00CE05F7">
        <w:rPr>
          <w:rFonts w:hint="eastAsia"/>
          <w:lang w:val="fr-FR"/>
        </w:rPr>
        <w:t>.1</w:t>
      </w:r>
      <w:r>
        <w:rPr>
          <w:lang w:val="fr-FR"/>
        </w:rPr>
        <w:t>-202X 7.7</w:t>
      </w:r>
      <w:r>
        <w:rPr>
          <w:rFonts w:hint="eastAsia"/>
          <w:lang w:val="fr-FR"/>
        </w:rPr>
        <w:t>。</w:t>
      </w:r>
    </w:p>
    <w:p w14:paraId="1D74C7BA" w14:textId="77777777" w:rsidR="00E17F1E" w:rsidRPr="003E4663" w:rsidRDefault="00F42914" w:rsidP="004F0576">
      <w:pPr>
        <w:pStyle w:val="affffff3"/>
        <w:snapToGrid w:val="0"/>
        <w:spacing w:beforeLines="0" w:afterLines="0"/>
      </w:pPr>
      <w:bookmarkStart w:id="83" w:name="_Toc209321332"/>
      <w:bookmarkStart w:id="84" w:name="_Toc240971179"/>
      <w:bookmarkStart w:id="85" w:name="_Toc241556582"/>
      <w:bookmarkStart w:id="86" w:name="_Toc529450306"/>
      <w:bookmarkStart w:id="87" w:name="_Toc24074513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82"/>
      <w:proofErr w:type="gramStart"/>
      <w:r w:rsidRPr="008F3D08">
        <w:lastRenderedPageBreak/>
        <w:t>8</w:t>
      </w:r>
      <w:r w:rsidRPr="003E4663">
        <w:t xml:space="preserve">  </w:t>
      </w:r>
      <w:r w:rsidRPr="003E4663">
        <w:t>型式评价</w:t>
      </w:r>
      <w:bookmarkEnd w:id="83"/>
      <w:bookmarkEnd w:id="84"/>
      <w:bookmarkEnd w:id="85"/>
      <w:r w:rsidRPr="003E4663">
        <w:t>项目表</w:t>
      </w:r>
      <w:bookmarkEnd w:id="86"/>
      <w:bookmarkEnd w:id="87"/>
      <w:proofErr w:type="gramEnd"/>
    </w:p>
    <w:p w14:paraId="39CFA42E" w14:textId="7176EE52" w:rsidR="00731460" w:rsidRPr="00E848E3" w:rsidRDefault="00F42914" w:rsidP="004F0576">
      <w:pPr>
        <w:pStyle w:val="aff4"/>
        <w:snapToGrid w:val="0"/>
        <w:spacing w:line="360" w:lineRule="auto"/>
        <w:ind w:firstLine="480"/>
      </w:pPr>
      <w:r w:rsidRPr="00E848E3">
        <w:rPr>
          <w:rFonts w:hint="eastAsia"/>
        </w:rPr>
        <w:t>型式评价项目见表</w:t>
      </w:r>
      <w:r w:rsidR="00F035F6">
        <w:t>9</w:t>
      </w:r>
      <w:r w:rsidRPr="00E848E3">
        <w:rPr>
          <w:rFonts w:hint="eastAsia"/>
        </w:rPr>
        <w:t>。</w:t>
      </w:r>
    </w:p>
    <w:p w14:paraId="52893DE1" w14:textId="77777777" w:rsidR="00E17F1E" w:rsidRPr="00E848E3" w:rsidRDefault="00F42914" w:rsidP="0089447E">
      <w:pPr>
        <w:pStyle w:val="a"/>
        <w:spacing w:line="240" w:lineRule="auto"/>
        <w:rPr>
          <w:rFonts w:ascii="Times New Roman" w:hAnsi="Times New Roman"/>
        </w:rPr>
      </w:pPr>
      <w:r w:rsidRPr="00E848E3">
        <w:rPr>
          <w:rFonts w:ascii="Times New Roman" w:hAnsi="Times New Roman" w:hint="eastAsia"/>
        </w:rPr>
        <w:t>型式评价项目一览表</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4155"/>
        <w:gridCol w:w="1276"/>
        <w:gridCol w:w="1559"/>
        <w:gridCol w:w="1694"/>
      </w:tblGrid>
      <w:tr w:rsidR="00E17F1E" w:rsidRPr="003E4663" w14:paraId="4B5AACE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7617C60A" w14:textId="77777777" w:rsidR="00E17F1E" w:rsidRPr="003E4663" w:rsidRDefault="00F42914" w:rsidP="0089447E">
            <w:pPr>
              <w:snapToGrid w:val="0"/>
              <w:jc w:val="center"/>
              <w:rPr>
                <w:szCs w:val="21"/>
              </w:rPr>
            </w:pPr>
            <w:bookmarkStart w:id="88" w:name="_Hlk233807745"/>
            <w:r w:rsidRPr="003E4663">
              <w:rPr>
                <w:szCs w:val="21"/>
              </w:rPr>
              <w:t>序号</w:t>
            </w:r>
          </w:p>
        </w:tc>
        <w:tc>
          <w:tcPr>
            <w:tcW w:w="4155" w:type="dxa"/>
            <w:tcBorders>
              <w:top w:val="single" w:sz="4" w:space="0" w:color="auto"/>
              <w:left w:val="single" w:sz="4" w:space="0" w:color="auto"/>
              <w:bottom w:val="single" w:sz="4" w:space="0" w:color="auto"/>
              <w:right w:val="single" w:sz="4" w:space="0" w:color="auto"/>
            </w:tcBorders>
            <w:vAlign w:val="center"/>
          </w:tcPr>
          <w:p w14:paraId="09155DA7" w14:textId="77777777" w:rsidR="00E17F1E" w:rsidRPr="003E4663" w:rsidRDefault="00F42914" w:rsidP="0089447E">
            <w:pPr>
              <w:snapToGrid w:val="0"/>
              <w:jc w:val="center"/>
              <w:rPr>
                <w:szCs w:val="21"/>
              </w:rPr>
            </w:pPr>
            <w:r w:rsidRPr="003E4663">
              <w:rPr>
                <w:szCs w:val="21"/>
              </w:rPr>
              <w:t>型式评价项目名称</w:t>
            </w:r>
          </w:p>
        </w:tc>
        <w:tc>
          <w:tcPr>
            <w:tcW w:w="1276" w:type="dxa"/>
            <w:tcBorders>
              <w:top w:val="single" w:sz="4" w:space="0" w:color="auto"/>
              <w:left w:val="single" w:sz="4" w:space="0" w:color="auto"/>
              <w:bottom w:val="single" w:sz="4" w:space="0" w:color="auto"/>
              <w:right w:val="single" w:sz="4" w:space="0" w:color="auto"/>
            </w:tcBorders>
            <w:vAlign w:val="center"/>
          </w:tcPr>
          <w:p w14:paraId="13B6986D" w14:textId="77777777" w:rsidR="00E17F1E" w:rsidRPr="003E4663" w:rsidRDefault="00F42914" w:rsidP="0089447E">
            <w:pPr>
              <w:snapToGrid w:val="0"/>
              <w:jc w:val="center"/>
              <w:rPr>
                <w:szCs w:val="21"/>
              </w:rPr>
            </w:pPr>
            <w:r w:rsidRPr="003E4663">
              <w:rPr>
                <w:szCs w:val="21"/>
              </w:rPr>
              <w:t>要求条款</w:t>
            </w:r>
          </w:p>
        </w:tc>
        <w:tc>
          <w:tcPr>
            <w:tcW w:w="1559" w:type="dxa"/>
            <w:tcBorders>
              <w:top w:val="single" w:sz="4" w:space="0" w:color="auto"/>
              <w:left w:val="single" w:sz="4" w:space="0" w:color="auto"/>
              <w:bottom w:val="single" w:sz="4" w:space="0" w:color="auto"/>
              <w:right w:val="single" w:sz="4" w:space="0" w:color="auto"/>
            </w:tcBorders>
            <w:vAlign w:val="center"/>
          </w:tcPr>
          <w:p w14:paraId="5F024F62" w14:textId="77777777" w:rsidR="00E17F1E" w:rsidRPr="003E4663" w:rsidRDefault="00F42914" w:rsidP="0089447E">
            <w:pPr>
              <w:snapToGrid w:val="0"/>
              <w:jc w:val="center"/>
              <w:rPr>
                <w:szCs w:val="21"/>
              </w:rPr>
            </w:pPr>
            <w:r w:rsidRPr="008F3D08">
              <w:rPr>
                <w:rFonts w:hint="eastAsia"/>
                <w:szCs w:val="21"/>
              </w:rPr>
              <w:t>试验</w:t>
            </w:r>
            <w:r w:rsidRPr="003E4663">
              <w:rPr>
                <w:szCs w:val="21"/>
              </w:rPr>
              <w:t>方法条款</w:t>
            </w:r>
          </w:p>
        </w:tc>
        <w:tc>
          <w:tcPr>
            <w:tcW w:w="1694" w:type="dxa"/>
            <w:tcBorders>
              <w:top w:val="single" w:sz="4" w:space="0" w:color="auto"/>
              <w:left w:val="single" w:sz="4" w:space="0" w:color="auto"/>
              <w:bottom w:val="single" w:sz="4" w:space="0" w:color="auto"/>
              <w:right w:val="single" w:sz="4" w:space="0" w:color="auto"/>
            </w:tcBorders>
            <w:vAlign w:val="center"/>
          </w:tcPr>
          <w:p w14:paraId="76AC4EDF" w14:textId="53A32E93" w:rsidR="00E17F1E" w:rsidRPr="003E4663" w:rsidRDefault="00F42914" w:rsidP="0089447E">
            <w:pPr>
              <w:snapToGrid w:val="0"/>
              <w:jc w:val="center"/>
              <w:rPr>
                <w:szCs w:val="21"/>
              </w:rPr>
            </w:pPr>
            <w:r w:rsidRPr="003E4663">
              <w:rPr>
                <w:szCs w:val="21"/>
              </w:rPr>
              <w:t>备注</w:t>
            </w:r>
          </w:p>
        </w:tc>
      </w:tr>
      <w:tr w:rsidR="00E17F1E" w:rsidRPr="003E4663" w14:paraId="7F3AC3AF"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70A82FB2" w14:textId="77777777" w:rsidR="00E17F1E" w:rsidRPr="003E4663" w:rsidRDefault="00F42914">
            <w:pPr>
              <w:snapToGrid w:val="0"/>
              <w:jc w:val="center"/>
              <w:rPr>
                <w:szCs w:val="21"/>
              </w:rPr>
            </w:pPr>
            <w:r w:rsidRPr="003E4663">
              <w:rPr>
                <w:szCs w:val="21"/>
              </w:rPr>
              <w:t>一、法制管理要求</w:t>
            </w:r>
          </w:p>
        </w:tc>
      </w:tr>
      <w:tr w:rsidR="00BE2260" w:rsidRPr="003E4663" w14:paraId="0759C9FD"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C7212E1" w14:textId="77777777" w:rsidR="00BE2260" w:rsidRPr="003E4663" w:rsidRDefault="00BE2260" w:rsidP="00BE2260">
            <w:pPr>
              <w:snapToGrid w:val="0"/>
              <w:jc w:val="center"/>
              <w:rPr>
                <w:szCs w:val="21"/>
              </w:rPr>
            </w:pPr>
            <w:r w:rsidRPr="008F3D08">
              <w:rPr>
                <w:szCs w:val="21"/>
              </w:rPr>
              <w:t>1</w:t>
            </w:r>
          </w:p>
        </w:tc>
        <w:tc>
          <w:tcPr>
            <w:tcW w:w="4155" w:type="dxa"/>
            <w:tcBorders>
              <w:top w:val="single" w:sz="4" w:space="0" w:color="auto"/>
              <w:left w:val="single" w:sz="4" w:space="0" w:color="auto"/>
              <w:bottom w:val="single" w:sz="4" w:space="0" w:color="auto"/>
              <w:right w:val="single" w:sz="4" w:space="0" w:color="auto"/>
            </w:tcBorders>
            <w:vAlign w:val="center"/>
          </w:tcPr>
          <w:p w14:paraId="0F4AF06C" w14:textId="77777777" w:rsidR="00BE2260" w:rsidRPr="003E4663" w:rsidRDefault="00BE2260" w:rsidP="00BE2260">
            <w:pPr>
              <w:snapToGrid w:val="0"/>
              <w:jc w:val="center"/>
              <w:rPr>
                <w:szCs w:val="21"/>
              </w:rPr>
            </w:pPr>
            <w:r w:rsidRPr="008F3D08">
              <w:rPr>
                <w:rFonts w:hint="eastAsia"/>
                <w:szCs w:val="21"/>
              </w:rPr>
              <w:t>计量单位</w:t>
            </w:r>
          </w:p>
        </w:tc>
        <w:tc>
          <w:tcPr>
            <w:tcW w:w="1276" w:type="dxa"/>
            <w:tcBorders>
              <w:top w:val="single" w:sz="4" w:space="0" w:color="auto"/>
              <w:left w:val="single" w:sz="4" w:space="0" w:color="auto"/>
              <w:bottom w:val="single" w:sz="4" w:space="0" w:color="auto"/>
              <w:right w:val="single" w:sz="4" w:space="0" w:color="auto"/>
            </w:tcBorders>
            <w:vAlign w:val="center"/>
          </w:tcPr>
          <w:p w14:paraId="48F618EE" w14:textId="77777777" w:rsidR="00BE2260" w:rsidRPr="003E4663" w:rsidRDefault="00BE2260" w:rsidP="00BE2260">
            <w:pPr>
              <w:snapToGrid w:val="0"/>
              <w:jc w:val="center"/>
              <w:rPr>
                <w:szCs w:val="21"/>
              </w:rPr>
            </w:pPr>
            <w:r w:rsidRPr="008F3D08">
              <w:rPr>
                <w:szCs w:val="21"/>
              </w:rPr>
              <w:t>5.</w:t>
            </w:r>
            <w:r w:rsidRPr="003E4663">
              <w:rPr>
                <w:szCs w:val="21"/>
              </w:rPr>
              <w:t>1</w:t>
            </w:r>
          </w:p>
        </w:tc>
        <w:tc>
          <w:tcPr>
            <w:tcW w:w="1559" w:type="dxa"/>
            <w:tcBorders>
              <w:top w:val="single" w:sz="4" w:space="0" w:color="auto"/>
              <w:left w:val="single" w:sz="4" w:space="0" w:color="auto"/>
              <w:bottom w:val="single" w:sz="4" w:space="0" w:color="auto"/>
              <w:right w:val="single" w:sz="4" w:space="0" w:color="auto"/>
            </w:tcBorders>
            <w:vAlign w:val="center"/>
          </w:tcPr>
          <w:p w14:paraId="2427370F" w14:textId="363EA2EE" w:rsidR="00BE2260" w:rsidRPr="003E4663" w:rsidRDefault="00BE2260" w:rsidP="00BE2260">
            <w:pPr>
              <w:snapToGrid w:val="0"/>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0F77F0B3" w14:textId="77777777" w:rsidR="00BE2260" w:rsidRPr="003E4663" w:rsidRDefault="00BE2260" w:rsidP="00BE2260">
            <w:pPr>
              <w:snapToGrid w:val="0"/>
              <w:jc w:val="center"/>
              <w:rPr>
                <w:szCs w:val="21"/>
              </w:rPr>
            </w:pPr>
            <w:r w:rsidRPr="003E4663">
              <w:rPr>
                <w:szCs w:val="21"/>
              </w:rPr>
              <w:t>观察项目</w:t>
            </w:r>
          </w:p>
        </w:tc>
      </w:tr>
      <w:tr w:rsidR="00BE2260" w:rsidRPr="003E4663" w14:paraId="65F6D300"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AA6A2EA" w14:textId="77777777" w:rsidR="00BE2260" w:rsidRPr="003E4663" w:rsidRDefault="00BE2260" w:rsidP="00BE2260">
            <w:pPr>
              <w:snapToGrid w:val="0"/>
              <w:jc w:val="center"/>
              <w:rPr>
                <w:szCs w:val="21"/>
              </w:rPr>
            </w:pPr>
            <w:r w:rsidRPr="008F3D08">
              <w:rPr>
                <w:szCs w:val="21"/>
              </w:rPr>
              <w:t>2</w:t>
            </w:r>
          </w:p>
        </w:tc>
        <w:tc>
          <w:tcPr>
            <w:tcW w:w="4155" w:type="dxa"/>
            <w:tcBorders>
              <w:top w:val="single" w:sz="4" w:space="0" w:color="auto"/>
              <w:left w:val="single" w:sz="4" w:space="0" w:color="auto"/>
              <w:bottom w:val="single" w:sz="4" w:space="0" w:color="auto"/>
              <w:right w:val="single" w:sz="4" w:space="0" w:color="auto"/>
            </w:tcBorders>
            <w:vAlign w:val="center"/>
          </w:tcPr>
          <w:p w14:paraId="05C4A0BC" w14:textId="77777777" w:rsidR="00BE2260" w:rsidRPr="003E4663" w:rsidRDefault="00BE2260" w:rsidP="00BE2260">
            <w:pPr>
              <w:snapToGrid w:val="0"/>
              <w:jc w:val="center"/>
              <w:rPr>
                <w:szCs w:val="21"/>
              </w:rPr>
            </w:pPr>
            <w:r w:rsidRPr="008F3D08">
              <w:rPr>
                <w:rFonts w:hint="eastAsia"/>
                <w:szCs w:val="21"/>
              </w:rPr>
              <w:t>准确度等级</w:t>
            </w:r>
          </w:p>
        </w:tc>
        <w:tc>
          <w:tcPr>
            <w:tcW w:w="1276" w:type="dxa"/>
            <w:tcBorders>
              <w:top w:val="single" w:sz="4" w:space="0" w:color="auto"/>
              <w:left w:val="single" w:sz="4" w:space="0" w:color="auto"/>
              <w:bottom w:val="single" w:sz="4" w:space="0" w:color="auto"/>
              <w:right w:val="single" w:sz="4" w:space="0" w:color="auto"/>
            </w:tcBorders>
            <w:vAlign w:val="center"/>
          </w:tcPr>
          <w:p w14:paraId="635708D6" w14:textId="77777777" w:rsidR="00BE2260" w:rsidRPr="003E4663" w:rsidRDefault="00BE2260" w:rsidP="00BE2260">
            <w:pPr>
              <w:snapToGrid w:val="0"/>
              <w:jc w:val="center"/>
              <w:rPr>
                <w:szCs w:val="21"/>
              </w:rPr>
            </w:pPr>
            <w:r w:rsidRPr="008F3D08">
              <w:rPr>
                <w:szCs w:val="21"/>
              </w:rPr>
              <w:t>5.</w:t>
            </w:r>
            <w:r w:rsidRPr="003E4663">
              <w:rPr>
                <w:szCs w:val="21"/>
              </w:rPr>
              <w:t>2</w:t>
            </w:r>
          </w:p>
        </w:tc>
        <w:tc>
          <w:tcPr>
            <w:tcW w:w="1559" w:type="dxa"/>
            <w:tcBorders>
              <w:top w:val="single" w:sz="4" w:space="0" w:color="auto"/>
              <w:left w:val="single" w:sz="4" w:space="0" w:color="auto"/>
              <w:bottom w:val="single" w:sz="4" w:space="0" w:color="auto"/>
              <w:right w:val="single" w:sz="4" w:space="0" w:color="auto"/>
            </w:tcBorders>
            <w:vAlign w:val="center"/>
          </w:tcPr>
          <w:p w14:paraId="1CFAF0F5" w14:textId="1BFD6306" w:rsidR="00BE2260" w:rsidRPr="003E4663" w:rsidRDefault="00BE2260" w:rsidP="00BE2260">
            <w:pPr>
              <w:snapToGrid w:val="0"/>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61FA9A1A" w14:textId="77777777" w:rsidR="00BE2260" w:rsidRPr="003E4663" w:rsidRDefault="00BE2260" w:rsidP="00BE2260">
            <w:pPr>
              <w:jc w:val="center"/>
              <w:rPr>
                <w:szCs w:val="21"/>
              </w:rPr>
            </w:pPr>
            <w:r w:rsidRPr="003E4663">
              <w:rPr>
                <w:szCs w:val="21"/>
              </w:rPr>
              <w:t>观察项目</w:t>
            </w:r>
          </w:p>
        </w:tc>
      </w:tr>
      <w:tr w:rsidR="00BE2260" w:rsidRPr="003E4663" w14:paraId="325C6DE2"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90994FF" w14:textId="77777777" w:rsidR="00BE2260" w:rsidRPr="003E4663" w:rsidRDefault="00BE2260" w:rsidP="00BE2260">
            <w:pPr>
              <w:snapToGrid w:val="0"/>
              <w:jc w:val="center"/>
              <w:rPr>
                <w:szCs w:val="21"/>
              </w:rPr>
            </w:pPr>
            <w:r w:rsidRPr="008F3D08">
              <w:rPr>
                <w:szCs w:val="21"/>
              </w:rPr>
              <w:t>3</w:t>
            </w:r>
          </w:p>
        </w:tc>
        <w:tc>
          <w:tcPr>
            <w:tcW w:w="4155" w:type="dxa"/>
            <w:tcBorders>
              <w:top w:val="single" w:sz="4" w:space="0" w:color="auto"/>
              <w:left w:val="single" w:sz="4" w:space="0" w:color="auto"/>
              <w:bottom w:val="single" w:sz="4" w:space="0" w:color="auto"/>
              <w:right w:val="single" w:sz="4" w:space="0" w:color="auto"/>
            </w:tcBorders>
            <w:vAlign w:val="center"/>
          </w:tcPr>
          <w:p w14:paraId="0FA5C6FE" w14:textId="62CC997F" w:rsidR="00BE2260" w:rsidRPr="003E4663" w:rsidRDefault="00BE2260" w:rsidP="00BE2260">
            <w:pPr>
              <w:snapToGrid w:val="0"/>
              <w:jc w:val="center"/>
              <w:rPr>
                <w:szCs w:val="21"/>
              </w:rPr>
            </w:pPr>
            <w:r w:rsidRPr="008F3D08">
              <w:rPr>
                <w:rFonts w:hint="eastAsia"/>
                <w:szCs w:val="21"/>
              </w:rPr>
              <w:t>标识</w:t>
            </w:r>
          </w:p>
        </w:tc>
        <w:tc>
          <w:tcPr>
            <w:tcW w:w="1276" w:type="dxa"/>
            <w:tcBorders>
              <w:top w:val="single" w:sz="4" w:space="0" w:color="auto"/>
              <w:left w:val="single" w:sz="4" w:space="0" w:color="auto"/>
              <w:bottom w:val="single" w:sz="4" w:space="0" w:color="auto"/>
              <w:right w:val="single" w:sz="4" w:space="0" w:color="auto"/>
            </w:tcBorders>
            <w:vAlign w:val="center"/>
          </w:tcPr>
          <w:p w14:paraId="65CFB545" w14:textId="77777777" w:rsidR="00BE2260" w:rsidRPr="003E4663" w:rsidRDefault="00BE2260" w:rsidP="00BE2260">
            <w:pPr>
              <w:jc w:val="center"/>
              <w:rPr>
                <w:szCs w:val="21"/>
              </w:rPr>
            </w:pPr>
            <w:r w:rsidRPr="008F3D08">
              <w:rPr>
                <w:szCs w:val="21"/>
              </w:rPr>
              <w:t>5.</w:t>
            </w:r>
            <w:r w:rsidRPr="003E4663">
              <w:rPr>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6C69FE57" w14:textId="5E297F71" w:rsidR="00BE2260" w:rsidRPr="003E4663" w:rsidRDefault="00BE2260" w:rsidP="00BE2260">
            <w:pPr>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394F4D7C" w14:textId="77777777" w:rsidR="00BE2260" w:rsidRPr="003E4663" w:rsidRDefault="00BE2260" w:rsidP="00BE2260">
            <w:pPr>
              <w:jc w:val="center"/>
              <w:rPr>
                <w:szCs w:val="21"/>
              </w:rPr>
            </w:pPr>
            <w:r w:rsidRPr="003E4663">
              <w:rPr>
                <w:szCs w:val="21"/>
              </w:rPr>
              <w:t>观察项目</w:t>
            </w:r>
          </w:p>
        </w:tc>
      </w:tr>
      <w:tr w:rsidR="00E17F1E" w:rsidRPr="003E4663" w14:paraId="006475FD"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EF036CB" w14:textId="77777777" w:rsidR="00E17F1E" w:rsidRPr="003E4663" w:rsidRDefault="00F42914">
            <w:pPr>
              <w:snapToGrid w:val="0"/>
              <w:jc w:val="center"/>
              <w:rPr>
                <w:szCs w:val="21"/>
              </w:rPr>
            </w:pPr>
            <w:r w:rsidRPr="008F3D08">
              <w:rPr>
                <w:szCs w:val="21"/>
              </w:rPr>
              <w:t>4</w:t>
            </w:r>
          </w:p>
        </w:tc>
        <w:tc>
          <w:tcPr>
            <w:tcW w:w="4155" w:type="dxa"/>
            <w:tcBorders>
              <w:top w:val="single" w:sz="4" w:space="0" w:color="auto"/>
              <w:left w:val="single" w:sz="4" w:space="0" w:color="auto"/>
              <w:bottom w:val="single" w:sz="4" w:space="0" w:color="auto"/>
              <w:right w:val="single" w:sz="4" w:space="0" w:color="auto"/>
            </w:tcBorders>
            <w:vAlign w:val="center"/>
          </w:tcPr>
          <w:p w14:paraId="0072CC5D" w14:textId="77777777" w:rsidR="00E17F1E" w:rsidRPr="003E4663" w:rsidRDefault="00F42914">
            <w:pPr>
              <w:snapToGrid w:val="0"/>
              <w:jc w:val="center"/>
              <w:rPr>
                <w:szCs w:val="21"/>
              </w:rPr>
            </w:pPr>
            <w:r w:rsidRPr="008F3D08">
              <w:rPr>
                <w:rFonts w:hint="eastAsia"/>
                <w:szCs w:val="21"/>
              </w:rPr>
              <w:t>封印</w:t>
            </w:r>
          </w:p>
        </w:tc>
        <w:tc>
          <w:tcPr>
            <w:tcW w:w="1276" w:type="dxa"/>
            <w:tcBorders>
              <w:top w:val="single" w:sz="4" w:space="0" w:color="auto"/>
              <w:left w:val="single" w:sz="4" w:space="0" w:color="auto"/>
              <w:bottom w:val="single" w:sz="4" w:space="0" w:color="auto"/>
              <w:right w:val="single" w:sz="4" w:space="0" w:color="auto"/>
            </w:tcBorders>
            <w:vAlign w:val="center"/>
          </w:tcPr>
          <w:p w14:paraId="4F16AB41" w14:textId="77777777" w:rsidR="00E17F1E" w:rsidRPr="003E4663" w:rsidRDefault="00F42914">
            <w:pPr>
              <w:jc w:val="center"/>
              <w:rPr>
                <w:szCs w:val="21"/>
              </w:rPr>
            </w:pPr>
            <w:r w:rsidRPr="008F3D08">
              <w:rPr>
                <w:szCs w:val="21"/>
              </w:rPr>
              <w:t>5.</w:t>
            </w:r>
            <w:r w:rsidRPr="003E4663">
              <w:rPr>
                <w:szCs w:val="21"/>
              </w:rPr>
              <w:t>4</w:t>
            </w:r>
          </w:p>
        </w:tc>
        <w:tc>
          <w:tcPr>
            <w:tcW w:w="1559" w:type="dxa"/>
            <w:tcBorders>
              <w:top w:val="single" w:sz="4" w:space="0" w:color="auto"/>
              <w:left w:val="single" w:sz="4" w:space="0" w:color="auto"/>
              <w:bottom w:val="single" w:sz="4" w:space="0" w:color="auto"/>
              <w:right w:val="single" w:sz="4" w:space="0" w:color="auto"/>
            </w:tcBorders>
            <w:vAlign w:val="center"/>
          </w:tcPr>
          <w:p w14:paraId="33B4C18B" w14:textId="790AF7E0" w:rsidR="00E17F1E" w:rsidRPr="003E4663" w:rsidRDefault="00BE2260">
            <w:pPr>
              <w:jc w:val="center"/>
              <w:rPr>
                <w:szCs w:val="21"/>
              </w:rPr>
            </w:pPr>
            <w:r>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3871CA23" w14:textId="77777777" w:rsidR="00E17F1E" w:rsidRPr="003E4663" w:rsidRDefault="00F42914">
            <w:pPr>
              <w:jc w:val="center"/>
              <w:rPr>
                <w:szCs w:val="21"/>
              </w:rPr>
            </w:pPr>
            <w:r w:rsidRPr="003E4663">
              <w:rPr>
                <w:szCs w:val="21"/>
              </w:rPr>
              <w:t>观察项目</w:t>
            </w:r>
          </w:p>
        </w:tc>
      </w:tr>
      <w:tr w:rsidR="00E17F1E" w:rsidRPr="003E4663" w14:paraId="425E610A"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290F1326" w14:textId="77777777" w:rsidR="00E17F1E" w:rsidRPr="003E4663" w:rsidRDefault="00F42914">
            <w:pPr>
              <w:jc w:val="center"/>
              <w:rPr>
                <w:szCs w:val="21"/>
              </w:rPr>
            </w:pPr>
            <w:r w:rsidRPr="003E4663">
              <w:rPr>
                <w:szCs w:val="21"/>
              </w:rPr>
              <w:t>二、计量要求</w:t>
            </w:r>
          </w:p>
        </w:tc>
      </w:tr>
      <w:tr w:rsidR="00E17F1E" w:rsidRPr="003E4663" w14:paraId="40911419" w14:textId="77777777" w:rsidTr="00B75D5D">
        <w:trPr>
          <w:trHeight w:val="313"/>
          <w:jc w:val="center"/>
        </w:trPr>
        <w:tc>
          <w:tcPr>
            <w:tcW w:w="660" w:type="dxa"/>
            <w:tcBorders>
              <w:top w:val="single" w:sz="4" w:space="0" w:color="auto"/>
              <w:left w:val="single" w:sz="4" w:space="0" w:color="auto"/>
              <w:bottom w:val="single" w:sz="4" w:space="0" w:color="auto"/>
              <w:right w:val="single" w:sz="4" w:space="0" w:color="auto"/>
            </w:tcBorders>
            <w:vAlign w:val="center"/>
          </w:tcPr>
          <w:p w14:paraId="39BD8264" w14:textId="3F1E1EE6" w:rsidR="00E17F1E" w:rsidRPr="003E4663" w:rsidRDefault="004F0576">
            <w:pPr>
              <w:snapToGrid w:val="0"/>
              <w:jc w:val="center"/>
              <w:rPr>
                <w:szCs w:val="21"/>
              </w:rPr>
            </w:pPr>
            <w:r>
              <w:rPr>
                <w:rFonts w:hint="eastAsia"/>
                <w:szCs w:val="21"/>
              </w:rPr>
              <w:t>5</w:t>
            </w:r>
          </w:p>
        </w:tc>
        <w:tc>
          <w:tcPr>
            <w:tcW w:w="4155" w:type="dxa"/>
            <w:tcBorders>
              <w:top w:val="single" w:sz="4" w:space="0" w:color="auto"/>
              <w:left w:val="single" w:sz="4" w:space="0" w:color="auto"/>
              <w:bottom w:val="single" w:sz="4" w:space="0" w:color="auto"/>
              <w:right w:val="single" w:sz="4" w:space="0" w:color="auto"/>
            </w:tcBorders>
            <w:vAlign w:val="center"/>
          </w:tcPr>
          <w:p w14:paraId="3640144A" w14:textId="58C4ABA1" w:rsidR="00E17F1E" w:rsidRPr="003E4663" w:rsidRDefault="004F0576">
            <w:pPr>
              <w:jc w:val="center"/>
              <w:rPr>
                <w:color w:val="000000"/>
                <w:kern w:val="0"/>
                <w:szCs w:val="21"/>
              </w:rPr>
            </w:pPr>
            <w:r>
              <w:rPr>
                <w:rFonts w:hint="eastAsia"/>
                <w:color w:val="000000"/>
                <w:kern w:val="0"/>
                <w:szCs w:val="21"/>
              </w:rPr>
              <w:t>初始固有误差</w:t>
            </w:r>
          </w:p>
        </w:tc>
        <w:tc>
          <w:tcPr>
            <w:tcW w:w="1276" w:type="dxa"/>
            <w:tcBorders>
              <w:top w:val="single" w:sz="4" w:space="0" w:color="auto"/>
              <w:left w:val="single" w:sz="4" w:space="0" w:color="auto"/>
              <w:bottom w:val="single" w:sz="4" w:space="0" w:color="auto"/>
              <w:right w:val="single" w:sz="4" w:space="0" w:color="auto"/>
            </w:tcBorders>
            <w:vAlign w:val="center"/>
          </w:tcPr>
          <w:p w14:paraId="53572C2E" w14:textId="0B6D33F6" w:rsidR="00E17F1E" w:rsidRPr="003E4663" w:rsidRDefault="00F42914">
            <w:pPr>
              <w:jc w:val="center"/>
              <w:rPr>
                <w:szCs w:val="21"/>
              </w:rPr>
            </w:pPr>
            <w:r w:rsidRPr="008F3D08">
              <w:rPr>
                <w:szCs w:val="21"/>
              </w:rPr>
              <w:t>6.</w:t>
            </w:r>
            <w:r w:rsidRPr="003E4663">
              <w:rPr>
                <w:szCs w:val="21"/>
              </w:rPr>
              <w:t>2</w:t>
            </w:r>
            <w:r w:rsidRPr="008F3D08">
              <w:rPr>
                <w:szCs w:val="21"/>
              </w:rPr>
              <w:t>.</w:t>
            </w:r>
            <w:r w:rsidR="00A96ECF">
              <w:rPr>
                <w:rFonts w:hint="eastAsia"/>
                <w:szCs w:val="21"/>
              </w:rPr>
              <w:t>2</w:t>
            </w:r>
          </w:p>
        </w:tc>
        <w:tc>
          <w:tcPr>
            <w:tcW w:w="1559" w:type="dxa"/>
            <w:tcBorders>
              <w:top w:val="single" w:sz="4" w:space="0" w:color="auto"/>
              <w:left w:val="single" w:sz="4" w:space="0" w:color="auto"/>
              <w:bottom w:val="single" w:sz="4" w:space="0" w:color="auto"/>
              <w:right w:val="single" w:sz="4" w:space="0" w:color="auto"/>
            </w:tcBorders>
            <w:vAlign w:val="center"/>
          </w:tcPr>
          <w:p w14:paraId="5246BD9F" w14:textId="7583E783" w:rsidR="00E17F1E" w:rsidRPr="003E4663" w:rsidRDefault="003C53FE">
            <w:pPr>
              <w:jc w:val="center"/>
              <w:rPr>
                <w:color w:val="000000"/>
                <w:kern w:val="0"/>
                <w:szCs w:val="21"/>
              </w:rPr>
            </w:pPr>
            <w:r>
              <w:rPr>
                <w:rFonts w:hint="eastAsia"/>
                <w:color w:val="000000"/>
                <w:kern w:val="0"/>
                <w:szCs w:val="21"/>
              </w:rPr>
              <w:t>10.2.1</w:t>
            </w:r>
          </w:p>
        </w:tc>
        <w:tc>
          <w:tcPr>
            <w:tcW w:w="1694" w:type="dxa"/>
            <w:tcBorders>
              <w:top w:val="single" w:sz="4" w:space="0" w:color="auto"/>
              <w:left w:val="single" w:sz="4" w:space="0" w:color="auto"/>
              <w:bottom w:val="single" w:sz="4" w:space="0" w:color="auto"/>
              <w:right w:val="single" w:sz="4" w:space="0" w:color="auto"/>
            </w:tcBorders>
            <w:vAlign w:val="center"/>
          </w:tcPr>
          <w:p w14:paraId="7EE55F97" w14:textId="77777777" w:rsidR="00E17F1E" w:rsidRPr="003E4663" w:rsidRDefault="00F42914">
            <w:pPr>
              <w:jc w:val="center"/>
              <w:rPr>
                <w:szCs w:val="21"/>
              </w:rPr>
            </w:pPr>
            <w:r w:rsidRPr="008F3D08">
              <w:rPr>
                <w:rFonts w:hint="eastAsia"/>
                <w:szCs w:val="21"/>
              </w:rPr>
              <w:t>试验项目</w:t>
            </w:r>
          </w:p>
        </w:tc>
      </w:tr>
      <w:tr w:rsidR="004F0576" w:rsidRPr="003E4663" w14:paraId="38562ED3" w14:textId="77777777" w:rsidTr="00B75D5D">
        <w:trPr>
          <w:trHeight w:val="313"/>
          <w:jc w:val="center"/>
        </w:trPr>
        <w:tc>
          <w:tcPr>
            <w:tcW w:w="660" w:type="dxa"/>
            <w:tcBorders>
              <w:top w:val="single" w:sz="4" w:space="0" w:color="auto"/>
              <w:left w:val="single" w:sz="4" w:space="0" w:color="auto"/>
              <w:bottom w:val="single" w:sz="4" w:space="0" w:color="auto"/>
              <w:right w:val="single" w:sz="4" w:space="0" w:color="auto"/>
            </w:tcBorders>
            <w:vAlign w:val="center"/>
          </w:tcPr>
          <w:p w14:paraId="7398FB25" w14:textId="0194347A" w:rsidR="004F0576" w:rsidRPr="008F3D08" w:rsidRDefault="004F0576">
            <w:pPr>
              <w:snapToGrid w:val="0"/>
              <w:jc w:val="center"/>
              <w:rPr>
                <w:szCs w:val="21"/>
              </w:rPr>
            </w:pPr>
            <w:r>
              <w:rPr>
                <w:rFonts w:hint="eastAsia"/>
                <w:szCs w:val="21"/>
              </w:rPr>
              <w:t>6</w:t>
            </w:r>
          </w:p>
        </w:tc>
        <w:tc>
          <w:tcPr>
            <w:tcW w:w="4155" w:type="dxa"/>
            <w:tcBorders>
              <w:top w:val="single" w:sz="4" w:space="0" w:color="auto"/>
              <w:left w:val="single" w:sz="4" w:space="0" w:color="auto"/>
              <w:bottom w:val="single" w:sz="4" w:space="0" w:color="auto"/>
              <w:right w:val="single" w:sz="4" w:space="0" w:color="auto"/>
            </w:tcBorders>
            <w:vAlign w:val="center"/>
          </w:tcPr>
          <w:p w14:paraId="4EE7BA1E" w14:textId="3CE4F35C" w:rsidR="004F0576" w:rsidRDefault="004F0576">
            <w:pPr>
              <w:jc w:val="center"/>
              <w:rPr>
                <w:color w:val="000000"/>
                <w:kern w:val="0"/>
                <w:szCs w:val="21"/>
              </w:rPr>
            </w:pPr>
            <w:r>
              <w:rPr>
                <w:rFonts w:hint="eastAsia"/>
                <w:color w:val="000000"/>
                <w:kern w:val="0"/>
                <w:szCs w:val="21"/>
              </w:rPr>
              <w:t>常数试验</w:t>
            </w:r>
          </w:p>
        </w:tc>
        <w:tc>
          <w:tcPr>
            <w:tcW w:w="1276" w:type="dxa"/>
            <w:tcBorders>
              <w:top w:val="single" w:sz="4" w:space="0" w:color="auto"/>
              <w:left w:val="single" w:sz="4" w:space="0" w:color="auto"/>
              <w:bottom w:val="single" w:sz="4" w:space="0" w:color="auto"/>
              <w:right w:val="single" w:sz="4" w:space="0" w:color="auto"/>
            </w:tcBorders>
            <w:vAlign w:val="center"/>
          </w:tcPr>
          <w:p w14:paraId="2ADBFE85" w14:textId="2AE53BBA" w:rsidR="004F0576" w:rsidRPr="008F3D08" w:rsidRDefault="00A96ECF">
            <w:pPr>
              <w:jc w:val="center"/>
              <w:rPr>
                <w:szCs w:val="21"/>
              </w:rPr>
            </w:pPr>
            <w:r>
              <w:rPr>
                <w:rFonts w:hint="eastAsia"/>
                <w:szCs w:val="21"/>
              </w:rPr>
              <w:t>6.2.3</w:t>
            </w:r>
          </w:p>
        </w:tc>
        <w:tc>
          <w:tcPr>
            <w:tcW w:w="1559" w:type="dxa"/>
            <w:tcBorders>
              <w:top w:val="single" w:sz="4" w:space="0" w:color="auto"/>
              <w:left w:val="single" w:sz="4" w:space="0" w:color="auto"/>
              <w:bottom w:val="single" w:sz="4" w:space="0" w:color="auto"/>
              <w:right w:val="single" w:sz="4" w:space="0" w:color="auto"/>
            </w:tcBorders>
            <w:vAlign w:val="center"/>
          </w:tcPr>
          <w:p w14:paraId="54C00430" w14:textId="7FE8E394" w:rsidR="004F0576" w:rsidRDefault="00A96ECF">
            <w:pPr>
              <w:jc w:val="center"/>
              <w:rPr>
                <w:color w:val="000000"/>
                <w:kern w:val="0"/>
                <w:szCs w:val="21"/>
              </w:rPr>
            </w:pPr>
            <w:r>
              <w:rPr>
                <w:rFonts w:hint="eastAsia"/>
                <w:color w:val="000000"/>
                <w:kern w:val="0"/>
                <w:szCs w:val="21"/>
              </w:rPr>
              <w:t>10.2.2</w:t>
            </w:r>
          </w:p>
        </w:tc>
        <w:tc>
          <w:tcPr>
            <w:tcW w:w="1694" w:type="dxa"/>
            <w:tcBorders>
              <w:top w:val="single" w:sz="4" w:space="0" w:color="auto"/>
              <w:left w:val="single" w:sz="4" w:space="0" w:color="auto"/>
              <w:bottom w:val="single" w:sz="4" w:space="0" w:color="auto"/>
              <w:right w:val="single" w:sz="4" w:space="0" w:color="auto"/>
            </w:tcBorders>
            <w:vAlign w:val="center"/>
          </w:tcPr>
          <w:p w14:paraId="656D9767" w14:textId="733986E6" w:rsidR="004F0576" w:rsidRPr="008F3D08" w:rsidRDefault="00A96ECF">
            <w:pPr>
              <w:jc w:val="center"/>
              <w:rPr>
                <w:szCs w:val="21"/>
              </w:rPr>
            </w:pPr>
            <w:r w:rsidRPr="00760931">
              <w:rPr>
                <w:rFonts w:hint="eastAsia"/>
                <w:szCs w:val="21"/>
              </w:rPr>
              <w:t>试验项目</w:t>
            </w:r>
          </w:p>
        </w:tc>
      </w:tr>
      <w:tr w:rsidR="00E17F1E" w:rsidRPr="003E4663" w14:paraId="70FC6B06"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2AB8BEF" w14:textId="2DADD469" w:rsidR="00E17F1E" w:rsidRPr="00760931" w:rsidRDefault="004F0576">
            <w:pPr>
              <w:snapToGrid w:val="0"/>
              <w:jc w:val="center"/>
              <w:rPr>
                <w:szCs w:val="21"/>
              </w:rPr>
            </w:pPr>
            <w:r>
              <w:rPr>
                <w:rFonts w:hint="eastAsia"/>
                <w:szCs w:val="21"/>
              </w:rPr>
              <w:t>7</w:t>
            </w:r>
          </w:p>
        </w:tc>
        <w:tc>
          <w:tcPr>
            <w:tcW w:w="4155" w:type="dxa"/>
            <w:tcBorders>
              <w:top w:val="single" w:sz="4" w:space="0" w:color="auto"/>
              <w:left w:val="single" w:sz="4" w:space="0" w:color="auto"/>
              <w:bottom w:val="single" w:sz="4" w:space="0" w:color="auto"/>
              <w:right w:val="single" w:sz="4" w:space="0" w:color="auto"/>
            </w:tcBorders>
            <w:vAlign w:val="center"/>
          </w:tcPr>
          <w:p w14:paraId="0A2411FD" w14:textId="325354B0" w:rsidR="00E17F1E" w:rsidRPr="00760931" w:rsidRDefault="003A12C8">
            <w:pPr>
              <w:jc w:val="center"/>
              <w:rPr>
                <w:szCs w:val="21"/>
              </w:rPr>
            </w:pPr>
            <w:r w:rsidRPr="00760931">
              <w:rPr>
                <w:rFonts w:hint="eastAsia"/>
                <w:szCs w:val="21"/>
              </w:rPr>
              <w:t>时钟时刻误差</w:t>
            </w:r>
          </w:p>
        </w:tc>
        <w:tc>
          <w:tcPr>
            <w:tcW w:w="1276" w:type="dxa"/>
            <w:tcBorders>
              <w:top w:val="single" w:sz="4" w:space="0" w:color="auto"/>
              <w:left w:val="single" w:sz="4" w:space="0" w:color="auto"/>
              <w:bottom w:val="single" w:sz="4" w:space="0" w:color="auto"/>
              <w:right w:val="single" w:sz="4" w:space="0" w:color="auto"/>
            </w:tcBorders>
            <w:vAlign w:val="center"/>
          </w:tcPr>
          <w:p w14:paraId="24D2D94D" w14:textId="6044FD91" w:rsidR="00E17F1E" w:rsidRPr="00760931" w:rsidRDefault="003A12C8">
            <w:pPr>
              <w:jc w:val="center"/>
              <w:rPr>
                <w:szCs w:val="21"/>
              </w:rPr>
            </w:pPr>
            <w:r w:rsidRPr="00760931">
              <w:rPr>
                <w:rFonts w:hint="eastAsia"/>
                <w:szCs w:val="21"/>
              </w:rPr>
              <w:t>6.</w:t>
            </w:r>
            <w:r w:rsidR="004C141A">
              <w:rPr>
                <w:rFonts w:hint="eastAsia"/>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47E726E5" w14:textId="3E15CB71" w:rsidR="00E17F1E" w:rsidRPr="00760931" w:rsidRDefault="00A96ECF">
            <w:pPr>
              <w:jc w:val="center"/>
              <w:rPr>
                <w:szCs w:val="21"/>
              </w:rPr>
            </w:pPr>
            <w:r>
              <w:rPr>
                <w:rFonts w:hint="eastAsia"/>
                <w:szCs w:val="21"/>
              </w:rPr>
              <w:t>10.2.3</w:t>
            </w:r>
          </w:p>
        </w:tc>
        <w:tc>
          <w:tcPr>
            <w:tcW w:w="1694" w:type="dxa"/>
            <w:tcBorders>
              <w:top w:val="single" w:sz="4" w:space="0" w:color="auto"/>
              <w:left w:val="single" w:sz="4" w:space="0" w:color="auto"/>
              <w:bottom w:val="single" w:sz="4" w:space="0" w:color="auto"/>
              <w:right w:val="single" w:sz="4" w:space="0" w:color="auto"/>
            </w:tcBorders>
            <w:vAlign w:val="center"/>
          </w:tcPr>
          <w:p w14:paraId="09CBF82C" w14:textId="77777777" w:rsidR="00E17F1E" w:rsidRPr="00760931" w:rsidRDefault="00F42914">
            <w:pPr>
              <w:jc w:val="center"/>
            </w:pPr>
            <w:r w:rsidRPr="00760931">
              <w:rPr>
                <w:rFonts w:hint="eastAsia"/>
                <w:szCs w:val="21"/>
              </w:rPr>
              <w:t>试验项目</w:t>
            </w:r>
          </w:p>
        </w:tc>
      </w:tr>
      <w:tr w:rsidR="004F0576" w:rsidRPr="003E4663" w14:paraId="35872894"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5A6B3808" w14:textId="00BA7A72" w:rsidR="004F0576" w:rsidRDefault="004F0576">
            <w:pPr>
              <w:snapToGrid w:val="0"/>
              <w:jc w:val="center"/>
              <w:rPr>
                <w:szCs w:val="21"/>
              </w:rPr>
            </w:pPr>
            <w:r>
              <w:rPr>
                <w:rFonts w:hint="eastAsia"/>
                <w:szCs w:val="21"/>
              </w:rPr>
              <w:t>8</w:t>
            </w:r>
          </w:p>
        </w:tc>
        <w:tc>
          <w:tcPr>
            <w:tcW w:w="4155" w:type="dxa"/>
            <w:tcBorders>
              <w:top w:val="single" w:sz="4" w:space="0" w:color="auto"/>
              <w:left w:val="single" w:sz="4" w:space="0" w:color="auto"/>
              <w:bottom w:val="single" w:sz="4" w:space="0" w:color="auto"/>
              <w:right w:val="single" w:sz="4" w:space="0" w:color="auto"/>
            </w:tcBorders>
            <w:vAlign w:val="center"/>
          </w:tcPr>
          <w:p w14:paraId="5E518304" w14:textId="568F19EB" w:rsidR="004F0576" w:rsidRPr="00760931" w:rsidRDefault="004F0576">
            <w:pPr>
              <w:jc w:val="center"/>
              <w:rPr>
                <w:szCs w:val="21"/>
              </w:rPr>
            </w:pPr>
            <w:r>
              <w:rPr>
                <w:rFonts w:hint="eastAsia"/>
                <w:szCs w:val="21"/>
              </w:rPr>
              <w:t>重复性试验</w:t>
            </w:r>
          </w:p>
        </w:tc>
        <w:tc>
          <w:tcPr>
            <w:tcW w:w="1276" w:type="dxa"/>
            <w:tcBorders>
              <w:top w:val="single" w:sz="4" w:space="0" w:color="auto"/>
              <w:left w:val="single" w:sz="4" w:space="0" w:color="auto"/>
              <w:bottom w:val="single" w:sz="4" w:space="0" w:color="auto"/>
              <w:right w:val="single" w:sz="4" w:space="0" w:color="auto"/>
            </w:tcBorders>
            <w:vAlign w:val="center"/>
          </w:tcPr>
          <w:p w14:paraId="781C10CF" w14:textId="365D49E6" w:rsidR="004F0576" w:rsidRPr="00760931" w:rsidRDefault="00A96ECF">
            <w:pPr>
              <w:jc w:val="center"/>
              <w:rPr>
                <w:szCs w:val="21"/>
              </w:rPr>
            </w:pPr>
            <w:r>
              <w:rPr>
                <w:rFonts w:hint="eastAsia"/>
                <w:szCs w:val="21"/>
              </w:rPr>
              <w:t>6.2.4</w:t>
            </w:r>
          </w:p>
        </w:tc>
        <w:tc>
          <w:tcPr>
            <w:tcW w:w="1559" w:type="dxa"/>
            <w:tcBorders>
              <w:top w:val="single" w:sz="4" w:space="0" w:color="auto"/>
              <w:left w:val="single" w:sz="4" w:space="0" w:color="auto"/>
              <w:bottom w:val="single" w:sz="4" w:space="0" w:color="auto"/>
              <w:right w:val="single" w:sz="4" w:space="0" w:color="auto"/>
            </w:tcBorders>
            <w:vAlign w:val="center"/>
          </w:tcPr>
          <w:p w14:paraId="67BDC5AA" w14:textId="1433F96C" w:rsidR="004F0576" w:rsidRPr="00760931" w:rsidRDefault="00A96ECF">
            <w:pPr>
              <w:jc w:val="center"/>
              <w:rPr>
                <w:szCs w:val="21"/>
              </w:rPr>
            </w:pPr>
            <w:r>
              <w:rPr>
                <w:rFonts w:hint="eastAsia"/>
                <w:szCs w:val="21"/>
              </w:rPr>
              <w:t>10.2.4</w:t>
            </w:r>
          </w:p>
        </w:tc>
        <w:tc>
          <w:tcPr>
            <w:tcW w:w="1694" w:type="dxa"/>
            <w:tcBorders>
              <w:top w:val="single" w:sz="4" w:space="0" w:color="auto"/>
              <w:left w:val="single" w:sz="4" w:space="0" w:color="auto"/>
              <w:bottom w:val="single" w:sz="4" w:space="0" w:color="auto"/>
              <w:right w:val="single" w:sz="4" w:space="0" w:color="auto"/>
            </w:tcBorders>
            <w:vAlign w:val="center"/>
          </w:tcPr>
          <w:p w14:paraId="7654FD52" w14:textId="00F914FA" w:rsidR="004F0576" w:rsidRPr="00760931" w:rsidRDefault="00A96ECF">
            <w:pPr>
              <w:jc w:val="center"/>
              <w:rPr>
                <w:szCs w:val="21"/>
              </w:rPr>
            </w:pPr>
            <w:r w:rsidRPr="00760931">
              <w:rPr>
                <w:rFonts w:hint="eastAsia"/>
                <w:szCs w:val="21"/>
              </w:rPr>
              <w:t>试验项目</w:t>
            </w:r>
          </w:p>
        </w:tc>
      </w:tr>
      <w:tr w:rsidR="004F0576" w:rsidRPr="003E4663" w14:paraId="316C8DC4"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E9BAB26" w14:textId="0CF80C2B" w:rsidR="004F0576" w:rsidRDefault="004F0576">
            <w:pPr>
              <w:snapToGrid w:val="0"/>
              <w:jc w:val="center"/>
              <w:rPr>
                <w:szCs w:val="21"/>
              </w:rPr>
            </w:pPr>
            <w:r>
              <w:rPr>
                <w:rFonts w:hint="eastAsia"/>
                <w:szCs w:val="21"/>
              </w:rPr>
              <w:t>9</w:t>
            </w:r>
          </w:p>
        </w:tc>
        <w:tc>
          <w:tcPr>
            <w:tcW w:w="4155" w:type="dxa"/>
            <w:tcBorders>
              <w:top w:val="single" w:sz="4" w:space="0" w:color="auto"/>
              <w:left w:val="single" w:sz="4" w:space="0" w:color="auto"/>
              <w:bottom w:val="single" w:sz="4" w:space="0" w:color="auto"/>
              <w:right w:val="single" w:sz="4" w:space="0" w:color="auto"/>
            </w:tcBorders>
            <w:vAlign w:val="center"/>
          </w:tcPr>
          <w:p w14:paraId="4501BA61" w14:textId="6647A5A5" w:rsidR="004F0576" w:rsidRDefault="004F0576">
            <w:pPr>
              <w:jc w:val="center"/>
              <w:rPr>
                <w:szCs w:val="21"/>
              </w:rPr>
            </w:pPr>
            <w:r>
              <w:rPr>
                <w:rFonts w:hint="eastAsia"/>
                <w:szCs w:val="21"/>
              </w:rPr>
              <w:t>电压纹波因数试验</w:t>
            </w:r>
          </w:p>
        </w:tc>
        <w:tc>
          <w:tcPr>
            <w:tcW w:w="1276" w:type="dxa"/>
            <w:tcBorders>
              <w:top w:val="single" w:sz="4" w:space="0" w:color="auto"/>
              <w:left w:val="single" w:sz="4" w:space="0" w:color="auto"/>
              <w:bottom w:val="single" w:sz="4" w:space="0" w:color="auto"/>
              <w:right w:val="single" w:sz="4" w:space="0" w:color="auto"/>
            </w:tcBorders>
            <w:vAlign w:val="center"/>
          </w:tcPr>
          <w:p w14:paraId="6E57F274" w14:textId="106AA4A9" w:rsidR="004F0576" w:rsidRPr="00760931" w:rsidRDefault="00A96ECF">
            <w:pPr>
              <w:jc w:val="center"/>
              <w:rPr>
                <w:szCs w:val="21"/>
              </w:rPr>
            </w:pPr>
            <w:r>
              <w:rPr>
                <w:rFonts w:hint="eastAsia"/>
                <w:szCs w:val="21"/>
              </w:rPr>
              <w:t>6.4.1</w:t>
            </w:r>
          </w:p>
        </w:tc>
        <w:tc>
          <w:tcPr>
            <w:tcW w:w="1559" w:type="dxa"/>
            <w:tcBorders>
              <w:top w:val="single" w:sz="4" w:space="0" w:color="auto"/>
              <w:left w:val="single" w:sz="4" w:space="0" w:color="auto"/>
              <w:bottom w:val="single" w:sz="4" w:space="0" w:color="auto"/>
              <w:right w:val="single" w:sz="4" w:space="0" w:color="auto"/>
            </w:tcBorders>
            <w:vAlign w:val="center"/>
          </w:tcPr>
          <w:p w14:paraId="3EFD3677" w14:textId="591CE11E" w:rsidR="004F0576" w:rsidRPr="00760931" w:rsidRDefault="00A96ECF">
            <w:pPr>
              <w:jc w:val="center"/>
              <w:rPr>
                <w:szCs w:val="21"/>
              </w:rPr>
            </w:pPr>
            <w:r>
              <w:rPr>
                <w:rFonts w:hint="eastAsia"/>
                <w:szCs w:val="21"/>
              </w:rPr>
              <w:t>10.2.5</w:t>
            </w:r>
          </w:p>
        </w:tc>
        <w:tc>
          <w:tcPr>
            <w:tcW w:w="1694" w:type="dxa"/>
            <w:tcBorders>
              <w:top w:val="single" w:sz="4" w:space="0" w:color="auto"/>
              <w:left w:val="single" w:sz="4" w:space="0" w:color="auto"/>
              <w:bottom w:val="single" w:sz="4" w:space="0" w:color="auto"/>
              <w:right w:val="single" w:sz="4" w:space="0" w:color="auto"/>
            </w:tcBorders>
            <w:vAlign w:val="center"/>
          </w:tcPr>
          <w:p w14:paraId="131F437B" w14:textId="6EA67231" w:rsidR="004F0576" w:rsidRPr="00760931" w:rsidRDefault="00A96ECF">
            <w:pPr>
              <w:jc w:val="center"/>
              <w:rPr>
                <w:szCs w:val="21"/>
              </w:rPr>
            </w:pPr>
            <w:r w:rsidRPr="00760931">
              <w:rPr>
                <w:rFonts w:hint="eastAsia"/>
                <w:szCs w:val="21"/>
              </w:rPr>
              <w:t>试验项目</w:t>
            </w:r>
          </w:p>
        </w:tc>
      </w:tr>
      <w:tr w:rsidR="004F0576" w:rsidRPr="003E4663" w14:paraId="738B84F9"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791D4A1E" w14:textId="0F8BC1E1" w:rsidR="004F0576" w:rsidRDefault="004F0576">
            <w:pPr>
              <w:snapToGrid w:val="0"/>
              <w:jc w:val="center"/>
              <w:rPr>
                <w:szCs w:val="21"/>
              </w:rPr>
            </w:pPr>
            <w:r>
              <w:rPr>
                <w:rFonts w:hint="eastAsia"/>
                <w:szCs w:val="21"/>
              </w:rPr>
              <w:t>10</w:t>
            </w:r>
          </w:p>
        </w:tc>
        <w:tc>
          <w:tcPr>
            <w:tcW w:w="4155" w:type="dxa"/>
            <w:tcBorders>
              <w:top w:val="single" w:sz="4" w:space="0" w:color="auto"/>
              <w:left w:val="single" w:sz="4" w:space="0" w:color="auto"/>
              <w:bottom w:val="single" w:sz="4" w:space="0" w:color="auto"/>
              <w:right w:val="single" w:sz="4" w:space="0" w:color="auto"/>
            </w:tcBorders>
            <w:vAlign w:val="center"/>
          </w:tcPr>
          <w:p w14:paraId="73B16C7D" w14:textId="2771B580" w:rsidR="004F0576" w:rsidRDefault="004F0576">
            <w:pPr>
              <w:jc w:val="center"/>
              <w:rPr>
                <w:szCs w:val="21"/>
              </w:rPr>
            </w:pPr>
            <w:r>
              <w:rPr>
                <w:rFonts w:hint="eastAsia"/>
                <w:szCs w:val="21"/>
              </w:rPr>
              <w:t>电流纹波试验</w:t>
            </w:r>
          </w:p>
        </w:tc>
        <w:tc>
          <w:tcPr>
            <w:tcW w:w="1276" w:type="dxa"/>
            <w:tcBorders>
              <w:top w:val="single" w:sz="4" w:space="0" w:color="auto"/>
              <w:left w:val="single" w:sz="4" w:space="0" w:color="auto"/>
              <w:bottom w:val="single" w:sz="4" w:space="0" w:color="auto"/>
              <w:right w:val="single" w:sz="4" w:space="0" w:color="auto"/>
            </w:tcBorders>
            <w:vAlign w:val="center"/>
          </w:tcPr>
          <w:p w14:paraId="789BE088" w14:textId="63227006" w:rsidR="004F0576" w:rsidRPr="00760931" w:rsidRDefault="00A96ECF">
            <w:pPr>
              <w:jc w:val="center"/>
              <w:rPr>
                <w:szCs w:val="21"/>
              </w:rPr>
            </w:pPr>
            <w:r>
              <w:rPr>
                <w:rFonts w:hint="eastAsia"/>
                <w:szCs w:val="21"/>
              </w:rPr>
              <w:t>6.4.2</w:t>
            </w:r>
          </w:p>
        </w:tc>
        <w:tc>
          <w:tcPr>
            <w:tcW w:w="1559" w:type="dxa"/>
            <w:tcBorders>
              <w:top w:val="single" w:sz="4" w:space="0" w:color="auto"/>
              <w:left w:val="single" w:sz="4" w:space="0" w:color="auto"/>
              <w:bottom w:val="single" w:sz="4" w:space="0" w:color="auto"/>
              <w:right w:val="single" w:sz="4" w:space="0" w:color="auto"/>
            </w:tcBorders>
            <w:vAlign w:val="center"/>
          </w:tcPr>
          <w:p w14:paraId="0F01BB9E" w14:textId="3022E047" w:rsidR="004F0576" w:rsidRPr="00760931" w:rsidRDefault="00A96ECF">
            <w:pPr>
              <w:jc w:val="center"/>
              <w:rPr>
                <w:szCs w:val="21"/>
              </w:rPr>
            </w:pPr>
            <w:r>
              <w:rPr>
                <w:rFonts w:hint="eastAsia"/>
                <w:szCs w:val="21"/>
              </w:rPr>
              <w:t>10.2.6</w:t>
            </w:r>
          </w:p>
        </w:tc>
        <w:tc>
          <w:tcPr>
            <w:tcW w:w="1694" w:type="dxa"/>
            <w:tcBorders>
              <w:top w:val="single" w:sz="4" w:space="0" w:color="auto"/>
              <w:left w:val="single" w:sz="4" w:space="0" w:color="auto"/>
              <w:bottom w:val="single" w:sz="4" w:space="0" w:color="auto"/>
              <w:right w:val="single" w:sz="4" w:space="0" w:color="auto"/>
            </w:tcBorders>
            <w:vAlign w:val="center"/>
          </w:tcPr>
          <w:p w14:paraId="508759C4" w14:textId="0277A490" w:rsidR="004F0576" w:rsidRPr="00760931" w:rsidRDefault="00A96ECF">
            <w:pPr>
              <w:jc w:val="center"/>
              <w:rPr>
                <w:szCs w:val="21"/>
              </w:rPr>
            </w:pPr>
            <w:r w:rsidRPr="00760931">
              <w:rPr>
                <w:rFonts w:hint="eastAsia"/>
                <w:szCs w:val="21"/>
              </w:rPr>
              <w:t>试验项目</w:t>
            </w:r>
          </w:p>
        </w:tc>
      </w:tr>
      <w:tr w:rsidR="004F0576" w:rsidRPr="003E4663" w14:paraId="56183F4A"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5F6F5F82" w14:textId="40F72D0C" w:rsidR="004F0576" w:rsidRDefault="004F0576">
            <w:pPr>
              <w:snapToGrid w:val="0"/>
              <w:jc w:val="center"/>
              <w:rPr>
                <w:szCs w:val="21"/>
              </w:rPr>
            </w:pPr>
            <w:r>
              <w:rPr>
                <w:rFonts w:hint="eastAsia"/>
                <w:szCs w:val="21"/>
              </w:rPr>
              <w:t>11</w:t>
            </w:r>
          </w:p>
        </w:tc>
        <w:tc>
          <w:tcPr>
            <w:tcW w:w="4155" w:type="dxa"/>
            <w:tcBorders>
              <w:top w:val="single" w:sz="4" w:space="0" w:color="auto"/>
              <w:left w:val="single" w:sz="4" w:space="0" w:color="auto"/>
              <w:bottom w:val="single" w:sz="4" w:space="0" w:color="auto"/>
              <w:right w:val="single" w:sz="4" w:space="0" w:color="auto"/>
            </w:tcBorders>
            <w:vAlign w:val="center"/>
          </w:tcPr>
          <w:p w14:paraId="4EAFE9AC" w14:textId="330F3806" w:rsidR="004F0576" w:rsidRDefault="004F0576">
            <w:pPr>
              <w:jc w:val="center"/>
              <w:rPr>
                <w:szCs w:val="21"/>
              </w:rPr>
            </w:pPr>
            <w:r>
              <w:rPr>
                <w:rFonts w:hint="eastAsia"/>
                <w:szCs w:val="21"/>
              </w:rPr>
              <w:t>输出电流设定误差试验</w:t>
            </w:r>
          </w:p>
        </w:tc>
        <w:tc>
          <w:tcPr>
            <w:tcW w:w="1276" w:type="dxa"/>
            <w:tcBorders>
              <w:top w:val="single" w:sz="4" w:space="0" w:color="auto"/>
              <w:left w:val="single" w:sz="4" w:space="0" w:color="auto"/>
              <w:bottom w:val="single" w:sz="4" w:space="0" w:color="auto"/>
              <w:right w:val="single" w:sz="4" w:space="0" w:color="auto"/>
            </w:tcBorders>
            <w:vAlign w:val="center"/>
          </w:tcPr>
          <w:p w14:paraId="4DA45775" w14:textId="18BA0795" w:rsidR="004F0576" w:rsidRPr="00760931" w:rsidRDefault="00A96ECF">
            <w:pPr>
              <w:jc w:val="center"/>
              <w:rPr>
                <w:szCs w:val="21"/>
              </w:rPr>
            </w:pPr>
            <w:r>
              <w:rPr>
                <w:rFonts w:hint="eastAsia"/>
                <w:szCs w:val="21"/>
              </w:rPr>
              <w:t>6.4.3</w:t>
            </w:r>
          </w:p>
        </w:tc>
        <w:tc>
          <w:tcPr>
            <w:tcW w:w="1559" w:type="dxa"/>
            <w:tcBorders>
              <w:top w:val="single" w:sz="4" w:space="0" w:color="auto"/>
              <w:left w:val="single" w:sz="4" w:space="0" w:color="auto"/>
              <w:bottom w:val="single" w:sz="4" w:space="0" w:color="auto"/>
              <w:right w:val="single" w:sz="4" w:space="0" w:color="auto"/>
            </w:tcBorders>
            <w:vAlign w:val="center"/>
          </w:tcPr>
          <w:p w14:paraId="34BBF387" w14:textId="61100A6D" w:rsidR="004F0576" w:rsidRPr="00760931" w:rsidRDefault="00A96ECF">
            <w:pPr>
              <w:jc w:val="center"/>
              <w:rPr>
                <w:szCs w:val="21"/>
              </w:rPr>
            </w:pPr>
            <w:r>
              <w:rPr>
                <w:rFonts w:hint="eastAsia"/>
                <w:szCs w:val="21"/>
              </w:rPr>
              <w:t>10.2.7</w:t>
            </w:r>
          </w:p>
        </w:tc>
        <w:tc>
          <w:tcPr>
            <w:tcW w:w="1694" w:type="dxa"/>
            <w:tcBorders>
              <w:top w:val="single" w:sz="4" w:space="0" w:color="auto"/>
              <w:left w:val="single" w:sz="4" w:space="0" w:color="auto"/>
              <w:bottom w:val="single" w:sz="4" w:space="0" w:color="auto"/>
              <w:right w:val="single" w:sz="4" w:space="0" w:color="auto"/>
            </w:tcBorders>
            <w:vAlign w:val="center"/>
          </w:tcPr>
          <w:p w14:paraId="297A5B95" w14:textId="42F0D066" w:rsidR="004F0576" w:rsidRPr="00760931" w:rsidRDefault="00A96ECF">
            <w:pPr>
              <w:jc w:val="center"/>
              <w:rPr>
                <w:szCs w:val="21"/>
              </w:rPr>
            </w:pPr>
            <w:r w:rsidRPr="00760931">
              <w:rPr>
                <w:rFonts w:hint="eastAsia"/>
                <w:szCs w:val="21"/>
              </w:rPr>
              <w:t>试验项目</w:t>
            </w:r>
          </w:p>
        </w:tc>
      </w:tr>
      <w:tr w:rsidR="004F0576" w:rsidRPr="003E4663" w14:paraId="329BD64B"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66DA1D75" w14:textId="2E5E8D4D" w:rsidR="004F0576" w:rsidRDefault="004F0576">
            <w:pPr>
              <w:snapToGrid w:val="0"/>
              <w:jc w:val="center"/>
              <w:rPr>
                <w:szCs w:val="21"/>
              </w:rPr>
            </w:pPr>
            <w:r>
              <w:rPr>
                <w:rFonts w:hint="eastAsia"/>
                <w:szCs w:val="21"/>
              </w:rPr>
              <w:t>12</w:t>
            </w:r>
          </w:p>
        </w:tc>
        <w:tc>
          <w:tcPr>
            <w:tcW w:w="4155" w:type="dxa"/>
            <w:tcBorders>
              <w:top w:val="single" w:sz="4" w:space="0" w:color="auto"/>
              <w:left w:val="single" w:sz="4" w:space="0" w:color="auto"/>
              <w:bottom w:val="single" w:sz="4" w:space="0" w:color="auto"/>
              <w:right w:val="single" w:sz="4" w:space="0" w:color="auto"/>
            </w:tcBorders>
            <w:vAlign w:val="center"/>
          </w:tcPr>
          <w:p w14:paraId="58A8FAED" w14:textId="5B9DABB9" w:rsidR="004F0576" w:rsidRDefault="004F0576">
            <w:pPr>
              <w:jc w:val="center"/>
              <w:rPr>
                <w:szCs w:val="21"/>
              </w:rPr>
            </w:pPr>
            <w:r>
              <w:rPr>
                <w:rFonts w:hint="eastAsia"/>
                <w:szCs w:val="21"/>
              </w:rPr>
              <w:t>输出电压设定误差试验</w:t>
            </w:r>
          </w:p>
        </w:tc>
        <w:tc>
          <w:tcPr>
            <w:tcW w:w="1276" w:type="dxa"/>
            <w:tcBorders>
              <w:top w:val="single" w:sz="4" w:space="0" w:color="auto"/>
              <w:left w:val="single" w:sz="4" w:space="0" w:color="auto"/>
              <w:bottom w:val="single" w:sz="4" w:space="0" w:color="auto"/>
              <w:right w:val="single" w:sz="4" w:space="0" w:color="auto"/>
            </w:tcBorders>
            <w:vAlign w:val="center"/>
          </w:tcPr>
          <w:p w14:paraId="65AF45BD" w14:textId="52979591" w:rsidR="004F0576" w:rsidRPr="00760931" w:rsidRDefault="00A96ECF">
            <w:pPr>
              <w:jc w:val="center"/>
              <w:rPr>
                <w:szCs w:val="21"/>
              </w:rPr>
            </w:pPr>
            <w:r>
              <w:rPr>
                <w:rFonts w:hint="eastAsia"/>
                <w:szCs w:val="21"/>
              </w:rPr>
              <w:t>6.4.4</w:t>
            </w:r>
          </w:p>
        </w:tc>
        <w:tc>
          <w:tcPr>
            <w:tcW w:w="1559" w:type="dxa"/>
            <w:tcBorders>
              <w:top w:val="single" w:sz="4" w:space="0" w:color="auto"/>
              <w:left w:val="single" w:sz="4" w:space="0" w:color="auto"/>
              <w:bottom w:val="single" w:sz="4" w:space="0" w:color="auto"/>
              <w:right w:val="single" w:sz="4" w:space="0" w:color="auto"/>
            </w:tcBorders>
            <w:vAlign w:val="center"/>
          </w:tcPr>
          <w:p w14:paraId="1013563B" w14:textId="710553D1" w:rsidR="004F0576" w:rsidRPr="00760931" w:rsidRDefault="00A96ECF">
            <w:pPr>
              <w:jc w:val="center"/>
              <w:rPr>
                <w:szCs w:val="21"/>
              </w:rPr>
            </w:pPr>
            <w:r>
              <w:rPr>
                <w:rFonts w:hint="eastAsia"/>
                <w:szCs w:val="21"/>
              </w:rPr>
              <w:t>10.2.8</w:t>
            </w:r>
          </w:p>
        </w:tc>
        <w:tc>
          <w:tcPr>
            <w:tcW w:w="1694" w:type="dxa"/>
            <w:tcBorders>
              <w:top w:val="single" w:sz="4" w:space="0" w:color="auto"/>
              <w:left w:val="single" w:sz="4" w:space="0" w:color="auto"/>
              <w:bottom w:val="single" w:sz="4" w:space="0" w:color="auto"/>
              <w:right w:val="single" w:sz="4" w:space="0" w:color="auto"/>
            </w:tcBorders>
            <w:vAlign w:val="center"/>
          </w:tcPr>
          <w:p w14:paraId="50DFBE7E" w14:textId="2B77B9B7" w:rsidR="004F0576" w:rsidRPr="00760931" w:rsidRDefault="00A96ECF">
            <w:pPr>
              <w:jc w:val="center"/>
              <w:rPr>
                <w:szCs w:val="21"/>
              </w:rPr>
            </w:pPr>
            <w:r w:rsidRPr="00760931">
              <w:rPr>
                <w:rFonts w:hint="eastAsia"/>
                <w:szCs w:val="21"/>
              </w:rPr>
              <w:t>试验项目</w:t>
            </w:r>
          </w:p>
        </w:tc>
      </w:tr>
      <w:tr w:rsidR="004F0576" w:rsidRPr="003E4663" w14:paraId="4B0CFA93"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39CA71B1" w14:textId="7BAAE23F" w:rsidR="004F0576" w:rsidRDefault="004F0576">
            <w:pPr>
              <w:snapToGrid w:val="0"/>
              <w:jc w:val="center"/>
              <w:rPr>
                <w:szCs w:val="21"/>
              </w:rPr>
            </w:pPr>
            <w:r>
              <w:rPr>
                <w:rFonts w:hint="eastAsia"/>
                <w:szCs w:val="21"/>
              </w:rPr>
              <w:t>13</w:t>
            </w:r>
          </w:p>
        </w:tc>
        <w:tc>
          <w:tcPr>
            <w:tcW w:w="4155" w:type="dxa"/>
            <w:tcBorders>
              <w:top w:val="single" w:sz="4" w:space="0" w:color="auto"/>
              <w:left w:val="single" w:sz="4" w:space="0" w:color="auto"/>
              <w:bottom w:val="single" w:sz="4" w:space="0" w:color="auto"/>
              <w:right w:val="single" w:sz="4" w:space="0" w:color="auto"/>
            </w:tcBorders>
            <w:vAlign w:val="center"/>
          </w:tcPr>
          <w:p w14:paraId="26787502" w14:textId="6EF637B6" w:rsidR="004F0576" w:rsidRDefault="004F0576">
            <w:pPr>
              <w:jc w:val="center"/>
              <w:rPr>
                <w:szCs w:val="21"/>
              </w:rPr>
            </w:pPr>
            <w:r>
              <w:rPr>
                <w:rFonts w:hint="eastAsia"/>
                <w:szCs w:val="21"/>
              </w:rPr>
              <w:t>输出电压测量误差试验</w:t>
            </w:r>
          </w:p>
        </w:tc>
        <w:tc>
          <w:tcPr>
            <w:tcW w:w="1276" w:type="dxa"/>
            <w:tcBorders>
              <w:top w:val="single" w:sz="4" w:space="0" w:color="auto"/>
              <w:left w:val="single" w:sz="4" w:space="0" w:color="auto"/>
              <w:bottom w:val="single" w:sz="4" w:space="0" w:color="auto"/>
              <w:right w:val="single" w:sz="4" w:space="0" w:color="auto"/>
            </w:tcBorders>
            <w:vAlign w:val="center"/>
          </w:tcPr>
          <w:p w14:paraId="762DA22B" w14:textId="56C1679B" w:rsidR="004F0576" w:rsidRPr="00760931" w:rsidRDefault="00A96ECF">
            <w:pPr>
              <w:jc w:val="center"/>
              <w:rPr>
                <w:szCs w:val="21"/>
              </w:rPr>
            </w:pPr>
            <w:r>
              <w:rPr>
                <w:rFonts w:hint="eastAsia"/>
                <w:szCs w:val="21"/>
              </w:rPr>
              <w:t>6.4.5</w:t>
            </w:r>
          </w:p>
        </w:tc>
        <w:tc>
          <w:tcPr>
            <w:tcW w:w="1559" w:type="dxa"/>
            <w:tcBorders>
              <w:top w:val="single" w:sz="4" w:space="0" w:color="auto"/>
              <w:left w:val="single" w:sz="4" w:space="0" w:color="auto"/>
              <w:bottom w:val="single" w:sz="4" w:space="0" w:color="auto"/>
              <w:right w:val="single" w:sz="4" w:space="0" w:color="auto"/>
            </w:tcBorders>
            <w:vAlign w:val="center"/>
          </w:tcPr>
          <w:p w14:paraId="4FB340A9" w14:textId="7BC5EA74" w:rsidR="004F0576" w:rsidRPr="00760931" w:rsidRDefault="00A96ECF">
            <w:pPr>
              <w:jc w:val="center"/>
              <w:rPr>
                <w:szCs w:val="21"/>
              </w:rPr>
            </w:pPr>
            <w:r>
              <w:rPr>
                <w:rFonts w:hint="eastAsia"/>
                <w:szCs w:val="21"/>
              </w:rPr>
              <w:t>10.2.9</w:t>
            </w:r>
          </w:p>
        </w:tc>
        <w:tc>
          <w:tcPr>
            <w:tcW w:w="1694" w:type="dxa"/>
            <w:tcBorders>
              <w:top w:val="single" w:sz="4" w:space="0" w:color="auto"/>
              <w:left w:val="single" w:sz="4" w:space="0" w:color="auto"/>
              <w:bottom w:val="single" w:sz="4" w:space="0" w:color="auto"/>
              <w:right w:val="single" w:sz="4" w:space="0" w:color="auto"/>
            </w:tcBorders>
            <w:vAlign w:val="center"/>
          </w:tcPr>
          <w:p w14:paraId="2AC462BF" w14:textId="2B1C7819" w:rsidR="004F0576" w:rsidRPr="00760931" w:rsidRDefault="00A96ECF">
            <w:pPr>
              <w:jc w:val="center"/>
              <w:rPr>
                <w:szCs w:val="21"/>
              </w:rPr>
            </w:pPr>
            <w:r w:rsidRPr="00760931">
              <w:rPr>
                <w:rFonts w:hint="eastAsia"/>
                <w:szCs w:val="21"/>
              </w:rPr>
              <w:t>试验项目</w:t>
            </w:r>
          </w:p>
        </w:tc>
      </w:tr>
      <w:tr w:rsidR="004F0576" w:rsidRPr="003E4663" w14:paraId="7245E82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6F443EEA" w14:textId="2816B6B0" w:rsidR="004F0576" w:rsidRDefault="004F0576">
            <w:pPr>
              <w:snapToGrid w:val="0"/>
              <w:jc w:val="center"/>
              <w:rPr>
                <w:szCs w:val="21"/>
              </w:rPr>
            </w:pPr>
            <w:r>
              <w:rPr>
                <w:rFonts w:hint="eastAsia"/>
                <w:szCs w:val="21"/>
              </w:rPr>
              <w:t>14</w:t>
            </w:r>
          </w:p>
        </w:tc>
        <w:tc>
          <w:tcPr>
            <w:tcW w:w="4155" w:type="dxa"/>
            <w:tcBorders>
              <w:top w:val="single" w:sz="4" w:space="0" w:color="auto"/>
              <w:left w:val="single" w:sz="4" w:space="0" w:color="auto"/>
              <w:bottom w:val="single" w:sz="4" w:space="0" w:color="auto"/>
              <w:right w:val="single" w:sz="4" w:space="0" w:color="auto"/>
            </w:tcBorders>
            <w:vAlign w:val="center"/>
          </w:tcPr>
          <w:p w14:paraId="282E91F8" w14:textId="2CABADB5" w:rsidR="004F0576" w:rsidRDefault="004F0576">
            <w:pPr>
              <w:jc w:val="center"/>
              <w:rPr>
                <w:szCs w:val="21"/>
              </w:rPr>
            </w:pPr>
            <w:r>
              <w:rPr>
                <w:rFonts w:hint="eastAsia"/>
                <w:szCs w:val="21"/>
              </w:rPr>
              <w:t>输出电流测量误差试验</w:t>
            </w:r>
          </w:p>
        </w:tc>
        <w:tc>
          <w:tcPr>
            <w:tcW w:w="1276" w:type="dxa"/>
            <w:tcBorders>
              <w:top w:val="single" w:sz="4" w:space="0" w:color="auto"/>
              <w:left w:val="single" w:sz="4" w:space="0" w:color="auto"/>
              <w:bottom w:val="single" w:sz="4" w:space="0" w:color="auto"/>
              <w:right w:val="single" w:sz="4" w:space="0" w:color="auto"/>
            </w:tcBorders>
            <w:vAlign w:val="center"/>
          </w:tcPr>
          <w:p w14:paraId="1DA28D6B" w14:textId="72889F8D" w:rsidR="004F0576" w:rsidRPr="00760931" w:rsidRDefault="00A96ECF">
            <w:pPr>
              <w:jc w:val="center"/>
              <w:rPr>
                <w:szCs w:val="21"/>
              </w:rPr>
            </w:pPr>
            <w:r>
              <w:rPr>
                <w:rFonts w:hint="eastAsia"/>
                <w:szCs w:val="21"/>
              </w:rPr>
              <w:t>6.4.5</w:t>
            </w:r>
          </w:p>
        </w:tc>
        <w:tc>
          <w:tcPr>
            <w:tcW w:w="1559" w:type="dxa"/>
            <w:tcBorders>
              <w:top w:val="single" w:sz="4" w:space="0" w:color="auto"/>
              <w:left w:val="single" w:sz="4" w:space="0" w:color="auto"/>
              <w:bottom w:val="single" w:sz="4" w:space="0" w:color="auto"/>
              <w:right w:val="single" w:sz="4" w:space="0" w:color="auto"/>
            </w:tcBorders>
            <w:vAlign w:val="center"/>
          </w:tcPr>
          <w:p w14:paraId="00180FCD" w14:textId="489ACC80" w:rsidR="004F0576" w:rsidRPr="00760931" w:rsidRDefault="00A96ECF">
            <w:pPr>
              <w:jc w:val="center"/>
              <w:rPr>
                <w:szCs w:val="21"/>
              </w:rPr>
            </w:pPr>
            <w:r>
              <w:rPr>
                <w:rFonts w:hint="eastAsia"/>
                <w:szCs w:val="21"/>
              </w:rPr>
              <w:t>10.2.10</w:t>
            </w:r>
          </w:p>
        </w:tc>
        <w:tc>
          <w:tcPr>
            <w:tcW w:w="1694" w:type="dxa"/>
            <w:tcBorders>
              <w:top w:val="single" w:sz="4" w:space="0" w:color="auto"/>
              <w:left w:val="single" w:sz="4" w:space="0" w:color="auto"/>
              <w:bottom w:val="single" w:sz="4" w:space="0" w:color="auto"/>
              <w:right w:val="single" w:sz="4" w:space="0" w:color="auto"/>
            </w:tcBorders>
            <w:vAlign w:val="center"/>
          </w:tcPr>
          <w:p w14:paraId="3622DB5A" w14:textId="7E383005" w:rsidR="004F0576" w:rsidRPr="00760931" w:rsidRDefault="00A96ECF">
            <w:pPr>
              <w:jc w:val="center"/>
              <w:rPr>
                <w:szCs w:val="21"/>
              </w:rPr>
            </w:pPr>
            <w:r w:rsidRPr="00760931">
              <w:rPr>
                <w:rFonts w:hint="eastAsia"/>
                <w:szCs w:val="21"/>
              </w:rPr>
              <w:t>试验项目</w:t>
            </w:r>
          </w:p>
        </w:tc>
      </w:tr>
      <w:tr w:rsidR="00E17F1E" w:rsidRPr="003E4663" w14:paraId="5A678021" w14:textId="77777777" w:rsidTr="00B75D5D">
        <w:trPr>
          <w:trHeight w:val="340"/>
          <w:jc w:val="center"/>
        </w:trPr>
        <w:tc>
          <w:tcPr>
            <w:tcW w:w="9344" w:type="dxa"/>
            <w:gridSpan w:val="5"/>
            <w:tcBorders>
              <w:top w:val="single" w:sz="4" w:space="0" w:color="auto"/>
              <w:left w:val="single" w:sz="4" w:space="0" w:color="auto"/>
              <w:bottom w:val="single" w:sz="4" w:space="0" w:color="auto"/>
              <w:right w:val="single" w:sz="4" w:space="0" w:color="auto"/>
            </w:tcBorders>
            <w:vAlign w:val="center"/>
          </w:tcPr>
          <w:p w14:paraId="3834BDF0" w14:textId="77777777" w:rsidR="00E17F1E" w:rsidRPr="003E4663" w:rsidRDefault="00F42914">
            <w:pPr>
              <w:jc w:val="center"/>
              <w:rPr>
                <w:szCs w:val="21"/>
              </w:rPr>
            </w:pPr>
            <w:r w:rsidRPr="003E4663">
              <w:rPr>
                <w:szCs w:val="21"/>
              </w:rPr>
              <w:t>三、通用技术要求</w:t>
            </w:r>
          </w:p>
        </w:tc>
      </w:tr>
      <w:tr w:rsidR="004C141A" w:rsidRPr="003E4663" w14:paraId="7BA91E95"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FAB5EB5" w14:textId="52416868" w:rsidR="004C141A" w:rsidRPr="003E4663" w:rsidRDefault="004F0576" w:rsidP="004C141A">
            <w:pPr>
              <w:jc w:val="center"/>
              <w:rPr>
                <w:szCs w:val="21"/>
              </w:rPr>
            </w:pPr>
            <w:r>
              <w:rPr>
                <w:rFonts w:hint="eastAsia"/>
                <w:szCs w:val="21"/>
              </w:rPr>
              <w:t>15</w:t>
            </w:r>
          </w:p>
        </w:tc>
        <w:tc>
          <w:tcPr>
            <w:tcW w:w="4155" w:type="dxa"/>
            <w:tcBorders>
              <w:top w:val="single" w:sz="4" w:space="0" w:color="auto"/>
              <w:left w:val="single" w:sz="4" w:space="0" w:color="auto"/>
              <w:bottom w:val="single" w:sz="4" w:space="0" w:color="auto"/>
              <w:right w:val="single" w:sz="4" w:space="0" w:color="auto"/>
            </w:tcBorders>
            <w:vAlign w:val="center"/>
          </w:tcPr>
          <w:p w14:paraId="7C5D3518" w14:textId="6A17F98F" w:rsidR="004C141A" w:rsidRPr="003E4663" w:rsidRDefault="004C141A" w:rsidP="004C141A">
            <w:pPr>
              <w:jc w:val="center"/>
              <w:rPr>
                <w:szCs w:val="21"/>
              </w:rPr>
            </w:pPr>
            <w:r>
              <w:rPr>
                <w:rFonts w:hint="eastAsia"/>
                <w:szCs w:val="21"/>
              </w:rPr>
              <w:t>适用性</w:t>
            </w:r>
          </w:p>
        </w:tc>
        <w:tc>
          <w:tcPr>
            <w:tcW w:w="1276" w:type="dxa"/>
            <w:tcBorders>
              <w:top w:val="single" w:sz="4" w:space="0" w:color="auto"/>
              <w:left w:val="single" w:sz="4" w:space="0" w:color="auto"/>
              <w:bottom w:val="single" w:sz="4" w:space="0" w:color="auto"/>
              <w:right w:val="single" w:sz="4" w:space="0" w:color="auto"/>
            </w:tcBorders>
            <w:vAlign w:val="center"/>
          </w:tcPr>
          <w:p w14:paraId="1ECAD6C7" w14:textId="7643C8DA" w:rsidR="004C141A" w:rsidRPr="003E4663" w:rsidRDefault="004C141A" w:rsidP="004C141A">
            <w:pPr>
              <w:snapToGrid w:val="0"/>
              <w:jc w:val="center"/>
              <w:rPr>
                <w:szCs w:val="21"/>
              </w:rPr>
            </w:pPr>
            <w:r>
              <w:rPr>
                <w:rFonts w:hint="eastAsia"/>
                <w:szCs w:val="21"/>
              </w:rPr>
              <w:t>7.2</w:t>
            </w:r>
          </w:p>
        </w:tc>
        <w:tc>
          <w:tcPr>
            <w:tcW w:w="1559" w:type="dxa"/>
            <w:tcBorders>
              <w:top w:val="single" w:sz="4" w:space="0" w:color="auto"/>
              <w:left w:val="single" w:sz="4" w:space="0" w:color="auto"/>
              <w:bottom w:val="single" w:sz="4" w:space="0" w:color="auto"/>
              <w:right w:val="single" w:sz="4" w:space="0" w:color="auto"/>
            </w:tcBorders>
            <w:vAlign w:val="center"/>
          </w:tcPr>
          <w:p w14:paraId="669E49E9" w14:textId="0253C3C5" w:rsidR="004C141A" w:rsidRPr="003E4663" w:rsidRDefault="004C141A" w:rsidP="004C141A">
            <w:pPr>
              <w:jc w:val="center"/>
              <w:rPr>
                <w:szCs w:val="21"/>
              </w:rPr>
            </w:pPr>
            <w:r w:rsidRPr="000D6BEA">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618663A2" w14:textId="3B6813AA" w:rsidR="004C141A" w:rsidRPr="003E4663" w:rsidRDefault="004C141A" w:rsidP="004C141A">
            <w:pPr>
              <w:jc w:val="center"/>
            </w:pPr>
            <w:r>
              <w:rPr>
                <w:rFonts w:hint="eastAsia"/>
              </w:rPr>
              <w:t>观察项目</w:t>
            </w:r>
          </w:p>
        </w:tc>
      </w:tr>
      <w:tr w:rsidR="004C141A" w:rsidRPr="003E4663" w14:paraId="4641E57B"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2072714" w14:textId="231B8BB0" w:rsidR="004C141A" w:rsidRPr="003E4663" w:rsidRDefault="004F0576" w:rsidP="004C141A">
            <w:pPr>
              <w:jc w:val="center"/>
              <w:rPr>
                <w:szCs w:val="21"/>
              </w:rPr>
            </w:pPr>
            <w:r>
              <w:rPr>
                <w:rFonts w:hint="eastAsia"/>
                <w:szCs w:val="21"/>
              </w:rPr>
              <w:t>16</w:t>
            </w:r>
          </w:p>
        </w:tc>
        <w:tc>
          <w:tcPr>
            <w:tcW w:w="4155" w:type="dxa"/>
            <w:tcBorders>
              <w:top w:val="single" w:sz="4" w:space="0" w:color="auto"/>
              <w:left w:val="single" w:sz="4" w:space="0" w:color="auto"/>
              <w:bottom w:val="single" w:sz="4" w:space="0" w:color="auto"/>
              <w:right w:val="single" w:sz="4" w:space="0" w:color="auto"/>
            </w:tcBorders>
            <w:vAlign w:val="center"/>
          </w:tcPr>
          <w:p w14:paraId="0772E1F1" w14:textId="08192F04" w:rsidR="004C141A" w:rsidRPr="003E4663" w:rsidRDefault="004C141A" w:rsidP="004C141A">
            <w:pPr>
              <w:jc w:val="center"/>
              <w:rPr>
                <w:szCs w:val="21"/>
              </w:rPr>
            </w:pPr>
            <w:r>
              <w:rPr>
                <w:rFonts w:hint="eastAsia"/>
                <w:szCs w:val="21"/>
              </w:rPr>
              <w:t>数据接口</w:t>
            </w:r>
          </w:p>
        </w:tc>
        <w:tc>
          <w:tcPr>
            <w:tcW w:w="1276" w:type="dxa"/>
            <w:tcBorders>
              <w:top w:val="single" w:sz="4" w:space="0" w:color="auto"/>
              <w:left w:val="single" w:sz="4" w:space="0" w:color="auto"/>
              <w:bottom w:val="single" w:sz="4" w:space="0" w:color="auto"/>
              <w:right w:val="single" w:sz="4" w:space="0" w:color="auto"/>
            </w:tcBorders>
            <w:vAlign w:val="center"/>
          </w:tcPr>
          <w:p w14:paraId="5D528C74" w14:textId="6D331965" w:rsidR="004C141A" w:rsidRPr="003E4663" w:rsidRDefault="004C141A" w:rsidP="004C141A">
            <w:pPr>
              <w:snapToGrid w:val="0"/>
              <w:jc w:val="center"/>
              <w:rPr>
                <w:szCs w:val="21"/>
              </w:rPr>
            </w:pPr>
            <w:r>
              <w:rPr>
                <w:rFonts w:hint="eastAsia"/>
                <w:szCs w:val="21"/>
              </w:rPr>
              <w:t>7.3</w:t>
            </w:r>
          </w:p>
        </w:tc>
        <w:tc>
          <w:tcPr>
            <w:tcW w:w="1559" w:type="dxa"/>
            <w:tcBorders>
              <w:top w:val="single" w:sz="4" w:space="0" w:color="auto"/>
              <w:left w:val="single" w:sz="4" w:space="0" w:color="auto"/>
              <w:bottom w:val="single" w:sz="4" w:space="0" w:color="auto"/>
              <w:right w:val="single" w:sz="4" w:space="0" w:color="auto"/>
            </w:tcBorders>
            <w:vAlign w:val="center"/>
          </w:tcPr>
          <w:p w14:paraId="42E316EE" w14:textId="628A1AE8" w:rsidR="004C141A" w:rsidRPr="003E4663" w:rsidRDefault="004C141A" w:rsidP="004C141A">
            <w:pPr>
              <w:jc w:val="center"/>
              <w:rPr>
                <w:szCs w:val="21"/>
              </w:rPr>
            </w:pPr>
            <w:r>
              <w:rPr>
                <w:rFonts w:eastAsiaTheme="minorEastAsia" w:hint="eastAsia"/>
                <w:kern w:val="0"/>
                <w:szCs w:val="21"/>
              </w:rPr>
              <w:t>－</w:t>
            </w:r>
          </w:p>
        </w:tc>
        <w:tc>
          <w:tcPr>
            <w:tcW w:w="1694" w:type="dxa"/>
            <w:tcBorders>
              <w:top w:val="single" w:sz="4" w:space="0" w:color="auto"/>
              <w:left w:val="single" w:sz="4" w:space="0" w:color="auto"/>
              <w:bottom w:val="single" w:sz="4" w:space="0" w:color="auto"/>
              <w:right w:val="single" w:sz="4" w:space="0" w:color="auto"/>
            </w:tcBorders>
            <w:vAlign w:val="center"/>
          </w:tcPr>
          <w:p w14:paraId="1CF38BAB" w14:textId="7A2567FE" w:rsidR="004C141A" w:rsidRPr="003E4663" w:rsidRDefault="004C141A" w:rsidP="004C141A">
            <w:pPr>
              <w:jc w:val="center"/>
            </w:pPr>
            <w:r>
              <w:rPr>
                <w:rFonts w:hint="eastAsia"/>
              </w:rPr>
              <w:t>观察项目</w:t>
            </w:r>
          </w:p>
        </w:tc>
      </w:tr>
      <w:tr w:rsidR="004C141A" w:rsidRPr="003E4663" w14:paraId="01471044"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690D68A9" w14:textId="624B4810" w:rsidR="004C141A" w:rsidRPr="003E4663" w:rsidRDefault="004F0576" w:rsidP="004C141A">
            <w:pPr>
              <w:jc w:val="center"/>
              <w:rPr>
                <w:szCs w:val="21"/>
              </w:rPr>
            </w:pPr>
            <w:r>
              <w:rPr>
                <w:rFonts w:hint="eastAsia"/>
                <w:szCs w:val="21"/>
              </w:rPr>
              <w:t>17</w:t>
            </w:r>
          </w:p>
        </w:tc>
        <w:tc>
          <w:tcPr>
            <w:tcW w:w="4155" w:type="dxa"/>
            <w:tcBorders>
              <w:top w:val="single" w:sz="4" w:space="0" w:color="auto"/>
              <w:left w:val="single" w:sz="4" w:space="0" w:color="auto"/>
              <w:bottom w:val="single" w:sz="4" w:space="0" w:color="auto"/>
              <w:right w:val="single" w:sz="4" w:space="0" w:color="auto"/>
            </w:tcBorders>
            <w:vAlign w:val="center"/>
          </w:tcPr>
          <w:p w14:paraId="42751873" w14:textId="7EB7326C" w:rsidR="004C141A" w:rsidRPr="003E4663" w:rsidRDefault="004C141A" w:rsidP="004C141A">
            <w:pPr>
              <w:jc w:val="center"/>
              <w:rPr>
                <w:bCs/>
                <w:szCs w:val="21"/>
              </w:rPr>
            </w:pPr>
            <w:r>
              <w:rPr>
                <w:rFonts w:hAnsi="宋体"/>
                <w:kern w:val="0"/>
                <w:szCs w:val="21"/>
              </w:rPr>
              <w:t>自热</w:t>
            </w:r>
          </w:p>
        </w:tc>
        <w:tc>
          <w:tcPr>
            <w:tcW w:w="1276" w:type="dxa"/>
            <w:tcBorders>
              <w:top w:val="single" w:sz="4" w:space="0" w:color="auto"/>
              <w:left w:val="single" w:sz="4" w:space="0" w:color="auto"/>
              <w:bottom w:val="single" w:sz="4" w:space="0" w:color="auto"/>
              <w:right w:val="single" w:sz="4" w:space="0" w:color="auto"/>
            </w:tcBorders>
            <w:vAlign w:val="center"/>
          </w:tcPr>
          <w:p w14:paraId="2137D3B0" w14:textId="40E3209F" w:rsidR="004C141A" w:rsidRPr="003E4663" w:rsidRDefault="004C141A" w:rsidP="004C141A">
            <w:pPr>
              <w:jc w:val="center"/>
              <w:rPr>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75C0CD98" w14:textId="286404E0" w:rsidR="004C141A" w:rsidRPr="003E4663" w:rsidRDefault="00A96ECF" w:rsidP="004C141A">
            <w:pPr>
              <w:jc w:val="center"/>
              <w:rPr>
                <w:szCs w:val="21"/>
              </w:rPr>
            </w:pPr>
            <w:r>
              <w:rPr>
                <w:rFonts w:hint="eastAsia"/>
                <w:szCs w:val="21"/>
              </w:rPr>
              <w:t>10.3.2</w:t>
            </w:r>
          </w:p>
        </w:tc>
        <w:tc>
          <w:tcPr>
            <w:tcW w:w="1694" w:type="dxa"/>
            <w:tcBorders>
              <w:top w:val="single" w:sz="4" w:space="0" w:color="auto"/>
              <w:left w:val="single" w:sz="4" w:space="0" w:color="auto"/>
              <w:bottom w:val="single" w:sz="4" w:space="0" w:color="auto"/>
              <w:right w:val="single" w:sz="4" w:space="0" w:color="auto"/>
            </w:tcBorders>
            <w:vAlign w:val="center"/>
          </w:tcPr>
          <w:p w14:paraId="009C2514" w14:textId="189D603D" w:rsidR="004C141A" w:rsidRPr="003E4663" w:rsidRDefault="004C141A" w:rsidP="004C141A">
            <w:pPr>
              <w:jc w:val="center"/>
            </w:pPr>
            <w:r>
              <w:rPr>
                <w:rFonts w:hint="eastAsia"/>
              </w:rPr>
              <w:t>试验项目</w:t>
            </w:r>
          </w:p>
        </w:tc>
      </w:tr>
      <w:tr w:rsidR="00F035F6" w:rsidRPr="003E4663" w14:paraId="5C136744"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5C5EB089" w14:textId="2FDF5A37" w:rsidR="00F035F6" w:rsidRDefault="004F0576" w:rsidP="00F035F6">
            <w:pPr>
              <w:jc w:val="center"/>
              <w:rPr>
                <w:szCs w:val="21"/>
              </w:rPr>
            </w:pPr>
            <w:r>
              <w:rPr>
                <w:rFonts w:hint="eastAsia"/>
                <w:szCs w:val="21"/>
              </w:rPr>
              <w:t>18</w:t>
            </w:r>
          </w:p>
        </w:tc>
        <w:tc>
          <w:tcPr>
            <w:tcW w:w="4155" w:type="dxa"/>
            <w:tcBorders>
              <w:top w:val="single" w:sz="4" w:space="0" w:color="auto"/>
              <w:left w:val="single" w:sz="4" w:space="0" w:color="auto"/>
              <w:bottom w:val="single" w:sz="4" w:space="0" w:color="auto"/>
              <w:right w:val="single" w:sz="4" w:space="0" w:color="auto"/>
            </w:tcBorders>
            <w:vAlign w:val="center"/>
          </w:tcPr>
          <w:p w14:paraId="37A76CA9" w14:textId="149DA50D" w:rsidR="00F035F6" w:rsidRDefault="00F035F6" w:rsidP="00F035F6">
            <w:pPr>
              <w:jc w:val="center"/>
              <w:rPr>
                <w:rFonts w:hAnsi="宋体" w:hint="eastAsia"/>
                <w:kern w:val="0"/>
                <w:szCs w:val="21"/>
              </w:rPr>
            </w:pPr>
            <w:r>
              <w:rPr>
                <w:rFonts w:hAnsi="宋体" w:hint="eastAsia"/>
                <w:kern w:val="0"/>
                <w:szCs w:val="21"/>
              </w:rPr>
              <w:t>温度影响</w:t>
            </w:r>
          </w:p>
        </w:tc>
        <w:tc>
          <w:tcPr>
            <w:tcW w:w="1276" w:type="dxa"/>
            <w:tcBorders>
              <w:top w:val="single" w:sz="4" w:space="0" w:color="auto"/>
              <w:left w:val="single" w:sz="4" w:space="0" w:color="auto"/>
              <w:bottom w:val="single" w:sz="4" w:space="0" w:color="auto"/>
              <w:right w:val="single" w:sz="4" w:space="0" w:color="auto"/>
            </w:tcBorders>
            <w:vAlign w:val="center"/>
          </w:tcPr>
          <w:p w14:paraId="2D0050A9" w14:textId="64151B37" w:rsidR="00F035F6" w:rsidRDefault="00F035F6" w:rsidP="00F035F6">
            <w:pPr>
              <w:jc w:val="center"/>
              <w:rPr>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00231EE4" w14:textId="4FA0E586" w:rsidR="00F035F6" w:rsidRPr="003E4663" w:rsidRDefault="00A96ECF" w:rsidP="00F035F6">
            <w:pPr>
              <w:jc w:val="center"/>
              <w:rPr>
                <w:szCs w:val="21"/>
              </w:rPr>
            </w:pPr>
            <w:r>
              <w:rPr>
                <w:rFonts w:hint="eastAsia"/>
                <w:szCs w:val="21"/>
              </w:rPr>
              <w:t>10.3.3</w:t>
            </w:r>
          </w:p>
        </w:tc>
        <w:tc>
          <w:tcPr>
            <w:tcW w:w="1694" w:type="dxa"/>
            <w:tcBorders>
              <w:top w:val="single" w:sz="4" w:space="0" w:color="auto"/>
              <w:left w:val="single" w:sz="4" w:space="0" w:color="auto"/>
              <w:bottom w:val="single" w:sz="4" w:space="0" w:color="auto"/>
              <w:right w:val="single" w:sz="4" w:space="0" w:color="auto"/>
            </w:tcBorders>
            <w:vAlign w:val="center"/>
          </w:tcPr>
          <w:p w14:paraId="5E64CCD8" w14:textId="18C1F4FC" w:rsidR="00F035F6" w:rsidRDefault="00F035F6" w:rsidP="00F035F6">
            <w:pPr>
              <w:jc w:val="center"/>
            </w:pPr>
            <w:r>
              <w:rPr>
                <w:rFonts w:hint="eastAsia"/>
              </w:rPr>
              <w:t>试验项目</w:t>
            </w:r>
          </w:p>
        </w:tc>
      </w:tr>
      <w:tr w:rsidR="00C00541" w:rsidRPr="003E4663" w14:paraId="4D88A73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E47A353" w14:textId="34125A58" w:rsidR="00C00541" w:rsidRPr="003E4663" w:rsidRDefault="004F0576" w:rsidP="00C00541">
            <w:pPr>
              <w:jc w:val="center"/>
              <w:rPr>
                <w:szCs w:val="21"/>
              </w:rPr>
            </w:pPr>
            <w:r>
              <w:rPr>
                <w:rFonts w:hint="eastAsia"/>
                <w:szCs w:val="21"/>
              </w:rPr>
              <w:t>19</w:t>
            </w:r>
          </w:p>
        </w:tc>
        <w:tc>
          <w:tcPr>
            <w:tcW w:w="4155" w:type="dxa"/>
            <w:tcBorders>
              <w:top w:val="single" w:sz="4" w:space="0" w:color="auto"/>
              <w:left w:val="single" w:sz="4" w:space="0" w:color="auto"/>
              <w:bottom w:val="single" w:sz="4" w:space="0" w:color="auto"/>
              <w:right w:val="single" w:sz="4" w:space="0" w:color="auto"/>
            </w:tcBorders>
            <w:vAlign w:val="center"/>
          </w:tcPr>
          <w:p w14:paraId="3D5162FB" w14:textId="3BAC8FE5" w:rsidR="00C00541" w:rsidRPr="00811ECF" w:rsidRDefault="00C00541" w:rsidP="00C00541">
            <w:pPr>
              <w:autoSpaceDE w:val="0"/>
              <w:autoSpaceDN w:val="0"/>
              <w:ind w:rightChars="5" w:right="10"/>
              <w:jc w:val="center"/>
              <w:rPr>
                <w:color w:val="FF0000"/>
                <w:spacing w:val="-1"/>
                <w:kern w:val="0"/>
                <w:position w:val="10"/>
                <w:szCs w:val="21"/>
                <w:vertAlign w:val="superscript"/>
              </w:rPr>
            </w:pPr>
            <w:r>
              <w:rPr>
                <w:rFonts w:hAnsi="宋体"/>
                <w:spacing w:val="-1"/>
                <w:kern w:val="0"/>
                <w:szCs w:val="21"/>
              </w:rPr>
              <w:t>外部恒定</w:t>
            </w:r>
            <w:r>
              <w:rPr>
                <w:rFonts w:hAnsi="宋体" w:hint="eastAsia"/>
                <w:spacing w:val="-1"/>
                <w:kern w:val="0"/>
                <w:szCs w:val="21"/>
              </w:rPr>
              <w:t>磁感应试验</w:t>
            </w:r>
          </w:p>
        </w:tc>
        <w:tc>
          <w:tcPr>
            <w:tcW w:w="1276" w:type="dxa"/>
            <w:tcBorders>
              <w:top w:val="single" w:sz="4" w:space="0" w:color="auto"/>
              <w:left w:val="single" w:sz="4" w:space="0" w:color="auto"/>
              <w:bottom w:val="single" w:sz="4" w:space="0" w:color="auto"/>
              <w:right w:val="single" w:sz="4" w:space="0" w:color="auto"/>
            </w:tcBorders>
            <w:vAlign w:val="center"/>
          </w:tcPr>
          <w:p w14:paraId="764F0EBC" w14:textId="66192200" w:rsidR="00C00541" w:rsidRPr="00811ECF" w:rsidRDefault="00C00541" w:rsidP="00C00541">
            <w:pPr>
              <w:jc w:val="center"/>
              <w:rPr>
                <w:color w:val="FF0000"/>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51F538D5" w14:textId="13C312EC" w:rsidR="00C00541" w:rsidRPr="00A96ECF" w:rsidRDefault="00A96ECF" w:rsidP="00C00541">
            <w:pPr>
              <w:jc w:val="center"/>
              <w:rPr>
                <w:szCs w:val="21"/>
              </w:rPr>
            </w:pPr>
            <w:r w:rsidRPr="00A96ECF">
              <w:rPr>
                <w:rFonts w:hint="eastAsia"/>
                <w:szCs w:val="21"/>
              </w:rPr>
              <w:t>10.3.4</w:t>
            </w:r>
          </w:p>
        </w:tc>
        <w:tc>
          <w:tcPr>
            <w:tcW w:w="1694" w:type="dxa"/>
            <w:tcBorders>
              <w:top w:val="single" w:sz="4" w:space="0" w:color="auto"/>
              <w:left w:val="single" w:sz="4" w:space="0" w:color="auto"/>
              <w:bottom w:val="single" w:sz="4" w:space="0" w:color="auto"/>
              <w:right w:val="single" w:sz="4" w:space="0" w:color="auto"/>
            </w:tcBorders>
            <w:vAlign w:val="center"/>
          </w:tcPr>
          <w:p w14:paraId="47922B01" w14:textId="6D3A43B9" w:rsidR="00C00541" w:rsidRPr="00811ECF" w:rsidRDefault="00C00541" w:rsidP="00C00541">
            <w:pPr>
              <w:jc w:val="center"/>
              <w:rPr>
                <w:color w:val="FF0000"/>
              </w:rPr>
            </w:pPr>
            <w:r w:rsidRPr="00E4146A">
              <w:rPr>
                <w:rFonts w:hint="eastAsia"/>
              </w:rPr>
              <w:t>试验项目</w:t>
            </w:r>
          </w:p>
        </w:tc>
      </w:tr>
      <w:tr w:rsidR="00C00541" w:rsidRPr="003E4663" w14:paraId="457B8EBE"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E83F1BA" w14:textId="629BAADB" w:rsidR="00C00541" w:rsidRPr="003E4663" w:rsidRDefault="004F0576" w:rsidP="00C00541">
            <w:pPr>
              <w:jc w:val="center"/>
              <w:rPr>
                <w:szCs w:val="21"/>
              </w:rPr>
            </w:pPr>
            <w:r>
              <w:rPr>
                <w:rFonts w:hint="eastAsia"/>
                <w:szCs w:val="21"/>
              </w:rPr>
              <w:t>20</w:t>
            </w:r>
          </w:p>
        </w:tc>
        <w:tc>
          <w:tcPr>
            <w:tcW w:w="4155" w:type="dxa"/>
            <w:tcBorders>
              <w:top w:val="single" w:sz="4" w:space="0" w:color="auto"/>
              <w:left w:val="single" w:sz="4" w:space="0" w:color="auto"/>
              <w:bottom w:val="single" w:sz="4" w:space="0" w:color="auto"/>
              <w:right w:val="single" w:sz="4" w:space="0" w:color="auto"/>
            </w:tcBorders>
            <w:vAlign w:val="center"/>
          </w:tcPr>
          <w:p w14:paraId="76DD3300" w14:textId="6F44F55C" w:rsidR="00C00541" w:rsidRPr="00811ECF" w:rsidRDefault="00C00541" w:rsidP="00C00541">
            <w:pPr>
              <w:autoSpaceDE w:val="0"/>
              <w:autoSpaceDN w:val="0"/>
              <w:ind w:rightChars="5" w:right="10"/>
              <w:jc w:val="center"/>
              <w:rPr>
                <w:rFonts w:hAnsi="宋体" w:hint="eastAsia"/>
                <w:color w:val="FF0000"/>
                <w:kern w:val="0"/>
                <w:szCs w:val="21"/>
              </w:rPr>
            </w:pPr>
            <w:r>
              <w:rPr>
                <w:rFonts w:hAnsi="宋体"/>
                <w:kern w:val="0"/>
                <w:szCs w:val="21"/>
              </w:rPr>
              <w:t>外部工频磁场</w:t>
            </w:r>
            <w:r>
              <w:rPr>
                <w:rFonts w:hAnsi="宋体" w:hint="eastAsia"/>
                <w:kern w:val="0"/>
                <w:szCs w:val="21"/>
              </w:rPr>
              <w:t>试验</w:t>
            </w:r>
          </w:p>
        </w:tc>
        <w:tc>
          <w:tcPr>
            <w:tcW w:w="1276" w:type="dxa"/>
            <w:tcBorders>
              <w:top w:val="single" w:sz="4" w:space="0" w:color="auto"/>
              <w:left w:val="single" w:sz="4" w:space="0" w:color="auto"/>
              <w:bottom w:val="single" w:sz="4" w:space="0" w:color="auto"/>
              <w:right w:val="single" w:sz="4" w:space="0" w:color="auto"/>
            </w:tcBorders>
            <w:vAlign w:val="center"/>
          </w:tcPr>
          <w:p w14:paraId="1EFA7D50" w14:textId="4385ACA7" w:rsidR="00C00541" w:rsidRPr="00811ECF" w:rsidRDefault="00C00541" w:rsidP="00C00541">
            <w:pPr>
              <w:jc w:val="center"/>
              <w:rPr>
                <w:color w:val="FF0000"/>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0AA638B6" w14:textId="640324F4" w:rsidR="00C00541" w:rsidRPr="00A96ECF" w:rsidRDefault="00A96ECF" w:rsidP="00C00541">
            <w:pPr>
              <w:jc w:val="center"/>
              <w:rPr>
                <w:szCs w:val="21"/>
              </w:rPr>
            </w:pPr>
            <w:r w:rsidRPr="00A96ECF">
              <w:rPr>
                <w:rFonts w:hint="eastAsia"/>
                <w:szCs w:val="21"/>
              </w:rPr>
              <w:t>10.3.5</w:t>
            </w:r>
          </w:p>
        </w:tc>
        <w:tc>
          <w:tcPr>
            <w:tcW w:w="1694" w:type="dxa"/>
            <w:tcBorders>
              <w:top w:val="single" w:sz="4" w:space="0" w:color="auto"/>
              <w:left w:val="single" w:sz="4" w:space="0" w:color="auto"/>
              <w:bottom w:val="single" w:sz="4" w:space="0" w:color="auto"/>
              <w:right w:val="single" w:sz="4" w:space="0" w:color="auto"/>
            </w:tcBorders>
            <w:vAlign w:val="center"/>
          </w:tcPr>
          <w:p w14:paraId="25DA5F02" w14:textId="7A3D6199" w:rsidR="00C00541" w:rsidRPr="00811ECF" w:rsidRDefault="00C00541" w:rsidP="00C00541">
            <w:pPr>
              <w:jc w:val="center"/>
              <w:rPr>
                <w:color w:val="FF0000"/>
              </w:rPr>
            </w:pPr>
            <w:r w:rsidRPr="00F111D5">
              <w:rPr>
                <w:rFonts w:hint="eastAsia"/>
              </w:rPr>
              <w:t>试验项目</w:t>
            </w:r>
          </w:p>
        </w:tc>
      </w:tr>
      <w:tr w:rsidR="00C00541" w:rsidRPr="003E4663" w14:paraId="73FCB01B"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301FDFA6" w14:textId="74E604A6" w:rsidR="00C00541" w:rsidRPr="003E4663" w:rsidRDefault="004F0576" w:rsidP="00C00541">
            <w:pPr>
              <w:jc w:val="center"/>
              <w:rPr>
                <w:szCs w:val="21"/>
              </w:rPr>
            </w:pPr>
            <w:r>
              <w:rPr>
                <w:rFonts w:hint="eastAsia"/>
                <w:szCs w:val="21"/>
              </w:rPr>
              <w:t>21</w:t>
            </w:r>
          </w:p>
        </w:tc>
        <w:tc>
          <w:tcPr>
            <w:tcW w:w="4155" w:type="dxa"/>
            <w:tcBorders>
              <w:top w:val="single" w:sz="4" w:space="0" w:color="auto"/>
              <w:left w:val="single" w:sz="4" w:space="0" w:color="auto"/>
              <w:bottom w:val="single" w:sz="4" w:space="0" w:color="auto"/>
              <w:right w:val="single" w:sz="4" w:space="0" w:color="auto"/>
            </w:tcBorders>
            <w:vAlign w:val="center"/>
          </w:tcPr>
          <w:p w14:paraId="51D3A7DD" w14:textId="1FD6301B" w:rsidR="00C00541" w:rsidRPr="00811ECF" w:rsidRDefault="00C00541" w:rsidP="00C00541">
            <w:pPr>
              <w:jc w:val="center"/>
              <w:rPr>
                <w:color w:val="FF0000"/>
                <w:kern w:val="0"/>
              </w:rPr>
            </w:pPr>
            <w:r>
              <w:rPr>
                <w:rFonts w:hAnsi="宋体"/>
                <w:spacing w:val="-1"/>
                <w:kern w:val="0"/>
                <w:szCs w:val="21"/>
              </w:rPr>
              <w:t>射频</w:t>
            </w:r>
            <w:r>
              <w:rPr>
                <w:rFonts w:hAnsi="宋体"/>
                <w:kern w:val="0"/>
                <w:szCs w:val="21"/>
              </w:rPr>
              <w:t>电磁场</w:t>
            </w:r>
            <w:r>
              <w:rPr>
                <w:rFonts w:hAnsi="宋体" w:hint="eastAsia"/>
                <w:kern w:val="0"/>
                <w:szCs w:val="21"/>
              </w:rPr>
              <w:t>辐射抗扰度试验</w:t>
            </w:r>
          </w:p>
        </w:tc>
        <w:tc>
          <w:tcPr>
            <w:tcW w:w="1276" w:type="dxa"/>
            <w:tcBorders>
              <w:top w:val="single" w:sz="4" w:space="0" w:color="auto"/>
              <w:left w:val="single" w:sz="4" w:space="0" w:color="auto"/>
              <w:bottom w:val="single" w:sz="4" w:space="0" w:color="auto"/>
              <w:right w:val="single" w:sz="4" w:space="0" w:color="auto"/>
            </w:tcBorders>
            <w:vAlign w:val="center"/>
          </w:tcPr>
          <w:p w14:paraId="3FDBAAD8" w14:textId="770049A8" w:rsidR="00C00541" w:rsidRPr="00811ECF" w:rsidRDefault="00C00541" w:rsidP="00C00541">
            <w:pPr>
              <w:jc w:val="center"/>
              <w:rPr>
                <w:color w:val="FF0000"/>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6935E6F9" w14:textId="55CCDF98" w:rsidR="00C00541" w:rsidRPr="00A96ECF" w:rsidRDefault="00A96ECF" w:rsidP="00C00541">
            <w:pPr>
              <w:jc w:val="center"/>
              <w:rPr>
                <w:szCs w:val="21"/>
              </w:rPr>
            </w:pPr>
            <w:r w:rsidRPr="00A96ECF">
              <w:rPr>
                <w:rFonts w:hint="eastAsia"/>
                <w:szCs w:val="21"/>
              </w:rPr>
              <w:t>10.3.6</w:t>
            </w:r>
          </w:p>
        </w:tc>
        <w:tc>
          <w:tcPr>
            <w:tcW w:w="1694" w:type="dxa"/>
            <w:tcBorders>
              <w:top w:val="single" w:sz="4" w:space="0" w:color="auto"/>
              <w:left w:val="single" w:sz="4" w:space="0" w:color="auto"/>
              <w:bottom w:val="single" w:sz="4" w:space="0" w:color="auto"/>
              <w:right w:val="single" w:sz="4" w:space="0" w:color="auto"/>
            </w:tcBorders>
            <w:vAlign w:val="center"/>
          </w:tcPr>
          <w:p w14:paraId="53EADBBC" w14:textId="6116A7AB" w:rsidR="00C00541" w:rsidRPr="00811ECF" w:rsidRDefault="00C00541" w:rsidP="00C00541">
            <w:pPr>
              <w:jc w:val="center"/>
              <w:rPr>
                <w:color w:val="FF0000"/>
                <w:szCs w:val="21"/>
              </w:rPr>
            </w:pPr>
            <w:r w:rsidRPr="00F111D5">
              <w:rPr>
                <w:rFonts w:hint="eastAsia"/>
              </w:rPr>
              <w:t>试验项目</w:t>
            </w:r>
          </w:p>
        </w:tc>
      </w:tr>
      <w:tr w:rsidR="00C00541" w:rsidRPr="003E4663" w14:paraId="3A48EF02"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3FFD02D4" w14:textId="2C09187A" w:rsidR="00C00541" w:rsidRPr="003E4663" w:rsidRDefault="004F0576" w:rsidP="00C00541">
            <w:pPr>
              <w:jc w:val="center"/>
              <w:rPr>
                <w:szCs w:val="21"/>
              </w:rPr>
            </w:pPr>
            <w:r>
              <w:rPr>
                <w:rFonts w:hint="eastAsia"/>
                <w:szCs w:val="21"/>
              </w:rPr>
              <w:t>22</w:t>
            </w:r>
          </w:p>
        </w:tc>
        <w:tc>
          <w:tcPr>
            <w:tcW w:w="4155" w:type="dxa"/>
            <w:tcBorders>
              <w:top w:val="single" w:sz="4" w:space="0" w:color="auto"/>
              <w:left w:val="single" w:sz="4" w:space="0" w:color="auto"/>
              <w:bottom w:val="single" w:sz="4" w:space="0" w:color="auto"/>
              <w:right w:val="single" w:sz="4" w:space="0" w:color="auto"/>
            </w:tcBorders>
            <w:vAlign w:val="center"/>
          </w:tcPr>
          <w:p w14:paraId="68626524" w14:textId="4C915779" w:rsidR="00C00541" w:rsidRPr="00811ECF" w:rsidRDefault="00C00541" w:rsidP="00C00541">
            <w:pPr>
              <w:autoSpaceDE w:val="0"/>
              <w:autoSpaceDN w:val="0"/>
              <w:ind w:rightChars="5" w:right="10"/>
              <w:jc w:val="center"/>
              <w:rPr>
                <w:rFonts w:hAnsi="宋体" w:hint="eastAsia"/>
                <w:color w:val="FF0000"/>
                <w:kern w:val="0"/>
                <w:szCs w:val="21"/>
              </w:rPr>
            </w:pPr>
            <w:r>
              <w:rPr>
                <w:rFonts w:hAnsi="宋体" w:hint="eastAsia"/>
                <w:spacing w:val="-1"/>
                <w:kern w:val="0"/>
                <w:szCs w:val="21"/>
              </w:rPr>
              <w:t>辅助装置工作</w:t>
            </w:r>
          </w:p>
        </w:tc>
        <w:tc>
          <w:tcPr>
            <w:tcW w:w="1276" w:type="dxa"/>
            <w:tcBorders>
              <w:top w:val="single" w:sz="4" w:space="0" w:color="auto"/>
              <w:left w:val="single" w:sz="4" w:space="0" w:color="auto"/>
              <w:bottom w:val="single" w:sz="4" w:space="0" w:color="auto"/>
              <w:right w:val="single" w:sz="4" w:space="0" w:color="auto"/>
            </w:tcBorders>
            <w:vAlign w:val="center"/>
          </w:tcPr>
          <w:p w14:paraId="21CF0606" w14:textId="7ED5A4E1" w:rsidR="00C00541" w:rsidRPr="00811ECF" w:rsidRDefault="00C00541" w:rsidP="00C00541">
            <w:pPr>
              <w:jc w:val="center"/>
              <w:rPr>
                <w:color w:val="FF0000"/>
                <w:szCs w:val="21"/>
              </w:rPr>
            </w:pPr>
            <w:r>
              <w:rPr>
                <w:rFonts w:hint="eastAsia"/>
                <w:szCs w:val="21"/>
              </w:rPr>
              <w:t>7.4</w:t>
            </w:r>
          </w:p>
        </w:tc>
        <w:tc>
          <w:tcPr>
            <w:tcW w:w="1559" w:type="dxa"/>
            <w:tcBorders>
              <w:top w:val="single" w:sz="4" w:space="0" w:color="auto"/>
              <w:left w:val="single" w:sz="4" w:space="0" w:color="auto"/>
              <w:bottom w:val="single" w:sz="4" w:space="0" w:color="auto"/>
              <w:right w:val="single" w:sz="4" w:space="0" w:color="auto"/>
            </w:tcBorders>
            <w:vAlign w:val="center"/>
          </w:tcPr>
          <w:p w14:paraId="1E26D5E5" w14:textId="0A7C096E" w:rsidR="00C00541" w:rsidRPr="00A96ECF" w:rsidRDefault="00A96ECF" w:rsidP="00C00541">
            <w:pPr>
              <w:jc w:val="center"/>
              <w:rPr>
                <w:szCs w:val="21"/>
              </w:rPr>
            </w:pPr>
            <w:r w:rsidRPr="00A96ECF">
              <w:rPr>
                <w:rFonts w:hint="eastAsia"/>
                <w:szCs w:val="21"/>
              </w:rPr>
              <w:t>10.3.7</w:t>
            </w:r>
          </w:p>
        </w:tc>
        <w:tc>
          <w:tcPr>
            <w:tcW w:w="1694" w:type="dxa"/>
            <w:tcBorders>
              <w:top w:val="single" w:sz="4" w:space="0" w:color="auto"/>
              <w:left w:val="single" w:sz="4" w:space="0" w:color="auto"/>
              <w:bottom w:val="single" w:sz="4" w:space="0" w:color="auto"/>
              <w:right w:val="single" w:sz="4" w:space="0" w:color="auto"/>
            </w:tcBorders>
            <w:vAlign w:val="center"/>
          </w:tcPr>
          <w:p w14:paraId="52E87121" w14:textId="652354EE" w:rsidR="00C00541" w:rsidRPr="00811ECF" w:rsidRDefault="00C00541" w:rsidP="00C00541">
            <w:pPr>
              <w:jc w:val="center"/>
              <w:rPr>
                <w:color w:val="FF0000"/>
                <w:szCs w:val="21"/>
              </w:rPr>
            </w:pPr>
            <w:r w:rsidRPr="00F111D5">
              <w:rPr>
                <w:rFonts w:hint="eastAsia"/>
              </w:rPr>
              <w:t>试验项目</w:t>
            </w:r>
          </w:p>
        </w:tc>
      </w:tr>
      <w:tr w:rsidR="00C00541" w:rsidRPr="003E4663" w14:paraId="733EA2AA"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B05E869" w14:textId="42D7B045" w:rsidR="00C00541" w:rsidRPr="003E4663" w:rsidRDefault="004F0576" w:rsidP="00C00541">
            <w:pPr>
              <w:jc w:val="center"/>
              <w:rPr>
                <w:szCs w:val="21"/>
              </w:rPr>
            </w:pPr>
            <w:r>
              <w:rPr>
                <w:rFonts w:hint="eastAsia"/>
                <w:szCs w:val="21"/>
              </w:rPr>
              <w:t>23</w:t>
            </w:r>
          </w:p>
        </w:tc>
        <w:tc>
          <w:tcPr>
            <w:tcW w:w="4155" w:type="dxa"/>
            <w:tcBorders>
              <w:top w:val="single" w:sz="4" w:space="0" w:color="auto"/>
              <w:left w:val="single" w:sz="4" w:space="0" w:color="auto"/>
              <w:bottom w:val="single" w:sz="4" w:space="0" w:color="auto"/>
              <w:right w:val="single" w:sz="4" w:space="0" w:color="auto"/>
            </w:tcBorders>
            <w:vAlign w:val="center"/>
          </w:tcPr>
          <w:p w14:paraId="4CB1BEF6" w14:textId="695BC21C" w:rsidR="00C00541" w:rsidRPr="003E4663" w:rsidRDefault="00C00541" w:rsidP="00C00541">
            <w:pPr>
              <w:jc w:val="center"/>
              <w:rPr>
                <w:kern w:val="0"/>
              </w:rPr>
            </w:pPr>
            <w:r>
              <w:rPr>
                <w:rFonts w:hAnsi="宋体" w:hint="eastAsia"/>
                <w:kern w:val="0"/>
                <w:szCs w:val="21"/>
              </w:rPr>
              <w:t>静电放电试验</w:t>
            </w:r>
          </w:p>
        </w:tc>
        <w:tc>
          <w:tcPr>
            <w:tcW w:w="1276" w:type="dxa"/>
            <w:tcBorders>
              <w:top w:val="single" w:sz="4" w:space="0" w:color="auto"/>
              <w:left w:val="single" w:sz="4" w:space="0" w:color="auto"/>
              <w:bottom w:val="single" w:sz="4" w:space="0" w:color="auto"/>
              <w:right w:val="single" w:sz="4" w:space="0" w:color="auto"/>
            </w:tcBorders>
            <w:vAlign w:val="center"/>
          </w:tcPr>
          <w:p w14:paraId="59F7D3C2" w14:textId="00329F44" w:rsidR="00C00541" w:rsidRPr="003E4663" w:rsidRDefault="00C00541" w:rsidP="00C00541">
            <w:pPr>
              <w:jc w:val="center"/>
              <w:rPr>
                <w:szCs w:val="21"/>
              </w:rPr>
            </w:pPr>
            <w:r>
              <w:rPr>
                <w:rFonts w:hint="eastAsia"/>
                <w:szCs w:val="21"/>
              </w:rPr>
              <w:t>7.5.2</w:t>
            </w:r>
          </w:p>
        </w:tc>
        <w:tc>
          <w:tcPr>
            <w:tcW w:w="1559" w:type="dxa"/>
            <w:tcBorders>
              <w:top w:val="single" w:sz="4" w:space="0" w:color="auto"/>
              <w:left w:val="single" w:sz="4" w:space="0" w:color="auto"/>
              <w:bottom w:val="single" w:sz="4" w:space="0" w:color="auto"/>
              <w:right w:val="single" w:sz="4" w:space="0" w:color="auto"/>
            </w:tcBorders>
            <w:vAlign w:val="center"/>
          </w:tcPr>
          <w:p w14:paraId="1383A500" w14:textId="6C42B48A" w:rsidR="00C00541" w:rsidRPr="003E4663" w:rsidRDefault="00A96ECF" w:rsidP="00C00541">
            <w:pPr>
              <w:jc w:val="center"/>
              <w:rPr>
                <w:szCs w:val="21"/>
              </w:rPr>
            </w:pPr>
            <w:r>
              <w:rPr>
                <w:rFonts w:hint="eastAsia"/>
                <w:szCs w:val="21"/>
              </w:rPr>
              <w:t>10.4.2</w:t>
            </w:r>
          </w:p>
        </w:tc>
        <w:tc>
          <w:tcPr>
            <w:tcW w:w="1694" w:type="dxa"/>
            <w:tcBorders>
              <w:top w:val="single" w:sz="4" w:space="0" w:color="auto"/>
              <w:left w:val="single" w:sz="4" w:space="0" w:color="auto"/>
              <w:bottom w:val="single" w:sz="4" w:space="0" w:color="auto"/>
              <w:right w:val="single" w:sz="4" w:space="0" w:color="auto"/>
            </w:tcBorders>
            <w:vAlign w:val="center"/>
          </w:tcPr>
          <w:p w14:paraId="3C5DBD94" w14:textId="3114A72E" w:rsidR="00C00541" w:rsidRPr="003E4663" w:rsidRDefault="00C00541" w:rsidP="00C00541">
            <w:pPr>
              <w:jc w:val="center"/>
              <w:rPr>
                <w:szCs w:val="21"/>
              </w:rPr>
            </w:pPr>
            <w:r w:rsidRPr="00F111D5">
              <w:rPr>
                <w:rFonts w:hint="eastAsia"/>
              </w:rPr>
              <w:t>试验项目</w:t>
            </w:r>
          </w:p>
        </w:tc>
      </w:tr>
      <w:tr w:rsidR="008178DC" w:rsidRPr="003E4663" w14:paraId="7F68F9AE"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60E297C" w14:textId="6BD73805" w:rsidR="008178DC" w:rsidRDefault="004F0576" w:rsidP="00C00541">
            <w:pPr>
              <w:jc w:val="center"/>
              <w:rPr>
                <w:szCs w:val="21"/>
              </w:rPr>
            </w:pPr>
            <w:r>
              <w:rPr>
                <w:rFonts w:hint="eastAsia"/>
                <w:szCs w:val="21"/>
              </w:rPr>
              <w:t>24</w:t>
            </w:r>
          </w:p>
        </w:tc>
        <w:tc>
          <w:tcPr>
            <w:tcW w:w="4155" w:type="dxa"/>
            <w:tcBorders>
              <w:top w:val="single" w:sz="4" w:space="0" w:color="auto"/>
              <w:left w:val="single" w:sz="4" w:space="0" w:color="auto"/>
              <w:bottom w:val="single" w:sz="4" w:space="0" w:color="auto"/>
              <w:right w:val="single" w:sz="4" w:space="0" w:color="auto"/>
            </w:tcBorders>
            <w:vAlign w:val="center"/>
          </w:tcPr>
          <w:p w14:paraId="385A2AD3" w14:textId="072B8FCC" w:rsidR="008178DC" w:rsidRDefault="008178DC" w:rsidP="00C00541">
            <w:pPr>
              <w:jc w:val="center"/>
              <w:rPr>
                <w:rFonts w:hAnsi="宋体" w:hint="eastAsia"/>
                <w:kern w:val="0"/>
                <w:szCs w:val="21"/>
              </w:rPr>
            </w:pPr>
            <w:r>
              <w:rPr>
                <w:rFonts w:hAnsi="宋体" w:hint="eastAsia"/>
                <w:kern w:val="0"/>
                <w:szCs w:val="21"/>
              </w:rPr>
              <w:t>阳光辐射防护试验</w:t>
            </w:r>
          </w:p>
        </w:tc>
        <w:tc>
          <w:tcPr>
            <w:tcW w:w="1276" w:type="dxa"/>
            <w:tcBorders>
              <w:top w:val="single" w:sz="4" w:space="0" w:color="auto"/>
              <w:left w:val="single" w:sz="4" w:space="0" w:color="auto"/>
              <w:bottom w:val="single" w:sz="4" w:space="0" w:color="auto"/>
              <w:right w:val="single" w:sz="4" w:space="0" w:color="auto"/>
            </w:tcBorders>
            <w:vAlign w:val="center"/>
          </w:tcPr>
          <w:p w14:paraId="7629C401" w14:textId="356BE91C" w:rsidR="008178DC" w:rsidRDefault="008178DC" w:rsidP="00C00541">
            <w:pPr>
              <w:jc w:val="center"/>
              <w:rPr>
                <w:szCs w:val="21"/>
              </w:rPr>
            </w:pPr>
            <w:r>
              <w:rPr>
                <w:rFonts w:hint="eastAsia"/>
                <w:szCs w:val="21"/>
              </w:rPr>
              <w:t>7.5.</w:t>
            </w:r>
            <w:r w:rsidR="00D81989">
              <w:rPr>
                <w:rFonts w:hint="eastAsia"/>
                <w:szCs w:val="21"/>
              </w:rPr>
              <w:t>3</w:t>
            </w:r>
          </w:p>
        </w:tc>
        <w:tc>
          <w:tcPr>
            <w:tcW w:w="1559" w:type="dxa"/>
            <w:tcBorders>
              <w:top w:val="single" w:sz="4" w:space="0" w:color="auto"/>
              <w:left w:val="single" w:sz="4" w:space="0" w:color="auto"/>
              <w:bottom w:val="single" w:sz="4" w:space="0" w:color="auto"/>
              <w:right w:val="single" w:sz="4" w:space="0" w:color="auto"/>
            </w:tcBorders>
            <w:vAlign w:val="center"/>
          </w:tcPr>
          <w:p w14:paraId="3B515506" w14:textId="48E2C4E3" w:rsidR="008178DC" w:rsidRPr="003E4663" w:rsidRDefault="00A96ECF" w:rsidP="00C00541">
            <w:pPr>
              <w:jc w:val="center"/>
              <w:rPr>
                <w:szCs w:val="21"/>
              </w:rPr>
            </w:pPr>
            <w:r>
              <w:rPr>
                <w:rFonts w:hint="eastAsia"/>
                <w:szCs w:val="21"/>
              </w:rPr>
              <w:t>10.4.3.1</w:t>
            </w:r>
          </w:p>
        </w:tc>
        <w:tc>
          <w:tcPr>
            <w:tcW w:w="1694" w:type="dxa"/>
            <w:tcBorders>
              <w:top w:val="single" w:sz="4" w:space="0" w:color="auto"/>
              <w:left w:val="single" w:sz="4" w:space="0" w:color="auto"/>
              <w:bottom w:val="single" w:sz="4" w:space="0" w:color="auto"/>
              <w:right w:val="single" w:sz="4" w:space="0" w:color="auto"/>
            </w:tcBorders>
            <w:vAlign w:val="center"/>
          </w:tcPr>
          <w:p w14:paraId="3A3787FE" w14:textId="6121C130" w:rsidR="008178DC" w:rsidRPr="00F111D5" w:rsidRDefault="008178DC" w:rsidP="00C00541">
            <w:pPr>
              <w:jc w:val="center"/>
            </w:pPr>
            <w:r w:rsidRPr="00F111D5">
              <w:rPr>
                <w:rFonts w:hint="eastAsia"/>
              </w:rPr>
              <w:t>试验项目</w:t>
            </w:r>
          </w:p>
        </w:tc>
      </w:tr>
      <w:tr w:rsidR="008178DC" w:rsidRPr="003E4663" w14:paraId="33E67A86"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44F35409" w14:textId="50301CF6" w:rsidR="008178DC" w:rsidRPr="003E4663" w:rsidRDefault="004F0576" w:rsidP="00C00541">
            <w:pPr>
              <w:jc w:val="center"/>
              <w:rPr>
                <w:szCs w:val="21"/>
              </w:rPr>
            </w:pPr>
            <w:r>
              <w:rPr>
                <w:rFonts w:hint="eastAsia"/>
                <w:szCs w:val="21"/>
              </w:rPr>
              <w:t>25</w:t>
            </w:r>
          </w:p>
        </w:tc>
        <w:tc>
          <w:tcPr>
            <w:tcW w:w="4155" w:type="dxa"/>
            <w:tcBorders>
              <w:top w:val="single" w:sz="4" w:space="0" w:color="auto"/>
              <w:left w:val="single" w:sz="4" w:space="0" w:color="auto"/>
              <w:bottom w:val="single" w:sz="4" w:space="0" w:color="auto"/>
              <w:right w:val="single" w:sz="4" w:space="0" w:color="auto"/>
            </w:tcBorders>
            <w:vAlign w:val="center"/>
          </w:tcPr>
          <w:p w14:paraId="45EBB5E9" w14:textId="1BF8BB32" w:rsidR="008178DC" w:rsidRPr="003E4663" w:rsidRDefault="008178DC" w:rsidP="00C00541">
            <w:pPr>
              <w:jc w:val="center"/>
              <w:rPr>
                <w:kern w:val="0"/>
              </w:rPr>
            </w:pPr>
            <w:r>
              <w:rPr>
                <w:rFonts w:hAnsi="宋体" w:hint="eastAsia"/>
                <w:kern w:val="0"/>
                <w:szCs w:val="21"/>
              </w:rPr>
              <w:t>高温试验</w:t>
            </w:r>
          </w:p>
        </w:tc>
        <w:tc>
          <w:tcPr>
            <w:tcW w:w="1276" w:type="dxa"/>
            <w:tcBorders>
              <w:top w:val="single" w:sz="4" w:space="0" w:color="auto"/>
              <w:left w:val="single" w:sz="4" w:space="0" w:color="auto"/>
              <w:bottom w:val="single" w:sz="4" w:space="0" w:color="auto"/>
              <w:right w:val="single" w:sz="4" w:space="0" w:color="auto"/>
            </w:tcBorders>
            <w:vAlign w:val="center"/>
          </w:tcPr>
          <w:p w14:paraId="7EAE80E9" w14:textId="111A82B9" w:rsidR="008178DC" w:rsidRPr="003E4663" w:rsidRDefault="008178DC" w:rsidP="00C00541">
            <w:pPr>
              <w:jc w:val="center"/>
              <w:rPr>
                <w:szCs w:val="21"/>
              </w:rPr>
            </w:pPr>
            <w:r>
              <w:rPr>
                <w:rFonts w:hint="eastAsia"/>
                <w:szCs w:val="21"/>
              </w:rPr>
              <w:t>7.5.3</w:t>
            </w:r>
          </w:p>
        </w:tc>
        <w:tc>
          <w:tcPr>
            <w:tcW w:w="1559" w:type="dxa"/>
            <w:tcBorders>
              <w:top w:val="single" w:sz="4" w:space="0" w:color="auto"/>
              <w:left w:val="single" w:sz="4" w:space="0" w:color="auto"/>
              <w:bottom w:val="single" w:sz="4" w:space="0" w:color="auto"/>
              <w:right w:val="single" w:sz="4" w:space="0" w:color="auto"/>
            </w:tcBorders>
            <w:vAlign w:val="center"/>
          </w:tcPr>
          <w:p w14:paraId="07945F9D" w14:textId="58DD2730" w:rsidR="008178DC" w:rsidRPr="003E4663" w:rsidRDefault="00A96ECF" w:rsidP="00C00541">
            <w:pPr>
              <w:jc w:val="center"/>
              <w:rPr>
                <w:szCs w:val="21"/>
              </w:rPr>
            </w:pPr>
            <w:r>
              <w:rPr>
                <w:rFonts w:hint="eastAsia"/>
                <w:szCs w:val="21"/>
              </w:rPr>
              <w:t>10.4.3.2</w:t>
            </w:r>
          </w:p>
        </w:tc>
        <w:tc>
          <w:tcPr>
            <w:tcW w:w="1694" w:type="dxa"/>
            <w:tcBorders>
              <w:top w:val="single" w:sz="4" w:space="0" w:color="auto"/>
              <w:left w:val="single" w:sz="4" w:space="0" w:color="auto"/>
              <w:bottom w:val="single" w:sz="4" w:space="0" w:color="auto"/>
              <w:right w:val="single" w:sz="4" w:space="0" w:color="auto"/>
            </w:tcBorders>
            <w:vAlign w:val="center"/>
          </w:tcPr>
          <w:p w14:paraId="6224ABFA" w14:textId="786BA4F0" w:rsidR="008178DC" w:rsidRPr="003E4663" w:rsidRDefault="008178DC" w:rsidP="00C00541">
            <w:pPr>
              <w:jc w:val="center"/>
              <w:rPr>
                <w:szCs w:val="21"/>
              </w:rPr>
            </w:pPr>
            <w:r w:rsidRPr="00F111D5">
              <w:rPr>
                <w:rFonts w:hint="eastAsia"/>
              </w:rPr>
              <w:t>试验项目</w:t>
            </w:r>
          </w:p>
        </w:tc>
      </w:tr>
      <w:tr w:rsidR="008178DC" w:rsidRPr="003E4663" w14:paraId="5D9B1625"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BF74551" w14:textId="3D61072D" w:rsidR="008178DC" w:rsidRPr="003E4663" w:rsidRDefault="004F0576" w:rsidP="00C00541">
            <w:pPr>
              <w:jc w:val="center"/>
              <w:rPr>
                <w:szCs w:val="21"/>
              </w:rPr>
            </w:pPr>
            <w:r>
              <w:rPr>
                <w:rFonts w:hint="eastAsia"/>
                <w:szCs w:val="21"/>
              </w:rPr>
              <w:t>26</w:t>
            </w:r>
          </w:p>
        </w:tc>
        <w:tc>
          <w:tcPr>
            <w:tcW w:w="4155" w:type="dxa"/>
            <w:tcBorders>
              <w:top w:val="single" w:sz="4" w:space="0" w:color="auto"/>
              <w:left w:val="single" w:sz="4" w:space="0" w:color="auto"/>
              <w:bottom w:val="single" w:sz="4" w:space="0" w:color="auto"/>
              <w:right w:val="single" w:sz="4" w:space="0" w:color="auto"/>
            </w:tcBorders>
            <w:vAlign w:val="center"/>
          </w:tcPr>
          <w:p w14:paraId="482AF7B6" w14:textId="21DC6501" w:rsidR="008178DC" w:rsidRPr="003E4663" w:rsidRDefault="008178DC" w:rsidP="00C00541">
            <w:pPr>
              <w:jc w:val="center"/>
              <w:rPr>
                <w:kern w:val="0"/>
              </w:rPr>
            </w:pPr>
            <w:r>
              <w:rPr>
                <w:rFonts w:hAnsi="宋体" w:hint="eastAsia"/>
                <w:kern w:val="0"/>
                <w:szCs w:val="21"/>
              </w:rPr>
              <w:t>低温试验</w:t>
            </w:r>
          </w:p>
        </w:tc>
        <w:tc>
          <w:tcPr>
            <w:tcW w:w="1276" w:type="dxa"/>
            <w:tcBorders>
              <w:top w:val="single" w:sz="4" w:space="0" w:color="auto"/>
              <w:left w:val="single" w:sz="4" w:space="0" w:color="auto"/>
              <w:bottom w:val="single" w:sz="4" w:space="0" w:color="auto"/>
              <w:right w:val="single" w:sz="4" w:space="0" w:color="auto"/>
            </w:tcBorders>
            <w:vAlign w:val="center"/>
          </w:tcPr>
          <w:p w14:paraId="336DDF4E" w14:textId="0205A51D" w:rsidR="008178DC" w:rsidRPr="003E4663" w:rsidRDefault="008178DC" w:rsidP="00C00541">
            <w:pPr>
              <w:jc w:val="center"/>
              <w:rPr>
                <w:szCs w:val="21"/>
              </w:rPr>
            </w:pPr>
            <w:r>
              <w:rPr>
                <w:rFonts w:hint="eastAsia"/>
                <w:szCs w:val="21"/>
              </w:rPr>
              <w:t>7.5.3</w:t>
            </w:r>
          </w:p>
        </w:tc>
        <w:tc>
          <w:tcPr>
            <w:tcW w:w="1559" w:type="dxa"/>
            <w:tcBorders>
              <w:top w:val="single" w:sz="4" w:space="0" w:color="auto"/>
              <w:left w:val="single" w:sz="4" w:space="0" w:color="auto"/>
              <w:bottom w:val="single" w:sz="4" w:space="0" w:color="auto"/>
              <w:right w:val="single" w:sz="4" w:space="0" w:color="auto"/>
            </w:tcBorders>
            <w:vAlign w:val="center"/>
          </w:tcPr>
          <w:p w14:paraId="191C732D" w14:textId="4C4A0A3C" w:rsidR="008178DC" w:rsidRPr="003E4663" w:rsidRDefault="00A96ECF" w:rsidP="00C00541">
            <w:pPr>
              <w:jc w:val="center"/>
              <w:rPr>
                <w:szCs w:val="21"/>
              </w:rPr>
            </w:pPr>
            <w:r>
              <w:rPr>
                <w:rFonts w:hint="eastAsia"/>
                <w:szCs w:val="21"/>
              </w:rPr>
              <w:t>10.4.3.3</w:t>
            </w:r>
          </w:p>
        </w:tc>
        <w:tc>
          <w:tcPr>
            <w:tcW w:w="1694" w:type="dxa"/>
            <w:tcBorders>
              <w:top w:val="single" w:sz="4" w:space="0" w:color="auto"/>
              <w:left w:val="single" w:sz="4" w:space="0" w:color="auto"/>
              <w:bottom w:val="single" w:sz="4" w:space="0" w:color="auto"/>
              <w:right w:val="single" w:sz="4" w:space="0" w:color="auto"/>
            </w:tcBorders>
            <w:vAlign w:val="center"/>
          </w:tcPr>
          <w:p w14:paraId="737B55E5" w14:textId="5385966E" w:rsidR="008178DC" w:rsidRPr="003E4663" w:rsidRDefault="008178DC" w:rsidP="00C00541">
            <w:pPr>
              <w:jc w:val="center"/>
              <w:rPr>
                <w:szCs w:val="21"/>
              </w:rPr>
            </w:pPr>
            <w:r w:rsidRPr="00F111D5">
              <w:rPr>
                <w:rFonts w:hint="eastAsia"/>
              </w:rPr>
              <w:t>试验项目</w:t>
            </w:r>
          </w:p>
        </w:tc>
      </w:tr>
      <w:tr w:rsidR="008178DC" w:rsidRPr="003E4663" w14:paraId="62A38FB1"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1AD6F45" w14:textId="62BA8109" w:rsidR="008178DC" w:rsidRPr="003E4663" w:rsidRDefault="004F0576" w:rsidP="00C00541">
            <w:pPr>
              <w:jc w:val="center"/>
              <w:rPr>
                <w:szCs w:val="21"/>
              </w:rPr>
            </w:pPr>
            <w:r>
              <w:rPr>
                <w:rFonts w:hint="eastAsia"/>
                <w:szCs w:val="21"/>
              </w:rPr>
              <w:t>27</w:t>
            </w:r>
          </w:p>
        </w:tc>
        <w:tc>
          <w:tcPr>
            <w:tcW w:w="4155" w:type="dxa"/>
            <w:tcBorders>
              <w:top w:val="single" w:sz="4" w:space="0" w:color="auto"/>
              <w:left w:val="single" w:sz="4" w:space="0" w:color="auto"/>
              <w:bottom w:val="single" w:sz="4" w:space="0" w:color="auto"/>
              <w:right w:val="single" w:sz="4" w:space="0" w:color="auto"/>
            </w:tcBorders>
            <w:vAlign w:val="center"/>
          </w:tcPr>
          <w:p w14:paraId="15927E24" w14:textId="6BD5FF5E" w:rsidR="008178DC" w:rsidRPr="003E4663" w:rsidRDefault="008178DC" w:rsidP="00C00541">
            <w:pPr>
              <w:jc w:val="center"/>
              <w:rPr>
                <w:kern w:val="0"/>
              </w:rPr>
            </w:pPr>
            <w:r>
              <w:rPr>
                <w:rFonts w:hAnsi="宋体" w:hint="eastAsia"/>
                <w:kern w:val="0"/>
                <w:szCs w:val="21"/>
              </w:rPr>
              <w:t>交变湿热试验</w:t>
            </w:r>
          </w:p>
        </w:tc>
        <w:tc>
          <w:tcPr>
            <w:tcW w:w="1276" w:type="dxa"/>
            <w:tcBorders>
              <w:top w:val="single" w:sz="4" w:space="0" w:color="auto"/>
              <w:left w:val="single" w:sz="4" w:space="0" w:color="auto"/>
              <w:bottom w:val="single" w:sz="4" w:space="0" w:color="auto"/>
              <w:right w:val="single" w:sz="4" w:space="0" w:color="auto"/>
            </w:tcBorders>
            <w:vAlign w:val="center"/>
          </w:tcPr>
          <w:p w14:paraId="2FFDD6EA" w14:textId="615E105F" w:rsidR="008178DC" w:rsidRPr="003E4663" w:rsidRDefault="008178DC" w:rsidP="00C00541">
            <w:pPr>
              <w:jc w:val="center"/>
              <w:rPr>
                <w:szCs w:val="21"/>
              </w:rPr>
            </w:pPr>
            <w:r>
              <w:rPr>
                <w:rFonts w:hint="eastAsia"/>
                <w:szCs w:val="21"/>
              </w:rPr>
              <w:t>7.5.3</w:t>
            </w:r>
          </w:p>
        </w:tc>
        <w:tc>
          <w:tcPr>
            <w:tcW w:w="1559" w:type="dxa"/>
            <w:tcBorders>
              <w:top w:val="single" w:sz="4" w:space="0" w:color="auto"/>
              <w:left w:val="single" w:sz="4" w:space="0" w:color="auto"/>
              <w:bottom w:val="single" w:sz="4" w:space="0" w:color="auto"/>
              <w:right w:val="single" w:sz="4" w:space="0" w:color="auto"/>
            </w:tcBorders>
            <w:vAlign w:val="center"/>
          </w:tcPr>
          <w:p w14:paraId="5F053C2D" w14:textId="77777777" w:rsidR="00A96ECF" w:rsidRDefault="00A96ECF" w:rsidP="00C00541">
            <w:pPr>
              <w:jc w:val="center"/>
              <w:rPr>
                <w:szCs w:val="21"/>
              </w:rPr>
            </w:pPr>
            <w:r>
              <w:rPr>
                <w:rFonts w:hint="eastAsia"/>
                <w:szCs w:val="21"/>
              </w:rPr>
              <w:t>10.4.3.4/</w:t>
            </w:r>
          </w:p>
          <w:p w14:paraId="382A8C73" w14:textId="13AC960D" w:rsidR="008178DC" w:rsidRPr="003E4663" w:rsidRDefault="00A96ECF" w:rsidP="00C00541">
            <w:pPr>
              <w:jc w:val="center"/>
              <w:rPr>
                <w:szCs w:val="21"/>
              </w:rPr>
            </w:pPr>
            <w:r>
              <w:rPr>
                <w:rFonts w:hint="eastAsia"/>
                <w:szCs w:val="21"/>
              </w:rPr>
              <w:t>10.4.3.5</w:t>
            </w:r>
          </w:p>
        </w:tc>
        <w:tc>
          <w:tcPr>
            <w:tcW w:w="1694" w:type="dxa"/>
            <w:tcBorders>
              <w:top w:val="single" w:sz="4" w:space="0" w:color="auto"/>
              <w:left w:val="single" w:sz="4" w:space="0" w:color="auto"/>
              <w:bottom w:val="single" w:sz="4" w:space="0" w:color="auto"/>
              <w:right w:val="single" w:sz="4" w:space="0" w:color="auto"/>
            </w:tcBorders>
            <w:vAlign w:val="center"/>
          </w:tcPr>
          <w:p w14:paraId="535AEF84" w14:textId="531E3FF9" w:rsidR="008178DC" w:rsidRPr="003E4663" w:rsidRDefault="008178DC" w:rsidP="00C00541">
            <w:pPr>
              <w:jc w:val="center"/>
              <w:rPr>
                <w:szCs w:val="21"/>
              </w:rPr>
            </w:pPr>
            <w:r w:rsidRPr="00F111D5">
              <w:rPr>
                <w:rFonts w:hint="eastAsia"/>
              </w:rPr>
              <w:t>试验项目</w:t>
            </w:r>
          </w:p>
        </w:tc>
      </w:tr>
      <w:tr w:rsidR="008178DC" w:rsidRPr="003E4663" w14:paraId="74652241"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20DB98E1" w14:textId="01521E82" w:rsidR="008178DC" w:rsidRDefault="004F0576" w:rsidP="00C00541">
            <w:pPr>
              <w:jc w:val="center"/>
              <w:rPr>
                <w:szCs w:val="21"/>
              </w:rPr>
            </w:pPr>
            <w:r>
              <w:rPr>
                <w:rFonts w:hint="eastAsia"/>
                <w:szCs w:val="21"/>
              </w:rPr>
              <w:t>28</w:t>
            </w:r>
          </w:p>
        </w:tc>
        <w:tc>
          <w:tcPr>
            <w:tcW w:w="4155" w:type="dxa"/>
            <w:tcBorders>
              <w:top w:val="single" w:sz="4" w:space="0" w:color="auto"/>
              <w:left w:val="single" w:sz="4" w:space="0" w:color="auto"/>
              <w:bottom w:val="single" w:sz="4" w:space="0" w:color="auto"/>
              <w:right w:val="single" w:sz="4" w:space="0" w:color="auto"/>
            </w:tcBorders>
            <w:vAlign w:val="center"/>
          </w:tcPr>
          <w:p w14:paraId="2384B400" w14:textId="0C382DD9" w:rsidR="008178DC" w:rsidRPr="00811ECF" w:rsidRDefault="008178DC" w:rsidP="00C00541">
            <w:pPr>
              <w:jc w:val="center"/>
              <w:rPr>
                <w:strike/>
                <w:color w:val="FF0000"/>
                <w:kern w:val="0"/>
              </w:rPr>
            </w:pPr>
            <w:r>
              <w:rPr>
                <w:rFonts w:hint="eastAsia"/>
                <w:kern w:val="0"/>
              </w:rPr>
              <w:t>耐久性</w:t>
            </w:r>
          </w:p>
        </w:tc>
        <w:tc>
          <w:tcPr>
            <w:tcW w:w="1276" w:type="dxa"/>
            <w:tcBorders>
              <w:top w:val="single" w:sz="4" w:space="0" w:color="auto"/>
              <w:left w:val="single" w:sz="4" w:space="0" w:color="auto"/>
              <w:bottom w:val="single" w:sz="4" w:space="0" w:color="auto"/>
              <w:right w:val="single" w:sz="4" w:space="0" w:color="auto"/>
            </w:tcBorders>
            <w:vAlign w:val="center"/>
          </w:tcPr>
          <w:p w14:paraId="34FA29AF" w14:textId="55191625" w:rsidR="008178DC" w:rsidRPr="00811ECF" w:rsidRDefault="008178DC" w:rsidP="00C00541">
            <w:pPr>
              <w:jc w:val="center"/>
              <w:rPr>
                <w:strike/>
                <w:color w:val="FF0000"/>
                <w:szCs w:val="21"/>
              </w:rPr>
            </w:pPr>
            <w:r>
              <w:rPr>
                <w:rFonts w:hint="eastAsia"/>
                <w:szCs w:val="21"/>
              </w:rPr>
              <w:t>7.6</w:t>
            </w:r>
          </w:p>
        </w:tc>
        <w:tc>
          <w:tcPr>
            <w:tcW w:w="1559" w:type="dxa"/>
            <w:tcBorders>
              <w:top w:val="single" w:sz="4" w:space="0" w:color="auto"/>
              <w:left w:val="single" w:sz="4" w:space="0" w:color="auto"/>
              <w:bottom w:val="single" w:sz="4" w:space="0" w:color="auto"/>
              <w:right w:val="single" w:sz="4" w:space="0" w:color="auto"/>
            </w:tcBorders>
            <w:vAlign w:val="center"/>
          </w:tcPr>
          <w:p w14:paraId="7C1DF590" w14:textId="6D2C32CD" w:rsidR="008178DC" w:rsidRPr="00A96ECF" w:rsidRDefault="00A96ECF" w:rsidP="00C00541">
            <w:pPr>
              <w:jc w:val="center"/>
              <w:rPr>
                <w:color w:val="FF0000"/>
                <w:szCs w:val="21"/>
              </w:rPr>
            </w:pPr>
            <w:r w:rsidRPr="00A96ECF">
              <w:rPr>
                <w:rFonts w:hint="eastAsia"/>
                <w:szCs w:val="21"/>
              </w:rPr>
              <w:t>10.4.4</w:t>
            </w:r>
          </w:p>
        </w:tc>
        <w:tc>
          <w:tcPr>
            <w:tcW w:w="1694" w:type="dxa"/>
            <w:tcBorders>
              <w:top w:val="single" w:sz="4" w:space="0" w:color="auto"/>
              <w:left w:val="single" w:sz="4" w:space="0" w:color="auto"/>
              <w:bottom w:val="single" w:sz="4" w:space="0" w:color="auto"/>
              <w:right w:val="single" w:sz="4" w:space="0" w:color="auto"/>
            </w:tcBorders>
            <w:vAlign w:val="center"/>
          </w:tcPr>
          <w:p w14:paraId="24629119" w14:textId="6F57E8ED" w:rsidR="008178DC" w:rsidRPr="00811ECF" w:rsidRDefault="008178DC" w:rsidP="00C00541">
            <w:pPr>
              <w:jc w:val="center"/>
              <w:rPr>
                <w:strike/>
                <w:color w:val="FF0000"/>
                <w:szCs w:val="21"/>
              </w:rPr>
            </w:pPr>
            <w:r w:rsidRPr="00F111D5">
              <w:rPr>
                <w:rFonts w:hint="eastAsia"/>
              </w:rPr>
              <w:t>试验项目</w:t>
            </w:r>
          </w:p>
        </w:tc>
      </w:tr>
      <w:tr w:rsidR="008178DC" w:rsidRPr="003E4663" w14:paraId="2992DEDD"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1ADFD9BF" w14:textId="37BB7DFC" w:rsidR="008178DC" w:rsidRDefault="004F0576" w:rsidP="00C00541">
            <w:pPr>
              <w:jc w:val="center"/>
              <w:rPr>
                <w:szCs w:val="21"/>
              </w:rPr>
            </w:pPr>
            <w:r>
              <w:rPr>
                <w:rFonts w:hint="eastAsia"/>
                <w:szCs w:val="21"/>
              </w:rPr>
              <w:t>29</w:t>
            </w:r>
          </w:p>
        </w:tc>
        <w:tc>
          <w:tcPr>
            <w:tcW w:w="4155" w:type="dxa"/>
            <w:tcBorders>
              <w:top w:val="single" w:sz="4" w:space="0" w:color="auto"/>
              <w:left w:val="single" w:sz="4" w:space="0" w:color="auto"/>
              <w:bottom w:val="single" w:sz="4" w:space="0" w:color="auto"/>
              <w:right w:val="single" w:sz="4" w:space="0" w:color="auto"/>
            </w:tcBorders>
            <w:vAlign w:val="center"/>
          </w:tcPr>
          <w:p w14:paraId="18B1405E" w14:textId="10FF2C85" w:rsidR="008178DC" w:rsidRPr="00B75D5D" w:rsidRDefault="00A96ECF" w:rsidP="00C00541">
            <w:pPr>
              <w:jc w:val="center"/>
              <w:rPr>
                <w:kern w:val="0"/>
              </w:rPr>
            </w:pPr>
            <w:r>
              <w:rPr>
                <w:rFonts w:hint="eastAsia"/>
                <w:kern w:val="0"/>
              </w:rPr>
              <w:t>软件测试</w:t>
            </w:r>
          </w:p>
        </w:tc>
        <w:tc>
          <w:tcPr>
            <w:tcW w:w="1276" w:type="dxa"/>
            <w:tcBorders>
              <w:top w:val="single" w:sz="4" w:space="0" w:color="auto"/>
              <w:left w:val="single" w:sz="4" w:space="0" w:color="auto"/>
              <w:bottom w:val="single" w:sz="4" w:space="0" w:color="auto"/>
              <w:right w:val="single" w:sz="4" w:space="0" w:color="auto"/>
            </w:tcBorders>
            <w:vAlign w:val="center"/>
          </w:tcPr>
          <w:p w14:paraId="62FF10AA" w14:textId="3DBAD63D" w:rsidR="008178DC" w:rsidRPr="003E4663" w:rsidRDefault="008178DC" w:rsidP="00C00541">
            <w:pPr>
              <w:jc w:val="center"/>
              <w:rPr>
                <w:szCs w:val="21"/>
              </w:rPr>
            </w:pPr>
            <w:r>
              <w:rPr>
                <w:rFonts w:hint="eastAsia"/>
                <w:szCs w:val="21"/>
              </w:rPr>
              <w:t>7.7</w:t>
            </w:r>
          </w:p>
        </w:tc>
        <w:tc>
          <w:tcPr>
            <w:tcW w:w="1559" w:type="dxa"/>
            <w:tcBorders>
              <w:top w:val="single" w:sz="4" w:space="0" w:color="auto"/>
              <w:left w:val="single" w:sz="4" w:space="0" w:color="auto"/>
              <w:bottom w:val="single" w:sz="4" w:space="0" w:color="auto"/>
              <w:right w:val="single" w:sz="4" w:space="0" w:color="auto"/>
            </w:tcBorders>
            <w:vAlign w:val="center"/>
          </w:tcPr>
          <w:p w14:paraId="6E2F44A3" w14:textId="1461513E" w:rsidR="008178DC" w:rsidRPr="003E4663" w:rsidRDefault="00A96ECF" w:rsidP="00C00541">
            <w:pPr>
              <w:jc w:val="center"/>
              <w:rPr>
                <w:szCs w:val="21"/>
              </w:rPr>
            </w:pPr>
            <w:r>
              <w:rPr>
                <w:rFonts w:hint="eastAsia"/>
                <w:szCs w:val="21"/>
              </w:rPr>
              <w:t>10.5</w:t>
            </w:r>
          </w:p>
        </w:tc>
        <w:tc>
          <w:tcPr>
            <w:tcW w:w="1694" w:type="dxa"/>
            <w:tcBorders>
              <w:top w:val="single" w:sz="4" w:space="0" w:color="auto"/>
              <w:left w:val="single" w:sz="4" w:space="0" w:color="auto"/>
              <w:bottom w:val="single" w:sz="4" w:space="0" w:color="auto"/>
              <w:right w:val="single" w:sz="4" w:space="0" w:color="auto"/>
            </w:tcBorders>
            <w:vAlign w:val="center"/>
          </w:tcPr>
          <w:p w14:paraId="26691D39" w14:textId="47823CC4" w:rsidR="008178DC" w:rsidRPr="003E4663" w:rsidRDefault="008178DC" w:rsidP="00C00541">
            <w:pPr>
              <w:jc w:val="center"/>
              <w:rPr>
                <w:szCs w:val="21"/>
              </w:rPr>
            </w:pPr>
            <w:r>
              <w:rPr>
                <w:rFonts w:hint="eastAsia"/>
                <w:szCs w:val="21"/>
              </w:rPr>
              <w:t>文档检查</w:t>
            </w:r>
            <w:r>
              <w:rPr>
                <w:rFonts w:hint="eastAsia"/>
                <w:szCs w:val="21"/>
              </w:rPr>
              <w:t>+</w:t>
            </w:r>
            <w:r>
              <w:rPr>
                <w:rFonts w:hint="eastAsia"/>
                <w:szCs w:val="21"/>
              </w:rPr>
              <w:t>功能测试</w:t>
            </w:r>
          </w:p>
        </w:tc>
      </w:tr>
      <w:tr w:rsidR="004F0576" w:rsidRPr="003E4663" w14:paraId="0A0DCEA8" w14:textId="77777777" w:rsidTr="00B75D5D">
        <w:trPr>
          <w:trHeight w:val="340"/>
          <w:jc w:val="center"/>
        </w:trPr>
        <w:tc>
          <w:tcPr>
            <w:tcW w:w="660" w:type="dxa"/>
            <w:tcBorders>
              <w:top w:val="single" w:sz="4" w:space="0" w:color="auto"/>
              <w:left w:val="single" w:sz="4" w:space="0" w:color="auto"/>
              <w:bottom w:val="single" w:sz="4" w:space="0" w:color="auto"/>
              <w:right w:val="single" w:sz="4" w:space="0" w:color="auto"/>
            </w:tcBorders>
            <w:vAlign w:val="center"/>
          </w:tcPr>
          <w:p w14:paraId="070BE5BE" w14:textId="6C45C3EF" w:rsidR="004F0576" w:rsidRDefault="004F0576" w:rsidP="00C00541">
            <w:pPr>
              <w:jc w:val="center"/>
              <w:rPr>
                <w:szCs w:val="21"/>
              </w:rPr>
            </w:pPr>
            <w:r>
              <w:rPr>
                <w:rFonts w:hint="eastAsia"/>
                <w:szCs w:val="21"/>
              </w:rPr>
              <w:lastRenderedPageBreak/>
              <w:t>30</w:t>
            </w:r>
          </w:p>
        </w:tc>
        <w:tc>
          <w:tcPr>
            <w:tcW w:w="4155" w:type="dxa"/>
            <w:tcBorders>
              <w:top w:val="single" w:sz="4" w:space="0" w:color="auto"/>
              <w:left w:val="single" w:sz="4" w:space="0" w:color="auto"/>
              <w:bottom w:val="single" w:sz="4" w:space="0" w:color="auto"/>
              <w:right w:val="single" w:sz="4" w:space="0" w:color="auto"/>
            </w:tcBorders>
            <w:vAlign w:val="center"/>
          </w:tcPr>
          <w:p w14:paraId="6E7954E1" w14:textId="306DCA2C" w:rsidR="004F0576" w:rsidRDefault="004F0576" w:rsidP="00C00541">
            <w:pPr>
              <w:jc w:val="center"/>
              <w:rPr>
                <w:kern w:val="0"/>
              </w:rPr>
            </w:pPr>
            <w:r>
              <w:rPr>
                <w:rFonts w:hint="eastAsia"/>
                <w:kern w:val="0"/>
              </w:rPr>
              <w:t>充电连接装置的更换要求试验</w:t>
            </w:r>
          </w:p>
        </w:tc>
        <w:tc>
          <w:tcPr>
            <w:tcW w:w="1276" w:type="dxa"/>
            <w:tcBorders>
              <w:top w:val="single" w:sz="4" w:space="0" w:color="auto"/>
              <w:left w:val="single" w:sz="4" w:space="0" w:color="auto"/>
              <w:bottom w:val="single" w:sz="4" w:space="0" w:color="auto"/>
              <w:right w:val="single" w:sz="4" w:space="0" w:color="auto"/>
            </w:tcBorders>
            <w:vAlign w:val="center"/>
          </w:tcPr>
          <w:p w14:paraId="3FBA380B" w14:textId="022CFC09" w:rsidR="004F0576" w:rsidRDefault="00A96ECF" w:rsidP="00C00541">
            <w:pPr>
              <w:jc w:val="center"/>
              <w:rPr>
                <w:szCs w:val="21"/>
              </w:rPr>
            </w:pPr>
            <w:r>
              <w:rPr>
                <w:rFonts w:hint="eastAsia"/>
                <w:szCs w:val="21"/>
              </w:rPr>
              <w:t>7.2</w:t>
            </w:r>
          </w:p>
        </w:tc>
        <w:tc>
          <w:tcPr>
            <w:tcW w:w="1559" w:type="dxa"/>
            <w:tcBorders>
              <w:top w:val="single" w:sz="4" w:space="0" w:color="auto"/>
              <w:left w:val="single" w:sz="4" w:space="0" w:color="auto"/>
              <w:bottom w:val="single" w:sz="4" w:space="0" w:color="auto"/>
              <w:right w:val="single" w:sz="4" w:space="0" w:color="auto"/>
            </w:tcBorders>
            <w:vAlign w:val="center"/>
          </w:tcPr>
          <w:p w14:paraId="6604E505" w14:textId="45C79975" w:rsidR="004F0576" w:rsidRPr="003E4663" w:rsidRDefault="00A96ECF" w:rsidP="00C00541">
            <w:pPr>
              <w:jc w:val="center"/>
              <w:rPr>
                <w:szCs w:val="21"/>
              </w:rPr>
            </w:pPr>
            <w:r>
              <w:rPr>
                <w:rFonts w:hint="eastAsia"/>
                <w:szCs w:val="21"/>
              </w:rPr>
              <w:t>10.6</w:t>
            </w:r>
          </w:p>
        </w:tc>
        <w:tc>
          <w:tcPr>
            <w:tcW w:w="1694" w:type="dxa"/>
            <w:tcBorders>
              <w:top w:val="single" w:sz="4" w:space="0" w:color="auto"/>
              <w:left w:val="single" w:sz="4" w:space="0" w:color="auto"/>
              <w:bottom w:val="single" w:sz="4" w:space="0" w:color="auto"/>
              <w:right w:val="single" w:sz="4" w:space="0" w:color="auto"/>
            </w:tcBorders>
            <w:vAlign w:val="center"/>
          </w:tcPr>
          <w:p w14:paraId="64D2E7A7" w14:textId="19CBEBB4" w:rsidR="004F0576" w:rsidRDefault="004F0576" w:rsidP="00C00541">
            <w:pPr>
              <w:jc w:val="center"/>
              <w:rPr>
                <w:szCs w:val="21"/>
              </w:rPr>
            </w:pPr>
            <w:r w:rsidRPr="00F111D5">
              <w:rPr>
                <w:rFonts w:hint="eastAsia"/>
              </w:rPr>
              <w:t>试验项目</w:t>
            </w:r>
          </w:p>
        </w:tc>
      </w:tr>
    </w:tbl>
    <w:p w14:paraId="7F08D866" w14:textId="230A92D0" w:rsidR="00462081" w:rsidRPr="003E4663" w:rsidRDefault="00462081" w:rsidP="00A96ECF">
      <w:pPr>
        <w:pStyle w:val="affffff3"/>
        <w:snapToGrid w:val="0"/>
        <w:spacing w:beforeLines="0" w:afterLines="0"/>
      </w:pPr>
      <w:bookmarkStart w:id="89" w:name="_Toc529450307"/>
      <w:bookmarkStart w:id="90" w:name="_Toc240745134"/>
      <w:bookmarkEnd w:id="88"/>
      <w:proofErr w:type="gramStart"/>
      <w:r w:rsidRPr="008F3D08">
        <w:t>9</w:t>
      </w:r>
      <w:r w:rsidRPr="003E4663">
        <w:t xml:space="preserve">  </w:t>
      </w:r>
      <w:bookmarkEnd w:id="89"/>
      <w:r>
        <w:rPr>
          <w:rFonts w:hint="eastAsia"/>
        </w:rPr>
        <w:t>申请单位应提交的技术资料和试验样机</w:t>
      </w:r>
      <w:bookmarkEnd w:id="90"/>
      <w:proofErr w:type="gramEnd"/>
    </w:p>
    <w:p w14:paraId="722A0CE5" w14:textId="73ED5316" w:rsidR="00E17F1E" w:rsidRPr="00E848E3" w:rsidRDefault="00462081" w:rsidP="00A96ECF">
      <w:pPr>
        <w:pStyle w:val="affffff2"/>
        <w:snapToGrid w:val="0"/>
        <w:rPr>
          <w:rFonts w:hAnsi="Times New Roman"/>
        </w:rPr>
      </w:pPr>
      <w:bookmarkStart w:id="91" w:name="_Toc529450309"/>
      <w:bookmarkStart w:id="92" w:name="_Toc240745135"/>
      <w:proofErr w:type="gramStart"/>
      <w:r w:rsidRPr="00E848E3">
        <w:rPr>
          <w:rFonts w:hAnsi="Times New Roman"/>
        </w:rPr>
        <w:t xml:space="preserve">9.1  </w:t>
      </w:r>
      <w:bookmarkEnd w:id="91"/>
      <w:r>
        <w:rPr>
          <w:rFonts w:hAnsi="Times New Roman" w:hint="eastAsia"/>
        </w:rPr>
        <w:t>申请单位应提交的技术资料</w:t>
      </w:r>
      <w:bookmarkEnd w:id="92"/>
      <w:proofErr w:type="gramEnd"/>
    </w:p>
    <w:p w14:paraId="18F5CC81" w14:textId="34B0E235" w:rsidR="00F035F6" w:rsidRPr="00B37AAE" w:rsidRDefault="00F035F6" w:rsidP="00A96ECF">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 9.1</w:t>
      </w:r>
      <w:r>
        <w:rPr>
          <w:rFonts w:hint="eastAsia"/>
          <w:lang w:val="fr-FR"/>
        </w:rPr>
        <w:t>。</w:t>
      </w:r>
    </w:p>
    <w:p w14:paraId="371E24FA" w14:textId="242DD73B" w:rsidR="001509AF" w:rsidRPr="00E848E3" w:rsidRDefault="001509AF" w:rsidP="00A96ECF">
      <w:pPr>
        <w:pStyle w:val="affffff2"/>
        <w:snapToGrid w:val="0"/>
        <w:rPr>
          <w:rFonts w:hAnsi="Times New Roman"/>
        </w:rPr>
      </w:pPr>
      <w:bookmarkStart w:id="93" w:name="_Toc240745136"/>
      <w:proofErr w:type="gramStart"/>
      <w:r w:rsidRPr="00E848E3">
        <w:rPr>
          <w:rFonts w:hAnsi="Times New Roman"/>
        </w:rPr>
        <w:t xml:space="preserve">9.2  </w:t>
      </w:r>
      <w:r>
        <w:rPr>
          <w:rFonts w:hAnsi="Times New Roman" w:hint="eastAsia"/>
        </w:rPr>
        <w:t>提供样机的数量</w:t>
      </w:r>
      <w:bookmarkEnd w:id="93"/>
      <w:proofErr w:type="gramEnd"/>
    </w:p>
    <w:p w14:paraId="18E0B966" w14:textId="1335D188" w:rsidR="00F035F6" w:rsidRPr="00B37AAE" w:rsidRDefault="00F035F6" w:rsidP="00A96ECF">
      <w:pPr>
        <w:pStyle w:val="aff4"/>
        <w:snapToGrid w:val="0"/>
        <w:spacing w:before="120" w:after="120" w:line="360" w:lineRule="auto"/>
        <w:ind w:firstLine="480"/>
      </w:pPr>
      <w:bookmarkStart w:id="94" w:name="OLE_LINK3"/>
      <w:bookmarkStart w:id="95" w:name="OLE_LINK4"/>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 9.2</w:t>
      </w:r>
      <w:r>
        <w:rPr>
          <w:rFonts w:hint="eastAsia"/>
          <w:lang w:val="fr-FR"/>
        </w:rPr>
        <w:t>。</w:t>
      </w:r>
    </w:p>
    <w:p w14:paraId="4F2EBA1D" w14:textId="2869E1AA" w:rsidR="00E17F1E" w:rsidRPr="00E848E3" w:rsidRDefault="00F42914" w:rsidP="00A96ECF">
      <w:pPr>
        <w:pStyle w:val="affffff2"/>
        <w:snapToGrid w:val="0"/>
        <w:rPr>
          <w:rFonts w:hAnsi="Times New Roman"/>
        </w:rPr>
      </w:pPr>
      <w:bookmarkStart w:id="96" w:name="_Toc240745137"/>
      <w:bookmarkEnd w:id="94"/>
      <w:bookmarkEnd w:id="95"/>
      <w:proofErr w:type="gramStart"/>
      <w:r w:rsidRPr="00E848E3">
        <w:rPr>
          <w:rFonts w:hAnsi="Times New Roman"/>
        </w:rPr>
        <w:t>9.</w:t>
      </w:r>
      <w:r w:rsidR="00EF583B">
        <w:rPr>
          <w:rFonts w:hAnsi="Times New Roman" w:hint="eastAsia"/>
        </w:rPr>
        <w:t>3</w:t>
      </w:r>
      <w:r w:rsidRPr="00E848E3">
        <w:rPr>
          <w:rFonts w:hAnsi="Times New Roman"/>
        </w:rPr>
        <w:t xml:space="preserve">  </w:t>
      </w:r>
      <w:r w:rsidRPr="00E848E3">
        <w:rPr>
          <w:rFonts w:hAnsi="Times New Roman" w:hint="eastAsia"/>
        </w:rPr>
        <w:t>样机的使用方式</w:t>
      </w:r>
      <w:bookmarkEnd w:id="96"/>
      <w:proofErr w:type="gramEnd"/>
    </w:p>
    <w:p w14:paraId="61B99DDF" w14:textId="6D2A01B9" w:rsidR="00F035F6" w:rsidRPr="00B37AAE" w:rsidRDefault="00F035F6" w:rsidP="00A96ECF">
      <w:pPr>
        <w:pStyle w:val="aff4"/>
        <w:snapToGrid w:val="0"/>
        <w:spacing w:before="120" w:after="120" w:line="360" w:lineRule="auto"/>
        <w:ind w:firstLine="480"/>
      </w:pPr>
      <w:r w:rsidRPr="00CE05F7">
        <w:rPr>
          <w:rFonts w:hint="eastAsia"/>
          <w:lang w:val="fr-FR"/>
        </w:rPr>
        <w:t>见</w:t>
      </w:r>
      <w:r w:rsidRPr="00CE05F7">
        <w:rPr>
          <w:rFonts w:hint="eastAsia"/>
          <w:lang w:val="fr-FR"/>
        </w:rPr>
        <w:t>JJF</w:t>
      </w:r>
      <w:r>
        <w:rPr>
          <w:lang w:val="fr-FR"/>
        </w:rPr>
        <w:t xml:space="preserve"> XXXX</w:t>
      </w:r>
      <w:r w:rsidRPr="00CE05F7">
        <w:rPr>
          <w:rFonts w:hint="eastAsia"/>
          <w:lang w:val="fr-FR"/>
        </w:rPr>
        <w:t>.1</w:t>
      </w:r>
      <w:r>
        <w:rPr>
          <w:lang w:val="fr-FR"/>
        </w:rPr>
        <w:t>-202X 9.</w:t>
      </w:r>
      <w:r w:rsidR="00D81989">
        <w:rPr>
          <w:rFonts w:hint="eastAsia"/>
          <w:lang w:val="fr-FR"/>
        </w:rPr>
        <w:t>3</w:t>
      </w:r>
      <w:r>
        <w:rPr>
          <w:rFonts w:hint="eastAsia"/>
          <w:lang w:val="fr-FR"/>
        </w:rPr>
        <w:t>。</w:t>
      </w:r>
    </w:p>
    <w:p w14:paraId="28D4F6FA" w14:textId="77777777" w:rsidR="00E17F1E" w:rsidRPr="003E4663" w:rsidRDefault="00F42914" w:rsidP="00BA7103">
      <w:pPr>
        <w:pStyle w:val="affffff3"/>
        <w:snapToGrid w:val="0"/>
        <w:spacing w:beforeLines="0" w:afterLines="0"/>
      </w:pPr>
      <w:bookmarkStart w:id="97" w:name="_Toc529450310"/>
      <w:bookmarkStart w:id="98" w:name="_Toc240745138"/>
      <w:proofErr w:type="gramStart"/>
      <w:r w:rsidRPr="008F3D08">
        <w:t>10</w:t>
      </w:r>
      <w:r w:rsidRPr="003E4663">
        <w:t xml:space="preserve">  </w:t>
      </w:r>
      <w:r w:rsidRPr="003E4663">
        <w:t>试验项目的试验条件和方法</w:t>
      </w:r>
      <w:r w:rsidRPr="008F3D08">
        <w:rPr>
          <w:rFonts w:hint="eastAsia"/>
        </w:rPr>
        <w:t>以及</w:t>
      </w:r>
      <w:r w:rsidRPr="003E4663">
        <w:t>数据处理</w:t>
      </w:r>
      <w:r w:rsidRPr="008F3D08">
        <w:rPr>
          <w:rFonts w:hint="eastAsia"/>
        </w:rPr>
        <w:t>和</w:t>
      </w:r>
      <w:r w:rsidRPr="003E4663">
        <w:t>合格判</w:t>
      </w:r>
      <w:r w:rsidRPr="008F3D08">
        <w:rPr>
          <w:rFonts w:hint="eastAsia"/>
        </w:rPr>
        <w:t>据</w:t>
      </w:r>
      <w:bookmarkEnd w:id="97"/>
      <w:bookmarkEnd w:id="98"/>
      <w:proofErr w:type="gramEnd"/>
    </w:p>
    <w:p w14:paraId="4F09D3A5" w14:textId="77777777" w:rsidR="00D60C02" w:rsidRPr="00E848E3" w:rsidRDefault="00D60C02" w:rsidP="00BA7103">
      <w:pPr>
        <w:pStyle w:val="affffff2"/>
        <w:snapToGrid w:val="0"/>
        <w:rPr>
          <w:rFonts w:hAnsi="Times New Roman"/>
        </w:rPr>
      </w:pPr>
      <w:bookmarkStart w:id="99" w:name="_Toc529450311"/>
      <w:bookmarkStart w:id="100" w:name="_Toc385752974"/>
      <w:bookmarkStart w:id="101" w:name="_Toc529450315"/>
      <w:bookmarkStart w:id="102" w:name="_Toc385752975"/>
      <w:bookmarkStart w:id="103" w:name="_Toc240745139"/>
      <w:proofErr w:type="gramStart"/>
      <w:r w:rsidRPr="00E848E3">
        <w:rPr>
          <w:rFonts w:hAnsi="Times New Roman"/>
        </w:rPr>
        <w:t xml:space="preserve">10.1  </w:t>
      </w:r>
      <w:r w:rsidRPr="00E848E3">
        <w:rPr>
          <w:rFonts w:hAnsi="Times New Roman" w:hint="eastAsia"/>
        </w:rPr>
        <w:t>通用要求</w:t>
      </w:r>
      <w:bookmarkEnd w:id="99"/>
      <w:bookmarkEnd w:id="103"/>
      <w:proofErr w:type="gramEnd"/>
    </w:p>
    <w:p w14:paraId="470939BB" w14:textId="77777777" w:rsidR="00D60C02" w:rsidRPr="003E4663" w:rsidRDefault="00D60C02" w:rsidP="00BA7103">
      <w:pPr>
        <w:pStyle w:val="affffff4"/>
        <w:snapToGrid w:val="0"/>
        <w:spacing w:line="360" w:lineRule="auto"/>
      </w:pPr>
      <w:bookmarkStart w:id="104" w:name="_Toc529450312"/>
      <w:proofErr w:type="gramStart"/>
      <w:r w:rsidRPr="008F3D08">
        <w:t>10</w:t>
      </w:r>
      <w:r w:rsidRPr="003E4663">
        <w:t>.</w:t>
      </w:r>
      <w:r w:rsidRPr="008F3D08">
        <w:t>1.1</w:t>
      </w:r>
      <w:r w:rsidRPr="003E4663">
        <w:t xml:space="preserve">  </w:t>
      </w:r>
      <w:r w:rsidRPr="008F3D08">
        <w:rPr>
          <w:rFonts w:hint="eastAsia"/>
        </w:rPr>
        <w:t>通用程序</w:t>
      </w:r>
      <w:bookmarkEnd w:id="104"/>
      <w:proofErr w:type="gramEnd"/>
    </w:p>
    <w:p w14:paraId="47F89E23" w14:textId="77777777" w:rsidR="00D60C02" w:rsidRPr="00E848E3" w:rsidRDefault="00D60C02" w:rsidP="00BA7103">
      <w:pPr>
        <w:pStyle w:val="aff4"/>
        <w:snapToGrid w:val="0"/>
        <w:spacing w:line="360" w:lineRule="auto"/>
        <w:ind w:firstLine="480"/>
      </w:pPr>
      <w:r w:rsidRPr="00E848E3">
        <w:rPr>
          <w:rFonts w:hint="eastAsia"/>
        </w:rPr>
        <w:t>型式评价的项目包</w:t>
      </w:r>
      <w:r w:rsidRPr="00E848E3">
        <w:rPr>
          <w:rFonts w:hint="eastAsia"/>
          <w:color w:val="auto"/>
        </w:rPr>
        <w:t>括观察项目和</w:t>
      </w:r>
      <w:r w:rsidRPr="00E848E3">
        <w:rPr>
          <w:rFonts w:hint="eastAsia"/>
        </w:rPr>
        <w:t>试验项目。</w:t>
      </w:r>
    </w:p>
    <w:p w14:paraId="27D79170" w14:textId="77777777" w:rsidR="00D60C02" w:rsidRPr="00E848E3" w:rsidRDefault="00D60C02" w:rsidP="00BA7103">
      <w:pPr>
        <w:pStyle w:val="aff4"/>
        <w:snapToGrid w:val="0"/>
        <w:spacing w:line="360" w:lineRule="auto"/>
        <w:ind w:firstLine="480"/>
        <w:rPr>
          <w:color w:val="auto"/>
        </w:rPr>
      </w:pPr>
      <w:r w:rsidRPr="00E848E3">
        <w:rPr>
          <w:rFonts w:hint="eastAsia"/>
          <w:color w:val="auto"/>
        </w:rPr>
        <w:t>应完成以下观察项目：</w:t>
      </w:r>
    </w:p>
    <w:p w14:paraId="13F33EAC" w14:textId="77777777" w:rsidR="00D60C02" w:rsidRPr="00E848E3" w:rsidRDefault="00D60C02" w:rsidP="00BA7103">
      <w:pPr>
        <w:pStyle w:val="aff4"/>
        <w:snapToGrid w:val="0"/>
        <w:spacing w:line="360" w:lineRule="auto"/>
        <w:ind w:firstLine="480"/>
        <w:rPr>
          <w:color w:val="auto"/>
        </w:rPr>
      </w:pPr>
      <w:r w:rsidRPr="00CD6175">
        <w:rPr>
          <w:rFonts w:hint="eastAsia"/>
          <w:color w:val="auto"/>
        </w:rPr>
        <w:t>——</w:t>
      </w:r>
      <w:r w:rsidRPr="00E848E3">
        <w:rPr>
          <w:rFonts w:hint="eastAsia"/>
          <w:color w:val="auto"/>
        </w:rPr>
        <w:t>检查</w:t>
      </w:r>
      <w:r>
        <w:rPr>
          <w:rFonts w:hint="eastAsia"/>
          <w:color w:val="auto"/>
        </w:rPr>
        <w:t>充电机</w:t>
      </w:r>
      <w:r w:rsidRPr="00E848E3">
        <w:rPr>
          <w:rFonts w:hint="eastAsia"/>
          <w:color w:val="auto"/>
        </w:rPr>
        <w:t>的计量单位、准确度等级、标识、封印，应符合第</w:t>
      </w:r>
      <w:r w:rsidRPr="00E848E3">
        <w:rPr>
          <w:color w:val="auto"/>
        </w:rPr>
        <w:t>5</w:t>
      </w:r>
      <w:r w:rsidRPr="00E848E3">
        <w:rPr>
          <w:rFonts w:hint="eastAsia"/>
          <w:color w:val="auto"/>
        </w:rPr>
        <w:t>章的要求。</w:t>
      </w:r>
    </w:p>
    <w:p w14:paraId="75B7FCCF" w14:textId="77777777" w:rsidR="00D60C02" w:rsidRPr="00E848E3" w:rsidRDefault="00D60C02" w:rsidP="00BA7103">
      <w:pPr>
        <w:pStyle w:val="aff4"/>
        <w:snapToGrid w:val="0"/>
        <w:spacing w:line="360" w:lineRule="auto"/>
        <w:ind w:firstLine="480"/>
        <w:rPr>
          <w:color w:val="FF0000"/>
        </w:rPr>
      </w:pPr>
      <w:bookmarkStart w:id="105" w:name="_Hlk135223008"/>
      <w:r w:rsidRPr="00E70C5E">
        <w:rPr>
          <w:color w:val="auto"/>
        </w:rPr>
        <w:t>——</w:t>
      </w:r>
      <w:bookmarkEnd w:id="105"/>
      <w:r w:rsidRPr="00E848E3">
        <w:rPr>
          <w:rFonts w:hint="eastAsia"/>
        </w:rPr>
        <w:t>检查</w:t>
      </w:r>
      <w:r>
        <w:rPr>
          <w:rFonts w:hint="eastAsia"/>
        </w:rPr>
        <w:t>充电机</w:t>
      </w:r>
      <w:r w:rsidRPr="00E848E3">
        <w:rPr>
          <w:rFonts w:hint="eastAsia"/>
        </w:rPr>
        <w:t>的</w:t>
      </w:r>
      <w:r>
        <w:rPr>
          <w:rFonts w:hint="eastAsia"/>
          <w:color w:val="auto"/>
        </w:rPr>
        <w:t>适用性和数据接口</w:t>
      </w:r>
      <w:r w:rsidRPr="00E848E3">
        <w:rPr>
          <w:rFonts w:hint="eastAsia"/>
        </w:rPr>
        <w:t>，应符合</w:t>
      </w:r>
      <w:r w:rsidRPr="00E848E3">
        <w:rPr>
          <w:color w:val="auto"/>
        </w:rPr>
        <w:t>7</w:t>
      </w:r>
      <w:r w:rsidRPr="00E848E3">
        <w:t>.</w:t>
      </w:r>
      <w:r>
        <w:rPr>
          <w:rFonts w:hint="eastAsia"/>
        </w:rPr>
        <w:t>2</w:t>
      </w:r>
      <w:r>
        <w:rPr>
          <w:rFonts w:hint="eastAsia"/>
        </w:rPr>
        <w:t>和</w:t>
      </w:r>
      <w:r>
        <w:rPr>
          <w:rFonts w:hint="eastAsia"/>
        </w:rPr>
        <w:t>7.3</w:t>
      </w:r>
      <w:r w:rsidRPr="00E848E3">
        <w:rPr>
          <w:rFonts w:hint="eastAsia"/>
        </w:rPr>
        <w:t>的要求。</w:t>
      </w:r>
    </w:p>
    <w:p w14:paraId="2E6A9779" w14:textId="26C37767" w:rsidR="00D60C02" w:rsidRPr="00B36DEA" w:rsidRDefault="00D60C02" w:rsidP="00BA7103">
      <w:pPr>
        <w:pStyle w:val="aff4"/>
        <w:snapToGrid w:val="0"/>
        <w:spacing w:line="360" w:lineRule="auto"/>
        <w:ind w:firstLine="480"/>
        <w:rPr>
          <w:color w:val="auto"/>
        </w:rPr>
      </w:pPr>
      <w:r w:rsidRPr="00B36DEA">
        <w:rPr>
          <w:rFonts w:hint="eastAsia"/>
          <w:color w:val="auto"/>
        </w:rPr>
        <w:t>充电机其内部功率变换单元可能引起输出电压、电流信号失真，进而影响电能计量准确性。因此，固有误差试验原则上应采用实负荷</w:t>
      </w:r>
      <w:r w:rsidR="009C6981">
        <w:rPr>
          <w:rFonts w:hint="eastAsia"/>
          <w:color w:val="auto"/>
        </w:rPr>
        <w:t>测试</w:t>
      </w:r>
      <w:r w:rsidRPr="00B36DEA">
        <w:rPr>
          <w:rFonts w:hint="eastAsia"/>
          <w:color w:val="auto"/>
        </w:rPr>
        <w:t>方法进行，以尽可能真实反映实际充电工况下的计量性能。</w:t>
      </w:r>
    </w:p>
    <w:p w14:paraId="5F00D375" w14:textId="0A0EC0EE" w:rsidR="009C6981" w:rsidRPr="007462E3" w:rsidRDefault="009C6981" w:rsidP="009C6981">
      <w:pPr>
        <w:pStyle w:val="aff4"/>
        <w:snapToGrid w:val="0"/>
        <w:spacing w:line="360" w:lineRule="auto"/>
        <w:ind w:firstLine="480"/>
        <w:rPr>
          <w:color w:val="auto"/>
        </w:rPr>
      </w:pPr>
      <w:r w:rsidRPr="007462E3">
        <w:rPr>
          <w:color w:val="auto"/>
        </w:rPr>
        <w:t>固有误差试验应根据实负荷测试最大功率</w:t>
      </w:r>
      <w:r w:rsidRPr="007462E3">
        <w:rPr>
          <w:color w:val="auto"/>
        </w:rPr>
        <w:t xml:space="preserve"> </w:t>
      </w:r>
      <w:r w:rsidRPr="007462E3">
        <w:rPr>
          <w:rFonts w:hint="eastAsia"/>
          <w:i/>
          <w:iCs/>
          <w:color w:val="auto"/>
        </w:rPr>
        <w:t>P</w:t>
      </w:r>
      <w:r w:rsidRPr="007462E3">
        <w:rPr>
          <w:rFonts w:hint="eastAsia"/>
          <w:color w:val="auto"/>
          <w:vertAlign w:val="subscript"/>
        </w:rPr>
        <w:t>RL</w:t>
      </w:r>
      <w:r w:rsidRPr="007462E3">
        <w:rPr>
          <w:color w:val="auto"/>
        </w:rPr>
        <w:t xml:space="preserve"> </w:t>
      </w:r>
      <w:r w:rsidRPr="007462E3">
        <w:rPr>
          <w:color w:val="auto"/>
        </w:rPr>
        <w:t>按下列要求分类实施；</w:t>
      </w:r>
      <w:r w:rsidRPr="007462E3">
        <w:rPr>
          <w:rFonts w:hint="eastAsia"/>
          <w:i/>
          <w:iCs/>
          <w:color w:val="auto"/>
        </w:rPr>
        <w:t>P</w:t>
      </w:r>
      <w:r w:rsidRPr="007462E3">
        <w:rPr>
          <w:rFonts w:hint="eastAsia"/>
          <w:color w:val="auto"/>
          <w:vertAlign w:val="subscript"/>
        </w:rPr>
        <w:t>RL</w:t>
      </w:r>
      <w:r w:rsidRPr="007462E3">
        <w:rPr>
          <w:color w:val="auto"/>
        </w:rPr>
        <w:t xml:space="preserve"> </w:t>
      </w:r>
      <w:r w:rsidRPr="007462E3">
        <w:rPr>
          <w:color w:val="auto"/>
        </w:rPr>
        <w:t>取充电机最大输出功率与</w:t>
      </w:r>
      <w:r w:rsidRPr="007462E3">
        <w:rPr>
          <w:color w:val="auto"/>
        </w:rPr>
        <w:t xml:space="preserve"> 300 kW </w:t>
      </w:r>
      <w:r w:rsidRPr="007462E3">
        <w:rPr>
          <w:color w:val="auto"/>
        </w:rPr>
        <w:t>的较小者。</w:t>
      </w:r>
    </w:p>
    <w:p w14:paraId="39700A52" w14:textId="36800FF5" w:rsidR="009C6981" w:rsidRPr="007462E3" w:rsidRDefault="009C6981" w:rsidP="009C6981">
      <w:pPr>
        <w:pStyle w:val="aff4"/>
        <w:snapToGrid w:val="0"/>
        <w:spacing w:line="360" w:lineRule="auto"/>
        <w:ind w:firstLine="420"/>
        <w:rPr>
          <w:color w:val="auto"/>
          <w:sz w:val="21"/>
          <w:szCs w:val="21"/>
        </w:rPr>
      </w:pPr>
      <w:r w:rsidRPr="007462E3">
        <w:rPr>
          <w:color w:val="auto"/>
          <w:sz w:val="21"/>
          <w:szCs w:val="21"/>
        </w:rPr>
        <w:t>注：对</w:t>
      </w:r>
      <w:r w:rsidRPr="007462E3">
        <w:rPr>
          <w:color w:val="auto"/>
          <w:sz w:val="21"/>
          <w:szCs w:val="21"/>
        </w:rPr>
        <w:t xml:space="preserve"> </w:t>
      </w:r>
      <w:r w:rsidRPr="007462E3">
        <w:rPr>
          <w:rFonts w:hint="eastAsia"/>
          <w:i/>
          <w:iCs/>
          <w:color w:val="auto"/>
          <w:sz w:val="21"/>
          <w:szCs w:val="21"/>
        </w:rPr>
        <w:t>P</w:t>
      </w:r>
      <w:r w:rsidRPr="007462E3">
        <w:rPr>
          <w:rFonts w:hint="eastAsia"/>
          <w:color w:val="auto"/>
          <w:sz w:val="21"/>
          <w:szCs w:val="21"/>
          <w:vertAlign w:val="subscript"/>
        </w:rPr>
        <w:t>RL</w:t>
      </w:r>
      <w:r w:rsidRPr="007462E3">
        <w:rPr>
          <w:color w:val="auto"/>
          <w:sz w:val="21"/>
          <w:szCs w:val="21"/>
        </w:rPr>
        <w:t xml:space="preserve"> </w:t>
      </w:r>
      <w:r w:rsidRPr="007462E3">
        <w:rPr>
          <w:color w:val="auto"/>
          <w:sz w:val="21"/>
          <w:szCs w:val="21"/>
        </w:rPr>
        <w:t>设</w:t>
      </w:r>
      <w:r w:rsidRPr="007462E3">
        <w:rPr>
          <w:color w:val="auto"/>
          <w:sz w:val="21"/>
          <w:szCs w:val="21"/>
        </w:rPr>
        <w:t xml:space="preserve"> 300 kW </w:t>
      </w:r>
      <w:r w:rsidRPr="007462E3">
        <w:rPr>
          <w:color w:val="auto"/>
          <w:sz w:val="21"/>
          <w:szCs w:val="21"/>
        </w:rPr>
        <w:t>上限，是考虑充电机最大输出功率持续提升及大功率实负荷测试条件的实现难度。</w:t>
      </w:r>
    </w:p>
    <w:p w14:paraId="57FA42E3" w14:textId="386F3FA3" w:rsidR="00D60C02" w:rsidRPr="007462E3" w:rsidRDefault="00D60C02" w:rsidP="00B36DEA">
      <w:pPr>
        <w:pStyle w:val="aff4"/>
        <w:snapToGrid w:val="0"/>
        <w:spacing w:line="360" w:lineRule="auto"/>
        <w:ind w:firstLine="480"/>
        <w:rPr>
          <w:color w:val="auto"/>
        </w:rPr>
      </w:pPr>
      <w:r w:rsidRPr="007462E3">
        <w:rPr>
          <w:rFonts w:hint="eastAsia"/>
          <w:color w:val="auto"/>
        </w:rPr>
        <w:t>a</w:t>
      </w:r>
      <w:r w:rsidRPr="007462E3">
        <w:rPr>
          <w:rFonts w:hint="eastAsia"/>
          <w:color w:val="auto"/>
        </w:rPr>
        <w:t>）最大输出功率不超过</w:t>
      </w:r>
      <w:r w:rsidR="00FE057B" w:rsidRPr="007462E3">
        <w:rPr>
          <w:rFonts w:hint="eastAsia"/>
          <w:i/>
          <w:iCs/>
          <w:color w:val="auto"/>
        </w:rPr>
        <w:t>P</w:t>
      </w:r>
      <w:r w:rsidR="00FE057B" w:rsidRPr="007462E3">
        <w:rPr>
          <w:rFonts w:hint="eastAsia"/>
          <w:color w:val="auto"/>
          <w:vertAlign w:val="subscript"/>
        </w:rPr>
        <w:t>RL</w:t>
      </w:r>
      <w:r w:rsidR="00FE057B" w:rsidRPr="007462E3">
        <w:rPr>
          <w:rFonts w:hint="eastAsia"/>
          <w:color w:val="auto"/>
        </w:rPr>
        <w:t>的</w:t>
      </w:r>
      <w:r w:rsidRPr="007462E3">
        <w:rPr>
          <w:rFonts w:hint="eastAsia"/>
          <w:color w:val="auto"/>
        </w:rPr>
        <w:t>充电机，应在全输出功率范围内采用实负荷方法进行固有误差试验；</w:t>
      </w:r>
    </w:p>
    <w:p w14:paraId="36E4EB09" w14:textId="27A2F4A2" w:rsidR="00D60C02" w:rsidRPr="007462E3" w:rsidRDefault="00D60C02" w:rsidP="00B36DEA">
      <w:pPr>
        <w:pStyle w:val="aff4"/>
        <w:snapToGrid w:val="0"/>
        <w:spacing w:line="360" w:lineRule="auto"/>
        <w:ind w:firstLine="480"/>
        <w:rPr>
          <w:color w:val="auto"/>
        </w:rPr>
      </w:pPr>
      <w:r w:rsidRPr="007462E3">
        <w:rPr>
          <w:rFonts w:hint="eastAsia"/>
          <w:color w:val="auto"/>
        </w:rPr>
        <w:t>b</w:t>
      </w:r>
      <w:r w:rsidRPr="007462E3">
        <w:rPr>
          <w:rFonts w:hint="eastAsia"/>
          <w:color w:val="auto"/>
        </w:rPr>
        <w:t>）最大输出功率超过</w:t>
      </w:r>
      <w:r w:rsidR="00FE057B" w:rsidRPr="007462E3">
        <w:rPr>
          <w:rFonts w:hint="eastAsia"/>
          <w:i/>
          <w:iCs/>
          <w:color w:val="auto"/>
        </w:rPr>
        <w:t>P</w:t>
      </w:r>
      <w:r w:rsidR="00FE057B" w:rsidRPr="007462E3">
        <w:rPr>
          <w:rFonts w:hint="eastAsia"/>
          <w:color w:val="auto"/>
          <w:vertAlign w:val="subscript"/>
        </w:rPr>
        <w:t>RL</w:t>
      </w:r>
      <w:r w:rsidRPr="007462E3">
        <w:rPr>
          <w:rFonts w:hint="eastAsia"/>
          <w:color w:val="auto"/>
        </w:rPr>
        <w:t>的充电机，对于不超过</w:t>
      </w:r>
      <w:r w:rsidR="00FE057B" w:rsidRPr="007462E3">
        <w:rPr>
          <w:rFonts w:hint="eastAsia"/>
          <w:i/>
          <w:iCs/>
          <w:color w:val="auto"/>
        </w:rPr>
        <w:t>P</w:t>
      </w:r>
      <w:r w:rsidR="00FE057B" w:rsidRPr="007462E3">
        <w:rPr>
          <w:rFonts w:hint="eastAsia"/>
          <w:color w:val="auto"/>
          <w:vertAlign w:val="subscript"/>
        </w:rPr>
        <w:t>RL</w:t>
      </w:r>
      <w:r w:rsidRPr="007462E3">
        <w:rPr>
          <w:rFonts w:hint="eastAsia"/>
          <w:color w:val="auto"/>
        </w:rPr>
        <w:t>的</w:t>
      </w:r>
      <w:r w:rsidR="00FE057B" w:rsidRPr="007462E3">
        <w:rPr>
          <w:rFonts w:hint="eastAsia"/>
          <w:color w:val="auto"/>
        </w:rPr>
        <w:t>负载</w:t>
      </w:r>
      <w:r w:rsidRPr="007462E3">
        <w:rPr>
          <w:rFonts w:hint="eastAsia"/>
          <w:color w:val="auto"/>
        </w:rPr>
        <w:t>测试点，应采用实负荷方法进行固有误差试验；对于超过</w:t>
      </w:r>
      <w:r w:rsidR="00FE057B" w:rsidRPr="007462E3">
        <w:rPr>
          <w:rFonts w:hint="eastAsia"/>
          <w:i/>
          <w:iCs/>
          <w:color w:val="auto"/>
        </w:rPr>
        <w:t>P</w:t>
      </w:r>
      <w:r w:rsidR="00FE057B" w:rsidRPr="007462E3">
        <w:rPr>
          <w:rFonts w:hint="eastAsia"/>
          <w:color w:val="auto"/>
          <w:vertAlign w:val="subscript"/>
        </w:rPr>
        <w:t>RL</w:t>
      </w:r>
      <w:r w:rsidRPr="007462E3">
        <w:rPr>
          <w:rFonts w:hint="eastAsia"/>
          <w:color w:val="auto"/>
        </w:rPr>
        <w:t>的测试点，允许采用虚负荷方法进行固有误差试验；</w:t>
      </w:r>
    </w:p>
    <w:p w14:paraId="071999AE" w14:textId="77777777" w:rsidR="00D60C02" w:rsidRPr="007462E3" w:rsidRDefault="00D60C02" w:rsidP="00B36DEA">
      <w:pPr>
        <w:pStyle w:val="aff4"/>
        <w:snapToGrid w:val="0"/>
        <w:spacing w:line="360" w:lineRule="auto"/>
        <w:ind w:firstLine="480"/>
        <w:rPr>
          <w:color w:val="auto"/>
        </w:rPr>
      </w:pPr>
      <w:r w:rsidRPr="007462E3">
        <w:rPr>
          <w:rFonts w:hint="eastAsia"/>
          <w:color w:val="auto"/>
        </w:rPr>
        <w:lastRenderedPageBreak/>
        <w:t>c</w:t>
      </w:r>
      <w:r w:rsidRPr="007462E3">
        <w:rPr>
          <w:rFonts w:hint="eastAsia"/>
          <w:color w:val="auto"/>
        </w:rPr>
        <w:t>）分体式充电机，可仅对充电终端进行固有误差试验，且允许采用虚负荷方法进行测试。</w:t>
      </w:r>
    </w:p>
    <w:p w14:paraId="0F420269" w14:textId="77777777" w:rsidR="00D60C02" w:rsidRPr="00B36DEA" w:rsidRDefault="00D60C02" w:rsidP="00BA7103">
      <w:pPr>
        <w:pStyle w:val="aff4"/>
        <w:spacing w:line="360" w:lineRule="auto"/>
        <w:ind w:firstLine="480"/>
        <w:rPr>
          <w:color w:val="auto"/>
        </w:rPr>
      </w:pPr>
      <w:r w:rsidRPr="00B36DEA">
        <w:rPr>
          <w:color w:val="auto"/>
        </w:rPr>
        <w:t>所有影响量和干扰试验均可采用实负荷或虚负荷测试方法。</w:t>
      </w:r>
    </w:p>
    <w:p w14:paraId="72633CB9" w14:textId="77777777" w:rsidR="00D60C02" w:rsidRPr="00B36DEA" w:rsidRDefault="00D60C02" w:rsidP="00BA7103">
      <w:pPr>
        <w:pStyle w:val="aff4"/>
        <w:snapToGrid w:val="0"/>
        <w:spacing w:line="360" w:lineRule="auto"/>
        <w:ind w:firstLine="480"/>
        <w:rPr>
          <w:color w:val="auto"/>
        </w:rPr>
      </w:pPr>
      <w:r w:rsidRPr="00B36DEA">
        <w:rPr>
          <w:color w:val="auto"/>
        </w:rPr>
        <w:t>采用虚负荷方法进行电能误差测量前，应在与实负荷方法相同的试验条件下，使用相同准确度等级的参考标准电能表，在参比电压</w:t>
      </w:r>
      <w:proofErr w:type="spellStart"/>
      <w:r w:rsidRPr="00B36DEA">
        <w:rPr>
          <w:rFonts w:hint="eastAsia"/>
          <w:i/>
          <w:iCs/>
          <w:color w:val="auto"/>
        </w:rPr>
        <w:t>U</w:t>
      </w:r>
      <w:r w:rsidRPr="00B36DEA">
        <w:rPr>
          <w:rFonts w:hint="eastAsia"/>
          <w:color w:val="auto"/>
          <w:vertAlign w:val="subscript"/>
        </w:rPr>
        <w:t>nom</w:t>
      </w:r>
      <w:proofErr w:type="spellEnd"/>
      <w:r w:rsidRPr="00B36DEA">
        <w:rPr>
          <w:color w:val="auto"/>
        </w:rPr>
        <w:t>及</w:t>
      </w:r>
      <w:proofErr w:type="spellStart"/>
      <w:r w:rsidRPr="00B36DEA">
        <w:rPr>
          <w:rFonts w:hint="eastAsia"/>
          <w:i/>
          <w:iCs/>
          <w:color w:val="auto"/>
        </w:rPr>
        <w:t>I</w:t>
      </w:r>
      <w:r w:rsidRPr="00B36DEA">
        <w:rPr>
          <w:rFonts w:hint="eastAsia"/>
          <w:color w:val="auto"/>
          <w:vertAlign w:val="subscript"/>
        </w:rPr>
        <w:t>tr</w:t>
      </w:r>
      <w:proofErr w:type="spellEnd"/>
      <w:r w:rsidRPr="00B36DEA">
        <w:rPr>
          <w:rFonts w:hint="eastAsia"/>
          <w:color w:val="auto"/>
          <w:vertAlign w:val="subscript"/>
        </w:rPr>
        <w:t xml:space="preserve"> </w:t>
      </w:r>
      <w:r w:rsidRPr="00B36DEA">
        <w:rPr>
          <w:rFonts w:hint="eastAsia"/>
          <w:color w:val="auto"/>
        </w:rPr>
        <w:t>≤</w:t>
      </w:r>
      <w:r w:rsidRPr="00B36DEA">
        <w:rPr>
          <w:rFonts w:hint="eastAsia"/>
          <w:color w:val="auto"/>
        </w:rPr>
        <w:t xml:space="preserve"> </w:t>
      </w:r>
      <w:r w:rsidRPr="00B36DEA">
        <w:rPr>
          <w:rFonts w:hint="eastAsia"/>
          <w:i/>
          <w:iCs/>
          <w:color w:val="auto"/>
        </w:rPr>
        <w:t>I</w:t>
      </w:r>
      <w:r w:rsidRPr="00B36DEA">
        <w:rPr>
          <w:rFonts w:hint="eastAsia"/>
          <w:color w:val="auto"/>
        </w:rPr>
        <w:t xml:space="preserve"> </w:t>
      </w:r>
      <w:r w:rsidRPr="00B36DEA">
        <w:rPr>
          <w:rFonts w:hint="eastAsia"/>
          <w:color w:val="auto"/>
        </w:rPr>
        <w:t>≤</w:t>
      </w:r>
      <w:r w:rsidRPr="00B36DEA">
        <w:rPr>
          <w:rFonts w:hint="eastAsia"/>
          <w:color w:val="auto"/>
        </w:rPr>
        <w:t xml:space="preserve"> </w:t>
      </w:r>
      <w:r w:rsidRPr="00B36DEA">
        <w:rPr>
          <w:rFonts w:hint="eastAsia"/>
          <w:i/>
          <w:iCs/>
          <w:color w:val="auto"/>
        </w:rPr>
        <w:t>I</w:t>
      </w:r>
      <w:r w:rsidRPr="00B36DEA">
        <w:rPr>
          <w:rFonts w:hint="eastAsia"/>
          <w:color w:val="auto"/>
          <w:vertAlign w:val="subscript"/>
        </w:rPr>
        <w:t>max</w:t>
      </w:r>
      <w:r w:rsidRPr="00B36DEA">
        <w:rPr>
          <w:rFonts w:hint="eastAsia"/>
          <w:color w:val="auto"/>
        </w:rPr>
        <w:t>的</w:t>
      </w:r>
      <w:r w:rsidRPr="00B36DEA">
        <w:rPr>
          <w:color w:val="auto"/>
        </w:rPr>
        <w:t>负载电流范围内，任意选取典型负载点，分别采用虚负荷方法和实负荷方法进行电能误差测量，并计算两种方法测量结果的偏差。该偏差的绝对值不应大于受试</w:t>
      </w:r>
      <w:r>
        <w:rPr>
          <w:rFonts w:hint="eastAsia"/>
          <w:color w:val="auto"/>
        </w:rPr>
        <w:t>充电机</w:t>
      </w:r>
      <w:r w:rsidRPr="00B36DEA">
        <w:rPr>
          <w:color w:val="auto"/>
        </w:rPr>
        <w:t>电能准确度等级所对应最大允许误差的</w:t>
      </w:r>
      <w:r w:rsidRPr="00B36DEA">
        <w:rPr>
          <w:color w:val="auto"/>
        </w:rPr>
        <w:t>1/5</w:t>
      </w:r>
      <w:r w:rsidRPr="00B36DEA">
        <w:rPr>
          <w:color w:val="auto"/>
        </w:rPr>
        <w:t>。</w:t>
      </w:r>
    </w:p>
    <w:p w14:paraId="641D8974" w14:textId="77777777" w:rsidR="00D60C02" w:rsidRPr="004F69C5" w:rsidRDefault="00D60C02" w:rsidP="00BA7103">
      <w:pPr>
        <w:pStyle w:val="aff4"/>
        <w:snapToGrid w:val="0"/>
        <w:spacing w:line="360" w:lineRule="auto"/>
        <w:ind w:firstLine="480"/>
      </w:pPr>
      <w:r>
        <w:rPr>
          <w:rFonts w:hint="eastAsia"/>
        </w:rPr>
        <w:t>具体</w:t>
      </w:r>
      <w:r w:rsidRPr="00E848E3">
        <w:rPr>
          <w:rFonts w:hint="eastAsia"/>
        </w:rPr>
        <w:t>按下列要求进行：</w:t>
      </w:r>
    </w:p>
    <w:p w14:paraId="5C2F17E8" w14:textId="77777777" w:rsidR="00D60C02" w:rsidRPr="00B36DEA" w:rsidRDefault="00D60C02" w:rsidP="00BA7103">
      <w:pPr>
        <w:pStyle w:val="aff4"/>
        <w:snapToGrid w:val="0"/>
        <w:spacing w:line="360" w:lineRule="auto"/>
        <w:ind w:firstLine="480"/>
      </w:pPr>
      <w:r w:rsidRPr="00B36DEA">
        <w:rPr>
          <w:rFonts w:hint="eastAsia"/>
        </w:rPr>
        <w:t>（一）采用实负荷测试时，应采用与充电机实际运行相同的交易流程，该流程至少包含以下步骤：</w:t>
      </w:r>
    </w:p>
    <w:p w14:paraId="15B50749" w14:textId="77777777" w:rsidR="00D60C02" w:rsidRPr="00B36DEA" w:rsidRDefault="00D60C02" w:rsidP="00BA7103">
      <w:pPr>
        <w:pStyle w:val="aff4"/>
        <w:snapToGrid w:val="0"/>
        <w:spacing w:line="360" w:lineRule="auto"/>
        <w:ind w:firstLine="480"/>
      </w:pPr>
      <w:r w:rsidRPr="00B36DEA">
        <w:rPr>
          <w:rFonts w:hint="eastAsia"/>
        </w:rPr>
        <w:t>1</w:t>
      </w:r>
      <w:r w:rsidRPr="00B36DEA">
        <w:rPr>
          <w:rFonts w:hint="eastAsia"/>
        </w:rPr>
        <w:t>）通过充电机与车辆之间的标准握手协议交换来启动充电会话。出于测试目的，车辆可由车辆模拟器替代，前提是该模拟设备遵循正常握手通信协议；</w:t>
      </w:r>
    </w:p>
    <w:p w14:paraId="5CE5337D" w14:textId="77777777" w:rsidR="00D60C02" w:rsidRDefault="00D60C02" w:rsidP="00BA7103">
      <w:pPr>
        <w:pStyle w:val="aff4"/>
        <w:snapToGrid w:val="0"/>
        <w:spacing w:line="360" w:lineRule="auto"/>
        <w:ind w:firstLine="480"/>
      </w:pPr>
      <w:r>
        <w:rPr>
          <w:rFonts w:hint="eastAsia"/>
        </w:rPr>
        <w:t>2</w:t>
      </w:r>
      <w:r>
        <w:rPr>
          <w:rFonts w:hint="eastAsia"/>
        </w:rPr>
        <w:t>）</w:t>
      </w:r>
      <w:r w:rsidRPr="00361913">
        <w:rPr>
          <w:rFonts w:hint="eastAsia"/>
        </w:rPr>
        <w:t>以指定功率水平充电，且充电能量等于或大于</w:t>
      </w:r>
      <w:r>
        <w:rPr>
          <w:rFonts w:hint="eastAsia"/>
        </w:rPr>
        <w:t>最小被测量（</w:t>
      </w:r>
      <w:r w:rsidRPr="00361913">
        <w:rPr>
          <w:rFonts w:hint="eastAsia"/>
        </w:rPr>
        <w:t>MMQ</w:t>
      </w:r>
      <w:r>
        <w:rPr>
          <w:rFonts w:hint="eastAsia"/>
        </w:rPr>
        <w:t>）</w:t>
      </w:r>
      <w:r w:rsidRPr="00361913">
        <w:rPr>
          <w:rFonts w:hint="eastAsia"/>
        </w:rPr>
        <w:t>。</w:t>
      </w:r>
    </w:p>
    <w:p w14:paraId="5FF5368C" w14:textId="77777777" w:rsidR="00D60C02" w:rsidRDefault="00D60C02" w:rsidP="00BA7103">
      <w:pPr>
        <w:pStyle w:val="aff4"/>
        <w:snapToGrid w:val="0"/>
        <w:spacing w:line="360" w:lineRule="auto"/>
        <w:ind w:firstLine="480"/>
      </w:pPr>
      <w:r>
        <w:rPr>
          <w:rFonts w:hint="eastAsia"/>
        </w:rPr>
        <w:t>3</w:t>
      </w:r>
      <w:r>
        <w:rPr>
          <w:rFonts w:hint="eastAsia"/>
        </w:rPr>
        <w:t>）通过车辆与充电机间的通信协议，正常结束本次交易；</w:t>
      </w:r>
    </w:p>
    <w:p w14:paraId="5D3A8787" w14:textId="77777777" w:rsidR="00D60C02" w:rsidRPr="00104C63" w:rsidRDefault="00D60C02" w:rsidP="00BA7103">
      <w:pPr>
        <w:pStyle w:val="aff4"/>
        <w:snapToGrid w:val="0"/>
        <w:spacing w:line="360" w:lineRule="auto"/>
        <w:ind w:firstLine="480"/>
      </w:pPr>
      <w:r>
        <w:rPr>
          <w:rFonts w:hint="eastAsia"/>
        </w:rPr>
        <w:t>4</w:t>
      </w:r>
      <w:r>
        <w:rPr>
          <w:rFonts w:hint="eastAsia"/>
        </w:rPr>
        <w:t>）</w:t>
      </w:r>
      <w:r w:rsidRPr="00361913">
        <w:rPr>
          <w:rFonts w:hint="eastAsia"/>
        </w:rPr>
        <w:t>将</w:t>
      </w:r>
      <w:r>
        <w:rPr>
          <w:rFonts w:hint="eastAsia"/>
        </w:rPr>
        <w:t>充电机</w:t>
      </w:r>
      <w:r w:rsidRPr="00361913">
        <w:rPr>
          <w:rFonts w:hint="eastAsia"/>
        </w:rPr>
        <w:t>提供的电能与参考标准的实测电能进行比较。或者，也可</w:t>
      </w:r>
      <w:r>
        <w:rPr>
          <w:rFonts w:hint="eastAsia"/>
        </w:rPr>
        <w:t>使用脉冲比较法</w:t>
      </w:r>
      <w:r w:rsidRPr="00361913">
        <w:rPr>
          <w:rFonts w:hint="eastAsia"/>
        </w:rPr>
        <w:t>进行测量</w:t>
      </w:r>
      <w:r w:rsidRPr="00E848E3">
        <w:t>。</w:t>
      </w:r>
    </w:p>
    <w:p w14:paraId="296E2AC0" w14:textId="77777777" w:rsidR="00D60C02" w:rsidRDefault="00D60C02" w:rsidP="00BA7103">
      <w:pPr>
        <w:pStyle w:val="aff4"/>
        <w:snapToGrid w:val="0"/>
        <w:spacing w:line="360" w:lineRule="auto"/>
        <w:ind w:firstLine="480"/>
      </w:pPr>
      <w:r>
        <w:rPr>
          <w:rFonts w:hint="eastAsia"/>
        </w:rPr>
        <w:t>5</w:t>
      </w:r>
      <w:r>
        <w:rPr>
          <w:rFonts w:hint="eastAsia"/>
        </w:rPr>
        <w:t>）</w:t>
      </w:r>
      <w:r w:rsidRPr="002A11C2">
        <w:rPr>
          <w:rFonts w:hint="eastAsia"/>
        </w:rPr>
        <w:t>对于</w:t>
      </w:r>
      <w:r>
        <w:rPr>
          <w:rFonts w:hint="eastAsia"/>
        </w:rPr>
        <w:t>非车载</w:t>
      </w:r>
      <w:r w:rsidRPr="002A11C2">
        <w:rPr>
          <w:rFonts w:hint="eastAsia"/>
        </w:rPr>
        <w:t>充电机，应确保在测试功率下传输的电能充足，使得在升功率和降功率阶段传输的电能不超过总传输电能的</w:t>
      </w:r>
      <w:r w:rsidRPr="002A11C2">
        <w:rPr>
          <w:rFonts w:hint="eastAsia"/>
        </w:rPr>
        <w:t>10%</w:t>
      </w:r>
      <w:r w:rsidRPr="002A11C2">
        <w:rPr>
          <w:rFonts w:hint="eastAsia"/>
        </w:rPr>
        <w:t>。</w:t>
      </w:r>
    </w:p>
    <w:p w14:paraId="026AC006" w14:textId="77777777" w:rsidR="00D60C02" w:rsidRPr="00846079" w:rsidRDefault="00D60C02" w:rsidP="00BA7103">
      <w:pPr>
        <w:pStyle w:val="aff4"/>
        <w:snapToGrid w:val="0"/>
        <w:spacing w:line="360" w:lineRule="auto"/>
        <w:ind w:leftChars="100" w:left="210" w:firstLineChars="100" w:firstLine="240"/>
        <w:rPr>
          <w:color w:val="auto"/>
        </w:rPr>
      </w:pPr>
      <w:r w:rsidRPr="00846079">
        <w:rPr>
          <w:color w:val="auto"/>
        </w:rPr>
        <w:t>影响量试验和扰动试验可采用类似程序。也可不采用上述专门交易步骤，而利用</w:t>
      </w:r>
      <w:r>
        <w:rPr>
          <w:rFonts w:hint="eastAsia"/>
          <w:color w:val="auto"/>
        </w:rPr>
        <w:t>7.3</w:t>
      </w:r>
      <w:r w:rsidRPr="00846079">
        <w:rPr>
          <w:color w:val="auto"/>
        </w:rPr>
        <w:t>所列可</w:t>
      </w:r>
      <w:r>
        <w:rPr>
          <w:rFonts w:hint="eastAsia"/>
          <w:color w:val="auto"/>
        </w:rPr>
        <w:t>测试性</w:t>
      </w:r>
      <w:r w:rsidRPr="00846079">
        <w:rPr>
          <w:color w:val="auto"/>
        </w:rPr>
        <w:t>措施（高分辨力试验模式或脉冲输出）进行试验。</w:t>
      </w:r>
    </w:p>
    <w:p w14:paraId="54556977" w14:textId="77777777" w:rsidR="00D60C02" w:rsidRPr="00B36DEA" w:rsidRDefault="00D60C02" w:rsidP="00BA7103">
      <w:pPr>
        <w:pStyle w:val="aff4"/>
        <w:snapToGrid w:val="0"/>
        <w:spacing w:line="360" w:lineRule="auto"/>
        <w:ind w:firstLine="480"/>
      </w:pPr>
      <w:bookmarkStart w:id="106" w:name="_Toc529450313"/>
      <w:r w:rsidRPr="00B36DEA">
        <w:rPr>
          <w:rFonts w:hint="eastAsia"/>
        </w:rPr>
        <w:t>（二）采用</w:t>
      </w:r>
      <w:r w:rsidRPr="00B36DEA">
        <w:t>虚负荷测试</w:t>
      </w:r>
      <w:r w:rsidRPr="00B36DEA">
        <w:rPr>
          <w:rFonts w:hint="eastAsia"/>
        </w:rPr>
        <w:t>时，</w:t>
      </w:r>
      <w:r w:rsidRPr="00B36DEA">
        <w:t>测试过程中可不</w:t>
      </w:r>
      <w:r w:rsidRPr="00B36DEA">
        <w:rPr>
          <w:rFonts w:hint="eastAsia"/>
        </w:rPr>
        <w:t>要求充电机</w:t>
      </w:r>
      <w:r w:rsidRPr="00B36DEA">
        <w:t>记录交易数据</w:t>
      </w:r>
      <w:r w:rsidRPr="00B36DEA">
        <w:rPr>
          <w:rFonts w:hint="eastAsia"/>
        </w:rPr>
        <w:t>。</w:t>
      </w:r>
      <w:r w:rsidRPr="00B36DEA">
        <w:t>非车载充电机的具体虚负荷测试方法见附录</w:t>
      </w:r>
      <w:r w:rsidRPr="00B36DEA">
        <w:t>A</w:t>
      </w:r>
      <w:r w:rsidRPr="00B36DEA">
        <w:t>。</w:t>
      </w:r>
    </w:p>
    <w:p w14:paraId="6BBBD86A" w14:textId="77777777" w:rsidR="00D60C02" w:rsidRDefault="00D60C02" w:rsidP="00BA7103">
      <w:pPr>
        <w:pStyle w:val="aff4"/>
        <w:snapToGrid w:val="0"/>
        <w:spacing w:line="360" w:lineRule="auto"/>
        <w:ind w:firstLine="480"/>
        <w:rPr>
          <w:color w:val="auto"/>
        </w:rPr>
      </w:pPr>
      <w:r w:rsidRPr="00FD48B9">
        <w:rPr>
          <w:color w:val="auto"/>
        </w:rPr>
        <w:t>测试前充电机应通电预热</w:t>
      </w:r>
      <w:r w:rsidRPr="00FD48B9">
        <w:rPr>
          <w:color w:val="auto"/>
        </w:rPr>
        <w:t>15 min</w:t>
      </w:r>
      <w:r w:rsidRPr="00FD48B9">
        <w:rPr>
          <w:color w:val="auto"/>
        </w:rPr>
        <w:t>。</w:t>
      </w:r>
    </w:p>
    <w:p w14:paraId="206A57B7" w14:textId="77777777" w:rsidR="00D60C02" w:rsidRPr="0025472E" w:rsidRDefault="00D60C02" w:rsidP="00BA7103">
      <w:pPr>
        <w:pStyle w:val="aff4"/>
        <w:snapToGrid w:val="0"/>
        <w:spacing w:line="360" w:lineRule="auto"/>
        <w:ind w:firstLine="480"/>
        <w:rPr>
          <w:color w:val="auto"/>
        </w:rPr>
      </w:pPr>
      <w:r w:rsidRPr="0025472E">
        <w:rPr>
          <w:rFonts w:hint="eastAsia"/>
          <w:color w:val="auto"/>
        </w:rPr>
        <w:t>在影响量试验以及与误差变化限值要求有关的</w:t>
      </w:r>
      <w:r>
        <w:rPr>
          <w:rFonts w:hint="eastAsia"/>
          <w:color w:val="auto"/>
        </w:rPr>
        <w:t>干扰</w:t>
      </w:r>
      <w:r w:rsidRPr="0025472E">
        <w:rPr>
          <w:rFonts w:hint="eastAsia"/>
          <w:color w:val="auto"/>
        </w:rPr>
        <w:t>试验之前，均应先确定初始固有误差（在参比条件下）。除此以外，本</w:t>
      </w:r>
      <w:r>
        <w:rPr>
          <w:rFonts w:hint="eastAsia"/>
          <w:color w:val="auto"/>
        </w:rPr>
        <w:t>大纲</w:t>
      </w:r>
      <w:r w:rsidRPr="0025472E">
        <w:rPr>
          <w:rFonts w:hint="eastAsia"/>
          <w:color w:val="auto"/>
        </w:rPr>
        <w:t>不规定试验顺序。</w:t>
      </w:r>
    </w:p>
    <w:p w14:paraId="4F1A7804" w14:textId="77777777" w:rsidR="00D60C02" w:rsidRDefault="00D60C02" w:rsidP="00BA7103">
      <w:pPr>
        <w:pStyle w:val="aff4"/>
        <w:snapToGrid w:val="0"/>
        <w:spacing w:line="360" w:lineRule="auto"/>
        <w:ind w:firstLine="480"/>
        <w:rPr>
          <w:color w:val="auto"/>
        </w:rPr>
      </w:pPr>
      <w:r w:rsidRPr="0025472E">
        <w:rPr>
          <w:rFonts w:hint="eastAsia"/>
          <w:color w:val="auto"/>
        </w:rPr>
        <w:t>由于采用交易式试验，所有试验均包含电压和</w:t>
      </w:r>
      <w:r w:rsidRPr="0025472E">
        <w:rPr>
          <w:rFonts w:hint="eastAsia"/>
          <w:color w:val="auto"/>
        </w:rPr>
        <w:t>/</w:t>
      </w:r>
      <w:r w:rsidRPr="0025472E">
        <w:rPr>
          <w:rFonts w:hint="eastAsia"/>
          <w:color w:val="auto"/>
        </w:rPr>
        <w:t>或电流发生变化的过渡阶段。除功率水平之间的过渡阶段外，电压和电流通常缓慢变化。因此，本建议未规定快速变化负载</w:t>
      </w:r>
      <w:r w:rsidRPr="0025472E">
        <w:rPr>
          <w:rFonts w:hint="eastAsia"/>
          <w:color w:val="auto"/>
        </w:rPr>
        <w:lastRenderedPageBreak/>
        <w:t>的专门试验。</w:t>
      </w:r>
    </w:p>
    <w:p w14:paraId="457B12EF" w14:textId="77777777" w:rsidR="00D60C02" w:rsidRPr="003E4663" w:rsidRDefault="00D60C02" w:rsidP="00B36DEA">
      <w:pPr>
        <w:pStyle w:val="affffff4"/>
        <w:snapToGrid w:val="0"/>
        <w:spacing w:line="360" w:lineRule="auto"/>
      </w:pPr>
      <w:proofErr w:type="gramStart"/>
      <w:r w:rsidRPr="008F3D08">
        <w:t>10</w:t>
      </w:r>
      <w:r w:rsidRPr="003E4663">
        <w:t>.</w:t>
      </w:r>
      <w:r w:rsidRPr="008F3D08">
        <w:t>1.2</w:t>
      </w:r>
      <w:r w:rsidRPr="003E4663">
        <w:t xml:space="preserve">  </w:t>
      </w:r>
      <w:r w:rsidRPr="008F3D08">
        <w:rPr>
          <w:rFonts w:hint="eastAsia"/>
        </w:rPr>
        <w:t>通用试验条件</w:t>
      </w:r>
      <w:bookmarkEnd w:id="106"/>
      <w:proofErr w:type="gramEnd"/>
    </w:p>
    <w:p w14:paraId="1D9240BB" w14:textId="77777777" w:rsidR="00D60C02" w:rsidRPr="00E848E3" w:rsidRDefault="00D60C02" w:rsidP="00FD48B9">
      <w:pPr>
        <w:pStyle w:val="aff4"/>
        <w:snapToGrid w:val="0"/>
        <w:spacing w:line="360" w:lineRule="auto"/>
        <w:ind w:firstLine="480"/>
      </w:pPr>
      <w:r w:rsidRPr="00E848E3">
        <w:rPr>
          <w:rFonts w:hint="eastAsia"/>
        </w:rPr>
        <w:t>除非试验项目另有说明，所有的试验在适用的参比条件下进行。</w:t>
      </w:r>
    </w:p>
    <w:p w14:paraId="0EC9FA9D" w14:textId="6CF6C8CE" w:rsidR="00D60C02" w:rsidRPr="00E848E3" w:rsidRDefault="00D60C02" w:rsidP="00FD48B9">
      <w:pPr>
        <w:pStyle w:val="aff4"/>
        <w:snapToGrid w:val="0"/>
        <w:spacing w:line="360" w:lineRule="auto"/>
        <w:ind w:firstLine="480"/>
      </w:pPr>
      <w:r w:rsidRPr="00E848E3">
        <w:rPr>
          <w:rFonts w:hint="eastAsia"/>
        </w:rPr>
        <w:t>参比条件见表</w:t>
      </w:r>
      <w:r w:rsidR="00016E0C">
        <w:rPr>
          <w:rFonts w:hint="eastAsia"/>
        </w:rPr>
        <w:t>10</w:t>
      </w:r>
      <w:r w:rsidRPr="00E848E3">
        <w:rPr>
          <w:rFonts w:hint="eastAsia"/>
        </w:rPr>
        <w:t>。</w:t>
      </w:r>
    </w:p>
    <w:bookmarkEnd w:id="100"/>
    <w:p w14:paraId="75A000BF" w14:textId="77777777" w:rsidR="00D60C02" w:rsidRPr="00E848E3" w:rsidRDefault="00D60C02" w:rsidP="00FD48B9">
      <w:pPr>
        <w:pStyle w:val="a"/>
        <w:spacing w:line="240" w:lineRule="auto"/>
        <w:rPr>
          <w:rFonts w:ascii="Times New Roman" w:hAnsi="Times New Roman"/>
        </w:rPr>
      </w:pPr>
      <w:r w:rsidRPr="00E848E3">
        <w:rPr>
          <w:rFonts w:ascii="Times New Roman" w:hAnsi="Times New Roman"/>
        </w:rPr>
        <w:t>参比条件及其允差</w:t>
      </w:r>
    </w:p>
    <w:tbl>
      <w:tblPr>
        <w:tblW w:w="5157" w:type="pct"/>
        <w:tblCellMar>
          <w:left w:w="0" w:type="dxa"/>
          <w:right w:w="0" w:type="dxa"/>
        </w:tblCellMar>
        <w:tblLook w:val="04A0" w:firstRow="1" w:lastRow="0" w:firstColumn="1" w:lastColumn="0" w:noHBand="0" w:noVBand="1"/>
      </w:tblPr>
      <w:tblGrid>
        <w:gridCol w:w="4085"/>
        <w:gridCol w:w="3566"/>
        <w:gridCol w:w="1693"/>
      </w:tblGrid>
      <w:tr w:rsidR="00D60C02" w:rsidRPr="003E4663" w14:paraId="04898F9C" w14:textId="77777777" w:rsidTr="00C43FED">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16498392" w14:textId="77777777" w:rsidR="00D60C02" w:rsidRPr="003E4663" w:rsidRDefault="00D60C02" w:rsidP="005E12BC">
            <w:pPr>
              <w:autoSpaceDE w:val="0"/>
              <w:autoSpaceDN w:val="0"/>
              <w:snapToGrid w:val="0"/>
              <w:ind w:leftChars="81" w:left="170"/>
              <w:jc w:val="center"/>
              <w:rPr>
                <w:rFonts w:eastAsiaTheme="minorEastAsia"/>
                <w:kern w:val="0"/>
                <w:szCs w:val="21"/>
              </w:rPr>
            </w:pPr>
            <w:r w:rsidRPr="003E4663">
              <w:rPr>
                <w:rFonts w:eastAsiaTheme="minorEastAsia"/>
                <w:bCs/>
                <w:spacing w:val="1"/>
                <w:kern w:val="0"/>
                <w:szCs w:val="21"/>
              </w:rPr>
              <w:t>量值</w:t>
            </w:r>
          </w:p>
        </w:tc>
        <w:tc>
          <w:tcPr>
            <w:tcW w:w="1908" w:type="pct"/>
            <w:tcBorders>
              <w:top w:val="single" w:sz="4" w:space="0" w:color="000000"/>
              <w:left w:val="single" w:sz="4" w:space="0" w:color="000000"/>
              <w:bottom w:val="single" w:sz="4" w:space="0" w:color="000000"/>
              <w:right w:val="single" w:sz="4" w:space="0" w:color="000000"/>
            </w:tcBorders>
            <w:vAlign w:val="center"/>
          </w:tcPr>
          <w:p w14:paraId="1D4925F9" w14:textId="77777777" w:rsidR="00D60C02" w:rsidRPr="003E4663" w:rsidRDefault="00D60C02" w:rsidP="005E12BC">
            <w:pPr>
              <w:autoSpaceDE w:val="0"/>
              <w:autoSpaceDN w:val="0"/>
              <w:snapToGrid w:val="0"/>
              <w:ind w:leftChars="31" w:left="65"/>
              <w:jc w:val="center"/>
              <w:rPr>
                <w:rFonts w:eastAsiaTheme="minorEastAsia"/>
                <w:kern w:val="0"/>
                <w:szCs w:val="21"/>
              </w:rPr>
            </w:pPr>
            <w:r w:rsidRPr="003E4663">
              <w:rPr>
                <w:rFonts w:eastAsiaTheme="minorEastAsia"/>
                <w:bCs/>
                <w:spacing w:val="-1"/>
                <w:kern w:val="0"/>
                <w:szCs w:val="21"/>
              </w:rPr>
              <w:t>参比条件</w:t>
            </w:r>
          </w:p>
        </w:tc>
        <w:tc>
          <w:tcPr>
            <w:tcW w:w="906" w:type="pct"/>
            <w:tcBorders>
              <w:top w:val="single" w:sz="4" w:space="0" w:color="000000"/>
              <w:left w:val="single" w:sz="4" w:space="0" w:color="000000"/>
              <w:bottom w:val="single" w:sz="4" w:space="0" w:color="000000"/>
              <w:right w:val="single" w:sz="4" w:space="0" w:color="000000"/>
            </w:tcBorders>
            <w:vAlign w:val="center"/>
          </w:tcPr>
          <w:p w14:paraId="1A428233" w14:textId="77777777" w:rsidR="00D60C02" w:rsidRPr="003E4663" w:rsidRDefault="00D60C02" w:rsidP="005E12BC">
            <w:pPr>
              <w:autoSpaceDE w:val="0"/>
              <w:autoSpaceDN w:val="0"/>
              <w:snapToGrid w:val="0"/>
              <w:ind w:leftChars="44" w:left="92"/>
              <w:jc w:val="center"/>
              <w:rPr>
                <w:rFonts w:eastAsiaTheme="minorEastAsia"/>
                <w:kern w:val="0"/>
                <w:szCs w:val="21"/>
              </w:rPr>
            </w:pPr>
            <w:r w:rsidRPr="003E4663">
              <w:rPr>
                <w:rFonts w:eastAsiaTheme="minorEastAsia"/>
                <w:bCs/>
                <w:spacing w:val="-1"/>
                <w:kern w:val="0"/>
                <w:szCs w:val="21"/>
              </w:rPr>
              <w:t>允差</w:t>
            </w:r>
          </w:p>
        </w:tc>
      </w:tr>
      <w:tr w:rsidR="00C43FED" w:rsidRPr="003E4663" w14:paraId="377CBC81" w14:textId="77777777" w:rsidTr="00C43FED">
        <w:trPr>
          <w:trHeight w:val="274"/>
        </w:trPr>
        <w:tc>
          <w:tcPr>
            <w:tcW w:w="2186" w:type="pct"/>
            <w:vMerge w:val="restart"/>
            <w:tcBorders>
              <w:top w:val="single" w:sz="4" w:space="0" w:color="000000"/>
              <w:left w:val="single" w:sz="4" w:space="0" w:color="000000"/>
              <w:right w:val="single" w:sz="4" w:space="0" w:color="000000"/>
            </w:tcBorders>
            <w:vAlign w:val="center"/>
          </w:tcPr>
          <w:p w14:paraId="52E1474C" w14:textId="2C275807" w:rsidR="00C43FED" w:rsidRPr="00522234" w:rsidRDefault="00C43FED" w:rsidP="00C43FED">
            <w:pPr>
              <w:autoSpaceDE w:val="0"/>
              <w:autoSpaceDN w:val="0"/>
              <w:snapToGrid w:val="0"/>
              <w:ind w:leftChars="81" w:left="170"/>
              <w:jc w:val="center"/>
              <w:rPr>
                <w:rFonts w:eastAsiaTheme="minorEastAsia"/>
                <w:bCs/>
                <w:spacing w:val="1"/>
                <w:kern w:val="0"/>
                <w:szCs w:val="21"/>
              </w:rPr>
            </w:pPr>
            <w:r w:rsidRPr="00522234">
              <w:rPr>
                <w:rFonts w:hint="eastAsia"/>
                <w:szCs w:val="21"/>
              </w:rPr>
              <w:t>供电输入电源</w:t>
            </w:r>
          </w:p>
        </w:tc>
        <w:tc>
          <w:tcPr>
            <w:tcW w:w="1908" w:type="pct"/>
            <w:tcBorders>
              <w:top w:val="single" w:sz="4" w:space="0" w:color="000000"/>
              <w:left w:val="single" w:sz="4" w:space="0" w:color="000000"/>
              <w:bottom w:val="single" w:sz="4" w:space="0" w:color="000000"/>
              <w:right w:val="single" w:sz="4" w:space="0" w:color="000000"/>
            </w:tcBorders>
            <w:vAlign w:val="center"/>
          </w:tcPr>
          <w:p w14:paraId="27791B68" w14:textId="473ABDBA" w:rsidR="00C43FED" w:rsidRPr="00522234" w:rsidRDefault="00C43FED" w:rsidP="00C43FED">
            <w:pPr>
              <w:snapToGrid w:val="0"/>
              <w:jc w:val="center"/>
              <w:rPr>
                <w:szCs w:val="21"/>
              </w:rPr>
            </w:pPr>
            <w:r w:rsidRPr="00522234">
              <w:rPr>
                <w:rFonts w:hint="eastAsia"/>
                <w:szCs w:val="21"/>
              </w:rPr>
              <w:t>交流供电输入电源电压：</w:t>
            </w:r>
            <w:r w:rsidRPr="00522234">
              <w:rPr>
                <w:rFonts w:hint="eastAsia"/>
                <w:szCs w:val="21"/>
              </w:rPr>
              <w:t>220V/380V</w:t>
            </w:r>
          </w:p>
        </w:tc>
        <w:tc>
          <w:tcPr>
            <w:tcW w:w="906" w:type="pct"/>
            <w:tcBorders>
              <w:top w:val="single" w:sz="4" w:space="0" w:color="000000"/>
              <w:left w:val="single" w:sz="4" w:space="0" w:color="000000"/>
              <w:bottom w:val="single" w:sz="4" w:space="0" w:color="000000"/>
              <w:right w:val="single" w:sz="4" w:space="0" w:color="000000"/>
            </w:tcBorders>
            <w:vAlign w:val="center"/>
          </w:tcPr>
          <w:p w14:paraId="6C1D34BA" w14:textId="4C0E3FD6" w:rsidR="00C43FED" w:rsidRPr="00522234" w:rsidRDefault="00C43FED" w:rsidP="00C43FED">
            <w:pPr>
              <w:autoSpaceDE w:val="0"/>
              <w:autoSpaceDN w:val="0"/>
              <w:snapToGrid w:val="0"/>
              <w:ind w:leftChars="44" w:left="92"/>
              <w:jc w:val="center"/>
              <w:rPr>
                <w:rFonts w:eastAsiaTheme="minorEastAsia"/>
                <w:bCs/>
                <w:spacing w:val="-1"/>
                <w:kern w:val="0"/>
                <w:szCs w:val="21"/>
              </w:rPr>
            </w:pPr>
            <w:r w:rsidRPr="00522234">
              <w:rPr>
                <w:rFonts w:hint="eastAsia"/>
                <w:szCs w:val="21"/>
              </w:rPr>
              <w:t>±</w:t>
            </w:r>
            <w:r w:rsidRPr="00522234">
              <w:rPr>
                <w:rFonts w:hint="eastAsia"/>
                <w:szCs w:val="21"/>
              </w:rPr>
              <w:t>5%</w:t>
            </w:r>
          </w:p>
        </w:tc>
      </w:tr>
      <w:tr w:rsidR="00C43FED" w:rsidRPr="003E4663" w14:paraId="55BECAED" w14:textId="77777777" w:rsidTr="00C43FED">
        <w:trPr>
          <w:trHeight w:val="272"/>
        </w:trPr>
        <w:tc>
          <w:tcPr>
            <w:tcW w:w="2186" w:type="pct"/>
            <w:vMerge/>
            <w:tcBorders>
              <w:left w:val="single" w:sz="4" w:space="0" w:color="000000"/>
              <w:right w:val="single" w:sz="4" w:space="0" w:color="000000"/>
            </w:tcBorders>
            <w:vAlign w:val="center"/>
          </w:tcPr>
          <w:p w14:paraId="63C4C870" w14:textId="77777777" w:rsidR="00C43FED" w:rsidRPr="00522234" w:rsidRDefault="00C43FED" w:rsidP="00C43FED">
            <w:pPr>
              <w:autoSpaceDE w:val="0"/>
              <w:autoSpaceDN w:val="0"/>
              <w:snapToGrid w:val="0"/>
              <w:ind w:leftChars="81" w:left="170"/>
              <w:jc w:val="center"/>
              <w:rPr>
                <w:szCs w:val="21"/>
              </w:rPr>
            </w:pPr>
          </w:p>
        </w:tc>
        <w:tc>
          <w:tcPr>
            <w:tcW w:w="1908" w:type="pct"/>
            <w:tcBorders>
              <w:top w:val="single" w:sz="4" w:space="0" w:color="000000"/>
              <w:left w:val="single" w:sz="4" w:space="0" w:color="000000"/>
              <w:bottom w:val="single" w:sz="4" w:space="0" w:color="000000"/>
              <w:right w:val="single" w:sz="4" w:space="0" w:color="000000"/>
            </w:tcBorders>
            <w:vAlign w:val="center"/>
          </w:tcPr>
          <w:p w14:paraId="0F4A5FBC" w14:textId="05B7D94A" w:rsidR="00C43FED" w:rsidRPr="00522234" w:rsidRDefault="00C43FED" w:rsidP="00C43FED">
            <w:pPr>
              <w:snapToGrid w:val="0"/>
              <w:jc w:val="center"/>
              <w:rPr>
                <w:szCs w:val="21"/>
              </w:rPr>
            </w:pPr>
            <w:r w:rsidRPr="00522234">
              <w:rPr>
                <w:rFonts w:hint="eastAsia"/>
                <w:szCs w:val="21"/>
              </w:rPr>
              <w:t>交流供电输入电源频率：</w:t>
            </w:r>
            <w:r w:rsidRPr="00522234">
              <w:rPr>
                <w:rFonts w:hint="eastAsia"/>
                <w:szCs w:val="21"/>
              </w:rPr>
              <w:t>50Hz</w:t>
            </w:r>
          </w:p>
        </w:tc>
        <w:tc>
          <w:tcPr>
            <w:tcW w:w="906" w:type="pct"/>
            <w:tcBorders>
              <w:top w:val="single" w:sz="4" w:space="0" w:color="000000"/>
              <w:left w:val="single" w:sz="4" w:space="0" w:color="000000"/>
              <w:bottom w:val="single" w:sz="4" w:space="0" w:color="000000"/>
              <w:right w:val="single" w:sz="4" w:space="0" w:color="000000"/>
            </w:tcBorders>
            <w:vAlign w:val="center"/>
          </w:tcPr>
          <w:p w14:paraId="33476A1E" w14:textId="6CC51669" w:rsidR="00C43FED" w:rsidRPr="00522234" w:rsidRDefault="00C43FED" w:rsidP="00C43FED">
            <w:pPr>
              <w:autoSpaceDE w:val="0"/>
              <w:autoSpaceDN w:val="0"/>
              <w:snapToGrid w:val="0"/>
              <w:ind w:leftChars="44" w:left="92"/>
              <w:jc w:val="center"/>
              <w:rPr>
                <w:rFonts w:eastAsiaTheme="minorEastAsia"/>
                <w:bCs/>
                <w:spacing w:val="-1"/>
                <w:kern w:val="0"/>
                <w:szCs w:val="21"/>
              </w:rPr>
            </w:pPr>
            <w:r w:rsidRPr="00522234">
              <w:rPr>
                <w:rFonts w:hint="eastAsia"/>
                <w:szCs w:val="21"/>
              </w:rPr>
              <w:t>±</w:t>
            </w:r>
            <w:r w:rsidRPr="00522234">
              <w:rPr>
                <w:rFonts w:hint="eastAsia"/>
                <w:szCs w:val="21"/>
              </w:rPr>
              <w:t>0.5Hz</w:t>
            </w:r>
          </w:p>
        </w:tc>
      </w:tr>
      <w:tr w:rsidR="00C43FED" w:rsidRPr="003E4663" w14:paraId="62B56B24" w14:textId="77777777" w:rsidTr="00C43FED">
        <w:trPr>
          <w:trHeight w:val="272"/>
        </w:trPr>
        <w:tc>
          <w:tcPr>
            <w:tcW w:w="2186" w:type="pct"/>
            <w:vMerge/>
            <w:tcBorders>
              <w:left w:val="single" w:sz="4" w:space="0" w:color="000000"/>
              <w:bottom w:val="single" w:sz="4" w:space="0" w:color="000000"/>
              <w:right w:val="single" w:sz="4" w:space="0" w:color="000000"/>
            </w:tcBorders>
            <w:vAlign w:val="center"/>
          </w:tcPr>
          <w:p w14:paraId="137BD19F" w14:textId="77777777" w:rsidR="00C43FED" w:rsidRPr="00522234" w:rsidRDefault="00C43FED" w:rsidP="00C43FED">
            <w:pPr>
              <w:autoSpaceDE w:val="0"/>
              <w:autoSpaceDN w:val="0"/>
              <w:snapToGrid w:val="0"/>
              <w:ind w:leftChars="81" w:left="170"/>
              <w:jc w:val="center"/>
              <w:rPr>
                <w:szCs w:val="21"/>
              </w:rPr>
            </w:pPr>
          </w:p>
        </w:tc>
        <w:tc>
          <w:tcPr>
            <w:tcW w:w="1908" w:type="pct"/>
            <w:tcBorders>
              <w:top w:val="single" w:sz="4" w:space="0" w:color="000000"/>
              <w:left w:val="single" w:sz="4" w:space="0" w:color="000000"/>
              <w:bottom w:val="single" w:sz="4" w:space="0" w:color="000000"/>
              <w:right w:val="single" w:sz="4" w:space="0" w:color="000000"/>
            </w:tcBorders>
            <w:vAlign w:val="center"/>
          </w:tcPr>
          <w:p w14:paraId="10258D57" w14:textId="09CAE187" w:rsidR="00C43FED" w:rsidRPr="00522234" w:rsidRDefault="00C43FED" w:rsidP="00C43FED">
            <w:pPr>
              <w:snapToGrid w:val="0"/>
              <w:jc w:val="center"/>
              <w:rPr>
                <w:szCs w:val="21"/>
              </w:rPr>
            </w:pPr>
            <w:r w:rsidRPr="00522234">
              <w:rPr>
                <w:rFonts w:hint="eastAsia"/>
                <w:szCs w:val="21"/>
              </w:rPr>
              <w:t>直流供电输入电源：值由制造商指定</w:t>
            </w:r>
          </w:p>
        </w:tc>
        <w:tc>
          <w:tcPr>
            <w:tcW w:w="906" w:type="pct"/>
            <w:tcBorders>
              <w:top w:val="single" w:sz="4" w:space="0" w:color="000000"/>
              <w:left w:val="single" w:sz="4" w:space="0" w:color="000000"/>
              <w:bottom w:val="single" w:sz="4" w:space="0" w:color="000000"/>
              <w:right w:val="single" w:sz="4" w:space="0" w:color="000000"/>
            </w:tcBorders>
            <w:vAlign w:val="center"/>
          </w:tcPr>
          <w:p w14:paraId="0BAC0E83" w14:textId="5FF9B613" w:rsidR="00C43FED" w:rsidRPr="00522234" w:rsidRDefault="00C43FED" w:rsidP="00C43FED">
            <w:pPr>
              <w:autoSpaceDE w:val="0"/>
              <w:autoSpaceDN w:val="0"/>
              <w:snapToGrid w:val="0"/>
              <w:ind w:leftChars="44" w:left="92"/>
              <w:jc w:val="center"/>
              <w:rPr>
                <w:rFonts w:eastAsiaTheme="minorEastAsia"/>
                <w:bCs/>
                <w:spacing w:val="-1"/>
                <w:kern w:val="0"/>
                <w:szCs w:val="21"/>
              </w:rPr>
            </w:pPr>
            <w:r w:rsidRPr="00522234">
              <w:rPr>
                <w:rFonts w:hint="eastAsia"/>
                <w:szCs w:val="21"/>
              </w:rPr>
              <w:t>±</w:t>
            </w:r>
            <w:r w:rsidRPr="00522234">
              <w:rPr>
                <w:rFonts w:hint="eastAsia"/>
                <w:szCs w:val="21"/>
              </w:rPr>
              <w:t>5%</w:t>
            </w:r>
          </w:p>
        </w:tc>
      </w:tr>
      <w:tr w:rsidR="0005528E" w:rsidRPr="003E4663" w14:paraId="32E7FCB5" w14:textId="77777777" w:rsidTr="00C43FED">
        <w:trPr>
          <w:trHeight w:val="246"/>
        </w:trPr>
        <w:tc>
          <w:tcPr>
            <w:tcW w:w="2186" w:type="pct"/>
            <w:tcBorders>
              <w:top w:val="single" w:sz="4" w:space="0" w:color="000000"/>
              <w:left w:val="single" w:sz="4" w:space="0" w:color="000000"/>
              <w:right w:val="single" w:sz="4" w:space="0" w:color="000000"/>
            </w:tcBorders>
            <w:vAlign w:val="center"/>
          </w:tcPr>
          <w:p w14:paraId="2C57062D" w14:textId="6E4CD4BD" w:rsidR="0005528E" w:rsidRPr="003E4663" w:rsidRDefault="0005528E" w:rsidP="0005528E">
            <w:pPr>
              <w:autoSpaceDE w:val="0"/>
              <w:autoSpaceDN w:val="0"/>
              <w:snapToGrid w:val="0"/>
              <w:jc w:val="center"/>
              <w:rPr>
                <w:rFonts w:eastAsiaTheme="minorEastAsia"/>
                <w:bCs/>
                <w:spacing w:val="1"/>
                <w:kern w:val="0"/>
                <w:szCs w:val="21"/>
              </w:rPr>
            </w:pPr>
            <w:r>
              <w:rPr>
                <w:rFonts w:eastAsiaTheme="minorEastAsia" w:hint="eastAsia"/>
                <w:bCs/>
                <w:spacing w:val="1"/>
                <w:kern w:val="0"/>
                <w:szCs w:val="21"/>
              </w:rPr>
              <w:t>输出电压</w:t>
            </w:r>
          </w:p>
        </w:tc>
        <w:tc>
          <w:tcPr>
            <w:tcW w:w="1908" w:type="pct"/>
            <w:tcBorders>
              <w:top w:val="single" w:sz="4" w:space="0" w:color="000000"/>
              <w:left w:val="single" w:sz="4" w:space="0" w:color="000000"/>
              <w:bottom w:val="single" w:sz="4" w:space="0" w:color="auto"/>
              <w:right w:val="single" w:sz="4" w:space="0" w:color="000000"/>
            </w:tcBorders>
            <w:vAlign w:val="center"/>
          </w:tcPr>
          <w:p w14:paraId="2194B029" w14:textId="77777777" w:rsidR="0005528E" w:rsidRPr="003E4663" w:rsidRDefault="0005528E" w:rsidP="0005528E">
            <w:pPr>
              <w:autoSpaceDE w:val="0"/>
              <w:autoSpaceDN w:val="0"/>
              <w:snapToGrid w:val="0"/>
              <w:ind w:leftChars="31" w:left="65"/>
              <w:jc w:val="center"/>
              <w:rPr>
                <w:rFonts w:eastAsiaTheme="minorEastAsia"/>
                <w:bCs/>
                <w:spacing w:val="-1"/>
                <w:kern w:val="0"/>
                <w:szCs w:val="21"/>
              </w:rPr>
            </w:pPr>
            <w:r>
              <w:rPr>
                <w:rFonts w:eastAsiaTheme="minorEastAsia" w:hint="eastAsia"/>
                <w:bCs/>
                <w:spacing w:val="-1"/>
                <w:kern w:val="0"/>
                <w:szCs w:val="21"/>
              </w:rPr>
              <w:t xml:space="preserve">375 V DC </w:t>
            </w:r>
            <w:r>
              <w:rPr>
                <w:rFonts w:eastAsiaTheme="minorEastAsia" w:hint="eastAsia"/>
                <w:bCs/>
                <w:spacing w:val="-1"/>
                <w:kern w:val="0"/>
                <w:szCs w:val="21"/>
              </w:rPr>
              <w:t>和</w:t>
            </w:r>
            <w:r>
              <w:rPr>
                <w:rFonts w:eastAsiaTheme="minorEastAsia" w:hint="eastAsia"/>
                <w:bCs/>
                <w:spacing w:val="-1"/>
                <w:kern w:val="0"/>
                <w:szCs w:val="21"/>
              </w:rPr>
              <w:t xml:space="preserve"> 750V DC</w:t>
            </w:r>
          </w:p>
        </w:tc>
        <w:tc>
          <w:tcPr>
            <w:tcW w:w="906" w:type="pct"/>
            <w:tcBorders>
              <w:top w:val="single" w:sz="4" w:space="0" w:color="000000"/>
              <w:left w:val="single" w:sz="4" w:space="0" w:color="000000"/>
              <w:bottom w:val="single" w:sz="4" w:space="0" w:color="auto"/>
              <w:right w:val="single" w:sz="4" w:space="0" w:color="000000"/>
            </w:tcBorders>
            <w:vAlign w:val="center"/>
          </w:tcPr>
          <w:p w14:paraId="6036D721" w14:textId="77777777" w:rsidR="0005528E" w:rsidRPr="00CA795C" w:rsidRDefault="0005528E" w:rsidP="0005528E">
            <w:pPr>
              <w:autoSpaceDE w:val="0"/>
              <w:autoSpaceDN w:val="0"/>
              <w:snapToGrid w:val="0"/>
              <w:ind w:leftChars="44" w:left="92"/>
              <w:jc w:val="center"/>
              <w:rPr>
                <w:rFonts w:eastAsiaTheme="minorEastAsia"/>
                <w:bCs/>
                <w:spacing w:val="-1"/>
                <w:kern w:val="0"/>
                <w:szCs w:val="21"/>
              </w:rPr>
            </w:pPr>
            <w:r>
              <w:rPr>
                <w:rFonts w:eastAsiaTheme="minorEastAsia" w:hint="eastAsia"/>
                <w:kern w:val="0"/>
                <w:szCs w:val="21"/>
              </w:rPr>
              <w:t>±</w:t>
            </w:r>
            <w:r>
              <w:rPr>
                <w:rFonts w:eastAsiaTheme="minorEastAsia" w:hint="eastAsia"/>
                <w:kern w:val="0"/>
                <w:szCs w:val="21"/>
              </w:rPr>
              <w:t>50VDC</w:t>
            </w:r>
          </w:p>
        </w:tc>
      </w:tr>
      <w:tr w:rsidR="0005528E" w:rsidRPr="003E4663" w14:paraId="317CB586" w14:textId="77777777" w:rsidTr="00C43FED">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08D67EEE" w14:textId="77777777" w:rsidR="0005528E" w:rsidRPr="00F5378C" w:rsidRDefault="0005528E" w:rsidP="0005528E">
            <w:pPr>
              <w:autoSpaceDE w:val="0"/>
              <w:autoSpaceDN w:val="0"/>
              <w:snapToGrid w:val="0"/>
              <w:ind w:leftChars="30" w:left="63"/>
              <w:jc w:val="center"/>
              <w:rPr>
                <w:rFonts w:eastAsiaTheme="minorEastAsia"/>
                <w:color w:val="000000" w:themeColor="text1"/>
                <w:spacing w:val="1"/>
                <w:kern w:val="0"/>
                <w:szCs w:val="21"/>
              </w:rPr>
            </w:pPr>
            <w:r w:rsidRPr="00F5378C">
              <w:rPr>
                <w:rFonts w:eastAsiaTheme="minorEastAsia" w:hint="eastAsia"/>
                <w:color w:val="000000" w:themeColor="text1"/>
                <w:spacing w:val="1"/>
                <w:kern w:val="0"/>
                <w:szCs w:val="21"/>
              </w:rPr>
              <w:t>环境温度</w:t>
            </w:r>
            <w:r w:rsidRPr="00F5378C">
              <w:rPr>
                <w:rFonts w:eastAsiaTheme="minorEastAsia" w:hint="eastAsia"/>
                <w:color w:val="000000" w:themeColor="text1"/>
                <w:spacing w:val="1"/>
                <w:kern w:val="0"/>
                <w:szCs w:val="21"/>
                <w:vertAlign w:val="superscript"/>
              </w:rPr>
              <w:t>（</w:t>
            </w:r>
            <w:r w:rsidRPr="00F5378C">
              <w:rPr>
                <w:rFonts w:asciiTheme="minorEastAsia" w:eastAsiaTheme="minorEastAsia" w:hAnsiTheme="minorEastAsia" w:hint="eastAsia"/>
                <w:color w:val="000000" w:themeColor="text1"/>
                <w:spacing w:val="1"/>
                <w:kern w:val="0"/>
                <w:szCs w:val="21"/>
                <w:vertAlign w:val="superscript"/>
              </w:rPr>
              <w:t>1</w:t>
            </w:r>
            <w:r w:rsidRPr="00F5378C">
              <w:rPr>
                <w:rFonts w:eastAsiaTheme="minorEastAsia" w:hint="eastAsia"/>
                <w:color w:val="000000" w:themeColor="text1"/>
                <w:spacing w:val="1"/>
                <w:kern w:val="0"/>
                <w:szCs w:val="21"/>
                <w:vertAlign w:val="superscript"/>
              </w:rPr>
              <w:t>）</w:t>
            </w:r>
          </w:p>
        </w:tc>
        <w:tc>
          <w:tcPr>
            <w:tcW w:w="1908" w:type="pct"/>
            <w:tcBorders>
              <w:top w:val="single" w:sz="4" w:space="0" w:color="000000"/>
              <w:left w:val="single" w:sz="4" w:space="0" w:color="000000"/>
              <w:bottom w:val="single" w:sz="4" w:space="0" w:color="000000"/>
              <w:right w:val="single" w:sz="4" w:space="0" w:color="000000"/>
            </w:tcBorders>
            <w:vAlign w:val="center"/>
          </w:tcPr>
          <w:p w14:paraId="27D01567" w14:textId="77777777" w:rsidR="0005528E" w:rsidRPr="00F5378C" w:rsidRDefault="0005528E" w:rsidP="0005528E">
            <w:pPr>
              <w:autoSpaceDE w:val="0"/>
              <w:autoSpaceDN w:val="0"/>
              <w:snapToGrid w:val="0"/>
              <w:ind w:leftChars="31" w:left="65"/>
              <w:jc w:val="center"/>
              <w:rPr>
                <w:rFonts w:eastAsiaTheme="minorEastAsia"/>
                <w:color w:val="000000" w:themeColor="text1"/>
                <w:kern w:val="0"/>
                <w:szCs w:val="21"/>
              </w:rPr>
            </w:pPr>
            <w:r w:rsidRPr="00F5378C">
              <w:rPr>
                <w:rFonts w:hint="eastAsia"/>
                <w:color w:val="000000" w:themeColor="text1"/>
                <w:kern w:val="0"/>
                <w:szCs w:val="21"/>
              </w:rPr>
              <w:t>15</w:t>
            </w:r>
            <w:r w:rsidRPr="00F5378C">
              <w:rPr>
                <w:rFonts w:hint="eastAsia"/>
                <w:color w:val="000000" w:themeColor="text1"/>
                <w:kern w:val="0"/>
                <w:szCs w:val="21"/>
              </w:rPr>
              <w:t>℃</w:t>
            </w:r>
            <w:r w:rsidRPr="00F5378C">
              <w:rPr>
                <w:rFonts w:hint="eastAsia"/>
                <w:color w:val="000000" w:themeColor="text1"/>
                <w:kern w:val="0"/>
                <w:szCs w:val="21"/>
              </w:rPr>
              <w:t xml:space="preserve"> ~ 35</w:t>
            </w:r>
            <w:r w:rsidRPr="00F5378C">
              <w:rPr>
                <w:rFonts w:hint="eastAsia"/>
                <w:color w:val="000000" w:themeColor="text1"/>
                <w:kern w:val="0"/>
                <w:szCs w:val="21"/>
              </w:rPr>
              <w:t>℃</w:t>
            </w:r>
          </w:p>
        </w:tc>
        <w:tc>
          <w:tcPr>
            <w:tcW w:w="906" w:type="pct"/>
            <w:tcBorders>
              <w:top w:val="single" w:sz="4" w:space="0" w:color="000000"/>
              <w:left w:val="single" w:sz="4" w:space="0" w:color="000000"/>
              <w:bottom w:val="single" w:sz="4" w:space="0" w:color="000000"/>
              <w:right w:val="single" w:sz="4" w:space="0" w:color="000000"/>
            </w:tcBorders>
            <w:vAlign w:val="center"/>
          </w:tcPr>
          <w:p w14:paraId="74D1D8F2" w14:textId="77777777" w:rsidR="0005528E" w:rsidRPr="00F5378C" w:rsidRDefault="0005528E" w:rsidP="0005528E">
            <w:pPr>
              <w:autoSpaceDE w:val="0"/>
              <w:autoSpaceDN w:val="0"/>
              <w:snapToGrid w:val="0"/>
              <w:ind w:leftChars="44" w:left="92"/>
              <w:jc w:val="center"/>
              <w:rPr>
                <w:rFonts w:eastAsiaTheme="minorEastAsia"/>
                <w:color w:val="000000" w:themeColor="text1"/>
                <w:kern w:val="0"/>
                <w:szCs w:val="21"/>
              </w:rPr>
            </w:pPr>
            <w:r w:rsidRPr="00F5378C">
              <w:rPr>
                <w:rFonts w:eastAsiaTheme="minorEastAsia" w:hint="eastAsia"/>
                <w:color w:val="000000" w:themeColor="text1"/>
                <w:kern w:val="0"/>
                <w:szCs w:val="21"/>
              </w:rPr>
              <w:t>－</w:t>
            </w:r>
          </w:p>
        </w:tc>
      </w:tr>
      <w:tr w:rsidR="0005528E" w:rsidRPr="003E4663" w14:paraId="559C3CEC" w14:textId="77777777" w:rsidTr="00C43FED">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184CA807" w14:textId="77777777" w:rsidR="0005528E" w:rsidRPr="00F5378C" w:rsidRDefault="0005528E" w:rsidP="0005528E">
            <w:pPr>
              <w:autoSpaceDE w:val="0"/>
              <w:autoSpaceDN w:val="0"/>
              <w:snapToGrid w:val="0"/>
              <w:ind w:leftChars="30" w:left="63"/>
              <w:jc w:val="center"/>
              <w:rPr>
                <w:rFonts w:eastAsiaTheme="minorEastAsia"/>
                <w:color w:val="000000" w:themeColor="text1"/>
                <w:spacing w:val="1"/>
                <w:kern w:val="0"/>
                <w:szCs w:val="21"/>
              </w:rPr>
            </w:pPr>
            <w:r w:rsidRPr="00F5378C">
              <w:rPr>
                <w:rFonts w:eastAsiaTheme="minorEastAsia" w:hint="eastAsia"/>
                <w:color w:val="000000" w:themeColor="text1"/>
                <w:spacing w:val="1"/>
                <w:kern w:val="0"/>
                <w:szCs w:val="21"/>
              </w:rPr>
              <w:t>环境相对湿度</w:t>
            </w:r>
            <w:r w:rsidRPr="00F5378C">
              <w:rPr>
                <w:rFonts w:eastAsiaTheme="minorEastAsia" w:hint="eastAsia"/>
                <w:color w:val="000000" w:themeColor="text1"/>
                <w:spacing w:val="1"/>
                <w:kern w:val="0"/>
                <w:szCs w:val="21"/>
                <w:vertAlign w:val="superscript"/>
              </w:rPr>
              <w:t>（</w:t>
            </w:r>
            <w:r w:rsidRPr="00F5378C">
              <w:rPr>
                <w:rFonts w:asciiTheme="minorEastAsia" w:eastAsiaTheme="minorEastAsia" w:hAnsiTheme="minorEastAsia" w:hint="eastAsia"/>
                <w:color w:val="000000" w:themeColor="text1"/>
                <w:spacing w:val="1"/>
                <w:kern w:val="0"/>
                <w:szCs w:val="21"/>
                <w:vertAlign w:val="superscript"/>
              </w:rPr>
              <w:t>1</w:t>
            </w:r>
            <w:r w:rsidRPr="00F5378C">
              <w:rPr>
                <w:rFonts w:eastAsiaTheme="minorEastAsia" w:hint="eastAsia"/>
                <w:color w:val="000000" w:themeColor="text1"/>
                <w:spacing w:val="1"/>
                <w:kern w:val="0"/>
                <w:szCs w:val="21"/>
                <w:vertAlign w:val="superscript"/>
              </w:rPr>
              <w:t>）</w:t>
            </w:r>
          </w:p>
        </w:tc>
        <w:tc>
          <w:tcPr>
            <w:tcW w:w="1908" w:type="pct"/>
            <w:tcBorders>
              <w:top w:val="single" w:sz="4" w:space="0" w:color="000000"/>
              <w:left w:val="single" w:sz="4" w:space="0" w:color="000000"/>
              <w:bottom w:val="single" w:sz="4" w:space="0" w:color="000000"/>
              <w:right w:val="single" w:sz="4" w:space="0" w:color="000000"/>
            </w:tcBorders>
            <w:vAlign w:val="center"/>
          </w:tcPr>
          <w:p w14:paraId="4FD6DFEC" w14:textId="77777777" w:rsidR="0005528E" w:rsidRPr="00F5378C" w:rsidRDefault="0005528E" w:rsidP="0005528E">
            <w:pPr>
              <w:autoSpaceDE w:val="0"/>
              <w:autoSpaceDN w:val="0"/>
              <w:snapToGrid w:val="0"/>
              <w:ind w:leftChars="31" w:left="65"/>
              <w:jc w:val="center"/>
              <w:rPr>
                <w:color w:val="000000" w:themeColor="text1"/>
                <w:kern w:val="0"/>
                <w:szCs w:val="21"/>
              </w:rPr>
            </w:pPr>
            <w:r w:rsidRPr="00F5378C">
              <w:rPr>
                <w:rFonts w:eastAsiaTheme="minorEastAsia"/>
                <w:color w:val="000000" w:themeColor="text1"/>
                <w:spacing w:val="1"/>
                <w:kern w:val="0"/>
                <w:szCs w:val="21"/>
              </w:rPr>
              <w:t>45 %</w:t>
            </w:r>
            <w:r w:rsidRPr="00F5378C">
              <w:rPr>
                <w:rFonts w:eastAsiaTheme="minorEastAsia"/>
                <w:color w:val="000000" w:themeColor="text1"/>
                <w:spacing w:val="1"/>
                <w:kern w:val="0"/>
                <w:szCs w:val="21"/>
              </w:rPr>
              <w:t>～</w:t>
            </w:r>
            <w:r w:rsidRPr="00F5378C">
              <w:rPr>
                <w:rFonts w:eastAsiaTheme="minorEastAsia"/>
                <w:color w:val="000000" w:themeColor="text1"/>
                <w:spacing w:val="1"/>
                <w:kern w:val="0"/>
                <w:szCs w:val="21"/>
              </w:rPr>
              <w:t>75 %</w:t>
            </w:r>
          </w:p>
        </w:tc>
        <w:tc>
          <w:tcPr>
            <w:tcW w:w="906" w:type="pct"/>
            <w:tcBorders>
              <w:top w:val="single" w:sz="4" w:space="0" w:color="000000"/>
              <w:left w:val="single" w:sz="4" w:space="0" w:color="000000"/>
              <w:bottom w:val="single" w:sz="4" w:space="0" w:color="000000"/>
              <w:right w:val="single" w:sz="4" w:space="0" w:color="000000"/>
            </w:tcBorders>
            <w:vAlign w:val="center"/>
          </w:tcPr>
          <w:p w14:paraId="0159303D" w14:textId="77777777" w:rsidR="0005528E" w:rsidRPr="00F5378C" w:rsidRDefault="0005528E" w:rsidP="0005528E">
            <w:pPr>
              <w:autoSpaceDE w:val="0"/>
              <w:autoSpaceDN w:val="0"/>
              <w:snapToGrid w:val="0"/>
              <w:ind w:leftChars="44" w:left="92"/>
              <w:jc w:val="center"/>
              <w:rPr>
                <w:rFonts w:eastAsiaTheme="minorEastAsia"/>
                <w:color w:val="000000" w:themeColor="text1"/>
                <w:kern w:val="0"/>
                <w:szCs w:val="21"/>
              </w:rPr>
            </w:pPr>
            <w:r w:rsidRPr="00F5378C">
              <w:rPr>
                <w:rFonts w:eastAsiaTheme="minorEastAsia" w:hint="eastAsia"/>
                <w:color w:val="000000" w:themeColor="text1"/>
                <w:kern w:val="0"/>
                <w:szCs w:val="21"/>
              </w:rPr>
              <w:t>－</w:t>
            </w:r>
          </w:p>
        </w:tc>
      </w:tr>
      <w:tr w:rsidR="0005528E" w:rsidRPr="003E4663" w14:paraId="27DA5B6E" w14:textId="77777777" w:rsidTr="00C43FED">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65D9FC61" w14:textId="77777777" w:rsidR="0005528E" w:rsidRPr="003E4663" w:rsidRDefault="0005528E" w:rsidP="0005528E">
            <w:pPr>
              <w:autoSpaceDE w:val="0"/>
              <w:autoSpaceDN w:val="0"/>
              <w:snapToGrid w:val="0"/>
              <w:ind w:leftChars="30" w:left="63"/>
              <w:jc w:val="center"/>
              <w:rPr>
                <w:rFonts w:eastAsiaTheme="minorEastAsia"/>
                <w:kern w:val="0"/>
                <w:szCs w:val="21"/>
              </w:rPr>
            </w:pPr>
            <w:r w:rsidRPr="008F3D08">
              <w:rPr>
                <w:rFonts w:eastAsiaTheme="minorEastAsia" w:hint="eastAsia"/>
                <w:spacing w:val="1"/>
                <w:kern w:val="0"/>
                <w:szCs w:val="21"/>
              </w:rPr>
              <w:t>标称频率的外部磁感应</w:t>
            </w:r>
          </w:p>
        </w:tc>
        <w:tc>
          <w:tcPr>
            <w:tcW w:w="1908" w:type="pct"/>
            <w:tcBorders>
              <w:top w:val="single" w:sz="4" w:space="0" w:color="000000"/>
              <w:left w:val="single" w:sz="4" w:space="0" w:color="000000"/>
              <w:bottom w:val="single" w:sz="4" w:space="0" w:color="000000"/>
              <w:right w:val="single" w:sz="4" w:space="0" w:color="000000"/>
            </w:tcBorders>
            <w:vAlign w:val="center"/>
          </w:tcPr>
          <w:p w14:paraId="76B407F3" w14:textId="77777777" w:rsidR="0005528E" w:rsidRPr="003E4663" w:rsidRDefault="0005528E" w:rsidP="0005528E">
            <w:pPr>
              <w:autoSpaceDE w:val="0"/>
              <w:autoSpaceDN w:val="0"/>
              <w:snapToGrid w:val="0"/>
              <w:ind w:leftChars="31" w:left="65"/>
              <w:jc w:val="center"/>
              <w:rPr>
                <w:rFonts w:eastAsiaTheme="minorEastAsia"/>
                <w:spacing w:val="1"/>
                <w:kern w:val="0"/>
                <w:szCs w:val="21"/>
              </w:rPr>
            </w:pPr>
            <w:r w:rsidRPr="008F3D08">
              <w:rPr>
                <w:rFonts w:eastAsiaTheme="minorEastAsia"/>
                <w:kern w:val="0"/>
                <w:szCs w:val="21"/>
              </w:rPr>
              <w:t>0</w:t>
            </w:r>
            <w:r>
              <w:rPr>
                <w:rFonts w:eastAsiaTheme="minorEastAsia" w:hint="eastAsia"/>
                <w:kern w:val="0"/>
                <w:szCs w:val="21"/>
              </w:rPr>
              <w:t xml:space="preserve"> T</w:t>
            </w:r>
          </w:p>
        </w:tc>
        <w:tc>
          <w:tcPr>
            <w:tcW w:w="906" w:type="pct"/>
            <w:tcBorders>
              <w:top w:val="single" w:sz="4" w:space="0" w:color="000000"/>
              <w:left w:val="single" w:sz="4" w:space="0" w:color="000000"/>
              <w:bottom w:val="single" w:sz="4" w:space="0" w:color="000000"/>
              <w:right w:val="single" w:sz="4" w:space="0" w:color="000000"/>
            </w:tcBorders>
            <w:vAlign w:val="center"/>
          </w:tcPr>
          <w:p w14:paraId="73A1F900" w14:textId="77777777" w:rsidR="0005528E" w:rsidRPr="003E4663" w:rsidRDefault="0005528E" w:rsidP="0005528E">
            <w:pPr>
              <w:autoSpaceDE w:val="0"/>
              <w:autoSpaceDN w:val="0"/>
              <w:snapToGrid w:val="0"/>
              <w:ind w:leftChars="44" w:left="92"/>
              <w:jc w:val="center"/>
              <w:rPr>
                <w:rFonts w:eastAsiaTheme="minorEastAsia"/>
                <w:spacing w:val="1"/>
                <w:kern w:val="0"/>
                <w:szCs w:val="21"/>
              </w:rPr>
            </w:pPr>
            <w:r>
              <w:rPr>
                <w:rFonts w:hint="eastAsia"/>
                <w:spacing w:val="1"/>
                <w:kern w:val="0"/>
                <w:szCs w:val="21"/>
              </w:rPr>
              <w:t>≤</w:t>
            </w:r>
            <w:r w:rsidRPr="003E4663">
              <w:rPr>
                <w:rFonts w:eastAsiaTheme="minorEastAsia"/>
                <w:spacing w:val="1"/>
                <w:kern w:val="0"/>
                <w:szCs w:val="21"/>
              </w:rPr>
              <w:t xml:space="preserve">0.05 </w:t>
            </w:r>
            <w:proofErr w:type="spellStart"/>
            <w:r w:rsidRPr="003E4663">
              <w:rPr>
                <w:rFonts w:eastAsiaTheme="minorEastAsia"/>
                <w:spacing w:val="1"/>
                <w:kern w:val="0"/>
                <w:szCs w:val="21"/>
              </w:rPr>
              <w:t>mT</w:t>
            </w:r>
            <w:proofErr w:type="spellEnd"/>
          </w:p>
        </w:tc>
      </w:tr>
      <w:tr w:rsidR="0005528E" w:rsidRPr="003E4663" w14:paraId="4A869329" w14:textId="77777777" w:rsidTr="00C43FED">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7EF24A1F" w14:textId="77777777" w:rsidR="0005528E" w:rsidRPr="003E4663" w:rsidRDefault="0005528E" w:rsidP="0005528E">
            <w:pPr>
              <w:autoSpaceDE w:val="0"/>
              <w:autoSpaceDN w:val="0"/>
              <w:snapToGrid w:val="0"/>
              <w:ind w:leftChars="30" w:left="63"/>
              <w:jc w:val="center"/>
              <w:rPr>
                <w:rFonts w:eastAsiaTheme="minorEastAsia"/>
                <w:kern w:val="0"/>
                <w:szCs w:val="21"/>
              </w:rPr>
            </w:pPr>
            <w:r w:rsidRPr="008F3D08">
              <w:rPr>
                <w:rFonts w:eastAsiaTheme="minorEastAsia" w:hint="eastAsia"/>
                <w:spacing w:val="-1"/>
                <w:kern w:val="0"/>
                <w:szCs w:val="21"/>
              </w:rPr>
              <w:t>射频电磁场</w:t>
            </w:r>
            <w:r w:rsidRPr="008F3D08">
              <w:rPr>
                <w:rFonts w:eastAsiaTheme="minorEastAsia" w:hint="eastAsia"/>
                <w:spacing w:val="-2"/>
                <w:kern w:val="0"/>
                <w:szCs w:val="21"/>
              </w:rPr>
              <w:t>，</w:t>
            </w:r>
            <w:r w:rsidRPr="003E4663">
              <w:rPr>
                <w:rFonts w:eastAsiaTheme="minorEastAsia"/>
                <w:kern w:val="0"/>
                <w:szCs w:val="21"/>
              </w:rPr>
              <w:t xml:space="preserve">30 </w:t>
            </w:r>
            <w:r w:rsidRPr="003E4663">
              <w:rPr>
                <w:rFonts w:eastAsiaTheme="minorEastAsia"/>
                <w:spacing w:val="-2"/>
                <w:kern w:val="0"/>
                <w:szCs w:val="21"/>
              </w:rPr>
              <w:t>k</w:t>
            </w:r>
            <w:r w:rsidRPr="003E4663">
              <w:rPr>
                <w:rFonts w:eastAsiaTheme="minorEastAsia"/>
                <w:spacing w:val="-1"/>
                <w:kern w:val="0"/>
                <w:szCs w:val="21"/>
              </w:rPr>
              <w:t>H</w:t>
            </w:r>
            <w:r w:rsidRPr="003E4663">
              <w:rPr>
                <w:rFonts w:eastAsiaTheme="minorEastAsia"/>
                <w:kern w:val="0"/>
                <w:szCs w:val="21"/>
              </w:rPr>
              <w:t>z</w:t>
            </w:r>
            <w:r>
              <w:rPr>
                <w:rFonts w:eastAsiaTheme="minorEastAsia"/>
                <w:kern w:val="0"/>
                <w:szCs w:val="21"/>
              </w:rPr>
              <w:t>～</w:t>
            </w:r>
            <w:r w:rsidRPr="003E4663">
              <w:rPr>
                <w:rFonts w:eastAsiaTheme="minorEastAsia"/>
                <w:kern w:val="0"/>
                <w:szCs w:val="21"/>
              </w:rPr>
              <w:t xml:space="preserve">6 </w:t>
            </w:r>
            <w:r w:rsidRPr="003E4663">
              <w:rPr>
                <w:rFonts w:eastAsiaTheme="minorEastAsia"/>
                <w:spacing w:val="-1"/>
                <w:kern w:val="0"/>
                <w:szCs w:val="21"/>
              </w:rPr>
              <w:t>G</w:t>
            </w:r>
            <w:r w:rsidRPr="003E4663">
              <w:rPr>
                <w:rFonts w:eastAsiaTheme="minorEastAsia"/>
                <w:spacing w:val="1"/>
                <w:kern w:val="0"/>
                <w:szCs w:val="21"/>
              </w:rPr>
              <w:t>H</w:t>
            </w:r>
            <w:r w:rsidRPr="003E4663">
              <w:rPr>
                <w:rFonts w:eastAsiaTheme="minorEastAsia"/>
                <w:kern w:val="0"/>
                <w:szCs w:val="21"/>
              </w:rPr>
              <w:t>z</w:t>
            </w:r>
          </w:p>
        </w:tc>
        <w:tc>
          <w:tcPr>
            <w:tcW w:w="1908" w:type="pct"/>
            <w:tcBorders>
              <w:top w:val="single" w:sz="4" w:space="0" w:color="000000"/>
              <w:left w:val="single" w:sz="4" w:space="0" w:color="000000"/>
              <w:bottom w:val="single" w:sz="4" w:space="0" w:color="000000"/>
              <w:right w:val="single" w:sz="4" w:space="0" w:color="000000"/>
            </w:tcBorders>
            <w:vAlign w:val="center"/>
          </w:tcPr>
          <w:p w14:paraId="30128C30" w14:textId="77777777" w:rsidR="0005528E" w:rsidRPr="003E4663" w:rsidRDefault="0005528E" w:rsidP="0005528E">
            <w:pPr>
              <w:autoSpaceDE w:val="0"/>
              <w:autoSpaceDN w:val="0"/>
              <w:snapToGrid w:val="0"/>
              <w:ind w:leftChars="31" w:left="65"/>
              <w:jc w:val="center"/>
              <w:rPr>
                <w:rFonts w:eastAsiaTheme="minorEastAsia"/>
                <w:kern w:val="0"/>
                <w:szCs w:val="21"/>
              </w:rPr>
            </w:pPr>
            <w:r w:rsidRPr="003E4663">
              <w:rPr>
                <w:rFonts w:eastAsiaTheme="minorEastAsia"/>
                <w:kern w:val="0"/>
                <w:szCs w:val="21"/>
              </w:rPr>
              <w:t>0</w:t>
            </w:r>
            <w:r>
              <w:rPr>
                <w:rFonts w:eastAsiaTheme="minorEastAsia" w:hint="eastAsia"/>
                <w:kern w:val="0"/>
                <w:szCs w:val="21"/>
              </w:rPr>
              <w:t xml:space="preserve"> V/m</w:t>
            </w:r>
          </w:p>
        </w:tc>
        <w:tc>
          <w:tcPr>
            <w:tcW w:w="906" w:type="pct"/>
            <w:tcBorders>
              <w:top w:val="single" w:sz="4" w:space="0" w:color="000000"/>
              <w:left w:val="single" w:sz="4" w:space="0" w:color="000000"/>
              <w:bottom w:val="single" w:sz="4" w:space="0" w:color="000000"/>
              <w:right w:val="single" w:sz="4" w:space="0" w:color="000000"/>
            </w:tcBorders>
            <w:vAlign w:val="center"/>
          </w:tcPr>
          <w:p w14:paraId="5298C9E7" w14:textId="77777777" w:rsidR="0005528E" w:rsidRPr="003E4663" w:rsidRDefault="0005528E" w:rsidP="0005528E">
            <w:pPr>
              <w:autoSpaceDE w:val="0"/>
              <w:autoSpaceDN w:val="0"/>
              <w:snapToGrid w:val="0"/>
              <w:ind w:leftChars="44" w:left="92"/>
              <w:jc w:val="center"/>
              <w:rPr>
                <w:rFonts w:eastAsiaTheme="minorEastAsia"/>
                <w:kern w:val="0"/>
                <w:szCs w:val="21"/>
              </w:rPr>
            </w:pPr>
            <w:r>
              <w:rPr>
                <w:rFonts w:hint="eastAsia"/>
                <w:spacing w:val="1"/>
                <w:kern w:val="0"/>
                <w:szCs w:val="21"/>
              </w:rPr>
              <w:t>≤</w:t>
            </w:r>
            <w:r w:rsidRPr="003E4663">
              <w:rPr>
                <w:rFonts w:eastAsiaTheme="minorEastAsia"/>
                <w:kern w:val="0"/>
                <w:szCs w:val="21"/>
              </w:rPr>
              <w:t xml:space="preserve">1 </w:t>
            </w:r>
            <w:r w:rsidRPr="003E4663">
              <w:rPr>
                <w:rFonts w:eastAsiaTheme="minorEastAsia"/>
                <w:spacing w:val="1"/>
                <w:kern w:val="0"/>
                <w:szCs w:val="21"/>
              </w:rPr>
              <w:t>V/</w:t>
            </w:r>
            <w:r w:rsidRPr="003E4663">
              <w:rPr>
                <w:rFonts w:eastAsiaTheme="minorEastAsia"/>
                <w:kern w:val="0"/>
                <w:szCs w:val="21"/>
              </w:rPr>
              <w:t>m</w:t>
            </w:r>
          </w:p>
        </w:tc>
      </w:tr>
      <w:tr w:rsidR="0005528E" w:rsidRPr="003E4663" w14:paraId="224CE805" w14:textId="77777777" w:rsidTr="005E12BC">
        <w:trPr>
          <w:trHeight w:val="1279"/>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27C8697B" w14:textId="77777777" w:rsidR="0005528E" w:rsidRPr="009C6EE1" w:rsidRDefault="0005528E" w:rsidP="0005528E">
            <w:pPr>
              <w:autoSpaceDE w:val="0"/>
              <w:autoSpaceDN w:val="0"/>
              <w:spacing w:line="300" w:lineRule="auto"/>
              <w:ind w:left="324" w:rightChars="51" w:right="107" w:hangingChars="150" w:hanging="324"/>
              <w:rPr>
                <w:rFonts w:hAnsi="宋体" w:hint="eastAsia"/>
                <w:spacing w:val="3"/>
                <w:kern w:val="0"/>
                <w:szCs w:val="21"/>
              </w:rPr>
            </w:pPr>
            <w:r w:rsidRPr="009C6EE1">
              <w:rPr>
                <w:rFonts w:asciiTheme="minorEastAsia" w:eastAsiaTheme="minorEastAsia" w:hAnsiTheme="minorEastAsia"/>
                <w:spacing w:val="3"/>
                <w:kern w:val="0"/>
                <w:szCs w:val="21"/>
              </w:rPr>
              <w:t>(</w:t>
            </w:r>
            <w:r w:rsidRPr="009C6EE1">
              <w:rPr>
                <w:rFonts w:eastAsiaTheme="minorEastAsia"/>
                <w:spacing w:val="3"/>
                <w:kern w:val="0"/>
                <w:szCs w:val="21"/>
              </w:rPr>
              <w:t>1</w:t>
            </w:r>
            <w:r w:rsidRPr="009C6EE1">
              <w:rPr>
                <w:rFonts w:asciiTheme="minorEastAsia" w:eastAsiaTheme="minorEastAsia" w:hAnsiTheme="minorEastAsia"/>
                <w:spacing w:val="3"/>
                <w:kern w:val="0"/>
                <w:szCs w:val="21"/>
              </w:rPr>
              <w:t>)</w:t>
            </w:r>
            <w:r w:rsidRPr="009C6EE1">
              <w:rPr>
                <w:rFonts w:asciiTheme="minorEastAsia" w:eastAsiaTheme="minorEastAsia" w:hAnsiTheme="minorEastAsia" w:hint="eastAsia"/>
                <w:spacing w:val="3"/>
                <w:kern w:val="0"/>
                <w:szCs w:val="21"/>
              </w:rPr>
              <w:t xml:space="preserve"> </w:t>
            </w:r>
            <w:r w:rsidRPr="009C6EE1">
              <w:rPr>
                <w:rFonts w:hint="eastAsia"/>
                <w:spacing w:val="3"/>
                <w:kern w:val="0"/>
                <w:szCs w:val="21"/>
              </w:rPr>
              <w:t>每次试验期间，环境温度变化不应超过</w:t>
            </w:r>
            <w:r w:rsidRPr="009C6EE1">
              <w:rPr>
                <w:rFonts w:hint="eastAsia"/>
                <w:spacing w:val="3"/>
                <w:kern w:val="0"/>
                <w:szCs w:val="21"/>
              </w:rPr>
              <w:t>5</w:t>
            </w:r>
            <w:r w:rsidRPr="009C6EE1">
              <w:rPr>
                <w:rFonts w:hint="eastAsia"/>
                <w:spacing w:val="3"/>
                <w:kern w:val="0"/>
                <w:szCs w:val="21"/>
              </w:rPr>
              <w:t>℃，相对湿度变化不应超过</w:t>
            </w:r>
            <w:r w:rsidRPr="009C6EE1">
              <w:rPr>
                <w:rFonts w:hint="eastAsia"/>
                <w:spacing w:val="3"/>
                <w:kern w:val="0"/>
                <w:szCs w:val="21"/>
              </w:rPr>
              <w:t>10%</w:t>
            </w:r>
            <w:r w:rsidRPr="009C6EE1">
              <w:rPr>
                <w:rFonts w:hint="eastAsia"/>
                <w:spacing w:val="3"/>
                <w:kern w:val="0"/>
                <w:szCs w:val="21"/>
              </w:rPr>
              <w:t>。</w:t>
            </w:r>
          </w:p>
          <w:p w14:paraId="4E836880" w14:textId="77777777" w:rsidR="0005528E" w:rsidRPr="009C6EE1" w:rsidRDefault="0005528E" w:rsidP="0005528E">
            <w:pPr>
              <w:pStyle w:val="aff5"/>
              <w:snapToGrid w:val="0"/>
              <w:spacing w:line="240" w:lineRule="auto"/>
              <w:ind w:firstLineChars="0" w:firstLine="0"/>
              <w:rPr>
                <w:rFonts w:ascii="仿宋" w:eastAsia="仿宋" w:hAnsi="仿宋" w:hint="eastAsia"/>
              </w:rPr>
            </w:pPr>
            <w:r w:rsidRPr="009C6EE1">
              <w:rPr>
                <w:rFonts w:ascii="仿宋" w:eastAsia="仿宋" w:hAnsi="仿宋" w:hint="eastAsia"/>
              </w:rPr>
              <w:t>注：给出参比条件及其允差是为了确保不同实验室之间的试验结果的再现，并不用于决定试验的准确性。试验过程中影响因子的短时稳定性要求可能会高于表中给出的要求。</w:t>
            </w:r>
          </w:p>
        </w:tc>
      </w:tr>
    </w:tbl>
    <w:p w14:paraId="7B6DC268" w14:textId="77777777" w:rsidR="00D60C02" w:rsidRDefault="00D60C02" w:rsidP="00882194">
      <w:pPr>
        <w:pStyle w:val="aff4"/>
        <w:spacing w:line="360" w:lineRule="auto"/>
        <w:ind w:firstLineChars="0" w:firstLine="0"/>
      </w:pPr>
    </w:p>
    <w:p w14:paraId="3CC811A2" w14:textId="77777777" w:rsidR="00D60C02" w:rsidRPr="00E848E3" w:rsidRDefault="00D60C02" w:rsidP="00FD48B9">
      <w:pPr>
        <w:pStyle w:val="a"/>
        <w:spacing w:line="240" w:lineRule="auto"/>
        <w:rPr>
          <w:rFonts w:ascii="Times New Roman" w:hAnsi="Times New Roman"/>
        </w:rPr>
      </w:pPr>
      <w:r>
        <w:rPr>
          <w:rFonts w:ascii="Times New Roman" w:hAnsi="Times New Roman" w:hint="eastAsia"/>
        </w:rPr>
        <w:t>测试中的负载条件及其允差</w:t>
      </w:r>
    </w:p>
    <w:tbl>
      <w:tblPr>
        <w:tblW w:w="5157" w:type="pct"/>
        <w:tblCellMar>
          <w:left w:w="0" w:type="dxa"/>
          <w:right w:w="0" w:type="dxa"/>
        </w:tblCellMar>
        <w:tblLook w:val="04A0" w:firstRow="1" w:lastRow="0" w:firstColumn="1" w:lastColumn="0" w:noHBand="0" w:noVBand="1"/>
      </w:tblPr>
      <w:tblGrid>
        <w:gridCol w:w="2547"/>
        <w:gridCol w:w="2551"/>
        <w:gridCol w:w="4246"/>
      </w:tblGrid>
      <w:tr w:rsidR="00D60C02" w:rsidRPr="003E4663" w14:paraId="70B691C0" w14:textId="77777777" w:rsidTr="0062343A">
        <w:trPr>
          <w:trHeight w:val="340"/>
        </w:trPr>
        <w:tc>
          <w:tcPr>
            <w:tcW w:w="1363" w:type="pct"/>
            <w:tcBorders>
              <w:top w:val="single" w:sz="4" w:space="0" w:color="000000"/>
              <w:left w:val="single" w:sz="4" w:space="0" w:color="000000"/>
              <w:bottom w:val="single" w:sz="4" w:space="0" w:color="000000"/>
              <w:right w:val="single" w:sz="4" w:space="0" w:color="000000"/>
            </w:tcBorders>
            <w:vAlign w:val="center"/>
          </w:tcPr>
          <w:p w14:paraId="62594572" w14:textId="77777777" w:rsidR="00D60C02" w:rsidRPr="003E4663" w:rsidRDefault="00D60C02" w:rsidP="005E12BC">
            <w:pPr>
              <w:autoSpaceDE w:val="0"/>
              <w:autoSpaceDN w:val="0"/>
              <w:snapToGrid w:val="0"/>
              <w:ind w:leftChars="81" w:left="170"/>
              <w:jc w:val="center"/>
              <w:rPr>
                <w:rFonts w:eastAsiaTheme="minorEastAsia"/>
                <w:kern w:val="0"/>
                <w:szCs w:val="21"/>
              </w:rPr>
            </w:pPr>
            <w:r w:rsidRPr="003E4663">
              <w:rPr>
                <w:rFonts w:eastAsiaTheme="minorEastAsia"/>
                <w:bCs/>
                <w:spacing w:val="1"/>
                <w:kern w:val="0"/>
                <w:szCs w:val="21"/>
              </w:rPr>
              <w:t>量值</w:t>
            </w:r>
          </w:p>
        </w:tc>
        <w:tc>
          <w:tcPr>
            <w:tcW w:w="1365" w:type="pct"/>
            <w:tcBorders>
              <w:top w:val="single" w:sz="4" w:space="0" w:color="000000"/>
              <w:left w:val="single" w:sz="4" w:space="0" w:color="000000"/>
              <w:bottom w:val="single" w:sz="4" w:space="0" w:color="000000"/>
              <w:right w:val="single" w:sz="4" w:space="0" w:color="000000"/>
            </w:tcBorders>
            <w:vAlign w:val="center"/>
          </w:tcPr>
          <w:p w14:paraId="15CA1F34" w14:textId="77777777" w:rsidR="00D60C02" w:rsidRPr="003E4663" w:rsidRDefault="00D60C02" w:rsidP="005E12BC">
            <w:pPr>
              <w:autoSpaceDE w:val="0"/>
              <w:autoSpaceDN w:val="0"/>
              <w:snapToGrid w:val="0"/>
              <w:ind w:leftChars="31" w:left="65"/>
              <w:jc w:val="center"/>
              <w:rPr>
                <w:rFonts w:eastAsiaTheme="minorEastAsia"/>
                <w:kern w:val="0"/>
                <w:szCs w:val="21"/>
              </w:rPr>
            </w:pPr>
            <w:r w:rsidRPr="003E4663">
              <w:rPr>
                <w:rFonts w:eastAsiaTheme="minorEastAsia"/>
                <w:bCs/>
                <w:spacing w:val="-1"/>
                <w:kern w:val="0"/>
                <w:szCs w:val="21"/>
              </w:rPr>
              <w:t>条件</w:t>
            </w:r>
          </w:p>
        </w:tc>
        <w:tc>
          <w:tcPr>
            <w:tcW w:w="2272" w:type="pct"/>
            <w:tcBorders>
              <w:top w:val="single" w:sz="4" w:space="0" w:color="000000"/>
              <w:left w:val="single" w:sz="4" w:space="0" w:color="000000"/>
              <w:bottom w:val="single" w:sz="4" w:space="0" w:color="000000"/>
              <w:right w:val="single" w:sz="4" w:space="0" w:color="000000"/>
            </w:tcBorders>
            <w:vAlign w:val="center"/>
          </w:tcPr>
          <w:p w14:paraId="061BB9E1" w14:textId="77777777" w:rsidR="00D60C02" w:rsidRPr="003E4663" w:rsidRDefault="00D60C02" w:rsidP="005E12BC">
            <w:pPr>
              <w:autoSpaceDE w:val="0"/>
              <w:autoSpaceDN w:val="0"/>
              <w:snapToGrid w:val="0"/>
              <w:ind w:leftChars="44" w:left="92"/>
              <w:jc w:val="center"/>
              <w:rPr>
                <w:rFonts w:eastAsiaTheme="minorEastAsia"/>
                <w:kern w:val="0"/>
                <w:szCs w:val="21"/>
              </w:rPr>
            </w:pPr>
            <w:r w:rsidRPr="003E4663">
              <w:rPr>
                <w:rFonts w:eastAsiaTheme="minorEastAsia"/>
                <w:bCs/>
                <w:spacing w:val="-1"/>
                <w:kern w:val="0"/>
                <w:szCs w:val="21"/>
              </w:rPr>
              <w:t>允差</w:t>
            </w:r>
          </w:p>
        </w:tc>
      </w:tr>
      <w:tr w:rsidR="00D60C02" w:rsidRPr="003E4663" w14:paraId="1EAC8B2F" w14:textId="77777777" w:rsidTr="0062343A">
        <w:trPr>
          <w:trHeight w:val="340"/>
        </w:trPr>
        <w:tc>
          <w:tcPr>
            <w:tcW w:w="1363" w:type="pct"/>
            <w:tcBorders>
              <w:top w:val="single" w:sz="4" w:space="0" w:color="000000"/>
              <w:left w:val="single" w:sz="4" w:space="0" w:color="000000"/>
              <w:bottom w:val="single" w:sz="4" w:space="0" w:color="000000"/>
              <w:right w:val="single" w:sz="4" w:space="0" w:color="000000"/>
            </w:tcBorders>
            <w:vAlign w:val="center"/>
          </w:tcPr>
          <w:p w14:paraId="2702689D" w14:textId="77777777" w:rsidR="00D60C02" w:rsidRPr="003E4663" w:rsidRDefault="00D60C02" w:rsidP="005E12BC">
            <w:pPr>
              <w:autoSpaceDE w:val="0"/>
              <w:autoSpaceDN w:val="0"/>
              <w:snapToGrid w:val="0"/>
              <w:ind w:leftChars="81" w:left="170"/>
              <w:jc w:val="center"/>
              <w:rPr>
                <w:rFonts w:eastAsiaTheme="minorEastAsia"/>
                <w:bCs/>
                <w:spacing w:val="1"/>
                <w:kern w:val="0"/>
                <w:szCs w:val="21"/>
              </w:rPr>
            </w:pPr>
            <w:r>
              <w:rPr>
                <w:rFonts w:eastAsiaTheme="minorEastAsia" w:hint="eastAsia"/>
                <w:bCs/>
                <w:spacing w:val="1"/>
                <w:kern w:val="0"/>
                <w:szCs w:val="21"/>
              </w:rPr>
              <w:t>电流</w:t>
            </w:r>
          </w:p>
        </w:tc>
        <w:tc>
          <w:tcPr>
            <w:tcW w:w="1365" w:type="pct"/>
            <w:tcBorders>
              <w:top w:val="single" w:sz="4" w:space="0" w:color="000000"/>
              <w:left w:val="single" w:sz="4" w:space="0" w:color="000000"/>
              <w:bottom w:val="single" w:sz="4" w:space="0" w:color="000000"/>
              <w:right w:val="single" w:sz="4" w:space="0" w:color="000000"/>
            </w:tcBorders>
            <w:vAlign w:val="center"/>
          </w:tcPr>
          <w:p w14:paraId="22741E3D" w14:textId="77777777" w:rsidR="00D60C02" w:rsidRPr="003E4663" w:rsidRDefault="00D60C02" w:rsidP="005E12BC">
            <w:pPr>
              <w:autoSpaceDE w:val="0"/>
              <w:autoSpaceDN w:val="0"/>
              <w:snapToGrid w:val="0"/>
              <w:ind w:leftChars="31" w:left="65"/>
              <w:jc w:val="center"/>
              <w:rPr>
                <w:rFonts w:eastAsiaTheme="minorEastAsia"/>
                <w:bCs/>
                <w:spacing w:val="-1"/>
                <w:kern w:val="0"/>
                <w:szCs w:val="21"/>
              </w:rPr>
            </w:pPr>
            <w:r>
              <w:rPr>
                <w:rFonts w:eastAsiaTheme="minorEastAsia" w:hint="eastAsia"/>
                <w:bCs/>
                <w:spacing w:val="-1"/>
                <w:kern w:val="0"/>
                <w:szCs w:val="21"/>
              </w:rPr>
              <w:t>被测充电机的电流范围</w:t>
            </w:r>
          </w:p>
        </w:tc>
        <w:tc>
          <w:tcPr>
            <w:tcW w:w="2272" w:type="pct"/>
            <w:tcBorders>
              <w:top w:val="single" w:sz="4" w:space="0" w:color="000000"/>
              <w:left w:val="single" w:sz="4" w:space="0" w:color="000000"/>
              <w:bottom w:val="single" w:sz="4" w:space="0" w:color="000000"/>
              <w:right w:val="single" w:sz="4" w:space="0" w:color="000000"/>
            </w:tcBorders>
            <w:vAlign w:val="center"/>
          </w:tcPr>
          <w:p w14:paraId="5BB8BD69" w14:textId="4FABBB04" w:rsidR="00D60C02" w:rsidRDefault="00D60C02" w:rsidP="0062343A">
            <w:pPr>
              <w:autoSpaceDE w:val="0"/>
              <w:autoSpaceDN w:val="0"/>
              <w:snapToGrid w:val="0"/>
              <w:ind w:leftChars="44" w:left="92"/>
              <w:jc w:val="center"/>
              <w:rPr>
                <w:rFonts w:eastAsiaTheme="minorEastAsia"/>
                <w:kern w:val="0"/>
                <w:szCs w:val="21"/>
              </w:rPr>
            </w:pPr>
            <w:r>
              <w:rPr>
                <w:rFonts w:eastAsiaTheme="minorEastAsia" w:hint="eastAsia"/>
                <w:kern w:val="0"/>
                <w:szCs w:val="21"/>
              </w:rPr>
              <w:t>A/</w:t>
            </w:r>
            <w:r w:rsidR="00D81989">
              <w:rPr>
                <w:rFonts w:eastAsiaTheme="minorEastAsia" w:hint="eastAsia"/>
                <w:kern w:val="0"/>
                <w:szCs w:val="21"/>
              </w:rPr>
              <w:t>2</w:t>
            </w:r>
            <w:r w:rsidRPr="00882194">
              <w:rPr>
                <w:rFonts w:eastAsiaTheme="minorEastAsia"/>
                <w:kern w:val="0"/>
                <w:szCs w:val="21"/>
              </w:rPr>
              <w:t>级、</w:t>
            </w:r>
            <w:r>
              <w:rPr>
                <w:rFonts w:eastAsiaTheme="minorEastAsia" w:hint="eastAsia"/>
                <w:kern w:val="0"/>
                <w:szCs w:val="21"/>
              </w:rPr>
              <w:t>B/</w:t>
            </w:r>
            <w:r w:rsidR="00D81989">
              <w:rPr>
                <w:rFonts w:eastAsiaTheme="minorEastAsia" w:hint="eastAsia"/>
                <w:kern w:val="0"/>
                <w:szCs w:val="21"/>
              </w:rPr>
              <w:t>1</w:t>
            </w:r>
            <w:r w:rsidRPr="00882194">
              <w:rPr>
                <w:rFonts w:eastAsiaTheme="minorEastAsia"/>
                <w:kern w:val="0"/>
                <w:szCs w:val="21"/>
              </w:rPr>
              <w:t>级：</w:t>
            </w:r>
            <w:r w:rsidRPr="00882194">
              <w:rPr>
                <w:rFonts w:eastAsiaTheme="minorEastAsia"/>
                <w:kern w:val="0"/>
                <w:szCs w:val="21"/>
              </w:rPr>
              <w:t>±2%</w:t>
            </w:r>
            <w:r>
              <w:rPr>
                <w:rFonts w:eastAsiaTheme="minorEastAsia" w:hint="eastAsia"/>
                <w:kern w:val="0"/>
                <w:szCs w:val="21"/>
              </w:rPr>
              <w:t>；</w:t>
            </w:r>
          </w:p>
          <w:p w14:paraId="59474846" w14:textId="77777777" w:rsidR="00D60C02" w:rsidRPr="0062343A" w:rsidRDefault="00D60C02" w:rsidP="0062343A">
            <w:pPr>
              <w:autoSpaceDE w:val="0"/>
              <w:autoSpaceDN w:val="0"/>
              <w:snapToGrid w:val="0"/>
              <w:ind w:leftChars="44" w:left="92"/>
              <w:jc w:val="center"/>
              <w:rPr>
                <w:rFonts w:eastAsiaTheme="minorEastAsia"/>
                <w:kern w:val="0"/>
                <w:szCs w:val="21"/>
              </w:rPr>
            </w:pPr>
            <w:r>
              <w:rPr>
                <w:rFonts w:eastAsiaTheme="minorEastAsia" w:hint="eastAsia"/>
                <w:kern w:val="0"/>
                <w:szCs w:val="21"/>
              </w:rPr>
              <w:t>C/</w:t>
            </w:r>
            <w:r w:rsidRPr="00882194">
              <w:rPr>
                <w:rFonts w:eastAsiaTheme="minorEastAsia"/>
                <w:kern w:val="0"/>
                <w:szCs w:val="21"/>
              </w:rPr>
              <w:t>0.5</w:t>
            </w:r>
            <w:r w:rsidRPr="00882194">
              <w:rPr>
                <w:rFonts w:eastAsiaTheme="minorEastAsia"/>
                <w:kern w:val="0"/>
                <w:szCs w:val="21"/>
              </w:rPr>
              <w:t>级：</w:t>
            </w:r>
            <w:r w:rsidRPr="00882194">
              <w:rPr>
                <w:rFonts w:eastAsiaTheme="minorEastAsia"/>
                <w:kern w:val="0"/>
                <w:szCs w:val="21"/>
              </w:rPr>
              <w:t>±1%</w:t>
            </w:r>
          </w:p>
        </w:tc>
      </w:tr>
      <w:tr w:rsidR="00D60C02" w:rsidRPr="003E4663" w14:paraId="10712FAB" w14:textId="77777777" w:rsidTr="0062343A">
        <w:trPr>
          <w:trHeight w:val="835"/>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5C64572D" w14:textId="77777777" w:rsidR="00D60C02" w:rsidRPr="0089447E" w:rsidRDefault="00D60C02" w:rsidP="005E12BC">
            <w:pPr>
              <w:pStyle w:val="aff5"/>
              <w:snapToGrid w:val="0"/>
              <w:spacing w:line="240" w:lineRule="auto"/>
              <w:ind w:firstLineChars="0" w:firstLine="0"/>
              <w:rPr>
                <w:rFonts w:ascii="仿宋" w:eastAsia="仿宋" w:hAnsi="仿宋" w:hint="eastAsia"/>
              </w:rPr>
            </w:pPr>
            <w:r w:rsidRPr="0089447E">
              <w:rPr>
                <w:rFonts w:ascii="仿宋" w:eastAsia="仿宋" w:hAnsi="仿宋" w:hint="eastAsia"/>
              </w:rPr>
              <w:t>注：给出</w:t>
            </w:r>
            <w:r>
              <w:rPr>
                <w:rFonts w:ascii="仿宋" w:eastAsia="仿宋" w:hAnsi="仿宋" w:hint="eastAsia"/>
              </w:rPr>
              <w:t>负载</w:t>
            </w:r>
            <w:r w:rsidRPr="0089447E">
              <w:rPr>
                <w:rFonts w:ascii="仿宋" w:eastAsia="仿宋" w:hAnsi="仿宋" w:hint="eastAsia"/>
              </w:rPr>
              <w:t>条件及其允差是为了确保不同实验室之间的试验结果的再现，并不用于决定试验的准确性。试验过程中影响因子的短时稳定性要求可能会高于表中给出的要求。</w:t>
            </w:r>
          </w:p>
        </w:tc>
      </w:tr>
    </w:tbl>
    <w:p w14:paraId="613E7030" w14:textId="77777777" w:rsidR="00D60C02" w:rsidRPr="0067751C" w:rsidRDefault="00D60C02" w:rsidP="00FD48B9">
      <w:pPr>
        <w:pStyle w:val="aff4"/>
        <w:spacing w:line="360" w:lineRule="auto"/>
        <w:ind w:firstLine="480"/>
      </w:pPr>
    </w:p>
    <w:p w14:paraId="3362BCB4" w14:textId="4A703D57" w:rsidR="00D60C02" w:rsidRPr="00E848E3" w:rsidRDefault="00D60C02" w:rsidP="0089447E">
      <w:pPr>
        <w:pStyle w:val="affffff2"/>
        <w:rPr>
          <w:rFonts w:hAnsi="Times New Roman"/>
        </w:rPr>
      </w:pPr>
      <w:bookmarkStart w:id="107" w:name="_Toc240745140"/>
      <w:proofErr w:type="gramStart"/>
      <w:r w:rsidRPr="00E848E3">
        <w:rPr>
          <w:rFonts w:hAnsi="Times New Roman"/>
        </w:rPr>
        <w:t xml:space="preserve">10.2  </w:t>
      </w:r>
      <w:bookmarkEnd w:id="101"/>
      <w:bookmarkEnd w:id="102"/>
      <w:r>
        <w:rPr>
          <w:rFonts w:hAnsi="Times New Roman" w:hint="eastAsia"/>
        </w:rPr>
        <w:t>准确度要求试验</w:t>
      </w:r>
      <w:bookmarkEnd w:id="107"/>
      <w:proofErr w:type="gramEnd"/>
    </w:p>
    <w:p w14:paraId="7E67004B" w14:textId="6DEE0201" w:rsidR="00E17F1E" w:rsidRPr="003E4663" w:rsidRDefault="00D60C02" w:rsidP="0092502B">
      <w:pPr>
        <w:pStyle w:val="affffff4"/>
        <w:snapToGrid w:val="0"/>
        <w:spacing w:line="360" w:lineRule="auto"/>
      </w:pPr>
      <w:bookmarkStart w:id="108" w:name="_Toc529450316"/>
      <w:bookmarkStart w:id="109" w:name="_Toc385752976"/>
      <w:proofErr w:type="gramStart"/>
      <w:r w:rsidRPr="008F3D08">
        <w:t>10.2</w:t>
      </w:r>
      <w:r w:rsidRPr="003E4663">
        <w:t xml:space="preserve">.1  </w:t>
      </w:r>
      <w:bookmarkEnd w:id="108"/>
      <w:bookmarkEnd w:id="109"/>
      <w:r w:rsidR="00F42914" w:rsidRPr="008F3D08">
        <w:rPr>
          <w:rFonts w:hint="eastAsia"/>
        </w:rPr>
        <w:t>初始固有误差</w:t>
      </w:r>
      <w:proofErr w:type="gramEnd"/>
    </w:p>
    <w:p w14:paraId="5083307C" w14:textId="1519914B" w:rsidR="00E17F1E" w:rsidRPr="00D60C02" w:rsidRDefault="00F42914" w:rsidP="00D60C02">
      <w:pPr>
        <w:pStyle w:val="aff4"/>
        <w:tabs>
          <w:tab w:val="clear" w:pos="540"/>
          <w:tab w:val="left" w:pos="1560"/>
        </w:tabs>
        <w:snapToGrid w:val="0"/>
        <w:spacing w:line="360" w:lineRule="auto"/>
        <w:ind w:left="1560" w:hangingChars="650" w:hanging="1560"/>
        <w:rPr>
          <w:color w:val="000000" w:themeColor="text1"/>
        </w:rPr>
      </w:pPr>
      <w:r w:rsidRPr="00D60C02">
        <w:rPr>
          <w:color w:val="000000" w:themeColor="text1"/>
        </w:rPr>
        <w:t>试验目的</w:t>
      </w:r>
      <w:r w:rsidRPr="00D60C02">
        <w:rPr>
          <w:rFonts w:hint="eastAsia"/>
          <w:color w:val="000000" w:themeColor="text1"/>
        </w:rPr>
        <w:t>：</w:t>
      </w:r>
      <w:r w:rsidR="00D60C02">
        <w:rPr>
          <w:color w:val="000000" w:themeColor="text1"/>
        </w:rPr>
        <w:tab/>
      </w:r>
      <w:r w:rsidRPr="00D60C02">
        <w:rPr>
          <w:color w:val="000000" w:themeColor="text1"/>
        </w:rPr>
        <w:t>验证</w:t>
      </w:r>
      <w:r w:rsidR="002B2B8D" w:rsidRPr="00D60C02">
        <w:rPr>
          <w:rFonts w:hint="eastAsia"/>
          <w:color w:val="000000" w:themeColor="text1"/>
        </w:rPr>
        <w:t>充电机</w:t>
      </w:r>
      <w:r w:rsidRPr="00D60C02">
        <w:rPr>
          <w:color w:val="000000" w:themeColor="text1"/>
        </w:rPr>
        <w:t>在参比条件下</w:t>
      </w:r>
      <w:r w:rsidRPr="00D60C02">
        <w:rPr>
          <w:rFonts w:hint="eastAsia"/>
          <w:color w:val="000000" w:themeColor="text1"/>
        </w:rPr>
        <w:t>的</w:t>
      </w:r>
      <w:r w:rsidRPr="00D60C02">
        <w:rPr>
          <w:color w:val="000000" w:themeColor="text1"/>
        </w:rPr>
        <w:t>误差</w:t>
      </w:r>
      <w:r w:rsidRPr="00D60C02">
        <w:rPr>
          <w:rFonts w:hint="eastAsia"/>
          <w:color w:val="000000" w:themeColor="text1"/>
        </w:rPr>
        <w:t>不大于</w:t>
      </w:r>
      <w:r w:rsidRPr="00D60C02">
        <w:rPr>
          <w:color w:val="000000" w:themeColor="text1"/>
        </w:rPr>
        <w:t>表</w:t>
      </w:r>
      <w:r w:rsidR="00211D1E" w:rsidRPr="00D60C02">
        <w:rPr>
          <w:color w:val="000000" w:themeColor="text1"/>
        </w:rPr>
        <w:t>3</w:t>
      </w:r>
      <w:r w:rsidRPr="00D60C02">
        <w:rPr>
          <w:color w:val="000000" w:themeColor="text1"/>
        </w:rPr>
        <w:t>规定的基本最大允许误差。</w:t>
      </w:r>
    </w:p>
    <w:p w14:paraId="53E7ECF9" w14:textId="21C4C72B" w:rsidR="00E17F1E" w:rsidRPr="00D60C02" w:rsidRDefault="00F42914" w:rsidP="00D60C02">
      <w:pPr>
        <w:pStyle w:val="aff4"/>
        <w:tabs>
          <w:tab w:val="clear" w:pos="540"/>
          <w:tab w:val="left" w:pos="1560"/>
        </w:tabs>
        <w:snapToGrid w:val="0"/>
        <w:spacing w:line="360" w:lineRule="auto"/>
        <w:ind w:left="1560" w:hangingChars="650" w:hanging="1560"/>
        <w:rPr>
          <w:color w:val="000000" w:themeColor="text1"/>
        </w:rPr>
      </w:pPr>
      <w:r w:rsidRPr="00D60C02">
        <w:rPr>
          <w:rFonts w:hint="eastAsia"/>
          <w:color w:val="000000" w:themeColor="text1"/>
        </w:rPr>
        <w:t>试验条件：</w:t>
      </w:r>
      <w:r w:rsidR="00D60C02">
        <w:rPr>
          <w:color w:val="000000" w:themeColor="text1"/>
        </w:rPr>
        <w:tab/>
      </w:r>
      <w:r w:rsidRPr="00D60C02">
        <w:rPr>
          <w:color w:val="000000" w:themeColor="text1"/>
        </w:rPr>
        <w:t>10.1.2</w:t>
      </w:r>
      <w:r w:rsidRPr="00D60C02">
        <w:rPr>
          <w:rFonts w:hint="eastAsia"/>
          <w:color w:val="000000" w:themeColor="text1"/>
        </w:rPr>
        <w:t>规定的参比条件。</w:t>
      </w:r>
    </w:p>
    <w:p w14:paraId="037AE3D4" w14:textId="5D768BDF" w:rsidR="00E17F1E" w:rsidRDefault="00F42914" w:rsidP="00D60C02">
      <w:pPr>
        <w:pStyle w:val="aff4"/>
        <w:tabs>
          <w:tab w:val="clear" w:pos="540"/>
          <w:tab w:val="left" w:pos="1560"/>
        </w:tabs>
        <w:snapToGrid w:val="0"/>
        <w:spacing w:line="360" w:lineRule="auto"/>
        <w:ind w:left="1560" w:hangingChars="650" w:hanging="1560"/>
        <w:rPr>
          <w:color w:val="000000" w:themeColor="text1"/>
        </w:rPr>
      </w:pPr>
      <w:r w:rsidRPr="00D60C02">
        <w:rPr>
          <w:rFonts w:hint="eastAsia"/>
          <w:color w:val="000000" w:themeColor="text1"/>
        </w:rPr>
        <w:t>试验设备：</w:t>
      </w:r>
      <w:r w:rsidR="00D60C02">
        <w:rPr>
          <w:color w:val="000000" w:themeColor="text1"/>
        </w:rPr>
        <w:tab/>
      </w:r>
      <w:r w:rsidR="0031482F">
        <w:rPr>
          <w:rFonts w:hint="eastAsia"/>
          <w:color w:val="000000" w:themeColor="text1"/>
        </w:rPr>
        <w:t>实负荷测试：</w:t>
      </w:r>
      <w:r w:rsidR="00FF02C8" w:rsidRPr="00D60C02">
        <w:rPr>
          <w:rFonts w:hint="eastAsia"/>
          <w:color w:val="000000" w:themeColor="text1"/>
        </w:rPr>
        <w:t>可编程</w:t>
      </w:r>
      <w:r w:rsidR="00843436" w:rsidRPr="00D60C02">
        <w:rPr>
          <w:rFonts w:hint="eastAsia"/>
          <w:color w:val="000000" w:themeColor="text1"/>
        </w:rPr>
        <w:t>交流</w:t>
      </w:r>
      <w:r w:rsidR="00FF02C8" w:rsidRPr="00D60C02">
        <w:rPr>
          <w:rFonts w:hint="eastAsia"/>
          <w:color w:val="000000" w:themeColor="text1"/>
        </w:rPr>
        <w:t>电源</w:t>
      </w:r>
      <w:r w:rsidR="00843436" w:rsidRPr="00D60C02">
        <w:rPr>
          <w:rFonts w:hint="eastAsia"/>
          <w:color w:val="000000" w:themeColor="text1"/>
        </w:rPr>
        <w:t>；</w:t>
      </w:r>
      <w:r w:rsidR="00870C36" w:rsidRPr="00211D1E">
        <w:rPr>
          <w:rFonts w:hint="eastAsia"/>
          <w:color w:val="000000" w:themeColor="text1"/>
        </w:rPr>
        <w:t>直流标准电能表</w:t>
      </w:r>
      <w:r w:rsidR="0098279B">
        <w:rPr>
          <w:rFonts w:hint="eastAsia"/>
          <w:color w:val="000000" w:themeColor="text1"/>
        </w:rPr>
        <w:t>（</w:t>
      </w:r>
      <w:r w:rsidR="0098279B" w:rsidRPr="00D60C02">
        <w:rPr>
          <w:rFonts w:hint="eastAsia"/>
          <w:color w:val="000000" w:themeColor="text1"/>
        </w:rPr>
        <w:t>或具有直流标准电能表功能的充电机测试仪</w:t>
      </w:r>
      <w:r w:rsidR="0098279B">
        <w:rPr>
          <w:rFonts w:hint="eastAsia"/>
          <w:color w:val="000000" w:themeColor="text1"/>
        </w:rPr>
        <w:t>）</w:t>
      </w:r>
      <w:r w:rsidR="00843436" w:rsidRPr="00211D1E">
        <w:rPr>
          <w:rFonts w:hint="eastAsia"/>
          <w:color w:val="000000" w:themeColor="text1"/>
        </w:rPr>
        <w:t>，准确度等级不低于</w:t>
      </w:r>
      <w:r w:rsidR="00843436" w:rsidRPr="00211D1E">
        <w:rPr>
          <w:rFonts w:hint="eastAsia"/>
          <w:color w:val="000000" w:themeColor="text1"/>
        </w:rPr>
        <w:t>0.05</w:t>
      </w:r>
      <w:r w:rsidR="00843436" w:rsidRPr="00211D1E">
        <w:rPr>
          <w:rFonts w:hint="eastAsia"/>
          <w:color w:val="000000" w:themeColor="text1"/>
        </w:rPr>
        <w:t>级；电动汽车接口模拟器；</w:t>
      </w:r>
      <w:r w:rsidR="00FF02C8" w:rsidRPr="00211D1E">
        <w:rPr>
          <w:rFonts w:hint="eastAsia"/>
          <w:color w:val="000000" w:themeColor="text1"/>
        </w:rPr>
        <w:t>阻性负载箱或电子负载</w:t>
      </w:r>
      <w:r w:rsidRPr="00211D1E">
        <w:rPr>
          <w:rFonts w:hint="eastAsia"/>
          <w:color w:val="000000" w:themeColor="text1"/>
        </w:rPr>
        <w:t>。</w:t>
      </w:r>
    </w:p>
    <w:p w14:paraId="7915D1C7" w14:textId="1266B5F2" w:rsidR="0031482F" w:rsidRPr="00D60C02" w:rsidRDefault="0031482F" w:rsidP="00D60C02">
      <w:pPr>
        <w:pStyle w:val="aff4"/>
        <w:tabs>
          <w:tab w:val="clear" w:pos="540"/>
          <w:tab w:val="left" w:pos="1560"/>
        </w:tabs>
        <w:snapToGrid w:val="0"/>
        <w:spacing w:line="360" w:lineRule="auto"/>
        <w:ind w:left="1560" w:hangingChars="650" w:hanging="1560"/>
        <w:rPr>
          <w:color w:val="000000" w:themeColor="text1"/>
        </w:rPr>
      </w:pPr>
      <w:r>
        <w:rPr>
          <w:color w:val="000000" w:themeColor="text1"/>
        </w:rPr>
        <w:tab/>
      </w:r>
      <w:r w:rsidRPr="0056467D">
        <w:rPr>
          <w:color w:val="auto"/>
        </w:rPr>
        <w:t>虚负荷测试：电动汽车</w:t>
      </w:r>
      <w:r w:rsidRPr="0056467D">
        <w:rPr>
          <w:rFonts w:hint="eastAsia"/>
          <w:color w:val="auto"/>
        </w:rPr>
        <w:t>非车载充电机</w:t>
      </w:r>
      <w:r w:rsidRPr="0056467D">
        <w:rPr>
          <w:color w:val="auto"/>
        </w:rPr>
        <w:t>检验装置</w:t>
      </w:r>
      <w:r w:rsidRPr="0056467D">
        <w:rPr>
          <w:rFonts w:hint="eastAsia"/>
          <w:color w:val="auto"/>
        </w:rPr>
        <w:t>，</w:t>
      </w:r>
      <w:r w:rsidRPr="0056467D">
        <w:rPr>
          <w:color w:val="auto"/>
        </w:rPr>
        <w:t>准确度等级不低于</w:t>
      </w:r>
      <w:r w:rsidRPr="0056467D">
        <w:rPr>
          <w:color w:val="auto"/>
        </w:rPr>
        <w:t>0.05</w:t>
      </w:r>
      <w:r w:rsidRPr="0056467D">
        <w:rPr>
          <w:color w:val="auto"/>
        </w:rPr>
        <w:lastRenderedPageBreak/>
        <w:t>级。</w:t>
      </w:r>
    </w:p>
    <w:p w14:paraId="09D84DD2" w14:textId="2EE7E8DB" w:rsidR="001479F4" w:rsidRDefault="00F42914" w:rsidP="00D60C02">
      <w:pPr>
        <w:pStyle w:val="aff4"/>
        <w:tabs>
          <w:tab w:val="clear" w:pos="540"/>
          <w:tab w:val="left" w:pos="1560"/>
        </w:tabs>
        <w:snapToGrid w:val="0"/>
        <w:spacing w:line="360" w:lineRule="auto"/>
        <w:ind w:left="1560" w:hangingChars="650" w:hanging="1560"/>
        <w:rPr>
          <w:color w:val="000000" w:themeColor="text1"/>
        </w:rPr>
      </w:pPr>
      <w:r w:rsidRPr="00D60C02">
        <w:rPr>
          <w:color w:val="000000" w:themeColor="text1"/>
        </w:rPr>
        <w:t>试验</w:t>
      </w:r>
      <w:r w:rsidRPr="00D60C02">
        <w:rPr>
          <w:rFonts w:hint="eastAsia"/>
          <w:color w:val="000000" w:themeColor="text1"/>
        </w:rPr>
        <w:t>程序：</w:t>
      </w:r>
      <w:r w:rsidR="00D60C02">
        <w:rPr>
          <w:color w:val="000000" w:themeColor="text1"/>
        </w:rPr>
        <w:tab/>
      </w:r>
      <w:r w:rsidR="00BB7EBB" w:rsidRPr="00D60C02">
        <w:rPr>
          <w:rFonts w:hint="eastAsia"/>
          <w:color w:val="000000" w:themeColor="text1"/>
        </w:rPr>
        <w:t>每一个试验点，误差结果应是两次测量的平均值。</w:t>
      </w:r>
      <w:r w:rsidR="007A12CE" w:rsidRPr="00D60C02">
        <w:rPr>
          <w:color w:val="000000" w:themeColor="text1"/>
        </w:rPr>
        <w:t>当采用虚负荷测试时，应先行进行虚负荷与实负荷的电能误差比较，其结果应符合</w:t>
      </w:r>
      <w:r w:rsidR="007A12CE" w:rsidRPr="00D60C02">
        <w:rPr>
          <w:color w:val="000000" w:themeColor="text1"/>
        </w:rPr>
        <w:t>10.1.1</w:t>
      </w:r>
      <w:r w:rsidR="007A12CE" w:rsidRPr="00D60C02">
        <w:rPr>
          <w:color w:val="000000" w:themeColor="text1"/>
        </w:rPr>
        <w:t>通用程序的相关要求。</w:t>
      </w:r>
    </w:p>
    <w:p w14:paraId="459A81F7" w14:textId="30F6FF29" w:rsidR="00941082" w:rsidRPr="0056467D" w:rsidRDefault="00941082" w:rsidP="00941082">
      <w:pPr>
        <w:pStyle w:val="aff4"/>
        <w:tabs>
          <w:tab w:val="left" w:pos="1560"/>
        </w:tabs>
        <w:snapToGrid w:val="0"/>
        <w:spacing w:line="360" w:lineRule="auto"/>
        <w:ind w:left="1560" w:hangingChars="650" w:hanging="1560"/>
        <w:rPr>
          <w:color w:val="auto"/>
        </w:rPr>
      </w:pPr>
      <w:r w:rsidRPr="0056467D">
        <w:rPr>
          <w:color w:val="auto"/>
        </w:rPr>
        <w:tab/>
      </w:r>
      <w:r w:rsidRPr="0056467D">
        <w:rPr>
          <w:color w:val="auto"/>
        </w:rPr>
        <w:tab/>
      </w:r>
      <w:r w:rsidRPr="0056467D">
        <w:rPr>
          <w:rFonts w:hint="eastAsia"/>
          <w:color w:val="auto"/>
        </w:rPr>
        <w:t>强制试验点：在</w:t>
      </w:r>
      <w:r w:rsidRPr="0056467D">
        <w:rPr>
          <w:rFonts w:hint="eastAsia"/>
          <w:i/>
          <w:iCs/>
          <w:color w:val="auto"/>
        </w:rPr>
        <w:t>U</w:t>
      </w:r>
      <w:r w:rsidRPr="0056467D">
        <w:rPr>
          <w:rFonts w:hint="eastAsia"/>
          <w:color w:val="auto"/>
          <w:vertAlign w:val="subscript"/>
        </w:rPr>
        <w:t>min</w:t>
      </w:r>
      <w:r w:rsidRPr="0056467D">
        <w:rPr>
          <w:rFonts w:hint="eastAsia"/>
          <w:color w:val="auto"/>
        </w:rPr>
        <w:t>、</w:t>
      </w:r>
      <w:proofErr w:type="spellStart"/>
      <w:r w:rsidRPr="0056467D">
        <w:rPr>
          <w:rFonts w:hint="eastAsia"/>
          <w:i/>
          <w:iCs/>
          <w:color w:val="auto"/>
        </w:rPr>
        <w:t>U</w:t>
      </w:r>
      <w:r w:rsidRPr="0056467D">
        <w:rPr>
          <w:rFonts w:hint="eastAsia"/>
          <w:color w:val="auto"/>
          <w:vertAlign w:val="subscript"/>
        </w:rPr>
        <w:t>max</w:t>
      </w:r>
      <w:proofErr w:type="spellEnd"/>
      <w:r w:rsidRPr="0056467D">
        <w:rPr>
          <w:rFonts w:hint="eastAsia"/>
          <w:color w:val="auto"/>
        </w:rPr>
        <w:t>以及（</w:t>
      </w:r>
      <w:proofErr w:type="spellStart"/>
      <w:r w:rsidRPr="0056467D">
        <w:rPr>
          <w:rFonts w:hint="eastAsia"/>
          <w:i/>
          <w:iCs/>
          <w:color w:val="auto"/>
        </w:rPr>
        <w:t>U</w:t>
      </w:r>
      <w:r w:rsidRPr="0056467D">
        <w:rPr>
          <w:rFonts w:hint="eastAsia"/>
          <w:color w:val="auto"/>
          <w:vertAlign w:val="subscript"/>
        </w:rPr>
        <w:t>min</w:t>
      </w:r>
      <w:r w:rsidRPr="0056467D">
        <w:rPr>
          <w:rFonts w:hint="eastAsia"/>
          <w:color w:val="auto"/>
        </w:rPr>
        <w:t>+</w:t>
      </w:r>
      <w:r w:rsidRPr="0056467D">
        <w:rPr>
          <w:rFonts w:hint="eastAsia"/>
          <w:i/>
          <w:iCs/>
          <w:color w:val="auto"/>
        </w:rPr>
        <w:t>U</w:t>
      </w:r>
      <w:r w:rsidRPr="0056467D">
        <w:rPr>
          <w:rFonts w:hint="eastAsia"/>
          <w:color w:val="auto"/>
          <w:vertAlign w:val="subscript"/>
        </w:rPr>
        <w:t>max</w:t>
      </w:r>
      <w:proofErr w:type="spellEnd"/>
      <w:r w:rsidRPr="0056467D">
        <w:rPr>
          <w:rFonts w:hint="eastAsia"/>
          <w:color w:val="auto"/>
        </w:rPr>
        <w:t>）</w:t>
      </w:r>
      <w:r w:rsidRPr="0056467D">
        <w:rPr>
          <w:rFonts w:hint="eastAsia"/>
          <w:color w:val="auto"/>
        </w:rPr>
        <w:t>/2</w:t>
      </w:r>
      <w:r w:rsidRPr="0056467D">
        <w:rPr>
          <w:rFonts w:hint="eastAsia"/>
          <w:color w:val="auto"/>
        </w:rPr>
        <w:t>或表</w:t>
      </w:r>
      <w:r w:rsidRPr="0056467D">
        <w:rPr>
          <w:rFonts w:hint="eastAsia"/>
          <w:color w:val="auto"/>
        </w:rPr>
        <w:t>10</w:t>
      </w:r>
      <w:r w:rsidRPr="0056467D">
        <w:rPr>
          <w:rFonts w:hint="eastAsia"/>
          <w:color w:val="auto"/>
        </w:rPr>
        <w:t>所列一个参比电压下，均应在</w:t>
      </w:r>
      <w:proofErr w:type="spellStart"/>
      <w:r w:rsidRPr="0056467D">
        <w:rPr>
          <w:rFonts w:hint="eastAsia"/>
          <w:i/>
          <w:iCs/>
          <w:color w:val="auto"/>
        </w:rPr>
        <w:t>I</w:t>
      </w:r>
      <w:r w:rsidRPr="0056467D">
        <w:rPr>
          <w:rFonts w:hint="eastAsia"/>
          <w:color w:val="auto"/>
          <w:vertAlign w:val="subscript"/>
        </w:rPr>
        <w:t>min</w:t>
      </w:r>
      <w:proofErr w:type="spellEnd"/>
      <w:r w:rsidRPr="0056467D">
        <w:rPr>
          <w:rFonts w:hint="eastAsia"/>
          <w:color w:val="auto"/>
        </w:rPr>
        <w:t>、</w:t>
      </w:r>
      <w:proofErr w:type="spellStart"/>
      <w:r w:rsidRPr="0056467D">
        <w:rPr>
          <w:rFonts w:hint="eastAsia"/>
          <w:i/>
          <w:iCs/>
          <w:color w:val="auto"/>
        </w:rPr>
        <w:t>I</w:t>
      </w:r>
      <w:r w:rsidRPr="0056467D">
        <w:rPr>
          <w:rFonts w:hint="eastAsia"/>
          <w:color w:val="auto"/>
          <w:vertAlign w:val="subscript"/>
        </w:rPr>
        <w:t>tr</w:t>
      </w:r>
      <w:proofErr w:type="spellEnd"/>
      <w:r w:rsidRPr="0056467D">
        <w:rPr>
          <w:rFonts w:hint="eastAsia"/>
          <w:color w:val="auto"/>
        </w:rPr>
        <w:t>、</w:t>
      </w:r>
      <w:r w:rsidRPr="0056467D">
        <w:rPr>
          <w:rFonts w:hint="eastAsia"/>
          <w:color w:val="auto"/>
        </w:rPr>
        <w:t xml:space="preserve">50 % </w:t>
      </w:r>
      <w:r w:rsidRPr="0056467D">
        <w:rPr>
          <w:rFonts w:hint="eastAsia"/>
          <w:i/>
          <w:iCs/>
          <w:color w:val="auto"/>
        </w:rPr>
        <w:t>I</w:t>
      </w:r>
      <w:r w:rsidRPr="0056467D">
        <w:rPr>
          <w:rFonts w:hint="eastAsia"/>
          <w:color w:val="auto"/>
          <w:vertAlign w:val="subscript"/>
        </w:rPr>
        <w:t>max</w:t>
      </w:r>
      <w:r w:rsidRPr="0056467D">
        <w:rPr>
          <w:rFonts w:hint="eastAsia"/>
          <w:color w:val="auto"/>
        </w:rPr>
        <w:t>和</w:t>
      </w:r>
      <w:r w:rsidRPr="0056467D">
        <w:rPr>
          <w:rFonts w:hint="eastAsia"/>
          <w:i/>
          <w:iCs/>
          <w:color w:val="auto"/>
        </w:rPr>
        <w:t>I</w:t>
      </w:r>
      <w:r w:rsidRPr="0056467D">
        <w:rPr>
          <w:rFonts w:hint="eastAsia"/>
          <w:color w:val="auto"/>
          <w:vertAlign w:val="subscript"/>
        </w:rPr>
        <w:t>max</w:t>
      </w:r>
      <w:r w:rsidRPr="0056467D">
        <w:rPr>
          <w:rFonts w:hint="eastAsia"/>
          <w:color w:val="auto"/>
        </w:rPr>
        <w:t>处进行试验；每个试验点输送的电能至少为最小被测量。</w:t>
      </w:r>
      <w:proofErr w:type="spellStart"/>
      <w:r w:rsidR="00935347" w:rsidRPr="0056467D">
        <w:rPr>
          <w:rFonts w:hint="eastAsia"/>
          <w:i/>
          <w:iCs/>
          <w:color w:val="auto"/>
        </w:rPr>
        <w:t>I</w:t>
      </w:r>
      <w:r w:rsidR="00935347" w:rsidRPr="0056467D">
        <w:rPr>
          <w:rFonts w:hint="eastAsia"/>
          <w:color w:val="auto"/>
          <w:vertAlign w:val="subscript"/>
        </w:rPr>
        <w:t>min</w:t>
      </w:r>
      <w:proofErr w:type="spellEnd"/>
      <w:r w:rsidRPr="0056467D">
        <w:rPr>
          <w:rFonts w:hint="eastAsia"/>
          <w:color w:val="auto"/>
        </w:rPr>
        <w:t>与</w:t>
      </w:r>
      <w:r w:rsidR="00935347" w:rsidRPr="0056467D">
        <w:rPr>
          <w:rFonts w:hint="eastAsia"/>
          <w:i/>
          <w:iCs/>
          <w:color w:val="auto"/>
        </w:rPr>
        <w:t>U</w:t>
      </w:r>
      <w:r w:rsidR="00935347" w:rsidRPr="0056467D">
        <w:rPr>
          <w:rFonts w:hint="eastAsia"/>
          <w:color w:val="auto"/>
          <w:vertAlign w:val="subscript"/>
        </w:rPr>
        <w:t>min</w:t>
      </w:r>
      <w:r w:rsidRPr="0056467D">
        <w:rPr>
          <w:rFonts w:hint="eastAsia"/>
          <w:color w:val="auto"/>
        </w:rPr>
        <w:t>的负载点在实际工作条件下不太可能出现，因此可省略。</w:t>
      </w:r>
    </w:p>
    <w:p w14:paraId="3D4A0CB5" w14:textId="3DF5D9F1" w:rsidR="00941082" w:rsidRPr="0056467D" w:rsidRDefault="00941082" w:rsidP="00941082">
      <w:pPr>
        <w:pStyle w:val="aff4"/>
        <w:tabs>
          <w:tab w:val="left" w:pos="1560"/>
        </w:tabs>
        <w:snapToGrid w:val="0"/>
        <w:spacing w:line="360" w:lineRule="auto"/>
        <w:ind w:left="1560" w:hangingChars="650" w:hanging="1560"/>
        <w:rPr>
          <w:color w:val="auto"/>
        </w:rPr>
      </w:pPr>
      <w:r w:rsidRPr="0056467D">
        <w:rPr>
          <w:color w:val="auto"/>
        </w:rPr>
        <w:tab/>
      </w:r>
      <w:r w:rsidRPr="0056467D">
        <w:rPr>
          <w:color w:val="auto"/>
        </w:rPr>
        <w:tab/>
      </w:r>
      <w:r w:rsidRPr="0056467D">
        <w:rPr>
          <w:rFonts w:hint="eastAsia"/>
          <w:color w:val="auto"/>
        </w:rPr>
        <w:t>试验应从最低输出电压进行至最高输出电压，顺序如下：</w:t>
      </w:r>
    </w:p>
    <w:p w14:paraId="5CD65C8F" w14:textId="72F125CA" w:rsidR="00941082" w:rsidRPr="0056467D" w:rsidRDefault="00935347" w:rsidP="00941082">
      <w:pPr>
        <w:pStyle w:val="aff4"/>
        <w:tabs>
          <w:tab w:val="left" w:pos="1560"/>
        </w:tabs>
        <w:snapToGrid w:val="0"/>
        <w:spacing w:line="360" w:lineRule="auto"/>
        <w:ind w:left="1560" w:hangingChars="650" w:hanging="1560"/>
        <w:rPr>
          <w:color w:val="auto"/>
        </w:rPr>
      </w:pPr>
      <w:r w:rsidRPr="0056467D">
        <w:rPr>
          <w:color w:val="auto"/>
        </w:rPr>
        <w:tab/>
      </w:r>
      <w:r w:rsidRPr="0056467D">
        <w:rPr>
          <w:color w:val="auto"/>
        </w:rPr>
        <w:tab/>
      </w:r>
      <w:r w:rsidRPr="0056467D">
        <w:rPr>
          <w:rFonts w:hint="eastAsia"/>
          <w:i/>
          <w:iCs/>
          <w:color w:val="auto"/>
        </w:rPr>
        <w:t>U</w:t>
      </w:r>
      <w:r w:rsidRPr="0056467D">
        <w:rPr>
          <w:rFonts w:hint="eastAsia"/>
          <w:color w:val="auto"/>
          <w:vertAlign w:val="subscript"/>
        </w:rPr>
        <w:t>min</w:t>
      </w:r>
      <w:r w:rsidR="00941082" w:rsidRPr="0056467D">
        <w:rPr>
          <w:rFonts w:hint="eastAsia"/>
          <w:color w:val="auto"/>
        </w:rPr>
        <w:t>：从最低电流至最高电流；</w:t>
      </w:r>
    </w:p>
    <w:p w14:paraId="26A9CDDD" w14:textId="70C8ADB8" w:rsidR="00941082" w:rsidRPr="0056467D" w:rsidRDefault="00935347" w:rsidP="00941082">
      <w:pPr>
        <w:pStyle w:val="aff4"/>
        <w:tabs>
          <w:tab w:val="left" w:pos="1560"/>
        </w:tabs>
        <w:snapToGrid w:val="0"/>
        <w:spacing w:line="360" w:lineRule="auto"/>
        <w:ind w:left="1560" w:hangingChars="650" w:hanging="1560"/>
        <w:rPr>
          <w:color w:val="auto"/>
        </w:rPr>
      </w:pPr>
      <w:r w:rsidRPr="0056467D">
        <w:rPr>
          <w:color w:val="auto"/>
        </w:rPr>
        <w:tab/>
      </w:r>
      <w:r w:rsidRPr="0056467D">
        <w:rPr>
          <w:color w:val="auto"/>
        </w:rPr>
        <w:tab/>
      </w:r>
      <w:r w:rsidRPr="0056467D">
        <w:rPr>
          <w:rFonts w:hint="eastAsia"/>
          <w:color w:val="auto"/>
        </w:rPr>
        <w:t>（</w:t>
      </w:r>
      <w:proofErr w:type="spellStart"/>
      <w:r w:rsidRPr="0056467D">
        <w:rPr>
          <w:rFonts w:hint="eastAsia"/>
          <w:i/>
          <w:iCs/>
          <w:color w:val="auto"/>
        </w:rPr>
        <w:t>U</w:t>
      </w:r>
      <w:r w:rsidRPr="0056467D">
        <w:rPr>
          <w:rFonts w:hint="eastAsia"/>
          <w:color w:val="auto"/>
          <w:vertAlign w:val="subscript"/>
        </w:rPr>
        <w:t>min</w:t>
      </w:r>
      <w:r w:rsidRPr="0056467D">
        <w:rPr>
          <w:rFonts w:hint="eastAsia"/>
          <w:color w:val="auto"/>
        </w:rPr>
        <w:t>+</w:t>
      </w:r>
      <w:r w:rsidRPr="0056467D">
        <w:rPr>
          <w:rFonts w:hint="eastAsia"/>
          <w:i/>
          <w:iCs/>
          <w:color w:val="auto"/>
        </w:rPr>
        <w:t>U</w:t>
      </w:r>
      <w:r w:rsidRPr="0056467D">
        <w:rPr>
          <w:rFonts w:hint="eastAsia"/>
          <w:color w:val="auto"/>
          <w:vertAlign w:val="subscript"/>
        </w:rPr>
        <w:t>max</w:t>
      </w:r>
      <w:proofErr w:type="spellEnd"/>
      <w:r w:rsidRPr="0056467D">
        <w:rPr>
          <w:rFonts w:hint="eastAsia"/>
          <w:color w:val="auto"/>
        </w:rPr>
        <w:t>）</w:t>
      </w:r>
      <w:r w:rsidRPr="0056467D">
        <w:rPr>
          <w:rFonts w:hint="eastAsia"/>
          <w:color w:val="auto"/>
        </w:rPr>
        <w:t>/2</w:t>
      </w:r>
      <w:r w:rsidRPr="0056467D">
        <w:rPr>
          <w:rFonts w:hint="eastAsia"/>
          <w:color w:val="auto"/>
        </w:rPr>
        <w:t>或表</w:t>
      </w:r>
      <w:r w:rsidRPr="0056467D">
        <w:rPr>
          <w:rFonts w:hint="eastAsia"/>
          <w:color w:val="auto"/>
        </w:rPr>
        <w:t>10</w:t>
      </w:r>
      <w:r w:rsidRPr="0056467D">
        <w:rPr>
          <w:rFonts w:hint="eastAsia"/>
          <w:color w:val="auto"/>
        </w:rPr>
        <w:t>所列一个参比电压</w:t>
      </w:r>
      <w:r w:rsidR="00941082" w:rsidRPr="0056467D">
        <w:rPr>
          <w:rFonts w:hint="eastAsia"/>
          <w:color w:val="auto"/>
        </w:rPr>
        <w:t>：从最高电流至最低电流；</w:t>
      </w:r>
    </w:p>
    <w:p w14:paraId="5B4B710C" w14:textId="671F8318" w:rsidR="00941082" w:rsidRPr="0056467D" w:rsidRDefault="00935347" w:rsidP="00941082">
      <w:pPr>
        <w:pStyle w:val="aff4"/>
        <w:tabs>
          <w:tab w:val="left" w:pos="1560"/>
        </w:tabs>
        <w:snapToGrid w:val="0"/>
        <w:spacing w:line="360" w:lineRule="auto"/>
        <w:ind w:left="1560" w:hangingChars="650" w:hanging="1560"/>
        <w:rPr>
          <w:color w:val="auto"/>
        </w:rPr>
      </w:pPr>
      <w:r w:rsidRPr="0056467D">
        <w:rPr>
          <w:color w:val="auto"/>
        </w:rPr>
        <w:tab/>
      </w:r>
      <w:r w:rsidRPr="0056467D">
        <w:rPr>
          <w:color w:val="auto"/>
        </w:rPr>
        <w:tab/>
      </w:r>
      <w:proofErr w:type="spellStart"/>
      <w:r w:rsidRPr="0056467D">
        <w:rPr>
          <w:rFonts w:hint="eastAsia"/>
          <w:i/>
          <w:iCs/>
          <w:color w:val="auto"/>
        </w:rPr>
        <w:t>U</w:t>
      </w:r>
      <w:r w:rsidRPr="0056467D">
        <w:rPr>
          <w:rFonts w:hint="eastAsia"/>
          <w:color w:val="auto"/>
          <w:vertAlign w:val="subscript"/>
        </w:rPr>
        <w:t>max</w:t>
      </w:r>
      <w:proofErr w:type="spellEnd"/>
      <w:r w:rsidR="00941082" w:rsidRPr="0056467D">
        <w:rPr>
          <w:rFonts w:hint="eastAsia"/>
          <w:color w:val="auto"/>
        </w:rPr>
        <w:t>：从最低电流至最高电流。</w:t>
      </w:r>
    </w:p>
    <w:p w14:paraId="0149D0E4" w14:textId="70DDE10E" w:rsidR="00941082" w:rsidRPr="0056467D" w:rsidRDefault="00935347" w:rsidP="00941082">
      <w:pPr>
        <w:pStyle w:val="aff4"/>
        <w:tabs>
          <w:tab w:val="clear" w:pos="540"/>
          <w:tab w:val="left" w:pos="1560"/>
        </w:tabs>
        <w:snapToGrid w:val="0"/>
        <w:spacing w:line="360" w:lineRule="auto"/>
        <w:ind w:left="1560" w:hangingChars="650" w:hanging="1560"/>
        <w:rPr>
          <w:color w:val="auto"/>
        </w:rPr>
      </w:pPr>
      <w:r w:rsidRPr="0056467D">
        <w:rPr>
          <w:color w:val="auto"/>
        </w:rPr>
        <w:tab/>
      </w:r>
      <w:r w:rsidR="00941082" w:rsidRPr="0056467D">
        <w:rPr>
          <w:rFonts w:hint="eastAsia"/>
          <w:color w:val="auto"/>
        </w:rPr>
        <w:t>若可达到的输出功率受到限制，无法实现某一电流与电压组合（最可能为</w:t>
      </w:r>
      <w:r w:rsidR="00941082" w:rsidRPr="0056467D">
        <w:rPr>
          <w:rFonts w:hint="eastAsia"/>
          <w:i/>
          <w:iCs/>
          <w:color w:val="auto"/>
        </w:rPr>
        <w:t>I</w:t>
      </w:r>
      <w:r w:rsidR="00941082" w:rsidRPr="0056467D">
        <w:rPr>
          <w:rFonts w:hint="eastAsia"/>
          <w:color w:val="auto"/>
          <w:vertAlign w:val="subscript"/>
        </w:rPr>
        <w:t>max</w:t>
      </w:r>
      <w:r w:rsidR="00941082" w:rsidRPr="0056467D">
        <w:rPr>
          <w:rFonts w:hint="eastAsia"/>
          <w:color w:val="auto"/>
        </w:rPr>
        <w:t>与</w:t>
      </w:r>
      <w:proofErr w:type="spellStart"/>
      <w:r w:rsidR="00941082" w:rsidRPr="0056467D">
        <w:rPr>
          <w:rFonts w:hint="eastAsia"/>
          <w:i/>
          <w:iCs/>
          <w:color w:val="auto"/>
        </w:rPr>
        <w:t>U</w:t>
      </w:r>
      <w:r w:rsidR="00941082" w:rsidRPr="0056467D">
        <w:rPr>
          <w:rFonts w:hint="eastAsia"/>
          <w:color w:val="auto"/>
          <w:vertAlign w:val="subscript"/>
        </w:rPr>
        <w:t>max</w:t>
      </w:r>
      <w:proofErr w:type="spellEnd"/>
      <w:r w:rsidR="00941082" w:rsidRPr="0056467D">
        <w:rPr>
          <w:rFonts w:hint="eastAsia"/>
          <w:color w:val="auto"/>
        </w:rPr>
        <w:t>），可用规定电压与最大可达到电流的组合代替该负载点。输送的总电能量应足够大，使至少</w:t>
      </w:r>
      <w:r w:rsidR="00941082" w:rsidRPr="0056467D">
        <w:rPr>
          <w:rFonts w:hint="eastAsia"/>
          <w:color w:val="auto"/>
        </w:rPr>
        <w:t>90 %</w:t>
      </w:r>
      <w:r w:rsidR="00941082" w:rsidRPr="0056467D">
        <w:rPr>
          <w:rFonts w:hint="eastAsia"/>
          <w:color w:val="auto"/>
        </w:rPr>
        <w:t>的输送电能是在预期功率水平下输送的。说明和负载点示例见附录</w:t>
      </w:r>
      <w:r w:rsidRPr="0056467D">
        <w:rPr>
          <w:rFonts w:hint="eastAsia"/>
          <w:color w:val="auto"/>
        </w:rPr>
        <w:t>B</w:t>
      </w:r>
      <w:r w:rsidR="00941082" w:rsidRPr="0056467D">
        <w:rPr>
          <w:rFonts w:hint="eastAsia"/>
          <w:color w:val="auto"/>
        </w:rPr>
        <w:t>。</w:t>
      </w:r>
    </w:p>
    <w:p w14:paraId="72143C7C" w14:textId="327F1307" w:rsidR="00E17F1E" w:rsidRPr="00D60C02" w:rsidRDefault="00F42914" w:rsidP="00D60C02">
      <w:pPr>
        <w:pStyle w:val="aff4"/>
        <w:tabs>
          <w:tab w:val="clear" w:pos="540"/>
          <w:tab w:val="left" w:pos="1560"/>
        </w:tabs>
        <w:snapToGrid w:val="0"/>
        <w:spacing w:line="360" w:lineRule="auto"/>
        <w:ind w:left="1560" w:hangingChars="650" w:hanging="1560"/>
        <w:rPr>
          <w:color w:val="000000" w:themeColor="text1"/>
        </w:rPr>
      </w:pPr>
      <w:r w:rsidRPr="00D60C02">
        <w:rPr>
          <w:rFonts w:hint="eastAsia"/>
          <w:color w:val="000000" w:themeColor="text1"/>
        </w:rPr>
        <w:t>合格判据：</w:t>
      </w:r>
      <w:r w:rsidR="00D60C02">
        <w:rPr>
          <w:color w:val="000000" w:themeColor="text1"/>
        </w:rPr>
        <w:tab/>
      </w:r>
      <w:r w:rsidRPr="00D60C02">
        <w:rPr>
          <w:rFonts w:hint="eastAsia"/>
          <w:color w:val="000000" w:themeColor="text1"/>
        </w:rPr>
        <w:t>各试验点误差</w:t>
      </w:r>
      <w:r w:rsidR="00FB369A" w:rsidRPr="00D60C02">
        <w:rPr>
          <w:rFonts w:hint="eastAsia"/>
          <w:color w:val="000000" w:themeColor="text1"/>
        </w:rPr>
        <w:t>应</w:t>
      </w:r>
      <w:r w:rsidRPr="00D60C02">
        <w:rPr>
          <w:rFonts w:hint="eastAsia"/>
          <w:color w:val="000000" w:themeColor="text1"/>
        </w:rPr>
        <w:t>不超过</w:t>
      </w:r>
      <w:r w:rsidRPr="00D60C02">
        <w:rPr>
          <w:color w:val="000000" w:themeColor="text1"/>
        </w:rPr>
        <w:t>表</w:t>
      </w:r>
      <w:r w:rsidR="00004681">
        <w:rPr>
          <w:rFonts w:hint="eastAsia"/>
          <w:color w:val="000000" w:themeColor="text1"/>
        </w:rPr>
        <w:t>3</w:t>
      </w:r>
      <w:r w:rsidRPr="00D60C02">
        <w:rPr>
          <w:color w:val="000000" w:themeColor="text1"/>
        </w:rPr>
        <w:t>规定的基本最大允许误差。</w:t>
      </w:r>
    </w:p>
    <w:p w14:paraId="23EB5DEF" w14:textId="29A721F6" w:rsidR="00151DC4" w:rsidRPr="006C71C6" w:rsidRDefault="00151DC4" w:rsidP="00151DC4">
      <w:pPr>
        <w:pStyle w:val="affffff4"/>
        <w:snapToGrid w:val="0"/>
        <w:spacing w:line="360" w:lineRule="auto"/>
        <w:rPr>
          <w:color w:val="000000" w:themeColor="text1"/>
        </w:rPr>
      </w:pPr>
      <w:bookmarkStart w:id="110" w:name="_Toc529450358"/>
      <w:bookmarkStart w:id="111" w:name="_Toc385753015"/>
      <w:bookmarkStart w:id="112" w:name="_Toc385752999"/>
      <w:bookmarkStart w:id="113" w:name="_Toc529450340"/>
      <w:proofErr w:type="gramStart"/>
      <w:r w:rsidRPr="006C71C6">
        <w:rPr>
          <w:color w:val="000000" w:themeColor="text1"/>
        </w:rPr>
        <w:t>10.2.</w:t>
      </w:r>
      <w:r w:rsidR="00811ECF" w:rsidRPr="006C71C6">
        <w:rPr>
          <w:color w:val="000000" w:themeColor="text1"/>
        </w:rPr>
        <w:t>2</w:t>
      </w:r>
      <w:r w:rsidRPr="006C71C6">
        <w:rPr>
          <w:color w:val="000000" w:themeColor="text1"/>
        </w:rPr>
        <w:t xml:space="preserve">  </w:t>
      </w:r>
      <w:r w:rsidRPr="006C71C6">
        <w:rPr>
          <w:rFonts w:hint="eastAsia"/>
          <w:color w:val="000000" w:themeColor="text1"/>
        </w:rPr>
        <w:t>常数试验</w:t>
      </w:r>
      <w:proofErr w:type="gramEnd"/>
    </w:p>
    <w:p w14:paraId="177F4E6D" w14:textId="205B41DA" w:rsidR="00151DC4" w:rsidRPr="006C71C6" w:rsidRDefault="00151DC4" w:rsidP="00151DC4">
      <w:pPr>
        <w:pStyle w:val="aff4"/>
        <w:tabs>
          <w:tab w:val="clear" w:pos="540"/>
          <w:tab w:val="left" w:pos="1560"/>
        </w:tabs>
        <w:snapToGrid w:val="0"/>
        <w:spacing w:line="360" w:lineRule="auto"/>
        <w:ind w:left="1560" w:hangingChars="650" w:hanging="1560"/>
        <w:rPr>
          <w:color w:val="000000" w:themeColor="text1"/>
        </w:rPr>
      </w:pPr>
      <w:r w:rsidRPr="006C71C6">
        <w:rPr>
          <w:color w:val="000000" w:themeColor="text1"/>
        </w:rPr>
        <w:t>试验目的：</w:t>
      </w:r>
      <w:r w:rsidRPr="006C71C6">
        <w:rPr>
          <w:color w:val="000000" w:themeColor="text1"/>
        </w:rPr>
        <w:tab/>
      </w:r>
      <w:r w:rsidRPr="006C71C6">
        <w:rPr>
          <w:color w:val="000000" w:themeColor="text1"/>
        </w:rPr>
        <w:t>验证</w:t>
      </w:r>
      <w:r w:rsidR="0024783B" w:rsidRPr="006C71C6">
        <w:rPr>
          <w:rFonts w:hint="eastAsia"/>
          <w:color w:val="000000" w:themeColor="text1"/>
        </w:rPr>
        <w:t>充电机</w:t>
      </w:r>
      <w:r w:rsidRPr="006C71C6">
        <w:rPr>
          <w:rFonts w:hint="eastAsia"/>
          <w:color w:val="000000" w:themeColor="text1"/>
        </w:rPr>
        <w:t>的电能计量寄存器</w:t>
      </w:r>
      <w:r w:rsidRPr="006C71C6">
        <w:rPr>
          <w:color w:val="000000" w:themeColor="text1"/>
        </w:rPr>
        <w:t>和测试输出之间的关系</w:t>
      </w:r>
      <w:r w:rsidRPr="006C71C6">
        <w:rPr>
          <w:rFonts w:hint="eastAsia"/>
          <w:color w:val="000000" w:themeColor="text1"/>
        </w:rPr>
        <w:t>与铭牌标识的常数一致</w:t>
      </w:r>
      <w:r w:rsidRPr="006C71C6">
        <w:rPr>
          <w:color w:val="000000" w:themeColor="text1"/>
        </w:rPr>
        <w:t>。</w:t>
      </w:r>
    </w:p>
    <w:p w14:paraId="09F072B5" w14:textId="77777777" w:rsidR="00151DC4" w:rsidRPr="0056467D" w:rsidRDefault="00151DC4" w:rsidP="00151DC4">
      <w:pPr>
        <w:pStyle w:val="aff4"/>
        <w:tabs>
          <w:tab w:val="clear" w:pos="540"/>
          <w:tab w:val="left" w:pos="1560"/>
        </w:tabs>
        <w:snapToGrid w:val="0"/>
        <w:spacing w:line="360" w:lineRule="auto"/>
        <w:ind w:left="1560" w:hangingChars="650" w:hanging="1560"/>
        <w:rPr>
          <w:color w:val="auto"/>
        </w:rPr>
      </w:pPr>
      <w:r w:rsidRPr="006C71C6">
        <w:rPr>
          <w:rFonts w:hint="eastAsia"/>
          <w:color w:val="000000" w:themeColor="text1"/>
        </w:rPr>
        <w:t>试验条件：</w:t>
      </w:r>
      <w:r w:rsidRPr="006C71C6">
        <w:rPr>
          <w:color w:val="000000" w:themeColor="text1"/>
        </w:rPr>
        <w:tab/>
        <w:t>10.1.2</w:t>
      </w:r>
      <w:r w:rsidRPr="006C71C6">
        <w:rPr>
          <w:rFonts w:hint="eastAsia"/>
          <w:color w:val="000000" w:themeColor="text1"/>
        </w:rPr>
        <w:t>规定的参比条件。</w:t>
      </w:r>
    </w:p>
    <w:p w14:paraId="686D4BB0" w14:textId="10FD9AD9" w:rsidR="00151DC4" w:rsidRPr="00E553FE" w:rsidRDefault="00151DC4" w:rsidP="009C6DFD">
      <w:pPr>
        <w:pStyle w:val="aff4"/>
        <w:tabs>
          <w:tab w:val="clear" w:pos="540"/>
          <w:tab w:val="left" w:pos="1560"/>
        </w:tabs>
        <w:snapToGrid w:val="0"/>
        <w:spacing w:line="360" w:lineRule="auto"/>
        <w:ind w:left="1560" w:hangingChars="650" w:hanging="1560"/>
        <w:rPr>
          <w:color w:val="000000" w:themeColor="text1"/>
        </w:rPr>
      </w:pPr>
      <w:r w:rsidRPr="0056467D">
        <w:rPr>
          <w:rFonts w:hint="eastAsia"/>
          <w:color w:val="auto"/>
        </w:rPr>
        <w:t>试验设备：</w:t>
      </w:r>
      <w:r w:rsidRPr="0056467D">
        <w:rPr>
          <w:color w:val="auto"/>
        </w:rPr>
        <w:tab/>
      </w:r>
      <w:r w:rsidR="00E553FE" w:rsidRPr="0056467D">
        <w:rPr>
          <w:rFonts w:hint="eastAsia"/>
          <w:color w:val="auto"/>
        </w:rPr>
        <w:t>实负荷测试：可编程交流电源；直流标准电能表（或具有直流标准电能表功能的充电机测试仪），准确度等</w:t>
      </w:r>
      <w:r w:rsidR="00E553FE" w:rsidRPr="00211D1E">
        <w:rPr>
          <w:rFonts w:hint="eastAsia"/>
          <w:color w:val="000000" w:themeColor="text1"/>
        </w:rPr>
        <w:t>级不低于</w:t>
      </w:r>
      <w:r w:rsidR="00E553FE" w:rsidRPr="00211D1E">
        <w:rPr>
          <w:rFonts w:hint="eastAsia"/>
          <w:color w:val="000000" w:themeColor="text1"/>
        </w:rPr>
        <w:t>0.05</w:t>
      </w:r>
      <w:r w:rsidR="00E553FE" w:rsidRPr="00211D1E">
        <w:rPr>
          <w:rFonts w:hint="eastAsia"/>
          <w:color w:val="000000" w:themeColor="text1"/>
        </w:rPr>
        <w:t>级；电动汽车接口模拟器；阻性负载箱或电子负载。</w:t>
      </w:r>
    </w:p>
    <w:p w14:paraId="72E90418" w14:textId="0F0F4FA5" w:rsidR="00151DC4" w:rsidRPr="006C71C6" w:rsidRDefault="00151DC4" w:rsidP="00151DC4">
      <w:pPr>
        <w:pStyle w:val="aff4"/>
        <w:tabs>
          <w:tab w:val="clear" w:pos="540"/>
          <w:tab w:val="left" w:pos="1560"/>
        </w:tabs>
        <w:snapToGrid w:val="0"/>
        <w:spacing w:line="360" w:lineRule="auto"/>
        <w:ind w:left="1560" w:hangingChars="650" w:hanging="1560"/>
        <w:rPr>
          <w:color w:val="000000" w:themeColor="text1"/>
        </w:rPr>
      </w:pPr>
      <w:r w:rsidRPr="006C71C6">
        <w:rPr>
          <w:color w:val="000000" w:themeColor="text1"/>
        </w:rPr>
        <w:t>试验</w:t>
      </w:r>
      <w:r w:rsidRPr="006C71C6">
        <w:rPr>
          <w:rFonts w:hint="eastAsia"/>
          <w:color w:val="000000" w:themeColor="text1"/>
        </w:rPr>
        <w:t>程序</w:t>
      </w:r>
      <w:r w:rsidRPr="006C71C6">
        <w:rPr>
          <w:color w:val="000000" w:themeColor="text1"/>
        </w:rPr>
        <w:t>：</w:t>
      </w:r>
      <w:r w:rsidRPr="006C71C6">
        <w:rPr>
          <w:color w:val="000000" w:themeColor="text1"/>
        </w:rPr>
        <w:tab/>
      </w:r>
      <w:r w:rsidRPr="006C71C6">
        <w:rPr>
          <w:color w:val="000000" w:themeColor="text1"/>
        </w:rPr>
        <w:t>在表</w:t>
      </w:r>
      <w:r w:rsidRPr="006C71C6">
        <w:rPr>
          <w:color w:val="000000" w:themeColor="text1"/>
        </w:rPr>
        <w:t>1</w:t>
      </w:r>
      <w:r w:rsidR="00230728">
        <w:rPr>
          <w:color w:val="000000" w:themeColor="text1"/>
        </w:rPr>
        <w:t>0</w:t>
      </w:r>
      <w:r w:rsidRPr="006C71C6">
        <w:rPr>
          <w:color w:val="000000" w:themeColor="text1"/>
        </w:rPr>
        <w:t>规定的参比输出电压下</w:t>
      </w:r>
      <w:r w:rsidRPr="006C71C6">
        <w:rPr>
          <w:rFonts w:hint="eastAsia"/>
          <w:color w:val="000000" w:themeColor="text1"/>
        </w:rPr>
        <w:t>，</w:t>
      </w:r>
      <w:r w:rsidR="0024783B" w:rsidRPr="006C71C6">
        <w:rPr>
          <w:rFonts w:hint="eastAsia"/>
          <w:color w:val="000000" w:themeColor="text1"/>
        </w:rPr>
        <w:t>充电机</w:t>
      </w:r>
      <w:r w:rsidRPr="006C71C6">
        <w:rPr>
          <w:rFonts w:eastAsiaTheme="minorEastAsia" w:hint="eastAsia"/>
          <w:color w:val="000000" w:themeColor="text1"/>
        </w:rPr>
        <w:t>输出</w:t>
      </w:r>
      <w:proofErr w:type="spellStart"/>
      <w:r w:rsidRPr="006C71C6">
        <w:rPr>
          <w:rFonts w:eastAsiaTheme="minorEastAsia"/>
          <w:i/>
          <w:iCs/>
          <w:color w:val="000000" w:themeColor="text1"/>
        </w:rPr>
        <w:t>I</w:t>
      </w:r>
      <w:r w:rsidRPr="006C71C6">
        <w:rPr>
          <w:rFonts w:eastAsiaTheme="minorEastAsia" w:hint="eastAsia"/>
          <w:color w:val="000000" w:themeColor="text1"/>
          <w:vertAlign w:val="subscript"/>
        </w:rPr>
        <w:t>tr</w:t>
      </w:r>
      <w:proofErr w:type="spellEnd"/>
      <w:r w:rsidRPr="006C71C6">
        <w:rPr>
          <w:rFonts w:hint="eastAsia"/>
          <w:color w:val="000000" w:themeColor="text1"/>
          <w:spacing w:val="1"/>
          <w:kern w:val="0"/>
        </w:rPr>
        <w:t>≤</w:t>
      </w:r>
      <w:r w:rsidRPr="006C71C6">
        <w:rPr>
          <w:rFonts w:eastAsiaTheme="minorEastAsia"/>
          <w:i/>
          <w:iCs/>
          <w:color w:val="000000" w:themeColor="text1"/>
        </w:rPr>
        <w:t>I</w:t>
      </w:r>
      <w:r w:rsidRPr="006C71C6">
        <w:rPr>
          <w:rFonts w:hint="eastAsia"/>
          <w:color w:val="000000" w:themeColor="text1"/>
          <w:spacing w:val="1"/>
          <w:kern w:val="0"/>
        </w:rPr>
        <w:t>≤</w:t>
      </w:r>
      <w:r w:rsidRPr="006C71C6">
        <w:rPr>
          <w:rFonts w:eastAsiaTheme="minorEastAsia"/>
          <w:i/>
          <w:iCs/>
          <w:color w:val="000000" w:themeColor="text1"/>
        </w:rPr>
        <w:t>I</w:t>
      </w:r>
      <w:r w:rsidRPr="006C71C6">
        <w:rPr>
          <w:rFonts w:eastAsiaTheme="minorEastAsia"/>
          <w:color w:val="000000" w:themeColor="text1"/>
          <w:vertAlign w:val="subscript"/>
        </w:rPr>
        <w:t>max</w:t>
      </w:r>
      <w:r w:rsidRPr="006C71C6">
        <w:rPr>
          <w:rFonts w:eastAsiaTheme="minorEastAsia" w:hint="eastAsia"/>
          <w:color w:val="000000" w:themeColor="text1"/>
        </w:rPr>
        <w:t>范围内</w:t>
      </w:r>
      <w:r w:rsidRPr="006C71C6">
        <w:rPr>
          <w:rFonts w:hint="eastAsia"/>
          <w:color w:val="000000" w:themeColor="text1"/>
        </w:rPr>
        <w:t>的任一</w:t>
      </w:r>
      <w:r w:rsidRPr="006C71C6">
        <w:rPr>
          <w:rFonts w:eastAsiaTheme="minorEastAsia" w:hint="eastAsia"/>
          <w:color w:val="000000" w:themeColor="text1"/>
        </w:rPr>
        <w:t>电流</w:t>
      </w:r>
      <w:r w:rsidRPr="006C71C6">
        <w:rPr>
          <w:rFonts w:eastAsiaTheme="minorEastAsia"/>
          <w:color w:val="000000" w:themeColor="text1"/>
        </w:rPr>
        <w:t>，记录</w:t>
      </w:r>
      <w:r w:rsidRPr="006C71C6">
        <w:rPr>
          <w:rFonts w:eastAsiaTheme="minorEastAsia" w:hint="eastAsia"/>
          <w:color w:val="000000" w:themeColor="text1"/>
        </w:rPr>
        <w:t>一段</w:t>
      </w:r>
      <w:r w:rsidRPr="006C71C6">
        <w:rPr>
          <w:rFonts w:eastAsiaTheme="minorEastAsia"/>
          <w:color w:val="000000" w:themeColor="text1"/>
        </w:rPr>
        <w:t>时间间隔内</w:t>
      </w:r>
      <w:r w:rsidRPr="006C71C6">
        <w:rPr>
          <w:rFonts w:eastAsiaTheme="minorEastAsia" w:hint="eastAsia"/>
          <w:color w:val="000000" w:themeColor="text1"/>
        </w:rPr>
        <w:t>寄存器记录的</w:t>
      </w:r>
      <w:r w:rsidRPr="006C71C6">
        <w:rPr>
          <w:rFonts w:eastAsiaTheme="minorEastAsia"/>
          <w:color w:val="000000" w:themeColor="text1"/>
        </w:rPr>
        <w:t>电能值</w:t>
      </w:r>
      <w:r w:rsidR="00446724" w:rsidRPr="00446724">
        <w:rPr>
          <w:rFonts w:eastAsiaTheme="minorEastAsia" w:hint="eastAsia"/>
          <w:i/>
          <w:iCs/>
          <w:color w:val="000000" w:themeColor="text1"/>
        </w:rPr>
        <w:t>E</w:t>
      </w:r>
      <w:r w:rsidRPr="006C71C6">
        <w:rPr>
          <w:rFonts w:eastAsiaTheme="minorEastAsia"/>
          <w:color w:val="000000" w:themeColor="text1"/>
        </w:rPr>
        <w:t>以及</w:t>
      </w:r>
      <w:r w:rsidRPr="006C71C6">
        <w:rPr>
          <w:color w:val="000000" w:themeColor="text1"/>
        </w:rPr>
        <w:t>测试输出</w:t>
      </w:r>
      <w:r w:rsidRPr="006C71C6">
        <w:rPr>
          <w:rFonts w:hint="eastAsia"/>
          <w:color w:val="000000" w:themeColor="text1"/>
        </w:rPr>
        <w:t>的输出</w:t>
      </w:r>
      <w:r w:rsidRPr="006C71C6">
        <w:rPr>
          <w:color w:val="000000" w:themeColor="text1"/>
        </w:rPr>
        <w:t>脉冲数</w:t>
      </w:r>
      <w:r w:rsidR="00446724" w:rsidRPr="00446724">
        <w:rPr>
          <w:rFonts w:hint="eastAsia"/>
          <w:i/>
          <w:iCs/>
          <w:color w:val="000000" w:themeColor="text1"/>
        </w:rPr>
        <w:t>N</w:t>
      </w:r>
      <w:r w:rsidRPr="006C71C6">
        <w:rPr>
          <w:color w:val="000000" w:themeColor="text1"/>
        </w:rPr>
        <w:t>，</w:t>
      </w:r>
      <w:r w:rsidRPr="006C71C6">
        <w:rPr>
          <w:rFonts w:hint="eastAsia"/>
          <w:color w:val="000000" w:themeColor="text1"/>
        </w:rPr>
        <w:t>按照</w:t>
      </w:r>
      <w:r w:rsidRPr="006C71C6">
        <w:rPr>
          <w:color w:val="000000" w:themeColor="text1"/>
        </w:rPr>
        <w:t>式</w:t>
      </w:r>
      <w:r w:rsidRPr="006C71C6">
        <w:rPr>
          <w:rFonts w:hint="eastAsia"/>
          <w:color w:val="000000" w:themeColor="text1"/>
        </w:rPr>
        <w:t>（</w:t>
      </w:r>
      <w:r w:rsidR="0049409E">
        <w:rPr>
          <w:color w:val="000000" w:themeColor="text1"/>
        </w:rPr>
        <w:t>1</w:t>
      </w:r>
      <w:r w:rsidRPr="006C71C6">
        <w:rPr>
          <w:rFonts w:hint="eastAsia"/>
          <w:color w:val="000000" w:themeColor="text1"/>
        </w:rPr>
        <w:t>）计算</w:t>
      </w:r>
      <w:r w:rsidR="0024783B" w:rsidRPr="006C71C6">
        <w:rPr>
          <w:rFonts w:hint="eastAsia"/>
          <w:color w:val="000000" w:themeColor="text1"/>
        </w:rPr>
        <w:t>充电机</w:t>
      </w:r>
      <w:r w:rsidRPr="006C71C6">
        <w:rPr>
          <w:rFonts w:hint="eastAsia"/>
          <w:color w:val="000000" w:themeColor="text1"/>
        </w:rPr>
        <w:t>常数误差：</w:t>
      </w:r>
    </w:p>
    <w:p w14:paraId="704EFCE2" w14:textId="73B5185D" w:rsidR="00151DC4" w:rsidRPr="006C71C6" w:rsidRDefault="00000000" w:rsidP="00151DC4">
      <w:pPr>
        <w:snapToGrid w:val="0"/>
        <w:spacing w:line="360" w:lineRule="auto"/>
        <w:ind w:firstLineChars="1400" w:firstLine="3360"/>
        <w:jc w:val="right"/>
        <w:rPr>
          <w:color w:val="000000" w:themeColor="text1"/>
          <w:sz w:val="24"/>
        </w:rPr>
      </w:pPr>
      <m:oMath>
        <m:sSub>
          <m:sSubPr>
            <m:ctrlPr>
              <w:rPr>
                <w:rFonts w:ascii="Cambria Math" w:hAnsi="Cambria Math"/>
                <w:i/>
                <w:color w:val="000000" w:themeColor="text1"/>
                <w:sz w:val="24"/>
                <w:vertAlign w:val="subscript"/>
              </w:rPr>
            </m:ctrlPr>
          </m:sSubPr>
          <m:e>
            <m:r>
              <w:rPr>
                <w:rFonts w:ascii="Cambria Math" w:hAnsi="Cambria Math"/>
                <w:color w:val="000000" w:themeColor="text1"/>
                <w:sz w:val="24"/>
                <w:vertAlign w:val="subscript"/>
              </w:rPr>
              <m:t>e</m:t>
            </m:r>
          </m:e>
          <m:sub>
            <m:r>
              <w:rPr>
                <w:rFonts w:ascii="Cambria Math" w:hAnsi="Cambria Math"/>
                <w:color w:val="000000" w:themeColor="text1"/>
                <w:sz w:val="24"/>
                <w:vertAlign w:val="subscript"/>
              </w:rPr>
              <m:t>C</m:t>
            </m:r>
          </m:sub>
        </m:sSub>
        <m:r>
          <m:rPr>
            <m:nor/>
          </m:rPr>
          <w:rPr>
            <w:i/>
            <w:color w:val="000000" w:themeColor="text1"/>
            <w:sz w:val="24"/>
          </w:rPr>
          <m:t>=</m:t>
        </m:r>
        <m:f>
          <m:fPr>
            <m:ctrlPr>
              <w:rPr>
                <w:rFonts w:ascii="Cambria Math" w:hAnsi="Cambria Math"/>
                <w:i/>
                <w:color w:val="000000" w:themeColor="text1"/>
                <w:sz w:val="24"/>
              </w:rPr>
            </m:ctrlPr>
          </m:fPr>
          <m:num>
            <m:f>
              <m:fPr>
                <m:ctrlPr>
                  <w:rPr>
                    <w:rFonts w:ascii="Cambria Math" w:hAnsi="Cambria Math"/>
                    <w:i/>
                    <w:color w:val="000000" w:themeColor="text1"/>
                    <w:sz w:val="24"/>
                  </w:rPr>
                </m:ctrlPr>
              </m:fPr>
              <m:num>
                <m:r>
                  <m:rPr>
                    <m:nor/>
                  </m:rPr>
                  <w:rPr>
                    <w:i/>
                    <w:color w:val="000000" w:themeColor="text1"/>
                    <w:sz w:val="24"/>
                  </w:rPr>
                  <m:t>N</m:t>
                </m:r>
              </m:num>
              <m:den>
                <m:r>
                  <m:rPr>
                    <m:nor/>
                  </m:rPr>
                  <w:rPr>
                    <w:i/>
                    <w:color w:val="000000" w:themeColor="text1"/>
                    <w:sz w:val="24"/>
                  </w:rPr>
                  <m:t>C</m:t>
                </m:r>
              </m:den>
            </m:f>
            <m:r>
              <w:rPr>
                <w:rFonts w:ascii="Cambria Math" w:hAnsi="Cambria Math"/>
                <w:color w:val="000000" w:themeColor="text1"/>
                <w:sz w:val="24"/>
              </w:rPr>
              <m:t xml:space="preserve"> </m:t>
            </m:r>
            <m:r>
              <m:rPr>
                <m:nor/>
              </m:rPr>
              <w:rPr>
                <w:i/>
                <w:color w:val="000000" w:themeColor="text1"/>
                <w:sz w:val="24"/>
              </w:rPr>
              <m:t>－</m:t>
            </m:r>
            <m:r>
              <m:rPr>
                <m:nor/>
              </m:rPr>
              <w:rPr>
                <w:i/>
                <w:color w:val="000000" w:themeColor="text1"/>
                <w:sz w:val="24"/>
              </w:rPr>
              <m:t xml:space="preserve">  E</m:t>
            </m:r>
          </m:num>
          <m:den>
            <m:r>
              <m:rPr>
                <m:nor/>
              </m:rPr>
              <w:rPr>
                <w:i/>
                <w:color w:val="000000" w:themeColor="text1"/>
                <w:sz w:val="24"/>
              </w:rPr>
              <m:t>E</m:t>
            </m:r>
          </m:den>
        </m:f>
        <m:r>
          <m:rPr>
            <m:nor/>
          </m:rPr>
          <w:rPr>
            <w:color w:val="000000" w:themeColor="text1"/>
            <w:sz w:val="24"/>
          </w:rPr>
          <m:t xml:space="preserve">×100% </m:t>
        </m:r>
      </m:oMath>
      <w:r w:rsidR="00151DC4" w:rsidRPr="006C71C6">
        <w:rPr>
          <w:rFonts w:eastAsia="微软雅黑"/>
          <w:color w:val="000000" w:themeColor="text1"/>
          <w:sz w:val="24"/>
        </w:rPr>
        <w:tab/>
        <w:t xml:space="preserve">                     </w:t>
      </w:r>
      <w:r w:rsidR="00151DC4" w:rsidRPr="006C71C6">
        <w:rPr>
          <w:color w:val="000000" w:themeColor="text1"/>
          <w:sz w:val="24"/>
        </w:rPr>
        <w:t>(</w:t>
      </w:r>
      <w:r w:rsidR="0049409E">
        <w:rPr>
          <w:color w:val="000000" w:themeColor="text1"/>
          <w:sz w:val="24"/>
        </w:rPr>
        <w:t>1</w:t>
      </w:r>
      <w:r w:rsidR="00151DC4" w:rsidRPr="006C71C6">
        <w:rPr>
          <w:color w:val="000000" w:themeColor="text1"/>
          <w:sz w:val="24"/>
        </w:rPr>
        <w:t>)</w:t>
      </w:r>
    </w:p>
    <w:p w14:paraId="21486729" w14:textId="77777777" w:rsidR="00151DC4" w:rsidRPr="006C71C6" w:rsidRDefault="00151DC4" w:rsidP="00151DC4">
      <w:pPr>
        <w:pStyle w:val="aff4"/>
        <w:snapToGrid w:val="0"/>
        <w:spacing w:line="360" w:lineRule="auto"/>
        <w:ind w:leftChars="742" w:left="1558" w:firstLineChars="0" w:firstLine="0"/>
        <w:rPr>
          <w:color w:val="000000" w:themeColor="text1"/>
        </w:rPr>
      </w:pPr>
      <w:r w:rsidRPr="006C71C6">
        <w:rPr>
          <w:rFonts w:hint="eastAsia"/>
          <w:color w:val="000000" w:themeColor="text1"/>
        </w:rPr>
        <w:t>式</w:t>
      </w:r>
      <w:r w:rsidRPr="006C71C6">
        <w:rPr>
          <w:color w:val="000000" w:themeColor="text1"/>
        </w:rPr>
        <w:t>中</w:t>
      </w:r>
      <w:r w:rsidRPr="006C71C6">
        <w:rPr>
          <w:rFonts w:hint="eastAsia"/>
          <w:color w:val="000000" w:themeColor="text1"/>
        </w:rPr>
        <w:t>：</w:t>
      </w:r>
    </w:p>
    <w:p w14:paraId="71AA4983" w14:textId="40205DF8" w:rsidR="00151DC4" w:rsidRPr="006C71C6" w:rsidRDefault="00151DC4" w:rsidP="00151DC4">
      <w:pPr>
        <w:pStyle w:val="aff4"/>
        <w:snapToGrid w:val="0"/>
        <w:spacing w:line="360" w:lineRule="auto"/>
        <w:ind w:leftChars="742" w:left="1558" w:firstLineChars="0" w:firstLine="0"/>
        <w:rPr>
          <w:color w:val="000000" w:themeColor="text1"/>
        </w:rPr>
      </w:pPr>
      <w:proofErr w:type="spellStart"/>
      <w:r w:rsidRPr="006C71C6">
        <w:rPr>
          <w:i/>
          <w:color w:val="000000" w:themeColor="text1"/>
        </w:rPr>
        <w:t>e</w:t>
      </w:r>
      <w:r w:rsidRPr="006C71C6">
        <w:rPr>
          <w:i/>
          <w:iCs/>
          <w:color w:val="000000" w:themeColor="text1"/>
          <w:vertAlign w:val="subscript"/>
        </w:rPr>
        <w:t>C</w:t>
      </w:r>
      <w:proofErr w:type="spellEnd"/>
      <w:r w:rsidRPr="006C71C6">
        <w:rPr>
          <w:color w:val="000000" w:themeColor="text1"/>
        </w:rPr>
        <w:t>——</w:t>
      </w:r>
      <w:r w:rsidR="0024783B" w:rsidRPr="006C71C6">
        <w:rPr>
          <w:rFonts w:hint="eastAsia"/>
          <w:color w:val="000000" w:themeColor="text1"/>
        </w:rPr>
        <w:t>充电机</w:t>
      </w:r>
      <w:r w:rsidRPr="006C71C6">
        <w:rPr>
          <w:rFonts w:hint="eastAsia"/>
          <w:color w:val="000000" w:themeColor="text1"/>
        </w:rPr>
        <w:t>常数</w:t>
      </w:r>
      <w:r w:rsidR="00112183">
        <w:rPr>
          <w:rFonts w:hint="eastAsia"/>
          <w:color w:val="000000" w:themeColor="text1"/>
        </w:rPr>
        <w:t>的相对</w:t>
      </w:r>
      <w:r w:rsidRPr="006C71C6">
        <w:rPr>
          <w:rFonts w:hint="eastAsia"/>
          <w:color w:val="000000" w:themeColor="text1"/>
        </w:rPr>
        <w:t>误差，</w:t>
      </w:r>
      <w:r w:rsidR="00112183">
        <w:rPr>
          <w:rFonts w:hint="eastAsia"/>
          <w:color w:val="000000" w:themeColor="text1"/>
        </w:rPr>
        <w:t>%</w:t>
      </w:r>
      <w:r w:rsidRPr="006C71C6">
        <w:rPr>
          <w:rFonts w:hint="eastAsia"/>
          <w:color w:val="000000" w:themeColor="text1"/>
        </w:rPr>
        <w:t>；</w:t>
      </w:r>
    </w:p>
    <w:p w14:paraId="2CD31A95" w14:textId="34C1CCEF" w:rsidR="00151DC4" w:rsidRPr="006C71C6" w:rsidRDefault="00151DC4" w:rsidP="00151DC4">
      <w:pPr>
        <w:pStyle w:val="aff4"/>
        <w:snapToGrid w:val="0"/>
        <w:spacing w:line="360" w:lineRule="auto"/>
        <w:ind w:leftChars="742" w:left="1558" w:firstLineChars="0" w:firstLine="0"/>
        <w:rPr>
          <w:color w:val="000000" w:themeColor="text1"/>
        </w:rPr>
      </w:pPr>
      <w:r w:rsidRPr="006C71C6">
        <w:rPr>
          <w:i/>
          <w:color w:val="000000" w:themeColor="text1"/>
        </w:rPr>
        <w:t>N</w:t>
      </w:r>
      <w:r w:rsidRPr="006C71C6">
        <w:rPr>
          <w:color w:val="000000" w:themeColor="text1"/>
        </w:rPr>
        <w:t>——</w:t>
      </w:r>
      <w:r w:rsidRPr="006C71C6">
        <w:rPr>
          <w:color w:val="000000" w:themeColor="text1"/>
        </w:rPr>
        <w:t>测试输出</w:t>
      </w:r>
      <w:r w:rsidRPr="006C71C6">
        <w:rPr>
          <w:rFonts w:hint="eastAsia"/>
          <w:color w:val="000000" w:themeColor="text1"/>
        </w:rPr>
        <w:t>的</w:t>
      </w:r>
      <w:r w:rsidRPr="006C71C6">
        <w:rPr>
          <w:color w:val="000000" w:themeColor="text1"/>
        </w:rPr>
        <w:t>脉冲数</w:t>
      </w:r>
      <w:r w:rsidRPr="006C71C6">
        <w:rPr>
          <w:rFonts w:hint="eastAsia"/>
          <w:color w:val="000000" w:themeColor="text1"/>
        </w:rPr>
        <w:t>；</w:t>
      </w:r>
    </w:p>
    <w:p w14:paraId="39AF8080" w14:textId="77777777" w:rsidR="00151DC4" w:rsidRPr="006C71C6" w:rsidRDefault="00151DC4" w:rsidP="00151DC4">
      <w:pPr>
        <w:pStyle w:val="aff4"/>
        <w:snapToGrid w:val="0"/>
        <w:spacing w:line="360" w:lineRule="auto"/>
        <w:ind w:leftChars="742" w:left="1558" w:firstLineChars="0" w:firstLine="0"/>
        <w:rPr>
          <w:color w:val="000000" w:themeColor="text1"/>
        </w:rPr>
      </w:pPr>
      <w:r w:rsidRPr="006C71C6">
        <w:rPr>
          <w:i/>
          <w:color w:val="000000" w:themeColor="text1"/>
        </w:rPr>
        <w:t>C</w:t>
      </w:r>
      <w:r w:rsidRPr="006C71C6">
        <w:rPr>
          <w:color w:val="000000" w:themeColor="text1"/>
        </w:rPr>
        <w:t>——</w:t>
      </w:r>
      <w:r w:rsidRPr="006C71C6">
        <w:rPr>
          <w:rFonts w:hint="eastAsia"/>
          <w:color w:val="000000" w:themeColor="text1"/>
        </w:rPr>
        <w:t>铭牌上标识的</w:t>
      </w:r>
      <w:r w:rsidRPr="006C71C6">
        <w:rPr>
          <w:color w:val="000000" w:themeColor="text1"/>
        </w:rPr>
        <w:t>脉冲</w:t>
      </w:r>
      <w:r w:rsidRPr="006C71C6">
        <w:rPr>
          <w:rFonts w:hint="eastAsia"/>
          <w:color w:val="000000" w:themeColor="text1"/>
        </w:rPr>
        <w:t>常</w:t>
      </w:r>
      <w:r w:rsidRPr="006C71C6">
        <w:rPr>
          <w:color w:val="000000" w:themeColor="text1"/>
        </w:rPr>
        <w:t>数，</w:t>
      </w:r>
      <w:r w:rsidRPr="006C71C6">
        <w:rPr>
          <w:color w:val="000000" w:themeColor="text1"/>
        </w:rPr>
        <w:t>imp/kWh</w:t>
      </w:r>
      <w:r w:rsidRPr="006C71C6">
        <w:rPr>
          <w:rFonts w:hint="eastAsia"/>
          <w:color w:val="000000" w:themeColor="text1"/>
        </w:rPr>
        <w:t>；</w:t>
      </w:r>
    </w:p>
    <w:p w14:paraId="1CE17516" w14:textId="06762C01" w:rsidR="00151DC4" w:rsidRDefault="00151DC4" w:rsidP="00151DC4">
      <w:pPr>
        <w:pStyle w:val="aff4"/>
        <w:snapToGrid w:val="0"/>
        <w:spacing w:line="360" w:lineRule="auto"/>
        <w:ind w:leftChars="742" w:left="1558" w:firstLineChars="0" w:firstLine="0"/>
        <w:textAlignment w:val="center"/>
        <w:rPr>
          <w:color w:val="000000" w:themeColor="text1"/>
        </w:rPr>
      </w:pPr>
      <w:r w:rsidRPr="006C71C6">
        <w:rPr>
          <w:i/>
          <w:color w:val="000000" w:themeColor="text1"/>
        </w:rPr>
        <w:t>E</w:t>
      </w:r>
      <w:r w:rsidRPr="006C71C6">
        <w:rPr>
          <w:color w:val="000000" w:themeColor="text1"/>
        </w:rPr>
        <w:t>——</w:t>
      </w:r>
      <w:r w:rsidR="0024783B" w:rsidRPr="006C71C6">
        <w:rPr>
          <w:rFonts w:hint="eastAsia"/>
          <w:color w:val="000000" w:themeColor="text1"/>
        </w:rPr>
        <w:t>充电机</w:t>
      </w:r>
      <w:r w:rsidR="00112183">
        <w:rPr>
          <w:rFonts w:hint="eastAsia"/>
          <w:color w:val="000000" w:themeColor="text1"/>
        </w:rPr>
        <w:t>记录的电能</w:t>
      </w:r>
      <w:r w:rsidRPr="006C71C6">
        <w:rPr>
          <w:rFonts w:hint="eastAsia"/>
          <w:color w:val="000000" w:themeColor="text1"/>
        </w:rPr>
        <w:t>值，</w:t>
      </w:r>
      <w:r w:rsidRPr="006C71C6">
        <w:rPr>
          <w:color w:val="000000" w:themeColor="text1"/>
        </w:rPr>
        <w:t>kWh</w:t>
      </w:r>
      <w:r w:rsidRPr="006C71C6">
        <w:rPr>
          <w:rFonts w:hint="eastAsia"/>
          <w:color w:val="000000" w:themeColor="text1"/>
        </w:rPr>
        <w:t>。</w:t>
      </w:r>
    </w:p>
    <w:p w14:paraId="6D65C041" w14:textId="1EA474B6" w:rsidR="00446724" w:rsidRPr="00446724" w:rsidRDefault="00446724" w:rsidP="00446724">
      <w:pPr>
        <w:adjustRightInd w:val="0"/>
        <w:snapToGrid w:val="0"/>
        <w:spacing w:line="360" w:lineRule="auto"/>
        <w:ind w:left="990" w:rightChars="12" w:right="25" w:firstLineChars="200" w:firstLine="480"/>
        <w:rPr>
          <w:color w:val="000000" w:themeColor="text1"/>
          <w:sz w:val="24"/>
        </w:rPr>
      </w:pPr>
      <w:r w:rsidRPr="00446724">
        <w:rPr>
          <w:color w:val="000000" w:themeColor="text1"/>
          <w:sz w:val="24"/>
        </w:rPr>
        <w:t>要求记录的最小电能值</w:t>
      </w:r>
      <w:r w:rsidRPr="00446724">
        <w:rPr>
          <w:rFonts w:hint="eastAsia"/>
          <w:color w:val="000000" w:themeColor="text1"/>
          <w:sz w:val="24"/>
        </w:rPr>
        <w:t>按式（</w:t>
      </w:r>
      <w:r w:rsidR="00ED2AD5">
        <w:rPr>
          <w:rFonts w:hint="eastAsia"/>
          <w:color w:val="000000" w:themeColor="text1"/>
          <w:sz w:val="24"/>
        </w:rPr>
        <w:t>2</w:t>
      </w:r>
      <w:r w:rsidRPr="00446724">
        <w:rPr>
          <w:rFonts w:hint="eastAsia"/>
          <w:color w:val="000000" w:themeColor="text1"/>
          <w:sz w:val="24"/>
        </w:rPr>
        <w:t>）计算。</w:t>
      </w:r>
    </w:p>
    <w:p w14:paraId="738D726C" w14:textId="70E5ADE6" w:rsidR="00446724" w:rsidRPr="000C2419" w:rsidRDefault="00446724" w:rsidP="00446724">
      <w:pPr>
        <w:adjustRightInd w:val="0"/>
        <w:snapToGrid w:val="0"/>
        <w:spacing w:line="360" w:lineRule="auto"/>
        <w:jc w:val="right"/>
        <w:rPr>
          <w:rFonts w:ascii="宋体" w:hAnsi="宋体" w:hint="eastAsia"/>
          <w:sz w:val="24"/>
        </w:rPr>
      </w:pPr>
      <w:r>
        <w:rPr>
          <w:rFonts w:ascii="宋体" w:hAnsi="宋体"/>
          <w:color w:val="44546A"/>
          <w:position w:val="-24"/>
          <w:sz w:val="24"/>
        </w:rPr>
        <w:object w:dxaOrig="1473" w:dyaOrig="599" w14:anchorId="7ECD89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7pt;height:30.05pt" o:ole="">
            <v:imagedata r:id="rId12" o:title=""/>
          </v:shape>
          <o:OLEObject Type="Embed" ProgID="Equation.DSMT4" ShapeID="_x0000_i1025" DrawAspect="Content" ObjectID="_1851358115" r:id="rId13"/>
        </w:object>
      </w:r>
      <w:r>
        <w:rPr>
          <w:rFonts w:ascii="宋体" w:hAnsi="宋体"/>
          <w:color w:val="44546A"/>
          <w:sz w:val="24"/>
        </w:rPr>
        <w:t xml:space="preserve">  </w:t>
      </w:r>
      <w:r w:rsidRPr="000C2419">
        <w:rPr>
          <w:rFonts w:ascii="宋体" w:hAnsi="宋体"/>
          <w:sz w:val="24"/>
        </w:rPr>
        <w:t xml:space="preserve">          </w:t>
      </w:r>
      <w:r w:rsidRPr="000C2419">
        <w:rPr>
          <w:rFonts w:ascii="宋体" w:hAnsi="宋体" w:hint="eastAsia"/>
          <w:sz w:val="24"/>
        </w:rPr>
        <w:t xml:space="preserve"> </w:t>
      </w:r>
      <w:r w:rsidRPr="000C2419">
        <w:rPr>
          <w:rFonts w:ascii="宋体" w:hAnsi="宋体"/>
          <w:sz w:val="24"/>
        </w:rPr>
        <w:t xml:space="preserve">           </w:t>
      </w:r>
      <w:r w:rsidRPr="000C2419">
        <w:rPr>
          <w:rFonts w:ascii="宋体" w:hAnsi="宋体" w:hint="eastAsia"/>
          <w:sz w:val="24"/>
        </w:rPr>
        <w:t>（</w:t>
      </w:r>
      <w:r w:rsidR="00ED2AD5">
        <w:rPr>
          <w:rFonts w:ascii="宋体" w:hAnsi="宋体" w:hint="eastAsia"/>
          <w:sz w:val="24"/>
        </w:rPr>
        <w:t>2</w:t>
      </w:r>
      <w:r w:rsidRPr="000C2419">
        <w:rPr>
          <w:rFonts w:ascii="宋体" w:hAnsi="宋体" w:hint="eastAsia"/>
          <w:sz w:val="24"/>
        </w:rPr>
        <w:t>）</w:t>
      </w:r>
    </w:p>
    <w:p w14:paraId="146BA055" w14:textId="77777777" w:rsidR="00446724" w:rsidRDefault="00446724" w:rsidP="00446724">
      <w:pPr>
        <w:adjustRightInd w:val="0"/>
        <w:snapToGrid w:val="0"/>
        <w:spacing w:line="360" w:lineRule="auto"/>
        <w:ind w:left="990" w:rightChars="12" w:right="25" w:firstLineChars="200" w:firstLine="480"/>
        <w:rPr>
          <w:sz w:val="24"/>
        </w:rPr>
      </w:pPr>
      <w:r>
        <w:rPr>
          <w:sz w:val="24"/>
        </w:rPr>
        <w:t>其中：</w:t>
      </w:r>
    </w:p>
    <w:p w14:paraId="7FF2A388" w14:textId="59434F74" w:rsidR="00446724" w:rsidRDefault="00446724" w:rsidP="00446724">
      <w:pPr>
        <w:adjustRightInd w:val="0"/>
        <w:snapToGrid w:val="0"/>
        <w:spacing w:line="360" w:lineRule="auto"/>
        <w:ind w:left="1050" w:rightChars="12" w:right="25" w:firstLineChars="200" w:firstLine="420"/>
        <w:rPr>
          <w:sz w:val="24"/>
        </w:rPr>
      </w:pPr>
      <w:r>
        <w:rPr>
          <w:position w:val="-12"/>
        </w:rPr>
        <w:object w:dxaOrig="466" w:dyaOrig="366" w14:anchorId="2E1E49B5">
          <v:shape id="_x0000_i1026" type="#_x0000_t75" style="width:23.5pt;height:18.5pt" o:ole="">
            <v:imagedata r:id="rId14" o:title=""/>
          </v:shape>
          <o:OLEObject Type="Embed" ProgID="Equation.DSMT4" ShapeID="_x0000_i1026" DrawAspect="Content" ObjectID="_1851358116" r:id="rId15"/>
        </w:object>
      </w:r>
      <w:r w:rsidR="00ED2AD5">
        <w:rPr>
          <w:rFonts w:hint="eastAsia"/>
        </w:rPr>
        <w:t xml:space="preserve"> </w:t>
      </w:r>
      <w:r>
        <w:rPr>
          <w:sz w:val="24"/>
        </w:rPr>
        <w:t>——</w:t>
      </w:r>
      <w:r>
        <w:rPr>
          <w:sz w:val="24"/>
        </w:rPr>
        <w:t>最小电能值，</w:t>
      </w:r>
      <w:r>
        <w:rPr>
          <w:sz w:val="24"/>
        </w:rPr>
        <w:t>kWh</w:t>
      </w:r>
      <w:r>
        <w:rPr>
          <w:sz w:val="24"/>
        </w:rPr>
        <w:t>；</w:t>
      </w:r>
    </w:p>
    <w:p w14:paraId="1A78A3A0" w14:textId="364D4944" w:rsidR="00446724" w:rsidRDefault="00446724" w:rsidP="00446724">
      <w:pPr>
        <w:adjustRightInd w:val="0"/>
        <w:snapToGrid w:val="0"/>
        <w:spacing w:line="360" w:lineRule="auto"/>
        <w:ind w:left="990" w:rightChars="12" w:right="25" w:firstLineChars="200" w:firstLine="480"/>
        <w:rPr>
          <w:sz w:val="24"/>
        </w:rPr>
      </w:pPr>
      <w:r>
        <w:rPr>
          <w:i/>
          <w:sz w:val="24"/>
        </w:rPr>
        <w:t>R</w:t>
      </w:r>
      <w:r w:rsidR="00ED2AD5">
        <w:rPr>
          <w:rFonts w:hint="eastAsia"/>
          <w:i/>
          <w:sz w:val="24"/>
        </w:rPr>
        <w:t xml:space="preserve"> </w:t>
      </w:r>
      <w:r>
        <w:rPr>
          <w:sz w:val="24"/>
        </w:rPr>
        <w:t>——</w:t>
      </w:r>
      <w:r>
        <w:rPr>
          <w:sz w:val="24"/>
        </w:rPr>
        <w:t>总计度显示器（寄存器）的可见分辨力，</w:t>
      </w:r>
      <w:r>
        <w:rPr>
          <w:sz w:val="24"/>
        </w:rPr>
        <w:t>kWh</w:t>
      </w:r>
      <w:r>
        <w:rPr>
          <w:sz w:val="24"/>
        </w:rPr>
        <w:t>；</w:t>
      </w:r>
    </w:p>
    <w:p w14:paraId="2129F77C" w14:textId="19247502" w:rsidR="00446724" w:rsidRDefault="00ED2AD5" w:rsidP="00446724">
      <w:pPr>
        <w:adjustRightInd w:val="0"/>
        <w:snapToGrid w:val="0"/>
        <w:spacing w:line="360" w:lineRule="auto"/>
        <w:ind w:left="990" w:rightChars="12" w:right="25" w:firstLineChars="200" w:firstLine="480"/>
        <w:rPr>
          <w:sz w:val="24"/>
        </w:rPr>
      </w:pPr>
      <w:r>
        <w:rPr>
          <w:i/>
          <w:sz w:val="24"/>
        </w:rPr>
        <w:t>B</w:t>
      </w:r>
      <w:r>
        <w:rPr>
          <w:rFonts w:hint="eastAsia"/>
          <w:i/>
          <w:sz w:val="24"/>
        </w:rPr>
        <w:t xml:space="preserve"> </w:t>
      </w:r>
      <w:r w:rsidR="00446724">
        <w:rPr>
          <w:sz w:val="24"/>
        </w:rPr>
        <w:t>——</w:t>
      </w:r>
      <w:bookmarkStart w:id="114" w:name="_Hlk131580420"/>
      <w:r w:rsidR="00446724">
        <w:rPr>
          <w:color w:val="000000"/>
          <w:sz w:val="24"/>
        </w:rPr>
        <w:t>在电流值</w:t>
      </w:r>
      <w:bookmarkEnd w:id="114"/>
      <w:r w:rsidR="00446724">
        <w:rPr>
          <w:i/>
          <w:color w:val="000000"/>
          <w:sz w:val="24"/>
        </w:rPr>
        <w:t>I</w:t>
      </w:r>
      <w:r w:rsidR="00446724">
        <w:rPr>
          <w:color w:val="000000"/>
          <w:sz w:val="24"/>
          <w:vertAlign w:val="subscript"/>
        </w:rPr>
        <w:t>max</w:t>
      </w:r>
      <w:r w:rsidR="00446724">
        <w:rPr>
          <w:color w:val="000000"/>
          <w:sz w:val="24"/>
        </w:rPr>
        <w:t>时的最大允许误差</w:t>
      </w:r>
      <w:bookmarkStart w:id="115" w:name="_Hlk131580447"/>
      <w:r w:rsidR="00446724">
        <w:rPr>
          <w:rFonts w:hint="eastAsia"/>
          <w:color w:val="000000"/>
          <w:sz w:val="24"/>
        </w:rPr>
        <w:t>极限</w:t>
      </w:r>
      <w:r w:rsidR="00446724">
        <w:rPr>
          <w:color w:val="000000"/>
          <w:sz w:val="24"/>
        </w:rPr>
        <w:t>，取正值，</w:t>
      </w:r>
      <w:r w:rsidR="00446724">
        <w:rPr>
          <w:color w:val="000000"/>
          <w:sz w:val="24"/>
        </w:rPr>
        <w:t>%</w:t>
      </w:r>
      <w:bookmarkEnd w:id="115"/>
      <w:r w:rsidR="00446724">
        <w:rPr>
          <w:color w:val="000000"/>
          <w:sz w:val="24"/>
        </w:rPr>
        <w:t>。</w:t>
      </w:r>
    </w:p>
    <w:p w14:paraId="7BEFF4F2" w14:textId="60CE6086" w:rsidR="00970C55" w:rsidRDefault="00970C55" w:rsidP="00151DC4">
      <w:pPr>
        <w:pStyle w:val="aff4"/>
        <w:tabs>
          <w:tab w:val="clear" w:pos="540"/>
          <w:tab w:val="left" w:pos="1560"/>
        </w:tabs>
        <w:snapToGrid w:val="0"/>
        <w:spacing w:line="360" w:lineRule="auto"/>
        <w:ind w:left="1560" w:hangingChars="650" w:hanging="1560"/>
        <w:rPr>
          <w:color w:val="000000" w:themeColor="text1"/>
        </w:rPr>
      </w:pPr>
      <w:r>
        <w:rPr>
          <w:rFonts w:hint="eastAsia"/>
          <w:color w:val="000000" w:themeColor="text1"/>
        </w:rPr>
        <w:t>数据处理：</w:t>
      </w:r>
      <w:r w:rsidR="00E553FE">
        <w:rPr>
          <w:color w:val="000000" w:themeColor="text1"/>
        </w:rPr>
        <w:tab/>
      </w:r>
      <w:r w:rsidR="00E553FE" w:rsidRPr="0056467D">
        <w:rPr>
          <w:rFonts w:hint="eastAsia"/>
          <w:iCs/>
          <w:color w:val="auto"/>
        </w:rPr>
        <w:t>按公式（</w:t>
      </w:r>
      <w:r w:rsidR="00E553FE" w:rsidRPr="0056467D">
        <w:rPr>
          <w:rFonts w:hint="eastAsia"/>
          <w:iCs/>
          <w:color w:val="auto"/>
        </w:rPr>
        <w:t>1</w:t>
      </w:r>
      <w:r w:rsidR="00E553FE" w:rsidRPr="0056467D">
        <w:rPr>
          <w:rFonts w:hint="eastAsia"/>
          <w:iCs/>
          <w:color w:val="auto"/>
        </w:rPr>
        <w:t>）计算参比条件下的非车载充电机的常数误差</w:t>
      </w:r>
      <w:r w:rsidR="00E553FE" w:rsidRPr="0056467D">
        <w:rPr>
          <w:iCs/>
          <w:color w:val="auto"/>
        </w:rPr>
        <w:t>。</w:t>
      </w:r>
    </w:p>
    <w:p w14:paraId="01A36DF3" w14:textId="460D0119" w:rsidR="00151DC4" w:rsidRDefault="00151DC4" w:rsidP="00151DC4">
      <w:pPr>
        <w:pStyle w:val="aff4"/>
        <w:tabs>
          <w:tab w:val="clear" w:pos="540"/>
          <w:tab w:val="left" w:pos="1560"/>
        </w:tabs>
        <w:snapToGrid w:val="0"/>
        <w:spacing w:line="360" w:lineRule="auto"/>
        <w:ind w:left="1560" w:hangingChars="650" w:hanging="1560"/>
        <w:rPr>
          <w:color w:val="000000" w:themeColor="text1"/>
        </w:rPr>
      </w:pPr>
      <w:r w:rsidRPr="006C71C6">
        <w:rPr>
          <w:rFonts w:hint="eastAsia"/>
          <w:color w:val="000000" w:themeColor="text1"/>
        </w:rPr>
        <w:t>合格判据：</w:t>
      </w:r>
      <w:r w:rsidRPr="006C71C6">
        <w:rPr>
          <w:color w:val="000000" w:themeColor="text1"/>
        </w:rPr>
        <w:tab/>
      </w:r>
      <w:proofErr w:type="spellStart"/>
      <w:r w:rsidRPr="006C71C6">
        <w:rPr>
          <w:i/>
          <w:color w:val="000000" w:themeColor="text1"/>
        </w:rPr>
        <w:t>e</w:t>
      </w:r>
      <w:r w:rsidRPr="006C71C6">
        <w:rPr>
          <w:i/>
          <w:iCs/>
          <w:color w:val="000000" w:themeColor="text1"/>
          <w:vertAlign w:val="subscript"/>
        </w:rPr>
        <w:t>C</w:t>
      </w:r>
      <w:proofErr w:type="spellEnd"/>
      <w:r w:rsidRPr="006C71C6">
        <w:rPr>
          <w:color w:val="000000" w:themeColor="text1"/>
        </w:rPr>
        <w:t>不超过基本最大允许误差的</w:t>
      </w:r>
      <w:r w:rsidRPr="006C71C6">
        <w:rPr>
          <w:color w:val="000000" w:themeColor="text1"/>
        </w:rPr>
        <w:t>10 %</w:t>
      </w:r>
      <w:r w:rsidRPr="006C71C6">
        <w:rPr>
          <w:color w:val="000000" w:themeColor="text1"/>
        </w:rPr>
        <w:t>。</w:t>
      </w:r>
    </w:p>
    <w:p w14:paraId="7B71C0F2" w14:textId="16BF096B" w:rsidR="004672EE" w:rsidRPr="0056467D" w:rsidRDefault="004672EE" w:rsidP="004672EE">
      <w:pPr>
        <w:pStyle w:val="affffff4"/>
        <w:snapToGrid w:val="0"/>
        <w:spacing w:line="360" w:lineRule="auto"/>
      </w:pPr>
      <w:proofErr w:type="gramStart"/>
      <w:r w:rsidRPr="0056467D">
        <w:t>10.2.</w:t>
      </w:r>
      <w:r w:rsidRPr="0056467D">
        <w:rPr>
          <w:rFonts w:hint="eastAsia"/>
        </w:rPr>
        <w:t>3</w:t>
      </w:r>
      <w:r w:rsidRPr="0056467D">
        <w:t xml:space="preserve">  </w:t>
      </w:r>
      <w:r w:rsidR="00A363DA" w:rsidRPr="0056467D">
        <w:rPr>
          <w:rFonts w:hint="eastAsia"/>
        </w:rPr>
        <w:t>时间</w:t>
      </w:r>
      <w:proofErr w:type="gramEnd"/>
      <w:r w:rsidR="00A363DA" w:rsidRPr="0056467D">
        <w:rPr>
          <w:rFonts w:hint="eastAsia"/>
        </w:rPr>
        <w:t>（时刻）示值</w:t>
      </w:r>
      <w:r w:rsidRPr="0056467D">
        <w:rPr>
          <w:rFonts w:hint="eastAsia"/>
        </w:rPr>
        <w:t>误差试验</w:t>
      </w:r>
    </w:p>
    <w:p w14:paraId="560404B7" w14:textId="48A78F94" w:rsidR="004672EE" w:rsidRPr="0056467D" w:rsidRDefault="004672EE" w:rsidP="004672EE">
      <w:pPr>
        <w:pStyle w:val="aff4"/>
        <w:tabs>
          <w:tab w:val="clear" w:pos="540"/>
          <w:tab w:val="left" w:pos="1560"/>
        </w:tabs>
        <w:snapToGrid w:val="0"/>
        <w:spacing w:line="360" w:lineRule="auto"/>
        <w:ind w:left="1560" w:hangingChars="650" w:hanging="1560"/>
        <w:rPr>
          <w:color w:val="auto"/>
        </w:rPr>
      </w:pPr>
      <w:r w:rsidRPr="0056467D">
        <w:rPr>
          <w:color w:val="auto"/>
        </w:rPr>
        <w:t>试验目的：</w:t>
      </w:r>
      <w:r w:rsidRPr="0056467D">
        <w:rPr>
          <w:color w:val="auto"/>
        </w:rPr>
        <w:tab/>
      </w:r>
      <w:r w:rsidRPr="0056467D">
        <w:rPr>
          <w:color w:val="auto"/>
        </w:rPr>
        <w:t>验证</w:t>
      </w:r>
      <w:r w:rsidRPr="0056467D">
        <w:rPr>
          <w:rFonts w:hint="eastAsia"/>
          <w:color w:val="auto"/>
        </w:rPr>
        <w:t>充电机</w:t>
      </w:r>
      <w:r w:rsidRPr="0056467D">
        <w:rPr>
          <w:color w:val="auto"/>
        </w:rPr>
        <w:t>在参比条件下</w:t>
      </w:r>
      <w:r w:rsidRPr="0056467D">
        <w:rPr>
          <w:rFonts w:hint="eastAsia"/>
          <w:color w:val="auto"/>
        </w:rPr>
        <w:t>是否满足</w:t>
      </w:r>
      <w:r w:rsidRPr="0056467D">
        <w:rPr>
          <w:rFonts w:hint="eastAsia"/>
          <w:color w:val="auto"/>
        </w:rPr>
        <w:t>6.3</w:t>
      </w:r>
      <w:r w:rsidRPr="0056467D">
        <w:rPr>
          <w:rFonts w:hint="eastAsia"/>
          <w:color w:val="auto"/>
        </w:rPr>
        <w:t>时钟时刻误差的要求</w:t>
      </w:r>
      <w:r w:rsidRPr="0056467D">
        <w:rPr>
          <w:color w:val="auto"/>
        </w:rPr>
        <w:t>。</w:t>
      </w:r>
    </w:p>
    <w:p w14:paraId="7335C39C" w14:textId="77777777" w:rsidR="004672EE" w:rsidRPr="0056467D" w:rsidRDefault="004672EE" w:rsidP="004672EE">
      <w:pPr>
        <w:pStyle w:val="aff4"/>
        <w:tabs>
          <w:tab w:val="clear" w:pos="540"/>
          <w:tab w:val="left" w:pos="1560"/>
        </w:tabs>
        <w:snapToGrid w:val="0"/>
        <w:spacing w:line="360" w:lineRule="auto"/>
        <w:ind w:left="1560" w:hangingChars="650" w:hanging="1560"/>
        <w:rPr>
          <w:color w:val="auto"/>
        </w:rPr>
      </w:pPr>
      <w:r w:rsidRPr="0056467D">
        <w:rPr>
          <w:rFonts w:hint="eastAsia"/>
          <w:color w:val="auto"/>
        </w:rPr>
        <w:t>试验条件：</w:t>
      </w:r>
      <w:r w:rsidRPr="0056467D">
        <w:rPr>
          <w:color w:val="auto"/>
        </w:rPr>
        <w:tab/>
        <w:t>10.1.2</w:t>
      </w:r>
      <w:r w:rsidRPr="0056467D">
        <w:rPr>
          <w:rFonts w:hint="eastAsia"/>
          <w:color w:val="auto"/>
        </w:rPr>
        <w:t>规定的参比条件。</w:t>
      </w:r>
    </w:p>
    <w:p w14:paraId="7CDBABD8" w14:textId="20D4F03A" w:rsidR="004672EE" w:rsidRPr="0056467D" w:rsidRDefault="004672EE" w:rsidP="00740C96">
      <w:pPr>
        <w:pStyle w:val="aff4"/>
        <w:tabs>
          <w:tab w:val="clear" w:pos="540"/>
          <w:tab w:val="left" w:pos="1560"/>
        </w:tabs>
        <w:snapToGrid w:val="0"/>
        <w:spacing w:line="360" w:lineRule="auto"/>
        <w:ind w:left="1560" w:hangingChars="650" w:hanging="1560"/>
        <w:rPr>
          <w:color w:val="auto"/>
        </w:rPr>
      </w:pPr>
      <w:r w:rsidRPr="0056467D">
        <w:rPr>
          <w:rFonts w:hint="eastAsia"/>
          <w:color w:val="auto"/>
        </w:rPr>
        <w:t>试验设备：</w:t>
      </w:r>
      <w:r w:rsidRPr="0056467D">
        <w:rPr>
          <w:color w:val="auto"/>
        </w:rPr>
        <w:tab/>
      </w:r>
      <w:r w:rsidR="00456D0C" w:rsidRPr="0056467D">
        <w:rPr>
          <w:color w:val="auto"/>
        </w:rPr>
        <w:t>标准时钟（时刻）测试仪（装置）</w:t>
      </w:r>
      <w:r w:rsidRPr="0056467D">
        <w:rPr>
          <w:rFonts w:hint="eastAsia"/>
          <w:color w:val="auto"/>
        </w:rPr>
        <w:t>。</w:t>
      </w:r>
    </w:p>
    <w:p w14:paraId="02725A7B" w14:textId="77777777" w:rsidR="00456D0C" w:rsidRPr="0056467D" w:rsidRDefault="004672EE" w:rsidP="00A363DA">
      <w:pPr>
        <w:pStyle w:val="aff4"/>
        <w:tabs>
          <w:tab w:val="clear" w:pos="540"/>
          <w:tab w:val="left" w:pos="1800"/>
        </w:tabs>
        <w:snapToGrid w:val="0"/>
        <w:spacing w:line="360" w:lineRule="auto"/>
        <w:ind w:left="1560" w:hangingChars="650" w:hanging="1560"/>
        <w:rPr>
          <w:color w:val="auto"/>
        </w:rPr>
      </w:pPr>
      <w:r w:rsidRPr="0056467D">
        <w:rPr>
          <w:color w:val="auto"/>
        </w:rPr>
        <w:t>试验</w:t>
      </w:r>
      <w:r w:rsidRPr="0056467D">
        <w:rPr>
          <w:rFonts w:hint="eastAsia"/>
          <w:color w:val="auto"/>
        </w:rPr>
        <w:t>程序</w:t>
      </w:r>
      <w:r w:rsidRPr="0056467D">
        <w:rPr>
          <w:color w:val="auto"/>
        </w:rPr>
        <w:t>：</w:t>
      </w:r>
      <w:r w:rsidRPr="0056467D">
        <w:rPr>
          <w:color w:val="auto"/>
        </w:rPr>
        <w:tab/>
      </w:r>
      <w:r w:rsidR="00A363DA" w:rsidRPr="0056467D">
        <w:rPr>
          <w:rFonts w:hint="eastAsia"/>
          <w:color w:val="auto"/>
        </w:rPr>
        <w:t xml:space="preserve"> </w:t>
      </w:r>
      <w:r w:rsidR="00483B4C" w:rsidRPr="0056467D">
        <w:rPr>
          <w:color w:val="auto"/>
        </w:rPr>
        <w:t>在参比条件下，</w:t>
      </w:r>
      <w:r w:rsidR="00483B4C" w:rsidRPr="0056467D">
        <w:rPr>
          <w:rFonts w:hint="eastAsia"/>
          <w:color w:val="auto"/>
        </w:rPr>
        <w:t>充电机</w:t>
      </w:r>
      <w:r w:rsidR="00483B4C" w:rsidRPr="0056467D">
        <w:rPr>
          <w:color w:val="auto"/>
        </w:rPr>
        <w:t>通电预热后，使用时钟测试仪在</w:t>
      </w:r>
      <w:r w:rsidR="00456D0C" w:rsidRPr="0056467D">
        <w:rPr>
          <w:rFonts w:hint="eastAsia"/>
          <w:color w:val="auto"/>
        </w:rPr>
        <w:t>充电机</w:t>
      </w:r>
      <w:r w:rsidR="00483B4C" w:rsidRPr="0056467D">
        <w:rPr>
          <w:color w:val="auto"/>
        </w:rPr>
        <w:t>时基频率测试点连续进行</w:t>
      </w:r>
      <w:r w:rsidR="00483B4C" w:rsidRPr="0056467D">
        <w:rPr>
          <w:color w:val="auto"/>
        </w:rPr>
        <w:t>3</w:t>
      </w:r>
      <w:r w:rsidR="00483B4C" w:rsidRPr="0056467D">
        <w:rPr>
          <w:color w:val="auto"/>
        </w:rPr>
        <w:t>次测量，每次测量时间为</w:t>
      </w:r>
      <w:r w:rsidR="00483B4C" w:rsidRPr="0056467D">
        <w:rPr>
          <w:color w:val="auto"/>
        </w:rPr>
        <w:t>1min</w:t>
      </w:r>
      <w:r w:rsidR="00483B4C" w:rsidRPr="0056467D">
        <w:rPr>
          <w:color w:val="auto"/>
        </w:rPr>
        <w:t>，之后计算平均值换算为日计时误差。</w:t>
      </w:r>
    </w:p>
    <w:p w14:paraId="4D836302" w14:textId="44578EB1" w:rsidR="004672EE" w:rsidRPr="0056467D" w:rsidRDefault="00456D0C" w:rsidP="00A363DA">
      <w:pPr>
        <w:pStyle w:val="aff4"/>
        <w:tabs>
          <w:tab w:val="clear" w:pos="540"/>
          <w:tab w:val="left" w:pos="1800"/>
        </w:tabs>
        <w:snapToGrid w:val="0"/>
        <w:spacing w:line="360" w:lineRule="auto"/>
        <w:ind w:left="1560" w:hangingChars="650" w:hanging="1560"/>
        <w:rPr>
          <w:color w:val="auto"/>
        </w:rPr>
      </w:pPr>
      <w:r w:rsidRPr="0056467D">
        <w:rPr>
          <w:color w:val="auto"/>
        </w:rPr>
        <w:tab/>
      </w:r>
      <w:r w:rsidRPr="0056467D">
        <w:rPr>
          <w:rFonts w:hint="eastAsia"/>
          <w:color w:val="auto"/>
        </w:rPr>
        <w:t>充电机</w:t>
      </w:r>
      <w:r w:rsidRPr="0056467D">
        <w:rPr>
          <w:color w:val="auto"/>
        </w:rPr>
        <w:t>显示日期应准确，将</w:t>
      </w:r>
      <w:r w:rsidRPr="0056467D">
        <w:rPr>
          <w:rFonts w:hint="eastAsia"/>
          <w:color w:val="auto"/>
        </w:rPr>
        <w:t>充电机</w:t>
      </w:r>
      <w:r w:rsidRPr="0056467D">
        <w:rPr>
          <w:color w:val="auto"/>
        </w:rPr>
        <w:t>显示的时间（时刻）与标准时间（时刻）相比较，记录时间（时刻）值，按式（</w:t>
      </w:r>
      <w:r w:rsidR="00740C96" w:rsidRPr="0056467D">
        <w:rPr>
          <w:rFonts w:hint="eastAsia"/>
          <w:color w:val="auto"/>
        </w:rPr>
        <w:t>3</w:t>
      </w:r>
      <w:r w:rsidRPr="0056467D">
        <w:rPr>
          <w:color w:val="auto"/>
        </w:rPr>
        <w:t>）计算时间（时刻）示值误差</w:t>
      </w:r>
      <w:r w:rsidRPr="0056467D">
        <w:rPr>
          <w:rFonts w:ascii="Cambria Math" w:hAnsi="Cambria Math" w:cs="Cambria Math"/>
          <w:color w:val="auto"/>
        </w:rPr>
        <w:t>△</w:t>
      </w:r>
      <w:r w:rsidRPr="0056467D">
        <w:rPr>
          <w:i/>
          <w:iCs/>
          <w:color w:val="auto"/>
        </w:rPr>
        <w:t>T</w:t>
      </w:r>
      <w:r w:rsidRPr="0056467D">
        <w:rPr>
          <w:color w:val="auto"/>
        </w:rPr>
        <w:t xml:space="preserve"> </w:t>
      </w:r>
      <w:r w:rsidRPr="0056467D">
        <w:rPr>
          <w:color w:val="auto"/>
        </w:rPr>
        <w:t>即：</w:t>
      </w:r>
    </w:p>
    <w:p w14:paraId="6F23BC80" w14:textId="0F0A7E78" w:rsidR="00740C96" w:rsidRPr="0056467D" w:rsidRDefault="00740C96" w:rsidP="00740C96">
      <w:pPr>
        <w:adjustRightInd w:val="0"/>
        <w:snapToGrid w:val="0"/>
        <w:spacing w:line="360" w:lineRule="auto"/>
        <w:jc w:val="right"/>
        <w:rPr>
          <w:sz w:val="32"/>
          <w:szCs w:val="32"/>
        </w:rPr>
      </w:pPr>
      <w:r w:rsidRPr="0056467D">
        <w:rPr>
          <w:rFonts w:hint="eastAsia"/>
          <w:sz w:val="24"/>
        </w:rPr>
        <w:t>△</w:t>
      </w:r>
      <w:r w:rsidRPr="0056467D">
        <w:rPr>
          <w:position w:val="-4"/>
        </w:rPr>
        <w:object w:dxaOrig="1074" w:dyaOrig="316" w14:anchorId="4A9271C7">
          <v:shape id="_x0000_i1027" type="#_x0000_t75" style="width:53.5pt;height:15.8pt" o:ole="">
            <v:imagedata r:id="rId16" o:title=""/>
          </v:shape>
          <o:OLEObject Type="Embed" ProgID="Equation.DSMT4" ShapeID="_x0000_i1027" DrawAspect="Content" ObjectID="_1851358117" r:id="rId17"/>
        </w:object>
      </w:r>
      <w:r w:rsidRPr="0056467D">
        <w:rPr>
          <w:sz w:val="24"/>
        </w:rPr>
        <w:t xml:space="preserve">                        </w:t>
      </w:r>
      <w:r w:rsidR="00063F9A" w:rsidRPr="0056467D">
        <w:rPr>
          <w:rFonts w:hint="eastAsia"/>
          <w:sz w:val="24"/>
        </w:rPr>
        <w:t>（</w:t>
      </w:r>
      <w:r w:rsidR="00063F9A" w:rsidRPr="0056467D">
        <w:rPr>
          <w:rFonts w:hint="eastAsia"/>
          <w:sz w:val="24"/>
        </w:rPr>
        <w:t>3</w:t>
      </w:r>
      <w:r w:rsidR="00063F9A" w:rsidRPr="0056467D">
        <w:rPr>
          <w:rFonts w:hint="eastAsia"/>
          <w:sz w:val="24"/>
        </w:rPr>
        <w:t>）</w:t>
      </w:r>
      <w:r w:rsidRPr="0056467D">
        <w:rPr>
          <w:sz w:val="32"/>
          <w:szCs w:val="32"/>
        </w:rPr>
        <w:fldChar w:fldCharType="begin"/>
      </w:r>
      <w:r w:rsidRPr="0056467D">
        <w:rPr>
          <w:sz w:val="32"/>
          <w:szCs w:val="32"/>
        </w:rPr>
        <w:instrText xml:space="preserve"> =tT-TAVERAGE() \# "#,##0" </w:instrText>
      </w:r>
      <w:r w:rsidRPr="0056467D">
        <w:rPr>
          <w:sz w:val="32"/>
          <w:szCs w:val="32"/>
        </w:rPr>
        <w:fldChar w:fldCharType="end"/>
      </w:r>
    </w:p>
    <w:p w14:paraId="6BE2C7F6" w14:textId="77777777" w:rsidR="00740C96" w:rsidRPr="0056467D" w:rsidRDefault="00740C96" w:rsidP="00740C96">
      <w:pPr>
        <w:pStyle w:val="aff4"/>
        <w:tabs>
          <w:tab w:val="clear" w:pos="540"/>
          <w:tab w:val="left" w:pos="1560"/>
        </w:tabs>
        <w:snapToGrid w:val="0"/>
        <w:spacing w:line="360" w:lineRule="auto"/>
        <w:ind w:leftChars="743" w:left="3120" w:hangingChars="650" w:hanging="1560"/>
        <w:rPr>
          <w:color w:val="auto"/>
        </w:rPr>
      </w:pPr>
      <w:r w:rsidRPr="0056467D">
        <w:rPr>
          <w:rFonts w:hint="eastAsia"/>
          <w:color w:val="auto"/>
        </w:rPr>
        <w:t>式中：</w:t>
      </w:r>
      <w:r w:rsidRPr="0056467D">
        <w:rPr>
          <w:rFonts w:hint="eastAsia"/>
          <w:color w:val="auto"/>
        </w:rPr>
        <w:t xml:space="preserve"> </w:t>
      </w:r>
    </w:p>
    <w:p w14:paraId="761E0FFD" w14:textId="12AE8B23" w:rsidR="00740C96" w:rsidRPr="0056467D" w:rsidRDefault="00740C96" w:rsidP="00740C96">
      <w:pPr>
        <w:pStyle w:val="aff4"/>
        <w:tabs>
          <w:tab w:val="clear" w:pos="540"/>
          <w:tab w:val="left" w:pos="1560"/>
        </w:tabs>
        <w:snapToGrid w:val="0"/>
        <w:spacing w:line="360" w:lineRule="auto"/>
        <w:ind w:leftChars="743" w:left="3120" w:hangingChars="650" w:hanging="1560"/>
        <w:rPr>
          <w:color w:val="auto"/>
        </w:rPr>
      </w:pPr>
      <w:r w:rsidRPr="0056467D">
        <w:rPr>
          <w:color w:val="auto"/>
          <w:position w:val="-4"/>
        </w:rPr>
        <w:object w:dxaOrig="258" w:dyaOrig="316" w14:anchorId="5F44F2C1">
          <v:shape id="_x0000_i1028" type="#_x0000_t75" style="width:13.85pt;height:15.8pt" o:ole="">
            <v:imagedata r:id="rId18" o:title=""/>
          </v:shape>
          <o:OLEObject Type="Embed" ProgID="Equation.DSMT4" ShapeID="_x0000_i1028" DrawAspect="Content" ObjectID="_1851358118" r:id="rId19"/>
        </w:object>
      </w:r>
      <w:r w:rsidRPr="0056467D">
        <w:rPr>
          <w:rFonts w:hint="eastAsia"/>
          <w:color w:val="auto"/>
        </w:rPr>
        <w:t>—被检充电机的显示时间（时刻），××时××分××秒</w:t>
      </w:r>
      <w:proofErr w:type="gramStart"/>
      <w:r w:rsidRPr="0056467D">
        <w:rPr>
          <w:rFonts w:hint="eastAsia"/>
          <w:color w:val="auto"/>
        </w:rPr>
        <w:t xml:space="preserve"> </w:t>
      </w:r>
      <w:r w:rsidRPr="0056467D">
        <w:rPr>
          <w:rFonts w:hint="eastAsia"/>
          <w:color w:val="auto"/>
        </w:rPr>
        <w:t>；</w:t>
      </w:r>
      <w:proofErr w:type="gramEnd"/>
      <w:r w:rsidRPr="0056467D">
        <w:rPr>
          <w:rFonts w:hint="eastAsia"/>
          <w:color w:val="auto"/>
        </w:rPr>
        <w:t xml:space="preserve"> </w:t>
      </w:r>
    </w:p>
    <w:p w14:paraId="502F8873" w14:textId="7A586534" w:rsidR="00740C96" w:rsidRPr="0056467D" w:rsidRDefault="00740C96" w:rsidP="00740C96">
      <w:pPr>
        <w:pStyle w:val="aff4"/>
        <w:tabs>
          <w:tab w:val="clear" w:pos="540"/>
          <w:tab w:val="left" w:pos="1560"/>
        </w:tabs>
        <w:snapToGrid w:val="0"/>
        <w:spacing w:line="360" w:lineRule="auto"/>
        <w:ind w:leftChars="743" w:left="3120" w:hangingChars="650" w:hanging="1560"/>
        <w:rPr>
          <w:color w:val="auto"/>
        </w:rPr>
      </w:pPr>
      <w:r w:rsidRPr="0056467D">
        <w:rPr>
          <w:rFonts w:hint="eastAsia"/>
          <w:i/>
          <w:iCs/>
          <w:color w:val="auto"/>
        </w:rPr>
        <w:lastRenderedPageBreak/>
        <w:t>T</w:t>
      </w:r>
      <w:r w:rsidRPr="0056467D">
        <w:rPr>
          <w:rFonts w:hint="eastAsia"/>
          <w:color w:val="auto"/>
        </w:rPr>
        <w:t>—标准时钟测试仪的显示时间（时刻），××时××分××秒。</w:t>
      </w:r>
    </w:p>
    <w:p w14:paraId="6627A312" w14:textId="1F4D9F04" w:rsidR="00E553FE" w:rsidRPr="0056467D" w:rsidRDefault="004672EE" w:rsidP="004672EE">
      <w:pPr>
        <w:pStyle w:val="aff4"/>
        <w:tabs>
          <w:tab w:val="clear" w:pos="540"/>
          <w:tab w:val="left" w:pos="1560"/>
        </w:tabs>
        <w:snapToGrid w:val="0"/>
        <w:spacing w:line="360" w:lineRule="auto"/>
        <w:ind w:left="1560" w:hangingChars="650" w:hanging="1560"/>
        <w:rPr>
          <w:color w:val="auto"/>
        </w:rPr>
      </w:pPr>
      <w:r w:rsidRPr="0056467D">
        <w:rPr>
          <w:rFonts w:hint="eastAsia"/>
          <w:color w:val="auto"/>
        </w:rPr>
        <w:t>合格判据：</w:t>
      </w:r>
      <w:r w:rsidRPr="0056467D">
        <w:rPr>
          <w:color w:val="auto"/>
        </w:rPr>
        <w:tab/>
      </w:r>
      <w:r w:rsidR="00740C96" w:rsidRPr="0056467D">
        <w:rPr>
          <w:rFonts w:hint="eastAsia"/>
          <w:color w:val="auto"/>
        </w:rPr>
        <w:t>试验结果应满足</w:t>
      </w:r>
      <w:r w:rsidR="00740C96" w:rsidRPr="0056467D">
        <w:rPr>
          <w:rFonts w:hint="eastAsia"/>
          <w:color w:val="auto"/>
        </w:rPr>
        <w:t>6.3</w:t>
      </w:r>
      <w:r w:rsidR="00740C96" w:rsidRPr="0056467D">
        <w:rPr>
          <w:rFonts w:hint="eastAsia"/>
          <w:color w:val="auto"/>
        </w:rPr>
        <w:t>的要求。</w:t>
      </w:r>
    </w:p>
    <w:p w14:paraId="238DEEFC" w14:textId="3656EDFF" w:rsidR="00E553FE" w:rsidRPr="009577A5" w:rsidRDefault="00E553FE" w:rsidP="00E553FE">
      <w:pPr>
        <w:pStyle w:val="affffff4"/>
        <w:snapToGrid w:val="0"/>
        <w:spacing w:line="360" w:lineRule="auto"/>
      </w:pPr>
      <w:proofErr w:type="gramStart"/>
      <w:r w:rsidRPr="009577A5">
        <w:t>10.2.</w:t>
      </w:r>
      <w:r w:rsidR="004672EE" w:rsidRPr="009577A5">
        <w:rPr>
          <w:rFonts w:hint="eastAsia"/>
        </w:rPr>
        <w:t>4</w:t>
      </w:r>
      <w:r w:rsidRPr="009577A5">
        <w:t xml:space="preserve">  </w:t>
      </w:r>
      <w:r w:rsidRPr="009577A5">
        <w:rPr>
          <w:rFonts w:hint="eastAsia"/>
        </w:rPr>
        <w:t>重复性试验</w:t>
      </w:r>
      <w:proofErr w:type="gramEnd"/>
    </w:p>
    <w:p w14:paraId="1715EF20"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是否符合重复性试验要求</w:t>
      </w:r>
      <w:r w:rsidRPr="009577A5">
        <w:rPr>
          <w:color w:val="auto"/>
        </w:rPr>
        <w:t>。</w:t>
      </w:r>
    </w:p>
    <w:p w14:paraId="3F834D3B"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2B36A986"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级；电动汽车接口模拟器；阻性负载箱或电子负载。</w:t>
      </w:r>
    </w:p>
    <w:p w14:paraId="6B125264"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38EFC8EE" w14:textId="77777777" w:rsidR="00E553FE" w:rsidRPr="009577A5" w:rsidRDefault="00E553FE" w:rsidP="00E553FE">
      <w:pPr>
        <w:pStyle w:val="aff4"/>
        <w:tabs>
          <w:tab w:val="clear" w:pos="540"/>
          <w:tab w:val="left" w:pos="1560"/>
        </w:tabs>
        <w:spacing w:line="360" w:lineRule="auto"/>
        <w:ind w:left="1560" w:hangingChars="650" w:hanging="1560"/>
        <w:rPr>
          <w:color w:val="auto"/>
          <w:highlight w:val="yellow"/>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重复</w:t>
      </w:r>
      <w:r w:rsidRPr="009577A5">
        <w:rPr>
          <w:rFonts w:hint="eastAsia"/>
          <w:color w:val="auto"/>
        </w:rPr>
        <w:t>性</w:t>
      </w:r>
      <w:r w:rsidRPr="009577A5">
        <w:rPr>
          <w:color w:val="auto"/>
        </w:rPr>
        <w:t>试验应采用</w:t>
      </w:r>
      <w:r w:rsidRPr="009577A5">
        <w:rPr>
          <w:color w:val="auto"/>
        </w:rPr>
        <w:t>10.1.1</w:t>
      </w:r>
      <w:r w:rsidRPr="009577A5">
        <w:rPr>
          <w:color w:val="auto"/>
        </w:rPr>
        <w:t>规定的</w:t>
      </w:r>
      <w:r w:rsidRPr="009577A5">
        <w:rPr>
          <w:rFonts w:hint="eastAsia"/>
          <w:color w:val="auto"/>
        </w:rPr>
        <w:t>固有误差</w:t>
      </w:r>
      <w:r w:rsidRPr="009577A5">
        <w:rPr>
          <w:color w:val="auto"/>
        </w:rPr>
        <w:t>测试方法进行。在相同试验条件下，对同一</w:t>
      </w:r>
      <w:r w:rsidRPr="009577A5">
        <w:rPr>
          <w:rFonts w:hint="eastAsia"/>
          <w:color w:val="auto"/>
        </w:rPr>
        <w:t>非车载充电机</w:t>
      </w:r>
      <w:r w:rsidRPr="009577A5">
        <w:rPr>
          <w:color w:val="auto"/>
        </w:rPr>
        <w:t>的同一试验点进行</w:t>
      </w:r>
      <w:r w:rsidRPr="009577A5">
        <w:rPr>
          <w:rFonts w:hint="eastAsia"/>
          <w:color w:val="auto"/>
        </w:rPr>
        <w:t>5</w:t>
      </w:r>
      <w:r w:rsidRPr="009577A5">
        <w:rPr>
          <w:color w:val="auto"/>
        </w:rPr>
        <w:t>次误差测量</w:t>
      </w:r>
      <w:r w:rsidRPr="009577A5">
        <w:rPr>
          <w:rFonts w:hint="eastAsia"/>
          <w:color w:val="auto"/>
        </w:rPr>
        <w:t>，</w:t>
      </w:r>
      <w:r w:rsidRPr="009577A5">
        <w:rPr>
          <w:color w:val="auto"/>
        </w:rPr>
        <w:t>每次误差测量完成后，应将非车载充电机断电</w:t>
      </w:r>
      <w:r w:rsidRPr="009577A5">
        <w:rPr>
          <w:color w:val="auto"/>
        </w:rPr>
        <w:t>5 min</w:t>
      </w:r>
      <w:r w:rsidRPr="009577A5">
        <w:rPr>
          <w:rFonts w:hint="eastAsia"/>
          <w:color w:val="auto"/>
        </w:rPr>
        <w:t>，</w:t>
      </w:r>
      <w:r w:rsidRPr="009577A5">
        <w:rPr>
          <w:color w:val="auto"/>
        </w:rPr>
        <w:t>重新上电并</w:t>
      </w:r>
      <w:r w:rsidRPr="009577A5">
        <w:rPr>
          <w:rFonts w:hint="eastAsia"/>
          <w:color w:val="auto"/>
        </w:rPr>
        <w:t>恢复能量传输后</w:t>
      </w:r>
      <w:r w:rsidRPr="009577A5">
        <w:rPr>
          <w:color w:val="auto"/>
        </w:rPr>
        <w:t>，在相同试验条件下进行下一次误差测量，直至完成该试验点的</w:t>
      </w:r>
      <w:r w:rsidRPr="009577A5">
        <w:rPr>
          <w:color w:val="auto"/>
        </w:rPr>
        <w:t>5</w:t>
      </w:r>
      <w:r w:rsidRPr="009577A5">
        <w:rPr>
          <w:color w:val="auto"/>
        </w:rPr>
        <w:t>次测量。误差测量应采用累计电能法。每次误差测量应采用</w:t>
      </w:r>
      <w:r w:rsidRPr="009577A5">
        <w:rPr>
          <w:color w:val="auto"/>
        </w:rPr>
        <w:t>6.1</w:t>
      </w:r>
      <w:r w:rsidRPr="009577A5">
        <w:rPr>
          <w:color w:val="auto"/>
        </w:rPr>
        <w:t>中规定的与所选试验点对应的最小被测量（</w:t>
      </w:r>
      <w:r w:rsidRPr="009577A5">
        <w:rPr>
          <w:color w:val="auto"/>
        </w:rPr>
        <w:t>MMQ</w:t>
      </w:r>
      <w:r w:rsidRPr="009577A5">
        <w:rPr>
          <w:color w:val="auto"/>
        </w:rPr>
        <w:t>），所累计的电能量</w:t>
      </w:r>
      <w:r w:rsidRPr="009577A5">
        <w:rPr>
          <w:rFonts w:hint="eastAsia"/>
          <w:color w:val="auto"/>
        </w:rPr>
        <w:t>应等于</w:t>
      </w:r>
      <w:r w:rsidRPr="009577A5">
        <w:rPr>
          <w:color w:val="auto"/>
        </w:rPr>
        <w:t>该最小被测量。</w:t>
      </w:r>
    </w:p>
    <w:p w14:paraId="61FC1D03"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color w:val="auto"/>
        </w:rPr>
        <w:tab/>
      </w:r>
      <w:r w:rsidRPr="009577A5">
        <w:rPr>
          <w:rFonts w:hint="eastAsia"/>
          <w:color w:val="auto"/>
        </w:rPr>
        <w:t>试验</w:t>
      </w:r>
      <w:r w:rsidRPr="009577A5">
        <w:rPr>
          <w:color w:val="auto"/>
        </w:rPr>
        <w:t>应在</w:t>
      </w:r>
      <w:r w:rsidRPr="009577A5">
        <w:rPr>
          <w:rFonts w:hint="eastAsia"/>
          <w:color w:val="auto"/>
        </w:rPr>
        <w:t>输出电压</w:t>
      </w:r>
      <w:proofErr w:type="spellStart"/>
      <w:r w:rsidRPr="009577A5">
        <w:rPr>
          <w:rFonts w:hint="eastAsia"/>
          <w:i/>
          <w:iCs/>
          <w:color w:val="auto"/>
          <w:szCs w:val="21"/>
        </w:rPr>
        <w:t>U</w:t>
      </w:r>
      <w:r w:rsidRPr="009577A5">
        <w:rPr>
          <w:rFonts w:hint="eastAsia"/>
          <w:color w:val="auto"/>
          <w:szCs w:val="21"/>
          <w:vertAlign w:val="subscript"/>
        </w:rPr>
        <w:t>max</w:t>
      </w:r>
      <w:proofErr w:type="spellEnd"/>
      <w:r w:rsidRPr="009577A5">
        <w:rPr>
          <w:rFonts w:hint="eastAsia"/>
          <w:color w:val="auto"/>
          <w:szCs w:val="21"/>
        </w:rPr>
        <w:t>时</w:t>
      </w:r>
      <w:r w:rsidRPr="009577A5">
        <w:rPr>
          <w:rFonts w:hint="eastAsia"/>
          <w:color w:val="auto"/>
        </w:rPr>
        <w:t>，分别在</w:t>
      </w:r>
      <w:r w:rsidRPr="009577A5">
        <w:rPr>
          <w:rFonts w:hint="eastAsia"/>
          <w:color w:val="auto"/>
        </w:rPr>
        <w:t>10</w:t>
      </w:r>
      <w:r w:rsidRPr="009577A5">
        <w:rPr>
          <w:rFonts w:hint="eastAsia"/>
          <w:i/>
          <w:iCs/>
          <w:color w:val="auto"/>
        </w:rPr>
        <w:t>I</w:t>
      </w:r>
      <w:r w:rsidRPr="009577A5">
        <w:rPr>
          <w:rFonts w:hint="eastAsia"/>
          <w:color w:val="auto"/>
          <w:vertAlign w:val="subscript"/>
        </w:rPr>
        <w:t>tr</w:t>
      </w:r>
      <w:r w:rsidRPr="009577A5">
        <w:rPr>
          <w:color w:val="auto"/>
        </w:rPr>
        <w:t>、</w:t>
      </w:r>
      <w:r w:rsidRPr="009577A5">
        <w:rPr>
          <w:rFonts w:hint="eastAsia"/>
          <w:color w:val="auto"/>
        </w:rPr>
        <w:t>0.5</w:t>
      </w:r>
      <w:r w:rsidRPr="009577A5">
        <w:rPr>
          <w:rFonts w:hint="eastAsia"/>
          <w:i/>
          <w:iCs/>
          <w:color w:val="auto"/>
        </w:rPr>
        <w:t>I</w:t>
      </w:r>
      <w:r w:rsidRPr="009577A5">
        <w:rPr>
          <w:rFonts w:hint="eastAsia"/>
          <w:color w:val="auto"/>
          <w:vertAlign w:val="subscript"/>
        </w:rPr>
        <w:t>max</w:t>
      </w:r>
      <w:r w:rsidRPr="009577A5">
        <w:rPr>
          <w:color w:val="auto"/>
        </w:rPr>
        <w:t>和</w:t>
      </w:r>
      <w:r w:rsidRPr="009577A5">
        <w:rPr>
          <w:rFonts w:hint="eastAsia"/>
          <w:i/>
          <w:iCs/>
          <w:color w:val="auto"/>
        </w:rPr>
        <w:t>I</w:t>
      </w:r>
      <w:r w:rsidRPr="009577A5">
        <w:rPr>
          <w:rFonts w:hint="eastAsia"/>
          <w:color w:val="auto"/>
          <w:vertAlign w:val="subscript"/>
        </w:rPr>
        <w:t>max</w:t>
      </w:r>
      <w:r w:rsidRPr="009577A5">
        <w:rPr>
          <w:rFonts w:hint="eastAsia"/>
          <w:color w:val="auto"/>
        </w:rPr>
        <w:t>电流点</w:t>
      </w:r>
      <w:r w:rsidRPr="009577A5">
        <w:rPr>
          <w:color w:val="auto"/>
        </w:rPr>
        <w:t>进行。当受非车载充电机最大输出功率限制，无法同时达到</w:t>
      </w:r>
      <w:r w:rsidRPr="009577A5">
        <w:rPr>
          <w:color w:val="auto"/>
        </w:rPr>
        <w:t xml:space="preserve"> </w:t>
      </w:r>
      <w:proofErr w:type="spellStart"/>
      <w:r w:rsidRPr="009577A5">
        <w:rPr>
          <w:rFonts w:hint="eastAsia"/>
          <w:i/>
          <w:iCs/>
          <w:color w:val="auto"/>
          <w:szCs w:val="21"/>
        </w:rPr>
        <w:t>U</w:t>
      </w:r>
      <w:r w:rsidRPr="009577A5">
        <w:rPr>
          <w:rFonts w:hint="eastAsia"/>
          <w:color w:val="auto"/>
          <w:szCs w:val="21"/>
          <w:vertAlign w:val="subscript"/>
        </w:rPr>
        <w:t>max</w:t>
      </w:r>
      <w:proofErr w:type="spellEnd"/>
      <w:r w:rsidRPr="009577A5">
        <w:rPr>
          <w:color w:val="auto"/>
        </w:rPr>
        <w:t xml:space="preserve"> </w:t>
      </w:r>
      <w:r w:rsidRPr="009577A5">
        <w:rPr>
          <w:color w:val="auto"/>
        </w:rPr>
        <w:t>和</w:t>
      </w:r>
      <w:r w:rsidRPr="009577A5">
        <w:rPr>
          <w:rFonts w:hint="eastAsia"/>
          <w:color w:val="auto"/>
        </w:rPr>
        <w:t>相应</w:t>
      </w:r>
      <w:r w:rsidRPr="009577A5">
        <w:rPr>
          <w:color w:val="auto"/>
        </w:rPr>
        <w:t>试验电流时，可降低该试验点的输出电压。</w:t>
      </w:r>
      <w:r w:rsidRPr="009577A5">
        <w:rPr>
          <w:rFonts w:hint="eastAsia"/>
          <w:color w:val="auto"/>
        </w:rPr>
        <w:t>降低</w:t>
      </w:r>
      <w:r w:rsidRPr="009577A5">
        <w:rPr>
          <w:color w:val="auto"/>
        </w:rPr>
        <w:t>后的输出电压应能使非车载充电机达到相应试验电流。</w:t>
      </w:r>
    </w:p>
    <w:p w14:paraId="1FF1F207"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color w:val="auto"/>
        </w:rPr>
        <w:tab/>
      </w:r>
      <w:r w:rsidRPr="009577A5">
        <w:rPr>
          <w:color w:val="auto"/>
        </w:rPr>
        <w:t>当受实验室最大实负荷试验能力限制，某些试验点无法采用实负荷方法进行试验时，</w:t>
      </w:r>
      <w:r w:rsidRPr="009577A5">
        <w:rPr>
          <w:rFonts w:hint="eastAsia"/>
          <w:color w:val="auto"/>
        </w:rPr>
        <w:t>可</w:t>
      </w:r>
      <w:r w:rsidRPr="009577A5">
        <w:rPr>
          <w:color w:val="auto"/>
        </w:rPr>
        <w:t>经与制造商协商，在非车载充电机未按正常充电流程完成握手通信交互的状态下，或在其测试模式下，采用虚负荷方法进行误差试验。采用上述方法时，非车载充电机的客户端界面，包括显示屏或移动应用程序（</w:t>
      </w:r>
      <w:r w:rsidRPr="009577A5">
        <w:rPr>
          <w:color w:val="auto"/>
        </w:rPr>
        <w:t>APP</w:t>
      </w:r>
      <w:r w:rsidRPr="009577A5">
        <w:rPr>
          <w:color w:val="auto"/>
        </w:rPr>
        <w:t>），应能正常显示累计电能量。</w:t>
      </w:r>
    </w:p>
    <w:p w14:paraId="1FDECCA3"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重复性试验的测量结果应为每个试验点下</w:t>
      </w:r>
      <w:r w:rsidRPr="009577A5">
        <w:rPr>
          <w:rFonts w:hint="eastAsia"/>
          <w:iCs/>
          <w:color w:val="auto"/>
        </w:rPr>
        <w:t>5</w:t>
      </w:r>
      <w:r w:rsidRPr="009577A5">
        <w:rPr>
          <w:rFonts w:hint="eastAsia"/>
          <w:iCs/>
          <w:color w:val="auto"/>
        </w:rPr>
        <w:t>次误差的标准偏差值。</w:t>
      </w:r>
    </w:p>
    <w:p w14:paraId="415D57BD" w14:textId="419C8A23" w:rsidR="00E553FE" w:rsidRPr="00EA03A0" w:rsidRDefault="00E553FE" w:rsidP="00E553FE">
      <w:pPr>
        <w:pStyle w:val="aff4"/>
        <w:tabs>
          <w:tab w:val="clear" w:pos="540"/>
          <w:tab w:val="left" w:pos="1560"/>
        </w:tabs>
        <w:snapToGrid w:val="0"/>
        <w:spacing w:line="360" w:lineRule="auto"/>
        <w:ind w:left="1560" w:hangingChars="650" w:hanging="1560"/>
        <w:rPr>
          <w:color w:val="EE0000"/>
        </w:rPr>
      </w:pPr>
      <w:r w:rsidRPr="009577A5">
        <w:rPr>
          <w:rFonts w:hint="eastAsia"/>
          <w:color w:val="auto"/>
        </w:rPr>
        <w:t>合格判据：</w:t>
      </w:r>
      <w:r w:rsidRPr="009577A5">
        <w:rPr>
          <w:color w:val="auto"/>
        </w:rPr>
        <w:tab/>
      </w:r>
      <w:r w:rsidRPr="009577A5">
        <w:rPr>
          <w:iCs/>
          <w:color w:val="auto"/>
        </w:rPr>
        <w:t>各试验点的重复性应不大于</w:t>
      </w:r>
      <w:r w:rsidRPr="009577A5">
        <w:rPr>
          <w:rFonts w:hint="eastAsia"/>
          <w:iCs/>
          <w:color w:val="auto"/>
        </w:rPr>
        <w:t>表</w:t>
      </w:r>
      <w:r w:rsidRPr="009577A5">
        <w:rPr>
          <w:rFonts w:hint="eastAsia"/>
          <w:iCs/>
          <w:color w:val="auto"/>
        </w:rPr>
        <w:t>3</w:t>
      </w:r>
      <w:r w:rsidRPr="009577A5">
        <w:rPr>
          <w:rFonts w:hint="eastAsia"/>
          <w:iCs/>
          <w:color w:val="auto"/>
        </w:rPr>
        <w:t>中</w:t>
      </w:r>
      <w:r w:rsidRPr="009577A5">
        <w:rPr>
          <w:iCs/>
          <w:color w:val="auto"/>
        </w:rPr>
        <w:t>对应</w:t>
      </w:r>
      <w:r w:rsidRPr="009577A5">
        <w:rPr>
          <w:rFonts w:hint="eastAsia"/>
          <w:iCs/>
          <w:color w:val="auto"/>
        </w:rPr>
        <w:t>的</w:t>
      </w:r>
      <w:r w:rsidRPr="009577A5">
        <w:rPr>
          <w:iCs/>
          <w:color w:val="auto"/>
        </w:rPr>
        <w:t>基本最大允许误差绝对值的</w:t>
      </w:r>
      <w:r w:rsidRPr="009577A5">
        <w:rPr>
          <w:iCs/>
          <w:color w:val="auto"/>
        </w:rPr>
        <w:t>1/5</w:t>
      </w:r>
      <w:r w:rsidRPr="009577A5">
        <w:rPr>
          <w:iCs/>
          <w:color w:val="auto"/>
        </w:rPr>
        <w:t>。</w:t>
      </w:r>
    </w:p>
    <w:p w14:paraId="34FBD549" w14:textId="370C2F9F" w:rsidR="00E553FE" w:rsidRPr="009577A5" w:rsidRDefault="00E553FE" w:rsidP="00E553FE">
      <w:pPr>
        <w:pStyle w:val="affffff4"/>
        <w:snapToGrid w:val="0"/>
        <w:spacing w:line="360" w:lineRule="auto"/>
      </w:pPr>
      <w:proofErr w:type="gramStart"/>
      <w:r w:rsidRPr="009577A5">
        <w:t>10.2.</w:t>
      </w:r>
      <w:r w:rsidR="004672EE" w:rsidRPr="009577A5">
        <w:rPr>
          <w:rFonts w:hint="eastAsia"/>
        </w:rPr>
        <w:t>5</w:t>
      </w:r>
      <w:r w:rsidRPr="009577A5">
        <w:t xml:space="preserve">  </w:t>
      </w:r>
      <w:r w:rsidRPr="009577A5">
        <w:rPr>
          <w:rFonts w:hint="eastAsia"/>
        </w:rPr>
        <w:t>电压纹波因数试验</w:t>
      </w:r>
      <w:proofErr w:type="gramEnd"/>
    </w:p>
    <w:p w14:paraId="3C323360"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lastRenderedPageBreak/>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6.4.1</w:t>
      </w:r>
      <w:r w:rsidRPr="009577A5">
        <w:rPr>
          <w:rFonts w:hint="eastAsia"/>
          <w:color w:val="auto"/>
        </w:rPr>
        <w:t>电压纹波因数要求</w:t>
      </w:r>
      <w:r w:rsidRPr="009577A5">
        <w:rPr>
          <w:color w:val="auto"/>
        </w:rPr>
        <w:t>。</w:t>
      </w:r>
    </w:p>
    <w:p w14:paraId="6CE9CC41"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604DC668"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级；电动汽车接口模拟器；阻性负载箱；示波器。</w:t>
      </w:r>
      <w:r w:rsidRPr="009577A5">
        <w:rPr>
          <w:color w:val="auto"/>
        </w:rPr>
        <w:t xml:space="preserve"> </w:t>
      </w:r>
    </w:p>
    <w:p w14:paraId="22C17A18" w14:textId="25A046D0"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充电机连接试验系统，负载为阻性负载。在能量传输阶段，按表</w:t>
      </w:r>
      <w:r w:rsidRPr="009577A5">
        <w:rPr>
          <w:color w:val="auto"/>
        </w:rPr>
        <w:t>1</w:t>
      </w:r>
      <w:r w:rsidR="00BA01C3" w:rsidRPr="009577A5">
        <w:rPr>
          <w:rFonts w:hint="eastAsia"/>
          <w:color w:val="auto"/>
        </w:rPr>
        <w:t>2</w:t>
      </w:r>
      <w:r w:rsidRPr="009577A5">
        <w:rPr>
          <w:color w:val="auto"/>
        </w:rPr>
        <w:t>规定的试验点，将输入电压分别设置为额定值。通过电动汽车接口模拟器发送充电需求，调节负载，使非车载充电机工作于恒压模式，且负载电流尽可能接近需求电流。在</w:t>
      </w:r>
      <w:proofErr w:type="spellStart"/>
      <w:r w:rsidRPr="009577A5">
        <w:rPr>
          <w:rFonts w:hint="eastAsia"/>
          <w:i/>
          <w:iCs/>
          <w:color w:val="auto"/>
        </w:rPr>
        <w:t>I</w:t>
      </w:r>
      <w:r w:rsidRPr="009577A5">
        <w:rPr>
          <w:rFonts w:hint="eastAsia"/>
          <w:color w:val="auto"/>
          <w:vertAlign w:val="subscript"/>
        </w:rPr>
        <w:t>min</w:t>
      </w:r>
      <w:proofErr w:type="spellEnd"/>
      <w:r w:rsidRPr="009577A5">
        <w:rPr>
          <w:rFonts w:hint="eastAsia"/>
          <w:color w:val="auto"/>
          <w:vertAlign w:val="subscript"/>
        </w:rPr>
        <w:t xml:space="preserve"> </w:t>
      </w:r>
      <w:r w:rsidRPr="009577A5">
        <w:rPr>
          <w:color w:val="auto"/>
        </w:rPr>
        <w:t>~</w:t>
      </w:r>
      <w:r w:rsidRPr="009577A5">
        <w:rPr>
          <w:rFonts w:hint="eastAsia"/>
          <w:color w:val="auto"/>
        </w:rPr>
        <w:t xml:space="preserve"> </w:t>
      </w:r>
      <w:r w:rsidRPr="009577A5">
        <w:rPr>
          <w:rFonts w:hint="eastAsia"/>
          <w:i/>
          <w:iCs/>
          <w:color w:val="auto"/>
        </w:rPr>
        <w:t>I</w:t>
      </w:r>
      <w:r w:rsidRPr="009577A5">
        <w:rPr>
          <w:rFonts w:hint="eastAsia"/>
          <w:color w:val="auto"/>
          <w:vertAlign w:val="subscript"/>
        </w:rPr>
        <w:t>max</w:t>
      </w:r>
      <w:r w:rsidRPr="009577A5">
        <w:rPr>
          <w:color w:val="auto"/>
        </w:rPr>
        <w:t>范围内调节负载电流，分别测量直流输出电压及其交流分量峰峰值。改变输出电压设定值，重复上述测量。</w:t>
      </w:r>
    </w:p>
    <w:p w14:paraId="7375BD49" w14:textId="1797338C"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w:r w:rsidRPr="009577A5">
        <w:rPr>
          <w:color w:val="auto"/>
        </w:rPr>
        <w:t>电压纹波因数按公式（</w:t>
      </w:r>
      <w:r w:rsidR="00E309E9" w:rsidRPr="009577A5">
        <w:rPr>
          <w:rFonts w:hint="eastAsia"/>
          <w:color w:val="auto"/>
        </w:rPr>
        <w:t>4</w:t>
      </w:r>
      <w:r w:rsidRPr="009577A5">
        <w:rPr>
          <w:color w:val="auto"/>
        </w:rPr>
        <w:t>）计算：</w:t>
      </w:r>
    </w:p>
    <w:p w14:paraId="06EBA02B" w14:textId="2A00B07C" w:rsidR="00E553FE" w:rsidRPr="009577A5" w:rsidRDefault="00E553FE" w:rsidP="00E553FE">
      <w:pPr>
        <w:snapToGrid w:val="0"/>
        <w:spacing w:line="360" w:lineRule="auto"/>
        <w:ind w:firstLineChars="650" w:firstLine="2080"/>
        <w:jc w:val="center"/>
        <w:rPr>
          <w:sz w:val="24"/>
        </w:rPr>
      </w:pPr>
      <w:r w:rsidRPr="009577A5">
        <w:rPr>
          <w:rFonts w:hint="eastAsia"/>
          <w:sz w:val="32"/>
          <w:szCs w:val="32"/>
        </w:rPr>
        <w:t xml:space="preserve">      </w:t>
      </w:r>
      <m:oMath>
        <m:sSub>
          <m:sSubPr>
            <m:ctrlPr>
              <w:rPr>
                <w:rFonts w:ascii="Cambria Math" w:hAnsi="Cambria Math"/>
                <w:sz w:val="32"/>
                <w:szCs w:val="32"/>
              </w:rPr>
            </m:ctrlPr>
          </m:sSubPr>
          <m:e>
            <m:r>
              <w:rPr>
                <w:rFonts w:ascii="Cambria Math" w:hAnsi="Cambria Math"/>
                <w:sz w:val="24"/>
                <w:szCs w:val="32"/>
              </w:rPr>
              <m:t>X</m:t>
            </m:r>
          </m:e>
          <m:sub>
            <m:r>
              <m:rPr>
                <m:sty m:val="p"/>
              </m:rPr>
              <w:rPr>
                <w:rFonts w:ascii="Cambria Math" w:hAnsi="Cambria Math"/>
                <w:sz w:val="24"/>
                <w:szCs w:val="32"/>
              </w:rPr>
              <m:t>ripple</m:t>
            </m:r>
          </m:sub>
        </m:sSub>
        <m:r>
          <w:rPr>
            <w:rFonts w:ascii="Cambria Math" w:hAnsi="Cambria Math"/>
            <w:sz w:val="24"/>
            <w:szCs w:val="32"/>
          </w:rPr>
          <m:t>=</m:t>
        </m:r>
        <m:f>
          <m:fPr>
            <m:ctrlPr>
              <w:rPr>
                <w:rFonts w:ascii="Cambria Math" w:hAnsi="Cambria Math"/>
                <w:sz w:val="32"/>
                <w:szCs w:val="32"/>
              </w:rPr>
            </m:ctrlPr>
          </m:fPr>
          <m:num>
            <m:r>
              <w:rPr>
                <w:rFonts w:ascii="Cambria Math" w:hAnsi="Cambria Math"/>
                <w:sz w:val="24"/>
                <w:szCs w:val="32"/>
              </w:rPr>
              <m:t>1</m:t>
            </m:r>
          </m:num>
          <m:den>
            <m:r>
              <w:rPr>
                <w:rFonts w:ascii="Cambria Math" w:hAnsi="Cambria Math"/>
                <w:sz w:val="24"/>
                <w:szCs w:val="32"/>
              </w:rPr>
              <m:t>2</m:t>
            </m:r>
          </m:den>
        </m:f>
        <m:r>
          <w:rPr>
            <w:rFonts w:ascii="Cambria Math" w:hAnsi="Cambria Math"/>
            <w:sz w:val="24"/>
            <w:szCs w:val="32"/>
          </w:rPr>
          <m:t>×</m:t>
        </m:r>
        <m:f>
          <m:fPr>
            <m:ctrlPr>
              <w:rPr>
                <w:rFonts w:ascii="Cambria Math" w:hAnsi="Cambria Math"/>
                <w:sz w:val="32"/>
                <w:szCs w:val="32"/>
              </w:rPr>
            </m:ctrlPr>
          </m:fPr>
          <m:num>
            <m:sSub>
              <m:sSubPr>
                <m:ctrlPr>
                  <w:rPr>
                    <w:rFonts w:ascii="Cambria Math" w:hAnsi="Cambria Math"/>
                    <w:sz w:val="32"/>
                    <w:szCs w:val="32"/>
                  </w:rPr>
                </m:ctrlPr>
              </m:sSubPr>
              <m:e>
                <m:r>
                  <w:rPr>
                    <w:rFonts w:ascii="Cambria Math" w:hAnsi="Cambria Math"/>
                    <w:sz w:val="24"/>
                    <w:szCs w:val="32"/>
                  </w:rPr>
                  <m:t>U</m:t>
                </m:r>
              </m:e>
              <m:sub>
                <m:r>
                  <m:rPr>
                    <m:sty m:val="p"/>
                  </m:rPr>
                  <w:rPr>
                    <w:rFonts w:ascii="Cambria Math" w:hAnsi="Cambria Math"/>
                    <w:sz w:val="24"/>
                    <w:szCs w:val="32"/>
                  </w:rPr>
                  <m:t>PP</m:t>
                </m:r>
              </m:sub>
            </m:sSub>
          </m:num>
          <m:den>
            <m:sSub>
              <m:sSubPr>
                <m:ctrlPr>
                  <w:rPr>
                    <w:rFonts w:ascii="Cambria Math" w:hAnsi="Cambria Math"/>
                    <w:sz w:val="32"/>
                    <w:szCs w:val="32"/>
                  </w:rPr>
                </m:ctrlPr>
              </m:sSubPr>
              <m:e>
                <m:r>
                  <w:rPr>
                    <w:rFonts w:ascii="Cambria Math" w:hAnsi="Cambria Math"/>
                    <w:sz w:val="24"/>
                    <w:szCs w:val="32"/>
                  </w:rPr>
                  <m:t>U</m:t>
                </m:r>
              </m:e>
              <m:sub>
                <m:r>
                  <m:rPr>
                    <m:sty m:val="p"/>
                  </m:rPr>
                  <w:rPr>
                    <w:rFonts w:ascii="Cambria Math" w:hAnsi="Cambria Math"/>
                    <w:sz w:val="24"/>
                    <w:szCs w:val="32"/>
                  </w:rPr>
                  <m:t>DC</m:t>
                </m:r>
              </m:sub>
            </m:sSub>
          </m:den>
        </m:f>
        <m:r>
          <w:rPr>
            <w:rFonts w:ascii="Cambria Math" w:hAnsi="Cambria Math"/>
            <w:sz w:val="24"/>
            <w:szCs w:val="32"/>
          </w:rPr>
          <m:t>×100%</m:t>
        </m:r>
      </m:oMath>
      <w:r w:rsidRPr="009577A5">
        <w:rPr>
          <w:rFonts w:eastAsia="微软雅黑"/>
          <w:sz w:val="24"/>
        </w:rPr>
        <w:t xml:space="preserve">                    </w:t>
      </w:r>
      <w:r w:rsidRPr="009577A5">
        <w:rPr>
          <w:rFonts w:hint="eastAsia"/>
          <w:sz w:val="24"/>
        </w:rPr>
        <w:t>（</w:t>
      </w:r>
      <w:r w:rsidR="00E309E9" w:rsidRPr="009577A5">
        <w:rPr>
          <w:rFonts w:hint="eastAsia"/>
          <w:sz w:val="24"/>
        </w:rPr>
        <w:t>4</w:t>
      </w:r>
      <w:r w:rsidRPr="009577A5">
        <w:rPr>
          <w:rFonts w:hint="eastAsia"/>
          <w:sz w:val="24"/>
        </w:rPr>
        <w:t>）</w:t>
      </w:r>
    </w:p>
    <w:p w14:paraId="186C54D6" w14:textId="77777777" w:rsidR="00E553FE" w:rsidRPr="009577A5" w:rsidRDefault="00E553FE" w:rsidP="00E553FE">
      <w:pPr>
        <w:pStyle w:val="aff4"/>
        <w:tabs>
          <w:tab w:val="left" w:pos="1560"/>
        </w:tabs>
        <w:spacing w:line="360" w:lineRule="auto"/>
        <w:ind w:leftChars="800" w:left="3240" w:hangingChars="650" w:hanging="1560"/>
        <w:rPr>
          <w:color w:val="auto"/>
        </w:rPr>
      </w:pPr>
      <w:r w:rsidRPr="009577A5">
        <w:rPr>
          <w:color w:val="auto"/>
        </w:rPr>
        <w:t>式中：</w:t>
      </w:r>
    </w:p>
    <w:p w14:paraId="0EFF4699" w14:textId="77777777" w:rsidR="00E553FE" w:rsidRPr="009577A5" w:rsidRDefault="00000000" w:rsidP="00E553FE">
      <w:pPr>
        <w:pStyle w:val="aff4"/>
        <w:tabs>
          <w:tab w:val="left" w:pos="1560"/>
        </w:tabs>
        <w:spacing w:line="360" w:lineRule="auto"/>
        <w:ind w:leftChars="800" w:left="3240" w:hangingChars="650" w:hanging="1560"/>
        <w:rPr>
          <w:color w:val="auto"/>
        </w:rPr>
      </w:pPr>
      <m:oMath>
        <m:sSub>
          <m:sSubPr>
            <m:ctrlPr>
              <w:rPr>
                <w:rFonts w:ascii="Cambria Math" w:hAnsi="Cambria Math"/>
                <w:color w:val="auto"/>
              </w:rPr>
            </m:ctrlPr>
          </m:sSubPr>
          <m:e>
            <m:r>
              <w:rPr>
                <w:rFonts w:ascii="Cambria Math" w:hAnsi="Cambria Math"/>
                <w:color w:val="auto"/>
              </w:rPr>
              <m:t>X</m:t>
            </m:r>
          </m:e>
          <m:sub>
            <m:r>
              <m:rPr>
                <m:sty m:val="p"/>
              </m:rPr>
              <w:rPr>
                <w:rFonts w:ascii="Cambria Math" w:hAnsi="Cambria Math"/>
                <w:color w:val="auto"/>
              </w:rPr>
              <m:t>ripple</m:t>
            </m:r>
          </m:sub>
        </m:sSub>
      </m:oMath>
      <w:r w:rsidR="00E553FE" w:rsidRPr="009577A5">
        <w:rPr>
          <w:color w:val="auto"/>
        </w:rPr>
        <w:t>——</w:t>
      </w:r>
      <w:r w:rsidR="00E553FE" w:rsidRPr="009577A5">
        <w:rPr>
          <w:color w:val="auto"/>
        </w:rPr>
        <w:t>电压纹波因数；</w:t>
      </w:r>
    </w:p>
    <w:p w14:paraId="72441F8A" w14:textId="77777777" w:rsidR="00E553FE" w:rsidRPr="009577A5" w:rsidRDefault="00000000" w:rsidP="00E553FE">
      <w:pPr>
        <w:pStyle w:val="aff4"/>
        <w:tabs>
          <w:tab w:val="left" w:pos="1560"/>
        </w:tabs>
        <w:spacing w:line="360" w:lineRule="auto"/>
        <w:ind w:leftChars="800" w:left="3240" w:hangingChars="650" w:hanging="1560"/>
        <w:rPr>
          <w:color w:val="auto"/>
        </w:rPr>
      </w:pPr>
      <m:oMath>
        <m:sSub>
          <m:sSubPr>
            <m:ctrlPr>
              <w:rPr>
                <w:rFonts w:ascii="Cambria Math" w:hAnsi="Cambria Math"/>
                <w:color w:val="auto"/>
              </w:rPr>
            </m:ctrlPr>
          </m:sSubPr>
          <m:e>
            <m:r>
              <w:rPr>
                <w:rFonts w:ascii="Cambria Math" w:hAnsi="Cambria Math"/>
                <w:color w:val="auto"/>
              </w:rPr>
              <m:t>U</m:t>
            </m:r>
          </m:e>
          <m:sub>
            <m:r>
              <m:rPr>
                <m:sty m:val="p"/>
              </m:rPr>
              <w:rPr>
                <w:rFonts w:ascii="Cambria Math" w:hAnsi="Cambria Math"/>
                <w:color w:val="auto"/>
              </w:rPr>
              <m:t>PP</m:t>
            </m:r>
          </m:sub>
        </m:sSub>
      </m:oMath>
      <w:r w:rsidR="00E553FE" w:rsidRPr="009577A5">
        <w:rPr>
          <w:color w:val="auto"/>
        </w:rPr>
        <w:t>——</w:t>
      </w:r>
      <w:r w:rsidR="00E553FE" w:rsidRPr="009577A5">
        <w:rPr>
          <w:color w:val="auto"/>
        </w:rPr>
        <w:t>输出电压交流分量峰峰值，单位为伏特（</w:t>
      </w:r>
      <w:r w:rsidR="00E553FE" w:rsidRPr="009577A5">
        <w:rPr>
          <w:color w:val="auto"/>
        </w:rPr>
        <w:t>V</w:t>
      </w:r>
      <w:r w:rsidR="00E553FE" w:rsidRPr="009577A5">
        <w:rPr>
          <w:color w:val="auto"/>
        </w:rPr>
        <w:t>）；</w:t>
      </w:r>
    </w:p>
    <w:p w14:paraId="3A7AE7AC" w14:textId="77777777" w:rsidR="00E553FE" w:rsidRPr="009577A5" w:rsidRDefault="00000000" w:rsidP="00E553FE">
      <w:pPr>
        <w:pStyle w:val="aff4"/>
        <w:tabs>
          <w:tab w:val="left" w:pos="1560"/>
        </w:tabs>
        <w:spacing w:line="360" w:lineRule="auto"/>
        <w:ind w:leftChars="800" w:left="3240" w:hangingChars="650" w:hanging="1560"/>
        <w:rPr>
          <w:color w:val="auto"/>
        </w:rPr>
      </w:pPr>
      <m:oMath>
        <m:sSub>
          <m:sSubPr>
            <m:ctrlPr>
              <w:rPr>
                <w:rFonts w:ascii="Cambria Math" w:hAnsi="Cambria Math"/>
                <w:color w:val="auto"/>
              </w:rPr>
            </m:ctrlPr>
          </m:sSubPr>
          <m:e>
            <m:r>
              <w:rPr>
                <w:rFonts w:ascii="Cambria Math" w:hAnsi="Cambria Math"/>
                <w:color w:val="auto"/>
              </w:rPr>
              <m:t>U</m:t>
            </m:r>
          </m:e>
          <m:sub>
            <m:r>
              <m:rPr>
                <m:sty m:val="p"/>
              </m:rPr>
              <w:rPr>
                <w:rFonts w:ascii="Cambria Math" w:hAnsi="Cambria Math"/>
                <w:color w:val="auto"/>
              </w:rPr>
              <m:t>DC</m:t>
            </m:r>
          </m:sub>
        </m:sSub>
      </m:oMath>
      <w:r w:rsidR="00E553FE" w:rsidRPr="009577A5">
        <w:rPr>
          <w:color w:val="auto"/>
        </w:rPr>
        <w:t>——</w:t>
      </w:r>
      <w:r w:rsidR="00E553FE" w:rsidRPr="009577A5">
        <w:rPr>
          <w:color w:val="auto"/>
        </w:rPr>
        <w:t>直流输出电压平均值，单位为伏特（</w:t>
      </w:r>
      <w:r w:rsidR="00E553FE" w:rsidRPr="009577A5">
        <w:rPr>
          <w:color w:val="auto"/>
        </w:rPr>
        <w:t>V</w:t>
      </w:r>
      <w:r w:rsidR="00E553FE" w:rsidRPr="009577A5">
        <w:rPr>
          <w:color w:val="auto"/>
        </w:rPr>
        <w:t>）。</w:t>
      </w:r>
    </w:p>
    <w:p w14:paraId="181672C0"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w:r w:rsidRPr="009577A5">
        <w:rPr>
          <w:color w:val="auto"/>
        </w:rPr>
        <w:t>每</w:t>
      </w:r>
      <w:r w:rsidRPr="009577A5">
        <w:rPr>
          <w:rFonts w:hint="eastAsia"/>
          <w:color w:val="auto"/>
        </w:rPr>
        <w:t>个试验点的电压纹波因数</w:t>
      </w:r>
      <w:r w:rsidRPr="009577A5">
        <w:rPr>
          <w:color w:val="auto"/>
        </w:rPr>
        <w:t>测量所累计的电能量应不小于最小被测量。</w:t>
      </w:r>
    </w:p>
    <w:p w14:paraId="303CEB3F" w14:textId="77777777" w:rsidR="00E553FE" w:rsidRPr="00E848E3" w:rsidRDefault="00E553FE" w:rsidP="00E553FE">
      <w:pPr>
        <w:pStyle w:val="a"/>
        <w:spacing w:line="240" w:lineRule="auto"/>
        <w:rPr>
          <w:rFonts w:ascii="Times New Roman" w:hAnsi="Times New Roman"/>
        </w:rPr>
      </w:pPr>
      <w:r>
        <w:rPr>
          <w:rFonts w:ascii="Times New Roman" w:hAnsi="Times New Roman" w:hint="eastAsia"/>
        </w:rPr>
        <w:t>电压纹波因数试验点</w:t>
      </w:r>
    </w:p>
    <w:tbl>
      <w:tblPr>
        <w:tblW w:w="9067" w:type="dxa"/>
        <w:tblCellMar>
          <w:left w:w="0" w:type="dxa"/>
          <w:right w:w="0" w:type="dxa"/>
        </w:tblCellMar>
        <w:tblLook w:val="04A0" w:firstRow="1" w:lastRow="0" w:firstColumn="1" w:lastColumn="0" w:noHBand="0" w:noVBand="1"/>
      </w:tblPr>
      <w:tblGrid>
        <w:gridCol w:w="2405"/>
        <w:gridCol w:w="2977"/>
        <w:gridCol w:w="2410"/>
        <w:gridCol w:w="1275"/>
      </w:tblGrid>
      <w:tr w:rsidR="00E553FE" w:rsidRPr="003E4663" w14:paraId="2AC5C090"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2C198BE8" w14:textId="4F3400BB"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kern w:val="0"/>
                <w:szCs w:val="21"/>
              </w:rPr>
              <w:t>供电输入端电压</w:t>
            </w:r>
            <w:r w:rsidR="00E309E9">
              <w:rPr>
                <w:rFonts w:eastAsiaTheme="minorEastAsia" w:hint="eastAsia"/>
                <w:kern w:val="0"/>
                <w:szCs w:val="21"/>
              </w:rPr>
              <w:t>（</w:t>
            </w:r>
            <w:r w:rsidR="00E309E9">
              <w:rPr>
                <w:rFonts w:eastAsiaTheme="minorEastAsia" w:hint="eastAsia"/>
                <w:kern w:val="0"/>
                <w:szCs w:val="21"/>
              </w:rPr>
              <w:t>V</w:t>
            </w:r>
            <w:r w:rsidR="00E309E9">
              <w:rPr>
                <w:rFonts w:eastAsiaTheme="minorEastAsia" w:hint="eastAsia"/>
                <w:kern w:val="0"/>
                <w:szCs w:val="21"/>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6B1909B6" w14:textId="47756983"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bCs/>
                <w:spacing w:val="-1"/>
                <w:kern w:val="0"/>
                <w:szCs w:val="21"/>
              </w:rPr>
              <w:t>充电输出端电压</w:t>
            </w:r>
            <w:r w:rsidR="00BF2602" w:rsidRPr="00E309E9">
              <w:rPr>
                <w:rFonts w:eastAsiaTheme="minorEastAsia" w:hint="eastAsia"/>
                <w:bCs/>
                <w:i/>
                <w:iCs/>
                <w:spacing w:val="-1"/>
                <w:kern w:val="0"/>
                <w:szCs w:val="21"/>
              </w:rPr>
              <w:t>U</w:t>
            </w:r>
            <w:r w:rsidR="00E309E9">
              <w:rPr>
                <w:rFonts w:eastAsiaTheme="minorEastAsia" w:hint="eastAsia"/>
                <w:bCs/>
                <w:spacing w:val="-1"/>
                <w:kern w:val="0"/>
                <w:szCs w:val="21"/>
              </w:rPr>
              <w:t>（</w:t>
            </w:r>
            <w:r w:rsidR="00E309E9">
              <w:rPr>
                <w:rFonts w:eastAsiaTheme="minorEastAsia" w:hint="eastAsia"/>
                <w:bCs/>
                <w:spacing w:val="-1"/>
                <w:kern w:val="0"/>
                <w:szCs w:val="21"/>
              </w:rPr>
              <w:t>V</w:t>
            </w:r>
            <w:r w:rsidR="00E309E9">
              <w:rPr>
                <w:rFonts w:eastAsiaTheme="minorEastAsia" w:hint="eastAsia"/>
                <w:bCs/>
                <w:spacing w:val="-1"/>
                <w:kern w:val="0"/>
                <w:szCs w:val="21"/>
              </w:rPr>
              <w:t>）</w:t>
            </w:r>
          </w:p>
        </w:tc>
        <w:tc>
          <w:tcPr>
            <w:tcW w:w="2410" w:type="dxa"/>
            <w:tcBorders>
              <w:top w:val="single" w:sz="4" w:space="0" w:color="000000"/>
              <w:left w:val="single" w:sz="4" w:space="0" w:color="000000"/>
              <w:bottom w:val="single" w:sz="4" w:space="0" w:color="000000"/>
              <w:right w:val="single" w:sz="4" w:space="0" w:color="auto"/>
            </w:tcBorders>
            <w:vAlign w:val="center"/>
          </w:tcPr>
          <w:p w14:paraId="3A96816E" w14:textId="0B66D6FD"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bCs/>
                <w:spacing w:val="-1"/>
                <w:kern w:val="0"/>
                <w:szCs w:val="21"/>
              </w:rPr>
              <w:t>充电输出端电流</w:t>
            </w:r>
            <w:r w:rsidR="006A04FD" w:rsidRPr="006A04FD">
              <w:rPr>
                <w:rFonts w:eastAsiaTheme="minorEastAsia" w:hint="eastAsia"/>
                <w:bCs/>
                <w:i/>
                <w:iCs/>
                <w:spacing w:val="-1"/>
                <w:kern w:val="0"/>
                <w:szCs w:val="21"/>
              </w:rPr>
              <w:t>I</w:t>
            </w:r>
            <w:r w:rsidR="00E309E9">
              <w:rPr>
                <w:rFonts w:eastAsiaTheme="minorEastAsia" w:hint="eastAsia"/>
                <w:bCs/>
                <w:spacing w:val="-1"/>
                <w:kern w:val="0"/>
                <w:szCs w:val="21"/>
              </w:rPr>
              <w:t>（</w:t>
            </w:r>
            <w:r w:rsidR="00E309E9">
              <w:rPr>
                <w:rFonts w:eastAsiaTheme="minorEastAsia" w:hint="eastAsia"/>
                <w:bCs/>
                <w:spacing w:val="-1"/>
                <w:kern w:val="0"/>
                <w:szCs w:val="21"/>
              </w:rPr>
              <w:t>A</w:t>
            </w:r>
            <w:r w:rsidR="00E309E9">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3AF02B9C" w14:textId="77777777"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kern w:val="0"/>
                <w:szCs w:val="21"/>
              </w:rPr>
              <w:t>试验点数</w:t>
            </w:r>
          </w:p>
        </w:tc>
      </w:tr>
      <w:tr w:rsidR="00E553FE" w:rsidRPr="003E4663" w14:paraId="2F477F70"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7F791353" w14:textId="58BC9C02" w:rsidR="00E553FE" w:rsidRPr="006F208B" w:rsidRDefault="00E553FE" w:rsidP="00D616F9">
            <w:pPr>
              <w:autoSpaceDE w:val="0"/>
              <w:autoSpaceDN w:val="0"/>
              <w:snapToGrid w:val="0"/>
              <w:jc w:val="center"/>
              <w:rPr>
                <w:rFonts w:eastAsiaTheme="minorEastAsia"/>
                <w:bCs/>
                <w:spacing w:val="1"/>
                <w:kern w:val="0"/>
                <w:szCs w:val="21"/>
                <w:lang w:val="fr-FR"/>
              </w:rPr>
            </w:pPr>
            <w:r w:rsidRPr="006F208B">
              <w:rPr>
                <w:rFonts w:eastAsiaTheme="minorEastAsia" w:hint="eastAsia"/>
                <w:bCs/>
                <w:i/>
                <w:iCs/>
                <w:spacing w:val="1"/>
                <w:kern w:val="0"/>
                <w:szCs w:val="21"/>
                <w:lang w:val="fr-FR"/>
              </w:rPr>
              <w:t>U</w:t>
            </w:r>
            <w:r w:rsidRPr="006F208B">
              <w:rPr>
                <w:rFonts w:eastAsiaTheme="minorEastAsia" w:hint="eastAsia"/>
                <w:bCs/>
                <w:spacing w:val="1"/>
                <w:kern w:val="0"/>
                <w:szCs w:val="21"/>
                <w:vertAlign w:val="subscript"/>
                <w:lang w:val="fr-FR"/>
              </w:rPr>
              <w:t>in</w:t>
            </w:r>
          </w:p>
        </w:tc>
        <w:tc>
          <w:tcPr>
            <w:tcW w:w="2977" w:type="dxa"/>
            <w:tcBorders>
              <w:top w:val="single" w:sz="4" w:space="0" w:color="000000"/>
              <w:left w:val="single" w:sz="4" w:space="0" w:color="000000"/>
              <w:bottom w:val="single" w:sz="4" w:space="0" w:color="000000"/>
              <w:right w:val="single" w:sz="4" w:space="0" w:color="000000"/>
            </w:tcBorders>
            <w:vAlign w:val="center"/>
          </w:tcPr>
          <w:p w14:paraId="62E74E23" w14:textId="77777777" w:rsidR="00E553FE" w:rsidRPr="006F208B" w:rsidRDefault="00E553FE" w:rsidP="00D616F9">
            <w:pPr>
              <w:autoSpaceDE w:val="0"/>
              <w:autoSpaceDN w:val="0"/>
              <w:snapToGrid w:val="0"/>
              <w:jc w:val="center"/>
              <w:rPr>
                <w:rFonts w:eastAsiaTheme="minorEastAsia"/>
                <w:bCs/>
                <w:spacing w:val="-1"/>
                <w:kern w:val="0"/>
                <w:szCs w:val="21"/>
                <w:lang w:val="fr-FR"/>
              </w:rPr>
            </w:pPr>
            <w:r w:rsidRPr="006F208B">
              <w:rPr>
                <w:rFonts w:eastAsiaTheme="minorEastAsia" w:hint="eastAsia"/>
                <w:bCs/>
                <w:i/>
                <w:iCs/>
                <w:spacing w:val="1"/>
                <w:kern w:val="0"/>
                <w:szCs w:val="21"/>
                <w:lang w:val="fr-FR"/>
              </w:rPr>
              <w:t>U</w:t>
            </w:r>
            <w:r>
              <w:rPr>
                <w:rFonts w:eastAsiaTheme="minorEastAsia" w:hint="eastAsia"/>
                <w:bCs/>
                <w:spacing w:val="1"/>
                <w:kern w:val="0"/>
                <w:szCs w:val="21"/>
                <w:vertAlign w:val="subscript"/>
                <w:lang w:val="fr-FR"/>
              </w:rPr>
              <w:t>min</w:t>
            </w:r>
            <w:r>
              <w:rPr>
                <w:rFonts w:eastAsiaTheme="minorEastAsia" w:hint="eastAsia"/>
                <w:bCs/>
                <w:spacing w:val="1"/>
                <w:kern w:val="0"/>
                <w:szCs w:val="21"/>
                <w:lang w:val="fr-FR"/>
              </w:rPr>
              <w:t>、（</w:t>
            </w:r>
            <w:r w:rsidRPr="006F208B">
              <w:rPr>
                <w:rFonts w:eastAsiaTheme="minorEastAsia" w:hint="eastAsia"/>
                <w:bCs/>
                <w:i/>
                <w:iCs/>
                <w:spacing w:val="1"/>
                <w:kern w:val="0"/>
                <w:szCs w:val="21"/>
                <w:lang w:val="fr-FR"/>
              </w:rPr>
              <w:t>U</w:t>
            </w:r>
            <w:r>
              <w:rPr>
                <w:rFonts w:eastAsiaTheme="minorEastAsia" w:hint="eastAsia"/>
                <w:bCs/>
                <w:spacing w:val="1"/>
                <w:kern w:val="0"/>
                <w:szCs w:val="21"/>
                <w:vertAlign w:val="subscript"/>
                <w:lang w:val="fr-FR"/>
              </w:rPr>
              <w:t xml:space="preserve">min </w:t>
            </w:r>
            <w:r>
              <w:rPr>
                <w:rFonts w:eastAsiaTheme="minorEastAsia" w:hint="eastAsia"/>
                <w:bCs/>
                <w:spacing w:val="1"/>
                <w:kern w:val="0"/>
                <w:szCs w:val="21"/>
                <w:lang w:val="fr-FR"/>
              </w:rPr>
              <w:t xml:space="preserve">+ </w:t>
            </w:r>
            <w:r w:rsidRPr="006F208B">
              <w:rPr>
                <w:rFonts w:eastAsiaTheme="minorEastAsia" w:hint="eastAsia"/>
                <w:bCs/>
                <w:i/>
                <w:iCs/>
                <w:spacing w:val="1"/>
                <w:kern w:val="0"/>
                <w:szCs w:val="21"/>
                <w:lang w:val="fr-FR"/>
              </w:rPr>
              <w:t>U</w:t>
            </w:r>
            <w:r>
              <w:rPr>
                <w:rFonts w:eastAsiaTheme="minorEastAsia" w:hint="eastAsia"/>
                <w:bCs/>
                <w:spacing w:val="1"/>
                <w:kern w:val="0"/>
                <w:szCs w:val="21"/>
                <w:vertAlign w:val="subscript"/>
                <w:lang w:val="fr-FR"/>
              </w:rPr>
              <w:t>max</w:t>
            </w:r>
            <w:r>
              <w:rPr>
                <w:rFonts w:eastAsiaTheme="minorEastAsia" w:hint="eastAsia"/>
                <w:bCs/>
                <w:spacing w:val="1"/>
                <w:kern w:val="0"/>
                <w:szCs w:val="21"/>
                <w:lang w:val="fr-FR"/>
              </w:rPr>
              <w:t>）</w:t>
            </w:r>
            <w:r>
              <w:rPr>
                <w:rFonts w:eastAsiaTheme="minorEastAsia" w:hint="eastAsia"/>
                <w:bCs/>
                <w:spacing w:val="1"/>
                <w:kern w:val="0"/>
                <w:szCs w:val="21"/>
                <w:lang w:val="fr-FR"/>
              </w:rPr>
              <w:t>/2</w:t>
            </w:r>
            <w:r w:rsidRPr="006F208B">
              <w:rPr>
                <w:rFonts w:eastAsiaTheme="minorEastAsia" w:hint="eastAsia"/>
                <w:bCs/>
                <w:spacing w:val="1"/>
                <w:kern w:val="0"/>
                <w:szCs w:val="21"/>
                <w:lang w:val="fr-FR"/>
              </w:rPr>
              <w:t>、</w:t>
            </w:r>
            <w:r w:rsidRPr="006F208B">
              <w:rPr>
                <w:rFonts w:eastAsiaTheme="minorEastAsia" w:hint="eastAsia"/>
                <w:bCs/>
                <w:i/>
                <w:iCs/>
                <w:spacing w:val="1"/>
                <w:kern w:val="0"/>
                <w:szCs w:val="21"/>
                <w:lang w:val="fr-FR"/>
              </w:rPr>
              <w:t>U</w:t>
            </w:r>
            <w:r>
              <w:rPr>
                <w:rFonts w:eastAsiaTheme="minorEastAsia" w:hint="eastAsia"/>
                <w:bCs/>
                <w:spacing w:val="1"/>
                <w:kern w:val="0"/>
                <w:szCs w:val="21"/>
                <w:vertAlign w:val="subscript"/>
                <w:lang w:val="fr-FR"/>
              </w:rPr>
              <w:t>max</w:t>
            </w:r>
          </w:p>
        </w:tc>
        <w:tc>
          <w:tcPr>
            <w:tcW w:w="2410" w:type="dxa"/>
            <w:tcBorders>
              <w:top w:val="single" w:sz="4" w:space="0" w:color="000000"/>
              <w:left w:val="single" w:sz="4" w:space="0" w:color="000000"/>
              <w:bottom w:val="single" w:sz="4" w:space="0" w:color="000000"/>
              <w:right w:val="single" w:sz="4" w:space="0" w:color="auto"/>
            </w:tcBorders>
            <w:vAlign w:val="center"/>
          </w:tcPr>
          <w:p w14:paraId="5EAD7FA3" w14:textId="56066255" w:rsidR="00E553FE" w:rsidRPr="00E309E9" w:rsidRDefault="00E553FE" w:rsidP="00D616F9">
            <w:pPr>
              <w:autoSpaceDE w:val="0"/>
              <w:autoSpaceDN w:val="0"/>
              <w:snapToGrid w:val="0"/>
              <w:jc w:val="center"/>
              <w:rPr>
                <w:rFonts w:eastAsiaTheme="minorEastAsia"/>
                <w:kern w:val="0"/>
                <w:szCs w:val="21"/>
              </w:rPr>
            </w:pPr>
            <w:r w:rsidRPr="00E309E9">
              <w:rPr>
                <w:rFonts w:eastAsiaTheme="minorEastAsia" w:hint="eastAsia"/>
                <w:kern w:val="0"/>
                <w:szCs w:val="21"/>
              </w:rPr>
              <w:t>50%</w:t>
            </w:r>
            <w:r w:rsidRPr="00E309E9">
              <w:rPr>
                <w:rFonts w:eastAsiaTheme="minorEastAsia" w:hint="eastAsia"/>
                <w:i/>
                <w:iCs/>
                <w:kern w:val="0"/>
                <w:szCs w:val="21"/>
              </w:rPr>
              <w:t>I</w:t>
            </w:r>
            <w:r w:rsidRPr="00E309E9">
              <w:rPr>
                <w:rFonts w:eastAsiaTheme="minorEastAsia" w:hint="eastAsia"/>
                <w:kern w:val="0"/>
                <w:szCs w:val="21"/>
                <w:vertAlign w:val="subscript"/>
              </w:rPr>
              <w:t>max</w:t>
            </w:r>
            <w:r w:rsidR="00BF2602" w:rsidRPr="00E309E9">
              <w:rPr>
                <w:rFonts w:eastAsiaTheme="minorEastAsia" w:hint="eastAsia"/>
                <w:kern w:val="0"/>
                <w:szCs w:val="21"/>
              </w:rPr>
              <w:t>（</w:t>
            </w:r>
            <w:r w:rsidR="00BF2602">
              <w:rPr>
                <w:rFonts w:eastAsiaTheme="minorEastAsia" w:hint="eastAsia"/>
                <w:kern w:val="0"/>
                <w:szCs w:val="21"/>
                <w:lang w:val="fr-FR"/>
              </w:rPr>
              <w:t>或</w:t>
            </w:r>
            <w:r w:rsidR="00E309E9" w:rsidRPr="00E309E9">
              <w:rPr>
                <w:rFonts w:eastAsiaTheme="minorEastAsia" w:hint="eastAsia"/>
                <w:kern w:val="0"/>
                <w:szCs w:val="21"/>
              </w:rPr>
              <w:t xml:space="preserve"> </w:t>
            </w:r>
            <w:r w:rsidR="00E309E9" w:rsidRPr="00E309E9">
              <w:rPr>
                <w:rFonts w:eastAsiaTheme="minorEastAsia" w:hint="eastAsia"/>
                <w:i/>
                <w:iCs/>
              </w:rPr>
              <w:t>P</w:t>
            </w:r>
            <w:r w:rsidR="00E309E9" w:rsidRPr="00E309E9">
              <w:rPr>
                <w:rFonts w:eastAsiaTheme="minorEastAsia" w:hint="eastAsia"/>
                <w:vertAlign w:val="subscript"/>
              </w:rPr>
              <w:t>RL</w:t>
            </w:r>
            <w:r w:rsidR="00BF2602" w:rsidRPr="00E309E9">
              <w:rPr>
                <w:rFonts w:eastAsiaTheme="minorEastAsia" w:hint="eastAsia"/>
                <w:kern w:val="0"/>
                <w:szCs w:val="21"/>
              </w:rPr>
              <w:t>/</w:t>
            </w:r>
            <w:r w:rsidR="00BF2602" w:rsidRPr="00E309E9">
              <w:rPr>
                <w:rFonts w:eastAsiaTheme="minorEastAsia" w:hint="eastAsia"/>
                <w:i/>
                <w:iCs/>
                <w:kern w:val="0"/>
                <w:szCs w:val="21"/>
              </w:rPr>
              <w:t>U</w:t>
            </w:r>
            <w:r w:rsidR="00BF2602" w:rsidRPr="00E309E9">
              <w:rPr>
                <w:rFonts w:eastAsiaTheme="minorEastAsia" w:hint="eastAsia"/>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410671C6" w14:textId="17433C6C" w:rsidR="00E553FE" w:rsidRPr="0062343A" w:rsidRDefault="00E309E9" w:rsidP="00D616F9">
            <w:pPr>
              <w:autoSpaceDE w:val="0"/>
              <w:autoSpaceDN w:val="0"/>
              <w:snapToGrid w:val="0"/>
              <w:jc w:val="center"/>
              <w:rPr>
                <w:rFonts w:eastAsiaTheme="minorEastAsia"/>
                <w:kern w:val="0"/>
                <w:szCs w:val="21"/>
              </w:rPr>
            </w:pPr>
            <w:r>
              <w:rPr>
                <w:rFonts w:eastAsiaTheme="minorEastAsia" w:hint="eastAsia"/>
                <w:kern w:val="0"/>
                <w:szCs w:val="21"/>
              </w:rPr>
              <w:t>3</w:t>
            </w:r>
          </w:p>
        </w:tc>
      </w:tr>
      <w:tr w:rsidR="00E553FE" w:rsidRPr="003E4663" w14:paraId="0EB32D23"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64F0C29A" w14:textId="3B82F032" w:rsidR="00E553FE" w:rsidRDefault="00E553FE" w:rsidP="00D616F9">
            <w:pPr>
              <w:pStyle w:val="aff5"/>
              <w:snapToGrid w:val="0"/>
              <w:spacing w:line="240" w:lineRule="auto"/>
              <w:ind w:leftChars="200" w:left="420" w:firstLineChars="0" w:firstLine="0"/>
              <w:rPr>
                <w:rFonts w:eastAsiaTheme="minorEastAsia"/>
                <w:bCs/>
                <w:spacing w:val="1"/>
                <w:kern w:val="0"/>
                <w:lang w:val="fr-FR"/>
              </w:rPr>
            </w:pPr>
            <w:r w:rsidRPr="006B5D4C">
              <w:rPr>
                <w:rFonts w:eastAsia="仿宋"/>
              </w:rPr>
              <w:t>注</w:t>
            </w:r>
            <w:r w:rsidRPr="006B5D4C">
              <w:rPr>
                <w:rFonts w:eastAsia="仿宋"/>
              </w:rPr>
              <w:t>1</w:t>
            </w:r>
            <w:r w:rsidRPr="006B5D4C">
              <w:rPr>
                <w:rFonts w:eastAsia="仿宋"/>
              </w:rPr>
              <w:t>：</w:t>
            </w:r>
            <w:r w:rsidRPr="0089447E">
              <w:rPr>
                <w:rFonts w:ascii="仿宋" w:eastAsia="仿宋" w:hAnsi="仿宋" w:hint="eastAsia"/>
              </w:rPr>
              <w:t xml:space="preserve"> </w:t>
            </w:r>
            <w:r w:rsidRPr="006F208B">
              <w:rPr>
                <w:rFonts w:eastAsiaTheme="minorEastAsia" w:hint="eastAsia"/>
                <w:bCs/>
                <w:i/>
                <w:iCs/>
                <w:spacing w:val="1"/>
                <w:kern w:val="0"/>
                <w:lang w:val="fr-FR"/>
              </w:rPr>
              <w:t>U</w:t>
            </w:r>
            <w:r w:rsidRPr="006F208B">
              <w:rPr>
                <w:rFonts w:eastAsiaTheme="minorEastAsia" w:hint="eastAsia"/>
                <w:bCs/>
                <w:spacing w:val="1"/>
                <w:kern w:val="0"/>
                <w:vertAlign w:val="subscript"/>
                <w:lang w:val="fr-FR"/>
              </w:rPr>
              <w:t>in</w:t>
            </w:r>
            <w:r>
              <w:rPr>
                <w:rFonts w:eastAsiaTheme="minorEastAsia" w:hint="eastAsia"/>
                <w:bCs/>
                <w:spacing w:val="1"/>
                <w:kern w:val="0"/>
                <w:lang w:val="fr-FR"/>
              </w:rPr>
              <w:t>为</w:t>
            </w:r>
            <w:r w:rsidR="00E309E9">
              <w:rPr>
                <w:rFonts w:eastAsiaTheme="minorEastAsia" w:hint="eastAsia"/>
                <w:bCs/>
                <w:spacing w:val="1"/>
                <w:kern w:val="0"/>
                <w:lang w:val="fr-FR"/>
              </w:rPr>
              <w:t>交流或直流供电</w:t>
            </w:r>
            <w:r>
              <w:rPr>
                <w:rFonts w:eastAsiaTheme="minorEastAsia" w:hint="eastAsia"/>
                <w:bCs/>
                <w:spacing w:val="1"/>
                <w:kern w:val="0"/>
                <w:lang w:val="fr-FR"/>
              </w:rPr>
              <w:t>输入电压值。</w:t>
            </w:r>
          </w:p>
          <w:p w14:paraId="036682C3" w14:textId="399EFBB4" w:rsidR="00E553FE" w:rsidRPr="006B5D4C" w:rsidRDefault="004F6A62" w:rsidP="00D616F9">
            <w:pPr>
              <w:pStyle w:val="aff5"/>
              <w:snapToGrid w:val="0"/>
              <w:spacing w:line="240" w:lineRule="auto"/>
              <w:ind w:leftChars="200" w:left="420" w:firstLineChars="0" w:firstLine="0"/>
              <w:rPr>
                <w:rFonts w:eastAsiaTheme="minorEastAsia"/>
                <w:bCs/>
                <w:spacing w:val="1"/>
                <w:kern w:val="0"/>
                <w:lang w:val="fr-FR"/>
              </w:rPr>
            </w:pPr>
            <w:r w:rsidRPr="006B5D4C">
              <w:rPr>
                <w:rFonts w:eastAsiaTheme="minorEastAsia"/>
              </w:rPr>
              <w:t>注</w:t>
            </w:r>
            <w:r>
              <w:rPr>
                <w:rFonts w:eastAsiaTheme="minorEastAsia" w:hint="eastAsia"/>
              </w:rPr>
              <w:t>2</w:t>
            </w:r>
            <w:r w:rsidRPr="006B5D4C">
              <w:rPr>
                <w:rFonts w:eastAsiaTheme="minorEastAsia"/>
              </w:rPr>
              <w:t>：试验点可在试验功率不超过</w:t>
            </w:r>
            <w:r w:rsidRPr="00E309E9">
              <w:rPr>
                <w:rFonts w:eastAsiaTheme="minorEastAsia" w:hint="eastAsia"/>
                <w:i/>
                <w:iCs/>
              </w:rPr>
              <w:t>P</w:t>
            </w:r>
            <w:r w:rsidRPr="00E309E9">
              <w:rPr>
                <w:rFonts w:eastAsiaTheme="minorEastAsia" w:hint="eastAsia"/>
                <w:vertAlign w:val="subscript"/>
              </w:rPr>
              <w:t>RL</w:t>
            </w:r>
            <w:r w:rsidRPr="006B5D4C">
              <w:rPr>
                <w:rFonts w:eastAsiaTheme="minorEastAsia"/>
              </w:rPr>
              <w:t>的范围内选取</w:t>
            </w:r>
            <w:r w:rsidRPr="006B5D4C">
              <w:rPr>
                <w:rFonts w:eastAsiaTheme="minorEastAsia"/>
                <w:bCs/>
                <w:spacing w:val="1"/>
                <w:kern w:val="0"/>
                <w:lang w:val="fr-FR"/>
              </w:rPr>
              <w:t>。</w:t>
            </w:r>
            <w:r w:rsidRPr="004F6A62">
              <w:rPr>
                <w:rFonts w:eastAsiaTheme="minorEastAsia" w:hint="eastAsia"/>
                <w:bCs/>
                <w:spacing w:val="1"/>
                <w:kern w:val="0"/>
                <w:lang w:val="fr-FR"/>
              </w:rPr>
              <w:t>当受</w:t>
            </w:r>
            <w:r>
              <w:rPr>
                <w:rFonts w:eastAsiaTheme="minorEastAsia" w:hint="eastAsia"/>
                <w:bCs/>
                <w:spacing w:val="1"/>
                <w:kern w:val="0"/>
                <w:lang w:val="fr-FR"/>
              </w:rPr>
              <w:t>实负荷测试最大功率</w:t>
            </w:r>
            <w:r w:rsidRPr="004F6A62">
              <w:rPr>
                <w:rFonts w:eastAsiaTheme="minorEastAsia" w:hint="eastAsia"/>
                <w:bCs/>
                <w:spacing w:val="1"/>
                <w:kern w:val="0"/>
                <w:lang w:val="fr-FR"/>
              </w:rPr>
              <w:t>限制，无法按表</w:t>
            </w:r>
            <w:r w:rsidRPr="004F6A62">
              <w:rPr>
                <w:rFonts w:eastAsiaTheme="minorEastAsia" w:hint="eastAsia"/>
                <w:bCs/>
                <w:spacing w:val="1"/>
                <w:kern w:val="0"/>
                <w:lang w:val="fr-FR"/>
              </w:rPr>
              <w:t>1</w:t>
            </w:r>
            <w:r>
              <w:rPr>
                <w:rFonts w:eastAsiaTheme="minorEastAsia" w:hint="eastAsia"/>
                <w:bCs/>
                <w:spacing w:val="1"/>
                <w:kern w:val="0"/>
                <w:lang w:val="fr-FR"/>
              </w:rPr>
              <w:t>2</w:t>
            </w:r>
            <w:r w:rsidRPr="004F6A62">
              <w:rPr>
                <w:rFonts w:eastAsiaTheme="minorEastAsia" w:hint="eastAsia"/>
                <w:bCs/>
                <w:spacing w:val="1"/>
                <w:kern w:val="0"/>
                <w:lang w:val="fr-FR"/>
              </w:rPr>
              <w:t>规定的电压、电流组合开展试验时，可保持该试验点输出电</w:t>
            </w:r>
            <w:r>
              <w:rPr>
                <w:rFonts w:eastAsiaTheme="minorEastAsia" w:hint="eastAsia"/>
                <w:bCs/>
                <w:spacing w:val="1"/>
                <w:kern w:val="0"/>
                <w:lang w:val="fr-FR"/>
              </w:rPr>
              <w:t>压</w:t>
            </w:r>
            <w:r w:rsidRPr="00E309E9">
              <w:rPr>
                <w:rFonts w:eastAsiaTheme="minorEastAsia" w:hint="eastAsia"/>
                <w:bCs/>
                <w:i/>
                <w:iCs/>
                <w:spacing w:val="-1"/>
                <w:kern w:val="0"/>
              </w:rPr>
              <w:t>U</w:t>
            </w:r>
            <w:r w:rsidRPr="004F6A62">
              <w:rPr>
                <w:rFonts w:eastAsiaTheme="minorEastAsia" w:hint="eastAsia"/>
                <w:bCs/>
                <w:spacing w:val="1"/>
                <w:kern w:val="0"/>
                <w:lang w:val="fr-FR"/>
              </w:rPr>
              <w:t xml:space="preserve"> </w:t>
            </w:r>
            <w:r w:rsidRPr="004F6A62">
              <w:rPr>
                <w:rFonts w:eastAsiaTheme="minorEastAsia" w:hint="eastAsia"/>
                <w:bCs/>
                <w:spacing w:val="1"/>
                <w:kern w:val="0"/>
                <w:lang w:val="fr-FR"/>
              </w:rPr>
              <w:t>不变，将</w:t>
            </w:r>
            <w:r>
              <w:rPr>
                <w:rFonts w:eastAsiaTheme="minorEastAsia" w:hint="eastAsia"/>
                <w:bCs/>
                <w:spacing w:val="1"/>
                <w:kern w:val="0"/>
                <w:lang w:val="fr-FR"/>
              </w:rPr>
              <w:t>电流</w:t>
            </w:r>
            <w:r w:rsidRPr="004F6A62">
              <w:rPr>
                <w:rFonts w:eastAsiaTheme="minorEastAsia" w:hint="eastAsia"/>
                <w:bCs/>
                <w:spacing w:val="1"/>
                <w:kern w:val="0"/>
                <w:lang w:val="fr-FR"/>
              </w:rPr>
              <w:t>需求值调整为</w:t>
            </w:r>
            <w:r w:rsidRPr="009577A5">
              <w:rPr>
                <w:rFonts w:eastAsiaTheme="minorEastAsia" w:hint="eastAsia"/>
                <w:i/>
                <w:iCs/>
                <w:color w:val="auto"/>
                <w:lang w:val="fr-FR"/>
              </w:rPr>
              <w:t>P</w:t>
            </w:r>
            <w:r w:rsidRPr="009577A5">
              <w:rPr>
                <w:rFonts w:eastAsiaTheme="minorEastAsia" w:hint="eastAsia"/>
                <w:color w:val="auto"/>
                <w:vertAlign w:val="subscript"/>
                <w:lang w:val="fr-FR"/>
              </w:rPr>
              <w:t>RL</w:t>
            </w:r>
            <w:r w:rsidRPr="009577A5">
              <w:rPr>
                <w:rFonts w:hint="eastAsia"/>
                <w:color w:val="auto"/>
                <w:lang w:val="fr-FR"/>
              </w:rPr>
              <w:t xml:space="preserve"> /</w:t>
            </w:r>
            <w:r w:rsidRPr="009577A5">
              <w:rPr>
                <w:rFonts w:eastAsiaTheme="minorEastAsia" w:hint="eastAsia"/>
                <w:bCs/>
                <w:i/>
                <w:iCs/>
                <w:color w:val="auto"/>
                <w:spacing w:val="-1"/>
                <w:kern w:val="0"/>
              </w:rPr>
              <w:t>U</w:t>
            </w:r>
            <w:r w:rsidRPr="004F6A62">
              <w:rPr>
                <w:rFonts w:eastAsiaTheme="minorEastAsia" w:hint="eastAsia"/>
                <w:bCs/>
                <w:spacing w:val="1"/>
                <w:kern w:val="0"/>
                <w:lang w:val="fr-FR"/>
              </w:rPr>
              <w:t>。调整后的电</w:t>
            </w:r>
            <w:r>
              <w:rPr>
                <w:rFonts w:eastAsiaTheme="minorEastAsia" w:hint="eastAsia"/>
                <w:bCs/>
                <w:spacing w:val="1"/>
                <w:kern w:val="0"/>
                <w:lang w:val="fr-FR"/>
              </w:rPr>
              <w:t>流</w:t>
            </w:r>
            <w:r w:rsidRPr="004F6A62">
              <w:rPr>
                <w:rFonts w:eastAsiaTheme="minorEastAsia" w:hint="eastAsia"/>
                <w:bCs/>
                <w:spacing w:val="1"/>
                <w:kern w:val="0"/>
                <w:lang w:val="fr-FR"/>
              </w:rPr>
              <w:t>需求值应在非车载充电机的输出电</w:t>
            </w:r>
            <w:r>
              <w:rPr>
                <w:rFonts w:eastAsiaTheme="minorEastAsia" w:hint="eastAsia"/>
                <w:bCs/>
                <w:spacing w:val="1"/>
                <w:kern w:val="0"/>
                <w:lang w:val="fr-FR"/>
              </w:rPr>
              <w:t>流</w:t>
            </w:r>
            <w:r w:rsidRPr="004F6A62">
              <w:rPr>
                <w:rFonts w:eastAsiaTheme="minorEastAsia" w:hint="eastAsia"/>
                <w:bCs/>
                <w:spacing w:val="1"/>
                <w:kern w:val="0"/>
                <w:lang w:val="fr-FR"/>
              </w:rPr>
              <w:t>范围内。</w:t>
            </w:r>
          </w:p>
        </w:tc>
      </w:tr>
    </w:tbl>
    <w:p w14:paraId="0AD75755" w14:textId="6C5081DF"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按公式（</w:t>
      </w:r>
      <w:r w:rsidR="00E309E9" w:rsidRPr="009577A5">
        <w:rPr>
          <w:rFonts w:hint="eastAsia"/>
          <w:iCs/>
          <w:color w:val="auto"/>
        </w:rPr>
        <w:t>4</w:t>
      </w:r>
      <w:r w:rsidRPr="009577A5">
        <w:rPr>
          <w:rFonts w:hint="eastAsia"/>
          <w:iCs/>
          <w:color w:val="auto"/>
        </w:rPr>
        <w:t>）计算参比条件下的非车载充电机的电压纹波因数</w:t>
      </w:r>
      <w:r w:rsidRPr="009577A5">
        <w:rPr>
          <w:iCs/>
          <w:color w:val="auto"/>
        </w:rPr>
        <w:t>。</w:t>
      </w:r>
    </w:p>
    <w:p w14:paraId="023E1387"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电压纹波因数</w:t>
      </w:r>
      <w:r w:rsidRPr="009577A5">
        <w:rPr>
          <w:color w:val="auto"/>
        </w:rPr>
        <w:t>应符合</w:t>
      </w:r>
      <w:r w:rsidRPr="009577A5">
        <w:rPr>
          <w:rFonts w:hint="eastAsia"/>
          <w:color w:val="auto"/>
        </w:rPr>
        <w:t>6.4.1</w:t>
      </w:r>
      <w:r w:rsidRPr="009577A5">
        <w:rPr>
          <w:color w:val="auto"/>
        </w:rPr>
        <w:t>的规定。</w:t>
      </w:r>
    </w:p>
    <w:p w14:paraId="227FC5A3" w14:textId="2DD68EBF" w:rsidR="00E553FE" w:rsidRPr="009577A5" w:rsidRDefault="00E553FE" w:rsidP="00E553FE">
      <w:pPr>
        <w:pStyle w:val="affffff4"/>
        <w:snapToGrid w:val="0"/>
        <w:spacing w:line="360" w:lineRule="auto"/>
      </w:pPr>
      <w:proofErr w:type="gramStart"/>
      <w:r w:rsidRPr="009577A5">
        <w:t>10.2.</w:t>
      </w:r>
      <w:r w:rsidR="004672EE" w:rsidRPr="009577A5">
        <w:rPr>
          <w:rFonts w:hint="eastAsia"/>
        </w:rPr>
        <w:t>6</w:t>
      </w:r>
      <w:r w:rsidRPr="009577A5">
        <w:t xml:space="preserve">  </w:t>
      </w:r>
      <w:r w:rsidRPr="009577A5">
        <w:rPr>
          <w:rFonts w:hint="eastAsia"/>
        </w:rPr>
        <w:t>电流纹波试验</w:t>
      </w:r>
      <w:proofErr w:type="gramEnd"/>
    </w:p>
    <w:p w14:paraId="1ACDBC69"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6.4.2</w:t>
      </w:r>
      <w:r w:rsidRPr="009577A5">
        <w:rPr>
          <w:rFonts w:hint="eastAsia"/>
          <w:color w:val="auto"/>
        </w:rPr>
        <w:t>电流纹波要求</w:t>
      </w:r>
      <w:r w:rsidRPr="009577A5">
        <w:rPr>
          <w:color w:val="auto"/>
        </w:rPr>
        <w:t>。</w:t>
      </w:r>
    </w:p>
    <w:p w14:paraId="61C1C97B"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625B5C82"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lastRenderedPageBreak/>
        <w:t>级；电动汽车接口模拟器；阻性负载箱；示波器。</w:t>
      </w:r>
      <w:r w:rsidRPr="009577A5">
        <w:rPr>
          <w:color w:val="auto"/>
        </w:rPr>
        <w:t xml:space="preserve"> </w:t>
      </w:r>
    </w:p>
    <w:p w14:paraId="65F8C57C" w14:textId="29492B34"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充电机连接试验系统，负载为阻性负载。在能量传输阶段，按表</w:t>
      </w:r>
      <w:r w:rsidRPr="009577A5">
        <w:rPr>
          <w:color w:val="auto"/>
        </w:rPr>
        <w:t>1</w:t>
      </w:r>
      <w:r w:rsidR="00526318">
        <w:rPr>
          <w:rFonts w:hint="eastAsia"/>
          <w:color w:val="auto"/>
        </w:rPr>
        <w:t>3</w:t>
      </w:r>
      <w:r w:rsidRPr="009577A5">
        <w:rPr>
          <w:color w:val="auto"/>
        </w:rPr>
        <w:t>规定的试验点，将输入电压设置为额定值。通过电动汽车接口模拟器发送充电需求，调节负载，使非车载充电机工作于恒</w:t>
      </w:r>
      <w:r w:rsidRPr="009577A5">
        <w:rPr>
          <w:rFonts w:hint="eastAsia"/>
          <w:color w:val="auto"/>
        </w:rPr>
        <w:t>流</w:t>
      </w:r>
      <w:r w:rsidRPr="009577A5">
        <w:rPr>
          <w:color w:val="auto"/>
        </w:rPr>
        <w:t>模式，且负载</w:t>
      </w:r>
      <w:r w:rsidRPr="009577A5">
        <w:rPr>
          <w:rFonts w:hint="eastAsia"/>
          <w:color w:val="auto"/>
        </w:rPr>
        <w:t>电压</w:t>
      </w:r>
      <w:r w:rsidRPr="009577A5">
        <w:rPr>
          <w:color w:val="auto"/>
        </w:rPr>
        <w:t>尽可能接近需求</w:t>
      </w:r>
      <w:r w:rsidRPr="009577A5">
        <w:rPr>
          <w:rFonts w:hint="eastAsia"/>
          <w:color w:val="auto"/>
        </w:rPr>
        <w:t>电压</w:t>
      </w:r>
      <w:r w:rsidRPr="009577A5">
        <w:rPr>
          <w:color w:val="auto"/>
        </w:rPr>
        <w:t>。</w:t>
      </w:r>
      <w:r w:rsidRPr="009577A5">
        <w:rPr>
          <w:rFonts w:hint="eastAsia"/>
          <w:color w:val="auto"/>
        </w:rPr>
        <w:t>设定输出电流为</w:t>
      </w:r>
      <w:r w:rsidRPr="009577A5">
        <w:rPr>
          <w:rFonts w:hint="eastAsia"/>
          <w:i/>
          <w:iCs/>
          <w:color w:val="auto"/>
        </w:rPr>
        <w:t>I</w:t>
      </w:r>
      <w:r w:rsidRPr="009577A5">
        <w:rPr>
          <w:rFonts w:hint="eastAsia"/>
          <w:color w:val="auto"/>
          <w:vertAlign w:val="subscript"/>
        </w:rPr>
        <w:t>max</w:t>
      </w:r>
      <w:r w:rsidRPr="009577A5">
        <w:rPr>
          <w:color w:val="auto"/>
        </w:rPr>
        <w:t>，分别测量直流输出</w:t>
      </w:r>
      <w:r w:rsidRPr="009577A5">
        <w:rPr>
          <w:rFonts w:hint="eastAsia"/>
          <w:color w:val="auto"/>
        </w:rPr>
        <w:t>电流</w:t>
      </w:r>
      <w:r w:rsidRPr="009577A5">
        <w:rPr>
          <w:color w:val="auto"/>
        </w:rPr>
        <w:t>及其交流分量峰峰值。</w:t>
      </w:r>
    </w:p>
    <w:p w14:paraId="13BD1338"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w:r w:rsidRPr="009577A5">
        <w:rPr>
          <w:color w:val="auto"/>
        </w:rPr>
        <w:t>每</w:t>
      </w:r>
      <w:r w:rsidRPr="009577A5">
        <w:rPr>
          <w:rFonts w:hint="eastAsia"/>
          <w:color w:val="auto"/>
        </w:rPr>
        <w:t>个试验点的电流纹波</w:t>
      </w:r>
      <w:r w:rsidRPr="009577A5">
        <w:rPr>
          <w:color w:val="auto"/>
        </w:rPr>
        <w:t>测量所累计的电能量应不小于最小被测量。</w:t>
      </w:r>
    </w:p>
    <w:p w14:paraId="579717C5" w14:textId="77777777" w:rsidR="00E553FE" w:rsidRPr="00E848E3" w:rsidRDefault="00E553FE" w:rsidP="00E553FE">
      <w:pPr>
        <w:pStyle w:val="a"/>
        <w:spacing w:line="240" w:lineRule="auto"/>
        <w:rPr>
          <w:rFonts w:ascii="Times New Roman" w:hAnsi="Times New Roman"/>
        </w:rPr>
      </w:pPr>
      <w:r>
        <w:rPr>
          <w:rFonts w:ascii="Times New Roman" w:hAnsi="Times New Roman" w:hint="eastAsia"/>
        </w:rPr>
        <w:t>电流纹波试验点</w:t>
      </w:r>
    </w:p>
    <w:tbl>
      <w:tblPr>
        <w:tblW w:w="9067" w:type="dxa"/>
        <w:tblCellMar>
          <w:left w:w="0" w:type="dxa"/>
          <w:right w:w="0" w:type="dxa"/>
        </w:tblCellMar>
        <w:tblLook w:val="04A0" w:firstRow="1" w:lastRow="0" w:firstColumn="1" w:lastColumn="0" w:noHBand="0" w:noVBand="1"/>
      </w:tblPr>
      <w:tblGrid>
        <w:gridCol w:w="2405"/>
        <w:gridCol w:w="2977"/>
        <w:gridCol w:w="2410"/>
        <w:gridCol w:w="1275"/>
      </w:tblGrid>
      <w:tr w:rsidR="00E553FE" w:rsidRPr="003E4663" w14:paraId="09091D44"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5A77C4E5" w14:textId="0C776886"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kern w:val="0"/>
                <w:szCs w:val="21"/>
              </w:rPr>
              <w:t>供电输入端电压</w:t>
            </w:r>
            <w:r w:rsidR="00E309E9">
              <w:rPr>
                <w:rFonts w:eastAsiaTheme="minorEastAsia" w:hint="eastAsia"/>
                <w:kern w:val="0"/>
                <w:szCs w:val="21"/>
              </w:rPr>
              <w:t>（</w:t>
            </w:r>
            <w:r w:rsidR="00E309E9">
              <w:rPr>
                <w:rFonts w:eastAsiaTheme="minorEastAsia" w:hint="eastAsia"/>
                <w:kern w:val="0"/>
                <w:szCs w:val="21"/>
              </w:rPr>
              <w:t>V</w:t>
            </w:r>
            <w:r w:rsidR="00E309E9">
              <w:rPr>
                <w:rFonts w:eastAsiaTheme="minorEastAsia" w:hint="eastAsia"/>
                <w:kern w:val="0"/>
                <w:szCs w:val="21"/>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3FC96759" w14:textId="30E80E16"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bCs/>
                <w:spacing w:val="-1"/>
                <w:kern w:val="0"/>
                <w:szCs w:val="21"/>
              </w:rPr>
              <w:t>充电输出端电压</w:t>
            </w:r>
            <w:r w:rsidR="006A04FD" w:rsidRPr="006A04FD">
              <w:rPr>
                <w:rFonts w:eastAsiaTheme="minorEastAsia" w:hint="eastAsia"/>
                <w:bCs/>
                <w:i/>
                <w:iCs/>
                <w:spacing w:val="-1"/>
                <w:kern w:val="0"/>
                <w:szCs w:val="21"/>
              </w:rPr>
              <w:t>U</w:t>
            </w:r>
            <w:r w:rsidR="00E309E9">
              <w:rPr>
                <w:rFonts w:eastAsiaTheme="minorEastAsia" w:hint="eastAsia"/>
                <w:bCs/>
                <w:spacing w:val="-1"/>
                <w:kern w:val="0"/>
                <w:szCs w:val="21"/>
              </w:rPr>
              <w:t>（</w:t>
            </w:r>
            <w:r w:rsidR="00E309E9">
              <w:rPr>
                <w:rFonts w:eastAsiaTheme="minorEastAsia" w:hint="eastAsia"/>
                <w:bCs/>
                <w:spacing w:val="-1"/>
                <w:kern w:val="0"/>
                <w:szCs w:val="21"/>
              </w:rPr>
              <w:t>V</w:t>
            </w:r>
            <w:r w:rsidR="00E309E9">
              <w:rPr>
                <w:rFonts w:eastAsiaTheme="minorEastAsia" w:hint="eastAsia"/>
                <w:bCs/>
                <w:spacing w:val="-1"/>
                <w:kern w:val="0"/>
                <w:szCs w:val="21"/>
              </w:rPr>
              <w:t>）</w:t>
            </w:r>
          </w:p>
        </w:tc>
        <w:tc>
          <w:tcPr>
            <w:tcW w:w="2410" w:type="dxa"/>
            <w:tcBorders>
              <w:top w:val="single" w:sz="4" w:space="0" w:color="000000"/>
              <w:left w:val="single" w:sz="4" w:space="0" w:color="000000"/>
              <w:bottom w:val="single" w:sz="4" w:space="0" w:color="000000"/>
              <w:right w:val="single" w:sz="4" w:space="0" w:color="auto"/>
            </w:tcBorders>
            <w:vAlign w:val="center"/>
          </w:tcPr>
          <w:p w14:paraId="2C8E9939" w14:textId="51712C3F"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bCs/>
                <w:spacing w:val="-1"/>
                <w:kern w:val="0"/>
                <w:szCs w:val="21"/>
              </w:rPr>
              <w:t>充电输出端电流</w:t>
            </w:r>
            <w:r w:rsidR="006A04FD" w:rsidRPr="006A04FD">
              <w:rPr>
                <w:rFonts w:eastAsiaTheme="minorEastAsia" w:hint="eastAsia"/>
                <w:bCs/>
                <w:i/>
                <w:iCs/>
                <w:spacing w:val="-1"/>
                <w:kern w:val="0"/>
                <w:szCs w:val="21"/>
              </w:rPr>
              <w:t>I</w:t>
            </w:r>
            <w:r w:rsidR="00E309E9">
              <w:rPr>
                <w:rFonts w:eastAsiaTheme="minorEastAsia" w:hint="eastAsia"/>
                <w:bCs/>
                <w:spacing w:val="-1"/>
                <w:kern w:val="0"/>
                <w:szCs w:val="21"/>
              </w:rPr>
              <w:t>（</w:t>
            </w:r>
            <w:r w:rsidR="00E309E9">
              <w:rPr>
                <w:rFonts w:eastAsiaTheme="minorEastAsia" w:hint="eastAsia"/>
                <w:bCs/>
                <w:spacing w:val="-1"/>
                <w:kern w:val="0"/>
                <w:szCs w:val="21"/>
              </w:rPr>
              <w:t>A</w:t>
            </w:r>
            <w:r w:rsidR="00E309E9">
              <w:rPr>
                <w:rFonts w:eastAsiaTheme="minorEastAsia" w:hint="eastAsia"/>
                <w:bCs/>
                <w:spacing w:val="-1"/>
                <w:kern w:val="0"/>
                <w:szCs w:val="21"/>
              </w:rPr>
              <w:t>）</w:t>
            </w:r>
            <w:r>
              <w:rPr>
                <w:rFonts w:eastAsiaTheme="minorEastAsia" w:hint="eastAsia"/>
                <w:bCs/>
                <w:spacing w:val="-1"/>
                <w:kern w:val="0"/>
                <w:szCs w:val="21"/>
              </w:rPr>
              <w:t xml:space="preserve"> </w:t>
            </w:r>
          </w:p>
        </w:tc>
        <w:tc>
          <w:tcPr>
            <w:tcW w:w="1275" w:type="dxa"/>
            <w:tcBorders>
              <w:top w:val="single" w:sz="4" w:space="0" w:color="000000"/>
              <w:left w:val="single" w:sz="4" w:space="0" w:color="auto"/>
              <w:bottom w:val="single" w:sz="4" w:space="0" w:color="000000"/>
              <w:right w:val="single" w:sz="4" w:space="0" w:color="000000"/>
            </w:tcBorders>
            <w:vAlign w:val="center"/>
          </w:tcPr>
          <w:p w14:paraId="7598FC04" w14:textId="77777777" w:rsidR="00E553FE" w:rsidRPr="003E4663" w:rsidRDefault="00E553FE" w:rsidP="00D616F9">
            <w:pPr>
              <w:autoSpaceDE w:val="0"/>
              <w:autoSpaceDN w:val="0"/>
              <w:snapToGrid w:val="0"/>
              <w:jc w:val="center"/>
              <w:rPr>
                <w:rFonts w:eastAsiaTheme="minorEastAsia"/>
                <w:kern w:val="0"/>
                <w:szCs w:val="21"/>
              </w:rPr>
            </w:pPr>
            <w:r>
              <w:rPr>
                <w:rFonts w:eastAsiaTheme="minorEastAsia" w:hint="eastAsia"/>
                <w:kern w:val="0"/>
                <w:szCs w:val="21"/>
              </w:rPr>
              <w:t>试验点数</w:t>
            </w:r>
          </w:p>
        </w:tc>
      </w:tr>
      <w:tr w:rsidR="00E553FE" w:rsidRPr="003E4663" w14:paraId="0C8EC363"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3DB47E43" w14:textId="77777777" w:rsidR="00E553FE" w:rsidRPr="006F208B" w:rsidRDefault="00E553FE" w:rsidP="00D616F9">
            <w:pPr>
              <w:autoSpaceDE w:val="0"/>
              <w:autoSpaceDN w:val="0"/>
              <w:snapToGrid w:val="0"/>
              <w:jc w:val="center"/>
              <w:rPr>
                <w:rFonts w:eastAsiaTheme="minorEastAsia"/>
                <w:bCs/>
                <w:spacing w:val="1"/>
                <w:kern w:val="0"/>
                <w:szCs w:val="21"/>
                <w:lang w:val="fr-FR"/>
              </w:rPr>
            </w:pPr>
            <w:r w:rsidRPr="006F208B">
              <w:rPr>
                <w:rFonts w:eastAsiaTheme="minorEastAsia" w:hint="eastAsia"/>
                <w:bCs/>
                <w:i/>
                <w:iCs/>
                <w:spacing w:val="1"/>
                <w:kern w:val="0"/>
                <w:szCs w:val="21"/>
                <w:lang w:val="fr-FR"/>
              </w:rPr>
              <w:t>U</w:t>
            </w:r>
            <w:r w:rsidRPr="006F208B">
              <w:rPr>
                <w:rFonts w:eastAsiaTheme="minorEastAsia" w:hint="eastAsia"/>
                <w:bCs/>
                <w:spacing w:val="1"/>
                <w:kern w:val="0"/>
                <w:szCs w:val="21"/>
                <w:vertAlign w:val="subscript"/>
                <w:lang w:val="fr-FR"/>
              </w:rPr>
              <w:t>in</w:t>
            </w:r>
          </w:p>
        </w:tc>
        <w:tc>
          <w:tcPr>
            <w:tcW w:w="2977" w:type="dxa"/>
            <w:tcBorders>
              <w:top w:val="single" w:sz="4" w:space="0" w:color="000000"/>
              <w:left w:val="single" w:sz="4" w:space="0" w:color="000000"/>
              <w:bottom w:val="single" w:sz="4" w:space="0" w:color="000000"/>
              <w:right w:val="single" w:sz="4" w:space="0" w:color="000000"/>
            </w:tcBorders>
            <w:vAlign w:val="center"/>
          </w:tcPr>
          <w:p w14:paraId="505CB1E5" w14:textId="02AFA4AA" w:rsidR="00E553FE" w:rsidRPr="006A04FD" w:rsidRDefault="00E309E9" w:rsidP="00D616F9">
            <w:pPr>
              <w:autoSpaceDE w:val="0"/>
              <w:autoSpaceDN w:val="0"/>
              <w:snapToGrid w:val="0"/>
              <w:jc w:val="center"/>
              <w:rPr>
                <w:rFonts w:eastAsiaTheme="minorEastAsia"/>
                <w:bCs/>
                <w:spacing w:val="-1"/>
                <w:kern w:val="0"/>
                <w:szCs w:val="21"/>
              </w:rPr>
            </w:pPr>
            <w:proofErr w:type="spellStart"/>
            <w:r w:rsidRPr="006A04FD">
              <w:rPr>
                <w:rFonts w:eastAsiaTheme="minorEastAsia" w:hint="eastAsia"/>
                <w:bCs/>
                <w:i/>
                <w:iCs/>
                <w:spacing w:val="1"/>
                <w:kern w:val="0"/>
                <w:szCs w:val="21"/>
              </w:rPr>
              <w:t>U</w:t>
            </w:r>
            <w:r w:rsidRPr="006A04FD">
              <w:rPr>
                <w:rFonts w:eastAsiaTheme="minorEastAsia" w:hint="eastAsia"/>
                <w:bCs/>
                <w:spacing w:val="1"/>
                <w:kern w:val="0"/>
                <w:szCs w:val="21"/>
                <w:vertAlign w:val="subscript"/>
              </w:rPr>
              <w:t>max</w:t>
            </w:r>
            <w:proofErr w:type="spellEnd"/>
            <w:r w:rsidRPr="006A04FD">
              <w:rPr>
                <w:rFonts w:eastAsiaTheme="minorEastAsia" w:hint="eastAsia"/>
                <w:kern w:val="0"/>
                <w:szCs w:val="21"/>
              </w:rPr>
              <w:t>（</w:t>
            </w:r>
            <w:r>
              <w:rPr>
                <w:rFonts w:eastAsiaTheme="minorEastAsia" w:hint="eastAsia"/>
                <w:kern w:val="0"/>
                <w:szCs w:val="21"/>
                <w:lang w:val="fr-FR"/>
              </w:rPr>
              <w:t>或</w:t>
            </w:r>
            <w:r w:rsidRPr="006A04FD">
              <w:rPr>
                <w:rFonts w:eastAsiaTheme="minorEastAsia" w:hint="eastAsia"/>
                <w:kern w:val="0"/>
                <w:szCs w:val="21"/>
              </w:rPr>
              <w:t xml:space="preserve"> </w:t>
            </w:r>
            <w:r w:rsidRPr="006A04FD">
              <w:rPr>
                <w:rFonts w:eastAsiaTheme="minorEastAsia" w:hint="eastAsia"/>
                <w:i/>
                <w:iCs/>
              </w:rPr>
              <w:t>P</w:t>
            </w:r>
            <w:r w:rsidRPr="006A04FD">
              <w:rPr>
                <w:rFonts w:eastAsiaTheme="minorEastAsia" w:hint="eastAsia"/>
                <w:vertAlign w:val="subscript"/>
              </w:rPr>
              <w:t>RL</w:t>
            </w:r>
            <w:r w:rsidRPr="006A04FD">
              <w:rPr>
                <w:rFonts w:eastAsiaTheme="minorEastAsia" w:hint="eastAsia"/>
                <w:kern w:val="0"/>
                <w:szCs w:val="21"/>
              </w:rPr>
              <w:t>/</w:t>
            </w:r>
            <w:r w:rsidRPr="006A04FD">
              <w:rPr>
                <w:rFonts w:eastAsiaTheme="minorEastAsia" w:hint="eastAsia"/>
                <w:i/>
                <w:iCs/>
                <w:kern w:val="0"/>
                <w:szCs w:val="21"/>
              </w:rPr>
              <w:t xml:space="preserve"> I</w:t>
            </w:r>
            <w:r w:rsidRPr="006A04FD">
              <w:rPr>
                <w:rFonts w:eastAsiaTheme="minorEastAsia" w:hint="eastAsia"/>
                <w:kern w:val="0"/>
                <w:szCs w:val="21"/>
              </w:rPr>
              <w:t>）</w:t>
            </w:r>
          </w:p>
        </w:tc>
        <w:tc>
          <w:tcPr>
            <w:tcW w:w="2410" w:type="dxa"/>
            <w:tcBorders>
              <w:top w:val="single" w:sz="4" w:space="0" w:color="000000"/>
              <w:left w:val="single" w:sz="4" w:space="0" w:color="000000"/>
              <w:bottom w:val="single" w:sz="4" w:space="0" w:color="000000"/>
              <w:right w:val="single" w:sz="4" w:space="0" w:color="auto"/>
            </w:tcBorders>
            <w:vAlign w:val="center"/>
          </w:tcPr>
          <w:p w14:paraId="0F218B11" w14:textId="77777777" w:rsidR="00E553FE" w:rsidRPr="00CB457F" w:rsidRDefault="00E553FE" w:rsidP="00D616F9">
            <w:pPr>
              <w:autoSpaceDE w:val="0"/>
              <w:autoSpaceDN w:val="0"/>
              <w:snapToGrid w:val="0"/>
              <w:jc w:val="center"/>
              <w:rPr>
                <w:rFonts w:eastAsiaTheme="minorEastAsia"/>
                <w:kern w:val="0"/>
                <w:szCs w:val="21"/>
                <w:lang w:val="fr-FR"/>
              </w:rPr>
            </w:pPr>
            <w:r w:rsidRPr="00CB457F">
              <w:rPr>
                <w:rFonts w:eastAsiaTheme="minorEastAsia" w:hint="eastAsia"/>
                <w:i/>
                <w:iCs/>
                <w:kern w:val="0"/>
                <w:szCs w:val="21"/>
                <w:lang w:val="fr-FR"/>
              </w:rPr>
              <w:t>I</w:t>
            </w:r>
            <w:r w:rsidRPr="00CB457F">
              <w:rPr>
                <w:rFonts w:eastAsiaTheme="minorEastAsia" w:hint="eastAsia"/>
                <w:kern w:val="0"/>
                <w:szCs w:val="21"/>
                <w:vertAlign w:val="subscript"/>
                <w:lang w:val="fr-FR"/>
              </w:rPr>
              <w:t>max</w:t>
            </w:r>
          </w:p>
        </w:tc>
        <w:tc>
          <w:tcPr>
            <w:tcW w:w="1275" w:type="dxa"/>
            <w:tcBorders>
              <w:top w:val="single" w:sz="4" w:space="0" w:color="000000"/>
              <w:left w:val="single" w:sz="4" w:space="0" w:color="auto"/>
              <w:bottom w:val="single" w:sz="4" w:space="0" w:color="000000"/>
              <w:right w:val="single" w:sz="4" w:space="0" w:color="000000"/>
            </w:tcBorders>
            <w:vAlign w:val="center"/>
          </w:tcPr>
          <w:p w14:paraId="14E0BBBB" w14:textId="77777777" w:rsidR="00E553FE" w:rsidRPr="0062343A" w:rsidRDefault="00E553FE" w:rsidP="00D616F9">
            <w:pPr>
              <w:autoSpaceDE w:val="0"/>
              <w:autoSpaceDN w:val="0"/>
              <w:snapToGrid w:val="0"/>
              <w:jc w:val="center"/>
              <w:rPr>
                <w:rFonts w:eastAsiaTheme="minorEastAsia"/>
                <w:kern w:val="0"/>
                <w:szCs w:val="21"/>
              </w:rPr>
            </w:pPr>
            <w:r>
              <w:rPr>
                <w:rFonts w:eastAsiaTheme="minorEastAsia" w:hint="eastAsia"/>
                <w:kern w:val="0"/>
                <w:szCs w:val="21"/>
              </w:rPr>
              <w:t>1</w:t>
            </w:r>
          </w:p>
        </w:tc>
      </w:tr>
      <w:tr w:rsidR="00E553FE" w:rsidRPr="003E4663" w14:paraId="666456A5"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46F810B4" w14:textId="77777777" w:rsidR="00E309E9" w:rsidRDefault="00E309E9" w:rsidP="00E309E9">
            <w:pPr>
              <w:pStyle w:val="aff5"/>
              <w:snapToGrid w:val="0"/>
              <w:spacing w:line="240" w:lineRule="auto"/>
              <w:ind w:leftChars="200" w:left="420" w:firstLineChars="0" w:firstLine="0"/>
              <w:rPr>
                <w:rFonts w:eastAsiaTheme="minorEastAsia"/>
                <w:bCs/>
                <w:spacing w:val="1"/>
                <w:kern w:val="0"/>
                <w:lang w:val="fr-FR"/>
              </w:rPr>
            </w:pPr>
            <w:r w:rsidRPr="006B5D4C">
              <w:rPr>
                <w:rFonts w:eastAsia="仿宋"/>
              </w:rPr>
              <w:t>注</w:t>
            </w:r>
            <w:r w:rsidRPr="006B5D4C">
              <w:rPr>
                <w:rFonts w:eastAsia="仿宋"/>
              </w:rPr>
              <w:t>1</w:t>
            </w:r>
            <w:r w:rsidRPr="006B5D4C">
              <w:rPr>
                <w:rFonts w:eastAsia="仿宋"/>
              </w:rPr>
              <w:t>：</w:t>
            </w:r>
            <w:r w:rsidRPr="0089447E">
              <w:rPr>
                <w:rFonts w:ascii="仿宋" w:eastAsia="仿宋" w:hAnsi="仿宋" w:hint="eastAsia"/>
              </w:rPr>
              <w:t xml:space="preserve"> </w:t>
            </w:r>
            <w:r w:rsidRPr="006F208B">
              <w:rPr>
                <w:rFonts w:eastAsiaTheme="minorEastAsia" w:hint="eastAsia"/>
                <w:bCs/>
                <w:i/>
                <w:iCs/>
                <w:spacing w:val="1"/>
                <w:kern w:val="0"/>
                <w:lang w:val="fr-FR"/>
              </w:rPr>
              <w:t>U</w:t>
            </w:r>
            <w:r w:rsidRPr="006F208B">
              <w:rPr>
                <w:rFonts w:eastAsiaTheme="minorEastAsia" w:hint="eastAsia"/>
                <w:bCs/>
                <w:spacing w:val="1"/>
                <w:kern w:val="0"/>
                <w:vertAlign w:val="subscript"/>
                <w:lang w:val="fr-FR"/>
              </w:rPr>
              <w:t>in</w:t>
            </w:r>
            <w:r>
              <w:rPr>
                <w:rFonts w:eastAsiaTheme="minorEastAsia" w:hint="eastAsia"/>
                <w:bCs/>
                <w:spacing w:val="1"/>
                <w:kern w:val="0"/>
                <w:lang w:val="fr-FR"/>
              </w:rPr>
              <w:t>为交流或直流供电输入电压值。</w:t>
            </w:r>
          </w:p>
          <w:p w14:paraId="4A8834F4" w14:textId="009C9C40" w:rsidR="00E553FE" w:rsidRPr="006B5D4C" w:rsidRDefault="004F6A62" w:rsidP="00E309E9">
            <w:pPr>
              <w:pStyle w:val="aff5"/>
              <w:snapToGrid w:val="0"/>
              <w:spacing w:line="240" w:lineRule="auto"/>
              <w:ind w:leftChars="200" w:left="420" w:firstLineChars="0" w:firstLine="0"/>
              <w:rPr>
                <w:rFonts w:eastAsiaTheme="minorEastAsia"/>
                <w:bCs/>
                <w:spacing w:val="1"/>
                <w:kern w:val="0"/>
                <w:lang w:val="fr-FR"/>
              </w:rPr>
            </w:pPr>
            <w:r w:rsidRPr="006B5D4C">
              <w:rPr>
                <w:rFonts w:eastAsiaTheme="minorEastAsia"/>
              </w:rPr>
              <w:t>注</w:t>
            </w:r>
            <w:r>
              <w:rPr>
                <w:rFonts w:eastAsiaTheme="minorEastAsia" w:hint="eastAsia"/>
              </w:rPr>
              <w:t>2</w:t>
            </w:r>
            <w:r w:rsidRPr="006B5D4C">
              <w:rPr>
                <w:rFonts w:eastAsiaTheme="minorEastAsia"/>
              </w:rPr>
              <w:t>：试验点可在试验功率不超过</w:t>
            </w:r>
            <w:r w:rsidRPr="00E309E9">
              <w:rPr>
                <w:rFonts w:eastAsiaTheme="minorEastAsia" w:hint="eastAsia"/>
                <w:i/>
                <w:iCs/>
              </w:rPr>
              <w:t>P</w:t>
            </w:r>
            <w:r w:rsidRPr="00E309E9">
              <w:rPr>
                <w:rFonts w:eastAsiaTheme="minorEastAsia" w:hint="eastAsia"/>
                <w:vertAlign w:val="subscript"/>
              </w:rPr>
              <w:t>RL</w:t>
            </w:r>
            <w:r w:rsidRPr="006B5D4C">
              <w:rPr>
                <w:rFonts w:eastAsiaTheme="minorEastAsia"/>
              </w:rPr>
              <w:t>的范围内选取</w:t>
            </w:r>
            <w:r w:rsidRPr="006B5D4C">
              <w:rPr>
                <w:rFonts w:eastAsiaTheme="minorEastAsia"/>
                <w:bCs/>
                <w:spacing w:val="1"/>
                <w:kern w:val="0"/>
                <w:lang w:val="fr-FR"/>
              </w:rPr>
              <w:t>。</w:t>
            </w:r>
            <w:r w:rsidRPr="004F6A62">
              <w:rPr>
                <w:rFonts w:eastAsiaTheme="minorEastAsia" w:hint="eastAsia"/>
                <w:bCs/>
                <w:spacing w:val="1"/>
                <w:kern w:val="0"/>
                <w:lang w:val="fr-FR"/>
              </w:rPr>
              <w:t>当受</w:t>
            </w:r>
            <w:r>
              <w:rPr>
                <w:rFonts w:eastAsiaTheme="minorEastAsia" w:hint="eastAsia"/>
                <w:bCs/>
                <w:spacing w:val="1"/>
                <w:kern w:val="0"/>
                <w:lang w:val="fr-FR"/>
              </w:rPr>
              <w:t>实负荷测试最大功率</w:t>
            </w:r>
            <w:r w:rsidRPr="004F6A62">
              <w:rPr>
                <w:rFonts w:eastAsiaTheme="minorEastAsia" w:hint="eastAsia"/>
                <w:bCs/>
                <w:spacing w:val="1"/>
                <w:kern w:val="0"/>
                <w:lang w:val="fr-FR"/>
              </w:rPr>
              <w:t>限制，无法按表</w:t>
            </w:r>
            <w:r w:rsidRPr="004F6A62">
              <w:rPr>
                <w:rFonts w:eastAsiaTheme="minorEastAsia" w:hint="eastAsia"/>
                <w:bCs/>
                <w:spacing w:val="1"/>
                <w:kern w:val="0"/>
                <w:lang w:val="fr-FR"/>
              </w:rPr>
              <w:t>1</w:t>
            </w:r>
            <w:r>
              <w:rPr>
                <w:rFonts w:eastAsiaTheme="minorEastAsia" w:hint="eastAsia"/>
                <w:bCs/>
                <w:spacing w:val="1"/>
                <w:kern w:val="0"/>
                <w:lang w:val="fr-FR"/>
              </w:rPr>
              <w:t>3</w:t>
            </w:r>
            <w:r w:rsidRPr="004F6A62">
              <w:rPr>
                <w:rFonts w:eastAsiaTheme="minorEastAsia" w:hint="eastAsia"/>
                <w:bCs/>
                <w:spacing w:val="1"/>
                <w:kern w:val="0"/>
                <w:lang w:val="fr-FR"/>
              </w:rPr>
              <w:t>规定的电压、电流组合开展试验时，可保持该试验点输出电流</w:t>
            </w:r>
            <w:r w:rsidRPr="004F6A62">
              <w:rPr>
                <w:rFonts w:eastAsiaTheme="minorEastAsia" w:hint="eastAsia"/>
                <w:bCs/>
                <w:spacing w:val="1"/>
                <w:kern w:val="0"/>
                <w:lang w:val="fr-FR"/>
              </w:rPr>
              <w:t xml:space="preserve"> </w:t>
            </w:r>
            <w:r w:rsidRPr="004F6A62">
              <w:rPr>
                <w:rFonts w:eastAsiaTheme="minorEastAsia" w:hint="eastAsia"/>
                <w:bCs/>
                <w:i/>
                <w:iCs/>
                <w:spacing w:val="1"/>
                <w:kern w:val="0"/>
                <w:lang w:val="fr-FR"/>
              </w:rPr>
              <w:t>I</w:t>
            </w:r>
            <w:r w:rsidRPr="004F6A62">
              <w:rPr>
                <w:rFonts w:eastAsiaTheme="minorEastAsia" w:hint="eastAsia"/>
                <w:bCs/>
                <w:spacing w:val="1"/>
                <w:kern w:val="0"/>
                <w:lang w:val="fr-FR"/>
              </w:rPr>
              <w:t xml:space="preserve"> </w:t>
            </w:r>
            <w:r w:rsidRPr="004F6A62">
              <w:rPr>
                <w:rFonts w:eastAsiaTheme="minorEastAsia" w:hint="eastAsia"/>
                <w:bCs/>
                <w:spacing w:val="1"/>
                <w:kern w:val="0"/>
                <w:lang w:val="fr-FR"/>
              </w:rPr>
              <w:t>不变，将电压需求值调</w:t>
            </w:r>
            <w:r w:rsidRPr="009577A5">
              <w:rPr>
                <w:rFonts w:eastAsiaTheme="minorEastAsia" w:hint="eastAsia"/>
                <w:bCs/>
                <w:color w:val="auto"/>
                <w:spacing w:val="1"/>
                <w:kern w:val="0"/>
                <w:lang w:val="fr-FR"/>
              </w:rPr>
              <w:t>整为</w:t>
            </w:r>
            <w:r w:rsidRPr="009577A5">
              <w:rPr>
                <w:rFonts w:eastAsiaTheme="minorEastAsia" w:hint="eastAsia"/>
                <w:i/>
                <w:iCs/>
                <w:color w:val="auto"/>
                <w:lang w:val="fr-FR"/>
              </w:rPr>
              <w:t>P</w:t>
            </w:r>
            <w:r w:rsidRPr="009577A5">
              <w:rPr>
                <w:rFonts w:eastAsiaTheme="minorEastAsia" w:hint="eastAsia"/>
                <w:color w:val="auto"/>
                <w:vertAlign w:val="subscript"/>
                <w:lang w:val="fr-FR"/>
              </w:rPr>
              <w:t>RL</w:t>
            </w:r>
            <w:r w:rsidRPr="009577A5">
              <w:rPr>
                <w:rFonts w:hint="eastAsia"/>
                <w:color w:val="auto"/>
                <w:lang w:val="fr-FR"/>
              </w:rPr>
              <w:t xml:space="preserve"> /</w:t>
            </w:r>
            <w:r w:rsidRPr="009577A5">
              <w:rPr>
                <w:rFonts w:hint="eastAsia"/>
                <w:i/>
                <w:iCs/>
                <w:color w:val="auto"/>
                <w:lang w:val="fr-FR"/>
              </w:rPr>
              <w:t>I</w:t>
            </w:r>
            <w:r w:rsidRPr="009577A5">
              <w:rPr>
                <w:rFonts w:eastAsiaTheme="minorEastAsia" w:hint="eastAsia"/>
                <w:bCs/>
                <w:color w:val="auto"/>
                <w:spacing w:val="1"/>
                <w:kern w:val="0"/>
                <w:lang w:val="fr-FR"/>
              </w:rPr>
              <w:t>。调整后的电压需求值应在非车载充电机的输出电压范围内。</w:t>
            </w:r>
          </w:p>
        </w:tc>
      </w:tr>
    </w:tbl>
    <w:p w14:paraId="325CE843"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电流纹波</w:t>
      </w:r>
      <w:r w:rsidRPr="009577A5">
        <w:rPr>
          <w:color w:val="auto"/>
        </w:rPr>
        <w:t>应符合</w:t>
      </w:r>
      <w:r w:rsidRPr="009577A5">
        <w:rPr>
          <w:rFonts w:hint="eastAsia"/>
          <w:color w:val="auto"/>
        </w:rPr>
        <w:t>6.4.2</w:t>
      </w:r>
      <w:r w:rsidRPr="009577A5">
        <w:rPr>
          <w:color w:val="auto"/>
        </w:rPr>
        <w:t>的规定。</w:t>
      </w:r>
    </w:p>
    <w:p w14:paraId="31471088" w14:textId="7282AE20" w:rsidR="00E553FE" w:rsidRPr="009577A5" w:rsidRDefault="00E553FE" w:rsidP="00E553FE">
      <w:pPr>
        <w:pStyle w:val="affffff4"/>
        <w:snapToGrid w:val="0"/>
        <w:spacing w:line="360" w:lineRule="auto"/>
      </w:pPr>
      <w:proofErr w:type="gramStart"/>
      <w:r w:rsidRPr="009577A5">
        <w:t>10.2.</w:t>
      </w:r>
      <w:r w:rsidR="004672EE" w:rsidRPr="009577A5">
        <w:rPr>
          <w:rFonts w:hint="eastAsia"/>
        </w:rPr>
        <w:t>7</w:t>
      </w:r>
      <w:r w:rsidRPr="009577A5">
        <w:t xml:space="preserve">  </w:t>
      </w:r>
      <w:r w:rsidRPr="009577A5">
        <w:rPr>
          <w:rFonts w:hint="eastAsia"/>
        </w:rPr>
        <w:t>输出电流设定误差试验</w:t>
      </w:r>
      <w:proofErr w:type="gramEnd"/>
    </w:p>
    <w:p w14:paraId="0E52021B"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6.4.3</w:t>
      </w:r>
      <w:r w:rsidRPr="009577A5">
        <w:rPr>
          <w:rFonts w:hint="eastAsia"/>
          <w:color w:val="auto"/>
        </w:rPr>
        <w:t>输出电流设定误差试验要求</w:t>
      </w:r>
      <w:r w:rsidRPr="009577A5">
        <w:rPr>
          <w:color w:val="auto"/>
        </w:rPr>
        <w:t>。</w:t>
      </w:r>
    </w:p>
    <w:p w14:paraId="7B279155"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37FF6DAE"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级；电动汽车接口模拟器；阻性负载箱或电子负载。</w:t>
      </w:r>
      <w:r w:rsidRPr="009577A5">
        <w:rPr>
          <w:color w:val="auto"/>
        </w:rPr>
        <w:t xml:space="preserve"> </w:t>
      </w:r>
    </w:p>
    <w:p w14:paraId="5D1F732B" w14:textId="0371EE4B"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w:t>
      </w:r>
      <w:r w:rsidRPr="009577A5">
        <w:rPr>
          <w:rFonts w:hint="eastAsia"/>
          <w:color w:val="auto"/>
        </w:rPr>
        <w:t>，</w:t>
      </w:r>
      <w:r w:rsidRPr="009577A5">
        <w:rPr>
          <w:color w:val="auto"/>
        </w:rPr>
        <w:t>在能量传输阶段，按表</w:t>
      </w:r>
      <w:r w:rsidRPr="009577A5">
        <w:rPr>
          <w:color w:val="auto"/>
        </w:rPr>
        <w:t>1</w:t>
      </w:r>
      <w:r w:rsidR="00526318">
        <w:rPr>
          <w:rFonts w:hint="eastAsia"/>
          <w:color w:val="auto"/>
        </w:rPr>
        <w:t>4</w:t>
      </w:r>
      <w:r w:rsidRPr="009577A5">
        <w:rPr>
          <w:color w:val="auto"/>
        </w:rPr>
        <w:t>规定的试验点，将输入电压设置为额定值。通过电动汽车接口模拟器发送充电需求，设定电流需求值在</w:t>
      </w:r>
      <w:r w:rsidRPr="009577A5">
        <w:rPr>
          <w:color w:val="auto"/>
        </w:rPr>
        <w:t>20%</w:t>
      </w:r>
      <w:r w:rsidRPr="009577A5">
        <w:rPr>
          <w:rFonts w:eastAsiaTheme="minorEastAsia" w:hint="eastAsia"/>
          <w:i/>
          <w:iCs/>
          <w:color w:val="auto"/>
          <w:kern w:val="0"/>
          <w:szCs w:val="21"/>
          <w:lang w:val="fr-FR"/>
        </w:rPr>
        <w:t xml:space="preserve"> I</w:t>
      </w:r>
      <w:r w:rsidRPr="009577A5">
        <w:rPr>
          <w:rFonts w:eastAsiaTheme="minorEastAsia" w:hint="eastAsia"/>
          <w:color w:val="auto"/>
          <w:kern w:val="0"/>
          <w:szCs w:val="21"/>
          <w:vertAlign w:val="subscript"/>
          <w:lang w:val="fr-FR"/>
        </w:rPr>
        <w:t>max</w:t>
      </w:r>
      <w:r w:rsidRPr="009577A5">
        <w:rPr>
          <w:color w:val="auto"/>
        </w:rPr>
        <w:t>～</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max</w:t>
      </w:r>
      <w:r w:rsidRPr="009577A5">
        <w:rPr>
          <w:color w:val="auto"/>
        </w:rPr>
        <w:t>范围内</w:t>
      </w:r>
      <w:r w:rsidRPr="009577A5">
        <w:rPr>
          <w:rFonts w:hint="eastAsia"/>
          <w:color w:val="auto"/>
        </w:rPr>
        <w:t>，电压需求值设定为</w:t>
      </w:r>
      <w:r w:rsidRPr="009577A5">
        <w:rPr>
          <w:rFonts w:eastAsiaTheme="minorEastAsia" w:hint="eastAsia"/>
          <w:bCs/>
          <w:color w:val="auto"/>
          <w:spacing w:val="1"/>
          <w:kern w:val="0"/>
          <w:szCs w:val="21"/>
          <w:lang w:val="fr-FR"/>
        </w:rPr>
        <w:t>（</w:t>
      </w:r>
      <w:r w:rsidRPr="009577A5">
        <w:rPr>
          <w:rFonts w:eastAsiaTheme="minorEastAsia" w:hint="eastAsia"/>
          <w:bCs/>
          <w:i/>
          <w:iCs/>
          <w:color w:val="auto"/>
          <w:spacing w:val="1"/>
          <w:kern w:val="0"/>
          <w:szCs w:val="21"/>
          <w:lang w:val="fr-FR"/>
        </w:rPr>
        <w:t>U</w:t>
      </w:r>
      <w:r w:rsidRPr="009577A5">
        <w:rPr>
          <w:rFonts w:eastAsiaTheme="minorEastAsia" w:hint="eastAsia"/>
          <w:bCs/>
          <w:color w:val="auto"/>
          <w:spacing w:val="1"/>
          <w:kern w:val="0"/>
          <w:szCs w:val="21"/>
          <w:vertAlign w:val="subscript"/>
          <w:lang w:val="fr-FR"/>
        </w:rPr>
        <w:t xml:space="preserve">min </w:t>
      </w:r>
      <w:r w:rsidRPr="009577A5">
        <w:rPr>
          <w:rFonts w:eastAsiaTheme="minorEastAsia" w:hint="eastAsia"/>
          <w:bCs/>
          <w:color w:val="auto"/>
          <w:spacing w:val="1"/>
          <w:kern w:val="0"/>
          <w:szCs w:val="21"/>
          <w:lang w:val="fr-FR"/>
        </w:rPr>
        <w:t xml:space="preserve">+ </w:t>
      </w:r>
      <w:r w:rsidRPr="009577A5">
        <w:rPr>
          <w:rFonts w:eastAsiaTheme="minorEastAsia" w:hint="eastAsia"/>
          <w:bCs/>
          <w:i/>
          <w:iCs/>
          <w:color w:val="auto"/>
          <w:spacing w:val="1"/>
          <w:kern w:val="0"/>
          <w:szCs w:val="21"/>
          <w:lang w:val="fr-FR"/>
        </w:rPr>
        <w:t>U</w:t>
      </w:r>
      <w:r w:rsidRPr="009577A5">
        <w:rPr>
          <w:rFonts w:eastAsiaTheme="minorEastAsia" w:hint="eastAsia"/>
          <w:bCs/>
          <w:color w:val="auto"/>
          <w:spacing w:val="1"/>
          <w:kern w:val="0"/>
          <w:szCs w:val="21"/>
          <w:vertAlign w:val="subscript"/>
          <w:lang w:val="fr-FR"/>
        </w:rPr>
        <w:t>max</w:t>
      </w:r>
      <w:r w:rsidRPr="009577A5">
        <w:rPr>
          <w:rFonts w:eastAsiaTheme="minorEastAsia" w:hint="eastAsia"/>
          <w:bCs/>
          <w:color w:val="auto"/>
          <w:spacing w:val="1"/>
          <w:kern w:val="0"/>
          <w:szCs w:val="21"/>
          <w:lang w:val="fr-FR"/>
        </w:rPr>
        <w:t>）</w:t>
      </w:r>
      <w:r w:rsidRPr="009577A5">
        <w:rPr>
          <w:rFonts w:eastAsiaTheme="minorEastAsia" w:hint="eastAsia"/>
          <w:bCs/>
          <w:color w:val="auto"/>
          <w:spacing w:val="1"/>
          <w:kern w:val="0"/>
          <w:szCs w:val="21"/>
          <w:lang w:val="fr-FR"/>
        </w:rPr>
        <w:t>/2</w:t>
      </w:r>
      <w:r w:rsidR="006A04FD" w:rsidRPr="009577A5">
        <w:rPr>
          <w:rFonts w:eastAsiaTheme="minorEastAsia" w:hint="eastAsia"/>
          <w:bCs/>
          <w:color w:val="auto"/>
          <w:spacing w:val="1"/>
          <w:kern w:val="0"/>
          <w:szCs w:val="21"/>
          <w:lang w:val="fr-FR"/>
        </w:rPr>
        <w:t>（或</w:t>
      </w:r>
      <w:r w:rsidR="006A04FD" w:rsidRPr="009577A5">
        <w:rPr>
          <w:rFonts w:eastAsiaTheme="minorEastAsia" w:hint="eastAsia"/>
          <w:i/>
          <w:iCs/>
          <w:color w:val="auto"/>
          <w:lang w:val="fr-FR"/>
        </w:rPr>
        <w:t>P</w:t>
      </w:r>
      <w:r w:rsidR="006A04FD" w:rsidRPr="009577A5">
        <w:rPr>
          <w:rFonts w:eastAsiaTheme="minorEastAsia" w:hint="eastAsia"/>
          <w:color w:val="auto"/>
          <w:vertAlign w:val="subscript"/>
          <w:lang w:val="fr-FR"/>
        </w:rPr>
        <w:t>RL</w:t>
      </w:r>
      <w:r w:rsidR="006A04FD" w:rsidRPr="009577A5">
        <w:rPr>
          <w:rFonts w:hint="eastAsia"/>
          <w:color w:val="auto"/>
          <w:lang w:val="fr-FR"/>
        </w:rPr>
        <w:t xml:space="preserve"> /</w:t>
      </w:r>
      <w:r w:rsidR="006A04FD" w:rsidRPr="009577A5">
        <w:rPr>
          <w:rFonts w:hint="eastAsia"/>
          <w:i/>
          <w:iCs/>
          <w:color w:val="auto"/>
          <w:lang w:val="fr-FR"/>
        </w:rPr>
        <w:t>I</w:t>
      </w:r>
      <w:r w:rsidR="006A04FD" w:rsidRPr="009577A5">
        <w:rPr>
          <w:rFonts w:eastAsiaTheme="minorEastAsia" w:hint="eastAsia"/>
          <w:bCs/>
          <w:color w:val="auto"/>
          <w:spacing w:val="1"/>
          <w:kern w:val="0"/>
          <w:szCs w:val="21"/>
          <w:lang w:val="fr-FR"/>
        </w:rPr>
        <w:t>）</w:t>
      </w:r>
      <w:r w:rsidRPr="009577A5">
        <w:rPr>
          <w:color w:val="auto"/>
        </w:rPr>
        <w:t>，调整负载使</w:t>
      </w:r>
      <w:r w:rsidRPr="009577A5">
        <w:rPr>
          <w:rFonts w:hint="eastAsia"/>
          <w:color w:val="auto"/>
        </w:rPr>
        <w:t>非车载</w:t>
      </w:r>
      <w:r w:rsidRPr="009577A5">
        <w:rPr>
          <w:color w:val="auto"/>
        </w:rPr>
        <w:t>充电机工作在恒流模式，且负载电压应</w:t>
      </w:r>
      <w:r w:rsidRPr="009577A5">
        <w:rPr>
          <w:rFonts w:hint="eastAsia"/>
          <w:color w:val="auto"/>
        </w:rPr>
        <w:t>尽可能</w:t>
      </w:r>
      <w:r w:rsidRPr="009577A5">
        <w:rPr>
          <w:color w:val="auto"/>
        </w:rPr>
        <w:t>接近电压需求</w:t>
      </w:r>
      <w:r w:rsidRPr="009577A5">
        <w:rPr>
          <w:rFonts w:hint="eastAsia"/>
          <w:color w:val="auto"/>
        </w:rPr>
        <w:t>值</w:t>
      </w:r>
      <w:r w:rsidRPr="009577A5">
        <w:rPr>
          <w:color w:val="auto"/>
        </w:rPr>
        <w:t>。测量</w:t>
      </w:r>
      <w:r w:rsidRPr="009577A5">
        <w:rPr>
          <w:rFonts w:hint="eastAsia"/>
          <w:color w:val="auto"/>
        </w:rPr>
        <w:t>各试验点</w:t>
      </w:r>
      <w:r w:rsidRPr="009577A5">
        <w:rPr>
          <w:color w:val="auto"/>
        </w:rPr>
        <w:t>的输出电流</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 xml:space="preserve">z </w:t>
      </w:r>
      <w:r w:rsidRPr="009577A5">
        <w:rPr>
          <w:rFonts w:eastAsiaTheme="minorEastAsia" w:hint="eastAsia"/>
          <w:color w:val="auto"/>
          <w:kern w:val="0"/>
          <w:szCs w:val="21"/>
          <w:lang w:val="fr-FR"/>
        </w:rPr>
        <w:t>，</w:t>
      </w:r>
      <w:r w:rsidRPr="009577A5">
        <w:rPr>
          <w:color w:val="auto"/>
        </w:rPr>
        <w:t>并按公式（</w:t>
      </w:r>
      <w:r w:rsidR="00E309E9" w:rsidRPr="009577A5">
        <w:rPr>
          <w:rFonts w:hint="eastAsia"/>
          <w:color w:val="auto"/>
        </w:rPr>
        <w:t>5</w:t>
      </w:r>
      <w:r w:rsidRPr="009577A5">
        <w:rPr>
          <w:color w:val="auto"/>
        </w:rPr>
        <w:t>）计算输出电流误差。</w:t>
      </w:r>
    </w:p>
    <w:p w14:paraId="1A9212FD" w14:textId="29A01D74" w:rsidR="00E553FE" w:rsidRPr="009577A5" w:rsidRDefault="00E553FE" w:rsidP="00E553FE">
      <w:pPr>
        <w:pStyle w:val="aff4"/>
        <w:tabs>
          <w:tab w:val="left" w:pos="1560"/>
        </w:tabs>
        <w:spacing w:line="360" w:lineRule="auto"/>
        <w:ind w:left="1820" w:hangingChars="650" w:hanging="1820"/>
        <w:jc w:val="center"/>
        <w:rPr>
          <w:color w:val="auto"/>
        </w:rPr>
      </w:pP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m:oMath>
        <m:r>
          <m:rPr>
            <m:sty m:val="p"/>
          </m:rPr>
          <w:rPr>
            <w:rFonts w:ascii="Cambria Math" w:hAnsi="Cambria Math"/>
            <w:color w:val="auto"/>
            <w:sz w:val="28"/>
            <w:szCs w:val="28"/>
          </w:rPr>
          <m:t>Δ</m:t>
        </m:r>
        <m:r>
          <w:rPr>
            <w:rFonts w:ascii="Cambria Math" w:hAnsi="Cambria Math"/>
            <w:color w:val="auto"/>
            <w:sz w:val="28"/>
            <w:szCs w:val="28"/>
          </w:rPr>
          <m:t>I=</m:t>
        </m:r>
        <m:f>
          <m:fPr>
            <m:ctrlPr>
              <w:rPr>
                <w:rFonts w:ascii="Cambria Math" w:hAnsi="Cambria Math"/>
                <w:color w:val="auto"/>
                <w:sz w:val="28"/>
                <w:szCs w:val="28"/>
              </w:rPr>
            </m:ctrlPr>
          </m:fPr>
          <m:num>
            <m:sSub>
              <m:sSubPr>
                <m:ctrlPr>
                  <w:rPr>
                    <w:rFonts w:ascii="Cambria Math" w:hAnsi="Cambria Math"/>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z</m:t>
                </m:r>
              </m:sub>
            </m:sSub>
            <m:r>
              <w:rPr>
                <w:rFonts w:ascii="Cambria Math" w:hAnsi="Cambria Math"/>
                <w:color w:val="auto"/>
                <w:sz w:val="28"/>
                <w:szCs w:val="28"/>
              </w:rPr>
              <m:t>-</m:t>
            </m:r>
            <m:sSub>
              <m:sSubPr>
                <m:ctrlPr>
                  <w:rPr>
                    <w:rFonts w:ascii="Cambria Math" w:hAnsi="Cambria Math"/>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z0</m:t>
                </m:r>
              </m:sub>
            </m:sSub>
          </m:num>
          <m:den>
            <m:sSub>
              <m:sSubPr>
                <m:ctrlPr>
                  <w:rPr>
                    <w:rFonts w:ascii="Cambria Math" w:hAnsi="Cambria Math"/>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z0</m:t>
                </m:r>
              </m:sub>
            </m:sSub>
          </m:den>
        </m:f>
        <m:r>
          <w:rPr>
            <w:rFonts w:ascii="Cambria Math" w:hAnsi="Cambria Math"/>
            <w:color w:val="auto"/>
            <w:sz w:val="28"/>
            <w:szCs w:val="28"/>
          </w:rPr>
          <m:t>×100%</m:t>
        </m:r>
      </m:oMath>
      <w:r w:rsidRPr="009577A5">
        <w:rPr>
          <w:rFonts w:hint="eastAsia"/>
          <w:color w:val="auto"/>
        </w:rPr>
        <w:t xml:space="preserve">   </w:t>
      </w:r>
      <w:r w:rsidRPr="009577A5">
        <w:rPr>
          <w:rFonts w:eastAsia="微软雅黑"/>
          <w:color w:val="auto"/>
        </w:rPr>
        <w:t xml:space="preserve">                   </w:t>
      </w:r>
      <w:r w:rsidRPr="009577A5">
        <w:rPr>
          <w:rFonts w:hint="eastAsia"/>
          <w:color w:val="auto"/>
        </w:rPr>
        <w:t>（</w:t>
      </w:r>
      <w:r w:rsidR="00E309E9" w:rsidRPr="009577A5">
        <w:rPr>
          <w:rFonts w:hint="eastAsia"/>
          <w:color w:val="auto"/>
        </w:rPr>
        <w:t>5</w:t>
      </w:r>
      <w:r w:rsidRPr="009577A5">
        <w:rPr>
          <w:rFonts w:hint="eastAsia"/>
          <w:color w:val="auto"/>
        </w:rPr>
        <w:t>）</w:t>
      </w:r>
    </w:p>
    <w:p w14:paraId="70EF29A2" w14:textId="77777777" w:rsidR="00E553FE" w:rsidRPr="009577A5" w:rsidRDefault="00E553FE" w:rsidP="00E553FE">
      <w:pPr>
        <w:pStyle w:val="aff4"/>
        <w:tabs>
          <w:tab w:val="left" w:pos="1560"/>
        </w:tabs>
        <w:spacing w:line="360" w:lineRule="auto"/>
        <w:ind w:leftChars="743" w:left="3120" w:hangingChars="650" w:hanging="1560"/>
        <w:rPr>
          <w:color w:val="auto"/>
        </w:rPr>
      </w:pPr>
      <w:r w:rsidRPr="009577A5">
        <w:rPr>
          <w:color w:val="auto"/>
        </w:rPr>
        <w:t>式中：</w:t>
      </w:r>
    </w:p>
    <w:p w14:paraId="221D0EC2" w14:textId="77777777" w:rsidR="00E553FE" w:rsidRPr="009577A5" w:rsidRDefault="00E553FE" w:rsidP="00E553FE">
      <w:pPr>
        <w:pStyle w:val="aff4"/>
        <w:tabs>
          <w:tab w:val="left" w:pos="1560"/>
        </w:tabs>
        <w:spacing w:line="360" w:lineRule="auto"/>
        <w:ind w:leftChars="743" w:left="3120" w:hangingChars="650" w:hanging="1560"/>
        <w:rPr>
          <w:color w:val="auto"/>
        </w:rPr>
      </w:pPr>
      <m:oMath>
        <m:r>
          <m:rPr>
            <m:sty m:val="p"/>
          </m:rPr>
          <w:rPr>
            <w:rFonts w:ascii="Cambria Math" w:hAnsi="Cambria Math"/>
            <w:color w:val="auto"/>
          </w:rPr>
          <m:t>Δ</m:t>
        </m:r>
        <m:r>
          <w:rPr>
            <w:rFonts w:ascii="Cambria Math" w:hAnsi="Cambria Math"/>
            <w:color w:val="auto"/>
          </w:rPr>
          <m:t>I</m:t>
        </m:r>
      </m:oMath>
      <w:r w:rsidRPr="009577A5">
        <w:rPr>
          <w:color w:val="auto"/>
        </w:rPr>
        <w:t>——</w:t>
      </w:r>
      <w:r w:rsidRPr="009577A5">
        <w:rPr>
          <w:color w:val="auto"/>
        </w:rPr>
        <w:t>输出电流误差，单位为安培（</w:t>
      </w:r>
      <w:r w:rsidRPr="009577A5">
        <w:rPr>
          <w:color w:val="auto"/>
        </w:rPr>
        <w:t>A</w:t>
      </w:r>
      <w:r w:rsidRPr="009577A5">
        <w:rPr>
          <w:color w:val="auto"/>
        </w:rPr>
        <w:t>）；</w:t>
      </w:r>
    </w:p>
    <w:p w14:paraId="4FCBF953"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lastRenderedPageBreak/>
        <w:tab/>
      </w:r>
      <w:r w:rsidRPr="009577A5">
        <w:rPr>
          <w:color w:val="auto"/>
        </w:rPr>
        <w:tab/>
      </w:r>
      <m:oMath>
        <m:sSub>
          <m:sSubPr>
            <m:ctrlPr>
              <w:rPr>
                <w:rFonts w:ascii="Cambria Math" w:hAnsi="Cambria Math"/>
                <w:color w:val="auto"/>
              </w:rPr>
            </m:ctrlPr>
          </m:sSubPr>
          <m:e>
            <m:r>
              <w:rPr>
                <w:rFonts w:ascii="Cambria Math" w:hAnsi="Cambria Math"/>
                <w:color w:val="auto"/>
              </w:rPr>
              <m:t>I</m:t>
            </m:r>
          </m:e>
          <m:sub>
            <m:r>
              <w:rPr>
                <w:rFonts w:ascii="Cambria Math" w:hAnsi="Cambria Math"/>
                <w:color w:val="auto"/>
              </w:rPr>
              <m:t>z</m:t>
            </m:r>
          </m:sub>
        </m:sSub>
      </m:oMath>
      <w:r w:rsidRPr="009577A5">
        <w:rPr>
          <w:color w:val="auto"/>
        </w:rPr>
        <w:t>——</w:t>
      </w:r>
      <w:r w:rsidRPr="009577A5">
        <w:rPr>
          <w:color w:val="auto"/>
        </w:rPr>
        <w:t>输出电流的测量值，单位为安培（</w:t>
      </w:r>
      <w:r w:rsidRPr="009577A5">
        <w:rPr>
          <w:color w:val="auto"/>
        </w:rPr>
        <w:t>A</w:t>
      </w:r>
      <w:r w:rsidRPr="009577A5">
        <w:rPr>
          <w:color w:val="auto"/>
        </w:rPr>
        <w:t>）；</w:t>
      </w:r>
    </w:p>
    <w:p w14:paraId="4A0BD58C" w14:textId="179DD1CB" w:rsidR="00E553FE" w:rsidRPr="009577A5" w:rsidRDefault="00000000" w:rsidP="00324AE9">
      <w:pPr>
        <w:pStyle w:val="aff4"/>
        <w:tabs>
          <w:tab w:val="left" w:pos="1560"/>
        </w:tabs>
        <w:spacing w:line="360" w:lineRule="auto"/>
        <w:ind w:leftChars="743" w:left="3120" w:hangingChars="650" w:hanging="1560"/>
        <w:rPr>
          <w:color w:val="auto"/>
        </w:rPr>
      </w:pPr>
      <m:oMath>
        <m:sSub>
          <m:sSubPr>
            <m:ctrlPr>
              <w:rPr>
                <w:rFonts w:ascii="Cambria Math" w:hAnsi="Cambria Math"/>
                <w:color w:val="auto"/>
              </w:rPr>
            </m:ctrlPr>
          </m:sSubPr>
          <m:e>
            <m:r>
              <w:rPr>
                <w:rFonts w:ascii="Cambria Math" w:hAnsi="Cambria Math"/>
                <w:color w:val="auto"/>
              </w:rPr>
              <m:t>I</m:t>
            </m:r>
          </m:e>
          <m:sub>
            <m:r>
              <w:rPr>
                <w:rFonts w:ascii="Cambria Math" w:hAnsi="Cambria Math"/>
                <w:color w:val="auto"/>
              </w:rPr>
              <m:t>z0</m:t>
            </m:r>
          </m:sub>
        </m:sSub>
      </m:oMath>
      <w:r w:rsidR="00E553FE" w:rsidRPr="009577A5">
        <w:rPr>
          <w:color w:val="auto"/>
        </w:rPr>
        <w:t>——</w:t>
      </w:r>
      <w:r w:rsidR="00E553FE" w:rsidRPr="009577A5">
        <w:rPr>
          <w:color w:val="auto"/>
        </w:rPr>
        <w:t>设定的输出电流值，单位为安培（</w:t>
      </w:r>
      <w:r w:rsidR="00E553FE" w:rsidRPr="009577A5">
        <w:rPr>
          <w:color w:val="auto"/>
        </w:rPr>
        <w:t>A</w:t>
      </w:r>
      <w:r w:rsidR="00E553FE" w:rsidRPr="009577A5">
        <w:rPr>
          <w:color w:val="auto"/>
        </w:rPr>
        <w:t>）。</w:t>
      </w:r>
    </w:p>
    <w:p w14:paraId="430C394C" w14:textId="77777777" w:rsidR="00E553FE" w:rsidRPr="008433E4" w:rsidRDefault="00E553FE" w:rsidP="00E553FE">
      <w:pPr>
        <w:pStyle w:val="aff4"/>
        <w:tabs>
          <w:tab w:val="left" w:pos="1560"/>
        </w:tabs>
        <w:spacing w:line="360" w:lineRule="auto"/>
        <w:ind w:left="1560" w:hangingChars="650" w:hanging="1560"/>
        <w:rPr>
          <w:color w:val="EE0000"/>
        </w:rPr>
      </w:pPr>
      <w:r w:rsidRPr="009577A5">
        <w:rPr>
          <w:color w:val="auto"/>
        </w:rPr>
        <w:tab/>
      </w:r>
      <w:r w:rsidRPr="009577A5">
        <w:rPr>
          <w:color w:val="auto"/>
        </w:rPr>
        <w:tab/>
      </w:r>
      <w:r w:rsidRPr="009577A5">
        <w:rPr>
          <w:color w:val="auto"/>
        </w:rPr>
        <w:t>每</w:t>
      </w:r>
      <w:r w:rsidRPr="009577A5">
        <w:rPr>
          <w:rFonts w:hint="eastAsia"/>
          <w:color w:val="auto"/>
        </w:rPr>
        <w:t>个试验点的输出电流设定误差测量</w:t>
      </w:r>
      <w:r w:rsidRPr="009577A5">
        <w:rPr>
          <w:color w:val="auto"/>
        </w:rPr>
        <w:t>所累计的电能量应不小于最小被测量。</w:t>
      </w:r>
    </w:p>
    <w:p w14:paraId="46FEDF7E" w14:textId="77777777" w:rsidR="00E553FE" w:rsidRPr="009577A5" w:rsidRDefault="00E553FE" w:rsidP="00E553FE">
      <w:pPr>
        <w:pStyle w:val="a"/>
        <w:spacing w:line="240" w:lineRule="auto"/>
        <w:rPr>
          <w:rFonts w:ascii="Times New Roman" w:hAnsi="Times New Roman"/>
        </w:rPr>
      </w:pPr>
      <w:r w:rsidRPr="009577A5">
        <w:rPr>
          <w:rFonts w:ascii="Times New Roman" w:hAnsi="Times New Roman" w:hint="eastAsia"/>
        </w:rPr>
        <w:t>输出电流设定误差试验点</w:t>
      </w:r>
    </w:p>
    <w:tbl>
      <w:tblPr>
        <w:tblW w:w="9067" w:type="dxa"/>
        <w:tblCellMar>
          <w:left w:w="0" w:type="dxa"/>
          <w:right w:w="0" w:type="dxa"/>
        </w:tblCellMar>
        <w:tblLook w:val="04A0" w:firstRow="1" w:lastRow="0" w:firstColumn="1" w:lastColumn="0" w:noHBand="0" w:noVBand="1"/>
      </w:tblPr>
      <w:tblGrid>
        <w:gridCol w:w="2405"/>
        <w:gridCol w:w="2693"/>
        <w:gridCol w:w="2694"/>
        <w:gridCol w:w="1275"/>
      </w:tblGrid>
      <w:tr w:rsidR="00E553FE" w:rsidRPr="009577A5" w14:paraId="374BD70D"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743629D3" w14:textId="1B8B5207" w:rsidR="00E553FE" w:rsidRPr="009577A5" w:rsidRDefault="00E553FE" w:rsidP="008C2937">
            <w:pPr>
              <w:autoSpaceDE w:val="0"/>
              <w:autoSpaceDN w:val="0"/>
              <w:snapToGrid w:val="0"/>
              <w:jc w:val="center"/>
              <w:rPr>
                <w:rFonts w:eastAsiaTheme="minorEastAsia"/>
                <w:kern w:val="0"/>
                <w:szCs w:val="21"/>
              </w:rPr>
            </w:pPr>
            <w:r w:rsidRPr="009577A5">
              <w:rPr>
                <w:rFonts w:eastAsiaTheme="minorEastAsia" w:hint="eastAsia"/>
                <w:kern w:val="0"/>
                <w:szCs w:val="21"/>
              </w:rPr>
              <w:t>供电输入端电压</w:t>
            </w:r>
            <w:r w:rsidR="008C2937" w:rsidRPr="009577A5">
              <w:rPr>
                <w:rFonts w:eastAsiaTheme="minorEastAsia" w:hint="eastAsia"/>
                <w:kern w:val="0"/>
                <w:szCs w:val="21"/>
              </w:rPr>
              <w:t>（</w:t>
            </w:r>
            <w:r w:rsidR="008C2937" w:rsidRPr="009577A5">
              <w:rPr>
                <w:rFonts w:eastAsiaTheme="minorEastAsia" w:hint="eastAsia"/>
                <w:kern w:val="0"/>
                <w:szCs w:val="21"/>
              </w:rPr>
              <w:t>V</w:t>
            </w:r>
            <w:r w:rsidR="008C2937" w:rsidRPr="009577A5">
              <w:rPr>
                <w:rFonts w:eastAsiaTheme="minorEastAsia" w:hint="eastAsia"/>
                <w:kern w:val="0"/>
                <w:szCs w:val="21"/>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6CEFAB4D" w14:textId="1B543375" w:rsidR="00E553FE" w:rsidRPr="009577A5" w:rsidRDefault="00E553FE" w:rsidP="008C2937">
            <w:pPr>
              <w:autoSpaceDE w:val="0"/>
              <w:autoSpaceDN w:val="0"/>
              <w:snapToGrid w:val="0"/>
              <w:jc w:val="center"/>
              <w:rPr>
                <w:rFonts w:eastAsiaTheme="minorEastAsia"/>
                <w:bCs/>
                <w:spacing w:val="-1"/>
                <w:kern w:val="0"/>
                <w:szCs w:val="21"/>
              </w:rPr>
            </w:pPr>
            <w:r w:rsidRPr="009577A5">
              <w:rPr>
                <w:rFonts w:eastAsiaTheme="minorEastAsia" w:hint="eastAsia"/>
                <w:bCs/>
                <w:spacing w:val="-1"/>
                <w:kern w:val="0"/>
                <w:szCs w:val="21"/>
              </w:rPr>
              <w:t>充电输出端电压</w:t>
            </w:r>
            <w:r w:rsidR="008C2937" w:rsidRPr="009577A5">
              <w:rPr>
                <w:rFonts w:eastAsiaTheme="minorEastAsia" w:hint="eastAsia"/>
                <w:bCs/>
                <w:spacing w:val="-1"/>
                <w:kern w:val="0"/>
                <w:szCs w:val="21"/>
              </w:rPr>
              <w:t>（</w:t>
            </w:r>
            <w:r w:rsidR="008C2937" w:rsidRPr="009577A5">
              <w:rPr>
                <w:rFonts w:eastAsiaTheme="minorEastAsia" w:hint="eastAsia"/>
                <w:bCs/>
                <w:spacing w:val="-1"/>
                <w:kern w:val="0"/>
                <w:szCs w:val="21"/>
              </w:rPr>
              <w:t>V</w:t>
            </w:r>
            <w:r w:rsidR="008C2937" w:rsidRPr="009577A5">
              <w:rPr>
                <w:rFonts w:eastAsiaTheme="minorEastAsia" w:hint="eastAsia"/>
                <w:bCs/>
                <w:spacing w:val="-1"/>
                <w:kern w:val="0"/>
                <w:szCs w:val="21"/>
              </w:rPr>
              <w:t>）</w:t>
            </w:r>
          </w:p>
        </w:tc>
        <w:tc>
          <w:tcPr>
            <w:tcW w:w="2694" w:type="dxa"/>
            <w:tcBorders>
              <w:top w:val="single" w:sz="4" w:space="0" w:color="000000"/>
              <w:left w:val="single" w:sz="4" w:space="0" w:color="000000"/>
              <w:bottom w:val="single" w:sz="4" w:space="0" w:color="000000"/>
              <w:right w:val="single" w:sz="4" w:space="0" w:color="auto"/>
            </w:tcBorders>
            <w:vAlign w:val="center"/>
          </w:tcPr>
          <w:p w14:paraId="2439A871" w14:textId="3DE6EC1C" w:rsidR="00E553FE" w:rsidRPr="009577A5" w:rsidRDefault="00E553FE" w:rsidP="008C2937">
            <w:pPr>
              <w:autoSpaceDE w:val="0"/>
              <w:autoSpaceDN w:val="0"/>
              <w:snapToGrid w:val="0"/>
              <w:jc w:val="center"/>
              <w:rPr>
                <w:rFonts w:eastAsiaTheme="minorEastAsia"/>
                <w:bCs/>
                <w:spacing w:val="-1"/>
                <w:kern w:val="0"/>
                <w:szCs w:val="21"/>
              </w:rPr>
            </w:pPr>
            <w:r w:rsidRPr="009577A5">
              <w:rPr>
                <w:rFonts w:eastAsiaTheme="minorEastAsia" w:hint="eastAsia"/>
                <w:bCs/>
                <w:spacing w:val="-1"/>
                <w:kern w:val="0"/>
                <w:szCs w:val="21"/>
              </w:rPr>
              <w:t>充电输出端电流</w:t>
            </w:r>
            <w:r w:rsidR="008C2937"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I</w:t>
            </w:r>
            <w:r w:rsidRPr="009577A5">
              <w:rPr>
                <w:rFonts w:eastAsiaTheme="minorEastAsia" w:hint="eastAsia"/>
                <w:bCs/>
                <w:spacing w:val="-1"/>
                <w:kern w:val="0"/>
                <w:szCs w:val="21"/>
              </w:rPr>
              <w:t xml:space="preserve"> </w:t>
            </w:r>
            <w:r w:rsidR="008C2937" w:rsidRPr="009577A5">
              <w:rPr>
                <w:rFonts w:eastAsiaTheme="minorEastAsia" w:hint="eastAsia"/>
                <w:bCs/>
                <w:spacing w:val="-1"/>
                <w:kern w:val="0"/>
                <w:szCs w:val="21"/>
              </w:rPr>
              <w:t>（</w:t>
            </w:r>
            <w:r w:rsidR="008C2937" w:rsidRPr="009577A5">
              <w:rPr>
                <w:rFonts w:eastAsiaTheme="minorEastAsia" w:hint="eastAsia"/>
                <w:bCs/>
                <w:spacing w:val="-1"/>
                <w:kern w:val="0"/>
                <w:szCs w:val="21"/>
              </w:rPr>
              <w:t>A</w:t>
            </w:r>
            <w:r w:rsidR="008C2937"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52FFB83D"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试验点数</w:t>
            </w:r>
          </w:p>
        </w:tc>
      </w:tr>
      <w:tr w:rsidR="00E553FE" w:rsidRPr="009577A5" w14:paraId="179A0575"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7385CDDC"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in</w:t>
            </w:r>
          </w:p>
        </w:tc>
        <w:tc>
          <w:tcPr>
            <w:tcW w:w="2693" w:type="dxa"/>
            <w:tcBorders>
              <w:top w:val="single" w:sz="4" w:space="0" w:color="000000"/>
              <w:left w:val="single" w:sz="4" w:space="0" w:color="000000"/>
              <w:bottom w:val="single" w:sz="4" w:space="0" w:color="000000"/>
              <w:right w:val="single" w:sz="4" w:space="0" w:color="000000"/>
            </w:tcBorders>
            <w:vAlign w:val="center"/>
          </w:tcPr>
          <w:p w14:paraId="7B071B64" w14:textId="77777777" w:rsidR="00324AE9"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 xml:space="preserve">min </w:t>
            </w:r>
            <w:r w:rsidRPr="009577A5">
              <w:rPr>
                <w:rFonts w:eastAsiaTheme="minorEastAsia" w:hint="eastAsia"/>
                <w:bCs/>
                <w:spacing w:val="1"/>
                <w:kern w:val="0"/>
                <w:szCs w:val="21"/>
                <w:lang w:val="fr-FR"/>
              </w:rPr>
              <w:t xml:space="preserve">+ </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r w:rsidRPr="009577A5">
              <w:rPr>
                <w:rFonts w:eastAsiaTheme="minorEastAsia" w:hint="eastAsia"/>
                <w:bCs/>
                <w:spacing w:val="1"/>
                <w:kern w:val="0"/>
                <w:szCs w:val="21"/>
                <w:lang w:val="fr-FR"/>
              </w:rPr>
              <w:t>）</w:t>
            </w:r>
            <w:r w:rsidRPr="009577A5">
              <w:rPr>
                <w:rFonts w:eastAsiaTheme="minorEastAsia" w:hint="eastAsia"/>
                <w:bCs/>
                <w:spacing w:val="1"/>
                <w:kern w:val="0"/>
                <w:szCs w:val="21"/>
                <w:lang w:val="fr-FR"/>
              </w:rPr>
              <w:t>/2</w:t>
            </w:r>
          </w:p>
          <w:p w14:paraId="6F375D57" w14:textId="1154BDEE" w:rsidR="00E553FE" w:rsidRPr="009577A5" w:rsidRDefault="00324AE9"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spacing w:val="1"/>
                <w:kern w:val="0"/>
                <w:szCs w:val="21"/>
                <w:lang w:val="fr-FR"/>
              </w:rPr>
              <w:t>（或</w:t>
            </w:r>
            <w:r w:rsidRPr="009577A5">
              <w:rPr>
                <w:rFonts w:eastAsiaTheme="minorEastAsia" w:hint="eastAsia"/>
                <w:i/>
                <w:iCs/>
                <w:lang w:val="fr-FR"/>
              </w:rPr>
              <w:t>P</w:t>
            </w:r>
            <w:r w:rsidRPr="009577A5">
              <w:rPr>
                <w:rFonts w:eastAsiaTheme="minorEastAsia" w:hint="eastAsia"/>
                <w:vertAlign w:val="subscript"/>
                <w:lang w:val="fr-FR"/>
              </w:rPr>
              <w:t>RL</w:t>
            </w:r>
            <w:r w:rsidRPr="009577A5">
              <w:rPr>
                <w:rFonts w:hint="eastAsia"/>
                <w:lang w:val="fr-FR"/>
              </w:rPr>
              <w:t xml:space="preserve"> /</w:t>
            </w:r>
            <w:r w:rsidRPr="009577A5">
              <w:rPr>
                <w:rFonts w:hint="eastAsia"/>
                <w:i/>
                <w:iCs/>
                <w:lang w:val="fr-FR"/>
              </w:rPr>
              <w:t>I</w:t>
            </w:r>
            <w:r w:rsidRPr="009577A5">
              <w:rPr>
                <w:rFonts w:eastAsiaTheme="minorEastAsia" w:hint="eastAsia"/>
                <w:bCs/>
                <w:spacing w:val="1"/>
                <w:kern w:val="0"/>
                <w:szCs w:val="21"/>
                <w:lang w:val="fr-FR"/>
              </w:rPr>
              <w:t>）</w:t>
            </w:r>
          </w:p>
        </w:tc>
        <w:tc>
          <w:tcPr>
            <w:tcW w:w="2694" w:type="dxa"/>
            <w:tcBorders>
              <w:top w:val="single" w:sz="4" w:space="0" w:color="000000"/>
              <w:left w:val="single" w:sz="4" w:space="0" w:color="000000"/>
              <w:bottom w:val="single" w:sz="4" w:space="0" w:color="000000"/>
              <w:right w:val="single" w:sz="4" w:space="0" w:color="auto"/>
            </w:tcBorders>
            <w:vAlign w:val="center"/>
          </w:tcPr>
          <w:p w14:paraId="3A04CC84" w14:textId="77777777" w:rsidR="00E553FE" w:rsidRPr="009577A5" w:rsidRDefault="00E553FE" w:rsidP="00D616F9">
            <w:pPr>
              <w:autoSpaceDE w:val="0"/>
              <w:autoSpaceDN w:val="0"/>
              <w:snapToGrid w:val="0"/>
              <w:jc w:val="center"/>
              <w:rPr>
                <w:rFonts w:eastAsiaTheme="minorEastAsia"/>
                <w:kern w:val="0"/>
                <w:szCs w:val="21"/>
                <w:lang w:val="fr-FR"/>
              </w:rPr>
            </w:pPr>
            <w:r w:rsidRPr="009577A5">
              <w:rPr>
                <w:rFonts w:hAnsi="宋体"/>
                <w:lang w:val="fr-FR"/>
              </w:rPr>
              <w:t>20%</w:t>
            </w:r>
            <w:r w:rsidRPr="009577A5">
              <w:rPr>
                <w:rFonts w:hAnsi="宋体" w:hint="eastAsia"/>
                <w:i/>
                <w:iCs/>
                <w:lang w:val="fr-FR"/>
              </w:rPr>
              <w:t xml:space="preserve"> I</w:t>
            </w:r>
            <w:r w:rsidRPr="009577A5">
              <w:rPr>
                <w:rFonts w:hAnsi="宋体" w:hint="eastAsia"/>
                <w:vertAlign w:val="subscript"/>
                <w:lang w:val="fr-FR"/>
              </w:rPr>
              <w:t xml:space="preserve">max </w:t>
            </w:r>
            <w:r w:rsidRPr="009577A5">
              <w:rPr>
                <w:rFonts w:hAnsi="宋体" w:hint="eastAsia"/>
              </w:rPr>
              <w:t>、</w:t>
            </w:r>
            <w:r w:rsidRPr="009577A5">
              <w:rPr>
                <w:rFonts w:hAnsi="宋体" w:hint="eastAsia"/>
                <w:lang w:val="fr-FR"/>
              </w:rPr>
              <w:t>50%</w:t>
            </w:r>
            <w:r w:rsidRPr="009577A5">
              <w:rPr>
                <w:rFonts w:hAnsi="宋体" w:hint="eastAsia"/>
                <w:i/>
                <w:iCs/>
                <w:lang w:val="fr-FR"/>
              </w:rPr>
              <w:t xml:space="preserve"> I</w:t>
            </w:r>
            <w:r w:rsidRPr="009577A5">
              <w:rPr>
                <w:rFonts w:hAnsi="宋体" w:hint="eastAsia"/>
                <w:vertAlign w:val="subscript"/>
                <w:lang w:val="fr-FR"/>
              </w:rPr>
              <w:t>max</w:t>
            </w:r>
            <w:r w:rsidRPr="009577A5">
              <w:rPr>
                <w:rFonts w:hAnsi="宋体" w:hint="eastAsia"/>
              </w:rPr>
              <w:t>、</w:t>
            </w:r>
            <w:r w:rsidRPr="009577A5">
              <w:rPr>
                <w:rFonts w:hAnsi="宋体" w:hint="eastAsia"/>
                <w:i/>
                <w:iCs/>
                <w:lang w:val="fr-FR"/>
              </w:rPr>
              <w:t xml:space="preserve"> I</w:t>
            </w:r>
            <w:r w:rsidRPr="009577A5">
              <w:rPr>
                <w:rFonts w:hAnsi="宋体" w:hint="eastAsia"/>
                <w:vertAlign w:val="subscript"/>
                <w:lang w:val="fr-FR"/>
              </w:rPr>
              <w:t>max</w:t>
            </w:r>
          </w:p>
        </w:tc>
        <w:tc>
          <w:tcPr>
            <w:tcW w:w="1275" w:type="dxa"/>
            <w:tcBorders>
              <w:top w:val="single" w:sz="4" w:space="0" w:color="000000"/>
              <w:left w:val="single" w:sz="4" w:space="0" w:color="auto"/>
              <w:bottom w:val="single" w:sz="4" w:space="0" w:color="000000"/>
              <w:right w:val="single" w:sz="4" w:space="0" w:color="000000"/>
            </w:tcBorders>
            <w:vAlign w:val="center"/>
          </w:tcPr>
          <w:p w14:paraId="6526ABCF"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3</w:t>
            </w:r>
          </w:p>
        </w:tc>
      </w:tr>
      <w:tr w:rsidR="00E553FE" w:rsidRPr="009577A5" w14:paraId="3B6805DF"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15642814" w14:textId="77777777" w:rsidR="008C2937" w:rsidRPr="009577A5" w:rsidRDefault="008C2937" w:rsidP="008C2937">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仿宋"/>
                <w:color w:val="auto"/>
              </w:rPr>
              <w:t>注</w:t>
            </w:r>
            <w:r w:rsidRPr="009577A5">
              <w:rPr>
                <w:rFonts w:eastAsia="仿宋"/>
                <w:color w:val="auto"/>
              </w:rPr>
              <w:t>1</w:t>
            </w:r>
            <w:r w:rsidRPr="009577A5">
              <w:rPr>
                <w:rFonts w:eastAsia="仿宋"/>
                <w:color w:val="auto"/>
              </w:rPr>
              <w:t>：</w:t>
            </w:r>
            <w:r w:rsidRPr="009577A5">
              <w:rPr>
                <w:rFonts w:ascii="仿宋" w:eastAsia="仿宋" w:hAnsi="仿宋" w:hint="eastAsia"/>
                <w:color w:val="auto"/>
              </w:rPr>
              <w:t xml:space="preserve"> </w:t>
            </w:r>
            <w:r w:rsidRPr="009577A5">
              <w:rPr>
                <w:rFonts w:eastAsiaTheme="minorEastAsia" w:hint="eastAsia"/>
                <w:bCs/>
                <w:i/>
                <w:iCs/>
                <w:color w:val="auto"/>
                <w:spacing w:val="1"/>
                <w:kern w:val="0"/>
                <w:lang w:val="fr-FR"/>
              </w:rPr>
              <w:t>U</w:t>
            </w:r>
            <w:r w:rsidRPr="009577A5">
              <w:rPr>
                <w:rFonts w:eastAsiaTheme="minorEastAsia" w:hint="eastAsia"/>
                <w:bCs/>
                <w:color w:val="auto"/>
                <w:spacing w:val="1"/>
                <w:kern w:val="0"/>
                <w:vertAlign w:val="subscript"/>
                <w:lang w:val="fr-FR"/>
              </w:rPr>
              <w:t>in</w:t>
            </w:r>
            <w:r w:rsidRPr="009577A5">
              <w:rPr>
                <w:rFonts w:eastAsiaTheme="minorEastAsia" w:hint="eastAsia"/>
                <w:bCs/>
                <w:color w:val="auto"/>
                <w:spacing w:val="1"/>
                <w:kern w:val="0"/>
                <w:lang w:val="fr-FR"/>
              </w:rPr>
              <w:t>为交流或直流供电输入电压值。</w:t>
            </w:r>
          </w:p>
          <w:p w14:paraId="6EFB57E6" w14:textId="3DE4A051" w:rsidR="00E553FE" w:rsidRPr="009577A5" w:rsidRDefault="004F6A62" w:rsidP="008C2937">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Theme="minorEastAsia"/>
                <w:color w:val="auto"/>
              </w:rPr>
              <w:t>注</w:t>
            </w:r>
            <w:r w:rsidRPr="009577A5">
              <w:rPr>
                <w:rFonts w:eastAsiaTheme="minorEastAsia" w:hint="eastAsia"/>
                <w:color w:val="auto"/>
              </w:rPr>
              <w:t>2</w:t>
            </w:r>
            <w:r w:rsidRPr="009577A5">
              <w:rPr>
                <w:rFonts w:eastAsiaTheme="minorEastAsia"/>
                <w:color w:val="auto"/>
              </w:rPr>
              <w:t>：试验点可在试验功率不超过</w:t>
            </w:r>
            <w:r w:rsidRPr="009577A5">
              <w:rPr>
                <w:rFonts w:eastAsiaTheme="minorEastAsia" w:hint="eastAsia"/>
                <w:i/>
                <w:iCs/>
                <w:color w:val="auto"/>
              </w:rPr>
              <w:t>P</w:t>
            </w:r>
            <w:r w:rsidRPr="009577A5">
              <w:rPr>
                <w:rFonts w:eastAsiaTheme="minorEastAsia" w:hint="eastAsia"/>
                <w:color w:val="auto"/>
                <w:vertAlign w:val="subscript"/>
              </w:rPr>
              <w:t>RL</w:t>
            </w:r>
            <w:r w:rsidRPr="009577A5">
              <w:rPr>
                <w:rFonts w:eastAsiaTheme="minorEastAsia"/>
                <w:color w:val="auto"/>
              </w:rPr>
              <w:t>的范围内选取</w:t>
            </w:r>
            <w:r w:rsidRPr="009577A5">
              <w:rPr>
                <w:rFonts w:eastAsiaTheme="minorEastAsia"/>
                <w:bCs/>
                <w:color w:val="auto"/>
                <w:spacing w:val="1"/>
                <w:kern w:val="0"/>
                <w:lang w:val="fr-FR"/>
              </w:rPr>
              <w:t>。</w:t>
            </w:r>
            <w:r w:rsidRPr="009577A5">
              <w:rPr>
                <w:rFonts w:eastAsiaTheme="minorEastAsia" w:hint="eastAsia"/>
                <w:bCs/>
                <w:color w:val="auto"/>
                <w:spacing w:val="1"/>
                <w:kern w:val="0"/>
                <w:lang w:val="fr-FR"/>
              </w:rPr>
              <w:t>当受实负荷测试最大功率限制，无法按表</w:t>
            </w:r>
            <w:r w:rsidRPr="009577A5">
              <w:rPr>
                <w:rFonts w:eastAsiaTheme="minorEastAsia" w:hint="eastAsia"/>
                <w:bCs/>
                <w:color w:val="auto"/>
                <w:spacing w:val="1"/>
                <w:kern w:val="0"/>
                <w:lang w:val="fr-FR"/>
              </w:rPr>
              <w:t>14</w:t>
            </w:r>
            <w:r w:rsidRPr="009577A5">
              <w:rPr>
                <w:rFonts w:eastAsiaTheme="minorEastAsia" w:hint="eastAsia"/>
                <w:bCs/>
                <w:color w:val="auto"/>
                <w:spacing w:val="1"/>
                <w:kern w:val="0"/>
                <w:lang w:val="fr-FR"/>
              </w:rPr>
              <w:t>规定的电压、电流组合开展试验时，可保持该试验点输出电流</w:t>
            </w:r>
            <w:r w:rsidRPr="009577A5">
              <w:rPr>
                <w:rFonts w:eastAsiaTheme="minorEastAsia" w:hint="eastAsia"/>
                <w:bCs/>
                <w:color w:val="auto"/>
                <w:spacing w:val="1"/>
                <w:kern w:val="0"/>
                <w:lang w:val="fr-FR"/>
              </w:rPr>
              <w:t xml:space="preserve"> </w:t>
            </w:r>
            <w:r w:rsidRPr="009577A5">
              <w:rPr>
                <w:rFonts w:eastAsiaTheme="minorEastAsia" w:hint="eastAsia"/>
                <w:bCs/>
                <w:i/>
                <w:iCs/>
                <w:color w:val="auto"/>
                <w:spacing w:val="1"/>
                <w:kern w:val="0"/>
                <w:lang w:val="fr-FR"/>
              </w:rPr>
              <w:t>I</w:t>
            </w:r>
            <w:r w:rsidRPr="009577A5">
              <w:rPr>
                <w:rFonts w:eastAsiaTheme="minorEastAsia" w:hint="eastAsia"/>
                <w:bCs/>
                <w:color w:val="auto"/>
                <w:spacing w:val="1"/>
                <w:kern w:val="0"/>
                <w:lang w:val="fr-FR"/>
              </w:rPr>
              <w:t xml:space="preserve"> </w:t>
            </w:r>
            <w:r w:rsidRPr="009577A5">
              <w:rPr>
                <w:rFonts w:eastAsiaTheme="minorEastAsia" w:hint="eastAsia"/>
                <w:bCs/>
                <w:color w:val="auto"/>
                <w:spacing w:val="1"/>
                <w:kern w:val="0"/>
                <w:lang w:val="fr-FR"/>
              </w:rPr>
              <w:t>不变，将电压需求值调整为</w:t>
            </w:r>
            <w:r w:rsidRPr="009577A5">
              <w:rPr>
                <w:rFonts w:eastAsiaTheme="minorEastAsia" w:hint="eastAsia"/>
                <w:i/>
                <w:iCs/>
                <w:color w:val="auto"/>
                <w:lang w:val="fr-FR"/>
              </w:rPr>
              <w:t>P</w:t>
            </w:r>
            <w:r w:rsidRPr="009577A5">
              <w:rPr>
                <w:rFonts w:eastAsiaTheme="minorEastAsia" w:hint="eastAsia"/>
                <w:color w:val="auto"/>
                <w:vertAlign w:val="subscript"/>
                <w:lang w:val="fr-FR"/>
              </w:rPr>
              <w:t>RL</w:t>
            </w:r>
            <w:r w:rsidRPr="009577A5">
              <w:rPr>
                <w:rFonts w:hint="eastAsia"/>
                <w:color w:val="auto"/>
                <w:lang w:val="fr-FR"/>
              </w:rPr>
              <w:t xml:space="preserve"> /</w:t>
            </w:r>
            <w:r w:rsidRPr="009577A5">
              <w:rPr>
                <w:rFonts w:hint="eastAsia"/>
                <w:i/>
                <w:iCs/>
                <w:color w:val="auto"/>
                <w:lang w:val="fr-FR"/>
              </w:rPr>
              <w:t>I</w:t>
            </w:r>
            <w:r w:rsidRPr="009577A5">
              <w:rPr>
                <w:rFonts w:eastAsiaTheme="minorEastAsia" w:hint="eastAsia"/>
                <w:bCs/>
                <w:color w:val="auto"/>
                <w:spacing w:val="1"/>
                <w:kern w:val="0"/>
                <w:lang w:val="fr-FR"/>
              </w:rPr>
              <w:t>。调整后的电压需求值应在非车载充电机的输出电压范围内。</w:t>
            </w:r>
          </w:p>
        </w:tc>
      </w:tr>
    </w:tbl>
    <w:p w14:paraId="20B60478" w14:textId="4A1CEB58"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按公式（</w:t>
      </w:r>
      <w:r w:rsidR="000C14DE" w:rsidRPr="009577A5">
        <w:rPr>
          <w:rFonts w:hint="eastAsia"/>
          <w:iCs/>
          <w:color w:val="auto"/>
        </w:rPr>
        <w:t>5</w:t>
      </w:r>
      <w:r w:rsidRPr="009577A5">
        <w:rPr>
          <w:rFonts w:hint="eastAsia"/>
          <w:iCs/>
          <w:color w:val="auto"/>
        </w:rPr>
        <w:t>）计算参比条件下的非车载充电机的输出电流设定误差</w:t>
      </w:r>
      <w:r w:rsidRPr="009577A5">
        <w:rPr>
          <w:iCs/>
          <w:color w:val="auto"/>
        </w:rPr>
        <w:t>。</w:t>
      </w:r>
    </w:p>
    <w:p w14:paraId="01D63BE0"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输出电流设定误差试验</w:t>
      </w:r>
      <w:r w:rsidRPr="009577A5">
        <w:rPr>
          <w:color w:val="auto"/>
        </w:rPr>
        <w:t>应符合</w:t>
      </w:r>
      <w:r w:rsidRPr="009577A5">
        <w:rPr>
          <w:rFonts w:hint="eastAsia"/>
          <w:color w:val="auto"/>
        </w:rPr>
        <w:t>6.4.3</w:t>
      </w:r>
      <w:r w:rsidRPr="009577A5">
        <w:rPr>
          <w:color w:val="auto"/>
        </w:rPr>
        <w:t>的规定。</w:t>
      </w:r>
    </w:p>
    <w:p w14:paraId="12C3B068" w14:textId="48D33F67" w:rsidR="00E553FE" w:rsidRPr="009577A5" w:rsidRDefault="00E553FE" w:rsidP="00E553FE">
      <w:pPr>
        <w:pStyle w:val="affffff4"/>
        <w:snapToGrid w:val="0"/>
        <w:spacing w:line="360" w:lineRule="auto"/>
      </w:pPr>
      <w:proofErr w:type="gramStart"/>
      <w:r w:rsidRPr="009577A5">
        <w:t>10.2.</w:t>
      </w:r>
      <w:r w:rsidR="004672EE" w:rsidRPr="009577A5">
        <w:rPr>
          <w:rFonts w:hint="eastAsia"/>
        </w:rPr>
        <w:t>8</w:t>
      </w:r>
      <w:r w:rsidRPr="009577A5">
        <w:t xml:space="preserve">  </w:t>
      </w:r>
      <w:r w:rsidRPr="009577A5">
        <w:rPr>
          <w:rFonts w:hint="eastAsia"/>
        </w:rPr>
        <w:t>输出电压设定误差试验</w:t>
      </w:r>
      <w:proofErr w:type="gramEnd"/>
    </w:p>
    <w:p w14:paraId="785349D1"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6.4.4</w:t>
      </w:r>
      <w:r w:rsidRPr="009577A5">
        <w:rPr>
          <w:rFonts w:hint="eastAsia"/>
          <w:color w:val="auto"/>
        </w:rPr>
        <w:t>输出电压设定误差试验要求</w:t>
      </w:r>
      <w:r w:rsidRPr="009577A5">
        <w:rPr>
          <w:color w:val="auto"/>
        </w:rPr>
        <w:t>。</w:t>
      </w:r>
    </w:p>
    <w:p w14:paraId="2E43C512"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78EC1DF9"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级；电动汽车接口模拟器；阻性负载箱或电子负载。</w:t>
      </w:r>
    </w:p>
    <w:p w14:paraId="1546E2E1" w14:textId="656AC472"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w:t>
      </w:r>
      <w:r w:rsidRPr="009577A5">
        <w:rPr>
          <w:rFonts w:hint="eastAsia"/>
          <w:color w:val="auto"/>
        </w:rPr>
        <w:t>，</w:t>
      </w:r>
      <w:r w:rsidRPr="009577A5">
        <w:rPr>
          <w:color w:val="auto"/>
        </w:rPr>
        <w:t>在能量传输阶段，按表</w:t>
      </w:r>
      <w:r w:rsidRPr="009577A5">
        <w:rPr>
          <w:color w:val="auto"/>
        </w:rPr>
        <w:t>1</w:t>
      </w:r>
      <w:r w:rsidR="00526318">
        <w:rPr>
          <w:rFonts w:hint="eastAsia"/>
          <w:color w:val="auto"/>
        </w:rPr>
        <w:t>5</w:t>
      </w:r>
      <w:r w:rsidRPr="009577A5">
        <w:rPr>
          <w:color w:val="auto"/>
        </w:rPr>
        <w:t>规定的试验点，将输入电压设置为额定值。通过电动汽车接口模拟器发送充电需求，设定电</w:t>
      </w:r>
      <w:r w:rsidRPr="009577A5">
        <w:rPr>
          <w:rFonts w:hint="eastAsia"/>
          <w:color w:val="auto"/>
        </w:rPr>
        <w:t>压</w:t>
      </w:r>
      <w:r w:rsidRPr="009577A5">
        <w:rPr>
          <w:color w:val="auto"/>
        </w:rPr>
        <w:t>需求值在</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min</w:t>
      </w:r>
      <w:r w:rsidRPr="009577A5">
        <w:rPr>
          <w:color w:val="auto"/>
        </w:rPr>
        <w:t>～</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max</w:t>
      </w:r>
      <w:r w:rsidRPr="009577A5">
        <w:rPr>
          <w:color w:val="auto"/>
        </w:rPr>
        <w:t>范围内</w:t>
      </w:r>
      <w:r w:rsidRPr="009577A5">
        <w:rPr>
          <w:rFonts w:hint="eastAsia"/>
          <w:color w:val="auto"/>
        </w:rPr>
        <w:t>，电流需求值设定为</w:t>
      </w:r>
      <w:r w:rsidRPr="009577A5">
        <w:rPr>
          <w:rFonts w:eastAsiaTheme="minorEastAsia" w:hint="eastAsia"/>
          <w:bCs/>
          <w:color w:val="auto"/>
          <w:spacing w:val="1"/>
          <w:kern w:val="0"/>
          <w:szCs w:val="21"/>
          <w:lang w:val="fr-FR"/>
        </w:rPr>
        <w:t xml:space="preserve">50% </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max</w:t>
      </w:r>
      <w:r w:rsidR="006A04FD" w:rsidRPr="009577A5">
        <w:rPr>
          <w:rFonts w:eastAsiaTheme="minorEastAsia" w:hint="eastAsia"/>
          <w:bCs/>
          <w:color w:val="auto"/>
          <w:spacing w:val="1"/>
          <w:kern w:val="0"/>
          <w:szCs w:val="21"/>
        </w:rPr>
        <w:t>（</w:t>
      </w:r>
      <w:r w:rsidR="006A04FD" w:rsidRPr="009577A5">
        <w:rPr>
          <w:rFonts w:eastAsiaTheme="minorEastAsia" w:hint="eastAsia"/>
          <w:bCs/>
          <w:color w:val="auto"/>
          <w:spacing w:val="1"/>
          <w:kern w:val="0"/>
          <w:szCs w:val="21"/>
          <w:lang w:val="fr-FR"/>
        </w:rPr>
        <w:t>或</w:t>
      </w:r>
      <w:r w:rsidR="006A04FD" w:rsidRPr="009577A5">
        <w:rPr>
          <w:rFonts w:eastAsiaTheme="minorEastAsia" w:hint="eastAsia"/>
          <w:i/>
          <w:iCs/>
          <w:color w:val="auto"/>
        </w:rPr>
        <w:t>P</w:t>
      </w:r>
      <w:r w:rsidR="006A04FD" w:rsidRPr="009577A5">
        <w:rPr>
          <w:rFonts w:eastAsiaTheme="minorEastAsia" w:hint="eastAsia"/>
          <w:color w:val="auto"/>
          <w:vertAlign w:val="subscript"/>
        </w:rPr>
        <w:t>RL</w:t>
      </w:r>
      <w:r w:rsidR="006A04FD" w:rsidRPr="009577A5">
        <w:rPr>
          <w:rFonts w:hint="eastAsia"/>
          <w:color w:val="auto"/>
        </w:rPr>
        <w:t xml:space="preserve"> /</w:t>
      </w:r>
      <w:r w:rsidR="006A04FD" w:rsidRPr="009577A5">
        <w:rPr>
          <w:rFonts w:hint="eastAsia"/>
          <w:i/>
          <w:iCs/>
          <w:color w:val="auto"/>
        </w:rPr>
        <w:t>U</w:t>
      </w:r>
      <w:r w:rsidR="006A04FD" w:rsidRPr="009577A5">
        <w:rPr>
          <w:rFonts w:eastAsiaTheme="minorEastAsia" w:hint="eastAsia"/>
          <w:bCs/>
          <w:color w:val="auto"/>
          <w:spacing w:val="1"/>
          <w:kern w:val="0"/>
          <w:szCs w:val="21"/>
        </w:rPr>
        <w:t>）</w:t>
      </w:r>
      <w:r w:rsidRPr="009577A5">
        <w:rPr>
          <w:color w:val="auto"/>
        </w:rPr>
        <w:t>，调整负载使</w:t>
      </w:r>
      <w:r w:rsidRPr="009577A5">
        <w:rPr>
          <w:rFonts w:hint="eastAsia"/>
          <w:color w:val="auto"/>
        </w:rPr>
        <w:t>非车载</w:t>
      </w:r>
      <w:r w:rsidRPr="009577A5">
        <w:rPr>
          <w:color w:val="auto"/>
        </w:rPr>
        <w:t>充电机工作在恒</w:t>
      </w:r>
      <w:r w:rsidRPr="009577A5">
        <w:rPr>
          <w:rFonts w:hint="eastAsia"/>
          <w:color w:val="auto"/>
        </w:rPr>
        <w:t>压</w:t>
      </w:r>
      <w:r w:rsidRPr="009577A5">
        <w:rPr>
          <w:color w:val="auto"/>
        </w:rPr>
        <w:t>模式，且负载电</w:t>
      </w:r>
      <w:r w:rsidRPr="009577A5">
        <w:rPr>
          <w:rFonts w:hint="eastAsia"/>
          <w:color w:val="auto"/>
        </w:rPr>
        <w:t>流</w:t>
      </w:r>
      <w:r w:rsidRPr="009577A5">
        <w:rPr>
          <w:color w:val="auto"/>
        </w:rPr>
        <w:t>应</w:t>
      </w:r>
      <w:r w:rsidRPr="009577A5">
        <w:rPr>
          <w:rFonts w:hint="eastAsia"/>
          <w:color w:val="auto"/>
        </w:rPr>
        <w:t>尽可能</w:t>
      </w:r>
      <w:r w:rsidRPr="009577A5">
        <w:rPr>
          <w:color w:val="auto"/>
        </w:rPr>
        <w:t>接近电</w:t>
      </w:r>
      <w:r w:rsidRPr="009577A5">
        <w:rPr>
          <w:rFonts w:hint="eastAsia"/>
          <w:color w:val="auto"/>
        </w:rPr>
        <w:t>流</w:t>
      </w:r>
      <w:r w:rsidRPr="009577A5">
        <w:rPr>
          <w:color w:val="auto"/>
        </w:rPr>
        <w:t>需求</w:t>
      </w:r>
      <w:r w:rsidRPr="009577A5">
        <w:rPr>
          <w:rFonts w:hint="eastAsia"/>
          <w:color w:val="auto"/>
        </w:rPr>
        <w:t>值</w:t>
      </w:r>
      <w:r w:rsidRPr="009577A5">
        <w:rPr>
          <w:color w:val="auto"/>
        </w:rPr>
        <w:t>。测量</w:t>
      </w:r>
      <w:r w:rsidRPr="009577A5">
        <w:rPr>
          <w:rFonts w:hint="eastAsia"/>
          <w:color w:val="auto"/>
        </w:rPr>
        <w:t>各试验点</w:t>
      </w:r>
      <w:r w:rsidRPr="009577A5">
        <w:rPr>
          <w:color w:val="auto"/>
        </w:rPr>
        <w:t>的输出电</w:t>
      </w:r>
      <w:r w:rsidRPr="009577A5">
        <w:rPr>
          <w:rFonts w:hint="eastAsia"/>
          <w:color w:val="auto"/>
        </w:rPr>
        <w:t>压</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 xml:space="preserve">z </w:t>
      </w:r>
      <w:r w:rsidRPr="009577A5">
        <w:rPr>
          <w:rFonts w:eastAsiaTheme="minorEastAsia" w:hint="eastAsia"/>
          <w:color w:val="auto"/>
          <w:kern w:val="0"/>
          <w:szCs w:val="21"/>
          <w:lang w:val="fr-FR"/>
        </w:rPr>
        <w:t>，</w:t>
      </w:r>
      <w:r w:rsidRPr="009577A5">
        <w:rPr>
          <w:color w:val="auto"/>
        </w:rPr>
        <w:t>并按公式（</w:t>
      </w:r>
      <w:r w:rsidR="000C14DE" w:rsidRPr="009577A5">
        <w:rPr>
          <w:rFonts w:hint="eastAsia"/>
          <w:color w:val="auto"/>
        </w:rPr>
        <w:t>6</w:t>
      </w:r>
      <w:r w:rsidRPr="009577A5">
        <w:rPr>
          <w:color w:val="auto"/>
        </w:rPr>
        <w:t>）计算输出电</w:t>
      </w:r>
      <w:r w:rsidRPr="009577A5">
        <w:rPr>
          <w:rFonts w:hint="eastAsia"/>
          <w:color w:val="auto"/>
        </w:rPr>
        <w:t>压</w:t>
      </w:r>
      <w:r w:rsidRPr="009577A5">
        <w:rPr>
          <w:color w:val="auto"/>
        </w:rPr>
        <w:t>误差。</w:t>
      </w:r>
    </w:p>
    <w:p w14:paraId="5B7A8A4F" w14:textId="0C48E3A6" w:rsidR="00E553FE" w:rsidRPr="009577A5" w:rsidRDefault="00E553FE" w:rsidP="00E553FE">
      <w:pPr>
        <w:pStyle w:val="aff4"/>
        <w:tabs>
          <w:tab w:val="left" w:pos="1560"/>
        </w:tabs>
        <w:spacing w:line="360" w:lineRule="auto"/>
        <w:ind w:left="1820" w:hangingChars="650" w:hanging="1820"/>
        <w:jc w:val="center"/>
        <w:rPr>
          <w:color w:val="auto"/>
        </w:rPr>
      </w:pP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m:oMath>
        <m:r>
          <m:rPr>
            <m:sty m:val="p"/>
          </m:rPr>
          <w:rPr>
            <w:rFonts w:ascii="Cambria Math" w:hAnsi="Cambria Math"/>
            <w:color w:val="auto"/>
            <w:sz w:val="28"/>
            <w:szCs w:val="28"/>
          </w:rPr>
          <m:t>Δ</m:t>
        </m:r>
        <m:r>
          <w:rPr>
            <w:rFonts w:ascii="Cambria Math" w:hAnsi="Cambria Math" w:hint="eastAsia"/>
            <w:color w:val="auto"/>
            <w:sz w:val="28"/>
            <w:szCs w:val="28"/>
          </w:rPr>
          <m:t>U</m:t>
        </m:r>
        <m:r>
          <w:rPr>
            <w:rFonts w:ascii="Cambria Math" w:hAnsi="Cambria Math"/>
            <w:color w:val="auto"/>
            <w:sz w:val="28"/>
            <w:szCs w:val="28"/>
          </w:rPr>
          <m:t>=</m:t>
        </m:r>
        <m:f>
          <m:fPr>
            <m:ctrlPr>
              <w:rPr>
                <w:rFonts w:ascii="Cambria Math" w:hAnsi="Cambria Math"/>
                <w:color w:val="auto"/>
                <w:sz w:val="28"/>
                <w:szCs w:val="28"/>
              </w:rPr>
            </m:ctrlPr>
          </m:fPr>
          <m:num>
            <m:sSub>
              <m:sSubPr>
                <m:ctrlPr>
                  <w:rPr>
                    <w:rFonts w:ascii="Cambria Math" w:hAnsi="Cambria Math"/>
                    <w:color w:val="auto"/>
                    <w:sz w:val="28"/>
                    <w:szCs w:val="28"/>
                  </w:rPr>
                </m:ctrlPr>
              </m:sSubPr>
              <m:e>
                <m:r>
                  <w:rPr>
                    <w:rFonts w:ascii="Cambria Math" w:hAnsi="Cambria Math" w:hint="eastAsia"/>
                    <w:color w:val="auto"/>
                    <w:sz w:val="28"/>
                    <w:szCs w:val="28"/>
                  </w:rPr>
                  <m:t>U</m:t>
                </m:r>
              </m:e>
              <m:sub>
                <m:r>
                  <w:rPr>
                    <w:rFonts w:ascii="Cambria Math" w:hAnsi="Cambria Math"/>
                    <w:color w:val="auto"/>
                    <w:sz w:val="28"/>
                    <w:szCs w:val="28"/>
                  </w:rPr>
                  <m:t>z</m:t>
                </m:r>
              </m:sub>
            </m:sSub>
            <m:r>
              <w:rPr>
                <w:rFonts w:ascii="Cambria Math" w:hAnsi="Cambria Math"/>
                <w:color w:val="auto"/>
                <w:sz w:val="28"/>
                <w:szCs w:val="28"/>
              </w:rPr>
              <m:t>-</m:t>
            </m:r>
            <m:sSub>
              <m:sSubPr>
                <m:ctrlPr>
                  <w:rPr>
                    <w:rFonts w:ascii="Cambria Math" w:hAnsi="Cambria Math"/>
                    <w:color w:val="auto"/>
                    <w:sz w:val="28"/>
                    <w:szCs w:val="28"/>
                  </w:rPr>
                </m:ctrlPr>
              </m:sSubPr>
              <m:e>
                <m:r>
                  <w:rPr>
                    <w:rFonts w:ascii="Cambria Math" w:hAnsi="Cambria Math" w:hint="eastAsia"/>
                    <w:color w:val="auto"/>
                    <w:sz w:val="28"/>
                    <w:szCs w:val="28"/>
                  </w:rPr>
                  <m:t>U</m:t>
                </m:r>
              </m:e>
              <m:sub>
                <m:r>
                  <w:rPr>
                    <w:rFonts w:ascii="Cambria Math" w:hAnsi="Cambria Math"/>
                    <w:color w:val="auto"/>
                    <w:sz w:val="28"/>
                    <w:szCs w:val="28"/>
                  </w:rPr>
                  <m:t>z0</m:t>
                </m:r>
              </m:sub>
            </m:sSub>
          </m:num>
          <m:den>
            <m:sSub>
              <m:sSubPr>
                <m:ctrlPr>
                  <w:rPr>
                    <w:rFonts w:ascii="Cambria Math" w:hAnsi="Cambria Math"/>
                    <w:color w:val="auto"/>
                    <w:sz w:val="28"/>
                    <w:szCs w:val="28"/>
                  </w:rPr>
                </m:ctrlPr>
              </m:sSubPr>
              <m:e>
                <m:r>
                  <w:rPr>
                    <w:rFonts w:ascii="Cambria Math" w:hAnsi="Cambria Math" w:hint="eastAsia"/>
                    <w:color w:val="auto"/>
                    <w:sz w:val="28"/>
                    <w:szCs w:val="28"/>
                  </w:rPr>
                  <m:t>U</m:t>
                </m:r>
              </m:e>
              <m:sub>
                <m:r>
                  <w:rPr>
                    <w:rFonts w:ascii="Cambria Math" w:hAnsi="Cambria Math"/>
                    <w:color w:val="auto"/>
                    <w:sz w:val="28"/>
                    <w:szCs w:val="28"/>
                  </w:rPr>
                  <m:t>z0</m:t>
                </m:r>
              </m:sub>
            </m:sSub>
          </m:den>
        </m:f>
        <m:r>
          <w:rPr>
            <w:rFonts w:ascii="Cambria Math" w:hAnsi="Cambria Math"/>
            <w:color w:val="auto"/>
            <w:sz w:val="28"/>
            <w:szCs w:val="28"/>
          </w:rPr>
          <m:t>×100%</m:t>
        </m:r>
      </m:oMath>
      <w:r w:rsidRPr="009577A5">
        <w:rPr>
          <w:rFonts w:hint="eastAsia"/>
          <w:color w:val="auto"/>
        </w:rPr>
        <w:t xml:space="preserve">   </w:t>
      </w:r>
      <w:r w:rsidRPr="009577A5">
        <w:rPr>
          <w:rFonts w:eastAsia="微软雅黑"/>
          <w:color w:val="auto"/>
        </w:rPr>
        <w:t xml:space="preserve">                   </w:t>
      </w:r>
      <w:r w:rsidRPr="009577A5">
        <w:rPr>
          <w:rFonts w:hint="eastAsia"/>
          <w:color w:val="auto"/>
        </w:rPr>
        <w:t>（</w:t>
      </w:r>
      <w:r w:rsidR="000C14DE" w:rsidRPr="009577A5">
        <w:rPr>
          <w:rFonts w:hint="eastAsia"/>
          <w:color w:val="auto"/>
        </w:rPr>
        <w:t>6</w:t>
      </w:r>
      <w:r w:rsidRPr="009577A5">
        <w:rPr>
          <w:rFonts w:hint="eastAsia"/>
          <w:color w:val="auto"/>
        </w:rPr>
        <w:t>）</w:t>
      </w:r>
    </w:p>
    <w:p w14:paraId="0718D7DD" w14:textId="77777777" w:rsidR="00E553FE" w:rsidRPr="009577A5" w:rsidRDefault="00E553FE" w:rsidP="00E553FE">
      <w:pPr>
        <w:pStyle w:val="aff4"/>
        <w:tabs>
          <w:tab w:val="left" w:pos="1560"/>
        </w:tabs>
        <w:spacing w:line="360" w:lineRule="auto"/>
        <w:ind w:leftChars="743" w:left="3120" w:hangingChars="650" w:hanging="1560"/>
        <w:rPr>
          <w:color w:val="auto"/>
        </w:rPr>
      </w:pPr>
      <w:r w:rsidRPr="009577A5">
        <w:rPr>
          <w:color w:val="auto"/>
        </w:rPr>
        <w:t>式中：</w:t>
      </w:r>
    </w:p>
    <w:p w14:paraId="5F1DE09F" w14:textId="77777777" w:rsidR="00E553FE" w:rsidRPr="009577A5" w:rsidRDefault="00E553FE" w:rsidP="00E553FE">
      <w:pPr>
        <w:pStyle w:val="aff4"/>
        <w:tabs>
          <w:tab w:val="left" w:pos="1560"/>
        </w:tabs>
        <w:spacing w:line="360" w:lineRule="auto"/>
        <w:ind w:leftChars="743" w:left="3120" w:hangingChars="650" w:hanging="1560"/>
        <w:rPr>
          <w:color w:val="auto"/>
        </w:rPr>
      </w:pPr>
      <m:oMath>
        <m:r>
          <m:rPr>
            <m:sty m:val="p"/>
          </m:rPr>
          <w:rPr>
            <w:rFonts w:ascii="Cambria Math" w:hAnsi="Cambria Math"/>
            <w:color w:val="auto"/>
          </w:rPr>
          <m:t>Δ</m:t>
        </m:r>
        <m:r>
          <w:rPr>
            <w:rFonts w:ascii="Cambria Math" w:hAnsi="Cambria Math" w:hint="eastAsia"/>
            <w:color w:val="auto"/>
          </w:rPr>
          <m:t>U</m:t>
        </m:r>
      </m:oMath>
      <w:r w:rsidRPr="009577A5">
        <w:rPr>
          <w:color w:val="auto"/>
        </w:rPr>
        <w:t>——</w:t>
      </w:r>
      <w:r w:rsidRPr="009577A5">
        <w:rPr>
          <w:color w:val="auto"/>
        </w:rPr>
        <w:t>输出电</w:t>
      </w:r>
      <w:r w:rsidRPr="009577A5">
        <w:rPr>
          <w:rFonts w:hint="eastAsia"/>
          <w:color w:val="auto"/>
        </w:rPr>
        <w:t>压</w:t>
      </w:r>
      <w:r w:rsidRPr="009577A5">
        <w:rPr>
          <w:color w:val="auto"/>
        </w:rPr>
        <w:t>误差，单位为</w:t>
      </w:r>
      <w:r w:rsidRPr="009577A5">
        <w:rPr>
          <w:rFonts w:hint="eastAsia"/>
          <w:color w:val="auto"/>
        </w:rPr>
        <w:t>伏特</w:t>
      </w:r>
      <w:r w:rsidRPr="009577A5">
        <w:rPr>
          <w:color w:val="auto"/>
        </w:rPr>
        <w:t>（</w:t>
      </w:r>
      <w:r w:rsidRPr="009577A5">
        <w:rPr>
          <w:rFonts w:hint="eastAsia"/>
          <w:color w:val="auto"/>
        </w:rPr>
        <w:t>V</w:t>
      </w:r>
      <w:r w:rsidRPr="009577A5">
        <w:rPr>
          <w:rFonts w:hint="eastAsia"/>
          <w:color w:val="auto"/>
        </w:rPr>
        <w:t>）</w:t>
      </w:r>
      <w:r w:rsidRPr="009577A5">
        <w:rPr>
          <w:color w:val="auto"/>
        </w:rPr>
        <w:t>；</w:t>
      </w:r>
    </w:p>
    <w:p w14:paraId="183F1B77"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m:oMath>
        <m:sSub>
          <m:sSubPr>
            <m:ctrlPr>
              <w:rPr>
                <w:rFonts w:ascii="Cambria Math" w:hAnsi="Cambria Math"/>
                <w:color w:val="auto"/>
              </w:rPr>
            </m:ctrlPr>
          </m:sSubPr>
          <m:e>
            <m:r>
              <w:rPr>
                <w:rFonts w:ascii="Cambria Math" w:hAnsi="Cambria Math" w:hint="eastAsia"/>
                <w:color w:val="auto"/>
              </w:rPr>
              <m:t>U</m:t>
            </m:r>
          </m:e>
          <m:sub>
            <m:r>
              <w:rPr>
                <w:rFonts w:ascii="Cambria Math" w:hAnsi="Cambria Math"/>
                <w:color w:val="auto"/>
              </w:rPr>
              <m:t>z</m:t>
            </m:r>
          </m:sub>
        </m:sSub>
      </m:oMath>
      <w:r w:rsidRPr="009577A5">
        <w:rPr>
          <w:color w:val="auto"/>
        </w:rPr>
        <w:t>——</w:t>
      </w:r>
      <w:r w:rsidRPr="009577A5">
        <w:rPr>
          <w:color w:val="auto"/>
        </w:rPr>
        <w:t>输出电</w:t>
      </w:r>
      <w:r w:rsidRPr="009577A5">
        <w:rPr>
          <w:rFonts w:hint="eastAsia"/>
          <w:color w:val="auto"/>
        </w:rPr>
        <w:t>压</w:t>
      </w:r>
      <w:r w:rsidRPr="009577A5">
        <w:rPr>
          <w:color w:val="auto"/>
        </w:rPr>
        <w:t>的测量值，单位为</w:t>
      </w:r>
      <w:r w:rsidRPr="009577A5">
        <w:rPr>
          <w:rFonts w:hint="eastAsia"/>
          <w:color w:val="auto"/>
        </w:rPr>
        <w:t>伏特</w:t>
      </w:r>
      <w:r w:rsidRPr="009577A5">
        <w:rPr>
          <w:color w:val="auto"/>
        </w:rPr>
        <w:t>（</w:t>
      </w:r>
      <w:r w:rsidRPr="009577A5">
        <w:rPr>
          <w:rFonts w:hint="eastAsia"/>
          <w:color w:val="auto"/>
        </w:rPr>
        <w:t>V</w:t>
      </w:r>
      <w:r w:rsidRPr="009577A5">
        <w:rPr>
          <w:color w:val="auto"/>
        </w:rPr>
        <w:t>）；</w:t>
      </w:r>
    </w:p>
    <w:p w14:paraId="480D66B1" w14:textId="77777777" w:rsidR="00E553FE" w:rsidRPr="009577A5" w:rsidRDefault="00000000" w:rsidP="00E553FE">
      <w:pPr>
        <w:pStyle w:val="aff4"/>
        <w:tabs>
          <w:tab w:val="left" w:pos="1560"/>
        </w:tabs>
        <w:spacing w:line="360" w:lineRule="auto"/>
        <w:ind w:leftChars="743" w:left="3120" w:hangingChars="650" w:hanging="1560"/>
        <w:rPr>
          <w:color w:val="auto"/>
        </w:rPr>
      </w:pPr>
      <m:oMath>
        <m:sSub>
          <m:sSubPr>
            <m:ctrlPr>
              <w:rPr>
                <w:rFonts w:ascii="Cambria Math" w:hAnsi="Cambria Math"/>
                <w:color w:val="auto"/>
              </w:rPr>
            </m:ctrlPr>
          </m:sSubPr>
          <m:e>
            <m:r>
              <w:rPr>
                <w:rFonts w:ascii="Cambria Math" w:hAnsi="Cambria Math" w:hint="eastAsia"/>
                <w:color w:val="auto"/>
              </w:rPr>
              <m:t>U</m:t>
            </m:r>
          </m:e>
          <m:sub>
            <m:r>
              <w:rPr>
                <w:rFonts w:ascii="Cambria Math" w:hAnsi="Cambria Math"/>
                <w:color w:val="auto"/>
              </w:rPr>
              <m:t>z0</m:t>
            </m:r>
          </m:sub>
        </m:sSub>
      </m:oMath>
      <w:r w:rsidR="00E553FE" w:rsidRPr="009577A5">
        <w:rPr>
          <w:color w:val="auto"/>
        </w:rPr>
        <w:t>——</w:t>
      </w:r>
      <w:r w:rsidR="00E553FE" w:rsidRPr="009577A5">
        <w:rPr>
          <w:color w:val="auto"/>
        </w:rPr>
        <w:t>设定的输出电</w:t>
      </w:r>
      <w:r w:rsidR="00E553FE" w:rsidRPr="009577A5">
        <w:rPr>
          <w:rFonts w:hint="eastAsia"/>
          <w:color w:val="auto"/>
        </w:rPr>
        <w:t>压</w:t>
      </w:r>
      <w:r w:rsidR="00E553FE" w:rsidRPr="009577A5">
        <w:rPr>
          <w:color w:val="auto"/>
        </w:rPr>
        <w:t>值，单位为</w:t>
      </w:r>
      <w:r w:rsidR="00E553FE" w:rsidRPr="009577A5">
        <w:rPr>
          <w:rFonts w:hint="eastAsia"/>
          <w:color w:val="auto"/>
        </w:rPr>
        <w:t>伏特</w:t>
      </w:r>
      <w:r w:rsidR="00E553FE" w:rsidRPr="009577A5">
        <w:rPr>
          <w:color w:val="auto"/>
        </w:rPr>
        <w:t>（</w:t>
      </w:r>
      <w:r w:rsidR="00E553FE" w:rsidRPr="009577A5">
        <w:rPr>
          <w:rFonts w:hint="eastAsia"/>
          <w:color w:val="auto"/>
        </w:rPr>
        <w:t>V</w:t>
      </w:r>
      <w:r w:rsidR="00E553FE" w:rsidRPr="009577A5">
        <w:rPr>
          <w:color w:val="auto"/>
        </w:rPr>
        <w:t>）。</w:t>
      </w:r>
    </w:p>
    <w:p w14:paraId="484AFE44" w14:textId="77777777" w:rsidR="00E553FE" w:rsidRPr="008433E4" w:rsidRDefault="00E553FE" w:rsidP="00E553FE">
      <w:pPr>
        <w:pStyle w:val="aff4"/>
        <w:tabs>
          <w:tab w:val="left" w:pos="1560"/>
        </w:tabs>
        <w:spacing w:line="360" w:lineRule="auto"/>
        <w:ind w:left="1560" w:hangingChars="650" w:hanging="1560"/>
        <w:rPr>
          <w:color w:val="EE0000"/>
        </w:rPr>
      </w:pPr>
      <w:r w:rsidRPr="009577A5">
        <w:rPr>
          <w:color w:val="auto"/>
        </w:rPr>
        <w:lastRenderedPageBreak/>
        <w:tab/>
      </w:r>
      <w:r w:rsidRPr="009577A5">
        <w:rPr>
          <w:color w:val="auto"/>
        </w:rPr>
        <w:tab/>
      </w:r>
      <w:r w:rsidRPr="009577A5">
        <w:rPr>
          <w:color w:val="auto"/>
        </w:rPr>
        <w:t>每</w:t>
      </w:r>
      <w:r w:rsidRPr="009577A5">
        <w:rPr>
          <w:rFonts w:hint="eastAsia"/>
          <w:color w:val="auto"/>
        </w:rPr>
        <w:t>个试验点的输出电压设定误差测量</w:t>
      </w:r>
      <w:r w:rsidRPr="009577A5">
        <w:rPr>
          <w:color w:val="auto"/>
        </w:rPr>
        <w:t>所累计的电能量应不小于最小被测量。</w:t>
      </w:r>
    </w:p>
    <w:p w14:paraId="000958DD" w14:textId="77777777" w:rsidR="00E553FE" w:rsidRPr="00E848E3" w:rsidRDefault="00E553FE" w:rsidP="00E553FE">
      <w:pPr>
        <w:pStyle w:val="a"/>
        <w:spacing w:line="240" w:lineRule="auto"/>
        <w:rPr>
          <w:rFonts w:ascii="Times New Roman" w:hAnsi="Times New Roman"/>
        </w:rPr>
      </w:pPr>
      <w:r>
        <w:rPr>
          <w:rFonts w:ascii="Times New Roman" w:hAnsi="Times New Roman" w:hint="eastAsia"/>
        </w:rPr>
        <w:t>输出电压设定误差试验点</w:t>
      </w:r>
    </w:p>
    <w:tbl>
      <w:tblPr>
        <w:tblW w:w="9067" w:type="dxa"/>
        <w:tblCellMar>
          <w:left w:w="0" w:type="dxa"/>
          <w:right w:w="0" w:type="dxa"/>
        </w:tblCellMar>
        <w:tblLook w:val="04A0" w:firstRow="1" w:lastRow="0" w:firstColumn="1" w:lastColumn="0" w:noHBand="0" w:noVBand="1"/>
      </w:tblPr>
      <w:tblGrid>
        <w:gridCol w:w="2405"/>
        <w:gridCol w:w="2977"/>
        <w:gridCol w:w="2410"/>
        <w:gridCol w:w="1275"/>
      </w:tblGrid>
      <w:tr w:rsidR="00E553FE" w:rsidRPr="009577A5" w14:paraId="4F132C35"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5CD852E0" w14:textId="3CC562D3" w:rsidR="00E553FE" w:rsidRPr="009577A5" w:rsidRDefault="00E553FE" w:rsidP="000C14DE">
            <w:pPr>
              <w:autoSpaceDE w:val="0"/>
              <w:autoSpaceDN w:val="0"/>
              <w:snapToGrid w:val="0"/>
              <w:jc w:val="center"/>
              <w:rPr>
                <w:rFonts w:eastAsiaTheme="minorEastAsia"/>
                <w:kern w:val="0"/>
                <w:szCs w:val="21"/>
              </w:rPr>
            </w:pPr>
            <w:r w:rsidRPr="009577A5">
              <w:rPr>
                <w:rFonts w:eastAsiaTheme="minorEastAsia" w:hint="eastAsia"/>
                <w:kern w:val="0"/>
                <w:szCs w:val="21"/>
              </w:rPr>
              <w:t>供电输入端电压</w:t>
            </w:r>
            <w:r w:rsidR="000C14DE" w:rsidRPr="009577A5">
              <w:rPr>
                <w:rFonts w:eastAsiaTheme="minorEastAsia" w:hint="eastAsia"/>
                <w:kern w:val="0"/>
                <w:szCs w:val="21"/>
              </w:rPr>
              <w:t>（</w:t>
            </w:r>
            <w:r w:rsidR="000C14DE" w:rsidRPr="009577A5">
              <w:rPr>
                <w:rFonts w:eastAsiaTheme="minorEastAsia" w:hint="eastAsia"/>
                <w:kern w:val="0"/>
                <w:szCs w:val="21"/>
              </w:rPr>
              <w:t>V</w:t>
            </w:r>
            <w:r w:rsidR="000C14DE" w:rsidRPr="009577A5">
              <w:rPr>
                <w:rFonts w:eastAsiaTheme="minorEastAsia" w:hint="eastAsia"/>
                <w:kern w:val="0"/>
                <w:szCs w:val="21"/>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28003416" w14:textId="66371CC3" w:rsidR="00E553FE" w:rsidRPr="009577A5" w:rsidRDefault="00E553FE" w:rsidP="000C14DE">
            <w:pPr>
              <w:autoSpaceDE w:val="0"/>
              <w:autoSpaceDN w:val="0"/>
              <w:snapToGrid w:val="0"/>
              <w:jc w:val="center"/>
              <w:rPr>
                <w:rFonts w:eastAsiaTheme="minorEastAsia"/>
                <w:bCs/>
                <w:spacing w:val="-1"/>
                <w:kern w:val="0"/>
                <w:szCs w:val="21"/>
              </w:rPr>
            </w:pPr>
            <w:r w:rsidRPr="009577A5">
              <w:rPr>
                <w:rFonts w:eastAsiaTheme="minorEastAsia" w:hint="eastAsia"/>
                <w:bCs/>
                <w:spacing w:val="-1"/>
                <w:kern w:val="0"/>
                <w:szCs w:val="21"/>
              </w:rPr>
              <w:t>充电输出端电压</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U</w:t>
            </w:r>
            <w:r w:rsidR="000C14DE" w:rsidRPr="009577A5">
              <w:rPr>
                <w:rFonts w:eastAsiaTheme="minorEastAsia" w:hint="eastAsia"/>
                <w:bCs/>
                <w:i/>
                <w:iCs/>
                <w:spacing w:val="-1"/>
                <w:kern w:val="0"/>
                <w:szCs w:val="21"/>
              </w:rPr>
              <w:t xml:space="preserve"> </w:t>
            </w:r>
            <w:r w:rsidR="000C14DE" w:rsidRPr="009577A5">
              <w:rPr>
                <w:rFonts w:eastAsiaTheme="minorEastAsia" w:hint="eastAsia"/>
                <w:bCs/>
                <w:spacing w:val="-1"/>
                <w:kern w:val="0"/>
                <w:szCs w:val="21"/>
              </w:rPr>
              <w:t>（</w:t>
            </w:r>
            <w:r w:rsidR="000C14DE" w:rsidRPr="009577A5">
              <w:rPr>
                <w:rFonts w:eastAsiaTheme="minorEastAsia" w:hint="eastAsia"/>
                <w:bCs/>
                <w:spacing w:val="-1"/>
                <w:kern w:val="0"/>
                <w:szCs w:val="21"/>
              </w:rPr>
              <w:t>V</w:t>
            </w:r>
            <w:r w:rsidR="000C14DE" w:rsidRPr="009577A5">
              <w:rPr>
                <w:rFonts w:eastAsiaTheme="minorEastAsia" w:hint="eastAsia"/>
                <w:bCs/>
                <w:spacing w:val="-1"/>
                <w:kern w:val="0"/>
                <w:szCs w:val="21"/>
              </w:rPr>
              <w:t>）</w:t>
            </w:r>
          </w:p>
        </w:tc>
        <w:tc>
          <w:tcPr>
            <w:tcW w:w="2410" w:type="dxa"/>
            <w:tcBorders>
              <w:top w:val="single" w:sz="4" w:space="0" w:color="000000"/>
              <w:left w:val="single" w:sz="4" w:space="0" w:color="000000"/>
              <w:bottom w:val="single" w:sz="4" w:space="0" w:color="000000"/>
              <w:right w:val="single" w:sz="4" w:space="0" w:color="auto"/>
            </w:tcBorders>
            <w:vAlign w:val="center"/>
          </w:tcPr>
          <w:p w14:paraId="2DD61BEB" w14:textId="3D253E98" w:rsidR="00E553FE" w:rsidRPr="009577A5" w:rsidRDefault="00E553FE" w:rsidP="000C14DE">
            <w:pPr>
              <w:autoSpaceDE w:val="0"/>
              <w:autoSpaceDN w:val="0"/>
              <w:snapToGrid w:val="0"/>
              <w:jc w:val="center"/>
              <w:rPr>
                <w:rFonts w:eastAsiaTheme="minorEastAsia"/>
                <w:bCs/>
                <w:spacing w:val="-1"/>
                <w:kern w:val="0"/>
                <w:szCs w:val="21"/>
              </w:rPr>
            </w:pPr>
            <w:r w:rsidRPr="009577A5">
              <w:rPr>
                <w:rFonts w:eastAsiaTheme="minorEastAsia" w:hint="eastAsia"/>
                <w:bCs/>
                <w:spacing w:val="-1"/>
                <w:kern w:val="0"/>
                <w:szCs w:val="21"/>
              </w:rPr>
              <w:t>充电输出端电流</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I</w:t>
            </w:r>
            <w:r w:rsidRPr="009577A5">
              <w:rPr>
                <w:rFonts w:eastAsiaTheme="minorEastAsia" w:hint="eastAsia"/>
                <w:bCs/>
                <w:spacing w:val="-1"/>
                <w:kern w:val="0"/>
                <w:szCs w:val="21"/>
              </w:rPr>
              <w:t xml:space="preserve"> </w:t>
            </w:r>
            <w:r w:rsidR="000C14DE" w:rsidRPr="009577A5">
              <w:rPr>
                <w:rFonts w:eastAsiaTheme="minorEastAsia" w:hint="eastAsia"/>
                <w:bCs/>
                <w:spacing w:val="-1"/>
                <w:kern w:val="0"/>
                <w:szCs w:val="21"/>
              </w:rPr>
              <w:t>（</w:t>
            </w:r>
            <w:r w:rsidR="000C14DE" w:rsidRPr="009577A5">
              <w:rPr>
                <w:rFonts w:eastAsiaTheme="minorEastAsia" w:hint="eastAsia"/>
                <w:bCs/>
                <w:spacing w:val="-1"/>
                <w:kern w:val="0"/>
                <w:szCs w:val="21"/>
              </w:rPr>
              <w:t>A</w:t>
            </w:r>
            <w:r w:rsidR="000C14DE"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09F9CBFC"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试验点数</w:t>
            </w:r>
          </w:p>
        </w:tc>
      </w:tr>
      <w:tr w:rsidR="00E553FE" w:rsidRPr="009577A5" w14:paraId="5F9123D1"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2D93C6CB"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in</w:t>
            </w:r>
          </w:p>
        </w:tc>
        <w:tc>
          <w:tcPr>
            <w:tcW w:w="2977" w:type="dxa"/>
            <w:tcBorders>
              <w:top w:val="single" w:sz="4" w:space="0" w:color="000000"/>
              <w:left w:val="single" w:sz="4" w:space="0" w:color="000000"/>
              <w:bottom w:val="single" w:sz="4" w:space="0" w:color="000000"/>
              <w:right w:val="single" w:sz="4" w:space="0" w:color="000000"/>
            </w:tcBorders>
            <w:vAlign w:val="center"/>
          </w:tcPr>
          <w:p w14:paraId="193E35E9"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min</w:t>
            </w: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 xml:space="preserve">min </w:t>
            </w:r>
            <w:r w:rsidRPr="009577A5">
              <w:rPr>
                <w:rFonts w:eastAsiaTheme="minorEastAsia" w:hint="eastAsia"/>
                <w:bCs/>
                <w:spacing w:val="1"/>
                <w:kern w:val="0"/>
                <w:szCs w:val="21"/>
                <w:lang w:val="fr-FR"/>
              </w:rPr>
              <w:t xml:space="preserve">+ </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r w:rsidRPr="009577A5">
              <w:rPr>
                <w:rFonts w:eastAsiaTheme="minorEastAsia" w:hint="eastAsia"/>
                <w:bCs/>
                <w:spacing w:val="1"/>
                <w:kern w:val="0"/>
                <w:szCs w:val="21"/>
                <w:lang w:val="fr-FR"/>
              </w:rPr>
              <w:t>）</w:t>
            </w:r>
            <w:r w:rsidRPr="009577A5">
              <w:rPr>
                <w:rFonts w:eastAsiaTheme="minorEastAsia" w:hint="eastAsia"/>
                <w:bCs/>
                <w:spacing w:val="1"/>
                <w:kern w:val="0"/>
                <w:szCs w:val="21"/>
                <w:lang w:val="fr-FR"/>
              </w:rPr>
              <w:t>/2</w:t>
            </w: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p>
        </w:tc>
        <w:tc>
          <w:tcPr>
            <w:tcW w:w="2410" w:type="dxa"/>
            <w:tcBorders>
              <w:top w:val="single" w:sz="4" w:space="0" w:color="000000"/>
              <w:left w:val="single" w:sz="4" w:space="0" w:color="000000"/>
              <w:bottom w:val="single" w:sz="4" w:space="0" w:color="000000"/>
              <w:right w:val="single" w:sz="4" w:space="0" w:color="auto"/>
            </w:tcBorders>
            <w:vAlign w:val="center"/>
          </w:tcPr>
          <w:p w14:paraId="02A6EF29" w14:textId="37D6E7C3" w:rsidR="00E553FE" w:rsidRPr="009577A5" w:rsidRDefault="00E553FE" w:rsidP="00D616F9">
            <w:pPr>
              <w:autoSpaceDE w:val="0"/>
              <w:autoSpaceDN w:val="0"/>
              <w:snapToGrid w:val="0"/>
              <w:jc w:val="center"/>
              <w:rPr>
                <w:rFonts w:eastAsiaTheme="minorEastAsia"/>
                <w:kern w:val="0"/>
                <w:szCs w:val="21"/>
              </w:rPr>
            </w:pPr>
            <w:r w:rsidRPr="009577A5">
              <w:rPr>
                <w:rFonts w:hAnsi="宋体" w:hint="eastAsia"/>
              </w:rPr>
              <w:t>50%</w:t>
            </w:r>
            <w:r w:rsidRPr="009577A5">
              <w:rPr>
                <w:rFonts w:hAnsi="宋体" w:hint="eastAsia"/>
                <w:i/>
                <w:iCs/>
              </w:rPr>
              <w:t xml:space="preserve"> I</w:t>
            </w:r>
            <w:r w:rsidRPr="009577A5">
              <w:rPr>
                <w:rFonts w:hAnsi="宋体" w:hint="eastAsia"/>
                <w:vertAlign w:val="subscript"/>
              </w:rPr>
              <w:t>max</w:t>
            </w:r>
            <w:r w:rsidRPr="009577A5">
              <w:rPr>
                <w:rFonts w:hAnsi="宋体" w:hint="eastAsia"/>
              </w:rPr>
              <w:t xml:space="preserve"> </w:t>
            </w:r>
            <w:r w:rsidR="000C14DE" w:rsidRPr="009577A5">
              <w:rPr>
                <w:rFonts w:eastAsiaTheme="minorEastAsia" w:hint="eastAsia"/>
                <w:bCs/>
                <w:spacing w:val="1"/>
                <w:kern w:val="0"/>
                <w:szCs w:val="21"/>
              </w:rPr>
              <w:t>（</w:t>
            </w:r>
            <w:r w:rsidR="000C14DE" w:rsidRPr="009577A5">
              <w:rPr>
                <w:rFonts w:eastAsiaTheme="minorEastAsia" w:hint="eastAsia"/>
                <w:bCs/>
                <w:spacing w:val="1"/>
                <w:kern w:val="0"/>
                <w:szCs w:val="21"/>
                <w:lang w:val="fr-FR"/>
              </w:rPr>
              <w:t>或</w:t>
            </w:r>
            <w:r w:rsidR="000C14DE" w:rsidRPr="009577A5">
              <w:rPr>
                <w:rFonts w:eastAsiaTheme="minorEastAsia" w:hint="eastAsia"/>
                <w:i/>
                <w:iCs/>
              </w:rPr>
              <w:t>P</w:t>
            </w:r>
            <w:r w:rsidR="000C14DE" w:rsidRPr="009577A5">
              <w:rPr>
                <w:rFonts w:eastAsiaTheme="minorEastAsia" w:hint="eastAsia"/>
                <w:vertAlign w:val="subscript"/>
              </w:rPr>
              <w:t>RL</w:t>
            </w:r>
            <w:r w:rsidR="000C14DE" w:rsidRPr="009577A5">
              <w:rPr>
                <w:rFonts w:hint="eastAsia"/>
              </w:rPr>
              <w:t xml:space="preserve"> /</w:t>
            </w:r>
            <w:r w:rsidR="000C14DE" w:rsidRPr="009577A5">
              <w:rPr>
                <w:rFonts w:hint="eastAsia"/>
                <w:i/>
                <w:iCs/>
              </w:rPr>
              <w:t>U</w:t>
            </w:r>
            <w:r w:rsidR="000C14DE"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59319E42"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3</w:t>
            </w:r>
          </w:p>
        </w:tc>
      </w:tr>
      <w:tr w:rsidR="00E553FE" w:rsidRPr="009577A5" w14:paraId="27B2331E"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7C931590" w14:textId="77777777" w:rsidR="000C14DE" w:rsidRPr="009577A5" w:rsidRDefault="000C14DE" w:rsidP="000C14DE">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仿宋"/>
                <w:color w:val="auto"/>
              </w:rPr>
              <w:t>注</w:t>
            </w:r>
            <w:r w:rsidRPr="009577A5">
              <w:rPr>
                <w:rFonts w:eastAsia="仿宋"/>
                <w:color w:val="auto"/>
              </w:rPr>
              <w:t>1</w:t>
            </w:r>
            <w:r w:rsidRPr="009577A5">
              <w:rPr>
                <w:rFonts w:eastAsia="仿宋"/>
                <w:color w:val="auto"/>
              </w:rPr>
              <w:t>：</w:t>
            </w:r>
            <w:r w:rsidRPr="009577A5">
              <w:rPr>
                <w:rFonts w:ascii="仿宋" w:eastAsia="仿宋" w:hAnsi="仿宋" w:hint="eastAsia"/>
                <w:color w:val="auto"/>
              </w:rPr>
              <w:t xml:space="preserve"> </w:t>
            </w:r>
            <w:r w:rsidRPr="009577A5">
              <w:rPr>
                <w:rFonts w:eastAsiaTheme="minorEastAsia" w:hint="eastAsia"/>
                <w:bCs/>
                <w:i/>
                <w:iCs/>
                <w:color w:val="auto"/>
                <w:spacing w:val="1"/>
                <w:kern w:val="0"/>
                <w:lang w:val="fr-FR"/>
              </w:rPr>
              <w:t>U</w:t>
            </w:r>
            <w:r w:rsidRPr="009577A5">
              <w:rPr>
                <w:rFonts w:eastAsiaTheme="minorEastAsia" w:hint="eastAsia"/>
                <w:bCs/>
                <w:color w:val="auto"/>
                <w:spacing w:val="1"/>
                <w:kern w:val="0"/>
                <w:vertAlign w:val="subscript"/>
                <w:lang w:val="fr-FR"/>
              </w:rPr>
              <w:t>in</w:t>
            </w:r>
            <w:r w:rsidRPr="009577A5">
              <w:rPr>
                <w:rFonts w:eastAsiaTheme="minorEastAsia" w:hint="eastAsia"/>
                <w:bCs/>
                <w:color w:val="auto"/>
                <w:spacing w:val="1"/>
                <w:kern w:val="0"/>
                <w:lang w:val="fr-FR"/>
              </w:rPr>
              <w:t>为交流或直流供电输入电压值。</w:t>
            </w:r>
          </w:p>
          <w:p w14:paraId="579C7144" w14:textId="4B01C39F" w:rsidR="00E553FE" w:rsidRPr="009577A5" w:rsidRDefault="004F6A62" w:rsidP="000C14DE">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Theme="minorEastAsia"/>
                <w:color w:val="auto"/>
              </w:rPr>
              <w:t>注</w:t>
            </w:r>
            <w:r w:rsidRPr="009577A5">
              <w:rPr>
                <w:rFonts w:eastAsiaTheme="minorEastAsia" w:hint="eastAsia"/>
                <w:color w:val="auto"/>
              </w:rPr>
              <w:t>2</w:t>
            </w:r>
            <w:r w:rsidRPr="009577A5">
              <w:rPr>
                <w:rFonts w:eastAsiaTheme="minorEastAsia"/>
                <w:color w:val="auto"/>
              </w:rPr>
              <w:t>：试验点可在试验功率不超过</w:t>
            </w:r>
            <w:r w:rsidRPr="009577A5">
              <w:rPr>
                <w:rFonts w:eastAsiaTheme="minorEastAsia" w:hint="eastAsia"/>
                <w:i/>
                <w:iCs/>
                <w:color w:val="auto"/>
              </w:rPr>
              <w:t>P</w:t>
            </w:r>
            <w:r w:rsidRPr="009577A5">
              <w:rPr>
                <w:rFonts w:eastAsiaTheme="minorEastAsia" w:hint="eastAsia"/>
                <w:color w:val="auto"/>
                <w:vertAlign w:val="subscript"/>
              </w:rPr>
              <w:t>RL</w:t>
            </w:r>
            <w:r w:rsidRPr="009577A5">
              <w:rPr>
                <w:rFonts w:eastAsiaTheme="minorEastAsia"/>
                <w:color w:val="auto"/>
              </w:rPr>
              <w:t>的范围内选取</w:t>
            </w:r>
            <w:r w:rsidRPr="009577A5">
              <w:rPr>
                <w:rFonts w:eastAsiaTheme="minorEastAsia"/>
                <w:bCs/>
                <w:color w:val="auto"/>
                <w:spacing w:val="1"/>
                <w:kern w:val="0"/>
                <w:lang w:val="fr-FR"/>
              </w:rPr>
              <w:t>。</w:t>
            </w:r>
            <w:r w:rsidRPr="009577A5">
              <w:rPr>
                <w:rFonts w:eastAsiaTheme="minorEastAsia" w:hint="eastAsia"/>
                <w:bCs/>
                <w:color w:val="auto"/>
                <w:spacing w:val="1"/>
                <w:kern w:val="0"/>
                <w:lang w:val="fr-FR"/>
              </w:rPr>
              <w:t>当受实负荷测试最大功率限制，无法按表</w:t>
            </w:r>
            <w:r w:rsidRPr="009577A5">
              <w:rPr>
                <w:rFonts w:eastAsiaTheme="minorEastAsia" w:hint="eastAsia"/>
                <w:bCs/>
                <w:color w:val="auto"/>
                <w:spacing w:val="1"/>
                <w:kern w:val="0"/>
                <w:lang w:val="fr-FR"/>
              </w:rPr>
              <w:t>15</w:t>
            </w:r>
            <w:r w:rsidRPr="009577A5">
              <w:rPr>
                <w:rFonts w:eastAsiaTheme="minorEastAsia" w:hint="eastAsia"/>
                <w:bCs/>
                <w:color w:val="auto"/>
                <w:spacing w:val="1"/>
                <w:kern w:val="0"/>
                <w:lang w:val="fr-FR"/>
              </w:rPr>
              <w:t>规定的电压、电流组合开展试验时，可保持该试验点输出电压</w:t>
            </w:r>
            <w:r w:rsidRPr="009577A5">
              <w:rPr>
                <w:rFonts w:eastAsiaTheme="minorEastAsia" w:hint="eastAsia"/>
                <w:bCs/>
                <w:i/>
                <w:iCs/>
                <w:color w:val="auto"/>
                <w:spacing w:val="-1"/>
                <w:kern w:val="0"/>
              </w:rPr>
              <w:t>U</w:t>
            </w:r>
            <w:r w:rsidRPr="009577A5">
              <w:rPr>
                <w:rFonts w:eastAsiaTheme="minorEastAsia" w:hint="eastAsia"/>
                <w:bCs/>
                <w:color w:val="auto"/>
                <w:spacing w:val="1"/>
                <w:kern w:val="0"/>
                <w:lang w:val="fr-FR"/>
              </w:rPr>
              <w:t xml:space="preserve"> </w:t>
            </w:r>
            <w:r w:rsidRPr="009577A5">
              <w:rPr>
                <w:rFonts w:eastAsiaTheme="minorEastAsia" w:hint="eastAsia"/>
                <w:bCs/>
                <w:color w:val="auto"/>
                <w:spacing w:val="1"/>
                <w:kern w:val="0"/>
                <w:lang w:val="fr-FR"/>
              </w:rPr>
              <w:t>不变，将电流需求值调整为</w:t>
            </w:r>
            <w:r w:rsidRPr="009577A5">
              <w:rPr>
                <w:rFonts w:eastAsiaTheme="minorEastAsia" w:hint="eastAsia"/>
                <w:i/>
                <w:iCs/>
                <w:color w:val="auto"/>
                <w:lang w:val="fr-FR"/>
              </w:rPr>
              <w:t>P</w:t>
            </w:r>
            <w:r w:rsidRPr="009577A5">
              <w:rPr>
                <w:rFonts w:eastAsiaTheme="minorEastAsia" w:hint="eastAsia"/>
                <w:color w:val="auto"/>
                <w:vertAlign w:val="subscript"/>
                <w:lang w:val="fr-FR"/>
              </w:rPr>
              <w:t>RL</w:t>
            </w:r>
            <w:r w:rsidRPr="009577A5">
              <w:rPr>
                <w:rFonts w:hint="eastAsia"/>
                <w:color w:val="auto"/>
                <w:lang w:val="fr-FR"/>
              </w:rPr>
              <w:t xml:space="preserve"> /</w:t>
            </w:r>
            <w:r w:rsidRPr="009577A5">
              <w:rPr>
                <w:rFonts w:eastAsiaTheme="minorEastAsia" w:hint="eastAsia"/>
                <w:bCs/>
                <w:i/>
                <w:iCs/>
                <w:color w:val="auto"/>
                <w:spacing w:val="-1"/>
                <w:kern w:val="0"/>
              </w:rPr>
              <w:t>U</w:t>
            </w:r>
            <w:r w:rsidRPr="009577A5">
              <w:rPr>
                <w:rFonts w:eastAsiaTheme="minorEastAsia" w:hint="eastAsia"/>
                <w:bCs/>
                <w:color w:val="auto"/>
                <w:spacing w:val="1"/>
                <w:kern w:val="0"/>
                <w:lang w:val="fr-FR"/>
              </w:rPr>
              <w:t>。调整后的电流需求值应在非车载充电机的输出电流范围内。</w:t>
            </w:r>
          </w:p>
        </w:tc>
      </w:tr>
    </w:tbl>
    <w:p w14:paraId="7A5FD193" w14:textId="79445CC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按公式（</w:t>
      </w:r>
      <w:r w:rsidR="000C14DE" w:rsidRPr="009577A5">
        <w:rPr>
          <w:rFonts w:hint="eastAsia"/>
          <w:iCs/>
          <w:color w:val="auto"/>
        </w:rPr>
        <w:t>6</w:t>
      </w:r>
      <w:r w:rsidRPr="009577A5">
        <w:rPr>
          <w:rFonts w:hint="eastAsia"/>
          <w:iCs/>
          <w:color w:val="auto"/>
        </w:rPr>
        <w:t>）计算参比条件下的非车载充电机的输出电压设定误差</w:t>
      </w:r>
      <w:r w:rsidRPr="009577A5">
        <w:rPr>
          <w:iCs/>
          <w:color w:val="auto"/>
        </w:rPr>
        <w:t>。</w:t>
      </w:r>
    </w:p>
    <w:p w14:paraId="48F7DFC6"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输出电压设定误差试验</w:t>
      </w:r>
      <w:r w:rsidRPr="009577A5">
        <w:rPr>
          <w:color w:val="auto"/>
        </w:rPr>
        <w:t>应符合</w:t>
      </w:r>
      <w:r w:rsidRPr="009577A5">
        <w:rPr>
          <w:rFonts w:hint="eastAsia"/>
          <w:color w:val="auto"/>
        </w:rPr>
        <w:t>6.4.4</w:t>
      </w:r>
      <w:r w:rsidRPr="009577A5">
        <w:rPr>
          <w:color w:val="auto"/>
        </w:rPr>
        <w:t>的规定。</w:t>
      </w:r>
    </w:p>
    <w:p w14:paraId="68509401" w14:textId="4AA41C62" w:rsidR="00E553FE" w:rsidRPr="009577A5" w:rsidRDefault="00E553FE" w:rsidP="00E553FE">
      <w:pPr>
        <w:pStyle w:val="affffff4"/>
        <w:snapToGrid w:val="0"/>
        <w:spacing w:line="360" w:lineRule="auto"/>
      </w:pPr>
      <w:proofErr w:type="gramStart"/>
      <w:r w:rsidRPr="009577A5">
        <w:t>10.2.</w:t>
      </w:r>
      <w:r w:rsidR="004672EE" w:rsidRPr="009577A5">
        <w:rPr>
          <w:rFonts w:hint="eastAsia"/>
        </w:rPr>
        <w:t>9</w:t>
      </w:r>
      <w:r w:rsidRPr="009577A5">
        <w:t xml:space="preserve">  </w:t>
      </w:r>
      <w:r w:rsidRPr="009577A5">
        <w:rPr>
          <w:rFonts w:hint="eastAsia"/>
        </w:rPr>
        <w:t>输出电压测量误差试验</w:t>
      </w:r>
      <w:proofErr w:type="gramEnd"/>
    </w:p>
    <w:p w14:paraId="764AEBD6"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6.4.5</w:t>
      </w:r>
      <w:r w:rsidRPr="009577A5">
        <w:rPr>
          <w:rFonts w:hint="eastAsia"/>
          <w:color w:val="auto"/>
        </w:rPr>
        <w:t>输出电压测量误差试验要求</w:t>
      </w:r>
      <w:r w:rsidRPr="009577A5">
        <w:rPr>
          <w:color w:val="auto"/>
        </w:rPr>
        <w:t>。</w:t>
      </w:r>
    </w:p>
    <w:p w14:paraId="33466C26"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2FAFCDF0"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级；电动汽车接口模拟器；阻性负载箱或电子负载。</w:t>
      </w:r>
    </w:p>
    <w:p w14:paraId="067C4BC1" w14:textId="160F4541"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w:t>
      </w:r>
      <w:r w:rsidRPr="009577A5">
        <w:rPr>
          <w:rFonts w:hint="eastAsia"/>
          <w:color w:val="auto"/>
        </w:rPr>
        <w:t>，</w:t>
      </w:r>
      <w:r w:rsidRPr="009577A5">
        <w:rPr>
          <w:color w:val="auto"/>
        </w:rPr>
        <w:t>在能量传输阶段，按表</w:t>
      </w:r>
      <w:r w:rsidRPr="009577A5">
        <w:rPr>
          <w:color w:val="auto"/>
        </w:rPr>
        <w:t>1</w:t>
      </w:r>
      <w:r w:rsidR="00526318">
        <w:rPr>
          <w:rFonts w:hint="eastAsia"/>
          <w:color w:val="auto"/>
        </w:rPr>
        <w:t>6</w:t>
      </w:r>
      <w:r w:rsidRPr="009577A5">
        <w:rPr>
          <w:color w:val="auto"/>
        </w:rPr>
        <w:t>规定的试验点，将输入电压设置为额定值。通过电动汽车接口模拟器发送充电需求，设定电</w:t>
      </w:r>
      <w:r w:rsidRPr="009577A5">
        <w:rPr>
          <w:rFonts w:hint="eastAsia"/>
          <w:color w:val="auto"/>
        </w:rPr>
        <w:t>压</w:t>
      </w:r>
      <w:r w:rsidRPr="009577A5">
        <w:rPr>
          <w:color w:val="auto"/>
        </w:rPr>
        <w:t>需求值在</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min</w:t>
      </w:r>
      <w:r w:rsidRPr="009577A5">
        <w:rPr>
          <w:color w:val="auto"/>
        </w:rPr>
        <w:t>～</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max</w:t>
      </w:r>
      <w:r w:rsidRPr="009577A5">
        <w:rPr>
          <w:color w:val="auto"/>
        </w:rPr>
        <w:t>范围内</w:t>
      </w:r>
      <w:r w:rsidRPr="009577A5">
        <w:rPr>
          <w:rFonts w:hint="eastAsia"/>
          <w:color w:val="auto"/>
        </w:rPr>
        <w:t>，电流需求值设定为</w:t>
      </w:r>
      <w:r w:rsidRPr="009577A5">
        <w:rPr>
          <w:rFonts w:eastAsiaTheme="minorEastAsia" w:hint="eastAsia"/>
          <w:bCs/>
          <w:color w:val="auto"/>
          <w:spacing w:val="1"/>
          <w:kern w:val="0"/>
          <w:szCs w:val="21"/>
          <w:lang w:val="fr-FR"/>
        </w:rPr>
        <w:t xml:space="preserve">50% </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max</w:t>
      </w:r>
      <w:r w:rsidR="005963B8" w:rsidRPr="009577A5">
        <w:rPr>
          <w:rFonts w:eastAsiaTheme="minorEastAsia" w:hint="eastAsia"/>
          <w:bCs/>
          <w:color w:val="auto"/>
          <w:spacing w:val="1"/>
          <w:kern w:val="0"/>
          <w:szCs w:val="21"/>
        </w:rPr>
        <w:t>（</w:t>
      </w:r>
      <w:r w:rsidR="005963B8" w:rsidRPr="009577A5">
        <w:rPr>
          <w:rFonts w:eastAsiaTheme="minorEastAsia" w:hint="eastAsia"/>
          <w:bCs/>
          <w:color w:val="auto"/>
          <w:spacing w:val="1"/>
          <w:kern w:val="0"/>
          <w:szCs w:val="21"/>
          <w:lang w:val="fr-FR"/>
        </w:rPr>
        <w:t>或</w:t>
      </w:r>
      <w:r w:rsidR="005963B8" w:rsidRPr="009577A5">
        <w:rPr>
          <w:rFonts w:eastAsiaTheme="minorEastAsia" w:hint="eastAsia"/>
          <w:i/>
          <w:iCs/>
          <w:color w:val="auto"/>
        </w:rPr>
        <w:t>P</w:t>
      </w:r>
      <w:r w:rsidR="005963B8" w:rsidRPr="009577A5">
        <w:rPr>
          <w:rFonts w:eastAsiaTheme="minorEastAsia" w:hint="eastAsia"/>
          <w:color w:val="auto"/>
          <w:vertAlign w:val="subscript"/>
        </w:rPr>
        <w:t>RL</w:t>
      </w:r>
      <w:r w:rsidR="005963B8" w:rsidRPr="009577A5">
        <w:rPr>
          <w:rFonts w:hint="eastAsia"/>
          <w:color w:val="auto"/>
        </w:rPr>
        <w:t xml:space="preserve"> /</w:t>
      </w:r>
      <w:r w:rsidR="005963B8" w:rsidRPr="009577A5">
        <w:rPr>
          <w:rFonts w:hint="eastAsia"/>
          <w:i/>
          <w:iCs/>
          <w:color w:val="auto"/>
        </w:rPr>
        <w:t>U</w:t>
      </w:r>
      <w:r w:rsidR="005963B8" w:rsidRPr="009577A5">
        <w:rPr>
          <w:rFonts w:eastAsiaTheme="minorEastAsia" w:hint="eastAsia"/>
          <w:bCs/>
          <w:color w:val="auto"/>
          <w:spacing w:val="1"/>
          <w:kern w:val="0"/>
          <w:szCs w:val="21"/>
        </w:rPr>
        <w:t>）</w:t>
      </w:r>
      <w:r w:rsidRPr="009577A5">
        <w:rPr>
          <w:color w:val="auto"/>
        </w:rPr>
        <w:t>，调整负载使</w:t>
      </w:r>
      <w:r w:rsidRPr="009577A5">
        <w:rPr>
          <w:rFonts w:hint="eastAsia"/>
          <w:color w:val="auto"/>
        </w:rPr>
        <w:t>非车载</w:t>
      </w:r>
      <w:r w:rsidRPr="009577A5">
        <w:rPr>
          <w:color w:val="auto"/>
        </w:rPr>
        <w:t>充电机工作在恒</w:t>
      </w:r>
      <w:r w:rsidRPr="009577A5">
        <w:rPr>
          <w:rFonts w:hint="eastAsia"/>
          <w:color w:val="auto"/>
        </w:rPr>
        <w:t>压</w:t>
      </w:r>
      <w:r w:rsidRPr="009577A5">
        <w:rPr>
          <w:color w:val="auto"/>
        </w:rPr>
        <w:t>模式，且负载电</w:t>
      </w:r>
      <w:r w:rsidRPr="009577A5">
        <w:rPr>
          <w:rFonts w:hint="eastAsia"/>
          <w:color w:val="auto"/>
        </w:rPr>
        <w:t>流</w:t>
      </w:r>
      <w:r w:rsidRPr="009577A5">
        <w:rPr>
          <w:color w:val="auto"/>
        </w:rPr>
        <w:t>应</w:t>
      </w:r>
      <w:r w:rsidRPr="009577A5">
        <w:rPr>
          <w:rFonts w:hint="eastAsia"/>
          <w:color w:val="auto"/>
        </w:rPr>
        <w:t>尽可能</w:t>
      </w:r>
      <w:r w:rsidRPr="009577A5">
        <w:rPr>
          <w:color w:val="auto"/>
        </w:rPr>
        <w:t>接近电</w:t>
      </w:r>
      <w:r w:rsidRPr="009577A5">
        <w:rPr>
          <w:rFonts w:hint="eastAsia"/>
          <w:color w:val="auto"/>
        </w:rPr>
        <w:t>流</w:t>
      </w:r>
      <w:r w:rsidRPr="009577A5">
        <w:rPr>
          <w:color w:val="auto"/>
        </w:rPr>
        <w:t>需求</w:t>
      </w:r>
      <w:r w:rsidRPr="009577A5">
        <w:rPr>
          <w:rFonts w:hint="eastAsia"/>
          <w:color w:val="auto"/>
        </w:rPr>
        <w:t>值</w:t>
      </w:r>
      <w:r w:rsidRPr="009577A5">
        <w:rPr>
          <w:color w:val="auto"/>
        </w:rPr>
        <w:t>。测量</w:t>
      </w:r>
      <w:r w:rsidRPr="009577A5">
        <w:rPr>
          <w:rFonts w:hint="eastAsia"/>
          <w:color w:val="auto"/>
        </w:rPr>
        <w:t>各试验点</w:t>
      </w:r>
      <w:r w:rsidRPr="009577A5">
        <w:rPr>
          <w:color w:val="auto"/>
        </w:rPr>
        <w:t>的</w:t>
      </w:r>
      <w:r w:rsidRPr="009577A5">
        <w:rPr>
          <w:rFonts w:hint="eastAsia"/>
          <w:color w:val="auto"/>
        </w:rPr>
        <w:t>实际</w:t>
      </w:r>
      <w:r w:rsidRPr="009577A5">
        <w:rPr>
          <w:color w:val="auto"/>
        </w:rPr>
        <w:t>输出电</w:t>
      </w:r>
      <w:r w:rsidRPr="009577A5">
        <w:rPr>
          <w:rFonts w:hint="eastAsia"/>
          <w:color w:val="auto"/>
        </w:rPr>
        <w:t>压</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 xml:space="preserve">M </w:t>
      </w:r>
      <w:r w:rsidRPr="009577A5">
        <w:rPr>
          <w:rFonts w:eastAsiaTheme="minorEastAsia" w:hint="eastAsia"/>
          <w:color w:val="auto"/>
          <w:kern w:val="0"/>
          <w:szCs w:val="21"/>
          <w:lang w:val="fr-FR"/>
        </w:rPr>
        <w:t>，并记录各试验点的非车载充电机显示或在充电状态报文中的输出电压值</w:t>
      </w:r>
      <w:r w:rsidRPr="009577A5">
        <w:rPr>
          <w:rFonts w:eastAsiaTheme="minorEastAsia" w:hint="eastAsia"/>
          <w:i/>
          <w:iCs/>
          <w:color w:val="auto"/>
          <w:kern w:val="0"/>
          <w:szCs w:val="21"/>
          <w:lang w:val="fr-FR"/>
        </w:rPr>
        <w:t>U</w:t>
      </w:r>
      <w:r w:rsidRPr="009577A5">
        <w:rPr>
          <w:rFonts w:eastAsiaTheme="minorEastAsia" w:hint="eastAsia"/>
          <w:color w:val="auto"/>
          <w:kern w:val="0"/>
          <w:szCs w:val="21"/>
          <w:vertAlign w:val="subscript"/>
          <w:lang w:val="fr-FR"/>
        </w:rPr>
        <w:t>CM</w:t>
      </w:r>
      <w:r w:rsidRPr="009577A5">
        <w:rPr>
          <w:rFonts w:eastAsiaTheme="minorEastAsia" w:hint="eastAsia"/>
          <w:color w:val="auto"/>
          <w:kern w:val="0"/>
          <w:szCs w:val="21"/>
          <w:lang w:val="fr-FR"/>
        </w:rPr>
        <w:t>，</w:t>
      </w:r>
      <w:r w:rsidRPr="009577A5">
        <w:rPr>
          <w:color w:val="auto"/>
        </w:rPr>
        <w:t>并按公式（</w:t>
      </w:r>
      <w:r w:rsidR="00E71FCF" w:rsidRPr="009577A5">
        <w:rPr>
          <w:rFonts w:hint="eastAsia"/>
          <w:color w:val="auto"/>
        </w:rPr>
        <w:t>7</w:t>
      </w:r>
      <w:r w:rsidRPr="009577A5">
        <w:rPr>
          <w:color w:val="auto"/>
        </w:rPr>
        <w:t>）计算输出电</w:t>
      </w:r>
      <w:r w:rsidRPr="009577A5">
        <w:rPr>
          <w:rFonts w:hint="eastAsia"/>
          <w:color w:val="auto"/>
        </w:rPr>
        <w:t>压测量</w:t>
      </w:r>
      <w:r w:rsidRPr="009577A5">
        <w:rPr>
          <w:color w:val="auto"/>
        </w:rPr>
        <w:t>误差。</w:t>
      </w:r>
    </w:p>
    <w:p w14:paraId="6972DD3D" w14:textId="1C5FA707" w:rsidR="00E553FE" w:rsidRPr="009577A5" w:rsidRDefault="00E553FE" w:rsidP="00E553FE">
      <w:pPr>
        <w:pStyle w:val="aff4"/>
        <w:tabs>
          <w:tab w:val="left" w:pos="1560"/>
        </w:tabs>
        <w:spacing w:line="360" w:lineRule="auto"/>
        <w:ind w:left="1820" w:hangingChars="650" w:hanging="1820"/>
        <w:jc w:val="center"/>
        <w:rPr>
          <w:color w:val="auto"/>
        </w:rPr>
      </w:pP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m:oMath>
        <m:r>
          <m:rPr>
            <m:sty m:val="p"/>
          </m:rPr>
          <w:rPr>
            <w:rFonts w:ascii="Cambria Math" w:hAnsi="Cambria Math"/>
            <w:color w:val="auto"/>
            <w:sz w:val="28"/>
            <w:szCs w:val="28"/>
          </w:rPr>
          <m:t>Δ</m:t>
        </m:r>
        <m:r>
          <w:rPr>
            <w:rFonts w:ascii="Cambria Math" w:hAnsi="Cambria Math" w:hint="eastAsia"/>
            <w:color w:val="auto"/>
            <w:sz w:val="28"/>
            <w:szCs w:val="28"/>
          </w:rPr>
          <m:t>U</m:t>
        </m:r>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hint="eastAsia"/>
                <w:color w:val="auto"/>
                <w:sz w:val="28"/>
                <w:szCs w:val="28"/>
              </w:rPr>
              <m:t>U</m:t>
            </m:r>
          </m:e>
          <m:sub>
            <m:r>
              <w:rPr>
                <w:rFonts w:ascii="Cambria Math" w:hAnsi="Cambria Math" w:hint="eastAsia"/>
                <w:color w:val="auto"/>
                <w:sz w:val="28"/>
                <w:szCs w:val="28"/>
              </w:rPr>
              <m:t>CM</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hint="eastAsia"/>
                <w:color w:val="auto"/>
                <w:sz w:val="28"/>
                <w:szCs w:val="28"/>
              </w:rPr>
              <m:t>U</m:t>
            </m:r>
          </m:e>
          <m:sub>
            <m:r>
              <w:rPr>
                <w:rFonts w:ascii="Cambria Math" w:hAnsi="Cambria Math" w:hint="eastAsia"/>
                <w:color w:val="auto"/>
                <w:sz w:val="28"/>
                <w:szCs w:val="28"/>
              </w:rPr>
              <m:t>M</m:t>
            </m:r>
          </m:sub>
        </m:sSub>
      </m:oMath>
      <w:r w:rsidRPr="009577A5">
        <w:rPr>
          <w:rFonts w:hint="eastAsia"/>
          <w:color w:val="auto"/>
        </w:rPr>
        <w:t xml:space="preserve">   </w:t>
      </w:r>
      <w:r w:rsidRPr="009577A5">
        <w:rPr>
          <w:rFonts w:eastAsia="微软雅黑"/>
          <w:color w:val="auto"/>
        </w:rPr>
        <w:t xml:space="preserve">                   </w:t>
      </w:r>
      <w:r w:rsidRPr="009577A5">
        <w:rPr>
          <w:rFonts w:hint="eastAsia"/>
          <w:color w:val="auto"/>
        </w:rPr>
        <w:t>（</w:t>
      </w:r>
      <w:r w:rsidR="00E71FCF" w:rsidRPr="009577A5">
        <w:rPr>
          <w:rFonts w:hint="eastAsia"/>
          <w:color w:val="auto"/>
        </w:rPr>
        <w:t>7</w:t>
      </w:r>
      <w:r w:rsidRPr="009577A5">
        <w:rPr>
          <w:rFonts w:hint="eastAsia"/>
          <w:color w:val="auto"/>
        </w:rPr>
        <w:t>）</w:t>
      </w:r>
    </w:p>
    <w:p w14:paraId="769E5ADA" w14:textId="77777777" w:rsidR="00E553FE" w:rsidRPr="009577A5" w:rsidRDefault="00E553FE" w:rsidP="00E553FE">
      <w:pPr>
        <w:pStyle w:val="aff4"/>
        <w:tabs>
          <w:tab w:val="left" w:pos="1560"/>
        </w:tabs>
        <w:spacing w:line="360" w:lineRule="auto"/>
        <w:ind w:leftChars="743" w:left="3120" w:hangingChars="650" w:hanging="1560"/>
        <w:rPr>
          <w:color w:val="auto"/>
        </w:rPr>
      </w:pPr>
      <w:r w:rsidRPr="009577A5">
        <w:rPr>
          <w:color w:val="auto"/>
        </w:rPr>
        <w:t>式中：</w:t>
      </w:r>
    </w:p>
    <w:p w14:paraId="34105A67" w14:textId="77777777" w:rsidR="00E553FE" w:rsidRPr="009577A5" w:rsidRDefault="00E553FE" w:rsidP="00E553FE">
      <w:pPr>
        <w:pStyle w:val="aff4"/>
        <w:tabs>
          <w:tab w:val="left" w:pos="1560"/>
        </w:tabs>
        <w:spacing w:line="360" w:lineRule="auto"/>
        <w:ind w:leftChars="743" w:left="3120" w:hangingChars="650" w:hanging="1560"/>
        <w:rPr>
          <w:color w:val="auto"/>
        </w:rPr>
      </w:pPr>
      <m:oMath>
        <m:r>
          <m:rPr>
            <m:sty m:val="p"/>
          </m:rPr>
          <w:rPr>
            <w:rFonts w:ascii="Cambria Math" w:hAnsi="Cambria Math"/>
            <w:color w:val="auto"/>
          </w:rPr>
          <m:t>Δ</m:t>
        </m:r>
        <m:r>
          <w:rPr>
            <w:rFonts w:ascii="Cambria Math" w:hAnsi="Cambria Math" w:hint="eastAsia"/>
            <w:color w:val="auto"/>
          </w:rPr>
          <m:t>U</m:t>
        </m:r>
      </m:oMath>
      <w:r w:rsidRPr="009577A5">
        <w:rPr>
          <w:color w:val="auto"/>
        </w:rPr>
        <w:t>——</w:t>
      </w:r>
      <w:r w:rsidRPr="009577A5">
        <w:rPr>
          <w:color w:val="auto"/>
        </w:rPr>
        <w:t>输出电</w:t>
      </w:r>
      <w:r w:rsidRPr="009577A5">
        <w:rPr>
          <w:rFonts w:hint="eastAsia"/>
          <w:color w:val="auto"/>
        </w:rPr>
        <w:t>压测量</w:t>
      </w:r>
      <w:r w:rsidRPr="009577A5">
        <w:rPr>
          <w:color w:val="auto"/>
        </w:rPr>
        <w:t>误差，单位为</w:t>
      </w:r>
      <w:r w:rsidRPr="009577A5">
        <w:rPr>
          <w:rFonts w:hint="eastAsia"/>
          <w:color w:val="auto"/>
        </w:rPr>
        <w:t>伏特</w:t>
      </w:r>
      <w:r w:rsidRPr="009577A5">
        <w:rPr>
          <w:color w:val="auto"/>
        </w:rPr>
        <w:t>（</w:t>
      </w:r>
      <w:r w:rsidRPr="009577A5">
        <w:rPr>
          <w:rFonts w:hint="eastAsia"/>
          <w:color w:val="auto"/>
        </w:rPr>
        <w:t>V</w:t>
      </w:r>
      <w:r w:rsidRPr="009577A5">
        <w:rPr>
          <w:rFonts w:hint="eastAsia"/>
          <w:color w:val="auto"/>
        </w:rPr>
        <w:t>）</w:t>
      </w:r>
      <w:r w:rsidRPr="009577A5">
        <w:rPr>
          <w:color w:val="auto"/>
        </w:rPr>
        <w:t>；</w:t>
      </w:r>
    </w:p>
    <w:p w14:paraId="7268E8F9"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m:oMath>
        <m:sSub>
          <m:sSubPr>
            <m:ctrlPr>
              <w:rPr>
                <w:rFonts w:ascii="Cambria Math" w:hAnsi="Cambria Math"/>
                <w:color w:val="auto"/>
              </w:rPr>
            </m:ctrlPr>
          </m:sSubPr>
          <m:e>
            <m:r>
              <w:rPr>
                <w:rFonts w:ascii="Cambria Math" w:hAnsi="Cambria Math" w:hint="eastAsia"/>
                <w:color w:val="auto"/>
              </w:rPr>
              <m:t>U</m:t>
            </m:r>
          </m:e>
          <m:sub>
            <m:r>
              <w:rPr>
                <w:rFonts w:ascii="Cambria Math" w:hAnsi="Cambria Math" w:hint="eastAsia"/>
                <w:color w:val="auto"/>
              </w:rPr>
              <m:t>CM</m:t>
            </m:r>
          </m:sub>
        </m:sSub>
      </m:oMath>
      <w:r w:rsidRPr="009577A5">
        <w:rPr>
          <w:color w:val="auto"/>
        </w:rPr>
        <w:t>——</w:t>
      </w:r>
      <w:r w:rsidRPr="009577A5">
        <w:rPr>
          <w:rFonts w:hint="eastAsia"/>
          <w:color w:val="auto"/>
        </w:rPr>
        <w:t>非车载充电机显示或充电状态报文中的输出电压值</w:t>
      </w:r>
      <w:r w:rsidRPr="009577A5">
        <w:rPr>
          <w:color w:val="auto"/>
        </w:rPr>
        <w:t>，单位为</w:t>
      </w:r>
      <w:r w:rsidRPr="009577A5">
        <w:rPr>
          <w:rFonts w:hint="eastAsia"/>
          <w:color w:val="auto"/>
        </w:rPr>
        <w:t>伏特</w:t>
      </w:r>
      <w:r w:rsidRPr="009577A5">
        <w:rPr>
          <w:color w:val="auto"/>
        </w:rPr>
        <w:t>（</w:t>
      </w:r>
      <w:r w:rsidRPr="009577A5">
        <w:rPr>
          <w:rFonts w:hint="eastAsia"/>
          <w:color w:val="auto"/>
        </w:rPr>
        <w:t>V</w:t>
      </w:r>
      <w:r w:rsidRPr="009577A5">
        <w:rPr>
          <w:color w:val="auto"/>
        </w:rPr>
        <w:t>）；</w:t>
      </w:r>
    </w:p>
    <w:p w14:paraId="3DBE8434" w14:textId="77777777" w:rsidR="00E553FE" w:rsidRPr="009577A5" w:rsidRDefault="00000000" w:rsidP="00E553FE">
      <w:pPr>
        <w:pStyle w:val="aff4"/>
        <w:tabs>
          <w:tab w:val="left" w:pos="1560"/>
        </w:tabs>
        <w:spacing w:line="360" w:lineRule="auto"/>
        <w:ind w:leftChars="743" w:left="3120" w:hangingChars="650" w:hanging="1560"/>
        <w:rPr>
          <w:color w:val="auto"/>
        </w:rPr>
      </w:pPr>
      <m:oMath>
        <m:sSub>
          <m:sSubPr>
            <m:ctrlPr>
              <w:rPr>
                <w:rFonts w:ascii="Cambria Math" w:hAnsi="Cambria Math"/>
                <w:color w:val="auto"/>
              </w:rPr>
            </m:ctrlPr>
          </m:sSubPr>
          <m:e>
            <m:r>
              <w:rPr>
                <w:rFonts w:ascii="Cambria Math" w:hAnsi="Cambria Math" w:hint="eastAsia"/>
                <w:color w:val="auto"/>
              </w:rPr>
              <m:t>U</m:t>
            </m:r>
          </m:e>
          <m:sub>
            <m:r>
              <w:rPr>
                <w:rFonts w:ascii="Cambria Math" w:hAnsi="Cambria Math" w:hint="eastAsia"/>
                <w:color w:val="auto"/>
              </w:rPr>
              <m:t>M</m:t>
            </m:r>
          </m:sub>
        </m:sSub>
      </m:oMath>
      <w:r w:rsidR="00E553FE" w:rsidRPr="009577A5">
        <w:rPr>
          <w:color w:val="auto"/>
        </w:rPr>
        <w:t>——</w:t>
      </w:r>
      <w:r w:rsidR="00E553FE" w:rsidRPr="009577A5">
        <w:rPr>
          <w:rFonts w:hint="eastAsia"/>
          <w:color w:val="auto"/>
        </w:rPr>
        <w:t>非车载充电机实际输出电压测量值</w:t>
      </w:r>
      <w:r w:rsidR="00E553FE" w:rsidRPr="009577A5">
        <w:rPr>
          <w:color w:val="auto"/>
        </w:rPr>
        <w:t>，单位为</w:t>
      </w:r>
      <w:r w:rsidR="00E553FE" w:rsidRPr="009577A5">
        <w:rPr>
          <w:rFonts w:hint="eastAsia"/>
          <w:color w:val="auto"/>
        </w:rPr>
        <w:t>伏特</w:t>
      </w:r>
      <w:r w:rsidR="00E553FE" w:rsidRPr="009577A5">
        <w:rPr>
          <w:color w:val="auto"/>
        </w:rPr>
        <w:t>（</w:t>
      </w:r>
      <w:r w:rsidR="00E553FE" w:rsidRPr="009577A5">
        <w:rPr>
          <w:rFonts w:hint="eastAsia"/>
          <w:color w:val="auto"/>
        </w:rPr>
        <w:t>V</w:t>
      </w:r>
      <w:r w:rsidR="00E553FE" w:rsidRPr="009577A5">
        <w:rPr>
          <w:color w:val="auto"/>
        </w:rPr>
        <w:t>）。</w:t>
      </w:r>
    </w:p>
    <w:p w14:paraId="6F0DE456" w14:textId="10A6A89F" w:rsidR="00E553FE" w:rsidRPr="008433E4" w:rsidRDefault="00E553FE" w:rsidP="00E553FE">
      <w:pPr>
        <w:pStyle w:val="aff4"/>
        <w:tabs>
          <w:tab w:val="left" w:pos="1560"/>
        </w:tabs>
        <w:spacing w:line="360" w:lineRule="auto"/>
        <w:ind w:left="1560" w:hangingChars="650" w:hanging="1560"/>
        <w:rPr>
          <w:color w:val="EE0000"/>
        </w:rPr>
      </w:pPr>
      <w:r w:rsidRPr="009577A5">
        <w:rPr>
          <w:color w:val="auto"/>
        </w:rPr>
        <w:lastRenderedPageBreak/>
        <w:tab/>
      </w:r>
      <w:r w:rsidRPr="009577A5">
        <w:rPr>
          <w:color w:val="auto"/>
        </w:rPr>
        <w:tab/>
      </w:r>
      <w:r w:rsidRPr="009577A5">
        <w:rPr>
          <w:color w:val="auto"/>
        </w:rPr>
        <w:t>每</w:t>
      </w:r>
      <w:r w:rsidRPr="009577A5">
        <w:rPr>
          <w:rFonts w:hint="eastAsia"/>
          <w:color w:val="auto"/>
        </w:rPr>
        <w:t>个试验点的输出电压</w:t>
      </w:r>
      <w:r w:rsidR="00526318">
        <w:rPr>
          <w:rFonts w:hint="eastAsia"/>
          <w:color w:val="auto"/>
        </w:rPr>
        <w:t>测量</w:t>
      </w:r>
      <w:r w:rsidRPr="009577A5">
        <w:rPr>
          <w:rFonts w:hint="eastAsia"/>
          <w:color w:val="auto"/>
        </w:rPr>
        <w:t>误差测量</w:t>
      </w:r>
      <w:r w:rsidRPr="009577A5">
        <w:rPr>
          <w:color w:val="auto"/>
        </w:rPr>
        <w:t>所累计的电能量应不小于最小被测量。</w:t>
      </w:r>
    </w:p>
    <w:p w14:paraId="02FDBABF" w14:textId="0367097D" w:rsidR="00E553FE" w:rsidRPr="00E848E3" w:rsidRDefault="00E553FE" w:rsidP="00E553FE">
      <w:pPr>
        <w:pStyle w:val="a"/>
        <w:spacing w:line="240" w:lineRule="auto"/>
        <w:rPr>
          <w:rFonts w:ascii="Times New Roman" w:hAnsi="Times New Roman"/>
        </w:rPr>
      </w:pPr>
      <w:r>
        <w:rPr>
          <w:rFonts w:ascii="Times New Roman" w:hAnsi="Times New Roman" w:hint="eastAsia"/>
        </w:rPr>
        <w:t>输出电压</w:t>
      </w:r>
      <w:r w:rsidR="005963B8">
        <w:rPr>
          <w:rFonts w:ascii="Times New Roman" w:hAnsi="Times New Roman" w:hint="eastAsia"/>
        </w:rPr>
        <w:t>测量</w:t>
      </w:r>
      <w:r>
        <w:rPr>
          <w:rFonts w:ascii="Times New Roman" w:hAnsi="Times New Roman" w:hint="eastAsia"/>
        </w:rPr>
        <w:t>误差试验点</w:t>
      </w:r>
    </w:p>
    <w:tbl>
      <w:tblPr>
        <w:tblW w:w="9067" w:type="dxa"/>
        <w:tblCellMar>
          <w:left w:w="0" w:type="dxa"/>
          <w:right w:w="0" w:type="dxa"/>
        </w:tblCellMar>
        <w:tblLook w:val="04A0" w:firstRow="1" w:lastRow="0" w:firstColumn="1" w:lastColumn="0" w:noHBand="0" w:noVBand="1"/>
      </w:tblPr>
      <w:tblGrid>
        <w:gridCol w:w="2405"/>
        <w:gridCol w:w="2977"/>
        <w:gridCol w:w="2410"/>
        <w:gridCol w:w="1275"/>
      </w:tblGrid>
      <w:tr w:rsidR="005963B8" w:rsidRPr="009577A5" w14:paraId="44AEBB6D"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0BA3D273" w14:textId="5276BE68"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kern w:val="0"/>
                <w:szCs w:val="21"/>
              </w:rPr>
              <w:t>供电输入端电压（</w:t>
            </w:r>
            <w:r w:rsidRPr="009577A5">
              <w:rPr>
                <w:rFonts w:eastAsiaTheme="minorEastAsia" w:hint="eastAsia"/>
                <w:kern w:val="0"/>
                <w:szCs w:val="21"/>
              </w:rPr>
              <w:t>V</w:t>
            </w:r>
            <w:r w:rsidRPr="009577A5">
              <w:rPr>
                <w:rFonts w:eastAsiaTheme="minorEastAsia" w:hint="eastAsia"/>
                <w:kern w:val="0"/>
                <w:szCs w:val="21"/>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27E9BD81" w14:textId="5C28BBC1"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bCs/>
                <w:spacing w:val="-1"/>
                <w:kern w:val="0"/>
                <w:szCs w:val="21"/>
              </w:rPr>
              <w:t>充电输出端电压</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 xml:space="preserve">U </w:t>
            </w:r>
            <w:r w:rsidRPr="009577A5">
              <w:rPr>
                <w:rFonts w:eastAsiaTheme="minorEastAsia" w:hint="eastAsia"/>
                <w:bCs/>
                <w:spacing w:val="-1"/>
                <w:kern w:val="0"/>
                <w:szCs w:val="21"/>
              </w:rPr>
              <w:t>（</w:t>
            </w:r>
            <w:r w:rsidRPr="009577A5">
              <w:rPr>
                <w:rFonts w:eastAsiaTheme="minorEastAsia" w:hint="eastAsia"/>
                <w:bCs/>
                <w:spacing w:val="-1"/>
                <w:kern w:val="0"/>
                <w:szCs w:val="21"/>
              </w:rPr>
              <w:t>V</w:t>
            </w:r>
            <w:r w:rsidRPr="009577A5">
              <w:rPr>
                <w:rFonts w:eastAsiaTheme="minorEastAsia" w:hint="eastAsia"/>
                <w:bCs/>
                <w:spacing w:val="-1"/>
                <w:kern w:val="0"/>
                <w:szCs w:val="21"/>
              </w:rPr>
              <w:t>）</w:t>
            </w:r>
          </w:p>
        </w:tc>
        <w:tc>
          <w:tcPr>
            <w:tcW w:w="2410" w:type="dxa"/>
            <w:tcBorders>
              <w:top w:val="single" w:sz="4" w:space="0" w:color="000000"/>
              <w:left w:val="single" w:sz="4" w:space="0" w:color="000000"/>
              <w:bottom w:val="single" w:sz="4" w:space="0" w:color="000000"/>
              <w:right w:val="single" w:sz="4" w:space="0" w:color="auto"/>
            </w:tcBorders>
            <w:vAlign w:val="center"/>
          </w:tcPr>
          <w:p w14:paraId="265C0A55" w14:textId="22BF229F"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bCs/>
                <w:spacing w:val="-1"/>
                <w:kern w:val="0"/>
                <w:szCs w:val="21"/>
              </w:rPr>
              <w:t>充电输出端电流</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I</w:t>
            </w:r>
            <w:r w:rsidRPr="009577A5">
              <w:rPr>
                <w:rFonts w:eastAsiaTheme="minorEastAsia" w:hint="eastAsia"/>
                <w:bCs/>
                <w:spacing w:val="-1"/>
                <w:kern w:val="0"/>
                <w:szCs w:val="21"/>
              </w:rPr>
              <w:t xml:space="preserve"> </w:t>
            </w:r>
            <w:r w:rsidRPr="009577A5">
              <w:rPr>
                <w:rFonts w:eastAsiaTheme="minorEastAsia" w:hint="eastAsia"/>
                <w:bCs/>
                <w:spacing w:val="-1"/>
                <w:kern w:val="0"/>
                <w:szCs w:val="21"/>
              </w:rPr>
              <w:t>（</w:t>
            </w:r>
            <w:r w:rsidRPr="009577A5">
              <w:rPr>
                <w:rFonts w:eastAsiaTheme="minorEastAsia" w:hint="eastAsia"/>
                <w:bCs/>
                <w:spacing w:val="-1"/>
                <w:kern w:val="0"/>
                <w:szCs w:val="21"/>
              </w:rPr>
              <w:t>A</w:t>
            </w:r>
            <w:r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340526D0" w14:textId="2784DC55"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kern w:val="0"/>
                <w:szCs w:val="21"/>
              </w:rPr>
              <w:t>试验点数</w:t>
            </w:r>
          </w:p>
        </w:tc>
      </w:tr>
      <w:tr w:rsidR="00E553FE" w:rsidRPr="009577A5" w14:paraId="1BEA1731"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7E591178"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in</w:t>
            </w:r>
          </w:p>
        </w:tc>
        <w:tc>
          <w:tcPr>
            <w:tcW w:w="2977" w:type="dxa"/>
            <w:tcBorders>
              <w:top w:val="single" w:sz="4" w:space="0" w:color="000000"/>
              <w:left w:val="single" w:sz="4" w:space="0" w:color="000000"/>
              <w:bottom w:val="single" w:sz="4" w:space="0" w:color="000000"/>
              <w:right w:val="single" w:sz="4" w:space="0" w:color="000000"/>
            </w:tcBorders>
            <w:vAlign w:val="center"/>
          </w:tcPr>
          <w:p w14:paraId="3A0036BC"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min</w:t>
            </w: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 xml:space="preserve">min </w:t>
            </w:r>
            <w:r w:rsidRPr="009577A5">
              <w:rPr>
                <w:rFonts w:eastAsiaTheme="minorEastAsia" w:hint="eastAsia"/>
                <w:bCs/>
                <w:spacing w:val="1"/>
                <w:kern w:val="0"/>
                <w:szCs w:val="21"/>
                <w:lang w:val="fr-FR"/>
              </w:rPr>
              <w:t xml:space="preserve">+ </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r w:rsidRPr="009577A5">
              <w:rPr>
                <w:rFonts w:eastAsiaTheme="minorEastAsia" w:hint="eastAsia"/>
                <w:bCs/>
                <w:spacing w:val="1"/>
                <w:kern w:val="0"/>
                <w:szCs w:val="21"/>
                <w:lang w:val="fr-FR"/>
              </w:rPr>
              <w:t>）</w:t>
            </w:r>
            <w:r w:rsidRPr="009577A5">
              <w:rPr>
                <w:rFonts w:eastAsiaTheme="minorEastAsia" w:hint="eastAsia"/>
                <w:bCs/>
                <w:spacing w:val="1"/>
                <w:kern w:val="0"/>
                <w:szCs w:val="21"/>
                <w:lang w:val="fr-FR"/>
              </w:rPr>
              <w:t>/2</w:t>
            </w: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p>
        </w:tc>
        <w:tc>
          <w:tcPr>
            <w:tcW w:w="2410" w:type="dxa"/>
            <w:tcBorders>
              <w:top w:val="single" w:sz="4" w:space="0" w:color="000000"/>
              <w:left w:val="single" w:sz="4" w:space="0" w:color="000000"/>
              <w:bottom w:val="single" w:sz="4" w:space="0" w:color="000000"/>
              <w:right w:val="single" w:sz="4" w:space="0" w:color="auto"/>
            </w:tcBorders>
            <w:vAlign w:val="center"/>
          </w:tcPr>
          <w:p w14:paraId="354093CD" w14:textId="29207D59" w:rsidR="00E553FE" w:rsidRPr="009577A5" w:rsidRDefault="00E553FE" w:rsidP="00D616F9">
            <w:pPr>
              <w:autoSpaceDE w:val="0"/>
              <w:autoSpaceDN w:val="0"/>
              <w:snapToGrid w:val="0"/>
              <w:jc w:val="center"/>
              <w:rPr>
                <w:rFonts w:eastAsiaTheme="minorEastAsia"/>
                <w:kern w:val="0"/>
                <w:szCs w:val="21"/>
              </w:rPr>
            </w:pPr>
            <w:r w:rsidRPr="009577A5">
              <w:rPr>
                <w:rFonts w:hAnsi="宋体" w:hint="eastAsia"/>
              </w:rPr>
              <w:t>50%</w:t>
            </w:r>
            <w:r w:rsidRPr="009577A5">
              <w:rPr>
                <w:rFonts w:hAnsi="宋体" w:hint="eastAsia"/>
                <w:i/>
                <w:iCs/>
              </w:rPr>
              <w:t xml:space="preserve"> I</w:t>
            </w:r>
            <w:r w:rsidRPr="009577A5">
              <w:rPr>
                <w:rFonts w:hAnsi="宋体" w:hint="eastAsia"/>
                <w:vertAlign w:val="subscript"/>
              </w:rPr>
              <w:t>max</w:t>
            </w:r>
            <w:r w:rsidRPr="009577A5">
              <w:rPr>
                <w:rFonts w:hAnsi="宋体" w:hint="eastAsia"/>
              </w:rPr>
              <w:t xml:space="preserve"> </w:t>
            </w:r>
            <w:r w:rsidR="00E71FCF" w:rsidRPr="009577A5">
              <w:rPr>
                <w:rFonts w:eastAsiaTheme="minorEastAsia" w:hint="eastAsia"/>
                <w:bCs/>
                <w:spacing w:val="1"/>
                <w:kern w:val="0"/>
                <w:szCs w:val="21"/>
              </w:rPr>
              <w:t>（</w:t>
            </w:r>
            <w:r w:rsidR="00E71FCF" w:rsidRPr="009577A5">
              <w:rPr>
                <w:rFonts w:eastAsiaTheme="minorEastAsia" w:hint="eastAsia"/>
                <w:bCs/>
                <w:spacing w:val="1"/>
                <w:kern w:val="0"/>
                <w:szCs w:val="21"/>
                <w:lang w:val="fr-FR"/>
              </w:rPr>
              <w:t>或</w:t>
            </w:r>
            <w:r w:rsidR="00E71FCF" w:rsidRPr="009577A5">
              <w:rPr>
                <w:rFonts w:eastAsiaTheme="minorEastAsia" w:hint="eastAsia"/>
                <w:i/>
                <w:iCs/>
              </w:rPr>
              <w:t>P</w:t>
            </w:r>
            <w:r w:rsidR="00E71FCF" w:rsidRPr="009577A5">
              <w:rPr>
                <w:rFonts w:eastAsiaTheme="minorEastAsia" w:hint="eastAsia"/>
                <w:vertAlign w:val="subscript"/>
              </w:rPr>
              <w:t>RL</w:t>
            </w:r>
            <w:r w:rsidR="00E71FCF" w:rsidRPr="009577A5">
              <w:rPr>
                <w:rFonts w:hint="eastAsia"/>
              </w:rPr>
              <w:t xml:space="preserve"> /</w:t>
            </w:r>
            <w:r w:rsidR="00E71FCF" w:rsidRPr="009577A5">
              <w:rPr>
                <w:rFonts w:hint="eastAsia"/>
                <w:i/>
                <w:iCs/>
              </w:rPr>
              <w:t>U</w:t>
            </w:r>
            <w:r w:rsidR="00E71FCF"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09730095"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3</w:t>
            </w:r>
          </w:p>
        </w:tc>
      </w:tr>
      <w:tr w:rsidR="00E553FE" w:rsidRPr="009577A5" w14:paraId="6E72A3E0"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411E7A47" w14:textId="77777777" w:rsidR="00E71FCF" w:rsidRPr="009577A5" w:rsidRDefault="00E71FCF" w:rsidP="00E71FCF">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仿宋"/>
                <w:color w:val="auto"/>
              </w:rPr>
              <w:t>注</w:t>
            </w:r>
            <w:r w:rsidRPr="009577A5">
              <w:rPr>
                <w:rFonts w:eastAsia="仿宋"/>
                <w:color w:val="auto"/>
              </w:rPr>
              <w:t>1</w:t>
            </w:r>
            <w:r w:rsidRPr="009577A5">
              <w:rPr>
                <w:rFonts w:eastAsia="仿宋"/>
                <w:color w:val="auto"/>
              </w:rPr>
              <w:t>：</w:t>
            </w:r>
            <w:r w:rsidRPr="009577A5">
              <w:rPr>
                <w:rFonts w:ascii="仿宋" w:eastAsia="仿宋" w:hAnsi="仿宋" w:hint="eastAsia"/>
                <w:color w:val="auto"/>
              </w:rPr>
              <w:t xml:space="preserve"> </w:t>
            </w:r>
            <w:r w:rsidRPr="009577A5">
              <w:rPr>
                <w:rFonts w:eastAsiaTheme="minorEastAsia" w:hint="eastAsia"/>
                <w:bCs/>
                <w:i/>
                <w:iCs/>
                <w:color w:val="auto"/>
                <w:spacing w:val="1"/>
                <w:kern w:val="0"/>
                <w:lang w:val="fr-FR"/>
              </w:rPr>
              <w:t>U</w:t>
            </w:r>
            <w:r w:rsidRPr="009577A5">
              <w:rPr>
                <w:rFonts w:eastAsiaTheme="minorEastAsia" w:hint="eastAsia"/>
                <w:bCs/>
                <w:color w:val="auto"/>
                <w:spacing w:val="1"/>
                <w:kern w:val="0"/>
                <w:vertAlign w:val="subscript"/>
                <w:lang w:val="fr-FR"/>
              </w:rPr>
              <w:t>in</w:t>
            </w:r>
            <w:r w:rsidRPr="009577A5">
              <w:rPr>
                <w:rFonts w:eastAsiaTheme="minorEastAsia" w:hint="eastAsia"/>
                <w:bCs/>
                <w:color w:val="auto"/>
                <w:spacing w:val="1"/>
                <w:kern w:val="0"/>
                <w:lang w:val="fr-FR"/>
              </w:rPr>
              <w:t>为交流或直流供电输入电压值。</w:t>
            </w:r>
          </w:p>
          <w:p w14:paraId="550CFDD4" w14:textId="5A485E84" w:rsidR="00E553FE" w:rsidRPr="009577A5" w:rsidRDefault="004F6A62" w:rsidP="00E71FCF">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Theme="minorEastAsia"/>
                <w:color w:val="auto"/>
              </w:rPr>
              <w:t>注</w:t>
            </w:r>
            <w:r w:rsidRPr="009577A5">
              <w:rPr>
                <w:rFonts w:eastAsiaTheme="minorEastAsia" w:hint="eastAsia"/>
                <w:color w:val="auto"/>
              </w:rPr>
              <w:t>2</w:t>
            </w:r>
            <w:r w:rsidRPr="009577A5">
              <w:rPr>
                <w:rFonts w:eastAsiaTheme="minorEastAsia"/>
                <w:color w:val="auto"/>
              </w:rPr>
              <w:t>：试验点可在试验功率不超过</w:t>
            </w:r>
            <w:r w:rsidRPr="009577A5">
              <w:rPr>
                <w:rFonts w:eastAsiaTheme="minorEastAsia" w:hint="eastAsia"/>
                <w:i/>
                <w:iCs/>
                <w:color w:val="auto"/>
              </w:rPr>
              <w:t>P</w:t>
            </w:r>
            <w:r w:rsidRPr="009577A5">
              <w:rPr>
                <w:rFonts w:eastAsiaTheme="minorEastAsia" w:hint="eastAsia"/>
                <w:color w:val="auto"/>
                <w:vertAlign w:val="subscript"/>
              </w:rPr>
              <w:t>RL</w:t>
            </w:r>
            <w:r w:rsidRPr="009577A5">
              <w:rPr>
                <w:rFonts w:eastAsiaTheme="minorEastAsia"/>
                <w:color w:val="auto"/>
              </w:rPr>
              <w:t>的范围内选取</w:t>
            </w:r>
            <w:r w:rsidRPr="009577A5">
              <w:rPr>
                <w:rFonts w:eastAsiaTheme="minorEastAsia"/>
                <w:bCs/>
                <w:color w:val="auto"/>
                <w:spacing w:val="1"/>
                <w:kern w:val="0"/>
                <w:lang w:val="fr-FR"/>
              </w:rPr>
              <w:t>。</w:t>
            </w:r>
            <w:r w:rsidRPr="009577A5">
              <w:rPr>
                <w:rFonts w:eastAsiaTheme="minorEastAsia" w:hint="eastAsia"/>
                <w:bCs/>
                <w:color w:val="auto"/>
                <w:spacing w:val="1"/>
                <w:kern w:val="0"/>
                <w:lang w:val="fr-FR"/>
              </w:rPr>
              <w:t>当受实负荷测试最大功率限制，无法按表</w:t>
            </w:r>
            <w:r w:rsidRPr="009577A5">
              <w:rPr>
                <w:rFonts w:eastAsiaTheme="minorEastAsia" w:hint="eastAsia"/>
                <w:bCs/>
                <w:color w:val="auto"/>
                <w:spacing w:val="1"/>
                <w:kern w:val="0"/>
                <w:lang w:val="fr-FR"/>
              </w:rPr>
              <w:t>16</w:t>
            </w:r>
            <w:r w:rsidRPr="009577A5">
              <w:rPr>
                <w:rFonts w:eastAsiaTheme="minorEastAsia" w:hint="eastAsia"/>
                <w:bCs/>
                <w:color w:val="auto"/>
                <w:spacing w:val="1"/>
                <w:kern w:val="0"/>
                <w:lang w:val="fr-FR"/>
              </w:rPr>
              <w:t>规定的电压、电流组合开展试验时，可保持该试验点输出电压</w:t>
            </w:r>
            <w:r w:rsidRPr="009577A5">
              <w:rPr>
                <w:rFonts w:eastAsiaTheme="minorEastAsia" w:hint="eastAsia"/>
                <w:bCs/>
                <w:i/>
                <w:iCs/>
                <w:color w:val="auto"/>
                <w:spacing w:val="-1"/>
                <w:kern w:val="0"/>
              </w:rPr>
              <w:t>U</w:t>
            </w:r>
            <w:r w:rsidRPr="009577A5">
              <w:rPr>
                <w:rFonts w:eastAsiaTheme="minorEastAsia" w:hint="eastAsia"/>
                <w:bCs/>
                <w:color w:val="auto"/>
                <w:spacing w:val="1"/>
                <w:kern w:val="0"/>
                <w:lang w:val="fr-FR"/>
              </w:rPr>
              <w:t xml:space="preserve"> </w:t>
            </w:r>
            <w:r w:rsidRPr="009577A5">
              <w:rPr>
                <w:rFonts w:eastAsiaTheme="minorEastAsia" w:hint="eastAsia"/>
                <w:bCs/>
                <w:color w:val="auto"/>
                <w:spacing w:val="1"/>
                <w:kern w:val="0"/>
                <w:lang w:val="fr-FR"/>
              </w:rPr>
              <w:t>不变，将电流需求值调整为</w:t>
            </w:r>
            <w:r w:rsidRPr="009577A5">
              <w:rPr>
                <w:rFonts w:eastAsiaTheme="minorEastAsia" w:hint="eastAsia"/>
                <w:i/>
                <w:iCs/>
                <w:color w:val="auto"/>
                <w:lang w:val="fr-FR"/>
              </w:rPr>
              <w:t>P</w:t>
            </w:r>
            <w:r w:rsidRPr="009577A5">
              <w:rPr>
                <w:rFonts w:eastAsiaTheme="minorEastAsia" w:hint="eastAsia"/>
                <w:color w:val="auto"/>
                <w:vertAlign w:val="subscript"/>
                <w:lang w:val="fr-FR"/>
              </w:rPr>
              <w:t>RL</w:t>
            </w:r>
            <w:r w:rsidRPr="009577A5">
              <w:rPr>
                <w:rFonts w:hint="eastAsia"/>
                <w:color w:val="auto"/>
                <w:lang w:val="fr-FR"/>
              </w:rPr>
              <w:t xml:space="preserve"> /</w:t>
            </w:r>
            <w:r w:rsidRPr="009577A5">
              <w:rPr>
                <w:rFonts w:eastAsiaTheme="minorEastAsia" w:hint="eastAsia"/>
                <w:bCs/>
                <w:i/>
                <w:iCs/>
                <w:color w:val="auto"/>
                <w:spacing w:val="-1"/>
                <w:kern w:val="0"/>
              </w:rPr>
              <w:t>U</w:t>
            </w:r>
            <w:r w:rsidRPr="009577A5">
              <w:rPr>
                <w:rFonts w:eastAsiaTheme="minorEastAsia" w:hint="eastAsia"/>
                <w:bCs/>
                <w:color w:val="auto"/>
                <w:spacing w:val="1"/>
                <w:kern w:val="0"/>
                <w:lang w:val="fr-FR"/>
              </w:rPr>
              <w:t>。调整后的电流需求值应在非车载充电机的输出电流范围内。</w:t>
            </w:r>
          </w:p>
        </w:tc>
      </w:tr>
    </w:tbl>
    <w:p w14:paraId="3F05BDDD" w14:textId="765EC6E3"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按公式（</w:t>
      </w:r>
      <w:r w:rsidR="00502FC7" w:rsidRPr="009577A5">
        <w:rPr>
          <w:rFonts w:hint="eastAsia"/>
          <w:iCs/>
          <w:color w:val="auto"/>
        </w:rPr>
        <w:t>7</w:t>
      </w:r>
      <w:r w:rsidRPr="009577A5">
        <w:rPr>
          <w:rFonts w:hint="eastAsia"/>
          <w:iCs/>
          <w:color w:val="auto"/>
        </w:rPr>
        <w:t>）计算参比条件下的非车载充电机的输出电压误差</w:t>
      </w:r>
      <w:r w:rsidRPr="009577A5">
        <w:rPr>
          <w:iCs/>
          <w:color w:val="auto"/>
        </w:rPr>
        <w:t>。</w:t>
      </w:r>
    </w:p>
    <w:p w14:paraId="5A5199EE"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输出电压误差试验</w:t>
      </w:r>
      <w:r w:rsidRPr="009577A5">
        <w:rPr>
          <w:color w:val="auto"/>
        </w:rPr>
        <w:t>应符合</w:t>
      </w:r>
      <w:r w:rsidRPr="009577A5">
        <w:rPr>
          <w:rFonts w:hint="eastAsia"/>
          <w:color w:val="auto"/>
        </w:rPr>
        <w:t>6.4.5</w:t>
      </w:r>
      <w:r w:rsidRPr="009577A5">
        <w:rPr>
          <w:color w:val="auto"/>
        </w:rPr>
        <w:t>的规定。</w:t>
      </w:r>
    </w:p>
    <w:p w14:paraId="078B26B7" w14:textId="451B94D8" w:rsidR="00E553FE" w:rsidRPr="009577A5" w:rsidRDefault="00E553FE" w:rsidP="00E553FE">
      <w:pPr>
        <w:pStyle w:val="affffff4"/>
        <w:snapToGrid w:val="0"/>
        <w:spacing w:line="360" w:lineRule="auto"/>
      </w:pPr>
      <w:proofErr w:type="gramStart"/>
      <w:r w:rsidRPr="009577A5">
        <w:t>10.2.</w:t>
      </w:r>
      <w:r w:rsidR="004672EE" w:rsidRPr="009577A5">
        <w:rPr>
          <w:rFonts w:hint="eastAsia"/>
        </w:rPr>
        <w:t>10</w:t>
      </w:r>
      <w:r w:rsidRPr="009577A5">
        <w:t xml:space="preserve">  </w:t>
      </w:r>
      <w:r w:rsidRPr="009577A5">
        <w:rPr>
          <w:rFonts w:hint="eastAsia"/>
        </w:rPr>
        <w:t>输出电流测量误差试验</w:t>
      </w:r>
      <w:proofErr w:type="gramEnd"/>
    </w:p>
    <w:p w14:paraId="0058F980" w14:textId="5B072925"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Pr="009577A5">
        <w:rPr>
          <w:rFonts w:hint="eastAsia"/>
          <w:color w:val="auto"/>
        </w:rPr>
        <w:t>非车载充电机</w:t>
      </w:r>
      <w:r w:rsidRPr="009577A5">
        <w:rPr>
          <w:color w:val="auto"/>
        </w:rPr>
        <w:t>在参比条件下</w:t>
      </w:r>
      <w:r w:rsidRPr="009577A5">
        <w:rPr>
          <w:rFonts w:hint="eastAsia"/>
          <w:color w:val="auto"/>
        </w:rPr>
        <w:t>是否符合</w:t>
      </w:r>
      <w:r w:rsidRPr="009577A5">
        <w:rPr>
          <w:rFonts w:hint="eastAsia"/>
          <w:color w:val="auto"/>
        </w:rPr>
        <w:t>6.4.</w:t>
      </w:r>
      <w:r w:rsidR="00526318">
        <w:rPr>
          <w:rFonts w:hint="eastAsia"/>
          <w:color w:val="auto"/>
        </w:rPr>
        <w:t>5</w:t>
      </w:r>
      <w:r w:rsidRPr="009577A5">
        <w:rPr>
          <w:rFonts w:hint="eastAsia"/>
          <w:color w:val="auto"/>
        </w:rPr>
        <w:t>输出电流测量误差试验要求</w:t>
      </w:r>
      <w:r w:rsidRPr="009577A5">
        <w:rPr>
          <w:color w:val="auto"/>
        </w:rPr>
        <w:t>。</w:t>
      </w:r>
    </w:p>
    <w:p w14:paraId="70684DC2" w14:textId="77777777" w:rsidR="00E553FE" w:rsidRPr="009577A5" w:rsidRDefault="00E553FE" w:rsidP="00E553FE">
      <w:pPr>
        <w:pStyle w:val="aff4"/>
        <w:tabs>
          <w:tab w:val="clear" w:pos="540"/>
          <w:tab w:val="left" w:pos="1560"/>
        </w:tabs>
        <w:snapToGrid w:val="0"/>
        <w:spacing w:line="360" w:lineRule="auto"/>
        <w:ind w:left="1560" w:hangingChars="650" w:hanging="1560"/>
        <w:rPr>
          <w:color w:val="auto"/>
        </w:rPr>
      </w:pPr>
      <w:r w:rsidRPr="009577A5">
        <w:rPr>
          <w:rFonts w:hint="eastAsia"/>
          <w:color w:val="auto"/>
        </w:rPr>
        <w:t>试验条件：</w:t>
      </w:r>
      <w:r w:rsidRPr="009577A5">
        <w:rPr>
          <w:color w:val="auto"/>
        </w:rPr>
        <w:tab/>
        <w:t>10.1.2</w:t>
      </w:r>
      <w:r w:rsidRPr="009577A5">
        <w:rPr>
          <w:rFonts w:hint="eastAsia"/>
          <w:color w:val="auto"/>
        </w:rPr>
        <w:t>规定的参比条件。</w:t>
      </w:r>
    </w:p>
    <w:p w14:paraId="6C7BF666"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试验设备：</w:t>
      </w:r>
      <w:r w:rsidRPr="009577A5">
        <w:rPr>
          <w:color w:val="auto"/>
        </w:rPr>
        <w:tab/>
      </w:r>
      <w:r w:rsidRPr="009577A5">
        <w:rPr>
          <w:rFonts w:hint="eastAsia"/>
          <w:color w:val="auto"/>
        </w:rPr>
        <w:t>实负荷测试：可编程交流电源；直流标准电能表，准确度等级不低于</w:t>
      </w:r>
      <w:r w:rsidRPr="009577A5">
        <w:rPr>
          <w:rFonts w:hint="eastAsia"/>
          <w:color w:val="auto"/>
        </w:rPr>
        <w:t>0.05</w:t>
      </w:r>
      <w:r w:rsidRPr="009577A5">
        <w:rPr>
          <w:rFonts w:hint="eastAsia"/>
          <w:color w:val="auto"/>
        </w:rPr>
        <w:t>级；电动汽车接口模拟器；阻性负载箱或电子负载。</w:t>
      </w:r>
      <w:r w:rsidRPr="009577A5">
        <w:rPr>
          <w:color w:val="auto"/>
        </w:rPr>
        <w:t xml:space="preserve"> </w:t>
      </w:r>
    </w:p>
    <w:p w14:paraId="6AA89712" w14:textId="69FB11C5"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试验</w:t>
      </w:r>
      <w:r w:rsidRPr="009577A5">
        <w:rPr>
          <w:rFonts w:hint="eastAsia"/>
          <w:color w:val="auto"/>
        </w:rPr>
        <w:t>程序</w:t>
      </w:r>
      <w:r w:rsidRPr="009577A5">
        <w:rPr>
          <w:color w:val="auto"/>
        </w:rPr>
        <w:t>：</w:t>
      </w:r>
      <w:r w:rsidRPr="009577A5">
        <w:rPr>
          <w:color w:val="auto"/>
        </w:rPr>
        <w:tab/>
      </w:r>
      <w:r w:rsidRPr="009577A5">
        <w:rPr>
          <w:color w:val="auto"/>
        </w:rPr>
        <w:t>将</w:t>
      </w:r>
      <w:r w:rsidRPr="009577A5">
        <w:rPr>
          <w:rFonts w:hint="eastAsia"/>
          <w:color w:val="auto"/>
        </w:rPr>
        <w:t>非车载</w:t>
      </w:r>
      <w:r w:rsidRPr="009577A5">
        <w:rPr>
          <w:color w:val="auto"/>
        </w:rPr>
        <w:t>充电机连接试验系统</w:t>
      </w:r>
      <w:r w:rsidRPr="009577A5">
        <w:rPr>
          <w:rFonts w:hint="eastAsia"/>
          <w:color w:val="auto"/>
        </w:rPr>
        <w:t>，</w:t>
      </w:r>
      <w:r w:rsidRPr="009577A5">
        <w:rPr>
          <w:color w:val="auto"/>
        </w:rPr>
        <w:t>在能量传输阶段，按表</w:t>
      </w:r>
      <w:r w:rsidRPr="009577A5">
        <w:rPr>
          <w:rFonts w:hint="eastAsia"/>
          <w:color w:val="auto"/>
        </w:rPr>
        <w:t>1</w:t>
      </w:r>
      <w:r w:rsidR="00526318">
        <w:rPr>
          <w:rFonts w:hint="eastAsia"/>
          <w:color w:val="auto"/>
        </w:rPr>
        <w:t>7</w:t>
      </w:r>
      <w:r w:rsidRPr="009577A5">
        <w:rPr>
          <w:color w:val="auto"/>
        </w:rPr>
        <w:t>规定的试验点，将输入电压设置为额定值。通过电动汽车接口模拟器发送充电需求，设定电流需求值在</w:t>
      </w:r>
      <w:r w:rsidRPr="009577A5">
        <w:rPr>
          <w:color w:val="auto"/>
        </w:rPr>
        <w:t>20%</w:t>
      </w:r>
      <w:r w:rsidRPr="009577A5">
        <w:rPr>
          <w:rFonts w:eastAsiaTheme="minorEastAsia" w:hint="eastAsia"/>
          <w:i/>
          <w:iCs/>
          <w:color w:val="auto"/>
          <w:kern w:val="0"/>
          <w:szCs w:val="21"/>
          <w:lang w:val="fr-FR"/>
        </w:rPr>
        <w:t xml:space="preserve"> I</w:t>
      </w:r>
      <w:r w:rsidRPr="009577A5">
        <w:rPr>
          <w:rFonts w:eastAsiaTheme="minorEastAsia" w:hint="eastAsia"/>
          <w:color w:val="auto"/>
          <w:kern w:val="0"/>
          <w:szCs w:val="21"/>
          <w:vertAlign w:val="subscript"/>
          <w:lang w:val="fr-FR"/>
        </w:rPr>
        <w:t>max</w:t>
      </w:r>
      <w:r w:rsidRPr="009577A5">
        <w:rPr>
          <w:color w:val="auto"/>
        </w:rPr>
        <w:t>～</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max</w:t>
      </w:r>
      <w:r w:rsidRPr="009577A5">
        <w:rPr>
          <w:color w:val="auto"/>
        </w:rPr>
        <w:t>范围内</w:t>
      </w:r>
      <w:r w:rsidRPr="009577A5">
        <w:rPr>
          <w:rFonts w:hint="eastAsia"/>
          <w:color w:val="auto"/>
        </w:rPr>
        <w:t>，电压需求值设定为</w:t>
      </w:r>
      <w:r w:rsidRPr="009577A5">
        <w:rPr>
          <w:rFonts w:eastAsiaTheme="minorEastAsia" w:hint="eastAsia"/>
          <w:bCs/>
          <w:color w:val="auto"/>
          <w:spacing w:val="1"/>
          <w:kern w:val="0"/>
          <w:szCs w:val="21"/>
          <w:lang w:val="fr-FR"/>
        </w:rPr>
        <w:t>（</w:t>
      </w:r>
      <w:r w:rsidRPr="009577A5">
        <w:rPr>
          <w:rFonts w:eastAsiaTheme="minorEastAsia" w:hint="eastAsia"/>
          <w:bCs/>
          <w:i/>
          <w:iCs/>
          <w:color w:val="auto"/>
          <w:spacing w:val="1"/>
          <w:kern w:val="0"/>
          <w:szCs w:val="21"/>
          <w:lang w:val="fr-FR"/>
        </w:rPr>
        <w:t>U</w:t>
      </w:r>
      <w:r w:rsidRPr="009577A5">
        <w:rPr>
          <w:rFonts w:eastAsiaTheme="minorEastAsia" w:hint="eastAsia"/>
          <w:bCs/>
          <w:color w:val="auto"/>
          <w:spacing w:val="1"/>
          <w:kern w:val="0"/>
          <w:szCs w:val="21"/>
          <w:vertAlign w:val="subscript"/>
          <w:lang w:val="fr-FR"/>
        </w:rPr>
        <w:t xml:space="preserve">min </w:t>
      </w:r>
      <w:r w:rsidRPr="009577A5">
        <w:rPr>
          <w:rFonts w:eastAsiaTheme="minorEastAsia" w:hint="eastAsia"/>
          <w:bCs/>
          <w:color w:val="auto"/>
          <w:spacing w:val="1"/>
          <w:kern w:val="0"/>
          <w:szCs w:val="21"/>
          <w:lang w:val="fr-FR"/>
        </w:rPr>
        <w:t xml:space="preserve">+ </w:t>
      </w:r>
      <w:r w:rsidRPr="009577A5">
        <w:rPr>
          <w:rFonts w:eastAsiaTheme="minorEastAsia" w:hint="eastAsia"/>
          <w:bCs/>
          <w:i/>
          <w:iCs/>
          <w:color w:val="auto"/>
          <w:spacing w:val="1"/>
          <w:kern w:val="0"/>
          <w:szCs w:val="21"/>
          <w:lang w:val="fr-FR"/>
        </w:rPr>
        <w:t>U</w:t>
      </w:r>
      <w:r w:rsidRPr="009577A5">
        <w:rPr>
          <w:rFonts w:eastAsiaTheme="minorEastAsia" w:hint="eastAsia"/>
          <w:bCs/>
          <w:color w:val="auto"/>
          <w:spacing w:val="1"/>
          <w:kern w:val="0"/>
          <w:szCs w:val="21"/>
          <w:vertAlign w:val="subscript"/>
          <w:lang w:val="fr-FR"/>
        </w:rPr>
        <w:t>max</w:t>
      </w:r>
      <w:r w:rsidRPr="009577A5">
        <w:rPr>
          <w:rFonts w:eastAsiaTheme="minorEastAsia" w:hint="eastAsia"/>
          <w:bCs/>
          <w:color w:val="auto"/>
          <w:spacing w:val="1"/>
          <w:kern w:val="0"/>
          <w:szCs w:val="21"/>
          <w:lang w:val="fr-FR"/>
        </w:rPr>
        <w:t>）</w:t>
      </w:r>
      <w:r w:rsidRPr="009577A5">
        <w:rPr>
          <w:rFonts w:eastAsiaTheme="minorEastAsia" w:hint="eastAsia"/>
          <w:bCs/>
          <w:color w:val="auto"/>
          <w:spacing w:val="1"/>
          <w:kern w:val="0"/>
          <w:szCs w:val="21"/>
          <w:lang w:val="fr-FR"/>
        </w:rPr>
        <w:t>/2</w:t>
      </w:r>
      <w:r w:rsidR="005963B8" w:rsidRPr="009577A5">
        <w:rPr>
          <w:rFonts w:eastAsiaTheme="minorEastAsia" w:hint="eastAsia"/>
          <w:bCs/>
          <w:color w:val="auto"/>
          <w:spacing w:val="1"/>
          <w:kern w:val="0"/>
          <w:szCs w:val="21"/>
          <w:lang w:val="fr-FR"/>
        </w:rPr>
        <w:t>（或</w:t>
      </w:r>
      <w:r w:rsidR="005963B8" w:rsidRPr="009577A5">
        <w:rPr>
          <w:rFonts w:eastAsiaTheme="minorEastAsia" w:hint="eastAsia"/>
          <w:i/>
          <w:iCs/>
          <w:color w:val="auto"/>
          <w:lang w:val="fr-FR"/>
        </w:rPr>
        <w:t>P</w:t>
      </w:r>
      <w:r w:rsidR="005963B8" w:rsidRPr="009577A5">
        <w:rPr>
          <w:rFonts w:eastAsiaTheme="minorEastAsia" w:hint="eastAsia"/>
          <w:color w:val="auto"/>
          <w:vertAlign w:val="subscript"/>
          <w:lang w:val="fr-FR"/>
        </w:rPr>
        <w:t>RL</w:t>
      </w:r>
      <w:r w:rsidR="005963B8" w:rsidRPr="009577A5">
        <w:rPr>
          <w:rFonts w:hint="eastAsia"/>
          <w:color w:val="auto"/>
          <w:lang w:val="fr-FR"/>
        </w:rPr>
        <w:t xml:space="preserve"> /</w:t>
      </w:r>
      <w:r w:rsidR="005963B8" w:rsidRPr="009577A5">
        <w:rPr>
          <w:rFonts w:hint="eastAsia"/>
          <w:i/>
          <w:iCs/>
          <w:color w:val="auto"/>
          <w:lang w:val="fr-FR"/>
        </w:rPr>
        <w:t>I</w:t>
      </w:r>
      <w:r w:rsidR="005963B8" w:rsidRPr="009577A5">
        <w:rPr>
          <w:rFonts w:eastAsiaTheme="minorEastAsia" w:hint="eastAsia"/>
          <w:bCs/>
          <w:color w:val="auto"/>
          <w:spacing w:val="1"/>
          <w:kern w:val="0"/>
          <w:szCs w:val="21"/>
          <w:lang w:val="fr-FR"/>
        </w:rPr>
        <w:t>）</w:t>
      </w:r>
      <w:r w:rsidRPr="009577A5">
        <w:rPr>
          <w:color w:val="auto"/>
        </w:rPr>
        <w:t>，调整负载使</w:t>
      </w:r>
      <w:r w:rsidRPr="009577A5">
        <w:rPr>
          <w:rFonts w:hint="eastAsia"/>
          <w:color w:val="auto"/>
        </w:rPr>
        <w:t>非车载</w:t>
      </w:r>
      <w:r w:rsidRPr="009577A5">
        <w:rPr>
          <w:color w:val="auto"/>
        </w:rPr>
        <w:t>充电机工作在恒流模式，且负载电压应</w:t>
      </w:r>
      <w:r w:rsidRPr="009577A5">
        <w:rPr>
          <w:rFonts w:hint="eastAsia"/>
          <w:color w:val="auto"/>
        </w:rPr>
        <w:t>尽可能</w:t>
      </w:r>
      <w:r w:rsidRPr="009577A5">
        <w:rPr>
          <w:color w:val="auto"/>
        </w:rPr>
        <w:t>接近电压需求</w:t>
      </w:r>
      <w:r w:rsidRPr="009577A5">
        <w:rPr>
          <w:rFonts w:hint="eastAsia"/>
          <w:color w:val="auto"/>
        </w:rPr>
        <w:t>值</w:t>
      </w:r>
      <w:r w:rsidRPr="009577A5">
        <w:rPr>
          <w:color w:val="auto"/>
        </w:rPr>
        <w:t>。测量</w:t>
      </w:r>
      <w:r w:rsidRPr="009577A5">
        <w:rPr>
          <w:rFonts w:hint="eastAsia"/>
          <w:color w:val="auto"/>
        </w:rPr>
        <w:t>各试验点</w:t>
      </w:r>
      <w:r w:rsidRPr="009577A5">
        <w:rPr>
          <w:color w:val="auto"/>
        </w:rPr>
        <w:t>的</w:t>
      </w:r>
      <w:r w:rsidRPr="009577A5">
        <w:rPr>
          <w:rFonts w:hint="eastAsia"/>
          <w:color w:val="auto"/>
        </w:rPr>
        <w:t>实际</w:t>
      </w:r>
      <w:r w:rsidRPr="009577A5">
        <w:rPr>
          <w:color w:val="auto"/>
        </w:rPr>
        <w:t>输出</w:t>
      </w:r>
      <w:r w:rsidR="00526318">
        <w:rPr>
          <w:rFonts w:hint="eastAsia"/>
          <w:color w:val="auto"/>
        </w:rPr>
        <w:t>电流</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 xml:space="preserve">M </w:t>
      </w:r>
      <w:r w:rsidRPr="009577A5">
        <w:rPr>
          <w:rFonts w:eastAsiaTheme="minorEastAsia" w:hint="eastAsia"/>
          <w:color w:val="auto"/>
          <w:kern w:val="0"/>
          <w:szCs w:val="21"/>
          <w:lang w:val="fr-FR"/>
        </w:rPr>
        <w:t>，并记录各试验点的非车载充电机显示或在充电状态报文中的输出</w:t>
      </w:r>
      <w:r w:rsidR="00526318">
        <w:rPr>
          <w:rFonts w:eastAsiaTheme="minorEastAsia" w:hint="eastAsia"/>
          <w:color w:val="auto"/>
          <w:kern w:val="0"/>
          <w:szCs w:val="21"/>
          <w:lang w:val="fr-FR"/>
        </w:rPr>
        <w:t>电流</w:t>
      </w:r>
      <w:r w:rsidRPr="009577A5">
        <w:rPr>
          <w:rFonts w:eastAsiaTheme="minorEastAsia" w:hint="eastAsia"/>
          <w:color w:val="auto"/>
          <w:kern w:val="0"/>
          <w:szCs w:val="21"/>
          <w:lang w:val="fr-FR"/>
        </w:rPr>
        <w:t>值</w:t>
      </w:r>
      <w:r w:rsidRPr="009577A5">
        <w:rPr>
          <w:rFonts w:eastAsiaTheme="minorEastAsia" w:hint="eastAsia"/>
          <w:i/>
          <w:iCs/>
          <w:color w:val="auto"/>
          <w:kern w:val="0"/>
          <w:szCs w:val="21"/>
          <w:lang w:val="fr-FR"/>
        </w:rPr>
        <w:t>I</w:t>
      </w:r>
      <w:r w:rsidRPr="009577A5">
        <w:rPr>
          <w:rFonts w:eastAsiaTheme="minorEastAsia" w:hint="eastAsia"/>
          <w:color w:val="auto"/>
          <w:kern w:val="0"/>
          <w:szCs w:val="21"/>
          <w:vertAlign w:val="subscript"/>
          <w:lang w:val="fr-FR"/>
        </w:rPr>
        <w:t>CM</w:t>
      </w:r>
      <w:r w:rsidRPr="009577A5">
        <w:rPr>
          <w:rFonts w:eastAsiaTheme="minorEastAsia" w:hint="eastAsia"/>
          <w:color w:val="auto"/>
          <w:kern w:val="0"/>
          <w:szCs w:val="21"/>
          <w:lang w:val="fr-FR"/>
        </w:rPr>
        <w:t>，</w:t>
      </w:r>
      <w:r w:rsidRPr="009577A5">
        <w:rPr>
          <w:color w:val="auto"/>
        </w:rPr>
        <w:t>并按公式（</w:t>
      </w:r>
      <w:r w:rsidR="005963B8" w:rsidRPr="009577A5">
        <w:rPr>
          <w:rFonts w:hint="eastAsia"/>
          <w:color w:val="auto"/>
        </w:rPr>
        <w:t>8</w:t>
      </w:r>
      <w:r w:rsidRPr="009577A5">
        <w:rPr>
          <w:color w:val="auto"/>
        </w:rPr>
        <w:t>）计算输出电流误差。</w:t>
      </w:r>
    </w:p>
    <w:p w14:paraId="60B87CA8" w14:textId="1EFDF36C" w:rsidR="00E553FE" w:rsidRPr="009577A5" w:rsidRDefault="00E553FE" w:rsidP="00E553FE">
      <w:pPr>
        <w:pStyle w:val="aff4"/>
        <w:tabs>
          <w:tab w:val="left" w:pos="1560"/>
        </w:tabs>
        <w:spacing w:line="360" w:lineRule="auto"/>
        <w:ind w:left="1820" w:hangingChars="650" w:hanging="1820"/>
        <w:jc w:val="center"/>
        <w:rPr>
          <w:color w:val="auto"/>
        </w:rPr>
      </w:pP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w:r w:rsidRPr="009577A5">
        <w:rPr>
          <w:color w:val="auto"/>
          <w:sz w:val="28"/>
          <w:szCs w:val="28"/>
        </w:rPr>
        <w:tab/>
      </w:r>
      <m:oMath>
        <m:r>
          <m:rPr>
            <m:sty m:val="p"/>
          </m:rPr>
          <w:rPr>
            <w:rFonts w:ascii="Cambria Math" w:hAnsi="Cambria Math"/>
            <w:color w:val="auto"/>
            <w:sz w:val="28"/>
            <w:szCs w:val="28"/>
          </w:rPr>
          <m:t>Δ</m:t>
        </m:r>
        <m:r>
          <w:rPr>
            <w:rFonts w:ascii="Cambria Math" w:hAnsi="Cambria Math" w:hint="eastAsia"/>
            <w:color w:val="auto"/>
            <w:sz w:val="28"/>
            <w:szCs w:val="28"/>
          </w:rPr>
          <m:t>I</m:t>
        </m:r>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hint="eastAsia"/>
                <w:color w:val="auto"/>
                <w:sz w:val="28"/>
                <w:szCs w:val="28"/>
              </w:rPr>
              <m:t>I</m:t>
            </m:r>
          </m:e>
          <m:sub>
            <m:r>
              <w:rPr>
                <w:rFonts w:ascii="Cambria Math" w:hAnsi="Cambria Math" w:hint="eastAsia"/>
                <w:color w:val="auto"/>
                <w:sz w:val="28"/>
                <w:szCs w:val="28"/>
              </w:rPr>
              <m:t>CM</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hint="eastAsia"/>
                <w:color w:val="auto"/>
                <w:sz w:val="28"/>
                <w:szCs w:val="28"/>
              </w:rPr>
              <m:t>I</m:t>
            </m:r>
          </m:e>
          <m:sub>
            <m:r>
              <w:rPr>
                <w:rFonts w:ascii="Cambria Math" w:hAnsi="Cambria Math" w:hint="eastAsia"/>
                <w:color w:val="auto"/>
                <w:sz w:val="28"/>
                <w:szCs w:val="28"/>
              </w:rPr>
              <m:t>M</m:t>
            </m:r>
          </m:sub>
        </m:sSub>
      </m:oMath>
      <w:r w:rsidRPr="009577A5">
        <w:rPr>
          <w:rFonts w:hint="eastAsia"/>
          <w:color w:val="auto"/>
        </w:rPr>
        <w:t xml:space="preserve">   </w:t>
      </w:r>
      <w:r w:rsidRPr="009577A5">
        <w:rPr>
          <w:rFonts w:eastAsia="微软雅黑"/>
          <w:color w:val="auto"/>
        </w:rPr>
        <w:t xml:space="preserve">                   </w:t>
      </w:r>
      <w:r w:rsidRPr="009577A5">
        <w:rPr>
          <w:rFonts w:hint="eastAsia"/>
          <w:color w:val="auto"/>
        </w:rPr>
        <w:t>（</w:t>
      </w:r>
      <w:r w:rsidR="005963B8" w:rsidRPr="009577A5">
        <w:rPr>
          <w:rFonts w:hint="eastAsia"/>
          <w:color w:val="auto"/>
        </w:rPr>
        <w:t>8</w:t>
      </w:r>
      <w:r w:rsidRPr="009577A5">
        <w:rPr>
          <w:rFonts w:hint="eastAsia"/>
          <w:color w:val="auto"/>
        </w:rPr>
        <w:t>）</w:t>
      </w:r>
    </w:p>
    <w:p w14:paraId="2093212F" w14:textId="77777777" w:rsidR="00E553FE" w:rsidRPr="009577A5" w:rsidRDefault="00E553FE" w:rsidP="00E553FE">
      <w:pPr>
        <w:pStyle w:val="aff4"/>
        <w:tabs>
          <w:tab w:val="left" w:pos="1560"/>
        </w:tabs>
        <w:spacing w:line="360" w:lineRule="auto"/>
        <w:ind w:leftChars="743" w:left="3120" w:hangingChars="650" w:hanging="1560"/>
        <w:rPr>
          <w:color w:val="auto"/>
        </w:rPr>
      </w:pPr>
      <w:r w:rsidRPr="009577A5">
        <w:rPr>
          <w:color w:val="auto"/>
        </w:rPr>
        <w:t>式中：</w:t>
      </w:r>
    </w:p>
    <w:p w14:paraId="476CCDFB" w14:textId="77777777" w:rsidR="00E553FE" w:rsidRPr="009577A5" w:rsidRDefault="00E553FE" w:rsidP="00E553FE">
      <w:pPr>
        <w:pStyle w:val="aff4"/>
        <w:tabs>
          <w:tab w:val="left" w:pos="1560"/>
        </w:tabs>
        <w:spacing w:line="360" w:lineRule="auto"/>
        <w:ind w:leftChars="743" w:left="3120" w:hangingChars="650" w:hanging="1560"/>
        <w:rPr>
          <w:color w:val="auto"/>
        </w:rPr>
      </w:pPr>
      <m:oMath>
        <m:r>
          <m:rPr>
            <m:sty m:val="p"/>
          </m:rPr>
          <w:rPr>
            <w:rFonts w:ascii="Cambria Math" w:hAnsi="Cambria Math"/>
            <w:color w:val="auto"/>
          </w:rPr>
          <m:t>Δ</m:t>
        </m:r>
        <m:r>
          <w:rPr>
            <w:rFonts w:ascii="Cambria Math" w:hAnsi="Cambria Math"/>
            <w:color w:val="auto"/>
          </w:rPr>
          <m:t>I</m:t>
        </m:r>
      </m:oMath>
      <w:r w:rsidRPr="009577A5">
        <w:rPr>
          <w:color w:val="auto"/>
        </w:rPr>
        <w:t>——</w:t>
      </w:r>
      <w:r w:rsidRPr="009577A5">
        <w:rPr>
          <w:color w:val="auto"/>
        </w:rPr>
        <w:t>输出电流</w:t>
      </w:r>
      <w:r w:rsidRPr="009577A5">
        <w:rPr>
          <w:rFonts w:hint="eastAsia"/>
          <w:color w:val="auto"/>
        </w:rPr>
        <w:t>测量</w:t>
      </w:r>
      <w:r w:rsidRPr="009577A5">
        <w:rPr>
          <w:color w:val="auto"/>
        </w:rPr>
        <w:t>误差，单位为安培（</w:t>
      </w:r>
      <w:r w:rsidRPr="009577A5">
        <w:rPr>
          <w:color w:val="auto"/>
        </w:rPr>
        <w:t>A</w:t>
      </w:r>
      <w:r w:rsidRPr="009577A5">
        <w:rPr>
          <w:color w:val="auto"/>
        </w:rPr>
        <w:t>）；</w:t>
      </w:r>
    </w:p>
    <w:p w14:paraId="34270215" w14:textId="08759359"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tab/>
      </w:r>
      <w:r w:rsidRPr="009577A5">
        <w:rPr>
          <w:color w:val="auto"/>
        </w:rPr>
        <w:tab/>
      </w:r>
      <m:oMath>
        <m:sSub>
          <m:sSubPr>
            <m:ctrlPr>
              <w:rPr>
                <w:rFonts w:ascii="Cambria Math" w:hAnsi="Cambria Math"/>
                <w:i/>
                <w:color w:val="auto"/>
                <w:sz w:val="28"/>
                <w:szCs w:val="28"/>
              </w:rPr>
            </m:ctrlPr>
          </m:sSubPr>
          <m:e>
            <m:r>
              <w:rPr>
                <w:rFonts w:ascii="Cambria Math" w:hAnsi="Cambria Math" w:hint="eastAsia"/>
                <w:color w:val="auto"/>
                <w:sz w:val="28"/>
                <w:szCs w:val="28"/>
              </w:rPr>
              <m:t>I</m:t>
            </m:r>
          </m:e>
          <m:sub>
            <m:r>
              <m:rPr>
                <m:sty m:val="p"/>
              </m:rPr>
              <w:rPr>
                <w:rFonts w:ascii="Cambria Math" w:hAnsi="Cambria Math" w:hint="eastAsia"/>
                <w:color w:val="auto"/>
                <w:sz w:val="28"/>
                <w:szCs w:val="28"/>
              </w:rPr>
              <m:t>CM</m:t>
            </m:r>
          </m:sub>
        </m:sSub>
      </m:oMath>
      <w:r w:rsidRPr="009577A5">
        <w:rPr>
          <w:color w:val="auto"/>
        </w:rPr>
        <w:t>——</w:t>
      </w:r>
      <w:r w:rsidRPr="009577A5">
        <w:rPr>
          <w:rFonts w:hint="eastAsia"/>
          <w:color w:val="auto"/>
        </w:rPr>
        <w:t>非车载充电机显示或充电状态报文中的输出电流值</w:t>
      </w:r>
      <w:r w:rsidRPr="009577A5">
        <w:rPr>
          <w:color w:val="auto"/>
        </w:rPr>
        <w:t>，单位为</w:t>
      </w:r>
      <w:r w:rsidRPr="009577A5">
        <w:rPr>
          <w:rFonts w:hint="eastAsia"/>
          <w:color w:val="auto"/>
        </w:rPr>
        <w:t>安培</w:t>
      </w:r>
      <w:r w:rsidRPr="009577A5">
        <w:rPr>
          <w:color w:val="auto"/>
        </w:rPr>
        <w:t>（</w:t>
      </w:r>
      <w:r w:rsidR="00526318">
        <w:rPr>
          <w:rFonts w:hint="eastAsia"/>
          <w:color w:val="auto"/>
        </w:rPr>
        <w:t>A</w:t>
      </w:r>
      <w:r w:rsidRPr="009577A5">
        <w:rPr>
          <w:color w:val="auto"/>
        </w:rPr>
        <w:t>）；</w:t>
      </w:r>
    </w:p>
    <w:p w14:paraId="5787A8AF" w14:textId="77777777" w:rsidR="00E553FE" w:rsidRPr="009577A5" w:rsidRDefault="00000000" w:rsidP="00E553FE">
      <w:pPr>
        <w:pStyle w:val="aff4"/>
        <w:tabs>
          <w:tab w:val="left" w:pos="1560"/>
        </w:tabs>
        <w:spacing w:line="360" w:lineRule="auto"/>
        <w:ind w:leftChars="743" w:left="3380" w:hangingChars="650" w:hanging="1820"/>
        <w:rPr>
          <w:color w:val="auto"/>
        </w:rPr>
      </w:pPr>
      <m:oMath>
        <m:sSub>
          <m:sSubPr>
            <m:ctrlPr>
              <w:rPr>
                <w:rFonts w:ascii="Cambria Math" w:hAnsi="Cambria Math"/>
                <w:i/>
                <w:color w:val="auto"/>
                <w:sz w:val="28"/>
                <w:szCs w:val="28"/>
              </w:rPr>
            </m:ctrlPr>
          </m:sSubPr>
          <m:e>
            <m:r>
              <w:rPr>
                <w:rFonts w:ascii="Cambria Math" w:hAnsi="Cambria Math" w:hint="eastAsia"/>
                <w:color w:val="auto"/>
                <w:sz w:val="28"/>
                <w:szCs w:val="28"/>
              </w:rPr>
              <m:t>I</m:t>
            </m:r>
          </m:e>
          <m:sub>
            <m:r>
              <m:rPr>
                <m:sty m:val="p"/>
              </m:rPr>
              <w:rPr>
                <w:rFonts w:ascii="Cambria Math" w:hAnsi="Cambria Math" w:hint="eastAsia"/>
                <w:color w:val="auto"/>
                <w:sz w:val="28"/>
                <w:szCs w:val="28"/>
              </w:rPr>
              <m:t>M</m:t>
            </m:r>
          </m:sub>
        </m:sSub>
      </m:oMath>
      <w:r w:rsidR="00E553FE" w:rsidRPr="009577A5">
        <w:rPr>
          <w:color w:val="auto"/>
        </w:rPr>
        <w:t>——</w:t>
      </w:r>
      <w:r w:rsidR="00E553FE" w:rsidRPr="009577A5">
        <w:rPr>
          <w:rFonts w:hint="eastAsia"/>
          <w:color w:val="auto"/>
        </w:rPr>
        <w:t>充电机实际</w:t>
      </w:r>
      <w:r w:rsidR="00E553FE" w:rsidRPr="009577A5">
        <w:rPr>
          <w:color w:val="auto"/>
        </w:rPr>
        <w:t>输出电流</w:t>
      </w:r>
      <w:r w:rsidR="00E553FE" w:rsidRPr="009577A5">
        <w:rPr>
          <w:rFonts w:hint="eastAsia"/>
          <w:color w:val="auto"/>
        </w:rPr>
        <w:t>测量</w:t>
      </w:r>
      <w:r w:rsidR="00E553FE" w:rsidRPr="009577A5">
        <w:rPr>
          <w:color w:val="auto"/>
        </w:rPr>
        <w:t>值，单位为安培（</w:t>
      </w:r>
      <w:r w:rsidR="00E553FE" w:rsidRPr="009577A5">
        <w:rPr>
          <w:color w:val="auto"/>
        </w:rPr>
        <w:t>A</w:t>
      </w:r>
      <w:r w:rsidR="00E553FE" w:rsidRPr="009577A5">
        <w:rPr>
          <w:color w:val="auto"/>
        </w:rPr>
        <w:t>）。</w:t>
      </w:r>
    </w:p>
    <w:p w14:paraId="10058F04" w14:textId="77777777" w:rsidR="00E553FE" w:rsidRPr="009577A5" w:rsidRDefault="00E553FE" w:rsidP="00E553FE">
      <w:pPr>
        <w:pStyle w:val="aff4"/>
        <w:tabs>
          <w:tab w:val="left" w:pos="1560"/>
        </w:tabs>
        <w:spacing w:line="360" w:lineRule="auto"/>
        <w:ind w:left="1560" w:hangingChars="650" w:hanging="1560"/>
        <w:rPr>
          <w:color w:val="auto"/>
        </w:rPr>
      </w:pPr>
      <w:r w:rsidRPr="009577A5">
        <w:rPr>
          <w:color w:val="auto"/>
        </w:rPr>
        <w:lastRenderedPageBreak/>
        <w:tab/>
      </w:r>
      <w:r w:rsidRPr="009577A5">
        <w:rPr>
          <w:color w:val="auto"/>
        </w:rPr>
        <w:tab/>
      </w:r>
      <w:r w:rsidRPr="009577A5">
        <w:rPr>
          <w:color w:val="auto"/>
        </w:rPr>
        <w:t>每</w:t>
      </w:r>
      <w:r w:rsidRPr="009577A5">
        <w:rPr>
          <w:rFonts w:hint="eastAsia"/>
          <w:color w:val="auto"/>
        </w:rPr>
        <w:t>个试验点的输出电流误差测量</w:t>
      </w:r>
      <w:r w:rsidRPr="009577A5">
        <w:rPr>
          <w:color w:val="auto"/>
        </w:rPr>
        <w:t>所累计的电能量应不小于最小被测量。</w:t>
      </w:r>
    </w:p>
    <w:p w14:paraId="404C3E0E" w14:textId="0295586E" w:rsidR="00E553FE" w:rsidRPr="009577A5" w:rsidRDefault="00E553FE" w:rsidP="00E553FE">
      <w:pPr>
        <w:pStyle w:val="a"/>
        <w:spacing w:line="240" w:lineRule="auto"/>
        <w:rPr>
          <w:rFonts w:ascii="Times New Roman" w:hAnsi="Times New Roman"/>
        </w:rPr>
      </w:pPr>
      <w:r w:rsidRPr="009577A5">
        <w:rPr>
          <w:rFonts w:ascii="Times New Roman" w:hAnsi="Times New Roman" w:hint="eastAsia"/>
        </w:rPr>
        <w:t>输出电流</w:t>
      </w:r>
      <w:r w:rsidR="005963B8" w:rsidRPr="009577A5">
        <w:rPr>
          <w:rFonts w:ascii="Times New Roman" w:hAnsi="Times New Roman" w:hint="eastAsia"/>
        </w:rPr>
        <w:t>测量</w:t>
      </w:r>
      <w:r w:rsidRPr="009577A5">
        <w:rPr>
          <w:rFonts w:ascii="Times New Roman" w:hAnsi="Times New Roman" w:hint="eastAsia"/>
        </w:rPr>
        <w:t>误差试验点</w:t>
      </w:r>
    </w:p>
    <w:tbl>
      <w:tblPr>
        <w:tblW w:w="9067" w:type="dxa"/>
        <w:tblCellMar>
          <w:left w:w="0" w:type="dxa"/>
          <w:right w:w="0" w:type="dxa"/>
        </w:tblCellMar>
        <w:tblLook w:val="04A0" w:firstRow="1" w:lastRow="0" w:firstColumn="1" w:lastColumn="0" w:noHBand="0" w:noVBand="1"/>
      </w:tblPr>
      <w:tblGrid>
        <w:gridCol w:w="2405"/>
        <w:gridCol w:w="2693"/>
        <w:gridCol w:w="2694"/>
        <w:gridCol w:w="1275"/>
      </w:tblGrid>
      <w:tr w:rsidR="005963B8" w:rsidRPr="009577A5" w14:paraId="4CE1C20C"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30971D7A" w14:textId="10876B87"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kern w:val="0"/>
                <w:szCs w:val="21"/>
              </w:rPr>
              <w:t>供电输入端电压（</w:t>
            </w:r>
            <w:r w:rsidRPr="009577A5">
              <w:rPr>
                <w:rFonts w:eastAsiaTheme="minorEastAsia" w:hint="eastAsia"/>
                <w:kern w:val="0"/>
                <w:szCs w:val="21"/>
              </w:rPr>
              <w:t>V</w:t>
            </w:r>
            <w:r w:rsidRPr="009577A5">
              <w:rPr>
                <w:rFonts w:eastAsiaTheme="minorEastAsia" w:hint="eastAsia"/>
                <w:kern w:val="0"/>
                <w:szCs w:val="21"/>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6B5839C6" w14:textId="25FBF39D"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bCs/>
                <w:spacing w:val="-1"/>
                <w:kern w:val="0"/>
                <w:szCs w:val="21"/>
              </w:rPr>
              <w:t>充电输出端电压</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 xml:space="preserve">U </w:t>
            </w:r>
            <w:r w:rsidRPr="009577A5">
              <w:rPr>
                <w:rFonts w:eastAsiaTheme="minorEastAsia" w:hint="eastAsia"/>
                <w:bCs/>
                <w:spacing w:val="-1"/>
                <w:kern w:val="0"/>
                <w:szCs w:val="21"/>
              </w:rPr>
              <w:t>（</w:t>
            </w:r>
            <w:r w:rsidRPr="009577A5">
              <w:rPr>
                <w:rFonts w:eastAsiaTheme="minorEastAsia" w:hint="eastAsia"/>
                <w:bCs/>
                <w:spacing w:val="-1"/>
                <w:kern w:val="0"/>
                <w:szCs w:val="21"/>
              </w:rPr>
              <w:t>V</w:t>
            </w:r>
            <w:r w:rsidRPr="009577A5">
              <w:rPr>
                <w:rFonts w:eastAsiaTheme="minorEastAsia" w:hint="eastAsia"/>
                <w:bCs/>
                <w:spacing w:val="-1"/>
                <w:kern w:val="0"/>
                <w:szCs w:val="21"/>
              </w:rPr>
              <w:t>）</w:t>
            </w:r>
          </w:p>
        </w:tc>
        <w:tc>
          <w:tcPr>
            <w:tcW w:w="2694" w:type="dxa"/>
            <w:tcBorders>
              <w:top w:val="single" w:sz="4" w:space="0" w:color="000000"/>
              <w:left w:val="single" w:sz="4" w:space="0" w:color="000000"/>
              <w:bottom w:val="single" w:sz="4" w:space="0" w:color="000000"/>
              <w:right w:val="single" w:sz="4" w:space="0" w:color="auto"/>
            </w:tcBorders>
            <w:vAlign w:val="center"/>
          </w:tcPr>
          <w:p w14:paraId="40D5E2B4" w14:textId="7F8AB1CB"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bCs/>
                <w:spacing w:val="-1"/>
                <w:kern w:val="0"/>
                <w:szCs w:val="21"/>
              </w:rPr>
              <w:t>充电输出端电流</w:t>
            </w:r>
            <w:r w:rsidRPr="009577A5">
              <w:rPr>
                <w:rFonts w:eastAsiaTheme="minorEastAsia" w:hint="eastAsia"/>
                <w:bCs/>
                <w:spacing w:val="-1"/>
                <w:kern w:val="0"/>
                <w:szCs w:val="21"/>
              </w:rPr>
              <w:t xml:space="preserve"> </w:t>
            </w:r>
            <w:r w:rsidRPr="009577A5">
              <w:rPr>
                <w:rFonts w:eastAsiaTheme="minorEastAsia" w:hint="eastAsia"/>
                <w:bCs/>
                <w:i/>
                <w:iCs/>
                <w:spacing w:val="-1"/>
                <w:kern w:val="0"/>
                <w:szCs w:val="21"/>
              </w:rPr>
              <w:t>I</w:t>
            </w:r>
            <w:r w:rsidRPr="009577A5">
              <w:rPr>
                <w:rFonts w:eastAsiaTheme="minorEastAsia" w:hint="eastAsia"/>
                <w:bCs/>
                <w:spacing w:val="-1"/>
                <w:kern w:val="0"/>
                <w:szCs w:val="21"/>
              </w:rPr>
              <w:t xml:space="preserve"> </w:t>
            </w:r>
            <w:r w:rsidRPr="009577A5">
              <w:rPr>
                <w:rFonts w:eastAsiaTheme="minorEastAsia" w:hint="eastAsia"/>
                <w:bCs/>
                <w:spacing w:val="-1"/>
                <w:kern w:val="0"/>
                <w:szCs w:val="21"/>
              </w:rPr>
              <w:t>（</w:t>
            </w:r>
            <w:r w:rsidRPr="009577A5">
              <w:rPr>
                <w:rFonts w:eastAsiaTheme="minorEastAsia" w:hint="eastAsia"/>
                <w:bCs/>
                <w:spacing w:val="-1"/>
                <w:kern w:val="0"/>
                <w:szCs w:val="21"/>
              </w:rPr>
              <w:t>A</w:t>
            </w:r>
            <w:r w:rsidRPr="009577A5">
              <w:rPr>
                <w:rFonts w:eastAsiaTheme="minorEastAsia" w:hint="eastAsia"/>
                <w:bCs/>
                <w:spacing w:val="-1"/>
                <w:kern w:val="0"/>
                <w:szCs w:val="21"/>
              </w:rPr>
              <w:t>）</w:t>
            </w:r>
          </w:p>
        </w:tc>
        <w:tc>
          <w:tcPr>
            <w:tcW w:w="1275" w:type="dxa"/>
            <w:tcBorders>
              <w:top w:val="single" w:sz="4" w:space="0" w:color="000000"/>
              <w:left w:val="single" w:sz="4" w:space="0" w:color="auto"/>
              <w:bottom w:val="single" w:sz="4" w:space="0" w:color="000000"/>
              <w:right w:val="single" w:sz="4" w:space="0" w:color="000000"/>
            </w:tcBorders>
            <w:vAlign w:val="center"/>
          </w:tcPr>
          <w:p w14:paraId="6866DAB8" w14:textId="04036D19" w:rsidR="005963B8" w:rsidRPr="009577A5" w:rsidRDefault="005963B8" w:rsidP="005963B8">
            <w:pPr>
              <w:autoSpaceDE w:val="0"/>
              <w:autoSpaceDN w:val="0"/>
              <w:snapToGrid w:val="0"/>
              <w:jc w:val="center"/>
              <w:rPr>
                <w:rFonts w:eastAsiaTheme="minorEastAsia"/>
                <w:kern w:val="0"/>
                <w:szCs w:val="21"/>
              </w:rPr>
            </w:pPr>
            <w:r w:rsidRPr="009577A5">
              <w:rPr>
                <w:rFonts w:eastAsiaTheme="minorEastAsia" w:hint="eastAsia"/>
                <w:kern w:val="0"/>
                <w:szCs w:val="21"/>
              </w:rPr>
              <w:t>试验点数</w:t>
            </w:r>
          </w:p>
        </w:tc>
      </w:tr>
      <w:tr w:rsidR="00E553FE" w:rsidRPr="009577A5" w14:paraId="0141BCDC" w14:textId="77777777" w:rsidTr="00D616F9">
        <w:trPr>
          <w:trHeight w:val="340"/>
        </w:trPr>
        <w:tc>
          <w:tcPr>
            <w:tcW w:w="2405" w:type="dxa"/>
            <w:tcBorders>
              <w:top w:val="single" w:sz="4" w:space="0" w:color="000000"/>
              <w:left w:val="single" w:sz="4" w:space="0" w:color="000000"/>
              <w:bottom w:val="single" w:sz="4" w:space="0" w:color="000000"/>
              <w:right w:val="single" w:sz="4" w:space="0" w:color="000000"/>
            </w:tcBorders>
            <w:vAlign w:val="center"/>
          </w:tcPr>
          <w:p w14:paraId="0BDE3435" w14:textId="77777777" w:rsidR="00E553FE"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in</w:t>
            </w:r>
          </w:p>
        </w:tc>
        <w:tc>
          <w:tcPr>
            <w:tcW w:w="2693" w:type="dxa"/>
            <w:tcBorders>
              <w:top w:val="single" w:sz="4" w:space="0" w:color="000000"/>
              <w:left w:val="single" w:sz="4" w:space="0" w:color="000000"/>
              <w:bottom w:val="single" w:sz="4" w:space="0" w:color="000000"/>
              <w:right w:val="single" w:sz="4" w:space="0" w:color="000000"/>
            </w:tcBorders>
            <w:vAlign w:val="center"/>
          </w:tcPr>
          <w:p w14:paraId="2AE7E190" w14:textId="77777777" w:rsidR="005963B8" w:rsidRPr="009577A5" w:rsidRDefault="00E553FE"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spacing w:val="1"/>
                <w:kern w:val="0"/>
                <w:szCs w:val="21"/>
                <w:lang w:val="fr-FR"/>
              </w:rPr>
              <w:t>（</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 xml:space="preserve">min </w:t>
            </w:r>
            <w:r w:rsidRPr="009577A5">
              <w:rPr>
                <w:rFonts w:eastAsiaTheme="minorEastAsia" w:hint="eastAsia"/>
                <w:bCs/>
                <w:spacing w:val="1"/>
                <w:kern w:val="0"/>
                <w:szCs w:val="21"/>
                <w:lang w:val="fr-FR"/>
              </w:rPr>
              <w:t xml:space="preserve">+ </w:t>
            </w:r>
            <w:r w:rsidRPr="009577A5">
              <w:rPr>
                <w:rFonts w:eastAsiaTheme="minorEastAsia" w:hint="eastAsia"/>
                <w:bCs/>
                <w:i/>
                <w:iCs/>
                <w:spacing w:val="1"/>
                <w:kern w:val="0"/>
                <w:szCs w:val="21"/>
                <w:lang w:val="fr-FR"/>
              </w:rPr>
              <w:t>U</w:t>
            </w:r>
            <w:r w:rsidRPr="009577A5">
              <w:rPr>
                <w:rFonts w:eastAsiaTheme="minorEastAsia" w:hint="eastAsia"/>
                <w:bCs/>
                <w:spacing w:val="1"/>
                <w:kern w:val="0"/>
                <w:szCs w:val="21"/>
                <w:vertAlign w:val="subscript"/>
                <w:lang w:val="fr-FR"/>
              </w:rPr>
              <w:t>max</w:t>
            </w:r>
            <w:r w:rsidRPr="009577A5">
              <w:rPr>
                <w:rFonts w:eastAsiaTheme="minorEastAsia" w:hint="eastAsia"/>
                <w:bCs/>
                <w:spacing w:val="1"/>
                <w:kern w:val="0"/>
                <w:szCs w:val="21"/>
                <w:lang w:val="fr-FR"/>
              </w:rPr>
              <w:t>）</w:t>
            </w:r>
            <w:r w:rsidRPr="009577A5">
              <w:rPr>
                <w:rFonts w:eastAsiaTheme="minorEastAsia" w:hint="eastAsia"/>
                <w:bCs/>
                <w:spacing w:val="1"/>
                <w:kern w:val="0"/>
                <w:szCs w:val="21"/>
                <w:lang w:val="fr-FR"/>
              </w:rPr>
              <w:t>/2</w:t>
            </w:r>
          </w:p>
          <w:p w14:paraId="668593AB" w14:textId="28DFC07A" w:rsidR="00E553FE" w:rsidRPr="009577A5" w:rsidRDefault="005963B8" w:rsidP="00D616F9">
            <w:pPr>
              <w:autoSpaceDE w:val="0"/>
              <w:autoSpaceDN w:val="0"/>
              <w:snapToGrid w:val="0"/>
              <w:jc w:val="center"/>
              <w:rPr>
                <w:rFonts w:eastAsiaTheme="minorEastAsia"/>
                <w:bCs/>
                <w:spacing w:val="1"/>
                <w:kern w:val="0"/>
                <w:szCs w:val="21"/>
                <w:lang w:val="fr-FR"/>
              </w:rPr>
            </w:pPr>
            <w:r w:rsidRPr="009577A5">
              <w:rPr>
                <w:rFonts w:eastAsiaTheme="minorEastAsia" w:hint="eastAsia"/>
                <w:bCs/>
                <w:spacing w:val="1"/>
                <w:kern w:val="0"/>
                <w:szCs w:val="21"/>
                <w:lang w:val="fr-FR"/>
              </w:rPr>
              <w:t>（或</w:t>
            </w:r>
            <w:r w:rsidRPr="009577A5">
              <w:rPr>
                <w:rFonts w:eastAsiaTheme="minorEastAsia" w:hint="eastAsia"/>
                <w:i/>
                <w:iCs/>
                <w:lang w:val="fr-FR"/>
              </w:rPr>
              <w:t>P</w:t>
            </w:r>
            <w:r w:rsidRPr="009577A5">
              <w:rPr>
                <w:rFonts w:eastAsiaTheme="minorEastAsia" w:hint="eastAsia"/>
                <w:vertAlign w:val="subscript"/>
                <w:lang w:val="fr-FR"/>
              </w:rPr>
              <w:t>RL</w:t>
            </w:r>
            <w:r w:rsidRPr="009577A5">
              <w:rPr>
                <w:rFonts w:hint="eastAsia"/>
                <w:lang w:val="fr-FR"/>
              </w:rPr>
              <w:t xml:space="preserve"> /</w:t>
            </w:r>
            <w:r w:rsidRPr="009577A5">
              <w:rPr>
                <w:rFonts w:hint="eastAsia"/>
                <w:i/>
                <w:iCs/>
                <w:lang w:val="fr-FR"/>
              </w:rPr>
              <w:t>I</w:t>
            </w:r>
            <w:r w:rsidRPr="009577A5">
              <w:rPr>
                <w:rFonts w:eastAsiaTheme="minorEastAsia" w:hint="eastAsia"/>
                <w:bCs/>
                <w:spacing w:val="1"/>
                <w:kern w:val="0"/>
                <w:szCs w:val="21"/>
                <w:lang w:val="fr-FR"/>
              </w:rPr>
              <w:t>）</w:t>
            </w:r>
          </w:p>
        </w:tc>
        <w:tc>
          <w:tcPr>
            <w:tcW w:w="2694" w:type="dxa"/>
            <w:tcBorders>
              <w:top w:val="single" w:sz="4" w:space="0" w:color="000000"/>
              <w:left w:val="single" w:sz="4" w:space="0" w:color="000000"/>
              <w:bottom w:val="single" w:sz="4" w:space="0" w:color="000000"/>
              <w:right w:val="single" w:sz="4" w:space="0" w:color="auto"/>
            </w:tcBorders>
            <w:vAlign w:val="center"/>
          </w:tcPr>
          <w:p w14:paraId="2D7EECBA" w14:textId="77777777" w:rsidR="00E553FE" w:rsidRPr="009577A5" w:rsidRDefault="00E553FE" w:rsidP="00D616F9">
            <w:pPr>
              <w:autoSpaceDE w:val="0"/>
              <w:autoSpaceDN w:val="0"/>
              <w:snapToGrid w:val="0"/>
              <w:jc w:val="center"/>
              <w:rPr>
                <w:rFonts w:eastAsiaTheme="minorEastAsia"/>
                <w:kern w:val="0"/>
                <w:szCs w:val="21"/>
                <w:lang w:val="fr-FR"/>
              </w:rPr>
            </w:pPr>
            <w:r w:rsidRPr="009577A5">
              <w:rPr>
                <w:rFonts w:hAnsi="宋体"/>
                <w:lang w:val="fr-FR"/>
              </w:rPr>
              <w:t>20%</w:t>
            </w:r>
            <w:r w:rsidRPr="009577A5">
              <w:rPr>
                <w:rFonts w:hAnsi="宋体" w:hint="eastAsia"/>
                <w:i/>
                <w:iCs/>
                <w:lang w:val="fr-FR"/>
              </w:rPr>
              <w:t xml:space="preserve"> I</w:t>
            </w:r>
            <w:r w:rsidRPr="009577A5">
              <w:rPr>
                <w:rFonts w:hAnsi="宋体" w:hint="eastAsia"/>
                <w:vertAlign w:val="subscript"/>
                <w:lang w:val="fr-FR"/>
              </w:rPr>
              <w:t xml:space="preserve">max </w:t>
            </w:r>
            <w:r w:rsidRPr="009577A5">
              <w:rPr>
                <w:rFonts w:hAnsi="宋体" w:hint="eastAsia"/>
              </w:rPr>
              <w:t>、</w:t>
            </w:r>
            <w:r w:rsidRPr="009577A5">
              <w:rPr>
                <w:rFonts w:hAnsi="宋体" w:hint="eastAsia"/>
                <w:lang w:val="fr-FR"/>
              </w:rPr>
              <w:t>50%</w:t>
            </w:r>
            <w:r w:rsidRPr="009577A5">
              <w:rPr>
                <w:rFonts w:hAnsi="宋体" w:hint="eastAsia"/>
                <w:i/>
                <w:iCs/>
                <w:lang w:val="fr-FR"/>
              </w:rPr>
              <w:t xml:space="preserve"> I</w:t>
            </w:r>
            <w:r w:rsidRPr="009577A5">
              <w:rPr>
                <w:rFonts w:hAnsi="宋体" w:hint="eastAsia"/>
                <w:vertAlign w:val="subscript"/>
                <w:lang w:val="fr-FR"/>
              </w:rPr>
              <w:t>max</w:t>
            </w:r>
            <w:r w:rsidRPr="009577A5">
              <w:rPr>
                <w:rFonts w:hAnsi="宋体" w:hint="eastAsia"/>
              </w:rPr>
              <w:t>、</w:t>
            </w:r>
            <w:r w:rsidRPr="009577A5">
              <w:rPr>
                <w:rFonts w:hAnsi="宋体" w:hint="eastAsia"/>
                <w:i/>
                <w:iCs/>
                <w:lang w:val="fr-FR"/>
              </w:rPr>
              <w:t xml:space="preserve"> I</w:t>
            </w:r>
            <w:r w:rsidRPr="009577A5">
              <w:rPr>
                <w:rFonts w:hAnsi="宋体" w:hint="eastAsia"/>
                <w:vertAlign w:val="subscript"/>
                <w:lang w:val="fr-FR"/>
              </w:rPr>
              <w:t>max</w:t>
            </w:r>
          </w:p>
        </w:tc>
        <w:tc>
          <w:tcPr>
            <w:tcW w:w="1275" w:type="dxa"/>
            <w:tcBorders>
              <w:top w:val="single" w:sz="4" w:space="0" w:color="000000"/>
              <w:left w:val="single" w:sz="4" w:space="0" w:color="auto"/>
              <w:bottom w:val="single" w:sz="4" w:space="0" w:color="000000"/>
              <w:right w:val="single" w:sz="4" w:space="0" w:color="000000"/>
            </w:tcBorders>
            <w:vAlign w:val="center"/>
          </w:tcPr>
          <w:p w14:paraId="794C5ABB" w14:textId="77777777" w:rsidR="00E553FE" w:rsidRPr="009577A5" w:rsidRDefault="00E553FE" w:rsidP="00D616F9">
            <w:pPr>
              <w:autoSpaceDE w:val="0"/>
              <w:autoSpaceDN w:val="0"/>
              <w:snapToGrid w:val="0"/>
              <w:jc w:val="center"/>
              <w:rPr>
                <w:rFonts w:eastAsiaTheme="minorEastAsia"/>
                <w:kern w:val="0"/>
                <w:szCs w:val="21"/>
              </w:rPr>
            </w:pPr>
            <w:r w:rsidRPr="009577A5">
              <w:rPr>
                <w:rFonts w:eastAsiaTheme="minorEastAsia" w:hint="eastAsia"/>
                <w:kern w:val="0"/>
                <w:szCs w:val="21"/>
              </w:rPr>
              <w:t>3</w:t>
            </w:r>
          </w:p>
        </w:tc>
      </w:tr>
      <w:tr w:rsidR="00E553FE" w:rsidRPr="009577A5" w14:paraId="497EC84E" w14:textId="77777777" w:rsidTr="00D616F9">
        <w:trPr>
          <w:trHeight w:val="486"/>
        </w:trPr>
        <w:tc>
          <w:tcPr>
            <w:tcW w:w="9067" w:type="dxa"/>
            <w:gridSpan w:val="4"/>
            <w:tcBorders>
              <w:top w:val="single" w:sz="4" w:space="0" w:color="000000"/>
              <w:left w:val="single" w:sz="4" w:space="0" w:color="000000"/>
              <w:bottom w:val="single" w:sz="4" w:space="0" w:color="000000"/>
              <w:right w:val="single" w:sz="4" w:space="0" w:color="000000"/>
            </w:tcBorders>
            <w:vAlign w:val="center"/>
          </w:tcPr>
          <w:p w14:paraId="3ACED244" w14:textId="77777777" w:rsidR="005963B8" w:rsidRPr="009577A5" w:rsidRDefault="005963B8" w:rsidP="004F6A62">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仿宋"/>
                <w:color w:val="auto"/>
              </w:rPr>
              <w:t>注</w:t>
            </w:r>
            <w:r w:rsidRPr="009577A5">
              <w:rPr>
                <w:rFonts w:eastAsia="仿宋"/>
                <w:color w:val="auto"/>
              </w:rPr>
              <w:t>1</w:t>
            </w:r>
            <w:r w:rsidRPr="009577A5">
              <w:rPr>
                <w:rFonts w:eastAsia="仿宋"/>
                <w:color w:val="auto"/>
              </w:rPr>
              <w:t>：</w:t>
            </w:r>
            <w:r w:rsidRPr="009577A5">
              <w:rPr>
                <w:rFonts w:ascii="仿宋" w:eastAsia="仿宋" w:hAnsi="仿宋" w:hint="eastAsia"/>
                <w:color w:val="auto"/>
              </w:rPr>
              <w:t xml:space="preserve"> </w:t>
            </w:r>
            <w:r w:rsidRPr="009577A5">
              <w:rPr>
                <w:rFonts w:eastAsiaTheme="minorEastAsia" w:hint="eastAsia"/>
                <w:bCs/>
                <w:i/>
                <w:iCs/>
                <w:color w:val="auto"/>
                <w:spacing w:val="1"/>
                <w:kern w:val="0"/>
                <w:lang w:val="fr-FR"/>
              </w:rPr>
              <w:t>U</w:t>
            </w:r>
            <w:r w:rsidRPr="009577A5">
              <w:rPr>
                <w:rFonts w:eastAsiaTheme="minorEastAsia" w:hint="eastAsia"/>
                <w:bCs/>
                <w:color w:val="auto"/>
                <w:spacing w:val="1"/>
                <w:kern w:val="0"/>
                <w:vertAlign w:val="subscript"/>
                <w:lang w:val="fr-FR"/>
              </w:rPr>
              <w:t>in</w:t>
            </w:r>
            <w:r w:rsidRPr="009577A5">
              <w:rPr>
                <w:rFonts w:eastAsiaTheme="minorEastAsia" w:hint="eastAsia"/>
                <w:bCs/>
                <w:color w:val="auto"/>
                <w:spacing w:val="1"/>
                <w:kern w:val="0"/>
                <w:lang w:val="fr-FR"/>
              </w:rPr>
              <w:t>为交流或直流供电输入电压值。</w:t>
            </w:r>
          </w:p>
          <w:p w14:paraId="0BD6C636" w14:textId="4655F036" w:rsidR="00E553FE" w:rsidRPr="009577A5" w:rsidRDefault="005963B8" w:rsidP="004F6A62">
            <w:pPr>
              <w:pStyle w:val="aff5"/>
              <w:snapToGrid w:val="0"/>
              <w:spacing w:line="240" w:lineRule="auto"/>
              <w:ind w:leftChars="200" w:left="420" w:firstLineChars="0" w:firstLine="0"/>
              <w:rPr>
                <w:rFonts w:eastAsiaTheme="minorEastAsia"/>
                <w:bCs/>
                <w:color w:val="auto"/>
                <w:spacing w:val="1"/>
                <w:kern w:val="0"/>
                <w:lang w:val="fr-FR"/>
              </w:rPr>
            </w:pPr>
            <w:r w:rsidRPr="009577A5">
              <w:rPr>
                <w:rFonts w:eastAsiaTheme="minorEastAsia"/>
                <w:color w:val="auto"/>
              </w:rPr>
              <w:t>注</w:t>
            </w:r>
            <w:r w:rsidRPr="009577A5">
              <w:rPr>
                <w:rFonts w:eastAsiaTheme="minorEastAsia" w:hint="eastAsia"/>
                <w:color w:val="auto"/>
              </w:rPr>
              <w:t>2</w:t>
            </w:r>
            <w:r w:rsidRPr="009577A5">
              <w:rPr>
                <w:rFonts w:eastAsiaTheme="minorEastAsia"/>
                <w:color w:val="auto"/>
              </w:rPr>
              <w:t>：试验点可在试验功率不超过</w:t>
            </w:r>
            <w:r w:rsidRPr="009577A5">
              <w:rPr>
                <w:rFonts w:eastAsiaTheme="minorEastAsia" w:hint="eastAsia"/>
                <w:i/>
                <w:iCs/>
                <w:color w:val="auto"/>
              </w:rPr>
              <w:t>P</w:t>
            </w:r>
            <w:r w:rsidRPr="009577A5">
              <w:rPr>
                <w:rFonts w:eastAsiaTheme="minorEastAsia" w:hint="eastAsia"/>
                <w:color w:val="auto"/>
                <w:vertAlign w:val="subscript"/>
              </w:rPr>
              <w:t>RL</w:t>
            </w:r>
            <w:r w:rsidRPr="009577A5">
              <w:rPr>
                <w:rFonts w:eastAsiaTheme="minorEastAsia"/>
                <w:color w:val="auto"/>
              </w:rPr>
              <w:t>的范围内选取</w:t>
            </w:r>
            <w:r w:rsidRPr="009577A5">
              <w:rPr>
                <w:rFonts w:eastAsiaTheme="minorEastAsia"/>
                <w:bCs/>
                <w:color w:val="auto"/>
                <w:spacing w:val="1"/>
                <w:kern w:val="0"/>
                <w:lang w:val="fr-FR"/>
              </w:rPr>
              <w:t>。</w:t>
            </w:r>
            <w:r w:rsidR="004F6A62" w:rsidRPr="009577A5">
              <w:rPr>
                <w:rFonts w:eastAsiaTheme="minorEastAsia" w:hint="eastAsia"/>
                <w:bCs/>
                <w:color w:val="auto"/>
                <w:spacing w:val="1"/>
                <w:kern w:val="0"/>
                <w:lang w:val="fr-FR"/>
              </w:rPr>
              <w:t>当受实负荷测试最大功率限制，无法按表</w:t>
            </w:r>
            <w:r w:rsidR="004F6A62" w:rsidRPr="009577A5">
              <w:rPr>
                <w:rFonts w:eastAsiaTheme="minorEastAsia" w:hint="eastAsia"/>
                <w:bCs/>
                <w:color w:val="auto"/>
                <w:spacing w:val="1"/>
                <w:kern w:val="0"/>
                <w:lang w:val="fr-FR"/>
              </w:rPr>
              <w:t>17</w:t>
            </w:r>
            <w:r w:rsidR="004F6A62" w:rsidRPr="009577A5">
              <w:rPr>
                <w:rFonts w:eastAsiaTheme="minorEastAsia" w:hint="eastAsia"/>
                <w:bCs/>
                <w:color w:val="auto"/>
                <w:spacing w:val="1"/>
                <w:kern w:val="0"/>
                <w:lang w:val="fr-FR"/>
              </w:rPr>
              <w:t>规定的电压、电流组合开展试验时，可保持该试验点输出电流</w:t>
            </w:r>
            <w:r w:rsidR="004F6A62" w:rsidRPr="009577A5">
              <w:rPr>
                <w:rFonts w:eastAsiaTheme="minorEastAsia" w:hint="eastAsia"/>
                <w:bCs/>
                <w:color w:val="auto"/>
                <w:spacing w:val="1"/>
                <w:kern w:val="0"/>
                <w:lang w:val="fr-FR"/>
              </w:rPr>
              <w:t xml:space="preserve"> </w:t>
            </w:r>
            <w:r w:rsidR="004F6A62" w:rsidRPr="009577A5">
              <w:rPr>
                <w:rFonts w:eastAsiaTheme="minorEastAsia" w:hint="eastAsia"/>
                <w:bCs/>
                <w:i/>
                <w:iCs/>
                <w:color w:val="auto"/>
                <w:spacing w:val="1"/>
                <w:kern w:val="0"/>
                <w:lang w:val="fr-FR"/>
              </w:rPr>
              <w:t>I</w:t>
            </w:r>
            <w:r w:rsidR="004F6A62" w:rsidRPr="009577A5">
              <w:rPr>
                <w:rFonts w:eastAsiaTheme="minorEastAsia" w:hint="eastAsia"/>
                <w:bCs/>
                <w:color w:val="auto"/>
                <w:spacing w:val="1"/>
                <w:kern w:val="0"/>
                <w:lang w:val="fr-FR"/>
              </w:rPr>
              <w:t xml:space="preserve"> </w:t>
            </w:r>
            <w:r w:rsidR="004F6A62" w:rsidRPr="009577A5">
              <w:rPr>
                <w:rFonts w:eastAsiaTheme="minorEastAsia" w:hint="eastAsia"/>
                <w:bCs/>
                <w:color w:val="auto"/>
                <w:spacing w:val="1"/>
                <w:kern w:val="0"/>
                <w:lang w:val="fr-FR"/>
              </w:rPr>
              <w:t>不变，将电压需求值调整为</w:t>
            </w:r>
            <w:r w:rsidR="004F6A62" w:rsidRPr="009577A5">
              <w:rPr>
                <w:rFonts w:eastAsiaTheme="minorEastAsia" w:hint="eastAsia"/>
                <w:i/>
                <w:iCs/>
                <w:color w:val="auto"/>
                <w:lang w:val="fr-FR"/>
              </w:rPr>
              <w:t>P</w:t>
            </w:r>
            <w:r w:rsidR="004F6A62" w:rsidRPr="009577A5">
              <w:rPr>
                <w:rFonts w:eastAsiaTheme="minorEastAsia" w:hint="eastAsia"/>
                <w:color w:val="auto"/>
                <w:vertAlign w:val="subscript"/>
                <w:lang w:val="fr-FR"/>
              </w:rPr>
              <w:t>RL</w:t>
            </w:r>
            <w:r w:rsidR="004F6A62" w:rsidRPr="009577A5">
              <w:rPr>
                <w:rFonts w:hint="eastAsia"/>
                <w:color w:val="auto"/>
                <w:lang w:val="fr-FR"/>
              </w:rPr>
              <w:t xml:space="preserve"> /</w:t>
            </w:r>
            <w:r w:rsidR="004F6A62" w:rsidRPr="009577A5">
              <w:rPr>
                <w:rFonts w:hint="eastAsia"/>
                <w:i/>
                <w:iCs/>
                <w:color w:val="auto"/>
                <w:lang w:val="fr-FR"/>
              </w:rPr>
              <w:t>I</w:t>
            </w:r>
            <w:r w:rsidR="004F6A62" w:rsidRPr="009577A5">
              <w:rPr>
                <w:rFonts w:eastAsiaTheme="minorEastAsia" w:hint="eastAsia"/>
                <w:bCs/>
                <w:color w:val="auto"/>
                <w:spacing w:val="1"/>
                <w:kern w:val="0"/>
                <w:lang w:val="fr-FR"/>
              </w:rPr>
              <w:t>。调整后的电压需求值应在非车载充电机的输出电压范围内。</w:t>
            </w:r>
          </w:p>
        </w:tc>
      </w:tr>
    </w:tbl>
    <w:p w14:paraId="1FD72524" w14:textId="617AC90F"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数据处理：</w:t>
      </w:r>
      <w:r w:rsidRPr="009577A5">
        <w:rPr>
          <w:color w:val="auto"/>
        </w:rPr>
        <w:tab/>
      </w:r>
      <w:r w:rsidRPr="009577A5">
        <w:rPr>
          <w:rFonts w:hint="eastAsia"/>
          <w:iCs/>
          <w:color w:val="auto"/>
        </w:rPr>
        <w:t>按公式（</w:t>
      </w:r>
      <w:r w:rsidR="005963B8" w:rsidRPr="009577A5">
        <w:rPr>
          <w:rFonts w:hint="eastAsia"/>
          <w:iCs/>
          <w:color w:val="auto"/>
        </w:rPr>
        <w:t>8</w:t>
      </w:r>
      <w:r w:rsidRPr="009577A5">
        <w:rPr>
          <w:rFonts w:hint="eastAsia"/>
          <w:iCs/>
          <w:color w:val="auto"/>
        </w:rPr>
        <w:t>）计算参比条件下的非车载充电机的输出电流测量误差</w:t>
      </w:r>
      <w:r w:rsidRPr="009577A5">
        <w:rPr>
          <w:iCs/>
          <w:color w:val="auto"/>
        </w:rPr>
        <w:t>。</w:t>
      </w:r>
    </w:p>
    <w:p w14:paraId="1BB89086" w14:textId="77777777" w:rsidR="00E553FE" w:rsidRPr="009577A5" w:rsidRDefault="00E553FE" w:rsidP="00E553FE">
      <w:pPr>
        <w:pStyle w:val="aff4"/>
        <w:tabs>
          <w:tab w:val="clear" w:pos="540"/>
          <w:tab w:val="left" w:pos="1560"/>
        </w:tabs>
        <w:spacing w:line="360" w:lineRule="auto"/>
        <w:ind w:left="1560" w:hangingChars="650" w:hanging="1560"/>
        <w:rPr>
          <w:color w:val="auto"/>
        </w:rPr>
      </w:pPr>
      <w:r w:rsidRPr="009577A5">
        <w:rPr>
          <w:rFonts w:hint="eastAsia"/>
          <w:color w:val="auto"/>
        </w:rPr>
        <w:t>合格判据：</w:t>
      </w:r>
      <w:r w:rsidRPr="009577A5">
        <w:rPr>
          <w:color w:val="auto"/>
        </w:rPr>
        <w:tab/>
      </w:r>
      <w:r w:rsidRPr="009577A5">
        <w:rPr>
          <w:rFonts w:hint="eastAsia"/>
          <w:iCs/>
          <w:color w:val="auto"/>
        </w:rPr>
        <w:t>输出电流测量误差试验</w:t>
      </w:r>
      <w:r w:rsidRPr="009577A5">
        <w:rPr>
          <w:color w:val="auto"/>
        </w:rPr>
        <w:t>应符合</w:t>
      </w:r>
      <w:r w:rsidRPr="009577A5">
        <w:rPr>
          <w:rFonts w:hint="eastAsia"/>
          <w:color w:val="auto"/>
        </w:rPr>
        <w:t>6.4.5</w:t>
      </w:r>
      <w:r w:rsidRPr="009577A5">
        <w:rPr>
          <w:color w:val="auto"/>
        </w:rPr>
        <w:t>的规定。</w:t>
      </w:r>
    </w:p>
    <w:p w14:paraId="47943711" w14:textId="77777777" w:rsidR="00E553FE" w:rsidRPr="006C71C6" w:rsidRDefault="00E553FE" w:rsidP="005D0608">
      <w:pPr>
        <w:pStyle w:val="aff4"/>
        <w:tabs>
          <w:tab w:val="clear" w:pos="540"/>
          <w:tab w:val="left" w:pos="1560"/>
        </w:tabs>
        <w:snapToGrid w:val="0"/>
        <w:spacing w:line="360" w:lineRule="auto"/>
        <w:ind w:firstLineChars="0" w:firstLine="0"/>
        <w:rPr>
          <w:color w:val="000000" w:themeColor="text1"/>
        </w:rPr>
      </w:pPr>
    </w:p>
    <w:p w14:paraId="109658DB" w14:textId="297FC0CA" w:rsidR="00C402F3" w:rsidRPr="00E848E3" w:rsidRDefault="00C402F3" w:rsidP="009C6DFD">
      <w:pPr>
        <w:pStyle w:val="affffff2"/>
        <w:rPr>
          <w:rFonts w:hAnsi="Times New Roman"/>
          <w:color w:val="auto"/>
        </w:rPr>
      </w:pPr>
      <w:bookmarkStart w:id="116" w:name="_Toc240745141"/>
      <w:proofErr w:type="gramStart"/>
      <w:r w:rsidRPr="00E848E3">
        <w:rPr>
          <w:rFonts w:hAnsi="Times New Roman"/>
          <w:color w:val="auto"/>
        </w:rPr>
        <w:t>10.</w:t>
      </w:r>
      <w:r w:rsidR="003C53FE">
        <w:rPr>
          <w:rFonts w:hAnsi="Times New Roman" w:hint="eastAsia"/>
          <w:color w:val="auto"/>
        </w:rPr>
        <w:t>3</w:t>
      </w:r>
      <w:r w:rsidRPr="00E848E3">
        <w:rPr>
          <w:rFonts w:hAnsi="Times New Roman"/>
          <w:color w:val="auto"/>
        </w:rPr>
        <w:t xml:space="preserve">  </w:t>
      </w:r>
      <w:r>
        <w:rPr>
          <w:rFonts w:hAnsi="Times New Roman" w:hint="eastAsia"/>
          <w:color w:val="auto"/>
        </w:rPr>
        <w:t>影响量试验</w:t>
      </w:r>
      <w:bookmarkEnd w:id="116"/>
      <w:proofErr w:type="gramEnd"/>
    </w:p>
    <w:p w14:paraId="5D3D5AEA" w14:textId="028D6BBE" w:rsidR="00890A29" w:rsidRPr="00435107" w:rsidRDefault="00890A29" w:rsidP="009C6DFD">
      <w:pPr>
        <w:pStyle w:val="affffff4"/>
        <w:snapToGrid w:val="0"/>
        <w:spacing w:line="360" w:lineRule="auto"/>
      </w:pPr>
      <w:bookmarkStart w:id="117" w:name="_Toc385752982"/>
      <w:bookmarkStart w:id="118" w:name="_Toc17296586"/>
      <w:proofErr w:type="gramStart"/>
      <w:r>
        <w:rPr>
          <w:rFonts w:hint="eastAsia"/>
        </w:rPr>
        <w:t>10</w:t>
      </w:r>
      <w:r w:rsidRPr="00435107">
        <w:t>.</w:t>
      </w:r>
      <w:r w:rsidR="003C53FE">
        <w:rPr>
          <w:rFonts w:hint="eastAsia"/>
        </w:rPr>
        <w:t>3</w:t>
      </w:r>
      <w:r w:rsidRPr="00435107">
        <w:t xml:space="preserve">.1  </w:t>
      </w:r>
      <w:bookmarkEnd w:id="117"/>
      <w:r w:rsidRPr="00435107">
        <w:rPr>
          <w:rFonts w:hint="eastAsia"/>
        </w:rPr>
        <w:t>影响量试验通用要求</w:t>
      </w:r>
      <w:bookmarkEnd w:id="118"/>
      <w:proofErr w:type="gramEnd"/>
    </w:p>
    <w:p w14:paraId="15D5A0E5" w14:textId="5CF1F911" w:rsidR="00890A29" w:rsidRPr="00435107" w:rsidRDefault="00890A29" w:rsidP="009C6DFD">
      <w:pPr>
        <w:tabs>
          <w:tab w:val="left" w:pos="540"/>
        </w:tabs>
        <w:spacing w:line="360" w:lineRule="auto"/>
        <w:ind w:firstLineChars="200" w:firstLine="480"/>
        <w:rPr>
          <w:rFonts w:hAnsi="宋体" w:hint="eastAsia"/>
          <w:sz w:val="24"/>
        </w:rPr>
      </w:pPr>
      <w:r w:rsidRPr="00435107">
        <w:rPr>
          <w:rFonts w:hAnsi="宋体" w:hint="eastAsia"/>
          <w:sz w:val="24"/>
        </w:rPr>
        <w:t>影响量</w:t>
      </w:r>
      <w:r w:rsidRPr="00435107">
        <w:rPr>
          <w:rFonts w:hAnsi="宋体"/>
          <w:sz w:val="24"/>
        </w:rPr>
        <w:t>试验的目的是</w:t>
      </w:r>
      <w:r w:rsidRPr="00435107">
        <w:rPr>
          <w:rFonts w:hAnsi="宋体" w:hint="eastAsia"/>
          <w:sz w:val="24"/>
        </w:rPr>
        <w:t>验证</w:t>
      </w:r>
      <w:r w:rsidR="00722631">
        <w:rPr>
          <w:rFonts w:hAnsi="宋体" w:hint="eastAsia"/>
          <w:sz w:val="24"/>
        </w:rPr>
        <w:t>非车载充电机</w:t>
      </w:r>
      <w:r w:rsidRPr="00435107">
        <w:rPr>
          <w:rFonts w:hAnsi="宋体"/>
          <w:sz w:val="24"/>
        </w:rPr>
        <w:t>受到</w:t>
      </w:r>
      <w:r w:rsidRPr="00435107">
        <w:rPr>
          <w:rFonts w:hAnsi="宋体" w:hint="eastAsia"/>
          <w:sz w:val="24"/>
        </w:rPr>
        <w:t>表</w:t>
      </w:r>
      <w:r w:rsidR="008145D5">
        <w:rPr>
          <w:rFonts w:hAnsi="宋体" w:hint="eastAsia"/>
          <w:sz w:val="24"/>
        </w:rPr>
        <w:t>5</w:t>
      </w:r>
      <w:r w:rsidRPr="00435107">
        <w:rPr>
          <w:rFonts w:hAnsi="宋体" w:hint="eastAsia"/>
          <w:sz w:val="24"/>
        </w:rPr>
        <w:t>和</w:t>
      </w:r>
      <w:r w:rsidRPr="00435107">
        <w:rPr>
          <w:rFonts w:hAnsi="宋体"/>
          <w:sz w:val="24"/>
        </w:rPr>
        <w:t>表</w:t>
      </w:r>
      <w:r w:rsidR="008145D5">
        <w:rPr>
          <w:rFonts w:hint="eastAsia"/>
          <w:sz w:val="24"/>
        </w:rPr>
        <w:t>6</w:t>
      </w:r>
      <w:r w:rsidRPr="00435107">
        <w:rPr>
          <w:rFonts w:hAnsi="宋体"/>
          <w:sz w:val="24"/>
        </w:rPr>
        <w:t>中</w:t>
      </w:r>
      <w:r w:rsidRPr="00435107">
        <w:rPr>
          <w:rFonts w:hAnsi="宋体" w:hint="eastAsia"/>
          <w:sz w:val="24"/>
        </w:rPr>
        <w:t>所列出的</w:t>
      </w:r>
      <w:r w:rsidRPr="00435107">
        <w:rPr>
          <w:rFonts w:hAnsi="宋体"/>
          <w:sz w:val="24"/>
        </w:rPr>
        <w:t>单个影响量影响时，误差的</w:t>
      </w:r>
      <w:r w:rsidRPr="00435107">
        <w:rPr>
          <w:rFonts w:hAnsi="宋体" w:hint="eastAsia"/>
          <w:sz w:val="24"/>
        </w:rPr>
        <w:t>偏移</w:t>
      </w:r>
      <w:r w:rsidRPr="00435107">
        <w:rPr>
          <w:rFonts w:hAnsi="宋体"/>
          <w:sz w:val="24"/>
        </w:rPr>
        <w:t>不应超过</w:t>
      </w:r>
      <w:r w:rsidRPr="00435107">
        <w:rPr>
          <w:rFonts w:hAnsi="宋体" w:hint="eastAsia"/>
          <w:sz w:val="24"/>
        </w:rPr>
        <w:t>表</w:t>
      </w:r>
      <w:r w:rsidR="004E48CA">
        <w:rPr>
          <w:rFonts w:hAnsi="宋体" w:hint="eastAsia"/>
          <w:sz w:val="24"/>
        </w:rPr>
        <w:t>5</w:t>
      </w:r>
      <w:r w:rsidRPr="00435107">
        <w:rPr>
          <w:rFonts w:hAnsi="宋体" w:hint="eastAsia"/>
          <w:sz w:val="24"/>
        </w:rPr>
        <w:t>和</w:t>
      </w:r>
      <w:r w:rsidRPr="00435107">
        <w:rPr>
          <w:rFonts w:hAnsi="宋体"/>
          <w:sz w:val="24"/>
        </w:rPr>
        <w:t>表</w:t>
      </w:r>
      <w:r w:rsidR="004E48CA">
        <w:rPr>
          <w:rFonts w:hint="eastAsia"/>
          <w:sz w:val="24"/>
        </w:rPr>
        <w:t>6</w:t>
      </w:r>
      <w:r w:rsidRPr="00435107">
        <w:rPr>
          <w:rFonts w:hAnsi="宋体"/>
          <w:sz w:val="24"/>
        </w:rPr>
        <w:t>中</w:t>
      </w:r>
      <w:r w:rsidRPr="00435107">
        <w:rPr>
          <w:rFonts w:hAnsi="宋体" w:hint="eastAsia"/>
          <w:sz w:val="24"/>
        </w:rPr>
        <w:t>规定</w:t>
      </w:r>
      <w:r w:rsidRPr="00435107">
        <w:rPr>
          <w:rFonts w:hAnsi="宋体"/>
          <w:sz w:val="24"/>
        </w:rPr>
        <w:t>的误差</w:t>
      </w:r>
      <w:r w:rsidRPr="00435107">
        <w:rPr>
          <w:rFonts w:hAnsi="宋体" w:hint="eastAsia"/>
          <w:sz w:val="24"/>
        </w:rPr>
        <w:t>偏移极限</w:t>
      </w:r>
      <w:r w:rsidRPr="00435107">
        <w:rPr>
          <w:rFonts w:hAnsi="宋体"/>
          <w:sz w:val="24"/>
        </w:rPr>
        <w:t>。</w:t>
      </w:r>
    </w:p>
    <w:p w14:paraId="3F8A3B85" w14:textId="185AEA11" w:rsidR="00890A29" w:rsidRPr="00435107" w:rsidRDefault="00890A29" w:rsidP="009C6DFD">
      <w:pPr>
        <w:tabs>
          <w:tab w:val="left" w:pos="540"/>
        </w:tabs>
        <w:spacing w:line="360" w:lineRule="auto"/>
        <w:ind w:firstLineChars="200" w:firstLine="480"/>
        <w:rPr>
          <w:rFonts w:hAnsi="宋体" w:hint="eastAsia"/>
          <w:color w:val="000000"/>
          <w:sz w:val="24"/>
        </w:rPr>
      </w:pPr>
      <w:r w:rsidRPr="00435107">
        <w:rPr>
          <w:rFonts w:hAnsi="宋体"/>
          <w:color w:val="000000"/>
          <w:sz w:val="24"/>
        </w:rPr>
        <w:t>在进行单个影响量试验时，除非试验</w:t>
      </w:r>
      <w:r w:rsidRPr="00435107">
        <w:rPr>
          <w:rFonts w:hAnsi="宋体" w:hint="eastAsia"/>
          <w:color w:val="000000"/>
          <w:sz w:val="24"/>
        </w:rPr>
        <w:t>项目</w:t>
      </w:r>
      <w:r w:rsidRPr="00435107">
        <w:rPr>
          <w:rFonts w:hAnsi="宋体"/>
          <w:color w:val="000000"/>
          <w:sz w:val="24"/>
        </w:rPr>
        <w:t>另</w:t>
      </w:r>
      <w:r w:rsidRPr="00435107">
        <w:rPr>
          <w:rFonts w:hAnsi="宋体" w:hint="eastAsia"/>
          <w:color w:val="000000"/>
          <w:sz w:val="24"/>
        </w:rPr>
        <w:t>有</w:t>
      </w:r>
      <w:r w:rsidRPr="00435107">
        <w:rPr>
          <w:rFonts w:hAnsi="宋体"/>
          <w:color w:val="000000"/>
          <w:sz w:val="24"/>
        </w:rPr>
        <w:t>说明，</w:t>
      </w:r>
      <w:r w:rsidR="009958D3" w:rsidRPr="009958D3">
        <w:rPr>
          <w:rFonts w:hAnsi="宋体"/>
          <w:color w:val="000000"/>
          <w:sz w:val="24"/>
        </w:rPr>
        <w:t>充电机的所有试验应在表</w:t>
      </w:r>
      <w:r w:rsidR="009958D3" w:rsidRPr="009958D3">
        <w:rPr>
          <w:rFonts w:hAnsi="宋体"/>
          <w:color w:val="000000"/>
          <w:sz w:val="24"/>
        </w:rPr>
        <w:t>1</w:t>
      </w:r>
      <w:r w:rsidR="00230728">
        <w:rPr>
          <w:rFonts w:hAnsi="宋体"/>
          <w:color w:val="000000"/>
          <w:sz w:val="24"/>
        </w:rPr>
        <w:t>0</w:t>
      </w:r>
      <w:r w:rsidR="009958D3" w:rsidRPr="009958D3">
        <w:rPr>
          <w:rFonts w:hAnsi="宋体"/>
          <w:color w:val="000000"/>
          <w:sz w:val="24"/>
        </w:rPr>
        <w:t>规定的任一参比电压下进行。</w:t>
      </w:r>
    </w:p>
    <w:p w14:paraId="56B63434" w14:textId="00157167" w:rsidR="008145D5" w:rsidRPr="009577A5" w:rsidRDefault="008145D5" w:rsidP="008C1D38">
      <w:pPr>
        <w:pStyle w:val="affffff4"/>
        <w:snapToGrid w:val="0"/>
        <w:spacing w:line="360" w:lineRule="auto"/>
      </w:pPr>
      <w:proofErr w:type="gramStart"/>
      <w:r w:rsidRPr="009577A5">
        <w:t>10.</w:t>
      </w:r>
      <w:r w:rsidR="003C53FE" w:rsidRPr="009577A5">
        <w:t>3</w:t>
      </w:r>
      <w:r w:rsidRPr="009577A5">
        <w:t xml:space="preserve">.2  </w:t>
      </w:r>
      <w:r w:rsidRPr="009577A5">
        <w:t>自热</w:t>
      </w:r>
      <w:proofErr w:type="gramEnd"/>
    </w:p>
    <w:p w14:paraId="6B8F5045" w14:textId="54AE3F12" w:rsidR="008145D5" w:rsidRPr="009577A5" w:rsidRDefault="008145D5" w:rsidP="008145D5">
      <w:pPr>
        <w:pStyle w:val="aff4"/>
        <w:tabs>
          <w:tab w:val="clear" w:pos="540"/>
          <w:tab w:val="left" w:pos="1560"/>
        </w:tabs>
        <w:spacing w:line="360" w:lineRule="auto"/>
        <w:ind w:left="1560" w:hangingChars="650" w:hanging="1560"/>
        <w:rPr>
          <w:color w:val="auto"/>
        </w:rPr>
      </w:pPr>
      <w:r w:rsidRPr="009577A5">
        <w:rPr>
          <w:color w:val="auto"/>
        </w:rPr>
        <w:t>试验目的：</w:t>
      </w:r>
      <w:r w:rsidRPr="009577A5">
        <w:rPr>
          <w:color w:val="auto"/>
        </w:rPr>
        <w:tab/>
      </w:r>
      <w:r w:rsidRPr="009577A5">
        <w:rPr>
          <w:color w:val="auto"/>
        </w:rPr>
        <w:t>验证</w:t>
      </w:r>
      <w:r w:rsidR="00356F3B" w:rsidRPr="009577A5">
        <w:rPr>
          <w:color w:val="auto"/>
        </w:rPr>
        <w:t>充电机</w:t>
      </w:r>
      <w:r w:rsidRPr="009577A5">
        <w:rPr>
          <w:color w:val="auto"/>
        </w:rPr>
        <w:t>能够经受持续的电流</w:t>
      </w:r>
      <w:r w:rsidRPr="009577A5">
        <w:rPr>
          <w:i/>
          <w:iCs/>
          <w:color w:val="auto"/>
        </w:rPr>
        <w:t>I</w:t>
      </w:r>
      <w:r w:rsidRPr="009577A5">
        <w:rPr>
          <w:color w:val="auto"/>
          <w:vertAlign w:val="subscript"/>
        </w:rPr>
        <w:t>max</w:t>
      </w:r>
      <w:r w:rsidRPr="009577A5">
        <w:rPr>
          <w:color w:val="auto"/>
        </w:rPr>
        <w:t>，</w:t>
      </w:r>
      <w:r w:rsidR="00911E0C" w:rsidRPr="009577A5">
        <w:rPr>
          <w:color w:val="auto"/>
        </w:rPr>
        <w:t>且其误差偏移应符合表</w:t>
      </w:r>
      <w:r w:rsidR="00E7609F" w:rsidRPr="009577A5">
        <w:rPr>
          <w:color w:val="auto"/>
        </w:rPr>
        <w:t>6</w:t>
      </w:r>
      <w:r w:rsidR="00911E0C" w:rsidRPr="009577A5">
        <w:rPr>
          <w:color w:val="auto"/>
        </w:rPr>
        <w:t>的相应要求。</w:t>
      </w:r>
    </w:p>
    <w:p w14:paraId="74075AAE" w14:textId="1498C451" w:rsidR="008145D5" w:rsidRPr="009577A5" w:rsidRDefault="008145D5" w:rsidP="009C6DFD">
      <w:pPr>
        <w:pStyle w:val="aff4"/>
        <w:tabs>
          <w:tab w:val="clear" w:pos="540"/>
          <w:tab w:val="left" w:pos="1560"/>
        </w:tabs>
        <w:spacing w:line="360" w:lineRule="auto"/>
        <w:ind w:left="1560" w:hangingChars="650" w:hanging="1560"/>
        <w:rPr>
          <w:color w:val="auto"/>
        </w:rPr>
      </w:pPr>
      <w:r w:rsidRPr="009577A5">
        <w:rPr>
          <w:color w:val="auto"/>
        </w:rPr>
        <w:t>试验条件：</w:t>
      </w:r>
      <w:r w:rsidRPr="009577A5">
        <w:rPr>
          <w:color w:val="auto"/>
        </w:rPr>
        <w:tab/>
        <w:t>10.1.2</w:t>
      </w:r>
      <w:r w:rsidRPr="009577A5">
        <w:rPr>
          <w:color w:val="auto"/>
        </w:rPr>
        <w:t>规定的参比条件。</w:t>
      </w:r>
    </w:p>
    <w:p w14:paraId="3A92736B" w14:textId="77777777" w:rsidR="009C6DFD" w:rsidRPr="009577A5" w:rsidRDefault="008145D5" w:rsidP="009C6DFD">
      <w:pPr>
        <w:pStyle w:val="aff4"/>
        <w:tabs>
          <w:tab w:val="clear" w:pos="540"/>
          <w:tab w:val="left" w:pos="1560"/>
        </w:tabs>
        <w:snapToGrid w:val="0"/>
        <w:spacing w:line="360" w:lineRule="auto"/>
        <w:ind w:left="1560" w:hangingChars="650" w:hanging="1560"/>
        <w:rPr>
          <w:color w:val="auto"/>
        </w:rPr>
      </w:pPr>
      <w:r w:rsidRPr="009577A5">
        <w:rPr>
          <w:color w:val="auto"/>
        </w:rPr>
        <w:t>试验设备：</w:t>
      </w:r>
      <w:r w:rsidRPr="009577A5">
        <w:rPr>
          <w:color w:val="auto"/>
        </w:rPr>
        <w:tab/>
      </w:r>
      <w:r w:rsidR="009C6DFD" w:rsidRPr="009577A5">
        <w:rPr>
          <w:color w:val="auto"/>
        </w:rPr>
        <w:t>实负荷测试：可编程交流电源；直流标准电能表（或具有直流标准电能表功能的充电机测试仪），准确度等级不低于</w:t>
      </w:r>
      <w:r w:rsidR="009C6DFD" w:rsidRPr="009577A5">
        <w:rPr>
          <w:color w:val="auto"/>
        </w:rPr>
        <w:t>0.05</w:t>
      </w:r>
      <w:r w:rsidR="009C6DFD" w:rsidRPr="009577A5">
        <w:rPr>
          <w:color w:val="auto"/>
        </w:rPr>
        <w:t>级；电动汽车接口模拟器；阻性负载箱或电子负载。</w:t>
      </w:r>
    </w:p>
    <w:p w14:paraId="48411FE0" w14:textId="52D5F9DF" w:rsidR="00911E0C" w:rsidRPr="009577A5" w:rsidRDefault="009C6DFD" w:rsidP="009C6DFD">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虚负荷测试：电动汽车非车载充电机检验装置，准确度等级不低于</w:t>
      </w:r>
      <w:r w:rsidRPr="009577A5">
        <w:rPr>
          <w:color w:val="auto"/>
        </w:rPr>
        <w:t>0.05</w:t>
      </w:r>
      <w:r w:rsidRPr="009577A5">
        <w:rPr>
          <w:color w:val="auto"/>
        </w:rPr>
        <w:t>级。</w:t>
      </w:r>
    </w:p>
    <w:p w14:paraId="09942E95" w14:textId="5725EF9B" w:rsidR="004E48CA" w:rsidRPr="009577A5" w:rsidRDefault="008145D5" w:rsidP="004E48CA">
      <w:pPr>
        <w:pStyle w:val="aff4"/>
        <w:tabs>
          <w:tab w:val="left" w:pos="1560"/>
        </w:tabs>
        <w:spacing w:line="360" w:lineRule="auto"/>
        <w:ind w:left="1560" w:hangingChars="650" w:hanging="1560"/>
        <w:rPr>
          <w:color w:val="auto"/>
        </w:rPr>
      </w:pPr>
      <w:r w:rsidRPr="009577A5">
        <w:rPr>
          <w:color w:val="auto"/>
        </w:rPr>
        <w:t>试验程序：</w:t>
      </w:r>
      <w:r w:rsidR="009C6DFD" w:rsidRPr="009577A5">
        <w:rPr>
          <w:color w:val="auto"/>
        </w:rPr>
        <w:tab/>
      </w:r>
      <w:r w:rsidR="004E48CA" w:rsidRPr="009577A5">
        <w:rPr>
          <w:color w:val="auto"/>
        </w:rPr>
        <w:t>若计量功能不是由单独型式批准的电能表提供，则应按（一）进行自热试验。</w:t>
      </w:r>
    </w:p>
    <w:p w14:paraId="14CBB1D8" w14:textId="7DB226B2" w:rsidR="004E48CA" w:rsidRPr="009577A5" w:rsidRDefault="004E48CA" w:rsidP="004E48CA">
      <w:pPr>
        <w:pStyle w:val="aff4"/>
        <w:tabs>
          <w:tab w:val="left" w:pos="1560"/>
        </w:tabs>
        <w:spacing w:line="360" w:lineRule="auto"/>
        <w:ind w:left="1560" w:hangingChars="650" w:hanging="1560"/>
        <w:rPr>
          <w:color w:val="auto"/>
        </w:rPr>
      </w:pPr>
      <w:r w:rsidRPr="009577A5">
        <w:rPr>
          <w:color w:val="auto"/>
        </w:rPr>
        <w:tab/>
      </w:r>
      <w:r w:rsidRPr="009577A5">
        <w:rPr>
          <w:color w:val="auto"/>
        </w:rPr>
        <w:tab/>
      </w:r>
      <w:r w:rsidRPr="009577A5">
        <w:rPr>
          <w:color w:val="auto"/>
        </w:rPr>
        <w:t>若计量功能由单独型式批准的电能表提供，则应按（二）进行自热试验。</w:t>
      </w:r>
    </w:p>
    <w:p w14:paraId="11048130" w14:textId="22D66C5E" w:rsidR="004E48CA" w:rsidRPr="009577A5" w:rsidRDefault="004E48CA" w:rsidP="004E48CA">
      <w:pPr>
        <w:pStyle w:val="aff4"/>
        <w:tabs>
          <w:tab w:val="clear" w:pos="540"/>
          <w:tab w:val="left" w:pos="1560"/>
        </w:tabs>
        <w:spacing w:line="360" w:lineRule="auto"/>
        <w:ind w:left="1560" w:hangingChars="650" w:hanging="1560"/>
        <w:rPr>
          <w:color w:val="auto"/>
        </w:rPr>
      </w:pPr>
      <w:r w:rsidRPr="009577A5">
        <w:rPr>
          <w:color w:val="auto"/>
        </w:rPr>
        <w:tab/>
      </w:r>
      <w:r w:rsidRPr="009577A5">
        <w:rPr>
          <w:color w:val="auto"/>
        </w:rPr>
        <w:t>若</w:t>
      </w:r>
      <w:r w:rsidR="00722631">
        <w:rPr>
          <w:rFonts w:hint="eastAsia"/>
          <w:color w:val="auto"/>
        </w:rPr>
        <w:t>充电机</w:t>
      </w:r>
      <w:r w:rsidRPr="009577A5">
        <w:rPr>
          <w:color w:val="auto"/>
        </w:rPr>
        <w:t>采用降额运行，即充电以最大输出电流开始，经过一定时间后</w:t>
      </w:r>
      <w:r w:rsidRPr="009577A5">
        <w:rPr>
          <w:color w:val="auto"/>
        </w:rPr>
        <w:lastRenderedPageBreak/>
        <w:t>将电流降低至较小值（例如出于安全原因），则应在这些条件下进行自热试验。</w:t>
      </w:r>
    </w:p>
    <w:p w14:paraId="20D2B3C9" w14:textId="096EC823" w:rsidR="009C6DFD" w:rsidRPr="009577A5" w:rsidRDefault="004E48CA" w:rsidP="009C6DFD">
      <w:pPr>
        <w:pStyle w:val="aff4"/>
        <w:tabs>
          <w:tab w:val="clear" w:pos="540"/>
          <w:tab w:val="left" w:pos="1560"/>
        </w:tabs>
        <w:spacing w:line="360" w:lineRule="auto"/>
        <w:ind w:left="1560" w:hangingChars="650" w:hanging="1560"/>
        <w:rPr>
          <w:b/>
          <w:bCs/>
          <w:color w:val="auto"/>
        </w:rPr>
      </w:pPr>
      <w:r w:rsidRPr="009577A5">
        <w:rPr>
          <w:color w:val="auto"/>
        </w:rPr>
        <w:tab/>
      </w:r>
      <w:r w:rsidR="00BF0885" w:rsidRPr="009577A5">
        <w:rPr>
          <w:b/>
          <w:bCs/>
          <w:color w:val="auto"/>
        </w:rPr>
        <w:t>方法</w:t>
      </w:r>
      <w:r w:rsidR="009C6DFD" w:rsidRPr="009577A5">
        <w:rPr>
          <w:b/>
          <w:bCs/>
          <w:color w:val="auto"/>
        </w:rPr>
        <w:t>（一）</w:t>
      </w:r>
      <w:r w:rsidR="00BF0885" w:rsidRPr="009577A5">
        <w:rPr>
          <w:b/>
          <w:bCs/>
          <w:color w:val="auto"/>
        </w:rPr>
        <w:t>、</w:t>
      </w:r>
      <w:r w:rsidR="009C6DFD" w:rsidRPr="009577A5">
        <w:rPr>
          <w:b/>
          <w:bCs/>
          <w:color w:val="auto"/>
        </w:rPr>
        <w:t>未采用单独型式批准电能表的</w:t>
      </w:r>
      <w:r w:rsidRPr="009577A5">
        <w:rPr>
          <w:b/>
          <w:bCs/>
          <w:color w:val="auto"/>
        </w:rPr>
        <w:t>非车载充电机</w:t>
      </w:r>
      <w:r w:rsidR="009C6DFD" w:rsidRPr="009577A5">
        <w:rPr>
          <w:b/>
          <w:bCs/>
          <w:color w:val="auto"/>
        </w:rPr>
        <w:t>自热试验方法：</w:t>
      </w:r>
    </w:p>
    <w:p w14:paraId="414C8B68" w14:textId="2E02907C" w:rsidR="009C6DFD" w:rsidRPr="009577A5" w:rsidRDefault="009C6DFD" w:rsidP="009C6DFD">
      <w:pPr>
        <w:pStyle w:val="aff4"/>
        <w:tabs>
          <w:tab w:val="clear" w:pos="540"/>
          <w:tab w:val="left" w:pos="1560"/>
        </w:tabs>
        <w:spacing w:line="360" w:lineRule="auto"/>
        <w:ind w:left="1560" w:hangingChars="650" w:hanging="1560"/>
        <w:rPr>
          <w:color w:val="auto"/>
        </w:rPr>
      </w:pPr>
      <w:r w:rsidRPr="009577A5">
        <w:rPr>
          <w:color w:val="auto"/>
        </w:rPr>
        <w:tab/>
      </w:r>
      <w:r w:rsidRPr="009577A5">
        <w:rPr>
          <w:color w:val="auto"/>
        </w:rPr>
        <w:t>非车载充电机应在</w:t>
      </w:r>
      <w:r w:rsidRPr="009577A5">
        <w:rPr>
          <w:i/>
          <w:iCs/>
          <w:color w:val="auto"/>
        </w:rPr>
        <w:t>I</w:t>
      </w:r>
      <w:r w:rsidRPr="009577A5">
        <w:rPr>
          <w:color w:val="auto"/>
          <w:vertAlign w:val="subscript"/>
        </w:rPr>
        <w:t>max</w:t>
      </w:r>
      <w:r w:rsidRPr="009577A5">
        <w:rPr>
          <w:color w:val="auto"/>
        </w:rPr>
        <w:t>电流下进行</w:t>
      </w:r>
      <w:r w:rsidRPr="009577A5">
        <w:rPr>
          <w:color w:val="auto"/>
        </w:rPr>
        <w:t>3</w:t>
      </w:r>
      <w:r w:rsidRPr="009577A5">
        <w:rPr>
          <w:color w:val="auto"/>
        </w:rPr>
        <w:t>次充电，每次</w:t>
      </w:r>
      <w:r w:rsidRPr="009577A5">
        <w:rPr>
          <w:color w:val="auto"/>
        </w:rPr>
        <w:t>10 min</w:t>
      </w:r>
      <w:r w:rsidRPr="009577A5">
        <w:rPr>
          <w:color w:val="auto"/>
        </w:rPr>
        <w:t>，间隔不超过</w:t>
      </w:r>
      <w:r w:rsidRPr="009577A5">
        <w:rPr>
          <w:color w:val="auto"/>
        </w:rPr>
        <w:t>5 min</w:t>
      </w:r>
      <w:r w:rsidRPr="009577A5">
        <w:rPr>
          <w:color w:val="auto"/>
        </w:rPr>
        <w:t>。</w:t>
      </w:r>
    </w:p>
    <w:p w14:paraId="55A63340" w14:textId="629EF99B" w:rsidR="009C6DFD" w:rsidRPr="009577A5" w:rsidRDefault="009C6DFD" w:rsidP="009C6DFD">
      <w:pPr>
        <w:pStyle w:val="aff4"/>
        <w:tabs>
          <w:tab w:val="clear" w:pos="540"/>
          <w:tab w:val="left" w:pos="1560"/>
        </w:tabs>
        <w:spacing w:line="360" w:lineRule="auto"/>
        <w:ind w:left="1560" w:hangingChars="650" w:hanging="1560"/>
        <w:rPr>
          <w:color w:val="auto"/>
        </w:rPr>
      </w:pPr>
      <w:r w:rsidRPr="009577A5">
        <w:rPr>
          <w:color w:val="auto"/>
        </w:rPr>
        <w:tab/>
      </w:r>
      <w:r w:rsidRPr="009577A5">
        <w:rPr>
          <w:color w:val="auto"/>
        </w:rPr>
        <w:t>在上述试验运行前和试验结束后立即在相同的、不小于</w:t>
      </w:r>
      <w:proofErr w:type="spellStart"/>
      <w:r w:rsidRPr="009577A5">
        <w:rPr>
          <w:i/>
          <w:iCs/>
          <w:color w:val="auto"/>
        </w:rPr>
        <w:t>I</w:t>
      </w:r>
      <w:r w:rsidRPr="009577A5">
        <w:rPr>
          <w:color w:val="auto"/>
          <w:vertAlign w:val="subscript"/>
        </w:rPr>
        <w:t>tr</w:t>
      </w:r>
      <w:proofErr w:type="spellEnd"/>
      <w:r w:rsidRPr="009577A5">
        <w:rPr>
          <w:color w:val="auto"/>
        </w:rPr>
        <w:t>的电流值下进行准确度试验。相对于固有误差的误差变化应符合表</w:t>
      </w:r>
      <w:r w:rsidR="00E7609F" w:rsidRPr="009577A5">
        <w:rPr>
          <w:color w:val="auto"/>
        </w:rPr>
        <w:t>6</w:t>
      </w:r>
      <w:r w:rsidRPr="009577A5">
        <w:rPr>
          <w:color w:val="auto"/>
        </w:rPr>
        <w:t>的要求。</w:t>
      </w:r>
    </w:p>
    <w:p w14:paraId="2DB46C6C" w14:textId="2FCE43F6" w:rsidR="004E48CA" w:rsidRPr="009577A5" w:rsidRDefault="004E48CA" w:rsidP="004E48CA">
      <w:pPr>
        <w:pStyle w:val="aff4"/>
        <w:tabs>
          <w:tab w:val="clear" w:pos="540"/>
          <w:tab w:val="left" w:pos="1560"/>
        </w:tabs>
        <w:spacing w:line="360" w:lineRule="auto"/>
        <w:ind w:left="1560" w:hangingChars="650" w:hanging="1560"/>
        <w:rPr>
          <w:b/>
          <w:bCs/>
          <w:color w:val="auto"/>
        </w:rPr>
      </w:pPr>
      <w:r w:rsidRPr="009577A5">
        <w:rPr>
          <w:color w:val="auto"/>
        </w:rPr>
        <w:tab/>
      </w:r>
      <w:r w:rsidR="00BF0885" w:rsidRPr="009577A5">
        <w:rPr>
          <w:b/>
          <w:bCs/>
          <w:color w:val="auto"/>
        </w:rPr>
        <w:t>方法</w:t>
      </w:r>
      <w:r w:rsidRPr="009577A5">
        <w:rPr>
          <w:b/>
          <w:bCs/>
          <w:color w:val="auto"/>
        </w:rPr>
        <w:t>（二）</w:t>
      </w:r>
      <w:r w:rsidR="00BF0885" w:rsidRPr="009577A5">
        <w:rPr>
          <w:b/>
          <w:bCs/>
          <w:color w:val="auto"/>
        </w:rPr>
        <w:t>、</w:t>
      </w:r>
      <w:r w:rsidRPr="009577A5">
        <w:rPr>
          <w:b/>
          <w:bCs/>
          <w:color w:val="auto"/>
        </w:rPr>
        <w:t>采用单独型式批准电能表的非车载充电机自热试验方法：</w:t>
      </w:r>
    </w:p>
    <w:p w14:paraId="2B858922" w14:textId="4262E20A" w:rsidR="004E48CA" w:rsidRPr="009577A5" w:rsidRDefault="004E48CA" w:rsidP="004E48CA">
      <w:pPr>
        <w:pStyle w:val="aff4"/>
        <w:tabs>
          <w:tab w:val="clear" w:pos="540"/>
          <w:tab w:val="left" w:pos="1560"/>
        </w:tabs>
        <w:spacing w:line="360" w:lineRule="auto"/>
        <w:ind w:left="1566" w:hangingChars="650" w:hanging="1566"/>
        <w:rPr>
          <w:color w:val="auto"/>
        </w:rPr>
      </w:pPr>
      <w:r w:rsidRPr="009577A5">
        <w:rPr>
          <w:b/>
          <w:bCs/>
          <w:color w:val="auto"/>
        </w:rPr>
        <w:tab/>
      </w:r>
      <w:r w:rsidRPr="009577A5">
        <w:rPr>
          <w:color w:val="auto"/>
        </w:rPr>
        <w:t>试验开始前，在内置电能表附近不同位置、距电能表</w:t>
      </w:r>
      <w:r w:rsidRPr="009577A5">
        <w:rPr>
          <w:color w:val="auto"/>
        </w:rPr>
        <w:t>1 cm</w:t>
      </w:r>
      <w:r w:rsidRPr="009577A5">
        <w:rPr>
          <w:color w:val="auto"/>
        </w:rPr>
        <w:t>处安装温度传感器。使非车载充电机在室温或更高温度下达到热稳定。在</w:t>
      </w:r>
      <w:r w:rsidRPr="009577A5">
        <w:rPr>
          <w:i/>
          <w:iCs/>
          <w:color w:val="auto"/>
        </w:rPr>
        <w:t>I</w:t>
      </w:r>
      <w:r w:rsidRPr="009577A5">
        <w:rPr>
          <w:color w:val="auto"/>
          <w:vertAlign w:val="subscript"/>
        </w:rPr>
        <w:t>max</w:t>
      </w:r>
      <w:r w:rsidRPr="009577A5">
        <w:rPr>
          <w:color w:val="auto"/>
        </w:rPr>
        <w:t>电流下运行时监测温度。试验应持续至少</w:t>
      </w:r>
      <w:r w:rsidRPr="009577A5">
        <w:rPr>
          <w:color w:val="auto"/>
        </w:rPr>
        <w:t>1 h</w:t>
      </w:r>
      <w:r w:rsidRPr="009577A5">
        <w:rPr>
          <w:color w:val="auto"/>
        </w:rPr>
        <w:t>或直至达到温度稳定，并记录测得温度</w:t>
      </w:r>
      <w:r w:rsidRPr="009577A5">
        <w:rPr>
          <w:i/>
          <w:iCs/>
          <w:color w:val="auto"/>
        </w:rPr>
        <w:t>T</w:t>
      </w:r>
      <w:r w:rsidRPr="009577A5">
        <w:rPr>
          <w:color w:val="auto"/>
          <w:vertAlign w:val="subscript"/>
        </w:rPr>
        <w:t>m</w:t>
      </w:r>
      <w:r w:rsidRPr="009577A5">
        <w:rPr>
          <w:color w:val="auto"/>
        </w:rPr>
        <w:t>。随后，将测得温度</w:t>
      </w:r>
      <w:r w:rsidR="00183483" w:rsidRPr="009577A5">
        <w:rPr>
          <w:color w:val="auto"/>
        </w:rPr>
        <w:t>推算</w:t>
      </w:r>
      <w:r w:rsidRPr="009577A5">
        <w:rPr>
          <w:color w:val="auto"/>
        </w:rPr>
        <w:t>至</w:t>
      </w:r>
      <w:r w:rsidR="00183483" w:rsidRPr="009577A5">
        <w:rPr>
          <w:color w:val="auto"/>
        </w:rPr>
        <w:t>非车载充电机</w:t>
      </w:r>
      <w:r w:rsidRPr="009577A5">
        <w:rPr>
          <w:color w:val="auto"/>
        </w:rPr>
        <w:t>最高工作温度（加上</w:t>
      </w:r>
      <w:r w:rsidR="00183483" w:rsidRPr="009577A5">
        <w:rPr>
          <w:color w:val="auto"/>
        </w:rPr>
        <w:t>非车载充电机</w:t>
      </w:r>
      <w:r w:rsidRPr="009577A5">
        <w:rPr>
          <w:color w:val="auto"/>
        </w:rPr>
        <w:t>最高工作温度与室温之差）。检查计算得到的</w:t>
      </w:r>
      <w:r w:rsidR="00183483" w:rsidRPr="009577A5">
        <w:rPr>
          <w:color w:val="auto"/>
        </w:rPr>
        <w:t>电能表</w:t>
      </w:r>
      <w:r w:rsidRPr="009577A5">
        <w:rPr>
          <w:color w:val="auto"/>
        </w:rPr>
        <w:t>最高工作温度是否超过其允许的最高工作温度。</w:t>
      </w:r>
    </w:p>
    <w:p w14:paraId="5A59E7D2" w14:textId="321A6FDB" w:rsidR="00B77BF9" w:rsidRPr="009577A5" w:rsidRDefault="00B77BF9" w:rsidP="00B77BF9">
      <w:pPr>
        <w:pStyle w:val="aff4"/>
        <w:tabs>
          <w:tab w:val="left" w:pos="1560"/>
        </w:tabs>
        <w:spacing w:line="360" w:lineRule="auto"/>
        <w:ind w:left="1560" w:hangingChars="650" w:hanging="1560"/>
        <w:rPr>
          <w:color w:val="auto"/>
        </w:rPr>
      </w:pPr>
      <w:r w:rsidRPr="009577A5">
        <w:rPr>
          <w:color w:val="auto"/>
        </w:rPr>
        <w:t>数据处理：</w:t>
      </w:r>
      <w:r w:rsidRPr="009577A5">
        <w:rPr>
          <w:color w:val="auto"/>
        </w:rPr>
        <w:tab/>
      </w:r>
      <w:r w:rsidR="00567500" w:rsidRPr="009577A5">
        <w:rPr>
          <w:color w:val="auto"/>
        </w:rPr>
        <w:t>针对</w:t>
      </w:r>
      <w:r w:rsidR="00BF0885" w:rsidRPr="009577A5">
        <w:rPr>
          <w:color w:val="auto"/>
        </w:rPr>
        <w:t>方法</w:t>
      </w:r>
      <w:r w:rsidR="00567500" w:rsidRPr="009577A5">
        <w:rPr>
          <w:color w:val="auto"/>
        </w:rPr>
        <w:t>（二）试验数据处理</w:t>
      </w:r>
      <w:r w:rsidRPr="009577A5">
        <w:rPr>
          <w:color w:val="auto"/>
        </w:rPr>
        <w:t>示例：被试非车载充电机的工作温度范围为</w:t>
      </w:r>
      <w:r w:rsidRPr="009577A5">
        <w:rPr>
          <w:color w:val="auto"/>
        </w:rPr>
        <w:t>−10 ℃</w:t>
      </w:r>
      <w:r w:rsidRPr="009577A5">
        <w:rPr>
          <w:color w:val="auto"/>
        </w:rPr>
        <w:t>～</w:t>
      </w:r>
      <w:r w:rsidRPr="009577A5">
        <w:rPr>
          <w:color w:val="auto"/>
        </w:rPr>
        <w:t>+55 ℃</w:t>
      </w:r>
      <w:r w:rsidRPr="009577A5">
        <w:rPr>
          <w:color w:val="auto"/>
        </w:rPr>
        <w:t>；内置电能表的工作温度范围为</w:t>
      </w:r>
      <w:r w:rsidRPr="009577A5">
        <w:rPr>
          <w:color w:val="auto"/>
        </w:rPr>
        <w:t>−25 ℃</w:t>
      </w:r>
      <w:r w:rsidRPr="009577A5">
        <w:rPr>
          <w:color w:val="auto"/>
        </w:rPr>
        <w:t>～</w:t>
      </w:r>
      <w:r w:rsidRPr="009577A5">
        <w:rPr>
          <w:color w:val="auto"/>
        </w:rPr>
        <w:t>+85 ℃</w:t>
      </w:r>
      <w:r w:rsidRPr="009577A5">
        <w:rPr>
          <w:color w:val="auto"/>
        </w:rPr>
        <w:t>。试验时非车载充电机所处室温为</w:t>
      </w:r>
      <w:r w:rsidRPr="009577A5">
        <w:rPr>
          <w:color w:val="auto"/>
        </w:rPr>
        <w:t>22 ℃</w:t>
      </w:r>
      <w:r w:rsidRPr="009577A5">
        <w:rPr>
          <w:color w:val="auto"/>
        </w:rPr>
        <w:t>。</w:t>
      </w:r>
      <w:r w:rsidRPr="009577A5">
        <w:rPr>
          <w:color w:val="auto"/>
        </w:rPr>
        <w:t>1 h</w:t>
      </w:r>
      <w:r w:rsidRPr="009577A5">
        <w:rPr>
          <w:color w:val="auto"/>
        </w:rPr>
        <w:t>后，在内置电能表附近测得温度为</w:t>
      </w:r>
      <w:r w:rsidRPr="009577A5">
        <w:rPr>
          <w:color w:val="auto"/>
        </w:rPr>
        <w:t>43 ℃</w:t>
      </w:r>
      <w:r w:rsidRPr="009577A5">
        <w:rPr>
          <w:color w:val="auto"/>
        </w:rPr>
        <w:t>、</w:t>
      </w:r>
      <w:r w:rsidRPr="009577A5">
        <w:rPr>
          <w:color w:val="auto"/>
        </w:rPr>
        <w:t>46 ℃</w:t>
      </w:r>
      <w:r w:rsidRPr="009577A5">
        <w:rPr>
          <w:color w:val="auto"/>
        </w:rPr>
        <w:t>、</w:t>
      </w:r>
      <w:r w:rsidRPr="009577A5">
        <w:rPr>
          <w:color w:val="auto"/>
        </w:rPr>
        <w:t>45 ℃</w:t>
      </w:r>
      <w:r w:rsidRPr="009577A5">
        <w:rPr>
          <w:color w:val="auto"/>
        </w:rPr>
        <w:t>。</w:t>
      </w:r>
    </w:p>
    <w:p w14:paraId="295C7AF0" w14:textId="5357C0CB" w:rsidR="00B77BF9" w:rsidRPr="009577A5" w:rsidRDefault="00B77BF9" w:rsidP="00B77BF9">
      <w:pPr>
        <w:pStyle w:val="aff4"/>
        <w:tabs>
          <w:tab w:val="clear" w:pos="540"/>
          <w:tab w:val="left" w:pos="1560"/>
        </w:tabs>
        <w:spacing w:line="360" w:lineRule="auto"/>
        <w:ind w:left="1560" w:hangingChars="650" w:hanging="1560"/>
        <w:rPr>
          <w:b/>
          <w:bCs/>
          <w:color w:val="auto"/>
        </w:rPr>
      </w:pPr>
      <w:r w:rsidRPr="009577A5">
        <w:rPr>
          <w:color w:val="auto"/>
        </w:rPr>
        <w:tab/>
      </w:r>
      <w:r w:rsidRPr="009577A5">
        <w:rPr>
          <w:color w:val="auto"/>
        </w:rPr>
        <w:t>将其</w:t>
      </w:r>
      <w:r w:rsidR="00567500" w:rsidRPr="009577A5">
        <w:rPr>
          <w:color w:val="auto"/>
        </w:rPr>
        <w:t>推算</w:t>
      </w:r>
      <w:r w:rsidRPr="009577A5">
        <w:rPr>
          <w:color w:val="auto"/>
        </w:rPr>
        <w:t>至</w:t>
      </w:r>
      <w:r w:rsidR="00567500" w:rsidRPr="009577A5">
        <w:rPr>
          <w:color w:val="auto"/>
        </w:rPr>
        <w:t>非车载充电机</w:t>
      </w:r>
      <w:r w:rsidRPr="009577A5">
        <w:rPr>
          <w:color w:val="auto"/>
        </w:rPr>
        <w:t>最高工作温度（</w:t>
      </w:r>
      <w:r w:rsidRPr="009577A5">
        <w:rPr>
          <w:color w:val="auto"/>
        </w:rPr>
        <w:t>55 ℃</w:t>
      </w:r>
      <w:r w:rsidRPr="009577A5">
        <w:rPr>
          <w:color w:val="auto"/>
        </w:rPr>
        <w:t>）后，电能表的计算温度分别为：</w:t>
      </w:r>
      <w:r w:rsidRPr="009577A5">
        <w:rPr>
          <w:color w:val="auto"/>
        </w:rPr>
        <w:t xml:space="preserve">43 ℃+ </w:t>
      </w:r>
      <w:r w:rsidRPr="009577A5">
        <w:rPr>
          <w:color w:val="auto"/>
        </w:rPr>
        <w:t>（</w:t>
      </w:r>
      <w:r w:rsidRPr="009577A5">
        <w:rPr>
          <w:color w:val="auto"/>
        </w:rPr>
        <w:t>55−22</w:t>
      </w:r>
      <w:r w:rsidRPr="009577A5">
        <w:rPr>
          <w:color w:val="auto"/>
        </w:rPr>
        <w:t>）、</w:t>
      </w:r>
      <w:r w:rsidR="00553BE7" w:rsidRPr="009577A5">
        <w:rPr>
          <w:color w:val="auto"/>
        </w:rPr>
        <w:t xml:space="preserve"> </w:t>
      </w:r>
      <w:r w:rsidRPr="009577A5">
        <w:rPr>
          <w:color w:val="auto"/>
        </w:rPr>
        <w:t xml:space="preserve">46 ℃+ </w:t>
      </w:r>
      <w:r w:rsidRPr="009577A5">
        <w:rPr>
          <w:color w:val="auto"/>
        </w:rPr>
        <w:t>（</w:t>
      </w:r>
      <w:r w:rsidRPr="009577A5">
        <w:rPr>
          <w:color w:val="auto"/>
        </w:rPr>
        <w:t>55−22</w:t>
      </w:r>
      <w:r w:rsidRPr="009577A5">
        <w:rPr>
          <w:color w:val="auto"/>
        </w:rPr>
        <w:t>）、</w:t>
      </w:r>
      <w:r w:rsidR="00553BE7" w:rsidRPr="009577A5">
        <w:rPr>
          <w:color w:val="auto"/>
        </w:rPr>
        <w:t xml:space="preserve"> </w:t>
      </w:r>
      <w:r w:rsidRPr="009577A5">
        <w:rPr>
          <w:color w:val="auto"/>
        </w:rPr>
        <w:t xml:space="preserve">45 ℃ + </w:t>
      </w:r>
      <w:r w:rsidRPr="009577A5">
        <w:rPr>
          <w:color w:val="auto"/>
        </w:rPr>
        <w:t>（</w:t>
      </w:r>
      <w:r w:rsidRPr="009577A5">
        <w:rPr>
          <w:color w:val="auto"/>
        </w:rPr>
        <w:t>55−22</w:t>
      </w:r>
      <w:r w:rsidRPr="009577A5">
        <w:rPr>
          <w:color w:val="auto"/>
        </w:rPr>
        <w:t>），即分别为</w:t>
      </w:r>
      <w:r w:rsidRPr="009577A5">
        <w:rPr>
          <w:color w:val="auto"/>
        </w:rPr>
        <w:t>76 ℃</w:t>
      </w:r>
      <w:r w:rsidRPr="009577A5">
        <w:rPr>
          <w:color w:val="auto"/>
        </w:rPr>
        <w:t>、</w:t>
      </w:r>
      <w:r w:rsidRPr="009577A5">
        <w:rPr>
          <w:color w:val="auto"/>
        </w:rPr>
        <w:t>79 ℃</w:t>
      </w:r>
      <w:r w:rsidRPr="009577A5">
        <w:rPr>
          <w:color w:val="auto"/>
        </w:rPr>
        <w:t>、</w:t>
      </w:r>
      <w:r w:rsidRPr="009577A5">
        <w:rPr>
          <w:color w:val="auto"/>
        </w:rPr>
        <w:t>78 ℃</w:t>
      </w:r>
      <w:r w:rsidRPr="009577A5">
        <w:rPr>
          <w:color w:val="auto"/>
        </w:rPr>
        <w:t>。由于计算温度均低于电能表最高工作温度（</w:t>
      </w:r>
      <w:r w:rsidRPr="009577A5">
        <w:rPr>
          <w:color w:val="auto"/>
        </w:rPr>
        <w:t>85 ℃</w:t>
      </w:r>
      <w:r w:rsidRPr="009577A5">
        <w:rPr>
          <w:color w:val="auto"/>
        </w:rPr>
        <w:t>），因此满足要求。</w:t>
      </w:r>
    </w:p>
    <w:p w14:paraId="4DDDF91F" w14:textId="66816054" w:rsidR="00BF0885" w:rsidRPr="009577A5" w:rsidRDefault="008145D5" w:rsidP="00183483">
      <w:pPr>
        <w:pStyle w:val="aff4"/>
        <w:tabs>
          <w:tab w:val="left" w:pos="1560"/>
        </w:tabs>
        <w:spacing w:line="360" w:lineRule="auto"/>
        <w:ind w:left="1560" w:hangingChars="650" w:hanging="1560"/>
        <w:rPr>
          <w:color w:val="auto"/>
        </w:rPr>
      </w:pPr>
      <w:r w:rsidRPr="009577A5">
        <w:rPr>
          <w:color w:val="auto"/>
        </w:rPr>
        <w:t>合格判据：</w:t>
      </w:r>
      <w:r w:rsidRPr="009577A5">
        <w:rPr>
          <w:color w:val="auto"/>
        </w:rPr>
        <w:tab/>
      </w:r>
      <w:r w:rsidR="0091006C" w:rsidRPr="009577A5">
        <w:rPr>
          <w:color w:val="auto"/>
        </w:rPr>
        <w:t>方法（一）：</w:t>
      </w:r>
      <w:r w:rsidR="0024783B" w:rsidRPr="009577A5">
        <w:rPr>
          <w:color w:val="auto"/>
        </w:rPr>
        <w:t>充电机</w:t>
      </w:r>
      <w:r w:rsidR="00A3183A" w:rsidRPr="009577A5">
        <w:rPr>
          <w:color w:val="auto"/>
        </w:rPr>
        <w:t>自热引起的误差偏移应满足表</w:t>
      </w:r>
      <w:r w:rsidR="00E7609F" w:rsidRPr="009577A5">
        <w:rPr>
          <w:color w:val="auto"/>
        </w:rPr>
        <w:t>6</w:t>
      </w:r>
      <w:r w:rsidR="00A3183A" w:rsidRPr="009577A5">
        <w:rPr>
          <w:color w:val="auto"/>
        </w:rPr>
        <w:t>的要求</w:t>
      </w:r>
      <w:r w:rsidR="0091006C" w:rsidRPr="009577A5">
        <w:rPr>
          <w:color w:val="auto"/>
        </w:rPr>
        <w:t>；</w:t>
      </w:r>
    </w:p>
    <w:p w14:paraId="74CA3AEA" w14:textId="7B83FA78" w:rsidR="008145D5" w:rsidRPr="009577A5" w:rsidRDefault="00BF0885" w:rsidP="00183483">
      <w:pPr>
        <w:pStyle w:val="aff4"/>
        <w:tabs>
          <w:tab w:val="left" w:pos="1560"/>
        </w:tabs>
        <w:spacing w:line="360" w:lineRule="auto"/>
        <w:ind w:left="1560" w:hangingChars="650" w:hanging="1560"/>
        <w:rPr>
          <w:color w:val="auto"/>
        </w:rPr>
      </w:pPr>
      <w:r w:rsidRPr="009577A5">
        <w:rPr>
          <w:color w:val="auto"/>
        </w:rPr>
        <w:tab/>
      </w:r>
      <w:r w:rsidRPr="009577A5">
        <w:rPr>
          <w:color w:val="auto"/>
        </w:rPr>
        <w:tab/>
      </w:r>
      <w:r w:rsidR="0091006C" w:rsidRPr="009577A5">
        <w:rPr>
          <w:color w:val="auto"/>
        </w:rPr>
        <w:t>方法（二）：</w:t>
      </w:r>
      <w:r w:rsidR="00183483" w:rsidRPr="009577A5">
        <w:rPr>
          <w:color w:val="auto"/>
        </w:rPr>
        <w:t>非车载充电机在其最高工作温度下工作时，电能表的工作温度不应超过其最高工作温度。对于内置单独型式批准电能表本身由多个部件组成（例如分体式传感器和指示装置），且各部件的工作温度范围可能不同的非车载充电机，评估应包括所有部件。</w:t>
      </w:r>
    </w:p>
    <w:p w14:paraId="05B480EB" w14:textId="52B0AA2B" w:rsidR="00356F3B" w:rsidRPr="00AD5789" w:rsidRDefault="00356F3B" w:rsidP="008C1D38">
      <w:pPr>
        <w:pStyle w:val="affffff4"/>
        <w:snapToGrid w:val="0"/>
        <w:spacing w:line="360" w:lineRule="auto"/>
        <w:rPr>
          <w:color w:val="000000" w:themeColor="text1"/>
        </w:rPr>
      </w:pPr>
      <w:proofErr w:type="gramStart"/>
      <w:r w:rsidRPr="00AD5789">
        <w:rPr>
          <w:color w:val="000000" w:themeColor="text1"/>
        </w:rPr>
        <w:t>10.</w:t>
      </w:r>
      <w:r w:rsidR="003C53FE" w:rsidRPr="00AD5789">
        <w:rPr>
          <w:rFonts w:hint="eastAsia"/>
          <w:color w:val="000000" w:themeColor="text1"/>
        </w:rPr>
        <w:t>3</w:t>
      </w:r>
      <w:r w:rsidRPr="00AD5789">
        <w:rPr>
          <w:color w:val="000000" w:themeColor="text1"/>
        </w:rPr>
        <w:t>.</w:t>
      </w:r>
      <w:r w:rsidRPr="00AD5789">
        <w:rPr>
          <w:rFonts w:hint="eastAsia"/>
          <w:color w:val="000000" w:themeColor="text1"/>
        </w:rPr>
        <w:t>3</w:t>
      </w:r>
      <w:r w:rsidRPr="00AD5789">
        <w:rPr>
          <w:color w:val="000000" w:themeColor="text1"/>
        </w:rPr>
        <w:t xml:space="preserve">  </w:t>
      </w:r>
      <w:r w:rsidRPr="00AD5789">
        <w:rPr>
          <w:rFonts w:hint="eastAsia"/>
          <w:color w:val="000000" w:themeColor="text1"/>
        </w:rPr>
        <w:t>温度影响</w:t>
      </w:r>
      <w:proofErr w:type="gramEnd"/>
    </w:p>
    <w:p w14:paraId="78C26453" w14:textId="5593B9BB" w:rsidR="00356F3B" w:rsidRPr="00E848E3" w:rsidRDefault="00356F3B" w:rsidP="00356F3B">
      <w:pPr>
        <w:pStyle w:val="aff4"/>
        <w:tabs>
          <w:tab w:val="clear" w:pos="540"/>
          <w:tab w:val="left" w:pos="1560"/>
        </w:tabs>
        <w:spacing w:line="360" w:lineRule="auto"/>
        <w:ind w:left="1560" w:hangingChars="650" w:hanging="1560"/>
      </w:pPr>
      <w:r w:rsidRPr="00E848E3">
        <w:lastRenderedPageBreak/>
        <w:t>试验目的：</w:t>
      </w:r>
      <w:r w:rsidRPr="00E848E3">
        <w:tab/>
      </w:r>
      <w:r w:rsidRPr="00E92226">
        <w:rPr>
          <w:rFonts w:hAnsi="宋体"/>
        </w:rPr>
        <w:t>验证</w:t>
      </w:r>
      <w:r w:rsidR="0024783B">
        <w:rPr>
          <w:rFonts w:hAnsi="宋体" w:hint="eastAsia"/>
        </w:rPr>
        <w:t>充电机</w:t>
      </w:r>
      <w:r>
        <w:rPr>
          <w:rFonts w:hAnsi="宋体" w:hint="eastAsia"/>
        </w:rPr>
        <w:t>温度系数是否满足表</w:t>
      </w:r>
      <w:r w:rsidR="00E7609F">
        <w:rPr>
          <w:rFonts w:hAnsi="宋体" w:hint="eastAsia"/>
        </w:rPr>
        <w:t>5</w:t>
      </w:r>
      <w:r>
        <w:rPr>
          <w:rFonts w:hAnsi="宋体" w:hint="eastAsia"/>
        </w:rPr>
        <w:t>的要求</w:t>
      </w:r>
      <w:r w:rsidRPr="00E92226">
        <w:rPr>
          <w:rFonts w:hAnsi="宋体"/>
        </w:rPr>
        <w:t>。</w:t>
      </w:r>
    </w:p>
    <w:p w14:paraId="548FC3C1" w14:textId="77777777" w:rsidR="00356F3B" w:rsidRPr="00E848E3" w:rsidRDefault="00356F3B" w:rsidP="00356F3B">
      <w:pPr>
        <w:pStyle w:val="aff4"/>
        <w:tabs>
          <w:tab w:val="clear" w:pos="540"/>
          <w:tab w:val="left" w:pos="1560"/>
        </w:tabs>
        <w:spacing w:line="360" w:lineRule="auto"/>
        <w:ind w:left="1560" w:hangingChars="650" w:hanging="1560"/>
      </w:pPr>
      <w:r w:rsidRPr="00E848E3">
        <w:rPr>
          <w:rFonts w:hint="eastAsia"/>
        </w:rPr>
        <w:t>试验条件：</w:t>
      </w:r>
      <w:r w:rsidRPr="00E848E3">
        <w:tab/>
      </w:r>
      <w:r w:rsidRPr="0089447E">
        <w:t>10.1.2</w:t>
      </w:r>
      <w:r w:rsidRPr="0089447E">
        <w:rPr>
          <w:rFonts w:hint="eastAsia"/>
        </w:rPr>
        <w:t>规定的参比条件。</w:t>
      </w:r>
    </w:p>
    <w:p w14:paraId="26D7335C" w14:textId="77777777" w:rsidR="000B7282" w:rsidRPr="009577A5" w:rsidRDefault="00356F3B" w:rsidP="000B7282">
      <w:pPr>
        <w:pStyle w:val="aff4"/>
        <w:tabs>
          <w:tab w:val="clear" w:pos="540"/>
          <w:tab w:val="left" w:pos="1560"/>
        </w:tabs>
        <w:snapToGrid w:val="0"/>
        <w:spacing w:line="360" w:lineRule="auto"/>
        <w:ind w:left="1560" w:hangingChars="650" w:hanging="1560"/>
        <w:rPr>
          <w:color w:val="auto"/>
        </w:rPr>
      </w:pPr>
      <w:r w:rsidRPr="00E848E3">
        <w:rPr>
          <w:rFonts w:hint="eastAsia"/>
        </w:rPr>
        <w:t>试验设备：</w:t>
      </w:r>
      <w:r w:rsidRPr="009577A5">
        <w:rPr>
          <w:color w:val="auto"/>
        </w:rPr>
        <w:tab/>
      </w:r>
      <w:r w:rsidR="000B7282" w:rsidRPr="009577A5">
        <w:rPr>
          <w:rFonts w:hint="eastAsia"/>
          <w:color w:val="auto"/>
        </w:rPr>
        <w:t>实负荷测试：可编程交流电源；直流标准电能表（或具有直流标准电能表功能的充电机测试仪），准确度等级不低于</w:t>
      </w:r>
      <w:r w:rsidR="000B7282" w:rsidRPr="009577A5">
        <w:rPr>
          <w:rFonts w:hint="eastAsia"/>
          <w:color w:val="auto"/>
        </w:rPr>
        <w:t>0.05</w:t>
      </w:r>
      <w:r w:rsidR="000B7282" w:rsidRPr="009577A5">
        <w:rPr>
          <w:rFonts w:hint="eastAsia"/>
          <w:color w:val="auto"/>
        </w:rPr>
        <w:t>级；电动汽车接口模拟器；阻性负载箱或电子负载。</w:t>
      </w:r>
    </w:p>
    <w:p w14:paraId="060767E0" w14:textId="14E53738" w:rsidR="00AB10CB" w:rsidRPr="009577A5" w:rsidRDefault="000B7282" w:rsidP="000B7282">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0FB654B8" w14:textId="454D9588" w:rsidR="002F699F" w:rsidRDefault="00356F3B" w:rsidP="000B7282">
      <w:pPr>
        <w:pStyle w:val="aff4"/>
        <w:tabs>
          <w:tab w:val="clear" w:pos="540"/>
        </w:tabs>
        <w:spacing w:line="360" w:lineRule="auto"/>
        <w:ind w:left="1560" w:hangingChars="650" w:hanging="1560"/>
      </w:pPr>
      <w:r w:rsidRPr="00E848E3">
        <w:t>试验</w:t>
      </w:r>
      <w:r w:rsidRPr="00E848E3">
        <w:rPr>
          <w:rFonts w:hint="eastAsia"/>
        </w:rPr>
        <w:t>程序</w:t>
      </w:r>
      <w:r w:rsidRPr="00E848E3">
        <w:t>：</w:t>
      </w:r>
      <w:r w:rsidRPr="00E848E3">
        <w:tab/>
      </w:r>
      <w:r w:rsidR="002F699F" w:rsidRPr="002F699F">
        <w:t>应在温度稳定后测定</w:t>
      </w:r>
      <w:r w:rsidR="0024783B">
        <w:t>充电机</w:t>
      </w:r>
      <w:r w:rsidR="002F699F" w:rsidRPr="002F699F">
        <w:t>的误差。测定点包括</w:t>
      </w:r>
      <w:r w:rsidR="0024783B">
        <w:t>充电机</w:t>
      </w:r>
      <w:r w:rsidR="002F699F" w:rsidRPr="002F699F">
        <w:t>规定的环境温度上、下限值，以及介于两者之间的下列各温度点</w:t>
      </w:r>
      <w:r w:rsidRPr="00356F3B">
        <w:t>：</w:t>
      </w:r>
    </w:p>
    <w:p w14:paraId="117B5B44" w14:textId="77777777" w:rsidR="002F699F" w:rsidRDefault="00356F3B" w:rsidP="000B7282">
      <w:pPr>
        <w:pStyle w:val="aff4"/>
        <w:tabs>
          <w:tab w:val="clear" w:pos="540"/>
        </w:tabs>
        <w:spacing w:line="360" w:lineRule="auto"/>
        <w:ind w:left="1470" w:firstLineChars="0" w:firstLine="210"/>
      </w:pPr>
      <w:r w:rsidRPr="00356F3B">
        <w:t>−55 ºC</w:t>
      </w:r>
      <w:r w:rsidRPr="00356F3B">
        <w:t>、</w:t>
      </w:r>
      <w:r w:rsidRPr="00356F3B">
        <w:t>−40 ºC</w:t>
      </w:r>
      <w:r w:rsidRPr="00356F3B">
        <w:t>、</w:t>
      </w:r>
      <w:r w:rsidRPr="00356F3B">
        <w:t>−25 ºC</w:t>
      </w:r>
      <w:r w:rsidRPr="00356F3B">
        <w:t>、</w:t>
      </w:r>
      <w:r w:rsidRPr="00356F3B">
        <w:t>−10 ºC</w:t>
      </w:r>
      <w:r w:rsidRPr="00356F3B">
        <w:t>、</w:t>
      </w:r>
      <w:r w:rsidRPr="00356F3B">
        <w:t>+5 ºC</w:t>
      </w:r>
      <w:r w:rsidRPr="00356F3B">
        <w:t>、</w:t>
      </w:r>
    </w:p>
    <w:p w14:paraId="33617812" w14:textId="60DCCB97" w:rsidR="00356F3B" w:rsidRDefault="00356F3B" w:rsidP="000B7282">
      <w:pPr>
        <w:pStyle w:val="aff4"/>
        <w:tabs>
          <w:tab w:val="clear" w:pos="540"/>
        </w:tabs>
        <w:spacing w:line="360" w:lineRule="auto"/>
        <w:ind w:left="1470" w:firstLineChars="0" w:firstLine="210"/>
      </w:pPr>
      <w:r w:rsidRPr="00356F3B">
        <w:t>+23 ºC</w:t>
      </w:r>
      <w:r w:rsidRPr="00356F3B">
        <w:t>、</w:t>
      </w:r>
      <w:r w:rsidRPr="00356F3B">
        <w:t>+40 ºC</w:t>
      </w:r>
      <w:r w:rsidRPr="00356F3B">
        <w:t>、</w:t>
      </w:r>
      <w:r w:rsidRPr="00356F3B">
        <w:t>+55 ºC</w:t>
      </w:r>
      <w:r w:rsidRPr="00356F3B">
        <w:t>、</w:t>
      </w:r>
      <w:r w:rsidRPr="00356F3B">
        <w:t>+70 ºC</w:t>
      </w:r>
      <w:r w:rsidRPr="00356F3B">
        <w:t>、</w:t>
      </w:r>
      <w:r w:rsidRPr="00356F3B">
        <w:t>+85 ºC</w:t>
      </w:r>
      <w:r w:rsidRPr="00356F3B">
        <w:t>。</w:t>
      </w:r>
    </w:p>
    <w:p w14:paraId="650F9920" w14:textId="4119E48C" w:rsidR="0046765F" w:rsidRPr="00435107" w:rsidRDefault="0046765F" w:rsidP="000B7282">
      <w:pPr>
        <w:tabs>
          <w:tab w:val="left" w:pos="540"/>
        </w:tabs>
        <w:spacing w:line="360" w:lineRule="auto"/>
        <w:ind w:leftChars="742" w:left="1558"/>
        <w:rPr>
          <w:color w:val="000000"/>
          <w:sz w:val="24"/>
        </w:rPr>
      </w:pPr>
      <w:r w:rsidRPr="00435107">
        <w:rPr>
          <w:color w:val="000000"/>
          <w:sz w:val="24"/>
        </w:rPr>
        <w:t>平均温度系数可通过</w:t>
      </w:r>
      <w:r w:rsidRPr="00435107">
        <w:rPr>
          <w:rFonts w:hint="eastAsia"/>
          <w:color w:val="000000"/>
          <w:sz w:val="24"/>
        </w:rPr>
        <w:t>式</w:t>
      </w:r>
      <w:r w:rsidR="00211694">
        <w:rPr>
          <w:rFonts w:hint="eastAsia"/>
          <w:color w:val="000000"/>
          <w:sz w:val="24"/>
        </w:rPr>
        <w:t>9</w:t>
      </w:r>
      <w:r w:rsidRPr="00435107">
        <w:rPr>
          <w:color w:val="000000"/>
          <w:sz w:val="24"/>
        </w:rPr>
        <w:t>计算得出：</w:t>
      </w:r>
    </w:p>
    <w:p w14:paraId="2272591D" w14:textId="24AD1308" w:rsidR="0046765F" w:rsidRPr="00435107" w:rsidRDefault="0046765F" w:rsidP="000B7282">
      <w:pPr>
        <w:tabs>
          <w:tab w:val="left" w:pos="540"/>
        </w:tabs>
        <w:spacing w:line="360" w:lineRule="auto"/>
        <w:jc w:val="right"/>
        <w:rPr>
          <w:color w:val="000000"/>
          <w:sz w:val="24"/>
        </w:rPr>
      </w:pPr>
      <w:r>
        <w:rPr>
          <w:noProof/>
          <w:position w:val="-30"/>
          <w:sz w:val="24"/>
        </w:rPr>
        <w:drawing>
          <wp:inline distT="0" distB="0" distL="0" distR="0" wp14:anchorId="16EFA5F0" wp14:editId="71E4115C">
            <wp:extent cx="635000" cy="438150"/>
            <wp:effectExtent l="0" t="0" r="0" b="0"/>
            <wp:docPr id="1191794261"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5000" cy="438150"/>
                    </a:xfrm>
                    <a:prstGeom prst="rect">
                      <a:avLst/>
                    </a:prstGeom>
                    <a:noFill/>
                    <a:ln>
                      <a:noFill/>
                    </a:ln>
                  </pic:spPr>
                </pic:pic>
              </a:graphicData>
            </a:graphic>
          </wp:inline>
        </w:drawing>
      </w:r>
      <w:r w:rsidRPr="00435107">
        <w:rPr>
          <w:rFonts w:hint="eastAsia"/>
        </w:rPr>
        <w:t xml:space="preserve">                                  </w:t>
      </w:r>
      <w:r w:rsidRPr="00435107">
        <w:rPr>
          <w:rFonts w:hint="eastAsia"/>
          <w:sz w:val="24"/>
        </w:rPr>
        <w:t xml:space="preserve"> </w:t>
      </w:r>
      <w:r w:rsidRPr="00435107">
        <w:rPr>
          <w:sz w:val="24"/>
        </w:rPr>
        <w:t>(</w:t>
      </w:r>
      <w:r w:rsidR="00211694">
        <w:rPr>
          <w:rFonts w:hint="eastAsia"/>
          <w:sz w:val="24"/>
        </w:rPr>
        <w:t>9</w:t>
      </w:r>
      <w:r w:rsidRPr="00435107">
        <w:rPr>
          <w:sz w:val="24"/>
        </w:rPr>
        <w:t>)</w:t>
      </w:r>
    </w:p>
    <w:p w14:paraId="17D16403" w14:textId="77777777" w:rsidR="0046765F" w:rsidRDefault="0046765F" w:rsidP="000B7282">
      <w:pPr>
        <w:tabs>
          <w:tab w:val="left" w:pos="540"/>
        </w:tabs>
        <w:spacing w:line="360" w:lineRule="auto"/>
        <w:ind w:leftChars="742" w:left="1558"/>
        <w:rPr>
          <w:color w:val="000000"/>
          <w:sz w:val="24"/>
        </w:rPr>
      </w:pPr>
      <w:r>
        <w:rPr>
          <w:rFonts w:hint="eastAsia"/>
          <w:color w:val="000000"/>
          <w:sz w:val="24"/>
        </w:rPr>
        <w:t>式中：</w:t>
      </w:r>
    </w:p>
    <w:p w14:paraId="56F67C96" w14:textId="77777777" w:rsidR="0046765F" w:rsidRPr="009577A5" w:rsidRDefault="0046765F" w:rsidP="000B7282">
      <w:pPr>
        <w:tabs>
          <w:tab w:val="left" w:pos="540"/>
        </w:tabs>
        <w:spacing w:line="360" w:lineRule="auto"/>
        <w:ind w:leftChars="742" w:left="1558"/>
        <w:rPr>
          <w:color w:val="000000"/>
          <w:sz w:val="24"/>
        </w:rPr>
      </w:pPr>
      <w:r w:rsidRPr="009577A5">
        <w:rPr>
          <w:i/>
          <w:color w:val="000000"/>
          <w:sz w:val="24"/>
        </w:rPr>
        <w:t>c</w:t>
      </w:r>
      <w:r w:rsidRPr="009577A5">
        <w:rPr>
          <w:color w:val="000000"/>
          <w:sz w:val="24"/>
        </w:rPr>
        <w:t>——</w:t>
      </w:r>
      <w:r w:rsidRPr="009577A5">
        <w:rPr>
          <w:color w:val="000000"/>
          <w:sz w:val="24"/>
        </w:rPr>
        <w:t>平均温度系数；</w:t>
      </w:r>
    </w:p>
    <w:p w14:paraId="49167ADB" w14:textId="77777777" w:rsidR="0046765F" w:rsidRPr="009577A5" w:rsidRDefault="0046765F" w:rsidP="000B7282">
      <w:pPr>
        <w:tabs>
          <w:tab w:val="left" w:pos="540"/>
        </w:tabs>
        <w:spacing w:line="360" w:lineRule="auto"/>
        <w:ind w:leftChars="742" w:left="1558"/>
        <w:rPr>
          <w:color w:val="000000"/>
          <w:sz w:val="24"/>
        </w:rPr>
      </w:pPr>
      <w:proofErr w:type="spellStart"/>
      <w:r w:rsidRPr="009577A5">
        <w:rPr>
          <w:i/>
          <w:color w:val="000000"/>
          <w:sz w:val="24"/>
        </w:rPr>
        <w:t>e</w:t>
      </w:r>
      <w:r w:rsidRPr="009577A5">
        <w:rPr>
          <w:color w:val="000000"/>
          <w:sz w:val="24"/>
          <w:vertAlign w:val="subscript"/>
        </w:rPr>
        <w:t>u</w:t>
      </w:r>
      <w:proofErr w:type="spellEnd"/>
      <w:r w:rsidRPr="009577A5">
        <w:rPr>
          <w:color w:val="000000"/>
          <w:sz w:val="24"/>
        </w:rPr>
        <w:t>——</w:t>
      </w:r>
      <w:r w:rsidRPr="009577A5">
        <w:rPr>
          <w:color w:val="000000"/>
          <w:sz w:val="24"/>
        </w:rPr>
        <w:t>上限温度的误差，</w:t>
      </w:r>
      <w:r w:rsidRPr="009577A5">
        <w:rPr>
          <w:color w:val="000000"/>
          <w:sz w:val="24"/>
        </w:rPr>
        <w:t>%</w:t>
      </w:r>
      <w:r w:rsidRPr="009577A5">
        <w:rPr>
          <w:color w:val="000000"/>
          <w:sz w:val="24"/>
        </w:rPr>
        <w:t>；</w:t>
      </w:r>
    </w:p>
    <w:p w14:paraId="7E7400C4" w14:textId="77777777" w:rsidR="0046765F" w:rsidRPr="009577A5" w:rsidRDefault="0046765F" w:rsidP="000B7282">
      <w:pPr>
        <w:tabs>
          <w:tab w:val="left" w:pos="540"/>
        </w:tabs>
        <w:spacing w:line="360" w:lineRule="auto"/>
        <w:ind w:leftChars="742" w:left="1558"/>
        <w:rPr>
          <w:color w:val="000000"/>
          <w:sz w:val="24"/>
        </w:rPr>
      </w:pPr>
      <w:r w:rsidRPr="009577A5">
        <w:rPr>
          <w:i/>
          <w:color w:val="000000"/>
          <w:sz w:val="24"/>
        </w:rPr>
        <w:t>e</w:t>
      </w:r>
      <w:r w:rsidRPr="009577A5">
        <w:rPr>
          <w:color w:val="000000"/>
          <w:sz w:val="24"/>
          <w:vertAlign w:val="subscript"/>
        </w:rPr>
        <w:t>l</w:t>
      </w:r>
      <w:r w:rsidRPr="009577A5">
        <w:rPr>
          <w:color w:val="000000"/>
          <w:sz w:val="24"/>
        </w:rPr>
        <w:t>——</w:t>
      </w:r>
      <w:r w:rsidRPr="009577A5">
        <w:rPr>
          <w:color w:val="000000"/>
          <w:sz w:val="24"/>
        </w:rPr>
        <w:t>下限温度的误差，</w:t>
      </w:r>
      <w:r w:rsidRPr="009577A5">
        <w:rPr>
          <w:color w:val="000000"/>
          <w:sz w:val="24"/>
        </w:rPr>
        <w:t>%</w:t>
      </w:r>
      <w:r w:rsidRPr="009577A5">
        <w:rPr>
          <w:color w:val="000000"/>
          <w:sz w:val="24"/>
        </w:rPr>
        <w:t>；</w:t>
      </w:r>
    </w:p>
    <w:p w14:paraId="434E5DE8" w14:textId="77777777" w:rsidR="0046765F" w:rsidRPr="009577A5" w:rsidRDefault="0046765F" w:rsidP="000B7282">
      <w:pPr>
        <w:tabs>
          <w:tab w:val="left" w:pos="540"/>
        </w:tabs>
        <w:spacing w:line="360" w:lineRule="auto"/>
        <w:ind w:leftChars="742" w:left="1558"/>
        <w:rPr>
          <w:color w:val="000000"/>
          <w:sz w:val="24"/>
        </w:rPr>
      </w:pPr>
      <w:proofErr w:type="spellStart"/>
      <w:r w:rsidRPr="009577A5">
        <w:rPr>
          <w:i/>
          <w:color w:val="000000"/>
          <w:sz w:val="24"/>
        </w:rPr>
        <w:t>t</w:t>
      </w:r>
      <w:r w:rsidRPr="009577A5">
        <w:rPr>
          <w:color w:val="000000"/>
          <w:sz w:val="24"/>
          <w:vertAlign w:val="subscript"/>
        </w:rPr>
        <w:t>u</w:t>
      </w:r>
      <w:proofErr w:type="spellEnd"/>
      <w:r w:rsidRPr="009577A5">
        <w:rPr>
          <w:color w:val="000000"/>
          <w:sz w:val="24"/>
        </w:rPr>
        <w:t>——</w:t>
      </w:r>
      <w:r w:rsidRPr="009577A5">
        <w:rPr>
          <w:color w:val="000000"/>
          <w:sz w:val="24"/>
        </w:rPr>
        <w:t>温度间隔的上限温度，</w:t>
      </w:r>
      <w:r w:rsidRPr="009577A5">
        <w:rPr>
          <w:color w:val="000000"/>
          <w:sz w:val="24"/>
        </w:rPr>
        <w:t>℃</w:t>
      </w:r>
      <w:r w:rsidRPr="009577A5">
        <w:rPr>
          <w:color w:val="000000"/>
          <w:sz w:val="24"/>
        </w:rPr>
        <w:t>；</w:t>
      </w:r>
    </w:p>
    <w:p w14:paraId="23E7D797" w14:textId="1ACD288A" w:rsidR="0046765F" w:rsidRPr="009577A5" w:rsidRDefault="0046765F" w:rsidP="000B7282">
      <w:pPr>
        <w:tabs>
          <w:tab w:val="left" w:pos="540"/>
        </w:tabs>
        <w:spacing w:line="360" w:lineRule="auto"/>
        <w:ind w:leftChars="742" w:left="1558"/>
        <w:rPr>
          <w:color w:val="000000"/>
          <w:sz w:val="24"/>
        </w:rPr>
      </w:pPr>
      <w:proofErr w:type="spellStart"/>
      <w:r w:rsidRPr="009577A5">
        <w:rPr>
          <w:i/>
          <w:color w:val="000000"/>
          <w:sz w:val="24"/>
        </w:rPr>
        <w:t>t</w:t>
      </w:r>
      <w:r w:rsidRPr="009577A5">
        <w:rPr>
          <w:color w:val="000000"/>
          <w:sz w:val="24"/>
          <w:vertAlign w:val="subscript"/>
        </w:rPr>
        <w:t>l</w:t>
      </w:r>
      <w:proofErr w:type="spellEnd"/>
      <w:r w:rsidRPr="009577A5">
        <w:rPr>
          <w:color w:val="000000"/>
          <w:sz w:val="24"/>
        </w:rPr>
        <w:t>——</w:t>
      </w:r>
      <w:r w:rsidRPr="009577A5">
        <w:rPr>
          <w:color w:val="000000"/>
          <w:sz w:val="24"/>
        </w:rPr>
        <w:t>温度间隔的下限温度，</w:t>
      </w:r>
      <w:r w:rsidRPr="009577A5">
        <w:rPr>
          <w:color w:val="000000"/>
          <w:sz w:val="24"/>
        </w:rPr>
        <w:t>℃</w:t>
      </w:r>
      <w:r w:rsidRPr="009577A5">
        <w:rPr>
          <w:color w:val="000000"/>
          <w:sz w:val="24"/>
        </w:rPr>
        <w:t>。</w:t>
      </w:r>
    </w:p>
    <w:p w14:paraId="53C83B39" w14:textId="5D3746BB" w:rsidR="000B7282" w:rsidRDefault="00817D8E" w:rsidP="000B7282">
      <w:pPr>
        <w:tabs>
          <w:tab w:val="left" w:pos="540"/>
        </w:tabs>
        <w:spacing w:line="360" w:lineRule="auto"/>
        <w:ind w:leftChars="742" w:left="1558"/>
        <w:rPr>
          <w:iCs/>
          <w:color w:val="000000"/>
          <w:sz w:val="24"/>
        </w:rPr>
      </w:pPr>
      <w:r w:rsidRPr="00817D8E">
        <w:rPr>
          <w:iCs/>
          <w:color w:val="000000"/>
          <w:sz w:val="24"/>
        </w:rPr>
        <w:t>对于配备了经</w:t>
      </w:r>
      <w:r w:rsidR="000B7282">
        <w:rPr>
          <w:rFonts w:hint="eastAsia"/>
          <w:iCs/>
          <w:color w:val="000000"/>
          <w:sz w:val="24"/>
        </w:rPr>
        <w:t>单独</w:t>
      </w:r>
      <w:r w:rsidRPr="00817D8E">
        <w:rPr>
          <w:iCs/>
          <w:color w:val="000000"/>
          <w:sz w:val="24"/>
        </w:rPr>
        <w:t>型式批准电能表的</w:t>
      </w:r>
      <w:r w:rsidR="0024783B">
        <w:rPr>
          <w:iCs/>
          <w:color w:val="000000"/>
          <w:sz w:val="24"/>
        </w:rPr>
        <w:t>充电机</w:t>
      </w:r>
      <w:r w:rsidRPr="00817D8E">
        <w:rPr>
          <w:iCs/>
          <w:color w:val="000000"/>
          <w:sz w:val="24"/>
        </w:rPr>
        <w:t>，该项试验可简化为仅在</w:t>
      </w:r>
      <w:r>
        <w:rPr>
          <w:rFonts w:hint="eastAsia"/>
          <w:iCs/>
          <w:color w:val="000000"/>
          <w:sz w:val="24"/>
        </w:rPr>
        <w:t>极限</w:t>
      </w:r>
      <w:r w:rsidRPr="00817D8E">
        <w:rPr>
          <w:iCs/>
          <w:color w:val="000000"/>
          <w:sz w:val="24"/>
        </w:rPr>
        <w:t>温度条件下进行误差测定。</w:t>
      </w:r>
    </w:p>
    <w:p w14:paraId="341193ED" w14:textId="08C4F714" w:rsidR="0046765F" w:rsidRPr="000B7282" w:rsidRDefault="0046765F" w:rsidP="000B7282">
      <w:pPr>
        <w:tabs>
          <w:tab w:val="left" w:pos="540"/>
        </w:tabs>
        <w:spacing w:line="360" w:lineRule="auto"/>
        <w:ind w:leftChars="742" w:left="1558"/>
        <w:rPr>
          <w:iCs/>
          <w:color w:val="000000"/>
          <w:sz w:val="32"/>
          <w:szCs w:val="32"/>
        </w:rPr>
      </w:pPr>
      <w:r w:rsidRPr="000B7282">
        <w:rPr>
          <w:rFonts w:hint="eastAsia"/>
          <w:sz w:val="24"/>
          <w:szCs w:val="32"/>
        </w:rPr>
        <w:t>误差试验点</w:t>
      </w:r>
      <w:r w:rsidRPr="000B7282">
        <w:rPr>
          <w:sz w:val="24"/>
          <w:szCs w:val="32"/>
        </w:rPr>
        <w:t>：</w:t>
      </w:r>
      <w:r w:rsidR="00817D8E" w:rsidRPr="000B7282">
        <w:rPr>
          <w:sz w:val="24"/>
          <w:szCs w:val="32"/>
        </w:rPr>
        <w:t>试验应在表</w:t>
      </w:r>
      <w:r w:rsidR="00AD5789" w:rsidRPr="000B7282">
        <w:rPr>
          <w:sz w:val="24"/>
          <w:szCs w:val="32"/>
        </w:rPr>
        <w:t>10</w:t>
      </w:r>
      <w:r w:rsidR="00817D8E" w:rsidRPr="000B7282">
        <w:rPr>
          <w:sz w:val="24"/>
          <w:szCs w:val="32"/>
        </w:rPr>
        <w:t>规定的参比电压条件下进行，且该电压应能使</w:t>
      </w:r>
      <w:r w:rsidR="0024783B" w:rsidRPr="000B7282">
        <w:rPr>
          <w:sz w:val="24"/>
          <w:szCs w:val="32"/>
        </w:rPr>
        <w:t>充电机</w:t>
      </w:r>
      <w:r w:rsidR="00817D8E" w:rsidRPr="000B7282">
        <w:rPr>
          <w:sz w:val="24"/>
          <w:szCs w:val="32"/>
        </w:rPr>
        <w:t>达到最大输出电流</w:t>
      </w:r>
      <w:r w:rsidR="00332F20" w:rsidRPr="000B7282">
        <w:rPr>
          <w:rFonts w:hint="eastAsia"/>
          <w:sz w:val="24"/>
          <w:szCs w:val="32"/>
        </w:rPr>
        <w:t>。误差测试点</w:t>
      </w:r>
      <w:r w:rsidR="00A427BD" w:rsidRPr="000B7282">
        <w:rPr>
          <w:sz w:val="24"/>
          <w:szCs w:val="32"/>
        </w:rPr>
        <w:t>至少应</w:t>
      </w:r>
      <w:r w:rsidR="00332F20" w:rsidRPr="000B7282">
        <w:rPr>
          <w:rFonts w:hint="eastAsia"/>
          <w:sz w:val="24"/>
          <w:szCs w:val="32"/>
        </w:rPr>
        <w:t>覆盖</w:t>
      </w:r>
      <w:proofErr w:type="spellStart"/>
      <w:r w:rsidR="00A427BD" w:rsidRPr="000B7282">
        <w:rPr>
          <w:i/>
          <w:iCs/>
          <w:sz w:val="24"/>
          <w:szCs w:val="32"/>
        </w:rPr>
        <w:t>I</w:t>
      </w:r>
      <w:r w:rsidR="00A427BD" w:rsidRPr="000B7282">
        <w:rPr>
          <w:sz w:val="24"/>
          <w:szCs w:val="32"/>
          <w:vertAlign w:val="subscript"/>
        </w:rPr>
        <w:t>tr</w:t>
      </w:r>
      <w:proofErr w:type="spellEnd"/>
      <w:r w:rsidR="00A427BD" w:rsidRPr="000B7282">
        <w:rPr>
          <w:sz w:val="24"/>
          <w:szCs w:val="32"/>
        </w:rPr>
        <w:t>和</w:t>
      </w:r>
      <w:r w:rsidR="00A427BD" w:rsidRPr="000B7282">
        <w:rPr>
          <w:sz w:val="24"/>
          <w:szCs w:val="32"/>
        </w:rPr>
        <w:t xml:space="preserve">50% </w:t>
      </w:r>
      <w:r w:rsidR="00A427BD" w:rsidRPr="000B7282">
        <w:rPr>
          <w:i/>
          <w:iCs/>
          <w:sz w:val="24"/>
          <w:szCs w:val="32"/>
        </w:rPr>
        <w:t>I</w:t>
      </w:r>
      <w:r w:rsidR="00A427BD" w:rsidRPr="000B7282">
        <w:rPr>
          <w:sz w:val="24"/>
          <w:szCs w:val="32"/>
          <w:vertAlign w:val="subscript"/>
        </w:rPr>
        <w:t>max</w:t>
      </w:r>
      <w:r w:rsidR="00817D8E" w:rsidRPr="000B7282">
        <w:rPr>
          <w:rFonts w:hint="eastAsia"/>
          <w:sz w:val="24"/>
          <w:szCs w:val="32"/>
        </w:rPr>
        <w:t>。</w:t>
      </w:r>
    </w:p>
    <w:p w14:paraId="2479DCD5" w14:textId="155A4E34" w:rsidR="000B7282" w:rsidRDefault="000B7282" w:rsidP="000B7282">
      <w:pPr>
        <w:pStyle w:val="aff4"/>
        <w:tabs>
          <w:tab w:val="clear" w:pos="540"/>
          <w:tab w:val="left" w:pos="1560"/>
        </w:tabs>
        <w:spacing w:line="360" w:lineRule="auto"/>
        <w:ind w:left="1560" w:hangingChars="650" w:hanging="1560"/>
      </w:pPr>
      <w:r>
        <w:rPr>
          <w:rFonts w:hint="eastAsia"/>
        </w:rPr>
        <w:t>数据处理</w:t>
      </w:r>
      <w:r w:rsidRPr="00E848E3">
        <w:t>：</w:t>
      </w:r>
      <w:r w:rsidRPr="00E848E3">
        <w:tab/>
      </w:r>
      <w:r w:rsidRPr="000B7282">
        <w:t>示例：</w:t>
      </w:r>
      <w:r w:rsidR="00EF0607">
        <w:rPr>
          <w:rFonts w:hint="eastAsia"/>
        </w:rPr>
        <w:t xml:space="preserve"> </w:t>
      </w:r>
      <w:r w:rsidR="00EF0607">
        <w:rPr>
          <w:rFonts w:hint="eastAsia"/>
        </w:rPr>
        <w:t>非车载充电机</w:t>
      </w:r>
      <w:r>
        <w:t>温度范围</w:t>
      </w:r>
      <w:r w:rsidR="00EF0607">
        <w:rPr>
          <w:rFonts w:hint="eastAsia"/>
        </w:rPr>
        <w:t xml:space="preserve"> </w:t>
      </w:r>
      <w:r>
        <w:t>[−25 ℃</w:t>
      </w:r>
      <w:r w:rsidR="00EF0607">
        <w:rPr>
          <w:rFonts w:hint="eastAsia"/>
        </w:rPr>
        <w:t>，</w:t>
      </w:r>
      <w:r>
        <w:t>+55 ℃]</w:t>
      </w:r>
      <w:r w:rsidR="00EF0607">
        <w:rPr>
          <w:rFonts w:hint="eastAsia"/>
        </w:rPr>
        <w:t xml:space="preserve"> </w:t>
      </w:r>
      <w:r>
        <w:t>可划分为</w:t>
      </w:r>
      <w:r>
        <w:t>4</w:t>
      </w:r>
      <w:r>
        <w:t>个</w:t>
      </w:r>
      <w:r>
        <w:t>20 K</w:t>
      </w:r>
      <w:r>
        <w:t>的区间：</w:t>
      </w:r>
      <w:r>
        <w:t>[−25 ℃</w:t>
      </w:r>
      <w:r w:rsidR="00EF0607">
        <w:rPr>
          <w:rFonts w:hint="eastAsia"/>
        </w:rPr>
        <w:t>，</w:t>
      </w:r>
      <w:r>
        <w:t>−5 ℃]</w:t>
      </w:r>
      <w:r>
        <w:t>、</w:t>
      </w:r>
      <w:r>
        <w:t>[−5 ℃</w:t>
      </w:r>
      <w:r w:rsidR="00EF0607">
        <w:rPr>
          <w:rFonts w:hint="eastAsia"/>
        </w:rPr>
        <w:t>，</w:t>
      </w:r>
      <w:r>
        <w:t>+15 ℃]</w:t>
      </w:r>
      <w:r>
        <w:t>、</w:t>
      </w:r>
      <w:r>
        <w:t>[+15 ℃</w:t>
      </w:r>
      <w:r w:rsidR="00EF0607">
        <w:rPr>
          <w:rFonts w:hint="eastAsia"/>
        </w:rPr>
        <w:t>，</w:t>
      </w:r>
      <w:r>
        <w:t>+35 ℃]</w:t>
      </w:r>
      <w:r>
        <w:t>和</w:t>
      </w:r>
      <w:r>
        <w:t>[+35 ℃</w:t>
      </w:r>
      <w:r w:rsidR="00EF0607">
        <w:rPr>
          <w:rFonts w:hint="eastAsia"/>
        </w:rPr>
        <w:t>，</w:t>
      </w:r>
      <w:r>
        <w:t>+55 ℃]</w:t>
      </w:r>
      <w:r>
        <w:t>。</w:t>
      </w:r>
    </w:p>
    <w:p w14:paraId="72198E60" w14:textId="63810852" w:rsidR="000B7282" w:rsidRDefault="00EF0607" w:rsidP="000B7282">
      <w:pPr>
        <w:pStyle w:val="aff4"/>
        <w:tabs>
          <w:tab w:val="clear" w:pos="540"/>
          <w:tab w:val="left" w:pos="1560"/>
        </w:tabs>
        <w:spacing w:line="360" w:lineRule="auto"/>
        <w:ind w:left="1560" w:hangingChars="650" w:hanging="1560"/>
      </w:pPr>
      <w:r>
        <w:tab/>
      </w:r>
      <w:r w:rsidR="000B7282">
        <w:t>若</w:t>
      </w:r>
      <w:r>
        <w:rPr>
          <w:rFonts w:hint="eastAsia"/>
        </w:rPr>
        <w:t>误差值</w:t>
      </w:r>
      <w:r w:rsidR="000B7282">
        <w:t>@−5 ℃ = 0.5 %</w:t>
      </w:r>
      <w:r w:rsidR="000B7282">
        <w:t>，</w:t>
      </w:r>
      <w:r>
        <w:rPr>
          <w:rFonts w:hint="eastAsia"/>
        </w:rPr>
        <w:t>误差值</w:t>
      </w:r>
      <w:r w:rsidR="000B7282">
        <w:t>@15 ℃ = 0.8 %</w:t>
      </w:r>
      <w:r w:rsidR="000B7282">
        <w:t>，则每</w:t>
      </w:r>
      <w:r w:rsidR="000B7282">
        <w:t>K</w:t>
      </w:r>
      <w:r w:rsidR="000B7282">
        <w:t>百分误差的变</w:t>
      </w:r>
      <w:r w:rsidR="000B7282">
        <w:lastRenderedPageBreak/>
        <w:t>化为</w:t>
      </w:r>
      <w:r>
        <w:rPr>
          <w:rFonts w:hint="eastAsia"/>
        </w:rPr>
        <w:t>（</w:t>
      </w:r>
      <w:r>
        <w:t>0.8 % − 0.5 %</w:t>
      </w:r>
      <w:r>
        <w:rPr>
          <w:rFonts w:hint="eastAsia"/>
        </w:rPr>
        <w:t>）</w:t>
      </w:r>
      <w:r w:rsidR="000B7282">
        <w:t>/20 K = 0.015 %/K</w:t>
      </w:r>
      <w:r w:rsidR="000B7282">
        <w:t>，与</w:t>
      </w:r>
      <w:r w:rsidR="000B7282">
        <w:t>A</w:t>
      </w:r>
      <w:r w:rsidR="000B7282">
        <w:t>、</w:t>
      </w:r>
      <w:r w:rsidR="000B7282">
        <w:t>B</w:t>
      </w:r>
      <w:r w:rsidR="000B7282">
        <w:t>和</w:t>
      </w:r>
      <w:r w:rsidR="000B7282">
        <w:t>C</w:t>
      </w:r>
      <w:r w:rsidR="000B7282">
        <w:t>级相符。</w:t>
      </w:r>
    </w:p>
    <w:p w14:paraId="50D4C355" w14:textId="225071D1" w:rsidR="000B7282" w:rsidRPr="00EF0607" w:rsidRDefault="00EF0607" w:rsidP="00EF0607">
      <w:pPr>
        <w:pStyle w:val="aff4"/>
        <w:tabs>
          <w:tab w:val="clear" w:pos="540"/>
          <w:tab w:val="left" w:pos="1560"/>
        </w:tabs>
        <w:spacing w:line="360" w:lineRule="auto"/>
        <w:ind w:left="1560" w:hangingChars="650" w:hanging="1560"/>
      </w:pPr>
      <w:r>
        <w:tab/>
      </w:r>
      <w:r w:rsidR="000B7282">
        <w:t>若</w:t>
      </w:r>
      <w:r>
        <w:rPr>
          <w:rFonts w:hint="eastAsia"/>
        </w:rPr>
        <w:t>误差值</w:t>
      </w:r>
      <w:r w:rsidR="000B7282">
        <w:t>@35 ℃ = 0.3 %</w:t>
      </w:r>
      <w:r w:rsidR="000B7282">
        <w:t>，</w:t>
      </w:r>
      <w:r>
        <w:rPr>
          <w:rFonts w:hint="eastAsia"/>
        </w:rPr>
        <w:t>误差值</w:t>
      </w:r>
      <w:r w:rsidR="000B7282">
        <w:t>@55 ℃ = 1.2 %</w:t>
      </w:r>
      <w:r w:rsidR="000B7282">
        <w:t>，则每</w:t>
      </w:r>
      <w:r w:rsidR="000B7282">
        <w:t>K</w:t>
      </w:r>
      <w:r w:rsidR="000B7282">
        <w:t>百分误差的变化为</w:t>
      </w:r>
      <w:r>
        <w:rPr>
          <w:rFonts w:hint="eastAsia"/>
        </w:rPr>
        <w:t>（</w:t>
      </w:r>
      <w:r>
        <w:t>1.2 % − 0.3 %</w:t>
      </w:r>
      <w:r>
        <w:rPr>
          <w:rFonts w:hint="eastAsia"/>
        </w:rPr>
        <w:t>）</w:t>
      </w:r>
      <w:r w:rsidR="000B7282">
        <w:t>/20 K = 0.045 %/K</w:t>
      </w:r>
      <w:r w:rsidR="000B7282">
        <w:t>，与</w:t>
      </w:r>
      <w:r w:rsidR="000B7282">
        <w:t>A</w:t>
      </w:r>
      <w:r w:rsidR="000B7282">
        <w:t>和</w:t>
      </w:r>
      <w:r w:rsidR="000B7282">
        <w:t>B</w:t>
      </w:r>
      <w:r w:rsidR="000B7282">
        <w:t>级相符，但与</w:t>
      </w:r>
      <w:r w:rsidR="000B7282">
        <w:t>C</w:t>
      </w:r>
      <w:r w:rsidR="000B7282">
        <w:t>级不符。</w:t>
      </w:r>
    </w:p>
    <w:p w14:paraId="3D4811A6" w14:textId="4E16840D" w:rsidR="00356F3B" w:rsidRDefault="00356F3B" w:rsidP="00356F3B">
      <w:pPr>
        <w:pStyle w:val="aff4"/>
        <w:tabs>
          <w:tab w:val="clear" w:pos="540"/>
          <w:tab w:val="left" w:pos="1560"/>
        </w:tabs>
        <w:spacing w:line="360" w:lineRule="auto"/>
        <w:ind w:left="1560" w:hangingChars="650" w:hanging="1560"/>
      </w:pPr>
      <w:r w:rsidRPr="00E848E3">
        <w:rPr>
          <w:rFonts w:hint="eastAsia"/>
        </w:rPr>
        <w:t>合格判据</w:t>
      </w:r>
      <w:r w:rsidRPr="00E848E3">
        <w:t>：</w:t>
      </w:r>
      <w:r w:rsidRPr="00E848E3">
        <w:tab/>
      </w:r>
      <w:r w:rsidR="008F41DE">
        <w:rPr>
          <w:rFonts w:hint="eastAsia"/>
        </w:rPr>
        <w:t>各温度间隔的温度系数</w:t>
      </w:r>
      <w:r>
        <w:rPr>
          <w:rFonts w:hint="eastAsia"/>
        </w:rPr>
        <w:t>应满足表</w:t>
      </w:r>
      <w:r w:rsidR="000B7282">
        <w:rPr>
          <w:rFonts w:hint="eastAsia"/>
        </w:rPr>
        <w:t>5</w:t>
      </w:r>
      <w:r>
        <w:rPr>
          <w:rFonts w:hint="eastAsia"/>
        </w:rPr>
        <w:t>的要求。</w:t>
      </w:r>
    </w:p>
    <w:p w14:paraId="06DE69EE" w14:textId="54BB531D" w:rsidR="00993328" w:rsidRPr="003E4663" w:rsidRDefault="00D0583A" w:rsidP="008C1D38">
      <w:pPr>
        <w:pStyle w:val="affffff4"/>
        <w:snapToGrid w:val="0"/>
        <w:spacing w:line="360" w:lineRule="auto"/>
      </w:pPr>
      <w:proofErr w:type="gramStart"/>
      <w:r w:rsidRPr="008F3D08">
        <w:t>10.</w:t>
      </w:r>
      <w:r w:rsidR="003C53FE">
        <w:rPr>
          <w:rFonts w:hint="eastAsia"/>
        </w:rPr>
        <w:t>3</w:t>
      </w:r>
      <w:r w:rsidRPr="003E4663">
        <w:t>.</w:t>
      </w:r>
      <w:r w:rsidR="008D5B1B">
        <w:t>4</w:t>
      </w:r>
      <w:r w:rsidRPr="003E4663">
        <w:t xml:space="preserve">  </w:t>
      </w:r>
      <w:r w:rsidRPr="003E4663">
        <w:t>外部恒定</w:t>
      </w:r>
      <w:r w:rsidRPr="008F3D08">
        <w:rPr>
          <w:rFonts w:hint="eastAsia"/>
        </w:rPr>
        <w:t>磁感应试验</w:t>
      </w:r>
      <w:proofErr w:type="gramEnd"/>
    </w:p>
    <w:p w14:paraId="01290020" w14:textId="3556BF87" w:rsidR="00D0583A" w:rsidRPr="00E848E3" w:rsidRDefault="00D0583A" w:rsidP="00D0583A">
      <w:pPr>
        <w:pStyle w:val="aff4"/>
        <w:tabs>
          <w:tab w:val="clear" w:pos="540"/>
          <w:tab w:val="left" w:pos="1560"/>
        </w:tabs>
        <w:spacing w:line="360" w:lineRule="auto"/>
        <w:ind w:left="1560" w:hangingChars="650" w:hanging="1560"/>
      </w:pPr>
      <w:r w:rsidRPr="00E848E3">
        <w:t>试验目的：</w:t>
      </w:r>
      <w:r w:rsidRPr="00E848E3">
        <w:tab/>
      </w:r>
      <w:r w:rsidRPr="00D0583A">
        <w:rPr>
          <w:rFonts w:hint="eastAsia"/>
        </w:rPr>
        <w:t>验证</w:t>
      </w:r>
      <w:r w:rsidR="0099254F">
        <w:rPr>
          <w:rFonts w:hint="eastAsia"/>
        </w:rPr>
        <w:t>充电</w:t>
      </w:r>
      <w:r w:rsidR="00211694">
        <w:rPr>
          <w:rFonts w:hint="eastAsia"/>
        </w:rPr>
        <w:t>机</w:t>
      </w:r>
      <w:r w:rsidR="0099254F">
        <w:rPr>
          <w:rFonts w:hint="eastAsia"/>
        </w:rPr>
        <w:t>在</w:t>
      </w:r>
      <w:r w:rsidRPr="00D0583A">
        <w:rPr>
          <w:rFonts w:hint="eastAsia"/>
        </w:rPr>
        <w:t>外部恒定磁</w:t>
      </w:r>
      <w:r w:rsidR="0099254F">
        <w:rPr>
          <w:rFonts w:hint="eastAsia"/>
        </w:rPr>
        <w:t>感应干扰下</w:t>
      </w:r>
      <w:r w:rsidRPr="00D0583A">
        <w:rPr>
          <w:rFonts w:hint="eastAsia"/>
        </w:rPr>
        <w:t>引起的误差偏移</w:t>
      </w:r>
      <w:r w:rsidR="00564616">
        <w:rPr>
          <w:rFonts w:hint="eastAsia"/>
        </w:rPr>
        <w:t>是否</w:t>
      </w:r>
      <w:r w:rsidRPr="00D0583A">
        <w:rPr>
          <w:rFonts w:hint="eastAsia"/>
        </w:rPr>
        <w:t>满足表</w:t>
      </w:r>
      <w:r w:rsidR="00365CE1">
        <w:rPr>
          <w:rFonts w:hint="eastAsia"/>
        </w:rPr>
        <w:t>6</w:t>
      </w:r>
      <w:r w:rsidR="00D9264A">
        <w:rPr>
          <w:rFonts w:hint="eastAsia"/>
        </w:rPr>
        <w:t>中</w:t>
      </w:r>
      <w:r w:rsidR="00D9264A" w:rsidRPr="00662A00">
        <w:rPr>
          <w:rFonts w:hint="eastAsia"/>
        </w:rPr>
        <w:t>相应</w:t>
      </w:r>
      <w:r w:rsidRPr="00D0583A">
        <w:rPr>
          <w:rFonts w:hint="eastAsia"/>
        </w:rPr>
        <w:t>的要求。</w:t>
      </w:r>
    </w:p>
    <w:p w14:paraId="1CF68878" w14:textId="3EF58533" w:rsidR="00D0583A" w:rsidRPr="00E848E3" w:rsidRDefault="00D0583A" w:rsidP="00D0583A">
      <w:pPr>
        <w:pStyle w:val="aff4"/>
        <w:tabs>
          <w:tab w:val="clear" w:pos="540"/>
          <w:tab w:val="left" w:pos="1560"/>
        </w:tabs>
        <w:spacing w:line="360" w:lineRule="auto"/>
        <w:ind w:left="1560" w:hangingChars="650" w:hanging="1560"/>
      </w:pPr>
      <w:r w:rsidRPr="00E848E3">
        <w:rPr>
          <w:rFonts w:hint="eastAsia"/>
        </w:rPr>
        <w:t>试验条件：</w:t>
      </w:r>
      <w:r w:rsidRPr="00E848E3">
        <w:tab/>
      </w:r>
      <w:r w:rsidR="00662A00">
        <w:rPr>
          <w:rFonts w:hint="eastAsia"/>
        </w:rPr>
        <w:t>施加在电能表</w:t>
      </w:r>
      <w:r w:rsidR="00662A00" w:rsidRPr="008F3D08">
        <w:rPr>
          <w:rFonts w:hint="eastAsia"/>
        </w:rPr>
        <w:t>表面</w:t>
      </w:r>
      <w:r w:rsidR="00662A00">
        <w:rPr>
          <w:rFonts w:hint="eastAsia"/>
        </w:rPr>
        <w:t>的</w:t>
      </w:r>
      <w:r w:rsidR="00662A00" w:rsidRPr="008F3D08">
        <w:rPr>
          <w:rFonts w:hint="eastAsia"/>
        </w:rPr>
        <w:t>磁感应强度为</w:t>
      </w:r>
      <w:r w:rsidR="00662A00" w:rsidRPr="008F3D08">
        <w:t>200</w:t>
      </w:r>
      <w:r w:rsidR="00662A00">
        <w:t xml:space="preserve"> </w:t>
      </w:r>
      <w:proofErr w:type="spellStart"/>
      <w:r w:rsidR="00662A00" w:rsidRPr="008F3D08">
        <w:t>mT</w:t>
      </w:r>
      <w:proofErr w:type="spellEnd"/>
      <w:r w:rsidR="0092380A">
        <w:rPr>
          <w:rFonts w:hint="eastAsia"/>
        </w:rPr>
        <w:t xml:space="preserve"> </w:t>
      </w:r>
      <w:r w:rsidR="00662A00" w:rsidRPr="008F3D08">
        <w:rPr>
          <w:rFonts w:hint="eastAsia"/>
          <w:color w:val="auto"/>
          <w:kern w:val="0"/>
        </w:rPr>
        <w:t>±</w:t>
      </w:r>
      <w:r w:rsidR="0092380A">
        <w:rPr>
          <w:rFonts w:hint="eastAsia"/>
          <w:color w:val="auto"/>
          <w:kern w:val="0"/>
        </w:rPr>
        <w:t xml:space="preserve"> 3</w:t>
      </w:r>
      <w:r w:rsidR="00662A00" w:rsidRPr="008F3D08">
        <w:rPr>
          <w:color w:val="auto"/>
          <w:kern w:val="0"/>
        </w:rPr>
        <w:t>0</w:t>
      </w:r>
      <w:r w:rsidR="00662A00">
        <w:rPr>
          <w:color w:val="auto"/>
          <w:kern w:val="0"/>
        </w:rPr>
        <w:t xml:space="preserve"> </w:t>
      </w:r>
      <w:proofErr w:type="spellStart"/>
      <w:r w:rsidR="00662A00" w:rsidRPr="008F3D08">
        <w:rPr>
          <w:color w:val="auto"/>
          <w:kern w:val="0"/>
        </w:rPr>
        <w:t>mT</w:t>
      </w:r>
      <w:proofErr w:type="spellEnd"/>
      <w:r w:rsidR="00662A00" w:rsidRPr="00E848E3">
        <w:rPr>
          <w:rFonts w:hint="eastAsia"/>
        </w:rPr>
        <w:t>，其余见</w:t>
      </w:r>
      <w:r w:rsidRPr="00E848E3">
        <w:t>10.1.2</w:t>
      </w:r>
      <w:r w:rsidRPr="00E848E3">
        <w:rPr>
          <w:rFonts w:hint="eastAsia"/>
        </w:rPr>
        <w:t>规定的参比条件。</w:t>
      </w:r>
    </w:p>
    <w:p w14:paraId="6E27C363" w14:textId="77777777" w:rsidR="0053327A" w:rsidRPr="009577A5" w:rsidRDefault="00D0583A" w:rsidP="0053327A">
      <w:pPr>
        <w:pStyle w:val="aff4"/>
        <w:tabs>
          <w:tab w:val="clear" w:pos="540"/>
          <w:tab w:val="left" w:pos="1560"/>
        </w:tabs>
        <w:snapToGrid w:val="0"/>
        <w:spacing w:line="360" w:lineRule="auto"/>
        <w:ind w:left="1560" w:hangingChars="650" w:hanging="1560"/>
        <w:rPr>
          <w:color w:val="auto"/>
        </w:rPr>
      </w:pPr>
      <w:r w:rsidRPr="003E4663">
        <w:t>试验设备：</w:t>
      </w:r>
      <w:r w:rsidRPr="003E4663">
        <w:tab/>
      </w:r>
      <w:r w:rsidR="0053327A" w:rsidRPr="009577A5">
        <w:rPr>
          <w:rFonts w:hint="eastAsia"/>
          <w:color w:val="auto"/>
        </w:rPr>
        <w:t>实负荷测试：可编程交流电源；直流标准电能表（或具有直流标准电能表功能的充电机测试仪），准确度等级不低于</w:t>
      </w:r>
      <w:r w:rsidR="0053327A" w:rsidRPr="009577A5">
        <w:rPr>
          <w:rFonts w:hint="eastAsia"/>
          <w:color w:val="auto"/>
        </w:rPr>
        <w:t>0.05</w:t>
      </w:r>
      <w:r w:rsidR="0053327A" w:rsidRPr="009577A5">
        <w:rPr>
          <w:rFonts w:hint="eastAsia"/>
          <w:color w:val="auto"/>
        </w:rPr>
        <w:t>级；电动汽车接口模拟器；阻性负载箱或电子负载。</w:t>
      </w:r>
    </w:p>
    <w:p w14:paraId="21C9698C" w14:textId="27DA1B97" w:rsidR="0053327A" w:rsidRPr="009577A5" w:rsidRDefault="0053327A" w:rsidP="0053327A">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38DE29F4" w14:textId="46E2D9EE" w:rsidR="00D0583A" w:rsidRPr="00D0669A" w:rsidRDefault="0053327A" w:rsidP="00AD5789">
      <w:pPr>
        <w:pStyle w:val="aff4"/>
        <w:tabs>
          <w:tab w:val="clear" w:pos="540"/>
          <w:tab w:val="left" w:pos="1560"/>
        </w:tabs>
        <w:spacing w:line="360" w:lineRule="auto"/>
        <w:ind w:left="1560" w:hangingChars="650" w:hanging="1560"/>
        <w:rPr>
          <w:color w:val="EE0000"/>
          <w:highlight w:val="yellow"/>
        </w:rPr>
      </w:pPr>
      <w:r>
        <w:rPr>
          <w:color w:val="000000" w:themeColor="text1"/>
        </w:rPr>
        <w:tab/>
      </w:r>
      <w:r w:rsidR="00D0583A" w:rsidRPr="008F3D08">
        <w:rPr>
          <w:rFonts w:hint="eastAsia"/>
        </w:rPr>
        <w:t>恒定磁铁</w:t>
      </w:r>
      <w:r w:rsidR="00A50EB4">
        <w:rPr>
          <w:rFonts w:hint="eastAsia"/>
        </w:rPr>
        <w:t>（</w:t>
      </w:r>
      <w:r w:rsidR="00D0583A" w:rsidRPr="008F3D08">
        <w:rPr>
          <w:rFonts w:hint="eastAsia"/>
        </w:rPr>
        <w:t>永磁铁</w:t>
      </w:r>
      <w:r w:rsidR="00DC7DC4">
        <w:rPr>
          <w:rFonts w:hint="eastAsia"/>
        </w:rPr>
        <w:t>，表面积至少为</w:t>
      </w:r>
      <w:r w:rsidR="00DC7DC4">
        <w:rPr>
          <w:rFonts w:hint="eastAsia"/>
        </w:rPr>
        <w:t>2000 mm</w:t>
      </w:r>
      <w:r w:rsidR="00DC7DC4" w:rsidRPr="00FC2999">
        <w:rPr>
          <w:rFonts w:hint="eastAsia"/>
          <w:vertAlign w:val="superscript"/>
        </w:rPr>
        <w:t>2</w:t>
      </w:r>
      <w:r w:rsidR="00DC7DC4">
        <w:rPr>
          <w:rFonts w:hint="eastAsia"/>
        </w:rPr>
        <w:t>，沿着磁轴的磁感应强度应满足表</w:t>
      </w:r>
      <w:r w:rsidR="00DC7DC4">
        <w:rPr>
          <w:rFonts w:hint="eastAsia"/>
        </w:rPr>
        <w:t>1</w:t>
      </w:r>
      <w:r>
        <w:rPr>
          <w:rFonts w:hint="eastAsia"/>
        </w:rPr>
        <w:t>8</w:t>
      </w:r>
      <w:r w:rsidR="00DC7DC4">
        <w:rPr>
          <w:rFonts w:hint="eastAsia"/>
        </w:rPr>
        <w:t>中的要求</w:t>
      </w:r>
      <w:r w:rsidR="00A50EB4">
        <w:rPr>
          <w:rFonts w:hint="eastAsia"/>
        </w:rPr>
        <w:t>）</w:t>
      </w:r>
      <w:r w:rsidR="00D0583A" w:rsidRPr="003E4663">
        <w:t>。</w:t>
      </w:r>
    </w:p>
    <w:p w14:paraId="3F3AE78C" w14:textId="05B39315" w:rsidR="00FC2999" w:rsidRDefault="00D0583A" w:rsidP="00FC2999">
      <w:pPr>
        <w:pStyle w:val="aff4"/>
        <w:tabs>
          <w:tab w:val="clear" w:pos="540"/>
          <w:tab w:val="left" w:pos="1560"/>
        </w:tabs>
        <w:spacing w:line="360" w:lineRule="auto"/>
        <w:ind w:left="1560" w:hangingChars="650" w:hanging="1560"/>
      </w:pPr>
      <w:r w:rsidRPr="00E848E3">
        <w:t>试验</w:t>
      </w:r>
      <w:r w:rsidRPr="00E848E3">
        <w:rPr>
          <w:rFonts w:hint="eastAsia"/>
        </w:rPr>
        <w:t>程序</w:t>
      </w:r>
      <w:r w:rsidRPr="00E848E3">
        <w:t>：</w:t>
      </w:r>
      <w:r w:rsidRPr="00E848E3">
        <w:tab/>
      </w:r>
      <w:r w:rsidR="00FC2999">
        <w:rPr>
          <w:rFonts w:hint="eastAsia"/>
        </w:rPr>
        <w:t>测量</w:t>
      </w:r>
      <w:r w:rsidR="0024783B">
        <w:rPr>
          <w:rFonts w:hint="eastAsia"/>
        </w:rPr>
        <w:t>充电机</w:t>
      </w:r>
      <w:r w:rsidR="00FC2999">
        <w:rPr>
          <w:rFonts w:hint="eastAsia"/>
        </w:rPr>
        <w:t>在外部恒定磁感应条件下的误差，与无影响时的固有误差相比较。试验时，将磁铁靠近</w:t>
      </w:r>
      <w:r w:rsidR="0024783B">
        <w:rPr>
          <w:rFonts w:hint="eastAsia"/>
        </w:rPr>
        <w:t>充电机</w:t>
      </w:r>
      <w:r w:rsidR="00DC7DC4">
        <w:rPr>
          <w:rFonts w:hint="eastAsia"/>
        </w:rPr>
        <w:t>，特别是在计量相关部件所在的区域</w:t>
      </w:r>
      <w:r w:rsidR="00FC2999">
        <w:rPr>
          <w:rFonts w:hint="eastAsia"/>
        </w:rPr>
        <w:t>，使</w:t>
      </w:r>
      <w:r w:rsidR="00FC2999">
        <w:rPr>
          <w:rFonts w:hint="eastAsia"/>
        </w:rPr>
        <w:t>200mT</w:t>
      </w:r>
      <w:r w:rsidR="00FC2999">
        <w:rPr>
          <w:rFonts w:hint="eastAsia"/>
        </w:rPr>
        <w:t>磁感应强度作用于正常</w:t>
      </w:r>
      <w:r w:rsidR="00DC7DC4">
        <w:rPr>
          <w:rFonts w:hint="eastAsia"/>
        </w:rPr>
        <w:t>安装</w:t>
      </w:r>
      <w:r w:rsidR="00FC2999">
        <w:rPr>
          <w:rFonts w:hint="eastAsia"/>
        </w:rPr>
        <w:t>时</w:t>
      </w:r>
      <w:r w:rsidR="0024783B">
        <w:rPr>
          <w:rFonts w:hint="eastAsia"/>
        </w:rPr>
        <w:t>充电机</w:t>
      </w:r>
      <w:r w:rsidR="00FC2999">
        <w:rPr>
          <w:rFonts w:hint="eastAsia"/>
        </w:rPr>
        <w:t>的所有可触及表面，</w:t>
      </w:r>
      <w:r w:rsidR="008B5C7A">
        <w:rPr>
          <w:rFonts w:hint="eastAsia"/>
        </w:rPr>
        <w:t>通常</w:t>
      </w:r>
      <w:r w:rsidR="0024783B">
        <w:rPr>
          <w:rFonts w:hint="eastAsia"/>
        </w:rPr>
        <w:t>充电机</w:t>
      </w:r>
      <w:r w:rsidR="00FC2999">
        <w:rPr>
          <w:rFonts w:hint="eastAsia"/>
        </w:rPr>
        <w:t>的每个表面各做</w:t>
      </w:r>
      <w:r w:rsidR="00FC2999">
        <w:rPr>
          <w:rFonts w:hint="eastAsia"/>
        </w:rPr>
        <w:t>6</w:t>
      </w:r>
      <w:r w:rsidR="00FC2999">
        <w:rPr>
          <w:rFonts w:hint="eastAsia"/>
        </w:rPr>
        <w:t>个点，记录最大的误差偏移。</w:t>
      </w:r>
    </w:p>
    <w:p w14:paraId="5DA47833" w14:textId="210B7A8D" w:rsidR="00FC2999" w:rsidRPr="003E4663" w:rsidRDefault="00273DCF" w:rsidP="00FC2999">
      <w:pPr>
        <w:pStyle w:val="aff4"/>
        <w:tabs>
          <w:tab w:val="clear" w:pos="540"/>
          <w:tab w:val="left" w:pos="1560"/>
        </w:tabs>
        <w:spacing w:line="360" w:lineRule="auto"/>
        <w:ind w:left="1560" w:hangingChars="650" w:hanging="1560"/>
      </w:pPr>
      <w:r>
        <w:tab/>
      </w:r>
      <w:r>
        <w:rPr>
          <w:rFonts w:hint="eastAsia"/>
        </w:rPr>
        <w:t>至少应在</w:t>
      </w:r>
      <w:r w:rsidR="00FC2999">
        <w:rPr>
          <w:rFonts w:hint="eastAsia"/>
        </w:rPr>
        <w:t>不低于</w:t>
      </w:r>
      <w:proofErr w:type="spellStart"/>
      <w:r w:rsidRPr="00C07884">
        <w:rPr>
          <w:i/>
          <w:iCs/>
        </w:rPr>
        <w:t>I</w:t>
      </w:r>
      <w:r w:rsidR="00FC2999">
        <w:rPr>
          <w:rFonts w:hAnsi="宋体" w:hint="eastAsia"/>
          <w:vertAlign w:val="subscript"/>
        </w:rPr>
        <w:t>tr</w:t>
      </w:r>
      <w:proofErr w:type="spellEnd"/>
      <w:r>
        <w:rPr>
          <w:rFonts w:hAnsi="宋体" w:hint="eastAsia"/>
        </w:rPr>
        <w:t>的输出电流下进行试验</w:t>
      </w:r>
      <w:r w:rsidR="00D0583A" w:rsidRPr="008F3D08">
        <w:rPr>
          <w:rFonts w:hint="eastAsia"/>
        </w:rPr>
        <w:t>。</w:t>
      </w:r>
    </w:p>
    <w:p w14:paraId="58996021" w14:textId="69A5E0E3" w:rsidR="00D0583A" w:rsidRDefault="00D0583A" w:rsidP="00D0583A">
      <w:pPr>
        <w:pStyle w:val="aff4"/>
        <w:tabs>
          <w:tab w:val="clear" w:pos="540"/>
          <w:tab w:val="left" w:pos="1560"/>
        </w:tabs>
        <w:spacing w:line="360" w:lineRule="auto"/>
        <w:ind w:left="1560" w:hangingChars="650" w:hanging="1560"/>
      </w:pPr>
      <w:r w:rsidRPr="00E848E3">
        <w:rPr>
          <w:rFonts w:hint="eastAsia"/>
        </w:rPr>
        <w:t>合格判据：</w:t>
      </w:r>
      <w:r w:rsidRPr="00E848E3">
        <w:tab/>
      </w:r>
      <w:r w:rsidR="00273DCF">
        <w:rPr>
          <w:rFonts w:hint="eastAsia"/>
        </w:rPr>
        <w:t>误差偏移应满足表</w:t>
      </w:r>
      <w:r w:rsidR="00273DCF">
        <w:rPr>
          <w:rFonts w:hint="eastAsia"/>
        </w:rPr>
        <w:t>6</w:t>
      </w:r>
      <w:r w:rsidR="00273DCF">
        <w:rPr>
          <w:rFonts w:hint="eastAsia"/>
        </w:rPr>
        <w:t>的要求</w:t>
      </w:r>
      <w:r w:rsidR="0004442C">
        <w:rPr>
          <w:rFonts w:hint="eastAsia"/>
        </w:rPr>
        <w:t>。</w:t>
      </w:r>
    </w:p>
    <w:p w14:paraId="6983B2D7" w14:textId="342AF09D" w:rsidR="00FC2999" w:rsidRPr="00E848E3" w:rsidRDefault="00FC2999" w:rsidP="00FC2999">
      <w:pPr>
        <w:pStyle w:val="a"/>
        <w:spacing w:line="240" w:lineRule="auto"/>
        <w:rPr>
          <w:rFonts w:ascii="Times New Roman" w:hAnsi="Times New Roman"/>
        </w:rPr>
      </w:pPr>
      <w:r>
        <w:rPr>
          <w:rFonts w:ascii="Times New Roman" w:hAnsi="Times New Roman" w:hint="eastAsia"/>
        </w:rPr>
        <w:t>沿磁芯磁轴的磁感应强度</w:t>
      </w:r>
    </w:p>
    <w:tbl>
      <w:tblPr>
        <w:tblW w:w="5157" w:type="pct"/>
        <w:tblCellMar>
          <w:left w:w="0" w:type="dxa"/>
          <w:right w:w="0" w:type="dxa"/>
        </w:tblCellMar>
        <w:tblLook w:val="04A0" w:firstRow="1" w:lastRow="0" w:firstColumn="1" w:lastColumn="0" w:noHBand="0" w:noVBand="1"/>
      </w:tblPr>
      <w:tblGrid>
        <w:gridCol w:w="4085"/>
        <w:gridCol w:w="3190"/>
        <w:gridCol w:w="2069"/>
      </w:tblGrid>
      <w:tr w:rsidR="00FC2999" w:rsidRPr="003E4663" w14:paraId="20281F54" w14:textId="77777777" w:rsidTr="005E12BC">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7C70C4DC" w14:textId="5C195C40" w:rsidR="00FC2999" w:rsidRPr="003E4663" w:rsidRDefault="00FC2999" w:rsidP="005E12BC">
            <w:pPr>
              <w:autoSpaceDE w:val="0"/>
              <w:autoSpaceDN w:val="0"/>
              <w:snapToGrid w:val="0"/>
              <w:ind w:leftChars="81" w:left="170"/>
              <w:jc w:val="center"/>
              <w:rPr>
                <w:rFonts w:eastAsiaTheme="minorEastAsia"/>
                <w:kern w:val="0"/>
                <w:szCs w:val="21"/>
              </w:rPr>
            </w:pPr>
            <w:r>
              <w:rPr>
                <w:rFonts w:eastAsiaTheme="minorEastAsia" w:hint="eastAsia"/>
                <w:bCs/>
                <w:spacing w:val="1"/>
                <w:kern w:val="0"/>
                <w:szCs w:val="21"/>
              </w:rPr>
              <w:t>距离磁芯表面</w:t>
            </w:r>
          </w:p>
        </w:tc>
        <w:tc>
          <w:tcPr>
            <w:tcW w:w="1707" w:type="pct"/>
            <w:tcBorders>
              <w:top w:val="single" w:sz="4" w:space="0" w:color="000000"/>
              <w:left w:val="single" w:sz="4" w:space="0" w:color="000000"/>
              <w:bottom w:val="single" w:sz="4" w:space="0" w:color="000000"/>
              <w:right w:val="single" w:sz="4" w:space="0" w:color="000000"/>
            </w:tcBorders>
            <w:vAlign w:val="center"/>
          </w:tcPr>
          <w:p w14:paraId="0D3D1533" w14:textId="02AC9313" w:rsidR="00FC2999" w:rsidRPr="003E4663" w:rsidRDefault="00FC2999" w:rsidP="005E12BC">
            <w:pPr>
              <w:autoSpaceDE w:val="0"/>
              <w:autoSpaceDN w:val="0"/>
              <w:snapToGrid w:val="0"/>
              <w:ind w:leftChars="31" w:left="65"/>
              <w:jc w:val="center"/>
              <w:rPr>
                <w:rFonts w:eastAsiaTheme="minorEastAsia"/>
                <w:kern w:val="0"/>
                <w:szCs w:val="21"/>
              </w:rPr>
            </w:pPr>
            <w:r>
              <w:rPr>
                <w:rFonts w:eastAsiaTheme="minorEastAsia" w:hint="eastAsia"/>
                <w:bCs/>
                <w:spacing w:val="-1"/>
                <w:kern w:val="0"/>
                <w:szCs w:val="21"/>
              </w:rPr>
              <w:t>磁感应强度</w:t>
            </w:r>
          </w:p>
        </w:tc>
        <w:tc>
          <w:tcPr>
            <w:tcW w:w="1107" w:type="pct"/>
            <w:tcBorders>
              <w:top w:val="single" w:sz="4" w:space="0" w:color="000000"/>
              <w:left w:val="single" w:sz="4" w:space="0" w:color="000000"/>
              <w:bottom w:val="single" w:sz="4" w:space="0" w:color="000000"/>
              <w:right w:val="single" w:sz="4" w:space="0" w:color="000000"/>
            </w:tcBorders>
            <w:vAlign w:val="center"/>
          </w:tcPr>
          <w:p w14:paraId="7B6300F1" w14:textId="77777777" w:rsidR="00FC2999" w:rsidRPr="003E4663" w:rsidRDefault="00FC2999" w:rsidP="005E12BC">
            <w:pPr>
              <w:autoSpaceDE w:val="0"/>
              <w:autoSpaceDN w:val="0"/>
              <w:snapToGrid w:val="0"/>
              <w:ind w:leftChars="44" w:left="92"/>
              <w:jc w:val="center"/>
              <w:rPr>
                <w:rFonts w:eastAsiaTheme="minorEastAsia"/>
                <w:kern w:val="0"/>
                <w:szCs w:val="21"/>
              </w:rPr>
            </w:pPr>
            <w:r w:rsidRPr="003E4663">
              <w:rPr>
                <w:rFonts w:eastAsiaTheme="minorEastAsia"/>
                <w:bCs/>
                <w:spacing w:val="-1"/>
                <w:kern w:val="0"/>
                <w:szCs w:val="21"/>
              </w:rPr>
              <w:t>允差</w:t>
            </w:r>
          </w:p>
        </w:tc>
      </w:tr>
      <w:tr w:rsidR="00FC2999" w:rsidRPr="003E4663" w14:paraId="6477B907" w14:textId="77777777" w:rsidTr="005E12BC">
        <w:trPr>
          <w:trHeight w:val="340"/>
        </w:trPr>
        <w:tc>
          <w:tcPr>
            <w:tcW w:w="2186" w:type="pct"/>
            <w:tcBorders>
              <w:top w:val="single" w:sz="4" w:space="0" w:color="000000"/>
              <w:left w:val="single" w:sz="4" w:space="0" w:color="000000"/>
              <w:bottom w:val="single" w:sz="4" w:space="0" w:color="000000"/>
              <w:right w:val="single" w:sz="4" w:space="0" w:color="000000"/>
            </w:tcBorders>
            <w:vAlign w:val="center"/>
          </w:tcPr>
          <w:p w14:paraId="6AE88F8E" w14:textId="01F833AE" w:rsidR="00FC2999" w:rsidRDefault="00FC2999" w:rsidP="005E12BC">
            <w:pPr>
              <w:autoSpaceDE w:val="0"/>
              <w:autoSpaceDN w:val="0"/>
              <w:snapToGrid w:val="0"/>
              <w:ind w:leftChars="81" w:left="170"/>
              <w:jc w:val="center"/>
              <w:rPr>
                <w:rFonts w:eastAsiaTheme="minorEastAsia"/>
                <w:bCs/>
                <w:spacing w:val="1"/>
                <w:kern w:val="0"/>
                <w:szCs w:val="21"/>
              </w:rPr>
            </w:pPr>
            <w:r>
              <w:rPr>
                <w:rFonts w:eastAsiaTheme="minorEastAsia" w:hint="eastAsia"/>
                <w:bCs/>
                <w:spacing w:val="1"/>
                <w:kern w:val="0"/>
                <w:szCs w:val="21"/>
              </w:rPr>
              <w:t>30 mm</w:t>
            </w:r>
          </w:p>
        </w:tc>
        <w:tc>
          <w:tcPr>
            <w:tcW w:w="1707" w:type="pct"/>
            <w:tcBorders>
              <w:top w:val="single" w:sz="4" w:space="0" w:color="000000"/>
              <w:left w:val="single" w:sz="4" w:space="0" w:color="000000"/>
              <w:bottom w:val="single" w:sz="4" w:space="0" w:color="000000"/>
              <w:right w:val="single" w:sz="4" w:space="0" w:color="000000"/>
            </w:tcBorders>
            <w:vAlign w:val="center"/>
          </w:tcPr>
          <w:p w14:paraId="76D83DB5" w14:textId="5526C64C" w:rsidR="00FC2999" w:rsidRDefault="00FC2999" w:rsidP="005E12BC">
            <w:pPr>
              <w:autoSpaceDE w:val="0"/>
              <w:autoSpaceDN w:val="0"/>
              <w:snapToGrid w:val="0"/>
              <w:ind w:leftChars="31" w:left="65"/>
              <w:jc w:val="center"/>
              <w:rPr>
                <w:rFonts w:eastAsiaTheme="minorEastAsia"/>
                <w:bCs/>
                <w:spacing w:val="-1"/>
                <w:kern w:val="0"/>
                <w:szCs w:val="21"/>
              </w:rPr>
            </w:pPr>
            <w:r>
              <w:rPr>
                <w:rFonts w:eastAsiaTheme="minorEastAsia" w:hint="eastAsia"/>
                <w:bCs/>
                <w:spacing w:val="-1"/>
                <w:kern w:val="0"/>
                <w:szCs w:val="21"/>
              </w:rPr>
              <w:t xml:space="preserve">200 </w:t>
            </w:r>
            <w:proofErr w:type="spellStart"/>
            <w:r>
              <w:rPr>
                <w:rFonts w:eastAsiaTheme="minorEastAsia" w:hint="eastAsia"/>
                <w:bCs/>
                <w:spacing w:val="-1"/>
                <w:kern w:val="0"/>
                <w:szCs w:val="21"/>
              </w:rPr>
              <w:t>mT</w:t>
            </w:r>
            <w:proofErr w:type="spellEnd"/>
          </w:p>
        </w:tc>
        <w:tc>
          <w:tcPr>
            <w:tcW w:w="1107" w:type="pct"/>
            <w:tcBorders>
              <w:top w:val="single" w:sz="4" w:space="0" w:color="000000"/>
              <w:left w:val="single" w:sz="4" w:space="0" w:color="000000"/>
              <w:bottom w:val="single" w:sz="4" w:space="0" w:color="000000"/>
              <w:right w:val="single" w:sz="4" w:space="0" w:color="000000"/>
            </w:tcBorders>
            <w:vAlign w:val="center"/>
          </w:tcPr>
          <w:p w14:paraId="60C44429" w14:textId="4F59629D" w:rsidR="00FC2999" w:rsidRPr="003E4663" w:rsidRDefault="00FC2999" w:rsidP="005E12BC">
            <w:pPr>
              <w:autoSpaceDE w:val="0"/>
              <w:autoSpaceDN w:val="0"/>
              <w:snapToGrid w:val="0"/>
              <w:ind w:leftChars="44" w:left="92"/>
              <w:jc w:val="center"/>
              <w:rPr>
                <w:rFonts w:eastAsiaTheme="minorEastAsia"/>
                <w:bCs/>
                <w:spacing w:val="-1"/>
                <w:kern w:val="0"/>
                <w:szCs w:val="21"/>
              </w:rPr>
            </w:pPr>
            <w:r>
              <w:rPr>
                <w:rFonts w:eastAsiaTheme="minorEastAsia" w:hint="eastAsia"/>
                <w:bCs/>
                <w:spacing w:val="-1"/>
                <w:kern w:val="0"/>
                <w:szCs w:val="21"/>
              </w:rPr>
              <w:t>±</w:t>
            </w:r>
            <w:r>
              <w:rPr>
                <w:rFonts w:eastAsiaTheme="minorEastAsia" w:hint="eastAsia"/>
                <w:bCs/>
                <w:spacing w:val="-1"/>
                <w:kern w:val="0"/>
                <w:szCs w:val="21"/>
              </w:rPr>
              <w:t xml:space="preserve"> 30 </w:t>
            </w:r>
            <w:proofErr w:type="spellStart"/>
            <w:r>
              <w:rPr>
                <w:rFonts w:eastAsiaTheme="minorEastAsia" w:hint="eastAsia"/>
                <w:bCs/>
                <w:spacing w:val="-1"/>
                <w:kern w:val="0"/>
                <w:szCs w:val="21"/>
              </w:rPr>
              <w:t>mT</w:t>
            </w:r>
            <w:proofErr w:type="spellEnd"/>
          </w:p>
        </w:tc>
      </w:tr>
      <w:tr w:rsidR="00662A00" w:rsidRPr="003E4663" w14:paraId="35DC80B9" w14:textId="77777777" w:rsidTr="00662A00">
        <w:trPr>
          <w:trHeight w:val="340"/>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4036F921" w14:textId="77777777" w:rsidR="00662A00" w:rsidRDefault="00662A00" w:rsidP="00662A00">
            <w:pPr>
              <w:autoSpaceDE w:val="0"/>
              <w:autoSpaceDN w:val="0"/>
              <w:snapToGrid w:val="0"/>
              <w:ind w:leftChars="44" w:left="92"/>
              <w:rPr>
                <w:rFonts w:eastAsiaTheme="minorEastAsia"/>
                <w:bCs/>
                <w:spacing w:val="-1"/>
                <w:kern w:val="0"/>
                <w:szCs w:val="21"/>
              </w:rPr>
            </w:pPr>
            <w:r w:rsidRPr="00662A00">
              <w:rPr>
                <w:rFonts w:eastAsiaTheme="minorEastAsia"/>
                <w:bCs/>
                <w:spacing w:val="-1"/>
                <w:kern w:val="0"/>
                <w:szCs w:val="21"/>
              </w:rPr>
              <w:t>注</w:t>
            </w:r>
            <w:r w:rsidR="0053327A">
              <w:rPr>
                <w:rFonts w:eastAsiaTheme="minorEastAsia" w:hint="eastAsia"/>
                <w:bCs/>
                <w:spacing w:val="-1"/>
                <w:kern w:val="0"/>
                <w:szCs w:val="21"/>
              </w:rPr>
              <w:t>1</w:t>
            </w:r>
            <w:r w:rsidRPr="00662A00">
              <w:rPr>
                <w:rFonts w:eastAsiaTheme="minorEastAsia"/>
                <w:bCs/>
                <w:spacing w:val="-1"/>
                <w:kern w:val="0"/>
                <w:szCs w:val="21"/>
              </w:rPr>
              <w:t>：恒定直流</w:t>
            </w:r>
            <w:r>
              <w:rPr>
                <w:rFonts w:eastAsiaTheme="minorEastAsia" w:hint="eastAsia"/>
                <w:bCs/>
                <w:spacing w:val="-1"/>
                <w:kern w:val="0"/>
                <w:szCs w:val="21"/>
              </w:rPr>
              <w:t>磁铁</w:t>
            </w:r>
            <w:r w:rsidRPr="00662A00">
              <w:rPr>
                <w:rFonts w:eastAsiaTheme="minorEastAsia"/>
                <w:bCs/>
                <w:spacing w:val="-1"/>
                <w:kern w:val="0"/>
                <w:szCs w:val="21"/>
              </w:rPr>
              <w:t>在距离其表面</w:t>
            </w:r>
            <w:r w:rsidRPr="00662A00">
              <w:rPr>
                <w:rFonts w:eastAsiaTheme="minorEastAsia"/>
                <w:bCs/>
                <w:spacing w:val="-1"/>
                <w:kern w:val="0"/>
                <w:szCs w:val="21"/>
              </w:rPr>
              <w:t xml:space="preserve"> 30 mm </w:t>
            </w:r>
            <w:r w:rsidRPr="00662A00">
              <w:rPr>
                <w:rFonts w:eastAsiaTheme="minorEastAsia"/>
                <w:bCs/>
                <w:spacing w:val="-1"/>
                <w:kern w:val="0"/>
                <w:szCs w:val="21"/>
              </w:rPr>
              <w:t>处产生上述磁场；但在试验过程中，</w:t>
            </w:r>
            <w:r>
              <w:rPr>
                <w:rFonts w:eastAsiaTheme="minorEastAsia" w:hint="eastAsia"/>
                <w:bCs/>
                <w:spacing w:val="-1"/>
                <w:kern w:val="0"/>
                <w:szCs w:val="21"/>
              </w:rPr>
              <w:t>磁铁</w:t>
            </w:r>
            <w:r w:rsidRPr="00662A00">
              <w:rPr>
                <w:rFonts w:eastAsiaTheme="minorEastAsia"/>
                <w:bCs/>
                <w:spacing w:val="-1"/>
                <w:kern w:val="0"/>
                <w:szCs w:val="21"/>
              </w:rPr>
              <w:t>应直接放置在受试</w:t>
            </w:r>
            <w:r w:rsidR="0024783B">
              <w:rPr>
                <w:rFonts w:eastAsiaTheme="minorEastAsia"/>
                <w:bCs/>
                <w:spacing w:val="-1"/>
                <w:kern w:val="0"/>
                <w:szCs w:val="21"/>
              </w:rPr>
              <w:t>充电机</w:t>
            </w:r>
            <w:r w:rsidRPr="00662A00">
              <w:rPr>
                <w:rFonts w:eastAsiaTheme="minorEastAsia"/>
                <w:bCs/>
                <w:spacing w:val="-1"/>
                <w:kern w:val="0"/>
                <w:szCs w:val="21"/>
              </w:rPr>
              <w:t>的表面。</w:t>
            </w:r>
          </w:p>
          <w:p w14:paraId="578F7731" w14:textId="5B3CE846" w:rsidR="0053327A" w:rsidRDefault="0053327A" w:rsidP="00662A00">
            <w:pPr>
              <w:autoSpaceDE w:val="0"/>
              <w:autoSpaceDN w:val="0"/>
              <w:snapToGrid w:val="0"/>
              <w:ind w:leftChars="44" w:left="92"/>
              <w:rPr>
                <w:rFonts w:eastAsiaTheme="minorEastAsia"/>
                <w:bCs/>
                <w:spacing w:val="-1"/>
                <w:kern w:val="0"/>
                <w:szCs w:val="21"/>
              </w:rPr>
            </w:pPr>
            <w:r w:rsidRPr="0053327A">
              <w:rPr>
                <w:rFonts w:hint="eastAsia"/>
                <w:szCs w:val="21"/>
              </w:rPr>
              <w:t>注</w:t>
            </w:r>
            <w:r>
              <w:rPr>
                <w:rFonts w:hint="eastAsia"/>
                <w:szCs w:val="21"/>
              </w:rPr>
              <w:t>2</w:t>
            </w:r>
            <w:r w:rsidRPr="0053327A">
              <w:rPr>
                <w:rFonts w:hint="eastAsia"/>
                <w:szCs w:val="21"/>
              </w:rPr>
              <w:t>：永久磁铁的材料推荐采用钕或者铌。</w:t>
            </w:r>
          </w:p>
        </w:tc>
      </w:tr>
    </w:tbl>
    <w:p w14:paraId="6CBC55AC" w14:textId="28877B93" w:rsidR="00FC2999" w:rsidRPr="0053327A" w:rsidRDefault="00FC2999" w:rsidP="00D0583A">
      <w:pPr>
        <w:pStyle w:val="aff4"/>
        <w:tabs>
          <w:tab w:val="clear" w:pos="540"/>
          <w:tab w:val="left" w:pos="1560"/>
        </w:tabs>
        <w:spacing w:line="360" w:lineRule="auto"/>
        <w:ind w:left="1365" w:hangingChars="650" w:hanging="1365"/>
        <w:rPr>
          <w:sz w:val="21"/>
          <w:szCs w:val="21"/>
        </w:rPr>
      </w:pPr>
    </w:p>
    <w:p w14:paraId="52551B95" w14:textId="3EFEDF97" w:rsidR="00AC791F" w:rsidRPr="003E4663" w:rsidRDefault="00AC791F" w:rsidP="008C1D38">
      <w:pPr>
        <w:pStyle w:val="affffff4"/>
        <w:snapToGrid w:val="0"/>
        <w:spacing w:line="360" w:lineRule="auto"/>
      </w:pPr>
      <w:bookmarkStart w:id="119" w:name="_Toc529450335"/>
      <w:bookmarkStart w:id="120" w:name="_Toc385752995"/>
      <w:proofErr w:type="gramStart"/>
      <w:r w:rsidRPr="008F3D08">
        <w:lastRenderedPageBreak/>
        <w:t>10.</w:t>
      </w:r>
      <w:r w:rsidR="003C53FE">
        <w:rPr>
          <w:rFonts w:hint="eastAsia"/>
        </w:rPr>
        <w:t>3</w:t>
      </w:r>
      <w:r w:rsidRPr="003E4663">
        <w:t>.</w:t>
      </w:r>
      <w:r w:rsidR="008D5B1B">
        <w:t>5</w:t>
      </w:r>
      <w:r w:rsidRPr="003E4663">
        <w:t xml:space="preserve">  </w:t>
      </w:r>
      <w:r w:rsidRPr="003E4663">
        <w:t>外部工频磁场</w:t>
      </w:r>
      <w:bookmarkEnd w:id="119"/>
      <w:bookmarkEnd w:id="120"/>
      <w:r w:rsidRPr="008F3D08">
        <w:rPr>
          <w:rFonts w:hint="eastAsia"/>
        </w:rPr>
        <w:t>试验</w:t>
      </w:r>
      <w:proofErr w:type="gramEnd"/>
    </w:p>
    <w:p w14:paraId="1869A853" w14:textId="5F19C4A8" w:rsidR="00103A0E" w:rsidRPr="00103A0E" w:rsidRDefault="00103A0E" w:rsidP="00103A0E">
      <w:pPr>
        <w:pStyle w:val="aff4"/>
        <w:tabs>
          <w:tab w:val="clear" w:pos="540"/>
          <w:tab w:val="left" w:pos="1560"/>
        </w:tabs>
        <w:spacing w:line="360" w:lineRule="auto"/>
        <w:ind w:left="1560" w:hangingChars="650" w:hanging="1560"/>
      </w:pPr>
      <w:r w:rsidRPr="00103A0E">
        <w:t>适用标准：</w:t>
      </w:r>
      <w:r>
        <w:tab/>
        <w:t>IEC 61000-4-8</w:t>
      </w:r>
      <w:r>
        <w:t>，以及适用时</w:t>
      </w:r>
      <w:r>
        <w:t>IEC 61851-21-2</w:t>
      </w:r>
      <w:r>
        <w:t>。</w:t>
      </w:r>
    </w:p>
    <w:p w14:paraId="4D09D78B" w14:textId="77D5A989" w:rsidR="00AC791F" w:rsidRPr="00E848E3" w:rsidRDefault="00AC791F" w:rsidP="00AC791F">
      <w:pPr>
        <w:pStyle w:val="aff4"/>
        <w:tabs>
          <w:tab w:val="clear" w:pos="540"/>
          <w:tab w:val="left" w:pos="1560"/>
        </w:tabs>
        <w:spacing w:line="360" w:lineRule="auto"/>
        <w:ind w:left="1560" w:hangingChars="650" w:hanging="1560"/>
      </w:pPr>
      <w:r w:rsidRPr="00E848E3">
        <w:t>试验目的：</w:t>
      </w:r>
      <w:r w:rsidRPr="00E848E3">
        <w:tab/>
      </w:r>
      <w:r w:rsidR="00662A00" w:rsidRPr="00662A00">
        <w:rPr>
          <w:rFonts w:hint="eastAsia"/>
        </w:rPr>
        <w:t>验证由外部工频磁场引起的误差偏移</w:t>
      </w:r>
      <w:r w:rsidR="00662A00">
        <w:rPr>
          <w:rFonts w:hint="eastAsia"/>
        </w:rPr>
        <w:t>是否</w:t>
      </w:r>
      <w:r w:rsidR="00662A00" w:rsidRPr="00662A00">
        <w:rPr>
          <w:rFonts w:hint="eastAsia"/>
        </w:rPr>
        <w:t>满足表</w:t>
      </w:r>
      <w:r w:rsidR="00103A0E">
        <w:rPr>
          <w:rFonts w:hint="eastAsia"/>
        </w:rPr>
        <w:t>6</w:t>
      </w:r>
      <w:r w:rsidR="00662A00" w:rsidRPr="00662A00">
        <w:rPr>
          <w:rFonts w:hint="eastAsia"/>
        </w:rPr>
        <w:t>中相应的要求。</w:t>
      </w:r>
    </w:p>
    <w:p w14:paraId="0D9ECCEF" w14:textId="77777777" w:rsidR="00AC791F" w:rsidRPr="00E848E3" w:rsidRDefault="00AC791F" w:rsidP="00282112">
      <w:pPr>
        <w:pStyle w:val="aff4"/>
        <w:tabs>
          <w:tab w:val="clear" w:pos="540"/>
          <w:tab w:val="left" w:pos="1560"/>
        </w:tabs>
        <w:spacing w:line="360" w:lineRule="auto"/>
        <w:ind w:left="1560" w:hangingChars="650" w:hanging="1560"/>
      </w:pPr>
      <w:r w:rsidRPr="00E848E3">
        <w:rPr>
          <w:rFonts w:hint="eastAsia"/>
        </w:rPr>
        <w:t>试验条件：</w:t>
      </w:r>
      <w:r w:rsidRPr="00E848E3">
        <w:tab/>
      </w:r>
      <w:r w:rsidRPr="008F3D08">
        <w:rPr>
          <w:rFonts w:hint="eastAsia"/>
        </w:rPr>
        <w:t>磁感应强度为</w:t>
      </w:r>
      <w:r w:rsidRPr="003E4663">
        <w:t>0</w:t>
      </w:r>
      <w:r w:rsidRPr="008F3D08">
        <w:t>.</w:t>
      </w:r>
      <w:r w:rsidRPr="003E4663">
        <w:t>5</w:t>
      </w:r>
      <w:r>
        <w:t xml:space="preserve"> </w:t>
      </w:r>
      <w:proofErr w:type="spellStart"/>
      <w:r w:rsidRPr="008F3D08">
        <w:t>mT</w:t>
      </w:r>
      <w:proofErr w:type="spellEnd"/>
      <w:r w:rsidRPr="00E848E3">
        <w:rPr>
          <w:rFonts w:hint="eastAsia"/>
        </w:rPr>
        <w:t>，其余见</w:t>
      </w:r>
      <w:r w:rsidRPr="00E848E3">
        <w:t>10.1.2</w:t>
      </w:r>
      <w:r w:rsidRPr="00E848E3">
        <w:rPr>
          <w:rFonts w:hint="eastAsia"/>
        </w:rPr>
        <w:t>规定的参比条件。</w:t>
      </w:r>
    </w:p>
    <w:p w14:paraId="44A4846C" w14:textId="77777777" w:rsidR="00103A0E" w:rsidRPr="009577A5" w:rsidRDefault="00AC791F" w:rsidP="00103A0E">
      <w:pPr>
        <w:pStyle w:val="aff4"/>
        <w:tabs>
          <w:tab w:val="clear" w:pos="540"/>
          <w:tab w:val="left" w:pos="1560"/>
        </w:tabs>
        <w:snapToGrid w:val="0"/>
        <w:spacing w:line="360" w:lineRule="auto"/>
        <w:ind w:left="1560" w:hangingChars="650" w:hanging="1560"/>
        <w:rPr>
          <w:color w:val="auto"/>
        </w:rPr>
      </w:pPr>
      <w:r w:rsidRPr="003E4663">
        <w:t>试验设备：</w:t>
      </w:r>
      <w:r w:rsidRPr="003E4663">
        <w:tab/>
      </w:r>
      <w:r w:rsidR="00103A0E" w:rsidRPr="009577A5">
        <w:rPr>
          <w:rFonts w:hint="eastAsia"/>
          <w:color w:val="auto"/>
        </w:rPr>
        <w:t>实负荷测试：可编程交流电源；直流标准电能表（或具有直流标准电能表功能的充电机测试仪），准确度等级不低于</w:t>
      </w:r>
      <w:r w:rsidR="00103A0E" w:rsidRPr="009577A5">
        <w:rPr>
          <w:rFonts w:hint="eastAsia"/>
          <w:color w:val="auto"/>
        </w:rPr>
        <w:t>0.05</w:t>
      </w:r>
      <w:r w:rsidR="00103A0E" w:rsidRPr="009577A5">
        <w:rPr>
          <w:rFonts w:hint="eastAsia"/>
          <w:color w:val="auto"/>
        </w:rPr>
        <w:t>级；电动汽车接口模拟器；阻性负载箱或电子负载。</w:t>
      </w:r>
    </w:p>
    <w:p w14:paraId="59531C69" w14:textId="1F281139" w:rsidR="00103A0E" w:rsidRPr="009577A5" w:rsidRDefault="00103A0E" w:rsidP="00103A0E">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53AEDC15" w14:textId="3BCB55AF" w:rsidR="00AC791F" w:rsidRPr="00662A00" w:rsidRDefault="00103A0E" w:rsidP="00662A00">
      <w:pPr>
        <w:pStyle w:val="aff4"/>
        <w:tabs>
          <w:tab w:val="clear" w:pos="540"/>
          <w:tab w:val="left" w:pos="1560"/>
        </w:tabs>
        <w:spacing w:line="360" w:lineRule="auto"/>
        <w:ind w:left="1560" w:hangingChars="650" w:hanging="1560"/>
        <w:rPr>
          <w:color w:val="EE0000"/>
        </w:rPr>
      </w:pPr>
      <w:r>
        <w:rPr>
          <w:color w:val="000000" w:themeColor="text1"/>
        </w:rPr>
        <w:tab/>
      </w:r>
      <w:r w:rsidR="00AC791F" w:rsidRPr="008F3D08">
        <w:rPr>
          <w:rFonts w:hint="eastAsia"/>
        </w:rPr>
        <w:t>工频磁场试验装置</w:t>
      </w:r>
      <w:r w:rsidR="00AC791F">
        <w:rPr>
          <w:rFonts w:hint="eastAsia"/>
        </w:rPr>
        <w:t>（</w:t>
      </w:r>
      <w:r w:rsidR="00AC791F" w:rsidRPr="008F3D08">
        <w:rPr>
          <w:rFonts w:hint="eastAsia"/>
        </w:rPr>
        <w:t>磁感应强度为</w:t>
      </w:r>
      <w:r w:rsidR="00AC791F" w:rsidRPr="008F3D08">
        <w:t>0.</w:t>
      </w:r>
      <w:r w:rsidR="00AC791F" w:rsidRPr="003E4663">
        <w:t>5</w:t>
      </w:r>
      <w:r w:rsidR="00AC791F">
        <w:t xml:space="preserve"> </w:t>
      </w:r>
      <w:proofErr w:type="spellStart"/>
      <w:r w:rsidR="00AC791F" w:rsidRPr="008F3D08">
        <w:t>mT</w:t>
      </w:r>
      <w:proofErr w:type="spellEnd"/>
      <w:r w:rsidR="00AC791F" w:rsidRPr="008F3D08">
        <w:rPr>
          <w:rFonts w:hint="eastAsia"/>
          <w:color w:val="auto"/>
          <w:kern w:val="0"/>
        </w:rPr>
        <w:t>±</w:t>
      </w:r>
      <w:r w:rsidR="00AC791F" w:rsidRPr="003E4663">
        <w:rPr>
          <w:color w:val="auto"/>
          <w:kern w:val="0"/>
        </w:rPr>
        <w:t>0</w:t>
      </w:r>
      <w:r w:rsidR="00AC791F" w:rsidRPr="008F3D08">
        <w:rPr>
          <w:color w:val="auto"/>
          <w:kern w:val="0"/>
        </w:rPr>
        <w:t>.</w:t>
      </w:r>
      <w:r w:rsidR="00AC791F" w:rsidRPr="003E4663">
        <w:rPr>
          <w:color w:val="auto"/>
          <w:kern w:val="0"/>
        </w:rPr>
        <w:t>025</w:t>
      </w:r>
      <w:r w:rsidR="00AC791F">
        <w:rPr>
          <w:color w:val="auto"/>
          <w:kern w:val="0"/>
        </w:rPr>
        <w:t xml:space="preserve"> </w:t>
      </w:r>
      <w:proofErr w:type="spellStart"/>
      <w:r w:rsidR="00AC791F" w:rsidRPr="008F3D08">
        <w:rPr>
          <w:color w:val="auto"/>
          <w:kern w:val="0"/>
        </w:rPr>
        <w:t>mT</w:t>
      </w:r>
      <w:proofErr w:type="spellEnd"/>
      <w:r w:rsidR="00AC791F" w:rsidRPr="008F3D08">
        <w:rPr>
          <w:rFonts w:hint="eastAsia"/>
        </w:rPr>
        <w:t>，可采用直径</w:t>
      </w:r>
      <w:r w:rsidR="00AC791F" w:rsidRPr="008F3D08">
        <w:t>1</w:t>
      </w:r>
      <w:r w:rsidR="00AC791F">
        <w:t xml:space="preserve"> </w:t>
      </w:r>
      <w:r w:rsidR="00AC791F" w:rsidRPr="008F3D08">
        <w:t>m</w:t>
      </w:r>
      <w:r w:rsidR="00AC791F" w:rsidRPr="008F3D08">
        <w:rPr>
          <w:rFonts w:hint="eastAsia"/>
        </w:rPr>
        <w:t>的圆形线圈，截面为矩形，相对于直径有较小的径向厚度，磁通势为</w:t>
      </w:r>
      <w:r w:rsidR="00AC791F" w:rsidRPr="008F3D08">
        <w:t>4</w:t>
      </w:r>
      <w:r w:rsidR="00AC791F" w:rsidRPr="003E4663">
        <w:t>00</w:t>
      </w:r>
      <w:r w:rsidR="00AC791F" w:rsidRPr="008F3D08">
        <w:rPr>
          <w:rFonts w:hint="eastAsia"/>
        </w:rPr>
        <w:t>安匝，或满足</w:t>
      </w:r>
      <w:r w:rsidR="00AC791F" w:rsidRPr="00E848E3">
        <w:t>IEC 61000-4-8</w:t>
      </w:r>
      <w:r w:rsidR="00AC791F" w:rsidRPr="00E848E3">
        <w:rPr>
          <w:rFonts w:hint="eastAsia"/>
        </w:rPr>
        <w:t>的其他试验装置</w:t>
      </w:r>
      <w:r w:rsidR="00AC791F">
        <w:rPr>
          <w:rFonts w:hint="eastAsia"/>
        </w:rPr>
        <w:t>）</w:t>
      </w:r>
      <w:r w:rsidR="00AC791F" w:rsidRPr="003E4663">
        <w:t>。</w:t>
      </w:r>
    </w:p>
    <w:p w14:paraId="45E0A99F" w14:textId="58220819" w:rsidR="00AC791F" w:rsidRPr="00AC791F" w:rsidRDefault="00AC791F" w:rsidP="008D5B1B">
      <w:pPr>
        <w:pStyle w:val="aff4"/>
        <w:tabs>
          <w:tab w:val="clear" w:pos="540"/>
        </w:tabs>
        <w:spacing w:line="360" w:lineRule="auto"/>
        <w:ind w:left="1560" w:hangingChars="650" w:hanging="1560"/>
      </w:pPr>
      <w:r w:rsidRPr="00E848E3">
        <w:t>试验</w:t>
      </w:r>
      <w:r w:rsidRPr="00E848E3">
        <w:rPr>
          <w:rFonts w:hint="eastAsia"/>
        </w:rPr>
        <w:t>程序</w:t>
      </w:r>
      <w:r w:rsidRPr="00E848E3">
        <w:t>：</w:t>
      </w:r>
      <w:r w:rsidR="00103A0E">
        <w:tab/>
      </w:r>
      <w:r w:rsidR="000A6833">
        <w:rPr>
          <w:rFonts w:hint="eastAsia"/>
        </w:rPr>
        <w:t>测量</w:t>
      </w:r>
      <w:r w:rsidR="0024783B">
        <w:rPr>
          <w:rFonts w:hint="eastAsia"/>
        </w:rPr>
        <w:t>充电机</w:t>
      </w:r>
      <w:r w:rsidR="000A6833">
        <w:rPr>
          <w:rFonts w:hint="eastAsia"/>
        </w:rPr>
        <w:t>在</w:t>
      </w:r>
      <w:r w:rsidRPr="008F3D08">
        <w:rPr>
          <w:rFonts w:hint="eastAsia"/>
        </w:rPr>
        <w:t>工频磁场</w:t>
      </w:r>
      <w:r w:rsidR="000A6833">
        <w:rPr>
          <w:rFonts w:hint="eastAsia"/>
        </w:rPr>
        <w:t>中</w:t>
      </w:r>
      <w:r w:rsidRPr="008F3D08">
        <w:rPr>
          <w:rFonts w:hint="eastAsia"/>
        </w:rPr>
        <w:t>，</w:t>
      </w:r>
      <w:r w:rsidR="006D090B" w:rsidRPr="00E92226">
        <w:rPr>
          <w:rFonts w:hAnsi="宋体"/>
        </w:rPr>
        <w:t>且处于最不利的</w:t>
      </w:r>
      <w:r w:rsidR="006D090B">
        <w:rPr>
          <w:rFonts w:hAnsi="宋体" w:hint="eastAsia"/>
        </w:rPr>
        <w:t>条件下，</w:t>
      </w:r>
      <w:r w:rsidR="00090B09">
        <w:rPr>
          <w:rFonts w:hint="eastAsia"/>
        </w:rPr>
        <w:t>至少应在不低于</w:t>
      </w:r>
      <w:proofErr w:type="spellStart"/>
      <w:r w:rsidR="00090B09" w:rsidRPr="00C07884">
        <w:rPr>
          <w:i/>
          <w:iCs/>
        </w:rPr>
        <w:t>I</w:t>
      </w:r>
      <w:r w:rsidR="00090B09">
        <w:rPr>
          <w:rFonts w:hAnsi="宋体" w:hint="eastAsia"/>
          <w:vertAlign w:val="subscript"/>
        </w:rPr>
        <w:t>tr</w:t>
      </w:r>
      <w:proofErr w:type="spellEnd"/>
      <w:r w:rsidR="00090B09">
        <w:rPr>
          <w:rFonts w:hAnsi="宋体" w:hint="eastAsia"/>
        </w:rPr>
        <w:t>的输出电流下进行试验</w:t>
      </w:r>
      <w:r w:rsidRPr="008F3D08">
        <w:rPr>
          <w:rFonts w:hint="eastAsia"/>
        </w:rPr>
        <w:t>，并持续记录误差</w:t>
      </w:r>
      <w:r>
        <w:rPr>
          <w:rFonts w:hint="eastAsia"/>
        </w:rPr>
        <w:t>，记录的误差值与</w:t>
      </w:r>
      <w:r w:rsidR="008D5B1B" w:rsidRPr="00135E8A">
        <w:rPr>
          <w:rFonts w:hint="eastAsia"/>
        </w:rPr>
        <w:t>参考条件下的</w:t>
      </w:r>
      <w:r w:rsidR="008D5B1B">
        <w:rPr>
          <w:rFonts w:hint="eastAsia"/>
        </w:rPr>
        <w:t>固有误差相比较</w:t>
      </w:r>
      <w:r>
        <w:rPr>
          <w:rFonts w:hint="eastAsia"/>
        </w:rPr>
        <w:t>计算误差偏移</w:t>
      </w:r>
      <w:r w:rsidRPr="008F3D08">
        <w:rPr>
          <w:rFonts w:hint="eastAsia"/>
        </w:rPr>
        <w:t>。</w:t>
      </w:r>
    </w:p>
    <w:p w14:paraId="7C08A7C4" w14:textId="50EC4690" w:rsidR="00AC791F" w:rsidRDefault="00AC791F" w:rsidP="0004442C">
      <w:pPr>
        <w:pStyle w:val="aff4"/>
        <w:tabs>
          <w:tab w:val="clear" w:pos="540"/>
          <w:tab w:val="left" w:pos="1560"/>
        </w:tabs>
        <w:spacing w:line="360" w:lineRule="auto"/>
        <w:ind w:left="1560" w:hangingChars="650" w:hanging="1560"/>
      </w:pPr>
      <w:r w:rsidRPr="00E848E3">
        <w:rPr>
          <w:rFonts w:hint="eastAsia"/>
        </w:rPr>
        <w:t>合格判据：</w:t>
      </w:r>
      <w:r w:rsidRPr="00E848E3">
        <w:tab/>
      </w:r>
      <w:r w:rsidR="0004442C">
        <w:rPr>
          <w:rFonts w:hint="eastAsia"/>
        </w:rPr>
        <w:t>误差偏移应满足表</w:t>
      </w:r>
      <w:r w:rsidR="00052BC0">
        <w:rPr>
          <w:rFonts w:hint="eastAsia"/>
        </w:rPr>
        <w:t>6</w:t>
      </w:r>
      <w:r w:rsidR="0004442C">
        <w:rPr>
          <w:rFonts w:hint="eastAsia"/>
        </w:rPr>
        <w:t>的要求。</w:t>
      </w:r>
    </w:p>
    <w:p w14:paraId="10D24D6A" w14:textId="3B461A17" w:rsidR="0004442C" w:rsidRPr="003E4663" w:rsidRDefault="0004442C" w:rsidP="00A112B2">
      <w:pPr>
        <w:pStyle w:val="affffff4"/>
        <w:snapToGrid w:val="0"/>
        <w:spacing w:line="360" w:lineRule="auto"/>
      </w:pPr>
      <w:proofErr w:type="gramStart"/>
      <w:r w:rsidRPr="008F3D08">
        <w:t>10.</w:t>
      </w:r>
      <w:r w:rsidR="003C53FE">
        <w:rPr>
          <w:rFonts w:hint="eastAsia"/>
        </w:rPr>
        <w:t>3</w:t>
      </w:r>
      <w:r w:rsidRPr="003E4663">
        <w:t>.</w:t>
      </w:r>
      <w:r w:rsidR="008D5B1B">
        <w:t>6</w:t>
      </w:r>
      <w:r w:rsidRPr="003E4663">
        <w:t xml:space="preserve">  </w:t>
      </w:r>
      <w:r w:rsidRPr="003E4663">
        <w:t>射频电磁场</w:t>
      </w:r>
      <w:r w:rsidR="00B5568F">
        <w:rPr>
          <w:rFonts w:hint="eastAsia"/>
        </w:rPr>
        <w:t>辐射抗扰度</w:t>
      </w:r>
      <w:r w:rsidRPr="008F3D08">
        <w:rPr>
          <w:rFonts w:hint="eastAsia"/>
        </w:rPr>
        <w:t>试验</w:t>
      </w:r>
      <w:proofErr w:type="gramEnd"/>
    </w:p>
    <w:p w14:paraId="619DCED2" w14:textId="5D03CD28" w:rsidR="00A112B2" w:rsidRPr="00A112B2" w:rsidRDefault="00A112B2" w:rsidP="00A112B2">
      <w:pPr>
        <w:pStyle w:val="aff4"/>
        <w:tabs>
          <w:tab w:val="clear" w:pos="540"/>
          <w:tab w:val="left" w:pos="1560"/>
        </w:tabs>
        <w:spacing w:line="360" w:lineRule="auto"/>
        <w:ind w:left="1560" w:hangingChars="650" w:hanging="1560"/>
      </w:pPr>
      <w:r w:rsidRPr="00A112B2">
        <w:t>适用标准：</w:t>
      </w:r>
      <w:r>
        <w:tab/>
      </w:r>
      <w:r w:rsidRPr="00A112B2">
        <w:t>IEC 61000-4-3</w:t>
      </w:r>
      <w:r w:rsidRPr="00A112B2">
        <w:t>或</w:t>
      </w:r>
      <w:r w:rsidRPr="00A112B2">
        <w:t>IEC 61000-4-20</w:t>
      </w:r>
      <w:r w:rsidRPr="00A112B2">
        <w:t>，以及适用时</w:t>
      </w:r>
      <w:r w:rsidRPr="00A112B2">
        <w:t>IEC 61851-21-2</w:t>
      </w:r>
      <w:r w:rsidRPr="00A112B2">
        <w:t>。</w:t>
      </w:r>
    </w:p>
    <w:p w14:paraId="1EA9FFB6" w14:textId="47B4A359" w:rsidR="0004442C" w:rsidRPr="00E848E3" w:rsidRDefault="0004442C" w:rsidP="00A112B2">
      <w:pPr>
        <w:pStyle w:val="aff4"/>
        <w:tabs>
          <w:tab w:val="clear" w:pos="540"/>
          <w:tab w:val="left" w:pos="1560"/>
        </w:tabs>
        <w:spacing w:line="360" w:lineRule="auto"/>
        <w:ind w:left="1560" w:hangingChars="650" w:hanging="1560"/>
      </w:pPr>
      <w:r w:rsidRPr="00E848E3">
        <w:t>试验目的：</w:t>
      </w:r>
      <w:r w:rsidRPr="00E848E3">
        <w:tab/>
      </w:r>
      <w:r w:rsidR="00564616" w:rsidRPr="00E848E3">
        <w:t>验证在</w:t>
      </w:r>
      <w:r w:rsidR="00564616">
        <w:rPr>
          <w:rFonts w:hint="eastAsia"/>
        </w:rPr>
        <w:t>射频电磁场试验</w:t>
      </w:r>
      <w:r w:rsidR="00564616" w:rsidRPr="00E848E3">
        <w:rPr>
          <w:rFonts w:hint="eastAsia"/>
        </w:rPr>
        <w:t>条件下</w:t>
      </w:r>
      <w:r w:rsidR="00564616" w:rsidRPr="00AC791F">
        <w:rPr>
          <w:rFonts w:hint="eastAsia"/>
        </w:rPr>
        <w:t>引起的误差偏移</w:t>
      </w:r>
      <w:r w:rsidR="00564616">
        <w:rPr>
          <w:rFonts w:hint="eastAsia"/>
        </w:rPr>
        <w:t>是否</w:t>
      </w:r>
      <w:r w:rsidR="00564616" w:rsidRPr="00AC791F">
        <w:rPr>
          <w:rFonts w:hint="eastAsia"/>
        </w:rPr>
        <w:t>满足表</w:t>
      </w:r>
      <w:r w:rsidR="00052BC0">
        <w:rPr>
          <w:rFonts w:hint="eastAsia"/>
        </w:rPr>
        <w:t>6</w:t>
      </w:r>
      <w:r w:rsidR="00564616" w:rsidRPr="00AC791F">
        <w:rPr>
          <w:rFonts w:hint="eastAsia"/>
        </w:rPr>
        <w:t>的要求。</w:t>
      </w:r>
    </w:p>
    <w:p w14:paraId="7AC3AD13" w14:textId="77777777" w:rsidR="0004442C" w:rsidRPr="00E848E3" w:rsidRDefault="0004442C" w:rsidP="00A112B2">
      <w:pPr>
        <w:pStyle w:val="aff4"/>
        <w:tabs>
          <w:tab w:val="clear" w:pos="540"/>
          <w:tab w:val="left" w:pos="1560"/>
        </w:tabs>
        <w:spacing w:line="360" w:lineRule="auto"/>
        <w:ind w:left="1560" w:hangingChars="650" w:hanging="1560"/>
      </w:pPr>
      <w:r w:rsidRPr="00E848E3">
        <w:rPr>
          <w:rFonts w:hint="eastAsia"/>
        </w:rPr>
        <w:t>试验条件：</w:t>
      </w:r>
      <w:r w:rsidRPr="00E848E3">
        <w:tab/>
      </w:r>
      <w:r w:rsidRPr="00E848E3">
        <w:rPr>
          <w:rFonts w:hint="eastAsia"/>
        </w:rPr>
        <w:t>射频电磁场见试验强度，其余见</w:t>
      </w:r>
      <w:r w:rsidRPr="00E848E3">
        <w:t>10.1.2</w:t>
      </w:r>
      <w:r w:rsidRPr="00E848E3">
        <w:rPr>
          <w:rFonts w:hint="eastAsia"/>
        </w:rPr>
        <w:t>规定的参比条件。</w:t>
      </w:r>
    </w:p>
    <w:p w14:paraId="5A76F837" w14:textId="77777777" w:rsidR="00A112B2" w:rsidRPr="009577A5" w:rsidRDefault="0004442C" w:rsidP="00A112B2">
      <w:pPr>
        <w:pStyle w:val="aff4"/>
        <w:tabs>
          <w:tab w:val="clear" w:pos="540"/>
          <w:tab w:val="left" w:pos="1560"/>
        </w:tabs>
        <w:snapToGrid w:val="0"/>
        <w:spacing w:line="360" w:lineRule="auto"/>
        <w:ind w:left="1560" w:hangingChars="650" w:hanging="1560"/>
        <w:rPr>
          <w:color w:val="auto"/>
        </w:rPr>
      </w:pPr>
      <w:r w:rsidRPr="008F3D08">
        <w:rPr>
          <w:rFonts w:hint="eastAsia"/>
        </w:rPr>
        <w:t>试验设备：</w:t>
      </w:r>
      <w:r w:rsidRPr="003E4663">
        <w:tab/>
      </w:r>
      <w:r w:rsidR="00A112B2" w:rsidRPr="009577A5">
        <w:rPr>
          <w:rFonts w:hint="eastAsia"/>
          <w:color w:val="auto"/>
        </w:rPr>
        <w:t>实负荷测试：可编程交流电源；直流标准电能表（或具有直流标准电能表功能的充电机测试仪），准确度等级不低于</w:t>
      </w:r>
      <w:r w:rsidR="00A112B2" w:rsidRPr="009577A5">
        <w:rPr>
          <w:rFonts w:hint="eastAsia"/>
          <w:color w:val="auto"/>
        </w:rPr>
        <w:t>0.05</w:t>
      </w:r>
      <w:r w:rsidR="00A112B2" w:rsidRPr="009577A5">
        <w:rPr>
          <w:rFonts w:hint="eastAsia"/>
          <w:color w:val="auto"/>
        </w:rPr>
        <w:t>级；电动汽车接口模拟器；阻性负载箱或电子负载。</w:t>
      </w:r>
    </w:p>
    <w:p w14:paraId="0730117D" w14:textId="72A77C5D" w:rsidR="00A112B2" w:rsidRPr="009577A5" w:rsidRDefault="00A112B2" w:rsidP="00A112B2">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0A55EE65" w14:textId="1E5AE403" w:rsidR="00450C87" w:rsidRPr="003E4663" w:rsidRDefault="00A112B2" w:rsidP="00A112B2">
      <w:pPr>
        <w:pStyle w:val="aff4"/>
        <w:tabs>
          <w:tab w:val="clear" w:pos="540"/>
          <w:tab w:val="left" w:pos="1560"/>
        </w:tabs>
        <w:spacing w:line="360" w:lineRule="auto"/>
        <w:ind w:left="1560" w:hangingChars="650" w:hanging="1560"/>
      </w:pPr>
      <w:r>
        <w:tab/>
      </w:r>
      <w:r w:rsidR="0004442C" w:rsidRPr="008F3D08">
        <w:rPr>
          <w:rFonts w:hint="eastAsia"/>
        </w:rPr>
        <w:t>满足</w:t>
      </w:r>
      <w:r w:rsidR="0004442C" w:rsidRPr="003E4663">
        <w:rPr>
          <w:rFonts w:eastAsia="仿宋_GB2312"/>
          <w:szCs w:val="21"/>
        </w:rPr>
        <w:t>G</w:t>
      </w:r>
      <w:r w:rsidR="0004442C" w:rsidRPr="003E4663">
        <w:rPr>
          <w:szCs w:val="21"/>
        </w:rPr>
        <w:t>B/T 17626.3</w:t>
      </w:r>
      <w:r w:rsidR="0004442C">
        <w:rPr>
          <w:szCs w:val="21"/>
        </w:rPr>
        <w:t>－</w:t>
      </w:r>
      <w:r w:rsidR="0004442C" w:rsidRPr="003E4663">
        <w:rPr>
          <w:szCs w:val="21"/>
        </w:rPr>
        <w:t>2016</w:t>
      </w:r>
      <w:r w:rsidR="0004442C" w:rsidRPr="008F3D08">
        <w:rPr>
          <w:rFonts w:hint="eastAsia"/>
          <w:szCs w:val="21"/>
        </w:rPr>
        <w:t>要求</w:t>
      </w:r>
      <w:r w:rsidR="0004442C">
        <w:rPr>
          <w:rFonts w:hint="eastAsia"/>
          <w:szCs w:val="21"/>
        </w:rPr>
        <w:t>的</w:t>
      </w:r>
      <w:r w:rsidR="0004442C" w:rsidRPr="008F3D08">
        <w:rPr>
          <w:rFonts w:hint="eastAsia"/>
        </w:rPr>
        <w:t>电波暗室</w:t>
      </w:r>
      <w:r w:rsidR="00233F5E">
        <w:rPr>
          <w:rFonts w:hint="eastAsia"/>
          <w:szCs w:val="21"/>
        </w:rPr>
        <w:t>，</w:t>
      </w:r>
      <w:r w:rsidR="0004442C" w:rsidRPr="008F3D08">
        <w:rPr>
          <w:rFonts w:hint="eastAsia"/>
          <w:szCs w:val="21"/>
        </w:rPr>
        <w:t>射频电磁场抗扰度测试系统，频率范围不小于</w:t>
      </w:r>
      <w:r w:rsidR="0004442C" w:rsidRPr="008F3D08">
        <w:rPr>
          <w:rFonts w:hint="eastAsia"/>
        </w:rPr>
        <w:t>（</w:t>
      </w:r>
      <w:r w:rsidR="0004442C" w:rsidRPr="003E4663">
        <w:t>80</w:t>
      </w:r>
      <w:r w:rsidR="0004442C">
        <w:t>～</w:t>
      </w:r>
      <w:r w:rsidR="0004442C" w:rsidRPr="003E4663">
        <w:t>6000</w:t>
      </w:r>
      <w:r w:rsidR="0004442C" w:rsidRPr="008F3D08">
        <w:rPr>
          <w:rFonts w:hint="eastAsia"/>
        </w:rPr>
        <w:t>）</w:t>
      </w:r>
      <w:r w:rsidR="0004442C" w:rsidRPr="003E4663">
        <w:t>MHz</w:t>
      </w:r>
      <w:r w:rsidR="00450C87" w:rsidRPr="003E4663">
        <w:t>。</w:t>
      </w:r>
    </w:p>
    <w:p w14:paraId="35F1B850" w14:textId="02605C5F" w:rsidR="0004442C" w:rsidRPr="00E848E3" w:rsidRDefault="0004442C" w:rsidP="00A112B2">
      <w:pPr>
        <w:pStyle w:val="aff4"/>
        <w:tabs>
          <w:tab w:val="clear" w:pos="540"/>
          <w:tab w:val="left" w:pos="1560"/>
        </w:tabs>
        <w:spacing w:line="360" w:lineRule="auto"/>
        <w:ind w:left="1560" w:hangingChars="650" w:hanging="1560"/>
      </w:pPr>
      <w:r w:rsidRPr="00E848E3">
        <w:t>试验</w:t>
      </w:r>
      <w:r w:rsidRPr="00E848E3">
        <w:rPr>
          <w:rFonts w:hint="eastAsia"/>
        </w:rPr>
        <w:t>程序：</w:t>
      </w:r>
      <w:r w:rsidRPr="00E848E3">
        <w:tab/>
      </w:r>
      <w:r w:rsidR="009D416B" w:rsidRPr="009D416B">
        <w:rPr>
          <w:rFonts w:hint="eastAsia"/>
        </w:rPr>
        <w:t>测量</w:t>
      </w:r>
      <w:r w:rsidR="0024783B">
        <w:rPr>
          <w:rFonts w:hint="eastAsia"/>
        </w:rPr>
        <w:t>充电机</w:t>
      </w:r>
      <w:r w:rsidR="009D416B" w:rsidRPr="009D416B">
        <w:rPr>
          <w:rFonts w:hint="eastAsia"/>
        </w:rPr>
        <w:t>在射频电磁场辐射的条件下的误差，与无影响时的固有误差</w:t>
      </w:r>
      <w:r w:rsidR="009D416B" w:rsidRPr="009D416B">
        <w:rPr>
          <w:rFonts w:hint="eastAsia"/>
        </w:rPr>
        <w:lastRenderedPageBreak/>
        <w:t>相比较。</w:t>
      </w:r>
      <w:r w:rsidRPr="00E848E3">
        <w:t>暴露于电磁场中的</w:t>
      </w:r>
      <w:r w:rsidRPr="00E848E3">
        <w:rPr>
          <w:rFonts w:hint="eastAsia"/>
        </w:rPr>
        <w:t>电缆</w:t>
      </w:r>
      <w:r w:rsidRPr="00E848E3">
        <w:t>长度为</w:t>
      </w:r>
      <w:r w:rsidRPr="00E848E3">
        <w:t>1</w:t>
      </w:r>
      <w:r>
        <w:t xml:space="preserve"> </w:t>
      </w:r>
      <w:r w:rsidRPr="00E848E3">
        <w:t>m</w:t>
      </w:r>
      <w:r w:rsidRPr="00E848E3">
        <w:rPr>
          <w:rFonts w:hint="eastAsia"/>
        </w:rPr>
        <w:t>，</w:t>
      </w:r>
      <w:r w:rsidRPr="008F3D08">
        <w:rPr>
          <w:rFonts w:hint="eastAsia"/>
        </w:rPr>
        <w:t>电缆长度的要求适用于</w:t>
      </w:r>
      <w:r w:rsidR="000A330E">
        <w:rPr>
          <w:rFonts w:hint="eastAsia"/>
        </w:rPr>
        <w:t>供电输入</w:t>
      </w:r>
      <w:r w:rsidRPr="008F3D08">
        <w:rPr>
          <w:rFonts w:hint="eastAsia"/>
        </w:rPr>
        <w:t>电缆</w:t>
      </w:r>
      <w:r w:rsidR="000A330E">
        <w:rPr>
          <w:rFonts w:hint="eastAsia"/>
        </w:rPr>
        <w:t>、充电输出电缆</w:t>
      </w:r>
      <w:r w:rsidRPr="008F3D08">
        <w:rPr>
          <w:rFonts w:hint="eastAsia"/>
        </w:rPr>
        <w:t>和通信电缆</w:t>
      </w:r>
      <w:r w:rsidRPr="00E848E3">
        <w:rPr>
          <w:rFonts w:hint="eastAsia"/>
        </w:rPr>
        <w:t>。</w:t>
      </w:r>
    </w:p>
    <w:p w14:paraId="1C8C2C51" w14:textId="1B0693B2" w:rsidR="000A330E" w:rsidRPr="00435107" w:rsidRDefault="000A330E" w:rsidP="00A112B2">
      <w:pPr>
        <w:tabs>
          <w:tab w:val="left" w:pos="540"/>
        </w:tabs>
        <w:spacing w:line="360" w:lineRule="auto"/>
        <w:ind w:leftChars="742" w:left="1558"/>
        <w:rPr>
          <w:rFonts w:hAnsi="宋体" w:hint="eastAsia"/>
          <w:color w:val="000000"/>
          <w:sz w:val="24"/>
        </w:rPr>
      </w:pPr>
      <w:r w:rsidRPr="00435107">
        <w:rPr>
          <w:rFonts w:hAnsi="宋体" w:hint="eastAsia"/>
          <w:color w:val="000000"/>
          <w:sz w:val="24"/>
        </w:rPr>
        <w:t>在预定的频率范围内使用调制信号进行扫频试验，扫频步进不大于前一频率的</w:t>
      </w:r>
      <w:r w:rsidRPr="00435107">
        <w:rPr>
          <w:rFonts w:hAnsi="宋体" w:hint="eastAsia"/>
          <w:color w:val="000000"/>
          <w:sz w:val="24"/>
        </w:rPr>
        <w:t>1%</w:t>
      </w:r>
      <w:r w:rsidRPr="00435107">
        <w:rPr>
          <w:rFonts w:hAnsi="宋体" w:hint="eastAsia"/>
          <w:color w:val="000000"/>
          <w:sz w:val="24"/>
        </w:rPr>
        <w:t>，每个频率点上的</w:t>
      </w:r>
      <w:r w:rsidRPr="00435107">
        <w:rPr>
          <w:rFonts w:hAnsi="宋体"/>
          <w:color w:val="000000"/>
          <w:sz w:val="24"/>
        </w:rPr>
        <w:t>驻留时间应不</w:t>
      </w:r>
      <w:r w:rsidRPr="00435107">
        <w:rPr>
          <w:rFonts w:hAnsi="宋体" w:hint="eastAsia"/>
          <w:color w:val="000000"/>
          <w:sz w:val="24"/>
        </w:rPr>
        <w:t>小于测量</w:t>
      </w:r>
      <w:r w:rsidR="0024783B">
        <w:rPr>
          <w:rFonts w:hAnsi="宋体" w:hint="eastAsia"/>
          <w:color w:val="000000"/>
          <w:sz w:val="24"/>
        </w:rPr>
        <w:t>充电机</w:t>
      </w:r>
      <w:r w:rsidRPr="00435107">
        <w:rPr>
          <w:rFonts w:hAnsi="宋体" w:hint="eastAsia"/>
          <w:color w:val="000000"/>
          <w:sz w:val="24"/>
        </w:rPr>
        <w:t>误差</w:t>
      </w:r>
      <w:r w:rsidRPr="00435107">
        <w:rPr>
          <w:rFonts w:hAnsi="宋体"/>
          <w:color w:val="000000"/>
          <w:sz w:val="24"/>
        </w:rPr>
        <w:t>所需</w:t>
      </w:r>
      <w:r w:rsidRPr="00435107">
        <w:rPr>
          <w:rFonts w:hAnsi="宋体" w:hint="eastAsia"/>
          <w:color w:val="000000"/>
          <w:sz w:val="24"/>
        </w:rPr>
        <w:t>的</w:t>
      </w:r>
      <w:r w:rsidRPr="00435107">
        <w:rPr>
          <w:rFonts w:hAnsi="宋体"/>
          <w:color w:val="000000"/>
          <w:sz w:val="24"/>
        </w:rPr>
        <w:t>时间</w:t>
      </w:r>
      <w:r w:rsidRPr="00435107">
        <w:rPr>
          <w:rFonts w:hAnsi="宋体" w:hint="eastAsia"/>
          <w:color w:val="000000"/>
          <w:sz w:val="24"/>
        </w:rPr>
        <w:t>，且无论如何应不小于</w:t>
      </w:r>
      <w:r w:rsidRPr="00435107">
        <w:rPr>
          <w:rFonts w:hAnsi="宋体" w:hint="eastAsia"/>
          <w:color w:val="000000"/>
          <w:sz w:val="24"/>
        </w:rPr>
        <w:t>3s</w:t>
      </w:r>
      <w:r w:rsidRPr="00435107">
        <w:rPr>
          <w:rFonts w:hAnsi="宋体" w:hint="eastAsia"/>
          <w:color w:val="000000"/>
          <w:sz w:val="24"/>
        </w:rPr>
        <w:t>。当需要时，可以暂停扫描并在某个频率点上进行试验。</w:t>
      </w:r>
    </w:p>
    <w:p w14:paraId="713DAD8B" w14:textId="77777777" w:rsidR="0004442C" w:rsidRDefault="0004442C" w:rsidP="00A112B2">
      <w:pPr>
        <w:tabs>
          <w:tab w:val="left" w:pos="540"/>
        </w:tabs>
        <w:spacing w:line="360" w:lineRule="auto"/>
        <w:ind w:leftChars="742" w:left="1558"/>
        <w:rPr>
          <w:color w:val="000000"/>
          <w:sz w:val="24"/>
        </w:rPr>
      </w:pPr>
      <w:r w:rsidRPr="00E848E3">
        <w:rPr>
          <w:rFonts w:hint="eastAsia"/>
          <w:color w:val="000000"/>
          <w:sz w:val="24"/>
        </w:rPr>
        <w:t>除扫频试验外，应单独在制造商规定的时钟频率点（当落在此频率范围内时）以及任何</w:t>
      </w:r>
      <w:r>
        <w:rPr>
          <w:rFonts w:hint="eastAsia"/>
          <w:color w:val="000000"/>
          <w:sz w:val="24"/>
        </w:rPr>
        <w:t>其他</w:t>
      </w:r>
      <w:r w:rsidRPr="00E848E3">
        <w:rPr>
          <w:rFonts w:hint="eastAsia"/>
          <w:color w:val="000000"/>
          <w:sz w:val="24"/>
        </w:rPr>
        <w:t>敏感频率点上进行试验。</w:t>
      </w:r>
    </w:p>
    <w:p w14:paraId="52A2276A" w14:textId="6DE15AEA" w:rsidR="000A330E" w:rsidRDefault="000A330E" w:rsidP="00A112B2">
      <w:pPr>
        <w:tabs>
          <w:tab w:val="left" w:pos="540"/>
        </w:tabs>
        <w:spacing w:line="360" w:lineRule="auto"/>
        <w:ind w:leftChars="742" w:left="1558"/>
        <w:rPr>
          <w:rFonts w:hAnsi="宋体" w:hint="eastAsia"/>
          <w:sz w:val="24"/>
        </w:rPr>
      </w:pPr>
      <w:r w:rsidRPr="00435107">
        <w:rPr>
          <w:rFonts w:hAnsi="宋体" w:hint="eastAsia"/>
          <w:sz w:val="24"/>
        </w:rPr>
        <w:t>应对</w:t>
      </w:r>
      <w:r w:rsidR="0024783B">
        <w:rPr>
          <w:rFonts w:hAnsi="宋体" w:hint="eastAsia"/>
          <w:sz w:val="24"/>
        </w:rPr>
        <w:t>充电机</w:t>
      </w:r>
      <w:r w:rsidRPr="00435107">
        <w:rPr>
          <w:rFonts w:hAnsi="宋体" w:hint="eastAsia"/>
          <w:sz w:val="24"/>
        </w:rPr>
        <w:t>的各个面逐一进行试验，当</w:t>
      </w:r>
      <w:r w:rsidR="0024783B">
        <w:rPr>
          <w:rFonts w:hAnsi="宋体" w:hint="eastAsia"/>
          <w:sz w:val="24"/>
        </w:rPr>
        <w:t>充电机</w:t>
      </w:r>
      <w:r w:rsidRPr="00435107">
        <w:rPr>
          <w:rFonts w:hAnsi="宋体" w:hint="eastAsia"/>
          <w:sz w:val="24"/>
        </w:rPr>
        <w:t>能以不同方向（如垂直或水平）放置使用时，所有面均应试验。</w:t>
      </w:r>
    </w:p>
    <w:p w14:paraId="736F3C7F" w14:textId="1E6B903E" w:rsidR="00145FEE" w:rsidRPr="00D16327" w:rsidRDefault="00145FEE" w:rsidP="00A112B2">
      <w:pPr>
        <w:tabs>
          <w:tab w:val="left" w:pos="540"/>
        </w:tabs>
        <w:spacing w:line="360" w:lineRule="auto"/>
        <w:ind w:leftChars="742" w:left="1558"/>
        <w:rPr>
          <w:rFonts w:hAnsi="宋体" w:hint="eastAsia"/>
          <w:sz w:val="24"/>
        </w:rPr>
      </w:pPr>
      <w:r w:rsidRPr="00D16327">
        <w:rPr>
          <w:rFonts w:hAnsi="宋体" w:hint="eastAsia"/>
          <w:sz w:val="24"/>
        </w:rPr>
        <w:t>测试期间，</w:t>
      </w:r>
      <w:r w:rsidR="0024783B" w:rsidRPr="00D16327">
        <w:rPr>
          <w:rFonts w:hAnsi="宋体" w:hint="eastAsia"/>
          <w:sz w:val="24"/>
        </w:rPr>
        <w:t>充电机</w:t>
      </w:r>
      <w:r w:rsidRPr="00D16327">
        <w:rPr>
          <w:rFonts w:hAnsi="宋体" w:hint="eastAsia"/>
          <w:sz w:val="24"/>
        </w:rPr>
        <w:t>应在</w:t>
      </w:r>
      <w:r w:rsidR="00C17AB0" w:rsidRPr="00D16327">
        <w:rPr>
          <w:rFonts w:hAnsi="宋体" w:hint="eastAsia"/>
          <w:sz w:val="24"/>
        </w:rPr>
        <w:t>表</w:t>
      </w:r>
      <w:r w:rsidR="00C17AB0" w:rsidRPr="00D16327">
        <w:rPr>
          <w:rFonts w:hAnsi="宋体" w:hint="eastAsia"/>
          <w:sz w:val="24"/>
        </w:rPr>
        <w:t>1</w:t>
      </w:r>
      <w:r w:rsidR="008D5B1B" w:rsidRPr="00D16327">
        <w:rPr>
          <w:rFonts w:hAnsi="宋体"/>
          <w:sz w:val="24"/>
        </w:rPr>
        <w:t>0</w:t>
      </w:r>
      <w:r w:rsidR="00C17AB0" w:rsidRPr="00D16327">
        <w:rPr>
          <w:rFonts w:hAnsi="宋体" w:hint="eastAsia"/>
          <w:sz w:val="24"/>
        </w:rPr>
        <w:t>规定的参比电压</w:t>
      </w:r>
      <w:r w:rsidRPr="00D16327">
        <w:rPr>
          <w:rFonts w:hAnsi="宋体" w:hint="eastAsia"/>
          <w:sz w:val="24"/>
        </w:rPr>
        <w:t>和</w:t>
      </w:r>
      <w:r w:rsidR="009D416B" w:rsidRPr="00D16327">
        <w:rPr>
          <w:rFonts w:hint="eastAsia"/>
          <w:sz w:val="24"/>
        </w:rPr>
        <w:t>不低于</w:t>
      </w:r>
      <w:proofErr w:type="spellStart"/>
      <w:r w:rsidR="009D416B" w:rsidRPr="00D16327">
        <w:rPr>
          <w:i/>
          <w:iCs/>
          <w:sz w:val="24"/>
        </w:rPr>
        <w:t>I</w:t>
      </w:r>
      <w:r w:rsidR="009D416B" w:rsidRPr="00D16327">
        <w:rPr>
          <w:rFonts w:hAnsi="宋体" w:hint="eastAsia"/>
          <w:sz w:val="24"/>
          <w:vertAlign w:val="subscript"/>
        </w:rPr>
        <w:t>tr</w:t>
      </w:r>
      <w:proofErr w:type="spellEnd"/>
      <w:r w:rsidR="009D416B" w:rsidRPr="00D16327">
        <w:rPr>
          <w:rFonts w:hAnsi="宋体" w:hint="eastAsia"/>
          <w:sz w:val="24"/>
        </w:rPr>
        <w:t>的</w:t>
      </w:r>
      <w:r w:rsidR="00C17AB0" w:rsidRPr="00D16327">
        <w:rPr>
          <w:rFonts w:ascii="Cambria Math" w:hAnsi="Cambria Math" w:cs="Cambria Math" w:hint="eastAsia"/>
          <w:sz w:val="24"/>
        </w:rPr>
        <w:t>输出条件</w:t>
      </w:r>
      <w:r w:rsidRPr="00D16327">
        <w:rPr>
          <w:rFonts w:hAnsi="宋体" w:hint="eastAsia"/>
          <w:sz w:val="24"/>
        </w:rPr>
        <w:t>下运行。</w:t>
      </w:r>
      <w:r w:rsidR="0024783B" w:rsidRPr="00D16327">
        <w:rPr>
          <w:rFonts w:hAnsi="宋体" w:hint="eastAsia"/>
          <w:sz w:val="24"/>
        </w:rPr>
        <w:t>充电机</w:t>
      </w:r>
      <w:r w:rsidR="00BD3C43" w:rsidRPr="00D16327">
        <w:rPr>
          <w:rFonts w:hAnsi="宋体" w:hint="eastAsia"/>
          <w:sz w:val="24"/>
        </w:rPr>
        <w:t>的误差偏移应通过射频电磁场条件下的误差与固有误差进行比较的方法记录下来。试验过程中，每个频率点</w:t>
      </w:r>
      <w:r w:rsidR="00A112B2">
        <w:rPr>
          <w:rFonts w:hAnsi="宋体" w:hint="eastAsia"/>
          <w:sz w:val="24"/>
        </w:rPr>
        <w:t>充电机</w:t>
      </w:r>
      <w:r w:rsidR="00BD3C43" w:rsidRPr="00D16327">
        <w:rPr>
          <w:rFonts w:hAnsi="宋体" w:hint="eastAsia"/>
          <w:sz w:val="24"/>
        </w:rPr>
        <w:t>误差偏移均应满足表</w:t>
      </w:r>
      <w:r w:rsidR="00A112B2">
        <w:rPr>
          <w:rFonts w:hAnsi="宋体" w:hint="eastAsia"/>
          <w:sz w:val="24"/>
        </w:rPr>
        <w:t>6</w:t>
      </w:r>
      <w:r w:rsidR="00BD3C43" w:rsidRPr="00D16327">
        <w:rPr>
          <w:rFonts w:hAnsi="宋体" w:hint="eastAsia"/>
          <w:sz w:val="24"/>
        </w:rPr>
        <w:t>的要求。</w:t>
      </w:r>
    </w:p>
    <w:p w14:paraId="6E0A5BB8" w14:textId="4B1ED0A8" w:rsidR="0004442C" w:rsidRPr="00D16327" w:rsidRDefault="007A133F" w:rsidP="00A112B2">
      <w:pPr>
        <w:tabs>
          <w:tab w:val="left" w:pos="1560"/>
        </w:tabs>
        <w:spacing w:line="360" w:lineRule="auto"/>
        <w:ind w:left="1560" w:hangingChars="650" w:hanging="1560"/>
        <w:rPr>
          <w:sz w:val="24"/>
        </w:rPr>
      </w:pPr>
      <w:r>
        <w:rPr>
          <w:sz w:val="24"/>
        </w:rPr>
        <w:tab/>
      </w:r>
      <w:r w:rsidR="0004442C" w:rsidRPr="00D16327">
        <w:rPr>
          <w:rFonts w:hint="eastAsia"/>
          <w:sz w:val="24"/>
        </w:rPr>
        <w:t>试验强度：</w:t>
      </w:r>
      <w:r w:rsidR="0004442C" w:rsidRPr="00D16327">
        <w:rPr>
          <w:sz w:val="24"/>
        </w:rPr>
        <w:tab/>
      </w:r>
      <w:r w:rsidR="0004442C" w:rsidRPr="00D16327">
        <w:rPr>
          <w:sz w:val="24"/>
        </w:rPr>
        <w:t>未调制</w:t>
      </w:r>
      <w:r w:rsidR="0004442C" w:rsidRPr="00D16327">
        <w:rPr>
          <w:rFonts w:hint="eastAsia"/>
          <w:sz w:val="24"/>
        </w:rPr>
        <w:t>的试验场强：</w:t>
      </w:r>
      <w:r w:rsidR="0004442C" w:rsidRPr="00D16327">
        <w:rPr>
          <w:sz w:val="24"/>
        </w:rPr>
        <w:t>10 V/m</w:t>
      </w:r>
      <w:r w:rsidR="0004442C" w:rsidRPr="00D16327">
        <w:rPr>
          <w:rFonts w:hint="eastAsia"/>
          <w:sz w:val="24"/>
        </w:rPr>
        <w:t>，用</w:t>
      </w:r>
      <w:r w:rsidR="0004442C" w:rsidRPr="00D16327">
        <w:rPr>
          <w:sz w:val="24"/>
        </w:rPr>
        <w:t>1 kHz</w:t>
      </w:r>
      <w:r w:rsidR="0004442C" w:rsidRPr="00D16327">
        <w:rPr>
          <w:rFonts w:hint="eastAsia"/>
          <w:sz w:val="24"/>
        </w:rPr>
        <w:t>的正弦波对载波进行</w:t>
      </w:r>
      <w:r w:rsidR="0004442C" w:rsidRPr="00D16327">
        <w:rPr>
          <w:sz w:val="24"/>
        </w:rPr>
        <w:t>80 %</w:t>
      </w:r>
      <w:r w:rsidR="0004442C" w:rsidRPr="00D16327">
        <w:rPr>
          <w:rFonts w:hint="eastAsia"/>
          <w:sz w:val="24"/>
        </w:rPr>
        <w:t>的幅度调制；</w:t>
      </w:r>
      <w:r w:rsidR="0004442C" w:rsidRPr="00D16327">
        <w:rPr>
          <w:sz w:val="24"/>
        </w:rPr>
        <w:t>频率范围</w:t>
      </w:r>
      <w:r w:rsidR="0004442C" w:rsidRPr="00D16327">
        <w:rPr>
          <w:rFonts w:hint="eastAsia"/>
          <w:sz w:val="24"/>
        </w:rPr>
        <w:t>：</w:t>
      </w:r>
      <w:r w:rsidR="0004442C" w:rsidRPr="00D16327">
        <w:rPr>
          <w:sz w:val="24"/>
        </w:rPr>
        <w:t>80 MHz</w:t>
      </w:r>
      <w:r w:rsidR="0004442C" w:rsidRPr="00D16327">
        <w:rPr>
          <w:sz w:val="24"/>
        </w:rPr>
        <w:t>～</w:t>
      </w:r>
      <w:r w:rsidR="0004442C" w:rsidRPr="00D16327">
        <w:rPr>
          <w:sz w:val="24"/>
        </w:rPr>
        <w:t>6000</w:t>
      </w:r>
      <w:r w:rsidR="0004442C" w:rsidRPr="00D16327">
        <w:rPr>
          <w:rFonts w:hint="eastAsia"/>
          <w:sz w:val="24"/>
        </w:rPr>
        <w:t xml:space="preserve"> </w:t>
      </w:r>
      <w:r w:rsidR="0004442C" w:rsidRPr="00D16327">
        <w:rPr>
          <w:sz w:val="24"/>
        </w:rPr>
        <w:t>MHz</w:t>
      </w:r>
      <w:r w:rsidR="0004442C" w:rsidRPr="00D16327">
        <w:rPr>
          <w:rFonts w:hint="eastAsia"/>
          <w:sz w:val="24"/>
        </w:rPr>
        <w:t>。</w:t>
      </w:r>
    </w:p>
    <w:p w14:paraId="6AEF2625" w14:textId="66D48567" w:rsidR="0004442C" w:rsidRDefault="0004442C" w:rsidP="00A112B2">
      <w:pPr>
        <w:pStyle w:val="aff4"/>
        <w:tabs>
          <w:tab w:val="clear" w:pos="540"/>
          <w:tab w:val="left" w:pos="1560"/>
        </w:tabs>
        <w:spacing w:line="360" w:lineRule="auto"/>
        <w:ind w:left="1560" w:hangingChars="650" w:hanging="1560"/>
      </w:pPr>
      <w:r w:rsidRPr="00E848E3">
        <w:rPr>
          <w:rFonts w:hint="eastAsia"/>
        </w:rPr>
        <w:t>合格判据：</w:t>
      </w:r>
      <w:r w:rsidRPr="00E848E3">
        <w:tab/>
      </w:r>
      <w:r w:rsidR="00695BE3">
        <w:rPr>
          <w:rFonts w:hint="eastAsia"/>
        </w:rPr>
        <w:t>误差偏移应满足表</w:t>
      </w:r>
      <w:r w:rsidR="00695BE3">
        <w:rPr>
          <w:rFonts w:hint="eastAsia"/>
        </w:rPr>
        <w:t>6</w:t>
      </w:r>
      <w:r w:rsidR="00695BE3">
        <w:rPr>
          <w:rFonts w:hint="eastAsia"/>
        </w:rPr>
        <w:t>的要求。</w:t>
      </w:r>
    </w:p>
    <w:p w14:paraId="2595E897" w14:textId="0A0352AE" w:rsidR="006C0DC4" w:rsidRPr="003E4663" w:rsidRDefault="006C0DC4" w:rsidP="008C1D38">
      <w:pPr>
        <w:pStyle w:val="affffff4"/>
        <w:snapToGrid w:val="0"/>
        <w:spacing w:line="360" w:lineRule="auto"/>
      </w:pPr>
      <w:proofErr w:type="gramStart"/>
      <w:r w:rsidRPr="008F3D08">
        <w:t>10.</w:t>
      </w:r>
      <w:r w:rsidR="003C53FE">
        <w:rPr>
          <w:rFonts w:hint="eastAsia"/>
        </w:rPr>
        <w:t>3</w:t>
      </w:r>
      <w:r w:rsidRPr="008F3D08">
        <w:t>.</w:t>
      </w:r>
      <w:r w:rsidR="008D5B1B">
        <w:t>7</w:t>
      </w:r>
      <w:r w:rsidRPr="003E4663">
        <w:t xml:space="preserve">  </w:t>
      </w:r>
      <w:r w:rsidRPr="003E4663">
        <w:t>辅助</w:t>
      </w:r>
      <w:r w:rsidRPr="008F3D08">
        <w:rPr>
          <w:rFonts w:hint="eastAsia"/>
        </w:rPr>
        <w:t>装置工作试验</w:t>
      </w:r>
      <w:proofErr w:type="gramEnd"/>
    </w:p>
    <w:p w14:paraId="0308B8F5" w14:textId="658EEC98" w:rsidR="006C0DC4" w:rsidRPr="00E848E3" w:rsidRDefault="006C0DC4" w:rsidP="006C0DC4">
      <w:pPr>
        <w:pStyle w:val="15"/>
        <w:snapToGrid w:val="0"/>
        <w:spacing w:before="0" w:after="0" w:line="360" w:lineRule="auto"/>
        <w:rPr>
          <w:rFonts w:hAnsi="Times New Roman"/>
        </w:rPr>
      </w:pPr>
      <w:r w:rsidRPr="00E848E3">
        <w:rPr>
          <w:rFonts w:hAnsi="Times New Roman"/>
        </w:rPr>
        <w:t>试验目的：</w:t>
      </w:r>
      <w:r w:rsidRPr="00E848E3">
        <w:rPr>
          <w:rFonts w:hAnsi="Times New Roman"/>
        </w:rPr>
        <w:tab/>
      </w:r>
      <w:r w:rsidR="00233F5E" w:rsidRPr="00233F5E">
        <w:rPr>
          <w:rFonts w:hAnsi="Times New Roman" w:hint="eastAsia"/>
          <w:kern w:val="0"/>
        </w:rPr>
        <w:t>为验证辅助装置运行状态下</w:t>
      </w:r>
      <w:r w:rsidR="00233F5E">
        <w:rPr>
          <w:rFonts w:hAnsi="Times New Roman" w:hint="eastAsia"/>
          <w:kern w:val="0"/>
        </w:rPr>
        <w:t>是否符合</w:t>
      </w:r>
      <w:r w:rsidR="00233F5E" w:rsidRPr="00233F5E">
        <w:rPr>
          <w:rFonts w:hAnsi="Times New Roman" w:hint="eastAsia"/>
          <w:kern w:val="0"/>
        </w:rPr>
        <w:t>表</w:t>
      </w:r>
      <w:r w:rsidR="00233F5E">
        <w:rPr>
          <w:rFonts w:hAnsi="Times New Roman" w:hint="eastAsia"/>
          <w:kern w:val="0"/>
        </w:rPr>
        <w:t>6</w:t>
      </w:r>
      <w:r w:rsidR="00233F5E">
        <w:rPr>
          <w:rFonts w:hAnsi="Times New Roman" w:hint="eastAsia"/>
          <w:kern w:val="0"/>
        </w:rPr>
        <w:t>的</w:t>
      </w:r>
      <w:r w:rsidR="00233F5E" w:rsidRPr="00233F5E">
        <w:rPr>
          <w:rFonts w:hAnsi="Times New Roman" w:hint="eastAsia"/>
          <w:kern w:val="0"/>
        </w:rPr>
        <w:t>要求，应对辅助装置进行测试，确保其不影响</w:t>
      </w:r>
      <w:r w:rsidR="0024783B">
        <w:rPr>
          <w:rFonts w:hAnsi="Times New Roman" w:hint="eastAsia"/>
          <w:kern w:val="0"/>
        </w:rPr>
        <w:t>充电机</w:t>
      </w:r>
      <w:r w:rsidR="00233F5E" w:rsidRPr="00233F5E">
        <w:rPr>
          <w:rFonts w:hAnsi="Times New Roman" w:hint="eastAsia"/>
          <w:kern w:val="0"/>
        </w:rPr>
        <w:t>的计量性能。</w:t>
      </w:r>
    </w:p>
    <w:p w14:paraId="00AC4927" w14:textId="77777777" w:rsidR="006C0DC4" w:rsidRPr="00E848E3" w:rsidRDefault="006C0DC4" w:rsidP="006C0DC4">
      <w:pPr>
        <w:pStyle w:val="aff4"/>
        <w:tabs>
          <w:tab w:val="clear" w:pos="540"/>
          <w:tab w:val="left" w:pos="1560"/>
        </w:tabs>
        <w:snapToGrid w:val="0"/>
        <w:spacing w:line="360" w:lineRule="auto"/>
        <w:ind w:left="1560" w:hangingChars="650" w:hanging="1560"/>
      </w:pPr>
      <w:r w:rsidRPr="00E848E3">
        <w:rPr>
          <w:rFonts w:hint="eastAsia"/>
        </w:rPr>
        <w:t>试验条件：</w:t>
      </w:r>
      <w:r w:rsidRPr="00E848E3">
        <w:tab/>
      </w:r>
      <w:r w:rsidRPr="00E848E3">
        <w:rPr>
          <w:rFonts w:hint="eastAsia"/>
        </w:rPr>
        <w:t>辅助装置工作条件，其余见</w:t>
      </w:r>
      <w:r w:rsidRPr="00E848E3">
        <w:t>10.1.2</w:t>
      </w:r>
      <w:r w:rsidRPr="00E848E3">
        <w:rPr>
          <w:rFonts w:hint="eastAsia"/>
        </w:rPr>
        <w:t>规定的参比条件。</w:t>
      </w:r>
    </w:p>
    <w:p w14:paraId="7A9C96B5" w14:textId="77777777" w:rsidR="00B43201" w:rsidRPr="009577A5" w:rsidRDefault="006C0DC4" w:rsidP="00B43201">
      <w:pPr>
        <w:pStyle w:val="aff4"/>
        <w:tabs>
          <w:tab w:val="clear" w:pos="540"/>
          <w:tab w:val="left" w:pos="1560"/>
        </w:tabs>
        <w:snapToGrid w:val="0"/>
        <w:spacing w:line="360" w:lineRule="auto"/>
        <w:ind w:left="1560" w:hangingChars="650" w:hanging="1560"/>
        <w:rPr>
          <w:color w:val="auto"/>
        </w:rPr>
      </w:pPr>
      <w:r w:rsidRPr="003E4663">
        <w:t>试验设备：</w:t>
      </w:r>
      <w:r w:rsidRPr="003E4663">
        <w:tab/>
      </w:r>
      <w:r w:rsidR="00B43201" w:rsidRPr="009577A5">
        <w:rPr>
          <w:rFonts w:hint="eastAsia"/>
          <w:color w:val="auto"/>
        </w:rPr>
        <w:t>实负荷测试：可编程交流电源；直流标准电能表（或具有直流标准电能表功能的充电机测试仪），准确度等级不低于</w:t>
      </w:r>
      <w:r w:rsidR="00B43201" w:rsidRPr="009577A5">
        <w:rPr>
          <w:rFonts w:hint="eastAsia"/>
          <w:color w:val="auto"/>
        </w:rPr>
        <w:t>0.05</w:t>
      </w:r>
      <w:r w:rsidR="00B43201" w:rsidRPr="009577A5">
        <w:rPr>
          <w:rFonts w:hint="eastAsia"/>
          <w:color w:val="auto"/>
        </w:rPr>
        <w:t>级；电动汽车接口模拟器；阻性负载箱或电子负载。</w:t>
      </w:r>
    </w:p>
    <w:p w14:paraId="6C7F0ED8" w14:textId="335FDA1B" w:rsidR="006C0DC4" w:rsidRPr="009577A5" w:rsidRDefault="00B43201" w:rsidP="00B43201">
      <w:pPr>
        <w:pStyle w:val="aff4"/>
        <w:tabs>
          <w:tab w:val="clear" w:pos="540"/>
          <w:tab w:val="left" w:pos="1560"/>
        </w:tabs>
        <w:snapToGrid w:val="0"/>
        <w:spacing w:line="360" w:lineRule="auto"/>
        <w:ind w:left="1560" w:hangingChars="650" w:hanging="1560"/>
        <w:rPr>
          <w:color w:val="auto"/>
        </w:rPr>
      </w:pPr>
      <w:r w:rsidRPr="009577A5">
        <w:rPr>
          <w:color w:val="auto"/>
        </w:rPr>
        <w:tab/>
      </w:r>
      <w:r w:rsidRPr="009577A5">
        <w:rPr>
          <w:color w:val="auto"/>
        </w:rPr>
        <w:t>虚负荷测试：电动汽车</w:t>
      </w:r>
      <w:r w:rsidRPr="009577A5">
        <w:rPr>
          <w:rFonts w:hint="eastAsia"/>
          <w:color w:val="auto"/>
        </w:rPr>
        <w:t>非车载充电机</w:t>
      </w:r>
      <w:r w:rsidRPr="009577A5">
        <w:rPr>
          <w:color w:val="auto"/>
        </w:rPr>
        <w:t>检验装置</w:t>
      </w:r>
      <w:r w:rsidRPr="009577A5">
        <w:rPr>
          <w:rFonts w:hint="eastAsia"/>
          <w:color w:val="auto"/>
        </w:rPr>
        <w:t>，</w:t>
      </w:r>
      <w:r w:rsidRPr="009577A5">
        <w:rPr>
          <w:color w:val="auto"/>
        </w:rPr>
        <w:t>准确度等级不低于</w:t>
      </w:r>
      <w:r w:rsidRPr="009577A5">
        <w:rPr>
          <w:color w:val="auto"/>
        </w:rPr>
        <w:t>0.05</w:t>
      </w:r>
      <w:r w:rsidRPr="009577A5">
        <w:rPr>
          <w:color w:val="auto"/>
        </w:rPr>
        <w:t>级。</w:t>
      </w:r>
    </w:p>
    <w:p w14:paraId="235C03A9" w14:textId="06FE8E46" w:rsidR="006C0DC4" w:rsidRDefault="006C0DC4" w:rsidP="00233F5E">
      <w:pPr>
        <w:pStyle w:val="15"/>
        <w:snapToGrid w:val="0"/>
        <w:spacing w:before="0" w:after="0" w:line="360" w:lineRule="auto"/>
        <w:rPr>
          <w:rFonts w:hAnsi="Times New Roman"/>
        </w:rPr>
      </w:pPr>
      <w:r w:rsidRPr="00E848E3">
        <w:rPr>
          <w:rFonts w:hAnsi="Times New Roman"/>
        </w:rPr>
        <w:t>试验</w:t>
      </w:r>
      <w:r w:rsidRPr="00E848E3">
        <w:rPr>
          <w:rFonts w:hAnsi="Times New Roman" w:hint="eastAsia"/>
        </w:rPr>
        <w:t>程序</w:t>
      </w:r>
      <w:r w:rsidRPr="00E848E3">
        <w:rPr>
          <w:rFonts w:hAnsi="Times New Roman"/>
        </w:rPr>
        <w:t>：</w:t>
      </w:r>
      <w:r w:rsidRPr="00E848E3">
        <w:rPr>
          <w:rFonts w:hAnsi="Times New Roman"/>
        </w:rPr>
        <w:tab/>
      </w:r>
      <w:r w:rsidR="00233F5E" w:rsidRPr="00233F5E">
        <w:rPr>
          <w:rFonts w:hAnsi="Times New Roman"/>
        </w:rPr>
        <w:t>在本项试验中，应在参考条件下运行</w:t>
      </w:r>
      <w:r w:rsidR="00233F5E">
        <w:rPr>
          <w:rFonts w:hAnsi="Times New Roman" w:hint="eastAsia"/>
        </w:rPr>
        <w:t>充电机</w:t>
      </w:r>
      <w:r w:rsidR="00233F5E" w:rsidRPr="00233F5E">
        <w:rPr>
          <w:rFonts w:hAnsi="Times New Roman"/>
        </w:rPr>
        <w:t>，并持续监测其误差，同时操作通信设备、继电器及其他输入</w:t>
      </w:r>
      <w:r w:rsidR="00233F5E" w:rsidRPr="00233F5E">
        <w:rPr>
          <w:rFonts w:hAnsi="Times New Roman"/>
        </w:rPr>
        <w:t>/</w:t>
      </w:r>
      <w:r w:rsidR="00233F5E" w:rsidRPr="00233F5E">
        <w:rPr>
          <w:rFonts w:hAnsi="Times New Roman"/>
        </w:rPr>
        <w:t>输出电路等辅助设备。</w:t>
      </w:r>
    </w:p>
    <w:p w14:paraId="1ECBF17F" w14:textId="2B6A3EEE" w:rsidR="006E1C3B" w:rsidRPr="006E1C3B" w:rsidRDefault="006E1C3B" w:rsidP="006E1C3B">
      <w:pPr>
        <w:pStyle w:val="aff4"/>
        <w:tabs>
          <w:tab w:val="clear" w:pos="540"/>
          <w:tab w:val="left" w:pos="1560"/>
        </w:tabs>
        <w:spacing w:line="360" w:lineRule="auto"/>
        <w:ind w:left="1560" w:hangingChars="650" w:hanging="1560"/>
      </w:pPr>
      <w:r>
        <w:lastRenderedPageBreak/>
        <w:tab/>
      </w:r>
      <w:r>
        <w:rPr>
          <w:rFonts w:hint="eastAsia"/>
        </w:rPr>
        <w:t>至少应在不低于</w:t>
      </w:r>
      <w:proofErr w:type="spellStart"/>
      <w:r w:rsidRPr="00C07884">
        <w:rPr>
          <w:i/>
          <w:iCs/>
        </w:rPr>
        <w:t>I</w:t>
      </w:r>
      <w:r>
        <w:rPr>
          <w:rFonts w:hAnsi="宋体" w:hint="eastAsia"/>
          <w:vertAlign w:val="subscript"/>
        </w:rPr>
        <w:t>tr</w:t>
      </w:r>
      <w:proofErr w:type="spellEnd"/>
      <w:r>
        <w:rPr>
          <w:rFonts w:hAnsi="宋体" w:hint="eastAsia"/>
        </w:rPr>
        <w:t>的输出电流下进行试验</w:t>
      </w:r>
      <w:r w:rsidRPr="008F3D08">
        <w:rPr>
          <w:rFonts w:hint="eastAsia"/>
        </w:rPr>
        <w:t>。</w:t>
      </w:r>
    </w:p>
    <w:p w14:paraId="1A37181E" w14:textId="3D8F02C7" w:rsidR="00C402F3" w:rsidRPr="00D5389A" w:rsidRDefault="006C0DC4" w:rsidP="00D5389A">
      <w:pPr>
        <w:pStyle w:val="15"/>
        <w:snapToGrid w:val="0"/>
        <w:spacing w:before="0" w:after="0" w:line="360" w:lineRule="auto"/>
        <w:rPr>
          <w:rFonts w:hAnsi="Times New Roman"/>
        </w:rPr>
      </w:pPr>
      <w:r w:rsidRPr="00E848E3">
        <w:rPr>
          <w:rFonts w:hAnsi="Times New Roman" w:hint="eastAsia"/>
        </w:rPr>
        <w:t>合格判据：</w:t>
      </w:r>
      <w:r w:rsidRPr="00E848E3">
        <w:rPr>
          <w:rFonts w:hAnsi="Times New Roman"/>
        </w:rPr>
        <w:tab/>
      </w:r>
      <w:r w:rsidR="006E1C3B">
        <w:rPr>
          <w:rFonts w:hint="eastAsia"/>
        </w:rPr>
        <w:t>充电机</w:t>
      </w:r>
      <w:r w:rsidR="006E1C3B" w:rsidRPr="00233F5E">
        <w:t>的功能不得受到影响，因辅助设备运行引起的误差</w:t>
      </w:r>
      <w:r w:rsidR="006E1C3B">
        <w:rPr>
          <w:rFonts w:hint="eastAsia"/>
        </w:rPr>
        <w:t>偏移</w:t>
      </w:r>
      <w:r w:rsidR="006E1C3B" w:rsidRPr="00233F5E">
        <w:t>应始终小于表</w:t>
      </w:r>
      <w:r w:rsidR="006E1C3B" w:rsidRPr="00233F5E">
        <w:t xml:space="preserve"> </w:t>
      </w:r>
      <w:r w:rsidR="006E1C3B">
        <w:rPr>
          <w:rFonts w:hint="eastAsia"/>
        </w:rPr>
        <w:t>6</w:t>
      </w:r>
      <w:r w:rsidR="006E1C3B" w:rsidRPr="00233F5E">
        <w:t xml:space="preserve"> </w:t>
      </w:r>
      <w:r w:rsidR="006E1C3B" w:rsidRPr="00233F5E">
        <w:t>中规定的误差</w:t>
      </w:r>
      <w:r w:rsidR="006E1C3B">
        <w:rPr>
          <w:rFonts w:hint="eastAsia"/>
        </w:rPr>
        <w:t>偏移</w:t>
      </w:r>
      <w:r w:rsidR="006E1C3B" w:rsidRPr="00233F5E">
        <w:t>限值。</w:t>
      </w:r>
    </w:p>
    <w:p w14:paraId="1A6892F1" w14:textId="34025FB0" w:rsidR="002E299D" w:rsidRPr="003E4663" w:rsidRDefault="002E299D" w:rsidP="009B5F11">
      <w:pPr>
        <w:pStyle w:val="affffff2"/>
        <w:rPr>
          <w:rFonts w:hAnsi="Times New Roman"/>
        </w:rPr>
      </w:pPr>
      <w:bookmarkStart w:id="121" w:name="_Toc240745142"/>
      <w:proofErr w:type="gramStart"/>
      <w:r w:rsidRPr="003E4663">
        <w:rPr>
          <w:rFonts w:hAnsi="Times New Roman"/>
        </w:rPr>
        <w:t>10.</w:t>
      </w:r>
      <w:r w:rsidR="003C53FE">
        <w:rPr>
          <w:rFonts w:hAnsi="Times New Roman" w:hint="eastAsia"/>
        </w:rPr>
        <w:t>4</w:t>
      </w:r>
      <w:r w:rsidRPr="003E4663">
        <w:rPr>
          <w:rFonts w:hAnsi="Times New Roman"/>
        </w:rPr>
        <w:t xml:space="preserve">  </w:t>
      </w:r>
      <w:r>
        <w:rPr>
          <w:rFonts w:hAnsi="Times New Roman" w:hint="eastAsia"/>
        </w:rPr>
        <w:t>干扰</w:t>
      </w:r>
      <w:r w:rsidRPr="008F3D08">
        <w:rPr>
          <w:rFonts w:hAnsi="Times New Roman" w:hint="eastAsia"/>
        </w:rPr>
        <w:t>试验</w:t>
      </w:r>
      <w:bookmarkEnd w:id="121"/>
      <w:proofErr w:type="gramEnd"/>
    </w:p>
    <w:p w14:paraId="38D9DB8D" w14:textId="4310A242" w:rsidR="002E299D" w:rsidRDefault="002E299D" w:rsidP="009B5F11">
      <w:pPr>
        <w:pStyle w:val="affffff4"/>
        <w:snapToGrid w:val="0"/>
        <w:spacing w:line="360" w:lineRule="auto"/>
      </w:pPr>
      <w:proofErr w:type="gramStart"/>
      <w:r w:rsidRPr="003E4663">
        <w:t>10.</w:t>
      </w:r>
      <w:r w:rsidR="003C53FE">
        <w:rPr>
          <w:rFonts w:hint="eastAsia"/>
        </w:rPr>
        <w:t>4</w:t>
      </w:r>
      <w:r w:rsidRPr="003E4663">
        <w:t xml:space="preserve">.1  </w:t>
      </w:r>
      <w:r>
        <w:rPr>
          <w:rFonts w:hint="eastAsia"/>
        </w:rPr>
        <w:t>干扰试验通用要求</w:t>
      </w:r>
      <w:proofErr w:type="gramEnd"/>
    </w:p>
    <w:p w14:paraId="0B885D59" w14:textId="0060A186" w:rsidR="00BA730E" w:rsidRDefault="00BA730E" w:rsidP="009B5F11">
      <w:pPr>
        <w:tabs>
          <w:tab w:val="left" w:pos="540"/>
        </w:tabs>
        <w:spacing w:line="360" w:lineRule="auto"/>
        <w:ind w:firstLineChars="200" w:firstLine="480"/>
        <w:rPr>
          <w:rFonts w:hAnsi="宋体" w:hint="eastAsia"/>
          <w:color w:val="000000"/>
          <w:sz w:val="24"/>
        </w:rPr>
      </w:pPr>
      <w:r>
        <w:rPr>
          <w:rFonts w:hAnsi="宋体" w:hint="eastAsia"/>
          <w:color w:val="000000"/>
          <w:sz w:val="24"/>
        </w:rPr>
        <w:t>干扰</w:t>
      </w:r>
      <w:r w:rsidRPr="00BA730E">
        <w:rPr>
          <w:rFonts w:hAnsi="宋体"/>
          <w:color w:val="000000"/>
          <w:sz w:val="24"/>
        </w:rPr>
        <w:t>试验旨在验证</w:t>
      </w:r>
      <w:r w:rsidR="00F21122">
        <w:rPr>
          <w:rFonts w:hAnsi="宋体" w:hint="eastAsia"/>
          <w:color w:val="000000"/>
          <w:sz w:val="24"/>
        </w:rPr>
        <w:t>充电机</w:t>
      </w:r>
      <w:r w:rsidRPr="00BA730E">
        <w:rPr>
          <w:rFonts w:hAnsi="宋体"/>
          <w:color w:val="000000"/>
          <w:sz w:val="24"/>
        </w:rPr>
        <w:t>在受到影响量干扰</w:t>
      </w:r>
      <w:r w:rsidR="00961932">
        <w:rPr>
          <w:rFonts w:hAnsi="宋体" w:hint="eastAsia"/>
          <w:color w:val="000000"/>
          <w:sz w:val="24"/>
        </w:rPr>
        <w:t>后</w:t>
      </w:r>
      <w:r w:rsidRPr="00BA730E">
        <w:rPr>
          <w:rFonts w:hAnsi="宋体"/>
          <w:color w:val="000000"/>
          <w:sz w:val="24"/>
        </w:rPr>
        <w:t>，其计量性能是否符合表</w:t>
      </w:r>
      <w:r w:rsidR="00135E8A">
        <w:rPr>
          <w:rFonts w:hAnsi="宋体"/>
          <w:color w:val="000000"/>
          <w:sz w:val="24"/>
        </w:rPr>
        <w:t>7</w:t>
      </w:r>
      <w:r w:rsidRPr="00BA730E">
        <w:rPr>
          <w:rFonts w:hAnsi="宋体"/>
          <w:color w:val="000000"/>
          <w:sz w:val="24"/>
        </w:rPr>
        <w:t>和表</w:t>
      </w:r>
      <w:r w:rsidR="00135E8A">
        <w:rPr>
          <w:rFonts w:hAnsi="宋体"/>
          <w:color w:val="000000"/>
          <w:sz w:val="24"/>
        </w:rPr>
        <w:t>8</w:t>
      </w:r>
      <w:r w:rsidRPr="00BA730E">
        <w:rPr>
          <w:rFonts w:hAnsi="宋体"/>
          <w:color w:val="000000"/>
          <w:sz w:val="24"/>
        </w:rPr>
        <w:t>的规定。试验时应每次仅施加一种干扰量；除相关试验说明另有规定外，其他所有</w:t>
      </w:r>
      <w:r>
        <w:rPr>
          <w:rFonts w:hAnsi="宋体" w:hint="eastAsia"/>
          <w:color w:val="000000"/>
          <w:sz w:val="24"/>
        </w:rPr>
        <w:t>干扰</w:t>
      </w:r>
      <w:r w:rsidRPr="00BA730E">
        <w:rPr>
          <w:rFonts w:hAnsi="宋体"/>
          <w:color w:val="000000"/>
          <w:sz w:val="24"/>
        </w:rPr>
        <w:t>量均应设定在参</w:t>
      </w:r>
      <w:r>
        <w:rPr>
          <w:rFonts w:hAnsi="宋体" w:hint="eastAsia"/>
          <w:color w:val="000000"/>
          <w:sz w:val="24"/>
        </w:rPr>
        <w:t>比</w:t>
      </w:r>
      <w:r w:rsidRPr="00BA730E">
        <w:rPr>
          <w:rFonts w:hAnsi="宋体"/>
          <w:color w:val="000000"/>
          <w:sz w:val="24"/>
        </w:rPr>
        <w:t>条件下。</w:t>
      </w:r>
    </w:p>
    <w:p w14:paraId="00B2FFD1" w14:textId="554762A4" w:rsidR="000D5F6F" w:rsidRDefault="000D5F6F" w:rsidP="009B5F11">
      <w:pPr>
        <w:tabs>
          <w:tab w:val="left" w:pos="540"/>
        </w:tabs>
        <w:spacing w:line="360" w:lineRule="auto"/>
        <w:ind w:firstLineChars="200" w:firstLine="480"/>
        <w:rPr>
          <w:rFonts w:hAnsi="宋体" w:hint="eastAsia"/>
          <w:color w:val="000000"/>
          <w:sz w:val="24"/>
        </w:rPr>
      </w:pPr>
      <w:r w:rsidRPr="000D5F6F">
        <w:rPr>
          <w:rFonts w:hAnsi="宋体"/>
          <w:color w:val="000000"/>
          <w:sz w:val="24"/>
        </w:rPr>
        <w:t>允许暂时丧失功能，但扰动消除后，</w:t>
      </w:r>
      <w:r w:rsidR="00722631">
        <w:rPr>
          <w:rFonts w:hAnsi="宋体" w:hint="eastAsia"/>
          <w:color w:val="000000"/>
          <w:sz w:val="24"/>
        </w:rPr>
        <w:t>充电机</w:t>
      </w:r>
      <w:r w:rsidRPr="000D5F6F">
        <w:rPr>
          <w:rFonts w:hAnsi="宋体"/>
          <w:color w:val="000000"/>
          <w:sz w:val="24"/>
        </w:rPr>
        <w:t>应在无需任何人工干预的情况下自动恢复正常功能。</w:t>
      </w:r>
    </w:p>
    <w:p w14:paraId="0C4EF7FD" w14:textId="4C7D5F04" w:rsidR="00BA730E" w:rsidRPr="00BA730E" w:rsidRDefault="00BA730E" w:rsidP="009B5F11">
      <w:pPr>
        <w:tabs>
          <w:tab w:val="left" w:pos="540"/>
        </w:tabs>
        <w:spacing w:line="360" w:lineRule="auto"/>
        <w:ind w:firstLineChars="200" w:firstLine="480"/>
        <w:rPr>
          <w:rFonts w:hAnsi="宋体" w:hint="eastAsia"/>
          <w:color w:val="000000"/>
          <w:sz w:val="24"/>
        </w:rPr>
      </w:pPr>
      <w:r w:rsidRPr="00BA730E">
        <w:rPr>
          <w:rFonts w:hAnsi="宋体"/>
          <w:color w:val="000000"/>
          <w:sz w:val="24"/>
        </w:rPr>
        <w:t>除另有说明外，</w:t>
      </w:r>
      <w:r w:rsidR="00F21122">
        <w:rPr>
          <w:rFonts w:hAnsi="宋体" w:hint="eastAsia"/>
          <w:color w:val="000000"/>
          <w:sz w:val="24"/>
        </w:rPr>
        <w:t>充电机</w:t>
      </w:r>
      <w:r>
        <w:rPr>
          <w:rFonts w:hAnsi="宋体" w:hint="eastAsia"/>
          <w:color w:val="000000"/>
          <w:sz w:val="24"/>
        </w:rPr>
        <w:t>固有</w:t>
      </w:r>
      <w:r w:rsidRPr="00BA730E">
        <w:rPr>
          <w:rFonts w:hAnsi="宋体"/>
          <w:color w:val="000000"/>
          <w:sz w:val="24"/>
        </w:rPr>
        <w:t>误差的</w:t>
      </w:r>
      <w:r>
        <w:rPr>
          <w:rFonts w:hAnsi="宋体" w:hint="eastAsia"/>
          <w:color w:val="000000"/>
          <w:sz w:val="24"/>
        </w:rPr>
        <w:t>测试</w:t>
      </w:r>
      <w:r w:rsidRPr="00BA730E">
        <w:rPr>
          <w:rFonts w:hAnsi="宋体"/>
          <w:color w:val="000000"/>
          <w:sz w:val="24"/>
        </w:rPr>
        <w:t>点应设定在不低于</w:t>
      </w:r>
      <w:proofErr w:type="spellStart"/>
      <w:r w:rsidRPr="00BA730E">
        <w:rPr>
          <w:rFonts w:hAnsi="宋体" w:hint="eastAsia"/>
          <w:i/>
          <w:iCs/>
          <w:color w:val="000000"/>
          <w:sz w:val="24"/>
        </w:rPr>
        <w:t>I</w:t>
      </w:r>
      <w:r w:rsidRPr="00BA730E">
        <w:rPr>
          <w:rFonts w:hAnsi="宋体" w:hint="eastAsia"/>
          <w:color w:val="000000"/>
          <w:sz w:val="24"/>
          <w:vertAlign w:val="subscript"/>
        </w:rPr>
        <w:t>tr</w:t>
      </w:r>
      <w:proofErr w:type="spellEnd"/>
      <w:r w:rsidRPr="00BA730E">
        <w:rPr>
          <w:rFonts w:hAnsi="宋体"/>
          <w:color w:val="000000"/>
          <w:sz w:val="24"/>
        </w:rPr>
        <w:t>且处于</w:t>
      </w:r>
      <w:r>
        <w:rPr>
          <w:rFonts w:hAnsi="宋体" w:hint="eastAsia"/>
          <w:color w:val="000000"/>
          <w:sz w:val="24"/>
        </w:rPr>
        <w:t>表</w:t>
      </w:r>
      <w:r>
        <w:rPr>
          <w:rFonts w:hAnsi="宋体" w:hint="eastAsia"/>
          <w:color w:val="000000"/>
          <w:sz w:val="24"/>
        </w:rPr>
        <w:t>1</w:t>
      </w:r>
      <w:r w:rsidR="000D5F6F">
        <w:rPr>
          <w:rFonts w:hAnsi="宋体" w:hint="eastAsia"/>
          <w:color w:val="000000"/>
          <w:sz w:val="24"/>
        </w:rPr>
        <w:t>0</w:t>
      </w:r>
      <w:r>
        <w:rPr>
          <w:rFonts w:hAnsi="宋体" w:hint="eastAsia"/>
          <w:color w:val="000000"/>
          <w:sz w:val="24"/>
        </w:rPr>
        <w:t>规定的</w:t>
      </w:r>
      <w:r w:rsidRPr="00BA730E">
        <w:rPr>
          <w:rFonts w:hAnsi="宋体"/>
          <w:color w:val="000000"/>
          <w:sz w:val="24"/>
        </w:rPr>
        <w:t>任一参</w:t>
      </w:r>
      <w:r>
        <w:rPr>
          <w:rFonts w:hAnsi="宋体" w:hint="eastAsia"/>
          <w:color w:val="000000"/>
          <w:sz w:val="24"/>
        </w:rPr>
        <w:t>比</w:t>
      </w:r>
      <w:r w:rsidRPr="00BA730E">
        <w:rPr>
          <w:rFonts w:hAnsi="宋体"/>
          <w:color w:val="000000"/>
          <w:sz w:val="24"/>
        </w:rPr>
        <w:t>电压的条件下。</w:t>
      </w:r>
    </w:p>
    <w:p w14:paraId="034B4859" w14:textId="1DDB98FC" w:rsidR="002E299D" w:rsidRPr="003E4663" w:rsidRDefault="002E299D" w:rsidP="008C1D38">
      <w:pPr>
        <w:pStyle w:val="affffff4"/>
        <w:snapToGrid w:val="0"/>
        <w:spacing w:line="360" w:lineRule="auto"/>
      </w:pPr>
      <w:bookmarkStart w:id="122" w:name="_Toc385753002"/>
      <w:bookmarkStart w:id="123" w:name="_Toc529450343"/>
      <w:bookmarkStart w:id="124" w:name="_Toc529450336"/>
      <w:proofErr w:type="gramStart"/>
      <w:r w:rsidRPr="003E4663">
        <w:t>10.</w:t>
      </w:r>
      <w:r w:rsidR="003C53FE">
        <w:rPr>
          <w:rFonts w:hint="eastAsia"/>
        </w:rPr>
        <w:t>4</w:t>
      </w:r>
      <w:r w:rsidRPr="003E4663">
        <w:t>.</w:t>
      </w:r>
      <w:r w:rsidR="00C0021A">
        <w:rPr>
          <w:rFonts w:hint="eastAsia"/>
        </w:rPr>
        <w:t>2</w:t>
      </w:r>
      <w:r w:rsidRPr="003E4663">
        <w:t xml:space="preserve">  </w:t>
      </w:r>
      <w:r w:rsidRPr="003E4663">
        <w:t>静电放电</w:t>
      </w:r>
      <w:bookmarkEnd w:id="122"/>
      <w:bookmarkEnd w:id="123"/>
      <w:r w:rsidRPr="008F3D08">
        <w:rPr>
          <w:rFonts w:hint="eastAsia"/>
        </w:rPr>
        <w:t>试验</w:t>
      </w:r>
      <w:proofErr w:type="gramEnd"/>
    </w:p>
    <w:p w14:paraId="6A396B92" w14:textId="2B3AF611" w:rsidR="007A133F" w:rsidRDefault="007A133F" w:rsidP="002E299D">
      <w:pPr>
        <w:pStyle w:val="aff4"/>
        <w:tabs>
          <w:tab w:val="clear" w:pos="540"/>
          <w:tab w:val="left" w:pos="1560"/>
        </w:tabs>
        <w:spacing w:line="360" w:lineRule="auto"/>
        <w:ind w:left="1560" w:hangingChars="650" w:hanging="1560"/>
      </w:pPr>
      <w:r w:rsidRPr="007A133F">
        <w:t>适用标准：</w:t>
      </w:r>
      <w:r>
        <w:tab/>
      </w:r>
      <w:r w:rsidRPr="007A133F">
        <w:t>IEC 61000-4-2</w:t>
      </w:r>
      <w:r w:rsidRPr="007A133F">
        <w:t>，以及适用时</w:t>
      </w:r>
      <w:r w:rsidRPr="007A133F">
        <w:t>IEC 61851-21-2</w:t>
      </w:r>
      <w:r w:rsidRPr="007A133F">
        <w:t>。</w:t>
      </w:r>
    </w:p>
    <w:p w14:paraId="30D93F4B" w14:textId="3A28D0D8" w:rsidR="002E299D" w:rsidRPr="003E4663" w:rsidRDefault="002E299D" w:rsidP="002E299D">
      <w:pPr>
        <w:pStyle w:val="aff4"/>
        <w:tabs>
          <w:tab w:val="clear" w:pos="540"/>
          <w:tab w:val="left" w:pos="1560"/>
        </w:tabs>
        <w:spacing w:line="360" w:lineRule="auto"/>
        <w:ind w:left="1560" w:hangingChars="650" w:hanging="1560"/>
      </w:pPr>
      <w:r w:rsidRPr="003E4663">
        <w:t>试验目的：</w:t>
      </w:r>
      <w:r w:rsidRPr="003E4663">
        <w:tab/>
      </w:r>
      <w:r w:rsidR="00D730C9" w:rsidRPr="00D730C9">
        <w:rPr>
          <w:rFonts w:hint="eastAsia"/>
        </w:rPr>
        <w:t>验证</w:t>
      </w:r>
      <w:r w:rsidR="0024783B">
        <w:rPr>
          <w:rFonts w:hint="eastAsia"/>
        </w:rPr>
        <w:t>充电机</w:t>
      </w:r>
      <w:r w:rsidR="00D730C9" w:rsidRPr="00D730C9">
        <w:rPr>
          <w:rFonts w:hint="eastAsia"/>
        </w:rPr>
        <w:t>在直接和间接静电放电条件下是否符合表</w:t>
      </w:r>
      <w:r w:rsidR="007A133F">
        <w:rPr>
          <w:rFonts w:hint="eastAsia"/>
        </w:rPr>
        <w:t>7</w:t>
      </w:r>
      <w:r w:rsidR="00D730C9" w:rsidRPr="00D730C9">
        <w:rPr>
          <w:rFonts w:hint="eastAsia"/>
        </w:rPr>
        <w:t>的要求。</w:t>
      </w:r>
    </w:p>
    <w:p w14:paraId="05EF7AF0" w14:textId="5460CC47" w:rsidR="00A129F4" w:rsidRDefault="002E299D" w:rsidP="00A129F4">
      <w:pPr>
        <w:pStyle w:val="aff4"/>
        <w:tabs>
          <w:tab w:val="clear" w:pos="540"/>
          <w:tab w:val="left" w:pos="1560"/>
        </w:tabs>
        <w:spacing w:line="360" w:lineRule="auto"/>
        <w:ind w:left="1560" w:hangingChars="650" w:hanging="1560"/>
      </w:pPr>
      <w:r w:rsidRPr="008F3D08">
        <w:rPr>
          <w:rFonts w:hint="eastAsia"/>
        </w:rPr>
        <w:t>试验条件：</w:t>
      </w:r>
      <w:r w:rsidRPr="003E4663">
        <w:tab/>
      </w:r>
      <w:r w:rsidR="004E77D8" w:rsidRPr="003E4663">
        <w:t>试验后的误差试验条件</w:t>
      </w:r>
      <w:r w:rsidR="00A129F4" w:rsidRPr="00E848E3">
        <w:rPr>
          <w:rFonts w:hint="eastAsia"/>
        </w:rPr>
        <w:t>见</w:t>
      </w:r>
      <w:r w:rsidR="00A129F4" w:rsidRPr="00E848E3">
        <w:t>10.1.2</w:t>
      </w:r>
      <w:r w:rsidR="00A129F4" w:rsidRPr="00E848E3">
        <w:rPr>
          <w:rFonts w:hint="eastAsia"/>
        </w:rPr>
        <w:t>规定的参比条件。</w:t>
      </w:r>
    </w:p>
    <w:p w14:paraId="1B0FBCD6" w14:textId="77777777" w:rsidR="007A133F" w:rsidRPr="007A133F" w:rsidRDefault="002E299D" w:rsidP="007A133F">
      <w:pPr>
        <w:pStyle w:val="aff4"/>
        <w:tabs>
          <w:tab w:val="left" w:pos="1560"/>
        </w:tabs>
        <w:spacing w:line="360" w:lineRule="auto"/>
        <w:ind w:left="1560" w:hangingChars="650" w:hanging="1560"/>
        <w:rPr>
          <w:color w:val="auto"/>
        </w:rPr>
      </w:pPr>
      <w:r w:rsidRPr="008F3D08">
        <w:rPr>
          <w:rFonts w:hint="eastAsia"/>
        </w:rPr>
        <w:t>试验设备：</w:t>
      </w:r>
      <w:r w:rsidRPr="003E4663">
        <w:tab/>
      </w:r>
      <w:r w:rsidR="007A133F" w:rsidRPr="007A133F">
        <w:rPr>
          <w:rFonts w:hint="eastAsia"/>
          <w:color w:val="auto"/>
        </w:rPr>
        <w:t>实负荷测试：可编程交流电源；直流标准电能表（或具有直流标准电能表功能的充电机测试仪），准确度等级不低于</w:t>
      </w:r>
      <w:r w:rsidR="007A133F" w:rsidRPr="007A133F">
        <w:rPr>
          <w:rFonts w:hint="eastAsia"/>
          <w:color w:val="auto"/>
        </w:rPr>
        <w:t>0.05</w:t>
      </w:r>
      <w:r w:rsidR="007A133F" w:rsidRPr="007A133F">
        <w:rPr>
          <w:rFonts w:hint="eastAsia"/>
          <w:color w:val="auto"/>
        </w:rPr>
        <w:t>级；电动汽车接口模拟器；阻性负载箱或电子负载。</w:t>
      </w:r>
    </w:p>
    <w:p w14:paraId="44288E87" w14:textId="45CC1916" w:rsidR="007A133F" w:rsidRDefault="007A133F" w:rsidP="007A133F">
      <w:pPr>
        <w:pStyle w:val="aff4"/>
        <w:tabs>
          <w:tab w:val="clear" w:pos="540"/>
          <w:tab w:val="left" w:pos="1560"/>
        </w:tabs>
        <w:spacing w:line="360" w:lineRule="auto"/>
        <w:ind w:left="1560" w:hangingChars="650" w:hanging="1560"/>
        <w:rPr>
          <w:color w:val="auto"/>
        </w:rPr>
      </w:pPr>
      <w:r w:rsidRPr="007A133F">
        <w:rPr>
          <w:rFonts w:hint="eastAsia"/>
          <w:color w:val="auto"/>
        </w:rPr>
        <w:tab/>
      </w:r>
      <w:r w:rsidRPr="007A133F">
        <w:rPr>
          <w:rFonts w:hint="eastAsia"/>
          <w:color w:val="auto"/>
        </w:rPr>
        <w:t>虚负荷测试：电动汽车非车载充电机检验装置，准确度等级不低于</w:t>
      </w:r>
      <w:r w:rsidRPr="007A133F">
        <w:rPr>
          <w:rFonts w:hint="eastAsia"/>
          <w:color w:val="auto"/>
        </w:rPr>
        <w:t>0.05</w:t>
      </w:r>
      <w:r w:rsidRPr="007A133F">
        <w:rPr>
          <w:rFonts w:hint="eastAsia"/>
          <w:color w:val="auto"/>
        </w:rPr>
        <w:t>级。</w:t>
      </w:r>
    </w:p>
    <w:p w14:paraId="3A33A20B" w14:textId="4C1236FC" w:rsidR="002E299D" w:rsidRPr="003E4663" w:rsidRDefault="007A133F" w:rsidP="00A129F4">
      <w:pPr>
        <w:pStyle w:val="aff4"/>
        <w:tabs>
          <w:tab w:val="clear" w:pos="540"/>
          <w:tab w:val="left" w:pos="1560"/>
        </w:tabs>
        <w:spacing w:line="360" w:lineRule="auto"/>
        <w:ind w:left="1560" w:hangingChars="650" w:hanging="1560"/>
      </w:pPr>
      <w:r>
        <w:rPr>
          <w:color w:val="auto"/>
        </w:rPr>
        <w:tab/>
      </w:r>
      <w:r w:rsidR="001D156F" w:rsidRPr="001327EF">
        <w:rPr>
          <w:rFonts w:hint="eastAsia"/>
          <w:color w:val="auto"/>
        </w:rPr>
        <w:t>静电</w:t>
      </w:r>
      <w:r w:rsidR="001D156F" w:rsidRPr="008F3D08">
        <w:rPr>
          <w:rFonts w:hint="eastAsia"/>
        </w:rPr>
        <w:t>放电发生器，满足</w:t>
      </w:r>
      <w:r w:rsidR="001D156F" w:rsidRPr="003E4663">
        <w:t>GB/T 17626.2</w:t>
      </w:r>
      <w:r w:rsidR="001D156F" w:rsidRPr="008F3D08">
        <w:rPr>
          <w:rFonts w:hint="eastAsia"/>
          <w:szCs w:val="21"/>
        </w:rPr>
        <w:t>要求</w:t>
      </w:r>
      <w:r w:rsidR="002E299D" w:rsidRPr="008F3D08">
        <w:rPr>
          <w:rFonts w:hint="eastAsia"/>
        </w:rPr>
        <w:t>。</w:t>
      </w:r>
    </w:p>
    <w:p w14:paraId="4280FA2B" w14:textId="1E294835" w:rsidR="002E299D" w:rsidRPr="003E4663" w:rsidRDefault="002E299D" w:rsidP="001D156F">
      <w:pPr>
        <w:pStyle w:val="aff4"/>
        <w:tabs>
          <w:tab w:val="clear" w:pos="540"/>
          <w:tab w:val="left" w:pos="1560"/>
        </w:tabs>
        <w:spacing w:line="360" w:lineRule="auto"/>
        <w:ind w:left="1560" w:hangingChars="650" w:hanging="1560"/>
      </w:pPr>
      <w:r w:rsidRPr="003E4663">
        <w:t>试验</w:t>
      </w:r>
      <w:r w:rsidRPr="008F3D08">
        <w:rPr>
          <w:rFonts w:hint="eastAsia"/>
        </w:rPr>
        <w:t>程序</w:t>
      </w:r>
      <w:r w:rsidRPr="003E4663">
        <w:t>：</w:t>
      </w:r>
      <w:r w:rsidRPr="003E4663">
        <w:tab/>
      </w:r>
      <w:r w:rsidR="00CD1B2F" w:rsidRPr="00CD1B2F">
        <w:rPr>
          <w:rFonts w:hint="eastAsia"/>
        </w:rPr>
        <w:t>应以设备最敏感极性施加至少</w:t>
      </w:r>
      <w:r w:rsidR="00CD1B2F" w:rsidRPr="00CD1B2F">
        <w:rPr>
          <w:rFonts w:hint="eastAsia"/>
        </w:rPr>
        <w:t>10</w:t>
      </w:r>
      <w:r w:rsidR="00CD1B2F" w:rsidRPr="00CD1B2F">
        <w:rPr>
          <w:rFonts w:hint="eastAsia"/>
        </w:rPr>
        <w:t>次放电；</w:t>
      </w:r>
      <w:r w:rsidR="009021E6" w:rsidRPr="00E848E3">
        <w:rPr>
          <w:rFonts w:hint="eastAsia"/>
        </w:rPr>
        <w:t>如果敏感极性未知，则正负极性各</w:t>
      </w:r>
      <w:r w:rsidR="009021E6" w:rsidRPr="00E848E3">
        <w:t>10</w:t>
      </w:r>
      <w:r w:rsidR="009021E6" w:rsidRPr="00E848E3">
        <w:rPr>
          <w:rFonts w:hint="eastAsia"/>
        </w:rPr>
        <w:t>次；</w:t>
      </w:r>
      <w:r w:rsidR="00CD1B2F" w:rsidRPr="00CD1B2F">
        <w:rPr>
          <w:rFonts w:hint="eastAsia"/>
        </w:rPr>
        <w:t>对于无接地端子的</w:t>
      </w:r>
      <w:r w:rsidR="00CD1B2F">
        <w:rPr>
          <w:rFonts w:hint="eastAsia"/>
        </w:rPr>
        <w:t>充电机</w:t>
      </w:r>
      <w:r w:rsidR="00CD1B2F" w:rsidRPr="00CD1B2F">
        <w:rPr>
          <w:rFonts w:hint="eastAsia"/>
        </w:rPr>
        <w:t>，每次放电后需对</w:t>
      </w:r>
      <w:r w:rsidR="00CD1B2F">
        <w:rPr>
          <w:rFonts w:hint="eastAsia"/>
        </w:rPr>
        <w:t>充电机</w:t>
      </w:r>
      <w:r w:rsidR="00CD1B2F" w:rsidRPr="00CD1B2F">
        <w:rPr>
          <w:rFonts w:hint="eastAsia"/>
        </w:rPr>
        <w:t>完全放电。测试方法首选接触放电法，无法实施接触放电时方可采用空气放电法。</w:t>
      </w:r>
      <w:r w:rsidR="009021E6" w:rsidRPr="00E848E3">
        <w:rPr>
          <w:rFonts w:hint="eastAsia"/>
        </w:rPr>
        <w:t>相邻放电之间至少间隔</w:t>
      </w:r>
      <w:r w:rsidR="009021E6" w:rsidRPr="00E848E3">
        <w:t>1 s</w:t>
      </w:r>
      <w:r w:rsidR="009021E6" w:rsidRPr="00E848E3">
        <w:rPr>
          <w:rFonts w:hint="eastAsia"/>
        </w:rPr>
        <w:t>。</w:t>
      </w:r>
    </w:p>
    <w:p w14:paraId="443E67DC" w14:textId="79A5EA3C" w:rsidR="002E299D" w:rsidRPr="00E848E3" w:rsidRDefault="002E299D" w:rsidP="002E299D">
      <w:pPr>
        <w:pStyle w:val="aff4"/>
        <w:tabs>
          <w:tab w:val="clear" w:pos="540"/>
          <w:tab w:val="left" w:pos="1560"/>
        </w:tabs>
        <w:spacing w:line="360" w:lineRule="auto"/>
        <w:ind w:leftChars="742" w:left="1558" w:firstLineChars="0" w:firstLine="0"/>
      </w:pPr>
      <w:r w:rsidRPr="003E4663">
        <w:t>——</w:t>
      </w:r>
      <w:r w:rsidRPr="00E848E3">
        <w:rPr>
          <w:rFonts w:hint="eastAsia"/>
        </w:rPr>
        <w:t>直接放电：</w:t>
      </w:r>
      <w:r w:rsidR="009B03E7" w:rsidRPr="009B03E7">
        <w:t>在接触放电模式下，应将电极与</w:t>
      </w:r>
      <w:r w:rsidR="0024783B">
        <w:rPr>
          <w:rFonts w:hint="eastAsia"/>
        </w:rPr>
        <w:t>充电机</w:t>
      </w:r>
      <w:r w:rsidR="009B03E7" w:rsidRPr="009B03E7">
        <w:t>的导电表面接触进行放电。在空气放电模式下，应将电极靠近</w:t>
      </w:r>
      <w:r w:rsidR="009B03E7">
        <w:rPr>
          <w:rFonts w:hint="eastAsia"/>
        </w:rPr>
        <w:t>充电机</w:t>
      </w:r>
      <w:r w:rsidR="009B03E7" w:rsidRPr="009B03E7">
        <w:t>的绝缘表面，放电通</w:t>
      </w:r>
      <w:r w:rsidR="009B03E7" w:rsidRPr="009B03E7">
        <w:lastRenderedPageBreak/>
        <w:t>过火花形式发生</w:t>
      </w:r>
      <w:r w:rsidRPr="00E848E3">
        <w:t>。</w:t>
      </w:r>
    </w:p>
    <w:p w14:paraId="29232D1A" w14:textId="4E2381F8" w:rsidR="002E299D" w:rsidRDefault="002E299D" w:rsidP="002E299D">
      <w:pPr>
        <w:pStyle w:val="aff4"/>
        <w:tabs>
          <w:tab w:val="clear" w:pos="540"/>
          <w:tab w:val="left" w:pos="1560"/>
        </w:tabs>
        <w:spacing w:line="360" w:lineRule="auto"/>
        <w:ind w:leftChars="742" w:left="1558" w:firstLineChars="0" w:firstLine="0"/>
      </w:pPr>
      <w:r w:rsidRPr="003E4663">
        <w:t>——</w:t>
      </w:r>
      <w:r w:rsidRPr="00E848E3">
        <w:rPr>
          <w:rFonts w:hint="eastAsia"/>
        </w:rPr>
        <w:t>间接放电：</w:t>
      </w:r>
      <w:r w:rsidR="009B03E7" w:rsidRPr="009B03E7">
        <w:t>放电应以接触放电模式施加于安装在</w:t>
      </w:r>
      <w:r w:rsidR="0024783B">
        <w:rPr>
          <w:rFonts w:hint="eastAsia"/>
        </w:rPr>
        <w:t>充电机</w:t>
      </w:r>
      <w:r w:rsidR="009B03E7" w:rsidRPr="009B03E7">
        <w:t>附近的耦合平面上。</w:t>
      </w:r>
    </w:p>
    <w:p w14:paraId="3BAC2678" w14:textId="384CBE1A" w:rsidR="00961932" w:rsidRDefault="00961932" w:rsidP="00961932">
      <w:pPr>
        <w:pStyle w:val="aff4"/>
        <w:tabs>
          <w:tab w:val="left" w:pos="1560"/>
        </w:tabs>
        <w:spacing w:line="360" w:lineRule="auto"/>
        <w:ind w:leftChars="742" w:left="1558" w:firstLineChars="0" w:firstLine="0"/>
      </w:pPr>
      <w:r>
        <w:rPr>
          <w:rFonts w:hint="eastAsia"/>
        </w:rPr>
        <w:t>应在</w:t>
      </w:r>
      <w:r>
        <w:rPr>
          <w:rFonts w:hint="eastAsia"/>
        </w:rPr>
        <w:t>10.4.1</w:t>
      </w:r>
      <w:r>
        <w:rPr>
          <w:rFonts w:hint="eastAsia"/>
        </w:rPr>
        <w:t>中规定的负载测试点下进行试验，且</w:t>
      </w:r>
      <w:r w:rsidR="0024783B">
        <w:rPr>
          <w:rFonts w:hint="eastAsia"/>
        </w:rPr>
        <w:t>充电机</w:t>
      </w:r>
      <w:r>
        <w:rPr>
          <w:rFonts w:hint="eastAsia"/>
        </w:rPr>
        <w:t>持续输出的能量应足够完成所有放电操作。在充电过程中进行放电操作。</w:t>
      </w:r>
    </w:p>
    <w:p w14:paraId="3ED73E91" w14:textId="073CFF2A" w:rsidR="00B75E26" w:rsidRPr="009577A5" w:rsidRDefault="00B75E26" w:rsidP="00B75E26">
      <w:pPr>
        <w:pStyle w:val="aff4"/>
        <w:tabs>
          <w:tab w:val="clear" w:pos="540"/>
          <w:tab w:val="left" w:pos="1560"/>
        </w:tabs>
        <w:spacing w:line="360" w:lineRule="auto"/>
        <w:ind w:leftChars="742" w:left="1558" w:firstLineChars="0" w:firstLine="0"/>
        <w:rPr>
          <w:color w:val="auto"/>
        </w:rPr>
      </w:pPr>
      <w:r w:rsidRPr="009577A5">
        <w:rPr>
          <w:rFonts w:hint="eastAsia"/>
          <w:color w:val="auto"/>
        </w:rPr>
        <w:t>所有试验项目结束后，测量</w:t>
      </w:r>
      <w:r w:rsidR="0024783B" w:rsidRPr="009577A5">
        <w:rPr>
          <w:rFonts w:hint="eastAsia"/>
          <w:color w:val="auto"/>
        </w:rPr>
        <w:t>充电机</w:t>
      </w:r>
      <w:r w:rsidRPr="009577A5">
        <w:rPr>
          <w:rFonts w:hint="eastAsia"/>
          <w:color w:val="auto"/>
        </w:rPr>
        <w:t>电能误差。</w:t>
      </w:r>
    </w:p>
    <w:p w14:paraId="07A7CA17" w14:textId="711BCBE3" w:rsidR="002E299D" w:rsidRPr="00E848E3" w:rsidRDefault="007A133F" w:rsidP="007A133F">
      <w:pPr>
        <w:pStyle w:val="aff4"/>
        <w:tabs>
          <w:tab w:val="clear" w:pos="540"/>
          <w:tab w:val="left" w:pos="1560"/>
        </w:tabs>
        <w:spacing w:line="360" w:lineRule="auto"/>
        <w:ind w:left="1560" w:hangingChars="650" w:hanging="1560"/>
      </w:pPr>
      <w:r>
        <w:tab/>
      </w:r>
      <w:r w:rsidR="002E299D" w:rsidRPr="00E848E3">
        <w:t>试验强度：</w:t>
      </w:r>
      <w:r w:rsidR="002E299D" w:rsidRPr="00E848E3">
        <w:tab/>
      </w:r>
      <w:r w:rsidR="002E299D" w:rsidRPr="00E848E3">
        <w:t>接触放电</w:t>
      </w:r>
      <w:r w:rsidR="002E299D" w:rsidRPr="00E848E3">
        <w:rPr>
          <w:rFonts w:hint="eastAsia"/>
        </w:rPr>
        <w:t>：</w:t>
      </w:r>
      <w:r w:rsidR="00D417C5">
        <w:rPr>
          <w:rFonts w:hint="eastAsia"/>
        </w:rPr>
        <w:t>6</w:t>
      </w:r>
      <w:r w:rsidR="002E299D" w:rsidRPr="00E848E3">
        <w:t xml:space="preserve"> kV</w:t>
      </w:r>
      <w:r>
        <w:rPr>
          <w:rFonts w:hint="eastAsia"/>
        </w:rPr>
        <w:t>；</w:t>
      </w:r>
      <w:r w:rsidR="002E299D" w:rsidRPr="00E848E3">
        <w:t>空气放电</w:t>
      </w:r>
      <w:r w:rsidR="002E299D" w:rsidRPr="00E848E3">
        <w:rPr>
          <w:rFonts w:hint="eastAsia"/>
        </w:rPr>
        <w:t>：</w:t>
      </w:r>
      <w:r w:rsidR="00D417C5">
        <w:rPr>
          <w:rFonts w:hint="eastAsia"/>
        </w:rPr>
        <w:t>8</w:t>
      </w:r>
      <w:r w:rsidR="002E299D" w:rsidRPr="00E848E3">
        <w:t xml:space="preserve"> kV</w:t>
      </w:r>
    </w:p>
    <w:p w14:paraId="616BE750" w14:textId="56990673" w:rsidR="002E299D" w:rsidRDefault="002E299D" w:rsidP="001D156F">
      <w:pPr>
        <w:pStyle w:val="aff4"/>
        <w:tabs>
          <w:tab w:val="clear" w:pos="540"/>
          <w:tab w:val="left" w:pos="1560"/>
        </w:tabs>
        <w:spacing w:line="360" w:lineRule="auto"/>
        <w:ind w:left="1560" w:hangingChars="650" w:hanging="1560"/>
      </w:pPr>
      <w:r w:rsidRPr="00E848E3">
        <w:rPr>
          <w:rFonts w:hint="eastAsia"/>
        </w:rPr>
        <w:t>合格判据：</w:t>
      </w:r>
      <w:r w:rsidRPr="00E848E3">
        <w:tab/>
      </w:r>
      <w:r w:rsidR="003A1D6F">
        <w:rPr>
          <w:rFonts w:hint="eastAsia"/>
        </w:rPr>
        <w:t>应满足</w:t>
      </w:r>
      <w:r w:rsidR="003A1D6F">
        <w:rPr>
          <w:rFonts w:hint="eastAsia"/>
        </w:rPr>
        <w:t>7.5.2</w:t>
      </w:r>
      <w:r w:rsidR="003A1D6F">
        <w:rPr>
          <w:rFonts w:hint="eastAsia"/>
        </w:rPr>
        <w:t>和表</w:t>
      </w:r>
      <w:r w:rsidR="003A1D6F">
        <w:rPr>
          <w:rFonts w:hint="eastAsia"/>
        </w:rPr>
        <w:t>7</w:t>
      </w:r>
      <w:r w:rsidR="003A1D6F">
        <w:rPr>
          <w:rFonts w:hint="eastAsia"/>
        </w:rPr>
        <w:t>规定的相关要求。</w:t>
      </w:r>
    </w:p>
    <w:p w14:paraId="45DD5C26" w14:textId="358309B4" w:rsidR="00B57201" w:rsidRPr="00435107" w:rsidRDefault="00B57201" w:rsidP="00710E40">
      <w:pPr>
        <w:pStyle w:val="affffff4"/>
        <w:snapToGrid w:val="0"/>
        <w:spacing w:line="360" w:lineRule="auto"/>
      </w:pPr>
      <w:bookmarkStart w:id="125" w:name="_Toc17296620"/>
      <w:proofErr w:type="gramStart"/>
      <w:r>
        <w:rPr>
          <w:rFonts w:hint="eastAsia"/>
        </w:rPr>
        <w:t>10</w:t>
      </w:r>
      <w:r w:rsidRPr="00435107">
        <w:t>.</w:t>
      </w:r>
      <w:r>
        <w:rPr>
          <w:rFonts w:hint="eastAsia"/>
        </w:rPr>
        <w:t>4</w:t>
      </w:r>
      <w:r w:rsidRPr="00435107">
        <w:t>.</w:t>
      </w:r>
      <w:r w:rsidR="00135E8A">
        <w:t>3</w:t>
      </w:r>
      <w:r w:rsidRPr="00435107">
        <w:t xml:space="preserve">  </w:t>
      </w:r>
      <w:r>
        <w:rPr>
          <w:rFonts w:hint="eastAsia"/>
        </w:rPr>
        <w:t>环境干扰</w:t>
      </w:r>
      <w:proofErr w:type="gramEnd"/>
    </w:p>
    <w:p w14:paraId="06C315DA" w14:textId="4EE238BF" w:rsidR="005035A8" w:rsidRDefault="005035A8" w:rsidP="00710E40">
      <w:pPr>
        <w:tabs>
          <w:tab w:val="left" w:pos="1560"/>
        </w:tabs>
        <w:spacing w:line="360" w:lineRule="auto"/>
        <w:ind w:firstLineChars="200" w:firstLine="480"/>
        <w:rPr>
          <w:rFonts w:hAnsi="宋体" w:hint="eastAsia"/>
          <w:color w:val="000000"/>
          <w:sz w:val="24"/>
        </w:rPr>
      </w:pPr>
      <w:r>
        <w:rPr>
          <w:rFonts w:hAnsi="宋体" w:hint="eastAsia"/>
          <w:color w:val="000000"/>
          <w:sz w:val="24"/>
        </w:rPr>
        <w:t>10</w:t>
      </w:r>
      <w:r w:rsidRPr="005035A8">
        <w:rPr>
          <w:rFonts w:hAnsi="宋体"/>
          <w:color w:val="000000"/>
          <w:sz w:val="24"/>
        </w:rPr>
        <w:t>.</w:t>
      </w:r>
      <w:r>
        <w:rPr>
          <w:rFonts w:hAnsi="宋体" w:hint="eastAsia"/>
          <w:color w:val="000000"/>
          <w:sz w:val="24"/>
        </w:rPr>
        <w:t>4</w:t>
      </w:r>
      <w:r w:rsidRPr="005035A8">
        <w:rPr>
          <w:rFonts w:hAnsi="宋体"/>
          <w:color w:val="000000"/>
          <w:sz w:val="24"/>
        </w:rPr>
        <w:t>.</w:t>
      </w:r>
      <w:r w:rsidR="00135E8A">
        <w:rPr>
          <w:rFonts w:hAnsi="宋体"/>
          <w:color w:val="000000"/>
          <w:sz w:val="24"/>
        </w:rPr>
        <w:t>3</w:t>
      </w:r>
      <w:r w:rsidRPr="005035A8">
        <w:rPr>
          <w:rFonts w:hAnsi="宋体"/>
          <w:color w:val="000000"/>
          <w:sz w:val="24"/>
        </w:rPr>
        <w:t xml:space="preserve">.1 </w:t>
      </w:r>
      <w:r w:rsidRPr="005035A8">
        <w:rPr>
          <w:rFonts w:hAnsi="宋体"/>
          <w:color w:val="000000"/>
          <w:sz w:val="24"/>
        </w:rPr>
        <w:t>至</w:t>
      </w:r>
      <w:r w:rsidRPr="005035A8">
        <w:rPr>
          <w:rFonts w:hAnsi="宋体"/>
          <w:color w:val="000000"/>
          <w:sz w:val="24"/>
        </w:rPr>
        <w:t xml:space="preserve"> </w:t>
      </w:r>
      <w:r>
        <w:rPr>
          <w:rFonts w:hAnsi="宋体" w:hint="eastAsia"/>
          <w:color w:val="000000"/>
          <w:sz w:val="24"/>
        </w:rPr>
        <w:t>10</w:t>
      </w:r>
      <w:r w:rsidRPr="005035A8">
        <w:rPr>
          <w:rFonts w:hAnsi="宋体"/>
          <w:color w:val="000000"/>
          <w:sz w:val="24"/>
        </w:rPr>
        <w:t>.</w:t>
      </w:r>
      <w:r>
        <w:rPr>
          <w:rFonts w:hAnsi="宋体" w:hint="eastAsia"/>
          <w:color w:val="000000"/>
          <w:sz w:val="24"/>
        </w:rPr>
        <w:t>4</w:t>
      </w:r>
      <w:r w:rsidRPr="005035A8">
        <w:rPr>
          <w:rFonts w:hAnsi="宋体"/>
          <w:color w:val="000000"/>
          <w:sz w:val="24"/>
        </w:rPr>
        <w:t>.</w:t>
      </w:r>
      <w:r w:rsidR="00135E8A">
        <w:rPr>
          <w:rFonts w:hAnsi="宋体"/>
          <w:color w:val="000000"/>
          <w:sz w:val="24"/>
        </w:rPr>
        <w:t>3</w:t>
      </w:r>
      <w:r w:rsidRPr="005035A8">
        <w:rPr>
          <w:rFonts w:hAnsi="宋体"/>
          <w:color w:val="000000"/>
          <w:sz w:val="24"/>
        </w:rPr>
        <w:t xml:space="preserve">.5 </w:t>
      </w:r>
      <w:r w:rsidRPr="005035A8">
        <w:rPr>
          <w:rFonts w:hAnsi="宋体"/>
          <w:color w:val="000000"/>
          <w:sz w:val="24"/>
        </w:rPr>
        <w:t>项试验构成了一套评估各种环境干扰抗扰度的试验序列。所有</w:t>
      </w:r>
      <w:r w:rsidRPr="00710E40">
        <w:rPr>
          <w:rFonts w:hAnsi="宋体"/>
          <w:sz w:val="24"/>
        </w:rPr>
        <w:t>试验均应在</w:t>
      </w:r>
      <w:r w:rsidR="0024783B" w:rsidRPr="00710E40">
        <w:rPr>
          <w:rFonts w:hAnsi="宋体"/>
          <w:sz w:val="24"/>
        </w:rPr>
        <w:t>充电机</w:t>
      </w:r>
      <w:r w:rsidRPr="00710E40">
        <w:rPr>
          <w:rFonts w:hAnsi="宋体"/>
          <w:sz w:val="24"/>
        </w:rPr>
        <w:t>不通电的状态下进行。</w:t>
      </w:r>
      <w:r w:rsidRPr="005035A8">
        <w:rPr>
          <w:rFonts w:hAnsi="宋体"/>
          <w:color w:val="000000"/>
          <w:sz w:val="24"/>
        </w:rPr>
        <w:t>各项试验的先后顺序不限。</w:t>
      </w:r>
      <w:r>
        <w:rPr>
          <w:rFonts w:hAnsi="宋体" w:hint="eastAsia"/>
          <w:color w:val="000000"/>
          <w:sz w:val="24"/>
        </w:rPr>
        <w:t>10.4</w:t>
      </w:r>
      <w:r w:rsidRPr="005035A8">
        <w:rPr>
          <w:rFonts w:hAnsi="宋体"/>
          <w:color w:val="000000"/>
          <w:sz w:val="24"/>
        </w:rPr>
        <w:t>.</w:t>
      </w:r>
      <w:r w:rsidR="009C2E7E">
        <w:rPr>
          <w:rFonts w:hAnsi="宋体" w:hint="eastAsia"/>
          <w:color w:val="000000"/>
          <w:sz w:val="24"/>
        </w:rPr>
        <w:t>3</w:t>
      </w:r>
      <w:r w:rsidRPr="005035A8">
        <w:rPr>
          <w:rFonts w:hAnsi="宋体"/>
          <w:color w:val="000000"/>
          <w:sz w:val="24"/>
        </w:rPr>
        <w:t>中的所有试验可作为一组试验进行，并仅需在该组试验前后各进行一次准确度测</w:t>
      </w:r>
      <w:r w:rsidR="00740910">
        <w:rPr>
          <w:rFonts w:hAnsi="宋体" w:hint="eastAsia"/>
          <w:color w:val="000000"/>
          <w:sz w:val="24"/>
        </w:rPr>
        <w:t>试</w:t>
      </w:r>
      <w:r w:rsidRPr="005035A8">
        <w:rPr>
          <w:rFonts w:hAnsi="宋体"/>
          <w:color w:val="000000"/>
          <w:sz w:val="24"/>
        </w:rPr>
        <w:t>。</w:t>
      </w:r>
    </w:p>
    <w:p w14:paraId="5824EAE8" w14:textId="74CA7D90" w:rsidR="00B57201" w:rsidRPr="00435107" w:rsidRDefault="005035A8" w:rsidP="00710E40">
      <w:pPr>
        <w:tabs>
          <w:tab w:val="left" w:pos="1560"/>
        </w:tabs>
        <w:spacing w:line="360" w:lineRule="auto"/>
        <w:ind w:firstLineChars="200" w:firstLine="480"/>
        <w:rPr>
          <w:rFonts w:hAnsi="宋体" w:hint="eastAsia"/>
          <w:color w:val="000000"/>
          <w:sz w:val="24"/>
        </w:rPr>
      </w:pPr>
      <w:r w:rsidRPr="005035A8">
        <w:rPr>
          <w:rFonts w:hAnsi="宋体"/>
          <w:color w:val="000000"/>
          <w:sz w:val="24"/>
        </w:rPr>
        <w:t>对于分体式直流</w:t>
      </w:r>
      <w:r w:rsidR="0024783B">
        <w:rPr>
          <w:rFonts w:hAnsi="宋体"/>
          <w:color w:val="000000"/>
          <w:sz w:val="24"/>
        </w:rPr>
        <w:t>充电机</w:t>
      </w:r>
      <w:r w:rsidRPr="005035A8">
        <w:rPr>
          <w:rFonts w:hAnsi="宋体"/>
          <w:color w:val="000000"/>
          <w:sz w:val="24"/>
        </w:rPr>
        <w:t>，这些试验应仅施加于控制终端（</w:t>
      </w:r>
      <w:r>
        <w:rPr>
          <w:rFonts w:hAnsi="宋体" w:hint="eastAsia"/>
          <w:color w:val="000000"/>
          <w:sz w:val="24"/>
        </w:rPr>
        <w:t>充电终端</w:t>
      </w:r>
      <w:r w:rsidRPr="005035A8">
        <w:rPr>
          <w:rFonts w:hAnsi="宋体"/>
          <w:color w:val="000000"/>
          <w:sz w:val="24"/>
        </w:rPr>
        <w:t>）。</w:t>
      </w:r>
    </w:p>
    <w:p w14:paraId="5E50F571" w14:textId="473CBEFE" w:rsidR="00801063" w:rsidRPr="00435107" w:rsidRDefault="00801063" w:rsidP="00710E40">
      <w:pPr>
        <w:pStyle w:val="affffff4"/>
        <w:snapToGrid w:val="0"/>
        <w:spacing w:line="360" w:lineRule="auto"/>
        <w:outlineLvl w:val="3"/>
      </w:pPr>
      <w:proofErr w:type="gramStart"/>
      <w:r>
        <w:rPr>
          <w:rFonts w:hint="eastAsia"/>
        </w:rPr>
        <w:t>10</w:t>
      </w:r>
      <w:r w:rsidRPr="00435107">
        <w:t>.</w:t>
      </w:r>
      <w:r w:rsidR="003C53FE">
        <w:rPr>
          <w:rFonts w:hint="eastAsia"/>
        </w:rPr>
        <w:t>4</w:t>
      </w:r>
      <w:r w:rsidRPr="00435107">
        <w:t>.</w:t>
      </w:r>
      <w:r w:rsidR="00135E8A">
        <w:t>3</w:t>
      </w:r>
      <w:r w:rsidR="00B57201">
        <w:rPr>
          <w:rFonts w:hint="eastAsia"/>
        </w:rPr>
        <w:t>.1</w:t>
      </w:r>
      <w:r w:rsidRPr="00435107">
        <w:t xml:space="preserve">  </w:t>
      </w:r>
      <w:r w:rsidRPr="00435107">
        <w:t>阳光辐射</w:t>
      </w:r>
      <w:bookmarkEnd w:id="125"/>
      <w:r w:rsidRPr="00435107">
        <w:rPr>
          <w:rFonts w:hint="eastAsia"/>
        </w:rPr>
        <w:t>防护</w:t>
      </w:r>
      <w:proofErr w:type="gramEnd"/>
    </w:p>
    <w:p w14:paraId="697385FD" w14:textId="6E7D9C78" w:rsidR="008D4948" w:rsidRDefault="008D4948" w:rsidP="00710E40">
      <w:pPr>
        <w:tabs>
          <w:tab w:val="left" w:pos="1560"/>
        </w:tabs>
        <w:spacing w:line="360" w:lineRule="auto"/>
        <w:ind w:left="1560" w:hangingChars="650" w:hanging="1560"/>
        <w:rPr>
          <w:rFonts w:hAnsi="宋体" w:hint="eastAsia"/>
          <w:color w:val="000000"/>
          <w:sz w:val="24"/>
        </w:rPr>
      </w:pPr>
      <w:r w:rsidRPr="008D4948">
        <w:rPr>
          <w:rFonts w:hAnsi="宋体"/>
          <w:color w:val="000000"/>
          <w:sz w:val="24"/>
        </w:rPr>
        <w:t>适用标准：</w:t>
      </w:r>
      <w:r>
        <w:rPr>
          <w:rFonts w:hAnsi="宋体"/>
          <w:color w:val="000000"/>
          <w:sz w:val="24"/>
        </w:rPr>
        <w:tab/>
      </w:r>
      <w:r w:rsidRPr="008D4948">
        <w:rPr>
          <w:rFonts w:hAnsi="宋体"/>
          <w:color w:val="000000"/>
          <w:sz w:val="24"/>
        </w:rPr>
        <w:t>IEC 60068-2-5:2018</w:t>
      </w:r>
      <w:r w:rsidRPr="008D4948">
        <w:rPr>
          <w:rFonts w:hAnsi="宋体"/>
          <w:color w:val="000000"/>
          <w:sz w:val="24"/>
        </w:rPr>
        <w:t>。</w:t>
      </w:r>
    </w:p>
    <w:p w14:paraId="7FC5AE9D" w14:textId="75D269CD" w:rsidR="00801063" w:rsidRDefault="00801063" w:rsidP="00710E40">
      <w:pPr>
        <w:tabs>
          <w:tab w:val="left" w:pos="1560"/>
        </w:tabs>
        <w:spacing w:line="360" w:lineRule="auto"/>
        <w:ind w:left="1560" w:hangingChars="650" w:hanging="1560"/>
        <w:rPr>
          <w:rFonts w:hAnsi="宋体" w:hint="eastAsia"/>
          <w:color w:val="000000"/>
          <w:sz w:val="24"/>
        </w:rPr>
      </w:pPr>
      <w:r w:rsidRPr="00435107">
        <w:rPr>
          <w:rFonts w:hAnsi="宋体"/>
          <w:color w:val="000000"/>
          <w:sz w:val="24"/>
        </w:rPr>
        <w:t>试验目的：</w:t>
      </w:r>
      <w:r w:rsidRPr="00435107">
        <w:rPr>
          <w:rFonts w:hAnsi="宋体" w:hint="eastAsia"/>
          <w:color w:val="000000"/>
          <w:sz w:val="24"/>
        </w:rPr>
        <w:tab/>
      </w:r>
      <w:r w:rsidR="008D4948" w:rsidRPr="008D4948">
        <w:rPr>
          <w:rFonts w:hAnsi="宋体"/>
          <w:color w:val="000000"/>
          <w:sz w:val="24"/>
        </w:rPr>
        <w:t>验证标志是否符合</w:t>
      </w:r>
      <w:r w:rsidR="008D4948">
        <w:rPr>
          <w:rFonts w:hAnsi="宋体" w:hint="eastAsia"/>
          <w:color w:val="000000"/>
          <w:sz w:val="24"/>
        </w:rPr>
        <w:t>7.5.3</w:t>
      </w:r>
      <w:r w:rsidR="008D4948" w:rsidRPr="008D4948">
        <w:rPr>
          <w:rFonts w:hAnsi="宋体"/>
          <w:color w:val="000000"/>
          <w:sz w:val="24"/>
        </w:rPr>
        <w:t>和表</w:t>
      </w:r>
      <w:r w:rsidR="008D4948">
        <w:rPr>
          <w:rFonts w:hAnsi="宋体" w:hint="eastAsia"/>
          <w:color w:val="000000"/>
          <w:sz w:val="24"/>
        </w:rPr>
        <w:t>8</w:t>
      </w:r>
      <w:r w:rsidR="008D4948" w:rsidRPr="008D4948">
        <w:rPr>
          <w:rFonts w:hAnsi="宋体"/>
          <w:color w:val="000000"/>
          <w:sz w:val="24"/>
        </w:rPr>
        <w:t>关于防太阳辐射的要求。</w:t>
      </w:r>
    </w:p>
    <w:p w14:paraId="0F332A0D" w14:textId="4D4EC951" w:rsidR="00940887" w:rsidRPr="00940887" w:rsidRDefault="00940887" w:rsidP="00710E40">
      <w:pPr>
        <w:pStyle w:val="aff4"/>
        <w:tabs>
          <w:tab w:val="clear" w:pos="540"/>
          <w:tab w:val="left" w:pos="1560"/>
        </w:tabs>
        <w:spacing w:line="360" w:lineRule="auto"/>
        <w:ind w:left="1560" w:hangingChars="650" w:hanging="1560"/>
      </w:pPr>
      <w:r w:rsidRPr="00E848E3">
        <w:rPr>
          <w:rFonts w:hint="eastAsia"/>
        </w:rPr>
        <w:t>试验条件：</w:t>
      </w:r>
      <w:r w:rsidRPr="00E848E3">
        <w:tab/>
      </w:r>
      <w:r w:rsidRPr="00E848E3">
        <w:rPr>
          <w:rFonts w:hint="eastAsia"/>
        </w:rPr>
        <w:t>试验后的误差试验条件见</w:t>
      </w:r>
      <w:r w:rsidRPr="00E848E3">
        <w:t>10.1.2</w:t>
      </w:r>
      <w:r w:rsidRPr="00E848E3">
        <w:rPr>
          <w:rFonts w:hint="eastAsia"/>
        </w:rPr>
        <w:t>规定的参比条件。</w:t>
      </w:r>
    </w:p>
    <w:p w14:paraId="5EC83BA3" w14:textId="057A1E09" w:rsidR="00F937A2" w:rsidRPr="009577A5" w:rsidRDefault="00F937A2" w:rsidP="008D4948">
      <w:pPr>
        <w:tabs>
          <w:tab w:val="left" w:pos="1560"/>
        </w:tabs>
        <w:spacing w:line="360" w:lineRule="auto"/>
        <w:ind w:left="1560" w:hangingChars="650" w:hanging="1560"/>
        <w:rPr>
          <w:sz w:val="24"/>
        </w:rPr>
      </w:pPr>
      <w:r w:rsidRPr="009577A5">
        <w:rPr>
          <w:rFonts w:hAnsi="宋体" w:hint="eastAsia"/>
          <w:sz w:val="24"/>
        </w:rPr>
        <w:t>试验设备：</w:t>
      </w:r>
      <w:r w:rsidR="0091770B" w:rsidRPr="009577A5">
        <w:rPr>
          <w:rFonts w:hAnsi="宋体"/>
          <w:sz w:val="24"/>
        </w:rPr>
        <w:tab/>
      </w:r>
      <w:r w:rsidR="006F1BA8" w:rsidRPr="006F1BA8">
        <w:rPr>
          <w:rFonts w:hAnsi="宋体"/>
          <w:sz w:val="24"/>
        </w:rPr>
        <w:t>太阳辐射环境试验系统</w:t>
      </w:r>
      <w:r w:rsidR="006F1BA8">
        <w:rPr>
          <w:rFonts w:hAnsi="宋体" w:hint="eastAsia"/>
          <w:sz w:val="24"/>
        </w:rPr>
        <w:t>（装置）</w:t>
      </w:r>
    </w:p>
    <w:p w14:paraId="6AC18790" w14:textId="77777777" w:rsidR="008D4948" w:rsidRDefault="00801063" w:rsidP="00710E40">
      <w:pPr>
        <w:tabs>
          <w:tab w:val="left" w:pos="1560"/>
        </w:tabs>
        <w:spacing w:line="360" w:lineRule="auto"/>
        <w:ind w:left="1560" w:hangingChars="650" w:hanging="1560"/>
        <w:rPr>
          <w:rFonts w:hAnsi="宋体" w:hint="eastAsia"/>
          <w:color w:val="000000"/>
          <w:sz w:val="24"/>
        </w:rPr>
      </w:pPr>
      <w:r w:rsidRPr="00435107">
        <w:rPr>
          <w:rFonts w:hAnsi="宋体"/>
          <w:color w:val="000000"/>
          <w:sz w:val="24"/>
        </w:rPr>
        <w:t>试验</w:t>
      </w:r>
      <w:r w:rsidRPr="00435107">
        <w:rPr>
          <w:rFonts w:hAnsi="宋体" w:hint="eastAsia"/>
          <w:color w:val="000000"/>
          <w:sz w:val="24"/>
        </w:rPr>
        <w:t>程序</w:t>
      </w:r>
      <w:r w:rsidRPr="00435107">
        <w:rPr>
          <w:rFonts w:hAnsi="宋体"/>
          <w:color w:val="000000"/>
          <w:sz w:val="24"/>
        </w:rPr>
        <w:t>：</w:t>
      </w:r>
      <w:r w:rsidRPr="00435107">
        <w:rPr>
          <w:rFonts w:hAnsi="宋体" w:hint="eastAsia"/>
          <w:color w:val="000000"/>
          <w:sz w:val="24"/>
        </w:rPr>
        <w:tab/>
      </w:r>
      <w:r w:rsidR="008D4948" w:rsidRPr="008D4948">
        <w:rPr>
          <w:rFonts w:hAnsi="宋体"/>
          <w:color w:val="000000"/>
          <w:sz w:val="24"/>
        </w:rPr>
        <w:t>完整的非车载充电机应在非工作状态下暴露于辐射，或仅使其相关部件（标志和实体指示装置，如有）暴露于辐射。</w:t>
      </w:r>
    </w:p>
    <w:p w14:paraId="7ACA827A" w14:textId="1F388B5C" w:rsidR="00F937A2" w:rsidRPr="00435107" w:rsidRDefault="00F937A2" w:rsidP="00710E40">
      <w:pPr>
        <w:tabs>
          <w:tab w:val="left" w:pos="1560"/>
        </w:tabs>
        <w:spacing w:line="360" w:lineRule="auto"/>
        <w:ind w:left="1560" w:hangingChars="650" w:hanging="1560"/>
        <w:rPr>
          <w:rFonts w:hAnsi="宋体" w:hint="eastAsia"/>
          <w:color w:val="000000"/>
          <w:sz w:val="24"/>
        </w:rPr>
      </w:pPr>
      <w:r>
        <w:rPr>
          <w:rFonts w:hAnsi="宋体"/>
          <w:color w:val="000000"/>
          <w:sz w:val="24"/>
        </w:rPr>
        <w:tab/>
      </w:r>
      <w:r w:rsidR="008D4948" w:rsidRPr="008D4948">
        <w:rPr>
          <w:rFonts w:hAnsi="宋体"/>
          <w:color w:val="000000"/>
          <w:sz w:val="24"/>
        </w:rPr>
        <w:t>试验程序</w:t>
      </w:r>
      <w:r w:rsidR="008D4948" w:rsidRPr="008D4948">
        <w:rPr>
          <w:rFonts w:hAnsi="宋体"/>
          <w:color w:val="000000"/>
          <w:sz w:val="24"/>
        </w:rPr>
        <w:t>A</w:t>
      </w:r>
      <w:r w:rsidR="008D4948" w:rsidRPr="008D4948">
        <w:rPr>
          <w:rFonts w:hAnsi="宋体"/>
          <w:color w:val="000000"/>
          <w:sz w:val="24"/>
        </w:rPr>
        <w:t>：辐照</w:t>
      </w:r>
      <w:r w:rsidR="008D4948" w:rsidRPr="008D4948">
        <w:rPr>
          <w:rFonts w:hAnsi="宋体"/>
          <w:color w:val="000000"/>
          <w:sz w:val="24"/>
        </w:rPr>
        <w:t>8 h</w:t>
      </w:r>
      <w:r w:rsidR="008D4948" w:rsidRPr="008D4948">
        <w:rPr>
          <w:rFonts w:hAnsi="宋体"/>
          <w:color w:val="000000"/>
          <w:sz w:val="24"/>
        </w:rPr>
        <w:t>、黑暗</w:t>
      </w:r>
      <w:r w:rsidR="008D4948" w:rsidRPr="008D4948">
        <w:rPr>
          <w:rFonts w:hAnsi="宋体"/>
          <w:color w:val="000000"/>
          <w:sz w:val="24"/>
        </w:rPr>
        <w:t>16 h</w:t>
      </w:r>
      <w:r w:rsidR="008D4948" w:rsidRPr="008D4948">
        <w:rPr>
          <w:rFonts w:hAnsi="宋体"/>
          <w:color w:val="000000"/>
          <w:sz w:val="24"/>
        </w:rPr>
        <w:t>；上限温度</w:t>
      </w:r>
      <w:r w:rsidR="008D4948" w:rsidRPr="008D4948">
        <w:rPr>
          <w:rFonts w:hAnsi="宋体"/>
          <w:color w:val="000000"/>
          <w:sz w:val="24"/>
        </w:rPr>
        <w:t xml:space="preserve">+42 </w:t>
      </w:r>
      <w:r w:rsidR="008D4948" w:rsidRPr="008D4948">
        <w:rPr>
          <w:rFonts w:hAnsi="宋体"/>
          <w:color w:val="000000"/>
          <w:sz w:val="24"/>
        </w:rPr>
        <w:t>℃；持续</w:t>
      </w:r>
      <w:r w:rsidR="008D4948" w:rsidRPr="008D4948">
        <w:rPr>
          <w:rFonts w:hAnsi="宋体"/>
          <w:color w:val="000000"/>
          <w:sz w:val="24"/>
        </w:rPr>
        <w:t>10</w:t>
      </w:r>
      <w:r w:rsidR="008D4948" w:rsidRPr="008D4948">
        <w:rPr>
          <w:rFonts w:hAnsi="宋体"/>
          <w:color w:val="000000"/>
          <w:sz w:val="24"/>
        </w:rPr>
        <w:t>个循环或</w:t>
      </w:r>
      <w:r w:rsidR="008D4948" w:rsidRPr="008D4948">
        <w:rPr>
          <w:rFonts w:hAnsi="宋体"/>
          <w:color w:val="000000"/>
          <w:sz w:val="24"/>
        </w:rPr>
        <w:t>10 d</w:t>
      </w:r>
      <w:r w:rsidR="008D4948" w:rsidRPr="008D4948">
        <w:rPr>
          <w:rFonts w:hAnsi="宋体"/>
          <w:color w:val="000000"/>
          <w:sz w:val="24"/>
        </w:rPr>
        <w:t>。</w:t>
      </w:r>
    </w:p>
    <w:p w14:paraId="3C6A0647" w14:textId="4723B45A" w:rsidR="00801063" w:rsidRPr="005911AA" w:rsidRDefault="00940887" w:rsidP="00710E40">
      <w:pPr>
        <w:tabs>
          <w:tab w:val="left" w:pos="1560"/>
        </w:tabs>
        <w:spacing w:line="360" w:lineRule="auto"/>
        <w:ind w:left="1560" w:hangingChars="650" w:hanging="1560"/>
        <w:rPr>
          <w:rFonts w:hAnsi="宋体" w:hint="eastAsia"/>
          <w:color w:val="000000"/>
          <w:sz w:val="24"/>
        </w:rPr>
      </w:pPr>
      <w:r>
        <w:rPr>
          <w:rFonts w:hAnsi="宋体" w:hint="eastAsia"/>
          <w:color w:val="000000"/>
          <w:sz w:val="24"/>
        </w:rPr>
        <w:t>合格判据</w:t>
      </w:r>
      <w:r w:rsidR="00801063" w:rsidRPr="00435107">
        <w:rPr>
          <w:rFonts w:hAnsi="宋体" w:hint="eastAsia"/>
          <w:color w:val="000000"/>
          <w:sz w:val="24"/>
        </w:rPr>
        <w:t>：</w:t>
      </w:r>
      <w:r w:rsidR="00801063" w:rsidRPr="00F937A2">
        <w:rPr>
          <w:rFonts w:hAnsi="宋体" w:hint="eastAsia"/>
          <w:color w:val="000000"/>
          <w:sz w:val="24"/>
        </w:rPr>
        <w:tab/>
      </w:r>
      <w:r w:rsidR="00F937A2" w:rsidRPr="00F937A2">
        <w:rPr>
          <w:rFonts w:hint="eastAsia"/>
          <w:sz w:val="24"/>
        </w:rPr>
        <w:t>应满足</w:t>
      </w:r>
      <w:r w:rsidR="00F937A2" w:rsidRPr="00F937A2">
        <w:rPr>
          <w:rFonts w:hint="eastAsia"/>
          <w:sz w:val="24"/>
        </w:rPr>
        <w:t>7.5.</w:t>
      </w:r>
      <w:r w:rsidR="00F937A2">
        <w:rPr>
          <w:rFonts w:hint="eastAsia"/>
          <w:sz w:val="24"/>
        </w:rPr>
        <w:t>3</w:t>
      </w:r>
      <w:r w:rsidR="00F937A2" w:rsidRPr="00F937A2">
        <w:rPr>
          <w:rFonts w:hint="eastAsia"/>
          <w:sz w:val="24"/>
        </w:rPr>
        <w:t>和表</w:t>
      </w:r>
      <w:r w:rsidR="007F5EB1">
        <w:rPr>
          <w:rFonts w:hint="eastAsia"/>
          <w:sz w:val="24"/>
        </w:rPr>
        <w:t>8</w:t>
      </w:r>
      <w:r w:rsidR="00F937A2" w:rsidRPr="00F937A2">
        <w:rPr>
          <w:rFonts w:hint="eastAsia"/>
          <w:sz w:val="24"/>
        </w:rPr>
        <w:t>规定的相关要求</w:t>
      </w:r>
      <w:r w:rsidR="00F937A2" w:rsidRPr="00F937A2">
        <w:rPr>
          <w:rFonts w:hAnsi="宋体"/>
          <w:color w:val="000000"/>
          <w:sz w:val="24"/>
        </w:rPr>
        <w:t>。试验结束后，应对</w:t>
      </w:r>
      <w:r w:rsidR="0024783B">
        <w:rPr>
          <w:rFonts w:hAnsi="宋体"/>
          <w:color w:val="000000"/>
          <w:sz w:val="24"/>
        </w:rPr>
        <w:t>充电机</w:t>
      </w:r>
      <w:r w:rsidR="00F937A2" w:rsidRPr="00F937A2">
        <w:rPr>
          <w:rFonts w:hAnsi="宋体"/>
          <w:color w:val="000000"/>
          <w:sz w:val="24"/>
        </w:rPr>
        <w:t>的标志进行目测检查。</w:t>
      </w:r>
      <w:r w:rsidR="0024783B">
        <w:rPr>
          <w:rFonts w:hAnsi="宋体"/>
          <w:color w:val="000000"/>
          <w:sz w:val="24"/>
        </w:rPr>
        <w:t>充电机</w:t>
      </w:r>
      <w:r w:rsidR="00F937A2" w:rsidRPr="00F937A2">
        <w:rPr>
          <w:rFonts w:hAnsi="宋体"/>
          <w:color w:val="000000"/>
          <w:sz w:val="24"/>
        </w:rPr>
        <w:t>的外观，特别是标志和显示装置的清晰度，不应发生改变。</w:t>
      </w:r>
    </w:p>
    <w:p w14:paraId="7447A011" w14:textId="14CD5401" w:rsidR="00E17F1E" w:rsidRPr="003E4663" w:rsidRDefault="00F42914" w:rsidP="00710E40">
      <w:pPr>
        <w:pStyle w:val="affffff4"/>
        <w:snapToGrid w:val="0"/>
        <w:spacing w:line="360" w:lineRule="auto"/>
        <w:outlineLvl w:val="3"/>
      </w:pPr>
      <w:bookmarkStart w:id="126" w:name="_Toc529450359"/>
      <w:bookmarkEnd w:id="110"/>
      <w:bookmarkEnd w:id="111"/>
      <w:bookmarkEnd w:id="124"/>
      <w:proofErr w:type="gramStart"/>
      <w:r w:rsidRPr="008F3D08">
        <w:t>10.</w:t>
      </w:r>
      <w:r w:rsidR="003C53FE">
        <w:rPr>
          <w:rFonts w:hint="eastAsia"/>
        </w:rPr>
        <w:t>4</w:t>
      </w:r>
      <w:r w:rsidRPr="003E4663">
        <w:t>.</w:t>
      </w:r>
      <w:r w:rsidR="00135E8A">
        <w:t>3</w:t>
      </w:r>
      <w:r w:rsidR="00B57201">
        <w:rPr>
          <w:rFonts w:hint="eastAsia"/>
        </w:rPr>
        <w:t>.2</w:t>
      </w:r>
      <w:r w:rsidRPr="003E4663">
        <w:t xml:space="preserve">  </w:t>
      </w:r>
      <w:r w:rsidRPr="003E4663">
        <w:t>高温</w:t>
      </w:r>
      <w:bookmarkEnd w:id="126"/>
      <w:proofErr w:type="gramEnd"/>
    </w:p>
    <w:p w14:paraId="1FC96BDA" w14:textId="7CE9C007" w:rsidR="001B4151" w:rsidRDefault="001B4151" w:rsidP="00710E40">
      <w:pPr>
        <w:pStyle w:val="aff4"/>
        <w:tabs>
          <w:tab w:val="clear" w:pos="540"/>
          <w:tab w:val="left" w:pos="1560"/>
        </w:tabs>
        <w:spacing w:line="360" w:lineRule="auto"/>
        <w:ind w:left="1560" w:hangingChars="650" w:hanging="1560"/>
      </w:pPr>
      <w:r w:rsidRPr="001B4151">
        <w:t>适用标准：</w:t>
      </w:r>
      <w:r>
        <w:tab/>
      </w:r>
      <w:r w:rsidRPr="001B4151">
        <w:t>IEC 60068-2-2</w:t>
      </w:r>
      <w:r w:rsidRPr="001B4151">
        <w:t>、</w:t>
      </w:r>
      <w:r w:rsidRPr="001B4151">
        <w:t>IEC 60068-3-1</w:t>
      </w:r>
      <w:r w:rsidRPr="001B4151">
        <w:t>。</w:t>
      </w:r>
    </w:p>
    <w:p w14:paraId="4BFCD5F3" w14:textId="0AE58713" w:rsidR="00E17F1E" w:rsidRDefault="00F42914" w:rsidP="00710E40">
      <w:pPr>
        <w:pStyle w:val="aff4"/>
        <w:tabs>
          <w:tab w:val="clear" w:pos="540"/>
          <w:tab w:val="left" w:pos="1560"/>
        </w:tabs>
        <w:spacing w:line="360" w:lineRule="auto"/>
        <w:ind w:left="1560" w:hangingChars="650" w:hanging="1560"/>
      </w:pPr>
      <w:r w:rsidRPr="00E848E3">
        <w:t>试验目的：</w:t>
      </w:r>
      <w:r w:rsidRPr="00E848E3">
        <w:tab/>
      </w:r>
      <w:r w:rsidRPr="00E848E3">
        <w:t>验证</w:t>
      </w:r>
      <w:r w:rsidR="0024783B">
        <w:rPr>
          <w:rFonts w:hint="eastAsia"/>
        </w:rPr>
        <w:t>充电机</w:t>
      </w:r>
      <w:r w:rsidRPr="00E848E3">
        <w:t>在高温条件下</w:t>
      </w:r>
      <w:r w:rsidR="00EB3258">
        <w:rPr>
          <w:rFonts w:hint="eastAsia"/>
        </w:rPr>
        <w:t>是否</w:t>
      </w:r>
      <w:r w:rsidRPr="00E848E3">
        <w:rPr>
          <w:rFonts w:hint="eastAsia"/>
        </w:rPr>
        <w:t>满足</w:t>
      </w:r>
      <w:r w:rsidR="001B4151">
        <w:rPr>
          <w:rFonts w:hAnsi="宋体" w:hint="eastAsia"/>
        </w:rPr>
        <w:t>7.5.3</w:t>
      </w:r>
      <w:r w:rsidR="001B4151" w:rsidRPr="008D4948">
        <w:rPr>
          <w:rFonts w:hAnsi="宋体"/>
        </w:rPr>
        <w:t>和表</w:t>
      </w:r>
      <w:r w:rsidR="001B4151">
        <w:rPr>
          <w:rFonts w:hAnsi="宋体" w:hint="eastAsia"/>
        </w:rPr>
        <w:t>8</w:t>
      </w:r>
      <w:r w:rsidRPr="00E848E3">
        <w:rPr>
          <w:rFonts w:hint="eastAsia"/>
        </w:rPr>
        <w:t>的</w:t>
      </w:r>
      <w:r w:rsidRPr="00E848E3">
        <w:t>要求。</w:t>
      </w:r>
    </w:p>
    <w:p w14:paraId="58CB5BBB" w14:textId="498C6CE0" w:rsidR="00740910" w:rsidRPr="00740910" w:rsidRDefault="00740910" w:rsidP="00710E40">
      <w:pPr>
        <w:pStyle w:val="aff4"/>
        <w:tabs>
          <w:tab w:val="clear" w:pos="540"/>
          <w:tab w:val="left" w:pos="1560"/>
        </w:tabs>
        <w:spacing w:line="360" w:lineRule="auto"/>
        <w:ind w:left="1560" w:hangingChars="650" w:hanging="1560"/>
      </w:pPr>
      <w:r w:rsidRPr="00E848E3">
        <w:rPr>
          <w:rFonts w:hint="eastAsia"/>
        </w:rPr>
        <w:lastRenderedPageBreak/>
        <w:t>试验条件：</w:t>
      </w:r>
      <w:r w:rsidRPr="00E848E3">
        <w:tab/>
      </w:r>
      <w:r w:rsidRPr="00E848E3">
        <w:rPr>
          <w:rFonts w:hint="eastAsia"/>
        </w:rPr>
        <w:t>试验后的误差试验条件见</w:t>
      </w:r>
      <w:r w:rsidRPr="00E848E3">
        <w:t>10.1.2</w:t>
      </w:r>
      <w:r w:rsidRPr="00E848E3">
        <w:rPr>
          <w:rFonts w:hint="eastAsia"/>
        </w:rPr>
        <w:t>规定的参比条件。</w:t>
      </w:r>
    </w:p>
    <w:p w14:paraId="1F96CCE4" w14:textId="43AEDE95" w:rsidR="006B574F" w:rsidRPr="003E4663" w:rsidRDefault="00F42914" w:rsidP="00710E40">
      <w:pPr>
        <w:pStyle w:val="aff4"/>
        <w:tabs>
          <w:tab w:val="clear" w:pos="540"/>
          <w:tab w:val="left" w:pos="1560"/>
        </w:tabs>
        <w:spacing w:line="360" w:lineRule="auto"/>
        <w:ind w:left="1560" w:hangingChars="650" w:hanging="1560"/>
      </w:pPr>
      <w:r w:rsidRPr="00E848E3">
        <w:rPr>
          <w:rFonts w:hint="eastAsia"/>
        </w:rPr>
        <w:t>试验设备：</w:t>
      </w:r>
      <w:r w:rsidRPr="00E848E3">
        <w:tab/>
      </w:r>
      <w:r w:rsidR="00740910" w:rsidRPr="008F3D08">
        <w:rPr>
          <w:rFonts w:hint="eastAsia"/>
        </w:rPr>
        <w:t>温度试验箱，温度范围满足试验要求，温度波动度不超过</w:t>
      </w:r>
      <w:r w:rsidR="00740910" w:rsidRPr="00BD3F18">
        <w:rPr>
          <w:rFonts w:asciiTheme="minorEastAsia" w:eastAsiaTheme="minorEastAsia" w:hAnsiTheme="minorEastAsia"/>
          <w:szCs w:val="21"/>
        </w:rPr>
        <w:t>±</w:t>
      </w:r>
      <w:r w:rsidR="00740910" w:rsidRPr="003E4663">
        <w:t>2</w:t>
      </w:r>
      <w:r w:rsidR="00740910">
        <w:t xml:space="preserve"> </w:t>
      </w:r>
      <w:r w:rsidR="00740910" w:rsidRPr="008F3D08">
        <w:rPr>
          <w:rFonts w:hint="eastAsia"/>
        </w:rPr>
        <w:t>℃，温度均匀度不超过</w:t>
      </w:r>
      <w:r w:rsidR="00740910" w:rsidRPr="008F3D08">
        <w:t>2</w:t>
      </w:r>
      <w:r w:rsidR="00740910">
        <w:t xml:space="preserve"> </w:t>
      </w:r>
      <w:r w:rsidR="00740910" w:rsidRPr="008F3D08">
        <w:rPr>
          <w:rFonts w:hint="eastAsia"/>
        </w:rPr>
        <w:t>℃。</w:t>
      </w:r>
    </w:p>
    <w:p w14:paraId="44FF8A70" w14:textId="36C1D6D0" w:rsidR="00EB3258" w:rsidRDefault="00F42914" w:rsidP="00710E40">
      <w:pPr>
        <w:pStyle w:val="aff4"/>
        <w:spacing w:line="360" w:lineRule="auto"/>
        <w:ind w:left="1560" w:hangingChars="650" w:hanging="1560"/>
      </w:pPr>
      <w:r w:rsidRPr="00E848E3">
        <w:t>试验</w:t>
      </w:r>
      <w:r w:rsidRPr="00E848E3">
        <w:rPr>
          <w:rFonts w:hint="eastAsia"/>
        </w:rPr>
        <w:t>程序</w:t>
      </w:r>
      <w:r w:rsidRPr="00E848E3">
        <w:t>：</w:t>
      </w:r>
      <w:r w:rsidRPr="00E848E3">
        <w:tab/>
      </w:r>
      <w:r w:rsidR="001B4151">
        <w:rPr>
          <w:rFonts w:hint="eastAsia"/>
        </w:rPr>
        <w:t>非车载充电机</w:t>
      </w:r>
      <w:r w:rsidR="001B4151" w:rsidRPr="001B4151">
        <w:t>处于非工作状态，在</w:t>
      </w:r>
      <w:r w:rsidR="001B4151">
        <w:rPr>
          <w:rFonts w:hint="eastAsia"/>
        </w:rPr>
        <w:t>“</w:t>
      </w:r>
      <w:r w:rsidR="001B4151" w:rsidRPr="001B4151">
        <w:t>自由空气</w:t>
      </w:r>
      <w:r w:rsidR="001B4151">
        <w:rPr>
          <w:rFonts w:hint="eastAsia"/>
        </w:rPr>
        <w:t>”</w:t>
      </w:r>
      <w:r w:rsidR="001B4151" w:rsidRPr="001B4151">
        <w:t>条件下承受规定高温</w:t>
      </w:r>
      <w:r w:rsidR="001B4151" w:rsidRPr="001B4151">
        <w:t>2 h</w:t>
      </w:r>
      <w:r w:rsidR="001B4151" w:rsidRPr="001B4151">
        <w:t>（从</w:t>
      </w:r>
      <w:r w:rsidR="001B4151">
        <w:rPr>
          <w:rFonts w:hint="eastAsia"/>
        </w:rPr>
        <w:t>非车载充电机</w:t>
      </w:r>
      <w:r w:rsidR="001B4151" w:rsidRPr="001B4151">
        <w:t>温度稳定时开始计时）。升温和降温期间的温度变化率不应超过</w:t>
      </w:r>
      <w:r w:rsidR="001B4151" w:rsidRPr="001B4151">
        <w:t>1 ℃/min</w:t>
      </w:r>
      <w:r w:rsidR="001B4151" w:rsidRPr="001B4151">
        <w:t>。试验大气的绝对湿度不应超过</w:t>
      </w:r>
      <w:r w:rsidR="001B4151" w:rsidRPr="001B4151">
        <w:t>20 g/m³</w:t>
      </w:r>
      <w:r w:rsidR="001B4151" w:rsidRPr="001B4151">
        <w:t>。</w:t>
      </w:r>
    </w:p>
    <w:p w14:paraId="3688C1F5" w14:textId="0B79EE95" w:rsidR="009A1C81" w:rsidRDefault="00D73167" w:rsidP="00710E40">
      <w:pPr>
        <w:pStyle w:val="aff4"/>
        <w:spacing w:line="360" w:lineRule="auto"/>
        <w:ind w:left="1560" w:hangingChars="650" w:hanging="1560"/>
      </w:pPr>
      <w:r>
        <w:tab/>
      </w:r>
      <w:r>
        <w:tab/>
      </w:r>
      <w:r w:rsidR="009A1C81">
        <w:rPr>
          <w:rFonts w:hint="eastAsia"/>
        </w:rPr>
        <w:t>试验强度</w:t>
      </w:r>
      <w:r w:rsidR="00F42914" w:rsidRPr="00E848E3">
        <w:t>：</w:t>
      </w:r>
      <w:r w:rsidR="00F42914" w:rsidRPr="00E848E3">
        <w:tab/>
      </w:r>
      <w:r w:rsidR="009A1C81" w:rsidRPr="009A1C81">
        <w:t>该测试应在比</w:t>
      </w:r>
      <w:r w:rsidR="0024783B">
        <w:rPr>
          <w:rFonts w:hint="eastAsia"/>
        </w:rPr>
        <w:t>充电机</w:t>
      </w:r>
      <w:r w:rsidR="009A1C81" w:rsidRPr="009A1C81">
        <w:t>规定的最高温度上限高一个等级的标准温度下进行。</w:t>
      </w:r>
    </w:p>
    <w:p w14:paraId="0A27E874" w14:textId="5F52563A" w:rsidR="00740910" w:rsidRPr="00EB3258" w:rsidRDefault="00740910" w:rsidP="00D73167">
      <w:pPr>
        <w:pStyle w:val="aff4"/>
        <w:spacing w:line="360" w:lineRule="auto"/>
        <w:ind w:left="1560" w:hangingChars="650" w:hanging="1560"/>
      </w:pPr>
      <w:r>
        <w:tab/>
      </w:r>
      <w:r>
        <w:tab/>
      </w:r>
      <w:r w:rsidR="009A1C81">
        <w:rPr>
          <w:rFonts w:hint="eastAsia"/>
        </w:rPr>
        <w:t>可选温度</w:t>
      </w:r>
      <w:r w:rsidR="009A1C81" w:rsidRPr="00E848E3">
        <w:t>点：</w:t>
      </w:r>
      <w:r w:rsidR="009A1C81" w:rsidRPr="00E848E3">
        <w:tab/>
      </w:r>
      <w:r w:rsidR="009A1C81" w:rsidRPr="009A1C81">
        <w:rPr>
          <w:rFonts w:hint="eastAsia"/>
        </w:rPr>
        <w:t xml:space="preserve">40 </w:t>
      </w:r>
      <w:r w:rsidR="009A1C81" w:rsidRPr="009A1C81">
        <w:rPr>
          <w:rFonts w:hint="eastAsia"/>
        </w:rPr>
        <w:t>℃、</w:t>
      </w:r>
      <w:r w:rsidR="009A1C81" w:rsidRPr="009A1C81">
        <w:rPr>
          <w:rFonts w:hint="eastAsia"/>
        </w:rPr>
        <w:t xml:space="preserve">55 </w:t>
      </w:r>
      <w:r w:rsidR="009A1C81" w:rsidRPr="009A1C81">
        <w:rPr>
          <w:rFonts w:hint="eastAsia"/>
        </w:rPr>
        <w:t>℃、</w:t>
      </w:r>
      <w:r w:rsidR="009A1C81" w:rsidRPr="009A1C81">
        <w:rPr>
          <w:rFonts w:hint="eastAsia"/>
        </w:rPr>
        <w:t xml:space="preserve">70 </w:t>
      </w:r>
      <w:r w:rsidR="009A1C81" w:rsidRPr="009A1C81">
        <w:rPr>
          <w:rFonts w:hint="eastAsia"/>
        </w:rPr>
        <w:t>℃、</w:t>
      </w:r>
      <w:r w:rsidR="009A1C81" w:rsidRPr="009A1C81">
        <w:rPr>
          <w:rFonts w:hint="eastAsia"/>
        </w:rPr>
        <w:t xml:space="preserve">85 </w:t>
      </w:r>
      <w:r w:rsidR="009A1C81" w:rsidRPr="009A1C81">
        <w:rPr>
          <w:rFonts w:hint="eastAsia"/>
        </w:rPr>
        <w:t>℃</w:t>
      </w:r>
      <w:r w:rsidR="00D73167" w:rsidRPr="00D73167">
        <w:rPr>
          <w:rFonts w:hint="eastAsia"/>
          <w:color w:val="auto"/>
        </w:rPr>
        <w:t>，</w:t>
      </w:r>
      <w:r w:rsidRPr="00D73167">
        <w:rPr>
          <w:rFonts w:hint="eastAsia"/>
          <w:color w:val="auto"/>
        </w:rPr>
        <w:t>如果指定的最高温度限值为</w:t>
      </w:r>
      <w:r w:rsidRPr="00D73167">
        <w:rPr>
          <w:rFonts w:hint="eastAsia"/>
          <w:color w:val="auto"/>
        </w:rPr>
        <w:t xml:space="preserve"> 85 </w:t>
      </w:r>
      <w:r w:rsidRPr="00D73167">
        <w:rPr>
          <w:rFonts w:hint="eastAsia"/>
          <w:color w:val="auto"/>
        </w:rPr>
        <w:t>℃，则该试验应在</w:t>
      </w:r>
      <w:r w:rsidRPr="00D73167">
        <w:rPr>
          <w:rFonts w:hint="eastAsia"/>
          <w:color w:val="auto"/>
        </w:rPr>
        <w:t xml:space="preserve"> 85 </w:t>
      </w:r>
      <w:r w:rsidRPr="00D73167">
        <w:rPr>
          <w:rFonts w:hint="eastAsia"/>
          <w:color w:val="auto"/>
        </w:rPr>
        <w:t>℃</w:t>
      </w:r>
      <w:r w:rsidRPr="00D73167">
        <w:rPr>
          <w:rFonts w:hint="eastAsia"/>
          <w:color w:val="auto"/>
        </w:rPr>
        <w:t xml:space="preserve"> </w:t>
      </w:r>
      <w:r w:rsidRPr="00D73167">
        <w:rPr>
          <w:rFonts w:hint="eastAsia"/>
          <w:color w:val="auto"/>
        </w:rPr>
        <w:t>下进行。</w:t>
      </w:r>
    </w:p>
    <w:p w14:paraId="610AE31D" w14:textId="5CF60760" w:rsidR="00E17F1E" w:rsidRPr="00E848E3" w:rsidRDefault="00F42914" w:rsidP="00710E40">
      <w:pPr>
        <w:pStyle w:val="aff4"/>
        <w:tabs>
          <w:tab w:val="clear" w:pos="540"/>
          <w:tab w:val="left" w:pos="1560"/>
        </w:tabs>
        <w:spacing w:line="360" w:lineRule="auto"/>
        <w:ind w:left="1560" w:hangingChars="650" w:hanging="1560"/>
      </w:pPr>
      <w:r w:rsidRPr="00E848E3">
        <w:rPr>
          <w:rFonts w:hint="eastAsia"/>
        </w:rPr>
        <w:t>合格判据</w:t>
      </w:r>
      <w:r w:rsidRPr="00E848E3">
        <w:t>：</w:t>
      </w:r>
      <w:r w:rsidRPr="00E848E3">
        <w:tab/>
      </w:r>
      <w:r w:rsidR="00740910" w:rsidRPr="00F937A2">
        <w:rPr>
          <w:rFonts w:hint="eastAsia"/>
        </w:rPr>
        <w:t>应满足</w:t>
      </w:r>
      <w:r w:rsidR="00740910" w:rsidRPr="00F937A2">
        <w:rPr>
          <w:rFonts w:hint="eastAsia"/>
        </w:rPr>
        <w:t>7.5.</w:t>
      </w:r>
      <w:r w:rsidR="00740910">
        <w:rPr>
          <w:rFonts w:hint="eastAsia"/>
        </w:rPr>
        <w:t>3</w:t>
      </w:r>
      <w:r w:rsidR="00740910" w:rsidRPr="00F937A2">
        <w:rPr>
          <w:rFonts w:hint="eastAsia"/>
        </w:rPr>
        <w:t>和表</w:t>
      </w:r>
      <w:r w:rsidR="007F5EB1">
        <w:rPr>
          <w:rFonts w:hint="eastAsia"/>
        </w:rPr>
        <w:t>8</w:t>
      </w:r>
      <w:r w:rsidR="00740910" w:rsidRPr="00F937A2">
        <w:rPr>
          <w:rFonts w:hint="eastAsia"/>
        </w:rPr>
        <w:t>规定的相关要求</w:t>
      </w:r>
      <w:r w:rsidR="00740910" w:rsidRPr="00F937A2">
        <w:rPr>
          <w:rFonts w:hAnsi="宋体"/>
        </w:rPr>
        <w:t>。</w:t>
      </w:r>
    </w:p>
    <w:p w14:paraId="79B7CBFD" w14:textId="6E51A966" w:rsidR="00E17F1E" w:rsidRPr="003E4663" w:rsidRDefault="00F42914" w:rsidP="00710E40">
      <w:pPr>
        <w:pStyle w:val="affffff4"/>
        <w:snapToGrid w:val="0"/>
        <w:spacing w:line="360" w:lineRule="auto"/>
        <w:outlineLvl w:val="3"/>
      </w:pPr>
      <w:bookmarkStart w:id="127" w:name="_Toc529450360"/>
      <w:proofErr w:type="gramStart"/>
      <w:r w:rsidRPr="008F3D08">
        <w:t>10.</w:t>
      </w:r>
      <w:r w:rsidR="003C53FE">
        <w:rPr>
          <w:rFonts w:hint="eastAsia"/>
        </w:rPr>
        <w:t>4</w:t>
      </w:r>
      <w:r w:rsidRPr="003E4663">
        <w:t>.</w:t>
      </w:r>
      <w:r w:rsidR="00135E8A">
        <w:t>3</w:t>
      </w:r>
      <w:r w:rsidR="00B57201">
        <w:rPr>
          <w:rFonts w:hint="eastAsia"/>
        </w:rPr>
        <w:t>.3</w:t>
      </w:r>
      <w:r w:rsidRPr="003E4663">
        <w:t xml:space="preserve">  </w:t>
      </w:r>
      <w:r w:rsidRPr="003E4663">
        <w:t>低温</w:t>
      </w:r>
      <w:bookmarkEnd w:id="127"/>
      <w:proofErr w:type="gramEnd"/>
    </w:p>
    <w:p w14:paraId="48DCCE0C" w14:textId="32FFEBB2" w:rsidR="007F5EB1" w:rsidRPr="006F1BA8" w:rsidRDefault="007F5EB1" w:rsidP="00710E40">
      <w:pPr>
        <w:pStyle w:val="aff4"/>
        <w:tabs>
          <w:tab w:val="clear" w:pos="540"/>
          <w:tab w:val="left" w:pos="1560"/>
        </w:tabs>
        <w:spacing w:line="360" w:lineRule="auto"/>
        <w:ind w:left="1560" w:hangingChars="650" w:hanging="1560"/>
      </w:pPr>
      <w:r w:rsidRPr="006F1BA8">
        <w:t>适用标准：</w:t>
      </w:r>
      <w:r w:rsidRPr="006F1BA8">
        <w:tab/>
        <w:t>IEC 60068-2-1</w:t>
      </w:r>
      <w:r w:rsidRPr="006F1BA8">
        <w:t>、</w:t>
      </w:r>
      <w:r w:rsidRPr="006F1BA8">
        <w:t>IEC 60068-3-1</w:t>
      </w:r>
      <w:r w:rsidRPr="006F1BA8">
        <w:t>。</w:t>
      </w:r>
    </w:p>
    <w:p w14:paraId="40C782BC" w14:textId="208EE879" w:rsidR="00E17F1E" w:rsidRPr="006F1BA8" w:rsidRDefault="00F42914" w:rsidP="00710E40">
      <w:pPr>
        <w:pStyle w:val="aff4"/>
        <w:tabs>
          <w:tab w:val="clear" w:pos="540"/>
          <w:tab w:val="left" w:pos="1560"/>
        </w:tabs>
        <w:spacing w:line="360" w:lineRule="auto"/>
        <w:ind w:left="1560" w:hangingChars="650" w:hanging="1560"/>
      </w:pPr>
      <w:r w:rsidRPr="006F1BA8">
        <w:t>试验目的：</w:t>
      </w:r>
      <w:r w:rsidRPr="006F1BA8">
        <w:tab/>
      </w:r>
      <w:r w:rsidR="00DB594C" w:rsidRPr="006F1BA8">
        <w:t>验证</w:t>
      </w:r>
      <w:r w:rsidR="0024783B" w:rsidRPr="006F1BA8">
        <w:t>充电机</w:t>
      </w:r>
      <w:r w:rsidR="00DB594C" w:rsidRPr="006F1BA8">
        <w:t>在低温条件下是否满足</w:t>
      </w:r>
      <w:r w:rsidR="007F5EB1" w:rsidRPr="006F1BA8">
        <w:t>7.5.3</w:t>
      </w:r>
      <w:r w:rsidR="007F5EB1" w:rsidRPr="006F1BA8">
        <w:t>和表</w:t>
      </w:r>
      <w:r w:rsidR="007F5EB1" w:rsidRPr="006F1BA8">
        <w:t>8</w:t>
      </w:r>
      <w:r w:rsidR="00DB594C" w:rsidRPr="006F1BA8">
        <w:t>的要求。</w:t>
      </w:r>
    </w:p>
    <w:p w14:paraId="6020E002" w14:textId="46AE0172" w:rsidR="00740910" w:rsidRPr="006F1BA8" w:rsidRDefault="00740910" w:rsidP="00710E40">
      <w:pPr>
        <w:pStyle w:val="aff4"/>
        <w:tabs>
          <w:tab w:val="clear" w:pos="540"/>
          <w:tab w:val="left" w:pos="1560"/>
        </w:tabs>
        <w:spacing w:line="360" w:lineRule="auto"/>
        <w:ind w:left="1560" w:hangingChars="650" w:hanging="1560"/>
      </w:pPr>
      <w:r w:rsidRPr="006F1BA8">
        <w:t>试验条件：</w:t>
      </w:r>
      <w:r w:rsidRPr="006F1BA8">
        <w:tab/>
      </w:r>
      <w:r w:rsidRPr="006F1BA8">
        <w:t>试验后的误差试验条件见</w:t>
      </w:r>
      <w:r w:rsidRPr="006F1BA8">
        <w:t>10.1.2</w:t>
      </w:r>
      <w:r w:rsidRPr="006F1BA8">
        <w:t>规定的参比条件。</w:t>
      </w:r>
    </w:p>
    <w:p w14:paraId="66D7DFE7" w14:textId="16CF4D75" w:rsidR="00DB594C" w:rsidRPr="006F1BA8" w:rsidRDefault="00DB594C" w:rsidP="00710E40">
      <w:pPr>
        <w:pStyle w:val="aff4"/>
        <w:tabs>
          <w:tab w:val="clear" w:pos="540"/>
          <w:tab w:val="left" w:pos="1560"/>
        </w:tabs>
        <w:spacing w:line="360" w:lineRule="auto"/>
        <w:ind w:left="1560" w:hangingChars="650" w:hanging="1560"/>
      </w:pPr>
      <w:bookmarkStart w:id="128" w:name="_Toc529450361"/>
      <w:r w:rsidRPr="006F1BA8">
        <w:t>试验设备：</w:t>
      </w:r>
      <w:r w:rsidRPr="006F1BA8">
        <w:tab/>
      </w:r>
      <w:r w:rsidR="00740910" w:rsidRPr="006F1BA8">
        <w:t>温度试验箱，温度范围满足试验要求，温度波动度不超过</w:t>
      </w:r>
      <w:r w:rsidR="00740910" w:rsidRPr="006F1BA8">
        <w:rPr>
          <w:szCs w:val="21"/>
        </w:rPr>
        <w:t>±</w:t>
      </w:r>
      <w:r w:rsidR="00740910" w:rsidRPr="006F1BA8">
        <w:t>2 ℃</w:t>
      </w:r>
      <w:r w:rsidR="00740910" w:rsidRPr="006F1BA8">
        <w:t>，温度均匀度不超过</w:t>
      </w:r>
      <w:r w:rsidR="00740910" w:rsidRPr="006F1BA8">
        <w:t>2 ℃</w:t>
      </w:r>
      <w:r w:rsidR="00740910" w:rsidRPr="006F1BA8">
        <w:t>。</w:t>
      </w:r>
    </w:p>
    <w:p w14:paraId="02B597D5" w14:textId="6F486883" w:rsidR="00DB594C" w:rsidRPr="006F1BA8" w:rsidRDefault="00DB594C" w:rsidP="00710E40">
      <w:pPr>
        <w:pStyle w:val="aff4"/>
        <w:spacing w:line="360" w:lineRule="auto"/>
        <w:ind w:left="1560" w:hangingChars="650" w:hanging="1560"/>
      </w:pPr>
      <w:r w:rsidRPr="006F1BA8">
        <w:t>试验程序：</w:t>
      </w:r>
      <w:r w:rsidRPr="006F1BA8">
        <w:tab/>
      </w:r>
      <w:r w:rsidR="007F5EB1" w:rsidRPr="006F1BA8">
        <w:t>非车载充电机处于非工作状态，在</w:t>
      </w:r>
      <w:r w:rsidR="007F5EB1" w:rsidRPr="006F1BA8">
        <w:t>“</w:t>
      </w:r>
      <w:r w:rsidR="007F5EB1" w:rsidRPr="006F1BA8">
        <w:t>自由空气</w:t>
      </w:r>
      <w:r w:rsidR="007F5EB1" w:rsidRPr="006F1BA8">
        <w:t>”</w:t>
      </w:r>
      <w:r w:rsidR="007F5EB1" w:rsidRPr="006F1BA8">
        <w:t>条件下承受规定低温</w:t>
      </w:r>
      <w:r w:rsidR="007F5EB1" w:rsidRPr="006F1BA8">
        <w:t>2 h</w:t>
      </w:r>
      <w:r w:rsidR="007F5EB1" w:rsidRPr="006F1BA8">
        <w:t>（从非车载充电机温度稳定时开始计时）。升温和降温期间的温度变化率不应超过</w:t>
      </w:r>
      <w:r w:rsidR="007F5EB1" w:rsidRPr="006F1BA8">
        <w:t>1 ℃/min</w:t>
      </w:r>
      <w:r w:rsidR="007F5EB1" w:rsidRPr="006F1BA8">
        <w:t>。</w:t>
      </w:r>
    </w:p>
    <w:p w14:paraId="7AC74EC6" w14:textId="57C36955" w:rsidR="00EA3DEC" w:rsidRPr="006F1BA8" w:rsidRDefault="00DB594C" w:rsidP="007F5EB1">
      <w:pPr>
        <w:pStyle w:val="aff4"/>
        <w:spacing w:line="360" w:lineRule="auto"/>
        <w:ind w:left="1560" w:hangingChars="650" w:hanging="1560"/>
      </w:pPr>
      <w:r w:rsidRPr="006F1BA8">
        <w:t>试验强度：</w:t>
      </w:r>
      <w:r w:rsidRPr="006F1BA8">
        <w:tab/>
      </w:r>
      <w:r w:rsidRPr="006F1BA8">
        <w:t>该测试应在比充电机规定的最低温度下限低一个等级的标准温度下进行可选温度点：</w:t>
      </w:r>
      <w:r w:rsidRPr="006F1BA8">
        <w:tab/>
        <w:t>-10 ℃</w:t>
      </w:r>
      <w:r w:rsidRPr="006F1BA8">
        <w:t>、</w:t>
      </w:r>
      <w:r w:rsidRPr="006F1BA8">
        <w:t>-25 ℃</w:t>
      </w:r>
      <w:r w:rsidRPr="006F1BA8">
        <w:t>、</w:t>
      </w:r>
      <w:r w:rsidRPr="006F1BA8">
        <w:t>-40 ℃</w:t>
      </w:r>
      <w:r w:rsidRPr="006F1BA8">
        <w:t>、</w:t>
      </w:r>
      <w:r w:rsidRPr="006F1BA8">
        <w:t>-55 ℃</w:t>
      </w:r>
      <w:r w:rsidR="007F5EB1" w:rsidRPr="006F1BA8">
        <w:t>。</w:t>
      </w:r>
      <w:r w:rsidR="00EA3DEC" w:rsidRPr="006F1BA8">
        <w:rPr>
          <w:color w:val="auto"/>
        </w:rPr>
        <w:t>如果规定的温度下限为</w:t>
      </w:r>
      <w:r w:rsidR="00EA3DEC" w:rsidRPr="006F1BA8">
        <w:rPr>
          <w:color w:val="auto"/>
        </w:rPr>
        <w:t>-</w:t>
      </w:r>
      <w:r w:rsidR="00AD7A96" w:rsidRPr="006F1BA8">
        <w:rPr>
          <w:color w:val="auto"/>
        </w:rPr>
        <w:t>40</w:t>
      </w:r>
      <w:r w:rsidR="006F1BA8" w:rsidRPr="006F1BA8">
        <w:rPr>
          <w:color w:val="auto"/>
        </w:rPr>
        <w:t xml:space="preserve"> </w:t>
      </w:r>
      <w:r w:rsidR="006F1BA8" w:rsidRPr="006F1BA8">
        <w:t>℃</w:t>
      </w:r>
      <w:r w:rsidR="00AD7A96" w:rsidRPr="006F1BA8">
        <w:rPr>
          <w:color w:val="auto"/>
        </w:rPr>
        <w:t>后者更低</w:t>
      </w:r>
      <w:r w:rsidR="00EA3DEC" w:rsidRPr="006F1BA8">
        <w:rPr>
          <w:color w:val="auto"/>
        </w:rPr>
        <w:t>，则应在</w:t>
      </w:r>
      <w:r w:rsidR="00AD7A96" w:rsidRPr="006F1BA8">
        <w:rPr>
          <w:color w:val="auto"/>
        </w:rPr>
        <w:t>指定的最低温度限制下</w:t>
      </w:r>
      <w:r w:rsidR="00EA3DEC" w:rsidRPr="006F1BA8">
        <w:rPr>
          <w:color w:val="auto"/>
        </w:rPr>
        <w:t>进行</w:t>
      </w:r>
      <w:r w:rsidR="00AD7A96" w:rsidRPr="006F1BA8">
        <w:rPr>
          <w:color w:val="auto"/>
        </w:rPr>
        <w:t>测试</w:t>
      </w:r>
      <w:r w:rsidR="00EA3DEC" w:rsidRPr="006F1BA8">
        <w:rPr>
          <w:color w:val="auto"/>
        </w:rPr>
        <w:t>。</w:t>
      </w:r>
    </w:p>
    <w:p w14:paraId="535A1C9C" w14:textId="7C86BB18" w:rsidR="00DB594C" w:rsidRPr="006F1BA8" w:rsidRDefault="00DB594C" w:rsidP="00710E40">
      <w:pPr>
        <w:pStyle w:val="aff4"/>
        <w:tabs>
          <w:tab w:val="clear" w:pos="540"/>
          <w:tab w:val="left" w:pos="1560"/>
        </w:tabs>
        <w:spacing w:line="360" w:lineRule="auto"/>
        <w:ind w:left="1560" w:hangingChars="650" w:hanging="1560"/>
      </w:pPr>
      <w:r w:rsidRPr="006F1BA8">
        <w:t>合格判据：</w:t>
      </w:r>
      <w:r w:rsidRPr="006F1BA8">
        <w:tab/>
      </w:r>
      <w:r w:rsidR="00EA3DEC" w:rsidRPr="006F1BA8">
        <w:t>应满足</w:t>
      </w:r>
      <w:r w:rsidR="00EA3DEC" w:rsidRPr="006F1BA8">
        <w:t>7.5.3</w:t>
      </w:r>
      <w:r w:rsidR="00EA3DEC" w:rsidRPr="006F1BA8">
        <w:t>和表</w:t>
      </w:r>
      <w:r w:rsidR="007F5EB1" w:rsidRPr="006F1BA8">
        <w:t>8</w:t>
      </w:r>
      <w:r w:rsidR="00EA3DEC" w:rsidRPr="006F1BA8">
        <w:t>规定的相关要求。</w:t>
      </w:r>
    </w:p>
    <w:p w14:paraId="5A62F1B3" w14:textId="41E3EE28" w:rsidR="00E17F1E" w:rsidRPr="003E4663" w:rsidRDefault="00F42914" w:rsidP="00710E40">
      <w:pPr>
        <w:pStyle w:val="affffff4"/>
        <w:snapToGrid w:val="0"/>
        <w:spacing w:line="360" w:lineRule="auto"/>
        <w:outlineLvl w:val="3"/>
      </w:pPr>
      <w:proofErr w:type="gramStart"/>
      <w:r w:rsidRPr="008F3D08">
        <w:t>10.</w:t>
      </w:r>
      <w:r w:rsidR="003C53FE">
        <w:rPr>
          <w:rFonts w:hint="eastAsia"/>
        </w:rPr>
        <w:t>4</w:t>
      </w:r>
      <w:r w:rsidRPr="003E4663">
        <w:t>.</w:t>
      </w:r>
      <w:r w:rsidR="00135E8A">
        <w:t>3</w:t>
      </w:r>
      <w:r w:rsidR="00B57201">
        <w:rPr>
          <w:rFonts w:hint="eastAsia"/>
        </w:rPr>
        <w:t>.4</w:t>
      </w:r>
      <w:r w:rsidRPr="003E4663">
        <w:t xml:space="preserve">  </w:t>
      </w:r>
      <w:r w:rsidR="009C2E7E">
        <w:rPr>
          <w:rFonts w:hint="eastAsia"/>
        </w:rPr>
        <w:t>恒定</w:t>
      </w:r>
      <w:r w:rsidRPr="008F3D08">
        <w:rPr>
          <w:rFonts w:hint="eastAsia"/>
        </w:rPr>
        <w:t>湿热</w:t>
      </w:r>
      <w:bookmarkEnd w:id="128"/>
      <w:proofErr w:type="gramEnd"/>
      <w:r w:rsidR="008A3BC3">
        <w:rPr>
          <w:rFonts w:hint="eastAsia"/>
        </w:rPr>
        <w:t>（</w:t>
      </w:r>
      <w:r w:rsidR="008A3BC3">
        <w:rPr>
          <w:rFonts w:hint="eastAsia"/>
        </w:rPr>
        <w:t>H1</w:t>
      </w:r>
      <w:r w:rsidR="008A3BC3">
        <w:rPr>
          <w:rFonts w:hint="eastAsia"/>
        </w:rPr>
        <w:t>）</w:t>
      </w:r>
    </w:p>
    <w:p w14:paraId="19DCCC92" w14:textId="0395F2B7" w:rsidR="00BA57AF" w:rsidRDefault="00BA57AF" w:rsidP="00710E40">
      <w:pPr>
        <w:pStyle w:val="aff4"/>
        <w:tabs>
          <w:tab w:val="clear" w:pos="540"/>
          <w:tab w:val="left" w:pos="1560"/>
        </w:tabs>
        <w:spacing w:line="360" w:lineRule="auto"/>
        <w:ind w:left="1560" w:hangingChars="650" w:hanging="1560"/>
      </w:pPr>
      <w:r w:rsidRPr="00BA57AF">
        <w:t>适用标准：</w:t>
      </w:r>
      <w:r>
        <w:tab/>
      </w:r>
      <w:r w:rsidRPr="00BA57AF">
        <w:t>IEC 60068-2-78</w:t>
      </w:r>
      <w:r w:rsidRPr="00BA57AF">
        <w:t>、</w:t>
      </w:r>
      <w:r w:rsidRPr="00BA57AF">
        <w:t>IEC 60068-3-4</w:t>
      </w:r>
      <w:r w:rsidRPr="00BA57AF">
        <w:t>。</w:t>
      </w:r>
    </w:p>
    <w:p w14:paraId="326AA0E7" w14:textId="3B9DE107" w:rsidR="00E17F1E" w:rsidRDefault="00F42914" w:rsidP="00710E40">
      <w:pPr>
        <w:pStyle w:val="aff4"/>
        <w:tabs>
          <w:tab w:val="clear" w:pos="540"/>
          <w:tab w:val="left" w:pos="1560"/>
        </w:tabs>
        <w:spacing w:line="360" w:lineRule="auto"/>
        <w:ind w:left="1560" w:hangingChars="650" w:hanging="1560"/>
      </w:pPr>
      <w:r w:rsidRPr="00E848E3">
        <w:t>试验目的：</w:t>
      </w:r>
      <w:r w:rsidRPr="00E848E3">
        <w:tab/>
      </w:r>
      <w:r w:rsidR="00BA57AF" w:rsidRPr="00BA57AF">
        <w:t>验证承受高湿度和恒定温度后是否符合</w:t>
      </w:r>
      <w:r w:rsidR="00BA57AF">
        <w:rPr>
          <w:rFonts w:hAnsi="宋体" w:hint="eastAsia"/>
        </w:rPr>
        <w:t>7.5.3</w:t>
      </w:r>
      <w:r w:rsidR="00BA57AF" w:rsidRPr="008D4948">
        <w:rPr>
          <w:rFonts w:hAnsi="宋体"/>
        </w:rPr>
        <w:t>和表</w:t>
      </w:r>
      <w:r w:rsidR="00BA57AF">
        <w:rPr>
          <w:rFonts w:hAnsi="宋体" w:hint="eastAsia"/>
        </w:rPr>
        <w:t>8</w:t>
      </w:r>
      <w:r w:rsidR="00BA57AF" w:rsidRPr="00BA57AF">
        <w:t>的要求。本试验适用于规定在封闭场所使用，且不承受凝结水、降水或结冰的</w:t>
      </w:r>
      <w:r w:rsidR="00BA57AF">
        <w:rPr>
          <w:rFonts w:hint="eastAsia"/>
        </w:rPr>
        <w:t>非车载充电机</w:t>
      </w:r>
      <w:r w:rsidR="00BA57AF" w:rsidRPr="00BA57AF">
        <w:lastRenderedPageBreak/>
        <w:t>（</w:t>
      </w:r>
      <w:r w:rsidR="00BA57AF" w:rsidRPr="00BA57AF">
        <w:t>H1</w:t>
      </w:r>
      <w:r w:rsidR="00BA57AF" w:rsidRPr="00BA57AF">
        <w:t>）。</w:t>
      </w:r>
    </w:p>
    <w:p w14:paraId="57FB1905" w14:textId="402FA6FD" w:rsidR="000812B8" w:rsidRPr="006F1BA8" w:rsidRDefault="000812B8" w:rsidP="00710E40">
      <w:pPr>
        <w:pStyle w:val="aff4"/>
        <w:tabs>
          <w:tab w:val="clear" w:pos="540"/>
          <w:tab w:val="left" w:pos="1560"/>
        </w:tabs>
        <w:spacing w:line="360" w:lineRule="auto"/>
        <w:ind w:left="1560" w:hangingChars="650" w:hanging="1560"/>
      </w:pPr>
      <w:r w:rsidRPr="006F1BA8">
        <w:t>试验条件：</w:t>
      </w:r>
      <w:r w:rsidRPr="006F1BA8">
        <w:tab/>
      </w:r>
      <w:r w:rsidRPr="006F1BA8">
        <w:t>试验后的误差试验条件见</w:t>
      </w:r>
      <w:r w:rsidRPr="006F1BA8">
        <w:t>10.1.2</w:t>
      </w:r>
      <w:r w:rsidRPr="006F1BA8">
        <w:t>规定的参比条件。</w:t>
      </w:r>
    </w:p>
    <w:p w14:paraId="17500405" w14:textId="77777777" w:rsidR="000812B8" w:rsidRPr="006F1BA8" w:rsidRDefault="00F42914" w:rsidP="00710E40">
      <w:pPr>
        <w:pStyle w:val="aff4"/>
        <w:tabs>
          <w:tab w:val="clear" w:pos="540"/>
          <w:tab w:val="left" w:pos="1560"/>
        </w:tabs>
        <w:spacing w:line="360" w:lineRule="auto"/>
        <w:ind w:left="1560" w:hangingChars="650" w:hanging="1560"/>
      </w:pPr>
      <w:r w:rsidRPr="006F1BA8">
        <w:t>试验设备：</w:t>
      </w:r>
      <w:r w:rsidRPr="006F1BA8">
        <w:tab/>
      </w:r>
      <w:r w:rsidR="000812B8" w:rsidRPr="006F1BA8">
        <w:t>环境试验箱，温度、湿度范围满足试验要求，温度、湿度波动度不超过</w:t>
      </w:r>
      <w:r w:rsidR="000812B8" w:rsidRPr="006F1BA8">
        <w:rPr>
          <w:rFonts w:eastAsiaTheme="minorEastAsia"/>
        </w:rPr>
        <w:t>±</w:t>
      </w:r>
      <w:r w:rsidR="000812B8" w:rsidRPr="006F1BA8">
        <w:t>2 ℃/</w:t>
      </w:r>
      <w:r w:rsidR="000812B8" w:rsidRPr="006F1BA8">
        <w:rPr>
          <w:rFonts w:eastAsiaTheme="minorEastAsia"/>
        </w:rPr>
        <w:t>±</w:t>
      </w:r>
      <w:r w:rsidR="000812B8" w:rsidRPr="006F1BA8">
        <w:t xml:space="preserve">3 </w:t>
      </w:r>
      <w:r w:rsidR="000812B8" w:rsidRPr="006F1BA8">
        <w:t>％</w:t>
      </w:r>
      <w:r w:rsidR="000812B8" w:rsidRPr="006F1BA8">
        <w:t>RH</w:t>
      </w:r>
      <w:r w:rsidR="000812B8" w:rsidRPr="006F1BA8">
        <w:t>，温度、湿度均匀度不超过</w:t>
      </w:r>
      <w:r w:rsidR="000812B8" w:rsidRPr="006F1BA8">
        <w:t xml:space="preserve">2 ℃/3 </w:t>
      </w:r>
      <w:r w:rsidR="000812B8" w:rsidRPr="006F1BA8">
        <w:t>％</w:t>
      </w:r>
      <w:r w:rsidR="000812B8" w:rsidRPr="006F1BA8">
        <w:t>RH</w:t>
      </w:r>
      <w:r w:rsidR="000812B8" w:rsidRPr="006F1BA8">
        <w:t>。</w:t>
      </w:r>
    </w:p>
    <w:p w14:paraId="51930357" w14:textId="66F5F840" w:rsidR="00CF43DC" w:rsidRPr="006F1BA8" w:rsidRDefault="00F42914" w:rsidP="00710E40">
      <w:pPr>
        <w:pStyle w:val="aff4"/>
        <w:tabs>
          <w:tab w:val="clear" w:pos="540"/>
          <w:tab w:val="left" w:pos="1560"/>
        </w:tabs>
        <w:spacing w:line="360" w:lineRule="auto"/>
        <w:ind w:left="1560" w:hangingChars="650" w:hanging="1560"/>
      </w:pPr>
      <w:r w:rsidRPr="006F1BA8">
        <w:t>试验程序：</w:t>
      </w:r>
      <w:r w:rsidRPr="006F1BA8">
        <w:tab/>
      </w:r>
      <w:r w:rsidR="00CF43DC" w:rsidRPr="006F1BA8">
        <w:t>本试验要求</w:t>
      </w:r>
      <w:r w:rsidR="0024783B" w:rsidRPr="006F1BA8">
        <w:t>充电机</w:t>
      </w:r>
      <w:r w:rsidR="00CF43DC" w:rsidRPr="006F1BA8">
        <w:t>在</w:t>
      </w:r>
      <w:r w:rsidR="00E26371" w:rsidRPr="006F1BA8">
        <w:t>30</w:t>
      </w:r>
      <w:r w:rsidR="00E26371" w:rsidRPr="006F1BA8">
        <w:rPr>
          <w:iCs/>
          <w:kern w:val="0"/>
        </w:rPr>
        <w:t>℃</w:t>
      </w:r>
      <w:r w:rsidR="00CF43DC" w:rsidRPr="006F1BA8">
        <w:t>和</w:t>
      </w:r>
      <w:r w:rsidR="00E26371" w:rsidRPr="006F1BA8">
        <w:t>85%</w:t>
      </w:r>
      <w:r w:rsidR="00CF43DC" w:rsidRPr="006F1BA8">
        <w:t>相对湿度下持续</w:t>
      </w:r>
      <w:r w:rsidR="00E26371" w:rsidRPr="006F1BA8">
        <w:t>2</w:t>
      </w:r>
      <w:r w:rsidR="00E26371" w:rsidRPr="006F1BA8">
        <w:t>天</w:t>
      </w:r>
      <w:r w:rsidR="00CF43DC" w:rsidRPr="006F1BA8">
        <w:t>。</w:t>
      </w:r>
      <w:r w:rsidR="00E26371" w:rsidRPr="006F1BA8">
        <w:t>试验过程中需保证充电机</w:t>
      </w:r>
      <w:r w:rsidR="00CF43DC" w:rsidRPr="006F1BA8">
        <w:t>表面不发生凝露。试验时，</w:t>
      </w:r>
      <w:r w:rsidR="0024783B" w:rsidRPr="006F1BA8">
        <w:t>充电机</w:t>
      </w:r>
      <w:r w:rsidR="00CF43DC" w:rsidRPr="006F1BA8">
        <w:t>处于工作状态</w:t>
      </w:r>
      <w:r w:rsidR="000812B8" w:rsidRPr="006F1BA8">
        <w:t>，工作电源施加标称工作电压</w:t>
      </w:r>
      <w:r w:rsidR="00CF43DC" w:rsidRPr="006F1BA8">
        <w:t>，无电流输出。</w:t>
      </w:r>
    </w:p>
    <w:p w14:paraId="3AFEC10B" w14:textId="798E3AC1" w:rsidR="00E17F1E" w:rsidRPr="006F1BA8" w:rsidRDefault="00F42914" w:rsidP="00710E40">
      <w:pPr>
        <w:pStyle w:val="aff4"/>
        <w:tabs>
          <w:tab w:val="left" w:pos="1560"/>
        </w:tabs>
        <w:spacing w:line="360" w:lineRule="auto"/>
        <w:ind w:left="1560" w:hangingChars="650" w:hanging="1560"/>
        <w:rPr>
          <w:kern w:val="0"/>
        </w:rPr>
      </w:pPr>
      <w:r w:rsidRPr="006F1BA8">
        <w:t>合格判据：</w:t>
      </w:r>
      <w:r w:rsidRPr="006F1BA8">
        <w:tab/>
      </w:r>
      <w:r w:rsidR="0081102E" w:rsidRPr="006F1BA8">
        <w:rPr>
          <w:kern w:val="0"/>
        </w:rPr>
        <w:t>在试验期间及试验后，</w:t>
      </w:r>
      <w:r w:rsidR="0024783B" w:rsidRPr="006F1BA8">
        <w:rPr>
          <w:kern w:val="0"/>
        </w:rPr>
        <w:t>充电机</w:t>
      </w:r>
      <w:r w:rsidR="0081102E" w:rsidRPr="006F1BA8">
        <w:rPr>
          <w:kern w:val="0"/>
        </w:rPr>
        <w:t>应能正常工作。试验结束后，应立即确认</w:t>
      </w:r>
      <w:r w:rsidR="0024783B" w:rsidRPr="006F1BA8">
        <w:rPr>
          <w:kern w:val="0"/>
        </w:rPr>
        <w:t>充电机</w:t>
      </w:r>
      <w:r w:rsidR="0081102E" w:rsidRPr="006F1BA8">
        <w:rPr>
          <w:kern w:val="0"/>
        </w:rPr>
        <w:t>运行正常，且符合</w:t>
      </w:r>
      <w:r w:rsidR="0081102E" w:rsidRPr="006F1BA8">
        <w:t>7.5.3</w:t>
      </w:r>
      <w:r w:rsidR="0081102E" w:rsidRPr="006F1BA8">
        <w:t>和表</w:t>
      </w:r>
      <w:r w:rsidR="004028CA" w:rsidRPr="006F1BA8">
        <w:t>8</w:t>
      </w:r>
      <w:r w:rsidR="0081102E" w:rsidRPr="006F1BA8">
        <w:rPr>
          <w:kern w:val="0"/>
        </w:rPr>
        <w:t>的规定。不应有任何可能影响</w:t>
      </w:r>
      <w:r w:rsidR="0024783B" w:rsidRPr="006F1BA8">
        <w:rPr>
          <w:kern w:val="0"/>
        </w:rPr>
        <w:t>充电机</w:t>
      </w:r>
      <w:r w:rsidR="0081102E" w:rsidRPr="006F1BA8">
        <w:rPr>
          <w:kern w:val="0"/>
        </w:rPr>
        <w:t xml:space="preserve"> </w:t>
      </w:r>
      <w:r w:rsidR="0081102E" w:rsidRPr="006F1BA8">
        <w:rPr>
          <w:kern w:val="0"/>
        </w:rPr>
        <w:t>功能特性的机械损伤或进水痕迹。</w:t>
      </w:r>
    </w:p>
    <w:p w14:paraId="4157C844" w14:textId="4C2B0112" w:rsidR="008A3BC3" w:rsidRPr="003E4663" w:rsidRDefault="008A3BC3" w:rsidP="00710E40">
      <w:pPr>
        <w:pStyle w:val="affffff4"/>
        <w:snapToGrid w:val="0"/>
        <w:spacing w:line="360" w:lineRule="auto"/>
        <w:outlineLvl w:val="3"/>
      </w:pPr>
      <w:proofErr w:type="gramStart"/>
      <w:r w:rsidRPr="008F3D08">
        <w:t>10.</w:t>
      </w:r>
      <w:r w:rsidR="003C53FE">
        <w:rPr>
          <w:rFonts w:hint="eastAsia"/>
        </w:rPr>
        <w:t>4</w:t>
      </w:r>
      <w:r w:rsidRPr="003E4663">
        <w:t>.</w:t>
      </w:r>
      <w:r w:rsidR="00135E8A">
        <w:t>3</w:t>
      </w:r>
      <w:r w:rsidR="00B57201">
        <w:rPr>
          <w:rFonts w:hint="eastAsia"/>
        </w:rPr>
        <w:t>.5</w:t>
      </w:r>
      <w:r w:rsidRPr="003E4663">
        <w:t xml:space="preserve">  </w:t>
      </w:r>
      <w:r w:rsidRPr="008F3D08">
        <w:rPr>
          <w:rFonts w:hint="eastAsia"/>
        </w:rPr>
        <w:t>交变湿热</w:t>
      </w:r>
      <w:proofErr w:type="gramEnd"/>
      <w:r>
        <w:rPr>
          <w:rFonts w:hint="eastAsia"/>
        </w:rPr>
        <w:t>（</w:t>
      </w:r>
      <w:r>
        <w:rPr>
          <w:rFonts w:hint="eastAsia"/>
        </w:rPr>
        <w:t>H2</w:t>
      </w:r>
      <w:r>
        <w:rPr>
          <w:rFonts w:hint="eastAsia"/>
        </w:rPr>
        <w:t>和</w:t>
      </w:r>
      <w:r>
        <w:rPr>
          <w:rFonts w:hint="eastAsia"/>
        </w:rPr>
        <w:t>H3</w:t>
      </w:r>
      <w:r>
        <w:rPr>
          <w:rFonts w:hint="eastAsia"/>
        </w:rPr>
        <w:t>）</w:t>
      </w:r>
    </w:p>
    <w:p w14:paraId="67B9F3B0" w14:textId="42D42B44" w:rsidR="004028CA" w:rsidRPr="00D37F27" w:rsidRDefault="004028CA" w:rsidP="00710E40">
      <w:pPr>
        <w:pStyle w:val="aff4"/>
        <w:tabs>
          <w:tab w:val="clear" w:pos="540"/>
          <w:tab w:val="left" w:pos="1560"/>
        </w:tabs>
        <w:spacing w:line="360" w:lineRule="auto"/>
        <w:ind w:left="1560" w:hangingChars="650" w:hanging="1560"/>
      </w:pPr>
      <w:r w:rsidRPr="00D37F27">
        <w:t>适用标准：</w:t>
      </w:r>
      <w:r w:rsidRPr="00D37F27">
        <w:tab/>
        <w:t>IEC 60068-2-30</w:t>
      </w:r>
      <w:r w:rsidRPr="00D37F27">
        <w:t>、</w:t>
      </w:r>
      <w:r w:rsidRPr="00D37F27">
        <w:t>IEC 60068-3-4</w:t>
      </w:r>
      <w:r w:rsidRPr="00D37F27">
        <w:t>。</w:t>
      </w:r>
    </w:p>
    <w:p w14:paraId="5FAAA0C8" w14:textId="02414909" w:rsidR="008A3BC3" w:rsidRPr="00D37F27" w:rsidRDefault="008A3BC3" w:rsidP="00710E40">
      <w:pPr>
        <w:pStyle w:val="aff4"/>
        <w:tabs>
          <w:tab w:val="clear" w:pos="540"/>
          <w:tab w:val="left" w:pos="1560"/>
        </w:tabs>
        <w:spacing w:line="360" w:lineRule="auto"/>
        <w:ind w:left="1560" w:hangingChars="650" w:hanging="1560"/>
      </w:pPr>
      <w:r w:rsidRPr="00D37F27">
        <w:t>试验目的：</w:t>
      </w:r>
      <w:r w:rsidRPr="00D37F27">
        <w:tab/>
      </w:r>
      <w:r w:rsidR="004028CA" w:rsidRPr="00D37F27">
        <w:t>验证承受高湿度和温度变化后是否符合</w:t>
      </w:r>
      <w:r w:rsidR="004028CA" w:rsidRPr="00D37F27">
        <w:t>7.5.3</w:t>
      </w:r>
      <w:r w:rsidR="004028CA" w:rsidRPr="00D37F27">
        <w:t>和表</w:t>
      </w:r>
      <w:r w:rsidR="004028CA" w:rsidRPr="00D37F27">
        <w:t>8</w:t>
      </w:r>
      <w:r w:rsidR="004028CA" w:rsidRPr="00D37F27">
        <w:t>的要求。本试验适用于湿度等级规定为可能承受凝结水的封闭场所或开放场所的</w:t>
      </w:r>
      <w:r w:rsidR="00722631">
        <w:rPr>
          <w:rFonts w:hint="eastAsia"/>
        </w:rPr>
        <w:t>充电机</w:t>
      </w:r>
      <w:r w:rsidR="004028CA" w:rsidRPr="00D37F27">
        <w:t>（湿度等级</w:t>
      </w:r>
      <w:r w:rsidR="004028CA" w:rsidRPr="00D37F27">
        <w:t>H2</w:t>
      </w:r>
      <w:r w:rsidR="004028CA" w:rsidRPr="00D37F27">
        <w:t>和</w:t>
      </w:r>
      <w:r w:rsidR="004028CA" w:rsidRPr="00D37F27">
        <w:t>H3</w:t>
      </w:r>
      <w:r w:rsidR="004028CA" w:rsidRPr="00D37F27">
        <w:t>）。</w:t>
      </w:r>
    </w:p>
    <w:p w14:paraId="07717A16" w14:textId="77777777" w:rsidR="00B63DD9" w:rsidRPr="00D37F27" w:rsidRDefault="00B63DD9" w:rsidP="00710E40">
      <w:pPr>
        <w:pStyle w:val="aff4"/>
        <w:tabs>
          <w:tab w:val="clear" w:pos="540"/>
          <w:tab w:val="left" w:pos="1560"/>
        </w:tabs>
        <w:spacing w:line="360" w:lineRule="auto"/>
        <w:ind w:left="1560" w:hangingChars="650" w:hanging="1560"/>
      </w:pPr>
      <w:r w:rsidRPr="00D37F27">
        <w:t>试验条件：</w:t>
      </w:r>
      <w:r w:rsidRPr="00D37F27">
        <w:tab/>
      </w:r>
      <w:r w:rsidRPr="00D37F27">
        <w:t>试验后的误差试验条件见</w:t>
      </w:r>
      <w:r w:rsidRPr="00D37F27">
        <w:t>10.1.2</w:t>
      </w:r>
      <w:r w:rsidRPr="00D37F27">
        <w:t>规定的参比条件。</w:t>
      </w:r>
    </w:p>
    <w:p w14:paraId="2765652D" w14:textId="77777777" w:rsidR="00B63DD9" w:rsidRPr="00D37F27" w:rsidRDefault="00B63DD9" w:rsidP="00710E40">
      <w:pPr>
        <w:pStyle w:val="aff4"/>
        <w:tabs>
          <w:tab w:val="clear" w:pos="540"/>
          <w:tab w:val="left" w:pos="1560"/>
        </w:tabs>
        <w:spacing w:line="360" w:lineRule="auto"/>
        <w:ind w:left="1560" w:hangingChars="650" w:hanging="1560"/>
      </w:pPr>
      <w:r w:rsidRPr="00D37F27">
        <w:t>试验设备：</w:t>
      </w:r>
      <w:r w:rsidRPr="00D37F27">
        <w:tab/>
      </w:r>
      <w:r w:rsidRPr="00D37F27">
        <w:t>环境试验箱，温度、湿度范围满足试验要求，温度、湿度波动度不超过</w:t>
      </w:r>
      <w:r w:rsidRPr="00D37F27">
        <w:rPr>
          <w:rFonts w:eastAsiaTheme="minorEastAsia"/>
        </w:rPr>
        <w:t>±</w:t>
      </w:r>
      <w:r w:rsidRPr="00D37F27">
        <w:t>2 ℃/</w:t>
      </w:r>
      <w:r w:rsidRPr="00D37F27">
        <w:rPr>
          <w:rFonts w:eastAsiaTheme="minorEastAsia"/>
        </w:rPr>
        <w:t>±</w:t>
      </w:r>
      <w:r w:rsidRPr="00D37F27">
        <w:t xml:space="preserve">3 </w:t>
      </w:r>
      <w:r w:rsidRPr="00D37F27">
        <w:t>％</w:t>
      </w:r>
      <w:r w:rsidRPr="00D37F27">
        <w:t>RH</w:t>
      </w:r>
      <w:r w:rsidRPr="00D37F27">
        <w:t>，温度、湿度均匀度不超过</w:t>
      </w:r>
      <w:r w:rsidRPr="00D37F27">
        <w:t xml:space="preserve">2 ℃/3 </w:t>
      </w:r>
      <w:r w:rsidRPr="00D37F27">
        <w:t>％</w:t>
      </w:r>
      <w:r w:rsidRPr="00D37F27">
        <w:t>RH</w:t>
      </w:r>
      <w:r w:rsidRPr="00D37F27">
        <w:t>。</w:t>
      </w:r>
    </w:p>
    <w:p w14:paraId="2EEA1043" w14:textId="3168211A" w:rsidR="008A3BC3" w:rsidRPr="00D37F27" w:rsidRDefault="008A3BC3" w:rsidP="00710E40">
      <w:pPr>
        <w:pStyle w:val="aff4"/>
        <w:tabs>
          <w:tab w:val="clear" w:pos="540"/>
          <w:tab w:val="left" w:pos="1560"/>
        </w:tabs>
        <w:spacing w:line="360" w:lineRule="auto"/>
        <w:ind w:left="1560" w:hangingChars="650" w:hanging="1560"/>
      </w:pPr>
      <w:r w:rsidRPr="00D37F27">
        <w:t>试验程序：</w:t>
      </w:r>
      <w:r w:rsidRPr="00D37F27">
        <w:tab/>
      </w:r>
      <w:r w:rsidRPr="00D37F27">
        <w:t>将</w:t>
      </w:r>
      <w:r w:rsidR="0061093A" w:rsidRPr="00D37F27">
        <w:t>充电机</w:t>
      </w:r>
      <w:r w:rsidRPr="00D37F27">
        <w:t>暴露在周期性变化的温度环境下，温度在</w:t>
      </w:r>
      <w:r w:rsidRPr="00D37F27">
        <w:t>25℃</w:t>
      </w:r>
      <w:r w:rsidRPr="00D37F27">
        <w:t>和</w:t>
      </w:r>
      <w:r w:rsidR="0061093A" w:rsidRPr="00D37F27">
        <w:t>试验强度所规定的上限温度</w:t>
      </w:r>
      <w:r w:rsidRPr="00D37F27">
        <w:t>之间</w:t>
      </w:r>
      <w:r w:rsidR="00037CC7" w:rsidRPr="00D37F27">
        <w:t>的循环</w:t>
      </w:r>
      <w:r w:rsidRPr="00D37F27">
        <w:t>变化，在低温和温度变化阶段保持相对湿度在</w:t>
      </w:r>
      <w:r w:rsidRPr="00D37F27">
        <w:t>95 %</w:t>
      </w:r>
      <w:r w:rsidRPr="00D37F27">
        <w:t>以上，在高温阶段保持相对湿度在</w:t>
      </w:r>
      <w:r w:rsidRPr="00D37F27">
        <w:t>93 %</w:t>
      </w:r>
      <w:r w:rsidRPr="00D37F27">
        <w:t>。在升温过程中</w:t>
      </w:r>
      <w:r w:rsidR="0024783B" w:rsidRPr="00D37F27">
        <w:t>充电机</w:t>
      </w:r>
      <w:r w:rsidR="00087560" w:rsidRPr="00D37F27">
        <w:t>应</w:t>
      </w:r>
      <w:r w:rsidRPr="00D37F27">
        <w:t>出现凝露</w:t>
      </w:r>
      <w:r w:rsidR="00087560" w:rsidRPr="00D37F27">
        <w:t>现象</w:t>
      </w:r>
      <w:r w:rsidRPr="00D37F27">
        <w:t>。</w:t>
      </w:r>
    </w:p>
    <w:p w14:paraId="647E9CB9" w14:textId="1A55E851" w:rsidR="008A3BC3" w:rsidRPr="00D37F27" w:rsidRDefault="008A3BC3" w:rsidP="00710E40">
      <w:pPr>
        <w:pStyle w:val="aff4"/>
        <w:tabs>
          <w:tab w:val="clear" w:pos="540"/>
          <w:tab w:val="left" w:pos="1560"/>
        </w:tabs>
        <w:spacing w:line="360" w:lineRule="auto"/>
        <w:ind w:leftChars="742" w:left="1558" w:firstLineChars="0" w:firstLine="0"/>
      </w:pPr>
      <w:r w:rsidRPr="00D37F27">
        <w:t>一个</w:t>
      </w:r>
      <w:r w:rsidR="0035593A" w:rsidRPr="00D37F27">
        <w:t>循环</w:t>
      </w:r>
      <w:r w:rsidRPr="00D37F27">
        <w:t>24 h</w:t>
      </w:r>
      <w:r w:rsidRPr="00D37F27">
        <w:t>，包括：</w:t>
      </w:r>
    </w:p>
    <w:p w14:paraId="684F62DC" w14:textId="77777777" w:rsidR="008A3BC3" w:rsidRPr="00D37F27" w:rsidRDefault="008A3BC3" w:rsidP="00710E40">
      <w:pPr>
        <w:pStyle w:val="aff4"/>
        <w:tabs>
          <w:tab w:val="clear" w:pos="540"/>
          <w:tab w:val="left" w:pos="1560"/>
        </w:tabs>
        <w:spacing w:line="360" w:lineRule="auto"/>
        <w:ind w:leftChars="742" w:left="1558" w:firstLineChars="0" w:firstLine="0"/>
      </w:pPr>
      <w:proofErr w:type="gramStart"/>
      <w:r w:rsidRPr="00D37F27">
        <w:t>1)</w:t>
      </w:r>
      <w:proofErr w:type="gramEnd"/>
      <w:r w:rsidRPr="00D37F27">
        <w:t xml:space="preserve"> </w:t>
      </w:r>
      <w:r w:rsidRPr="00D37F27">
        <w:t>在</w:t>
      </w:r>
      <w:r w:rsidRPr="00D37F27">
        <w:t>3 h</w:t>
      </w:r>
      <w:r w:rsidRPr="00D37F27">
        <w:t>内升温至上限温度；</w:t>
      </w:r>
    </w:p>
    <w:p w14:paraId="48908337" w14:textId="2F816344" w:rsidR="008A3BC3" w:rsidRPr="00D37F27" w:rsidRDefault="008A3BC3" w:rsidP="00710E40">
      <w:pPr>
        <w:pStyle w:val="aff4"/>
        <w:tabs>
          <w:tab w:val="clear" w:pos="540"/>
          <w:tab w:val="left" w:pos="1560"/>
        </w:tabs>
        <w:spacing w:line="360" w:lineRule="auto"/>
        <w:ind w:leftChars="742" w:left="1558" w:firstLineChars="0" w:firstLine="0"/>
      </w:pPr>
      <w:proofErr w:type="gramStart"/>
      <w:r w:rsidRPr="00D37F27">
        <w:t>2)</w:t>
      </w:r>
      <w:proofErr w:type="gramEnd"/>
      <w:r w:rsidRPr="00D37F27">
        <w:t xml:space="preserve"> </w:t>
      </w:r>
      <w:r w:rsidR="008C43E7" w:rsidRPr="00D37F27">
        <w:t>温度应保持在规定</w:t>
      </w:r>
      <w:r w:rsidR="0035593A" w:rsidRPr="00D37F27">
        <w:t>的上限温度，直至循环开始的</w:t>
      </w:r>
      <w:r w:rsidRPr="00D37F27">
        <w:t>12 h</w:t>
      </w:r>
      <w:r w:rsidRPr="00D37F27">
        <w:t>；</w:t>
      </w:r>
    </w:p>
    <w:p w14:paraId="6B06A108" w14:textId="118E45B9" w:rsidR="008A3BC3" w:rsidRPr="00D37F27" w:rsidRDefault="008A3BC3" w:rsidP="00710E40">
      <w:pPr>
        <w:pStyle w:val="aff4"/>
        <w:tabs>
          <w:tab w:val="clear" w:pos="540"/>
          <w:tab w:val="left" w:pos="1560"/>
        </w:tabs>
        <w:spacing w:line="360" w:lineRule="auto"/>
        <w:ind w:leftChars="742" w:left="1558" w:firstLineChars="0" w:firstLine="0"/>
      </w:pPr>
      <w:proofErr w:type="gramStart"/>
      <w:r w:rsidRPr="00D37F27">
        <w:t>3)</w:t>
      </w:r>
      <w:proofErr w:type="gramEnd"/>
      <w:r w:rsidR="00F4509E" w:rsidRPr="00D37F27">
        <w:t xml:space="preserve"> </w:t>
      </w:r>
      <w:r w:rsidR="00B149FF" w:rsidRPr="00D37F27">
        <w:t>温度</w:t>
      </w:r>
      <w:r w:rsidR="00F4509E" w:rsidRPr="00D37F27">
        <w:t>在</w:t>
      </w:r>
      <w:r w:rsidR="00F4509E" w:rsidRPr="00D37F27">
        <w:t>3h</w:t>
      </w:r>
      <w:r w:rsidR="00F4509E" w:rsidRPr="00D37F27">
        <w:t>到</w:t>
      </w:r>
      <w:r w:rsidR="00F4509E" w:rsidRPr="00D37F27">
        <w:t>6h</w:t>
      </w:r>
      <w:r w:rsidR="00F4509E" w:rsidRPr="00D37F27">
        <w:t>内</w:t>
      </w:r>
      <w:r w:rsidRPr="00D37F27">
        <w:t>降至</w:t>
      </w:r>
      <w:r w:rsidRPr="00D37F27">
        <w:t>25℃</w:t>
      </w:r>
      <w:r w:rsidRPr="00D37F27">
        <w:t>，</w:t>
      </w:r>
      <w:r w:rsidR="009C2E7E">
        <w:rPr>
          <w:rFonts w:hint="eastAsia"/>
        </w:rPr>
        <w:t>在</w:t>
      </w:r>
      <w:r w:rsidR="009C2E7E">
        <w:t>最初</w:t>
      </w:r>
      <w:r w:rsidR="009C2E7E">
        <w:t>1.5 h</w:t>
      </w:r>
      <w:r w:rsidR="009C2E7E">
        <w:t>内的降温速率应使温度可在</w:t>
      </w:r>
      <w:r w:rsidR="009C2E7E">
        <w:t>3 h</w:t>
      </w:r>
      <w:r w:rsidR="009C2E7E">
        <w:t>内达到</w:t>
      </w:r>
      <w:r w:rsidR="009C2E7E" w:rsidRPr="00D37F27">
        <w:t>25℃</w:t>
      </w:r>
      <w:r w:rsidRPr="00D37F27">
        <w:t>。</w:t>
      </w:r>
    </w:p>
    <w:p w14:paraId="785C97C1" w14:textId="1706EB7B" w:rsidR="008A3BC3" w:rsidRPr="00D37F27" w:rsidRDefault="008A3BC3" w:rsidP="00710E40">
      <w:pPr>
        <w:pStyle w:val="aff4"/>
        <w:tabs>
          <w:tab w:val="clear" w:pos="540"/>
          <w:tab w:val="left" w:pos="1560"/>
        </w:tabs>
        <w:spacing w:line="360" w:lineRule="auto"/>
        <w:ind w:leftChars="742" w:left="1558" w:firstLineChars="0" w:firstLine="0"/>
      </w:pPr>
      <w:proofErr w:type="gramStart"/>
      <w:r w:rsidRPr="00D37F27">
        <w:t>4)</w:t>
      </w:r>
      <w:proofErr w:type="gramEnd"/>
      <w:r w:rsidRPr="00D37F27">
        <w:t xml:space="preserve"> </w:t>
      </w:r>
      <w:r w:rsidRPr="00D37F27">
        <w:t>温度</w:t>
      </w:r>
      <w:r w:rsidR="0035593A" w:rsidRPr="00D37F27">
        <w:t>应</w:t>
      </w:r>
      <w:r w:rsidRPr="00D37F27">
        <w:t>保持在</w:t>
      </w:r>
      <w:r w:rsidRPr="00D37F27">
        <w:t>25℃</w:t>
      </w:r>
      <w:r w:rsidRPr="00D37F27">
        <w:t>，直至</w:t>
      </w:r>
      <w:r w:rsidRPr="00D37F27">
        <w:t>24 h</w:t>
      </w:r>
      <w:r w:rsidR="0035593A" w:rsidRPr="00D37F27">
        <w:t>一个循环</w:t>
      </w:r>
      <w:r w:rsidRPr="00D37F27">
        <w:t>结束。</w:t>
      </w:r>
    </w:p>
    <w:p w14:paraId="1336BE07" w14:textId="4C08DB2A" w:rsidR="008A3BC3" w:rsidRPr="00D37F27" w:rsidRDefault="008A3BC3" w:rsidP="00710E40">
      <w:pPr>
        <w:pStyle w:val="aff4"/>
        <w:tabs>
          <w:tab w:val="clear" w:pos="540"/>
          <w:tab w:val="left" w:pos="1560"/>
        </w:tabs>
        <w:spacing w:line="360" w:lineRule="auto"/>
        <w:ind w:leftChars="742" w:left="1558" w:firstLineChars="0" w:firstLine="0"/>
      </w:pPr>
      <w:r w:rsidRPr="00D37F27">
        <w:lastRenderedPageBreak/>
        <w:t>在</w:t>
      </w:r>
      <w:r w:rsidR="0035593A" w:rsidRPr="00D37F27">
        <w:t>循环</w:t>
      </w:r>
      <w:r w:rsidRPr="00D37F27">
        <w:t>开始前的稳定阶段和周期结束后的恢复阶段，应使</w:t>
      </w:r>
      <w:r w:rsidR="00037CC7" w:rsidRPr="00D37F27">
        <w:t>充电机</w:t>
      </w:r>
      <w:r w:rsidRPr="00D37F27">
        <w:t>所有部件的温度变化范围在其最终温度的</w:t>
      </w:r>
      <w:r w:rsidRPr="00D37F27">
        <w:t>3℃</w:t>
      </w:r>
      <w:r w:rsidRPr="00D37F27">
        <w:t>以内。</w:t>
      </w:r>
    </w:p>
    <w:p w14:paraId="5BC3219A" w14:textId="74583AC5" w:rsidR="00037CC7" w:rsidRPr="00D37F27" w:rsidRDefault="00B63DD9" w:rsidP="00710E40">
      <w:pPr>
        <w:pStyle w:val="aff4"/>
        <w:tabs>
          <w:tab w:val="clear" w:pos="540"/>
          <w:tab w:val="left" w:pos="1560"/>
        </w:tabs>
        <w:spacing w:line="360" w:lineRule="auto"/>
        <w:ind w:leftChars="742" w:left="1558" w:firstLineChars="0" w:firstLine="0"/>
      </w:pPr>
      <w:r w:rsidRPr="00D37F27">
        <w:t>试验时，</w:t>
      </w:r>
      <w:r w:rsidR="0024783B" w:rsidRPr="00D37F27">
        <w:t>充电机</w:t>
      </w:r>
      <w:r w:rsidRPr="00D37F27">
        <w:t>处于工作状态，工作电源施加标称工作电压，无电流输出</w:t>
      </w:r>
      <w:r w:rsidR="00037CC7" w:rsidRPr="00D37F27">
        <w:t>，按照制造商规范的安装位置进行安装。</w:t>
      </w:r>
    </w:p>
    <w:p w14:paraId="0FEE0FE4" w14:textId="69606055" w:rsidR="00424246" w:rsidRPr="00D37F27" w:rsidRDefault="00D8003A" w:rsidP="00710E40">
      <w:pPr>
        <w:pStyle w:val="aff4"/>
        <w:tabs>
          <w:tab w:val="clear" w:pos="540"/>
          <w:tab w:val="left" w:pos="1560"/>
        </w:tabs>
        <w:spacing w:line="360" w:lineRule="auto"/>
        <w:ind w:left="1560" w:hangingChars="650" w:hanging="1560"/>
      </w:pPr>
      <w:r w:rsidRPr="00D37F27">
        <w:rPr>
          <w:color w:val="FF0000"/>
        </w:rPr>
        <w:tab/>
      </w:r>
      <w:r w:rsidR="008A3BC3" w:rsidRPr="00D37F27">
        <w:rPr>
          <w:color w:val="auto"/>
        </w:rPr>
        <w:t>试验强度：</w:t>
      </w:r>
      <w:r w:rsidR="008A3BC3" w:rsidRPr="00D37F27">
        <w:tab/>
      </w:r>
      <w:r w:rsidR="00037CC7" w:rsidRPr="00D37F27">
        <w:t>对具有适用于封闭场所的湿度等级规格、可能受到冷凝水影响的</w:t>
      </w:r>
      <w:r w:rsidR="0024783B" w:rsidRPr="00D37F27">
        <w:t>充电机</w:t>
      </w:r>
      <w:r w:rsidR="00037CC7" w:rsidRPr="00D37F27">
        <w:t>，应按严酷等级</w:t>
      </w:r>
      <w:r w:rsidR="00037CC7" w:rsidRPr="00D37F27">
        <w:t>1</w:t>
      </w:r>
      <w:r w:rsidR="00037CC7" w:rsidRPr="00D37F27">
        <w:t>进行测试；而对具有适用于开放场所的湿度等级规格的充电机，则应按严酷等级</w:t>
      </w:r>
      <w:r w:rsidR="00037CC7" w:rsidRPr="00D37F27">
        <w:t>2</w:t>
      </w:r>
      <w:r w:rsidR="00037CC7" w:rsidRPr="00D37F27">
        <w:t>进行测试。</w:t>
      </w:r>
    </w:p>
    <w:tbl>
      <w:tblPr>
        <w:tblW w:w="4196" w:type="pct"/>
        <w:tblInd w:w="1454" w:type="dxa"/>
        <w:tblCellMar>
          <w:left w:w="0" w:type="dxa"/>
          <w:right w:w="0" w:type="dxa"/>
        </w:tblCellMar>
        <w:tblLook w:val="0000" w:firstRow="0" w:lastRow="0" w:firstColumn="0" w:lastColumn="0" w:noHBand="0" w:noVBand="0"/>
      </w:tblPr>
      <w:tblGrid>
        <w:gridCol w:w="2116"/>
        <w:gridCol w:w="2418"/>
        <w:gridCol w:w="3069"/>
      </w:tblGrid>
      <w:tr w:rsidR="00424246" w:rsidRPr="00D37F27" w14:paraId="46155B8F" w14:textId="77777777" w:rsidTr="00424246">
        <w:trPr>
          <w:trHeight w:val="353"/>
        </w:trPr>
        <w:tc>
          <w:tcPr>
            <w:tcW w:w="1346" w:type="pct"/>
            <w:tcBorders>
              <w:top w:val="single" w:sz="4" w:space="0" w:color="000000"/>
              <w:left w:val="single" w:sz="4" w:space="0" w:color="000000"/>
              <w:bottom w:val="single" w:sz="4" w:space="0" w:color="000000"/>
              <w:right w:val="single" w:sz="4" w:space="0" w:color="000000"/>
            </w:tcBorders>
            <w:vAlign w:val="center"/>
          </w:tcPr>
          <w:p w14:paraId="679F2602" w14:textId="01705795"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规定的湿度等级：</w:t>
            </w:r>
          </w:p>
        </w:tc>
        <w:tc>
          <w:tcPr>
            <w:tcW w:w="1613" w:type="pct"/>
            <w:tcBorders>
              <w:top w:val="single" w:sz="4" w:space="0" w:color="000000"/>
              <w:left w:val="single" w:sz="4" w:space="0" w:color="000000"/>
              <w:bottom w:val="single" w:sz="4" w:space="0" w:color="000000"/>
              <w:right w:val="single" w:sz="4" w:space="0" w:color="000000"/>
            </w:tcBorders>
            <w:vAlign w:val="center"/>
          </w:tcPr>
          <w:p w14:paraId="1CF11267" w14:textId="469A6641"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H2</w:t>
            </w:r>
          </w:p>
        </w:tc>
        <w:tc>
          <w:tcPr>
            <w:tcW w:w="2041" w:type="pct"/>
            <w:tcBorders>
              <w:top w:val="single" w:sz="4" w:space="0" w:color="000000"/>
              <w:left w:val="single" w:sz="4" w:space="0" w:color="000000"/>
              <w:bottom w:val="single" w:sz="4" w:space="0" w:color="000000"/>
              <w:right w:val="single" w:sz="4" w:space="0" w:color="000000"/>
            </w:tcBorders>
            <w:vAlign w:val="center"/>
          </w:tcPr>
          <w:p w14:paraId="675BC159" w14:textId="43CB06A5"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H3</w:t>
            </w:r>
          </w:p>
        </w:tc>
      </w:tr>
      <w:tr w:rsidR="00424246" w:rsidRPr="00D37F27" w14:paraId="505AE4DA" w14:textId="77777777" w:rsidTr="00424246">
        <w:trPr>
          <w:trHeight w:val="417"/>
        </w:trPr>
        <w:tc>
          <w:tcPr>
            <w:tcW w:w="1346" w:type="pct"/>
            <w:tcBorders>
              <w:top w:val="single" w:sz="4" w:space="0" w:color="000000"/>
              <w:left w:val="single" w:sz="4" w:space="0" w:color="000000"/>
              <w:bottom w:val="single" w:sz="4" w:space="0" w:color="000000"/>
              <w:right w:val="single" w:sz="4" w:space="0" w:color="000000"/>
            </w:tcBorders>
            <w:vAlign w:val="center"/>
          </w:tcPr>
          <w:p w14:paraId="3C6649D4" w14:textId="5E591B14"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严酷等级：</w:t>
            </w:r>
          </w:p>
        </w:tc>
        <w:tc>
          <w:tcPr>
            <w:tcW w:w="1613" w:type="pct"/>
            <w:tcBorders>
              <w:top w:val="single" w:sz="4" w:space="0" w:color="000000"/>
              <w:left w:val="single" w:sz="4" w:space="0" w:color="000000"/>
              <w:bottom w:val="single" w:sz="4" w:space="0" w:color="000000"/>
              <w:right w:val="single" w:sz="4" w:space="0" w:color="000000"/>
            </w:tcBorders>
            <w:vAlign w:val="center"/>
          </w:tcPr>
          <w:p w14:paraId="7D624463" w14:textId="507727D4"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kern w:val="0"/>
                <w:position w:val="1"/>
                <w:szCs w:val="21"/>
                <w:lang w:val="da-DK"/>
              </w:rPr>
              <w:t>1</w:t>
            </w:r>
          </w:p>
        </w:tc>
        <w:tc>
          <w:tcPr>
            <w:tcW w:w="2041" w:type="pct"/>
            <w:tcBorders>
              <w:top w:val="single" w:sz="4" w:space="0" w:color="000000"/>
              <w:left w:val="single" w:sz="4" w:space="0" w:color="000000"/>
              <w:bottom w:val="single" w:sz="4" w:space="0" w:color="000000"/>
              <w:right w:val="single" w:sz="4" w:space="0" w:color="000000"/>
            </w:tcBorders>
            <w:vAlign w:val="center"/>
          </w:tcPr>
          <w:p w14:paraId="3DE68A78" w14:textId="59467BAF"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2</w:t>
            </w:r>
          </w:p>
        </w:tc>
      </w:tr>
      <w:tr w:rsidR="00424246" w:rsidRPr="00D37F27" w14:paraId="48A9BA0B" w14:textId="77777777" w:rsidTr="00424246">
        <w:trPr>
          <w:trHeight w:val="421"/>
        </w:trPr>
        <w:tc>
          <w:tcPr>
            <w:tcW w:w="1346" w:type="pct"/>
            <w:tcBorders>
              <w:top w:val="single" w:sz="4" w:space="0" w:color="000000"/>
              <w:left w:val="single" w:sz="4" w:space="0" w:color="000000"/>
              <w:bottom w:val="single" w:sz="4" w:space="0" w:color="000000"/>
              <w:right w:val="single" w:sz="4" w:space="0" w:color="000000"/>
            </w:tcBorders>
            <w:vAlign w:val="center"/>
          </w:tcPr>
          <w:p w14:paraId="4A0A4F12" w14:textId="1B70A3FC"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最高温度（</w:t>
            </w:r>
            <w:r w:rsidRPr="00D37F27">
              <w:rPr>
                <w:color w:val="000000"/>
                <w:szCs w:val="21"/>
              </w:rPr>
              <w:t>℃</w:t>
            </w:r>
            <w:r w:rsidRPr="00D37F27">
              <w:rPr>
                <w:color w:val="000000"/>
                <w:szCs w:val="21"/>
              </w:rPr>
              <w:t>）：</w:t>
            </w:r>
          </w:p>
        </w:tc>
        <w:tc>
          <w:tcPr>
            <w:tcW w:w="1613" w:type="pct"/>
            <w:tcBorders>
              <w:top w:val="single" w:sz="4" w:space="0" w:color="000000"/>
              <w:left w:val="single" w:sz="4" w:space="0" w:color="000000"/>
              <w:bottom w:val="single" w:sz="4" w:space="0" w:color="000000"/>
              <w:right w:val="single" w:sz="4" w:space="0" w:color="000000"/>
            </w:tcBorders>
            <w:vAlign w:val="center"/>
          </w:tcPr>
          <w:p w14:paraId="6BD2167B" w14:textId="7E174687"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40</w:t>
            </w:r>
          </w:p>
        </w:tc>
        <w:tc>
          <w:tcPr>
            <w:tcW w:w="2041" w:type="pct"/>
            <w:tcBorders>
              <w:top w:val="single" w:sz="4" w:space="0" w:color="000000"/>
              <w:left w:val="single" w:sz="4" w:space="0" w:color="000000"/>
              <w:bottom w:val="single" w:sz="4" w:space="0" w:color="000000"/>
              <w:right w:val="single" w:sz="4" w:space="0" w:color="000000"/>
            </w:tcBorders>
            <w:vAlign w:val="center"/>
          </w:tcPr>
          <w:p w14:paraId="75B555CE" w14:textId="2EF77C1D"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55</w:t>
            </w:r>
          </w:p>
        </w:tc>
      </w:tr>
      <w:tr w:rsidR="00424246" w:rsidRPr="00D37F27" w14:paraId="117824B7" w14:textId="77777777" w:rsidTr="00424246">
        <w:trPr>
          <w:trHeight w:val="413"/>
        </w:trPr>
        <w:tc>
          <w:tcPr>
            <w:tcW w:w="1346" w:type="pct"/>
            <w:tcBorders>
              <w:top w:val="single" w:sz="4" w:space="0" w:color="000000"/>
              <w:left w:val="single" w:sz="4" w:space="0" w:color="000000"/>
              <w:bottom w:val="single" w:sz="4" w:space="0" w:color="000000"/>
              <w:right w:val="single" w:sz="4" w:space="0" w:color="000000"/>
            </w:tcBorders>
            <w:vAlign w:val="center"/>
          </w:tcPr>
          <w:p w14:paraId="267879F7" w14:textId="69954CAA" w:rsidR="00424246" w:rsidRPr="00D37F27" w:rsidRDefault="00817340" w:rsidP="00710E40">
            <w:pPr>
              <w:tabs>
                <w:tab w:val="left" w:pos="540"/>
              </w:tabs>
              <w:spacing w:line="360" w:lineRule="auto"/>
              <w:ind w:left="1365" w:hangingChars="650" w:hanging="1365"/>
              <w:jc w:val="center"/>
              <w:rPr>
                <w:szCs w:val="21"/>
              </w:rPr>
            </w:pPr>
            <w:r w:rsidRPr="00D37F27">
              <w:t>持续时间</w:t>
            </w:r>
            <w:r w:rsidR="00424246" w:rsidRPr="00D37F27">
              <w:t>（</w:t>
            </w:r>
            <w:r w:rsidRPr="00D37F27">
              <w:t>循环</w:t>
            </w:r>
            <w:r w:rsidR="00424246" w:rsidRPr="00D37F27">
              <w:t>）：</w:t>
            </w:r>
          </w:p>
        </w:tc>
        <w:tc>
          <w:tcPr>
            <w:tcW w:w="1613" w:type="pct"/>
            <w:tcBorders>
              <w:top w:val="single" w:sz="4" w:space="0" w:color="000000"/>
              <w:left w:val="single" w:sz="4" w:space="0" w:color="000000"/>
              <w:bottom w:val="single" w:sz="4" w:space="0" w:color="000000"/>
              <w:right w:val="single" w:sz="4" w:space="0" w:color="000000"/>
            </w:tcBorders>
            <w:vAlign w:val="center"/>
          </w:tcPr>
          <w:p w14:paraId="76EBC6E1" w14:textId="4F68B916" w:rsidR="00424246" w:rsidRPr="00D37F27" w:rsidRDefault="00424246" w:rsidP="00710E40">
            <w:pPr>
              <w:tabs>
                <w:tab w:val="left" w:pos="540"/>
              </w:tabs>
              <w:spacing w:line="360" w:lineRule="auto"/>
              <w:ind w:left="1365" w:hangingChars="650" w:hanging="1365"/>
              <w:jc w:val="center"/>
              <w:rPr>
                <w:szCs w:val="21"/>
              </w:rPr>
            </w:pPr>
            <w:r w:rsidRPr="00D37F27">
              <w:rPr>
                <w:szCs w:val="21"/>
              </w:rPr>
              <w:t>2</w:t>
            </w:r>
          </w:p>
        </w:tc>
        <w:tc>
          <w:tcPr>
            <w:tcW w:w="2041" w:type="pct"/>
            <w:tcBorders>
              <w:top w:val="single" w:sz="4" w:space="0" w:color="000000"/>
              <w:left w:val="single" w:sz="4" w:space="0" w:color="000000"/>
              <w:bottom w:val="single" w:sz="4" w:space="0" w:color="000000"/>
              <w:right w:val="single" w:sz="4" w:space="0" w:color="000000"/>
            </w:tcBorders>
            <w:vAlign w:val="center"/>
          </w:tcPr>
          <w:p w14:paraId="4E3990E3" w14:textId="7F9160F9" w:rsidR="00424246" w:rsidRPr="00D37F27" w:rsidRDefault="00424246" w:rsidP="00710E40">
            <w:pPr>
              <w:tabs>
                <w:tab w:val="left" w:pos="540"/>
              </w:tabs>
              <w:spacing w:line="360" w:lineRule="auto"/>
              <w:ind w:left="1365" w:hangingChars="650" w:hanging="1365"/>
              <w:jc w:val="center"/>
              <w:rPr>
                <w:color w:val="000000"/>
                <w:szCs w:val="21"/>
              </w:rPr>
            </w:pPr>
            <w:r w:rsidRPr="00D37F27">
              <w:rPr>
                <w:color w:val="000000"/>
                <w:szCs w:val="21"/>
              </w:rPr>
              <w:t>2</w:t>
            </w:r>
          </w:p>
        </w:tc>
      </w:tr>
    </w:tbl>
    <w:p w14:paraId="4757C8D2" w14:textId="48DAD07F" w:rsidR="00B01211" w:rsidRPr="00D37F27" w:rsidRDefault="008A3BC3" w:rsidP="00710E40">
      <w:pPr>
        <w:pStyle w:val="aff4"/>
        <w:tabs>
          <w:tab w:val="left" w:pos="1560"/>
        </w:tabs>
        <w:spacing w:line="360" w:lineRule="auto"/>
        <w:ind w:left="1560" w:hangingChars="650" w:hanging="1560"/>
        <w:rPr>
          <w:kern w:val="0"/>
        </w:rPr>
      </w:pPr>
      <w:r w:rsidRPr="00D37F27">
        <w:t>合格判据：</w:t>
      </w:r>
      <w:r w:rsidRPr="00D37F27">
        <w:tab/>
      </w:r>
      <w:r w:rsidR="00B63DD9" w:rsidRPr="00D37F27">
        <w:rPr>
          <w:kern w:val="0"/>
        </w:rPr>
        <w:t>在试验期间及试验后，</w:t>
      </w:r>
      <w:r w:rsidR="0024783B" w:rsidRPr="00D37F27">
        <w:rPr>
          <w:kern w:val="0"/>
        </w:rPr>
        <w:t>充电机</w:t>
      </w:r>
      <w:r w:rsidR="00B63DD9" w:rsidRPr="00D37F27">
        <w:rPr>
          <w:kern w:val="0"/>
        </w:rPr>
        <w:t>应能正常工作。试验结束后，应立即确认</w:t>
      </w:r>
      <w:r w:rsidR="0024783B" w:rsidRPr="00D37F27">
        <w:rPr>
          <w:kern w:val="0"/>
        </w:rPr>
        <w:t>充电机</w:t>
      </w:r>
      <w:r w:rsidR="00B63DD9" w:rsidRPr="00D37F27">
        <w:rPr>
          <w:kern w:val="0"/>
        </w:rPr>
        <w:t>运行正常，且符合</w:t>
      </w:r>
      <w:r w:rsidR="00B63DD9" w:rsidRPr="00D37F27">
        <w:t>7.5.3</w:t>
      </w:r>
      <w:r w:rsidR="00B63DD9" w:rsidRPr="00D37F27">
        <w:t>和表</w:t>
      </w:r>
      <w:r w:rsidR="00D8003A" w:rsidRPr="00D37F27">
        <w:t>8</w:t>
      </w:r>
      <w:r w:rsidR="00B63DD9" w:rsidRPr="00D37F27">
        <w:rPr>
          <w:kern w:val="0"/>
        </w:rPr>
        <w:t>的规定</w:t>
      </w:r>
      <w:r w:rsidR="00817340" w:rsidRPr="00D37F27">
        <w:rPr>
          <w:kern w:val="0"/>
        </w:rPr>
        <w:t>，且</w:t>
      </w:r>
      <w:r w:rsidR="00B63DD9" w:rsidRPr="00D37F27">
        <w:rPr>
          <w:kern w:val="0"/>
        </w:rPr>
        <w:t>不应有任何可能影响</w:t>
      </w:r>
      <w:r w:rsidR="0024783B" w:rsidRPr="00D37F27">
        <w:rPr>
          <w:kern w:val="0"/>
        </w:rPr>
        <w:t>充电机</w:t>
      </w:r>
      <w:r w:rsidR="00B63DD9" w:rsidRPr="00D37F27">
        <w:rPr>
          <w:kern w:val="0"/>
        </w:rPr>
        <w:t>功能特</w:t>
      </w:r>
      <w:r w:rsidR="00B63DD9" w:rsidRPr="00D37F27">
        <w:rPr>
          <w:color w:val="auto"/>
          <w:kern w:val="0"/>
        </w:rPr>
        <w:t>性的机械损伤</w:t>
      </w:r>
      <w:r w:rsidR="00817340" w:rsidRPr="00D37F27">
        <w:rPr>
          <w:color w:val="auto"/>
          <w:kern w:val="0"/>
        </w:rPr>
        <w:t>和</w:t>
      </w:r>
      <w:r w:rsidR="00B63DD9" w:rsidRPr="00D37F27">
        <w:rPr>
          <w:color w:val="auto"/>
          <w:kern w:val="0"/>
        </w:rPr>
        <w:t>进水痕迹。</w:t>
      </w:r>
      <w:bookmarkStart w:id="129" w:name="OLE_LINK37"/>
      <w:bookmarkStart w:id="130" w:name="OLE_LINK38"/>
    </w:p>
    <w:p w14:paraId="40F19C98" w14:textId="0CE5A369" w:rsidR="00B92772" w:rsidRPr="003E4663" w:rsidRDefault="00B92772" w:rsidP="001D7D99">
      <w:pPr>
        <w:pStyle w:val="affffff4"/>
        <w:snapToGrid w:val="0"/>
        <w:spacing w:line="360" w:lineRule="auto"/>
        <w:outlineLvl w:val="1"/>
      </w:pPr>
      <w:bookmarkStart w:id="131" w:name="_Toc240745143"/>
      <w:bookmarkEnd w:id="129"/>
      <w:bookmarkEnd w:id="130"/>
      <w:proofErr w:type="gramStart"/>
      <w:r w:rsidRPr="008F3D08">
        <w:t>10.</w:t>
      </w:r>
      <w:r w:rsidR="001D7D99">
        <w:rPr>
          <w:rFonts w:hint="eastAsia"/>
        </w:rPr>
        <w:t>5</w:t>
      </w:r>
      <w:r w:rsidRPr="003E4663">
        <w:t xml:space="preserve">  </w:t>
      </w:r>
      <w:r>
        <w:rPr>
          <w:rFonts w:hint="eastAsia"/>
        </w:rPr>
        <w:t>耐久性</w:t>
      </w:r>
      <w:bookmarkEnd w:id="131"/>
      <w:proofErr w:type="gramEnd"/>
    </w:p>
    <w:p w14:paraId="1011474B" w14:textId="36EAAB4D" w:rsidR="00B92772" w:rsidRPr="00D37F27" w:rsidRDefault="00B92772" w:rsidP="00710E40">
      <w:pPr>
        <w:pStyle w:val="aff4"/>
        <w:tabs>
          <w:tab w:val="clear" w:pos="540"/>
          <w:tab w:val="left" w:pos="1560"/>
        </w:tabs>
        <w:spacing w:line="360" w:lineRule="auto"/>
        <w:ind w:left="1560" w:hangingChars="650" w:hanging="1560"/>
      </w:pPr>
      <w:r w:rsidRPr="00D37F27">
        <w:t>试验目的：</w:t>
      </w:r>
      <w:r w:rsidRPr="00D37F27">
        <w:tab/>
      </w:r>
      <w:r w:rsidRPr="00D37F27">
        <w:t>验证</w:t>
      </w:r>
      <w:r w:rsidR="0024783B" w:rsidRPr="00D37F27">
        <w:t>充电机</w:t>
      </w:r>
      <w:r w:rsidRPr="00D37F27">
        <w:t>是否</w:t>
      </w:r>
      <w:r w:rsidR="003F41FD" w:rsidRPr="00D37F27">
        <w:t>满足</w:t>
      </w:r>
      <w:r w:rsidR="009F0574" w:rsidRPr="00D37F27">
        <w:t>7.6</w:t>
      </w:r>
      <w:r w:rsidRPr="00D37F27">
        <w:t>耐久性试验的要求。</w:t>
      </w:r>
    </w:p>
    <w:p w14:paraId="344B8478" w14:textId="77777777" w:rsidR="009F0574" w:rsidRPr="00D37F27" w:rsidRDefault="00B92772" w:rsidP="009F0574">
      <w:pPr>
        <w:pStyle w:val="aff4"/>
        <w:tabs>
          <w:tab w:val="left" w:pos="1560"/>
        </w:tabs>
        <w:spacing w:line="360" w:lineRule="auto"/>
        <w:ind w:left="1560" w:hangingChars="650" w:hanging="1560"/>
        <w:rPr>
          <w:color w:val="auto"/>
        </w:rPr>
      </w:pPr>
      <w:r w:rsidRPr="00D37F27">
        <w:t>试验设备：</w:t>
      </w:r>
      <w:r w:rsidRPr="00D37F27">
        <w:tab/>
      </w:r>
      <w:r w:rsidR="009F0574" w:rsidRPr="00D37F27">
        <w:rPr>
          <w:color w:val="auto"/>
        </w:rPr>
        <w:t>实负荷测试：可编程交流电源；直流标准电能表（或具有直流标准电能表功能的充电机测试仪），准确度等级不低于</w:t>
      </w:r>
      <w:r w:rsidR="009F0574" w:rsidRPr="00D37F27">
        <w:rPr>
          <w:color w:val="auto"/>
        </w:rPr>
        <w:t>0.05</w:t>
      </w:r>
      <w:r w:rsidR="009F0574" w:rsidRPr="00D37F27">
        <w:rPr>
          <w:color w:val="auto"/>
        </w:rPr>
        <w:t>级；电动汽车接口模拟器；阻性负载箱或电子负载。</w:t>
      </w:r>
    </w:p>
    <w:p w14:paraId="6CFEE76B" w14:textId="5025D01A" w:rsidR="009F0574" w:rsidRPr="00D37F27" w:rsidRDefault="009F0574" w:rsidP="009F0574">
      <w:pPr>
        <w:pStyle w:val="aff4"/>
        <w:tabs>
          <w:tab w:val="clear" w:pos="540"/>
          <w:tab w:val="left" w:pos="1560"/>
        </w:tabs>
        <w:spacing w:line="360" w:lineRule="auto"/>
        <w:ind w:left="1560" w:hangingChars="650" w:hanging="1560"/>
        <w:rPr>
          <w:color w:val="auto"/>
        </w:rPr>
      </w:pPr>
      <w:r w:rsidRPr="00D37F27">
        <w:rPr>
          <w:color w:val="auto"/>
        </w:rPr>
        <w:tab/>
      </w:r>
      <w:r w:rsidRPr="00D37F27">
        <w:rPr>
          <w:color w:val="auto"/>
        </w:rPr>
        <w:t>虚负荷测试：电动汽车非车载充电机检验装置，准确度等级不低于</w:t>
      </w:r>
      <w:r w:rsidRPr="00D37F27">
        <w:rPr>
          <w:color w:val="auto"/>
        </w:rPr>
        <w:t>0.05</w:t>
      </w:r>
      <w:r w:rsidRPr="00D37F27">
        <w:rPr>
          <w:color w:val="auto"/>
        </w:rPr>
        <w:t>级。</w:t>
      </w:r>
    </w:p>
    <w:p w14:paraId="57514712" w14:textId="55AD4D7C" w:rsidR="00B92772" w:rsidRPr="00D37F27" w:rsidRDefault="009F0574" w:rsidP="00710E40">
      <w:pPr>
        <w:pStyle w:val="aff4"/>
        <w:tabs>
          <w:tab w:val="clear" w:pos="540"/>
          <w:tab w:val="left" w:pos="1560"/>
        </w:tabs>
        <w:spacing w:line="360" w:lineRule="auto"/>
        <w:ind w:left="1560" w:hangingChars="650" w:hanging="1560"/>
      </w:pPr>
      <w:r w:rsidRPr="00D37F27">
        <w:tab/>
      </w:r>
      <w:r w:rsidR="002512E2" w:rsidRPr="00D37F27">
        <w:t>温度试验箱</w:t>
      </w:r>
      <w:r w:rsidR="005B26FC" w:rsidRPr="00D37F27">
        <w:t>（温度范围满足试验要求，温度波动度不超过</w:t>
      </w:r>
      <w:r w:rsidR="005B26FC" w:rsidRPr="00D37F27">
        <w:rPr>
          <w:rFonts w:eastAsiaTheme="minorEastAsia"/>
          <w:szCs w:val="21"/>
        </w:rPr>
        <w:t>±</w:t>
      </w:r>
      <w:r w:rsidR="005B26FC" w:rsidRPr="00D37F27">
        <w:t>2℃</w:t>
      </w:r>
      <w:r w:rsidR="005B26FC" w:rsidRPr="00D37F27">
        <w:t>，温度均匀度不超过</w:t>
      </w:r>
      <w:r w:rsidR="005B26FC" w:rsidRPr="00D37F27">
        <w:t>2℃</w:t>
      </w:r>
      <w:r w:rsidR="005B26FC" w:rsidRPr="00D37F27">
        <w:t>）</w:t>
      </w:r>
    </w:p>
    <w:p w14:paraId="0459CEAA" w14:textId="741E83F7" w:rsidR="003F41FD" w:rsidRPr="00D37F27" w:rsidRDefault="003F41FD" w:rsidP="00710E40">
      <w:pPr>
        <w:pStyle w:val="aff4"/>
        <w:tabs>
          <w:tab w:val="clear" w:pos="540"/>
          <w:tab w:val="left" w:pos="1560"/>
        </w:tabs>
        <w:spacing w:line="360" w:lineRule="auto"/>
        <w:ind w:left="1560" w:hangingChars="650" w:hanging="1560"/>
      </w:pPr>
      <w:r w:rsidRPr="00D37F27">
        <w:t>试验条件：</w:t>
      </w:r>
      <w:r w:rsidRPr="00D37F27">
        <w:tab/>
      </w:r>
      <w:r w:rsidRPr="00D37F27">
        <w:t>试验前后的误差试验条件见</w:t>
      </w:r>
      <w:r w:rsidRPr="00D37F27">
        <w:t>10.1.2</w:t>
      </w:r>
      <w:r w:rsidRPr="00D37F27">
        <w:t>规定的参比条件。</w:t>
      </w:r>
    </w:p>
    <w:p w14:paraId="47749089" w14:textId="14E36FAF" w:rsidR="00B92772" w:rsidRPr="00D37F27" w:rsidRDefault="00B92772" w:rsidP="00710E40">
      <w:pPr>
        <w:pStyle w:val="aff4"/>
        <w:tabs>
          <w:tab w:val="clear" w:pos="540"/>
          <w:tab w:val="left" w:pos="1560"/>
        </w:tabs>
        <w:spacing w:line="360" w:lineRule="auto"/>
        <w:ind w:left="1560" w:hangingChars="650" w:hanging="1560"/>
      </w:pPr>
      <w:r w:rsidRPr="00D37F27">
        <w:t>试验程序：</w:t>
      </w:r>
      <w:r w:rsidRPr="00D37F27">
        <w:tab/>
      </w:r>
      <w:r w:rsidR="003F41FD" w:rsidRPr="00D37F27">
        <w:t>耐久性试验程序应使</w:t>
      </w:r>
      <w:r w:rsidR="0024783B" w:rsidRPr="00D37F27">
        <w:t>充电机</w:t>
      </w:r>
      <w:r w:rsidR="003F41FD" w:rsidRPr="00D37F27">
        <w:t>承受下述试验条件。应在耐久性试验前后分别测定其准确度。</w:t>
      </w:r>
    </w:p>
    <w:p w14:paraId="5C190AB5" w14:textId="7482784B" w:rsidR="00B92772" w:rsidRPr="00D37F27" w:rsidRDefault="009F0574" w:rsidP="00710E40">
      <w:pPr>
        <w:pStyle w:val="aff4"/>
        <w:tabs>
          <w:tab w:val="clear" w:pos="540"/>
          <w:tab w:val="left" w:pos="1560"/>
        </w:tabs>
        <w:spacing w:line="360" w:lineRule="auto"/>
        <w:ind w:left="1560" w:hangingChars="650" w:hanging="1560"/>
      </w:pPr>
      <w:r w:rsidRPr="00D37F27">
        <w:tab/>
      </w:r>
      <w:r w:rsidR="00573EDA" w:rsidRPr="00D37F27">
        <w:t>试验温度</w:t>
      </w:r>
      <w:r w:rsidR="00B92772" w:rsidRPr="00D37F27">
        <w:t>：</w:t>
      </w:r>
      <w:r w:rsidR="00B92772" w:rsidRPr="00D37F27">
        <w:tab/>
      </w:r>
      <w:r w:rsidR="00573EDA" w:rsidRPr="00D37F27">
        <w:t>制造商规定的最高工作温度。</w:t>
      </w:r>
    </w:p>
    <w:p w14:paraId="5066D262" w14:textId="5E844B3C" w:rsidR="003F41FD" w:rsidRPr="00D37F27" w:rsidRDefault="009F0574" w:rsidP="00710E40">
      <w:pPr>
        <w:pStyle w:val="aff4"/>
        <w:tabs>
          <w:tab w:val="left" w:pos="1560"/>
        </w:tabs>
        <w:spacing w:line="360" w:lineRule="auto"/>
        <w:ind w:left="1560" w:hangingChars="650" w:hanging="1560"/>
      </w:pPr>
      <w:r w:rsidRPr="00D37F27">
        <w:tab/>
      </w:r>
      <w:r w:rsidRPr="00D37F27">
        <w:tab/>
      </w:r>
      <w:r w:rsidR="00573EDA" w:rsidRPr="00D37F27">
        <w:t>试验电压：</w:t>
      </w:r>
      <w:r w:rsidR="00573EDA" w:rsidRPr="00D37F27">
        <w:tab/>
      </w:r>
      <w:r w:rsidR="003F41FD" w:rsidRPr="00D37F27">
        <w:t>非车载充电机为最高参比电压，见表</w:t>
      </w:r>
      <w:r w:rsidR="003F41FD" w:rsidRPr="00D37F27">
        <w:t>1</w:t>
      </w:r>
      <w:r w:rsidR="005B26FC" w:rsidRPr="00D37F27">
        <w:t>0</w:t>
      </w:r>
      <w:r w:rsidR="003F41FD" w:rsidRPr="00D37F27">
        <w:t>。</w:t>
      </w:r>
    </w:p>
    <w:p w14:paraId="768865B8" w14:textId="14471750" w:rsidR="00573EDA" w:rsidRPr="00D37F27" w:rsidRDefault="009F0574" w:rsidP="00710E40">
      <w:pPr>
        <w:pStyle w:val="aff4"/>
        <w:tabs>
          <w:tab w:val="clear" w:pos="540"/>
          <w:tab w:val="left" w:pos="1560"/>
        </w:tabs>
        <w:spacing w:line="360" w:lineRule="auto"/>
        <w:ind w:left="1560" w:hangingChars="650" w:hanging="1560"/>
      </w:pPr>
      <w:r w:rsidRPr="00D37F27">
        <w:lastRenderedPageBreak/>
        <w:tab/>
      </w:r>
      <w:r w:rsidR="00573EDA" w:rsidRPr="00D37F27">
        <w:t>试验负载：</w:t>
      </w:r>
      <w:r w:rsidR="00573EDA" w:rsidRPr="00D37F27">
        <w:tab/>
        <w:t xml:space="preserve">50% </w:t>
      </w:r>
      <w:r w:rsidR="00573EDA" w:rsidRPr="00D37F27">
        <w:rPr>
          <w:i/>
          <w:iCs/>
        </w:rPr>
        <w:t>I</w:t>
      </w:r>
      <w:r w:rsidR="003F41FD" w:rsidRPr="00D37F27">
        <w:rPr>
          <w:vertAlign w:val="subscript"/>
        </w:rPr>
        <w:t>max</w:t>
      </w:r>
      <w:r w:rsidR="00573EDA" w:rsidRPr="00D37F27">
        <w:t>。</w:t>
      </w:r>
    </w:p>
    <w:p w14:paraId="4AA8BAF5" w14:textId="06561BBA" w:rsidR="00573EDA" w:rsidRPr="00D37F27" w:rsidRDefault="009F0574" w:rsidP="00710E40">
      <w:pPr>
        <w:pStyle w:val="aff4"/>
        <w:tabs>
          <w:tab w:val="clear" w:pos="540"/>
          <w:tab w:val="left" w:pos="1560"/>
        </w:tabs>
        <w:spacing w:line="360" w:lineRule="auto"/>
        <w:ind w:left="1560" w:hangingChars="650" w:hanging="1560"/>
      </w:pPr>
      <w:r w:rsidRPr="00D37F27">
        <w:tab/>
      </w:r>
      <w:r w:rsidR="00573EDA" w:rsidRPr="00D37F27">
        <w:t>试验顺序：</w:t>
      </w:r>
      <w:r w:rsidR="00573EDA" w:rsidRPr="00D37F27">
        <w:tab/>
      </w:r>
      <w:r w:rsidR="00573EDA" w:rsidRPr="00D37F27">
        <w:t>在耐久性测试中，应先对其施加</w:t>
      </w:r>
      <w:r w:rsidR="005B26FC" w:rsidRPr="00D37F27">
        <w:t>规定的</w:t>
      </w:r>
      <w:r w:rsidR="00573EDA" w:rsidRPr="00D37F27">
        <w:t>负载持续</w:t>
      </w:r>
      <w:r w:rsidR="00573EDA" w:rsidRPr="00D37F27">
        <w:t>8</w:t>
      </w:r>
      <w:r w:rsidR="00573EDA" w:rsidRPr="00D37F27">
        <w:t>小时，随后保持无电流状态</w:t>
      </w:r>
      <w:r w:rsidR="00573EDA" w:rsidRPr="00D37F27">
        <w:t xml:space="preserve"> 16 </w:t>
      </w:r>
      <w:r w:rsidR="00573EDA" w:rsidRPr="00D37F27">
        <w:t>小时。</w:t>
      </w:r>
    </w:p>
    <w:p w14:paraId="3EE9C12F" w14:textId="307262DF" w:rsidR="00573EDA" w:rsidRPr="00D37F27" w:rsidRDefault="009F0574" w:rsidP="00710E40">
      <w:pPr>
        <w:pStyle w:val="aff4"/>
        <w:tabs>
          <w:tab w:val="clear" w:pos="540"/>
          <w:tab w:val="left" w:pos="1560"/>
        </w:tabs>
        <w:spacing w:line="360" w:lineRule="auto"/>
        <w:ind w:left="1560" w:hangingChars="650" w:hanging="1560"/>
      </w:pPr>
      <w:r w:rsidRPr="00D37F27">
        <w:tab/>
      </w:r>
      <w:r w:rsidR="00833EF6" w:rsidRPr="00D37F27">
        <w:t>试验时间</w:t>
      </w:r>
      <w:r w:rsidR="003469A1" w:rsidRPr="00D37F27">
        <w:t>：</w:t>
      </w:r>
      <w:r w:rsidR="003469A1" w:rsidRPr="00D37F27">
        <w:tab/>
        <w:t>10</w:t>
      </w:r>
      <w:r w:rsidR="003469A1" w:rsidRPr="00D37F27">
        <w:t>个周期。</w:t>
      </w:r>
    </w:p>
    <w:p w14:paraId="76006C4F" w14:textId="2F47D69C" w:rsidR="00F90533" w:rsidRPr="00D37F27" w:rsidRDefault="009F0574" w:rsidP="00710E40">
      <w:pPr>
        <w:pStyle w:val="aff4"/>
        <w:tabs>
          <w:tab w:val="clear" w:pos="540"/>
          <w:tab w:val="left" w:pos="1560"/>
        </w:tabs>
        <w:spacing w:line="360" w:lineRule="auto"/>
        <w:ind w:left="1560" w:hangingChars="650" w:hanging="1560"/>
      </w:pPr>
      <w:r w:rsidRPr="00D37F27">
        <w:tab/>
      </w:r>
      <w:r w:rsidR="003469A1" w:rsidRPr="00D37F27">
        <w:t>误差测试点：</w:t>
      </w:r>
      <w:r w:rsidR="00233ED3" w:rsidRPr="00D37F27">
        <w:tab/>
      </w:r>
      <w:r w:rsidR="003469A1" w:rsidRPr="00D37F27">
        <w:t>在初始和最终测量时，应在参考电压条件下进行测试，测试点为</w:t>
      </w:r>
      <w:r w:rsidR="003469A1" w:rsidRPr="00D37F27">
        <w:t xml:space="preserve"> </w:t>
      </w:r>
      <w:proofErr w:type="spellStart"/>
      <w:r w:rsidR="003469A1" w:rsidRPr="00D37F27">
        <w:rPr>
          <w:i/>
          <w:iCs/>
        </w:rPr>
        <w:t>I</w:t>
      </w:r>
      <w:r w:rsidR="003469A1" w:rsidRPr="00D37F27">
        <w:rPr>
          <w:vertAlign w:val="subscript"/>
        </w:rPr>
        <w:t>tr</w:t>
      </w:r>
      <w:proofErr w:type="spellEnd"/>
      <w:r w:rsidR="003469A1" w:rsidRPr="00D37F27">
        <w:rPr>
          <w:vertAlign w:val="subscript"/>
        </w:rPr>
        <w:t xml:space="preserve"> </w:t>
      </w:r>
      <w:r w:rsidR="003469A1" w:rsidRPr="00D37F27">
        <w:t>和</w:t>
      </w:r>
      <w:r w:rsidR="003469A1" w:rsidRPr="00D37F27">
        <w:t>50 %</w:t>
      </w:r>
      <w:r w:rsidR="003469A1" w:rsidRPr="00D37F27">
        <w:rPr>
          <w:i/>
          <w:iCs/>
        </w:rPr>
        <w:t xml:space="preserve"> I</w:t>
      </w:r>
      <w:r w:rsidR="003469A1" w:rsidRPr="00D37F27">
        <w:rPr>
          <w:vertAlign w:val="subscript"/>
        </w:rPr>
        <w:t>max</w:t>
      </w:r>
      <w:r w:rsidR="003469A1" w:rsidRPr="00D37F27">
        <w:t>。</w:t>
      </w:r>
    </w:p>
    <w:p w14:paraId="07530F9B" w14:textId="7E529E84" w:rsidR="00184AB7" w:rsidRPr="00D37F27" w:rsidRDefault="00B92772" w:rsidP="00710E40">
      <w:pPr>
        <w:pStyle w:val="aff4"/>
        <w:spacing w:line="360" w:lineRule="auto"/>
        <w:ind w:firstLineChars="0" w:firstLine="0"/>
        <w:rPr>
          <w:color w:val="auto"/>
        </w:rPr>
      </w:pPr>
      <w:r w:rsidRPr="00D37F27">
        <w:rPr>
          <w:color w:val="auto"/>
        </w:rPr>
        <w:t>合格判据：</w:t>
      </w:r>
      <w:r w:rsidR="00F90533" w:rsidRPr="00D37F27">
        <w:rPr>
          <w:color w:val="auto"/>
        </w:rPr>
        <w:t>应满足</w:t>
      </w:r>
      <w:r w:rsidR="00F90533" w:rsidRPr="00D37F27">
        <w:rPr>
          <w:color w:val="auto"/>
        </w:rPr>
        <w:t>7.6</w:t>
      </w:r>
      <w:r w:rsidR="00F90533" w:rsidRPr="00D37F27">
        <w:rPr>
          <w:color w:val="auto"/>
        </w:rPr>
        <w:t>规定的相关要求。</w:t>
      </w:r>
    </w:p>
    <w:p w14:paraId="40AA4B43" w14:textId="34ADB01A" w:rsidR="00F90533" w:rsidRPr="00D37F27" w:rsidRDefault="00F90533" w:rsidP="00710E40">
      <w:pPr>
        <w:pStyle w:val="aff4"/>
        <w:spacing w:line="360" w:lineRule="auto"/>
        <w:ind w:firstLineChars="0" w:firstLine="0"/>
        <w:rPr>
          <w:color w:val="auto"/>
        </w:rPr>
      </w:pPr>
      <w:r w:rsidRPr="00D37F27">
        <w:rPr>
          <w:color w:val="auto"/>
        </w:rPr>
        <w:t>注</w:t>
      </w:r>
      <w:r w:rsidRPr="00D37F27">
        <w:rPr>
          <w:color w:val="auto"/>
        </w:rPr>
        <w:t>1</w:t>
      </w:r>
      <w:r w:rsidRPr="00D37F27">
        <w:rPr>
          <w:color w:val="auto"/>
        </w:rPr>
        <w:t>：如第</w:t>
      </w:r>
      <w:r w:rsidRPr="00D37F27">
        <w:rPr>
          <w:color w:val="auto"/>
        </w:rPr>
        <w:t>10.1.1</w:t>
      </w:r>
      <w:r w:rsidRPr="00D37F27">
        <w:rPr>
          <w:color w:val="auto"/>
        </w:rPr>
        <w:t>条所述，试验允许采用实负载或虚拟负载方式进行。</w:t>
      </w:r>
    </w:p>
    <w:p w14:paraId="29FC1CD8" w14:textId="544E1042" w:rsidR="00F90533" w:rsidRPr="00D37F27" w:rsidRDefault="00F90533" w:rsidP="00710E40">
      <w:pPr>
        <w:pStyle w:val="aff4"/>
        <w:spacing w:line="360" w:lineRule="auto"/>
        <w:ind w:firstLineChars="0" w:firstLine="0"/>
        <w:rPr>
          <w:color w:val="auto"/>
        </w:rPr>
      </w:pPr>
      <w:r w:rsidRPr="00D37F27">
        <w:rPr>
          <w:color w:val="auto"/>
        </w:rPr>
        <w:t>注</w:t>
      </w:r>
      <w:r w:rsidRPr="00D37F27">
        <w:rPr>
          <w:color w:val="auto"/>
        </w:rPr>
        <w:t>2</w:t>
      </w:r>
      <w:r w:rsidRPr="00D37F27">
        <w:rPr>
          <w:color w:val="auto"/>
        </w:rPr>
        <w:t>：对于采用已通过型式评价且其技术指标等同或优于本大纲要求的电能表作为计量单元的</w:t>
      </w:r>
      <w:r w:rsidR="0024783B" w:rsidRPr="00D37F27">
        <w:rPr>
          <w:color w:val="auto"/>
        </w:rPr>
        <w:t>充电机</w:t>
      </w:r>
      <w:r w:rsidRPr="00D37F27">
        <w:rPr>
          <w:color w:val="auto"/>
        </w:rPr>
        <w:t>，无需进行此项试验。</w:t>
      </w:r>
      <w:r w:rsidR="009F0574" w:rsidRPr="00D37F27">
        <w:rPr>
          <w:color w:val="auto"/>
        </w:rPr>
        <w:t>认为依据</w:t>
      </w:r>
      <w:r w:rsidR="009F0574" w:rsidRPr="00D37F27">
        <w:rPr>
          <w:color w:val="auto"/>
        </w:rPr>
        <w:t>IEC 62059-32-1</w:t>
      </w:r>
      <w:r w:rsidR="009F0574" w:rsidRPr="00D37F27">
        <w:rPr>
          <w:color w:val="auto"/>
        </w:rPr>
        <w:t>进行的试验覆盖本建议的耐久性要求。</w:t>
      </w:r>
    </w:p>
    <w:p w14:paraId="0953F8D1" w14:textId="77777777" w:rsidR="00B92772" w:rsidRPr="008A3BC3" w:rsidRDefault="00B92772" w:rsidP="001D231C">
      <w:pPr>
        <w:pStyle w:val="aff4"/>
        <w:tabs>
          <w:tab w:val="clear" w:pos="540"/>
          <w:tab w:val="left" w:pos="1560"/>
        </w:tabs>
        <w:spacing w:line="360" w:lineRule="auto"/>
        <w:ind w:firstLineChars="0" w:firstLine="0"/>
      </w:pPr>
    </w:p>
    <w:p w14:paraId="59AAC8FE" w14:textId="70E96A87" w:rsidR="00545600" w:rsidRPr="00B36DEA" w:rsidRDefault="00545600" w:rsidP="00545600">
      <w:pPr>
        <w:pStyle w:val="affffff2"/>
        <w:snapToGrid w:val="0"/>
        <w:rPr>
          <w:rFonts w:hAnsi="Times New Roman"/>
          <w:color w:val="auto"/>
        </w:rPr>
      </w:pPr>
      <w:bookmarkStart w:id="132" w:name="_Toc529450370"/>
      <w:bookmarkStart w:id="133" w:name="_Toc240745144"/>
      <w:bookmarkEnd w:id="112"/>
      <w:bookmarkEnd w:id="113"/>
      <w:r w:rsidRPr="00B36DEA">
        <w:rPr>
          <w:rFonts w:hAnsi="Times New Roman"/>
          <w:color w:val="auto"/>
        </w:rPr>
        <w:t>10.</w:t>
      </w:r>
      <w:r w:rsidR="001D7D99">
        <w:rPr>
          <w:rFonts w:hAnsi="Times New Roman" w:hint="eastAsia"/>
          <w:color w:val="auto"/>
        </w:rPr>
        <w:t>6</w:t>
      </w:r>
      <w:r w:rsidRPr="00B36DEA">
        <w:rPr>
          <w:rFonts w:hAnsi="Times New Roman"/>
          <w:color w:val="auto"/>
        </w:rPr>
        <w:t xml:space="preserve"> </w:t>
      </w:r>
      <w:r w:rsidRPr="00B36DEA">
        <w:rPr>
          <w:rFonts w:hAnsi="Times New Roman" w:hint="eastAsia"/>
          <w:color w:val="auto"/>
        </w:rPr>
        <w:t>软件测试</w:t>
      </w:r>
      <w:bookmarkEnd w:id="133"/>
    </w:p>
    <w:p w14:paraId="07ED9A6F" w14:textId="1C5337EC" w:rsidR="00545600" w:rsidRPr="00B36DEA" w:rsidRDefault="00545600" w:rsidP="00545600">
      <w:pPr>
        <w:pStyle w:val="aff4"/>
        <w:snapToGrid w:val="0"/>
        <w:spacing w:before="120" w:after="120" w:line="360" w:lineRule="auto"/>
        <w:ind w:firstLine="480"/>
        <w:rPr>
          <w:color w:val="auto"/>
        </w:rPr>
      </w:pPr>
      <w:r w:rsidRPr="00B36DEA">
        <w:rPr>
          <w:rFonts w:hint="eastAsia"/>
          <w:color w:val="auto"/>
          <w:lang w:val="fr-FR"/>
        </w:rPr>
        <w:t>见</w:t>
      </w:r>
      <w:r w:rsidRPr="00B36DEA">
        <w:rPr>
          <w:rFonts w:hint="eastAsia"/>
          <w:color w:val="auto"/>
          <w:lang w:val="fr-FR"/>
        </w:rPr>
        <w:t>JJF</w:t>
      </w:r>
      <w:r w:rsidRPr="00B36DEA">
        <w:rPr>
          <w:color w:val="auto"/>
          <w:lang w:val="fr-FR"/>
        </w:rPr>
        <w:t xml:space="preserve"> XXXX</w:t>
      </w:r>
      <w:r w:rsidRPr="00B36DEA">
        <w:rPr>
          <w:rFonts w:hint="eastAsia"/>
          <w:color w:val="auto"/>
          <w:lang w:val="fr-FR"/>
        </w:rPr>
        <w:t>.1</w:t>
      </w:r>
      <w:r w:rsidRPr="00B36DEA">
        <w:rPr>
          <w:color w:val="auto"/>
          <w:lang w:val="fr-FR"/>
        </w:rPr>
        <w:t>-202X 10.</w:t>
      </w:r>
      <w:r w:rsidR="009E593F">
        <w:rPr>
          <w:rFonts w:hint="eastAsia"/>
          <w:color w:val="auto"/>
          <w:lang w:val="fr-FR"/>
        </w:rPr>
        <w:t>6</w:t>
      </w:r>
      <w:r w:rsidRPr="00B36DEA">
        <w:rPr>
          <w:rFonts w:hint="eastAsia"/>
          <w:color w:val="auto"/>
          <w:lang w:val="fr-FR"/>
        </w:rPr>
        <w:t>。</w:t>
      </w:r>
    </w:p>
    <w:p w14:paraId="6FEFDB35" w14:textId="70F31F5C" w:rsidR="00C71FD1" w:rsidRPr="009E593F" w:rsidRDefault="00C71FD1" w:rsidP="00C71FD1">
      <w:pPr>
        <w:pStyle w:val="affffff2"/>
        <w:snapToGrid w:val="0"/>
        <w:rPr>
          <w:rFonts w:hAnsi="Times New Roman"/>
          <w:color w:val="auto"/>
        </w:rPr>
      </w:pPr>
      <w:bookmarkStart w:id="134" w:name="_Toc240745145"/>
      <w:proofErr w:type="gramStart"/>
      <w:r w:rsidRPr="009E593F">
        <w:rPr>
          <w:rFonts w:hAnsi="Times New Roman" w:hint="eastAsia"/>
          <w:color w:val="auto"/>
        </w:rPr>
        <w:t>10</w:t>
      </w:r>
      <w:r w:rsidRPr="009E593F">
        <w:rPr>
          <w:rFonts w:hAnsi="Times New Roman"/>
          <w:color w:val="auto"/>
        </w:rPr>
        <w:t>.</w:t>
      </w:r>
      <w:r w:rsidR="001D7D99">
        <w:rPr>
          <w:rFonts w:hAnsi="Times New Roman" w:hint="eastAsia"/>
          <w:color w:val="auto"/>
        </w:rPr>
        <w:t>7</w:t>
      </w:r>
      <w:r w:rsidRPr="009E593F">
        <w:rPr>
          <w:rFonts w:hAnsi="Times New Roman"/>
          <w:color w:val="auto"/>
        </w:rPr>
        <w:t xml:space="preserve">  </w:t>
      </w:r>
      <w:r w:rsidRPr="009E593F">
        <w:rPr>
          <w:rFonts w:hAnsi="Times New Roman" w:hint="eastAsia"/>
          <w:color w:val="auto"/>
        </w:rPr>
        <w:t>充电连接装置的更换要求</w:t>
      </w:r>
      <w:r w:rsidRPr="009E593F">
        <w:rPr>
          <w:rFonts w:hAnsi="Times New Roman"/>
          <w:color w:val="auto"/>
        </w:rPr>
        <w:t>试验</w:t>
      </w:r>
      <w:bookmarkEnd w:id="134"/>
      <w:proofErr w:type="gramEnd"/>
    </w:p>
    <w:p w14:paraId="28233EC6" w14:textId="1DB62681" w:rsidR="00C71FD1" w:rsidRPr="009E593F" w:rsidRDefault="00C71FD1" w:rsidP="00C71FD1">
      <w:pPr>
        <w:pStyle w:val="15"/>
        <w:snapToGrid w:val="0"/>
        <w:spacing w:before="0" w:after="0" w:line="360" w:lineRule="auto"/>
        <w:rPr>
          <w:rFonts w:hAnsi="Times New Roman"/>
          <w:color w:val="auto"/>
        </w:rPr>
      </w:pPr>
      <w:r w:rsidRPr="009E593F">
        <w:rPr>
          <w:rFonts w:hAnsi="Times New Roman"/>
          <w:color w:val="auto"/>
        </w:rPr>
        <w:t>试验目的：</w:t>
      </w:r>
      <w:r w:rsidRPr="009E593F">
        <w:rPr>
          <w:rFonts w:hAnsi="Times New Roman"/>
          <w:color w:val="auto"/>
        </w:rPr>
        <w:tab/>
      </w:r>
      <w:r w:rsidRPr="009E593F">
        <w:rPr>
          <w:rFonts w:hAnsi="Times New Roman"/>
          <w:color w:val="auto"/>
        </w:rPr>
        <w:t>验证更换</w:t>
      </w:r>
      <w:r w:rsidRPr="009E593F">
        <w:rPr>
          <w:rFonts w:hAnsi="Times New Roman" w:hint="eastAsia"/>
          <w:color w:val="auto"/>
        </w:rPr>
        <w:t>充电连接装置</w:t>
      </w:r>
      <w:r w:rsidRPr="009E593F">
        <w:rPr>
          <w:rFonts w:hAnsi="Times New Roman"/>
          <w:color w:val="auto"/>
        </w:rPr>
        <w:t>的操作不会使误差超出</w:t>
      </w:r>
      <w:r w:rsidRPr="009E593F">
        <w:rPr>
          <w:rFonts w:hAnsi="Times New Roman"/>
          <w:color w:val="auto"/>
        </w:rPr>
        <w:t>BMPE</w:t>
      </w:r>
      <w:r w:rsidRPr="009E593F">
        <w:rPr>
          <w:rFonts w:hAnsi="Times New Roman"/>
          <w:color w:val="auto"/>
        </w:rPr>
        <w:t>，或产生大于</w:t>
      </w:r>
      <w:r w:rsidRPr="009E593F">
        <w:rPr>
          <w:rFonts w:hAnsi="Times New Roman"/>
          <w:color w:val="auto"/>
        </w:rPr>
        <w:t>1/5 BMPE</w:t>
      </w:r>
      <w:r w:rsidRPr="009E593F">
        <w:rPr>
          <w:rFonts w:hAnsi="Times New Roman"/>
          <w:color w:val="auto"/>
        </w:rPr>
        <w:t>的影响。</w:t>
      </w:r>
    </w:p>
    <w:p w14:paraId="6B2C022D" w14:textId="138B7E3D" w:rsidR="00C71FD1" w:rsidRPr="009E593F" w:rsidRDefault="00C71FD1" w:rsidP="00C71FD1">
      <w:pPr>
        <w:pStyle w:val="15"/>
        <w:snapToGrid w:val="0"/>
        <w:spacing w:before="0" w:after="0" w:line="360" w:lineRule="auto"/>
        <w:rPr>
          <w:rFonts w:hAnsi="Times New Roman"/>
          <w:color w:val="auto"/>
        </w:rPr>
      </w:pPr>
      <w:r w:rsidRPr="009E593F">
        <w:rPr>
          <w:rFonts w:hAnsi="Times New Roman"/>
          <w:color w:val="auto"/>
        </w:rPr>
        <w:tab/>
      </w:r>
      <w:r w:rsidRPr="009E593F">
        <w:rPr>
          <w:rFonts w:hAnsi="Times New Roman"/>
          <w:color w:val="auto"/>
        </w:rPr>
        <w:t>本试验仅适用于电缆组件设计为不破坏计量封印即可更换的</w:t>
      </w:r>
      <w:r w:rsidRPr="009E593F">
        <w:rPr>
          <w:rFonts w:hAnsi="Times New Roman" w:hint="eastAsia"/>
          <w:color w:val="auto"/>
        </w:rPr>
        <w:t>非车载充电机</w:t>
      </w:r>
      <w:r w:rsidRPr="009E593F">
        <w:rPr>
          <w:rFonts w:hAnsi="Times New Roman"/>
          <w:color w:val="auto"/>
        </w:rPr>
        <w:t>（第</w:t>
      </w:r>
      <w:r w:rsidRPr="009E593F">
        <w:rPr>
          <w:rFonts w:hAnsi="Times New Roman"/>
          <w:color w:val="auto"/>
        </w:rPr>
        <w:t>1</w:t>
      </w:r>
      <w:r w:rsidRPr="009E593F">
        <w:rPr>
          <w:rFonts w:hAnsi="Times New Roman"/>
          <w:color w:val="auto"/>
        </w:rPr>
        <w:t>部分</w:t>
      </w:r>
      <w:r w:rsidRPr="009E593F">
        <w:rPr>
          <w:rFonts w:hAnsi="Times New Roman" w:hint="eastAsia"/>
          <w:color w:val="auto"/>
        </w:rPr>
        <w:t>7</w:t>
      </w:r>
      <w:r w:rsidRPr="009E593F">
        <w:rPr>
          <w:rFonts w:hAnsi="Times New Roman"/>
          <w:color w:val="auto"/>
        </w:rPr>
        <w:t>.</w:t>
      </w:r>
      <w:r w:rsidRPr="009E593F">
        <w:rPr>
          <w:rFonts w:hAnsi="Times New Roman" w:hint="eastAsia"/>
          <w:color w:val="auto"/>
        </w:rPr>
        <w:t>2</w:t>
      </w:r>
      <w:r w:rsidRPr="009E593F">
        <w:rPr>
          <w:rFonts w:hAnsi="Times New Roman"/>
          <w:color w:val="auto"/>
        </w:rPr>
        <w:t>.1</w:t>
      </w:r>
      <w:r w:rsidRPr="009E593F">
        <w:rPr>
          <w:rFonts w:hAnsi="Times New Roman"/>
          <w:color w:val="auto"/>
        </w:rPr>
        <w:t>的</w:t>
      </w:r>
      <w:r w:rsidRPr="009E593F">
        <w:rPr>
          <w:rFonts w:hAnsi="Times New Roman"/>
          <w:color w:val="auto"/>
        </w:rPr>
        <w:t>b</w:t>
      </w:r>
      <w:r w:rsidRPr="009E593F">
        <w:rPr>
          <w:rFonts w:hAnsi="Times New Roman"/>
          <w:color w:val="auto"/>
        </w:rPr>
        <w:t>）类）。</w:t>
      </w:r>
    </w:p>
    <w:p w14:paraId="125C66CC" w14:textId="77777777" w:rsidR="00C71FD1" w:rsidRPr="009E593F" w:rsidRDefault="00C71FD1" w:rsidP="00C71FD1">
      <w:pPr>
        <w:pStyle w:val="aff4"/>
        <w:tabs>
          <w:tab w:val="left" w:pos="1560"/>
        </w:tabs>
        <w:spacing w:line="360" w:lineRule="auto"/>
        <w:ind w:left="1560" w:hangingChars="650" w:hanging="1560"/>
        <w:rPr>
          <w:color w:val="auto"/>
        </w:rPr>
      </w:pPr>
      <w:r w:rsidRPr="009E593F">
        <w:rPr>
          <w:rFonts w:hint="eastAsia"/>
          <w:color w:val="auto"/>
        </w:rPr>
        <w:t>试验设备：</w:t>
      </w:r>
      <w:r w:rsidRPr="009E593F">
        <w:rPr>
          <w:color w:val="auto"/>
        </w:rPr>
        <w:tab/>
      </w:r>
      <w:r w:rsidRPr="009E593F">
        <w:rPr>
          <w:rFonts w:hint="eastAsia"/>
          <w:color w:val="auto"/>
        </w:rPr>
        <w:t>实负荷测试：可编程交流电源；直流标准电能表（或具有直流标准电能表功能的充电机测试仪），准确度等级不低于</w:t>
      </w:r>
      <w:r w:rsidRPr="009E593F">
        <w:rPr>
          <w:rFonts w:hint="eastAsia"/>
          <w:color w:val="auto"/>
        </w:rPr>
        <w:t>0.05</w:t>
      </w:r>
      <w:r w:rsidRPr="009E593F">
        <w:rPr>
          <w:rFonts w:hint="eastAsia"/>
          <w:color w:val="auto"/>
        </w:rPr>
        <w:t>级；电动汽车接口模拟器；阻性负载箱或电子负载。</w:t>
      </w:r>
    </w:p>
    <w:p w14:paraId="7DE049B1" w14:textId="77777777" w:rsidR="00C71FD1" w:rsidRPr="009E593F" w:rsidRDefault="00C71FD1" w:rsidP="00C71FD1">
      <w:pPr>
        <w:pStyle w:val="aff4"/>
        <w:tabs>
          <w:tab w:val="clear" w:pos="540"/>
          <w:tab w:val="left" w:pos="1560"/>
        </w:tabs>
        <w:spacing w:line="360" w:lineRule="auto"/>
        <w:ind w:left="1560" w:hangingChars="650" w:hanging="1560"/>
        <w:rPr>
          <w:color w:val="auto"/>
        </w:rPr>
      </w:pPr>
      <w:r w:rsidRPr="009E593F">
        <w:rPr>
          <w:rFonts w:hint="eastAsia"/>
          <w:color w:val="auto"/>
        </w:rPr>
        <w:tab/>
      </w:r>
      <w:r w:rsidRPr="009E593F">
        <w:rPr>
          <w:rFonts w:hint="eastAsia"/>
          <w:color w:val="auto"/>
        </w:rPr>
        <w:t>虚负荷测试：电动汽车非车载充电机检验装置，准确度等级不低于</w:t>
      </w:r>
      <w:r w:rsidRPr="009E593F">
        <w:rPr>
          <w:rFonts w:hint="eastAsia"/>
          <w:color w:val="auto"/>
        </w:rPr>
        <w:t>0.05</w:t>
      </w:r>
      <w:r w:rsidRPr="009E593F">
        <w:rPr>
          <w:rFonts w:hint="eastAsia"/>
          <w:color w:val="auto"/>
        </w:rPr>
        <w:t>级。</w:t>
      </w:r>
    </w:p>
    <w:p w14:paraId="2078043D" w14:textId="77777777" w:rsidR="00C71FD1" w:rsidRPr="009E593F" w:rsidRDefault="00C71FD1" w:rsidP="00C71FD1">
      <w:pPr>
        <w:pStyle w:val="aff4"/>
        <w:tabs>
          <w:tab w:val="clear" w:pos="540"/>
          <w:tab w:val="left" w:pos="1560"/>
        </w:tabs>
        <w:spacing w:line="360" w:lineRule="auto"/>
        <w:ind w:left="1560" w:hangingChars="650" w:hanging="1560"/>
        <w:rPr>
          <w:color w:val="auto"/>
        </w:rPr>
      </w:pPr>
      <w:r w:rsidRPr="009E593F">
        <w:rPr>
          <w:color w:val="auto"/>
        </w:rPr>
        <w:t>试验</w:t>
      </w:r>
      <w:r w:rsidRPr="009E593F">
        <w:rPr>
          <w:rFonts w:hint="eastAsia"/>
          <w:color w:val="auto"/>
        </w:rPr>
        <w:t>条件</w:t>
      </w:r>
      <w:r w:rsidRPr="009E593F">
        <w:rPr>
          <w:color w:val="auto"/>
        </w:rPr>
        <w:t>：</w:t>
      </w:r>
      <w:r w:rsidRPr="009E593F">
        <w:rPr>
          <w:color w:val="auto"/>
        </w:rPr>
        <w:tab/>
        <w:t>10.1.2</w:t>
      </w:r>
      <w:r w:rsidRPr="009E593F">
        <w:rPr>
          <w:rFonts w:hint="eastAsia"/>
          <w:color w:val="auto"/>
        </w:rPr>
        <w:t>规定的参比条件。</w:t>
      </w:r>
    </w:p>
    <w:p w14:paraId="3747523B" w14:textId="77777777" w:rsidR="00C71FD1" w:rsidRPr="009E593F" w:rsidRDefault="00C71FD1" w:rsidP="00C71FD1">
      <w:pPr>
        <w:pStyle w:val="15"/>
        <w:snapToGrid w:val="0"/>
        <w:spacing w:before="0" w:after="0" w:line="360" w:lineRule="auto"/>
        <w:rPr>
          <w:rFonts w:hAnsi="Times New Roman"/>
          <w:color w:val="auto"/>
        </w:rPr>
      </w:pPr>
      <w:r w:rsidRPr="009E593F">
        <w:rPr>
          <w:rFonts w:hAnsi="Times New Roman"/>
          <w:color w:val="auto"/>
        </w:rPr>
        <w:t>试验程序：</w:t>
      </w:r>
      <w:r w:rsidRPr="009E593F">
        <w:rPr>
          <w:rFonts w:hAnsi="Times New Roman"/>
          <w:color w:val="auto"/>
        </w:rPr>
        <w:tab/>
      </w:r>
      <w:r w:rsidRPr="009E593F">
        <w:rPr>
          <w:rFonts w:hAnsi="Times New Roman"/>
          <w:color w:val="auto"/>
        </w:rPr>
        <w:t>制造商应提供具有相同唯一标识或电缆特性的两个电缆组件</w:t>
      </w:r>
      <w:r w:rsidRPr="009E593F">
        <w:rPr>
          <w:rFonts w:hAnsi="Times New Roman" w:hint="eastAsia"/>
          <w:color w:val="auto"/>
        </w:rPr>
        <w:t>“</w:t>
      </w:r>
      <w:r w:rsidRPr="009E593F">
        <w:rPr>
          <w:rFonts w:hAnsi="Times New Roman"/>
          <w:color w:val="auto"/>
        </w:rPr>
        <w:t>A</w:t>
      </w:r>
      <w:r w:rsidRPr="009E593F">
        <w:rPr>
          <w:rFonts w:hAnsi="Times New Roman" w:hint="eastAsia"/>
          <w:color w:val="auto"/>
        </w:rPr>
        <w:t>”</w:t>
      </w:r>
      <w:r w:rsidRPr="009E593F">
        <w:rPr>
          <w:rFonts w:hAnsi="Times New Roman"/>
          <w:color w:val="auto"/>
        </w:rPr>
        <w:t>和</w:t>
      </w:r>
      <w:r w:rsidRPr="009E593F">
        <w:rPr>
          <w:rFonts w:hAnsi="Times New Roman" w:hint="eastAsia"/>
          <w:color w:val="auto"/>
        </w:rPr>
        <w:t>“</w:t>
      </w:r>
      <w:r w:rsidRPr="009E593F">
        <w:rPr>
          <w:rFonts w:hAnsi="Times New Roman"/>
          <w:color w:val="auto"/>
        </w:rPr>
        <w:t>B</w:t>
      </w:r>
      <w:r w:rsidRPr="009E593F">
        <w:rPr>
          <w:rFonts w:hAnsi="Times New Roman" w:hint="eastAsia"/>
          <w:color w:val="auto"/>
        </w:rPr>
        <w:t>”</w:t>
      </w:r>
      <w:r w:rsidRPr="009E593F">
        <w:rPr>
          <w:rFonts w:hAnsi="Times New Roman"/>
          <w:color w:val="auto"/>
        </w:rPr>
        <w:t>。应在相同电压和电流条件下按下列顺序进行试验：</w:t>
      </w:r>
    </w:p>
    <w:p w14:paraId="462A7282" w14:textId="77777777" w:rsidR="00C71FD1" w:rsidRPr="009E593F" w:rsidRDefault="00C71FD1" w:rsidP="00C71FD1">
      <w:pPr>
        <w:pStyle w:val="15"/>
        <w:snapToGrid w:val="0"/>
        <w:spacing w:before="0" w:after="0" w:line="360" w:lineRule="auto"/>
        <w:ind w:leftChars="700" w:left="3030"/>
        <w:rPr>
          <w:rFonts w:hAnsi="Times New Roman"/>
          <w:color w:val="auto"/>
        </w:rPr>
      </w:pPr>
      <w:r w:rsidRPr="009E593F">
        <w:rPr>
          <w:rFonts w:hAnsi="Times New Roman"/>
          <w:color w:val="auto"/>
        </w:rPr>
        <w:lastRenderedPageBreak/>
        <w:t>1</w:t>
      </w:r>
      <w:r w:rsidRPr="009E593F">
        <w:rPr>
          <w:rFonts w:hAnsi="Times New Roman" w:hint="eastAsia"/>
          <w:color w:val="auto"/>
        </w:rPr>
        <w:t>）</w:t>
      </w:r>
      <w:r w:rsidRPr="009E593F">
        <w:rPr>
          <w:rFonts w:hAnsi="Times New Roman"/>
          <w:color w:val="auto"/>
        </w:rPr>
        <w:t xml:space="preserve"> </w:t>
      </w:r>
      <w:r w:rsidRPr="009E593F">
        <w:rPr>
          <w:rFonts w:hAnsi="Times New Roman"/>
          <w:color w:val="auto"/>
        </w:rPr>
        <w:t>按制造商说明连接电缆组件</w:t>
      </w:r>
      <w:r w:rsidRPr="009E593F">
        <w:rPr>
          <w:rFonts w:hAnsi="Times New Roman"/>
          <w:color w:val="auto"/>
        </w:rPr>
        <w:t>A</w:t>
      </w:r>
      <w:r w:rsidRPr="009E593F">
        <w:rPr>
          <w:rFonts w:hAnsi="Times New Roman"/>
          <w:color w:val="auto"/>
        </w:rPr>
        <w:t>，进行准确度试验。</w:t>
      </w:r>
    </w:p>
    <w:p w14:paraId="6577AD3B" w14:textId="77777777" w:rsidR="00C71FD1" w:rsidRPr="009E593F" w:rsidRDefault="00C71FD1" w:rsidP="00C71FD1">
      <w:pPr>
        <w:pStyle w:val="15"/>
        <w:snapToGrid w:val="0"/>
        <w:spacing w:before="0" w:after="0" w:line="360" w:lineRule="auto"/>
        <w:ind w:leftChars="700" w:left="3030"/>
        <w:rPr>
          <w:rFonts w:hAnsi="Times New Roman"/>
          <w:color w:val="auto"/>
        </w:rPr>
      </w:pPr>
      <w:r w:rsidRPr="009E593F">
        <w:rPr>
          <w:rFonts w:hAnsi="Times New Roman"/>
          <w:color w:val="auto"/>
        </w:rPr>
        <w:t>2</w:t>
      </w:r>
      <w:r w:rsidRPr="009E593F">
        <w:rPr>
          <w:rFonts w:hAnsi="Times New Roman" w:hint="eastAsia"/>
          <w:color w:val="auto"/>
        </w:rPr>
        <w:t>）</w:t>
      </w:r>
      <w:r w:rsidRPr="009E593F">
        <w:rPr>
          <w:rFonts w:hAnsi="Times New Roman"/>
          <w:color w:val="auto"/>
        </w:rPr>
        <w:t xml:space="preserve"> </w:t>
      </w:r>
      <w:r w:rsidRPr="009E593F">
        <w:rPr>
          <w:rFonts w:hAnsi="Times New Roman"/>
          <w:color w:val="auto"/>
        </w:rPr>
        <w:t>对电缆组件</w:t>
      </w:r>
      <w:r w:rsidRPr="009E593F">
        <w:rPr>
          <w:rFonts w:hAnsi="Times New Roman"/>
          <w:color w:val="auto"/>
        </w:rPr>
        <w:t>B</w:t>
      </w:r>
      <w:r w:rsidRPr="009E593F">
        <w:rPr>
          <w:rFonts w:hAnsi="Times New Roman"/>
          <w:color w:val="auto"/>
        </w:rPr>
        <w:t>进行同样试验。</w:t>
      </w:r>
    </w:p>
    <w:p w14:paraId="3B3D9FA1" w14:textId="77777777" w:rsidR="00C71FD1" w:rsidRPr="009E593F" w:rsidRDefault="00C71FD1" w:rsidP="00C71FD1">
      <w:pPr>
        <w:pStyle w:val="15"/>
        <w:snapToGrid w:val="0"/>
        <w:spacing w:before="0" w:after="0" w:line="360" w:lineRule="auto"/>
        <w:ind w:leftChars="700" w:left="3030"/>
        <w:rPr>
          <w:rFonts w:hAnsi="Times New Roman"/>
          <w:color w:val="auto"/>
        </w:rPr>
      </w:pPr>
      <w:r w:rsidRPr="009E593F">
        <w:rPr>
          <w:rFonts w:hAnsi="Times New Roman"/>
          <w:color w:val="auto"/>
        </w:rPr>
        <w:t>3</w:t>
      </w:r>
      <w:r w:rsidRPr="009E593F">
        <w:rPr>
          <w:rFonts w:hAnsi="Times New Roman" w:hint="eastAsia"/>
          <w:color w:val="auto"/>
        </w:rPr>
        <w:t>）</w:t>
      </w:r>
      <w:r w:rsidRPr="009E593F">
        <w:rPr>
          <w:rFonts w:hAnsi="Times New Roman"/>
          <w:color w:val="auto"/>
        </w:rPr>
        <w:t xml:space="preserve"> </w:t>
      </w:r>
      <w:r w:rsidRPr="009E593F">
        <w:rPr>
          <w:rFonts w:hAnsi="Times New Roman"/>
          <w:color w:val="auto"/>
        </w:rPr>
        <w:t>对电缆组件</w:t>
      </w:r>
      <w:r w:rsidRPr="009E593F">
        <w:rPr>
          <w:rFonts w:hAnsi="Times New Roman"/>
          <w:color w:val="auto"/>
        </w:rPr>
        <w:t>A</w:t>
      </w:r>
      <w:r w:rsidRPr="009E593F">
        <w:rPr>
          <w:rFonts w:hAnsi="Times New Roman"/>
          <w:color w:val="auto"/>
        </w:rPr>
        <w:t>进行同样试验。</w:t>
      </w:r>
    </w:p>
    <w:p w14:paraId="4621AC3E" w14:textId="77777777" w:rsidR="00C71FD1" w:rsidRPr="009E593F" w:rsidRDefault="00C71FD1" w:rsidP="00C71FD1">
      <w:pPr>
        <w:pStyle w:val="15"/>
        <w:snapToGrid w:val="0"/>
        <w:spacing w:before="0" w:after="0" w:line="360" w:lineRule="auto"/>
        <w:ind w:leftChars="700" w:left="3030"/>
        <w:rPr>
          <w:rFonts w:hAnsi="Times New Roman"/>
          <w:color w:val="auto"/>
        </w:rPr>
      </w:pPr>
      <w:r w:rsidRPr="009E593F">
        <w:rPr>
          <w:rFonts w:hAnsi="Times New Roman"/>
          <w:color w:val="auto"/>
        </w:rPr>
        <w:t>4</w:t>
      </w:r>
      <w:r w:rsidRPr="009E593F">
        <w:rPr>
          <w:rFonts w:hAnsi="Times New Roman" w:hint="eastAsia"/>
          <w:color w:val="auto"/>
        </w:rPr>
        <w:t>）</w:t>
      </w:r>
      <w:r w:rsidRPr="009E593F">
        <w:rPr>
          <w:rFonts w:hAnsi="Times New Roman"/>
          <w:color w:val="auto"/>
        </w:rPr>
        <w:t xml:space="preserve"> </w:t>
      </w:r>
      <w:r w:rsidRPr="009E593F">
        <w:rPr>
          <w:rFonts w:hAnsi="Times New Roman"/>
          <w:color w:val="auto"/>
        </w:rPr>
        <w:t>对电缆组件</w:t>
      </w:r>
      <w:r w:rsidRPr="009E593F">
        <w:rPr>
          <w:rFonts w:hAnsi="Times New Roman"/>
          <w:color w:val="auto"/>
        </w:rPr>
        <w:t>B</w:t>
      </w:r>
      <w:r w:rsidRPr="009E593F">
        <w:rPr>
          <w:rFonts w:hAnsi="Times New Roman"/>
          <w:color w:val="auto"/>
        </w:rPr>
        <w:t>进行同样试验。</w:t>
      </w:r>
    </w:p>
    <w:p w14:paraId="14D9AEAD" w14:textId="77777777" w:rsidR="00C71FD1" w:rsidRPr="009E593F" w:rsidRDefault="00C71FD1" w:rsidP="00C71FD1">
      <w:pPr>
        <w:pStyle w:val="15"/>
        <w:snapToGrid w:val="0"/>
        <w:spacing w:before="0" w:after="0" w:line="360" w:lineRule="auto"/>
        <w:ind w:leftChars="700" w:left="3030"/>
        <w:rPr>
          <w:rFonts w:hAnsi="Times New Roman"/>
          <w:color w:val="auto"/>
        </w:rPr>
      </w:pPr>
      <w:r w:rsidRPr="009E593F">
        <w:rPr>
          <w:rFonts w:hAnsi="Times New Roman"/>
          <w:color w:val="auto"/>
        </w:rPr>
        <w:t>5</w:t>
      </w:r>
      <w:r w:rsidRPr="009E593F">
        <w:rPr>
          <w:rFonts w:hAnsi="Times New Roman" w:hint="eastAsia"/>
          <w:color w:val="auto"/>
        </w:rPr>
        <w:t>）</w:t>
      </w:r>
      <w:r w:rsidRPr="009E593F">
        <w:rPr>
          <w:rFonts w:hAnsi="Times New Roman"/>
          <w:color w:val="auto"/>
        </w:rPr>
        <w:t xml:space="preserve"> </w:t>
      </w:r>
      <w:r w:rsidRPr="009E593F">
        <w:rPr>
          <w:rFonts w:hAnsi="Times New Roman"/>
          <w:color w:val="auto"/>
        </w:rPr>
        <w:t>对电缆组件</w:t>
      </w:r>
      <w:r w:rsidRPr="009E593F">
        <w:rPr>
          <w:rFonts w:hAnsi="Times New Roman"/>
          <w:color w:val="auto"/>
        </w:rPr>
        <w:t>A</w:t>
      </w:r>
      <w:r w:rsidRPr="009E593F">
        <w:rPr>
          <w:rFonts w:hAnsi="Times New Roman"/>
          <w:color w:val="auto"/>
        </w:rPr>
        <w:t>进行同样试验。</w:t>
      </w:r>
    </w:p>
    <w:p w14:paraId="7E0EE8C1" w14:textId="77777777" w:rsidR="00C71FD1" w:rsidRPr="009E593F" w:rsidRDefault="00C71FD1" w:rsidP="00C71FD1">
      <w:pPr>
        <w:pStyle w:val="15"/>
        <w:snapToGrid w:val="0"/>
        <w:spacing w:before="0" w:after="0" w:line="360" w:lineRule="auto"/>
        <w:rPr>
          <w:rFonts w:hAnsi="Times New Roman"/>
          <w:color w:val="auto"/>
        </w:rPr>
      </w:pPr>
      <w:r w:rsidRPr="009E593F">
        <w:rPr>
          <w:rFonts w:hAnsi="Times New Roman"/>
          <w:color w:val="auto"/>
        </w:rPr>
        <w:tab/>
      </w:r>
      <w:r w:rsidRPr="009E593F">
        <w:rPr>
          <w:rFonts w:hAnsi="Times New Roman"/>
          <w:color w:val="auto"/>
        </w:rPr>
        <w:t>强制试验点：一个不小于</w:t>
      </w:r>
      <w:r w:rsidRPr="009E593F">
        <w:rPr>
          <w:rFonts w:hAnsi="Times New Roman"/>
          <w:color w:val="auto"/>
        </w:rPr>
        <w:t xml:space="preserve">50 % </w:t>
      </w:r>
      <w:r w:rsidRPr="009E593F">
        <w:rPr>
          <w:rFonts w:hAnsi="Times New Roman" w:hint="eastAsia"/>
          <w:i/>
          <w:iCs/>
          <w:color w:val="auto"/>
        </w:rPr>
        <w:t>I</w:t>
      </w:r>
      <w:r w:rsidRPr="009E593F">
        <w:rPr>
          <w:rFonts w:hAnsi="Times New Roman"/>
          <w:color w:val="auto"/>
          <w:vertAlign w:val="subscript"/>
        </w:rPr>
        <w:t>max</w:t>
      </w:r>
      <w:r w:rsidRPr="009E593F">
        <w:rPr>
          <w:rFonts w:hAnsi="Times New Roman"/>
          <w:color w:val="auto"/>
        </w:rPr>
        <w:t>的电流；电压可为</w:t>
      </w:r>
      <w:r w:rsidRPr="009E593F">
        <w:rPr>
          <w:rFonts w:hAnsi="Times New Roman" w:hint="eastAsia"/>
          <w:color w:val="auto"/>
        </w:rPr>
        <w:t>非车载充电机</w:t>
      </w:r>
      <w:r w:rsidRPr="009E593F">
        <w:rPr>
          <w:rFonts w:hAnsi="Times New Roman"/>
          <w:color w:val="auto"/>
        </w:rPr>
        <w:t>工作条件范围内的任一电压。</w:t>
      </w:r>
    </w:p>
    <w:p w14:paraId="1D042003" w14:textId="40492896" w:rsidR="00C71FD1" w:rsidRPr="009E593F" w:rsidRDefault="00C71FD1" w:rsidP="00C71FD1">
      <w:pPr>
        <w:pStyle w:val="15"/>
        <w:snapToGrid w:val="0"/>
        <w:spacing w:before="0" w:after="0" w:line="360" w:lineRule="auto"/>
        <w:rPr>
          <w:rFonts w:hAnsi="Times New Roman"/>
          <w:color w:val="auto"/>
        </w:rPr>
      </w:pPr>
      <w:r w:rsidRPr="009E593F">
        <w:rPr>
          <w:rFonts w:hint="eastAsia"/>
          <w:color w:val="auto"/>
        </w:rPr>
        <w:t>合格判据</w:t>
      </w:r>
      <w:r w:rsidRPr="009E593F">
        <w:rPr>
          <w:color w:val="auto"/>
        </w:rPr>
        <w:t>：</w:t>
      </w:r>
      <w:r w:rsidRPr="009E593F">
        <w:rPr>
          <w:rFonts w:hAnsi="Times New Roman"/>
          <w:color w:val="auto"/>
        </w:rPr>
        <w:tab/>
        <w:t>5</w:t>
      </w:r>
      <w:r w:rsidRPr="009E593F">
        <w:rPr>
          <w:rFonts w:hAnsi="Times New Roman"/>
          <w:color w:val="auto"/>
        </w:rPr>
        <w:t>次准确度测量结果均应处于</w:t>
      </w:r>
      <w:r w:rsidRPr="009E593F">
        <w:rPr>
          <w:rFonts w:hAnsi="Times New Roman"/>
          <w:color w:val="auto"/>
        </w:rPr>
        <w:t>BMPE</w:t>
      </w:r>
      <w:r w:rsidRPr="009E593F">
        <w:rPr>
          <w:rFonts w:hAnsi="Times New Roman"/>
          <w:color w:val="auto"/>
        </w:rPr>
        <w:t>范围内，且</w:t>
      </w:r>
      <w:r w:rsidRPr="009E593F">
        <w:rPr>
          <w:rFonts w:hAnsi="Times New Roman"/>
          <w:color w:val="auto"/>
        </w:rPr>
        <w:t>5</w:t>
      </w:r>
      <w:r w:rsidRPr="009E593F">
        <w:rPr>
          <w:rFonts w:hAnsi="Times New Roman"/>
          <w:color w:val="auto"/>
        </w:rPr>
        <w:t>次试验结果中最大误差与最小误差之差不应超过</w:t>
      </w:r>
      <w:r w:rsidRPr="009E593F">
        <w:rPr>
          <w:rFonts w:hAnsi="Times New Roman"/>
          <w:color w:val="auto"/>
        </w:rPr>
        <w:t>1/5 BMPE</w:t>
      </w:r>
      <w:r w:rsidRPr="009E593F">
        <w:rPr>
          <w:rFonts w:hAnsi="Times New Roman"/>
          <w:color w:val="auto"/>
        </w:rPr>
        <w:t>。</w:t>
      </w:r>
    </w:p>
    <w:p w14:paraId="34C9DCCD" w14:textId="77777777" w:rsidR="00A04665" w:rsidRPr="00C71FD1" w:rsidRDefault="00A04665">
      <w:pPr>
        <w:widowControl/>
        <w:jc w:val="left"/>
        <w:rPr>
          <w:rFonts w:eastAsiaTheme="minorEastAsia"/>
          <w:color w:val="EE0000"/>
          <w:kern w:val="0"/>
          <w:szCs w:val="21"/>
          <w:highlight w:val="yellow"/>
        </w:rPr>
      </w:pPr>
    </w:p>
    <w:p w14:paraId="758E507C" w14:textId="6D2EBB07" w:rsidR="009C1BDE" w:rsidRDefault="009C1BDE">
      <w:pPr>
        <w:widowControl/>
        <w:jc w:val="left"/>
        <w:rPr>
          <w:color w:val="000000"/>
          <w:sz w:val="24"/>
        </w:rPr>
      </w:pPr>
      <w:r>
        <w:br w:type="page"/>
      </w:r>
    </w:p>
    <w:p w14:paraId="2F0664CA" w14:textId="77777777" w:rsidR="00107B79" w:rsidRPr="00E848E3" w:rsidRDefault="00107B79" w:rsidP="00107B79">
      <w:pPr>
        <w:pStyle w:val="15"/>
        <w:snapToGrid w:val="0"/>
        <w:spacing w:before="0" w:after="0" w:line="360" w:lineRule="auto"/>
        <w:rPr>
          <w:rFonts w:hAnsi="Times New Roman"/>
        </w:rPr>
      </w:pPr>
    </w:p>
    <w:p w14:paraId="1454AB88" w14:textId="77777777" w:rsidR="00E17F1E" w:rsidRDefault="00F42914" w:rsidP="00107B79">
      <w:pPr>
        <w:pStyle w:val="affffff3"/>
        <w:snapToGrid w:val="0"/>
        <w:spacing w:beforeLines="0" w:afterLines="0"/>
      </w:pPr>
      <w:bookmarkStart w:id="135" w:name="_Toc240745146"/>
      <w:bookmarkEnd w:id="132"/>
      <w:proofErr w:type="gramStart"/>
      <w:r w:rsidRPr="008F3D08">
        <w:t>1</w:t>
      </w:r>
      <w:r w:rsidRPr="003E4663">
        <w:t xml:space="preserve">1  </w:t>
      </w:r>
      <w:r w:rsidRPr="003E4663">
        <w:t>试验项目</w:t>
      </w:r>
      <w:r w:rsidRPr="008F3D08">
        <w:rPr>
          <w:rFonts w:hint="eastAsia"/>
        </w:rPr>
        <w:t>所用计量器具和设备表</w:t>
      </w:r>
      <w:bookmarkEnd w:id="135"/>
      <w:proofErr w:type="gramEnd"/>
    </w:p>
    <w:p w14:paraId="070EA60F" w14:textId="2CE2CAF9" w:rsidR="00ED5B80" w:rsidRPr="00F86A90" w:rsidRDefault="00ED5B80" w:rsidP="003E1F99">
      <w:pPr>
        <w:pStyle w:val="15"/>
        <w:snapToGrid w:val="0"/>
        <w:spacing w:before="0" w:after="0" w:line="360" w:lineRule="auto"/>
        <w:ind w:left="0" w:firstLineChars="200" w:firstLine="480"/>
        <w:rPr>
          <w:rFonts w:hint="eastAsia"/>
        </w:rPr>
      </w:pPr>
      <w:r>
        <w:rPr>
          <w:rFonts w:hAnsi="Times New Roman" w:hint="eastAsia"/>
          <w:kern w:val="0"/>
        </w:rPr>
        <w:t>型式评价试验项目所用的计量器具和设备列表见表</w:t>
      </w:r>
      <w:r w:rsidR="009E593F">
        <w:rPr>
          <w:rFonts w:hAnsi="Times New Roman" w:hint="eastAsia"/>
          <w:kern w:val="0"/>
        </w:rPr>
        <w:t>19</w:t>
      </w:r>
      <w:r w:rsidRPr="00E848E3">
        <w:rPr>
          <w:rFonts w:hAnsi="Times New Roman" w:hint="eastAsia"/>
          <w:kern w:val="0"/>
        </w:rPr>
        <w:t>。</w:t>
      </w:r>
    </w:p>
    <w:p w14:paraId="0F453F46" w14:textId="77777777" w:rsidR="00E17F1E" w:rsidRPr="00E848E3" w:rsidRDefault="00F42914" w:rsidP="00107B79">
      <w:pPr>
        <w:pStyle w:val="a"/>
        <w:snapToGrid w:val="0"/>
        <w:spacing w:line="240" w:lineRule="auto"/>
        <w:rPr>
          <w:rFonts w:ascii="Times New Roman" w:hAnsi="Times New Roman"/>
        </w:rPr>
      </w:pPr>
      <w:r w:rsidRPr="00E848E3">
        <w:rPr>
          <w:rFonts w:ascii="Times New Roman" w:hAnsi="Times New Roman" w:hint="eastAsia"/>
        </w:rPr>
        <w:t>试验</w:t>
      </w:r>
      <w:r w:rsidRPr="00E848E3">
        <w:rPr>
          <w:rFonts w:ascii="Times New Roman" w:hAnsi="Times New Roman"/>
        </w:rPr>
        <w:t>项目</w:t>
      </w:r>
      <w:r w:rsidRPr="00E848E3">
        <w:rPr>
          <w:rFonts w:ascii="Times New Roman" w:hAnsi="Times New Roman" w:hint="eastAsia"/>
        </w:rPr>
        <w:t>所用</w:t>
      </w:r>
      <w:r w:rsidRPr="00E848E3">
        <w:rPr>
          <w:rFonts w:ascii="Times New Roman" w:hAnsi="Times New Roman"/>
        </w:rPr>
        <w:t>计量器具</w:t>
      </w:r>
      <w:r w:rsidRPr="00E848E3">
        <w:rPr>
          <w:rFonts w:ascii="Times New Roman" w:hAnsi="Times New Roman" w:hint="eastAsia"/>
        </w:rPr>
        <w:t>和</w:t>
      </w:r>
      <w:r w:rsidRPr="00E848E3">
        <w:rPr>
          <w:rFonts w:ascii="Times New Roman" w:hAnsi="Times New Roman"/>
        </w:rPr>
        <w:t>设备表</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2002"/>
        <w:gridCol w:w="2549"/>
        <w:gridCol w:w="2269"/>
        <w:gridCol w:w="1844"/>
      </w:tblGrid>
      <w:tr w:rsidR="00E17F1E" w:rsidRPr="006F1BA8" w14:paraId="07C52113" w14:textId="77777777" w:rsidTr="006F1BA8">
        <w:trPr>
          <w:cantSplit/>
          <w:trHeight w:val="340"/>
          <w:tblHeader/>
          <w:jc w:val="center"/>
        </w:trPr>
        <w:tc>
          <w:tcPr>
            <w:tcW w:w="296" w:type="pct"/>
            <w:vAlign w:val="center"/>
          </w:tcPr>
          <w:p w14:paraId="6E99231D" w14:textId="77777777" w:rsidR="00E17F1E" w:rsidRPr="006F1BA8" w:rsidRDefault="00F42914" w:rsidP="00F229F2">
            <w:pPr>
              <w:snapToGrid w:val="0"/>
              <w:ind w:leftChars="-62" w:left="-130" w:rightChars="-53" w:right="-111"/>
              <w:jc w:val="center"/>
              <w:rPr>
                <w:b/>
                <w:bCs/>
                <w:szCs w:val="21"/>
              </w:rPr>
            </w:pPr>
            <w:r w:rsidRPr="006F1BA8">
              <w:rPr>
                <w:rFonts w:hint="eastAsia"/>
                <w:b/>
                <w:bCs/>
                <w:szCs w:val="21"/>
              </w:rPr>
              <w:t>序号</w:t>
            </w:r>
          </w:p>
        </w:tc>
        <w:tc>
          <w:tcPr>
            <w:tcW w:w="1087" w:type="pct"/>
            <w:vAlign w:val="center"/>
          </w:tcPr>
          <w:p w14:paraId="03E502B4" w14:textId="77777777" w:rsidR="00E17F1E" w:rsidRPr="006F1BA8" w:rsidRDefault="00F42914" w:rsidP="00F229F2">
            <w:pPr>
              <w:snapToGrid w:val="0"/>
              <w:jc w:val="center"/>
              <w:rPr>
                <w:b/>
                <w:bCs/>
                <w:szCs w:val="21"/>
              </w:rPr>
            </w:pPr>
            <w:r w:rsidRPr="006F1BA8">
              <w:rPr>
                <w:rFonts w:hint="eastAsia"/>
                <w:b/>
                <w:bCs/>
                <w:szCs w:val="21"/>
              </w:rPr>
              <w:t>所用</w:t>
            </w:r>
            <w:r w:rsidRPr="006F1BA8">
              <w:rPr>
                <w:b/>
                <w:bCs/>
                <w:szCs w:val="21"/>
              </w:rPr>
              <w:t>计量器具</w:t>
            </w:r>
            <w:r w:rsidRPr="006F1BA8">
              <w:rPr>
                <w:rFonts w:hint="eastAsia"/>
                <w:b/>
                <w:bCs/>
                <w:szCs w:val="21"/>
              </w:rPr>
              <w:t>名称</w:t>
            </w:r>
          </w:p>
        </w:tc>
        <w:tc>
          <w:tcPr>
            <w:tcW w:w="1384" w:type="pct"/>
            <w:vAlign w:val="center"/>
          </w:tcPr>
          <w:p w14:paraId="03A56DEA" w14:textId="77777777" w:rsidR="00E17F1E" w:rsidRPr="006F1BA8" w:rsidRDefault="00F42914" w:rsidP="00F229F2">
            <w:pPr>
              <w:snapToGrid w:val="0"/>
              <w:jc w:val="center"/>
              <w:rPr>
                <w:b/>
                <w:bCs/>
                <w:szCs w:val="21"/>
              </w:rPr>
            </w:pPr>
            <w:r w:rsidRPr="006F1BA8">
              <w:rPr>
                <w:rFonts w:hint="eastAsia"/>
                <w:b/>
                <w:bCs/>
                <w:szCs w:val="21"/>
              </w:rPr>
              <w:t>测量</w:t>
            </w:r>
            <w:r w:rsidRPr="006F1BA8">
              <w:rPr>
                <w:b/>
                <w:bCs/>
                <w:szCs w:val="21"/>
              </w:rPr>
              <w:t>区间</w:t>
            </w:r>
          </w:p>
        </w:tc>
        <w:tc>
          <w:tcPr>
            <w:tcW w:w="1232" w:type="pct"/>
            <w:vAlign w:val="center"/>
          </w:tcPr>
          <w:p w14:paraId="7C765829" w14:textId="77777777" w:rsidR="00E17F1E" w:rsidRPr="006F1BA8" w:rsidRDefault="00F42914" w:rsidP="00F229F2">
            <w:pPr>
              <w:snapToGrid w:val="0"/>
              <w:jc w:val="center"/>
              <w:rPr>
                <w:b/>
                <w:bCs/>
                <w:szCs w:val="21"/>
              </w:rPr>
            </w:pPr>
            <w:r w:rsidRPr="006F1BA8">
              <w:rPr>
                <w:rFonts w:hint="eastAsia"/>
                <w:b/>
                <w:bCs/>
                <w:szCs w:val="21"/>
              </w:rPr>
              <w:t>主要</w:t>
            </w:r>
            <w:r w:rsidRPr="006F1BA8">
              <w:rPr>
                <w:b/>
                <w:bCs/>
                <w:szCs w:val="21"/>
              </w:rPr>
              <w:t>性能指标</w:t>
            </w:r>
          </w:p>
        </w:tc>
        <w:tc>
          <w:tcPr>
            <w:tcW w:w="1001" w:type="pct"/>
            <w:vAlign w:val="center"/>
          </w:tcPr>
          <w:p w14:paraId="632118E6" w14:textId="77777777" w:rsidR="00E17F1E" w:rsidRPr="006F1BA8" w:rsidRDefault="00F42914" w:rsidP="00F229F2">
            <w:pPr>
              <w:snapToGrid w:val="0"/>
              <w:jc w:val="center"/>
              <w:rPr>
                <w:b/>
                <w:bCs/>
                <w:szCs w:val="21"/>
              </w:rPr>
            </w:pPr>
            <w:r w:rsidRPr="006F1BA8">
              <w:rPr>
                <w:rFonts w:hint="eastAsia"/>
                <w:b/>
                <w:bCs/>
                <w:szCs w:val="21"/>
              </w:rPr>
              <w:t>备注</w:t>
            </w:r>
          </w:p>
        </w:tc>
      </w:tr>
      <w:tr w:rsidR="00224FCF" w:rsidRPr="006F1BA8" w14:paraId="36B66319" w14:textId="77777777" w:rsidTr="006F1BA8">
        <w:trPr>
          <w:cantSplit/>
          <w:trHeight w:val="340"/>
          <w:jc w:val="center"/>
        </w:trPr>
        <w:tc>
          <w:tcPr>
            <w:tcW w:w="296" w:type="pct"/>
            <w:vAlign w:val="center"/>
          </w:tcPr>
          <w:p w14:paraId="167A93F4" w14:textId="77777777" w:rsidR="00224FCF" w:rsidRPr="006F1BA8" w:rsidRDefault="00224FCF" w:rsidP="005C5142">
            <w:pPr>
              <w:pStyle w:val="affffff7"/>
              <w:numPr>
                <w:ilvl w:val="0"/>
                <w:numId w:val="7"/>
              </w:numPr>
              <w:snapToGrid w:val="0"/>
              <w:ind w:left="0" w:firstLineChars="0" w:hanging="71"/>
              <w:jc w:val="center"/>
              <w:rPr>
                <w:szCs w:val="21"/>
              </w:rPr>
            </w:pPr>
          </w:p>
        </w:tc>
        <w:tc>
          <w:tcPr>
            <w:tcW w:w="1087" w:type="pct"/>
            <w:vAlign w:val="center"/>
          </w:tcPr>
          <w:p w14:paraId="778AC27E" w14:textId="63AC7314" w:rsidR="00224FCF" w:rsidRPr="006F1BA8" w:rsidRDefault="00224FCF" w:rsidP="005C5142">
            <w:pPr>
              <w:snapToGrid w:val="0"/>
              <w:rPr>
                <w:szCs w:val="21"/>
              </w:rPr>
            </w:pPr>
            <w:r w:rsidRPr="006F1BA8">
              <w:rPr>
                <w:rFonts w:hint="eastAsia"/>
                <w:szCs w:val="21"/>
              </w:rPr>
              <w:t>直流标准电能表</w:t>
            </w:r>
          </w:p>
        </w:tc>
        <w:tc>
          <w:tcPr>
            <w:tcW w:w="1384" w:type="pct"/>
            <w:vAlign w:val="center"/>
          </w:tcPr>
          <w:p w14:paraId="21544739" w14:textId="2E2A3162" w:rsidR="00224FCF" w:rsidRPr="006F1BA8" w:rsidRDefault="00224FCF" w:rsidP="005C5142">
            <w:pPr>
              <w:snapToGrid w:val="0"/>
              <w:rPr>
                <w:szCs w:val="21"/>
              </w:rPr>
            </w:pPr>
            <w:r w:rsidRPr="006F1BA8">
              <w:rPr>
                <w:rFonts w:hint="eastAsia"/>
                <w:szCs w:val="21"/>
              </w:rPr>
              <w:t>满足被测非车载充电机电压电流范围</w:t>
            </w:r>
          </w:p>
        </w:tc>
        <w:tc>
          <w:tcPr>
            <w:tcW w:w="1232" w:type="pct"/>
            <w:vAlign w:val="center"/>
          </w:tcPr>
          <w:p w14:paraId="393D1B77" w14:textId="7B104944" w:rsidR="00224FCF" w:rsidRPr="006F1BA8" w:rsidRDefault="00224FCF" w:rsidP="005C5142">
            <w:pPr>
              <w:snapToGrid w:val="0"/>
              <w:jc w:val="left"/>
              <w:rPr>
                <w:szCs w:val="21"/>
              </w:rPr>
            </w:pPr>
            <w:r w:rsidRPr="006F1BA8">
              <w:rPr>
                <w:rFonts w:hint="eastAsia"/>
                <w:szCs w:val="21"/>
              </w:rPr>
              <w:t>准确度等级不低于</w:t>
            </w:r>
            <w:r w:rsidRPr="006F1BA8">
              <w:rPr>
                <w:szCs w:val="21"/>
              </w:rPr>
              <w:t>0.0</w:t>
            </w:r>
            <w:r w:rsidRPr="006F1BA8">
              <w:rPr>
                <w:rFonts w:hint="eastAsia"/>
                <w:szCs w:val="21"/>
              </w:rPr>
              <w:t>5</w:t>
            </w:r>
            <w:r w:rsidRPr="006F1BA8">
              <w:rPr>
                <w:rFonts w:hint="eastAsia"/>
                <w:szCs w:val="21"/>
              </w:rPr>
              <w:t>级</w:t>
            </w:r>
          </w:p>
        </w:tc>
        <w:tc>
          <w:tcPr>
            <w:tcW w:w="1001" w:type="pct"/>
            <w:vAlign w:val="center"/>
          </w:tcPr>
          <w:p w14:paraId="78538230" w14:textId="0250211A" w:rsidR="00224FCF" w:rsidRPr="006F1BA8" w:rsidRDefault="00224FCF" w:rsidP="005C5142">
            <w:pPr>
              <w:snapToGrid w:val="0"/>
              <w:jc w:val="center"/>
              <w:rPr>
                <w:szCs w:val="21"/>
              </w:rPr>
            </w:pPr>
            <w:r w:rsidRPr="006F1BA8">
              <w:rPr>
                <w:rFonts w:hint="eastAsia"/>
                <w:szCs w:val="21"/>
              </w:rPr>
              <w:t>－</w:t>
            </w:r>
          </w:p>
        </w:tc>
      </w:tr>
      <w:tr w:rsidR="00224FCF" w:rsidRPr="006F1BA8" w14:paraId="55C53939" w14:textId="77777777" w:rsidTr="006F1BA8">
        <w:trPr>
          <w:cantSplit/>
          <w:trHeight w:val="340"/>
          <w:jc w:val="center"/>
        </w:trPr>
        <w:tc>
          <w:tcPr>
            <w:tcW w:w="296" w:type="pct"/>
            <w:vAlign w:val="center"/>
          </w:tcPr>
          <w:p w14:paraId="3C97FB42" w14:textId="77777777" w:rsidR="00224FCF" w:rsidRPr="006F1BA8" w:rsidRDefault="00224FCF" w:rsidP="005C5142">
            <w:pPr>
              <w:pStyle w:val="affffff7"/>
              <w:numPr>
                <w:ilvl w:val="0"/>
                <w:numId w:val="7"/>
              </w:numPr>
              <w:snapToGrid w:val="0"/>
              <w:ind w:left="0" w:firstLineChars="0" w:hanging="71"/>
              <w:jc w:val="center"/>
              <w:rPr>
                <w:szCs w:val="21"/>
              </w:rPr>
            </w:pPr>
          </w:p>
        </w:tc>
        <w:tc>
          <w:tcPr>
            <w:tcW w:w="1087" w:type="pct"/>
            <w:vAlign w:val="center"/>
          </w:tcPr>
          <w:p w14:paraId="2D8ED849" w14:textId="7E19FB66" w:rsidR="00224FCF" w:rsidRPr="006F1BA8" w:rsidRDefault="00224FCF" w:rsidP="005C5142">
            <w:pPr>
              <w:snapToGrid w:val="0"/>
              <w:rPr>
                <w:szCs w:val="21"/>
              </w:rPr>
            </w:pPr>
            <w:r w:rsidRPr="006F1BA8">
              <w:rPr>
                <w:rFonts w:hint="eastAsia"/>
                <w:szCs w:val="21"/>
              </w:rPr>
              <w:t>电动汽车接口模拟器</w:t>
            </w:r>
          </w:p>
        </w:tc>
        <w:tc>
          <w:tcPr>
            <w:tcW w:w="1384" w:type="pct"/>
            <w:vAlign w:val="center"/>
          </w:tcPr>
          <w:p w14:paraId="5C0C4308" w14:textId="1B4A6059" w:rsidR="00224FCF" w:rsidRPr="006F1BA8" w:rsidRDefault="00224FCF" w:rsidP="005C5142">
            <w:pPr>
              <w:snapToGrid w:val="0"/>
              <w:rPr>
                <w:szCs w:val="21"/>
              </w:rPr>
            </w:pPr>
            <w:r w:rsidRPr="006F1BA8">
              <w:rPr>
                <w:rFonts w:hint="eastAsia"/>
                <w:szCs w:val="21"/>
              </w:rPr>
              <w:t>－</w:t>
            </w:r>
          </w:p>
        </w:tc>
        <w:tc>
          <w:tcPr>
            <w:tcW w:w="1232" w:type="pct"/>
            <w:vAlign w:val="center"/>
          </w:tcPr>
          <w:p w14:paraId="5D7473EE" w14:textId="4AE87195" w:rsidR="00224FCF" w:rsidRPr="006F1BA8" w:rsidRDefault="00224FCF" w:rsidP="005C5142">
            <w:pPr>
              <w:snapToGrid w:val="0"/>
              <w:jc w:val="left"/>
              <w:rPr>
                <w:szCs w:val="21"/>
              </w:rPr>
            </w:pPr>
            <w:r w:rsidRPr="006F1BA8">
              <w:rPr>
                <w:rFonts w:hint="eastAsia"/>
                <w:szCs w:val="21"/>
              </w:rPr>
              <w:t>－</w:t>
            </w:r>
          </w:p>
        </w:tc>
        <w:tc>
          <w:tcPr>
            <w:tcW w:w="1001" w:type="pct"/>
            <w:vAlign w:val="center"/>
          </w:tcPr>
          <w:p w14:paraId="57904C20" w14:textId="443745F1" w:rsidR="00224FCF" w:rsidRPr="006F1BA8" w:rsidRDefault="00224FCF" w:rsidP="005C5142">
            <w:pPr>
              <w:snapToGrid w:val="0"/>
              <w:jc w:val="center"/>
              <w:rPr>
                <w:szCs w:val="21"/>
              </w:rPr>
            </w:pPr>
            <w:r w:rsidRPr="006F1BA8">
              <w:rPr>
                <w:rFonts w:hint="eastAsia"/>
                <w:szCs w:val="21"/>
              </w:rPr>
              <w:t>控制直流充电机启动充电的控制装置</w:t>
            </w:r>
          </w:p>
        </w:tc>
      </w:tr>
      <w:tr w:rsidR="00224FCF" w:rsidRPr="006F1BA8" w14:paraId="22D5B341" w14:textId="77777777" w:rsidTr="006F1BA8">
        <w:trPr>
          <w:cantSplit/>
          <w:trHeight w:val="340"/>
          <w:jc w:val="center"/>
        </w:trPr>
        <w:tc>
          <w:tcPr>
            <w:tcW w:w="296" w:type="pct"/>
            <w:vAlign w:val="center"/>
          </w:tcPr>
          <w:p w14:paraId="35D18EE8" w14:textId="77777777" w:rsidR="00224FCF" w:rsidRPr="006F1BA8" w:rsidRDefault="00224FCF" w:rsidP="00F229F2">
            <w:pPr>
              <w:pStyle w:val="affffff7"/>
              <w:numPr>
                <w:ilvl w:val="0"/>
                <w:numId w:val="7"/>
              </w:numPr>
              <w:snapToGrid w:val="0"/>
              <w:ind w:left="0" w:firstLineChars="0" w:hanging="71"/>
              <w:jc w:val="center"/>
              <w:rPr>
                <w:szCs w:val="21"/>
              </w:rPr>
            </w:pPr>
          </w:p>
        </w:tc>
        <w:tc>
          <w:tcPr>
            <w:tcW w:w="1087" w:type="pct"/>
            <w:vAlign w:val="center"/>
          </w:tcPr>
          <w:p w14:paraId="43643BEA" w14:textId="403FE40C" w:rsidR="00224FCF" w:rsidRPr="006F1BA8" w:rsidRDefault="00224FCF" w:rsidP="00D35570">
            <w:pPr>
              <w:snapToGrid w:val="0"/>
              <w:rPr>
                <w:szCs w:val="21"/>
              </w:rPr>
            </w:pPr>
            <w:r w:rsidRPr="006F1BA8">
              <w:rPr>
                <w:rFonts w:hint="eastAsia"/>
                <w:szCs w:val="21"/>
              </w:rPr>
              <w:t>阻性负载箱或电子负载</w:t>
            </w:r>
          </w:p>
        </w:tc>
        <w:tc>
          <w:tcPr>
            <w:tcW w:w="1384" w:type="pct"/>
            <w:vAlign w:val="center"/>
          </w:tcPr>
          <w:p w14:paraId="775B4D7B" w14:textId="17831940" w:rsidR="00224FCF" w:rsidRPr="006F1BA8" w:rsidRDefault="00224FCF" w:rsidP="005C5142">
            <w:pPr>
              <w:snapToGrid w:val="0"/>
              <w:jc w:val="center"/>
              <w:rPr>
                <w:szCs w:val="21"/>
              </w:rPr>
            </w:pPr>
            <w:r w:rsidRPr="006F1BA8">
              <w:rPr>
                <w:rFonts w:hint="eastAsia"/>
                <w:szCs w:val="21"/>
              </w:rPr>
              <w:t>满足被测非车载充电机电压电流范围</w:t>
            </w:r>
          </w:p>
        </w:tc>
        <w:tc>
          <w:tcPr>
            <w:tcW w:w="1232" w:type="pct"/>
            <w:vAlign w:val="center"/>
          </w:tcPr>
          <w:p w14:paraId="04B860D9" w14:textId="56337614" w:rsidR="00224FCF" w:rsidRPr="006F1BA8" w:rsidRDefault="00224FCF" w:rsidP="005C5142">
            <w:pPr>
              <w:snapToGrid w:val="0"/>
              <w:jc w:val="center"/>
              <w:rPr>
                <w:szCs w:val="21"/>
              </w:rPr>
            </w:pPr>
            <w:r w:rsidRPr="006F1BA8">
              <w:rPr>
                <w:rFonts w:hint="eastAsia"/>
                <w:szCs w:val="21"/>
              </w:rPr>
              <w:t>－</w:t>
            </w:r>
          </w:p>
        </w:tc>
        <w:tc>
          <w:tcPr>
            <w:tcW w:w="1001" w:type="pct"/>
            <w:vAlign w:val="center"/>
          </w:tcPr>
          <w:p w14:paraId="30680D5F" w14:textId="032EFA39" w:rsidR="00224FCF" w:rsidRPr="006F1BA8" w:rsidRDefault="00224FCF" w:rsidP="00F229F2">
            <w:pPr>
              <w:snapToGrid w:val="0"/>
              <w:rPr>
                <w:szCs w:val="21"/>
              </w:rPr>
            </w:pPr>
            <w:r w:rsidRPr="006F1BA8">
              <w:rPr>
                <w:rFonts w:hint="eastAsia"/>
                <w:szCs w:val="21"/>
              </w:rPr>
              <w:t>－</w:t>
            </w:r>
          </w:p>
        </w:tc>
      </w:tr>
      <w:tr w:rsidR="00224FCF" w:rsidRPr="006F1BA8" w14:paraId="33626CA4" w14:textId="77777777" w:rsidTr="006F1BA8">
        <w:trPr>
          <w:cantSplit/>
          <w:trHeight w:val="340"/>
          <w:jc w:val="center"/>
        </w:trPr>
        <w:tc>
          <w:tcPr>
            <w:tcW w:w="296" w:type="pct"/>
            <w:vAlign w:val="center"/>
          </w:tcPr>
          <w:p w14:paraId="52C1F1FF" w14:textId="77777777" w:rsidR="00224FCF" w:rsidRPr="006F1BA8" w:rsidRDefault="00224FCF" w:rsidP="005C5142">
            <w:pPr>
              <w:pStyle w:val="affffff7"/>
              <w:numPr>
                <w:ilvl w:val="0"/>
                <w:numId w:val="7"/>
              </w:numPr>
              <w:snapToGrid w:val="0"/>
              <w:ind w:left="0" w:firstLineChars="0" w:hanging="71"/>
              <w:jc w:val="center"/>
              <w:rPr>
                <w:szCs w:val="21"/>
              </w:rPr>
            </w:pPr>
          </w:p>
        </w:tc>
        <w:tc>
          <w:tcPr>
            <w:tcW w:w="1087" w:type="pct"/>
            <w:vAlign w:val="center"/>
          </w:tcPr>
          <w:p w14:paraId="756DB586" w14:textId="3D134C10" w:rsidR="00224FCF" w:rsidRPr="006F1BA8" w:rsidRDefault="00224FCF" w:rsidP="005C5142">
            <w:pPr>
              <w:snapToGrid w:val="0"/>
              <w:rPr>
                <w:szCs w:val="21"/>
              </w:rPr>
            </w:pPr>
            <w:r w:rsidRPr="006F1BA8">
              <w:rPr>
                <w:rFonts w:hint="eastAsia"/>
                <w:szCs w:val="21"/>
              </w:rPr>
              <w:t>电动汽车非车载充电机检验装置</w:t>
            </w:r>
          </w:p>
        </w:tc>
        <w:tc>
          <w:tcPr>
            <w:tcW w:w="1384" w:type="pct"/>
            <w:vAlign w:val="center"/>
          </w:tcPr>
          <w:p w14:paraId="0CD9D97B" w14:textId="17F3A25F" w:rsidR="00224FCF" w:rsidRPr="006F1BA8" w:rsidRDefault="00224FCF" w:rsidP="005C5142">
            <w:pPr>
              <w:snapToGrid w:val="0"/>
              <w:jc w:val="center"/>
              <w:rPr>
                <w:szCs w:val="21"/>
              </w:rPr>
            </w:pPr>
            <w:r w:rsidRPr="006F1BA8">
              <w:rPr>
                <w:rFonts w:hint="eastAsia"/>
                <w:szCs w:val="21"/>
              </w:rPr>
              <w:t>满足被测非车载充电机电压电流范围</w:t>
            </w:r>
          </w:p>
        </w:tc>
        <w:tc>
          <w:tcPr>
            <w:tcW w:w="1232" w:type="pct"/>
            <w:vAlign w:val="center"/>
          </w:tcPr>
          <w:p w14:paraId="1C790AA5" w14:textId="00E0837D" w:rsidR="00224FCF" w:rsidRPr="006F1BA8" w:rsidRDefault="00224FCF" w:rsidP="005C5142">
            <w:pPr>
              <w:snapToGrid w:val="0"/>
              <w:jc w:val="center"/>
              <w:rPr>
                <w:szCs w:val="21"/>
              </w:rPr>
            </w:pPr>
            <w:r w:rsidRPr="006F1BA8">
              <w:rPr>
                <w:rFonts w:hint="eastAsia"/>
                <w:szCs w:val="21"/>
              </w:rPr>
              <w:t>准确度等级不低于</w:t>
            </w:r>
            <w:r w:rsidRPr="006F1BA8">
              <w:rPr>
                <w:szCs w:val="21"/>
              </w:rPr>
              <w:t>0.0</w:t>
            </w:r>
            <w:r w:rsidRPr="006F1BA8">
              <w:rPr>
                <w:rFonts w:hint="eastAsia"/>
                <w:szCs w:val="21"/>
              </w:rPr>
              <w:t>5</w:t>
            </w:r>
            <w:r w:rsidRPr="006F1BA8">
              <w:rPr>
                <w:rFonts w:hint="eastAsia"/>
                <w:szCs w:val="21"/>
              </w:rPr>
              <w:t>级</w:t>
            </w:r>
          </w:p>
        </w:tc>
        <w:tc>
          <w:tcPr>
            <w:tcW w:w="1001" w:type="pct"/>
            <w:vAlign w:val="center"/>
          </w:tcPr>
          <w:p w14:paraId="6A9A0FF0" w14:textId="4CE33309" w:rsidR="00224FCF" w:rsidRPr="006F1BA8" w:rsidRDefault="00224FCF" w:rsidP="005C5142">
            <w:pPr>
              <w:snapToGrid w:val="0"/>
              <w:jc w:val="center"/>
              <w:rPr>
                <w:szCs w:val="21"/>
              </w:rPr>
            </w:pPr>
            <w:r w:rsidRPr="006F1BA8">
              <w:rPr>
                <w:rFonts w:hint="eastAsia"/>
                <w:szCs w:val="21"/>
              </w:rPr>
              <w:t>满足试验项目的相关功能要求</w:t>
            </w:r>
          </w:p>
        </w:tc>
      </w:tr>
      <w:tr w:rsidR="00224FCF" w:rsidRPr="006F1BA8" w14:paraId="7EB5EAB3" w14:textId="77777777" w:rsidTr="006F1BA8">
        <w:trPr>
          <w:cantSplit/>
          <w:trHeight w:val="340"/>
          <w:jc w:val="center"/>
        </w:trPr>
        <w:tc>
          <w:tcPr>
            <w:tcW w:w="296" w:type="pct"/>
            <w:vAlign w:val="center"/>
          </w:tcPr>
          <w:p w14:paraId="36F1C01D" w14:textId="77777777" w:rsidR="00224FCF" w:rsidRPr="006F1BA8" w:rsidRDefault="00224FCF" w:rsidP="005C5142">
            <w:pPr>
              <w:pStyle w:val="affffff7"/>
              <w:numPr>
                <w:ilvl w:val="0"/>
                <w:numId w:val="7"/>
              </w:numPr>
              <w:snapToGrid w:val="0"/>
              <w:ind w:left="0" w:firstLineChars="0" w:hanging="71"/>
              <w:jc w:val="center"/>
              <w:rPr>
                <w:szCs w:val="21"/>
              </w:rPr>
            </w:pPr>
          </w:p>
        </w:tc>
        <w:tc>
          <w:tcPr>
            <w:tcW w:w="1087" w:type="pct"/>
            <w:vAlign w:val="center"/>
          </w:tcPr>
          <w:p w14:paraId="7363DE37" w14:textId="33CFAA98" w:rsidR="00224FCF" w:rsidRPr="006F1BA8" w:rsidRDefault="00224FCF" w:rsidP="005C5142">
            <w:pPr>
              <w:snapToGrid w:val="0"/>
              <w:rPr>
                <w:szCs w:val="21"/>
              </w:rPr>
            </w:pPr>
            <w:r w:rsidRPr="006F1BA8">
              <w:rPr>
                <w:rFonts w:hint="eastAsia"/>
                <w:szCs w:val="21"/>
              </w:rPr>
              <w:t>环境试验箱</w:t>
            </w:r>
          </w:p>
        </w:tc>
        <w:tc>
          <w:tcPr>
            <w:tcW w:w="1384" w:type="pct"/>
            <w:vAlign w:val="center"/>
          </w:tcPr>
          <w:p w14:paraId="5950E156" w14:textId="1366FFCA" w:rsidR="00224FCF" w:rsidRPr="006F1BA8" w:rsidRDefault="00224FCF" w:rsidP="005C5142">
            <w:pPr>
              <w:snapToGrid w:val="0"/>
              <w:rPr>
                <w:szCs w:val="21"/>
              </w:rPr>
            </w:pPr>
            <w:r w:rsidRPr="006F1BA8">
              <w:rPr>
                <w:rFonts w:hint="eastAsia"/>
                <w:szCs w:val="21"/>
              </w:rPr>
              <w:t>满足试验温度、湿度范围要求</w:t>
            </w:r>
          </w:p>
        </w:tc>
        <w:tc>
          <w:tcPr>
            <w:tcW w:w="1232" w:type="pct"/>
            <w:vAlign w:val="center"/>
          </w:tcPr>
          <w:p w14:paraId="0EE175BD" w14:textId="65728DC9" w:rsidR="00224FCF" w:rsidRPr="006F1BA8" w:rsidRDefault="00224FCF" w:rsidP="005C5142">
            <w:pPr>
              <w:snapToGrid w:val="0"/>
              <w:jc w:val="left"/>
              <w:rPr>
                <w:szCs w:val="21"/>
              </w:rPr>
            </w:pPr>
            <w:r w:rsidRPr="006F1BA8">
              <w:rPr>
                <w:rFonts w:hint="eastAsia"/>
                <w:szCs w:val="21"/>
              </w:rPr>
              <w:t>温度、相对湿度</w:t>
            </w:r>
            <w:r w:rsidRPr="006F1BA8">
              <w:rPr>
                <w:szCs w:val="21"/>
              </w:rPr>
              <w:t>波动度</w:t>
            </w:r>
            <w:r w:rsidRPr="006F1BA8">
              <w:rPr>
                <w:rFonts w:hint="eastAsia"/>
                <w:szCs w:val="21"/>
              </w:rPr>
              <w:t>分别不超过</w:t>
            </w:r>
            <w:r w:rsidRPr="006F1BA8">
              <w:rPr>
                <w:szCs w:val="21"/>
              </w:rPr>
              <w:t xml:space="preserve">±2 </w:t>
            </w:r>
            <w:r w:rsidRPr="006F1BA8">
              <w:rPr>
                <w:rFonts w:hint="eastAsia"/>
                <w:szCs w:val="21"/>
              </w:rPr>
              <w:t>℃、</w:t>
            </w:r>
            <w:r w:rsidRPr="006F1BA8">
              <w:rPr>
                <w:szCs w:val="21"/>
              </w:rPr>
              <w:t xml:space="preserve">±3 </w:t>
            </w:r>
            <w:r w:rsidRPr="006F1BA8">
              <w:rPr>
                <w:szCs w:val="21"/>
              </w:rPr>
              <w:t>％</w:t>
            </w:r>
            <w:r w:rsidRPr="006F1BA8">
              <w:rPr>
                <w:rFonts w:hint="eastAsia"/>
                <w:szCs w:val="21"/>
              </w:rPr>
              <w:t>，</w:t>
            </w:r>
            <w:r w:rsidRPr="006F1BA8">
              <w:rPr>
                <w:szCs w:val="21"/>
              </w:rPr>
              <w:t>均匀度</w:t>
            </w:r>
            <w:r w:rsidRPr="006F1BA8">
              <w:rPr>
                <w:rFonts w:hint="eastAsia"/>
                <w:szCs w:val="21"/>
              </w:rPr>
              <w:t>分别不超过</w:t>
            </w:r>
            <w:r w:rsidRPr="006F1BA8">
              <w:rPr>
                <w:szCs w:val="21"/>
              </w:rPr>
              <w:t xml:space="preserve">2 </w:t>
            </w:r>
            <w:r w:rsidRPr="006F1BA8">
              <w:rPr>
                <w:rFonts w:hint="eastAsia"/>
                <w:szCs w:val="21"/>
              </w:rPr>
              <w:t>℃、</w:t>
            </w:r>
            <w:r w:rsidRPr="006F1BA8">
              <w:rPr>
                <w:szCs w:val="21"/>
              </w:rPr>
              <w:t xml:space="preserve">3 </w:t>
            </w:r>
            <w:r w:rsidRPr="006F1BA8">
              <w:rPr>
                <w:szCs w:val="21"/>
              </w:rPr>
              <w:t>％</w:t>
            </w:r>
            <w:r w:rsidRPr="006F1BA8">
              <w:rPr>
                <w:szCs w:val="21"/>
              </w:rPr>
              <w:t>RH</w:t>
            </w:r>
          </w:p>
        </w:tc>
        <w:tc>
          <w:tcPr>
            <w:tcW w:w="1001" w:type="pct"/>
            <w:vAlign w:val="center"/>
          </w:tcPr>
          <w:p w14:paraId="7A6E90CC" w14:textId="4921B9E2" w:rsidR="00224FCF" w:rsidRPr="006F1BA8" w:rsidRDefault="00224FCF" w:rsidP="006F1BA8">
            <w:pPr>
              <w:snapToGrid w:val="0"/>
              <w:jc w:val="center"/>
              <w:rPr>
                <w:szCs w:val="21"/>
              </w:rPr>
            </w:pPr>
            <w:r w:rsidRPr="006F1BA8">
              <w:rPr>
                <w:rFonts w:hint="eastAsia"/>
                <w:szCs w:val="21"/>
              </w:rPr>
              <w:t>－</w:t>
            </w:r>
          </w:p>
        </w:tc>
      </w:tr>
      <w:tr w:rsidR="00224FCF" w:rsidRPr="006F1BA8" w14:paraId="7C2508FE" w14:textId="77777777" w:rsidTr="006F1BA8">
        <w:trPr>
          <w:cantSplit/>
          <w:trHeight w:val="340"/>
          <w:jc w:val="center"/>
        </w:trPr>
        <w:tc>
          <w:tcPr>
            <w:tcW w:w="296" w:type="pct"/>
            <w:vAlign w:val="center"/>
          </w:tcPr>
          <w:p w14:paraId="4287277A" w14:textId="77777777" w:rsidR="00224FCF" w:rsidRPr="006F1BA8" w:rsidRDefault="00224FCF" w:rsidP="005C5142">
            <w:pPr>
              <w:pStyle w:val="affffff7"/>
              <w:numPr>
                <w:ilvl w:val="0"/>
                <w:numId w:val="7"/>
              </w:numPr>
              <w:snapToGrid w:val="0"/>
              <w:ind w:left="0" w:firstLineChars="0" w:hanging="71"/>
              <w:jc w:val="center"/>
              <w:rPr>
                <w:szCs w:val="21"/>
              </w:rPr>
            </w:pPr>
          </w:p>
        </w:tc>
        <w:tc>
          <w:tcPr>
            <w:tcW w:w="1087" w:type="pct"/>
            <w:vAlign w:val="center"/>
          </w:tcPr>
          <w:p w14:paraId="56024AB0" w14:textId="4331A1E9" w:rsidR="00224FCF" w:rsidRPr="006F1BA8" w:rsidRDefault="00224FCF" w:rsidP="005C5142">
            <w:pPr>
              <w:snapToGrid w:val="0"/>
              <w:rPr>
                <w:szCs w:val="21"/>
              </w:rPr>
            </w:pPr>
            <w:r w:rsidRPr="006F1BA8">
              <w:rPr>
                <w:rFonts w:hint="eastAsia"/>
                <w:szCs w:val="21"/>
              </w:rPr>
              <w:t>温度试验箱</w:t>
            </w:r>
          </w:p>
        </w:tc>
        <w:tc>
          <w:tcPr>
            <w:tcW w:w="1384" w:type="pct"/>
            <w:vAlign w:val="center"/>
          </w:tcPr>
          <w:p w14:paraId="30F813D6" w14:textId="18DBB2E9" w:rsidR="00224FCF" w:rsidRPr="006F1BA8" w:rsidRDefault="00224FCF" w:rsidP="005C5142">
            <w:pPr>
              <w:snapToGrid w:val="0"/>
              <w:rPr>
                <w:szCs w:val="21"/>
              </w:rPr>
            </w:pPr>
            <w:r w:rsidRPr="006F1BA8">
              <w:rPr>
                <w:rFonts w:hint="eastAsia"/>
                <w:szCs w:val="21"/>
              </w:rPr>
              <w:t>满足试验温度范围要求</w:t>
            </w:r>
          </w:p>
        </w:tc>
        <w:tc>
          <w:tcPr>
            <w:tcW w:w="1232" w:type="pct"/>
            <w:vAlign w:val="center"/>
          </w:tcPr>
          <w:p w14:paraId="381DC0AD" w14:textId="11DD1D63" w:rsidR="00224FCF" w:rsidRPr="006F1BA8" w:rsidRDefault="00224FCF" w:rsidP="005C5142">
            <w:pPr>
              <w:snapToGrid w:val="0"/>
              <w:jc w:val="left"/>
              <w:rPr>
                <w:szCs w:val="21"/>
              </w:rPr>
            </w:pPr>
            <w:r w:rsidRPr="006F1BA8">
              <w:rPr>
                <w:rFonts w:hint="eastAsia"/>
                <w:szCs w:val="21"/>
              </w:rPr>
              <w:t>温度波动度不超过</w:t>
            </w:r>
            <w:r w:rsidRPr="006F1BA8">
              <w:rPr>
                <w:szCs w:val="21"/>
              </w:rPr>
              <w:t xml:space="preserve">±2 </w:t>
            </w:r>
            <w:r w:rsidRPr="006F1BA8">
              <w:rPr>
                <w:rFonts w:hint="eastAsia"/>
                <w:szCs w:val="21"/>
              </w:rPr>
              <w:t>℃，温度均匀度不超过</w:t>
            </w:r>
            <w:r w:rsidRPr="006F1BA8">
              <w:rPr>
                <w:szCs w:val="21"/>
              </w:rPr>
              <w:t xml:space="preserve">2 </w:t>
            </w:r>
            <w:r w:rsidRPr="006F1BA8">
              <w:rPr>
                <w:rFonts w:hint="eastAsia"/>
                <w:szCs w:val="21"/>
              </w:rPr>
              <w:t>℃</w:t>
            </w:r>
          </w:p>
        </w:tc>
        <w:tc>
          <w:tcPr>
            <w:tcW w:w="1001" w:type="pct"/>
            <w:vAlign w:val="center"/>
          </w:tcPr>
          <w:p w14:paraId="68756EB5" w14:textId="78081F31" w:rsidR="00224FCF" w:rsidRPr="006F1BA8" w:rsidRDefault="006F1BA8" w:rsidP="006F1BA8">
            <w:pPr>
              <w:snapToGrid w:val="0"/>
              <w:jc w:val="center"/>
              <w:rPr>
                <w:szCs w:val="21"/>
              </w:rPr>
            </w:pPr>
            <w:r w:rsidRPr="006F1BA8">
              <w:rPr>
                <w:rFonts w:hint="eastAsia"/>
                <w:szCs w:val="21"/>
              </w:rPr>
              <w:t>－</w:t>
            </w:r>
          </w:p>
        </w:tc>
      </w:tr>
      <w:tr w:rsidR="00224FCF" w:rsidRPr="006F1BA8" w14:paraId="1FE98D94" w14:textId="77777777" w:rsidTr="006F1BA8">
        <w:trPr>
          <w:cantSplit/>
          <w:trHeight w:val="340"/>
          <w:jc w:val="center"/>
        </w:trPr>
        <w:tc>
          <w:tcPr>
            <w:tcW w:w="296" w:type="pct"/>
            <w:vAlign w:val="center"/>
          </w:tcPr>
          <w:p w14:paraId="0FE6F134" w14:textId="77777777" w:rsidR="00224FCF" w:rsidRPr="006F1BA8" w:rsidRDefault="00224FCF" w:rsidP="00ED5B80">
            <w:pPr>
              <w:pStyle w:val="affffff7"/>
              <w:numPr>
                <w:ilvl w:val="0"/>
                <w:numId w:val="7"/>
              </w:numPr>
              <w:snapToGrid w:val="0"/>
              <w:ind w:left="0" w:firstLineChars="0" w:hanging="71"/>
              <w:jc w:val="center"/>
              <w:rPr>
                <w:szCs w:val="21"/>
              </w:rPr>
            </w:pPr>
          </w:p>
        </w:tc>
        <w:tc>
          <w:tcPr>
            <w:tcW w:w="1087" w:type="pct"/>
            <w:vAlign w:val="center"/>
          </w:tcPr>
          <w:p w14:paraId="29C01628" w14:textId="0909A4F3" w:rsidR="00224FCF" w:rsidRPr="006F1BA8" w:rsidRDefault="006F1BA8" w:rsidP="00ED5B80">
            <w:pPr>
              <w:snapToGrid w:val="0"/>
              <w:rPr>
                <w:szCs w:val="21"/>
              </w:rPr>
            </w:pPr>
            <w:r w:rsidRPr="006F1BA8">
              <w:rPr>
                <w:szCs w:val="21"/>
              </w:rPr>
              <w:t>太阳辐射环境试验系统（装置）</w:t>
            </w:r>
          </w:p>
        </w:tc>
        <w:tc>
          <w:tcPr>
            <w:tcW w:w="1384" w:type="pct"/>
            <w:vAlign w:val="center"/>
          </w:tcPr>
          <w:p w14:paraId="491ED432" w14:textId="3B5DB2A3" w:rsidR="00224FCF" w:rsidRPr="006F1BA8" w:rsidRDefault="006F1BA8" w:rsidP="006F1BA8">
            <w:pPr>
              <w:snapToGrid w:val="0"/>
              <w:jc w:val="center"/>
              <w:rPr>
                <w:szCs w:val="21"/>
              </w:rPr>
            </w:pPr>
            <w:r w:rsidRPr="006F1BA8">
              <w:rPr>
                <w:rFonts w:hint="eastAsia"/>
                <w:szCs w:val="21"/>
              </w:rPr>
              <w:t>－</w:t>
            </w:r>
          </w:p>
        </w:tc>
        <w:tc>
          <w:tcPr>
            <w:tcW w:w="1232" w:type="pct"/>
            <w:vAlign w:val="center"/>
          </w:tcPr>
          <w:p w14:paraId="3EBF6FEF" w14:textId="0E35E3CD" w:rsidR="00224FCF" w:rsidRPr="006F1BA8" w:rsidRDefault="006F1BA8" w:rsidP="00ED5B80">
            <w:pPr>
              <w:snapToGrid w:val="0"/>
              <w:jc w:val="left"/>
              <w:rPr>
                <w:szCs w:val="21"/>
              </w:rPr>
            </w:pPr>
            <w:r w:rsidRPr="006F1BA8">
              <w:rPr>
                <w:szCs w:val="21"/>
              </w:rPr>
              <w:t>辐照度</w:t>
            </w:r>
            <w:r w:rsidRPr="006F1BA8">
              <w:rPr>
                <w:szCs w:val="21"/>
              </w:rPr>
              <w:t>1090 W/m²</w:t>
            </w:r>
            <w:r w:rsidRPr="006F1BA8">
              <w:rPr>
                <w:szCs w:val="21"/>
              </w:rPr>
              <w:t>，允许偏差</w:t>
            </w:r>
            <w:r w:rsidRPr="006F1BA8">
              <w:rPr>
                <w:szCs w:val="21"/>
              </w:rPr>
              <w:t>±10%</w:t>
            </w:r>
            <w:r w:rsidRPr="006F1BA8">
              <w:rPr>
                <w:szCs w:val="21"/>
              </w:rPr>
              <w:t>；光谱范围覆盖</w:t>
            </w:r>
            <w:r w:rsidRPr="006F1BA8">
              <w:rPr>
                <w:szCs w:val="21"/>
              </w:rPr>
              <w:t>300 nm</w:t>
            </w:r>
            <w:r w:rsidRPr="006F1BA8">
              <w:rPr>
                <w:szCs w:val="21"/>
              </w:rPr>
              <w:t>～</w:t>
            </w:r>
            <w:r w:rsidRPr="006F1BA8">
              <w:rPr>
                <w:szCs w:val="21"/>
              </w:rPr>
              <w:t>2450 nm</w:t>
            </w:r>
            <w:r w:rsidRPr="006F1BA8">
              <w:rPr>
                <w:szCs w:val="21"/>
              </w:rPr>
              <w:t>并满足标准规定的光谱分布；具备试验箱空气温度控制、辐照度监测和辐照均匀性控制能力。</w:t>
            </w:r>
          </w:p>
        </w:tc>
        <w:tc>
          <w:tcPr>
            <w:tcW w:w="1001" w:type="pct"/>
            <w:vAlign w:val="center"/>
          </w:tcPr>
          <w:p w14:paraId="513601A2" w14:textId="44267CFF" w:rsidR="00224FCF" w:rsidRPr="006F1BA8" w:rsidRDefault="00224FCF" w:rsidP="003E1F99">
            <w:pPr>
              <w:snapToGrid w:val="0"/>
              <w:ind w:leftChars="-85" w:left="-178"/>
              <w:jc w:val="center"/>
              <w:rPr>
                <w:szCs w:val="21"/>
              </w:rPr>
            </w:pPr>
            <w:r w:rsidRPr="006F1BA8">
              <w:rPr>
                <w:rFonts w:hint="eastAsia"/>
                <w:szCs w:val="21"/>
              </w:rPr>
              <w:t>－</w:t>
            </w:r>
          </w:p>
        </w:tc>
      </w:tr>
      <w:tr w:rsidR="00224FCF" w:rsidRPr="006F1BA8" w14:paraId="4A07455F" w14:textId="77777777" w:rsidTr="006F1BA8">
        <w:trPr>
          <w:cantSplit/>
          <w:trHeight w:val="340"/>
          <w:jc w:val="center"/>
        </w:trPr>
        <w:tc>
          <w:tcPr>
            <w:tcW w:w="296" w:type="pct"/>
            <w:vAlign w:val="center"/>
          </w:tcPr>
          <w:p w14:paraId="080B128C" w14:textId="77777777" w:rsidR="00224FCF" w:rsidRPr="006F1BA8" w:rsidRDefault="00224FCF" w:rsidP="00607858">
            <w:pPr>
              <w:pStyle w:val="affffff7"/>
              <w:numPr>
                <w:ilvl w:val="0"/>
                <w:numId w:val="7"/>
              </w:numPr>
              <w:snapToGrid w:val="0"/>
              <w:ind w:left="0" w:firstLineChars="0" w:hanging="71"/>
              <w:jc w:val="center"/>
              <w:rPr>
                <w:szCs w:val="21"/>
              </w:rPr>
            </w:pPr>
          </w:p>
        </w:tc>
        <w:tc>
          <w:tcPr>
            <w:tcW w:w="1087" w:type="pct"/>
            <w:vAlign w:val="center"/>
          </w:tcPr>
          <w:p w14:paraId="2BD34B85" w14:textId="69BA076B" w:rsidR="00224FCF" w:rsidRPr="006F1BA8" w:rsidRDefault="00224FCF" w:rsidP="00607858">
            <w:pPr>
              <w:snapToGrid w:val="0"/>
              <w:rPr>
                <w:szCs w:val="21"/>
              </w:rPr>
            </w:pPr>
            <w:r w:rsidRPr="006F1BA8">
              <w:rPr>
                <w:szCs w:val="21"/>
              </w:rPr>
              <w:t>静电放电发生器</w:t>
            </w:r>
          </w:p>
        </w:tc>
        <w:tc>
          <w:tcPr>
            <w:tcW w:w="1384" w:type="pct"/>
            <w:vAlign w:val="center"/>
          </w:tcPr>
          <w:p w14:paraId="5238C79B" w14:textId="77777777" w:rsidR="00224FCF" w:rsidRPr="006F1BA8" w:rsidRDefault="00224FCF" w:rsidP="00ED5B80">
            <w:pPr>
              <w:snapToGrid w:val="0"/>
              <w:rPr>
                <w:szCs w:val="21"/>
              </w:rPr>
            </w:pPr>
            <w:r w:rsidRPr="006F1BA8">
              <w:rPr>
                <w:rFonts w:hint="eastAsia"/>
                <w:szCs w:val="21"/>
              </w:rPr>
              <w:t>接触放电不低于</w:t>
            </w:r>
            <w:r w:rsidRPr="006F1BA8">
              <w:rPr>
                <w:szCs w:val="21"/>
              </w:rPr>
              <w:t>8 kV</w:t>
            </w:r>
          </w:p>
          <w:p w14:paraId="6404EBCE" w14:textId="674E6D02" w:rsidR="00224FCF" w:rsidRPr="006F1BA8" w:rsidRDefault="00224FCF" w:rsidP="001345DF">
            <w:pPr>
              <w:snapToGrid w:val="0"/>
              <w:jc w:val="center"/>
              <w:rPr>
                <w:szCs w:val="21"/>
              </w:rPr>
            </w:pPr>
            <w:r w:rsidRPr="006F1BA8">
              <w:rPr>
                <w:rFonts w:hint="eastAsia"/>
                <w:szCs w:val="21"/>
              </w:rPr>
              <w:t>空气放电不低于</w:t>
            </w:r>
            <w:r w:rsidRPr="006F1BA8">
              <w:rPr>
                <w:szCs w:val="21"/>
              </w:rPr>
              <w:t>15 kV</w:t>
            </w:r>
          </w:p>
        </w:tc>
        <w:tc>
          <w:tcPr>
            <w:tcW w:w="1232" w:type="pct"/>
            <w:vAlign w:val="center"/>
          </w:tcPr>
          <w:p w14:paraId="2BD72A69" w14:textId="3AD8D57C" w:rsidR="00224FCF" w:rsidRPr="006F1BA8" w:rsidRDefault="00224FCF" w:rsidP="00607858">
            <w:pPr>
              <w:snapToGrid w:val="0"/>
              <w:jc w:val="left"/>
              <w:rPr>
                <w:szCs w:val="21"/>
              </w:rPr>
            </w:pPr>
            <w:r w:rsidRPr="006F1BA8">
              <w:rPr>
                <w:rFonts w:hint="eastAsia"/>
                <w:szCs w:val="21"/>
              </w:rPr>
              <w:t>满足</w:t>
            </w:r>
            <w:r w:rsidRPr="006F1BA8">
              <w:rPr>
                <w:szCs w:val="21"/>
              </w:rPr>
              <w:t>GB/T 17626.2</w:t>
            </w:r>
            <w:r w:rsidRPr="006F1BA8">
              <w:rPr>
                <w:szCs w:val="21"/>
              </w:rPr>
              <w:t>－</w:t>
            </w:r>
            <w:r w:rsidRPr="006F1BA8">
              <w:rPr>
                <w:szCs w:val="21"/>
              </w:rPr>
              <w:t>2018</w:t>
            </w:r>
            <w:r w:rsidRPr="006F1BA8">
              <w:rPr>
                <w:rFonts w:hint="eastAsia"/>
                <w:szCs w:val="21"/>
              </w:rPr>
              <w:t>要求</w:t>
            </w:r>
          </w:p>
        </w:tc>
        <w:tc>
          <w:tcPr>
            <w:tcW w:w="1001" w:type="pct"/>
            <w:vAlign w:val="center"/>
          </w:tcPr>
          <w:p w14:paraId="7882B92F" w14:textId="5193E9FC" w:rsidR="00224FCF" w:rsidRPr="006F1BA8" w:rsidRDefault="00224FCF" w:rsidP="00607858">
            <w:pPr>
              <w:snapToGrid w:val="0"/>
              <w:ind w:leftChars="-85" w:left="-178"/>
              <w:jc w:val="center"/>
              <w:rPr>
                <w:szCs w:val="21"/>
              </w:rPr>
            </w:pPr>
            <w:r w:rsidRPr="006F1BA8">
              <w:rPr>
                <w:rFonts w:hint="eastAsia"/>
                <w:szCs w:val="21"/>
              </w:rPr>
              <w:t>－</w:t>
            </w:r>
          </w:p>
        </w:tc>
      </w:tr>
      <w:tr w:rsidR="00224FCF" w:rsidRPr="006F1BA8" w14:paraId="60C3921D" w14:textId="77777777" w:rsidTr="006F1BA8">
        <w:trPr>
          <w:cantSplit/>
          <w:trHeight w:val="340"/>
          <w:jc w:val="center"/>
        </w:trPr>
        <w:tc>
          <w:tcPr>
            <w:tcW w:w="296" w:type="pct"/>
            <w:vAlign w:val="center"/>
          </w:tcPr>
          <w:p w14:paraId="2BD4B67B" w14:textId="77777777" w:rsidR="00224FCF" w:rsidRPr="006F1BA8" w:rsidRDefault="00224FCF" w:rsidP="00607858">
            <w:pPr>
              <w:pStyle w:val="affffff7"/>
              <w:numPr>
                <w:ilvl w:val="0"/>
                <w:numId w:val="7"/>
              </w:numPr>
              <w:snapToGrid w:val="0"/>
              <w:ind w:left="0" w:firstLineChars="0" w:hanging="71"/>
              <w:jc w:val="center"/>
              <w:rPr>
                <w:szCs w:val="21"/>
              </w:rPr>
            </w:pPr>
          </w:p>
        </w:tc>
        <w:tc>
          <w:tcPr>
            <w:tcW w:w="1087" w:type="pct"/>
            <w:vAlign w:val="center"/>
          </w:tcPr>
          <w:p w14:paraId="1A695B5C" w14:textId="18860F89" w:rsidR="00224FCF" w:rsidRPr="006F1BA8" w:rsidRDefault="00224FCF" w:rsidP="00607858">
            <w:pPr>
              <w:snapToGrid w:val="0"/>
              <w:rPr>
                <w:szCs w:val="21"/>
              </w:rPr>
            </w:pPr>
            <w:r w:rsidRPr="006F1BA8">
              <w:rPr>
                <w:szCs w:val="21"/>
              </w:rPr>
              <w:t>电波暗室</w:t>
            </w:r>
          </w:p>
        </w:tc>
        <w:tc>
          <w:tcPr>
            <w:tcW w:w="1384" w:type="pct"/>
            <w:vAlign w:val="center"/>
          </w:tcPr>
          <w:p w14:paraId="56E2A79F" w14:textId="4FF4BBEC" w:rsidR="00224FCF" w:rsidRPr="006F1BA8" w:rsidRDefault="00224FCF" w:rsidP="001345DF">
            <w:pPr>
              <w:snapToGrid w:val="0"/>
              <w:jc w:val="center"/>
              <w:rPr>
                <w:szCs w:val="21"/>
              </w:rPr>
            </w:pPr>
            <w:r w:rsidRPr="006F1BA8">
              <w:rPr>
                <w:rFonts w:hint="eastAsia"/>
                <w:szCs w:val="21"/>
              </w:rPr>
              <w:t>－</w:t>
            </w:r>
          </w:p>
        </w:tc>
        <w:tc>
          <w:tcPr>
            <w:tcW w:w="1232" w:type="pct"/>
            <w:vAlign w:val="center"/>
          </w:tcPr>
          <w:p w14:paraId="50455860" w14:textId="1CC4B590" w:rsidR="00224FCF" w:rsidRPr="006F1BA8" w:rsidRDefault="00224FCF" w:rsidP="00607858">
            <w:pPr>
              <w:snapToGrid w:val="0"/>
              <w:jc w:val="left"/>
              <w:rPr>
                <w:szCs w:val="21"/>
              </w:rPr>
            </w:pPr>
            <w:r w:rsidRPr="006F1BA8">
              <w:rPr>
                <w:rFonts w:hint="eastAsia"/>
                <w:szCs w:val="21"/>
              </w:rPr>
              <w:t>满足</w:t>
            </w:r>
            <w:r w:rsidRPr="006F1BA8">
              <w:rPr>
                <w:szCs w:val="21"/>
              </w:rPr>
              <w:t>GB/T 17626.3</w:t>
            </w:r>
            <w:r w:rsidRPr="006F1BA8">
              <w:rPr>
                <w:szCs w:val="21"/>
              </w:rPr>
              <w:t>－</w:t>
            </w:r>
            <w:r w:rsidRPr="006F1BA8">
              <w:rPr>
                <w:szCs w:val="21"/>
              </w:rPr>
              <w:t>2016</w:t>
            </w:r>
            <w:r w:rsidRPr="006F1BA8">
              <w:rPr>
                <w:rFonts w:hint="eastAsia"/>
                <w:szCs w:val="21"/>
              </w:rPr>
              <w:t>、</w:t>
            </w:r>
            <w:r w:rsidRPr="006F1BA8">
              <w:rPr>
                <w:szCs w:val="21"/>
              </w:rPr>
              <w:t>GB/T 9254.1</w:t>
            </w:r>
            <w:r w:rsidRPr="006F1BA8">
              <w:rPr>
                <w:szCs w:val="21"/>
              </w:rPr>
              <w:t>－</w:t>
            </w:r>
            <w:r w:rsidRPr="006F1BA8">
              <w:rPr>
                <w:szCs w:val="21"/>
              </w:rPr>
              <w:t>2021</w:t>
            </w:r>
            <w:r w:rsidRPr="006F1BA8">
              <w:rPr>
                <w:rFonts w:hint="eastAsia"/>
                <w:szCs w:val="21"/>
              </w:rPr>
              <w:t>要求</w:t>
            </w:r>
          </w:p>
        </w:tc>
        <w:tc>
          <w:tcPr>
            <w:tcW w:w="1001" w:type="pct"/>
            <w:vAlign w:val="center"/>
          </w:tcPr>
          <w:p w14:paraId="0F5C3E02" w14:textId="685E7D80" w:rsidR="00224FCF" w:rsidRPr="006F1BA8" w:rsidRDefault="00224FCF" w:rsidP="00607858">
            <w:pPr>
              <w:snapToGrid w:val="0"/>
              <w:ind w:leftChars="-85" w:left="-178"/>
              <w:jc w:val="center"/>
              <w:rPr>
                <w:szCs w:val="21"/>
              </w:rPr>
            </w:pPr>
            <w:r w:rsidRPr="006F1BA8">
              <w:rPr>
                <w:rFonts w:hint="eastAsia"/>
                <w:szCs w:val="21"/>
              </w:rPr>
              <w:t>－</w:t>
            </w:r>
          </w:p>
        </w:tc>
      </w:tr>
      <w:tr w:rsidR="00224FCF" w:rsidRPr="006F1BA8" w14:paraId="500FE1E9" w14:textId="77777777" w:rsidTr="006F1BA8">
        <w:trPr>
          <w:cantSplit/>
          <w:trHeight w:val="340"/>
          <w:jc w:val="center"/>
        </w:trPr>
        <w:tc>
          <w:tcPr>
            <w:tcW w:w="296" w:type="pct"/>
            <w:vAlign w:val="center"/>
          </w:tcPr>
          <w:p w14:paraId="2707EDEE" w14:textId="77777777" w:rsidR="00224FCF" w:rsidRPr="006F1BA8" w:rsidRDefault="00224FCF" w:rsidP="00ED5B80">
            <w:pPr>
              <w:pStyle w:val="affffff7"/>
              <w:numPr>
                <w:ilvl w:val="0"/>
                <w:numId w:val="7"/>
              </w:numPr>
              <w:snapToGrid w:val="0"/>
              <w:ind w:left="0" w:firstLineChars="0" w:hanging="71"/>
              <w:jc w:val="center"/>
              <w:rPr>
                <w:szCs w:val="21"/>
              </w:rPr>
            </w:pPr>
          </w:p>
        </w:tc>
        <w:tc>
          <w:tcPr>
            <w:tcW w:w="1087" w:type="pct"/>
            <w:vAlign w:val="center"/>
          </w:tcPr>
          <w:p w14:paraId="763F858B" w14:textId="326AF9FB" w:rsidR="00224FCF" w:rsidRPr="006F1BA8" w:rsidRDefault="00224FCF" w:rsidP="00ED5B80">
            <w:pPr>
              <w:snapToGrid w:val="0"/>
              <w:rPr>
                <w:szCs w:val="21"/>
              </w:rPr>
            </w:pPr>
            <w:r w:rsidRPr="006F1BA8">
              <w:rPr>
                <w:rFonts w:hint="eastAsia"/>
                <w:szCs w:val="21"/>
              </w:rPr>
              <w:t>射频电磁场抗扰度测试系统</w:t>
            </w:r>
          </w:p>
        </w:tc>
        <w:tc>
          <w:tcPr>
            <w:tcW w:w="1384" w:type="pct"/>
            <w:vAlign w:val="center"/>
          </w:tcPr>
          <w:p w14:paraId="4E2D92E4" w14:textId="77777777" w:rsidR="00224FCF" w:rsidRPr="006F1BA8" w:rsidRDefault="00224FCF" w:rsidP="00ED5B80">
            <w:pPr>
              <w:snapToGrid w:val="0"/>
              <w:rPr>
                <w:szCs w:val="21"/>
              </w:rPr>
            </w:pPr>
            <w:r w:rsidRPr="006F1BA8">
              <w:rPr>
                <w:rFonts w:hint="eastAsia"/>
                <w:szCs w:val="21"/>
              </w:rPr>
              <w:t>频率范围不小于（</w:t>
            </w:r>
            <w:r w:rsidRPr="006F1BA8">
              <w:rPr>
                <w:szCs w:val="21"/>
              </w:rPr>
              <w:t>80</w:t>
            </w:r>
            <w:r w:rsidRPr="006F1BA8">
              <w:rPr>
                <w:szCs w:val="21"/>
              </w:rPr>
              <w:t>～</w:t>
            </w:r>
            <w:r w:rsidRPr="006F1BA8">
              <w:rPr>
                <w:szCs w:val="21"/>
              </w:rPr>
              <w:t>6000</w:t>
            </w:r>
            <w:r w:rsidRPr="006F1BA8">
              <w:rPr>
                <w:rFonts w:hint="eastAsia"/>
                <w:szCs w:val="21"/>
              </w:rPr>
              <w:t>）</w:t>
            </w:r>
            <w:r w:rsidRPr="006F1BA8">
              <w:rPr>
                <w:szCs w:val="21"/>
              </w:rPr>
              <w:t>MHz</w:t>
            </w:r>
          </w:p>
          <w:p w14:paraId="752AC810" w14:textId="456905D3" w:rsidR="00224FCF" w:rsidRPr="006F1BA8" w:rsidRDefault="00224FCF" w:rsidP="00ED5B80">
            <w:pPr>
              <w:snapToGrid w:val="0"/>
              <w:rPr>
                <w:szCs w:val="21"/>
              </w:rPr>
            </w:pPr>
            <w:r w:rsidRPr="006F1BA8">
              <w:rPr>
                <w:rFonts w:hint="eastAsia"/>
                <w:szCs w:val="21"/>
              </w:rPr>
              <w:t>场强不低于</w:t>
            </w:r>
            <w:r w:rsidRPr="006F1BA8">
              <w:rPr>
                <w:szCs w:val="21"/>
              </w:rPr>
              <w:t>10 V/m</w:t>
            </w:r>
          </w:p>
        </w:tc>
        <w:tc>
          <w:tcPr>
            <w:tcW w:w="1232" w:type="pct"/>
            <w:vAlign w:val="center"/>
          </w:tcPr>
          <w:p w14:paraId="054A05C7" w14:textId="59458109" w:rsidR="00224FCF" w:rsidRPr="006F1BA8" w:rsidRDefault="00224FCF" w:rsidP="00ED5B80">
            <w:pPr>
              <w:snapToGrid w:val="0"/>
              <w:rPr>
                <w:szCs w:val="21"/>
              </w:rPr>
            </w:pPr>
            <w:r w:rsidRPr="006F1BA8">
              <w:rPr>
                <w:rFonts w:hint="eastAsia"/>
                <w:szCs w:val="21"/>
              </w:rPr>
              <w:t>满足</w:t>
            </w:r>
            <w:r w:rsidRPr="006F1BA8">
              <w:rPr>
                <w:szCs w:val="21"/>
              </w:rPr>
              <w:t>GB/T 17626.3</w:t>
            </w:r>
            <w:r w:rsidRPr="006F1BA8">
              <w:rPr>
                <w:szCs w:val="21"/>
              </w:rPr>
              <w:t>－</w:t>
            </w:r>
            <w:r w:rsidRPr="006F1BA8">
              <w:rPr>
                <w:szCs w:val="21"/>
              </w:rPr>
              <w:t>2016</w:t>
            </w:r>
            <w:r w:rsidRPr="006F1BA8">
              <w:rPr>
                <w:rFonts w:hint="eastAsia"/>
                <w:szCs w:val="21"/>
              </w:rPr>
              <w:t>或</w:t>
            </w:r>
            <w:r w:rsidRPr="006F1BA8">
              <w:rPr>
                <w:szCs w:val="21"/>
              </w:rPr>
              <w:t>GB/T 17626.20</w:t>
            </w:r>
            <w:r w:rsidRPr="006F1BA8">
              <w:rPr>
                <w:szCs w:val="21"/>
              </w:rPr>
              <w:t>－</w:t>
            </w:r>
            <w:r w:rsidRPr="006F1BA8">
              <w:rPr>
                <w:szCs w:val="21"/>
              </w:rPr>
              <w:t>2014</w:t>
            </w:r>
            <w:r w:rsidRPr="006F1BA8">
              <w:rPr>
                <w:rFonts w:hint="eastAsia"/>
                <w:szCs w:val="21"/>
              </w:rPr>
              <w:t>要求</w:t>
            </w:r>
          </w:p>
        </w:tc>
        <w:tc>
          <w:tcPr>
            <w:tcW w:w="1001" w:type="pct"/>
            <w:vAlign w:val="center"/>
          </w:tcPr>
          <w:p w14:paraId="03CC4F6E" w14:textId="34BCCFC3" w:rsidR="00224FCF" w:rsidRPr="006F1BA8" w:rsidRDefault="00224FCF" w:rsidP="003E1F99">
            <w:pPr>
              <w:snapToGrid w:val="0"/>
              <w:ind w:leftChars="-85" w:left="-178"/>
              <w:jc w:val="center"/>
              <w:rPr>
                <w:szCs w:val="21"/>
              </w:rPr>
            </w:pPr>
            <w:r w:rsidRPr="006F1BA8">
              <w:rPr>
                <w:rFonts w:hint="eastAsia"/>
                <w:szCs w:val="21"/>
              </w:rPr>
              <w:t>－</w:t>
            </w:r>
          </w:p>
        </w:tc>
      </w:tr>
      <w:tr w:rsidR="00224FCF" w:rsidRPr="006F1BA8" w14:paraId="01BAF13F" w14:textId="77777777" w:rsidTr="006F1BA8">
        <w:trPr>
          <w:cantSplit/>
          <w:trHeight w:val="340"/>
          <w:jc w:val="center"/>
        </w:trPr>
        <w:tc>
          <w:tcPr>
            <w:tcW w:w="296" w:type="pct"/>
            <w:vAlign w:val="center"/>
          </w:tcPr>
          <w:p w14:paraId="13B990CE" w14:textId="77777777" w:rsidR="00224FCF" w:rsidRPr="006F1BA8" w:rsidRDefault="00224FCF" w:rsidP="00607858">
            <w:pPr>
              <w:pStyle w:val="affffff7"/>
              <w:numPr>
                <w:ilvl w:val="0"/>
                <w:numId w:val="7"/>
              </w:numPr>
              <w:snapToGrid w:val="0"/>
              <w:ind w:left="0" w:firstLineChars="0" w:hanging="71"/>
              <w:jc w:val="center"/>
              <w:rPr>
                <w:szCs w:val="21"/>
              </w:rPr>
            </w:pPr>
          </w:p>
        </w:tc>
        <w:tc>
          <w:tcPr>
            <w:tcW w:w="1087" w:type="pct"/>
            <w:vAlign w:val="center"/>
          </w:tcPr>
          <w:p w14:paraId="50F4EBE7" w14:textId="24FF2856" w:rsidR="00224FCF" w:rsidRPr="006F1BA8" w:rsidRDefault="00224FCF" w:rsidP="00607858">
            <w:pPr>
              <w:snapToGrid w:val="0"/>
              <w:rPr>
                <w:szCs w:val="21"/>
              </w:rPr>
            </w:pPr>
            <w:r w:rsidRPr="006F1BA8">
              <w:rPr>
                <w:rFonts w:hint="eastAsia"/>
                <w:szCs w:val="21"/>
              </w:rPr>
              <w:t>恒定磁铁</w:t>
            </w:r>
          </w:p>
        </w:tc>
        <w:tc>
          <w:tcPr>
            <w:tcW w:w="1384" w:type="pct"/>
            <w:vAlign w:val="center"/>
          </w:tcPr>
          <w:p w14:paraId="5F0AD82E" w14:textId="07D50525" w:rsidR="00224FCF" w:rsidRPr="006F1BA8" w:rsidRDefault="00224FCF" w:rsidP="00607858">
            <w:pPr>
              <w:snapToGrid w:val="0"/>
              <w:rPr>
                <w:szCs w:val="21"/>
              </w:rPr>
            </w:pPr>
            <w:r w:rsidRPr="006F1BA8">
              <w:rPr>
                <w:rFonts w:hint="eastAsia"/>
                <w:szCs w:val="21"/>
              </w:rPr>
              <w:t>表面中心磁感应强度不低于</w:t>
            </w:r>
            <w:r w:rsidRPr="006F1BA8">
              <w:rPr>
                <w:szCs w:val="21"/>
              </w:rPr>
              <w:t xml:space="preserve"> 200 </w:t>
            </w:r>
            <w:proofErr w:type="spellStart"/>
            <w:r w:rsidRPr="006F1BA8">
              <w:rPr>
                <w:szCs w:val="21"/>
              </w:rPr>
              <w:t>mT</w:t>
            </w:r>
            <w:proofErr w:type="spellEnd"/>
            <w:r w:rsidRPr="006F1BA8">
              <w:rPr>
                <w:rFonts w:hint="eastAsia"/>
                <w:szCs w:val="21"/>
              </w:rPr>
              <w:t>的磁铁</w:t>
            </w:r>
          </w:p>
        </w:tc>
        <w:tc>
          <w:tcPr>
            <w:tcW w:w="1232" w:type="pct"/>
            <w:vAlign w:val="center"/>
          </w:tcPr>
          <w:p w14:paraId="3E143FB1" w14:textId="1D27AFD3" w:rsidR="00224FCF" w:rsidRPr="006F1BA8" w:rsidRDefault="00224FCF" w:rsidP="00607858">
            <w:pPr>
              <w:snapToGrid w:val="0"/>
              <w:rPr>
                <w:szCs w:val="21"/>
              </w:rPr>
            </w:pPr>
            <w:r w:rsidRPr="006F1BA8">
              <w:rPr>
                <w:szCs w:val="21"/>
              </w:rPr>
              <w:t>准确度</w:t>
            </w:r>
            <w:r w:rsidRPr="006F1BA8">
              <w:rPr>
                <w:rFonts w:hint="eastAsia"/>
                <w:szCs w:val="21"/>
              </w:rPr>
              <w:t>不低于</w:t>
            </w:r>
            <w:r w:rsidRPr="006F1BA8">
              <w:rPr>
                <w:szCs w:val="21"/>
              </w:rPr>
              <w:t>±</w:t>
            </w:r>
            <w:r w:rsidR="0092380A">
              <w:rPr>
                <w:rFonts w:hint="eastAsia"/>
                <w:szCs w:val="21"/>
              </w:rPr>
              <w:t xml:space="preserve"> </w:t>
            </w:r>
            <w:r w:rsidR="00052BC0">
              <w:rPr>
                <w:rFonts w:hint="eastAsia"/>
                <w:szCs w:val="21"/>
              </w:rPr>
              <w:t>3</w:t>
            </w:r>
            <w:r w:rsidRPr="006F1BA8">
              <w:rPr>
                <w:szCs w:val="21"/>
              </w:rPr>
              <w:t>0 mT</w:t>
            </w:r>
          </w:p>
        </w:tc>
        <w:tc>
          <w:tcPr>
            <w:tcW w:w="1001" w:type="pct"/>
            <w:vAlign w:val="center"/>
          </w:tcPr>
          <w:p w14:paraId="29DC411E" w14:textId="5BF45D83" w:rsidR="00224FCF" w:rsidRPr="006F1BA8" w:rsidRDefault="00224FCF" w:rsidP="00607858">
            <w:pPr>
              <w:snapToGrid w:val="0"/>
              <w:jc w:val="center"/>
              <w:rPr>
                <w:szCs w:val="21"/>
              </w:rPr>
            </w:pPr>
            <w:r w:rsidRPr="006F1BA8">
              <w:rPr>
                <w:rFonts w:hint="eastAsia"/>
                <w:szCs w:val="21"/>
              </w:rPr>
              <w:t>－</w:t>
            </w:r>
          </w:p>
        </w:tc>
      </w:tr>
      <w:tr w:rsidR="00224FCF" w:rsidRPr="006F1BA8" w14:paraId="0D79D890" w14:textId="77777777" w:rsidTr="006F1BA8">
        <w:trPr>
          <w:cantSplit/>
          <w:trHeight w:val="340"/>
          <w:jc w:val="center"/>
        </w:trPr>
        <w:tc>
          <w:tcPr>
            <w:tcW w:w="296" w:type="pct"/>
            <w:vAlign w:val="center"/>
          </w:tcPr>
          <w:p w14:paraId="6D89868A" w14:textId="77777777" w:rsidR="00224FCF" w:rsidRPr="006F1BA8" w:rsidRDefault="00224FCF" w:rsidP="00752AEA">
            <w:pPr>
              <w:pStyle w:val="affffff7"/>
              <w:numPr>
                <w:ilvl w:val="0"/>
                <w:numId w:val="7"/>
              </w:numPr>
              <w:snapToGrid w:val="0"/>
              <w:ind w:left="0" w:firstLineChars="0" w:hanging="71"/>
              <w:jc w:val="center"/>
              <w:rPr>
                <w:szCs w:val="21"/>
              </w:rPr>
            </w:pPr>
          </w:p>
        </w:tc>
        <w:tc>
          <w:tcPr>
            <w:tcW w:w="1087" w:type="pct"/>
            <w:vAlign w:val="center"/>
          </w:tcPr>
          <w:p w14:paraId="4FFB42EF" w14:textId="47DCF42F" w:rsidR="00224FCF" w:rsidRPr="006F1BA8" w:rsidRDefault="00224FCF" w:rsidP="00752AEA">
            <w:pPr>
              <w:snapToGrid w:val="0"/>
              <w:rPr>
                <w:szCs w:val="21"/>
              </w:rPr>
            </w:pPr>
            <w:r w:rsidRPr="006F1BA8">
              <w:rPr>
                <w:rFonts w:hint="eastAsia"/>
                <w:szCs w:val="21"/>
              </w:rPr>
              <w:t>工频磁场试验装置</w:t>
            </w:r>
          </w:p>
        </w:tc>
        <w:tc>
          <w:tcPr>
            <w:tcW w:w="1384" w:type="pct"/>
            <w:vAlign w:val="center"/>
          </w:tcPr>
          <w:p w14:paraId="7543ACC1" w14:textId="7CD316D5" w:rsidR="00224FCF" w:rsidRPr="006F1BA8" w:rsidRDefault="00224FCF" w:rsidP="00752AEA">
            <w:pPr>
              <w:snapToGrid w:val="0"/>
              <w:jc w:val="center"/>
              <w:rPr>
                <w:szCs w:val="21"/>
              </w:rPr>
            </w:pPr>
            <w:r w:rsidRPr="006F1BA8">
              <w:rPr>
                <w:rFonts w:hint="eastAsia"/>
                <w:szCs w:val="21"/>
              </w:rPr>
              <w:t>中心磁感应强度不低于</w:t>
            </w:r>
            <w:r w:rsidRPr="006F1BA8">
              <w:rPr>
                <w:szCs w:val="21"/>
              </w:rPr>
              <w:t>0.5mT</w:t>
            </w:r>
          </w:p>
        </w:tc>
        <w:tc>
          <w:tcPr>
            <w:tcW w:w="1232" w:type="pct"/>
            <w:vAlign w:val="center"/>
          </w:tcPr>
          <w:p w14:paraId="40475176" w14:textId="68CF5C1C" w:rsidR="00224FCF" w:rsidRPr="006F1BA8" w:rsidRDefault="00224FCF" w:rsidP="00752AEA">
            <w:pPr>
              <w:snapToGrid w:val="0"/>
              <w:jc w:val="center"/>
              <w:rPr>
                <w:szCs w:val="21"/>
              </w:rPr>
            </w:pPr>
            <w:r w:rsidRPr="006F1BA8">
              <w:rPr>
                <w:szCs w:val="21"/>
              </w:rPr>
              <w:t>准确度</w:t>
            </w:r>
            <w:r w:rsidRPr="006F1BA8">
              <w:rPr>
                <w:rFonts w:hint="eastAsia"/>
                <w:szCs w:val="21"/>
              </w:rPr>
              <w:t>不低于</w:t>
            </w:r>
            <w:r w:rsidRPr="006F1BA8">
              <w:rPr>
                <w:szCs w:val="21"/>
              </w:rPr>
              <w:t xml:space="preserve">±0.025 </w:t>
            </w:r>
            <w:proofErr w:type="spellStart"/>
            <w:r w:rsidRPr="006F1BA8">
              <w:rPr>
                <w:szCs w:val="21"/>
              </w:rPr>
              <w:t>mT</w:t>
            </w:r>
            <w:proofErr w:type="spellEnd"/>
          </w:p>
        </w:tc>
        <w:tc>
          <w:tcPr>
            <w:tcW w:w="1001" w:type="pct"/>
            <w:vAlign w:val="center"/>
          </w:tcPr>
          <w:p w14:paraId="0B0D04B2" w14:textId="03A6F8DF" w:rsidR="00224FCF" w:rsidRPr="006F1BA8" w:rsidRDefault="00224FCF" w:rsidP="00752AEA">
            <w:pPr>
              <w:snapToGrid w:val="0"/>
              <w:jc w:val="center"/>
              <w:rPr>
                <w:szCs w:val="21"/>
              </w:rPr>
            </w:pPr>
            <w:r w:rsidRPr="006F1BA8">
              <w:rPr>
                <w:rFonts w:hint="eastAsia"/>
                <w:szCs w:val="21"/>
              </w:rPr>
              <w:t>－</w:t>
            </w:r>
          </w:p>
        </w:tc>
      </w:tr>
      <w:tr w:rsidR="00224FCF" w:rsidRPr="006F1BA8" w14:paraId="6AA434AE" w14:textId="77777777" w:rsidTr="006F1BA8">
        <w:trPr>
          <w:cantSplit/>
          <w:trHeight w:val="340"/>
          <w:jc w:val="center"/>
        </w:trPr>
        <w:tc>
          <w:tcPr>
            <w:tcW w:w="296" w:type="pct"/>
            <w:vAlign w:val="center"/>
          </w:tcPr>
          <w:p w14:paraId="0B99CE2D" w14:textId="77777777" w:rsidR="00224FCF" w:rsidRPr="006F1BA8" w:rsidRDefault="00224FCF" w:rsidP="00ED5B80">
            <w:pPr>
              <w:pStyle w:val="affffff7"/>
              <w:numPr>
                <w:ilvl w:val="0"/>
                <w:numId w:val="7"/>
              </w:numPr>
              <w:snapToGrid w:val="0"/>
              <w:ind w:left="0" w:firstLineChars="0" w:hanging="71"/>
              <w:jc w:val="center"/>
              <w:rPr>
                <w:szCs w:val="21"/>
              </w:rPr>
            </w:pPr>
          </w:p>
        </w:tc>
        <w:tc>
          <w:tcPr>
            <w:tcW w:w="1087" w:type="pct"/>
            <w:vAlign w:val="center"/>
          </w:tcPr>
          <w:p w14:paraId="26874CD8" w14:textId="7C2F45FA" w:rsidR="00224FCF" w:rsidRPr="006F1BA8" w:rsidRDefault="00224FCF" w:rsidP="00ED5B80">
            <w:pPr>
              <w:snapToGrid w:val="0"/>
              <w:rPr>
                <w:szCs w:val="21"/>
              </w:rPr>
            </w:pPr>
            <w:r w:rsidRPr="006F1BA8">
              <w:rPr>
                <w:rFonts w:hint="eastAsia"/>
                <w:szCs w:val="21"/>
              </w:rPr>
              <w:t>可编程交流稳压电源</w:t>
            </w:r>
          </w:p>
        </w:tc>
        <w:tc>
          <w:tcPr>
            <w:tcW w:w="1384" w:type="pct"/>
            <w:vAlign w:val="center"/>
          </w:tcPr>
          <w:p w14:paraId="2F9BD2A9" w14:textId="5E03C9F1" w:rsidR="00224FCF" w:rsidRPr="006F1BA8" w:rsidRDefault="00224FCF" w:rsidP="00ED5B80">
            <w:pPr>
              <w:snapToGrid w:val="0"/>
              <w:rPr>
                <w:szCs w:val="21"/>
              </w:rPr>
            </w:pPr>
            <w:r w:rsidRPr="006F1BA8">
              <w:rPr>
                <w:rFonts w:hint="eastAsia"/>
                <w:szCs w:val="21"/>
              </w:rPr>
              <w:t>－</w:t>
            </w:r>
          </w:p>
        </w:tc>
        <w:tc>
          <w:tcPr>
            <w:tcW w:w="1232" w:type="pct"/>
            <w:vAlign w:val="center"/>
          </w:tcPr>
          <w:p w14:paraId="07ED6F38" w14:textId="53664014" w:rsidR="00224FCF" w:rsidRPr="006F1BA8" w:rsidRDefault="00224FCF" w:rsidP="00ED5B80">
            <w:pPr>
              <w:snapToGrid w:val="0"/>
              <w:rPr>
                <w:szCs w:val="21"/>
              </w:rPr>
            </w:pPr>
            <w:r w:rsidRPr="006F1BA8">
              <w:rPr>
                <w:rFonts w:hint="eastAsia"/>
                <w:szCs w:val="21"/>
              </w:rPr>
              <w:t>－</w:t>
            </w:r>
          </w:p>
        </w:tc>
        <w:tc>
          <w:tcPr>
            <w:tcW w:w="1001" w:type="pct"/>
            <w:vAlign w:val="center"/>
          </w:tcPr>
          <w:p w14:paraId="3AD0784F" w14:textId="02C79007" w:rsidR="00224FCF" w:rsidRPr="006F1BA8" w:rsidRDefault="00224FCF" w:rsidP="003E1F99">
            <w:pPr>
              <w:snapToGrid w:val="0"/>
              <w:jc w:val="center"/>
              <w:rPr>
                <w:szCs w:val="21"/>
              </w:rPr>
            </w:pPr>
            <w:r w:rsidRPr="006F1BA8">
              <w:rPr>
                <w:rFonts w:hint="eastAsia"/>
                <w:szCs w:val="21"/>
              </w:rPr>
              <w:t>－</w:t>
            </w:r>
          </w:p>
        </w:tc>
      </w:tr>
      <w:tr w:rsidR="00904314" w:rsidRPr="006F1BA8" w14:paraId="1F2FFEED" w14:textId="77777777" w:rsidTr="006F1BA8">
        <w:trPr>
          <w:cantSplit/>
          <w:trHeight w:val="340"/>
          <w:jc w:val="center"/>
        </w:trPr>
        <w:tc>
          <w:tcPr>
            <w:tcW w:w="296" w:type="pct"/>
            <w:vAlign w:val="center"/>
          </w:tcPr>
          <w:p w14:paraId="05EE8C25" w14:textId="77777777" w:rsidR="00904314" w:rsidRPr="006F1BA8" w:rsidRDefault="00904314" w:rsidP="00904314">
            <w:pPr>
              <w:pStyle w:val="affffff7"/>
              <w:numPr>
                <w:ilvl w:val="0"/>
                <w:numId w:val="7"/>
              </w:numPr>
              <w:snapToGrid w:val="0"/>
              <w:ind w:left="0" w:firstLineChars="0" w:hanging="71"/>
              <w:jc w:val="center"/>
              <w:rPr>
                <w:szCs w:val="21"/>
              </w:rPr>
            </w:pPr>
          </w:p>
        </w:tc>
        <w:tc>
          <w:tcPr>
            <w:tcW w:w="1087" w:type="pct"/>
            <w:vAlign w:val="center"/>
          </w:tcPr>
          <w:p w14:paraId="2B832901" w14:textId="735B3235" w:rsidR="00904314" w:rsidRPr="006F1BA8" w:rsidRDefault="00904314" w:rsidP="00904314">
            <w:pPr>
              <w:snapToGrid w:val="0"/>
              <w:rPr>
                <w:szCs w:val="21"/>
              </w:rPr>
            </w:pPr>
            <w:r w:rsidRPr="006F1BA8">
              <w:rPr>
                <w:rFonts w:hint="eastAsia"/>
                <w:szCs w:val="21"/>
              </w:rPr>
              <w:t>示波器</w:t>
            </w:r>
          </w:p>
        </w:tc>
        <w:tc>
          <w:tcPr>
            <w:tcW w:w="1384" w:type="pct"/>
            <w:vAlign w:val="center"/>
          </w:tcPr>
          <w:p w14:paraId="61C8E2BA" w14:textId="0CA22127" w:rsidR="00904314" w:rsidRPr="006F1BA8" w:rsidRDefault="00904314" w:rsidP="00904314">
            <w:pPr>
              <w:snapToGrid w:val="0"/>
              <w:rPr>
                <w:szCs w:val="21"/>
              </w:rPr>
            </w:pPr>
            <w:r w:rsidRPr="006F1BA8">
              <w:rPr>
                <w:rFonts w:hint="eastAsia"/>
                <w:szCs w:val="21"/>
              </w:rPr>
              <w:t>－</w:t>
            </w:r>
          </w:p>
        </w:tc>
        <w:tc>
          <w:tcPr>
            <w:tcW w:w="1232" w:type="pct"/>
            <w:vAlign w:val="center"/>
          </w:tcPr>
          <w:p w14:paraId="72AEF1D4" w14:textId="42DE9F6C" w:rsidR="00904314" w:rsidRPr="006F1BA8" w:rsidRDefault="00904314" w:rsidP="00904314">
            <w:pPr>
              <w:snapToGrid w:val="0"/>
              <w:rPr>
                <w:szCs w:val="21"/>
              </w:rPr>
            </w:pPr>
            <w:r w:rsidRPr="006F1BA8">
              <w:rPr>
                <w:szCs w:val="21"/>
              </w:rPr>
              <w:t>频带宽</w:t>
            </w:r>
            <w:r w:rsidRPr="006F1BA8">
              <w:rPr>
                <w:szCs w:val="21"/>
              </w:rPr>
              <w:t>20 MHz</w:t>
            </w:r>
            <w:r w:rsidRPr="006F1BA8">
              <w:rPr>
                <w:szCs w:val="21"/>
              </w:rPr>
              <w:t>，水平扫描速度</w:t>
            </w:r>
            <w:r w:rsidRPr="006F1BA8">
              <w:rPr>
                <w:szCs w:val="21"/>
              </w:rPr>
              <w:t>0.5 s</w:t>
            </w:r>
          </w:p>
        </w:tc>
        <w:tc>
          <w:tcPr>
            <w:tcW w:w="1001" w:type="pct"/>
            <w:vAlign w:val="center"/>
          </w:tcPr>
          <w:p w14:paraId="3C804050" w14:textId="7196CC4C" w:rsidR="00904314" w:rsidRPr="006F1BA8" w:rsidRDefault="00904314" w:rsidP="00904314">
            <w:pPr>
              <w:snapToGrid w:val="0"/>
              <w:jc w:val="center"/>
              <w:rPr>
                <w:szCs w:val="21"/>
              </w:rPr>
            </w:pPr>
            <w:r w:rsidRPr="006F1BA8">
              <w:rPr>
                <w:rFonts w:hint="eastAsia"/>
                <w:szCs w:val="21"/>
              </w:rPr>
              <w:t>－</w:t>
            </w:r>
          </w:p>
        </w:tc>
      </w:tr>
      <w:tr w:rsidR="00A363DA" w:rsidRPr="006F1BA8" w14:paraId="3FA3762C" w14:textId="77777777" w:rsidTr="006F1BA8">
        <w:trPr>
          <w:cantSplit/>
          <w:trHeight w:val="340"/>
          <w:jc w:val="center"/>
        </w:trPr>
        <w:tc>
          <w:tcPr>
            <w:tcW w:w="296" w:type="pct"/>
            <w:vAlign w:val="center"/>
          </w:tcPr>
          <w:p w14:paraId="5A27D5A1" w14:textId="77777777" w:rsidR="00A363DA" w:rsidRPr="006F1BA8" w:rsidRDefault="00A363DA" w:rsidP="00904314">
            <w:pPr>
              <w:pStyle w:val="affffff7"/>
              <w:numPr>
                <w:ilvl w:val="0"/>
                <w:numId w:val="7"/>
              </w:numPr>
              <w:snapToGrid w:val="0"/>
              <w:ind w:left="0" w:firstLineChars="0" w:hanging="71"/>
              <w:jc w:val="center"/>
              <w:rPr>
                <w:szCs w:val="21"/>
              </w:rPr>
            </w:pPr>
          </w:p>
        </w:tc>
        <w:tc>
          <w:tcPr>
            <w:tcW w:w="1087" w:type="pct"/>
            <w:vAlign w:val="center"/>
          </w:tcPr>
          <w:p w14:paraId="453B691D" w14:textId="21625E21" w:rsidR="00A363DA" w:rsidRPr="006F1BA8" w:rsidRDefault="00A363DA" w:rsidP="00A363DA">
            <w:pPr>
              <w:snapToGrid w:val="0"/>
              <w:rPr>
                <w:szCs w:val="28"/>
              </w:rPr>
            </w:pPr>
            <w:r w:rsidRPr="006F1BA8">
              <w:rPr>
                <w:szCs w:val="21"/>
              </w:rPr>
              <w:t>标准时钟（时刻）测试仪（装置）</w:t>
            </w:r>
          </w:p>
        </w:tc>
        <w:tc>
          <w:tcPr>
            <w:tcW w:w="1384" w:type="pct"/>
            <w:vAlign w:val="center"/>
          </w:tcPr>
          <w:p w14:paraId="133C5F65" w14:textId="454950DA" w:rsidR="00A363DA" w:rsidRPr="006F1BA8" w:rsidRDefault="00483B4C" w:rsidP="00904314">
            <w:pPr>
              <w:snapToGrid w:val="0"/>
              <w:rPr>
                <w:szCs w:val="21"/>
              </w:rPr>
            </w:pPr>
            <w:r w:rsidRPr="006F1BA8">
              <w:rPr>
                <w:rFonts w:hint="eastAsia"/>
                <w:szCs w:val="21"/>
              </w:rPr>
              <w:t>－</w:t>
            </w:r>
          </w:p>
        </w:tc>
        <w:tc>
          <w:tcPr>
            <w:tcW w:w="1232" w:type="pct"/>
            <w:vAlign w:val="center"/>
          </w:tcPr>
          <w:p w14:paraId="07C8A655" w14:textId="77777777" w:rsidR="00A363DA" w:rsidRPr="006F1BA8" w:rsidRDefault="00A363DA" w:rsidP="00A363DA">
            <w:pPr>
              <w:snapToGrid w:val="0"/>
              <w:rPr>
                <w:szCs w:val="21"/>
              </w:rPr>
            </w:pPr>
            <w:r w:rsidRPr="006F1BA8">
              <w:rPr>
                <w:rFonts w:hint="eastAsia"/>
                <w:szCs w:val="21"/>
              </w:rPr>
              <w:t>标准时钟（时刻）显示的时间与标准时间（时刻）的差不应超过±</w:t>
            </w:r>
            <w:r w:rsidRPr="006F1BA8">
              <w:rPr>
                <w:rFonts w:hint="eastAsia"/>
                <w:szCs w:val="21"/>
              </w:rPr>
              <w:t>1s</w:t>
            </w:r>
            <w:r w:rsidRPr="006F1BA8">
              <w:rPr>
                <w:rFonts w:hint="eastAsia"/>
                <w:szCs w:val="21"/>
              </w:rPr>
              <w:t>。</w:t>
            </w:r>
          </w:p>
          <w:p w14:paraId="0E2461B6" w14:textId="46B323A4" w:rsidR="00A363DA" w:rsidRPr="006F1BA8" w:rsidRDefault="00A363DA" w:rsidP="00A363DA">
            <w:pPr>
              <w:snapToGrid w:val="0"/>
              <w:rPr>
                <w:szCs w:val="21"/>
              </w:rPr>
            </w:pPr>
            <w:r w:rsidRPr="006F1BA8">
              <w:rPr>
                <w:szCs w:val="21"/>
              </w:rPr>
              <w:t>标准时钟测试仪</w:t>
            </w:r>
            <w:r w:rsidRPr="006F1BA8">
              <w:rPr>
                <w:rFonts w:hint="eastAsia"/>
                <w:szCs w:val="21"/>
              </w:rPr>
              <w:t>的</w:t>
            </w:r>
            <w:r w:rsidRPr="006F1BA8">
              <w:rPr>
                <w:szCs w:val="21"/>
              </w:rPr>
              <w:t>日计时误差限为</w:t>
            </w:r>
            <w:r w:rsidRPr="006F1BA8">
              <w:rPr>
                <w:szCs w:val="21"/>
              </w:rPr>
              <w:t>±0.05</w:t>
            </w:r>
            <w:r w:rsidRPr="006F1BA8">
              <w:rPr>
                <w:rFonts w:hint="eastAsia"/>
                <w:szCs w:val="21"/>
              </w:rPr>
              <w:t xml:space="preserve"> </w:t>
            </w:r>
            <w:r w:rsidRPr="006F1BA8">
              <w:rPr>
                <w:szCs w:val="21"/>
              </w:rPr>
              <w:t>s/d</w:t>
            </w:r>
            <w:r w:rsidRPr="006F1BA8">
              <w:rPr>
                <w:szCs w:val="21"/>
              </w:rPr>
              <w:t>。</w:t>
            </w:r>
          </w:p>
        </w:tc>
        <w:tc>
          <w:tcPr>
            <w:tcW w:w="1001" w:type="pct"/>
            <w:vAlign w:val="center"/>
          </w:tcPr>
          <w:p w14:paraId="24C5498D" w14:textId="28AF8D18" w:rsidR="00A363DA" w:rsidRPr="006F1BA8" w:rsidRDefault="00483B4C" w:rsidP="00904314">
            <w:pPr>
              <w:snapToGrid w:val="0"/>
              <w:jc w:val="center"/>
              <w:rPr>
                <w:szCs w:val="21"/>
              </w:rPr>
            </w:pPr>
            <w:r w:rsidRPr="006F1BA8">
              <w:rPr>
                <w:rFonts w:hint="eastAsia"/>
                <w:szCs w:val="21"/>
              </w:rPr>
              <w:t>－</w:t>
            </w:r>
          </w:p>
        </w:tc>
      </w:tr>
    </w:tbl>
    <w:p w14:paraId="75EA73E9" w14:textId="77777777" w:rsidR="00B36DEA" w:rsidRPr="00B36DEA" w:rsidRDefault="00E569A3" w:rsidP="00B36DEA">
      <w:pPr>
        <w:spacing w:line="360" w:lineRule="auto"/>
        <w:jc w:val="left"/>
        <w:outlineLvl w:val="0"/>
        <w:rPr>
          <w:rFonts w:eastAsia="黑体"/>
          <w:sz w:val="28"/>
          <w:szCs w:val="28"/>
        </w:rPr>
      </w:pPr>
      <w:bookmarkStart w:id="136" w:name="_Toc529450371"/>
      <w:r>
        <w:rPr>
          <w:sz w:val="28"/>
          <w:szCs w:val="28"/>
        </w:rPr>
        <w:br w:type="page"/>
      </w:r>
      <w:bookmarkStart w:id="137" w:name="_Toc240745147"/>
      <w:r w:rsidR="00B36DEA" w:rsidRPr="00B36DEA">
        <w:rPr>
          <w:rFonts w:eastAsia="黑体" w:hint="eastAsia"/>
          <w:sz w:val="28"/>
          <w:szCs w:val="28"/>
        </w:rPr>
        <w:lastRenderedPageBreak/>
        <w:t>附录</w:t>
      </w:r>
      <w:r w:rsidR="00B36DEA" w:rsidRPr="00B36DEA">
        <w:rPr>
          <w:rFonts w:eastAsia="黑体" w:hint="eastAsia"/>
          <w:sz w:val="28"/>
          <w:szCs w:val="28"/>
        </w:rPr>
        <w:t>A</w:t>
      </w:r>
      <w:r w:rsidR="00B36DEA" w:rsidRPr="00B36DEA">
        <w:rPr>
          <w:rFonts w:eastAsia="黑体" w:hint="eastAsia"/>
          <w:sz w:val="28"/>
          <w:szCs w:val="28"/>
        </w:rPr>
        <w:t>（资料性）</w:t>
      </w:r>
      <w:r w:rsidR="00B36DEA" w:rsidRPr="00B36DEA">
        <w:rPr>
          <w:rFonts w:eastAsia="黑体" w:hint="eastAsia"/>
          <w:sz w:val="28"/>
          <w:szCs w:val="28"/>
        </w:rPr>
        <w:t xml:space="preserve"> </w:t>
      </w:r>
      <w:r w:rsidR="00B36DEA" w:rsidRPr="00B36DEA">
        <w:rPr>
          <w:rFonts w:eastAsia="黑体" w:hint="eastAsia"/>
          <w:sz w:val="28"/>
          <w:szCs w:val="28"/>
        </w:rPr>
        <w:t>非车载充电机电能误差虚负荷测试方法</w:t>
      </w:r>
      <w:bookmarkEnd w:id="137"/>
    </w:p>
    <w:p w14:paraId="3E6D95E6" w14:textId="77777777" w:rsidR="00B36DEA" w:rsidRPr="00B36DEA" w:rsidRDefault="00B36DEA" w:rsidP="00B36DEA">
      <w:pPr>
        <w:pStyle w:val="aff4"/>
        <w:snapToGrid w:val="0"/>
        <w:spacing w:line="360" w:lineRule="auto"/>
        <w:ind w:firstLineChars="0" w:firstLine="0"/>
        <w:rPr>
          <w:color w:val="auto"/>
        </w:rPr>
      </w:pPr>
      <w:r w:rsidRPr="00B36DEA">
        <w:rPr>
          <w:noProof/>
          <w:color w:val="auto"/>
        </w:rPr>
        <w:drawing>
          <wp:inline distT="0" distB="0" distL="0" distR="0" wp14:anchorId="729852B1" wp14:editId="58A93FB8">
            <wp:extent cx="5759450" cy="3239770"/>
            <wp:effectExtent l="0" t="0" r="0" b="0"/>
            <wp:docPr id="2837333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33367" name=""/>
                    <pic:cNvPicPr/>
                  </pic:nvPicPr>
                  <pic:blipFill>
                    <a:blip r:embed="rId21"/>
                    <a:stretch>
                      <a:fillRect/>
                    </a:stretch>
                  </pic:blipFill>
                  <pic:spPr>
                    <a:xfrm>
                      <a:off x="0" y="0"/>
                      <a:ext cx="5759450" cy="3239770"/>
                    </a:xfrm>
                    <a:prstGeom prst="rect">
                      <a:avLst/>
                    </a:prstGeom>
                  </pic:spPr>
                </pic:pic>
              </a:graphicData>
            </a:graphic>
          </wp:inline>
        </w:drawing>
      </w:r>
    </w:p>
    <w:p w14:paraId="0D1C73E5" w14:textId="32347496" w:rsidR="00B36DEA" w:rsidRPr="00B36DEA" w:rsidRDefault="00B36DEA" w:rsidP="00B36DEA">
      <w:pPr>
        <w:pStyle w:val="aff4"/>
        <w:snapToGrid w:val="0"/>
        <w:spacing w:line="360" w:lineRule="auto"/>
        <w:ind w:firstLineChars="0" w:firstLine="0"/>
        <w:jc w:val="center"/>
        <w:rPr>
          <w:color w:val="auto"/>
          <w:sz w:val="21"/>
          <w:szCs w:val="21"/>
        </w:rPr>
      </w:pPr>
      <w:r w:rsidRPr="00B36DEA">
        <w:rPr>
          <w:rFonts w:hint="eastAsia"/>
          <w:color w:val="auto"/>
          <w:sz w:val="21"/>
          <w:szCs w:val="21"/>
        </w:rPr>
        <w:t>图</w:t>
      </w:r>
      <w:r w:rsidR="000A2250">
        <w:rPr>
          <w:rFonts w:hint="eastAsia"/>
          <w:color w:val="auto"/>
          <w:sz w:val="21"/>
          <w:szCs w:val="21"/>
        </w:rPr>
        <w:t>A.1</w:t>
      </w:r>
      <w:r w:rsidRPr="00B36DEA">
        <w:rPr>
          <w:rFonts w:hint="eastAsia"/>
          <w:color w:val="auto"/>
          <w:sz w:val="21"/>
          <w:szCs w:val="21"/>
        </w:rPr>
        <w:t xml:space="preserve"> </w:t>
      </w:r>
      <w:r w:rsidRPr="00B36DEA">
        <w:rPr>
          <w:color w:val="auto"/>
          <w:sz w:val="21"/>
          <w:szCs w:val="21"/>
        </w:rPr>
        <w:t>充电机的虚负荷测试</w:t>
      </w:r>
      <w:r w:rsidRPr="00B36DEA">
        <w:rPr>
          <w:rFonts w:hint="eastAsia"/>
          <w:color w:val="auto"/>
          <w:sz w:val="21"/>
          <w:szCs w:val="21"/>
        </w:rPr>
        <w:t>原理图</w:t>
      </w:r>
    </w:p>
    <w:p w14:paraId="1796DBC8" w14:textId="3C0EF66E" w:rsidR="00B36DEA" w:rsidRPr="00B36DEA" w:rsidRDefault="00B36DEA" w:rsidP="00B36DEA">
      <w:pPr>
        <w:pStyle w:val="aff4"/>
        <w:snapToGrid w:val="0"/>
        <w:spacing w:line="360" w:lineRule="auto"/>
        <w:ind w:firstLine="480"/>
        <w:rPr>
          <w:color w:val="auto"/>
        </w:rPr>
      </w:pPr>
      <w:r w:rsidRPr="00B36DEA">
        <w:rPr>
          <w:color w:val="auto"/>
        </w:rPr>
        <w:t>充电机虚负荷测试原理见图</w:t>
      </w:r>
      <w:r w:rsidRPr="00B36DEA">
        <w:rPr>
          <w:color w:val="auto"/>
        </w:rPr>
        <w:t>1</w:t>
      </w:r>
      <w:r w:rsidRPr="00B36DEA">
        <w:rPr>
          <w:color w:val="auto"/>
        </w:rPr>
        <w:t>。测试时，应在充电连接装置的输出回路中分别施加规定的电压信号和电流信号，用于模拟实际充电工况下的电能计量过程；同时，应采用直流标准电能表作为参考标准，对非车载充电机的电能计量误差进行比对测量。具体技术要求如下。</w:t>
      </w:r>
    </w:p>
    <w:p w14:paraId="117A34FE"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 xml:space="preserve">1. </w:t>
      </w:r>
      <w:r w:rsidRPr="00B36DEA">
        <w:rPr>
          <w:rFonts w:hint="eastAsia"/>
          <w:color w:val="auto"/>
        </w:rPr>
        <w:t>电流回路要求</w:t>
      </w:r>
    </w:p>
    <w:p w14:paraId="184FA3A2"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充电连接装置的正、负极性输出回路均应有电流通过。正极输出回路和负极输出回路的电流应分别由两台相互独立的高精度直流电流源提供，以保证两极性回路均形成完整、可控的电流测量回路。</w:t>
      </w:r>
    </w:p>
    <w:p w14:paraId="42452989"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 xml:space="preserve">2. </w:t>
      </w:r>
      <w:r w:rsidRPr="00B36DEA">
        <w:rPr>
          <w:rFonts w:hint="eastAsia"/>
          <w:color w:val="auto"/>
        </w:rPr>
        <w:t>电压获取方式</w:t>
      </w:r>
    </w:p>
    <w:p w14:paraId="725742A2"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测试用电压可采用以下两种方式之一获取：</w:t>
      </w:r>
    </w:p>
    <w:p w14:paraId="18A44733"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a</w:t>
      </w:r>
      <w:r w:rsidRPr="00B36DEA">
        <w:rPr>
          <w:rFonts w:hint="eastAsia"/>
          <w:color w:val="auto"/>
        </w:rPr>
        <w:t>）正常充电状态下，由非车载充电机的设备充电控制器与虚负荷测试装置中的车辆充电控制模拟器进行通信交互，非车载充电机按照测试需求输出相应电压；</w:t>
      </w:r>
    </w:p>
    <w:p w14:paraId="714C3D3A"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b</w:t>
      </w:r>
      <w:r w:rsidRPr="00B36DEA">
        <w:rPr>
          <w:rFonts w:hint="eastAsia"/>
          <w:color w:val="auto"/>
        </w:rPr>
        <w:t>）非正常充电状态下，可由高精度直流电压源（虚负荷）或直流稳压源（实负荷）提供测试所需电压。</w:t>
      </w:r>
    </w:p>
    <w:p w14:paraId="14D5C1C6"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 xml:space="preserve">3. </w:t>
      </w:r>
      <w:r w:rsidRPr="00B36DEA">
        <w:rPr>
          <w:rFonts w:hint="eastAsia"/>
          <w:color w:val="auto"/>
        </w:rPr>
        <w:t>直流标准电能表接线要求</w:t>
      </w:r>
    </w:p>
    <w:p w14:paraId="67778B64" w14:textId="77777777" w:rsidR="00B36DEA" w:rsidRPr="00B36DEA" w:rsidRDefault="00B36DEA" w:rsidP="00B36DEA">
      <w:pPr>
        <w:pStyle w:val="aff4"/>
        <w:snapToGrid w:val="0"/>
        <w:spacing w:line="360" w:lineRule="auto"/>
        <w:ind w:firstLine="480"/>
        <w:rPr>
          <w:color w:val="auto"/>
        </w:rPr>
      </w:pPr>
      <w:r w:rsidRPr="00B36DEA">
        <w:rPr>
          <w:rFonts w:hint="eastAsia"/>
          <w:color w:val="auto"/>
        </w:rPr>
        <w:lastRenderedPageBreak/>
        <w:t>直流标准电能表应接入充电连接点处。其中，电压回路应连接至充电连接点，用于测量电压输出值；电流回路的接入位置应根据非车载充电机内部电能计量部件的安装位置确定。当电能计量部件安装于正极回路时，标准表电流回路应接入正极输出回路；当电能计量部件安装于负极回路时，标准表电流回路应接入负极输出回路。</w:t>
      </w:r>
    </w:p>
    <w:p w14:paraId="702B5996"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 xml:space="preserve">4. </w:t>
      </w:r>
      <w:r w:rsidRPr="00B36DEA">
        <w:rPr>
          <w:rFonts w:hint="eastAsia"/>
          <w:color w:val="auto"/>
        </w:rPr>
        <w:t>电能误差测量方法</w:t>
      </w:r>
    </w:p>
    <w:p w14:paraId="4A18BCAA"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非车载充电机应具备电能脉冲输出功能。测试时，应采用脉冲法进行电能误差测量，通过比较非车载充电机与直流标准电能表的电能脉冲输出值，计算非车载充电机的电能计量误差。每次误差测量的持续时间不应少于</w:t>
      </w:r>
      <w:r w:rsidRPr="00B36DEA">
        <w:rPr>
          <w:rFonts w:hint="eastAsia"/>
          <w:color w:val="auto"/>
        </w:rPr>
        <w:t>10 s</w:t>
      </w:r>
      <w:r w:rsidRPr="00B36DEA">
        <w:rPr>
          <w:rFonts w:hint="eastAsia"/>
          <w:color w:val="auto"/>
        </w:rPr>
        <w:t>。</w:t>
      </w:r>
    </w:p>
    <w:p w14:paraId="320A9243"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 xml:space="preserve">5. </w:t>
      </w:r>
      <w:r w:rsidRPr="00B36DEA">
        <w:rPr>
          <w:rFonts w:hint="eastAsia"/>
          <w:color w:val="auto"/>
        </w:rPr>
        <w:t>接线方式及接口要求</w:t>
      </w:r>
    </w:p>
    <w:p w14:paraId="5A99D946" w14:textId="77777777" w:rsidR="00B36DEA" w:rsidRPr="00B36DEA" w:rsidRDefault="00B36DEA" w:rsidP="00B36DEA">
      <w:pPr>
        <w:pStyle w:val="aff4"/>
        <w:snapToGrid w:val="0"/>
        <w:spacing w:line="360" w:lineRule="auto"/>
        <w:ind w:firstLine="480"/>
        <w:rPr>
          <w:color w:val="auto"/>
        </w:rPr>
      </w:pPr>
      <w:r w:rsidRPr="00B36DEA">
        <w:rPr>
          <w:rFonts w:hint="eastAsia"/>
          <w:color w:val="auto"/>
        </w:rPr>
        <w:t>制造商应明确非车载充电机功率变换单元后端直流接触器</w:t>
      </w:r>
      <w:r w:rsidRPr="00B36DEA">
        <w:rPr>
          <w:rFonts w:hint="eastAsia"/>
          <w:color w:val="auto"/>
        </w:rPr>
        <w:t>C1</w:t>
      </w:r>
      <w:r w:rsidRPr="00B36DEA">
        <w:rPr>
          <w:rFonts w:hint="eastAsia"/>
          <w:color w:val="auto"/>
        </w:rPr>
        <w:t>、</w:t>
      </w:r>
      <w:r w:rsidRPr="00B36DEA">
        <w:rPr>
          <w:rFonts w:hint="eastAsia"/>
          <w:color w:val="auto"/>
        </w:rPr>
        <w:t>C2</w:t>
      </w:r>
      <w:r w:rsidRPr="00B36DEA">
        <w:rPr>
          <w:rFonts w:hint="eastAsia"/>
          <w:color w:val="auto"/>
        </w:rPr>
        <w:t>前后端电流回路和电压回路的接线方式，直流接触器位置可参见</w:t>
      </w:r>
      <w:r w:rsidRPr="00B36DEA">
        <w:rPr>
          <w:rFonts w:hint="eastAsia"/>
          <w:color w:val="auto"/>
        </w:rPr>
        <w:t>GB/T 18487.1</w:t>
      </w:r>
      <w:r w:rsidRPr="00B36DEA">
        <w:rPr>
          <w:rFonts w:hint="eastAsia"/>
          <w:color w:val="auto"/>
        </w:rPr>
        <w:t>—</w:t>
      </w:r>
      <w:r w:rsidRPr="00B36DEA">
        <w:rPr>
          <w:rFonts w:hint="eastAsia"/>
          <w:color w:val="auto"/>
        </w:rPr>
        <w:t>2023</w:t>
      </w:r>
      <w:r w:rsidRPr="00B36DEA">
        <w:rPr>
          <w:rFonts w:hint="eastAsia"/>
          <w:color w:val="auto"/>
        </w:rPr>
        <w:t>附录</w:t>
      </w:r>
      <w:r w:rsidRPr="00B36DEA">
        <w:rPr>
          <w:rFonts w:hint="eastAsia"/>
          <w:color w:val="auto"/>
        </w:rPr>
        <w:t>B</w:t>
      </w:r>
      <w:r w:rsidRPr="00B36DEA">
        <w:rPr>
          <w:rFonts w:hint="eastAsia"/>
          <w:color w:val="auto"/>
        </w:rPr>
        <w:t>。必要时，制造商应提供虚负荷测试用电流、电压接入端子，以便形成完整的电能测量回路，满足虚负荷测试要求。</w:t>
      </w:r>
    </w:p>
    <w:p w14:paraId="5B313077" w14:textId="77777777" w:rsidR="00B36DEA" w:rsidRPr="00B36DEA" w:rsidRDefault="00B36DEA" w:rsidP="00B36DEA">
      <w:pPr>
        <w:spacing w:line="360" w:lineRule="auto"/>
        <w:rPr>
          <w:rFonts w:eastAsia="黑体"/>
          <w:sz w:val="28"/>
          <w:szCs w:val="28"/>
        </w:rPr>
      </w:pPr>
    </w:p>
    <w:p w14:paraId="091D1D80" w14:textId="77777777" w:rsidR="00B36DEA" w:rsidRPr="00B36DEA" w:rsidRDefault="00B36DEA" w:rsidP="00B36DEA">
      <w:pPr>
        <w:spacing w:line="360" w:lineRule="auto"/>
        <w:rPr>
          <w:rFonts w:eastAsia="黑体"/>
          <w:sz w:val="28"/>
          <w:szCs w:val="28"/>
        </w:rPr>
      </w:pPr>
    </w:p>
    <w:p w14:paraId="3D0169ED" w14:textId="77777777" w:rsidR="00B36DEA" w:rsidRPr="00B36DEA" w:rsidRDefault="00B36DEA" w:rsidP="00B36DEA">
      <w:pPr>
        <w:spacing w:line="360" w:lineRule="auto"/>
        <w:rPr>
          <w:rFonts w:eastAsia="黑体"/>
          <w:sz w:val="28"/>
          <w:szCs w:val="28"/>
        </w:rPr>
      </w:pPr>
    </w:p>
    <w:p w14:paraId="7A498C4D" w14:textId="6FFE5394" w:rsidR="00B36DEA" w:rsidRPr="00B36DEA" w:rsidRDefault="00B36DEA">
      <w:pPr>
        <w:widowControl/>
        <w:jc w:val="left"/>
        <w:rPr>
          <w:rFonts w:eastAsia="黑体"/>
          <w:sz w:val="28"/>
          <w:szCs w:val="28"/>
        </w:rPr>
      </w:pPr>
      <w:r w:rsidRPr="00B36DEA">
        <w:rPr>
          <w:rFonts w:eastAsia="黑体"/>
          <w:sz w:val="28"/>
          <w:szCs w:val="28"/>
        </w:rPr>
        <w:br w:type="page"/>
      </w:r>
    </w:p>
    <w:p w14:paraId="0ACAAD71" w14:textId="7C0CF67C" w:rsidR="00935347" w:rsidRDefault="00935347" w:rsidP="00935347">
      <w:pPr>
        <w:spacing w:line="360" w:lineRule="auto"/>
        <w:jc w:val="left"/>
        <w:outlineLvl w:val="0"/>
        <w:rPr>
          <w:rFonts w:eastAsia="黑体"/>
          <w:sz w:val="28"/>
          <w:szCs w:val="28"/>
        </w:rPr>
      </w:pPr>
      <w:bookmarkStart w:id="138" w:name="_Toc240745148"/>
      <w:r w:rsidRPr="00B36DEA">
        <w:rPr>
          <w:rFonts w:eastAsia="黑体" w:hint="eastAsia"/>
          <w:sz w:val="28"/>
          <w:szCs w:val="28"/>
        </w:rPr>
        <w:lastRenderedPageBreak/>
        <w:t>附录</w:t>
      </w:r>
      <w:r>
        <w:rPr>
          <w:rFonts w:eastAsia="黑体" w:hint="eastAsia"/>
          <w:sz w:val="28"/>
          <w:szCs w:val="28"/>
        </w:rPr>
        <w:t>B</w:t>
      </w:r>
      <w:r w:rsidRPr="00B36DEA">
        <w:rPr>
          <w:rFonts w:eastAsia="黑体" w:hint="eastAsia"/>
          <w:sz w:val="28"/>
          <w:szCs w:val="28"/>
        </w:rPr>
        <w:t>（资料性）</w:t>
      </w:r>
      <w:r w:rsidRPr="00B36DEA">
        <w:rPr>
          <w:rFonts w:eastAsia="黑体" w:hint="eastAsia"/>
          <w:sz w:val="28"/>
          <w:szCs w:val="28"/>
        </w:rPr>
        <w:t xml:space="preserve"> </w:t>
      </w:r>
      <w:r>
        <w:rPr>
          <w:rFonts w:eastAsia="黑体" w:hint="eastAsia"/>
          <w:sz w:val="28"/>
          <w:szCs w:val="28"/>
        </w:rPr>
        <w:t>负载点示例</w:t>
      </w:r>
      <w:bookmarkEnd w:id="138"/>
    </w:p>
    <w:p w14:paraId="35E4128F" w14:textId="6726D36F" w:rsidR="00935347" w:rsidRPr="00935347" w:rsidRDefault="00935347" w:rsidP="00935347">
      <w:pPr>
        <w:spacing w:line="360" w:lineRule="auto"/>
        <w:ind w:firstLineChars="200" w:firstLine="480"/>
        <w:rPr>
          <w:sz w:val="24"/>
        </w:rPr>
      </w:pPr>
      <w:r w:rsidRPr="00935347">
        <w:rPr>
          <w:sz w:val="24"/>
        </w:rPr>
        <w:t>按照</w:t>
      </w:r>
      <w:r w:rsidRPr="00935347">
        <w:rPr>
          <w:rFonts w:hint="eastAsia"/>
          <w:sz w:val="24"/>
        </w:rPr>
        <w:t>10</w:t>
      </w:r>
      <w:r w:rsidRPr="00935347">
        <w:rPr>
          <w:sz w:val="24"/>
        </w:rPr>
        <w:t>.</w:t>
      </w:r>
      <w:r w:rsidRPr="00935347">
        <w:rPr>
          <w:rFonts w:hint="eastAsia"/>
          <w:sz w:val="24"/>
        </w:rPr>
        <w:t>2</w:t>
      </w:r>
      <w:r w:rsidRPr="00935347">
        <w:rPr>
          <w:sz w:val="24"/>
        </w:rPr>
        <w:t>.1</w:t>
      </w:r>
      <w:r w:rsidRPr="00935347">
        <w:rPr>
          <w:sz w:val="24"/>
        </w:rPr>
        <w:t>，</w:t>
      </w:r>
      <w:r w:rsidRPr="00935347">
        <w:rPr>
          <w:rFonts w:hint="eastAsia"/>
          <w:sz w:val="24"/>
        </w:rPr>
        <w:t>非车载充电机</w:t>
      </w:r>
      <w:r w:rsidRPr="00935347">
        <w:rPr>
          <w:sz w:val="24"/>
        </w:rPr>
        <w:t>应在下列负载点进行初始固有误差试验。</w:t>
      </w:r>
    </w:p>
    <w:tbl>
      <w:tblPr>
        <w:tblStyle w:val="afd"/>
        <w:tblW w:w="9072" w:type="dxa"/>
        <w:jc w:val="center"/>
        <w:tblLayout w:type="fixed"/>
        <w:tblLook w:val="04A0" w:firstRow="1" w:lastRow="0" w:firstColumn="1" w:lastColumn="0" w:noHBand="0" w:noVBand="1"/>
      </w:tblPr>
      <w:tblGrid>
        <w:gridCol w:w="2213"/>
        <w:gridCol w:w="2213"/>
        <w:gridCol w:w="2433"/>
        <w:gridCol w:w="2213"/>
      </w:tblGrid>
      <w:tr w:rsidR="00935347" w:rsidRPr="00935347" w14:paraId="2AE35BFE" w14:textId="77777777" w:rsidTr="00D616F9">
        <w:trPr>
          <w:tblHeader/>
          <w:jc w:val="center"/>
        </w:trPr>
        <w:tc>
          <w:tcPr>
            <w:tcW w:w="2213" w:type="dxa"/>
            <w:shd w:val="clear" w:color="auto" w:fill="E7E6E6"/>
            <w:tcMar>
              <w:top w:w="55" w:type="dxa"/>
              <w:left w:w="65" w:type="dxa"/>
              <w:bottom w:w="55" w:type="dxa"/>
              <w:right w:w="65" w:type="dxa"/>
            </w:tcMar>
            <w:vAlign w:val="center"/>
          </w:tcPr>
          <w:p w14:paraId="09A8C547" w14:textId="77777777" w:rsidR="00935347" w:rsidRPr="00935347" w:rsidRDefault="00935347" w:rsidP="00D616F9">
            <w:pPr>
              <w:spacing w:after="10"/>
              <w:rPr>
                <w:szCs w:val="21"/>
              </w:rPr>
            </w:pPr>
          </w:p>
        </w:tc>
        <w:tc>
          <w:tcPr>
            <w:tcW w:w="2213" w:type="dxa"/>
            <w:shd w:val="clear" w:color="auto" w:fill="E7E6E6"/>
            <w:tcMar>
              <w:top w:w="55" w:type="dxa"/>
              <w:left w:w="65" w:type="dxa"/>
              <w:bottom w:w="55" w:type="dxa"/>
              <w:right w:w="65" w:type="dxa"/>
            </w:tcMar>
            <w:vAlign w:val="center"/>
          </w:tcPr>
          <w:p w14:paraId="2AA4F9A7" w14:textId="77777777" w:rsidR="00935347" w:rsidRPr="00935347" w:rsidRDefault="00935347" w:rsidP="00D616F9">
            <w:pPr>
              <w:spacing w:after="10"/>
              <w:rPr>
                <w:szCs w:val="21"/>
              </w:rPr>
            </w:pPr>
            <w:r w:rsidRPr="00935347">
              <w:rPr>
                <w:b/>
                <w:i/>
                <w:iCs/>
                <w:szCs w:val="21"/>
              </w:rPr>
              <w:t>U</w:t>
            </w:r>
            <w:r w:rsidRPr="00935347">
              <w:rPr>
                <w:b/>
                <w:szCs w:val="21"/>
                <w:vertAlign w:val="subscript"/>
              </w:rPr>
              <w:t>min</w:t>
            </w:r>
          </w:p>
        </w:tc>
        <w:tc>
          <w:tcPr>
            <w:tcW w:w="2433" w:type="dxa"/>
            <w:shd w:val="clear" w:color="auto" w:fill="E7E6E6"/>
            <w:tcMar>
              <w:top w:w="55" w:type="dxa"/>
              <w:left w:w="65" w:type="dxa"/>
              <w:bottom w:w="55" w:type="dxa"/>
              <w:right w:w="65" w:type="dxa"/>
            </w:tcMar>
            <w:vAlign w:val="center"/>
          </w:tcPr>
          <w:p w14:paraId="160A52BD" w14:textId="46E69D65" w:rsidR="00935347" w:rsidRPr="00935347" w:rsidRDefault="00935347" w:rsidP="00D616F9">
            <w:pPr>
              <w:spacing w:after="10"/>
              <w:rPr>
                <w:szCs w:val="21"/>
              </w:rPr>
            </w:pPr>
            <w:r>
              <w:rPr>
                <w:rFonts w:hint="eastAsia"/>
                <w:b/>
                <w:szCs w:val="21"/>
              </w:rPr>
              <w:t>（</w:t>
            </w:r>
            <w:r w:rsidRPr="00935347">
              <w:rPr>
                <w:b/>
                <w:i/>
                <w:iCs/>
                <w:szCs w:val="21"/>
              </w:rPr>
              <w:t>U</w:t>
            </w:r>
            <w:r w:rsidRPr="00935347">
              <w:rPr>
                <w:b/>
                <w:szCs w:val="21"/>
                <w:vertAlign w:val="subscript"/>
              </w:rPr>
              <w:t>min</w:t>
            </w:r>
            <w:r w:rsidRPr="00935347">
              <w:rPr>
                <w:b/>
                <w:szCs w:val="21"/>
              </w:rPr>
              <w:t xml:space="preserve"> + </w:t>
            </w:r>
            <w:proofErr w:type="spellStart"/>
            <w:r w:rsidRPr="00935347">
              <w:rPr>
                <w:b/>
                <w:i/>
                <w:iCs/>
                <w:szCs w:val="21"/>
              </w:rPr>
              <w:t>U</w:t>
            </w:r>
            <w:r w:rsidRPr="00935347">
              <w:rPr>
                <w:b/>
                <w:szCs w:val="21"/>
                <w:vertAlign w:val="subscript"/>
              </w:rPr>
              <w:t>m</w:t>
            </w:r>
            <w:r>
              <w:rPr>
                <w:rFonts w:hint="eastAsia"/>
                <w:b/>
                <w:szCs w:val="21"/>
                <w:vertAlign w:val="subscript"/>
              </w:rPr>
              <w:t>ax</w:t>
            </w:r>
            <w:proofErr w:type="spellEnd"/>
            <w:r>
              <w:rPr>
                <w:rFonts w:hint="eastAsia"/>
                <w:b/>
                <w:szCs w:val="21"/>
              </w:rPr>
              <w:t>）</w:t>
            </w:r>
            <w:r w:rsidRPr="00935347">
              <w:rPr>
                <w:b/>
                <w:szCs w:val="21"/>
              </w:rPr>
              <w:t>/2</w:t>
            </w:r>
          </w:p>
        </w:tc>
        <w:tc>
          <w:tcPr>
            <w:tcW w:w="2213" w:type="dxa"/>
            <w:shd w:val="clear" w:color="auto" w:fill="E7E6E6"/>
            <w:tcMar>
              <w:top w:w="55" w:type="dxa"/>
              <w:left w:w="65" w:type="dxa"/>
              <w:bottom w:w="55" w:type="dxa"/>
              <w:right w:w="65" w:type="dxa"/>
            </w:tcMar>
            <w:vAlign w:val="center"/>
          </w:tcPr>
          <w:p w14:paraId="2514D2AF" w14:textId="2E0898EB" w:rsidR="00935347" w:rsidRPr="00935347" w:rsidRDefault="00935347" w:rsidP="00D616F9">
            <w:pPr>
              <w:spacing w:after="10"/>
              <w:rPr>
                <w:szCs w:val="21"/>
              </w:rPr>
            </w:pPr>
            <w:proofErr w:type="spellStart"/>
            <w:r w:rsidRPr="00935347">
              <w:rPr>
                <w:b/>
                <w:i/>
                <w:iCs/>
                <w:szCs w:val="21"/>
              </w:rPr>
              <w:t>U</w:t>
            </w:r>
            <w:r w:rsidRPr="00935347">
              <w:rPr>
                <w:b/>
                <w:szCs w:val="21"/>
                <w:vertAlign w:val="subscript"/>
              </w:rPr>
              <w:t>m</w:t>
            </w:r>
            <w:r>
              <w:rPr>
                <w:rFonts w:hint="eastAsia"/>
                <w:b/>
                <w:szCs w:val="21"/>
                <w:vertAlign w:val="subscript"/>
              </w:rPr>
              <w:t>ax</w:t>
            </w:r>
            <w:proofErr w:type="spellEnd"/>
          </w:p>
        </w:tc>
      </w:tr>
      <w:tr w:rsidR="00935347" w:rsidRPr="00935347" w14:paraId="6F780491" w14:textId="77777777" w:rsidTr="00D616F9">
        <w:trPr>
          <w:jc w:val="center"/>
        </w:trPr>
        <w:tc>
          <w:tcPr>
            <w:tcW w:w="2213" w:type="dxa"/>
            <w:tcMar>
              <w:top w:w="55" w:type="dxa"/>
              <w:left w:w="65" w:type="dxa"/>
              <w:bottom w:w="55" w:type="dxa"/>
              <w:right w:w="65" w:type="dxa"/>
            </w:tcMar>
            <w:vAlign w:val="center"/>
          </w:tcPr>
          <w:p w14:paraId="6F4CDFA2" w14:textId="77777777" w:rsidR="00935347" w:rsidRPr="00935347" w:rsidRDefault="00935347" w:rsidP="00D616F9">
            <w:pPr>
              <w:spacing w:after="10"/>
              <w:rPr>
                <w:szCs w:val="21"/>
              </w:rPr>
            </w:pPr>
            <w:proofErr w:type="spellStart"/>
            <w:r w:rsidRPr="00935347">
              <w:rPr>
                <w:i/>
                <w:iCs/>
                <w:szCs w:val="21"/>
              </w:rPr>
              <w:t>I</w:t>
            </w:r>
            <w:r w:rsidRPr="00935347">
              <w:rPr>
                <w:szCs w:val="21"/>
                <w:vertAlign w:val="subscript"/>
              </w:rPr>
              <w:t>min</w:t>
            </w:r>
            <w:proofErr w:type="spellEnd"/>
          </w:p>
        </w:tc>
        <w:tc>
          <w:tcPr>
            <w:tcW w:w="2213" w:type="dxa"/>
            <w:tcMar>
              <w:top w:w="55" w:type="dxa"/>
              <w:left w:w="65" w:type="dxa"/>
              <w:bottom w:w="55" w:type="dxa"/>
              <w:right w:w="65" w:type="dxa"/>
            </w:tcMar>
            <w:vAlign w:val="center"/>
          </w:tcPr>
          <w:p w14:paraId="732C4B2D" w14:textId="77777777" w:rsidR="00935347" w:rsidRPr="00935347" w:rsidRDefault="00935347" w:rsidP="00D616F9">
            <w:pPr>
              <w:spacing w:after="10"/>
              <w:rPr>
                <w:szCs w:val="21"/>
              </w:rPr>
            </w:pPr>
          </w:p>
        </w:tc>
        <w:tc>
          <w:tcPr>
            <w:tcW w:w="2433" w:type="dxa"/>
            <w:tcMar>
              <w:top w:w="55" w:type="dxa"/>
              <w:left w:w="65" w:type="dxa"/>
              <w:bottom w:w="55" w:type="dxa"/>
              <w:right w:w="65" w:type="dxa"/>
            </w:tcMar>
            <w:vAlign w:val="center"/>
          </w:tcPr>
          <w:p w14:paraId="054CEAF9" w14:textId="77777777" w:rsidR="00935347" w:rsidRPr="00935347" w:rsidRDefault="00935347" w:rsidP="00D616F9">
            <w:pPr>
              <w:spacing w:after="10"/>
              <w:rPr>
                <w:szCs w:val="21"/>
              </w:rPr>
            </w:pPr>
            <w:r w:rsidRPr="00935347">
              <w:rPr>
                <w:szCs w:val="21"/>
              </w:rPr>
              <w:t>✓</w:t>
            </w:r>
          </w:p>
        </w:tc>
        <w:tc>
          <w:tcPr>
            <w:tcW w:w="2213" w:type="dxa"/>
            <w:tcMar>
              <w:top w:w="55" w:type="dxa"/>
              <w:left w:w="65" w:type="dxa"/>
              <w:bottom w:w="55" w:type="dxa"/>
              <w:right w:w="65" w:type="dxa"/>
            </w:tcMar>
            <w:vAlign w:val="center"/>
          </w:tcPr>
          <w:p w14:paraId="72DEFC0A" w14:textId="77777777" w:rsidR="00935347" w:rsidRPr="00935347" w:rsidRDefault="00935347" w:rsidP="00D616F9">
            <w:pPr>
              <w:spacing w:after="10"/>
              <w:rPr>
                <w:szCs w:val="21"/>
              </w:rPr>
            </w:pPr>
            <w:r w:rsidRPr="00935347">
              <w:rPr>
                <w:szCs w:val="21"/>
              </w:rPr>
              <w:t>✓</w:t>
            </w:r>
          </w:p>
        </w:tc>
      </w:tr>
      <w:tr w:rsidR="00935347" w:rsidRPr="00935347" w14:paraId="3B72B723" w14:textId="77777777" w:rsidTr="00D616F9">
        <w:trPr>
          <w:jc w:val="center"/>
        </w:trPr>
        <w:tc>
          <w:tcPr>
            <w:tcW w:w="2213" w:type="dxa"/>
            <w:tcMar>
              <w:top w:w="55" w:type="dxa"/>
              <w:left w:w="65" w:type="dxa"/>
              <w:bottom w:w="55" w:type="dxa"/>
              <w:right w:w="65" w:type="dxa"/>
            </w:tcMar>
            <w:vAlign w:val="center"/>
          </w:tcPr>
          <w:p w14:paraId="6A540F1B" w14:textId="77777777" w:rsidR="00935347" w:rsidRPr="00935347" w:rsidRDefault="00935347" w:rsidP="00D616F9">
            <w:pPr>
              <w:spacing w:after="10"/>
              <w:rPr>
                <w:szCs w:val="21"/>
              </w:rPr>
            </w:pPr>
            <w:proofErr w:type="spellStart"/>
            <w:r w:rsidRPr="00935347">
              <w:rPr>
                <w:i/>
                <w:iCs/>
                <w:szCs w:val="21"/>
              </w:rPr>
              <w:t>I</w:t>
            </w:r>
            <w:r w:rsidRPr="00935347">
              <w:rPr>
                <w:szCs w:val="21"/>
                <w:vertAlign w:val="subscript"/>
              </w:rPr>
              <w:t>tr</w:t>
            </w:r>
            <w:proofErr w:type="spellEnd"/>
          </w:p>
        </w:tc>
        <w:tc>
          <w:tcPr>
            <w:tcW w:w="2213" w:type="dxa"/>
            <w:tcMar>
              <w:top w:w="55" w:type="dxa"/>
              <w:left w:w="65" w:type="dxa"/>
              <w:bottom w:w="55" w:type="dxa"/>
              <w:right w:w="65" w:type="dxa"/>
            </w:tcMar>
            <w:vAlign w:val="center"/>
          </w:tcPr>
          <w:p w14:paraId="35D47652" w14:textId="77777777" w:rsidR="00935347" w:rsidRPr="00935347" w:rsidRDefault="00935347" w:rsidP="00D616F9">
            <w:pPr>
              <w:spacing w:after="10"/>
              <w:rPr>
                <w:szCs w:val="21"/>
              </w:rPr>
            </w:pPr>
            <w:r w:rsidRPr="00935347">
              <w:rPr>
                <w:szCs w:val="21"/>
              </w:rPr>
              <w:t>✓</w:t>
            </w:r>
          </w:p>
        </w:tc>
        <w:tc>
          <w:tcPr>
            <w:tcW w:w="2433" w:type="dxa"/>
            <w:tcMar>
              <w:top w:w="55" w:type="dxa"/>
              <w:left w:w="65" w:type="dxa"/>
              <w:bottom w:w="55" w:type="dxa"/>
              <w:right w:w="65" w:type="dxa"/>
            </w:tcMar>
            <w:vAlign w:val="center"/>
          </w:tcPr>
          <w:p w14:paraId="32CBF6C4" w14:textId="77777777" w:rsidR="00935347" w:rsidRPr="00935347" w:rsidRDefault="00935347" w:rsidP="00D616F9">
            <w:pPr>
              <w:spacing w:after="10"/>
              <w:rPr>
                <w:szCs w:val="21"/>
              </w:rPr>
            </w:pPr>
            <w:r w:rsidRPr="00935347">
              <w:rPr>
                <w:szCs w:val="21"/>
              </w:rPr>
              <w:t>✓</w:t>
            </w:r>
          </w:p>
        </w:tc>
        <w:tc>
          <w:tcPr>
            <w:tcW w:w="2213" w:type="dxa"/>
            <w:tcMar>
              <w:top w:w="55" w:type="dxa"/>
              <w:left w:w="65" w:type="dxa"/>
              <w:bottom w:w="55" w:type="dxa"/>
              <w:right w:w="65" w:type="dxa"/>
            </w:tcMar>
            <w:vAlign w:val="center"/>
          </w:tcPr>
          <w:p w14:paraId="55C681E9" w14:textId="77777777" w:rsidR="00935347" w:rsidRPr="00935347" w:rsidRDefault="00935347" w:rsidP="00D616F9">
            <w:pPr>
              <w:spacing w:after="10"/>
              <w:rPr>
                <w:szCs w:val="21"/>
              </w:rPr>
            </w:pPr>
            <w:r w:rsidRPr="00935347">
              <w:rPr>
                <w:szCs w:val="21"/>
              </w:rPr>
              <w:t>✓</w:t>
            </w:r>
          </w:p>
        </w:tc>
      </w:tr>
      <w:tr w:rsidR="00935347" w:rsidRPr="00935347" w14:paraId="0ECC0CC4" w14:textId="77777777" w:rsidTr="00D616F9">
        <w:trPr>
          <w:jc w:val="center"/>
        </w:trPr>
        <w:tc>
          <w:tcPr>
            <w:tcW w:w="2213" w:type="dxa"/>
            <w:tcMar>
              <w:top w:w="55" w:type="dxa"/>
              <w:left w:w="65" w:type="dxa"/>
              <w:bottom w:w="55" w:type="dxa"/>
              <w:right w:w="65" w:type="dxa"/>
            </w:tcMar>
            <w:vAlign w:val="center"/>
          </w:tcPr>
          <w:p w14:paraId="3AE89E58" w14:textId="42B17428" w:rsidR="00935347" w:rsidRPr="00935347" w:rsidRDefault="00935347" w:rsidP="00D616F9">
            <w:pPr>
              <w:spacing w:after="10"/>
              <w:rPr>
                <w:szCs w:val="21"/>
              </w:rPr>
            </w:pPr>
            <w:r w:rsidRPr="00935347">
              <w:rPr>
                <w:szCs w:val="21"/>
              </w:rPr>
              <w:t xml:space="preserve">50% </w:t>
            </w:r>
            <w:r w:rsidRPr="00935347">
              <w:rPr>
                <w:i/>
                <w:iCs/>
                <w:szCs w:val="21"/>
              </w:rPr>
              <w:t>I</w:t>
            </w:r>
            <w:r w:rsidRPr="00935347">
              <w:rPr>
                <w:szCs w:val="21"/>
                <w:vertAlign w:val="subscript"/>
              </w:rPr>
              <w:t>max</w:t>
            </w:r>
          </w:p>
        </w:tc>
        <w:tc>
          <w:tcPr>
            <w:tcW w:w="2213" w:type="dxa"/>
            <w:tcMar>
              <w:top w:w="55" w:type="dxa"/>
              <w:left w:w="65" w:type="dxa"/>
              <w:bottom w:w="55" w:type="dxa"/>
              <w:right w:w="65" w:type="dxa"/>
            </w:tcMar>
            <w:vAlign w:val="center"/>
          </w:tcPr>
          <w:p w14:paraId="090F6DA3" w14:textId="77777777" w:rsidR="00935347" w:rsidRPr="00935347" w:rsidRDefault="00935347" w:rsidP="00D616F9">
            <w:pPr>
              <w:spacing w:after="10"/>
              <w:rPr>
                <w:szCs w:val="21"/>
              </w:rPr>
            </w:pPr>
            <w:r w:rsidRPr="00935347">
              <w:rPr>
                <w:szCs w:val="21"/>
              </w:rPr>
              <w:t>✓</w:t>
            </w:r>
          </w:p>
        </w:tc>
        <w:tc>
          <w:tcPr>
            <w:tcW w:w="2433" w:type="dxa"/>
            <w:tcMar>
              <w:top w:w="55" w:type="dxa"/>
              <w:left w:w="65" w:type="dxa"/>
              <w:bottom w:w="55" w:type="dxa"/>
              <w:right w:w="65" w:type="dxa"/>
            </w:tcMar>
            <w:vAlign w:val="center"/>
          </w:tcPr>
          <w:p w14:paraId="2FEDCD9F" w14:textId="77777777" w:rsidR="00935347" w:rsidRPr="00935347" w:rsidRDefault="00935347" w:rsidP="00D616F9">
            <w:pPr>
              <w:spacing w:after="10"/>
              <w:rPr>
                <w:szCs w:val="21"/>
              </w:rPr>
            </w:pPr>
            <w:r w:rsidRPr="00935347">
              <w:rPr>
                <w:szCs w:val="21"/>
              </w:rPr>
              <w:t>✓</w:t>
            </w:r>
          </w:p>
        </w:tc>
        <w:tc>
          <w:tcPr>
            <w:tcW w:w="2213" w:type="dxa"/>
            <w:tcMar>
              <w:top w:w="55" w:type="dxa"/>
              <w:left w:w="65" w:type="dxa"/>
              <w:bottom w:w="55" w:type="dxa"/>
              <w:right w:w="65" w:type="dxa"/>
            </w:tcMar>
            <w:vAlign w:val="center"/>
          </w:tcPr>
          <w:p w14:paraId="50F62A92" w14:textId="77777777" w:rsidR="00935347" w:rsidRPr="00935347" w:rsidRDefault="00935347" w:rsidP="00D616F9">
            <w:pPr>
              <w:spacing w:after="10"/>
              <w:rPr>
                <w:szCs w:val="21"/>
              </w:rPr>
            </w:pPr>
            <w:r w:rsidRPr="00935347">
              <w:rPr>
                <w:szCs w:val="21"/>
              </w:rPr>
              <w:t>✓</w:t>
            </w:r>
          </w:p>
        </w:tc>
      </w:tr>
      <w:tr w:rsidR="00935347" w:rsidRPr="00935347" w14:paraId="5487B578" w14:textId="77777777" w:rsidTr="00D616F9">
        <w:trPr>
          <w:jc w:val="center"/>
        </w:trPr>
        <w:tc>
          <w:tcPr>
            <w:tcW w:w="2213" w:type="dxa"/>
            <w:tcMar>
              <w:top w:w="55" w:type="dxa"/>
              <w:left w:w="65" w:type="dxa"/>
              <w:bottom w:w="55" w:type="dxa"/>
              <w:right w:w="65" w:type="dxa"/>
            </w:tcMar>
            <w:vAlign w:val="center"/>
          </w:tcPr>
          <w:p w14:paraId="451279FE" w14:textId="77777777" w:rsidR="00935347" w:rsidRPr="00935347" w:rsidRDefault="00935347" w:rsidP="00D616F9">
            <w:pPr>
              <w:spacing w:after="10"/>
              <w:rPr>
                <w:szCs w:val="21"/>
              </w:rPr>
            </w:pPr>
            <w:r w:rsidRPr="00935347">
              <w:rPr>
                <w:i/>
                <w:iCs/>
                <w:szCs w:val="21"/>
              </w:rPr>
              <w:t>I</w:t>
            </w:r>
            <w:r w:rsidRPr="00935347">
              <w:rPr>
                <w:szCs w:val="21"/>
                <w:vertAlign w:val="subscript"/>
              </w:rPr>
              <w:t>max</w:t>
            </w:r>
          </w:p>
        </w:tc>
        <w:tc>
          <w:tcPr>
            <w:tcW w:w="2213" w:type="dxa"/>
            <w:tcMar>
              <w:top w:w="55" w:type="dxa"/>
              <w:left w:w="65" w:type="dxa"/>
              <w:bottom w:w="55" w:type="dxa"/>
              <w:right w:w="65" w:type="dxa"/>
            </w:tcMar>
            <w:vAlign w:val="center"/>
          </w:tcPr>
          <w:p w14:paraId="70DEE75A" w14:textId="77777777" w:rsidR="00935347" w:rsidRPr="00935347" w:rsidRDefault="00935347" w:rsidP="00D616F9">
            <w:pPr>
              <w:spacing w:after="10"/>
              <w:rPr>
                <w:szCs w:val="21"/>
              </w:rPr>
            </w:pPr>
            <w:r w:rsidRPr="00935347">
              <w:rPr>
                <w:szCs w:val="21"/>
              </w:rPr>
              <w:t>✓</w:t>
            </w:r>
          </w:p>
        </w:tc>
        <w:tc>
          <w:tcPr>
            <w:tcW w:w="2433" w:type="dxa"/>
            <w:tcMar>
              <w:top w:w="55" w:type="dxa"/>
              <w:left w:w="65" w:type="dxa"/>
              <w:bottom w:w="55" w:type="dxa"/>
              <w:right w:w="65" w:type="dxa"/>
            </w:tcMar>
            <w:vAlign w:val="center"/>
          </w:tcPr>
          <w:p w14:paraId="325E5EFB" w14:textId="77777777" w:rsidR="00935347" w:rsidRPr="00935347" w:rsidRDefault="00935347" w:rsidP="00D616F9">
            <w:pPr>
              <w:spacing w:after="10"/>
              <w:rPr>
                <w:szCs w:val="21"/>
              </w:rPr>
            </w:pPr>
            <w:r w:rsidRPr="00935347">
              <w:rPr>
                <w:szCs w:val="21"/>
              </w:rPr>
              <w:t>✓</w:t>
            </w:r>
          </w:p>
        </w:tc>
        <w:tc>
          <w:tcPr>
            <w:tcW w:w="2213" w:type="dxa"/>
            <w:tcMar>
              <w:top w:w="55" w:type="dxa"/>
              <w:left w:w="65" w:type="dxa"/>
              <w:bottom w:w="55" w:type="dxa"/>
              <w:right w:w="65" w:type="dxa"/>
            </w:tcMar>
            <w:vAlign w:val="center"/>
          </w:tcPr>
          <w:p w14:paraId="696EA39D" w14:textId="77777777" w:rsidR="00935347" w:rsidRPr="00935347" w:rsidRDefault="00935347" w:rsidP="00D616F9">
            <w:pPr>
              <w:spacing w:after="10"/>
              <w:rPr>
                <w:szCs w:val="21"/>
              </w:rPr>
            </w:pPr>
            <w:r w:rsidRPr="00935347">
              <w:rPr>
                <w:szCs w:val="21"/>
              </w:rPr>
              <w:t>✓*</w:t>
            </w:r>
          </w:p>
        </w:tc>
      </w:tr>
    </w:tbl>
    <w:p w14:paraId="7549AAF6" w14:textId="068F1435" w:rsidR="00935347" w:rsidRPr="00935347" w:rsidRDefault="00935347" w:rsidP="00935347">
      <w:pPr>
        <w:pStyle w:val="Note0"/>
        <w:spacing w:after="0" w:line="360" w:lineRule="auto"/>
        <w:ind w:left="0" w:firstLineChars="200" w:firstLine="420"/>
        <w:jc w:val="both"/>
        <w:rPr>
          <w:sz w:val="21"/>
          <w:szCs w:val="21"/>
          <w:lang w:eastAsia="zh-CN"/>
        </w:rPr>
      </w:pPr>
      <w:r w:rsidRPr="00935347">
        <w:rPr>
          <w:rFonts w:hint="eastAsia"/>
          <w:sz w:val="21"/>
          <w:szCs w:val="21"/>
          <w:lang w:eastAsia="zh-CN"/>
        </w:rPr>
        <w:t>注</w:t>
      </w:r>
      <w:r w:rsidRPr="00935347">
        <w:rPr>
          <w:sz w:val="21"/>
          <w:szCs w:val="21"/>
          <w:lang w:eastAsia="zh-CN"/>
        </w:rPr>
        <w:t>*</w:t>
      </w:r>
      <w:r>
        <w:rPr>
          <w:rFonts w:hint="eastAsia"/>
          <w:sz w:val="21"/>
          <w:szCs w:val="21"/>
          <w:lang w:eastAsia="zh-CN"/>
        </w:rPr>
        <w:t>：</w:t>
      </w:r>
      <w:r w:rsidRPr="00935347">
        <w:rPr>
          <w:sz w:val="21"/>
          <w:szCs w:val="21"/>
          <w:lang w:eastAsia="zh-CN"/>
        </w:rPr>
        <w:t>若可达到的输出功率受到限制，无法实现上述某一电流与电压组合（最可能为</w:t>
      </w:r>
      <w:r w:rsidRPr="00935347">
        <w:rPr>
          <w:i/>
          <w:iCs/>
          <w:sz w:val="21"/>
          <w:szCs w:val="21"/>
          <w:lang w:eastAsia="zh-CN"/>
        </w:rPr>
        <w:t>I</w:t>
      </w:r>
      <w:r w:rsidRPr="00935347">
        <w:rPr>
          <w:sz w:val="21"/>
          <w:szCs w:val="21"/>
          <w:vertAlign w:val="subscript"/>
          <w:lang w:eastAsia="zh-CN"/>
        </w:rPr>
        <w:t>max</w:t>
      </w:r>
      <w:r w:rsidRPr="00935347">
        <w:rPr>
          <w:sz w:val="21"/>
          <w:szCs w:val="21"/>
          <w:lang w:eastAsia="zh-CN"/>
        </w:rPr>
        <w:t>与</w:t>
      </w:r>
      <w:proofErr w:type="spellStart"/>
      <w:r w:rsidRPr="00935347">
        <w:rPr>
          <w:bCs/>
          <w:i/>
          <w:iCs/>
          <w:sz w:val="21"/>
          <w:szCs w:val="21"/>
          <w:lang w:eastAsia="zh-CN"/>
        </w:rPr>
        <w:t>U</w:t>
      </w:r>
      <w:r w:rsidRPr="00935347">
        <w:rPr>
          <w:bCs/>
          <w:sz w:val="21"/>
          <w:szCs w:val="21"/>
          <w:vertAlign w:val="subscript"/>
          <w:lang w:eastAsia="zh-CN"/>
        </w:rPr>
        <w:t>m</w:t>
      </w:r>
      <w:r w:rsidRPr="00935347">
        <w:rPr>
          <w:rFonts w:hint="eastAsia"/>
          <w:bCs/>
          <w:szCs w:val="21"/>
          <w:vertAlign w:val="subscript"/>
          <w:lang w:eastAsia="zh-CN"/>
        </w:rPr>
        <w:t>ax</w:t>
      </w:r>
      <w:proofErr w:type="spellEnd"/>
      <w:r w:rsidRPr="00935347">
        <w:rPr>
          <w:sz w:val="21"/>
          <w:szCs w:val="21"/>
          <w:lang w:eastAsia="zh-CN"/>
        </w:rPr>
        <w:t>），可用所需的最大可达到电压与最大可达到电流的组合代替该负载点。图</w:t>
      </w:r>
      <w:r w:rsidRPr="00935347">
        <w:rPr>
          <w:sz w:val="21"/>
          <w:szCs w:val="21"/>
          <w:lang w:eastAsia="zh-CN"/>
        </w:rPr>
        <w:t>5</w:t>
      </w:r>
      <w:r w:rsidRPr="00935347">
        <w:rPr>
          <w:sz w:val="21"/>
          <w:szCs w:val="21"/>
          <w:lang w:eastAsia="zh-CN"/>
        </w:rPr>
        <w:t>中的此类负载点为</w:t>
      </w:r>
      <w:r w:rsidRPr="00935347">
        <w:rPr>
          <w:sz w:val="21"/>
          <w:szCs w:val="21"/>
          <w:lang w:eastAsia="zh-CN"/>
        </w:rPr>
        <w:t>LP11</w:t>
      </w:r>
      <w:r w:rsidRPr="00935347">
        <w:rPr>
          <w:sz w:val="21"/>
          <w:szCs w:val="21"/>
          <w:lang w:eastAsia="zh-CN"/>
        </w:rPr>
        <w:t>和</w:t>
      </w:r>
      <w:r w:rsidRPr="00935347">
        <w:rPr>
          <w:sz w:val="21"/>
          <w:szCs w:val="21"/>
          <w:lang w:eastAsia="zh-CN"/>
        </w:rPr>
        <w:t>LP12</w:t>
      </w:r>
      <w:r w:rsidRPr="00935347">
        <w:rPr>
          <w:sz w:val="21"/>
          <w:szCs w:val="21"/>
          <w:lang w:eastAsia="zh-CN"/>
        </w:rPr>
        <w:t>。</w:t>
      </w:r>
    </w:p>
    <w:p w14:paraId="26308E90" w14:textId="77777777" w:rsidR="00935347" w:rsidRPr="00793676" w:rsidRDefault="00935347" w:rsidP="00793676">
      <w:pPr>
        <w:spacing w:line="360" w:lineRule="auto"/>
        <w:ind w:firstLineChars="200" w:firstLine="480"/>
        <w:rPr>
          <w:sz w:val="24"/>
        </w:rPr>
      </w:pPr>
      <w:r w:rsidRPr="00793676">
        <w:rPr>
          <w:sz w:val="24"/>
        </w:rPr>
        <w:t>输送的总电能量应足够大，使至少</w:t>
      </w:r>
      <w:r w:rsidRPr="00793676">
        <w:rPr>
          <w:sz w:val="24"/>
        </w:rPr>
        <w:t>90 %</w:t>
      </w:r>
      <w:r w:rsidRPr="00793676">
        <w:rPr>
          <w:sz w:val="24"/>
        </w:rPr>
        <w:t>的输送电能是在预期功率水平下输送的。</w:t>
      </w:r>
    </w:p>
    <w:p w14:paraId="2FD9F312" w14:textId="31766735" w:rsidR="00935347" w:rsidRPr="00793676" w:rsidRDefault="00935347" w:rsidP="00793676">
      <w:pPr>
        <w:spacing w:line="360" w:lineRule="auto"/>
        <w:ind w:firstLineChars="200" w:firstLine="480"/>
        <w:rPr>
          <w:sz w:val="24"/>
        </w:rPr>
      </w:pPr>
      <w:r w:rsidRPr="00793676">
        <w:rPr>
          <w:sz w:val="24"/>
        </w:rPr>
        <w:t>例如，某</w:t>
      </w:r>
      <w:r w:rsidR="00793676">
        <w:rPr>
          <w:rFonts w:hint="eastAsia"/>
          <w:sz w:val="24"/>
        </w:rPr>
        <w:t>非车载充电机</w:t>
      </w:r>
      <w:r w:rsidRPr="00793676">
        <w:rPr>
          <w:sz w:val="24"/>
        </w:rPr>
        <w:t>具有下列特性：</w:t>
      </w:r>
    </w:p>
    <w:p w14:paraId="574EBB53" w14:textId="77777777" w:rsidR="00935347" w:rsidRPr="00793676" w:rsidRDefault="00935347" w:rsidP="00793676">
      <w:pPr>
        <w:spacing w:line="360" w:lineRule="auto"/>
        <w:ind w:firstLineChars="200" w:firstLine="480"/>
        <w:rPr>
          <w:sz w:val="24"/>
        </w:rPr>
      </w:pPr>
      <w:r w:rsidRPr="00793676">
        <w:rPr>
          <w:sz w:val="24"/>
        </w:rPr>
        <w:t xml:space="preserve">•  </w:t>
      </w:r>
      <w:proofErr w:type="spellStart"/>
      <w:r w:rsidRPr="00793676">
        <w:rPr>
          <w:i/>
          <w:iCs/>
          <w:sz w:val="24"/>
        </w:rPr>
        <w:t>I</w:t>
      </w:r>
      <w:r w:rsidRPr="00793676">
        <w:rPr>
          <w:sz w:val="24"/>
          <w:vertAlign w:val="subscript"/>
        </w:rPr>
        <w:t>min</w:t>
      </w:r>
      <w:proofErr w:type="spellEnd"/>
      <w:r w:rsidRPr="00793676">
        <w:rPr>
          <w:sz w:val="24"/>
        </w:rPr>
        <w:t xml:space="preserve"> = 15 A</w:t>
      </w:r>
    </w:p>
    <w:p w14:paraId="02754B6E" w14:textId="70D9A37C" w:rsidR="00935347" w:rsidRPr="00793676" w:rsidRDefault="00935347" w:rsidP="00793676">
      <w:pPr>
        <w:spacing w:line="360" w:lineRule="auto"/>
        <w:ind w:firstLineChars="200" w:firstLine="480"/>
        <w:rPr>
          <w:sz w:val="24"/>
        </w:rPr>
      </w:pPr>
      <w:r w:rsidRPr="00793676">
        <w:rPr>
          <w:sz w:val="24"/>
        </w:rPr>
        <w:t xml:space="preserve">•  </w:t>
      </w:r>
      <w:proofErr w:type="spellStart"/>
      <w:r w:rsidR="00793676" w:rsidRPr="00793676">
        <w:rPr>
          <w:i/>
          <w:iCs/>
          <w:sz w:val="24"/>
        </w:rPr>
        <w:t>I</w:t>
      </w:r>
      <w:r w:rsidR="00793676">
        <w:rPr>
          <w:rFonts w:hint="eastAsia"/>
          <w:sz w:val="24"/>
          <w:vertAlign w:val="subscript"/>
        </w:rPr>
        <w:t>tr</w:t>
      </w:r>
      <w:proofErr w:type="spellEnd"/>
      <w:r w:rsidRPr="00793676">
        <w:rPr>
          <w:sz w:val="24"/>
        </w:rPr>
        <w:t xml:space="preserve"> = 50 A</w:t>
      </w:r>
    </w:p>
    <w:p w14:paraId="68DB5A21" w14:textId="4485C3FE" w:rsidR="00935347" w:rsidRPr="00793676" w:rsidRDefault="00935347" w:rsidP="00793676">
      <w:pPr>
        <w:spacing w:line="360" w:lineRule="auto"/>
        <w:ind w:firstLineChars="200" w:firstLine="480"/>
        <w:rPr>
          <w:sz w:val="24"/>
        </w:rPr>
      </w:pPr>
      <w:r w:rsidRPr="00793676">
        <w:rPr>
          <w:sz w:val="24"/>
        </w:rPr>
        <w:t xml:space="preserve">•  </w:t>
      </w:r>
      <w:r w:rsidR="00793676" w:rsidRPr="00793676">
        <w:rPr>
          <w:i/>
          <w:iCs/>
          <w:sz w:val="24"/>
        </w:rPr>
        <w:t>I</w:t>
      </w:r>
      <w:r w:rsidR="00793676" w:rsidRPr="00793676">
        <w:rPr>
          <w:sz w:val="24"/>
          <w:vertAlign w:val="subscript"/>
        </w:rPr>
        <w:t>m</w:t>
      </w:r>
      <w:r w:rsidR="00793676">
        <w:rPr>
          <w:rFonts w:hint="eastAsia"/>
          <w:sz w:val="24"/>
          <w:vertAlign w:val="subscript"/>
        </w:rPr>
        <w:t>ax</w:t>
      </w:r>
      <w:r w:rsidRPr="00793676">
        <w:rPr>
          <w:sz w:val="24"/>
        </w:rPr>
        <w:t xml:space="preserve"> = 500 A</w:t>
      </w:r>
    </w:p>
    <w:p w14:paraId="421D9369" w14:textId="657DDDD4" w:rsidR="00935347" w:rsidRPr="00793676" w:rsidRDefault="00935347" w:rsidP="00793676">
      <w:pPr>
        <w:spacing w:line="360" w:lineRule="auto"/>
        <w:ind w:firstLineChars="200" w:firstLine="480"/>
        <w:rPr>
          <w:sz w:val="24"/>
        </w:rPr>
      </w:pPr>
      <w:r w:rsidRPr="00793676">
        <w:rPr>
          <w:sz w:val="24"/>
        </w:rPr>
        <w:t xml:space="preserve">•  </w:t>
      </w:r>
      <w:r w:rsidR="00793676">
        <w:rPr>
          <w:rFonts w:hint="eastAsia"/>
          <w:i/>
          <w:iCs/>
          <w:sz w:val="24"/>
        </w:rPr>
        <w:t>U</w:t>
      </w:r>
      <w:r w:rsidR="00793676" w:rsidRPr="00793676">
        <w:rPr>
          <w:sz w:val="24"/>
          <w:vertAlign w:val="subscript"/>
        </w:rPr>
        <w:t>min</w:t>
      </w:r>
      <w:r w:rsidRPr="00793676">
        <w:rPr>
          <w:sz w:val="24"/>
        </w:rPr>
        <w:t xml:space="preserve"> = 200 V</w:t>
      </w:r>
    </w:p>
    <w:p w14:paraId="03ACF173" w14:textId="739707BA" w:rsidR="00935347" w:rsidRPr="00793676" w:rsidRDefault="00935347" w:rsidP="00793676">
      <w:pPr>
        <w:spacing w:line="360" w:lineRule="auto"/>
        <w:ind w:firstLineChars="200" w:firstLine="480"/>
        <w:rPr>
          <w:sz w:val="24"/>
        </w:rPr>
      </w:pPr>
      <w:r w:rsidRPr="00793676">
        <w:rPr>
          <w:sz w:val="24"/>
        </w:rPr>
        <w:t xml:space="preserve">•  </w:t>
      </w:r>
      <w:proofErr w:type="spellStart"/>
      <w:r w:rsidR="00793676">
        <w:rPr>
          <w:rFonts w:hint="eastAsia"/>
          <w:i/>
          <w:iCs/>
          <w:sz w:val="24"/>
        </w:rPr>
        <w:t>U</w:t>
      </w:r>
      <w:r w:rsidR="00793676" w:rsidRPr="00793676">
        <w:rPr>
          <w:sz w:val="24"/>
          <w:vertAlign w:val="subscript"/>
        </w:rPr>
        <w:t>m</w:t>
      </w:r>
      <w:r w:rsidR="00793676">
        <w:rPr>
          <w:rFonts w:hint="eastAsia"/>
          <w:sz w:val="24"/>
          <w:vertAlign w:val="subscript"/>
        </w:rPr>
        <w:t>ax</w:t>
      </w:r>
      <w:proofErr w:type="spellEnd"/>
      <w:r w:rsidRPr="00793676">
        <w:rPr>
          <w:sz w:val="24"/>
        </w:rPr>
        <w:t xml:space="preserve"> = 1000 V</w:t>
      </w:r>
    </w:p>
    <w:p w14:paraId="1CB77523" w14:textId="77777777" w:rsidR="00935347" w:rsidRPr="00793676" w:rsidRDefault="00935347" w:rsidP="00793676">
      <w:pPr>
        <w:spacing w:line="360" w:lineRule="auto"/>
        <w:ind w:firstLineChars="200" w:firstLine="480"/>
        <w:rPr>
          <w:sz w:val="24"/>
        </w:rPr>
      </w:pPr>
      <w:r w:rsidRPr="00793676">
        <w:rPr>
          <w:sz w:val="24"/>
        </w:rPr>
        <w:t xml:space="preserve">•  </w:t>
      </w:r>
      <w:r w:rsidRPr="00793676">
        <w:rPr>
          <w:sz w:val="24"/>
        </w:rPr>
        <w:t>最大输出功率</w:t>
      </w:r>
      <w:r w:rsidRPr="00793676">
        <w:rPr>
          <w:sz w:val="24"/>
        </w:rPr>
        <w:t xml:space="preserve"> = 380 kW</w:t>
      </w:r>
    </w:p>
    <w:p w14:paraId="45158792" w14:textId="0AA11A6A" w:rsidR="00935347" w:rsidRPr="00793676" w:rsidRDefault="00935347" w:rsidP="00793676">
      <w:pPr>
        <w:spacing w:line="360" w:lineRule="auto"/>
        <w:ind w:firstLineChars="200" w:firstLine="480"/>
        <w:rPr>
          <w:sz w:val="24"/>
        </w:rPr>
      </w:pPr>
      <w:r w:rsidRPr="00793676">
        <w:rPr>
          <w:sz w:val="24"/>
        </w:rPr>
        <w:t>由于最大输出功率的限制，在</w:t>
      </w:r>
      <w:proofErr w:type="spellStart"/>
      <w:r w:rsidR="00793676">
        <w:rPr>
          <w:rFonts w:hint="eastAsia"/>
          <w:i/>
          <w:iCs/>
          <w:sz w:val="24"/>
        </w:rPr>
        <w:t>U</w:t>
      </w:r>
      <w:r w:rsidR="00793676" w:rsidRPr="00793676">
        <w:rPr>
          <w:sz w:val="24"/>
          <w:vertAlign w:val="subscript"/>
        </w:rPr>
        <w:t>m</w:t>
      </w:r>
      <w:r w:rsidR="00793676">
        <w:rPr>
          <w:rFonts w:hint="eastAsia"/>
          <w:sz w:val="24"/>
          <w:vertAlign w:val="subscript"/>
        </w:rPr>
        <w:t>ax</w:t>
      </w:r>
      <w:proofErr w:type="spellEnd"/>
      <w:r w:rsidRPr="00793676">
        <w:rPr>
          <w:sz w:val="24"/>
        </w:rPr>
        <w:t>下无法产生</w:t>
      </w:r>
      <w:r w:rsidRPr="00793676">
        <w:rPr>
          <w:sz w:val="24"/>
        </w:rPr>
        <w:t>500 A</w:t>
      </w:r>
      <w:r w:rsidRPr="00793676">
        <w:rPr>
          <w:sz w:val="24"/>
        </w:rPr>
        <w:t>的最大电流，电流被限制为</w:t>
      </w:r>
      <w:r w:rsidRPr="00793676">
        <w:rPr>
          <w:sz w:val="24"/>
        </w:rPr>
        <w:t>380000 / 1000 = 380 A</w:t>
      </w:r>
      <w:r w:rsidRPr="00793676">
        <w:rPr>
          <w:sz w:val="24"/>
        </w:rPr>
        <w:t>（图</w:t>
      </w:r>
      <w:r w:rsidRPr="00793676">
        <w:rPr>
          <w:sz w:val="24"/>
        </w:rPr>
        <w:t>5</w:t>
      </w:r>
      <w:r w:rsidRPr="00793676">
        <w:rPr>
          <w:sz w:val="24"/>
        </w:rPr>
        <w:t>中的</w:t>
      </w:r>
      <w:r w:rsidRPr="00793676">
        <w:rPr>
          <w:i/>
          <w:iCs/>
          <w:sz w:val="24"/>
        </w:rPr>
        <w:t>I</w:t>
      </w:r>
      <w:r w:rsidRPr="00793676">
        <w:rPr>
          <w:sz w:val="24"/>
          <w:vertAlign w:val="subscript"/>
        </w:rPr>
        <w:t>11</w:t>
      </w:r>
      <w:r w:rsidRPr="00793676">
        <w:rPr>
          <w:sz w:val="24"/>
        </w:rPr>
        <w:t>）。</w:t>
      </w:r>
    </w:p>
    <w:p w14:paraId="65FECD4B" w14:textId="617F048A" w:rsidR="00935347" w:rsidRPr="00793676" w:rsidRDefault="00935347" w:rsidP="00793676">
      <w:pPr>
        <w:spacing w:line="360" w:lineRule="auto"/>
        <w:ind w:firstLineChars="200" w:firstLine="480"/>
        <w:rPr>
          <w:sz w:val="24"/>
        </w:rPr>
      </w:pPr>
      <w:r w:rsidRPr="00793676">
        <w:rPr>
          <w:sz w:val="24"/>
        </w:rPr>
        <w:t>同理，在</w:t>
      </w:r>
      <w:r w:rsidRPr="00793676">
        <w:rPr>
          <w:sz w:val="24"/>
        </w:rPr>
        <w:t>500 A</w:t>
      </w:r>
      <w:r w:rsidRPr="00793676">
        <w:rPr>
          <w:sz w:val="24"/>
        </w:rPr>
        <w:t>最大电流下无法产生最大电压，电压被限制为</w:t>
      </w:r>
      <w:r w:rsidRPr="00793676">
        <w:rPr>
          <w:sz w:val="24"/>
        </w:rPr>
        <w:t>380000 / 500 = 760 V</w:t>
      </w:r>
      <w:r w:rsidRPr="00793676">
        <w:rPr>
          <w:sz w:val="24"/>
        </w:rPr>
        <w:t>。替代原第</w:t>
      </w:r>
      <w:r w:rsidRPr="00793676">
        <w:rPr>
          <w:sz w:val="24"/>
        </w:rPr>
        <w:t>11</w:t>
      </w:r>
      <w:r w:rsidRPr="00793676">
        <w:rPr>
          <w:sz w:val="24"/>
        </w:rPr>
        <w:t>个负载点（</w:t>
      </w:r>
      <w:r w:rsidR="00793676" w:rsidRPr="00793676">
        <w:rPr>
          <w:i/>
          <w:iCs/>
          <w:sz w:val="24"/>
        </w:rPr>
        <w:t>I</w:t>
      </w:r>
      <w:r w:rsidR="00793676" w:rsidRPr="00793676">
        <w:rPr>
          <w:sz w:val="24"/>
          <w:vertAlign w:val="subscript"/>
        </w:rPr>
        <w:t>m</w:t>
      </w:r>
      <w:r w:rsidR="00793676">
        <w:rPr>
          <w:rFonts w:hint="eastAsia"/>
          <w:sz w:val="24"/>
          <w:vertAlign w:val="subscript"/>
        </w:rPr>
        <w:t>ax</w:t>
      </w:r>
      <w:r w:rsidRPr="00793676">
        <w:rPr>
          <w:sz w:val="24"/>
        </w:rPr>
        <w:t>，</w:t>
      </w:r>
      <w:proofErr w:type="spellStart"/>
      <w:r w:rsidR="00793676">
        <w:rPr>
          <w:rFonts w:hint="eastAsia"/>
          <w:i/>
          <w:iCs/>
          <w:sz w:val="24"/>
        </w:rPr>
        <w:t>U</w:t>
      </w:r>
      <w:r w:rsidR="00793676" w:rsidRPr="00793676">
        <w:rPr>
          <w:sz w:val="24"/>
          <w:vertAlign w:val="subscript"/>
        </w:rPr>
        <w:t>m</w:t>
      </w:r>
      <w:r w:rsidR="00793676">
        <w:rPr>
          <w:rFonts w:hint="eastAsia"/>
          <w:sz w:val="24"/>
          <w:vertAlign w:val="subscript"/>
        </w:rPr>
        <w:t>ax</w:t>
      </w:r>
      <w:proofErr w:type="spellEnd"/>
      <w:r w:rsidRPr="00793676">
        <w:rPr>
          <w:sz w:val="24"/>
        </w:rPr>
        <w:t>）的优选负载点为</w:t>
      </w:r>
      <w:proofErr w:type="spellStart"/>
      <w:r w:rsidR="00793676">
        <w:rPr>
          <w:rFonts w:hint="eastAsia"/>
          <w:i/>
          <w:iCs/>
          <w:sz w:val="24"/>
        </w:rPr>
        <w:t>U</w:t>
      </w:r>
      <w:r w:rsidR="00793676" w:rsidRPr="00793676">
        <w:rPr>
          <w:sz w:val="24"/>
          <w:vertAlign w:val="subscript"/>
        </w:rPr>
        <w:t>m</w:t>
      </w:r>
      <w:r w:rsidR="00793676">
        <w:rPr>
          <w:rFonts w:hint="eastAsia"/>
          <w:sz w:val="24"/>
          <w:vertAlign w:val="subscript"/>
        </w:rPr>
        <w:t>ax</w:t>
      </w:r>
      <w:proofErr w:type="spellEnd"/>
      <w:r w:rsidRPr="00793676">
        <w:rPr>
          <w:sz w:val="24"/>
        </w:rPr>
        <w:t>与</w:t>
      </w:r>
      <w:r w:rsidR="00793676" w:rsidRPr="00793676">
        <w:rPr>
          <w:i/>
          <w:iCs/>
          <w:sz w:val="24"/>
        </w:rPr>
        <w:t>I</w:t>
      </w:r>
      <w:r w:rsidR="00793676" w:rsidRPr="00793676">
        <w:rPr>
          <w:sz w:val="24"/>
          <w:vertAlign w:val="subscript"/>
        </w:rPr>
        <w:t>11</w:t>
      </w:r>
      <w:r w:rsidRPr="00793676">
        <w:rPr>
          <w:sz w:val="24"/>
        </w:rPr>
        <w:t>（图</w:t>
      </w:r>
      <w:r w:rsidRPr="00793676">
        <w:rPr>
          <w:sz w:val="24"/>
        </w:rPr>
        <w:t>5</w:t>
      </w:r>
      <w:r w:rsidRPr="00793676">
        <w:rPr>
          <w:sz w:val="24"/>
        </w:rPr>
        <w:t>中的</w:t>
      </w:r>
      <w:r w:rsidRPr="00793676">
        <w:rPr>
          <w:sz w:val="24"/>
        </w:rPr>
        <w:t>LP11</w:t>
      </w:r>
      <w:r w:rsidRPr="00793676">
        <w:rPr>
          <w:sz w:val="24"/>
        </w:rPr>
        <w:t>）。</w:t>
      </w:r>
    </w:p>
    <w:p w14:paraId="7B16AD9B" w14:textId="77777777" w:rsidR="00935347" w:rsidRDefault="00935347" w:rsidP="00935347">
      <w:pPr>
        <w:jc w:val="center"/>
      </w:pPr>
      <w:r>
        <w:rPr>
          <w:noProof/>
        </w:rPr>
        <w:lastRenderedPageBreak/>
        <w:drawing>
          <wp:inline distT="0" distB="0" distL="0" distR="0" wp14:anchorId="3D7D6D8D" wp14:editId="0FE094BD">
            <wp:extent cx="4824000" cy="35545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_loadpoints.png"/>
                    <pic:cNvPicPr/>
                  </pic:nvPicPr>
                  <pic:blipFill>
                    <a:blip r:embed="rId22"/>
                    <a:stretch>
                      <a:fillRect/>
                    </a:stretch>
                  </pic:blipFill>
                  <pic:spPr>
                    <a:xfrm>
                      <a:off x="0" y="0"/>
                      <a:ext cx="4824000" cy="3554526"/>
                    </a:xfrm>
                    <a:prstGeom prst="rect">
                      <a:avLst/>
                    </a:prstGeom>
                  </pic:spPr>
                </pic:pic>
              </a:graphicData>
            </a:graphic>
          </wp:inline>
        </w:drawing>
      </w:r>
    </w:p>
    <w:p w14:paraId="300EFAB6" w14:textId="16D04CCC" w:rsidR="00935347" w:rsidRPr="00935347" w:rsidRDefault="00935347" w:rsidP="00935347">
      <w:pPr>
        <w:jc w:val="center"/>
        <w:rPr>
          <w:bCs/>
        </w:rPr>
      </w:pPr>
      <w:r w:rsidRPr="00935347">
        <w:rPr>
          <w:bCs/>
        </w:rPr>
        <w:t>图</w:t>
      </w:r>
      <w:r w:rsidR="000A2250">
        <w:rPr>
          <w:rFonts w:hint="eastAsia"/>
          <w:bCs/>
        </w:rPr>
        <w:t>B.1</w:t>
      </w:r>
      <w:r w:rsidRPr="00935347">
        <w:rPr>
          <w:bCs/>
        </w:rPr>
        <w:t>——</w:t>
      </w:r>
      <w:r w:rsidRPr="00935347">
        <w:rPr>
          <w:bCs/>
        </w:rPr>
        <w:t>负载点示例。负载点按电流和电压升序标记为</w:t>
      </w:r>
      <w:r w:rsidRPr="00793676">
        <w:rPr>
          <w:rFonts w:asciiTheme="minorEastAsia" w:eastAsiaTheme="minorEastAsia" w:hAnsiTheme="minorEastAsia"/>
          <w:bCs/>
        </w:rPr>
        <w:t>“</w:t>
      </w:r>
      <w:r w:rsidRPr="00793676">
        <w:rPr>
          <w:rFonts w:eastAsiaTheme="minorEastAsia"/>
          <w:bCs/>
        </w:rPr>
        <w:t>LP1</w:t>
      </w:r>
      <w:r w:rsidRPr="00793676">
        <w:rPr>
          <w:rFonts w:asciiTheme="minorEastAsia" w:eastAsiaTheme="minorEastAsia" w:hAnsiTheme="minorEastAsia"/>
          <w:bCs/>
        </w:rPr>
        <w:t>”至“</w:t>
      </w:r>
      <w:r w:rsidRPr="00793676">
        <w:rPr>
          <w:rFonts w:eastAsiaTheme="minorEastAsia"/>
          <w:bCs/>
        </w:rPr>
        <w:t>LP1</w:t>
      </w:r>
      <w:r w:rsidR="00BE37F2">
        <w:rPr>
          <w:rFonts w:eastAsiaTheme="minorEastAsia" w:hint="eastAsia"/>
          <w:bCs/>
        </w:rPr>
        <w:t>2</w:t>
      </w:r>
      <w:r w:rsidRPr="00793676">
        <w:rPr>
          <w:rFonts w:asciiTheme="minorEastAsia" w:eastAsiaTheme="minorEastAsia" w:hAnsiTheme="minorEastAsia"/>
          <w:bCs/>
        </w:rPr>
        <w:t>”</w:t>
      </w:r>
      <w:r w:rsidRPr="00935347">
        <w:rPr>
          <w:bCs/>
        </w:rPr>
        <w:t>。</w:t>
      </w:r>
    </w:p>
    <w:p w14:paraId="35D3DD82" w14:textId="77777777" w:rsidR="00793676" w:rsidRDefault="00793676" w:rsidP="00793676">
      <w:pPr>
        <w:spacing w:line="360" w:lineRule="auto"/>
        <w:ind w:firstLineChars="200" w:firstLine="480"/>
        <w:rPr>
          <w:sz w:val="24"/>
        </w:rPr>
      </w:pPr>
    </w:p>
    <w:p w14:paraId="49B4E511" w14:textId="66646DC4" w:rsidR="00935347" w:rsidRPr="00793676" w:rsidRDefault="00935347" w:rsidP="00793676">
      <w:pPr>
        <w:spacing w:line="360" w:lineRule="auto"/>
        <w:ind w:firstLineChars="200" w:firstLine="480"/>
        <w:rPr>
          <w:sz w:val="24"/>
        </w:rPr>
      </w:pPr>
      <w:r w:rsidRPr="00793676">
        <w:rPr>
          <w:sz w:val="24"/>
        </w:rPr>
        <w:t>因此，对于本示例，可采用下列负载点：</w:t>
      </w:r>
    </w:p>
    <w:tbl>
      <w:tblPr>
        <w:tblStyle w:val="afd"/>
        <w:tblW w:w="9072" w:type="dxa"/>
        <w:jc w:val="center"/>
        <w:tblLayout w:type="fixed"/>
        <w:tblLook w:val="04A0" w:firstRow="1" w:lastRow="0" w:firstColumn="1" w:lastColumn="0" w:noHBand="0" w:noVBand="1"/>
      </w:tblPr>
      <w:tblGrid>
        <w:gridCol w:w="1936"/>
        <w:gridCol w:w="2379"/>
        <w:gridCol w:w="2379"/>
        <w:gridCol w:w="2378"/>
      </w:tblGrid>
      <w:tr w:rsidR="00793676" w14:paraId="006103EC" w14:textId="77777777" w:rsidTr="00D616F9">
        <w:trPr>
          <w:tblHeader/>
          <w:jc w:val="center"/>
        </w:trPr>
        <w:tc>
          <w:tcPr>
            <w:tcW w:w="1936" w:type="dxa"/>
            <w:shd w:val="clear" w:color="auto" w:fill="E7E6E6"/>
            <w:tcMar>
              <w:top w:w="55" w:type="dxa"/>
              <w:left w:w="65" w:type="dxa"/>
              <w:bottom w:w="55" w:type="dxa"/>
              <w:right w:w="65" w:type="dxa"/>
            </w:tcMar>
            <w:vAlign w:val="center"/>
          </w:tcPr>
          <w:p w14:paraId="3BC4ABEC" w14:textId="77777777" w:rsidR="00793676" w:rsidRDefault="00793676" w:rsidP="00793676">
            <w:pPr>
              <w:spacing w:after="10"/>
            </w:pPr>
          </w:p>
        </w:tc>
        <w:tc>
          <w:tcPr>
            <w:tcW w:w="2379" w:type="dxa"/>
            <w:shd w:val="clear" w:color="auto" w:fill="E7E6E6"/>
            <w:tcMar>
              <w:top w:w="55" w:type="dxa"/>
              <w:left w:w="65" w:type="dxa"/>
              <w:bottom w:w="55" w:type="dxa"/>
              <w:right w:w="65" w:type="dxa"/>
            </w:tcMar>
            <w:vAlign w:val="center"/>
          </w:tcPr>
          <w:p w14:paraId="0304420C" w14:textId="460C67D5" w:rsidR="00793676" w:rsidRDefault="00793676" w:rsidP="00793676">
            <w:pPr>
              <w:spacing w:after="10"/>
              <w:jc w:val="center"/>
            </w:pPr>
            <w:r w:rsidRPr="00935347">
              <w:rPr>
                <w:b/>
                <w:i/>
                <w:iCs/>
                <w:szCs w:val="21"/>
              </w:rPr>
              <w:t>U</w:t>
            </w:r>
            <w:r w:rsidRPr="00935347">
              <w:rPr>
                <w:b/>
                <w:szCs w:val="21"/>
                <w:vertAlign w:val="subscript"/>
              </w:rPr>
              <w:t>min</w:t>
            </w:r>
          </w:p>
        </w:tc>
        <w:tc>
          <w:tcPr>
            <w:tcW w:w="2379" w:type="dxa"/>
            <w:shd w:val="clear" w:color="auto" w:fill="E7E6E6"/>
            <w:tcMar>
              <w:top w:w="55" w:type="dxa"/>
              <w:left w:w="65" w:type="dxa"/>
              <w:bottom w:w="55" w:type="dxa"/>
              <w:right w:w="65" w:type="dxa"/>
            </w:tcMar>
            <w:vAlign w:val="center"/>
          </w:tcPr>
          <w:p w14:paraId="55667A82" w14:textId="1FE5EB73" w:rsidR="00793676" w:rsidRDefault="00793676" w:rsidP="00793676">
            <w:pPr>
              <w:spacing w:after="10"/>
              <w:jc w:val="center"/>
            </w:pPr>
            <w:r>
              <w:rPr>
                <w:rFonts w:hint="eastAsia"/>
                <w:b/>
                <w:szCs w:val="21"/>
              </w:rPr>
              <w:t>（</w:t>
            </w:r>
            <w:r w:rsidRPr="00935347">
              <w:rPr>
                <w:b/>
                <w:i/>
                <w:iCs/>
                <w:szCs w:val="21"/>
              </w:rPr>
              <w:t>U</w:t>
            </w:r>
            <w:r w:rsidRPr="00935347">
              <w:rPr>
                <w:b/>
                <w:szCs w:val="21"/>
                <w:vertAlign w:val="subscript"/>
              </w:rPr>
              <w:t>min</w:t>
            </w:r>
            <w:r w:rsidRPr="00935347">
              <w:rPr>
                <w:b/>
                <w:szCs w:val="21"/>
              </w:rPr>
              <w:t xml:space="preserve"> + </w:t>
            </w:r>
            <w:proofErr w:type="spellStart"/>
            <w:r w:rsidRPr="00935347">
              <w:rPr>
                <w:b/>
                <w:i/>
                <w:iCs/>
                <w:szCs w:val="21"/>
              </w:rPr>
              <w:t>U</w:t>
            </w:r>
            <w:r w:rsidRPr="00935347">
              <w:rPr>
                <w:b/>
                <w:szCs w:val="21"/>
                <w:vertAlign w:val="subscript"/>
              </w:rPr>
              <w:t>m</w:t>
            </w:r>
            <w:r>
              <w:rPr>
                <w:rFonts w:hint="eastAsia"/>
                <w:b/>
                <w:szCs w:val="21"/>
                <w:vertAlign w:val="subscript"/>
              </w:rPr>
              <w:t>ax</w:t>
            </w:r>
            <w:proofErr w:type="spellEnd"/>
            <w:r>
              <w:rPr>
                <w:rFonts w:hint="eastAsia"/>
                <w:b/>
                <w:szCs w:val="21"/>
              </w:rPr>
              <w:t>）</w:t>
            </w:r>
            <w:r w:rsidRPr="00935347">
              <w:rPr>
                <w:b/>
                <w:szCs w:val="21"/>
              </w:rPr>
              <w:t>/2</w:t>
            </w:r>
          </w:p>
        </w:tc>
        <w:tc>
          <w:tcPr>
            <w:tcW w:w="2378" w:type="dxa"/>
            <w:shd w:val="clear" w:color="auto" w:fill="E7E6E6"/>
            <w:tcMar>
              <w:top w:w="55" w:type="dxa"/>
              <w:left w:w="65" w:type="dxa"/>
              <w:bottom w:w="55" w:type="dxa"/>
              <w:right w:w="65" w:type="dxa"/>
            </w:tcMar>
            <w:vAlign w:val="center"/>
          </w:tcPr>
          <w:p w14:paraId="5776B740" w14:textId="0854C42E" w:rsidR="00793676" w:rsidRDefault="00793676" w:rsidP="00793676">
            <w:pPr>
              <w:spacing w:after="10"/>
              <w:jc w:val="center"/>
            </w:pPr>
            <w:proofErr w:type="spellStart"/>
            <w:r w:rsidRPr="00935347">
              <w:rPr>
                <w:b/>
                <w:i/>
                <w:iCs/>
                <w:szCs w:val="21"/>
              </w:rPr>
              <w:t>U</w:t>
            </w:r>
            <w:r w:rsidRPr="00935347">
              <w:rPr>
                <w:b/>
                <w:szCs w:val="21"/>
                <w:vertAlign w:val="subscript"/>
              </w:rPr>
              <w:t>m</w:t>
            </w:r>
            <w:r>
              <w:rPr>
                <w:rFonts w:hint="eastAsia"/>
                <w:b/>
                <w:szCs w:val="21"/>
                <w:vertAlign w:val="subscript"/>
              </w:rPr>
              <w:t>ax</w:t>
            </w:r>
            <w:proofErr w:type="spellEnd"/>
          </w:p>
        </w:tc>
      </w:tr>
      <w:tr w:rsidR="00793676" w14:paraId="56EFF18D" w14:textId="77777777" w:rsidTr="00D616F9">
        <w:trPr>
          <w:jc w:val="center"/>
        </w:trPr>
        <w:tc>
          <w:tcPr>
            <w:tcW w:w="1936" w:type="dxa"/>
            <w:tcMar>
              <w:top w:w="55" w:type="dxa"/>
              <w:left w:w="65" w:type="dxa"/>
              <w:bottom w:w="55" w:type="dxa"/>
              <w:right w:w="65" w:type="dxa"/>
            </w:tcMar>
            <w:vAlign w:val="center"/>
          </w:tcPr>
          <w:p w14:paraId="24E016E7" w14:textId="288A87B2" w:rsidR="00793676" w:rsidRDefault="00793676" w:rsidP="00793676">
            <w:pPr>
              <w:spacing w:after="10"/>
            </w:pPr>
            <w:proofErr w:type="spellStart"/>
            <w:r w:rsidRPr="00935347">
              <w:rPr>
                <w:i/>
                <w:iCs/>
                <w:szCs w:val="21"/>
              </w:rPr>
              <w:t>I</w:t>
            </w:r>
            <w:r w:rsidRPr="00935347">
              <w:rPr>
                <w:szCs w:val="21"/>
                <w:vertAlign w:val="subscript"/>
              </w:rPr>
              <w:t>min</w:t>
            </w:r>
            <w:proofErr w:type="spellEnd"/>
          </w:p>
        </w:tc>
        <w:tc>
          <w:tcPr>
            <w:tcW w:w="2379" w:type="dxa"/>
            <w:shd w:val="clear" w:color="auto" w:fill="BFBFBF"/>
            <w:tcMar>
              <w:top w:w="55" w:type="dxa"/>
              <w:left w:w="65" w:type="dxa"/>
              <w:bottom w:w="55" w:type="dxa"/>
              <w:right w:w="65" w:type="dxa"/>
            </w:tcMar>
            <w:vAlign w:val="center"/>
          </w:tcPr>
          <w:p w14:paraId="43DB6F2A" w14:textId="499864EF" w:rsidR="00793676" w:rsidRPr="00793676" w:rsidRDefault="00793676" w:rsidP="00793676">
            <w:pPr>
              <w:jc w:val="center"/>
              <w:rPr>
                <w:szCs w:val="21"/>
              </w:rPr>
            </w:pPr>
            <w:r>
              <w:rPr>
                <w:rFonts w:hint="eastAsia"/>
                <w:szCs w:val="21"/>
              </w:rPr>
              <w:t>-</w:t>
            </w:r>
          </w:p>
        </w:tc>
        <w:tc>
          <w:tcPr>
            <w:tcW w:w="2379" w:type="dxa"/>
            <w:tcMar>
              <w:top w:w="55" w:type="dxa"/>
              <w:left w:w="65" w:type="dxa"/>
              <w:bottom w:w="55" w:type="dxa"/>
              <w:right w:w="65" w:type="dxa"/>
            </w:tcMar>
            <w:vAlign w:val="center"/>
          </w:tcPr>
          <w:p w14:paraId="54447EEA" w14:textId="77777777" w:rsidR="00793676" w:rsidRPr="00793676" w:rsidRDefault="00793676" w:rsidP="00793676">
            <w:pPr>
              <w:spacing w:after="10"/>
              <w:jc w:val="center"/>
              <w:rPr>
                <w:szCs w:val="21"/>
              </w:rPr>
            </w:pPr>
            <w:r w:rsidRPr="00793676">
              <w:rPr>
                <w:szCs w:val="21"/>
              </w:rPr>
              <w:t>15 A @ 600 V</w:t>
            </w:r>
            <w:r w:rsidRPr="00793676">
              <w:rPr>
                <w:szCs w:val="21"/>
              </w:rPr>
              <w:br/>
              <w:t>LP1</w:t>
            </w:r>
          </w:p>
        </w:tc>
        <w:tc>
          <w:tcPr>
            <w:tcW w:w="2378" w:type="dxa"/>
            <w:tcMar>
              <w:top w:w="55" w:type="dxa"/>
              <w:left w:w="65" w:type="dxa"/>
              <w:bottom w:w="55" w:type="dxa"/>
              <w:right w:w="65" w:type="dxa"/>
            </w:tcMar>
            <w:vAlign w:val="center"/>
          </w:tcPr>
          <w:p w14:paraId="62C5BCFC" w14:textId="7665100B" w:rsidR="00793676" w:rsidRPr="00793676" w:rsidRDefault="00793676" w:rsidP="00793676">
            <w:pPr>
              <w:spacing w:after="10"/>
              <w:jc w:val="center"/>
              <w:rPr>
                <w:szCs w:val="21"/>
              </w:rPr>
            </w:pPr>
            <w:r w:rsidRPr="00793676">
              <w:rPr>
                <w:szCs w:val="21"/>
              </w:rPr>
              <w:t>15 A @ 1000 V</w:t>
            </w:r>
            <w:r w:rsidRPr="00793676">
              <w:rPr>
                <w:szCs w:val="21"/>
              </w:rPr>
              <w:br/>
              <w:t>LP2</w:t>
            </w:r>
          </w:p>
        </w:tc>
      </w:tr>
      <w:tr w:rsidR="00793676" w14:paraId="20B03676" w14:textId="77777777" w:rsidTr="00D616F9">
        <w:trPr>
          <w:jc w:val="center"/>
        </w:trPr>
        <w:tc>
          <w:tcPr>
            <w:tcW w:w="1936" w:type="dxa"/>
            <w:tcMar>
              <w:top w:w="55" w:type="dxa"/>
              <w:left w:w="65" w:type="dxa"/>
              <w:bottom w:w="55" w:type="dxa"/>
              <w:right w:w="65" w:type="dxa"/>
            </w:tcMar>
            <w:vAlign w:val="center"/>
          </w:tcPr>
          <w:p w14:paraId="4E129E8A" w14:textId="25092A80" w:rsidR="00793676" w:rsidRDefault="00793676" w:rsidP="00793676">
            <w:pPr>
              <w:spacing w:after="10"/>
            </w:pPr>
            <w:proofErr w:type="spellStart"/>
            <w:r w:rsidRPr="00935347">
              <w:rPr>
                <w:i/>
                <w:iCs/>
                <w:szCs w:val="21"/>
              </w:rPr>
              <w:t>I</w:t>
            </w:r>
            <w:r w:rsidRPr="00935347">
              <w:rPr>
                <w:szCs w:val="21"/>
                <w:vertAlign w:val="subscript"/>
              </w:rPr>
              <w:t>tr</w:t>
            </w:r>
            <w:proofErr w:type="spellEnd"/>
          </w:p>
        </w:tc>
        <w:tc>
          <w:tcPr>
            <w:tcW w:w="2379" w:type="dxa"/>
            <w:tcMar>
              <w:top w:w="55" w:type="dxa"/>
              <w:left w:w="65" w:type="dxa"/>
              <w:bottom w:w="55" w:type="dxa"/>
              <w:right w:w="65" w:type="dxa"/>
            </w:tcMar>
            <w:vAlign w:val="center"/>
          </w:tcPr>
          <w:p w14:paraId="3B58F8B0" w14:textId="77777777" w:rsidR="00793676" w:rsidRPr="00793676" w:rsidRDefault="00793676" w:rsidP="00793676">
            <w:pPr>
              <w:spacing w:after="10"/>
              <w:jc w:val="center"/>
              <w:rPr>
                <w:szCs w:val="21"/>
              </w:rPr>
            </w:pPr>
            <w:r w:rsidRPr="00793676">
              <w:rPr>
                <w:szCs w:val="21"/>
              </w:rPr>
              <w:t>50 A @ 200 V</w:t>
            </w:r>
            <w:r w:rsidRPr="00793676">
              <w:rPr>
                <w:szCs w:val="21"/>
              </w:rPr>
              <w:br/>
              <w:t>LP3</w:t>
            </w:r>
          </w:p>
        </w:tc>
        <w:tc>
          <w:tcPr>
            <w:tcW w:w="2379" w:type="dxa"/>
            <w:tcMar>
              <w:top w:w="55" w:type="dxa"/>
              <w:left w:w="65" w:type="dxa"/>
              <w:bottom w:w="55" w:type="dxa"/>
              <w:right w:w="65" w:type="dxa"/>
            </w:tcMar>
            <w:vAlign w:val="center"/>
          </w:tcPr>
          <w:p w14:paraId="5F4948A2" w14:textId="77777777" w:rsidR="00793676" w:rsidRPr="00793676" w:rsidRDefault="00793676" w:rsidP="00793676">
            <w:pPr>
              <w:spacing w:after="10"/>
              <w:jc w:val="center"/>
              <w:rPr>
                <w:szCs w:val="21"/>
              </w:rPr>
            </w:pPr>
            <w:r w:rsidRPr="00793676">
              <w:rPr>
                <w:szCs w:val="21"/>
              </w:rPr>
              <w:t>50 A @ 600 V</w:t>
            </w:r>
            <w:r w:rsidRPr="00793676">
              <w:rPr>
                <w:szCs w:val="21"/>
              </w:rPr>
              <w:br/>
              <w:t>LP4</w:t>
            </w:r>
          </w:p>
        </w:tc>
        <w:tc>
          <w:tcPr>
            <w:tcW w:w="2378" w:type="dxa"/>
            <w:tcMar>
              <w:top w:w="55" w:type="dxa"/>
              <w:left w:w="65" w:type="dxa"/>
              <w:bottom w:w="55" w:type="dxa"/>
              <w:right w:w="65" w:type="dxa"/>
            </w:tcMar>
            <w:vAlign w:val="center"/>
          </w:tcPr>
          <w:p w14:paraId="197460BF" w14:textId="1E25736E" w:rsidR="00793676" w:rsidRPr="00793676" w:rsidRDefault="00793676" w:rsidP="00793676">
            <w:pPr>
              <w:spacing w:after="10"/>
              <w:jc w:val="center"/>
              <w:rPr>
                <w:szCs w:val="21"/>
              </w:rPr>
            </w:pPr>
            <w:r w:rsidRPr="00793676">
              <w:rPr>
                <w:szCs w:val="21"/>
              </w:rPr>
              <w:t>50 A @ 1000 V</w:t>
            </w:r>
            <w:r w:rsidRPr="00793676">
              <w:rPr>
                <w:szCs w:val="21"/>
              </w:rPr>
              <w:br/>
              <w:t>LP5</w:t>
            </w:r>
          </w:p>
        </w:tc>
      </w:tr>
      <w:tr w:rsidR="00793676" w14:paraId="4837E31C" w14:textId="77777777" w:rsidTr="00D616F9">
        <w:trPr>
          <w:jc w:val="center"/>
        </w:trPr>
        <w:tc>
          <w:tcPr>
            <w:tcW w:w="1936" w:type="dxa"/>
            <w:tcMar>
              <w:top w:w="55" w:type="dxa"/>
              <w:left w:w="65" w:type="dxa"/>
              <w:bottom w:w="55" w:type="dxa"/>
              <w:right w:w="65" w:type="dxa"/>
            </w:tcMar>
            <w:vAlign w:val="center"/>
          </w:tcPr>
          <w:p w14:paraId="232613C0" w14:textId="6312B4F1" w:rsidR="00793676" w:rsidRDefault="00793676" w:rsidP="00793676">
            <w:pPr>
              <w:spacing w:after="10"/>
            </w:pPr>
            <w:r w:rsidRPr="00935347">
              <w:rPr>
                <w:szCs w:val="21"/>
              </w:rPr>
              <w:t xml:space="preserve">50% </w:t>
            </w:r>
            <w:r w:rsidRPr="00935347">
              <w:rPr>
                <w:i/>
                <w:iCs/>
                <w:szCs w:val="21"/>
              </w:rPr>
              <w:t>I</w:t>
            </w:r>
            <w:r w:rsidRPr="00935347">
              <w:rPr>
                <w:szCs w:val="21"/>
                <w:vertAlign w:val="subscript"/>
              </w:rPr>
              <w:t>max</w:t>
            </w:r>
          </w:p>
        </w:tc>
        <w:tc>
          <w:tcPr>
            <w:tcW w:w="2379" w:type="dxa"/>
            <w:tcMar>
              <w:top w:w="55" w:type="dxa"/>
              <w:left w:w="65" w:type="dxa"/>
              <w:bottom w:w="55" w:type="dxa"/>
              <w:right w:w="65" w:type="dxa"/>
            </w:tcMar>
            <w:vAlign w:val="center"/>
          </w:tcPr>
          <w:p w14:paraId="06D08026" w14:textId="77777777" w:rsidR="00793676" w:rsidRPr="00793676" w:rsidRDefault="00793676" w:rsidP="00793676">
            <w:pPr>
              <w:spacing w:after="10"/>
              <w:jc w:val="center"/>
              <w:rPr>
                <w:szCs w:val="21"/>
              </w:rPr>
            </w:pPr>
            <w:r w:rsidRPr="00793676">
              <w:rPr>
                <w:szCs w:val="21"/>
              </w:rPr>
              <w:t>250 A @ 200 V</w:t>
            </w:r>
            <w:r w:rsidRPr="00793676">
              <w:rPr>
                <w:szCs w:val="21"/>
              </w:rPr>
              <w:br/>
              <w:t>LP6</w:t>
            </w:r>
          </w:p>
        </w:tc>
        <w:tc>
          <w:tcPr>
            <w:tcW w:w="2379" w:type="dxa"/>
            <w:tcMar>
              <w:top w:w="55" w:type="dxa"/>
              <w:left w:w="65" w:type="dxa"/>
              <w:bottom w:w="55" w:type="dxa"/>
              <w:right w:w="65" w:type="dxa"/>
            </w:tcMar>
            <w:vAlign w:val="center"/>
          </w:tcPr>
          <w:p w14:paraId="07D0EBA7" w14:textId="77777777" w:rsidR="00793676" w:rsidRPr="00793676" w:rsidRDefault="00793676" w:rsidP="00793676">
            <w:pPr>
              <w:spacing w:after="10"/>
              <w:jc w:val="center"/>
              <w:rPr>
                <w:szCs w:val="21"/>
              </w:rPr>
            </w:pPr>
            <w:r w:rsidRPr="00793676">
              <w:rPr>
                <w:szCs w:val="21"/>
              </w:rPr>
              <w:t>250 A @ 600 V</w:t>
            </w:r>
            <w:r w:rsidRPr="00793676">
              <w:rPr>
                <w:szCs w:val="21"/>
              </w:rPr>
              <w:br/>
              <w:t>LP7</w:t>
            </w:r>
          </w:p>
        </w:tc>
        <w:tc>
          <w:tcPr>
            <w:tcW w:w="2378" w:type="dxa"/>
            <w:tcMar>
              <w:top w:w="55" w:type="dxa"/>
              <w:left w:w="65" w:type="dxa"/>
              <w:bottom w:w="55" w:type="dxa"/>
              <w:right w:w="65" w:type="dxa"/>
            </w:tcMar>
            <w:vAlign w:val="center"/>
          </w:tcPr>
          <w:p w14:paraId="74ED21D5" w14:textId="1DC9F923" w:rsidR="00793676" w:rsidRPr="00793676" w:rsidRDefault="00793676" w:rsidP="00793676">
            <w:pPr>
              <w:spacing w:after="10"/>
              <w:jc w:val="center"/>
              <w:rPr>
                <w:szCs w:val="21"/>
              </w:rPr>
            </w:pPr>
            <w:r w:rsidRPr="00793676">
              <w:rPr>
                <w:szCs w:val="21"/>
              </w:rPr>
              <w:t>250 A @ 1000 V</w:t>
            </w:r>
            <w:r w:rsidRPr="00793676">
              <w:rPr>
                <w:szCs w:val="21"/>
              </w:rPr>
              <w:br/>
              <w:t>LP8</w:t>
            </w:r>
          </w:p>
        </w:tc>
      </w:tr>
      <w:tr w:rsidR="00793676" w14:paraId="1A4A4D84" w14:textId="77777777" w:rsidTr="00D616F9">
        <w:trPr>
          <w:jc w:val="center"/>
        </w:trPr>
        <w:tc>
          <w:tcPr>
            <w:tcW w:w="1936" w:type="dxa"/>
            <w:tcMar>
              <w:top w:w="55" w:type="dxa"/>
              <w:left w:w="65" w:type="dxa"/>
              <w:bottom w:w="55" w:type="dxa"/>
              <w:right w:w="65" w:type="dxa"/>
            </w:tcMar>
            <w:vAlign w:val="center"/>
          </w:tcPr>
          <w:p w14:paraId="23109765" w14:textId="28DD3211" w:rsidR="00793676" w:rsidRDefault="00793676" w:rsidP="00793676">
            <w:pPr>
              <w:spacing w:after="10"/>
            </w:pPr>
            <w:r w:rsidRPr="00935347">
              <w:rPr>
                <w:i/>
                <w:iCs/>
                <w:szCs w:val="21"/>
              </w:rPr>
              <w:t>I</w:t>
            </w:r>
            <w:r w:rsidRPr="00935347">
              <w:rPr>
                <w:szCs w:val="21"/>
                <w:vertAlign w:val="subscript"/>
              </w:rPr>
              <w:t>max</w:t>
            </w:r>
          </w:p>
        </w:tc>
        <w:tc>
          <w:tcPr>
            <w:tcW w:w="2379" w:type="dxa"/>
            <w:tcMar>
              <w:top w:w="55" w:type="dxa"/>
              <w:left w:w="65" w:type="dxa"/>
              <w:bottom w:w="55" w:type="dxa"/>
              <w:right w:w="65" w:type="dxa"/>
            </w:tcMar>
            <w:vAlign w:val="center"/>
          </w:tcPr>
          <w:p w14:paraId="4E8CB896" w14:textId="77777777" w:rsidR="00793676" w:rsidRPr="00793676" w:rsidRDefault="00793676" w:rsidP="00793676">
            <w:pPr>
              <w:spacing w:after="10"/>
              <w:jc w:val="center"/>
              <w:rPr>
                <w:szCs w:val="21"/>
              </w:rPr>
            </w:pPr>
            <w:r w:rsidRPr="00793676">
              <w:rPr>
                <w:szCs w:val="21"/>
              </w:rPr>
              <w:t>500 A @ 200 V</w:t>
            </w:r>
            <w:r w:rsidRPr="00793676">
              <w:rPr>
                <w:szCs w:val="21"/>
              </w:rPr>
              <w:br/>
              <w:t>LP9</w:t>
            </w:r>
          </w:p>
        </w:tc>
        <w:tc>
          <w:tcPr>
            <w:tcW w:w="2379" w:type="dxa"/>
            <w:tcMar>
              <w:top w:w="55" w:type="dxa"/>
              <w:left w:w="65" w:type="dxa"/>
              <w:bottom w:w="55" w:type="dxa"/>
              <w:right w:w="65" w:type="dxa"/>
            </w:tcMar>
            <w:vAlign w:val="center"/>
          </w:tcPr>
          <w:p w14:paraId="0792237E" w14:textId="77777777" w:rsidR="00793676" w:rsidRPr="00793676" w:rsidRDefault="00793676" w:rsidP="00793676">
            <w:pPr>
              <w:spacing w:after="10"/>
              <w:jc w:val="center"/>
              <w:rPr>
                <w:szCs w:val="21"/>
              </w:rPr>
            </w:pPr>
            <w:r w:rsidRPr="00793676">
              <w:rPr>
                <w:szCs w:val="21"/>
              </w:rPr>
              <w:t>500 A @ 600 V</w:t>
            </w:r>
            <w:r w:rsidRPr="00793676">
              <w:rPr>
                <w:szCs w:val="21"/>
              </w:rPr>
              <w:br/>
              <w:t>LP10</w:t>
            </w:r>
          </w:p>
        </w:tc>
        <w:tc>
          <w:tcPr>
            <w:tcW w:w="2378" w:type="dxa"/>
            <w:tcMar>
              <w:top w:w="55" w:type="dxa"/>
              <w:left w:w="65" w:type="dxa"/>
              <w:bottom w:w="55" w:type="dxa"/>
              <w:right w:w="65" w:type="dxa"/>
            </w:tcMar>
            <w:vAlign w:val="center"/>
          </w:tcPr>
          <w:p w14:paraId="0C100713" w14:textId="77777777" w:rsidR="00793676" w:rsidRDefault="00793676" w:rsidP="00793676">
            <w:pPr>
              <w:spacing w:after="10"/>
              <w:jc w:val="center"/>
              <w:rPr>
                <w:szCs w:val="21"/>
              </w:rPr>
            </w:pPr>
            <w:r w:rsidRPr="00793676">
              <w:rPr>
                <w:szCs w:val="21"/>
              </w:rPr>
              <w:t>380 A @ 1000 V</w:t>
            </w:r>
            <w:r w:rsidRPr="00793676">
              <w:rPr>
                <w:szCs w:val="21"/>
              </w:rPr>
              <w:br/>
              <w:t>LP11</w:t>
            </w:r>
            <w:r w:rsidRPr="00793676">
              <w:rPr>
                <w:szCs w:val="21"/>
              </w:rPr>
              <w:br/>
              <w:t>500 A @ 760 V</w:t>
            </w:r>
          </w:p>
          <w:p w14:paraId="0C6859D1" w14:textId="290EE54A" w:rsidR="00BE37F2" w:rsidRPr="00793676" w:rsidRDefault="00BE37F2" w:rsidP="00793676">
            <w:pPr>
              <w:spacing w:after="10"/>
              <w:jc w:val="center"/>
              <w:rPr>
                <w:rFonts w:hint="eastAsia"/>
                <w:szCs w:val="21"/>
              </w:rPr>
            </w:pPr>
            <w:r w:rsidRPr="00793676">
              <w:rPr>
                <w:szCs w:val="21"/>
              </w:rPr>
              <w:t>LP1</w:t>
            </w:r>
            <w:r>
              <w:rPr>
                <w:rFonts w:hint="eastAsia"/>
                <w:szCs w:val="21"/>
              </w:rPr>
              <w:t>2</w:t>
            </w:r>
          </w:p>
        </w:tc>
      </w:tr>
    </w:tbl>
    <w:p w14:paraId="32BB13BF" w14:textId="088ECDD4" w:rsidR="00935347" w:rsidRPr="00935347" w:rsidRDefault="00935347" w:rsidP="00935347">
      <w:r>
        <w:br w:type="page"/>
      </w:r>
    </w:p>
    <w:p w14:paraId="5606D991" w14:textId="121A1005" w:rsidR="00E17F1E" w:rsidRPr="00B36DEA" w:rsidRDefault="00F42914" w:rsidP="00F3793C">
      <w:pPr>
        <w:spacing w:line="360" w:lineRule="auto"/>
        <w:jc w:val="left"/>
        <w:outlineLvl w:val="0"/>
      </w:pPr>
      <w:bookmarkStart w:id="139" w:name="_Toc240745149"/>
      <w:r w:rsidRPr="00B36DEA">
        <w:rPr>
          <w:rFonts w:eastAsia="黑体" w:hint="eastAsia"/>
          <w:sz w:val="28"/>
          <w:szCs w:val="28"/>
        </w:rPr>
        <w:lastRenderedPageBreak/>
        <w:t>附录</w:t>
      </w:r>
      <w:bookmarkEnd w:id="136"/>
      <w:r w:rsidR="00B50268">
        <w:rPr>
          <w:rFonts w:eastAsia="黑体" w:hint="eastAsia"/>
          <w:sz w:val="28"/>
          <w:szCs w:val="28"/>
        </w:rPr>
        <w:t>C</w:t>
      </w:r>
      <w:r w:rsidRPr="00B36DEA">
        <w:rPr>
          <w:rFonts w:eastAsia="黑体"/>
          <w:sz w:val="28"/>
          <w:szCs w:val="28"/>
        </w:rPr>
        <w:t xml:space="preserve"> </w:t>
      </w:r>
      <w:r w:rsidRPr="00B36DEA">
        <w:rPr>
          <w:rFonts w:eastAsia="黑体" w:hint="eastAsia"/>
          <w:sz w:val="28"/>
          <w:szCs w:val="28"/>
        </w:rPr>
        <w:t>型式</w:t>
      </w:r>
      <w:r w:rsidRPr="00B36DEA">
        <w:rPr>
          <w:rFonts w:eastAsia="黑体"/>
          <w:sz w:val="28"/>
          <w:szCs w:val="28"/>
        </w:rPr>
        <w:t>评价记录</w:t>
      </w:r>
      <w:r w:rsidRPr="00B36DEA">
        <w:rPr>
          <w:rFonts w:eastAsia="黑体" w:hint="eastAsia"/>
          <w:sz w:val="28"/>
          <w:szCs w:val="28"/>
        </w:rPr>
        <w:t>格式</w:t>
      </w:r>
      <w:bookmarkEnd w:id="139"/>
    </w:p>
    <w:p w14:paraId="55437354" w14:textId="09200B02" w:rsidR="009E593F" w:rsidRPr="009E593F" w:rsidRDefault="009E593F" w:rsidP="009E593F">
      <w:pPr>
        <w:snapToGrid w:val="0"/>
        <w:spacing w:line="360" w:lineRule="auto"/>
        <w:ind w:firstLineChars="200" w:firstLine="480"/>
        <w:rPr>
          <w:rFonts w:eastAsiaTheme="minorEastAsia"/>
          <w:sz w:val="24"/>
        </w:rPr>
      </w:pPr>
      <w:bookmarkStart w:id="140" w:name="_Toc228783238"/>
      <w:r w:rsidRPr="009E593F">
        <w:rPr>
          <w:rFonts w:eastAsiaTheme="minorEastAsia"/>
          <w:sz w:val="24"/>
        </w:rPr>
        <w:t>参见</w:t>
      </w:r>
      <w:r w:rsidRPr="009E593F">
        <w:rPr>
          <w:rFonts w:eastAsiaTheme="minorEastAsia"/>
          <w:sz w:val="24"/>
        </w:rPr>
        <w:t xml:space="preserve">JJF XXXX.1-202X </w:t>
      </w:r>
      <w:r w:rsidRPr="009E593F">
        <w:rPr>
          <w:rFonts w:eastAsiaTheme="minorEastAsia"/>
          <w:sz w:val="24"/>
        </w:rPr>
        <w:t>附录</w:t>
      </w:r>
      <w:r w:rsidRPr="009E593F">
        <w:rPr>
          <w:rFonts w:eastAsiaTheme="minorEastAsia"/>
          <w:sz w:val="24"/>
        </w:rPr>
        <w:t>B</w:t>
      </w:r>
    </w:p>
    <w:p w14:paraId="17AC3E67" w14:textId="51CECFE4" w:rsidR="009E593F" w:rsidRPr="00B36DEA" w:rsidRDefault="009E593F" w:rsidP="00F3793C">
      <w:pPr>
        <w:spacing w:line="360" w:lineRule="auto"/>
        <w:jc w:val="left"/>
        <w:outlineLvl w:val="0"/>
      </w:pPr>
      <w:bookmarkStart w:id="141" w:name="_Toc422230474"/>
      <w:bookmarkStart w:id="142" w:name="_Toc460660675"/>
      <w:bookmarkStart w:id="143" w:name="_Toc467159315"/>
      <w:bookmarkStart w:id="144" w:name="_Toc240745150"/>
      <w:r w:rsidRPr="00B36DEA">
        <w:rPr>
          <w:rFonts w:eastAsia="黑体"/>
          <w:sz w:val="28"/>
          <w:szCs w:val="28"/>
        </w:rPr>
        <w:t>附录</w:t>
      </w:r>
      <w:r w:rsidR="00B50268">
        <w:rPr>
          <w:rFonts w:eastAsia="黑体" w:hint="eastAsia"/>
          <w:sz w:val="28"/>
          <w:szCs w:val="28"/>
        </w:rPr>
        <w:t>D</w:t>
      </w:r>
      <w:r w:rsidRPr="00B36DEA">
        <w:rPr>
          <w:rFonts w:eastAsia="黑体"/>
          <w:sz w:val="28"/>
          <w:szCs w:val="28"/>
        </w:rPr>
        <w:t xml:space="preserve"> </w:t>
      </w:r>
      <w:r w:rsidRPr="00B36DEA">
        <w:rPr>
          <w:rFonts w:eastAsia="黑体"/>
          <w:sz w:val="28"/>
          <w:szCs w:val="28"/>
        </w:rPr>
        <w:t>型式评价</w:t>
      </w:r>
      <w:bookmarkEnd w:id="141"/>
      <w:r w:rsidRPr="00B36DEA">
        <w:rPr>
          <w:rFonts w:eastAsia="黑体" w:hint="eastAsia"/>
          <w:sz w:val="28"/>
          <w:szCs w:val="28"/>
        </w:rPr>
        <w:t>报告</w:t>
      </w:r>
      <w:r w:rsidRPr="00B36DEA">
        <w:rPr>
          <w:rFonts w:eastAsia="黑体"/>
          <w:sz w:val="28"/>
          <w:szCs w:val="28"/>
        </w:rPr>
        <w:t>格式</w:t>
      </w:r>
      <w:bookmarkEnd w:id="142"/>
      <w:bookmarkEnd w:id="143"/>
      <w:bookmarkEnd w:id="144"/>
    </w:p>
    <w:p w14:paraId="62FE6C1B" w14:textId="2B8FA322" w:rsidR="009E593F" w:rsidRPr="009E593F" w:rsidRDefault="009E593F" w:rsidP="009E593F">
      <w:pPr>
        <w:snapToGrid w:val="0"/>
        <w:spacing w:line="360" w:lineRule="auto"/>
        <w:ind w:firstLineChars="200" w:firstLine="480"/>
        <w:rPr>
          <w:rFonts w:eastAsiaTheme="minorEastAsia" w:hint="eastAsia"/>
          <w:sz w:val="24"/>
        </w:rPr>
      </w:pPr>
      <w:bookmarkStart w:id="145" w:name="_Toc460660676"/>
      <w:bookmarkStart w:id="146" w:name="_Toc467159316"/>
      <w:r w:rsidRPr="009E593F">
        <w:rPr>
          <w:rFonts w:eastAsiaTheme="minorEastAsia" w:hint="eastAsia"/>
          <w:sz w:val="24"/>
        </w:rPr>
        <w:t>参见</w:t>
      </w:r>
      <w:r w:rsidRPr="009E593F">
        <w:rPr>
          <w:rFonts w:eastAsiaTheme="minorEastAsia" w:hint="eastAsia"/>
          <w:sz w:val="24"/>
        </w:rPr>
        <w:t xml:space="preserve">JJF XXXX.1-202X </w:t>
      </w:r>
      <w:r w:rsidRPr="009E593F">
        <w:rPr>
          <w:rFonts w:eastAsiaTheme="minorEastAsia" w:hint="eastAsia"/>
          <w:sz w:val="24"/>
        </w:rPr>
        <w:t>附录</w:t>
      </w:r>
      <w:r w:rsidRPr="009E593F">
        <w:rPr>
          <w:rFonts w:eastAsiaTheme="minorEastAsia" w:hint="eastAsia"/>
          <w:sz w:val="24"/>
        </w:rPr>
        <w:t>C</w:t>
      </w:r>
    </w:p>
    <w:p w14:paraId="10D89989" w14:textId="53B3FDE9" w:rsidR="009E593F" w:rsidRPr="00B36DEA" w:rsidRDefault="009E593F">
      <w:pPr>
        <w:jc w:val="left"/>
        <w:outlineLvl w:val="0"/>
        <w:rPr>
          <w:rFonts w:eastAsia="黑体"/>
          <w:sz w:val="28"/>
          <w:szCs w:val="28"/>
        </w:rPr>
      </w:pPr>
      <w:bookmarkStart w:id="147" w:name="_Toc240745151"/>
      <w:r w:rsidRPr="00B36DEA">
        <w:rPr>
          <w:rFonts w:eastAsia="黑体"/>
          <w:sz w:val="28"/>
          <w:szCs w:val="28"/>
        </w:rPr>
        <w:t>附录</w:t>
      </w:r>
      <w:r w:rsidR="00B50268">
        <w:rPr>
          <w:rFonts w:eastAsia="黑体" w:hint="eastAsia"/>
          <w:sz w:val="28"/>
          <w:szCs w:val="28"/>
        </w:rPr>
        <w:t>E</w:t>
      </w:r>
      <w:r w:rsidRPr="00B36DEA">
        <w:rPr>
          <w:rFonts w:eastAsia="黑体"/>
          <w:sz w:val="28"/>
          <w:szCs w:val="28"/>
        </w:rPr>
        <w:t xml:space="preserve"> </w:t>
      </w:r>
      <w:r w:rsidRPr="00B36DEA">
        <w:rPr>
          <w:b/>
          <w:sz w:val="28"/>
          <w:szCs w:val="28"/>
        </w:rPr>
        <w:t>型式评价保存样机的说明格式</w:t>
      </w:r>
      <w:bookmarkEnd w:id="145"/>
      <w:bookmarkEnd w:id="146"/>
      <w:bookmarkEnd w:id="147"/>
    </w:p>
    <w:bookmarkEnd w:id="140"/>
    <w:p w14:paraId="181E73F3" w14:textId="01350E3A" w:rsidR="009E593F" w:rsidRPr="009E593F" w:rsidRDefault="009E593F" w:rsidP="009E593F">
      <w:pPr>
        <w:snapToGrid w:val="0"/>
        <w:spacing w:line="360" w:lineRule="auto"/>
        <w:ind w:firstLineChars="200" w:firstLine="480"/>
        <w:rPr>
          <w:rFonts w:eastAsiaTheme="minorEastAsia" w:hint="eastAsia"/>
          <w:sz w:val="24"/>
        </w:rPr>
      </w:pPr>
      <w:r w:rsidRPr="009E593F">
        <w:rPr>
          <w:rFonts w:eastAsiaTheme="minorEastAsia" w:hint="eastAsia"/>
          <w:sz w:val="24"/>
        </w:rPr>
        <w:t>参见</w:t>
      </w:r>
      <w:r w:rsidRPr="009E593F">
        <w:rPr>
          <w:rFonts w:eastAsiaTheme="minorEastAsia" w:hint="eastAsia"/>
          <w:sz w:val="24"/>
        </w:rPr>
        <w:t xml:space="preserve">JJF XXXX.1-202X </w:t>
      </w:r>
      <w:r w:rsidRPr="009E593F">
        <w:rPr>
          <w:rFonts w:eastAsiaTheme="minorEastAsia" w:hint="eastAsia"/>
          <w:sz w:val="24"/>
        </w:rPr>
        <w:t>附录</w:t>
      </w:r>
      <w:r w:rsidRPr="009E593F">
        <w:rPr>
          <w:rFonts w:eastAsiaTheme="minorEastAsia" w:hint="eastAsia"/>
          <w:sz w:val="24"/>
        </w:rPr>
        <w:t>D</w:t>
      </w:r>
    </w:p>
    <w:p w14:paraId="353354B7" w14:textId="211CC26D" w:rsidR="00E17F1E" w:rsidRPr="009E593F" w:rsidRDefault="00E17F1E" w:rsidP="00CF04D9">
      <w:pPr>
        <w:pStyle w:val="aff4"/>
        <w:ind w:firstLineChars="0" w:firstLine="0"/>
      </w:pPr>
    </w:p>
    <w:sectPr w:rsidR="00E17F1E" w:rsidRPr="009E593F" w:rsidSect="00E848E3">
      <w:footerReference w:type="default" r:id="rId23"/>
      <w:footerReference w:type="first" r:id="rId24"/>
      <w:pgSz w:w="11906" w:h="16838"/>
      <w:pgMar w:top="1440" w:right="1418" w:bottom="1440" w:left="1418" w:header="1588" w:footer="1361" w:gutter="0"/>
      <w:pgNumType w:start="1"/>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C5DBB" w14:textId="77777777" w:rsidR="00341554" w:rsidRDefault="00341554">
      <w:r>
        <w:separator/>
      </w:r>
    </w:p>
  </w:endnote>
  <w:endnote w:type="continuationSeparator" w:id="0">
    <w:p w14:paraId="41BC67CE" w14:textId="77777777" w:rsidR="00341554" w:rsidRDefault="0034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LF Song">
    <w:altName w:val="微软雅黑"/>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FF39" w14:textId="147B08A0" w:rsidR="00C931B8" w:rsidRDefault="00C931B8">
    <w:pPr>
      <w:framePr w:w="8873" w:wrap="around" w:vAnchor="text" w:hAnchor="page" w:x="1599" w:y="1"/>
      <w:jc w:val="center"/>
    </w:pPr>
    <w:r>
      <w:fldChar w:fldCharType="begin"/>
    </w:r>
    <w:r>
      <w:instrText xml:space="preserve">PAGE  </w:instrText>
    </w:r>
    <w:r>
      <w:fldChar w:fldCharType="separate"/>
    </w:r>
    <w:r>
      <w:rPr>
        <w:noProof/>
      </w:rPr>
      <w:t>27</w:t>
    </w:r>
    <w:r>
      <w:fldChar w:fldCharType="end"/>
    </w:r>
  </w:p>
  <w:p w14:paraId="3997EFCB" w14:textId="77777777" w:rsidR="00C931B8" w:rsidRDefault="00C931B8">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933E" w14:textId="77777777" w:rsidR="00C931B8" w:rsidRDefault="00C931B8">
    <w:pPr>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831F" w14:textId="77777777" w:rsidR="00341554" w:rsidRDefault="00341554">
      <w:r>
        <w:separator/>
      </w:r>
    </w:p>
  </w:footnote>
  <w:footnote w:type="continuationSeparator" w:id="0">
    <w:p w14:paraId="6B421076" w14:textId="77777777" w:rsidR="00341554" w:rsidRDefault="00341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707C" w14:textId="72C11F05" w:rsidR="00C931B8" w:rsidRDefault="00C931B8">
    <w:pPr>
      <w:pBdr>
        <w:bottom w:val="single" w:sz="4" w:space="1" w:color="auto"/>
      </w:pBdr>
      <w:tabs>
        <w:tab w:val="left" w:pos="6106"/>
      </w:tabs>
      <w:jc w:val="center"/>
      <w:rPr>
        <w:rFonts w:ascii="黑体" w:eastAsia="黑体"/>
        <w:szCs w:val="21"/>
      </w:rPr>
    </w:pPr>
    <w:r>
      <w:rPr>
        <w:rFonts w:ascii="黑体" w:eastAsia="黑体" w:hint="eastAsia"/>
        <w:szCs w:val="21"/>
      </w:rPr>
      <w:t>JJF XXXX-202X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41C0" w14:textId="77777777" w:rsidR="00C931B8" w:rsidRDefault="00C931B8">
    <w:pPr>
      <w:pBdr>
        <w:bottom w:val="single" w:sz="4" w:space="1" w:color="auto"/>
      </w:pBdr>
      <w:jc w:val="center"/>
      <w:rPr>
        <w:rFonts w:ascii="黑体" w:eastAsia="黑体"/>
        <w:szCs w:val="21"/>
      </w:rPr>
    </w:pPr>
    <w:r>
      <w:rPr>
        <w:rFonts w:ascii="黑体" w:eastAsia="黑体" w:hint="eastAsia"/>
        <w:szCs w:val="21"/>
      </w:rPr>
      <w:t xml:space="preserve">JJF </w:t>
    </w:r>
    <w:proofErr w:type="spellStart"/>
    <w:r>
      <w:rPr>
        <w:rFonts w:ascii="黑体" w:eastAsia="黑体" w:hint="eastAsia"/>
        <w:szCs w:val="21"/>
      </w:rPr>
      <w:t>xxxx-xxxx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D1AC" w14:textId="77777777" w:rsidR="00C931B8" w:rsidRDefault="00C931B8">
    <w:pPr>
      <w:rPr>
        <w:rFonts w:ascii="黑体" w:eastAsia="黑体"/>
        <w:szCs w:val="21"/>
      </w:rPr>
    </w:pPr>
    <w:r>
      <w:rPr>
        <w:rFonts w:ascii="黑体" w:eastAsia="黑体" w:hint="eastAsia"/>
        <w:szCs w:val="21"/>
      </w:rPr>
      <w:t>JJF XXXX.1-XXXX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4A6"/>
    <w:multiLevelType w:val="multilevel"/>
    <w:tmpl w:val="01E274A6"/>
    <w:lvl w:ilvl="0">
      <w:start w:val="1"/>
      <w:numFmt w:val="decimal"/>
      <w:lvlText w:val="%1)"/>
      <w:lvlJc w:val="left"/>
      <w:pPr>
        <w:ind w:left="5153" w:hanging="420"/>
      </w:pPr>
      <w:rPr>
        <w:rFonts w:hint="default"/>
      </w:rPr>
    </w:lvl>
    <w:lvl w:ilvl="1">
      <w:start w:val="1"/>
      <w:numFmt w:val="bullet"/>
      <w:lvlText w:val=""/>
      <w:lvlJc w:val="left"/>
      <w:pPr>
        <w:ind w:left="5573" w:hanging="420"/>
      </w:pPr>
      <w:rPr>
        <w:rFonts w:ascii="Wingdings" w:hAnsi="Wingdings" w:hint="default"/>
      </w:rPr>
    </w:lvl>
    <w:lvl w:ilvl="2">
      <w:start w:val="1"/>
      <w:numFmt w:val="bullet"/>
      <w:lvlText w:val=""/>
      <w:lvlJc w:val="left"/>
      <w:pPr>
        <w:ind w:left="5993" w:hanging="420"/>
      </w:pPr>
      <w:rPr>
        <w:rFonts w:ascii="Wingdings" w:hAnsi="Wingdings" w:hint="default"/>
      </w:rPr>
    </w:lvl>
    <w:lvl w:ilvl="3">
      <w:start w:val="1"/>
      <w:numFmt w:val="bullet"/>
      <w:lvlText w:val=""/>
      <w:lvlJc w:val="left"/>
      <w:pPr>
        <w:ind w:left="6413" w:hanging="420"/>
      </w:pPr>
      <w:rPr>
        <w:rFonts w:ascii="Wingdings" w:hAnsi="Wingdings" w:hint="default"/>
      </w:rPr>
    </w:lvl>
    <w:lvl w:ilvl="4">
      <w:start w:val="1"/>
      <w:numFmt w:val="bullet"/>
      <w:lvlText w:val=""/>
      <w:lvlJc w:val="left"/>
      <w:pPr>
        <w:ind w:left="6833" w:hanging="420"/>
      </w:pPr>
      <w:rPr>
        <w:rFonts w:ascii="Wingdings" w:hAnsi="Wingdings" w:hint="default"/>
      </w:rPr>
    </w:lvl>
    <w:lvl w:ilvl="5">
      <w:start w:val="1"/>
      <w:numFmt w:val="bullet"/>
      <w:lvlText w:val=""/>
      <w:lvlJc w:val="left"/>
      <w:pPr>
        <w:ind w:left="7253" w:hanging="420"/>
      </w:pPr>
      <w:rPr>
        <w:rFonts w:ascii="Wingdings" w:hAnsi="Wingdings" w:hint="default"/>
      </w:rPr>
    </w:lvl>
    <w:lvl w:ilvl="6">
      <w:start w:val="1"/>
      <w:numFmt w:val="bullet"/>
      <w:lvlText w:val=""/>
      <w:lvlJc w:val="left"/>
      <w:pPr>
        <w:ind w:left="7673" w:hanging="420"/>
      </w:pPr>
      <w:rPr>
        <w:rFonts w:ascii="Wingdings" w:hAnsi="Wingdings" w:hint="default"/>
      </w:rPr>
    </w:lvl>
    <w:lvl w:ilvl="7">
      <w:start w:val="1"/>
      <w:numFmt w:val="bullet"/>
      <w:lvlText w:val=""/>
      <w:lvlJc w:val="left"/>
      <w:pPr>
        <w:ind w:left="8093" w:hanging="420"/>
      </w:pPr>
      <w:rPr>
        <w:rFonts w:ascii="Wingdings" w:hAnsi="Wingdings" w:hint="default"/>
      </w:rPr>
    </w:lvl>
    <w:lvl w:ilvl="8">
      <w:start w:val="1"/>
      <w:numFmt w:val="bullet"/>
      <w:lvlText w:val=""/>
      <w:lvlJc w:val="left"/>
      <w:pPr>
        <w:ind w:left="8513" w:hanging="420"/>
      </w:pPr>
      <w:rPr>
        <w:rFonts w:ascii="Wingdings" w:hAnsi="Wingdings" w:hint="default"/>
      </w:rPr>
    </w:lvl>
  </w:abstractNum>
  <w:abstractNum w:abstractNumId="1" w15:restartNumberingAfterBreak="0">
    <w:nsid w:val="0FD176B2"/>
    <w:multiLevelType w:val="hybridMultilevel"/>
    <w:tmpl w:val="584A949A"/>
    <w:lvl w:ilvl="0" w:tplc="8DDEE0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0536BA8"/>
    <w:multiLevelType w:val="hybridMultilevel"/>
    <w:tmpl w:val="A89C0CE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 w15:restartNumberingAfterBreak="0">
    <w:nsid w:val="1D585FC5"/>
    <w:multiLevelType w:val="multilevel"/>
    <w:tmpl w:val="1D585FC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4063EC4"/>
    <w:multiLevelType w:val="multilevel"/>
    <w:tmpl w:val="24063EC4"/>
    <w:lvl w:ilvl="0">
      <w:start w:val="1"/>
      <w:numFmt w:val="lowerLetter"/>
      <w:lvlText w:val="%1)"/>
      <w:lvlJc w:val="left"/>
      <w:pPr>
        <w:ind w:left="1380" w:hanging="90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2BA62A38"/>
    <w:multiLevelType w:val="hybridMultilevel"/>
    <w:tmpl w:val="E2BE484A"/>
    <w:lvl w:ilvl="0" w:tplc="F0B6FBF0">
      <w:start w:val="1"/>
      <w:numFmt w:val="decimalEnclosedCircle"/>
      <w:lvlText w:val="%1"/>
      <w:lvlJc w:val="left"/>
      <w:pPr>
        <w:ind w:left="496" w:hanging="360"/>
      </w:pPr>
      <w:rPr>
        <w:rFonts w:ascii="宋体" w:hAnsi="宋体" w:cs="宋体" w:hint="default"/>
      </w:rPr>
    </w:lvl>
    <w:lvl w:ilvl="1" w:tplc="04090019" w:tentative="1">
      <w:start w:val="1"/>
      <w:numFmt w:val="lowerLetter"/>
      <w:lvlText w:val="%2)"/>
      <w:lvlJc w:val="left"/>
      <w:pPr>
        <w:ind w:left="1016" w:hanging="440"/>
      </w:pPr>
    </w:lvl>
    <w:lvl w:ilvl="2" w:tplc="0409001B" w:tentative="1">
      <w:start w:val="1"/>
      <w:numFmt w:val="lowerRoman"/>
      <w:lvlText w:val="%3."/>
      <w:lvlJc w:val="right"/>
      <w:pPr>
        <w:ind w:left="1456" w:hanging="440"/>
      </w:pPr>
    </w:lvl>
    <w:lvl w:ilvl="3" w:tplc="0409000F" w:tentative="1">
      <w:start w:val="1"/>
      <w:numFmt w:val="decimal"/>
      <w:lvlText w:val="%4."/>
      <w:lvlJc w:val="left"/>
      <w:pPr>
        <w:ind w:left="1896" w:hanging="440"/>
      </w:pPr>
    </w:lvl>
    <w:lvl w:ilvl="4" w:tplc="04090019" w:tentative="1">
      <w:start w:val="1"/>
      <w:numFmt w:val="lowerLetter"/>
      <w:lvlText w:val="%5)"/>
      <w:lvlJc w:val="left"/>
      <w:pPr>
        <w:ind w:left="2336" w:hanging="440"/>
      </w:pPr>
    </w:lvl>
    <w:lvl w:ilvl="5" w:tplc="0409001B" w:tentative="1">
      <w:start w:val="1"/>
      <w:numFmt w:val="lowerRoman"/>
      <w:lvlText w:val="%6."/>
      <w:lvlJc w:val="right"/>
      <w:pPr>
        <w:ind w:left="2776" w:hanging="440"/>
      </w:pPr>
    </w:lvl>
    <w:lvl w:ilvl="6" w:tplc="0409000F" w:tentative="1">
      <w:start w:val="1"/>
      <w:numFmt w:val="decimal"/>
      <w:lvlText w:val="%7."/>
      <w:lvlJc w:val="left"/>
      <w:pPr>
        <w:ind w:left="3216" w:hanging="440"/>
      </w:pPr>
    </w:lvl>
    <w:lvl w:ilvl="7" w:tplc="04090019" w:tentative="1">
      <w:start w:val="1"/>
      <w:numFmt w:val="lowerLetter"/>
      <w:lvlText w:val="%8)"/>
      <w:lvlJc w:val="left"/>
      <w:pPr>
        <w:ind w:left="3656" w:hanging="440"/>
      </w:pPr>
    </w:lvl>
    <w:lvl w:ilvl="8" w:tplc="0409001B" w:tentative="1">
      <w:start w:val="1"/>
      <w:numFmt w:val="lowerRoman"/>
      <w:lvlText w:val="%9."/>
      <w:lvlJc w:val="right"/>
      <w:pPr>
        <w:ind w:left="4096" w:hanging="440"/>
      </w:pPr>
    </w:lvl>
  </w:abstractNum>
  <w:abstractNum w:abstractNumId="6" w15:restartNumberingAfterBreak="0">
    <w:nsid w:val="31F42AC2"/>
    <w:multiLevelType w:val="multilevel"/>
    <w:tmpl w:val="31F42AC2"/>
    <w:lvl w:ilvl="0">
      <w:start w:val="1"/>
      <w:numFmt w:val="decimal"/>
      <w:lvlText w:val="%1"/>
      <w:lvlJc w:val="left"/>
      <w:pPr>
        <w:ind w:left="724"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39412B98"/>
    <w:multiLevelType w:val="hybridMultilevel"/>
    <w:tmpl w:val="3A38055E"/>
    <w:lvl w:ilvl="0" w:tplc="04090003">
      <w:start w:val="1"/>
      <w:numFmt w:val="bullet"/>
      <w:lvlText w:val=""/>
      <w:lvlJc w:val="left"/>
      <w:pPr>
        <w:ind w:left="1433" w:hanging="440"/>
      </w:pPr>
      <w:rPr>
        <w:rFonts w:ascii="Wingdings" w:hAnsi="Wingdings" w:hint="default"/>
      </w:rPr>
    </w:lvl>
    <w:lvl w:ilvl="1" w:tplc="04090003" w:tentative="1">
      <w:start w:val="1"/>
      <w:numFmt w:val="bullet"/>
      <w:lvlText w:val=""/>
      <w:lvlJc w:val="left"/>
      <w:pPr>
        <w:ind w:left="1873" w:hanging="440"/>
      </w:pPr>
      <w:rPr>
        <w:rFonts w:ascii="Wingdings" w:hAnsi="Wingdings" w:hint="default"/>
      </w:rPr>
    </w:lvl>
    <w:lvl w:ilvl="2" w:tplc="04090005"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3" w:tentative="1">
      <w:start w:val="1"/>
      <w:numFmt w:val="bullet"/>
      <w:lvlText w:val=""/>
      <w:lvlJc w:val="left"/>
      <w:pPr>
        <w:ind w:left="3193" w:hanging="440"/>
      </w:pPr>
      <w:rPr>
        <w:rFonts w:ascii="Wingdings" w:hAnsi="Wingdings" w:hint="default"/>
      </w:rPr>
    </w:lvl>
    <w:lvl w:ilvl="5" w:tplc="04090005"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3" w:tentative="1">
      <w:start w:val="1"/>
      <w:numFmt w:val="bullet"/>
      <w:lvlText w:val=""/>
      <w:lvlJc w:val="left"/>
      <w:pPr>
        <w:ind w:left="4513" w:hanging="440"/>
      </w:pPr>
      <w:rPr>
        <w:rFonts w:ascii="Wingdings" w:hAnsi="Wingdings" w:hint="default"/>
      </w:rPr>
    </w:lvl>
    <w:lvl w:ilvl="8" w:tplc="04090005" w:tentative="1">
      <w:start w:val="1"/>
      <w:numFmt w:val="bullet"/>
      <w:lvlText w:val=""/>
      <w:lvlJc w:val="left"/>
      <w:pPr>
        <w:ind w:left="4953" w:hanging="440"/>
      </w:pPr>
      <w:rPr>
        <w:rFonts w:ascii="Wingdings" w:hAnsi="Wingdings" w:hint="default"/>
      </w:rPr>
    </w:lvl>
  </w:abstractNum>
  <w:abstractNum w:abstractNumId="8" w15:restartNumberingAfterBreak="0">
    <w:nsid w:val="3D0F2E95"/>
    <w:multiLevelType w:val="hybridMultilevel"/>
    <w:tmpl w:val="A31855F0"/>
    <w:lvl w:ilvl="0" w:tplc="60AAE2A0">
      <w:start w:val="2"/>
      <w:numFmt w:val="decimalEnclosedCircle"/>
      <w:lvlText w:val="%1"/>
      <w:lvlJc w:val="left"/>
      <w:pPr>
        <w:ind w:left="360" w:hanging="360"/>
      </w:pPr>
      <w:rPr>
        <w:rFonts w:ascii="宋体" w:hAnsi="宋体" w:hint="default"/>
        <w:color w:val="00000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F211E0F"/>
    <w:multiLevelType w:val="multilevel"/>
    <w:tmpl w:val="3F211E0F"/>
    <w:lvl w:ilvl="0">
      <w:start w:val="3"/>
      <w:numFmt w:val="japaneseCounting"/>
      <w:lvlText w:val="（%1）"/>
      <w:lvlJc w:val="left"/>
      <w:pPr>
        <w:ind w:left="930" w:hanging="72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0" w15:restartNumberingAfterBreak="0">
    <w:nsid w:val="44C50F90"/>
    <w:multiLevelType w:val="multilevel"/>
    <w:tmpl w:val="5BC62592"/>
    <w:lvl w:ilvl="0">
      <w:start w:val="1"/>
      <w:numFmt w:val="lowerLetter"/>
      <w:lvlText w:val="%1)"/>
      <w:lvlJc w:val="left"/>
      <w:pPr>
        <w:tabs>
          <w:tab w:val="left" w:pos="1136"/>
        </w:tabs>
        <w:ind w:left="1136" w:hanging="426"/>
      </w:pPr>
      <w:rPr>
        <w:rFonts w:ascii="Times New Roman" w:eastAsia="宋体" w:hAnsi="Times New Roman" w:cs="Times New Roman" w:hint="default"/>
        <w:sz w:val="21"/>
      </w:rPr>
    </w:lvl>
    <w:lvl w:ilvl="1">
      <w:start w:val="1"/>
      <w:numFmt w:val="decimal"/>
      <w:lvlText w:val="%2)"/>
      <w:lvlJc w:val="left"/>
      <w:pPr>
        <w:tabs>
          <w:tab w:val="left" w:pos="1561"/>
        </w:tabs>
        <w:ind w:left="1561" w:hanging="425"/>
      </w:pPr>
      <w:rPr>
        <w:rFonts w:ascii="宋体" w:eastAsia="宋体" w:hAnsi="Times New Roman" w:hint="eastAsia"/>
        <w:sz w:val="21"/>
      </w:rPr>
    </w:lvl>
    <w:lvl w:ilvl="2">
      <w:start w:val="1"/>
      <w:numFmt w:val="decimal"/>
      <w:lvlText w:val="(%3)"/>
      <w:lvlJc w:val="left"/>
      <w:pPr>
        <w:ind w:left="1986" w:hanging="425"/>
      </w:pPr>
      <w:rPr>
        <w:rFonts w:ascii="宋体" w:eastAsia="宋体" w:hAnsi="Times New Roman" w:hint="eastAsia"/>
        <w:sz w:val="21"/>
      </w:rPr>
    </w:lvl>
    <w:lvl w:ilvl="3">
      <w:start w:val="1"/>
      <w:numFmt w:val="decimal"/>
      <w:lvlText w:val="%4."/>
      <w:lvlJc w:val="left"/>
      <w:pPr>
        <w:tabs>
          <w:tab w:val="left" w:pos="2385"/>
        </w:tabs>
        <w:ind w:left="2384" w:hanging="419"/>
      </w:pPr>
      <w:rPr>
        <w:rFonts w:hint="eastAsia"/>
      </w:rPr>
    </w:lvl>
    <w:lvl w:ilvl="4">
      <w:start w:val="1"/>
      <w:numFmt w:val="lowerLetter"/>
      <w:lvlText w:val="%5)"/>
      <w:lvlJc w:val="left"/>
      <w:pPr>
        <w:tabs>
          <w:tab w:val="left" w:pos="2805"/>
        </w:tabs>
        <w:ind w:left="2804" w:hanging="419"/>
      </w:pPr>
      <w:rPr>
        <w:rFonts w:hint="eastAsia"/>
      </w:rPr>
    </w:lvl>
    <w:lvl w:ilvl="5">
      <w:start w:val="1"/>
      <w:numFmt w:val="lowerRoman"/>
      <w:lvlText w:val="%6."/>
      <w:lvlJc w:val="right"/>
      <w:pPr>
        <w:tabs>
          <w:tab w:val="left" w:pos="3225"/>
        </w:tabs>
        <w:ind w:left="3224" w:hanging="419"/>
      </w:pPr>
      <w:rPr>
        <w:rFonts w:hint="eastAsia"/>
      </w:rPr>
    </w:lvl>
    <w:lvl w:ilvl="6">
      <w:start w:val="1"/>
      <w:numFmt w:val="decimal"/>
      <w:lvlText w:val="%7."/>
      <w:lvlJc w:val="left"/>
      <w:pPr>
        <w:tabs>
          <w:tab w:val="left" w:pos="3645"/>
        </w:tabs>
        <w:ind w:left="3644" w:hanging="419"/>
      </w:pPr>
      <w:rPr>
        <w:rFonts w:hint="eastAsia"/>
      </w:rPr>
    </w:lvl>
    <w:lvl w:ilvl="7">
      <w:start w:val="1"/>
      <w:numFmt w:val="lowerLetter"/>
      <w:lvlText w:val="%8)"/>
      <w:lvlJc w:val="left"/>
      <w:pPr>
        <w:tabs>
          <w:tab w:val="left" w:pos="4065"/>
        </w:tabs>
        <w:ind w:left="4064" w:hanging="419"/>
      </w:pPr>
      <w:rPr>
        <w:rFonts w:hint="eastAsia"/>
      </w:rPr>
    </w:lvl>
    <w:lvl w:ilvl="8">
      <w:start w:val="1"/>
      <w:numFmt w:val="lowerRoman"/>
      <w:lvlText w:val="%9."/>
      <w:lvlJc w:val="right"/>
      <w:pPr>
        <w:tabs>
          <w:tab w:val="left" w:pos="4485"/>
        </w:tabs>
        <w:ind w:left="4484" w:hanging="419"/>
      </w:pPr>
      <w:rPr>
        <w:rFonts w:hint="eastAsia"/>
      </w:rPr>
    </w:lvl>
  </w:abstractNum>
  <w:abstractNum w:abstractNumId="11" w15:restartNumberingAfterBreak="0">
    <w:nsid w:val="497671CD"/>
    <w:multiLevelType w:val="hybridMultilevel"/>
    <w:tmpl w:val="FA5C339C"/>
    <w:lvl w:ilvl="0" w:tplc="EB4ED368">
      <w:start w:val="1"/>
      <w:numFmt w:val="decimalEnclosedCircle"/>
      <w:lvlText w:val="%1"/>
      <w:lvlJc w:val="left"/>
      <w:pPr>
        <w:ind w:left="465" w:hanging="360"/>
      </w:pPr>
      <w:rPr>
        <w:rFonts w:ascii="宋体" w:eastAsia="宋体" w:hAnsi="宋体" w:hint="default"/>
      </w:rPr>
    </w:lvl>
    <w:lvl w:ilvl="1" w:tplc="04090019" w:tentative="1">
      <w:start w:val="1"/>
      <w:numFmt w:val="lowerLetter"/>
      <w:lvlText w:val="%2)"/>
      <w:lvlJc w:val="left"/>
      <w:pPr>
        <w:ind w:left="985" w:hanging="440"/>
      </w:pPr>
    </w:lvl>
    <w:lvl w:ilvl="2" w:tplc="0409001B" w:tentative="1">
      <w:start w:val="1"/>
      <w:numFmt w:val="lowerRoman"/>
      <w:lvlText w:val="%3."/>
      <w:lvlJc w:val="right"/>
      <w:pPr>
        <w:ind w:left="1425" w:hanging="440"/>
      </w:pPr>
    </w:lvl>
    <w:lvl w:ilvl="3" w:tplc="0409000F" w:tentative="1">
      <w:start w:val="1"/>
      <w:numFmt w:val="decimal"/>
      <w:lvlText w:val="%4."/>
      <w:lvlJc w:val="left"/>
      <w:pPr>
        <w:ind w:left="1865" w:hanging="440"/>
      </w:pPr>
    </w:lvl>
    <w:lvl w:ilvl="4" w:tplc="04090019" w:tentative="1">
      <w:start w:val="1"/>
      <w:numFmt w:val="lowerLetter"/>
      <w:lvlText w:val="%5)"/>
      <w:lvlJc w:val="left"/>
      <w:pPr>
        <w:ind w:left="2305" w:hanging="440"/>
      </w:pPr>
    </w:lvl>
    <w:lvl w:ilvl="5" w:tplc="0409001B" w:tentative="1">
      <w:start w:val="1"/>
      <w:numFmt w:val="lowerRoman"/>
      <w:lvlText w:val="%6."/>
      <w:lvlJc w:val="right"/>
      <w:pPr>
        <w:ind w:left="2745" w:hanging="440"/>
      </w:pPr>
    </w:lvl>
    <w:lvl w:ilvl="6" w:tplc="0409000F" w:tentative="1">
      <w:start w:val="1"/>
      <w:numFmt w:val="decimal"/>
      <w:lvlText w:val="%7."/>
      <w:lvlJc w:val="left"/>
      <w:pPr>
        <w:ind w:left="3185" w:hanging="440"/>
      </w:pPr>
    </w:lvl>
    <w:lvl w:ilvl="7" w:tplc="04090019" w:tentative="1">
      <w:start w:val="1"/>
      <w:numFmt w:val="lowerLetter"/>
      <w:lvlText w:val="%8)"/>
      <w:lvlJc w:val="left"/>
      <w:pPr>
        <w:ind w:left="3625" w:hanging="440"/>
      </w:pPr>
    </w:lvl>
    <w:lvl w:ilvl="8" w:tplc="0409001B" w:tentative="1">
      <w:start w:val="1"/>
      <w:numFmt w:val="lowerRoman"/>
      <w:lvlText w:val="%9."/>
      <w:lvlJc w:val="right"/>
      <w:pPr>
        <w:ind w:left="4065" w:hanging="440"/>
      </w:pPr>
    </w:lvl>
  </w:abstractNum>
  <w:abstractNum w:abstractNumId="12" w15:restartNumberingAfterBreak="0">
    <w:nsid w:val="4FB1784E"/>
    <w:multiLevelType w:val="multilevel"/>
    <w:tmpl w:val="4FB1784E"/>
    <w:lvl w:ilvl="0">
      <w:start w:val="1"/>
      <w:numFmt w:val="decimal"/>
      <w:pStyle w:val="a"/>
      <w:lvlText w:val="表%1"/>
      <w:lvlJc w:val="left"/>
      <w:pPr>
        <w:ind w:left="2566"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67A57B63"/>
    <w:multiLevelType w:val="hybridMultilevel"/>
    <w:tmpl w:val="F9CC8814"/>
    <w:lvl w:ilvl="0" w:tplc="FFFFFFFF">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9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6947165E"/>
    <w:multiLevelType w:val="multilevel"/>
    <w:tmpl w:val="E7BA8250"/>
    <w:lvl w:ilvl="0">
      <w:start w:val="1"/>
      <w:numFmt w:val="decimalEnclosedCircle"/>
      <w:lvlText w:val="%1"/>
      <w:lvlJc w:val="left"/>
      <w:pPr>
        <w:ind w:left="509" w:hanging="360"/>
      </w:pPr>
      <w:rPr>
        <w:rFonts w:ascii="宋体" w:eastAsia="宋体" w:hAnsi="宋体" w:cs="宋体"/>
      </w:rPr>
    </w:lvl>
    <w:lvl w:ilvl="1">
      <w:start w:val="1"/>
      <w:numFmt w:val="lowerLetter"/>
      <w:lvlText w:val="%2)"/>
      <w:lvlJc w:val="left"/>
      <w:pPr>
        <w:ind w:left="989" w:hanging="420"/>
      </w:pPr>
    </w:lvl>
    <w:lvl w:ilvl="2">
      <w:start w:val="1"/>
      <w:numFmt w:val="lowerRoman"/>
      <w:lvlText w:val="%3."/>
      <w:lvlJc w:val="right"/>
      <w:pPr>
        <w:ind w:left="1409" w:hanging="420"/>
      </w:pPr>
    </w:lvl>
    <w:lvl w:ilvl="3">
      <w:start w:val="1"/>
      <w:numFmt w:val="decimal"/>
      <w:lvlText w:val="%4."/>
      <w:lvlJc w:val="left"/>
      <w:pPr>
        <w:ind w:left="1829" w:hanging="420"/>
      </w:pPr>
    </w:lvl>
    <w:lvl w:ilvl="4">
      <w:start w:val="1"/>
      <w:numFmt w:val="lowerLetter"/>
      <w:lvlText w:val="%5)"/>
      <w:lvlJc w:val="left"/>
      <w:pPr>
        <w:ind w:left="2249" w:hanging="420"/>
      </w:pPr>
    </w:lvl>
    <w:lvl w:ilvl="5">
      <w:start w:val="1"/>
      <w:numFmt w:val="lowerRoman"/>
      <w:lvlText w:val="%6."/>
      <w:lvlJc w:val="right"/>
      <w:pPr>
        <w:ind w:left="2669" w:hanging="420"/>
      </w:pPr>
    </w:lvl>
    <w:lvl w:ilvl="6">
      <w:start w:val="1"/>
      <w:numFmt w:val="decimal"/>
      <w:lvlText w:val="%7."/>
      <w:lvlJc w:val="left"/>
      <w:pPr>
        <w:ind w:left="3089" w:hanging="420"/>
      </w:pPr>
    </w:lvl>
    <w:lvl w:ilvl="7">
      <w:start w:val="1"/>
      <w:numFmt w:val="lowerLetter"/>
      <w:lvlText w:val="%8)"/>
      <w:lvlJc w:val="left"/>
      <w:pPr>
        <w:ind w:left="3509" w:hanging="420"/>
      </w:pPr>
    </w:lvl>
    <w:lvl w:ilvl="8">
      <w:start w:val="1"/>
      <w:numFmt w:val="lowerRoman"/>
      <w:lvlText w:val="%9."/>
      <w:lvlJc w:val="right"/>
      <w:pPr>
        <w:ind w:left="3929" w:hanging="420"/>
      </w:pPr>
    </w:lvl>
  </w:abstractNum>
  <w:abstractNum w:abstractNumId="15" w15:restartNumberingAfterBreak="0">
    <w:nsid w:val="76D2243F"/>
    <w:multiLevelType w:val="multilevel"/>
    <w:tmpl w:val="76D2243F"/>
    <w:lvl w:ilvl="0">
      <w:start w:val="1"/>
      <w:numFmt w:val="decimal"/>
      <w:lvlText w:val="(%1)"/>
      <w:lvlJc w:val="left"/>
      <w:pPr>
        <w:ind w:left="509" w:hanging="360"/>
      </w:pPr>
      <w:rPr>
        <w:rFonts w:hAnsi="Times New Roman" w:hint="default"/>
      </w:rPr>
    </w:lvl>
    <w:lvl w:ilvl="1">
      <w:start w:val="1"/>
      <w:numFmt w:val="lowerLetter"/>
      <w:lvlText w:val="%2)"/>
      <w:lvlJc w:val="left"/>
      <w:pPr>
        <w:ind w:left="989" w:hanging="420"/>
      </w:pPr>
    </w:lvl>
    <w:lvl w:ilvl="2">
      <w:start w:val="1"/>
      <w:numFmt w:val="lowerRoman"/>
      <w:lvlText w:val="%3."/>
      <w:lvlJc w:val="right"/>
      <w:pPr>
        <w:ind w:left="1409" w:hanging="420"/>
      </w:pPr>
    </w:lvl>
    <w:lvl w:ilvl="3">
      <w:start w:val="1"/>
      <w:numFmt w:val="decimal"/>
      <w:lvlText w:val="%4."/>
      <w:lvlJc w:val="left"/>
      <w:pPr>
        <w:ind w:left="1829" w:hanging="420"/>
      </w:pPr>
    </w:lvl>
    <w:lvl w:ilvl="4">
      <w:start w:val="1"/>
      <w:numFmt w:val="lowerLetter"/>
      <w:lvlText w:val="%5)"/>
      <w:lvlJc w:val="left"/>
      <w:pPr>
        <w:ind w:left="2249" w:hanging="420"/>
      </w:pPr>
    </w:lvl>
    <w:lvl w:ilvl="5">
      <w:start w:val="1"/>
      <w:numFmt w:val="lowerRoman"/>
      <w:lvlText w:val="%6."/>
      <w:lvlJc w:val="right"/>
      <w:pPr>
        <w:ind w:left="2669" w:hanging="420"/>
      </w:pPr>
    </w:lvl>
    <w:lvl w:ilvl="6">
      <w:start w:val="1"/>
      <w:numFmt w:val="decimal"/>
      <w:lvlText w:val="%7."/>
      <w:lvlJc w:val="left"/>
      <w:pPr>
        <w:ind w:left="3089" w:hanging="420"/>
      </w:pPr>
    </w:lvl>
    <w:lvl w:ilvl="7">
      <w:start w:val="1"/>
      <w:numFmt w:val="lowerLetter"/>
      <w:lvlText w:val="%8)"/>
      <w:lvlJc w:val="left"/>
      <w:pPr>
        <w:ind w:left="3509" w:hanging="420"/>
      </w:pPr>
    </w:lvl>
    <w:lvl w:ilvl="8">
      <w:start w:val="1"/>
      <w:numFmt w:val="lowerRoman"/>
      <w:lvlText w:val="%9."/>
      <w:lvlJc w:val="right"/>
      <w:pPr>
        <w:ind w:left="3929" w:hanging="420"/>
      </w:pPr>
    </w:lvl>
  </w:abstractNum>
  <w:abstractNum w:abstractNumId="16" w15:restartNumberingAfterBreak="0">
    <w:nsid w:val="7AB4200A"/>
    <w:multiLevelType w:val="hybridMultilevel"/>
    <w:tmpl w:val="90EE5C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799036910">
    <w:abstractNumId w:val="12"/>
  </w:num>
  <w:num w:numId="2" w16cid:durableId="633220281">
    <w:abstractNumId w:val="3"/>
  </w:num>
  <w:num w:numId="3" w16cid:durableId="1060253323">
    <w:abstractNumId w:val="15"/>
  </w:num>
  <w:num w:numId="4" w16cid:durableId="332337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9562744">
    <w:abstractNumId w:val="4"/>
  </w:num>
  <w:num w:numId="6" w16cid:durableId="1019236379">
    <w:abstractNumId w:val="0"/>
  </w:num>
  <w:num w:numId="7" w16cid:durableId="202522722">
    <w:abstractNumId w:val="6"/>
  </w:num>
  <w:num w:numId="8" w16cid:durableId="831600942">
    <w:abstractNumId w:val="9"/>
  </w:num>
  <w:num w:numId="9" w16cid:durableId="49773017">
    <w:abstractNumId w:val="14"/>
  </w:num>
  <w:num w:numId="10" w16cid:durableId="1807577742">
    <w:abstractNumId w:val="1"/>
  </w:num>
  <w:num w:numId="11" w16cid:durableId="100417213">
    <w:abstractNumId w:val="5"/>
  </w:num>
  <w:num w:numId="12" w16cid:durableId="82846933">
    <w:abstractNumId w:val="2"/>
  </w:num>
  <w:num w:numId="13" w16cid:durableId="1336809387">
    <w:abstractNumId w:val="16"/>
  </w:num>
  <w:num w:numId="14" w16cid:durableId="1535968766">
    <w:abstractNumId w:val="13"/>
  </w:num>
  <w:num w:numId="15" w16cid:durableId="1482428788">
    <w:abstractNumId w:val="11"/>
  </w:num>
  <w:num w:numId="16" w16cid:durableId="1273896824">
    <w:abstractNumId w:val="8"/>
  </w:num>
  <w:num w:numId="17" w16cid:durableId="1074862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1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M1OThmMGRhY2E1MjM0ZWJhNTI5NTE1YTAzYTEyNWUifQ=="/>
  </w:docVars>
  <w:rsids>
    <w:rsidRoot w:val="00294F29"/>
    <w:rsid w:val="00000783"/>
    <w:rsid w:val="0000112F"/>
    <w:rsid w:val="000015CB"/>
    <w:rsid w:val="00001C3E"/>
    <w:rsid w:val="0000337F"/>
    <w:rsid w:val="00003DD1"/>
    <w:rsid w:val="00004681"/>
    <w:rsid w:val="00005488"/>
    <w:rsid w:val="00005B46"/>
    <w:rsid w:val="00006B41"/>
    <w:rsid w:val="00010579"/>
    <w:rsid w:val="00010C71"/>
    <w:rsid w:val="00012586"/>
    <w:rsid w:val="00015A38"/>
    <w:rsid w:val="000165FC"/>
    <w:rsid w:val="000168B0"/>
    <w:rsid w:val="00016B8D"/>
    <w:rsid w:val="00016BB0"/>
    <w:rsid w:val="00016E0C"/>
    <w:rsid w:val="0001716A"/>
    <w:rsid w:val="000177C6"/>
    <w:rsid w:val="00017A34"/>
    <w:rsid w:val="00017BA0"/>
    <w:rsid w:val="0002231B"/>
    <w:rsid w:val="00022CB9"/>
    <w:rsid w:val="0002350C"/>
    <w:rsid w:val="00023ABF"/>
    <w:rsid w:val="00023F1A"/>
    <w:rsid w:val="00023F22"/>
    <w:rsid w:val="00024B02"/>
    <w:rsid w:val="0002528A"/>
    <w:rsid w:val="000264F7"/>
    <w:rsid w:val="00026C47"/>
    <w:rsid w:val="00027634"/>
    <w:rsid w:val="00030060"/>
    <w:rsid w:val="000304D4"/>
    <w:rsid w:val="000307B2"/>
    <w:rsid w:val="0003125D"/>
    <w:rsid w:val="000312A6"/>
    <w:rsid w:val="000316B5"/>
    <w:rsid w:val="00031B88"/>
    <w:rsid w:val="00032414"/>
    <w:rsid w:val="00032DFE"/>
    <w:rsid w:val="000335F5"/>
    <w:rsid w:val="000337BE"/>
    <w:rsid w:val="00033813"/>
    <w:rsid w:val="00033ACC"/>
    <w:rsid w:val="00033DFE"/>
    <w:rsid w:val="00034514"/>
    <w:rsid w:val="00034599"/>
    <w:rsid w:val="000349CF"/>
    <w:rsid w:val="00035706"/>
    <w:rsid w:val="000358C3"/>
    <w:rsid w:val="00035AA2"/>
    <w:rsid w:val="00035DE4"/>
    <w:rsid w:val="0003663B"/>
    <w:rsid w:val="0003700D"/>
    <w:rsid w:val="00037421"/>
    <w:rsid w:val="000378DF"/>
    <w:rsid w:val="00037CC7"/>
    <w:rsid w:val="000401FC"/>
    <w:rsid w:val="000404B7"/>
    <w:rsid w:val="000407DE"/>
    <w:rsid w:val="00040A4E"/>
    <w:rsid w:val="00042235"/>
    <w:rsid w:val="00042D08"/>
    <w:rsid w:val="000431D1"/>
    <w:rsid w:val="00043B1D"/>
    <w:rsid w:val="00043DD5"/>
    <w:rsid w:val="0004442C"/>
    <w:rsid w:val="000445C3"/>
    <w:rsid w:val="0004487D"/>
    <w:rsid w:val="00044D2B"/>
    <w:rsid w:val="0004586D"/>
    <w:rsid w:val="000459FF"/>
    <w:rsid w:val="00045C60"/>
    <w:rsid w:val="0004690B"/>
    <w:rsid w:val="00046C1F"/>
    <w:rsid w:val="0004725C"/>
    <w:rsid w:val="0004729A"/>
    <w:rsid w:val="00047308"/>
    <w:rsid w:val="0004755A"/>
    <w:rsid w:val="00047730"/>
    <w:rsid w:val="00047E44"/>
    <w:rsid w:val="0005006C"/>
    <w:rsid w:val="00050259"/>
    <w:rsid w:val="00050944"/>
    <w:rsid w:val="00051531"/>
    <w:rsid w:val="00051B63"/>
    <w:rsid w:val="000527E9"/>
    <w:rsid w:val="000529C6"/>
    <w:rsid w:val="00052BC0"/>
    <w:rsid w:val="0005350E"/>
    <w:rsid w:val="00053C47"/>
    <w:rsid w:val="00054BFC"/>
    <w:rsid w:val="00054D58"/>
    <w:rsid w:val="0005528E"/>
    <w:rsid w:val="00055338"/>
    <w:rsid w:val="00055AB8"/>
    <w:rsid w:val="00055B96"/>
    <w:rsid w:val="00055CC3"/>
    <w:rsid w:val="0005677E"/>
    <w:rsid w:val="00057974"/>
    <w:rsid w:val="00057E9F"/>
    <w:rsid w:val="000601EB"/>
    <w:rsid w:val="00061331"/>
    <w:rsid w:val="00061BBC"/>
    <w:rsid w:val="000628F7"/>
    <w:rsid w:val="000633AD"/>
    <w:rsid w:val="00063716"/>
    <w:rsid w:val="00063DE1"/>
    <w:rsid w:val="00063F71"/>
    <w:rsid w:val="00063F9A"/>
    <w:rsid w:val="00064186"/>
    <w:rsid w:val="00064345"/>
    <w:rsid w:val="000646A3"/>
    <w:rsid w:val="00064E2D"/>
    <w:rsid w:val="00065545"/>
    <w:rsid w:val="0006610E"/>
    <w:rsid w:val="0006685D"/>
    <w:rsid w:val="0006690E"/>
    <w:rsid w:val="00066936"/>
    <w:rsid w:val="00066C7B"/>
    <w:rsid w:val="00066C9D"/>
    <w:rsid w:val="00066CA9"/>
    <w:rsid w:val="00070ABF"/>
    <w:rsid w:val="00071C33"/>
    <w:rsid w:val="0007241A"/>
    <w:rsid w:val="00072A54"/>
    <w:rsid w:val="00072B81"/>
    <w:rsid w:val="00074DDD"/>
    <w:rsid w:val="00075080"/>
    <w:rsid w:val="0007554E"/>
    <w:rsid w:val="0007599A"/>
    <w:rsid w:val="00075DCB"/>
    <w:rsid w:val="00076440"/>
    <w:rsid w:val="0007683C"/>
    <w:rsid w:val="000778A7"/>
    <w:rsid w:val="00080DC6"/>
    <w:rsid w:val="0008107B"/>
    <w:rsid w:val="000811C2"/>
    <w:rsid w:val="000812B8"/>
    <w:rsid w:val="00081438"/>
    <w:rsid w:val="0008189E"/>
    <w:rsid w:val="00081A28"/>
    <w:rsid w:val="00081BFB"/>
    <w:rsid w:val="000824DC"/>
    <w:rsid w:val="000837A2"/>
    <w:rsid w:val="00083F2A"/>
    <w:rsid w:val="00084CD2"/>
    <w:rsid w:val="00084EB2"/>
    <w:rsid w:val="00085EF1"/>
    <w:rsid w:val="000869AC"/>
    <w:rsid w:val="00086DFB"/>
    <w:rsid w:val="000870DB"/>
    <w:rsid w:val="00087560"/>
    <w:rsid w:val="00087573"/>
    <w:rsid w:val="00087891"/>
    <w:rsid w:val="00087934"/>
    <w:rsid w:val="00087B72"/>
    <w:rsid w:val="0009028D"/>
    <w:rsid w:val="00090B09"/>
    <w:rsid w:val="00091D06"/>
    <w:rsid w:val="00091DE7"/>
    <w:rsid w:val="000923E2"/>
    <w:rsid w:val="00092C61"/>
    <w:rsid w:val="000933C3"/>
    <w:rsid w:val="00093CB3"/>
    <w:rsid w:val="00093F38"/>
    <w:rsid w:val="000941B8"/>
    <w:rsid w:val="000946FB"/>
    <w:rsid w:val="00095EF5"/>
    <w:rsid w:val="00096733"/>
    <w:rsid w:val="000969A8"/>
    <w:rsid w:val="00096D79"/>
    <w:rsid w:val="000A00BB"/>
    <w:rsid w:val="000A046F"/>
    <w:rsid w:val="000A05E7"/>
    <w:rsid w:val="000A076B"/>
    <w:rsid w:val="000A0F4C"/>
    <w:rsid w:val="000A10AE"/>
    <w:rsid w:val="000A159B"/>
    <w:rsid w:val="000A1CB4"/>
    <w:rsid w:val="000A1EB6"/>
    <w:rsid w:val="000A1F21"/>
    <w:rsid w:val="000A2149"/>
    <w:rsid w:val="000A2250"/>
    <w:rsid w:val="000A2B58"/>
    <w:rsid w:val="000A2C93"/>
    <w:rsid w:val="000A2D88"/>
    <w:rsid w:val="000A330E"/>
    <w:rsid w:val="000A33CC"/>
    <w:rsid w:val="000A355E"/>
    <w:rsid w:val="000A3D19"/>
    <w:rsid w:val="000A456B"/>
    <w:rsid w:val="000A524C"/>
    <w:rsid w:val="000A5DA7"/>
    <w:rsid w:val="000A5EB3"/>
    <w:rsid w:val="000A64EC"/>
    <w:rsid w:val="000A6833"/>
    <w:rsid w:val="000A6D47"/>
    <w:rsid w:val="000A7019"/>
    <w:rsid w:val="000A7143"/>
    <w:rsid w:val="000A714D"/>
    <w:rsid w:val="000A775A"/>
    <w:rsid w:val="000B0C04"/>
    <w:rsid w:val="000B12C0"/>
    <w:rsid w:val="000B1A9D"/>
    <w:rsid w:val="000B1C2D"/>
    <w:rsid w:val="000B285E"/>
    <w:rsid w:val="000B3055"/>
    <w:rsid w:val="000B399A"/>
    <w:rsid w:val="000B3CF2"/>
    <w:rsid w:val="000B40A5"/>
    <w:rsid w:val="000B48C1"/>
    <w:rsid w:val="000B55AB"/>
    <w:rsid w:val="000B5BE3"/>
    <w:rsid w:val="000B5EF0"/>
    <w:rsid w:val="000B6262"/>
    <w:rsid w:val="000B673E"/>
    <w:rsid w:val="000B677C"/>
    <w:rsid w:val="000B6D58"/>
    <w:rsid w:val="000B6E12"/>
    <w:rsid w:val="000B7282"/>
    <w:rsid w:val="000B72E2"/>
    <w:rsid w:val="000B7498"/>
    <w:rsid w:val="000B7542"/>
    <w:rsid w:val="000B7CDA"/>
    <w:rsid w:val="000B7F92"/>
    <w:rsid w:val="000B7FD1"/>
    <w:rsid w:val="000C004E"/>
    <w:rsid w:val="000C14DE"/>
    <w:rsid w:val="000C203C"/>
    <w:rsid w:val="000C234A"/>
    <w:rsid w:val="000C3993"/>
    <w:rsid w:val="000C4BAE"/>
    <w:rsid w:val="000C5083"/>
    <w:rsid w:val="000C573C"/>
    <w:rsid w:val="000C58D8"/>
    <w:rsid w:val="000C659B"/>
    <w:rsid w:val="000C6AAD"/>
    <w:rsid w:val="000C70F3"/>
    <w:rsid w:val="000C7567"/>
    <w:rsid w:val="000C7985"/>
    <w:rsid w:val="000D0246"/>
    <w:rsid w:val="000D0A01"/>
    <w:rsid w:val="000D0D23"/>
    <w:rsid w:val="000D0E7F"/>
    <w:rsid w:val="000D0FD4"/>
    <w:rsid w:val="000D2115"/>
    <w:rsid w:val="000D2295"/>
    <w:rsid w:val="000D2701"/>
    <w:rsid w:val="000D32E0"/>
    <w:rsid w:val="000D32E3"/>
    <w:rsid w:val="000D3415"/>
    <w:rsid w:val="000D3753"/>
    <w:rsid w:val="000D3FF9"/>
    <w:rsid w:val="000D564C"/>
    <w:rsid w:val="000D5F6F"/>
    <w:rsid w:val="000D6C1E"/>
    <w:rsid w:val="000D71F7"/>
    <w:rsid w:val="000D79ED"/>
    <w:rsid w:val="000D7A3F"/>
    <w:rsid w:val="000E02CE"/>
    <w:rsid w:val="000E0809"/>
    <w:rsid w:val="000E1656"/>
    <w:rsid w:val="000E1B60"/>
    <w:rsid w:val="000E2171"/>
    <w:rsid w:val="000E2392"/>
    <w:rsid w:val="000E28E3"/>
    <w:rsid w:val="000E3749"/>
    <w:rsid w:val="000E3CB0"/>
    <w:rsid w:val="000E4D1A"/>
    <w:rsid w:val="000E6192"/>
    <w:rsid w:val="000E712F"/>
    <w:rsid w:val="000E75F8"/>
    <w:rsid w:val="000F20FC"/>
    <w:rsid w:val="000F2CD6"/>
    <w:rsid w:val="000F2F87"/>
    <w:rsid w:val="000F314F"/>
    <w:rsid w:val="000F316B"/>
    <w:rsid w:val="000F39E1"/>
    <w:rsid w:val="000F3D5B"/>
    <w:rsid w:val="000F45BE"/>
    <w:rsid w:val="000F5800"/>
    <w:rsid w:val="000F594B"/>
    <w:rsid w:val="000F6CA4"/>
    <w:rsid w:val="000F6EC7"/>
    <w:rsid w:val="000F7148"/>
    <w:rsid w:val="000F78AC"/>
    <w:rsid w:val="000F7D43"/>
    <w:rsid w:val="000F7F94"/>
    <w:rsid w:val="0010004C"/>
    <w:rsid w:val="00100C73"/>
    <w:rsid w:val="0010147B"/>
    <w:rsid w:val="0010152B"/>
    <w:rsid w:val="001019FB"/>
    <w:rsid w:val="0010200B"/>
    <w:rsid w:val="00102AFD"/>
    <w:rsid w:val="00103A0E"/>
    <w:rsid w:val="00104453"/>
    <w:rsid w:val="001045B0"/>
    <w:rsid w:val="00104C63"/>
    <w:rsid w:val="00104DDA"/>
    <w:rsid w:val="00104F14"/>
    <w:rsid w:val="001055D0"/>
    <w:rsid w:val="0010578B"/>
    <w:rsid w:val="00105D2A"/>
    <w:rsid w:val="00106957"/>
    <w:rsid w:val="00106C98"/>
    <w:rsid w:val="00107B79"/>
    <w:rsid w:val="00110395"/>
    <w:rsid w:val="00110465"/>
    <w:rsid w:val="0011066C"/>
    <w:rsid w:val="00111184"/>
    <w:rsid w:val="001112A9"/>
    <w:rsid w:val="001112BD"/>
    <w:rsid w:val="00111B61"/>
    <w:rsid w:val="00112183"/>
    <w:rsid w:val="00112361"/>
    <w:rsid w:val="001123A1"/>
    <w:rsid w:val="00112B60"/>
    <w:rsid w:val="00112E59"/>
    <w:rsid w:val="00112E68"/>
    <w:rsid w:val="00113D12"/>
    <w:rsid w:val="00114DD6"/>
    <w:rsid w:val="00115790"/>
    <w:rsid w:val="001157B7"/>
    <w:rsid w:val="00115C0F"/>
    <w:rsid w:val="00116756"/>
    <w:rsid w:val="00116C5E"/>
    <w:rsid w:val="00117FAF"/>
    <w:rsid w:val="001212A8"/>
    <w:rsid w:val="00121C2F"/>
    <w:rsid w:val="00122128"/>
    <w:rsid w:val="00122199"/>
    <w:rsid w:val="00122698"/>
    <w:rsid w:val="001236CE"/>
    <w:rsid w:val="00123EBF"/>
    <w:rsid w:val="00124243"/>
    <w:rsid w:val="0012469B"/>
    <w:rsid w:val="00124C1A"/>
    <w:rsid w:val="00124D03"/>
    <w:rsid w:val="00125DEF"/>
    <w:rsid w:val="0012673D"/>
    <w:rsid w:val="00126BE0"/>
    <w:rsid w:val="00126CAF"/>
    <w:rsid w:val="00126E2C"/>
    <w:rsid w:val="00126E5C"/>
    <w:rsid w:val="00130851"/>
    <w:rsid w:val="001309E9"/>
    <w:rsid w:val="001311C0"/>
    <w:rsid w:val="00131DD2"/>
    <w:rsid w:val="00132655"/>
    <w:rsid w:val="001327EF"/>
    <w:rsid w:val="00133EB1"/>
    <w:rsid w:val="001345DF"/>
    <w:rsid w:val="00134B5B"/>
    <w:rsid w:val="00135E8A"/>
    <w:rsid w:val="0013700C"/>
    <w:rsid w:val="001378CD"/>
    <w:rsid w:val="001408AA"/>
    <w:rsid w:val="00141584"/>
    <w:rsid w:val="001419A8"/>
    <w:rsid w:val="0014202B"/>
    <w:rsid w:val="001420B6"/>
    <w:rsid w:val="00142AFF"/>
    <w:rsid w:val="00143060"/>
    <w:rsid w:val="001434D4"/>
    <w:rsid w:val="001434F0"/>
    <w:rsid w:val="0014411A"/>
    <w:rsid w:val="00144439"/>
    <w:rsid w:val="001450D7"/>
    <w:rsid w:val="001451A1"/>
    <w:rsid w:val="001458E6"/>
    <w:rsid w:val="00145FEE"/>
    <w:rsid w:val="001474A4"/>
    <w:rsid w:val="00147588"/>
    <w:rsid w:val="00147716"/>
    <w:rsid w:val="001479F4"/>
    <w:rsid w:val="00150228"/>
    <w:rsid w:val="0015042C"/>
    <w:rsid w:val="001509AF"/>
    <w:rsid w:val="001517F2"/>
    <w:rsid w:val="00151DC4"/>
    <w:rsid w:val="00152634"/>
    <w:rsid w:val="00152A48"/>
    <w:rsid w:val="001531F6"/>
    <w:rsid w:val="00153673"/>
    <w:rsid w:val="0015427B"/>
    <w:rsid w:val="00154706"/>
    <w:rsid w:val="00154AEA"/>
    <w:rsid w:val="00154B72"/>
    <w:rsid w:val="00154ECB"/>
    <w:rsid w:val="00154ED6"/>
    <w:rsid w:val="00155074"/>
    <w:rsid w:val="0015595D"/>
    <w:rsid w:val="00157E82"/>
    <w:rsid w:val="0016008C"/>
    <w:rsid w:val="0016064E"/>
    <w:rsid w:val="001608AB"/>
    <w:rsid w:val="0016100F"/>
    <w:rsid w:val="00161498"/>
    <w:rsid w:val="001627FB"/>
    <w:rsid w:val="00163CAB"/>
    <w:rsid w:val="00164A97"/>
    <w:rsid w:val="001656F3"/>
    <w:rsid w:val="00165ECA"/>
    <w:rsid w:val="001661C7"/>
    <w:rsid w:val="00166541"/>
    <w:rsid w:val="00166D9A"/>
    <w:rsid w:val="00166FA5"/>
    <w:rsid w:val="00167685"/>
    <w:rsid w:val="00167C3D"/>
    <w:rsid w:val="00170F8B"/>
    <w:rsid w:val="001717D7"/>
    <w:rsid w:val="001719F1"/>
    <w:rsid w:val="00171E79"/>
    <w:rsid w:val="00172780"/>
    <w:rsid w:val="00172E15"/>
    <w:rsid w:val="00173CBA"/>
    <w:rsid w:val="00173D64"/>
    <w:rsid w:val="0017423A"/>
    <w:rsid w:val="00174CB5"/>
    <w:rsid w:val="001762F4"/>
    <w:rsid w:val="00177342"/>
    <w:rsid w:val="001779A5"/>
    <w:rsid w:val="00177E69"/>
    <w:rsid w:val="0018068B"/>
    <w:rsid w:val="00180D56"/>
    <w:rsid w:val="00181384"/>
    <w:rsid w:val="001814BE"/>
    <w:rsid w:val="00182472"/>
    <w:rsid w:val="001824BE"/>
    <w:rsid w:val="00183483"/>
    <w:rsid w:val="001840A2"/>
    <w:rsid w:val="001849E3"/>
    <w:rsid w:val="00184AB7"/>
    <w:rsid w:val="00185980"/>
    <w:rsid w:val="00186BD5"/>
    <w:rsid w:val="00186DD8"/>
    <w:rsid w:val="00187170"/>
    <w:rsid w:val="001878B3"/>
    <w:rsid w:val="0019017F"/>
    <w:rsid w:val="00190E32"/>
    <w:rsid w:val="001911A2"/>
    <w:rsid w:val="001911BD"/>
    <w:rsid w:val="00191A89"/>
    <w:rsid w:val="001938FB"/>
    <w:rsid w:val="0019481C"/>
    <w:rsid w:val="00194D3D"/>
    <w:rsid w:val="00194EBD"/>
    <w:rsid w:val="001950C1"/>
    <w:rsid w:val="00195160"/>
    <w:rsid w:val="001956B5"/>
    <w:rsid w:val="0019622D"/>
    <w:rsid w:val="00196543"/>
    <w:rsid w:val="0019736D"/>
    <w:rsid w:val="001973CF"/>
    <w:rsid w:val="00197AAF"/>
    <w:rsid w:val="001A0E9D"/>
    <w:rsid w:val="001A1429"/>
    <w:rsid w:val="001A229A"/>
    <w:rsid w:val="001A22C4"/>
    <w:rsid w:val="001A25FB"/>
    <w:rsid w:val="001A2BA5"/>
    <w:rsid w:val="001A2D4E"/>
    <w:rsid w:val="001A2EDF"/>
    <w:rsid w:val="001A35F1"/>
    <w:rsid w:val="001A4213"/>
    <w:rsid w:val="001A44A0"/>
    <w:rsid w:val="001A4C1E"/>
    <w:rsid w:val="001A4DBE"/>
    <w:rsid w:val="001A4FB4"/>
    <w:rsid w:val="001A52D2"/>
    <w:rsid w:val="001A5584"/>
    <w:rsid w:val="001A565F"/>
    <w:rsid w:val="001A56B2"/>
    <w:rsid w:val="001A5B78"/>
    <w:rsid w:val="001A5BCC"/>
    <w:rsid w:val="001A62F5"/>
    <w:rsid w:val="001A64A4"/>
    <w:rsid w:val="001A6E27"/>
    <w:rsid w:val="001A7F60"/>
    <w:rsid w:val="001B06F1"/>
    <w:rsid w:val="001B0A95"/>
    <w:rsid w:val="001B1480"/>
    <w:rsid w:val="001B1AC9"/>
    <w:rsid w:val="001B27F4"/>
    <w:rsid w:val="001B2D3F"/>
    <w:rsid w:val="001B2E9E"/>
    <w:rsid w:val="001B3A27"/>
    <w:rsid w:val="001B4151"/>
    <w:rsid w:val="001B45F1"/>
    <w:rsid w:val="001B5B38"/>
    <w:rsid w:val="001B62BC"/>
    <w:rsid w:val="001B690F"/>
    <w:rsid w:val="001B705A"/>
    <w:rsid w:val="001B7426"/>
    <w:rsid w:val="001B769D"/>
    <w:rsid w:val="001B7F21"/>
    <w:rsid w:val="001C0076"/>
    <w:rsid w:val="001C155B"/>
    <w:rsid w:val="001C1E27"/>
    <w:rsid w:val="001C2B5B"/>
    <w:rsid w:val="001C2C63"/>
    <w:rsid w:val="001C2F44"/>
    <w:rsid w:val="001C2FEC"/>
    <w:rsid w:val="001C3265"/>
    <w:rsid w:val="001C359F"/>
    <w:rsid w:val="001C3DD6"/>
    <w:rsid w:val="001C4EDE"/>
    <w:rsid w:val="001C5549"/>
    <w:rsid w:val="001C5D47"/>
    <w:rsid w:val="001C6DCB"/>
    <w:rsid w:val="001C6E70"/>
    <w:rsid w:val="001C7242"/>
    <w:rsid w:val="001C7BE0"/>
    <w:rsid w:val="001C7C8C"/>
    <w:rsid w:val="001C7D54"/>
    <w:rsid w:val="001D01A2"/>
    <w:rsid w:val="001D10EA"/>
    <w:rsid w:val="001D139D"/>
    <w:rsid w:val="001D1415"/>
    <w:rsid w:val="001D156F"/>
    <w:rsid w:val="001D161F"/>
    <w:rsid w:val="001D1A88"/>
    <w:rsid w:val="001D1ABC"/>
    <w:rsid w:val="001D1B9F"/>
    <w:rsid w:val="001D1D31"/>
    <w:rsid w:val="001D1E24"/>
    <w:rsid w:val="001D231C"/>
    <w:rsid w:val="001D248E"/>
    <w:rsid w:val="001D3AA7"/>
    <w:rsid w:val="001D3F04"/>
    <w:rsid w:val="001D4EF5"/>
    <w:rsid w:val="001D78F1"/>
    <w:rsid w:val="001D7CCB"/>
    <w:rsid w:val="001D7D99"/>
    <w:rsid w:val="001E0020"/>
    <w:rsid w:val="001E0B2C"/>
    <w:rsid w:val="001E0DC9"/>
    <w:rsid w:val="001E1642"/>
    <w:rsid w:val="001E1EC3"/>
    <w:rsid w:val="001E23AA"/>
    <w:rsid w:val="001E33CE"/>
    <w:rsid w:val="001E358C"/>
    <w:rsid w:val="001E37E9"/>
    <w:rsid w:val="001E41C8"/>
    <w:rsid w:val="001E5B09"/>
    <w:rsid w:val="001E5B39"/>
    <w:rsid w:val="001E5BED"/>
    <w:rsid w:val="001E5CF9"/>
    <w:rsid w:val="001E61B8"/>
    <w:rsid w:val="001E64E1"/>
    <w:rsid w:val="001E657E"/>
    <w:rsid w:val="001E6BD7"/>
    <w:rsid w:val="001E6ED4"/>
    <w:rsid w:val="001E6FA6"/>
    <w:rsid w:val="001F10F2"/>
    <w:rsid w:val="001F11A3"/>
    <w:rsid w:val="001F1B64"/>
    <w:rsid w:val="001F24ED"/>
    <w:rsid w:val="001F3195"/>
    <w:rsid w:val="001F49D2"/>
    <w:rsid w:val="001F4BB1"/>
    <w:rsid w:val="001F5554"/>
    <w:rsid w:val="001F55D2"/>
    <w:rsid w:val="001F5A3F"/>
    <w:rsid w:val="001F60A5"/>
    <w:rsid w:val="001F6473"/>
    <w:rsid w:val="001F6B03"/>
    <w:rsid w:val="001F7133"/>
    <w:rsid w:val="001F7B31"/>
    <w:rsid w:val="00201023"/>
    <w:rsid w:val="00201722"/>
    <w:rsid w:val="00202582"/>
    <w:rsid w:val="002035CA"/>
    <w:rsid w:val="00203A34"/>
    <w:rsid w:val="002046F7"/>
    <w:rsid w:val="002047C3"/>
    <w:rsid w:val="00204A04"/>
    <w:rsid w:val="00204BD6"/>
    <w:rsid w:val="00206143"/>
    <w:rsid w:val="002068FC"/>
    <w:rsid w:val="00207A8F"/>
    <w:rsid w:val="00210A72"/>
    <w:rsid w:val="00210FBB"/>
    <w:rsid w:val="002112C2"/>
    <w:rsid w:val="0021139C"/>
    <w:rsid w:val="00211490"/>
    <w:rsid w:val="00211694"/>
    <w:rsid w:val="00211D1E"/>
    <w:rsid w:val="00211D2E"/>
    <w:rsid w:val="0021230D"/>
    <w:rsid w:val="0021296A"/>
    <w:rsid w:val="00212C47"/>
    <w:rsid w:val="00214ACA"/>
    <w:rsid w:val="0021516F"/>
    <w:rsid w:val="002155C4"/>
    <w:rsid w:val="00216038"/>
    <w:rsid w:val="00217149"/>
    <w:rsid w:val="002172E6"/>
    <w:rsid w:val="0021798D"/>
    <w:rsid w:val="00220ADF"/>
    <w:rsid w:val="00220D2C"/>
    <w:rsid w:val="00221650"/>
    <w:rsid w:val="00221738"/>
    <w:rsid w:val="00221C4C"/>
    <w:rsid w:val="00221C9E"/>
    <w:rsid w:val="00221FEE"/>
    <w:rsid w:val="002234D5"/>
    <w:rsid w:val="00223D78"/>
    <w:rsid w:val="00224587"/>
    <w:rsid w:val="00224ACD"/>
    <w:rsid w:val="00224ADC"/>
    <w:rsid w:val="00224BAE"/>
    <w:rsid w:val="00224FCF"/>
    <w:rsid w:val="002250AF"/>
    <w:rsid w:val="002252FB"/>
    <w:rsid w:val="00225AA3"/>
    <w:rsid w:val="00225C35"/>
    <w:rsid w:val="00226A04"/>
    <w:rsid w:val="002277D5"/>
    <w:rsid w:val="002277F9"/>
    <w:rsid w:val="00227FB0"/>
    <w:rsid w:val="00230007"/>
    <w:rsid w:val="00230406"/>
    <w:rsid w:val="00230728"/>
    <w:rsid w:val="002308AC"/>
    <w:rsid w:val="00230C97"/>
    <w:rsid w:val="00231040"/>
    <w:rsid w:val="002316AD"/>
    <w:rsid w:val="002320BE"/>
    <w:rsid w:val="00232B06"/>
    <w:rsid w:val="00233BF8"/>
    <w:rsid w:val="00233ED3"/>
    <w:rsid w:val="00233F5E"/>
    <w:rsid w:val="00235022"/>
    <w:rsid w:val="00237373"/>
    <w:rsid w:val="00237388"/>
    <w:rsid w:val="00237711"/>
    <w:rsid w:val="00237959"/>
    <w:rsid w:val="002379FA"/>
    <w:rsid w:val="00237C84"/>
    <w:rsid w:val="00237CA7"/>
    <w:rsid w:val="0024032A"/>
    <w:rsid w:val="00240738"/>
    <w:rsid w:val="00240A1B"/>
    <w:rsid w:val="00241BBA"/>
    <w:rsid w:val="00241FC8"/>
    <w:rsid w:val="002421B6"/>
    <w:rsid w:val="002422F1"/>
    <w:rsid w:val="00242613"/>
    <w:rsid w:val="00242B64"/>
    <w:rsid w:val="002432CD"/>
    <w:rsid w:val="002448F3"/>
    <w:rsid w:val="00244A3B"/>
    <w:rsid w:val="00244B3D"/>
    <w:rsid w:val="00247171"/>
    <w:rsid w:val="002473B9"/>
    <w:rsid w:val="0024783B"/>
    <w:rsid w:val="00247BF9"/>
    <w:rsid w:val="002501CC"/>
    <w:rsid w:val="00250316"/>
    <w:rsid w:val="002506D1"/>
    <w:rsid w:val="0025093B"/>
    <w:rsid w:val="00250959"/>
    <w:rsid w:val="002512E2"/>
    <w:rsid w:val="00252CD6"/>
    <w:rsid w:val="002533BA"/>
    <w:rsid w:val="00253C05"/>
    <w:rsid w:val="0025458C"/>
    <w:rsid w:val="0025472E"/>
    <w:rsid w:val="002547CB"/>
    <w:rsid w:val="0025499B"/>
    <w:rsid w:val="002549B3"/>
    <w:rsid w:val="00254D21"/>
    <w:rsid w:val="00254FD7"/>
    <w:rsid w:val="00255449"/>
    <w:rsid w:val="00256218"/>
    <w:rsid w:val="00256A03"/>
    <w:rsid w:val="00256FFA"/>
    <w:rsid w:val="00257266"/>
    <w:rsid w:val="00257C5A"/>
    <w:rsid w:val="002609CB"/>
    <w:rsid w:val="00260D58"/>
    <w:rsid w:val="00261391"/>
    <w:rsid w:val="00261674"/>
    <w:rsid w:val="0026185A"/>
    <w:rsid w:val="00262657"/>
    <w:rsid w:val="00262E65"/>
    <w:rsid w:val="0026337C"/>
    <w:rsid w:val="00264675"/>
    <w:rsid w:val="002649FB"/>
    <w:rsid w:val="00264FCE"/>
    <w:rsid w:val="0026570F"/>
    <w:rsid w:val="00265FC5"/>
    <w:rsid w:val="002661D2"/>
    <w:rsid w:val="002667AE"/>
    <w:rsid w:val="00267DE8"/>
    <w:rsid w:val="00267F36"/>
    <w:rsid w:val="002701A7"/>
    <w:rsid w:val="002701D3"/>
    <w:rsid w:val="002708B3"/>
    <w:rsid w:val="00270A24"/>
    <w:rsid w:val="00270D40"/>
    <w:rsid w:val="00270ED0"/>
    <w:rsid w:val="00271485"/>
    <w:rsid w:val="00271AAF"/>
    <w:rsid w:val="002723C4"/>
    <w:rsid w:val="0027257D"/>
    <w:rsid w:val="00273DCF"/>
    <w:rsid w:val="002743D6"/>
    <w:rsid w:val="0027442F"/>
    <w:rsid w:val="002748CA"/>
    <w:rsid w:val="00274C94"/>
    <w:rsid w:val="00274DC3"/>
    <w:rsid w:val="0027562E"/>
    <w:rsid w:val="002759CC"/>
    <w:rsid w:val="00275A57"/>
    <w:rsid w:val="00275A8C"/>
    <w:rsid w:val="00276203"/>
    <w:rsid w:val="0027630A"/>
    <w:rsid w:val="002764F6"/>
    <w:rsid w:val="00277226"/>
    <w:rsid w:val="002777C7"/>
    <w:rsid w:val="00277994"/>
    <w:rsid w:val="00280403"/>
    <w:rsid w:val="00280DD0"/>
    <w:rsid w:val="00282112"/>
    <w:rsid w:val="0028233A"/>
    <w:rsid w:val="00282B8C"/>
    <w:rsid w:val="00282CD8"/>
    <w:rsid w:val="0028356F"/>
    <w:rsid w:val="002839FE"/>
    <w:rsid w:val="0028597B"/>
    <w:rsid w:val="00285B0F"/>
    <w:rsid w:val="00285B11"/>
    <w:rsid w:val="002860F5"/>
    <w:rsid w:val="002862A9"/>
    <w:rsid w:val="0028717A"/>
    <w:rsid w:val="002872F9"/>
    <w:rsid w:val="002873C1"/>
    <w:rsid w:val="0028749A"/>
    <w:rsid w:val="00287745"/>
    <w:rsid w:val="00287753"/>
    <w:rsid w:val="00287A79"/>
    <w:rsid w:val="00290072"/>
    <w:rsid w:val="0029081A"/>
    <w:rsid w:val="00291BA2"/>
    <w:rsid w:val="00291C65"/>
    <w:rsid w:val="002922A9"/>
    <w:rsid w:val="00293347"/>
    <w:rsid w:val="002937AE"/>
    <w:rsid w:val="00293CF7"/>
    <w:rsid w:val="00294349"/>
    <w:rsid w:val="00294478"/>
    <w:rsid w:val="00294F29"/>
    <w:rsid w:val="00295360"/>
    <w:rsid w:val="00295AAF"/>
    <w:rsid w:val="00295D8A"/>
    <w:rsid w:val="00295DF1"/>
    <w:rsid w:val="00296652"/>
    <w:rsid w:val="002970D5"/>
    <w:rsid w:val="0029756E"/>
    <w:rsid w:val="0029796A"/>
    <w:rsid w:val="00297C0D"/>
    <w:rsid w:val="00297EB2"/>
    <w:rsid w:val="002A0035"/>
    <w:rsid w:val="002A0C92"/>
    <w:rsid w:val="002A11C2"/>
    <w:rsid w:val="002A2C2E"/>
    <w:rsid w:val="002A2FE8"/>
    <w:rsid w:val="002A3226"/>
    <w:rsid w:val="002A369E"/>
    <w:rsid w:val="002A3D54"/>
    <w:rsid w:val="002A3FB8"/>
    <w:rsid w:val="002A409F"/>
    <w:rsid w:val="002A44F5"/>
    <w:rsid w:val="002A4753"/>
    <w:rsid w:val="002A4EC1"/>
    <w:rsid w:val="002A5459"/>
    <w:rsid w:val="002A5952"/>
    <w:rsid w:val="002A5D08"/>
    <w:rsid w:val="002A5E9E"/>
    <w:rsid w:val="002A6D72"/>
    <w:rsid w:val="002A730B"/>
    <w:rsid w:val="002A7459"/>
    <w:rsid w:val="002A7521"/>
    <w:rsid w:val="002A77BA"/>
    <w:rsid w:val="002B0E7B"/>
    <w:rsid w:val="002B0EFD"/>
    <w:rsid w:val="002B130B"/>
    <w:rsid w:val="002B1B7E"/>
    <w:rsid w:val="002B1B91"/>
    <w:rsid w:val="002B2425"/>
    <w:rsid w:val="002B2B8D"/>
    <w:rsid w:val="002B3980"/>
    <w:rsid w:val="002B3C69"/>
    <w:rsid w:val="002B7ADB"/>
    <w:rsid w:val="002B7C7A"/>
    <w:rsid w:val="002C115D"/>
    <w:rsid w:val="002C1258"/>
    <w:rsid w:val="002C15D4"/>
    <w:rsid w:val="002C1D03"/>
    <w:rsid w:val="002C2213"/>
    <w:rsid w:val="002C2FAA"/>
    <w:rsid w:val="002C36B3"/>
    <w:rsid w:val="002C3915"/>
    <w:rsid w:val="002C3AA8"/>
    <w:rsid w:val="002C3AE4"/>
    <w:rsid w:val="002C40D6"/>
    <w:rsid w:val="002C4195"/>
    <w:rsid w:val="002C4483"/>
    <w:rsid w:val="002C4575"/>
    <w:rsid w:val="002C49F3"/>
    <w:rsid w:val="002C610A"/>
    <w:rsid w:val="002C6D22"/>
    <w:rsid w:val="002C709D"/>
    <w:rsid w:val="002C722C"/>
    <w:rsid w:val="002C73BB"/>
    <w:rsid w:val="002C77E0"/>
    <w:rsid w:val="002D0675"/>
    <w:rsid w:val="002D20D4"/>
    <w:rsid w:val="002D215A"/>
    <w:rsid w:val="002D22BE"/>
    <w:rsid w:val="002D24F2"/>
    <w:rsid w:val="002D2B54"/>
    <w:rsid w:val="002D2F69"/>
    <w:rsid w:val="002D3AF9"/>
    <w:rsid w:val="002D3E51"/>
    <w:rsid w:val="002D43B6"/>
    <w:rsid w:val="002D4D43"/>
    <w:rsid w:val="002D5B1F"/>
    <w:rsid w:val="002D5D85"/>
    <w:rsid w:val="002D6392"/>
    <w:rsid w:val="002D68A9"/>
    <w:rsid w:val="002D68FB"/>
    <w:rsid w:val="002D6B8E"/>
    <w:rsid w:val="002D782D"/>
    <w:rsid w:val="002E01A8"/>
    <w:rsid w:val="002E1017"/>
    <w:rsid w:val="002E15BB"/>
    <w:rsid w:val="002E1A92"/>
    <w:rsid w:val="002E2124"/>
    <w:rsid w:val="002E299D"/>
    <w:rsid w:val="002E2F35"/>
    <w:rsid w:val="002E30B6"/>
    <w:rsid w:val="002E31CC"/>
    <w:rsid w:val="002E330F"/>
    <w:rsid w:val="002E3A1F"/>
    <w:rsid w:val="002E3B94"/>
    <w:rsid w:val="002E44B8"/>
    <w:rsid w:val="002E491C"/>
    <w:rsid w:val="002E51CE"/>
    <w:rsid w:val="002E540F"/>
    <w:rsid w:val="002E55C3"/>
    <w:rsid w:val="002E5783"/>
    <w:rsid w:val="002E5B2C"/>
    <w:rsid w:val="002E5C76"/>
    <w:rsid w:val="002E5C95"/>
    <w:rsid w:val="002E6234"/>
    <w:rsid w:val="002E6833"/>
    <w:rsid w:val="002E6E50"/>
    <w:rsid w:val="002E7459"/>
    <w:rsid w:val="002E756B"/>
    <w:rsid w:val="002F065F"/>
    <w:rsid w:val="002F0F78"/>
    <w:rsid w:val="002F14C8"/>
    <w:rsid w:val="002F186E"/>
    <w:rsid w:val="002F26E2"/>
    <w:rsid w:val="002F27D5"/>
    <w:rsid w:val="002F2F59"/>
    <w:rsid w:val="002F304B"/>
    <w:rsid w:val="002F3DD5"/>
    <w:rsid w:val="002F5167"/>
    <w:rsid w:val="002F5DDF"/>
    <w:rsid w:val="002F675F"/>
    <w:rsid w:val="002F67C1"/>
    <w:rsid w:val="002F6864"/>
    <w:rsid w:val="002F699F"/>
    <w:rsid w:val="002F6E3E"/>
    <w:rsid w:val="002F6FD0"/>
    <w:rsid w:val="002F7AD5"/>
    <w:rsid w:val="002F7D05"/>
    <w:rsid w:val="0030096D"/>
    <w:rsid w:val="00300D9C"/>
    <w:rsid w:val="003019CB"/>
    <w:rsid w:val="00303B24"/>
    <w:rsid w:val="00303DA2"/>
    <w:rsid w:val="00303E65"/>
    <w:rsid w:val="00305021"/>
    <w:rsid w:val="00305A01"/>
    <w:rsid w:val="00305DC1"/>
    <w:rsid w:val="00305E97"/>
    <w:rsid w:val="00305EF8"/>
    <w:rsid w:val="00306000"/>
    <w:rsid w:val="003075AD"/>
    <w:rsid w:val="00307852"/>
    <w:rsid w:val="00307E5C"/>
    <w:rsid w:val="0031013F"/>
    <w:rsid w:val="00310A17"/>
    <w:rsid w:val="00310B70"/>
    <w:rsid w:val="0031133F"/>
    <w:rsid w:val="00311C18"/>
    <w:rsid w:val="00313082"/>
    <w:rsid w:val="003130A2"/>
    <w:rsid w:val="00313307"/>
    <w:rsid w:val="00313AA8"/>
    <w:rsid w:val="00313C53"/>
    <w:rsid w:val="003145C1"/>
    <w:rsid w:val="0031482F"/>
    <w:rsid w:val="003150C8"/>
    <w:rsid w:val="00315231"/>
    <w:rsid w:val="003152F3"/>
    <w:rsid w:val="003153B4"/>
    <w:rsid w:val="00315473"/>
    <w:rsid w:val="00315532"/>
    <w:rsid w:val="00316686"/>
    <w:rsid w:val="003173CA"/>
    <w:rsid w:val="00320307"/>
    <w:rsid w:val="00321A42"/>
    <w:rsid w:val="00322D62"/>
    <w:rsid w:val="00322EFF"/>
    <w:rsid w:val="00323077"/>
    <w:rsid w:val="00323A71"/>
    <w:rsid w:val="00323A83"/>
    <w:rsid w:val="00323E00"/>
    <w:rsid w:val="0032428F"/>
    <w:rsid w:val="003242F4"/>
    <w:rsid w:val="00324AE9"/>
    <w:rsid w:val="00324B5E"/>
    <w:rsid w:val="00325680"/>
    <w:rsid w:val="003258D3"/>
    <w:rsid w:val="00325A33"/>
    <w:rsid w:val="00325F0E"/>
    <w:rsid w:val="003261C4"/>
    <w:rsid w:val="003261DD"/>
    <w:rsid w:val="00326515"/>
    <w:rsid w:val="00326C2C"/>
    <w:rsid w:val="00330590"/>
    <w:rsid w:val="00330704"/>
    <w:rsid w:val="003317B4"/>
    <w:rsid w:val="0033189E"/>
    <w:rsid w:val="00331C1B"/>
    <w:rsid w:val="00331C23"/>
    <w:rsid w:val="00332AE2"/>
    <w:rsid w:val="00332F20"/>
    <w:rsid w:val="0033443D"/>
    <w:rsid w:val="00334BDF"/>
    <w:rsid w:val="0033651E"/>
    <w:rsid w:val="0033715E"/>
    <w:rsid w:val="00340886"/>
    <w:rsid w:val="00340B19"/>
    <w:rsid w:val="00341554"/>
    <w:rsid w:val="00341EFC"/>
    <w:rsid w:val="00342C3E"/>
    <w:rsid w:val="00343CB7"/>
    <w:rsid w:val="0034437C"/>
    <w:rsid w:val="0034470E"/>
    <w:rsid w:val="00344718"/>
    <w:rsid w:val="00344EC9"/>
    <w:rsid w:val="00345A53"/>
    <w:rsid w:val="00345E81"/>
    <w:rsid w:val="00346045"/>
    <w:rsid w:val="0034618E"/>
    <w:rsid w:val="003469A1"/>
    <w:rsid w:val="0034721F"/>
    <w:rsid w:val="00347421"/>
    <w:rsid w:val="003477EE"/>
    <w:rsid w:val="00350378"/>
    <w:rsid w:val="00350B84"/>
    <w:rsid w:val="003515A6"/>
    <w:rsid w:val="00352019"/>
    <w:rsid w:val="00352320"/>
    <w:rsid w:val="00352AE8"/>
    <w:rsid w:val="00354A5B"/>
    <w:rsid w:val="0035593A"/>
    <w:rsid w:val="00356580"/>
    <w:rsid w:val="00356663"/>
    <w:rsid w:val="00356858"/>
    <w:rsid w:val="00356F3B"/>
    <w:rsid w:val="00357448"/>
    <w:rsid w:val="00357712"/>
    <w:rsid w:val="00357905"/>
    <w:rsid w:val="00361041"/>
    <w:rsid w:val="003613B8"/>
    <w:rsid w:val="00361913"/>
    <w:rsid w:val="00361F21"/>
    <w:rsid w:val="00362469"/>
    <w:rsid w:val="00363532"/>
    <w:rsid w:val="003637F1"/>
    <w:rsid w:val="00363886"/>
    <w:rsid w:val="003654A0"/>
    <w:rsid w:val="00365615"/>
    <w:rsid w:val="00365CE1"/>
    <w:rsid w:val="00365D3C"/>
    <w:rsid w:val="00366605"/>
    <w:rsid w:val="00366A0E"/>
    <w:rsid w:val="00367076"/>
    <w:rsid w:val="00367158"/>
    <w:rsid w:val="003671F5"/>
    <w:rsid w:val="00367BEF"/>
    <w:rsid w:val="00367EBE"/>
    <w:rsid w:val="003700D5"/>
    <w:rsid w:val="00370466"/>
    <w:rsid w:val="00371F93"/>
    <w:rsid w:val="0037243E"/>
    <w:rsid w:val="0037279D"/>
    <w:rsid w:val="00372CCE"/>
    <w:rsid w:val="00373A62"/>
    <w:rsid w:val="0037409C"/>
    <w:rsid w:val="003752F4"/>
    <w:rsid w:val="00376555"/>
    <w:rsid w:val="0037725A"/>
    <w:rsid w:val="003776AB"/>
    <w:rsid w:val="00377D23"/>
    <w:rsid w:val="00380020"/>
    <w:rsid w:val="003806A6"/>
    <w:rsid w:val="003806E0"/>
    <w:rsid w:val="00380932"/>
    <w:rsid w:val="00380B1C"/>
    <w:rsid w:val="003812D9"/>
    <w:rsid w:val="003818B2"/>
    <w:rsid w:val="00381DC0"/>
    <w:rsid w:val="003829FA"/>
    <w:rsid w:val="003834AA"/>
    <w:rsid w:val="00383BBC"/>
    <w:rsid w:val="0038591F"/>
    <w:rsid w:val="00385F70"/>
    <w:rsid w:val="00386478"/>
    <w:rsid w:val="003878F6"/>
    <w:rsid w:val="00387E8B"/>
    <w:rsid w:val="0039049B"/>
    <w:rsid w:val="00391065"/>
    <w:rsid w:val="003916D5"/>
    <w:rsid w:val="00391AD1"/>
    <w:rsid w:val="00392B59"/>
    <w:rsid w:val="00392DB5"/>
    <w:rsid w:val="003932BD"/>
    <w:rsid w:val="00393851"/>
    <w:rsid w:val="00393F5F"/>
    <w:rsid w:val="00394696"/>
    <w:rsid w:val="003949BF"/>
    <w:rsid w:val="003953CC"/>
    <w:rsid w:val="00395A6E"/>
    <w:rsid w:val="0039620C"/>
    <w:rsid w:val="00396C01"/>
    <w:rsid w:val="00397189"/>
    <w:rsid w:val="003A0107"/>
    <w:rsid w:val="003A06B8"/>
    <w:rsid w:val="003A0809"/>
    <w:rsid w:val="003A0F23"/>
    <w:rsid w:val="003A12C8"/>
    <w:rsid w:val="003A1726"/>
    <w:rsid w:val="003A1D6F"/>
    <w:rsid w:val="003A1EBD"/>
    <w:rsid w:val="003A2267"/>
    <w:rsid w:val="003A26E4"/>
    <w:rsid w:val="003A45CC"/>
    <w:rsid w:val="003A47FB"/>
    <w:rsid w:val="003A50D2"/>
    <w:rsid w:val="003A577F"/>
    <w:rsid w:val="003A5957"/>
    <w:rsid w:val="003A5C48"/>
    <w:rsid w:val="003A615B"/>
    <w:rsid w:val="003A686D"/>
    <w:rsid w:val="003B031F"/>
    <w:rsid w:val="003B09F5"/>
    <w:rsid w:val="003B0B0E"/>
    <w:rsid w:val="003B1527"/>
    <w:rsid w:val="003B307C"/>
    <w:rsid w:val="003B39B2"/>
    <w:rsid w:val="003B3B3E"/>
    <w:rsid w:val="003B3E08"/>
    <w:rsid w:val="003B5186"/>
    <w:rsid w:val="003B60C4"/>
    <w:rsid w:val="003B623C"/>
    <w:rsid w:val="003B64CF"/>
    <w:rsid w:val="003B749C"/>
    <w:rsid w:val="003B7943"/>
    <w:rsid w:val="003B7A9E"/>
    <w:rsid w:val="003B7E8D"/>
    <w:rsid w:val="003C01D2"/>
    <w:rsid w:val="003C05C9"/>
    <w:rsid w:val="003C0E04"/>
    <w:rsid w:val="003C211F"/>
    <w:rsid w:val="003C27F1"/>
    <w:rsid w:val="003C28F0"/>
    <w:rsid w:val="003C35A0"/>
    <w:rsid w:val="003C4B9C"/>
    <w:rsid w:val="003C4BC5"/>
    <w:rsid w:val="003C4C1D"/>
    <w:rsid w:val="003C4FDD"/>
    <w:rsid w:val="003C53FE"/>
    <w:rsid w:val="003C5C81"/>
    <w:rsid w:val="003C5F49"/>
    <w:rsid w:val="003C6C29"/>
    <w:rsid w:val="003C6D35"/>
    <w:rsid w:val="003C78A2"/>
    <w:rsid w:val="003D04E7"/>
    <w:rsid w:val="003D0703"/>
    <w:rsid w:val="003D188A"/>
    <w:rsid w:val="003D190F"/>
    <w:rsid w:val="003D1F06"/>
    <w:rsid w:val="003D1F25"/>
    <w:rsid w:val="003D1F93"/>
    <w:rsid w:val="003D2468"/>
    <w:rsid w:val="003D2CA8"/>
    <w:rsid w:val="003D3014"/>
    <w:rsid w:val="003D4952"/>
    <w:rsid w:val="003D4E56"/>
    <w:rsid w:val="003D5A1F"/>
    <w:rsid w:val="003D6305"/>
    <w:rsid w:val="003D6570"/>
    <w:rsid w:val="003D6A6F"/>
    <w:rsid w:val="003D7054"/>
    <w:rsid w:val="003D79B2"/>
    <w:rsid w:val="003E033E"/>
    <w:rsid w:val="003E0799"/>
    <w:rsid w:val="003E176C"/>
    <w:rsid w:val="003E192D"/>
    <w:rsid w:val="003E1F99"/>
    <w:rsid w:val="003E2B19"/>
    <w:rsid w:val="003E329D"/>
    <w:rsid w:val="003E3694"/>
    <w:rsid w:val="003E4034"/>
    <w:rsid w:val="003E4663"/>
    <w:rsid w:val="003E466C"/>
    <w:rsid w:val="003E4EAA"/>
    <w:rsid w:val="003E5C58"/>
    <w:rsid w:val="003E5E6F"/>
    <w:rsid w:val="003E5FF1"/>
    <w:rsid w:val="003E64BA"/>
    <w:rsid w:val="003E6A77"/>
    <w:rsid w:val="003E6A8E"/>
    <w:rsid w:val="003E6B47"/>
    <w:rsid w:val="003E7996"/>
    <w:rsid w:val="003E7B0E"/>
    <w:rsid w:val="003E7DC5"/>
    <w:rsid w:val="003E7DDA"/>
    <w:rsid w:val="003E7ED6"/>
    <w:rsid w:val="003F0C56"/>
    <w:rsid w:val="003F166D"/>
    <w:rsid w:val="003F171B"/>
    <w:rsid w:val="003F287D"/>
    <w:rsid w:val="003F2994"/>
    <w:rsid w:val="003F2A77"/>
    <w:rsid w:val="003F3187"/>
    <w:rsid w:val="003F3F79"/>
    <w:rsid w:val="003F41FD"/>
    <w:rsid w:val="003F4784"/>
    <w:rsid w:val="003F4CD8"/>
    <w:rsid w:val="003F4CEC"/>
    <w:rsid w:val="003F4D23"/>
    <w:rsid w:val="003F5290"/>
    <w:rsid w:val="003F53F6"/>
    <w:rsid w:val="003F5671"/>
    <w:rsid w:val="003F5903"/>
    <w:rsid w:val="003F5F4A"/>
    <w:rsid w:val="003F6204"/>
    <w:rsid w:val="003F6787"/>
    <w:rsid w:val="003F6889"/>
    <w:rsid w:val="003F6ED1"/>
    <w:rsid w:val="003F7032"/>
    <w:rsid w:val="003F707D"/>
    <w:rsid w:val="003F7696"/>
    <w:rsid w:val="003F76DF"/>
    <w:rsid w:val="003F783C"/>
    <w:rsid w:val="003F7998"/>
    <w:rsid w:val="004005D7"/>
    <w:rsid w:val="00400A3E"/>
    <w:rsid w:val="00401615"/>
    <w:rsid w:val="00401A6C"/>
    <w:rsid w:val="00401FDE"/>
    <w:rsid w:val="004021D0"/>
    <w:rsid w:val="0040277B"/>
    <w:rsid w:val="004028CA"/>
    <w:rsid w:val="00402FCF"/>
    <w:rsid w:val="00402FFF"/>
    <w:rsid w:val="00403DBB"/>
    <w:rsid w:val="0040529E"/>
    <w:rsid w:val="00405393"/>
    <w:rsid w:val="00405DA5"/>
    <w:rsid w:val="004063F9"/>
    <w:rsid w:val="00406EE2"/>
    <w:rsid w:val="00406F35"/>
    <w:rsid w:val="00407CB0"/>
    <w:rsid w:val="00411119"/>
    <w:rsid w:val="00411367"/>
    <w:rsid w:val="00411B9E"/>
    <w:rsid w:val="00412CEA"/>
    <w:rsid w:val="00415DB7"/>
    <w:rsid w:val="00416515"/>
    <w:rsid w:val="0041697C"/>
    <w:rsid w:val="0041710B"/>
    <w:rsid w:val="00417742"/>
    <w:rsid w:val="00417DEF"/>
    <w:rsid w:val="004204A8"/>
    <w:rsid w:val="0042083D"/>
    <w:rsid w:val="0042095C"/>
    <w:rsid w:val="00420D06"/>
    <w:rsid w:val="00421B48"/>
    <w:rsid w:val="0042296F"/>
    <w:rsid w:val="00424246"/>
    <w:rsid w:val="00424A98"/>
    <w:rsid w:val="00424B86"/>
    <w:rsid w:val="00425671"/>
    <w:rsid w:val="00425997"/>
    <w:rsid w:val="00425ED9"/>
    <w:rsid w:val="00425FE0"/>
    <w:rsid w:val="0042614C"/>
    <w:rsid w:val="004264EA"/>
    <w:rsid w:val="00426CF7"/>
    <w:rsid w:val="00426D1F"/>
    <w:rsid w:val="0042708F"/>
    <w:rsid w:val="004272CB"/>
    <w:rsid w:val="00427528"/>
    <w:rsid w:val="00427979"/>
    <w:rsid w:val="00427EC1"/>
    <w:rsid w:val="00430117"/>
    <w:rsid w:val="00430E6A"/>
    <w:rsid w:val="00431033"/>
    <w:rsid w:val="00431419"/>
    <w:rsid w:val="00431622"/>
    <w:rsid w:val="00432194"/>
    <w:rsid w:val="00432E37"/>
    <w:rsid w:val="00433B28"/>
    <w:rsid w:val="00434360"/>
    <w:rsid w:val="004348A5"/>
    <w:rsid w:val="004348BC"/>
    <w:rsid w:val="00434B5F"/>
    <w:rsid w:val="004353B3"/>
    <w:rsid w:val="004355AA"/>
    <w:rsid w:val="00436134"/>
    <w:rsid w:val="004367CB"/>
    <w:rsid w:val="00436DB0"/>
    <w:rsid w:val="00437DF2"/>
    <w:rsid w:val="00440776"/>
    <w:rsid w:val="0044083D"/>
    <w:rsid w:val="0044090E"/>
    <w:rsid w:val="00440C4C"/>
    <w:rsid w:val="00440E85"/>
    <w:rsid w:val="004411B8"/>
    <w:rsid w:val="00441A19"/>
    <w:rsid w:val="00441CCC"/>
    <w:rsid w:val="0044250E"/>
    <w:rsid w:val="00442673"/>
    <w:rsid w:val="00442B0B"/>
    <w:rsid w:val="00443AF2"/>
    <w:rsid w:val="00443FD1"/>
    <w:rsid w:val="00444386"/>
    <w:rsid w:val="00444EF5"/>
    <w:rsid w:val="0044576E"/>
    <w:rsid w:val="00445895"/>
    <w:rsid w:val="004458F4"/>
    <w:rsid w:val="004462BB"/>
    <w:rsid w:val="00446724"/>
    <w:rsid w:val="004469B2"/>
    <w:rsid w:val="00446BF0"/>
    <w:rsid w:val="00447CB9"/>
    <w:rsid w:val="00450C87"/>
    <w:rsid w:val="00451105"/>
    <w:rsid w:val="00451C6F"/>
    <w:rsid w:val="004520A2"/>
    <w:rsid w:val="004522CC"/>
    <w:rsid w:val="00452BA6"/>
    <w:rsid w:val="00452BBE"/>
    <w:rsid w:val="00452F78"/>
    <w:rsid w:val="0045361E"/>
    <w:rsid w:val="0045391B"/>
    <w:rsid w:val="00453ABC"/>
    <w:rsid w:val="00453ECB"/>
    <w:rsid w:val="0045474E"/>
    <w:rsid w:val="004549E6"/>
    <w:rsid w:val="00454DD2"/>
    <w:rsid w:val="00454DF5"/>
    <w:rsid w:val="00455EC1"/>
    <w:rsid w:val="0045602B"/>
    <w:rsid w:val="0045626E"/>
    <w:rsid w:val="0045671B"/>
    <w:rsid w:val="00456B8C"/>
    <w:rsid w:val="00456D0C"/>
    <w:rsid w:val="00456DB3"/>
    <w:rsid w:val="004572D4"/>
    <w:rsid w:val="004573D5"/>
    <w:rsid w:val="004578C6"/>
    <w:rsid w:val="00457FA0"/>
    <w:rsid w:val="004615C3"/>
    <w:rsid w:val="004619B8"/>
    <w:rsid w:val="00461BE8"/>
    <w:rsid w:val="00462081"/>
    <w:rsid w:val="004621E4"/>
    <w:rsid w:val="00462239"/>
    <w:rsid w:val="00462B35"/>
    <w:rsid w:val="00462B80"/>
    <w:rsid w:val="004631B1"/>
    <w:rsid w:val="00463DEA"/>
    <w:rsid w:val="00463EE1"/>
    <w:rsid w:val="00464104"/>
    <w:rsid w:val="0046456C"/>
    <w:rsid w:val="00464776"/>
    <w:rsid w:val="004648D9"/>
    <w:rsid w:val="00464ED8"/>
    <w:rsid w:val="004666F1"/>
    <w:rsid w:val="004666FB"/>
    <w:rsid w:val="004672EE"/>
    <w:rsid w:val="0046765F"/>
    <w:rsid w:val="0047027C"/>
    <w:rsid w:val="00471CD3"/>
    <w:rsid w:val="00471D79"/>
    <w:rsid w:val="00471F6D"/>
    <w:rsid w:val="00471F90"/>
    <w:rsid w:val="00472630"/>
    <w:rsid w:val="00472B86"/>
    <w:rsid w:val="0047343E"/>
    <w:rsid w:val="00474732"/>
    <w:rsid w:val="004747FE"/>
    <w:rsid w:val="00474A0D"/>
    <w:rsid w:val="004753B6"/>
    <w:rsid w:val="00476879"/>
    <w:rsid w:val="0047776F"/>
    <w:rsid w:val="0047794A"/>
    <w:rsid w:val="00477CB3"/>
    <w:rsid w:val="004802BC"/>
    <w:rsid w:val="004802E9"/>
    <w:rsid w:val="00480A6F"/>
    <w:rsid w:val="00480C23"/>
    <w:rsid w:val="00480ED6"/>
    <w:rsid w:val="00481981"/>
    <w:rsid w:val="00481E02"/>
    <w:rsid w:val="004824D7"/>
    <w:rsid w:val="00482E8A"/>
    <w:rsid w:val="00483AC5"/>
    <w:rsid w:val="00483B4C"/>
    <w:rsid w:val="00483E57"/>
    <w:rsid w:val="004849EE"/>
    <w:rsid w:val="00484A69"/>
    <w:rsid w:val="00485072"/>
    <w:rsid w:val="00485D16"/>
    <w:rsid w:val="00486121"/>
    <w:rsid w:val="00486570"/>
    <w:rsid w:val="00486812"/>
    <w:rsid w:val="0048707D"/>
    <w:rsid w:val="00487879"/>
    <w:rsid w:val="00487E42"/>
    <w:rsid w:val="00490082"/>
    <w:rsid w:val="00490322"/>
    <w:rsid w:val="00491EE7"/>
    <w:rsid w:val="004924C1"/>
    <w:rsid w:val="00492ED3"/>
    <w:rsid w:val="00494029"/>
    <w:rsid w:val="0049409E"/>
    <w:rsid w:val="004946D5"/>
    <w:rsid w:val="00494A3C"/>
    <w:rsid w:val="00494E2F"/>
    <w:rsid w:val="00494E3A"/>
    <w:rsid w:val="00495894"/>
    <w:rsid w:val="0049647F"/>
    <w:rsid w:val="004966B1"/>
    <w:rsid w:val="004969B7"/>
    <w:rsid w:val="00497467"/>
    <w:rsid w:val="00497674"/>
    <w:rsid w:val="004A0BF8"/>
    <w:rsid w:val="004A0FDB"/>
    <w:rsid w:val="004A0FF2"/>
    <w:rsid w:val="004A1E0E"/>
    <w:rsid w:val="004A25F5"/>
    <w:rsid w:val="004A2963"/>
    <w:rsid w:val="004A2D3C"/>
    <w:rsid w:val="004A2EE1"/>
    <w:rsid w:val="004A381C"/>
    <w:rsid w:val="004A5314"/>
    <w:rsid w:val="004A5679"/>
    <w:rsid w:val="004A5D51"/>
    <w:rsid w:val="004A65BB"/>
    <w:rsid w:val="004A6E57"/>
    <w:rsid w:val="004B012A"/>
    <w:rsid w:val="004B088A"/>
    <w:rsid w:val="004B2447"/>
    <w:rsid w:val="004B27E0"/>
    <w:rsid w:val="004B3533"/>
    <w:rsid w:val="004B358F"/>
    <w:rsid w:val="004B3643"/>
    <w:rsid w:val="004B39C5"/>
    <w:rsid w:val="004B3B36"/>
    <w:rsid w:val="004B417E"/>
    <w:rsid w:val="004B4932"/>
    <w:rsid w:val="004B564E"/>
    <w:rsid w:val="004B5CE8"/>
    <w:rsid w:val="004B66B3"/>
    <w:rsid w:val="004B66E5"/>
    <w:rsid w:val="004C0C09"/>
    <w:rsid w:val="004C0DF5"/>
    <w:rsid w:val="004C141A"/>
    <w:rsid w:val="004C16D7"/>
    <w:rsid w:val="004C176E"/>
    <w:rsid w:val="004C18BA"/>
    <w:rsid w:val="004C1C3F"/>
    <w:rsid w:val="004C2267"/>
    <w:rsid w:val="004C2B4D"/>
    <w:rsid w:val="004C3A03"/>
    <w:rsid w:val="004C3BA2"/>
    <w:rsid w:val="004C4B22"/>
    <w:rsid w:val="004C4EA9"/>
    <w:rsid w:val="004C5B2F"/>
    <w:rsid w:val="004C6937"/>
    <w:rsid w:val="004C6F74"/>
    <w:rsid w:val="004C7990"/>
    <w:rsid w:val="004C7DBC"/>
    <w:rsid w:val="004D010D"/>
    <w:rsid w:val="004D0577"/>
    <w:rsid w:val="004D083E"/>
    <w:rsid w:val="004D15DC"/>
    <w:rsid w:val="004D208F"/>
    <w:rsid w:val="004D224E"/>
    <w:rsid w:val="004D28E0"/>
    <w:rsid w:val="004D35B8"/>
    <w:rsid w:val="004D3D41"/>
    <w:rsid w:val="004D485E"/>
    <w:rsid w:val="004D4F71"/>
    <w:rsid w:val="004D623A"/>
    <w:rsid w:val="004D6FAF"/>
    <w:rsid w:val="004D709B"/>
    <w:rsid w:val="004E14D9"/>
    <w:rsid w:val="004E3590"/>
    <w:rsid w:val="004E3598"/>
    <w:rsid w:val="004E38C2"/>
    <w:rsid w:val="004E437E"/>
    <w:rsid w:val="004E464E"/>
    <w:rsid w:val="004E46BD"/>
    <w:rsid w:val="004E48CA"/>
    <w:rsid w:val="004E53FA"/>
    <w:rsid w:val="004E551B"/>
    <w:rsid w:val="004E6081"/>
    <w:rsid w:val="004E77D8"/>
    <w:rsid w:val="004E7FED"/>
    <w:rsid w:val="004F0576"/>
    <w:rsid w:val="004F065B"/>
    <w:rsid w:val="004F0B56"/>
    <w:rsid w:val="004F0E61"/>
    <w:rsid w:val="004F148A"/>
    <w:rsid w:val="004F179B"/>
    <w:rsid w:val="004F24D8"/>
    <w:rsid w:val="004F2DA5"/>
    <w:rsid w:val="004F4871"/>
    <w:rsid w:val="004F4DCE"/>
    <w:rsid w:val="004F4F68"/>
    <w:rsid w:val="004F561E"/>
    <w:rsid w:val="004F616C"/>
    <w:rsid w:val="004F69C5"/>
    <w:rsid w:val="004F6A62"/>
    <w:rsid w:val="004F6B1A"/>
    <w:rsid w:val="004F6D41"/>
    <w:rsid w:val="004F6EB4"/>
    <w:rsid w:val="004F776D"/>
    <w:rsid w:val="0050003E"/>
    <w:rsid w:val="00501138"/>
    <w:rsid w:val="005018B1"/>
    <w:rsid w:val="00501A04"/>
    <w:rsid w:val="00501CDD"/>
    <w:rsid w:val="005021DA"/>
    <w:rsid w:val="0050286D"/>
    <w:rsid w:val="00502FC7"/>
    <w:rsid w:val="005032C0"/>
    <w:rsid w:val="005035A8"/>
    <w:rsid w:val="00503F8B"/>
    <w:rsid w:val="005048A4"/>
    <w:rsid w:val="00504C59"/>
    <w:rsid w:val="00505201"/>
    <w:rsid w:val="00505280"/>
    <w:rsid w:val="00505514"/>
    <w:rsid w:val="00506FCE"/>
    <w:rsid w:val="0050711B"/>
    <w:rsid w:val="005074CD"/>
    <w:rsid w:val="005076A7"/>
    <w:rsid w:val="00507A93"/>
    <w:rsid w:val="00510759"/>
    <w:rsid w:val="00510A77"/>
    <w:rsid w:val="00510B86"/>
    <w:rsid w:val="00510FD2"/>
    <w:rsid w:val="00511057"/>
    <w:rsid w:val="00511AD6"/>
    <w:rsid w:val="00511B9D"/>
    <w:rsid w:val="00511C86"/>
    <w:rsid w:val="00512463"/>
    <w:rsid w:val="005138C3"/>
    <w:rsid w:val="0051411A"/>
    <w:rsid w:val="00514730"/>
    <w:rsid w:val="00515889"/>
    <w:rsid w:val="00515F12"/>
    <w:rsid w:val="00515F67"/>
    <w:rsid w:val="005164CC"/>
    <w:rsid w:val="0051750B"/>
    <w:rsid w:val="005177CA"/>
    <w:rsid w:val="00517D1F"/>
    <w:rsid w:val="00520487"/>
    <w:rsid w:val="00520603"/>
    <w:rsid w:val="00520795"/>
    <w:rsid w:val="00520839"/>
    <w:rsid w:val="00520B62"/>
    <w:rsid w:val="005211F9"/>
    <w:rsid w:val="00521259"/>
    <w:rsid w:val="00522120"/>
    <w:rsid w:val="005221C5"/>
    <w:rsid w:val="00522234"/>
    <w:rsid w:val="005229B8"/>
    <w:rsid w:val="00522CDD"/>
    <w:rsid w:val="005236CB"/>
    <w:rsid w:val="00523D7E"/>
    <w:rsid w:val="00523F06"/>
    <w:rsid w:val="00524969"/>
    <w:rsid w:val="0052503C"/>
    <w:rsid w:val="00525D42"/>
    <w:rsid w:val="00525E20"/>
    <w:rsid w:val="00526318"/>
    <w:rsid w:val="0052646E"/>
    <w:rsid w:val="00526601"/>
    <w:rsid w:val="00526833"/>
    <w:rsid w:val="0052738C"/>
    <w:rsid w:val="00527DF7"/>
    <w:rsid w:val="00530AB6"/>
    <w:rsid w:val="0053109F"/>
    <w:rsid w:val="0053143B"/>
    <w:rsid w:val="005315E5"/>
    <w:rsid w:val="005316DC"/>
    <w:rsid w:val="0053297A"/>
    <w:rsid w:val="00532B95"/>
    <w:rsid w:val="0053327A"/>
    <w:rsid w:val="00534008"/>
    <w:rsid w:val="00534371"/>
    <w:rsid w:val="00534697"/>
    <w:rsid w:val="00534C5D"/>
    <w:rsid w:val="00534C81"/>
    <w:rsid w:val="00535168"/>
    <w:rsid w:val="00535B51"/>
    <w:rsid w:val="00535CDA"/>
    <w:rsid w:val="00535D79"/>
    <w:rsid w:val="00536C34"/>
    <w:rsid w:val="00536E3F"/>
    <w:rsid w:val="005370F5"/>
    <w:rsid w:val="005371AC"/>
    <w:rsid w:val="005379BD"/>
    <w:rsid w:val="00541376"/>
    <w:rsid w:val="00542C02"/>
    <w:rsid w:val="00542CB0"/>
    <w:rsid w:val="00543069"/>
    <w:rsid w:val="0054439F"/>
    <w:rsid w:val="005451A7"/>
    <w:rsid w:val="0054533B"/>
    <w:rsid w:val="00545600"/>
    <w:rsid w:val="005458BA"/>
    <w:rsid w:val="00545DA3"/>
    <w:rsid w:val="00546187"/>
    <w:rsid w:val="0054627C"/>
    <w:rsid w:val="00546C4A"/>
    <w:rsid w:val="00546D6A"/>
    <w:rsid w:val="00546EA4"/>
    <w:rsid w:val="00546F83"/>
    <w:rsid w:val="00550130"/>
    <w:rsid w:val="005507D2"/>
    <w:rsid w:val="00550A01"/>
    <w:rsid w:val="00551706"/>
    <w:rsid w:val="005517F4"/>
    <w:rsid w:val="00551E23"/>
    <w:rsid w:val="00552346"/>
    <w:rsid w:val="00552650"/>
    <w:rsid w:val="005528D1"/>
    <w:rsid w:val="00552A0F"/>
    <w:rsid w:val="00552B6A"/>
    <w:rsid w:val="00552C5B"/>
    <w:rsid w:val="00553612"/>
    <w:rsid w:val="00553977"/>
    <w:rsid w:val="00553BE7"/>
    <w:rsid w:val="00553FD5"/>
    <w:rsid w:val="00554061"/>
    <w:rsid w:val="005549B1"/>
    <w:rsid w:val="00554A4D"/>
    <w:rsid w:val="00554E0A"/>
    <w:rsid w:val="00555DFE"/>
    <w:rsid w:val="00556161"/>
    <w:rsid w:val="0055659B"/>
    <w:rsid w:val="00557086"/>
    <w:rsid w:val="005572AF"/>
    <w:rsid w:val="0056158B"/>
    <w:rsid w:val="00561951"/>
    <w:rsid w:val="0056250B"/>
    <w:rsid w:val="00562A6B"/>
    <w:rsid w:val="00563702"/>
    <w:rsid w:val="00563CE5"/>
    <w:rsid w:val="00564616"/>
    <w:rsid w:val="0056462C"/>
    <w:rsid w:val="0056467D"/>
    <w:rsid w:val="005647EF"/>
    <w:rsid w:val="00564A03"/>
    <w:rsid w:val="0056539E"/>
    <w:rsid w:val="00566440"/>
    <w:rsid w:val="005669AD"/>
    <w:rsid w:val="00567500"/>
    <w:rsid w:val="00567C69"/>
    <w:rsid w:val="00567FB9"/>
    <w:rsid w:val="005701BF"/>
    <w:rsid w:val="00570311"/>
    <w:rsid w:val="00571098"/>
    <w:rsid w:val="00571E61"/>
    <w:rsid w:val="0057325A"/>
    <w:rsid w:val="0057377B"/>
    <w:rsid w:val="00573EDA"/>
    <w:rsid w:val="0057476F"/>
    <w:rsid w:val="00576076"/>
    <w:rsid w:val="005767D5"/>
    <w:rsid w:val="00576B81"/>
    <w:rsid w:val="00577374"/>
    <w:rsid w:val="005774BD"/>
    <w:rsid w:val="0057778F"/>
    <w:rsid w:val="00577C06"/>
    <w:rsid w:val="00577C6C"/>
    <w:rsid w:val="00580A09"/>
    <w:rsid w:val="00581423"/>
    <w:rsid w:val="005817AF"/>
    <w:rsid w:val="00581D5B"/>
    <w:rsid w:val="0058200B"/>
    <w:rsid w:val="005826BA"/>
    <w:rsid w:val="0058281B"/>
    <w:rsid w:val="0058392E"/>
    <w:rsid w:val="00583DCD"/>
    <w:rsid w:val="0058484C"/>
    <w:rsid w:val="0058486C"/>
    <w:rsid w:val="00584D45"/>
    <w:rsid w:val="005850E7"/>
    <w:rsid w:val="00585B2A"/>
    <w:rsid w:val="00585F04"/>
    <w:rsid w:val="0058665F"/>
    <w:rsid w:val="00586F61"/>
    <w:rsid w:val="00586FA1"/>
    <w:rsid w:val="0058775C"/>
    <w:rsid w:val="00590585"/>
    <w:rsid w:val="00590C03"/>
    <w:rsid w:val="005911AA"/>
    <w:rsid w:val="00591385"/>
    <w:rsid w:val="00591A2A"/>
    <w:rsid w:val="00591C62"/>
    <w:rsid w:val="00591CFC"/>
    <w:rsid w:val="00592045"/>
    <w:rsid w:val="00592EC7"/>
    <w:rsid w:val="00595334"/>
    <w:rsid w:val="00595424"/>
    <w:rsid w:val="00595440"/>
    <w:rsid w:val="005954A5"/>
    <w:rsid w:val="00595F08"/>
    <w:rsid w:val="0059626A"/>
    <w:rsid w:val="005963B8"/>
    <w:rsid w:val="005975C7"/>
    <w:rsid w:val="00597B78"/>
    <w:rsid w:val="00597DF9"/>
    <w:rsid w:val="005A0259"/>
    <w:rsid w:val="005A051A"/>
    <w:rsid w:val="005A0D15"/>
    <w:rsid w:val="005A0F72"/>
    <w:rsid w:val="005A1AA3"/>
    <w:rsid w:val="005A2198"/>
    <w:rsid w:val="005A23FF"/>
    <w:rsid w:val="005A2A65"/>
    <w:rsid w:val="005A3DCA"/>
    <w:rsid w:val="005A3EAA"/>
    <w:rsid w:val="005A4638"/>
    <w:rsid w:val="005A4654"/>
    <w:rsid w:val="005A4E96"/>
    <w:rsid w:val="005A5B73"/>
    <w:rsid w:val="005A694D"/>
    <w:rsid w:val="005A6B42"/>
    <w:rsid w:val="005A6DD0"/>
    <w:rsid w:val="005A6E76"/>
    <w:rsid w:val="005A74D7"/>
    <w:rsid w:val="005A7684"/>
    <w:rsid w:val="005A7AE2"/>
    <w:rsid w:val="005A7CAB"/>
    <w:rsid w:val="005A7F62"/>
    <w:rsid w:val="005B1E40"/>
    <w:rsid w:val="005B1E68"/>
    <w:rsid w:val="005B1FCD"/>
    <w:rsid w:val="005B26FC"/>
    <w:rsid w:val="005B28DA"/>
    <w:rsid w:val="005B3213"/>
    <w:rsid w:val="005B323D"/>
    <w:rsid w:val="005B387F"/>
    <w:rsid w:val="005B5383"/>
    <w:rsid w:val="005B5848"/>
    <w:rsid w:val="005B5BAF"/>
    <w:rsid w:val="005B5D5B"/>
    <w:rsid w:val="005B6D29"/>
    <w:rsid w:val="005B78F3"/>
    <w:rsid w:val="005B7923"/>
    <w:rsid w:val="005C0211"/>
    <w:rsid w:val="005C0EEC"/>
    <w:rsid w:val="005C2913"/>
    <w:rsid w:val="005C2A65"/>
    <w:rsid w:val="005C2C27"/>
    <w:rsid w:val="005C2C7E"/>
    <w:rsid w:val="005C4178"/>
    <w:rsid w:val="005C43DD"/>
    <w:rsid w:val="005C44E1"/>
    <w:rsid w:val="005C48A1"/>
    <w:rsid w:val="005C49A2"/>
    <w:rsid w:val="005C5142"/>
    <w:rsid w:val="005C53DC"/>
    <w:rsid w:val="005C5D3E"/>
    <w:rsid w:val="005C5F92"/>
    <w:rsid w:val="005C60B2"/>
    <w:rsid w:val="005C6111"/>
    <w:rsid w:val="005C70F2"/>
    <w:rsid w:val="005D0185"/>
    <w:rsid w:val="005D0608"/>
    <w:rsid w:val="005D340F"/>
    <w:rsid w:val="005D3748"/>
    <w:rsid w:val="005D3F90"/>
    <w:rsid w:val="005D4054"/>
    <w:rsid w:val="005D4182"/>
    <w:rsid w:val="005D4201"/>
    <w:rsid w:val="005D52AE"/>
    <w:rsid w:val="005D6122"/>
    <w:rsid w:val="005D6383"/>
    <w:rsid w:val="005D63EF"/>
    <w:rsid w:val="005D68B2"/>
    <w:rsid w:val="005D700D"/>
    <w:rsid w:val="005E110E"/>
    <w:rsid w:val="005E12BC"/>
    <w:rsid w:val="005E16E1"/>
    <w:rsid w:val="005E1A00"/>
    <w:rsid w:val="005E2D3A"/>
    <w:rsid w:val="005E32A5"/>
    <w:rsid w:val="005E3950"/>
    <w:rsid w:val="005E3BDB"/>
    <w:rsid w:val="005E3D70"/>
    <w:rsid w:val="005E5076"/>
    <w:rsid w:val="005E50A7"/>
    <w:rsid w:val="005E56E1"/>
    <w:rsid w:val="005E5930"/>
    <w:rsid w:val="005E601C"/>
    <w:rsid w:val="005E7066"/>
    <w:rsid w:val="005E7416"/>
    <w:rsid w:val="005E7544"/>
    <w:rsid w:val="005F0A78"/>
    <w:rsid w:val="005F0B04"/>
    <w:rsid w:val="005F0C82"/>
    <w:rsid w:val="005F0FF5"/>
    <w:rsid w:val="005F1301"/>
    <w:rsid w:val="005F181A"/>
    <w:rsid w:val="005F1975"/>
    <w:rsid w:val="005F2A5F"/>
    <w:rsid w:val="005F3304"/>
    <w:rsid w:val="005F34FC"/>
    <w:rsid w:val="005F3766"/>
    <w:rsid w:val="005F37D1"/>
    <w:rsid w:val="005F5846"/>
    <w:rsid w:val="005F5FDC"/>
    <w:rsid w:val="005F6710"/>
    <w:rsid w:val="005F70B2"/>
    <w:rsid w:val="005F7217"/>
    <w:rsid w:val="005F7A54"/>
    <w:rsid w:val="00600261"/>
    <w:rsid w:val="0060026F"/>
    <w:rsid w:val="006007BE"/>
    <w:rsid w:val="0060197D"/>
    <w:rsid w:val="00601F00"/>
    <w:rsid w:val="0060221F"/>
    <w:rsid w:val="0060294A"/>
    <w:rsid w:val="00602D30"/>
    <w:rsid w:val="00603E58"/>
    <w:rsid w:val="00604664"/>
    <w:rsid w:val="00604A97"/>
    <w:rsid w:val="00607858"/>
    <w:rsid w:val="0061093A"/>
    <w:rsid w:val="00610E07"/>
    <w:rsid w:val="006111BC"/>
    <w:rsid w:val="006115B8"/>
    <w:rsid w:val="006116CF"/>
    <w:rsid w:val="00611714"/>
    <w:rsid w:val="00613282"/>
    <w:rsid w:val="006134A5"/>
    <w:rsid w:val="00613658"/>
    <w:rsid w:val="006136B0"/>
    <w:rsid w:val="00613763"/>
    <w:rsid w:val="00613A39"/>
    <w:rsid w:val="00613CB3"/>
    <w:rsid w:val="0061414B"/>
    <w:rsid w:val="0061528A"/>
    <w:rsid w:val="006159F8"/>
    <w:rsid w:val="006169A7"/>
    <w:rsid w:val="006169FE"/>
    <w:rsid w:val="00616A77"/>
    <w:rsid w:val="00617301"/>
    <w:rsid w:val="00617E51"/>
    <w:rsid w:val="006204EE"/>
    <w:rsid w:val="0062078C"/>
    <w:rsid w:val="006208C0"/>
    <w:rsid w:val="00620AE6"/>
    <w:rsid w:val="00620D47"/>
    <w:rsid w:val="00621BBD"/>
    <w:rsid w:val="00622571"/>
    <w:rsid w:val="006233BE"/>
    <w:rsid w:val="0062343A"/>
    <w:rsid w:val="00623671"/>
    <w:rsid w:val="0062369C"/>
    <w:rsid w:val="00624011"/>
    <w:rsid w:val="0062403D"/>
    <w:rsid w:val="006240C9"/>
    <w:rsid w:val="006242D8"/>
    <w:rsid w:val="006245B6"/>
    <w:rsid w:val="006250ED"/>
    <w:rsid w:val="00625476"/>
    <w:rsid w:val="00625F83"/>
    <w:rsid w:val="00626AA9"/>
    <w:rsid w:val="00626F7A"/>
    <w:rsid w:val="00626FEB"/>
    <w:rsid w:val="0062748B"/>
    <w:rsid w:val="00627691"/>
    <w:rsid w:val="00627C72"/>
    <w:rsid w:val="00627C9F"/>
    <w:rsid w:val="006301E8"/>
    <w:rsid w:val="00630571"/>
    <w:rsid w:val="00631F80"/>
    <w:rsid w:val="00632107"/>
    <w:rsid w:val="00632BF9"/>
    <w:rsid w:val="0063428E"/>
    <w:rsid w:val="0063487D"/>
    <w:rsid w:val="00634917"/>
    <w:rsid w:val="00634F5D"/>
    <w:rsid w:val="006351D9"/>
    <w:rsid w:val="006352E8"/>
    <w:rsid w:val="0063566E"/>
    <w:rsid w:val="00635758"/>
    <w:rsid w:val="00635F6F"/>
    <w:rsid w:val="00636BAC"/>
    <w:rsid w:val="00636D5F"/>
    <w:rsid w:val="00636ECA"/>
    <w:rsid w:val="006372CC"/>
    <w:rsid w:val="00637AC8"/>
    <w:rsid w:val="00637C87"/>
    <w:rsid w:val="00637CCC"/>
    <w:rsid w:val="00640815"/>
    <w:rsid w:val="00641135"/>
    <w:rsid w:val="00641DAA"/>
    <w:rsid w:val="00642FB2"/>
    <w:rsid w:val="00643269"/>
    <w:rsid w:val="0064384B"/>
    <w:rsid w:val="00643BB9"/>
    <w:rsid w:val="0064469F"/>
    <w:rsid w:val="0064485C"/>
    <w:rsid w:val="006454A4"/>
    <w:rsid w:val="00645A4D"/>
    <w:rsid w:val="006461AA"/>
    <w:rsid w:val="00646AE1"/>
    <w:rsid w:val="00647140"/>
    <w:rsid w:val="00650045"/>
    <w:rsid w:val="006507FD"/>
    <w:rsid w:val="00650C73"/>
    <w:rsid w:val="00650D11"/>
    <w:rsid w:val="0065109F"/>
    <w:rsid w:val="006520B1"/>
    <w:rsid w:val="00652727"/>
    <w:rsid w:val="00652BAD"/>
    <w:rsid w:val="006536C9"/>
    <w:rsid w:val="00653739"/>
    <w:rsid w:val="00656564"/>
    <w:rsid w:val="00656A81"/>
    <w:rsid w:val="00656F0A"/>
    <w:rsid w:val="006571BE"/>
    <w:rsid w:val="006574A1"/>
    <w:rsid w:val="006578F8"/>
    <w:rsid w:val="00657A6E"/>
    <w:rsid w:val="006602A5"/>
    <w:rsid w:val="0066061F"/>
    <w:rsid w:val="006612E9"/>
    <w:rsid w:val="0066206E"/>
    <w:rsid w:val="00662691"/>
    <w:rsid w:val="00662A00"/>
    <w:rsid w:val="00662BB4"/>
    <w:rsid w:val="00662D39"/>
    <w:rsid w:val="00663895"/>
    <w:rsid w:val="0066477A"/>
    <w:rsid w:val="00664D25"/>
    <w:rsid w:val="0066530C"/>
    <w:rsid w:val="00665FE0"/>
    <w:rsid w:val="00666735"/>
    <w:rsid w:val="00666E0C"/>
    <w:rsid w:val="006671CB"/>
    <w:rsid w:val="00667B4D"/>
    <w:rsid w:val="006700B5"/>
    <w:rsid w:val="00670CCA"/>
    <w:rsid w:val="00670F75"/>
    <w:rsid w:val="00671079"/>
    <w:rsid w:val="00671781"/>
    <w:rsid w:val="00671CEE"/>
    <w:rsid w:val="00672023"/>
    <w:rsid w:val="00672754"/>
    <w:rsid w:val="00672E79"/>
    <w:rsid w:val="00673137"/>
    <w:rsid w:val="00673CE3"/>
    <w:rsid w:val="00674428"/>
    <w:rsid w:val="006746B7"/>
    <w:rsid w:val="00676898"/>
    <w:rsid w:val="006770C4"/>
    <w:rsid w:val="0067751C"/>
    <w:rsid w:val="00680349"/>
    <w:rsid w:val="0068058B"/>
    <w:rsid w:val="00680A4F"/>
    <w:rsid w:val="00680AAD"/>
    <w:rsid w:val="0068182D"/>
    <w:rsid w:val="006819FE"/>
    <w:rsid w:val="00681C6F"/>
    <w:rsid w:val="006829CC"/>
    <w:rsid w:val="00682D6F"/>
    <w:rsid w:val="006830DA"/>
    <w:rsid w:val="0068317A"/>
    <w:rsid w:val="00683B1D"/>
    <w:rsid w:val="00683CE5"/>
    <w:rsid w:val="00684C4E"/>
    <w:rsid w:val="0068517B"/>
    <w:rsid w:val="006854EF"/>
    <w:rsid w:val="00685693"/>
    <w:rsid w:val="00685EB4"/>
    <w:rsid w:val="0068638A"/>
    <w:rsid w:val="00687031"/>
    <w:rsid w:val="006879B1"/>
    <w:rsid w:val="00687F24"/>
    <w:rsid w:val="006908CD"/>
    <w:rsid w:val="0069134C"/>
    <w:rsid w:val="006919C3"/>
    <w:rsid w:val="00692BA2"/>
    <w:rsid w:val="006934DB"/>
    <w:rsid w:val="00693800"/>
    <w:rsid w:val="006939EF"/>
    <w:rsid w:val="00694EAB"/>
    <w:rsid w:val="00695451"/>
    <w:rsid w:val="00695845"/>
    <w:rsid w:val="00695BE3"/>
    <w:rsid w:val="00695C00"/>
    <w:rsid w:val="00695F00"/>
    <w:rsid w:val="0069678E"/>
    <w:rsid w:val="00697B64"/>
    <w:rsid w:val="00697E0D"/>
    <w:rsid w:val="006A04FD"/>
    <w:rsid w:val="006A08A9"/>
    <w:rsid w:val="006A0B65"/>
    <w:rsid w:val="006A1FAB"/>
    <w:rsid w:val="006A20DC"/>
    <w:rsid w:val="006A26F8"/>
    <w:rsid w:val="006A2A2A"/>
    <w:rsid w:val="006A2F10"/>
    <w:rsid w:val="006A3457"/>
    <w:rsid w:val="006A471E"/>
    <w:rsid w:val="006A4B97"/>
    <w:rsid w:val="006A5A71"/>
    <w:rsid w:val="006A66E8"/>
    <w:rsid w:val="006A6A36"/>
    <w:rsid w:val="006A788F"/>
    <w:rsid w:val="006B0E4A"/>
    <w:rsid w:val="006B132B"/>
    <w:rsid w:val="006B13A9"/>
    <w:rsid w:val="006B17EF"/>
    <w:rsid w:val="006B574F"/>
    <w:rsid w:val="006B5F66"/>
    <w:rsid w:val="006B5FA0"/>
    <w:rsid w:val="006B6801"/>
    <w:rsid w:val="006B69CD"/>
    <w:rsid w:val="006B708E"/>
    <w:rsid w:val="006B7253"/>
    <w:rsid w:val="006B766A"/>
    <w:rsid w:val="006B7B2C"/>
    <w:rsid w:val="006C0009"/>
    <w:rsid w:val="006C008F"/>
    <w:rsid w:val="006C074E"/>
    <w:rsid w:val="006C0A00"/>
    <w:rsid w:val="006C0DC4"/>
    <w:rsid w:val="006C1A7F"/>
    <w:rsid w:val="006C1AF4"/>
    <w:rsid w:val="006C1BCD"/>
    <w:rsid w:val="006C22C4"/>
    <w:rsid w:val="006C23F5"/>
    <w:rsid w:val="006C31AD"/>
    <w:rsid w:val="006C4575"/>
    <w:rsid w:val="006C71C6"/>
    <w:rsid w:val="006C72E9"/>
    <w:rsid w:val="006C76C7"/>
    <w:rsid w:val="006C78AF"/>
    <w:rsid w:val="006C7B25"/>
    <w:rsid w:val="006D0481"/>
    <w:rsid w:val="006D0519"/>
    <w:rsid w:val="006D090B"/>
    <w:rsid w:val="006D1096"/>
    <w:rsid w:val="006D15C6"/>
    <w:rsid w:val="006D24B0"/>
    <w:rsid w:val="006D2FD2"/>
    <w:rsid w:val="006D5771"/>
    <w:rsid w:val="006D5A17"/>
    <w:rsid w:val="006D5A58"/>
    <w:rsid w:val="006D5C3D"/>
    <w:rsid w:val="006D6471"/>
    <w:rsid w:val="006D731F"/>
    <w:rsid w:val="006D79BE"/>
    <w:rsid w:val="006E00F4"/>
    <w:rsid w:val="006E16B8"/>
    <w:rsid w:val="006E1C3B"/>
    <w:rsid w:val="006E2058"/>
    <w:rsid w:val="006E24A1"/>
    <w:rsid w:val="006E296B"/>
    <w:rsid w:val="006E2FD1"/>
    <w:rsid w:val="006E3852"/>
    <w:rsid w:val="006E4BC9"/>
    <w:rsid w:val="006E5FF7"/>
    <w:rsid w:val="006E68A8"/>
    <w:rsid w:val="006E6CDB"/>
    <w:rsid w:val="006E6F55"/>
    <w:rsid w:val="006E70D0"/>
    <w:rsid w:val="006E73C6"/>
    <w:rsid w:val="006E7608"/>
    <w:rsid w:val="006F001F"/>
    <w:rsid w:val="006F13FB"/>
    <w:rsid w:val="006F153E"/>
    <w:rsid w:val="006F1BA8"/>
    <w:rsid w:val="006F1D51"/>
    <w:rsid w:val="006F3C42"/>
    <w:rsid w:val="006F3F29"/>
    <w:rsid w:val="006F456F"/>
    <w:rsid w:val="006F4612"/>
    <w:rsid w:val="006F53B1"/>
    <w:rsid w:val="006F5539"/>
    <w:rsid w:val="006F6A93"/>
    <w:rsid w:val="006F6E95"/>
    <w:rsid w:val="006F7140"/>
    <w:rsid w:val="006F72C2"/>
    <w:rsid w:val="006F7B8A"/>
    <w:rsid w:val="0070022C"/>
    <w:rsid w:val="00700806"/>
    <w:rsid w:val="007008A6"/>
    <w:rsid w:val="00701E8B"/>
    <w:rsid w:val="00702D83"/>
    <w:rsid w:val="00703993"/>
    <w:rsid w:val="00704F5E"/>
    <w:rsid w:val="00704FBF"/>
    <w:rsid w:val="00705382"/>
    <w:rsid w:val="00705C6C"/>
    <w:rsid w:val="00706454"/>
    <w:rsid w:val="00707368"/>
    <w:rsid w:val="0070797C"/>
    <w:rsid w:val="00707C79"/>
    <w:rsid w:val="007101E1"/>
    <w:rsid w:val="00710C60"/>
    <w:rsid w:val="00710E40"/>
    <w:rsid w:val="007115F8"/>
    <w:rsid w:val="00711724"/>
    <w:rsid w:val="0071191B"/>
    <w:rsid w:val="00711D7F"/>
    <w:rsid w:val="00712FD9"/>
    <w:rsid w:val="00713C08"/>
    <w:rsid w:val="00713DC3"/>
    <w:rsid w:val="00714516"/>
    <w:rsid w:val="0071461C"/>
    <w:rsid w:val="0071471E"/>
    <w:rsid w:val="00715B88"/>
    <w:rsid w:val="00716FAE"/>
    <w:rsid w:val="007170BF"/>
    <w:rsid w:val="0071741B"/>
    <w:rsid w:val="00717B7A"/>
    <w:rsid w:val="00720575"/>
    <w:rsid w:val="007206C7"/>
    <w:rsid w:val="00720AF3"/>
    <w:rsid w:val="007213EE"/>
    <w:rsid w:val="0072156F"/>
    <w:rsid w:val="007216A5"/>
    <w:rsid w:val="00721B86"/>
    <w:rsid w:val="00721D51"/>
    <w:rsid w:val="00721F21"/>
    <w:rsid w:val="00722631"/>
    <w:rsid w:val="0072297B"/>
    <w:rsid w:val="007238BC"/>
    <w:rsid w:val="00723D79"/>
    <w:rsid w:val="00723FE5"/>
    <w:rsid w:val="00724887"/>
    <w:rsid w:val="007249E0"/>
    <w:rsid w:val="00724E52"/>
    <w:rsid w:val="00724FCC"/>
    <w:rsid w:val="00725AD0"/>
    <w:rsid w:val="00725B35"/>
    <w:rsid w:val="00726827"/>
    <w:rsid w:val="00727EF7"/>
    <w:rsid w:val="00730723"/>
    <w:rsid w:val="007307C5"/>
    <w:rsid w:val="00731460"/>
    <w:rsid w:val="007314EE"/>
    <w:rsid w:val="007316D3"/>
    <w:rsid w:val="00731BFC"/>
    <w:rsid w:val="00731D14"/>
    <w:rsid w:val="007331BB"/>
    <w:rsid w:val="00733241"/>
    <w:rsid w:val="00733E64"/>
    <w:rsid w:val="00734153"/>
    <w:rsid w:val="00734329"/>
    <w:rsid w:val="007348D9"/>
    <w:rsid w:val="007349D7"/>
    <w:rsid w:val="007350EE"/>
    <w:rsid w:val="0073562B"/>
    <w:rsid w:val="00735E54"/>
    <w:rsid w:val="0073697F"/>
    <w:rsid w:val="0073703B"/>
    <w:rsid w:val="00740910"/>
    <w:rsid w:val="00740AFC"/>
    <w:rsid w:val="00740BF0"/>
    <w:rsid w:val="00740C21"/>
    <w:rsid w:val="00740C96"/>
    <w:rsid w:val="00740EAF"/>
    <w:rsid w:val="00741B93"/>
    <w:rsid w:val="007420B6"/>
    <w:rsid w:val="00742A12"/>
    <w:rsid w:val="00743CD7"/>
    <w:rsid w:val="007441FB"/>
    <w:rsid w:val="0074448D"/>
    <w:rsid w:val="007452A1"/>
    <w:rsid w:val="00745C89"/>
    <w:rsid w:val="0074602A"/>
    <w:rsid w:val="007461B0"/>
    <w:rsid w:val="0074628A"/>
    <w:rsid w:val="007462E3"/>
    <w:rsid w:val="00746CD2"/>
    <w:rsid w:val="0074757D"/>
    <w:rsid w:val="00747759"/>
    <w:rsid w:val="007477A1"/>
    <w:rsid w:val="00747DD0"/>
    <w:rsid w:val="00750244"/>
    <w:rsid w:val="0075114A"/>
    <w:rsid w:val="0075149A"/>
    <w:rsid w:val="00751B48"/>
    <w:rsid w:val="00752298"/>
    <w:rsid w:val="00752704"/>
    <w:rsid w:val="00752AEA"/>
    <w:rsid w:val="00752DE5"/>
    <w:rsid w:val="00752F4A"/>
    <w:rsid w:val="00753441"/>
    <w:rsid w:val="00753DD2"/>
    <w:rsid w:val="0075405A"/>
    <w:rsid w:val="0075452A"/>
    <w:rsid w:val="00754671"/>
    <w:rsid w:val="00755502"/>
    <w:rsid w:val="007558F4"/>
    <w:rsid w:val="00756279"/>
    <w:rsid w:val="00756BDC"/>
    <w:rsid w:val="00757C3E"/>
    <w:rsid w:val="00760063"/>
    <w:rsid w:val="00760931"/>
    <w:rsid w:val="0076135E"/>
    <w:rsid w:val="00761393"/>
    <w:rsid w:val="00761B22"/>
    <w:rsid w:val="00761CE9"/>
    <w:rsid w:val="00761F1D"/>
    <w:rsid w:val="00762118"/>
    <w:rsid w:val="0076217B"/>
    <w:rsid w:val="00762395"/>
    <w:rsid w:val="0076281E"/>
    <w:rsid w:val="00762FE8"/>
    <w:rsid w:val="0076350E"/>
    <w:rsid w:val="00763570"/>
    <w:rsid w:val="00765694"/>
    <w:rsid w:val="00765891"/>
    <w:rsid w:val="00765FC9"/>
    <w:rsid w:val="00767917"/>
    <w:rsid w:val="00767BB9"/>
    <w:rsid w:val="0077122B"/>
    <w:rsid w:val="00771972"/>
    <w:rsid w:val="00772388"/>
    <w:rsid w:val="00772769"/>
    <w:rsid w:val="00772B1C"/>
    <w:rsid w:val="0077338C"/>
    <w:rsid w:val="00774AF1"/>
    <w:rsid w:val="00774F84"/>
    <w:rsid w:val="00775F0D"/>
    <w:rsid w:val="007761E8"/>
    <w:rsid w:val="0077691D"/>
    <w:rsid w:val="00777FEA"/>
    <w:rsid w:val="0078027B"/>
    <w:rsid w:val="00780286"/>
    <w:rsid w:val="00780693"/>
    <w:rsid w:val="00781099"/>
    <w:rsid w:val="007820D1"/>
    <w:rsid w:val="007829C8"/>
    <w:rsid w:val="00784AF9"/>
    <w:rsid w:val="0078538A"/>
    <w:rsid w:val="007855D6"/>
    <w:rsid w:val="007857A3"/>
    <w:rsid w:val="00785C04"/>
    <w:rsid w:val="00785FFF"/>
    <w:rsid w:val="007869C7"/>
    <w:rsid w:val="007869DD"/>
    <w:rsid w:val="00786BA7"/>
    <w:rsid w:val="00786C70"/>
    <w:rsid w:val="00787842"/>
    <w:rsid w:val="007900BC"/>
    <w:rsid w:val="00790BDF"/>
    <w:rsid w:val="00790C5F"/>
    <w:rsid w:val="00791001"/>
    <w:rsid w:val="0079108F"/>
    <w:rsid w:val="00792149"/>
    <w:rsid w:val="00792A63"/>
    <w:rsid w:val="00793676"/>
    <w:rsid w:val="00794B79"/>
    <w:rsid w:val="00794BC6"/>
    <w:rsid w:val="00795048"/>
    <w:rsid w:val="00795273"/>
    <w:rsid w:val="00795D1E"/>
    <w:rsid w:val="00796058"/>
    <w:rsid w:val="0079606B"/>
    <w:rsid w:val="007966EC"/>
    <w:rsid w:val="007969AF"/>
    <w:rsid w:val="00796A26"/>
    <w:rsid w:val="007A056B"/>
    <w:rsid w:val="007A0850"/>
    <w:rsid w:val="007A12CE"/>
    <w:rsid w:val="007A133F"/>
    <w:rsid w:val="007A1342"/>
    <w:rsid w:val="007A1384"/>
    <w:rsid w:val="007A1A57"/>
    <w:rsid w:val="007A224D"/>
    <w:rsid w:val="007A23B8"/>
    <w:rsid w:val="007A285E"/>
    <w:rsid w:val="007A32F6"/>
    <w:rsid w:val="007A3DA1"/>
    <w:rsid w:val="007A513B"/>
    <w:rsid w:val="007A52F6"/>
    <w:rsid w:val="007A6296"/>
    <w:rsid w:val="007A6540"/>
    <w:rsid w:val="007A65DF"/>
    <w:rsid w:val="007A6C7D"/>
    <w:rsid w:val="007A6FDB"/>
    <w:rsid w:val="007A714D"/>
    <w:rsid w:val="007A73DF"/>
    <w:rsid w:val="007A7D74"/>
    <w:rsid w:val="007B00DC"/>
    <w:rsid w:val="007B0240"/>
    <w:rsid w:val="007B0A65"/>
    <w:rsid w:val="007B2437"/>
    <w:rsid w:val="007B2980"/>
    <w:rsid w:val="007B300D"/>
    <w:rsid w:val="007B442C"/>
    <w:rsid w:val="007B4795"/>
    <w:rsid w:val="007B4CAF"/>
    <w:rsid w:val="007B4E11"/>
    <w:rsid w:val="007B52F4"/>
    <w:rsid w:val="007B5398"/>
    <w:rsid w:val="007B53D3"/>
    <w:rsid w:val="007B542F"/>
    <w:rsid w:val="007B5F1A"/>
    <w:rsid w:val="007B611B"/>
    <w:rsid w:val="007B6821"/>
    <w:rsid w:val="007B775D"/>
    <w:rsid w:val="007B7808"/>
    <w:rsid w:val="007B7BA0"/>
    <w:rsid w:val="007C021F"/>
    <w:rsid w:val="007C042D"/>
    <w:rsid w:val="007C0891"/>
    <w:rsid w:val="007C0F44"/>
    <w:rsid w:val="007C16FA"/>
    <w:rsid w:val="007C2423"/>
    <w:rsid w:val="007C31D9"/>
    <w:rsid w:val="007C43A2"/>
    <w:rsid w:val="007C4B76"/>
    <w:rsid w:val="007C50E3"/>
    <w:rsid w:val="007C57A9"/>
    <w:rsid w:val="007C5DEC"/>
    <w:rsid w:val="007C6AC3"/>
    <w:rsid w:val="007C6B1B"/>
    <w:rsid w:val="007C6B88"/>
    <w:rsid w:val="007C7982"/>
    <w:rsid w:val="007D0013"/>
    <w:rsid w:val="007D06A4"/>
    <w:rsid w:val="007D0992"/>
    <w:rsid w:val="007D1F47"/>
    <w:rsid w:val="007D40A4"/>
    <w:rsid w:val="007D4264"/>
    <w:rsid w:val="007D4A3E"/>
    <w:rsid w:val="007D5E40"/>
    <w:rsid w:val="007D76D1"/>
    <w:rsid w:val="007E02F7"/>
    <w:rsid w:val="007E03D4"/>
    <w:rsid w:val="007E1197"/>
    <w:rsid w:val="007E1B2B"/>
    <w:rsid w:val="007E2662"/>
    <w:rsid w:val="007E2AE3"/>
    <w:rsid w:val="007E2B68"/>
    <w:rsid w:val="007E3C2D"/>
    <w:rsid w:val="007E432F"/>
    <w:rsid w:val="007E4468"/>
    <w:rsid w:val="007E4987"/>
    <w:rsid w:val="007E4B3C"/>
    <w:rsid w:val="007E51BE"/>
    <w:rsid w:val="007E63A0"/>
    <w:rsid w:val="007E6765"/>
    <w:rsid w:val="007E7904"/>
    <w:rsid w:val="007F0657"/>
    <w:rsid w:val="007F0AD8"/>
    <w:rsid w:val="007F13A5"/>
    <w:rsid w:val="007F1799"/>
    <w:rsid w:val="007F1F9C"/>
    <w:rsid w:val="007F202C"/>
    <w:rsid w:val="007F217C"/>
    <w:rsid w:val="007F2A73"/>
    <w:rsid w:val="007F2BD4"/>
    <w:rsid w:val="007F2E0D"/>
    <w:rsid w:val="007F3255"/>
    <w:rsid w:val="007F35CA"/>
    <w:rsid w:val="007F3A4C"/>
    <w:rsid w:val="007F46E1"/>
    <w:rsid w:val="007F48C4"/>
    <w:rsid w:val="007F5B33"/>
    <w:rsid w:val="007F5EB1"/>
    <w:rsid w:val="007F6111"/>
    <w:rsid w:val="007F6BF8"/>
    <w:rsid w:val="007F6EF4"/>
    <w:rsid w:val="007F70ED"/>
    <w:rsid w:val="007F73AA"/>
    <w:rsid w:val="007F794F"/>
    <w:rsid w:val="007F7A93"/>
    <w:rsid w:val="007F7B4C"/>
    <w:rsid w:val="007F7DE3"/>
    <w:rsid w:val="0080016A"/>
    <w:rsid w:val="00800176"/>
    <w:rsid w:val="00800741"/>
    <w:rsid w:val="00800810"/>
    <w:rsid w:val="00800BF1"/>
    <w:rsid w:val="00801063"/>
    <w:rsid w:val="0080158D"/>
    <w:rsid w:val="008018B8"/>
    <w:rsid w:val="00801BC8"/>
    <w:rsid w:val="00801E17"/>
    <w:rsid w:val="00802186"/>
    <w:rsid w:val="00802DC7"/>
    <w:rsid w:val="00802DF3"/>
    <w:rsid w:val="00802E56"/>
    <w:rsid w:val="00805233"/>
    <w:rsid w:val="00805636"/>
    <w:rsid w:val="00805E75"/>
    <w:rsid w:val="0080609B"/>
    <w:rsid w:val="008064D8"/>
    <w:rsid w:val="008104C2"/>
    <w:rsid w:val="0081067E"/>
    <w:rsid w:val="0081102E"/>
    <w:rsid w:val="00811B5A"/>
    <w:rsid w:val="00811ECF"/>
    <w:rsid w:val="008122A7"/>
    <w:rsid w:val="00812C53"/>
    <w:rsid w:val="00813529"/>
    <w:rsid w:val="00813D60"/>
    <w:rsid w:val="008145D5"/>
    <w:rsid w:val="00814ABD"/>
    <w:rsid w:val="008160D6"/>
    <w:rsid w:val="008168E9"/>
    <w:rsid w:val="00816D3F"/>
    <w:rsid w:val="00817340"/>
    <w:rsid w:val="008174B5"/>
    <w:rsid w:val="0081777F"/>
    <w:rsid w:val="008178DC"/>
    <w:rsid w:val="00817D8E"/>
    <w:rsid w:val="0082015A"/>
    <w:rsid w:val="008219C6"/>
    <w:rsid w:val="00822119"/>
    <w:rsid w:val="00822206"/>
    <w:rsid w:val="00822781"/>
    <w:rsid w:val="00823284"/>
    <w:rsid w:val="008239FD"/>
    <w:rsid w:val="00823ADD"/>
    <w:rsid w:val="00824F12"/>
    <w:rsid w:val="008258D2"/>
    <w:rsid w:val="00825E1B"/>
    <w:rsid w:val="0082622A"/>
    <w:rsid w:val="00826B9B"/>
    <w:rsid w:val="00826DB7"/>
    <w:rsid w:val="00827581"/>
    <w:rsid w:val="008301C8"/>
    <w:rsid w:val="008306BA"/>
    <w:rsid w:val="00830C6E"/>
    <w:rsid w:val="0083153D"/>
    <w:rsid w:val="0083186F"/>
    <w:rsid w:val="008328D4"/>
    <w:rsid w:val="00833529"/>
    <w:rsid w:val="0083399F"/>
    <w:rsid w:val="00833EF6"/>
    <w:rsid w:val="0083429E"/>
    <w:rsid w:val="008343DC"/>
    <w:rsid w:val="00834906"/>
    <w:rsid w:val="00834FE8"/>
    <w:rsid w:val="00835003"/>
    <w:rsid w:val="008359E5"/>
    <w:rsid w:val="00835EE8"/>
    <w:rsid w:val="008361E1"/>
    <w:rsid w:val="008364E6"/>
    <w:rsid w:val="00836729"/>
    <w:rsid w:val="0083677F"/>
    <w:rsid w:val="00836D05"/>
    <w:rsid w:val="00837405"/>
    <w:rsid w:val="0083772E"/>
    <w:rsid w:val="00837877"/>
    <w:rsid w:val="0084079E"/>
    <w:rsid w:val="00841048"/>
    <w:rsid w:val="0084126F"/>
    <w:rsid w:val="00841467"/>
    <w:rsid w:val="00841503"/>
    <w:rsid w:val="008417BF"/>
    <w:rsid w:val="008427AE"/>
    <w:rsid w:val="00843436"/>
    <w:rsid w:val="0084369D"/>
    <w:rsid w:val="00843A11"/>
    <w:rsid w:val="00844253"/>
    <w:rsid w:val="0084430D"/>
    <w:rsid w:val="00844A9D"/>
    <w:rsid w:val="00844AE4"/>
    <w:rsid w:val="00844B94"/>
    <w:rsid w:val="00844C9C"/>
    <w:rsid w:val="008453C5"/>
    <w:rsid w:val="00845C5C"/>
    <w:rsid w:val="00845D0F"/>
    <w:rsid w:val="00846079"/>
    <w:rsid w:val="008465F7"/>
    <w:rsid w:val="008469B9"/>
    <w:rsid w:val="00847E79"/>
    <w:rsid w:val="00847FC4"/>
    <w:rsid w:val="008508D8"/>
    <w:rsid w:val="00850FEC"/>
    <w:rsid w:val="008512C1"/>
    <w:rsid w:val="00851CFE"/>
    <w:rsid w:val="0085217D"/>
    <w:rsid w:val="00852658"/>
    <w:rsid w:val="00852B7A"/>
    <w:rsid w:val="00854403"/>
    <w:rsid w:val="0085478D"/>
    <w:rsid w:val="00854982"/>
    <w:rsid w:val="00854985"/>
    <w:rsid w:val="00855CEE"/>
    <w:rsid w:val="00856AA0"/>
    <w:rsid w:val="00857075"/>
    <w:rsid w:val="00857290"/>
    <w:rsid w:val="00857C15"/>
    <w:rsid w:val="00857E9B"/>
    <w:rsid w:val="00860BC3"/>
    <w:rsid w:val="00861BD4"/>
    <w:rsid w:val="00861C96"/>
    <w:rsid w:val="008627D7"/>
    <w:rsid w:val="00863E29"/>
    <w:rsid w:val="0086465F"/>
    <w:rsid w:val="0086471E"/>
    <w:rsid w:val="008649AB"/>
    <w:rsid w:val="00864DE8"/>
    <w:rsid w:val="008663AE"/>
    <w:rsid w:val="00866C8B"/>
    <w:rsid w:val="008674DA"/>
    <w:rsid w:val="00867607"/>
    <w:rsid w:val="00867832"/>
    <w:rsid w:val="008679BF"/>
    <w:rsid w:val="00867DA1"/>
    <w:rsid w:val="00870206"/>
    <w:rsid w:val="008705D1"/>
    <w:rsid w:val="008707A9"/>
    <w:rsid w:val="0087087A"/>
    <w:rsid w:val="00870C36"/>
    <w:rsid w:val="00871107"/>
    <w:rsid w:val="0087161E"/>
    <w:rsid w:val="00871703"/>
    <w:rsid w:val="00871752"/>
    <w:rsid w:val="00871BBF"/>
    <w:rsid w:val="00872169"/>
    <w:rsid w:val="00872A85"/>
    <w:rsid w:val="00873574"/>
    <w:rsid w:val="00873A29"/>
    <w:rsid w:val="00873E01"/>
    <w:rsid w:val="00873E05"/>
    <w:rsid w:val="00874AAA"/>
    <w:rsid w:val="00874F85"/>
    <w:rsid w:val="00875032"/>
    <w:rsid w:val="008756A8"/>
    <w:rsid w:val="00875C70"/>
    <w:rsid w:val="00876C77"/>
    <w:rsid w:val="008771A4"/>
    <w:rsid w:val="008774A5"/>
    <w:rsid w:val="008806B7"/>
    <w:rsid w:val="00880B5D"/>
    <w:rsid w:val="00881008"/>
    <w:rsid w:val="008813E7"/>
    <w:rsid w:val="008816A5"/>
    <w:rsid w:val="00881BA7"/>
    <w:rsid w:val="00882194"/>
    <w:rsid w:val="008824D1"/>
    <w:rsid w:val="00882958"/>
    <w:rsid w:val="00882BF2"/>
    <w:rsid w:val="00882F24"/>
    <w:rsid w:val="00883AB8"/>
    <w:rsid w:val="00883FB0"/>
    <w:rsid w:val="0088467D"/>
    <w:rsid w:val="00884798"/>
    <w:rsid w:val="00884973"/>
    <w:rsid w:val="0088514E"/>
    <w:rsid w:val="00885447"/>
    <w:rsid w:val="00886181"/>
    <w:rsid w:val="008861CB"/>
    <w:rsid w:val="0088737C"/>
    <w:rsid w:val="008877F0"/>
    <w:rsid w:val="00887AC8"/>
    <w:rsid w:val="008902C0"/>
    <w:rsid w:val="00890A29"/>
    <w:rsid w:val="0089131E"/>
    <w:rsid w:val="00891DC2"/>
    <w:rsid w:val="0089203A"/>
    <w:rsid w:val="00892FE7"/>
    <w:rsid w:val="008931FC"/>
    <w:rsid w:val="0089339E"/>
    <w:rsid w:val="00893F3A"/>
    <w:rsid w:val="0089404E"/>
    <w:rsid w:val="008942F2"/>
    <w:rsid w:val="0089447E"/>
    <w:rsid w:val="00894639"/>
    <w:rsid w:val="00895360"/>
    <w:rsid w:val="0089604E"/>
    <w:rsid w:val="008964F5"/>
    <w:rsid w:val="0089656A"/>
    <w:rsid w:val="0089663A"/>
    <w:rsid w:val="008967A0"/>
    <w:rsid w:val="00897470"/>
    <w:rsid w:val="008A079B"/>
    <w:rsid w:val="008A152F"/>
    <w:rsid w:val="008A1D15"/>
    <w:rsid w:val="008A2093"/>
    <w:rsid w:val="008A26D0"/>
    <w:rsid w:val="008A27FC"/>
    <w:rsid w:val="008A2D2D"/>
    <w:rsid w:val="008A3850"/>
    <w:rsid w:val="008A3BC3"/>
    <w:rsid w:val="008A4254"/>
    <w:rsid w:val="008A4627"/>
    <w:rsid w:val="008A5ABC"/>
    <w:rsid w:val="008A7AE5"/>
    <w:rsid w:val="008A7C84"/>
    <w:rsid w:val="008B05E5"/>
    <w:rsid w:val="008B09D4"/>
    <w:rsid w:val="008B1759"/>
    <w:rsid w:val="008B1C56"/>
    <w:rsid w:val="008B1C68"/>
    <w:rsid w:val="008B1E36"/>
    <w:rsid w:val="008B2179"/>
    <w:rsid w:val="008B2452"/>
    <w:rsid w:val="008B3046"/>
    <w:rsid w:val="008B329C"/>
    <w:rsid w:val="008B5B0D"/>
    <w:rsid w:val="008B5C7A"/>
    <w:rsid w:val="008B5EB1"/>
    <w:rsid w:val="008B6293"/>
    <w:rsid w:val="008B62B5"/>
    <w:rsid w:val="008B71C4"/>
    <w:rsid w:val="008B7696"/>
    <w:rsid w:val="008B7778"/>
    <w:rsid w:val="008C0098"/>
    <w:rsid w:val="008C0C61"/>
    <w:rsid w:val="008C0CC4"/>
    <w:rsid w:val="008C10CA"/>
    <w:rsid w:val="008C1D38"/>
    <w:rsid w:val="008C27F6"/>
    <w:rsid w:val="008C2937"/>
    <w:rsid w:val="008C34DD"/>
    <w:rsid w:val="008C43E7"/>
    <w:rsid w:val="008C6584"/>
    <w:rsid w:val="008C6D9D"/>
    <w:rsid w:val="008C7B27"/>
    <w:rsid w:val="008C7FD5"/>
    <w:rsid w:val="008D06A4"/>
    <w:rsid w:val="008D0C9C"/>
    <w:rsid w:val="008D147D"/>
    <w:rsid w:val="008D1C57"/>
    <w:rsid w:val="008D2C77"/>
    <w:rsid w:val="008D2ECE"/>
    <w:rsid w:val="008D30F6"/>
    <w:rsid w:val="008D3D1A"/>
    <w:rsid w:val="008D3E80"/>
    <w:rsid w:val="008D3EB8"/>
    <w:rsid w:val="008D435E"/>
    <w:rsid w:val="008D48BA"/>
    <w:rsid w:val="008D4948"/>
    <w:rsid w:val="008D4BDE"/>
    <w:rsid w:val="008D5B1B"/>
    <w:rsid w:val="008D5DC8"/>
    <w:rsid w:val="008D6039"/>
    <w:rsid w:val="008D6748"/>
    <w:rsid w:val="008D6A2F"/>
    <w:rsid w:val="008D714F"/>
    <w:rsid w:val="008D780F"/>
    <w:rsid w:val="008D7CE0"/>
    <w:rsid w:val="008D7F4D"/>
    <w:rsid w:val="008E16AD"/>
    <w:rsid w:val="008E2082"/>
    <w:rsid w:val="008E24EC"/>
    <w:rsid w:val="008E2CEE"/>
    <w:rsid w:val="008E31F2"/>
    <w:rsid w:val="008E38D0"/>
    <w:rsid w:val="008E3BE5"/>
    <w:rsid w:val="008E4350"/>
    <w:rsid w:val="008E466D"/>
    <w:rsid w:val="008E5A93"/>
    <w:rsid w:val="008E60CF"/>
    <w:rsid w:val="008E7B40"/>
    <w:rsid w:val="008F0063"/>
    <w:rsid w:val="008F021A"/>
    <w:rsid w:val="008F0461"/>
    <w:rsid w:val="008F0618"/>
    <w:rsid w:val="008F0738"/>
    <w:rsid w:val="008F0CE9"/>
    <w:rsid w:val="008F15AC"/>
    <w:rsid w:val="008F1D2D"/>
    <w:rsid w:val="008F225A"/>
    <w:rsid w:val="008F2659"/>
    <w:rsid w:val="008F2A36"/>
    <w:rsid w:val="008F2F09"/>
    <w:rsid w:val="008F2F20"/>
    <w:rsid w:val="008F3C60"/>
    <w:rsid w:val="008F3D08"/>
    <w:rsid w:val="008F41DE"/>
    <w:rsid w:val="008F4AA9"/>
    <w:rsid w:val="008F4F86"/>
    <w:rsid w:val="008F5968"/>
    <w:rsid w:val="008F6415"/>
    <w:rsid w:val="008F6656"/>
    <w:rsid w:val="008F723E"/>
    <w:rsid w:val="008F75D9"/>
    <w:rsid w:val="008F772B"/>
    <w:rsid w:val="008F7DE0"/>
    <w:rsid w:val="0090070B"/>
    <w:rsid w:val="00900912"/>
    <w:rsid w:val="00900B6E"/>
    <w:rsid w:val="00902115"/>
    <w:rsid w:val="009021E6"/>
    <w:rsid w:val="00902690"/>
    <w:rsid w:val="00902DF2"/>
    <w:rsid w:val="00902F7E"/>
    <w:rsid w:val="009034C5"/>
    <w:rsid w:val="00903936"/>
    <w:rsid w:val="00904255"/>
    <w:rsid w:val="00904314"/>
    <w:rsid w:val="00904B35"/>
    <w:rsid w:val="00904E09"/>
    <w:rsid w:val="00906591"/>
    <w:rsid w:val="0090665F"/>
    <w:rsid w:val="0090674F"/>
    <w:rsid w:val="009069AD"/>
    <w:rsid w:val="00906EA7"/>
    <w:rsid w:val="009075AE"/>
    <w:rsid w:val="00907891"/>
    <w:rsid w:val="009078B3"/>
    <w:rsid w:val="0091006C"/>
    <w:rsid w:val="009101A6"/>
    <w:rsid w:val="009103A4"/>
    <w:rsid w:val="0091042B"/>
    <w:rsid w:val="00911624"/>
    <w:rsid w:val="00911E0C"/>
    <w:rsid w:val="009129F1"/>
    <w:rsid w:val="00912FE3"/>
    <w:rsid w:val="009132FE"/>
    <w:rsid w:val="0091559B"/>
    <w:rsid w:val="00915DD6"/>
    <w:rsid w:val="00915DE7"/>
    <w:rsid w:val="009168D1"/>
    <w:rsid w:val="00916FD8"/>
    <w:rsid w:val="009171E6"/>
    <w:rsid w:val="009175C7"/>
    <w:rsid w:val="009176DF"/>
    <w:rsid w:val="0091770B"/>
    <w:rsid w:val="009179B6"/>
    <w:rsid w:val="00917AF0"/>
    <w:rsid w:val="00917FD4"/>
    <w:rsid w:val="009215D0"/>
    <w:rsid w:val="0092173B"/>
    <w:rsid w:val="00921ED0"/>
    <w:rsid w:val="0092380A"/>
    <w:rsid w:val="009245EE"/>
    <w:rsid w:val="0092502B"/>
    <w:rsid w:val="0092525B"/>
    <w:rsid w:val="00925CFC"/>
    <w:rsid w:val="00926008"/>
    <w:rsid w:val="00926572"/>
    <w:rsid w:val="009274F1"/>
    <w:rsid w:val="00927CD9"/>
    <w:rsid w:val="009301C5"/>
    <w:rsid w:val="00930F6F"/>
    <w:rsid w:val="009328DC"/>
    <w:rsid w:val="00932A5E"/>
    <w:rsid w:val="00932CFC"/>
    <w:rsid w:val="00934865"/>
    <w:rsid w:val="00935347"/>
    <w:rsid w:val="0093581E"/>
    <w:rsid w:val="00936089"/>
    <w:rsid w:val="00936710"/>
    <w:rsid w:val="009373B9"/>
    <w:rsid w:val="00937825"/>
    <w:rsid w:val="00937E11"/>
    <w:rsid w:val="00937E59"/>
    <w:rsid w:val="00940887"/>
    <w:rsid w:val="00941082"/>
    <w:rsid w:val="009410DB"/>
    <w:rsid w:val="0094148C"/>
    <w:rsid w:val="009424AB"/>
    <w:rsid w:val="00942B31"/>
    <w:rsid w:val="00943791"/>
    <w:rsid w:val="00943A95"/>
    <w:rsid w:val="0094468B"/>
    <w:rsid w:val="0094487C"/>
    <w:rsid w:val="009448B7"/>
    <w:rsid w:val="00944C37"/>
    <w:rsid w:val="00944EEC"/>
    <w:rsid w:val="0094720F"/>
    <w:rsid w:val="00947442"/>
    <w:rsid w:val="009477E2"/>
    <w:rsid w:val="00947F8D"/>
    <w:rsid w:val="009506EA"/>
    <w:rsid w:val="00951833"/>
    <w:rsid w:val="00952297"/>
    <w:rsid w:val="00953C6B"/>
    <w:rsid w:val="00954EC0"/>
    <w:rsid w:val="00955563"/>
    <w:rsid w:val="00955B85"/>
    <w:rsid w:val="00956052"/>
    <w:rsid w:val="009577A5"/>
    <w:rsid w:val="009603E4"/>
    <w:rsid w:val="00960B0E"/>
    <w:rsid w:val="00960C83"/>
    <w:rsid w:val="00960D9B"/>
    <w:rsid w:val="00961932"/>
    <w:rsid w:val="0096196F"/>
    <w:rsid w:val="00961DE4"/>
    <w:rsid w:val="00962972"/>
    <w:rsid w:val="0096319F"/>
    <w:rsid w:val="00963744"/>
    <w:rsid w:val="00964AF1"/>
    <w:rsid w:val="00964C31"/>
    <w:rsid w:val="0096519A"/>
    <w:rsid w:val="009654B1"/>
    <w:rsid w:val="00965CA2"/>
    <w:rsid w:val="00965E66"/>
    <w:rsid w:val="009661AD"/>
    <w:rsid w:val="0096631E"/>
    <w:rsid w:val="00966620"/>
    <w:rsid w:val="00966CF4"/>
    <w:rsid w:val="009671AC"/>
    <w:rsid w:val="009672A0"/>
    <w:rsid w:val="00967EC5"/>
    <w:rsid w:val="00967FA1"/>
    <w:rsid w:val="00970AF0"/>
    <w:rsid w:val="00970C55"/>
    <w:rsid w:val="0097110F"/>
    <w:rsid w:val="009721AC"/>
    <w:rsid w:val="00972551"/>
    <w:rsid w:val="009730D9"/>
    <w:rsid w:val="009735A0"/>
    <w:rsid w:val="00973E0C"/>
    <w:rsid w:val="00974328"/>
    <w:rsid w:val="00974725"/>
    <w:rsid w:val="00975D8E"/>
    <w:rsid w:val="0097667A"/>
    <w:rsid w:val="00976BA3"/>
    <w:rsid w:val="00977763"/>
    <w:rsid w:val="00977BB2"/>
    <w:rsid w:val="0098010D"/>
    <w:rsid w:val="0098279B"/>
    <w:rsid w:val="009827A6"/>
    <w:rsid w:val="00982D10"/>
    <w:rsid w:val="00982E87"/>
    <w:rsid w:val="009830DD"/>
    <w:rsid w:val="00983204"/>
    <w:rsid w:val="0098452B"/>
    <w:rsid w:val="00984577"/>
    <w:rsid w:val="00985C2B"/>
    <w:rsid w:val="00986024"/>
    <w:rsid w:val="009864E1"/>
    <w:rsid w:val="00986C00"/>
    <w:rsid w:val="0098733F"/>
    <w:rsid w:val="0098757D"/>
    <w:rsid w:val="0098763B"/>
    <w:rsid w:val="00987E68"/>
    <w:rsid w:val="0099007F"/>
    <w:rsid w:val="0099106E"/>
    <w:rsid w:val="009910F0"/>
    <w:rsid w:val="009918FB"/>
    <w:rsid w:val="00991B9F"/>
    <w:rsid w:val="00991F87"/>
    <w:rsid w:val="0099254F"/>
    <w:rsid w:val="00992C59"/>
    <w:rsid w:val="00993328"/>
    <w:rsid w:val="00993C77"/>
    <w:rsid w:val="00993D90"/>
    <w:rsid w:val="00993EE9"/>
    <w:rsid w:val="0099431E"/>
    <w:rsid w:val="0099485C"/>
    <w:rsid w:val="00994868"/>
    <w:rsid w:val="00994D42"/>
    <w:rsid w:val="00995425"/>
    <w:rsid w:val="009958D3"/>
    <w:rsid w:val="00996914"/>
    <w:rsid w:val="00996D53"/>
    <w:rsid w:val="0099742A"/>
    <w:rsid w:val="0099765F"/>
    <w:rsid w:val="00997DC5"/>
    <w:rsid w:val="009A022B"/>
    <w:rsid w:val="009A03EE"/>
    <w:rsid w:val="009A1AC6"/>
    <w:rsid w:val="009A1C81"/>
    <w:rsid w:val="009A1CAE"/>
    <w:rsid w:val="009A24BA"/>
    <w:rsid w:val="009A273A"/>
    <w:rsid w:val="009A2B11"/>
    <w:rsid w:val="009A33B0"/>
    <w:rsid w:val="009A36F0"/>
    <w:rsid w:val="009A429C"/>
    <w:rsid w:val="009A42C3"/>
    <w:rsid w:val="009A4C5E"/>
    <w:rsid w:val="009A4D50"/>
    <w:rsid w:val="009A50B8"/>
    <w:rsid w:val="009A50C2"/>
    <w:rsid w:val="009A538C"/>
    <w:rsid w:val="009A53CE"/>
    <w:rsid w:val="009A5746"/>
    <w:rsid w:val="009A59EF"/>
    <w:rsid w:val="009A5F09"/>
    <w:rsid w:val="009A6E0B"/>
    <w:rsid w:val="009A730A"/>
    <w:rsid w:val="009A7A1B"/>
    <w:rsid w:val="009A7EFC"/>
    <w:rsid w:val="009B03E7"/>
    <w:rsid w:val="009B0F2E"/>
    <w:rsid w:val="009B1166"/>
    <w:rsid w:val="009B1396"/>
    <w:rsid w:val="009B149C"/>
    <w:rsid w:val="009B196F"/>
    <w:rsid w:val="009B3675"/>
    <w:rsid w:val="009B379F"/>
    <w:rsid w:val="009B3D03"/>
    <w:rsid w:val="009B48C0"/>
    <w:rsid w:val="009B4ABA"/>
    <w:rsid w:val="009B4D43"/>
    <w:rsid w:val="009B4E0B"/>
    <w:rsid w:val="009B5785"/>
    <w:rsid w:val="009B5C62"/>
    <w:rsid w:val="009B5F11"/>
    <w:rsid w:val="009B6C9D"/>
    <w:rsid w:val="009B753E"/>
    <w:rsid w:val="009B78E0"/>
    <w:rsid w:val="009B7DF7"/>
    <w:rsid w:val="009C0355"/>
    <w:rsid w:val="009C08A1"/>
    <w:rsid w:val="009C099D"/>
    <w:rsid w:val="009C15D0"/>
    <w:rsid w:val="009C1BDE"/>
    <w:rsid w:val="009C1DFE"/>
    <w:rsid w:val="009C1F12"/>
    <w:rsid w:val="009C23D7"/>
    <w:rsid w:val="009C2E7E"/>
    <w:rsid w:val="009C363E"/>
    <w:rsid w:val="009C3A9D"/>
    <w:rsid w:val="009C431E"/>
    <w:rsid w:val="009C4A34"/>
    <w:rsid w:val="009C59CD"/>
    <w:rsid w:val="009C5A70"/>
    <w:rsid w:val="009C5ED8"/>
    <w:rsid w:val="009C64B2"/>
    <w:rsid w:val="009C667B"/>
    <w:rsid w:val="009C6981"/>
    <w:rsid w:val="009C6B4B"/>
    <w:rsid w:val="009C6DFD"/>
    <w:rsid w:val="009C6EE1"/>
    <w:rsid w:val="009C73FE"/>
    <w:rsid w:val="009C78AF"/>
    <w:rsid w:val="009C791F"/>
    <w:rsid w:val="009C7EF0"/>
    <w:rsid w:val="009D15C5"/>
    <w:rsid w:val="009D1653"/>
    <w:rsid w:val="009D16C2"/>
    <w:rsid w:val="009D189E"/>
    <w:rsid w:val="009D1C87"/>
    <w:rsid w:val="009D2283"/>
    <w:rsid w:val="009D3687"/>
    <w:rsid w:val="009D380E"/>
    <w:rsid w:val="009D3C39"/>
    <w:rsid w:val="009D416B"/>
    <w:rsid w:val="009D50E5"/>
    <w:rsid w:val="009D50E9"/>
    <w:rsid w:val="009D548B"/>
    <w:rsid w:val="009D5855"/>
    <w:rsid w:val="009D67C8"/>
    <w:rsid w:val="009D7C8E"/>
    <w:rsid w:val="009E0F35"/>
    <w:rsid w:val="009E16DA"/>
    <w:rsid w:val="009E1A5D"/>
    <w:rsid w:val="009E1FC5"/>
    <w:rsid w:val="009E21E3"/>
    <w:rsid w:val="009E3066"/>
    <w:rsid w:val="009E3725"/>
    <w:rsid w:val="009E3816"/>
    <w:rsid w:val="009E3B4F"/>
    <w:rsid w:val="009E3DF8"/>
    <w:rsid w:val="009E4076"/>
    <w:rsid w:val="009E45EB"/>
    <w:rsid w:val="009E4740"/>
    <w:rsid w:val="009E4D18"/>
    <w:rsid w:val="009E4E06"/>
    <w:rsid w:val="009E5874"/>
    <w:rsid w:val="009E593F"/>
    <w:rsid w:val="009E5D0E"/>
    <w:rsid w:val="009E61D5"/>
    <w:rsid w:val="009E6529"/>
    <w:rsid w:val="009E7B46"/>
    <w:rsid w:val="009E7F16"/>
    <w:rsid w:val="009F0574"/>
    <w:rsid w:val="009F0C23"/>
    <w:rsid w:val="009F169F"/>
    <w:rsid w:val="009F1BE7"/>
    <w:rsid w:val="009F25CB"/>
    <w:rsid w:val="009F3114"/>
    <w:rsid w:val="009F39AC"/>
    <w:rsid w:val="009F3A43"/>
    <w:rsid w:val="009F45C7"/>
    <w:rsid w:val="009F4A8E"/>
    <w:rsid w:val="009F66C2"/>
    <w:rsid w:val="009F6812"/>
    <w:rsid w:val="009F683A"/>
    <w:rsid w:val="009F6869"/>
    <w:rsid w:val="009F7034"/>
    <w:rsid w:val="00A00081"/>
    <w:rsid w:val="00A001CD"/>
    <w:rsid w:val="00A0097F"/>
    <w:rsid w:val="00A0238A"/>
    <w:rsid w:val="00A0272D"/>
    <w:rsid w:val="00A028AE"/>
    <w:rsid w:val="00A02A3E"/>
    <w:rsid w:val="00A02E11"/>
    <w:rsid w:val="00A037E1"/>
    <w:rsid w:val="00A03CDF"/>
    <w:rsid w:val="00A041CC"/>
    <w:rsid w:val="00A04665"/>
    <w:rsid w:val="00A0485F"/>
    <w:rsid w:val="00A05BA8"/>
    <w:rsid w:val="00A060FB"/>
    <w:rsid w:val="00A0634B"/>
    <w:rsid w:val="00A068DC"/>
    <w:rsid w:val="00A06CAF"/>
    <w:rsid w:val="00A07174"/>
    <w:rsid w:val="00A07F53"/>
    <w:rsid w:val="00A10364"/>
    <w:rsid w:val="00A1051D"/>
    <w:rsid w:val="00A10540"/>
    <w:rsid w:val="00A106D4"/>
    <w:rsid w:val="00A10DCF"/>
    <w:rsid w:val="00A11194"/>
    <w:rsid w:val="00A112B2"/>
    <w:rsid w:val="00A119DE"/>
    <w:rsid w:val="00A11CC7"/>
    <w:rsid w:val="00A126C5"/>
    <w:rsid w:val="00A12800"/>
    <w:rsid w:val="00A12820"/>
    <w:rsid w:val="00A129F4"/>
    <w:rsid w:val="00A12A3D"/>
    <w:rsid w:val="00A1363D"/>
    <w:rsid w:val="00A13B22"/>
    <w:rsid w:val="00A13BB6"/>
    <w:rsid w:val="00A1428E"/>
    <w:rsid w:val="00A14514"/>
    <w:rsid w:val="00A14EAC"/>
    <w:rsid w:val="00A1542A"/>
    <w:rsid w:val="00A155AA"/>
    <w:rsid w:val="00A15712"/>
    <w:rsid w:val="00A1620A"/>
    <w:rsid w:val="00A16F94"/>
    <w:rsid w:val="00A171A9"/>
    <w:rsid w:val="00A173B2"/>
    <w:rsid w:val="00A202E3"/>
    <w:rsid w:val="00A20804"/>
    <w:rsid w:val="00A20ABE"/>
    <w:rsid w:val="00A20B53"/>
    <w:rsid w:val="00A21D63"/>
    <w:rsid w:val="00A225A0"/>
    <w:rsid w:val="00A22C26"/>
    <w:rsid w:val="00A24260"/>
    <w:rsid w:val="00A2598E"/>
    <w:rsid w:val="00A27878"/>
    <w:rsid w:val="00A304F1"/>
    <w:rsid w:val="00A306C6"/>
    <w:rsid w:val="00A31647"/>
    <w:rsid w:val="00A3183A"/>
    <w:rsid w:val="00A31BB4"/>
    <w:rsid w:val="00A31E64"/>
    <w:rsid w:val="00A32D84"/>
    <w:rsid w:val="00A32D91"/>
    <w:rsid w:val="00A34360"/>
    <w:rsid w:val="00A35097"/>
    <w:rsid w:val="00A350D8"/>
    <w:rsid w:val="00A356B3"/>
    <w:rsid w:val="00A357E8"/>
    <w:rsid w:val="00A35C59"/>
    <w:rsid w:val="00A363D2"/>
    <w:rsid w:val="00A363DA"/>
    <w:rsid w:val="00A36567"/>
    <w:rsid w:val="00A37036"/>
    <w:rsid w:val="00A37751"/>
    <w:rsid w:val="00A37FB9"/>
    <w:rsid w:val="00A400C5"/>
    <w:rsid w:val="00A409BA"/>
    <w:rsid w:val="00A40E5F"/>
    <w:rsid w:val="00A40F62"/>
    <w:rsid w:val="00A41349"/>
    <w:rsid w:val="00A41FBB"/>
    <w:rsid w:val="00A427BD"/>
    <w:rsid w:val="00A42A42"/>
    <w:rsid w:val="00A4374D"/>
    <w:rsid w:val="00A43AC2"/>
    <w:rsid w:val="00A442DD"/>
    <w:rsid w:val="00A44980"/>
    <w:rsid w:val="00A449E4"/>
    <w:rsid w:val="00A44DE3"/>
    <w:rsid w:val="00A453E5"/>
    <w:rsid w:val="00A45F63"/>
    <w:rsid w:val="00A46B77"/>
    <w:rsid w:val="00A50225"/>
    <w:rsid w:val="00A50416"/>
    <w:rsid w:val="00A50EB4"/>
    <w:rsid w:val="00A514FF"/>
    <w:rsid w:val="00A51DA8"/>
    <w:rsid w:val="00A53D08"/>
    <w:rsid w:val="00A53DD4"/>
    <w:rsid w:val="00A53F54"/>
    <w:rsid w:val="00A5421D"/>
    <w:rsid w:val="00A548B4"/>
    <w:rsid w:val="00A55FD6"/>
    <w:rsid w:val="00A56AE8"/>
    <w:rsid w:val="00A57266"/>
    <w:rsid w:val="00A600F1"/>
    <w:rsid w:val="00A60653"/>
    <w:rsid w:val="00A61DA8"/>
    <w:rsid w:val="00A62228"/>
    <w:rsid w:val="00A627ED"/>
    <w:rsid w:val="00A6378A"/>
    <w:rsid w:val="00A638A1"/>
    <w:rsid w:val="00A64896"/>
    <w:rsid w:val="00A648B9"/>
    <w:rsid w:val="00A64DF7"/>
    <w:rsid w:val="00A65756"/>
    <w:rsid w:val="00A65852"/>
    <w:rsid w:val="00A6616E"/>
    <w:rsid w:val="00A667FD"/>
    <w:rsid w:val="00A677E8"/>
    <w:rsid w:val="00A679C6"/>
    <w:rsid w:val="00A702D9"/>
    <w:rsid w:val="00A7053F"/>
    <w:rsid w:val="00A70B3C"/>
    <w:rsid w:val="00A71845"/>
    <w:rsid w:val="00A71E80"/>
    <w:rsid w:val="00A7234C"/>
    <w:rsid w:val="00A72BD0"/>
    <w:rsid w:val="00A72CAE"/>
    <w:rsid w:val="00A735A6"/>
    <w:rsid w:val="00A741FA"/>
    <w:rsid w:val="00A7431D"/>
    <w:rsid w:val="00A7595A"/>
    <w:rsid w:val="00A76896"/>
    <w:rsid w:val="00A777C5"/>
    <w:rsid w:val="00A77985"/>
    <w:rsid w:val="00A779CF"/>
    <w:rsid w:val="00A77D08"/>
    <w:rsid w:val="00A8083C"/>
    <w:rsid w:val="00A818C5"/>
    <w:rsid w:val="00A82D91"/>
    <w:rsid w:val="00A83F3D"/>
    <w:rsid w:val="00A84ED3"/>
    <w:rsid w:val="00A853FD"/>
    <w:rsid w:val="00A854B6"/>
    <w:rsid w:val="00A85BA3"/>
    <w:rsid w:val="00A8781B"/>
    <w:rsid w:val="00A87EB3"/>
    <w:rsid w:val="00A902F6"/>
    <w:rsid w:val="00A9039A"/>
    <w:rsid w:val="00A907AB"/>
    <w:rsid w:val="00A90F29"/>
    <w:rsid w:val="00A912F8"/>
    <w:rsid w:val="00A9158F"/>
    <w:rsid w:val="00A91D51"/>
    <w:rsid w:val="00A91EBE"/>
    <w:rsid w:val="00A91F67"/>
    <w:rsid w:val="00A92623"/>
    <w:rsid w:val="00A92624"/>
    <w:rsid w:val="00A93004"/>
    <w:rsid w:val="00A93743"/>
    <w:rsid w:val="00A94A49"/>
    <w:rsid w:val="00A94AC5"/>
    <w:rsid w:val="00A94AFD"/>
    <w:rsid w:val="00A950D0"/>
    <w:rsid w:val="00A950E7"/>
    <w:rsid w:val="00A955E3"/>
    <w:rsid w:val="00A96D26"/>
    <w:rsid w:val="00A96ECF"/>
    <w:rsid w:val="00A97713"/>
    <w:rsid w:val="00AA0A7D"/>
    <w:rsid w:val="00AA1280"/>
    <w:rsid w:val="00AA1D8B"/>
    <w:rsid w:val="00AA1DBF"/>
    <w:rsid w:val="00AA21A8"/>
    <w:rsid w:val="00AA22E6"/>
    <w:rsid w:val="00AA2550"/>
    <w:rsid w:val="00AA2737"/>
    <w:rsid w:val="00AA2973"/>
    <w:rsid w:val="00AA2C9C"/>
    <w:rsid w:val="00AA2E64"/>
    <w:rsid w:val="00AA3088"/>
    <w:rsid w:val="00AA30EA"/>
    <w:rsid w:val="00AA365B"/>
    <w:rsid w:val="00AA3801"/>
    <w:rsid w:val="00AA3AD2"/>
    <w:rsid w:val="00AA41D8"/>
    <w:rsid w:val="00AA4AD4"/>
    <w:rsid w:val="00AA4BF0"/>
    <w:rsid w:val="00AA4FE2"/>
    <w:rsid w:val="00AA65C0"/>
    <w:rsid w:val="00AA72C2"/>
    <w:rsid w:val="00AA7CBB"/>
    <w:rsid w:val="00AB0574"/>
    <w:rsid w:val="00AB068B"/>
    <w:rsid w:val="00AB0923"/>
    <w:rsid w:val="00AB10CB"/>
    <w:rsid w:val="00AB1426"/>
    <w:rsid w:val="00AB16BD"/>
    <w:rsid w:val="00AB1A37"/>
    <w:rsid w:val="00AB1D32"/>
    <w:rsid w:val="00AB2B2A"/>
    <w:rsid w:val="00AB2CE9"/>
    <w:rsid w:val="00AB3418"/>
    <w:rsid w:val="00AB40B0"/>
    <w:rsid w:val="00AB4907"/>
    <w:rsid w:val="00AB4BAB"/>
    <w:rsid w:val="00AB4CE7"/>
    <w:rsid w:val="00AB50B1"/>
    <w:rsid w:val="00AB519D"/>
    <w:rsid w:val="00AB51BA"/>
    <w:rsid w:val="00AB5FB9"/>
    <w:rsid w:val="00AB66F5"/>
    <w:rsid w:val="00AB7EFD"/>
    <w:rsid w:val="00AC1758"/>
    <w:rsid w:val="00AC17CD"/>
    <w:rsid w:val="00AC25C9"/>
    <w:rsid w:val="00AC29DB"/>
    <w:rsid w:val="00AC4032"/>
    <w:rsid w:val="00AC44C9"/>
    <w:rsid w:val="00AC4559"/>
    <w:rsid w:val="00AC4808"/>
    <w:rsid w:val="00AC5D5D"/>
    <w:rsid w:val="00AC6332"/>
    <w:rsid w:val="00AC6EB6"/>
    <w:rsid w:val="00AC791F"/>
    <w:rsid w:val="00AC7C36"/>
    <w:rsid w:val="00AD0898"/>
    <w:rsid w:val="00AD0EF2"/>
    <w:rsid w:val="00AD16CA"/>
    <w:rsid w:val="00AD2611"/>
    <w:rsid w:val="00AD2D49"/>
    <w:rsid w:val="00AD2D7F"/>
    <w:rsid w:val="00AD2DE0"/>
    <w:rsid w:val="00AD3BA4"/>
    <w:rsid w:val="00AD3CE9"/>
    <w:rsid w:val="00AD417E"/>
    <w:rsid w:val="00AD4E8C"/>
    <w:rsid w:val="00AD5392"/>
    <w:rsid w:val="00AD5789"/>
    <w:rsid w:val="00AD5AA2"/>
    <w:rsid w:val="00AD6305"/>
    <w:rsid w:val="00AD7A96"/>
    <w:rsid w:val="00AD7E6D"/>
    <w:rsid w:val="00AE04B9"/>
    <w:rsid w:val="00AE2629"/>
    <w:rsid w:val="00AE4714"/>
    <w:rsid w:val="00AE48A5"/>
    <w:rsid w:val="00AE50ED"/>
    <w:rsid w:val="00AE5927"/>
    <w:rsid w:val="00AF13A4"/>
    <w:rsid w:val="00AF199A"/>
    <w:rsid w:val="00AF3437"/>
    <w:rsid w:val="00AF3F78"/>
    <w:rsid w:val="00AF4173"/>
    <w:rsid w:val="00AF4328"/>
    <w:rsid w:val="00AF4EB4"/>
    <w:rsid w:val="00AF4FF7"/>
    <w:rsid w:val="00AF6139"/>
    <w:rsid w:val="00AF7003"/>
    <w:rsid w:val="00AF72CB"/>
    <w:rsid w:val="00AF7330"/>
    <w:rsid w:val="00AF78DE"/>
    <w:rsid w:val="00AF7A1F"/>
    <w:rsid w:val="00AF7E64"/>
    <w:rsid w:val="00B00636"/>
    <w:rsid w:val="00B0078C"/>
    <w:rsid w:val="00B00875"/>
    <w:rsid w:val="00B00A60"/>
    <w:rsid w:val="00B01211"/>
    <w:rsid w:val="00B01C1D"/>
    <w:rsid w:val="00B01CB6"/>
    <w:rsid w:val="00B0203F"/>
    <w:rsid w:val="00B023E9"/>
    <w:rsid w:val="00B04862"/>
    <w:rsid w:val="00B04CE9"/>
    <w:rsid w:val="00B04F6A"/>
    <w:rsid w:val="00B05A1A"/>
    <w:rsid w:val="00B0694B"/>
    <w:rsid w:val="00B07952"/>
    <w:rsid w:val="00B07DB5"/>
    <w:rsid w:val="00B10131"/>
    <w:rsid w:val="00B10787"/>
    <w:rsid w:val="00B10E60"/>
    <w:rsid w:val="00B11634"/>
    <w:rsid w:val="00B117CC"/>
    <w:rsid w:val="00B11B77"/>
    <w:rsid w:val="00B11DEA"/>
    <w:rsid w:val="00B1201A"/>
    <w:rsid w:val="00B12339"/>
    <w:rsid w:val="00B123BA"/>
    <w:rsid w:val="00B12FCA"/>
    <w:rsid w:val="00B1327F"/>
    <w:rsid w:val="00B13A01"/>
    <w:rsid w:val="00B13E74"/>
    <w:rsid w:val="00B149FF"/>
    <w:rsid w:val="00B14A15"/>
    <w:rsid w:val="00B14C39"/>
    <w:rsid w:val="00B14D69"/>
    <w:rsid w:val="00B14E40"/>
    <w:rsid w:val="00B15244"/>
    <w:rsid w:val="00B15BF4"/>
    <w:rsid w:val="00B15DE7"/>
    <w:rsid w:val="00B164CE"/>
    <w:rsid w:val="00B1784E"/>
    <w:rsid w:val="00B2023E"/>
    <w:rsid w:val="00B20600"/>
    <w:rsid w:val="00B2069F"/>
    <w:rsid w:val="00B207A9"/>
    <w:rsid w:val="00B20F08"/>
    <w:rsid w:val="00B21B3F"/>
    <w:rsid w:val="00B22072"/>
    <w:rsid w:val="00B223C5"/>
    <w:rsid w:val="00B223F6"/>
    <w:rsid w:val="00B23043"/>
    <w:rsid w:val="00B23252"/>
    <w:rsid w:val="00B242DB"/>
    <w:rsid w:val="00B249DC"/>
    <w:rsid w:val="00B2503D"/>
    <w:rsid w:val="00B252D2"/>
    <w:rsid w:val="00B25B15"/>
    <w:rsid w:val="00B260B1"/>
    <w:rsid w:val="00B26194"/>
    <w:rsid w:val="00B266A8"/>
    <w:rsid w:val="00B27863"/>
    <w:rsid w:val="00B27A3F"/>
    <w:rsid w:val="00B30963"/>
    <w:rsid w:val="00B310E1"/>
    <w:rsid w:val="00B31334"/>
    <w:rsid w:val="00B31663"/>
    <w:rsid w:val="00B316A1"/>
    <w:rsid w:val="00B3170A"/>
    <w:rsid w:val="00B320E4"/>
    <w:rsid w:val="00B33037"/>
    <w:rsid w:val="00B335D9"/>
    <w:rsid w:val="00B33E09"/>
    <w:rsid w:val="00B342C8"/>
    <w:rsid w:val="00B3504B"/>
    <w:rsid w:val="00B35281"/>
    <w:rsid w:val="00B35C38"/>
    <w:rsid w:val="00B363F6"/>
    <w:rsid w:val="00B36799"/>
    <w:rsid w:val="00B368C2"/>
    <w:rsid w:val="00B36DEA"/>
    <w:rsid w:val="00B37AAE"/>
    <w:rsid w:val="00B37B54"/>
    <w:rsid w:val="00B406EF"/>
    <w:rsid w:val="00B4243F"/>
    <w:rsid w:val="00B4246D"/>
    <w:rsid w:val="00B43201"/>
    <w:rsid w:val="00B43A4B"/>
    <w:rsid w:val="00B43B30"/>
    <w:rsid w:val="00B44B46"/>
    <w:rsid w:val="00B45D3B"/>
    <w:rsid w:val="00B46009"/>
    <w:rsid w:val="00B466E0"/>
    <w:rsid w:val="00B47EB1"/>
    <w:rsid w:val="00B47F3A"/>
    <w:rsid w:val="00B50268"/>
    <w:rsid w:val="00B50785"/>
    <w:rsid w:val="00B50E40"/>
    <w:rsid w:val="00B51143"/>
    <w:rsid w:val="00B51E9B"/>
    <w:rsid w:val="00B53AFE"/>
    <w:rsid w:val="00B53B7A"/>
    <w:rsid w:val="00B54163"/>
    <w:rsid w:val="00B54253"/>
    <w:rsid w:val="00B54459"/>
    <w:rsid w:val="00B544F4"/>
    <w:rsid w:val="00B546C2"/>
    <w:rsid w:val="00B54A0C"/>
    <w:rsid w:val="00B54A6B"/>
    <w:rsid w:val="00B5523C"/>
    <w:rsid w:val="00B5568F"/>
    <w:rsid w:val="00B5592D"/>
    <w:rsid w:val="00B560BA"/>
    <w:rsid w:val="00B56CB2"/>
    <w:rsid w:val="00B56E8A"/>
    <w:rsid w:val="00B57201"/>
    <w:rsid w:val="00B57231"/>
    <w:rsid w:val="00B5753A"/>
    <w:rsid w:val="00B600C1"/>
    <w:rsid w:val="00B60F35"/>
    <w:rsid w:val="00B62261"/>
    <w:rsid w:val="00B63165"/>
    <w:rsid w:val="00B633A5"/>
    <w:rsid w:val="00B63A38"/>
    <w:rsid w:val="00B63DD9"/>
    <w:rsid w:val="00B64C4D"/>
    <w:rsid w:val="00B659FF"/>
    <w:rsid w:val="00B65A4D"/>
    <w:rsid w:val="00B65B48"/>
    <w:rsid w:val="00B65D65"/>
    <w:rsid w:val="00B6621D"/>
    <w:rsid w:val="00B67203"/>
    <w:rsid w:val="00B704F8"/>
    <w:rsid w:val="00B70C5E"/>
    <w:rsid w:val="00B712CC"/>
    <w:rsid w:val="00B7150E"/>
    <w:rsid w:val="00B71C0D"/>
    <w:rsid w:val="00B73427"/>
    <w:rsid w:val="00B73A28"/>
    <w:rsid w:val="00B74634"/>
    <w:rsid w:val="00B74636"/>
    <w:rsid w:val="00B748D7"/>
    <w:rsid w:val="00B74BA7"/>
    <w:rsid w:val="00B7521F"/>
    <w:rsid w:val="00B75675"/>
    <w:rsid w:val="00B75A71"/>
    <w:rsid w:val="00B75AAA"/>
    <w:rsid w:val="00B75D5D"/>
    <w:rsid w:val="00B75E26"/>
    <w:rsid w:val="00B761C0"/>
    <w:rsid w:val="00B7632D"/>
    <w:rsid w:val="00B76473"/>
    <w:rsid w:val="00B76E43"/>
    <w:rsid w:val="00B7775F"/>
    <w:rsid w:val="00B77BF9"/>
    <w:rsid w:val="00B77F38"/>
    <w:rsid w:val="00B81F80"/>
    <w:rsid w:val="00B82499"/>
    <w:rsid w:val="00B82B96"/>
    <w:rsid w:val="00B82FD1"/>
    <w:rsid w:val="00B863DD"/>
    <w:rsid w:val="00B86433"/>
    <w:rsid w:val="00B864A6"/>
    <w:rsid w:val="00B864F0"/>
    <w:rsid w:val="00B86943"/>
    <w:rsid w:val="00B86977"/>
    <w:rsid w:val="00B86B9C"/>
    <w:rsid w:val="00B87198"/>
    <w:rsid w:val="00B87258"/>
    <w:rsid w:val="00B8748B"/>
    <w:rsid w:val="00B87796"/>
    <w:rsid w:val="00B879B2"/>
    <w:rsid w:val="00B903E9"/>
    <w:rsid w:val="00B904AC"/>
    <w:rsid w:val="00B9073C"/>
    <w:rsid w:val="00B908C1"/>
    <w:rsid w:val="00B90BFF"/>
    <w:rsid w:val="00B90CE0"/>
    <w:rsid w:val="00B91625"/>
    <w:rsid w:val="00B91744"/>
    <w:rsid w:val="00B91CFA"/>
    <w:rsid w:val="00B9270A"/>
    <w:rsid w:val="00B92772"/>
    <w:rsid w:val="00B928B7"/>
    <w:rsid w:val="00B93B42"/>
    <w:rsid w:val="00B93E72"/>
    <w:rsid w:val="00B94D04"/>
    <w:rsid w:val="00B9569B"/>
    <w:rsid w:val="00B96180"/>
    <w:rsid w:val="00B9625B"/>
    <w:rsid w:val="00B96AE6"/>
    <w:rsid w:val="00B96AF5"/>
    <w:rsid w:val="00B972D7"/>
    <w:rsid w:val="00BA01C3"/>
    <w:rsid w:val="00BA0274"/>
    <w:rsid w:val="00BA05C3"/>
    <w:rsid w:val="00BA0922"/>
    <w:rsid w:val="00BA0A3D"/>
    <w:rsid w:val="00BA0BDD"/>
    <w:rsid w:val="00BA2FBE"/>
    <w:rsid w:val="00BA30BD"/>
    <w:rsid w:val="00BA364B"/>
    <w:rsid w:val="00BA3F78"/>
    <w:rsid w:val="00BA45CA"/>
    <w:rsid w:val="00BA4D01"/>
    <w:rsid w:val="00BA5019"/>
    <w:rsid w:val="00BA57AF"/>
    <w:rsid w:val="00BA5967"/>
    <w:rsid w:val="00BA67CB"/>
    <w:rsid w:val="00BA6C8D"/>
    <w:rsid w:val="00BA6D5B"/>
    <w:rsid w:val="00BA7103"/>
    <w:rsid w:val="00BA730E"/>
    <w:rsid w:val="00BA7787"/>
    <w:rsid w:val="00BB01D7"/>
    <w:rsid w:val="00BB053C"/>
    <w:rsid w:val="00BB1050"/>
    <w:rsid w:val="00BB239B"/>
    <w:rsid w:val="00BB23E7"/>
    <w:rsid w:val="00BB3437"/>
    <w:rsid w:val="00BB3AEE"/>
    <w:rsid w:val="00BB6856"/>
    <w:rsid w:val="00BB6A9D"/>
    <w:rsid w:val="00BB6E14"/>
    <w:rsid w:val="00BB6F8E"/>
    <w:rsid w:val="00BB6FD2"/>
    <w:rsid w:val="00BB7109"/>
    <w:rsid w:val="00BB7885"/>
    <w:rsid w:val="00BB7EBB"/>
    <w:rsid w:val="00BC10C4"/>
    <w:rsid w:val="00BC1271"/>
    <w:rsid w:val="00BC12A8"/>
    <w:rsid w:val="00BC1333"/>
    <w:rsid w:val="00BC22F1"/>
    <w:rsid w:val="00BC24EE"/>
    <w:rsid w:val="00BC2D8F"/>
    <w:rsid w:val="00BC3534"/>
    <w:rsid w:val="00BC42C6"/>
    <w:rsid w:val="00BC4B2E"/>
    <w:rsid w:val="00BC52E6"/>
    <w:rsid w:val="00BC59E1"/>
    <w:rsid w:val="00BC6648"/>
    <w:rsid w:val="00BC701D"/>
    <w:rsid w:val="00BC77AA"/>
    <w:rsid w:val="00BD0418"/>
    <w:rsid w:val="00BD06BD"/>
    <w:rsid w:val="00BD0816"/>
    <w:rsid w:val="00BD0879"/>
    <w:rsid w:val="00BD1B17"/>
    <w:rsid w:val="00BD1D72"/>
    <w:rsid w:val="00BD3498"/>
    <w:rsid w:val="00BD3C43"/>
    <w:rsid w:val="00BD5F8C"/>
    <w:rsid w:val="00BD62CD"/>
    <w:rsid w:val="00BD6888"/>
    <w:rsid w:val="00BD7000"/>
    <w:rsid w:val="00BD7373"/>
    <w:rsid w:val="00BD7C81"/>
    <w:rsid w:val="00BE013C"/>
    <w:rsid w:val="00BE0178"/>
    <w:rsid w:val="00BE109F"/>
    <w:rsid w:val="00BE2260"/>
    <w:rsid w:val="00BE2294"/>
    <w:rsid w:val="00BE23E9"/>
    <w:rsid w:val="00BE27E5"/>
    <w:rsid w:val="00BE2B65"/>
    <w:rsid w:val="00BE37F2"/>
    <w:rsid w:val="00BE3925"/>
    <w:rsid w:val="00BE4053"/>
    <w:rsid w:val="00BE4137"/>
    <w:rsid w:val="00BE4611"/>
    <w:rsid w:val="00BE4662"/>
    <w:rsid w:val="00BE521C"/>
    <w:rsid w:val="00BE54D4"/>
    <w:rsid w:val="00BE6CBB"/>
    <w:rsid w:val="00BE7734"/>
    <w:rsid w:val="00BE7C14"/>
    <w:rsid w:val="00BE7D30"/>
    <w:rsid w:val="00BF02BF"/>
    <w:rsid w:val="00BF0885"/>
    <w:rsid w:val="00BF0E95"/>
    <w:rsid w:val="00BF244C"/>
    <w:rsid w:val="00BF2602"/>
    <w:rsid w:val="00BF2867"/>
    <w:rsid w:val="00BF3DA9"/>
    <w:rsid w:val="00BF44E4"/>
    <w:rsid w:val="00BF44E6"/>
    <w:rsid w:val="00BF44F1"/>
    <w:rsid w:val="00BF520E"/>
    <w:rsid w:val="00BF5D69"/>
    <w:rsid w:val="00BF5EB8"/>
    <w:rsid w:val="00BF6F2A"/>
    <w:rsid w:val="00BF75FA"/>
    <w:rsid w:val="00BF7752"/>
    <w:rsid w:val="00BF7F65"/>
    <w:rsid w:val="00BF7F70"/>
    <w:rsid w:val="00C001CE"/>
    <w:rsid w:val="00C0021A"/>
    <w:rsid w:val="00C00541"/>
    <w:rsid w:val="00C00B2F"/>
    <w:rsid w:val="00C00EF3"/>
    <w:rsid w:val="00C01E25"/>
    <w:rsid w:val="00C01FEC"/>
    <w:rsid w:val="00C02520"/>
    <w:rsid w:val="00C02769"/>
    <w:rsid w:val="00C02821"/>
    <w:rsid w:val="00C0344D"/>
    <w:rsid w:val="00C03BDD"/>
    <w:rsid w:val="00C04365"/>
    <w:rsid w:val="00C043E7"/>
    <w:rsid w:val="00C04E35"/>
    <w:rsid w:val="00C04F96"/>
    <w:rsid w:val="00C06066"/>
    <w:rsid w:val="00C063C3"/>
    <w:rsid w:val="00C0781F"/>
    <w:rsid w:val="00C07884"/>
    <w:rsid w:val="00C078A8"/>
    <w:rsid w:val="00C07FD6"/>
    <w:rsid w:val="00C105AB"/>
    <w:rsid w:val="00C10638"/>
    <w:rsid w:val="00C10A21"/>
    <w:rsid w:val="00C11E76"/>
    <w:rsid w:val="00C128DC"/>
    <w:rsid w:val="00C1292F"/>
    <w:rsid w:val="00C14A38"/>
    <w:rsid w:val="00C152EC"/>
    <w:rsid w:val="00C16085"/>
    <w:rsid w:val="00C17182"/>
    <w:rsid w:val="00C17AB0"/>
    <w:rsid w:val="00C202BE"/>
    <w:rsid w:val="00C21437"/>
    <w:rsid w:val="00C21C09"/>
    <w:rsid w:val="00C22491"/>
    <w:rsid w:val="00C22820"/>
    <w:rsid w:val="00C22A6C"/>
    <w:rsid w:val="00C22BC8"/>
    <w:rsid w:val="00C24F6F"/>
    <w:rsid w:val="00C2548F"/>
    <w:rsid w:val="00C255D2"/>
    <w:rsid w:val="00C269D7"/>
    <w:rsid w:val="00C27AB5"/>
    <w:rsid w:val="00C27B8E"/>
    <w:rsid w:val="00C27CEA"/>
    <w:rsid w:val="00C27D76"/>
    <w:rsid w:val="00C303E5"/>
    <w:rsid w:val="00C30872"/>
    <w:rsid w:val="00C30EFD"/>
    <w:rsid w:val="00C328F9"/>
    <w:rsid w:val="00C32DCF"/>
    <w:rsid w:val="00C34342"/>
    <w:rsid w:val="00C3516A"/>
    <w:rsid w:val="00C353CA"/>
    <w:rsid w:val="00C35A9D"/>
    <w:rsid w:val="00C35DA5"/>
    <w:rsid w:val="00C36172"/>
    <w:rsid w:val="00C361A6"/>
    <w:rsid w:val="00C36263"/>
    <w:rsid w:val="00C365C5"/>
    <w:rsid w:val="00C36874"/>
    <w:rsid w:val="00C36AA0"/>
    <w:rsid w:val="00C37FC8"/>
    <w:rsid w:val="00C40120"/>
    <w:rsid w:val="00C402F3"/>
    <w:rsid w:val="00C4089F"/>
    <w:rsid w:val="00C40D2B"/>
    <w:rsid w:val="00C4215C"/>
    <w:rsid w:val="00C42681"/>
    <w:rsid w:val="00C429C6"/>
    <w:rsid w:val="00C43631"/>
    <w:rsid w:val="00C43835"/>
    <w:rsid w:val="00C43949"/>
    <w:rsid w:val="00C439B3"/>
    <w:rsid w:val="00C43FED"/>
    <w:rsid w:val="00C45A04"/>
    <w:rsid w:val="00C46EB6"/>
    <w:rsid w:val="00C479FE"/>
    <w:rsid w:val="00C5030D"/>
    <w:rsid w:val="00C503FB"/>
    <w:rsid w:val="00C50632"/>
    <w:rsid w:val="00C507E3"/>
    <w:rsid w:val="00C51E3A"/>
    <w:rsid w:val="00C52ADA"/>
    <w:rsid w:val="00C52FEC"/>
    <w:rsid w:val="00C5359E"/>
    <w:rsid w:val="00C54A23"/>
    <w:rsid w:val="00C54AE3"/>
    <w:rsid w:val="00C54C49"/>
    <w:rsid w:val="00C54F3C"/>
    <w:rsid w:val="00C555EB"/>
    <w:rsid w:val="00C55CA6"/>
    <w:rsid w:val="00C5668D"/>
    <w:rsid w:val="00C56D04"/>
    <w:rsid w:val="00C57EB6"/>
    <w:rsid w:val="00C60969"/>
    <w:rsid w:val="00C60A4B"/>
    <w:rsid w:val="00C61104"/>
    <w:rsid w:val="00C61164"/>
    <w:rsid w:val="00C619FB"/>
    <w:rsid w:val="00C61EBE"/>
    <w:rsid w:val="00C61F04"/>
    <w:rsid w:val="00C62122"/>
    <w:rsid w:val="00C62128"/>
    <w:rsid w:val="00C63020"/>
    <w:rsid w:val="00C6325E"/>
    <w:rsid w:val="00C6333F"/>
    <w:rsid w:val="00C635F1"/>
    <w:rsid w:val="00C63FEA"/>
    <w:rsid w:val="00C64554"/>
    <w:rsid w:val="00C65979"/>
    <w:rsid w:val="00C67138"/>
    <w:rsid w:val="00C673C6"/>
    <w:rsid w:val="00C67B99"/>
    <w:rsid w:val="00C70598"/>
    <w:rsid w:val="00C7065B"/>
    <w:rsid w:val="00C71A5C"/>
    <w:rsid w:val="00C71B86"/>
    <w:rsid w:val="00C71D90"/>
    <w:rsid w:val="00C71FD1"/>
    <w:rsid w:val="00C726CB"/>
    <w:rsid w:val="00C72B97"/>
    <w:rsid w:val="00C72F47"/>
    <w:rsid w:val="00C72F8A"/>
    <w:rsid w:val="00C73212"/>
    <w:rsid w:val="00C7385B"/>
    <w:rsid w:val="00C73FA7"/>
    <w:rsid w:val="00C74256"/>
    <w:rsid w:val="00C74CE5"/>
    <w:rsid w:val="00C74EF2"/>
    <w:rsid w:val="00C75A40"/>
    <w:rsid w:val="00C76077"/>
    <w:rsid w:val="00C7682F"/>
    <w:rsid w:val="00C76ADB"/>
    <w:rsid w:val="00C77508"/>
    <w:rsid w:val="00C7786F"/>
    <w:rsid w:val="00C8098E"/>
    <w:rsid w:val="00C80B49"/>
    <w:rsid w:val="00C8126E"/>
    <w:rsid w:val="00C816CA"/>
    <w:rsid w:val="00C81967"/>
    <w:rsid w:val="00C81D24"/>
    <w:rsid w:val="00C81E4B"/>
    <w:rsid w:val="00C824D3"/>
    <w:rsid w:val="00C82532"/>
    <w:rsid w:val="00C83458"/>
    <w:rsid w:val="00C842FA"/>
    <w:rsid w:val="00C842FE"/>
    <w:rsid w:val="00C8479B"/>
    <w:rsid w:val="00C8498D"/>
    <w:rsid w:val="00C84A5B"/>
    <w:rsid w:val="00C8570D"/>
    <w:rsid w:val="00C858B8"/>
    <w:rsid w:val="00C859B3"/>
    <w:rsid w:val="00C860BD"/>
    <w:rsid w:val="00C8769A"/>
    <w:rsid w:val="00C878A9"/>
    <w:rsid w:val="00C87AF8"/>
    <w:rsid w:val="00C87B54"/>
    <w:rsid w:val="00C901DA"/>
    <w:rsid w:val="00C9052A"/>
    <w:rsid w:val="00C907BC"/>
    <w:rsid w:val="00C90835"/>
    <w:rsid w:val="00C91AC1"/>
    <w:rsid w:val="00C92AED"/>
    <w:rsid w:val="00C931B8"/>
    <w:rsid w:val="00C933E0"/>
    <w:rsid w:val="00C9369B"/>
    <w:rsid w:val="00C93D6C"/>
    <w:rsid w:val="00C948C7"/>
    <w:rsid w:val="00C94A4F"/>
    <w:rsid w:val="00C95F97"/>
    <w:rsid w:val="00C960CF"/>
    <w:rsid w:val="00C968FC"/>
    <w:rsid w:val="00C9718C"/>
    <w:rsid w:val="00C97EB1"/>
    <w:rsid w:val="00CA0442"/>
    <w:rsid w:val="00CA06FA"/>
    <w:rsid w:val="00CA15A9"/>
    <w:rsid w:val="00CA248A"/>
    <w:rsid w:val="00CA2E2E"/>
    <w:rsid w:val="00CA30F3"/>
    <w:rsid w:val="00CA4028"/>
    <w:rsid w:val="00CA4C21"/>
    <w:rsid w:val="00CA4D0A"/>
    <w:rsid w:val="00CA4ED1"/>
    <w:rsid w:val="00CA5AFC"/>
    <w:rsid w:val="00CA5F2D"/>
    <w:rsid w:val="00CA6221"/>
    <w:rsid w:val="00CA66E3"/>
    <w:rsid w:val="00CA737A"/>
    <w:rsid w:val="00CA78F7"/>
    <w:rsid w:val="00CA792D"/>
    <w:rsid w:val="00CA795C"/>
    <w:rsid w:val="00CA7B6F"/>
    <w:rsid w:val="00CB0842"/>
    <w:rsid w:val="00CB156C"/>
    <w:rsid w:val="00CB2B6A"/>
    <w:rsid w:val="00CB3604"/>
    <w:rsid w:val="00CB38E2"/>
    <w:rsid w:val="00CB3E77"/>
    <w:rsid w:val="00CB4BCC"/>
    <w:rsid w:val="00CB62F8"/>
    <w:rsid w:val="00CB667B"/>
    <w:rsid w:val="00CB697F"/>
    <w:rsid w:val="00CB78D9"/>
    <w:rsid w:val="00CC01E7"/>
    <w:rsid w:val="00CC0256"/>
    <w:rsid w:val="00CC14CB"/>
    <w:rsid w:val="00CC14E2"/>
    <w:rsid w:val="00CC16BC"/>
    <w:rsid w:val="00CC1D21"/>
    <w:rsid w:val="00CC2247"/>
    <w:rsid w:val="00CC2ECA"/>
    <w:rsid w:val="00CC3484"/>
    <w:rsid w:val="00CC355D"/>
    <w:rsid w:val="00CC4CD9"/>
    <w:rsid w:val="00CC4E09"/>
    <w:rsid w:val="00CC5296"/>
    <w:rsid w:val="00CC66ED"/>
    <w:rsid w:val="00CC7056"/>
    <w:rsid w:val="00CC7BDF"/>
    <w:rsid w:val="00CC7F94"/>
    <w:rsid w:val="00CD028A"/>
    <w:rsid w:val="00CD046A"/>
    <w:rsid w:val="00CD16D7"/>
    <w:rsid w:val="00CD18D2"/>
    <w:rsid w:val="00CD1B2F"/>
    <w:rsid w:val="00CD1CCD"/>
    <w:rsid w:val="00CD1D25"/>
    <w:rsid w:val="00CD1E57"/>
    <w:rsid w:val="00CD28C6"/>
    <w:rsid w:val="00CD2A94"/>
    <w:rsid w:val="00CD2AFA"/>
    <w:rsid w:val="00CD31E4"/>
    <w:rsid w:val="00CD3C87"/>
    <w:rsid w:val="00CD4B04"/>
    <w:rsid w:val="00CD4CBC"/>
    <w:rsid w:val="00CD551D"/>
    <w:rsid w:val="00CD58A7"/>
    <w:rsid w:val="00CD5A4F"/>
    <w:rsid w:val="00CD5DE0"/>
    <w:rsid w:val="00CD6175"/>
    <w:rsid w:val="00CD670E"/>
    <w:rsid w:val="00CD736D"/>
    <w:rsid w:val="00CD74DE"/>
    <w:rsid w:val="00CD75D9"/>
    <w:rsid w:val="00CE0029"/>
    <w:rsid w:val="00CE0171"/>
    <w:rsid w:val="00CE0ED4"/>
    <w:rsid w:val="00CE17B8"/>
    <w:rsid w:val="00CE39A3"/>
    <w:rsid w:val="00CE3D96"/>
    <w:rsid w:val="00CE4E7B"/>
    <w:rsid w:val="00CE544D"/>
    <w:rsid w:val="00CE5F85"/>
    <w:rsid w:val="00CE702F"/>
    <w:rsid w:val="00CE7069"/>
    <w:rsid w:val="00CE7642"/>
    <w:rsid w:val="00CE7C4C"/>
    <w:rsid w:val="00CF04D9"/>
    <w:rsid w:val="00CF0E67"/>
    <w:rsid w:val="00CF0E97"/>
    <w:rsid w:val="00CF2B09"/>
    <w:rsid w:val="00CF3516"/>
    <w:rsid w:val="00CF3537"/>
    <w:rsid w:val="00CF3565"/>
    <w:rsid w:val="00CF38F4"/>
    <w:rsid w:val="00CF390E"/>
    <w:rsid w:val="00CF43DC"/>
    <w:rsid w:val="00CF48A3"/>
    <w:rsid w:val="00CF4E2C"/>
    <w:rsid w:val="00CF7A72"/>
    <w:rsid w:val="00D013D8"/>
    <w:rsid w:val="00D01959"/>
    <w:rsid w:val="00D01BBD"/>
    <w:rsid w:val="00D01F9B"/>
    <w:rsid w:val="00D02259"/>
    <w:rsid w:val="00D029E3"/>
    <w:rsid w:val="00D02DB9"/>
    <w:rsid w:val="00D04906"/>
    <w:rsid w:val="00D0583A"/>
    <w:rsid w:val="00D05E13"/>
    <w:rsid w:val="00D0669A"/>
    <w:rsid w:val="00D07210"/>
    <w:rsid w:val="00D07296"/>
    <w:rsid w:val="00D07586"/>
    <w:rsid w:val="00D07914"/>
    <w:rsid w:val="00D07F3C"/>
    <w:rsid w:val="00D1001D"/>
    <w:rsid w:val="00D10024"/>
    <w:rsid w:val="00D103A5"/>
    <w:rsid w:val="00D10B18"/>
    <w:rsid w:val="00D11141"/>
    <w:rsid w:val="00D12F92"/>
    <w:rsid w:val="00D1388D"/>
    <w:rsid w:val="00D14272"/>
    <w:rsid w:val="00D144B4"/>
    <w:rsid w:val="00D15548"/>
    <w:rsid w:val="00D1575E"/>
    <w:rsid w:val="00D15A04"/>
    <w:rsid w:val="00D15CD8"/>
    <w:rsid w:val="00D16327"/>
    <w:rsid w:val="00D1657B"/>
    <w:rsid w:val="00D17308"/>
    <w:rsid w:val="00D22ED6"/>
    <w:rsid w:val="00D23973"/>
    <w:rsid w:val="00D24E54"/>
    <w:rsid w:val="00D2548E"/>
    <w:rsid w:val="00D260DE"/>
    <w:rsid w:val="00D26500"/>
    <w:rsid w:val="00D26640"/>
    <w:rsid w:val="00D26804"/>
    <w:rsid w:val="00D26A71"/>
    <w:rsid w:val="00D3020C"/>
    <w:rsid w:val="00D30946"/>
    <w:rsid w:val="00D31A64"/>
    <w:rsid w:val="00D32B9B"/>
    <w:rsid w:val="00D33419"/>
    <w:rsid w:val="00D33639"/>
    <w:rsid w:val="00D33F8F"/>
    <w:rsid w:val="00D345AF"/>
    <w:rsid w:val="00D34700"/>
    <w:rsid w:val="00D34AAD"/>
    <w:rsid w:val="00D35570"/>
    <w:rsid w:val="00D35CCF"/>
    <w:rsid w:val="00D35F36"/>
    <w:rsid w:val="00D36994"/>
    <w:rsid w:val="00D36DF7"/>
    <w:rsid w:val="00D37330"/>
    <w:rsid w:val="00D37CA4"/>
    <w:rsid w:val="00D37F27"/>
    <w:rsid w:val="00D40452"/>
    <w:rsid w:val="00D40DC1"/>
    <w:rsid w:val="00D417C5"/>
    <w:rsid w:val="00D4254A"/>
    <w:rsid w:val="00D425B7"/>
    <w:rsid w:val="00D42841"/>
    <w:rsid w:val="00D42C18"/>
    <w:rsid w:val="00D43629"/>
    <w:rsid w:val="00D4570F"/>
    <w:rsid w:val="00D45E1F"/>
    <w:rsid w:val="00D45E32"/>
    <w:rsid w:val="00D47180"/>
    <w:rsid w:val="00D47205"/>
    <w:rsid w:val="00D478B1"/>
    <w:rsid w:val="00D5025D"/>
    <w:rsid w:val="00D5029F"/>
    <w:rsid w:val="00D50320"/>
    <w:rsid w:val="00D506D2"/>
    <w:rsid w:val="00D50805"/>
    <w:rsid w:val="00D51700"/>
    <w:rsid w:val="00D52809"/>
    <w:rsid w:val="00D5389A"/>
    <w:rsid w:val="00D53DE4"/>
    <w:rsid w:val="00D53E7E"/>
    <w:rsid w:val="00D53EE2"/>
    <w:rsid w:val="00D5443A"/>
    <w:rsid w:val="00D544BD"/>
    <w:rsid w:val="00D5450E"/>
    <w:rsid w:val="00D5461A"/>
    <w:rsid w:val="00D54FB0"/>
    <w:rsid w:val="00D56BC3"/>
    <w:rsid w:val="00D57207"/>
    <w:rsid w:val="00D57991"/>
    <w:rsid w:val="00D60C02"/>
    <w:rsid w:val="00D60C9C"/>
    <w:rsid w:val="00D60CD2"/>
    <w:rsid w:val="00D6104B"/>
    <w:rsid w:val="00D61153"/>
    <w:rsid w:val="00D61C07"/>
    <w:rsid w:val="00D61D48"/>
    <w:rsid w:val="00D61FC5"/>
    <w:rsid w:val="00D64215"/>
    <w:rsid w:val="00D64666"/>
    <w:rsid w:val="00D64FEF"/>
    <w:rsid w:val="00D65D34"/>
    <w:rsid w:val="00D65D53"/>
    <w:rsid w:val="00D65DB5"/>
    <w:rsid w:val="00D65F52"/>
    <w:rsid w:val="00D662DC"/>
    <w:rsid w:val="00D666C3"/>
    <w:rsid w:val="00D669BA"/>
    <w:rsid w:val="00D66D15"/>
    <w:rsid w:val="00D67719"/>
    <w:rsid w:val="00D70D93"/>
    <w:rsid w:val="00D71EE2"/>
    <w:rsid w:val="00D72567"/>
    <w:rsid w:val="00D726A0"/>
    <w:rsid w:val="00D72C3C"/>
    <w:rsid w:val="00D72CAB"/>
    <w:rsid w:val="00D72F2B"/>
    <w:rsid w:val="00D730C9"/>
    <w:rsid w:val="00D73167"/>
    <w:rsid w:val="00D737D8"/>
    <w:rsid w:val="00D73FF7"/>
    <w:rsid w:val="00D74536"/>
    <w:rsid w:val="00D74CF3"/>
    <w:rsid w:val="00D75A0F"/>
    <w:rsid w:val="00D75B4B"/>
    <w:rsid w:val="00D75B94"/>
    <w:rsid w:val="00D76398"/>
    <w:rsid w:val="00D768CE"/>
    <w:rsid w:val="00D76AE1"/>
    <w:rsid w:val="00D772D8"/>
    <w:rsid w:val="00D8003A"/>
    <w:rsid w:val="00D8064F"/>
    <w:rsid w:val="00D80658"/>
    <w:rsid w:val="00D809E2"/>
    <w:rsid w:val="00D80B3E"/>
    <w:rsid w:val="00D80FC6"/>
    <w:rsid w:val="00D81297"/>
    <w:rsid w:val="00D81989"/>
    <w:rsid w:val="00D81AA2"/>
    <w:rsid w:val="00D82223"/>
    <w:rsid w:val="00D824AF"/>
    <w:rsid w:val="00D82D9B"/>
    <w:rsid w:val="00D83F09"/>
    <w:rsid w:val="00D847EF"/>
    <w:rsid w:val="00D84EBE"/>
    <w:rsid w:val="00D86043"/>
    <w:rsid w:val="00D864CF"/>
    <w:rsid w:val="00D86D87"/>
    <w:rsid w:val="00D87042"/>
    <w:rsid w:val="00D87AB0"/>
    <w:rsid w:val="00D90116"/>
    <w:rsid w:val="00D904B5"/>
    <w:rsid w:val="00D9077D"/>
    <w:rsid w:val="00D90EBF"/>
    <w:rsid w:val="00D91697"/>
    <w:rsid w:val="00D918FD"/>
    <w:rsid w:val="00D9264A"/>
    <w:rsid w:val="00D93099"/>
    <w:rsid w:val="00D9339E"/>
    <w:rsid w:val="00D9373F"/>
    <w:rsid w:val="00D939BA"/>
    <w:rsid w:val="00D93C5B"/>
    <w:rsid w:val="00D94C2F"/>
    <w:rsid w:val="00D94C97"/>
    <w:rsid w:val="00D955E2"/>
    <w:rsid w:val="00D95FB0"/>
    <w:rsid w:val="00D967AC"/>
    <w:rsid w:val="00DA0824"/>
    <w:rsid w:val="00DA1A4C"/>
    <w:rsid w:val="00DA1C37"/>
    <w:rsid w:val="00DA21C7"/>
    <w:rsid w:val="00DA2874"/>
    <w:rsid w:val="00DA3D0C"/>
    <w:rsid w:val="00DA44F3"/>
    <w:rsid w:val="00DA70D3"/>
    <w:rsid w:val="00DA7757"/>
    <w:rsid w:val="00DA77EB"/>
    <w:rsid w:val="00DA7BC2"/>
    <w:rsid w:val="00DA7CF3"/>
    <w:rsid w:val="00DA7DD9"/>
    <w:rsid w:val="00DA7FF7"/>
    <w:rsid w:val="00DB027B"/>
    <w:rsid w:val="00DB05D0"/>
    <w:rsid w:val="00DB1815"/>
    <w:rsid w:val="00DB197B"/>
    <w:rsid w:val="00DB1FA0"/>
    <w:rsid w:val="00DB2835"/>
    <w:rsid w:val="00DB2F1C"/>
    <w:rsid w:val="00DB322D"/>
    <w:rsid w:val="00DB4222"/>
    <w:rsid w:val="00DB42AA"/>
    <w:rsid w:val="00DB50F8"/>
    <w:rsid w:val="00DB5207"/>
    <w:rsid w:val="00DB5211"/>
    <w:rsid w:val="00DB594C"/>
    <w:rsid w:val="00DB5F0F"/>
    <w:rsid w:val="00DB65FB"/>
    <w:rsid w:val="00DB6FE1"/>
    <w:rsid w:val="00DB7101"/>
    <w:rsid w:val="00DB7175"/>
    <w:rsid w:val="00DB747B"/>
    <w:rsid w:val="00DB7AAC"/>
    <w:rsid w:val="00DB7C3B"/>
    <w:rsid w:val="00DC0310"/>
    <w:rsid w:val="00DC0563"/>
    <w:rsid w:val="00DC0B09"/>
    <w:rsid w:val="00DC1733"/>
    <w:rsid w:val="00DC19EC"/>
    <w:rsid w:val="00DC1B62"/>
    <w:rsid w:val="00DC2476"/>
    <w:rsid w:val="00DC27CA"/>
    <w:rsid w:val="00DC2838"/>
    <w:rsid w:val="00DC29B4"/>
    <w:rsid w:val="00DC38B4"/>
    <w:rsid w:val="00DC38B9"/>
    <w:rsid w:val="00DC4703"/>
    <w:rsid w:val="00DC4CA2"/>
    <w:rsid w:val="00DC555C"/>
    <w:rsid w:val="00DC5AD9"/>
    <w:rsid w:val="00DC6982"/>
    <w:rsid w:val="00DC6B5B"/>
    <w:rsid w:val="00DC7889"/>
    <w:rsid w:val="00DC7DC4"/>
    <w:rsid w:val="00DC7FC2"/>
    <w:rsid w:val="00DD020C"/>
    <w:rsid w:val="00DD035F"/>
    <w:rsid w:val="00DD05E7"/>
    <w:rsid w:val="00DD0A6E"/>
    <w:rsid w:val="00DD10E1"/>
    <w:rsid w:val="00DD1170"/>
    <w:rsid w:val="00DD12BA"/>
    <w:rsid w:val="00DD211C"/>
    <w:rsid w:val="00DD227E"/>
    <w:rsid w:val="00DD2D03"/>
    <w:rsid w:val="00DD37BE"/>
    <w:rsid w:val="00DD3863"/>
    <w:rsid w:val="00DD453D"/>
    <w:rsid w:val="00DD4655"/>
    <w:rsid w:val="00DD4D1E"/>
    <w:rsid w:val="00DD4F44"/>
    <w:rsid w:val="00DD4F48"/>
    <w:rsid w:val="00DD5D72"/>
    <w:rsid w:val="00DD6204"/>
    <w:rsid w:val="00DD6CB0"/>
    <w:rsid w:val="00DD7311"/>
    <w:rsid w:val="00DD7494"/>
    <w:rsid w:val="00DD75FC"/>
    <w:rsid w:val="00DD780B"/>
    <w:rsid w:val="00DE0215"/>
    <w:rsid w:val="00DE0348"/>
    <w:rsid w:val="00DE0AD1"/>
    <w:rsid w:val="00DE1047"/>
    <w:rsid w:val="00DE185E"/>
    <w:rsid w:val="00DE2974"/>
    <w:rsid w:val="00DE33C1"/>
    <w:rsid w:val="00DE3971"/>
    <w:rsid w:val="00DE3B81"/>
    <w:rsid w:val="00DE3BF9"/>
    <w:rsid w:val="00DE4113"/>
    <w:rsid w:val="00DE4878"/>
    <w:rsid w:val="00DE5114"/>
    <w:rsid w:val="00DE5243"/>
    <w:rsid w:val="00DE56DD"/>
    <w:rsid w:val="00DE5CC7"/>
    <w:rsid w:val="00DE5E07"/>
    <w:rsid w:val="00DE5EDC"/>
    <w:rsid w:val="00DE68BE"/>
    <w:rsid w:val="00DE6B63"/>
    <w:rsid w:val="00DF0035"/>
    <w:rsid w:val="00DF00FF"/>
    <w:rsid w:val="00DF12E0"/>
    <w:rsid w:val="00DF17DD"/>
    <w:rsid w:val="00DF1DFE"/>
    <w:rsid w:val="00DF1FE3"/>
    <w:rsid w:val="00DF22AD"/>
    <w:rsid w:val="00DF370B"/>
    <w:rsid w:val="00DF3C0B"/>
    <w:rsid w:val="00DF4255"/>
    <w:rsid w:val="00DF702D"/>
    <w:rsid w:val="00DF7C79"/>
    <w:rsid w:val="00E011A9"/>
    <w:rsid w:val="00E0173A"/>
    <w:rsid w:val="00E017E3"/>
    <w:rsid w:val="00E03F7C"/>
    <w:rsid w:val="00E04226"/>
    <w:rsid w:val="00E04480"/>
    <w:rsid w:val="00E0474C"/>
    <w:rsid w:val="00E04A76"/>
    <w:rsid w:val="00E06657"/>
    <w:rsid w:val="00E06C61"/>
    <w:rsid w:val="00E07029"/>
    <w:rsid w:val="00E074CC"/>
    <w:rsid w:val="00E07538"/>
    <w:rsid w:val="00E07D79"/>
    <w:rsid w:val="00E10296"/>
    <w:rsid w:val="00E104B9"/>
    <w:rsid w:val="00E1094F"/>
    <w:rsid w:val="00E10A2F"/>
    <w:rsid w:val="00E10B1D"/>
    <w:rsid w:val="00E10D97"/>
    <w:rsid w:val="00E11247"/>
    <w:rsid w:val="00E12299"/>
    <w:rsid w:val="00E12443"/>
    <w:rsid w:val="00E1287D"/>
    <w:rsid w:val="00E148DE"/>
    <w:rsid w:val="00E14A74"/>
    <w:rsid w:val="00E14BA1"/>
    <w:rsid w:val="00E14EF2"/>
    <w:rsid w:val="00E14FF6"/>
    <w:rsid w:val="00E15650"/>
    <w:rsid w:val="00E15E16"/>
    <w:rsid w:val="00E1610F"/>
    <w:rsid w:val="00E16B0F"/>
    <w:rsid w:val="00E16B3A"/>
    <w:rsid w:val="00E175CB"/>
    <w:rsid w:val="00E179AD"/>
    <w:rsid w:val="00E17F1E"/>
    <w:rsid w:val="00E21635"/>
    <w:rsid w:val="00E216FA"/>
    <w:rsid w:val="00E228C9"/>
    <w:rsid w:val="00E23E85"/>
    <w:rsid w:val="00E2559B"/>
    <w:rsid w:val="00E26371"/>
    <w:rsid w:val="00E26558"/>
    <w:rsid w:val="00E265AE"/>
    <w:rsid w:val="00E26693"/>
    <w:rsid w:val="00E27B01"/>
    <w:rsid w:val="00E27BD4"/>
    <w:rsid w:val="00E309E9"/>
    <w:rsid w:val="00E30B57"/>
    <w:rsid w:val="00E3157A"/>
    <w:rsid w:val="00E320B5"/>
    <w:rsid w:val="00E32301"/>
    <w:rsid w:val="00E32597"/>
    <w:rsid w:val="00E3294F"/>
    <w:rsid w:val="00E32A4D"/>
    <w:rsid w:val="00E32FBE"/>
    <w:rsid w:val="00E34671"/>
    <w:rsid w:val="00E353FA"/>
    <w:rsid w:val="00E36EFB"/>
    <w:rsid w:val="00E37D3B"/>
    <w:rsid w:val="00E37F8F"/>
    <w:rsid w:val="00E40CD0"/>
    <w:rsid w:val="00E41D4C"/>
    <w:rsid w:val="00E43B4A"/>
    <w:rsid w:val="00E43E53"/>
    <w:rsid w:val="00E44029"/>
    <w:rsid w:val="00E44049"/>
    <w:rsid w:val="00E44C71"/>
    <w:rsid w:val="00E44EC1"/>
    <w:rsid w:val="00E44F10"/>
    <w:rsid w:val="00E454E5"/>
    <w:rsid w:val="00E4603C"/>
    <w:rsid w:val="00E460FE"/>
    <w:rsid w:val="00E4664D"/>
    <w:rsid w:val="00E46B6A"/>
    <w:rsid w:val="00E47150"/>
    <w:rsid w:val="00E5219A"/>
    <w:rsid w:val="00E5380C"/>
    <w:rsid w:val="00E53D92"/>
    <w:rsid w:val="00E54D19"/>
    <w:rsid w:val="00E553FE"/>
    <w:rsid w:val="00E5571C"/>
    <w:rsid w:val="00E55858"/>
    <w:rsid w:val="00E565A2"/>
    <w:rsid w:val="00E569A3"/>
    <w:rsid w:val="00E56A2C"/>
    <w:rsid w:val="00E573F7"/>
    <w:rsid w:val="00E57628"/>
    <w:rsid w:val="00E57973"/>
    <w:rsid w:val="00E57A93"/>
    <w:rsid w:val="00E57D0D"/>
    <w:rsid w:val="00E60A02"/>
    <w:rsid w:val="00E6159A"/>
    <w:rsid w:val="00E62289"/>
    <w:rsid w:val="00E62582"/>
    <w:rsid w:val="00E62A8C"/>
    <w:rsid w:val="00E62B31"/>
    <w:rsid w:val="00E62C8E"/>
    <w:rsid w:val="00E64A00"/>
    <w:rsid w:val="00E64A03"/>
    <w:rsid w:val="00E65438"/>
    <w:rsid w:val="00E65B67"/>
    <w:rsid w:val="00E66BB0"/>
    <w:rsid w:val="00E66E55"/>
    <w:rsid w:val="00E67EA4"/>
    <w:rsid w:val="00E700E0"/>
    <w:rsid w:val="00E7015F"/>
    <w:rsid w:val="00E70297"/>
    <w:rsid w:val="00E707B4"/>
    <w:rsid w:val="00E71997"/>
    <w:rsid w:val="00E71B3A"/>
    <w:rsid w:val="00E71C22"/>
    <w:rsid w:val="00E71D9B"/>
    <w:rsid w:val="00E71E36"/>
    <w:rsid w:val="00E71F86"/>
    <w:rsid w:val="00E71FCF"/>
    <w:rsid w:val="00E72154"/>
    <w:rsid w:val="00E741C9"/>
    <w:rsid w:val="00E74BC3"/>
    <w:rsid w:val="00E75420"/>
    <w:rsid w:val="00E757E6"/>
    <w:rsid w:val="00E7609F"/>
    <w:rsid w:val="00E76BED"/>
    <w:rsid w:val="00E76CFC"/>
    <w:rsid w:val="00E76FF0"/>
    <w:rsid w:val="00E773CD"/>
    <w:rsid w:val="00E77A67"/>
    <w:rsid w:val="00E77B12"/>
    <w:rsid w:val="00E77FB9"/>
    <w:rsid w:val="00E80850"/>
    <w:rsid w:val="00E80867"/>
    <w:rsid w:val="00E80C88"/>
    <w:rsid w:val="00E8149B"/>
    <w:rsid w:val="00E83022"/>
    <w:rsid w:val="00E830E9"/>
    <w:rsid w:val="00E83BBD"/>
    <w:rsid w:val="00E83D85"/>
    <w:rsid w:val="00E848E3"/>
    <w:rsid w:val="00E8532A"/>
    <w:rsid w:val="00E853CD"/>
    <w:rsid w:val="00E85A82"/>
    <w:rsid w:val="00E8652C"/>
    <w:rsid w:val="00E87524"/>
    <w:rsid w:val="00E87789"/>
    <w:rsid w:val="00E87F32"/>
    <w:rsid w:val="00E91601"/>
    <w:rsid w:val="00E9197F"/>
    <w:rsid w:val="00E91A9F"/>
    <w:rsid w:val="00E93204"/>
    <w:rsid w:val="00E943B2"/>
    <w:rsid w:val="00E94555"/>
    <w:rsid w:val="00E94895"/>
    <w:rsid w:val="00E958D9"/>
    <w:rsid w:val="00E9696F"/>
    <w:rsid w:val="00E96AD0"/>
    <w:rsid w:val="00E96D53"/>
    <w:rsid w:val="00E972CE"/>
    <w:rsid w:val="00E97451"/>
    <w:rsid w:val="00E978C4"/>
    <w:rsid w:val="00E97CBC"/>
    <w:rsid w:val="00EA07A2"/>
    <w:rsid w:val="00EA15A8"/>
    <w:rsid w:val="00EA1786"/>
    <w:rsid w:val="00EA18B7"/>
    <w:rsid w:val="00EA1E76"/>
    <w:rsid w:val="00EA2DD0"/>
    <w:rsid w:val="00EA2DD8"/>
    <w:rsid w:val="00EA2F66"/>
    <w:rsid w:val="00EA3DEC"/>
    <w:rsid w:val="00EA552C"/>
    <w:rsid w:val="00EA5C8B"/>
    <w:rsid w:val="00EA5D9E"/>
    <w:rsid w:val="00EA6E50"/>
    <w:rsid w:val="00EA6EFB"/>
    <w:rsid w:val="00EA739E"/>
    <w:rsid w:val="00EA7597"/>
    <w:rsid w:val="00EA77B9"/>
    <w:rsid w:val="00EB0F2C"/>
    <w:rsid w:val="00EB10B1"/>
    <w:rsid w:val="00EB10B4"/>
    <w:rsid w:val="00EB132E"/>
    <w:rsid w:val="00EB16EC"/>
    <w:rsid w:val="00EB1A9F"/>
    <w:rsid w:val="00EB3258"/>
    <w:rsid w:val="00EB359D"/>
    <w:rsid w:val="00EB3AAB"/>
    <w:rsid w:val="00EB3D40"/>
    <w:rsid w:val="00EB4D30"/>
    <w:rsid w:val="00EB571F"/>
    <w:rsid w:val="00EB5F8F"/>
    <w:rsid w:val="00EB7032"/>
    <w:rsid w:val="00EB7C4A"/>
    <w:rsid w:val="00EB7E0F"/>
    <w:rsid w:val="00EC03DC"/>
    <w:rsid w:val="00EC0967"/>
    <w:rsid w:val="00EC0971"/>
    <w:rsid w:val="00EC10E3"/>
    <w:rsid w:val="00EC1736"/>
    <w:rsid w:val="00EC1DA2"/>
    <w:rsid w:val="00EC1FFD"/>
    <w:rsid w:val="00EC27EC"/>
    <w:rsid w:val="00EC3280"/>
    <w:rsid w:val="00EC3BDC"/>
    <w:rsid w:val="00EC4582"/>
    <w:rsid w:val="00EC4F5F"/>
    <w:rsid w:val="00EC5656"/>
    <w:rsid w:val="00EC566E"/>
    <w:rsid w:val="00EC6077"/>
    <w:rsid w:val="00EC6C81"/>
    <w:rsid w:val="00EC6F7B"/>
    <w:rsid w:val="00EC7BAF"/>
    <w:rsid w:val="00ED035E"/>
    <w:rsid w:val="00ED03EF"/>
    <w:rsid w:val="00ED1DEA"/>
    <w:rsid w:val="00ED267E"/>
    <w:rsid w:val="00ED2AD5"/>
    <w:rsid w:val="00ED2BB3"/>
    <w:rsid w:val="00ED302E"/>
    <w:rsid w:val="00ED3701"/>
    <w:rsid w:val="00ED4A7D"/>
    <w:rsid w:val="00ED4F2D"/>
    <w:rsid w:val="00ED5760"/>
    <w:rsid w:val="00ED597C"/>
    <w:rsid w:val="00ED5A2C"/>
    <w:rsid w:val="00ED5B80"/>
    <w:rsid w:val="00ED626A"/>
    <w:rsid w:val="00ED6532"/>
    <w:rsid w:val="00ED685B"/>
    <w:rsid w:val="00ED6B6D"/>
    <w:rsid w:val="00ED7973"/>
    <w:rsid w:val="00EE0349"/>
    <w:rsid w:val="00EE05F0"/>
    <w:rsid w:val="00EE0799"/>
    <w:rsid w:val="00EE17D1"/>
    <w:rsid w:val="00EE1895"/>
    <w:rsid w:val="00EE1BF9"/>
    <w:rsid w:val="00EE1E7B"/>
    <w:rsid w:val="00EE2E84"/>
    <w:rsid w:val="00EE2F93"/>
    <w:rsid w:val="00EE31D7"/>
    <w:rsid w:val="00EE3355"/>
    <w:rsid w:val="00EE398D"/>
    <w:rsid w:val="00EE3D55"/>
    <w:rsid w:val="00EE44E0"/>
    <w:rsid w:val="00EE4A3D"/>
    <w:rsid w:val="00EE5055"/>
    <w:rsid w:val="00EE59C4"/>
    <w:rsid w:val="00EE5AB6"/>
    <w:rsid w:val="00EE5D20"/>
    <w:rsid w:val="00EE6A94"/>
    <w:rsid w:val="00EE6E84"/>
    <w:rsid w:val="00EE722A"/>
    <w:rsid w:val="00EE72AC"/>
    <w:rsid w:val="00EE7D52"/>
    <w:rsid w:val="00EF0180"/>
    <w:rsid w:val="00EF021A"/>
    <w:rsid w:val="00EF0607"/>
    <w:rsid w:val="00EF07CB"/>
    <w:rsid w:val="00EF0DCC"/>
    <w:rsid w:val="00EF0FC6"/>
    <w:rsid w:val="00EF1CA3"/>
    <w:rsid w:val="00EF2F42"/>
    <w:rsid w:val="00EF3829"/>
    <w:rsid w:val="00EF3AC3"/>
    <w:rsid w:val="00EF3E7C"/>
    <w:rsid w:val="00EF4143"/>
    <w:rsid w:val="00EF4170"/>
    <w:rsid w:val="00EF4835"/>
    <w:rsid w:val="00EF547A"/>
    <w:rsid w:val="00EF583B"/>
    <w:rsid w:val="00EF5912"/>
    <w:rsid w:val="00EF6203"/>
    <w:rsid w:val="00EF75CC"/>
    <w:rsid w:val="00F00828"/>
    <w:rsid w:val="00F01656"/>
    <w:rsid w:val="00F01CBE"/>
    <w:rsid w:val="00F0250A"/>
    <w:rsid w:val="00F03029"/>
    <w:rsid w:val="00F035F6"/>
    <w:rsid w:val="00F03DB6"/>
    <w:rsid w:val="00F049F9"/>
    <w:rsid w:val="00F0531D"/>
    <w:rsid w:val="00F05C43"/>
    <w:rsid w:val="00F06016"/>
    <w:rsid w:val="00F06B54"/>
    <w:rsid w:val="00F07152"/>
    <w:rsid w:val="00F075BD"/>
    <w:rsid w:val="00F0779C"/>
    <w:rsid w:val="00F0794C"/>
    <w:rsid w:val="00F079A5"/>
    <w:rsid w:val="00F07D1F"/>
    <w:rsid w:val="00F10D3A"/>
    <w:rsid w:val="00F11F28"/>
    <w:rsid w:val="00F127FD"/>
    <w:rsid w:val="00F13026"/>
    <w:rsid w:val="00F130EA"/>
    <w:rsid w:val="00F13122"/>
    <w:rsid w:val="00F1345F"/>
    <w:rsid w:val="00F13600"/>
    <w:rsid w:val="00F13B03"/>
    <w:rsid w:val="00F14A23"/>
    <w:rsid w:val="00F14C73"/>
    <w:rsid w:val="00F14C98"/>
    <w:rsid w:val="00F14E5D"/>
    <w:rsid w:val="00F14FEA"/>
    <w:rsid w:val="00F152D5"/>
    <w:rsid w:val="00F15525"/>
    <w:rsid w:val="00F15F4E"/>
    <w:rsid w:val="00F162D8"/>
    <w:rsid w:val="00F16A83"/>
    <w:rsid w:val="00F17248"/>
    <w:rsid w:val="00F178E2"/>
    <w:rsid w:val="00F17DF4"/>
    <w:rsid w:val="00F201D9"/>
    <w:rsid w:val="00F2062E"/>
    <w:rsid w:val="00F206EA"/>
    <w:rsid w:val="00F20C9E"/>
    <w:rsid w:val="00F21122"/>
    <w:rsid w:val="00F21656"/>
    <w:rsid w:val="00F219ED"/>
    <w:rsid w:val="00F21D92"/>
    <w:rsid w:val="00F21E58"/>
    <w:rsid w:val="00F229F2"/>
    <w:rsid w:val="00F22CE3"/>
    <w:rsid w:val="00F236D1"/>
    <w:rsid w:val="00F241ED"/>
    <w:rsid w:val="00F24941"/>
    <w:rsid w:val="00F25C8F"/>
    <w:rsid w:val="00F25FDF"/>
    <w:rsid w:val="00F264B9"/>
    <w:rsid w:val="00F26B35"/>
    <w:rsid w:val="00F271DD"/>
    <w:rsid w:val="00F3070B"/>
    <w:rsid w:val="00F30DA5"/>
    <w:rsid w:val="00F3147B"/>
    <w:rsid w:val="00F316BA"/>
    <w:rsid w:val="00F3181E"/>
    <w:rsid w:val="00F31E39"/>
    <w:rsid w:val="00F32573"/>
    <w:rsid w:val="00F3284F"/>
    <w:rsid w:val="00F32968"/>
    <w:rsid w:val="00F33A12"/>
    <w:rsid w:val="00F33D96"/>
    <w:rsid w:val="00F33E6C"/>
    <w:rsid w:val="00F3400B"/>
    <w:rsid w:val="00F344AB"/>
    <w:rsid w:val="00F34612"/>
    <w:rsid w:val="00F348A4"/>
    <w:rsid w:val="00F34AE1"/>
    <w:rsid w:val="00F36719"/>
    <w:rsid w:val="00F36807"/>
    <w:rsid w:val="00F37139"/>
    <w:rsid w:val="00F3770B"/>
    <w:rsid w:val="00F3793C"/>
    <w:rsid w:val="00F405A8"/>
    <w:rsid w:val="00F41255"/>
    <w:rsid w:val="00F414EE"/>
    <w:rsid w:val="00F4185D"/>
    <w:rsid w:val="00F41A62"/>
    <w:rsid w:val="00F41C46"/>
    <w:rsid w:val="00F41DC6"/>
    <w:rsid w:val="00F41F98"/>
    <w:rsid w:val="00F42914"/>
    <w:rsid w:val="00F42C68"/>
    <w:rsid w:val="00F42ECA"/>
    <w:rsid w:val="00F434E2"/>
    <w:rsid w:val="00F43B65"/>
    <w:rsid w:val="00F441DC"/>
    <w:rsid w:val="00F4509E"/>
    <w:rsid w:val="00F45121"/>
    <w:rsid w:val="00F453F2"/>
    <w:rsid w:val="00F45DB2"/>
    <w:rsid w:val="00F45F78"/>
    <w:rsid w:val="00F463CA"/>
    <w:rsid w:val="00F473E9"/>
    <w:rsid w:val="00F47E8B"/>
    <w:rsid w:val="00F50012"/>
    <w:rsid w:val="00F50398"/>
    <w:rsid w:val="00F5291F"/>
    <w:rsid w:val="00F53031"/>
    <w:rsid w:val="00F530A7"/>
    <w:rsid w:val="00F534AC"/>
    <w:rsid w:val="00F5378C"/>
    <w:rsid w:val="00F53A2A"/>
    <w:rsid w:val="00F53A95"/>
    <w:rsid w:val="00F54A0E"/>
    <w:rsid w:val="00F54C3A"/>
    <w:rsid w:val="00F54FBC"/>
    <w:rsid w:val="00F55934"/>
    <w:rsid w:val="00F55A66"/>
    <w:rsid w:val="00F568BA"/>
    <w:rsid w:val="00F56CDA"/>
    <w:rsid w:val="00F56CEF"/>
    <w:rsid w:val="00F57519"/>
    <w:rsid w:val="00F5793D"/>
    <w:rsid w:val="00F57A87"/>
    <w:rsid w:val="00F57E9E"/>
    <w:rsid w:val="00F60EC9"/>
    <w:rsid w:val="00F61DCC"/>
    <w:rsid w:val="00F62243"/>
    <w:rsid w:val="00F62BD0"/>
    <w:rsid w:val="00F62EA4"/>
    <w:rsid w:val="00F62EAC"/>
    <w:rsid w:val="00F637A6"/>
    <w:rsid w:val="00F63808"/>
    <w:rsid w:val="00F645FA"/>
    <w:rsid w:val="00F64731"/>
    <w:rsid w:val="00F647B8"/>
    <w:rsid w:val="00F65B71"/>
    <w:rsid w:val="00F6627D"/>
    <w:rsid w:val="00F66F5D"/>
    <w:rsid w:val="00F67A5E"/>
    <w:rsid w:val="00F67AA6"/>
    <w:rsid w:val="00F67ED0"/>
    <w:rsid w:val="00F70142"/>
    <w:rsid w:val="00F7040C"/>
    <w:rsid w:val="00F7069D"/>
    <w:rsid w:val="00F70AFF"/>
    <w:rsid w:val="00F7280F"/>
    <w:rsid w:val="00F72A53"/>
    <w:rsid w:val="00F72C86"/>
    <w:rsid w:val="00F73300"/>
    <w:rsid w:val="00F74BBE"/>
    <w:rsid w:val="00F75D83"/>
    <w:rsid w:val="00F76267"/>
    <w:rsid w:val="00F7667F"/>
    <w:rsid w:val="00F7758C"/>
    <w:rsid w:val="00F80EF9"/>
    <w:rsid w:val="00F80F1E"/>
    <w:rsid w:val="00F80F20"/>
    <w:rsid w:val="00F8120C"/>
    <w:rsid w:val="00F81558"/>
    <w:rsid w:val="00F81C26"/>
    <w:rsid w:val="00F81DC4"/>
    <w:rsid w:val="00F82215"/>
    <w:rsid w:val="00F82325"/>
    <w:rsid w:val="00F82A89"/>
    <w:rsid w:val="00F832DA"/>
    <w:rsid w:val="00F834CB"/>
    <w:rsid w:val="00F83DCF"/>
    <w:rsid w:val="00F83F02"/>
    <w:rsid w:val="00F84A17"/>
    <w:rsid w:val="00F84EB5"/>
    <w:rsid w:val="00F84FD7"/>
    <w:rsid w:val="00F85017"/>
    <w:rsid w:val="00F85487"/>
    <w:rsid w:val="00F85B97"/>
    <w:rsid w:val="00F86536"/>
    <w:rsid w:val="00F8695B"/>
    <w:rsid w:val="00F86A90"/>
    <w:rsid w:val="00F876DC"/>
    <w:rsid w:val="00F879BE"/>
    <w:rsid w:val="00F90533"/>
    <w:rsid w:val="00F90CE2"/>
    <w:rsid w:val="00F91261"/>
    <w:rsid w:val="00F91AB0"/>
    <w:rsid w:val="00F926D2"/>
    <w:rsid w:val="00F92801"/>
    <w:rsid w:val="00F92943"/>
    <w:rsid w:val="00F933D9"/>
    <w:rsid w:val="00F93672"/>
    <w:rsid w:val="00F937A2"/>
    <w:rsid w:val="00F938B7"/>
    <w:rsid w:val="00F93FBF"/>
    <w:rsid w:val="00F94495"/>
    <w:rsid w:val="00F945DD"/>
    <w:rsid w:val="00F94616"/>
    <w:rsid w:val="00F94C71"/>
    <w:rsid w:val="00F94CE7"/>
    <w:rsid w:val="00F94D72"/>
    <w:rsid w:val="00F94F57"/>
    <w:rsid w:val="00F95E8B"/>
    <w:rsid w:val="00F96033"/>
    <w:rsid w:val="00F97DD1"/>
    <w:rsid w:val="00FA050F"/>
    <w:rsid w:val="00FA084C"/>
    <w:rsid w:val="00FA090F"/>
    <w:rsid w:val="00FA0BCF"/>
    <w:rsid w:val="00FA0BEA"/>
    <w:rsid w:val="00FA27D9"/>
    <w:rsid w:val="00FA2995"/>
    <w:rsid w:val="00FA2CCB"/>
    <w:rsid w:val="00FA3513"/>
    <w:rsid w:val="00FA40C9"/>
    <w:rsid w:val="00FA4497"/>
    <w:rsid w:val="00FA4685"/>
    <w:rsid w:val="00FA4878"/>
    <w:rsid w:val="00FA4BFC"/>
    <w:rsid w:val="00FA5944"/>
    <w:rsid w:val="00FA632C"/>
    <w:rsid w:val="00FA6828"/>
    <w:rsid w:val="00FA6A3B"/>
    <w:rsid w:val="00FA740A"/>
    <w:rsid w:val="00FA7770"/>
    <w:rsid w:val="00FA77D6"/>
    <w:rsid w:val="00FA784D"/>
    <w:rsid w:val="00FA7E31"/>
    <w:rsid w:val="00FB0CC6"/>
    <w:rsid w:val="00FB1635"/>
    <w:rsid w:val="00FB184B"/>
    <w:rsid w:val="00FB21C6"/>
    <w:rsid w:val="00FB2339"/>
    <w:rsid w:val="00FB25CC"/>
    <w:rsid w:val="00FB2DD5"/>
    <w:rsid w:val="00FB338D"/>
    <w:rsid w:val="00FB3553"/>
    <w:rsid w:val="00FB3611"/>
    <w:rsid w:val="00FB369A"/>
    <w:rsid w:val="00FB3EE5"/>
    <w:rsid w:val="00FB3F52"/>
    <w:rsid w:val="00FB4501"/>
    <w:rsid w:val="00FB4941"/>
    <w:rsid w:val="00FB4AD1"/>
    <w:rsid w:val="00FB5261"/>
    <w:rsid w:val="00FB593A"/>
    <w:rsid w:val="00FB5A61"/>
    <w:rsid w:val="00FB6847"/>
    <w:rsid w:val="00FB6F09"/>
    <w:rsid w:val="00FB72DC"/>
    <w:rsid w:val="00FB782E"/>
    <w:rsid w:val="00FB7F81"/>
    <w:rsid w:val="00FC0222"/>
    <w:rsid w:val="00FC0B7A"/>
    <w:rsid w:val="00FC1289"/>
    <w:rsid w:val="00FC1643"/>
    <w:rsid w:val="00FC192F"/>
    <w:rsid w:val="00FC1DD0"/>
    <w:rsid w:val="00FC2702"/>
    <w:rsid w:val="00FC2999"/>
    <w:rsid w:val="00FC2ACC"/>
    <w:rsid w:val="00FC2C79"/>
    <w:rsid w:val="00FC338C"/>
    <w:rsid w:val="00FC351D"/>
    <w:rsid w:val="00FC3720"/>
    <w:rsid w:val="00FC3A89"/>
    <w:rsid w:val="00FC4346"/>
    <w:rsid w:val="00FC4C57"/>
    <w:rsid w:val="00FC55C6"/>
    <w:rsid w:val="00FC56BF"/>
    <w:rsid w:val="00FC633E"/>
    <w:rsid w:val="00FC68FA"/>
    <w:rsid w:val="00FC6CA7"/>
    <w:rsid w:val="00FC7AE1"/>
    <w:rsid w:val="00FC7F77"/>
    <w:rsid w:val="00FD08CA"/>
    <w:rsid w:val="00FD0A77"/>
    <w:rsid w:val="00FD369F"/>
    <w:rsid w:val="00FD37B2"/>
    <w:rsid w:val="00FD3A22"/>
    <w:rsid w:val="00FD4513"/>
    <w:rsid w:val="00FD48B9"/>
    <w:rsid w:val="00FD52CE"/>
    <w:rsid w:val="00FD54C7"/>
    <w:rsid w:val="00FD5A0A"/>
    <w:rsid w:val="00FD61C9"/>
    <w:rsid w:val="00FD6A97"/>
    <w:rsid w:val="00FD7279"/>
    <w:rsid w:val="00FD7E24"/>
    <w:rsid w:val="00FE057B"/>
    <w:rsid w:val="00FE13C7"/>
    <w:rsid w:val="00FE19F2"/>
    <w:rsid w:val="00FE22A8"/>
    <w:rsid w:val="00FE3A8E"/>
    <w:rsid w:val="00FE3FA8"/>
    <w:rsid w:val="00FE43F8"/>
    <w:rsid w:val="00FE4838"/>
    <w:rsid w:val="00FE4A96"/>
    <w:rsid w:val="00FE4B45"/>
    <w:rsid w:val="00FE4FE9"/>
    <w:rsid w:val="00FE562E"/>
    <w:rsid w:val="00FE592F"/>
    <w:rsid w:val="00FE5DDE"/>
    <w:rsid w:val="00FE5F05"/>
    <w:rsid w:val="00FE6779"/>
    <w:rsid w:val="00FE7232"/>
    <w:rsid w:val="00FE7DDC"/>
    <w:rsid w:val="00FF0019"/>
    <w:rsid w:val="00FF02C8"/>
    <w:rsid w:val="00FF030B"/>
    <w:rsid w:val="00FF137B"/>
    <w:rsid w:val="00FF1A25"/>
    <w:rsid w:val="00FF1DCA"/>
    <w:rsid w:val="00FF3828"/>
    <w:rsid w:val="00FF3844"/>
    <w:rsid w:val="00FF3E73"/>
    <w:rsid w:val="00FF4499"/>
    <w:rsid w:val="00FF4626"/>
    <w:rsid w:val="00FF46A5"/>
    <w:rsid w:val="00FF5293"/>
    <w:rsid w:val="00FF52AA"/>
    <w:rsid w:val="00FF539E"/>
    <w:rsid w:val="00FF53D1"/>
    <w:rsid w:val="00FF5C65"/>
    <w:rsid w:val="00FF7283"/>
    <w:rsid w:val="00FF7DE8"/>
    <w:rsid w:val="00FF7FFA"/>
    <w:rsid w:val="1EA33E34"/>
    <w:rsid w:val="45DC44F3"/>
    <w:rsid w:val="6B706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6B101A5"/>
  <w15:docId w15:val="{1E28C3FF-C498-439F-BED2-FE40FAF1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3" w:uiPriority="9"/>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annotation text" w:qFormat="1"/>
    <w:lsdException w:name="header" w:qFormat="1"/>
    <w:lsdException w:name="footer"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Message Header" w:semiHidden="1" w:unhideWhenUsed="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lock Text" w:semiHidden="1" w:unhideWhenUsed="1"/>
    <w:lsdException w:name="Hyperlink" w:uiPriority="99"/>
    <w:lsdException w:name="FollowedHyperlink" w:semiHidden="1" w:uiPriority="99" w:unhideWhenUsed="1"/>
    <w:lsdException w:name="Emphasis" w:uiPriority="20"/>
    <w:lsdException w:name="Document Map" w:semiHidden="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96543"/>
    <w:pPr>
      <w:widowControl w:val="0"/>
      <w:jc w:val="both"/>
    </w:pPr>
    <w:rPr>
      <w:kern w:val="2"/>
      <w:sz w:val="21"/>
      <w:szCs w:val="24"/>
    </w:rPr>
  </w:style>
  <w:style w:type="paragraph" w:styleId="1">
    <w:name w:val="heading 1"/>
    <w:basedOn w:val="a0"/>
    <w:next w:val="a0"/>
    <w:link w:val="10"/>
    <w:pPr>
      <w:tabs>
        <w:tab w:val="left" w:pos="1080"/>
      </w:tabs>
      <w:autoSpaceDE w:val="0"/>
      <w:autoSpaceDN w:val="0"/>
      <w:adjustRightInd w:val="0"/>
      <w:jc w:val="left"/>
      <w:outlineLvl w:val="0"/>
    </w:pPr>
    <w:rPr>
      <w:rFonts w:ascii="LF Song" w:eastAsia="LF Song"/>
      <w:kern w:val="0"/>
      <w:sz w:val="20"/>
    </w:rPr>
  </w:style>
  <w:style w:type="paragraph" w:styleId="2">
    <w:name w:val="heading 2"/>
    <w:basedOn w:val="a0"/>
    <w:next w:val="a0"/>
    <w:link w:val="20"/>
    <w:pPr>
      <w:keepNext/>
      <w:keepLines/>
      <w:tabs>
        <w:tab w:val="left" w:pos="720"/>
      </w:tabs>
      <w:spacing w:before="260" w:after="260" w:line="416" w:lineRule="auto"/>
      <w:outlineLvl w:val="1"/>
    </w:pPr>
    <w:rPr>
      <w:rFonts w:ascii="Cambria" w:hAnsi="Cambria"/>
      <w:b/>
      <w:bCs/>
      <w:sz w:val="32"/>
      <w:szCs w:val="32"/>
    </w:rPr>
  </w:style>
  <w:style w:type="paragraph" w:styleId="3">
    <w:name w:val="heading 3"/>
    <w:basedOn w:val="a0"/>
    <w:next w:val="a0"/>
    <w:link w:val="30"/>
    <w:uiPriority w:val="9"/>
    <w:pPr>
      <w:keepNext/>
      <w:keepLines/>
      <w:tabs>
        <w:tab w:val="left" w:pos="720"/>
      </w:tabs>
      <w:spacing w:before="260" w:after="260" w:line="416" w:lineRule="auto"/>
      <w:ind w:left="720" w:hanging="432"/>
      <w:outlineLvl w:val="2"/>
    </w:pPr>
    <w:rPr>
      <w:b/>
      <w:bCs/>
      <w:sz w:val="32"/>
      <w:szCs w:val="32"/>
    </w:rPr>
  </w:style>
  <w:style w:type="paragraph" w:styleId="4">
    <w:name w:val="heading 4"/>
    <w:basedOn w:val="a0"/>
    <w:next w:val="a0"/>
    <w:link w:val="40"/>
    <w:pPr>
      <w:keepNext/>
      <w:keepLines/>
      <w:tabs>
        <w:tab w:val="left" w:pos="864"/>
      </w:tabs>
      <w:spacing w:before="280" w:after="290" w:line="376" w:lineRule="auto"/>
      <w:ind w:left="864" w:hanging="144"/>
      <w:outlineLvl w:val="3"/>
    </w:pPr>
    <w:rPr>
      <w:rFonts w:ascii="Cambria" w:hAnsi="Cambria"/>
      <w:b/>
      <w:bCs/>
      <w:sz w:val="28"/>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pPr>
      <w:ind w:left="1260"/>
      <w:jc w:val="left"/>
    </w:pPr>
    <w:rPr>
      <w:rFonts w:ascii="等线" w:eastAsia="等线"/>
      <w:sz w:val="18"/>
      <w:szCs w:val="18"/>
    </w:rPr>
  </w:style>
  <w:style w:type="paragraph" w:styleId="a4">
    <w:name w:val="List Number"/>
    <w:basedOn w:val="a5"/>
    <w:pPr>
      <w:widowControl/>
      <w:tabs>
        <w:tab w:val="left" w:pos="1248"/>
      </w:tabs>
      <w:snapToGrid w:val="0"/>
      <w:spacing w:before="100" w:after="100"/>
      <w:ind w:left="1248" w:firstLineChars="0" w:firstLine="0"/>
    </w:pPr>
    <w:rPr>
      <w:rFonts w:cs="Arial"/>
      <w:kern w:val="0"/>
      <w:sz w:val="20"/>
      <w:szCs w:val="20"/>
      <w:lang w:val="en-GB"/>
    </w:rPr>
  </w:style>
  <w:style w:type="paragraph" w:styleId="a5">
    <w:name w:val="List"/>
    <w:basedOn w:val="a0"/>
    <w:pPr>
      <w:ind w:left="200" w:hangingChars="200" w:hanging="200"/>
    </w:pPr>
  </w:style>
  <w:style w:type="paragraph" w:styleId="a6">
    <w:name w:val="caption"/>
    <w:basedOn w:val="a0"/>
    <w:next w:val="a0"/>
    <w:unhideWhenUsed/>
    <w:qFormat/>
    <w:rPr>
      <w:rFonts w:asciiTheme="majorHAnsi" w:eastAsia="黑体" w:hAnsiTheme="majorHAnsi" w:cstheme="majorBidi"/>
      <w:sz w:val="20"/>
      <w:szCs w:val="20"/>
    </w:rPr>
  </w:style>
  <w:style w:type="paragraph" w:styleId="a7">
    <w:name w:val="Document Map"/>
    <w:basedOn w:val="a0"/>
    <w:link w:val="a8"/>
    <w:semiHidden/>
    <w:pPr>
      <w:shd w:val="clear" w:color="auto" w:fill="000080"/>
    </w:pPr>
  </w:style>
  <w:style w:type="paragraph" w:styleId="a9">
    <w:name w:val="annotation text"/>
    <w:basedOn w:val="a0"/>
    <w:link w:val="aa"/>
    <w:qFormat/>
    <w:pPr>
      <w:jc w:val="left"/>
    </w:pPr>
  </w:style>
  <w:style w:type="paragraph" w:styleId="ab">
    <w:name w:val="Body Text"/>
    <w:basedOn w:val="a0"/>
    <w:link w:val="ac"/>
    <w:pPr>
      <w:adjustRightInd w:val="0"/>
      <w:snapToGrid w:val="0"/>
      <w:spacing w:line="480" w:lineRule="atLeast"/>
    </w:pPr>
    <w:rPr>
      <w:rFonts w:ascii="仿宋_GB2312" w:eastAsia="仿宋_GB2312"/>
      <w:color w:val="000000"/>
      <w:sz w:val="24"/>
      <w:szCs w:val="28"/>
    </w:rPr>
  </w:style>
  <w:style w:type="paragraph" w:styleId="ad">
    <w:name w:val="Body Text Indent"/>
    <w:basedOn w:val="a0"/>
    <w:link w:val="ae"/>
    <w:pPr>
      <w:spacing w:line="360" w:lineRule="auto"/>
      <w:ind w:leftChars="200" w:left="420" w:firstLineChars="300" w:firstLine="620"/>
    </w:pPr>
    <w:rPr>
      <w:b/>
      <w:bCs/>
    </w:rPr>
  </w:style>
  <w:style w:type="paragraph" w:styleId="21">
    <w:name w:val="List 2"/>
    <w:basedOn w:val="a5"/>
    <w:pPr>
      <w:widowControl/>
      <w:tabs>
        <w:tab w:val="left" w:pos="1645"/>
      </w:tabs>
      <w:snapToGrid w:val="0"/>
      <w:spacing w:before="100" w:after="100"/>
      <w:ind w:left="1645" w:firstLineChars="0" w:firstLine="0"/>
    </w:pPr>
    <w:rPr>
      <w:rFonts w:cs="Arial"/>
      <w:kern w:val="0"/>
      <w:sz w:val="20"/>
      <w:szCs w:val="20"/>
      <w:lang w:val="en-GB"/>
    </w:rPr>
  </w:style>
  <w:style w:type="paragraph" w:styleId="TOC5">
    <w:name w:val="toc 5"/>
    <w:basedOn w:val="a0"/>
    <w:next w:val="a0"/>
    <w:uiPriority w:val="39"/>
    <w:pPr>
      <w:ind w:left="840"/>
      <w:jc w:val="left"/>
    </w:pPr>
    <w:rPr>
      <w:rFonts w:ascii="等线" w:eastAsia="等线"/>
      <w:sz w:val="18"/>
      <w:szCs w:val="18"/>
    </w:rPr>
  </w:style>
  <w:style w:type="paragraph" w:styleId="TOC3">
    <w:name w:val="toc 3"/>
    <w:basedOn w:val="a0"/>
    <w:next w:val="a0"/>
    <w:uiPriority w:val="39"/>
    <w:pPr>
      <w:ind w:left="420"/>
      <w:jc w:val="left"/>
    </w:pPr>
    <w:rPr>
      <w:rFonts w:ascii="等线" w:eastAsia="等线"/>
      <w:i/>
      <w:iCs/>
      <w:sz w:val="20"/>
      <w:szCs w:val="20"/>
    </w:rPr>
  </w:style>
  <w:style w:type="paragraph" w:styleId="TOC8">
    <w:name w:val="toc 8"/>
    <w:basedOn w:val="a0"/>
    <w:next w:val="a0"/>
    <w:uiPriority w:val="39"/>
    <w:pPr>
      <w:ind w:left="1470"/>
      <w:jc w:val="left"/>
    </w:pPr>
    <w:rPr>
      <w:rFonts w:ascii="等线" w:eastAsia="等线"/>
      <w:sz w:val="18"/>
      <w:szCs w:val="18"/>
    </w:rPr>
  </w:style>
  <w:style w:type="paragraph" w:styleId="af">
    <w:name w:val="Date"/>
    <w:basedOn w:val="a0"/>
    <w:next w:val="a0"/>
    <w:link w:val="af0"/>
    <w:pPr>
      <w:ind w:leftChars="2500" w:left="100"/>
    </w:pPr>
    <w:rPr>
      <w:rFonts w:ascii="宋体" w:hAnsi="宋体"/>
    </w:rPr>
  </w:style>
  <w:style w:type="paragraph" w:styleId="22">
    <w:name w:val="Body Text Indent 2"/>
    <w:basedOn w:val="a0"/>
    <w:link w:val="23"/>
    <w:pPr>
      <w:spacing w:line="360" w:lineRule="auto"/>
      <w:ind w:firstLine="480"/>
    </w:pPr>
    <w:rPr>
      <w:sz w:val="24"/>
    </w:rPr>
  </w:style>
  <w:style w:type="paragraph" w:styleId="af1">
    <w:name w:val="endnote text"/>
    <w:basedOn w:val="a0"/>
    <w:link w:val="af2"/>
    <w:semiHidden/>
    <w:unhideWhenUsed/>
    <w:qFormat/>
    <w:pPr>
      <w:snapToGrid w:val="0"/>
      <w:jc w:val="left"/>
    </w:pPr>
  </w:style>
  <w:style w:type="paragraph" w:styleId="af3">
    <w:name w:val="Balloon Text"/>
    <w:basedOn w:val="a0"/>
    <w:link w:val="af4"/>
    <w:rPr>
      <w:sz w:val="18"/>
      <w:szCs w:val="18"/>
    </w:rPr>
  </w:style>
  <w:style w:type="paragraph" w:styleId="af5">
    <w:name w:val="footer"/>
    <w:basedOn w:val="a0"/>
    <w:link w:val="af6"/>
    <w:qFormat/>
    <w:pPr>
      <w:tabs>
        <w:tab w:val="center" w:pos="4153"/>
        <w:tab w:val="right" w:pos="8306"/>
      </w:tabs>
      <w:snapToGrid w:val="0"/>
      <w:jc w:val="left"/>
    </w:pPr>
    <w:rPr>
      <w:sz w:val="18"/>
      <w:szCs w:val="18"/>
    </w:rPr>
  </w:style>
  <w:style w:type="paragraph" w:styleId="af7">
    <w:name w:val="header"/>
    <w:basedOn w:val="a0"/>
    <w:link w:val="af8"/>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pPr>
      <w:spacing w:before="120" w:after="120"/>
      <w:jc w:val="left"/>
    </w:pPr>
    <w:rPr>
      <w:rFonts w:ascii="等线" w:eastAsia="等线"/>
      <w:b/>
      <w:bCs/>
      <w:caps/>
      <w:sz w:val="20"/>
      <w:szCs w:val="20"/>
    </w:rPr>
  </w:style>
  <w:style w:type="paragraph" w:styleId="TOC4">
    <w:name w:val="toc 4"/>
    <w:basedOn w:val="a0"/>
    <w:next w:val="a0"/>
    <w:uiPriority w:val="39"/>
    <w:pPr>
      <w:ind w:left="630"/>
      <w:jc w:val="left"/>
    </w:pPr>
    <w:rPr>
      <w:rFonts w:ascii="等线" w:eastAsia="等线"/>
      <w:sz w:val="18"/>
      <w:szCs w:val="18"/>
    </w:rPr>
  </w:style>
  <w:style w:type="paragraph" w:styleId="af9">
    <w:name w:val="footnote text"/>
    <w:basedOn w:val="a0"/>
    <w:link w:val="afa"/>
    <w:pPr>
      <w:snapToGrid w:val="0"/>
      <w:ind w:left="874" w:hanging="448"/>
      <w:jc w:val="left"/>
    </w:pPr>
    <w:rPr>
      <w:rFonts w:ascii="宋体"/>
      <w:sz w:val="18"/>
      <w:szCs w:val="18"/>
    </w:rPr>
  </w:style>
  <w:style w:type="paragraph" w:styleId="TOC6">
    <w:name w:val="toc 6"/>
    <w:basedOn w:val="a0"/>
    <w:next w:val="a0"/>
    <w:uiPriority w:val="39"/>
    <w:pPr>
      <w:ind w:left="1050"/>
      <w:jc w:val="left"/>
    </w:pPr>
    <w:rPr>
      <w:rFonts w:ascii="等线" w:eastAsia="等线"/>
      <w:sz w:val="18"/>
      <w:szCs w:val="18"/>
    </w:rPr>
  </w:style>
  <w:style w:type="paragraph" w:styleId="31">
    <w:name w:val="Body Text Indent 3"/>
    <w:basedOn w:val="a0"/>
    <w:link w:val="32"/>
    <w:pPr>
      <w:ind w:leftChars="228" w:left="839" w:hangingChars="200" w:hanging="360"/>
    </w:pPr>
    <w:rPr>
      <w:sz w:val="18"/>
    </w:rPr>
  </w:style>
  <w:style w:type="paragraph" w:styleId="TOC2">
    <w:name w:val="toc 2"/>
    <w:basedOn w:val="a0"/>
    <w:next w:val="a0"/>
    <w:uiPriority w:val="39"/>
    <w:pPr>
      <w:ind w:left="210"/>
      <w:jc w:val="left"/>
    </w:pPr>
    <w:rPr>
      <w:rFonts w:ascii="等线" w:eastAsia="等线"/>
      <w:smallCaps/>
      <w:sz w:val="20"/>
      <w:szCs w:val="20"/>
    </w:rPr>
  </w:style>
  <w:style w:type="paragraph" w:styleId="TOC9">
    <w:name w:val="toc 9"/>
    <w:basedOn w:val="a0"/>
    <w:next w:val="a0"/>
    <w:uiPriority w:val="39"/>
    <w:pPr>
      <w:ind w:left="1680"/>
      <w:jc w:val="left"/>
    </w:pPr>
    <w:rPr>
      <w:rFonts w:ascii="等线" w:eastAsia="等线"/>
      <w:sz w:val="18"/>
      <w:szCs w:val="18"/>
    </w:rPr>
  </w:style>
  <w:style w:type="paragraph" w:styleId="afb">
    <w:name w:val="annotation subject"/>
    <w:basedOn w:val="a9"/>
    <w:next w:val="a9"/>
    <w:link w:val="afc"/>
    <w:uiPriority w:val="99"/>
    <w:rPr>
      <w:b/>
      <w:bCs/>
    </w:rPr>
  </w:style>
  <w:style w:type="table" w:styleId="afd">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rPr>
      <w:b/>
      <w:bCs/>
    </w:rPr>
  </w:style>
  <w:style w:type="character" w:styleId="aff">
    <w:name w:val="endnote reference"/>
    <w:basedOn w:val="a1"/>
    <w:semiHidden/>
    <w:unhideWhenUsed/>
    <w:qFormat/>
    <w:rPr>
      <w:vertAlign w:val="superscript"/>
    </w:rPr>
  </w:style>
  <w:style w:type="character" w:styleId="aff0">
    <w:name w:val="page number"/>
    <w:qFormat/>
  </w:style>
  <w:style w:type="character" w:styleId="aff1">
    <w:name w:val="Emphasis"/>
    <w:uiPriority w:val="20"/>
    <w:rPr>
      <w:color w:val="CC0033"/>
    </w:rPr>
  </w:style>
  <w:style w:type="character" w:styleId="aff2">
    <w:name w:val="Hyperlink"/>
    <w:uiPriority w:val="99"/>
    <w:rPr>
      <w:color w:val="0000FF"/>
      <w:u w:val="single"/>
    </w:rPr>
  </w:style>
  <w:style w:type="character" w:styleId="aff3">
    <w:name w:val="annotation reference"/>
    <w:semiHidden/>
    <w:qFormat/>
    <w:rPr>
      <w:sz w:val="21"/>
      <w:szCs w:val="21"/>
    </w:rPr>
  </w:style>
  <w:style w:type="character" w:customStyle="1" w:styleId="10">
    <w:name w:val="标题 1 字符"/>
    <w:link w:val="1"/>
    <w:rPr>
      <w:rFonts w:ascii="LF Song" w:eastAsia="LF Song"/>
      <w:szCs w:val="24"/>
    </w:rPr>
  </w:style>
  <w:style w:type="character" w:customStyle="1" w:styleId="20">
    <w:name w:val="标题 2 字符"/>
    <w:link w:val="2"/>
    <w:rPr>
      <w:rFonts w:ascii="Cambria" w:hAnsi="Cambria"/>
      <w:b/>
      <w:bCs/>
      <w:kern w:val="2"/>
      <w:sz w:val="32"/>
      <w:szCs w:val="32"/>
    </w:rPr>
  </w:style>
  <w:style w:type="character" w:customStyle="1" w:styleId="30">
    <w:name w:val="标题 3 字符"/>
    <w:link w:val="3"/>
    <w:uiPriority w:val="9"/>
    <w:rPr>
      <w:b/>
      <w:bCs/>
      <w:kern w:val="2"/>
      <w:sz w:val="32"/>
      <w:szCs w:val="32"/>
    </w:rPr>
  </w:style>
  <w:style w:type="character" w:customStyle="1" w:styleId="40">
    <w:name w:val="标题 4 字符"/>
    <w:link w:val="4"/>
    <w:rPr>
      <w:rFonts w:ascii="Cambria" w:hAnsi="Cambria"/>
      <w:b/>
      <w:bCs/>
      <w:kern w:val="2"/>
      <w:sz w:val="28"/>
      <w:szCs w:val="28"/>
    </w:rPr>
  </w:style>
  <w:style w:type="character" w:customStyle="1" w:styleId="a8">
    <w:name w:val="文档结构图 字符"/>
    <w:link w:val="a7"/>
    <w:semiHidden/>
    <w:rPr>
      <w:kern w:val="2"/>
      <w:sz w:val="21"/>
      <w:szCs w:val="24"/>
      <w:shd w:val="clear" w:color="auto" w:fill="000080"/>
    </w:rPr>
  </w:style>
  <w:style w:type="character" w:customStyle="1" w:styleId="aa">
    <w:name w:val="批注文字 字符"/>
    <w:link w:val="a9"/>
    <w:uiPriority w:val="99"/>
    <w:rPr>
      <w:kern w:val="2"/>
      <w:sz w:val="21"/>
      <w:szCs w:val="24"/>
    </w:rPr>
  </w:style>
  <w:style w:type="character" w:customStyle="1" w:styleId="ac">
    <w:name w:val="正文文本 字符"/>
    <w:link w:val="ab"/>
    <w:rPr>
      <w:rFonts w:ascii="仿宋_GB2312" w:eastAsia="仿宋_GB2312"/>
      <w:color w:val="000000"/>
      <w:kern w:val="2"/>
      <w:sz w:val="24"/>
      <w:szCs w:val="28"/>
    </w:rPr>
  </w:style>
  <w:style w:type="character" w:customStyle="1" w:styleId="ae">
    <w:name w:val="正文文本缩进 字符"/>
    <w:link w:val="ad"/>
    <w:rPr>
      <w:b/>
      <w:bCs/>
      <w:kern w:val="2"/>
      <w:sz w:val="21"/>
      <w:szCs w:val="24"/>
    </w:rPr>
  </w:style>
  <w:style w:type="character" w:customStyle="1" w:styleId="af0">
    <w:name w:val="日期 字符"/>
    <w:link w:val="af"/>
    <w:rPr>
      <w:rFonts w:ascii="宋体" w:hAnsi="宋体"/>
      <w:kern w:val="2"/>
      <w:sz w:val="21"/>
      <w:szCs w:val="24"/>
    </w:rPr>
  </w:style>
  <w:style w:type="character" w:customStyle="1" w:styleId="23">
    <w:name w:val="正文文本缩进 2 字符"/>
    <w:link w:val="22"/>
    <w:rPr>
      <w:kern w:val="2"/>
      <w:sz w:val="24"/>
      <w:szCs w:val="24"/>
    </w:rPr>
  </w:style>
  <w:style w:type="character" w:customStyle="1" w:styleId="af4">
    <w:name w:val="批注框文本 字符"/>
    <w:link w:val="af3"/>
    <w:rPr>
      <w:kern w:val="2"/>
      <w:sz w:val="18"/>
      <w:szCs w:val="18"/>
    </w:rPr>
  </w:style>
  <w:style w:type="character" w:customStyle="1" w:styleId="af6">
    <w:name w:val="页脚 字符"/>
    <w:link w:val="af5"/>
    <w:rPr>
      <w:kern w:val="2"/>
      <w:sz w:val="18"/>
      <w:szCs w:val="18"/>
    </w:rPr>
  </w:style>
  <w:style w:type="character" w:customStyle="1" w:styleId="af8">
    <w:name w:val="页眉 字符"/>
    <w:link w:val="af7"/>
    <w:uiPriority w:val="99"/>
    <w:rPr>
      <w:kern w:val="2"/>
      <w:sz w:val="18"/>
      <w:szCs w:val="18"/>
    </w:rPr>
  </w:style>
  <w:style w:type="character" w:customStyle="1" w:styleId="afa">
    <w:name w:val="脚注文本 字符"/>
    <w:link w:val="af9"/>
    <w:rPr>
      <w:rFonts w:ascii="宋体"/>
      <w:kern w:val="2"/>
      <w:sz w:val="18"/>
      <w:szCs w:val="18"/>
    </w:rPr>
  </w:style>
  <w:style w:type="character" w:customStyle="1" w:styleId="32">
    <w:name w:val="正文文本缩进 3 字符"/>
    <w:link w:val="31"/>
    <w:rPr>
      <w:kern w:val="2"/>
      <w:sz w:val="18"/>
      <w:szCs w:val="24"/>
    </w:rPr>
  </w:style>
  <w:style w:type="character" w:customStyle="1" w:styleId="afc">
    <w:name w:val="批注主题 字符"/>
    <w:link w:val="afb"/>
    <w:uiPriority w:val="99"/>
    <w:rPr>
      <w:b/>
      <w:bCs/>
      <w:kern w:val="2"/>
      <w:sz w:val="21"/>
      <w:szCs w:val="24"/>
    </w:rPr>
  </w:style>
  <w:style w:type="paragraph" w:customStyle="1" w:styleId="CharChar1CharCharChar">
    <w:name w:val="Char Char1 Char Char Char"/>
    <w:basedOn w:val="a7"/>
    <w:rPr>
      <w:szCs w:val="20"/>
    </w:rPr>
  </w:style>
  <w:style w:type="character" w:customStyle="1" w:styleId="11">
    <w:name w:val="访问过的超链接1"/>
    <w:uiPriority w:val="99"/>
    <w:unhideWhenUsed/>
    <w:rPr>
      <w:color w:val="800080"/>
      <w:u w:val="single"/>
    </w:rPr>
  </w:style>
  <w:style w:type="paragraph" w:customStyle="1" w:styleId="aff4">
    <w:name w:val="大纲正文样式"/>
    <w:basedOn w:val="a0"/>
    <w:link w:val="Char"/>
    <w:qFormat/>
    <w:pPr>
      <w:tabs>
        <w:tab w:val="left" w:pos="540"/>
      </w:tabs>
      <w:spacing w:line="300" w:lineRule="auto"/>
      <w:ind w:firstLineChars="200" w:firstLine="200"/>
    </w:pPr>
    <w:rPr>
      <w:color w:val="000000"/>
      <w:sz w:val="24"/>
    </w:rPr>
  </w:style>
  <w:style w:type="character" w:customStyle="1" w:styleId="Char">
    <w:name w:val="大纲正文样式 Char"/>
    <w:link w:val="aff4"/>
    <w:qFormat/>
    <w:rPr>
      <w:color w:val="000000"/>
      <w:kern w:val="2"/>
      <w:sz w:val="24"/>
      <w:szCs w:val="24"/>
    </w:rPr>
  </w:style>
  <w:style w:type="paragraph" w:customStyle="1" w:styleId="aff5">
    <w:name w:val="大纲条文注释"/>
    <w:basedOn w:val="aff4"/>
    <w:link w:val="Char0"/>
    <w:qFormat/>
    <w:pPr>
      <w:ind w:firstLine="420"/>
    </w:pPr>
    <w:rPr>
      <w:rFonts w:eastAsia="仿宋_GB2312"/>
      <w:sz w:val="21"/>
      <w:szCs w:val="21"/>
    </w:rPr>
  </w:style>
  <w:style w:type="character" w:customStyle="1" w:styleId="Char0">
    <w:name w:val="大纲条文注释 Char"/>
    <w:link w:val="aff5"/>
    <w:qFormat/>
    <w:rPr>
      <w:rFonts w:eastAsia="仿宋_GB2312"/>
      <w:color w:val="000000"/>
      <w:kern w:val="2"/>
      <w:sz w:val="21"/>
      <w:szCs w:val="21"/>
    </w:rPr>
  </w:style>
  <w:style w:type="paragraph" w:customStyle="1" w:styleId="aff6">
    <w:name w:val="段"/>
    <w:link w:val="Char1"/>
    <w:qFormat/>
    <w:pPr>
      <w:tabs>
        <w:tab w:val="center" w:pos="4201"/>
        <w:tab w:val="right" w:leader="dot" w:pos="9298"/>
      </w:tabs>
      <w:autoSpaceDE w:val="0"/>
      <w:autoSpaceDN w:val="0"/>
      <w:ind w:firstLineChars="200" w:firstLine="420"/>
      <w:jc w:val="both"/>
    </w:pPr>
    <w:rPr>
      <w:rFonts w:ascii="宋体"/>
      <w:sz w:val="22"/>
    </w:rPr>
  </w:style>
  <w:style w:type="character" w:customStyle="1" w:styleId="Char1">
    <w:name w:val="段 Char"/>
    <w:link w:val="aff6"/>
    <w:qFormat/>
    <w:locked/>
    <w:rPr>
      <w:rFonts w:ascii="宋体"/>
      <w:sz w:val="22"/>
    </w:rPr>
  </w:style>
  <w:style w:type="paragraph" w:customStyle="1" w:styleId="aff7">
    <w:name w:val="一级条标题"/>
    <w:next w:val="aff6"/>
    <w:link w:val="CharChar"/>
    <w:uiPriority w:val="99"/>
    <w:qFormat/>
    <w:pPr>
      <w:spacing w:beforeLines="50" w:afterLines="50"/>
      <w:outlineLvl w:val="2"/>
    </w:pPr>
    <w:rPr>
      <w:rFonts w:ascii="黑体" w:eastAsia="黑体" w:cs="黑体"/>
      <w:sz w:val="21"/>
      <w:szCs w:val="21"/>
    </w:rPr>
  </w:style>
  <w:style w:type="character" w:customStyle="1" w:styleId="CharChar">
    <w:name w:val="一级条标题 Char Char"/>
    <w:link w:val="aff7"/>
    <w:uiPriority w:val="99"/>
    <w:qFormat/>
    <w:rPr>
      <w:rFonts w:ascii="黑体" w:eastAsia="黑体" w:cs="黑体"/>
      <w:sz w:val="21"/>
      <w:szCs w:val="21"/>
    </w:rPr>
  </w:style>
  <w:style w:type="paragraph" w:customStyle="1" w:styleId="aff8">
    <w:name w:val="章标题"/>
    <w:next w:val="aff6"/>
    <w:qFormat/>
    <w:pPr>
      <w:spacing w:beforeLines="100" w:afterLines="100"/>
      <w:jc w:val="both"/>
      <w:outlineLvl w:val="1"/>
    </w:pPr>
    <w:rPr>
      <w:rFonts w:ascii="黑体" w:eastAsia="黑体" w:cs="黑体"/>
      <w:sz w:val="21"/>
      <w:szCs w:val="21"/>
    </w:rPr>
  </w:style>
  <w:style w:type="paragraph" w:customStyle="1" w:styleId="aff9">
    <w:name w:val="二级条标题"/>
    <w:basedOn w:val="aff7"/>
    <w:next w:val="aff6"/>
    <w:link w:val="CharChar0"/>
    <w:qFormat/>
    <w:pPr>
      <w:spacing w:before="50" w:after="50"/>
      <w:outlineLvl w:val="3"/>
    </w:pPr>
  </w:style>
  <w:style w:type="character" w:customStyle="1" w:styleId="CharChar0">
    <w:name w:val="二级条标题 Char Char"/>
    <w:link w:val="aff9"/>
    <w:qFormat/>
    <w:rPr>
      <w:rFonts w:ascii="黑体" w:eastAsia="黑体" w:cs="黑体"/>
      <w:sz w:val="21"/>
      <w:szCs w:val="21"/>
    </w:rPr>
  </w:style>
  <w:style w:type="paragraph" w:customStyle="1" w:styleId="affa">
    <w:name w:val="三级条标题"/>
    <w:basedOn w:val="aff9"/>
    <w:next w:val="aff6"/>
    <w:qFormat/>
    <w:pPr>
      <w:outlineLvl w:val="4"/>
    </w:pPr>
  </w:style>
  <w:style w:type="paragraph" w:customStyle="1" w:styleId="affb">
    <w:name w:val="四级条标题"/>
    <w:basedOn w:val="affa"/>
    <w:next w:val="aff6"/>
    <w:qFormat/>
    <w:pPr>
      <w:outlineLvl w:val="5"/>
    </w:pPr>
  </w:style>
  <w:style w:type="paragraph" w:customStyle="1" w:styleId="affc">
    <w:name w:val="五级条标题"/>
    <w:basedOn w:val="affb"/>
    <w:next w:val="aff6"/>
    <w:qFormat/>
    <w:pPr>
      <w:outlineLvl w:val="6"/>
    </w:pPr>
  </w:style>
  <w:style w:type="paragraph" w:customStyle="1" w:styleId="affd">
    <w:name w:val="正文表标题"/>
    <w:next w:val="aff6"/>
    <w:qFormat/>
    <w:pPr>
      <w:spacing w:beforeLines="50" w:afterLines="50"/>
      <w:jc w:val="center"/>
    </w:pPr>
    <w:rPr>
      <w:rFonts w:ascii="黑体" w:eastAsia="黑体" w:cs="黑体"/>
      <w:sz w:val="21"/>
      <w:szCs w:val="21"/>
    </w:rPr>
  </w:style>
  <w:style w:type="paragraph" w:customStyle="1" w:styleId="affe">
    <w:name w:val="正文图标题"/>
    <w:next w:val="aff6"/>
    <w:qFormat/>
    <w:pPr>
      <w:spacing w:beforeLines="50" w:afterLines="50"/>
      <w:ind w:left="4962"/>
      <w:jc w:val="center"/>
    </w:pPr>
    <w:rPr>
      <w:rFonts w:ascii="黑体" w:eastAsia="黑体" w:cs="黑体"/>
      <w:sz w:val="21"/>
      <w:szCs w:val="21"/>
    </w:rPr>
  </w:style>
  <w:style w:type="paragraph" w:customStyle="1" w:styleId="afff">
    <w:name w:val="_术语说明"/>
    <w:basedOn w:val="a0"/>
    <w:qFormat/>
    <w:pPr>
      <w:overflowPunct w:val="0"/>
      <w:snapToGrid w:val="0"/>
      <w:spacing w:beforeLines="10" w:line="276" w:lineRule="auto"/>
      <w:ind w:firstLineChars="200" w:firstLine="200"/>
    </w:pPr>
    <w:rPr>
      <w:rFonts w:ascii="Arial" w:hAnsi="Arial" w:cs="Arial"/>
      <w:bCs/>
      <w:color w:val="000000"/>
      <w:szCs w:val="21"/>
    </w:rPr>
  </w:style>
  <w:style w:type="paragraph" w:customStyle="1" w:styleId="afff0">
    <w:name w:val="_术语条目"/>
    <w:basedOn w:val="a0"/>
    <w:next w:val="afff"/>
    <w:qFormat/>
    <w:pPr>
      <w:overflowPunct w:val="0"/>
      <w:snapToGrid w:val="0"/>
      <w:spacing w:beforeLines="10" w:line="276" w:lineRule="auto"/>
      <w:ind w:firstLineChars="200" w:firstLine="200"/>
    </w:pPr>
    <w:rPr>
      <w:rFonts w:ascii="Arial" w:eastAsia="黑体" w:hAnsi="Arial"/>
      <w:color w:val="000000"/>
      <w:szCs w:val="20"/>
    </w:rPr>
  </w:style>
  <w:style w:type="paragraph" w:customStyle="1" w:styleId="afff1">
    <w:name w:val="_标准条文"/>
    <w:basedOn w:val="a0"/>
    <w:link w:val="Char2"/>
    <w:qFormat/>
    <w:pPr>
      <w:overflowPunct w:val="0"/>
      <w:snapToGrid w:val="0"/>
      <w:spacing w:line="276" w:lineRule="auto"/>
      <w:ind w:firstLineChars="200" w:firstLine="420"/>
    </w:pPr>
    <w:rPr>
      <w:rFonts w:ascii="Arial" w:hAnsi="Arial" w:cs="宋体"/>
      <w:szCs w:val="20"/>
    </w:rPr>
  </w:style>
  <w:style w:type="character" w:customStyle="1" w:styleId="Char2">
    <w:name w:val="_标准条文 Char"/>
    <w:link w:val="afff1"/>
    <w:qFormat/>
    <w:rPr>
      <w:rFonts w:ascii="Arial" w:hAnsi="Arial" w:cs="宋体"/>
      <w:kern w:val="2"/>
      <w:sz w:val="21"/>
    </w:rPr>
  </w:style>
  <w:style w:type="character" w:customStyle="1" w:styleId="fontstyle01">
    <w:name w:val="fontstyle01"/>
    <w:qFormat/>
    <w:rPr>
      <w:rFonts w:ascii="黑体" w:eastAsia="黑体" w:hAnsi="黑体" w:hint="eastAsia"/>
      <w:color w:val="000000"/>
      <w:sz w:val="22"/>
      <w:szCs w:val="22"/>
    </w:rPr>
  </w:style>
  <w:style w:type="character" w:customStyle="1" w:styleId="fontstyle21">
    <w:name w:val="fontstyle21"/>
    <w:qFormat/>
    <w:rPr>
      <w:rFonts w:ascii="宋体" w:eastAsia="宋体" w:hAnsi="宋体" w:hint="eastAsia"/>
      <w:color w:val="000000"/>
      <w:sz w:val="22"/>
      <w:szCs w:val="22"/>
    </w:rPr>
  </w:style>
  <w:style w:type="paragraph" w:customStyle="1" w:styleId="afff2">
    <w:name w:val="列项——（一级）"/>
    <w:link w:val="Char3"/>
    <w:uiPriority w:val="99"/>
    <w:qFormat/>
    <w:pPr>
      <w:widowControl w:val="0"/>
      <w:jc w:val="both"/>
    </w:pPr>
    <w:rPr>
      <w:rFonts w:ascii="宋体"/>
      <w:sz w:val="21"/>
    </w:rPr>
  </w:style>
  <w:style w:type="character" w:customStyle="1" w:styleId="Char3">
    <w:name w:val="列项——（一级） Char"/>
    <w:link w:val="afff2"/>
    <w:uiPriority w:val="99"/>
    <w:qFormat/>
    <w:locked/>
    <w:rPr>
      <w:rFonts w:ascii="宋体"/>
      <w:sz w:val="21"/>
    </w:rPr>
  </w:style>
  <w:style w:type="paragraph" w:customStyle="1" w:styleId="afff3">
    <w:name w:val="列项●（二级）"/>
    <w:qFormat/>
    <w:pPr>
      <w:tabs>
        <w:tab w:val="left" w:pos="820"/>
      </w:tabs>
      <w:ind w:left="820" w:hanging="420"/>
      <w:jc w:val="both"/>
    </w:pPr>
    <w:rPr>
      <w:rFonts w:ascii="宋体"/>
      <w:sz w:val="21"/>
    </w:rPr>
  </w:style>
  <w:style w:type="paragraph" w:customStyle="1" w:styleId="afff4">
    <w:name w:val="首示例"/>
    <w:next w:val="aff6"/>
    <w:uiPriority w:val="99"/>
    <w:qFormat/>
    <w:pPr>
      <w:ind w:left="811" w:firstLine="397"/>
    </w:pPr>
    <w:rPr>
      <w:rFonts w:ascii="宋体"/>
      <w:kern w:val="2"/>
      <w:sz w:val="22"/>
    </w:rPr>
  </w:style>
  <w:style w:type="paragraph" w:customStyle="1" w:styleId="24">
    <w:name w:val="样式 段 + 首行缩进:  2 字符"/>
    <w:basedOn w:val="aff6"/>
    <w:qFormat/>
    <w:pPr>
      <w:ind w:firstLine="440"/>
    </w:pPr>
    <w:rPr>
      <w:rFonts w:cs="宋体"/>
      <w:sz w:val="21"/>
    </w:rPr>
  </w:style>
  <w:style w:type="paragraph" w:customStyle="1" w:styleId="afff5">
    <w:name w:val="样式 列项——（一级）"/>
    <w:basedOn w:val="afff2"/>
    <w:uiPriority w:val="99"/>
    <w:qFormat/>
    <w:pPr>
      <w:ind w:leftChars="200" w:left="200"/>
    </w:pPr>
    <w:rPr>
      <w:rFonts w:cs="宋体"/>
    </w:rPr>
  </w:style>
  <w:style w:type="paragraph" w:customStyle="1" w:styleId="TABLE-cell">
    <w:name w:val="TABLE-cell"/>
    <w:basedOn w:val="a0"/>
    <w:qFormat/>
    <w:pPr>
      <w:widowControl/>
      <w:spacing w:before="60" w:after="60"/>
      <w:jc w:val="left"/>
    </w:pPr>
    <w:rPr>
      <w:rFonts w:ascii="Arial" w:hAnsi="Arial"/>
      <w:spacing w:val="8"/>
      <w:kern w:val="0"/>
      <w:sz w:val="16"/>
      <w:szCs w:val="20"/>
      <w:lang w:val="en-GB" w:eastAsia="en-US"/>
    </w:rPr>
  </w:style>
  <w:style w:type="character" w:customStyle="1" w:styleId="12">
    <w:name w:val="@他1"/>
    <w:uiPriority w:val="99"/>
    <w:unhideWhenUsed/>
    <w:qFormat/>
    <w:rPr>
      <w:color w:val="2B579A"/>
      <w:shd w:val="clear" w:color="auto" w:fill="E6E6E6"/>
    </w:rPr>
  </w:style>
  <w:style w:type="paragraph" w:customStyle="1" w:styleId="afff6">
    <w:name w:val="标准文件_段"/>
    <w:link w:val="Char4"/>
    <w:qFormat/>
    <w:pPr>
      <w:autoSpaceDE w:val="0"/>
      <w:autoSpaceDN w:val="0"/>
      <w:ind w:firstLineChars="200" w:firstLine="200"/>
      <w:jc w:val="both"/>
    </w:pPr>
    <w:rPr>
      <w:rFonts w:ascii="宋体"/>
      <w:sz w:val="21"/>
    </w:rPr>
  </w:style>
  <w:style w:type="character" w:customStyle="1" w:styleId="Char4">
    <w:name w:val="标准文件_段 Char"/>
    <w:link w:val="afff6"/>
    <w:qFormat/>
    <w:rPr>
      <w:rFonts w:ascii="宋体"/>
      <w:sz w:val="21"/>
      <w:lang w:val="en-US" w:eastAsia="zh-CN"/>
    </w:rPr>
  </w:style>
  <w:style w:type="paragraph" w:customStyle="1" w:styleId="afff7">
    <w:name w:val="标准文件_二级条标题"/>
    <w:next w:val="afff6"/>
    <w:qFormat/>
    <w:pPr>
      <w:widowControl w:val="0"/>
      <w:spacing w:beforeLines="50" w:afterLines="50"/>
      <w:jc w:val="both"/>
      <w:outlineLvl w:val="2"/>
    </w:pPr>
    <w:rPr>
      <w:rFonts w:ascii="黑体" w:eastAsia="黑体"/>
      <w:sz w:val="21"/>
    </w:rPr>
  </w:style>
  <w:style w:type="paragraph" w:customStyle="1" w:styleId="afff8">
    <w:name w:val="标准文件_三级条标题"/>
    <w:basedOn w:val="afff7"/>
    <w:next w:val="afff6"/>
    <w:qFormat/>
    <w:pPr>
      <w:widowControl/>
      <w:outlineLvl w:val="3"/>
    </w:pPr>
  </w:style>
  <w:style w:type="paragraph" w:customStyle="1" w:styleId="afff9">
    <w:name w:val="标准文件_四级条标题"/>
    <w:next w:val="afff6"/>
    <w:qFormat/>
    <w:pPr>
      <w:widowControl w:val="0"/>
      <w:spacing w:beforeLines="50" w:afterLines="50"/>
      <w:jc w:val="both"/>
      <w:outlineLvl w:val="4"/>
    </w:pPr>
    <w:rPr>
      <w:rFonts w:ascii="黑体" w:eastAsia="黑体"/>
      <w:sz w:val="21"/>
    </w:rPr>
  </w:style>
  <w:style w:type="paragraph" w:customStyle="1" w:styleId="afffa">
    <w:name w:val="标准文件_五级条标题"/>
    <w:next w:val="afff6"/>
    <w:qFormat/>
    <w:pPr>
      <w:widowControl w:val="0"/>
      <w:spacing w:beforeLines="50" w:afterLines="50"/>
      <w:jc w:val="both"/>
      <w:outlineLvl w:val="5"/>
    </w:pPr>
    <w:rPr>
      <w:rFonts w:ascii="黑体" w:eastAsia="黑体"/>
      <w:sz w:val="21"/>
    </w:rPr>
  </w:style>
  <w:style w:type="paragraph" w:customStyle="1" w:styleId="afffb">
    <w:name w:val="标准文件_章标题"/>
    <w:next w:val="afff6"/>
    <w:qFormat/>
    <w:pPr>
      <w:spacing w:beforeLines="100" w:afterLines="100"/>
      <w:jc w:val="both"/>
      <w:outlineLvl w:val="0"/>
    </w:pPr>
    <w:rPr>
      <w:rFonts w:ascii="黑体" w:eastAsia="黑体"/>
      <w:sz w:val="21"/>
    </w:rPr>
  </w:style>
  <w:style w:type="paragraph" w:customStyle="1" w:styleId="afffc">
    <w:name w:val="标准文件_一级条标题"/>
    <w:basedOn w:val="afffb"/>
    <w:next w:val="afff6"/>
    <w:qFormat/>
    <w:pPr>
      <w:spacing w:beforeLines="50" w:afterLines="50"/>
      <w:outlineLvl w:val="1"/>
    </w:pPr>
  </w:style>
  <w:style w:type="paragraph" w:customStyle="1" w:styleId="afffd">
    <w:name w:val="前言标题"/>
    <w:next w:val="a0"/>
    <w:qFormat/>
    <w:pPr>
      <w:shd w:val="clear" w:color="FFFFFF" w:fill="FFFFFF"/>
      <w:spacing w:before="540" w:after="600"/>
      <w:jc w:val="center"/>
      <w:outlineLvl w:val="0"/>
    </w:pPr>
    <w:rPr>
      <w:rFonts w:ascii="黑体" w:eastAsia="黑体"/>
      <w:sz w:val="32"/>
    </w:rPr>
  </w:style>
  <w:style w:type="paragraph" w:customStyle="1" w:styleId="afffe">
    <w:name w:val="标准文件_术语条一"/>
    <w:basedOn w:val="a0"/>
    <w:next w:val="afff6"/>
    <w:qFormat/>
    <w:pPr>
      <w:widowControl/>
    </w:pPr>
    <w:rPr>
      <w:rFonts w:ascii="宋体"/>
      <w:kern w:val="0"/>
      <w:szCs w:val="20"/>
    </w:rPr>
  </w:style>
  <w:style w:type="paragraph" w:customStyle="1" w:styleId="affff">
    <w:name w:val="标准文件_示例×："/>
    <w:basedOn w:val="a0"/>
    <w:next w:val="a0"/>
    <w:qFormat/>
    <w:pPr>
      <w:widowControl/>
      <w:ind w:firstLine="363"/>
    </w:pPr>
    <w:rPr>
      <w:rFonts w:ascii="宋体"/>
      <w:kern w:val="0"/>
      <w:sz w:val="18"/>
      <w:szCs w:val="18"/>
    </w:rPr>
  </w:style>
  <w:style w:type="paragraph" w:customStyle="1" w:styleId="affff0">
    <w:name w:val="标准文件_数字编号列项（二级）"/>
    <w:qFormat/>
    <w:pPr>
      <w:tabs>
        <w:tab w:val="left" w:pos="1276"/>
      </w:tabs>
      <w:ind w:left="1276" w:hanging="425"/>
      <w:jc w:val="both"/>
    </w:pPr>
    <w:rPr>
      <w:rFonts w:ascii="宋体"/>
      <w:sz w:val="21"/>
    </w:rPr>
  </w:style>
  <w:style w:type="paragraph" w:customStyle="1" w:styleId="affff1">
    <w:name w:val="标准文件_编号列项（三级）"/>
    <w:qFormat/>
    <w:pPr>
      <w:ind w:left="1701" w:hanging="425"/>
    </w:pPr>
    <w:rPr>
      <w:rFonts w:ascii="宋体"/>
      <w:sz w:val="21"/>
    </w:rPr>
  </w:style>
  <w:style w:type="paragraph" w:customStyle="1" w:styleId="affff2">
    <w:name w:val="标准文件_字母编号列项（一级）"/>
    <w:qFormat/>
    <w:pPr>
      <w:tabs>
        <w:tab w:val="left" w:pos="851"/>
      </w:tabs>
      <w:ind w:left="851" w:hanging="426"/>
      <w:jc w:val="both"/>
    </w:pPr>
    <w:rPr>
      <w:rFonts w:ascii="宋体"/>
      <w:sz w:val="21"/>
    </w:rPr>
  </w:style>
  <w:style w:type="paragraph" w:customStyle="1" w:styleId="affff3">
    <w:name w:val="标准文件_注×："/>
    <w:qFormat/>
    <w:pPr>
      <w:widowControl w:val="0"/>
      <w:autoSpaceDE w:val="0"/>
      <w:autoSpaceDN w:val="0"/>
      <w:ind w:left="811" w:hanging="448"/>
      <w:jc w:val="both"/>
    </w:pPr>
    <w:rPr>
      <w:rFonts w:ascii="宋体"/>
      <w:sz w:val="18"/>
      <w:szCs w:val="18"/>
    </w:rPr>
  </w:style>
  <w:style w:type="paragraph" w:customStyle="1" w:styleId="affff4">
    <w:name w:val="标准文件_正文表标题"/>
    <w:next w:val="afff6"/>
    <w:qFormat/>
    <w:pPr>
      <w:tabs>
        <w:tab w:val="left" w:pos="0"/>
      </w:tabs>
      <w:spacing w:beforeLines="50" w:afterLines="50"/>
      <w:jc w:val="center"/>
    </w:pPr>
    <w:rPr>
      <w:rFonts w:ascii="黑体" w:eastAsia="黑体"/>
      <w:sz w:val="21"/>
    </w:rPr>
  </w:style>
  <w:style w:type="paragraph" w:customStyle="1" w:styleId="affff5">
    <w:name w:val="标准文件_一级项"/>
    <w:qFormat/>
    <w:pPr>
      <w:tabs>
        <w:tab w:val="left" w:pos="851"/>
      </w:tabs>
      <w:ind w:left="851" w:hanging="426"/>
    </w:pPr>
    <w:rPr>
      <w:rFonts w:ascii="宋体"/>
      <w:sz w:val="21"/>
    </w:rPr>
  </w:style>
  <w:style w:type="paragraph" w:customStyle="1" w:styleId="affff6">
    <w:name w:val="标准文件_三级项"/>
    <w:basedOn w:val="a0"/>
    <w:qFormat/>
    <w:pPr>
      <w:adjustRightInd w:val="0"/>
      <w:spacing w:line="300" w:lineRule="exact"/>
      <w:ind w:left="851" w:hanging="426"/>
    </w:pPr>
    <w:rPr>
      <w:szCs w:val="21"/>
    </w:rPr>
  </w:style>
  <w:style w:type="paragraph" w:customStyle="1" w:styleId="affff7">
    <w:name w:val="标准文件_表格"/>
    <w:basedOn w:val="afff6"/>
    <w:qFormat/>
    <w:pPr>
      <w:ind w:firstLineChars="0" w:firstLine="0"/>
      <w:jc w:val="center"/>
    </w:pPr>
    <w:rPr>
      <w:sz w:val="18"/>
    </w:rPr>
  </w:style>
  <w:style w:type="paragraph" w:customStyle="1" w:styleId="25">
    <w:name w:val="标准文件_二级项2"/>
    <w:basedOn w:val="afff6"/>
    <w:qFormat/>
    <w:pPr>
      <w:ind w:left="1271" w:firstLineChars="0" w:hanging="420"/>
    </w:pPr>
  </w:style>
  <w:style w:type="paragraph" w:customStyle="1" w:styleId="affff8">
    <w:name w:val="图表脚注说明"/>
    <w:basedOn w:val="a0"/>
    <w:next w:val="afff6"/>
    <w:qFormat/>
    <w:pPr>
      <w:ind w:left="783" w:hanging="420"/>
    </w:pPr>
    <w:rPr>
      <w:rFonts w:ascii="宋体"/>
      <w:sz w:val="18"/>
      <w:szCs w:val="18"/>
    </w:rPr>
  </w:style>
  <w:style w:type="paragraph" w:customStyle="1" w:styleId="affff9">
    <w:name w:val="标准文件_注："/>
    <w:next w:val="afff6"/>
    <w:qFormat/>
    <w:pPr>
      <w:widowControl w:val="0"/>
      <w:autoSpaceDE w:val="0"/>
      <w:autoSpaceDN w:val="0"/>
      <w:ind w:left="737" w:hanging="374"/>
      <w:jc w:val="both"/>
    </w:pPr>
    <w:rPr>
      <w:rFonts w:ascii="宋体"/>
      <w:sz w:val="18"/>
      <w:szCs w:val="18"/>
    </w:rPr>
  </w:style>
  <w:style w:type="paragraph" w:customStyle="1" w:styleId="affffa">
    <w:name w:val="标准文件_正文图标题"/>
    <w:next w:val="afff6"/>
    <w:qFormat/>
    <w:pPr>
      <w:spacing w:beforeLines="50" w:afterLines="50"/>
      <w:jc w:val="center"/>
    </w:pPr>
    <w:rPr>
      <w:rFonts w:ascii="黑体" w:eastAsia="黑体"/>
      <w:sz w:val="21"/>
    </w:rPr>
  </w:style>
  <w:style w:type="paragraph" w:customStyle="1" w:styleId="affffb">
    <w:name w:val="列项·"/>
    <w:basedOn w:val="afff6"/>
    <w:qFormat/>
    <w:pPr>
      <w:tabs>
        <w:tab w:val="left" w:pos="840"/>
      </w:tabs>
    </w:pPr>
  </w:style>
  <w:style w:type="paragraph" w:customStyle="1" w:styleId="affffc">
    <w:name w:val="标准文件_正文公式"/>
    <w:basedOn w:val="a0"/>
    <w:next w:val="a0"/>
    <w:qFormat/>
    <w:pPr>
      <w:tabs>
        <w:tab w:val="center" w:pos="4678"/>
        <w:tab w:val="right" w:leader="middleDot" w:pos="9356"/>
      </w:tabs>
      <w:adjustRightInd w:val="0"/>
    </w:pPr>
    <w:rPr>
      <w:rFonts w:ascii="宋体" w:hAnsi="宋体"/>
      <w:szCs w:val="21"/>
    </w:rPr>
  </w:style>
  <w:style w:type="paragraph" w:customStyle="1" w:styleId="affffd">
    <w:name w:val="标准文件_术语条二"/>
    <w:basedOn w:val="a0"/>
    <w:next w:val="afff6"/>
    <w:qFormat/>
    <w:rPr>
      <w:rFonts w:ascii="宋体"/>
      <w:kern w:val="0"/>
      <w:szCs w:val="20"/>
    </w:rPr>
  </w:style>
  <w:style w:type="paragraph" w:customStyle="1" w:styleId="affffe">
    <w:name w:val="注：（正文）"/>
    <w:basedOn w:val="a0"/>
    <w:next w:val="aff6"/>
    <w:uiPriority w:val="99"/>
    <w:qFormat/>
    <w:pPr>
      <w:tabs>
        <w:tab w:val="left" w:pos="1260"/>
      </w:tabs>
      <w:autoSpaceDE w:val="0"/>
      <w:autoSpaceDN w:val="0"/>
      <w:ind w:left="726" w:hanging="363"/>
    </w:pPr>
    <w:rPr>
      <w:rFonts w:ascii="宋体"/>
      <w:kern w:val="0"/>
      <w:sz w:val="18"/>
      <w:szCs w:val="18"/>
    </w:rPr>
  </w:style>
  <w:style w:type="paragraph" w:customStyle="1" w:styleId="afffff">
    <w:name w:val="注："/>
    <w:next w:val="aff6"/>
    <w:uiPriority w:val="99"/>
    <w:qFormat/>
    <w:pPr>
      <w:widowControl w:val="0"/>
      <w:tabs>
        <w:tab w:val="left" w:pos="1260"/>
      </w:tabs>
      <w:autoSpaceDE w:val="0"/>
      <w:autoSpaceDN w:val="0"/>
      <w:ind w:left="726" w:hanging="363"/>
      <w:jc w:val="both"/>
    </w:pPr>
    <w:rPr>
      <w:rFonts w:ascii="宋体"/>
      <w:sz w:val="18"/>
      <w:szCs w:val="18"/>
    </w:rPr>
  </w:style>
  <w:style w:type="paragraph" w:customStyle="1" w:styleId="afffff0">
    <w:name w:val="附录标识"/>
    <w:basedOn w:val="a0"/>
    <w:next w:val="aff6"/>
    <w:link w:val="Char5"/>
    <w:uiPriority w:val="99"/>
    <w:qFormat/>
    <w:pPr>
      <w:keepNext/>
      <w:widowControl/>
      <w:shd w:val="clear" w:color="FFFFFF" w:fill="FFFFFF"/>
      <w:tabs>
        <w:tab w:val="left" w:pos="6405"/>
      </w:tabs>
      <w:spacing w:before="640" w:after="280"/>
      <w:ind w:left="789" w:hanging="363"/>
      <w:jc w:val="center"/>
      <w:outlineLvl w:val="0"/>
    </w:pPr>
    <w:rPr>
      <w:rFonts w:ascii="黑体" w:eastAsia="黑体"/>
      <w:kern w:val="0"/>
      <w:szCs w:val="20"/>
    </w:rPr>
  </w:style>
  <w:style w:type="character" w:customStyle="1" w:styleId="Char5">
    <w:name w:val="附录标识 Char"/>
    <w:link w:val="afffff0"/>
    <w:uiPriority w:val="99"/>
    <w:qFormat/>
    <w:locked/>
    <w:rPr>
      <w:rFonts w:ascii="黑体" w:eastAsia="黑体"/>
      <w:sz w:val="21"/>
      <w:shd w:val="clear" w:color="FFFFFF" w:fill="FFFFFF"/>
    </w:rPr>
  </w:style>
  <w:style w:type="paragraph" w:customStyle="1" w:styleId="afffff1">
    <w:name w:val="附录三级条标题"/>
    <w:basedOn w:val="a0"/>
    <w:next w:val="aff6"/>
    <w:uiPriority w:val="99"/>
    <w:qFormat/>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afffff2">
    <w:name w:val="附录四级条标题"/>
    <w:basedOn w:val="afffff1"/>
    <w:next w:val="aff6"/>
    <w:uiPriority w:val="99"/>
    <w:qFormat/>
    <w:pPr>
      <w:tabs>
        <w:tab w:val="left" w:pos="4484"/>
      </w:tabs>
      <w:ind w:left="3458" w:hanging="1134"/>
      <w:outlineLvl w:val="5"/>
    </w:pPr>
  </w:style>
  <w:style w:type="paragraph" w:customStyle="1" w:styleId="afffff3">
    <w:name w:val="附录五级条标题"/>
    <w:basedOn w:val="afffff2"/>
    <w:next w:val="aff6"/>
    <w:uiPriority w:val="99"/>
    <w:qFormat/>
    <w:pPr>
      <w:tabs>
        <w:tab w:val="left" w:pos="4377"/>
        <w:tab w:val="left" w:pos="5269"/>
      </w:tabs>
      <w:ind w:left="4025" w:hanging="1276"/>
      <w:outlineLvl w:val="6"/>
    </w:pPr>
  </w:style>
  <w:style w:type="paragraph" w:customStyle="1" w:styleId="afffff4">
    <w:name w:val="附录章标题"/>
    <w:next w:val="aff6"/>
    <w:uiPriority w:val="99"/>
    <w:qFormat/>
    <w:pPr>
      <w:tabs>
        <w:tab w:val="left" w:pos="0"/>
      </w:tabs>
      <w:wordWrap w:val="0"/>
      <w:overflowPunct w:val="0"/>
      <w:autoSpaceDE w:val="0"/>
      <w:spacing w:beforeLines="100" w:afterLines="100"/>
      <w:ind w:left="992" w:hanging="629"/>
      <w:jc w:val="both"/>
      <w:textAlignment w:val="baseline"/>
      <w:outlineLvl w:val="1"/>
    </w:pPr>
    <w:rPr>
      <w:rFonts w:ascii="黑体" w:eastAsia="黑体"/>
      <w:kern w:val="21"/>
      <w:sz w:val="21"/>
    </w:rPr>
  </w:style>
  <w:style w:type="paragraph" w:customStyle="1" w:styleId="afffff5">
    <w:name w:val="附录一级条标题"/>
    <w:basedOn w:val="afffff4"/>
    <w:next w:val="aff6"/>
    <w:uiPriority w:val="99"/>
    <w:qFormat/>
    <w:pPr>
      <w:autoSpaceDN w:val="0"/>
      <w:spacing w:beforeLines="50" w:afterLines="50"/>
      <w:outlineLvl w:val="2"/>
    </w:pPr>
  </w:style>
  <w:style w:type="paragraph" w:customStyle="1" w:styleId="NOTE">
    <w:name w:val="NOTE"/>
    <w:basedOn w:val="a0"/>
    <w:qFormat/>
    <w:pPr>
      <w:widowControl/>
      <w:snapToGrid w:val="0"/>
      <w:spacing w:before="60" w:after="120"/>
    </w:pPr>
    <w:rPr>
      <w:rFonts w:cs="Arial"/>
      <w:kern w:val="0"/>
      <w:sz w:val="18"/>
      <w:szCs w:val="16"/>
      <w:lang w:val="en-GB"/>
    </w:rPr>
  </w:style>
  <w:style w:type="paragraph" w:customStyle="1" w:styleId="TABLE-col-heading">
    <w:name w:val="TABLE-col-heading"/>
    <w:basedOn w:val="a0"/>
    <w:qFormat/>
    <w:pPr>
      <w:widowControl/>
      <w:snapToGrid w:val="0"/>
      <w:spacing w:before="60" w:after="60"/>
      <w:jc w:val="center"/>
    </w:pPr>
    <w:rPr>
      <w:rFonts w:cs="Arial"/>
      <w:b/>
      <w:bCs/>
      <w:kern w:val="0"/>
      <w:sz w:val="20"/>
      <w:szCs w:val="16"/>
      <w:lang w:val="en-GB"/>
    </w:rPr>
  </w:style>
  <w:style w:type="paragraph" w:customStyle="1" w:styleId="TABLE-centered">
    <w:name w:val="TABLE-centered"/>
    <w:basedOn w:val="TABLE-col-heading"/>
    <w:qFormat/>
    <w:rPr>
      <w:b w:val="0"/>
      <w:bCs w:val="0"/>
    </w:rPr>
  </w:style>
  <w:style w:type="paragraph" w:customStyle="1" w:styleId="Default">
    <w:name w:val="Default"/>
    <w:qFormat/>
    <w:pPr>
      <w:autoSpaceDE w:val="0"/>
      <w:autoSpaceDN w:val="0"/>
      <w:adjustRightInd w:val="0"/>
      <w:jc w:val="both"/>
    </w:pPr>
    <w:rPr>
      <w:color w:val="000000"/>
      <w:sz w:val="24"/>
      <w:szCs w:val="24"/>
      <w:lang w:val="en-AU" w:eastAsia="en-AU"/>
    </w:rPr>
  </w:style>
  <w:style w:type="paragraph" w:customStyle="1" w:styleId="p0">
    <w:name w:val="p0"/>
    <w:basedOn w:val="a0"/>
    <w:qFormat/>
    <w:pPr>
      <w:widowControl/>
    </w:pPr>
    <w:rPr>
      <w:kern w:val="0"/>
      <w:szCs w:val="21"/>
    </w:rPr>
  </w:style>
  <w:style w:type="character" w:customStyle="1" w:styleId="trans">
    <w:name w:val="trans"/>
    <w:qFormat/>
    <w:rPr>
      <w:rFonts w:cs="Times New Roman"/>
    </w:rPr>
  </w:style>
  <w:style w:type="paragraph" w:customStyle="1" w:styleId="afffff6">
    <w:name w:val="数字编号列项（二级）"/>
    <w:qFormat/>
    <w:pPr>
      <w:tabs>
        <w:tab w:val="left" w:pos="840"/>
        <w:tab w:val="left" w:pos="1260"/>
      </w:tabs>
      <w:ind w:left="1259" w:hanging="419"/>
      <w:jc w:val="both"/>
    </w:pPr>
    <w:rPr>
      <w:rFonts w:ascii="宋体"/>
      <w:sz w:val="21"/>
    </w:rPr>
  </w:style>
  <w:style w:type="paragraph" w:customStyle="1" w:styleId="afffff7">
    <w:name w:val="编号列项（三级）"/>
    <w:qFormat/>
    <w:pPr>
      <w:tabs>
        <w:tab w:val="left" w:pos="839"/>
      </w:tabs>
      <w:ind w:left="1259"/>
      <w:jc w:val="both"/>
    </w:pPr>
    <w:rPr>
      <w:rFonts w:ascii="宋体"/>
      <w:sz w:val="21"/>
    </w:rPr>
  </w:style>
  <w:style w:type="character" w:customStyle="1" w:styleId="SUBscript">
    <w:name w:val="SUBscript"/>
    <w:qFormat/>
    <w:rPr>
      <w:kern w:val="0"/>
      <w:position w:val="-6"/>
      <w:sz w:val="16"/>
      <w:szCs w:val="16"/>
    </w:rPr>
  </w:style>
  <w:style w:type="paragraph" w:customStyle="1" w:styleId="TERM-number">
    <w:name w:val="TERM-number"/>
    <w:basedOn w:val="a0"/>
    <w:next w:val="a0"/>
    <w:qFormat/>
    <w:pPr>
      <w:keepNext/>
      <w:widowControl/>
      <w:tabs>
        <w:tab w:val="left" w:pos="1140"/>
      </w:tabs>
      <w:spacing w:before="200"/>
      <w:ind w:left="726" w:hanging="363"/>
    </w:pPr>
    <w:rPr>
      <w:rFonts w:ascii="Arial" w:hAnsi="Arial"/>
      <w:b/>
      <w:spacing w:val="8"/>
      <w:kern w:val="0"/>
      <w:sz w:val="20"/>
      <w:szCs w:val="20"/>
      <w:lang w:val="en-GB" w:eastAsia="en-US"/>
    </w:rPr>
  </w:style>
  <w:style w:type="paragraph" w:customStyle="1" w:styleId="afffff8">
    <w:name w:val="注×：（正文）"/>
    <w:basedOn w:val="afffff"/>
    <w:qFormat/>
    <w:pPr>
      <w:ind w:left="811" w:hanging="448"/>
    </w:pPr>
  </w:style>
  <w:style w:type="paragraph" w:customStyle="1" w:styleId="2152">
    <w:name w:val="样式 样式 段 + 黑体 首行缩进:  2 字符 行距: 1.5 倍行距 + 首行缩进:  2 字符"/>
    <w:basedOn w:val="a0"/>
    <w:qFormat/>
    <w:pPr>
      <w:widowControl/>
      <w:tabs>
        <w:tab w:val="center" w:pos="4201"/>
        <w:tab w:val="right" w:leader="dot" w:pos="9298"/>
      </w:tabs>
      <w:autoSpaceDE w:val="0"/>
      <w:autoSpaceDN w:val="0"/>
      <w:spacing w:line="360" w:lineRule="auto"/>
      <w:ind w:firstLineChars="200" w:firstLine="420"/>
    </w:pPr>
    <w:rPr>
      <w:rFonts w:ascii="黑体" w:eastAsia="黑体" w:hAnsi="宋体" w:cs="宋体"/>
      <w:kern w:val="0"/>
      <w:szCs w:val="20"/>
    </w:rPr>
  </w:style>
  <w:style w:type="paragraph" w:customStyle="1" w:styleId="afffff9">
    <w:name w:val="标准书脚_偶数页"/>
    <w:uiPriority w:val="99"/>
    <w:qFormat/>
    <w:pPr>
      <w:spacing w:before="120"/>
      <w:ind w:left="221"/>
    </w:pPr>
    <w:rPr>
      <w:rFonts w:ascii="宋体"/>
      <w:sz w:val="18"/>
      <w:szCs w:val="18"/>
    </w:rPr>
  </w:style>
  <w:style w:type="character" w:customStyle="1" w:styleId="SUPerscript-small">
    <w:name w:val="SUPerscript-small"/>
    <w:qFormat/>
    <w:rPr>
      <w:kern w:val="0"/>
      <w:position w:val="6"/>
      <w:sz w:val="12"/>
      <w:szCs w:val="16"/>
    </w:rPr>
  </w:style>
  <w:style w:type="paragraph" w:customStyle="1" w:styleId="13">
    <w:name w:val="列出段落1"/>
    <w:basedOn w:val="a0"/>
    <w:qFormat/>
    <w:pPr>
      <w:ind w:firstLineChars="200" w:firstLine="420"/>
    </w:pPr>
  </w:style>
  <w:style w:type="paragraph" w:customStyle="1" w:styleId="afffffa">
    <w:name w:val="标准文件_标准正文"/>
    <w:basedOn w:val="a0"/>
    <w:next w:val="afff6"/>
    <w:qFormat/>
    <w:pPr>
      <w:adjustRightInd w:val="0"/>
      <w:snapToGrid w:val="0"/>
      <w:spacing w:line="400" w:lineRule="exact"/>
      <w:ind w:firstLineChars="200" w:firstLine="200"/>
    </w:pPr>
    <w:rPr>
      <w:rFonts w:ascii="Calibri" w:hAnsi="Calibri"/>
      <w:kern w:val="0"/>
      <w:szCs w:val="21"/>
    </w:rPr>
  </w:style>
  <w:style w:type="paragraph" w:customStyle="1" w:styleId="afffffb">
    <w:name w:val="字母编号列项（一级）"/>
    <w:uiPriority w:val="99"/>
    <w:qFormat/>
    <w:pPr>
      <w:tabs>
        <w:tab w:val="left" w:pos="840"/>
      </w:tabs>
      <w:ind w:left="839" w:hanging="419"/>
      <w:jc w:val="both"/>
    </w:pPr>
    <w:rPr>
      <w:rFonts w:ascii="宋体"/>
      <w:sz w:val="21"/>
    </w:rPr>
  </w:style>
  <w:style w:type="paragraph" w:customStyle="1" w:styleId="afffffc">
    <w:name w:val="附录图标号"/>
    <w:basedOn w:val="a0"/>
    <w:qFormat/>
    <w:pPr>
      <w:keepNext/>
      <w:pageBreakBefore/>
      <w:widowControl/>
      <w:spacing w:line="14" w:lineRule="exact"/>
      <w:ind w:left="623" w:hanging="425"/>
      <w:jc w:val="center"/>
      <w:outlineLvl w:val="0"/>
    </w:pPr>
    <w:rPr>
      <w:color w:val="FFFFFF"/>
    </w:rPr>
  </w:style>
  <w:style w:type="paragraph" w:customStyle="1" w:styleId="afffffd">
    <w:name w:val="附录图标题"/>
    <w:basedOn w:val="a0"/>
    <w:next w:val="aff6"/>
    <w:qFormat/>
    <w:pPr>
      <w:tabs>
        <w:tab w:val="left" w:pos="363"/>
      </w:tabs>
      <w:spacing w:beforeLines="50" w:afterLines="50"/>
      <w:ind w:left="3970" w:hanging="567"/>
      <w:jc w:val="center"/>
    </w:pPr>
    <w:rPr>
      <w:rFonts w:ascii="黑体" w:eastAsia="黑体"/>
      <w:szCs w:val="21"/>
    </w:rPr>
  </w:style>
  <w:style w:type="paragraph" w:customStyle="1" w:styleId="afffffe">
    <w:name w:val="标准文件_附录图标题"/>
    <w:next w:val="afff6"/>
    <w:qFormat/>
    <w:pPr>
      <w:adjustRightInd w:val="0"/>
      <w:snapToGrid w:val="0"/>
      <w:spacing w:beforeLines="50" w:afterLines="50"/>
      <w:jc w:val="center"/>
    </w:pPr>
    <w:rPr>
      <w:rFonts w:ascii="黑体" w:eastAsia="黑体"/>
      <w:sz w:val="21"/>
    </w:rPr>
  </w:style>
  <w:style w:type="paragraph" w:customStyle="1" w:styleId="affffff">
    <w:name w:val="标准文件_附录图标号"/>
    <w:basedOn w:val="afff6"/>
    <w:next w:val="afff6"/>
    <w:qFormat/>
    <w:pPr>
      <w:tabs>
        <w:tab w:val="left" w:pos="360"/>
      </w:tabs>
      <w:spacing w:line="14" w:lineRule="exact"/>
      <w:ind w:firstLineChars="0" w:firstLine="0"/>
      <w:jc w:val="center"/>
    </w:pPr>
    <w:rPr>
      <w:rFonts w:ascii="黑体" w:eastAsia="黑体" w:hAnsi="黑体"/>
      <w:vanish/>
      <w:sz w:val="2"/>
      <w:szCs w:val="21"/>
    </w:rPr>
  </w:style>
  <w:style w:type="paragraph" w:customStyle="1" w:styleId="affffff0">
    <w:name w:val="标准文件_附录表标题"/>
    <w:next w:val="a0"/>
    <w:pPr>
      <w:adjustRightInd w:val="0"/>
      <w:snapToGrid w:val="0"/>
      <w:spacing w:beforeLines="50" w:afterLines="50"/>
      <w:ind w:left="3687" w:firstLine="420"/>
      <w:jc w:val="center"/>
      <w:textAlignment w:val="baseline"/>
    </w:pPr>
    <w:rPr>
      <w:rFonts w:ascii="黑体" w:eastAsia="黑体"/>
      <w:kern w:val="21"/>
      <w:sz w:val="21"/>
    </w:rPr>
  </w:style>
  <w:style w:type="paragraph" w:customStyle="1" w:styleId="affffff1">
    <w:name w:val="标准文件_附录表标号"/>
    <w:basedOn w:val="a0"/>
    <w:next w:val="a0"/>
    <w:qFormat/>
    <w:pPr>
      <w:widowControl/>
      <w:autoSpaceDE w:val="0"/>
      <w:autoSpaceDN w:val="0"/>
      <w:spacing w:line="14" w:lineRule="exact"/>
      <w:ind w:left="425"/>
      <w:jc w:val="center"/>
    </w:pPr>
    <w:rPr>
      <w:rFonts w:ascii="宋体" w:eastAsia="黑体"/>
      <w:vanish/>
      <w:kern w:val="0"/>
      <w:sz w:val="2"/>
      <w:szCs w:val="20"/>
    </w:rPr>
  </w:style>
  <w:style w:type="table" w:customStyle="1" w:styleId="14">
    <w:name w:val="网格型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大纲二级标题"/>
    <w:basedOn w:val="a0"/>
    <w:qFormat/>
    <w:pPr>
      <w:spacing w:line="360" w:lineRule="auto"/>
      <w:outlineLvl w:val="1"/>
    </w:pPr>
    <w:rPr>
      <w:rFonts w:hAnsi="宋体"/>
      <w:color w:val="000000"/>
      <w:sz w:val="24"/>
    </w:rPr>
  </w:style>
  <w:style w:type="paragraph" w:customStyle="1" w:styleId="affffff3">
    <w:name w:val="大纲一级标题"/>
    <w:basedOn w:val="a0"/>
    <w:qFormat/>
    <w:pPr>
      <w:spacing w:beforeLines="50" w:afterLines="50" w:line="360" w:lineRule="auto"/>
      <w:outlineLvl w:val="0"/>
    </w:pPr>
    <w:rPr>
      <w:rFonts w:eastAsia="黑体"/>
      <w:color w:val="000000"/>
      <w:sz w:val="24"/>
    </w:rPr>
  </w:style>
  <w:style w:type="table" w:customStyle="1" w:styleId="26">
    <w:name w:val="网格型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大纲三级标题"/>
    <w:basedOn w:val="a0"/>
    <w:qFormat/>
    <w:pPr>
      <w:tabs>
        <w:tab w:val="left" w:pos="900"/>
      </w:tabs>
      <w:spacing w:line="300" w:lineRule="auto"/>
      <w:outlineLvl w:val="2"/>
    </w:pPr>
    <w:rPr>
      <w:sz w:val="24"/>
    </w:rPr>
  </w:style>
  <w:style w:type="paragraph" w:customStyle="1" w:styleId="affffff5">
    <w:name w:val="大纲四级标题"/>
    <w:basedOn w:val="a0"/>
    <w:qFormat/>
    <w:pPr>
      <w:spacing w:line="300" w:lineRule="auto"/>
      <w:outlineLvl w:val="3"/>
    </w:pPr>
    <w:rPr>
      <w:kern w:val="0"/>
      <w:sz w:val="24"/>
    </w:rPr>
  </w:style>
  <w:style w:type="paragraph" w:customStyle="1" w:styleId="affffff6">
    <w:name w:val="大纲五级标题"/>
    <w:basedOn w:val="a0"/>
    <w:qFormat/>
    <w:pPr>
      <w:tabs>
        <w:tab w:val="left" w:pos="540"/>
      </w:tabs>
      <w:spacing w:line="300" w:lineRule="auto"/>
      <w:outlineLvl w:val="4"/>
    </w:pPr>
    <w:rPr>
      <w:color w:val="000000"/>
      <w:sz w:val="24"/>
    </w:rPr>
  </w:style>
  <w:style w:type="paragraph" w:styleId="affffff7">
    <w:name w:val="List Paragraph"/>
    <w:basedOn w:val="a0"/>
    <w:uiPriority w:val="99"/>
    <w:qFormat/>
    <w:pPr>
      <w:ind w:firstLineChars="200" w:firstLine="420"/>
    </w:pPr>
  </w:style>
  <w:style w:type="paragraph" w:customStyle="1" w:styleId="15">
    <w:name w:val="1试验程序"/>
    <w:basedOn w:val="aff4"/>
    <w:qFormat/>
    <w:pPr>
      <w:tabs>
        <w:tab w:val="clear" w:pos="540"/>
        <w:tab w:val="left" w:pos="1560"/>
      </w:tabs>
      <w:spacing w:before="156" w:after="156"/>
      <w:ind w:left="1560" w:hangingChars="650" w:hanging="1560"/>
    </w:pPr>
    <w:rPr>
      <w:rFonts w:hAnsi="宋体"/>
    </w:rPr>
  </w:style>
  <w:style w:type="paragraph" w:customStyle="1" w:styleId="27">
    <w:name w:val="2试验程序"/>
    <w:basedOn w:val="aff4"/>
    <w:qFormat/>
    <w:pPr>
      <w:tabs>
        <w:tab w:val="clear" w:pos="540"/>
        <w:tab w:val="left" w:pos="1560"/>
      </w:tabs>
      <w:spacing w:before="156" w:after="156"/>
      <w:ind w:leftChars="742" w:left="1558" w:firstLineChars="0" w:firstLine="0"/>
    </w:pPr>
    <w:rPr>
      <w:rFonts w:hAnsi="宋体"/>
    </w:rPr>
  </w:style>
  <w:style w:type="paragraph" w:customStyle="1" w:styleId="16">
    <w:name w:val="修订1"/>
    <w:hidden/>
    <w:uiPriority w:val="99"/>
    <w:unhideWhenUsed/>
    <w:qFormat/>
    <w:rPr>
      <w:kern w:val="2"/>
      <w:sz w:val="21"/>
      <w:szCs w:val="24"/>
    </w:rPr>
  </w:style>
  <w:style w:type="character" w:styleId="affffff8">
    <w:name w:val="Placeholder Text"/>
    <w:basedOn w:val="a1"/>
    <w:uiPriority w:val="99"/>
    <w:unhideWhenUsed/>
    <w:qFormat/>
    <w:rPr>
      <w:color w:val="808080"/>
    </w:rPr>
  </w:style>
  <w:style w:type="character" w:customStyle="1" w:styleId="fontstyle11">
    <w:name w:val="fontstyle11"/>
    <w:basedOn w:val="a1"/>
    <w:qFormat/>
    <w:rPr>
      <w:rFonts w:ascii="TimesNewRomanPSMT" w:hAnsi="TimesNewRomanPSMT" w:hint="default"/>
      <w:color w:val="000000"/>
      <w:sz w:val="16"/>
      <w:szCs w:val="16"/>
    </w:rPr>
  </w:style>
  <w:style w:type="paragraph" w:customStyle="1" w:styleId="affffff9">
    <w:name w:val="标准文件_标准代替"/>
    <w:basedOn w:val="a0"/>
    <w:next w:val="a0"/>
    <w:qFormat/>
    <w:pPr>
      <w:adjustRightInd w:val="0"/>
      <w:spacing w:line="310" w:lineRule="exact"/>
      <w:jc w:val="right"/>
    </w:pPr>
    <w:rPr>
      <w:rFonts w:ascii="宋体" w:hAnsi="宋体"/>
      <w:kern w:val="0"/>
      <w:szCs w:val="21"/>
    </w:rPr>
  </w:style>
  <w:style w:type="character" w:customStyle="1" w:styleId="17">
    <w:name w:val="未处理的提及1"/>
    <w:basedOn w:val="a1"/>
    <w:uiPriority w:val="99"/>
    <w:semiHidden/>
    <w:unhideWhenUsed/>
    <w:qFormat/>
    <w:rPr>
      <w:color w:val="605E5C"/>
      <w:shd w:val="clear" w:color="auto" w:fill="E1DFDD"/>
    </w:rPr>
  </w:style>
  <w:style w:type="character" w:customStyle="1" w:styleId="af2">
    <w:name w:val="尾注文本 字符"/>
    <w:basedOn w:val="a1"/>
    <w:link w:val="af1"/>
    <w:semiHidden/>
    <w:qFormat/>
    <w:rPr>
      <w:kern w:val="2"/>
      <w:sz w:val="21"/>
      <w:szCs w:val="24"/>
    </w:rPr>
  </w:style>
  <w:style w:type="paragraph" w:customStyle="1" w:styleId="a">
    <w:name w:val="大纲表头"/>
    <w:basedOn w:val="affffff7"/>
    <w:qFormat/>
    <w:pPr>
      <w:numPr>
        <w:numId w:val="1"/>
      </w:numPr>
      <w:spacing w:line="300" w:lineRule="auto"/>
      <w:ind w:left="0" w:firstLineChars="0" w:firstLine="0"/>
      <w:jc w:val="center"/>
    </w:pPr>
    <w:rPr>
      <w:rFonts w:ascii="黑体" w:eastAsia="黑体" w:hAnsi="黑体"/>
      <w:szCs w:val="21"/>
    </w:rPr>
  </w:style>
  <w:style w:type="character" w:customStyle="1" w:styleId="fontstyle31">
    <w:name w:val="fontstyle31"/>
    <w:basedOn w:val="a1"/>
    <w:qFormat/>
    <w:rPr>
      <w:rFonts w:ascii="TimesNewRomanPS-BoldMT" w:hAnsi="TimesNewRomanPS-BoldMT" w:hint="default"/>
      <w:b/>
      <w:bCs/>
      <w:color w:val="000000"/>
      <w:sz w:val="24"/>
      <w:szCs w:val="24"/>
    </w:rPr>
  </w:style>
  <w:style w:type="paragraph" w:customStyle="1" w:styleId="affffffa">
    <w:name w:val="公式"/>
    <w:basedOn w:val="a0"/>
    <w:qFormat/>
    <w:pPr>
      <w:autoSpaceDE w:val="0"/>
      <w:autoSpaceDN w:val="0"/>
      <w:snapToGrid w:val="0"/>
      <w:ind w:leftChars="20" w:left="42" w:rightChars="20" w:right="42"/>
      <w:jc w:val="center"/>
    </w:pPr>
    <w:rPr>
      <w:rFonts w:eastAsia="Times New Roman"/>
      <w:i/>
      <w:szCs w:val="21"/>
    </w:rPr>
  </w:style>
  <w:style w:type="paragraph" w:styleId="affffffb">
    <w:name w:val="Revision"/>
    <w:hidden/>
    <w:uiPriority w:val="99"/>
    <w:semiHidden/>
    <w:rsid w:val="00124D03"/>
    <w:rPr>
      <w:kern w:val="2"/>
      <w:sz w:val="21"/>
      <w:szCs w:val="24"/>
    </w:rPr>
  </w:style>
  <w:style w:type="character" w:customStyle="1" w:styleId="28">
    <w:name w:val="未处理的提及2"/>
    <w:basedOn w:val="a1"/>
    <w:uiPriority w:val="99"/>
    <w:semiHidden/>
    <w:unhideWhenUsed/>
    <w:rsid w:val="006A6A36"/>
    <w:rPr>
      <w:color w:val="605E5C"/>
      <w:shd w:val="clear" w:color="auto" w:fill="E1DFDD"/>
    </w:rPr>
  </w:style>
  <w:style w:type="paragraph" w:styleId="affffffc">
    <w:name w:val="Normal (Web)"/>
    <w:basedOn w:val="a0"/>
    <w:uiPriority w:val="99"/>
    <w:semiHidden/>
    <w:unhideWhenUsed/>
    <w:rsid w:val="003F7696"/>
    <w:pPr>
      <w:widowControl/>
      <w:spacing w:before="100" w:beforeAutospacing="1" w:after="100" w:afterAutospacing="1"/>
      <w:jc w:val="left"/>
    </w:pPr>
    <w:rPr>
      <w:rFonts w:ascii="宋体" w:hAnsi="宋体" w:cs="宋体"/>
      <w:kern w:val="0"/>
      <w:sz w:val="24"/>
    </w:rPr>
  </w:style>
  <w:style w:type="paragraph" w:customStyle="1" w:styleId="Note0">
    <w:name w:val="Note"/>
    <w:rsid w:val="00935347"/>
    <w:pPr>
      <w:spacing w:after="60" w:line="276" w:lineRule="auto"/>
      <w:ind w:left="425" w:hanging="425"/>
    </w:pPr>
    <w:rPr>
      <w:rFonts w:cstheme="minorBidi"/>
      <w:sz w:val="19"/>
      <w:szCs w:val="22"/>
      <w:lang w:eastAsia="en-US"/>
    </w:rPr>
  </w:style>
  <w:style w:type="paragraph" w:customStyle="1" w:styleId="611">
    <w:name w:val="目录 611"/>
    <w:basedOn w:val="a0"/>
    <w:next w:val="a0"/>
    <w:autoRedefine/>
    <w:uiPriority w:val="39"/>
    <w:unhideWhenUsed/>
    <w:qFormat/>
    <w:rsid w:val="00446724"/>
    <w:pPr>
      <w:ind w:leftChars="1000" w:left="210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6727">
      <w:bodyDiv w:val="1"/>
      <w:marLeft w:val="0"/>
      <w:marRight w:val="0"/>
      <w:marTop w:val="0"/>
      <w:marBottom w:val="0"/>
      <w:divBdr>
        <w:top w:val="none" w:sz="0" w:space="0" w:color="auto"/>
        <w:left w:val="none" w:sz="0" w:space="0" w:color="auto"/>
        <w:bottom w:val="none" w:sz="0" w:space="0" w:color="auto"/>
        <w:right w:val="none" w:sz="0" w:space="0" w:color="auto"/>
      </w:divBdr>
    </w:div>
    <w:div w:id="39326663">
      <w:bodyDiv w:val="1"/>
      <w:marLeft w:val="0"/>
      <w:marRight w:val="0"/>
      <w:marTop w:val="0"/>
      <w:marBottom w:val="0"/>
      <w:divBdr>
        <w:top w:val="none" w:sz="0" w:space="0" w:color="auto"/>
        <w:left w:val="none" w:sz="0" w:space="0" w:color="auto"/>
        <w:bottom w:val="none" w:sz="0" w:space="0" w:color="auto"/>
        <w:right w:val="none" w:sz="0" w:space="0" w:color="auto"/>
      </w:divBdr>
    </w:div>
    <w:div w:id="481433448">
      <w:bodyDiv w:val="1"/>
      <w:marLeft w:val="0"/>
      <w:marRight w:val="0"/>
      <w:marTop w:val="0"/>
      <w:marBottom w:val="0"/>
      <w:divBdr>
        <w:top w:val="none" w:sz="0" w:space="0" w:color="auto"/>
        <w:left w:val="none" w:sz="0" w:space="0" w:color="auto"/>
        <w:bottom w:val="none" w:sz="0" w:space="0" w:color="auto"/>
        <w:right w:val="none" w:sz="0" w:space="0" w:color="auto"/>
      </w:divBdr>
    </w:div>
    <w:div w:id="504786580">
      <w:bodyDiv w:val="1"/>
      <w:marLeft w:val="0"/>
      <w:marRight w:val="0"/>
      <w:marTop w:val="0"/>
      <w:marBottom w:val="0"/>
      <w:divBdr>
        <w:top w:val="none" w:sz="0" w:space="0" w:color="auto"/>
        <w:left w:val="none" w:sz="0" w:space="0" w:color="auto"/>
        <w:bottom w:val="none" w:sz="0" w:space="0" w:color="auto"/>
        <w:right w:val="none" w:sz="0" w:space="0" w:color="auto"/>
      </w:divBdr>
    </w:div>
    <w:div w:id="792947208">
      <w:bodyDiv w:val="1"/>
      <w:marLeft w:val="0"/>
      <w:marRight w:val="0"/>
      <w:marTop w:val="0"/>
      <w:marBottom w:val="0"/>
      <w:divBdr>
        <w:top w:val="none" w:sz="0" w:space="0" w:color="auto"/>
        <w:left w:val="none" w:sz="0" w:space="0" w:color="auto"/>
        <w:bottom w:val="none" w:sz="0" w:space="0" w:color="auto"/>
        <w:right w:val="none" w:sz="0" w:space="0" w:color="auto"/>
      </w:divBdr>
    </w:div>
    <w:div w:id="1043406625">
      <w:bodyDiv w:val="1"/>
      <w:marLeft w:val="0"/>
      <w:marRight w:val="0"/>
      <w:marTop w:val="0"/>
      <w:marBottom w:val="0"/>
      <w:divBdr>
        <w:top w:val="none" w:sz="0" w:space="0" w:color="auto"/>
        <w:left w:val="none" w:sz="0" w:space="0" w:color="auto"/>
        <w:bottom w:val="none" w:sz="0" w:space="0" w:color="auto"/>
        <w:right w:val="none" w:sz="0" w:space="0" w:color="auto"/>
      </w:divBdr>
    </w:div>
    <w:div w:id="1222642767">
      <w:bodyDiv w:val="1"/>
      <w:marLeft w:val="0"/>
      <w:marRight w:val="0"/>
      <w:marTop w:val="0"/>
      <w:marBottom w:val="0"/>
      <w:divBdr>
        <w:top w:val="none" w:sz="0" w:space="0" w:color="auto"/>
        <w:left w:val="none" w:sz="0" w:space="0" w:color="auto"/>
        <w:bottom w:val="none" w:sz="0" w:space="0" w:color="auto"/>
        <w:right w:val="none" w:sz="0" w:space="0" w:color="auto"/>
      </w:divBdr>
    </w:div>
    <w:div w:id="1297757908">
      <w:bodyDiv w:val="1"/>
      <w:marLeft w:val="0"/>
      <w:marRight w:val="0"/>
      <w:marTop w:val="0"/>
      <w:marBottom w:val="0"/>
      <w:divBdr>
        <w:top w:val="none" w:sz="0" w:space="0" w:color="auto"/>
        <w:left w:val="none" w:sz="0" w:space="0" w:color="auto"/>
        <w:bottom w:val="none" w:sz="0" w:space="0" w:color="auto"/>
        <w:right w:val="none" w:sz="0" w:space="0" w:color="auto"/>
      </w:divBdr>
      <w:divsChild>
        <w:div w:id="1483962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266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2287824">
      <w:bodyDiv w:val="1"/>
      <w:marLeft w:val="0"/>
      <w:marRight w:val="0"/>
      <w:marTop w:val="0"/>
      <w:marBottom w:val="0"/>
      <w:divBdr>
        <w:top w:val="none" w:sz="0" w:space="0" w:color="auto"/>
        <w:left w:val="none" w:sz="0" w:space="0" w:color="auto"/>
        <w:bottom w:val="none" w:sz="0" w:space="0" w:color="auto"/>
        <w:right w:val="none" w:sz="0" w:space="0" w:color="auto"/>
      </w:divBdr>
    </w:div>
    <w:div w:id="1646465639">
      <w:bodyDiv w:val="1"/>
      <w:marLeft w:val="0"/>
      <w:marRight w:val="0"/>
      <w:marTop w:val="0"/>
      <w:marBottom w:val="0"/>
      <w:divBdr>
        <w:top w:val="none" w:sz="0" w:space="0" w:color="auto"/>
        <w:left w:val="none" w:sz="0" w:space="0" w:color="auto"/>
        <w:bottom w:val="none" w:sz="0" w:space="0" w:color="auto"/>
        <w:right w:val="none" w:sz="0" w:space="0" w:color="auto"/>
      </w:divBdr>
    </w:div>
    <w:div w:id="1655644138">
      <w:bodyDiv w:val="1"/>
      <w:marLeft w:val="0"/>
      <w:marRight w:val="0"/>
      <w:marTop w:val="0"/>
      <w:marBottom w:val="0"/>
      <w:divBdr>
        <w:top w:val="none" w:sz="0" w:space="0" w:color="auto"/>
        <w:left w:val="none" w:sz="0" w:space="0" w:color="auto"/>
        <w:bottom w:val="none" w:sz="0" w:space="0" w:color="auto"/>
        <w:right w:val="none" w:sz="0" w:space="0" w:color="auto"/>
      </w:divBdr>
    </w:div>
    <w:div w:id="1789815631">
      <w:bodyDiv w:val="1"/>
      <w:marLeft w:val="0"/>
      <w:marRight w:val="0"/>
      <w:marTop w:val="0"/>
      <w:marBottom w:val="0"/>
      <w:divBdr>
        <w:top w:val="none" w:sz="0" w:space="0" w:color="auto"/>
        <w:left w:val="none" w:sz="0" w:space="0" w:color="auto"/>
        <w:bottom w:val="none" w:sz="0" w:space="0" w:color="auto"/>
        <w:right w:val="none" w:sz="0" w:space="0" w:color="auto"/>
      </w:divBdr>
    </w:div>
    <w:div w:id="1913612602">
      <w:bodyDiv w:val="1"/>
      <w:marLeft w:val="0"/>
      <w:marRight w:val="0"/>
      <w:marTop w:val="0"/>
      <w:marBottom w:val="0"/>
      <w:divBdr>
        <w:top w:val="none" w:sz="0" w:space="0" w:color="auto"/>
        <w:left w:val="none" w:sz="0" w:space="0" w:color="auto"/>
        <w:bottom w:val="none" w:sz="0" w:space="0" w:color="auto"/>
        <w:right w:val="none" w:sz="0" w:space="0" w:color="auto"/>
      </w:divBdr>
    </w:div>
    <w:div w:id="1980570008">
      <w:bodyDiv w:val="1"/>
      <w:marLeft w:val="0"/>
      <w:marRight w:val="0"/>
      <w:marTop w:val="0"/>
      <w:marBottom w:val="0"/>
      <w:divBdr>
        <w:top w:val="none" w:sz="0" w:space="0" w:color="auto"/>
        <w:left w:val="none" w:sz="0" w:space="0" w:color="auto"/>
        <w:bottom w:val="none" w:sz="0" w:space="0" w:color="auto"/>
        <w:right w:val="none" w:sz="0" w:space="0" w:color="auto"/>
      </w:divBdr>
      <w:divsChild>
        <w:div w:id="16341703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669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footer" Target="footer1.xml"/><Relationship Id="rId10" Type="http://schemas.openxmlformats.org/officeDocument/2006/relationships/header" Target="header2.xml"/><Relationship Id="rId19" Type="http://schemas.openxmlformats.org/officeDocument/2006/relationships/oleObject" Target="embeddings/oleObject4.bin"/><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19050">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6711D2B-FA15-4BBA-BA3F-E26CD9E895D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22219</TotalTime>
  <Pages>47</Pages>
  <Words>5060</Words>
  <Characters>28845</Characters>
  <Application>Microsoft Office Word</Application>
  <DocSecurity>0</DocSecurity>
  <Lines>240</Lines>
  <Paragraphs>67</Paragraphs>
  <ScaleCrop>false</ScaleCrop>
  <Company/>
  <LinksUpToDate>false</LinksUpToDate>
  <CharactersWithSpaces>33838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JJF</dc:title>
  <dc:creator>郑荐中</dc:creator>
  <cp:lastModifiedBy>HYX 。</cp:lastModifiedBy>
  <cp:revision>615</cp:revision>
  <cp:lastPrinted>2008-07-16T08:07:00Z</cp:lastPrinted>
  <dcterms:created xsi:type="dcterms:W3CDTF">2023-04-18T07:19:00Z</dcterms:created>
  <dcterms:modified xsi:type="dcterms:W3CDTF">2026-09-19T13:19:00Z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EB421547A6B04962839D5961C17F5B09</vt:lpwstr>
  </property>
</Properties>
</file>