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8"/>
        <w:snapToGrid w:val="0"/>
        <w:spacing w:before="0" w:beforeAutospacing="0" w:after="0" w:afterAutospacing="0"/>
        <w:jc w:val="center"/>
        <w:rPr>
          <w:rFonts w:ascii="Times New Roman" w:hAnsi="Times New Roman" w:eastAsia="黑体" w:cs="Times New Roman"/>
          <w:color w:val="auto"/>
          <w:kern w:val="2"/>
          <w:sz w:val="32"/>
          <w:szCs w:val="21"/>
        </w:rPr>
      </w:pPr>
    </w:p>
    <w:p>
      <w:pPr>
        <w:pStyle w:val="38"/>
        <w:snapToGrid w:val="0"/>
        <w:spacing w:before="0" w:beforeAutospacing="0" w:after="0" w:afterAutospacing="0"/>
        <w:jc w:val="center"/>
        <w:rPr>
          <w:rFonts w:ascii="Times New Roman" w:hAnsi="Times New Roman" w:eastAsia="黑体" w:cs="Times New Roman"/>
          <w:color w:val="auto"/>
          <w:kern w:val="2"/>
          <w:sz w:val="32"/>
          <w:szCs w:val="21"/>
        </w:rPr>
      </w:pPr>
    </w:p>
    <w:p>
      <w:pPr>
        <w:pStyle w:val="38"/>
        <w:snapToGrid w:val="0"/>
        <w:spacing w:before="0" w:beforeAutospacing="0" w:after="0" w:afterAutospacing="0"/>
        <w:jc w:val="center"/>
        <w:rPr>
          <w:rFonts w:ascii="Times New Roman" w:hAnsi="Times New Roman" w:eastAsia="黑体" w:cs="Times New Roman"/>
          <w:color w:val="auto"/>
          <w:kern w:val="2"/>
          <w:sz w:val="32"/>
          <w:szCs w:val="21"/>
        </w:rPr>
      </w:pPr>
    </w:p>
    <w:p>
      <w:pPr>
        <w:pStyle w:val="38"/>
        <w:snapToGrid w:val="0"/>
        <w:spacing w:before="0" w:beforeAutospacing="0" w:after="0" w:afterAutospacing="0"/>
        <w:jc w:val="center"/>
        <w:rPr>
          <w:rFonts w:ascii="Times New Roman" w:hAnsi="Times New Roman" w:eastAsia="黑体" w:cs="Times New Roman"/>
          <w:color w:val="auto"/>
          <w:kern w:val="2"/>
          <w:sz w:val="32"/>
          <w:szCs w:val="21"/>
        </w:rPr>
      </w:pPr>
    </w:p>
    <w:p>
      <w:pPr>
        <w:pStyle w:val="38"/>
        <w:snapToGrid w:val="0"/>
        <w:spacing w:before="0" w:beforeAutospacing="0" w:after="0" w:afterAutospacing="0"/>
        <w:jc w:val="center"/>
        <w:rPr>
          <w:rFonts w:ascii="Times New Roman" w:hAnsi="Times New Roman" w:eastAsia="黑体" w:cs="Times New Roman"/>
          <w:color w:val="auto"/>
          <w:kern w:val="2"/>
          <w:sz w:val="32"/>
          <w:szCs w:val="21"/>
        </w:rPr>
      </w:pPr>
    </w:p>
    <w:p>
      <w:pPr>
        <w:spacing w:before="156" w:beforeLines="50" w:after="156" w:afterLines="50" w:line="360" w:lineRule="auto"/>
        <w:jc w:val="center"/>
        <w:rPr>
          <w:rFonts w:ascii="Times New Roman" w:hAnsi="Times New Roman" w:eastAsia="黑体" w:cs="Times New Roman"/>
          <w:sz w:val="32"/>
          <w:szCs w:val="21"/>
        </w:rPr>
      </w:pP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恒定加力速度建筑材料验机</w:t>
      </w:r>
      <w:r>
        <w:rPr>
          <w:rFonts w:ascii="Times New Roman" w:hAnsi="Times New Roman" w:eastAsia="黑体" w:cs="Times New Roman"/>
          <w:sz w:val="44"/>
          <w:szCs w:val="44"/>
        </w:rPr>
        <w:t>校准规范</w:t>
      </w:r>
    </w:p>
    <w:p>
      <w:pPr>
        <w:spacing w:line="360" w:lineRule="auto"/>
        <w:ind w:left="-105" w:leftChars="-50"/>
        <w:jc w:val="center"/>
        <w:rPr>
          <w:rFonts w:eastAsia="黑体"/>
          <w:bCs/>
          <w:sz w:val="44"/>
          <w:szCs w:val="44"/>
        </w:rPr>
      </w:pPr>
      <w:r>
        <w:rPr>
          <w:rFonts w:hint="eastAsia" w:eastAsia="黑体"/>
          <w:sz w:val="44"/>
          <w:szCs w:val="44"/>
        </w:rPr>
        <w:t>不确定度评定方法及实例</w:t>
      </w:r>
    </w:p>
    <w:p>
      <w:pPr>
        <w:pStyle w:val="38"/>
        <w:snapToGrid w:val="0"/>
        <w:spacing w:before="156" w:beforeLines="50" w:beforeAutospacing="0" w:after="156" w:afterLines="50" w:afterAutospacing="0" w:line="360" w:lineRule="auto"/>
        <w:jc w:val="center"/>
        <w:rPr>
          <w:rFonts w:hint="eastAsia" w:ascii="Times New Roman" w:hAnsi="Times New Roman" w:eastAsia="黑体" w:cs="Times New Roman"/>
          <w:color w:val="auto"/>
          <w:kern w:val="2"/>
          <w:sz w:val="44"/>
          <w:szCs w:val="44"/>
          <w:lang w:val="en-US" w:eastAsia="zh-CN" w:bidi="ar-SA"/>
        </w:rPr>
      </w:pPr>
    </w:p>
    <w:p>
      <w:pPr>
        <w:spacing w:line="360" w:lineRule="auto"/>
        <w:jc w:val="center"/>
        <w:rPr>
          <w:rFonts w:ascii="Calibri" w:hAnsi="Calibri" w:eastAsia="黑体" w:cs="Times New Roman"/>
          <w:sz w:val="32"/>
          <w:szCs w:val="21"/>
        </w:rPr>
      </w:pPr>
      <w:bookmarkStart w:id="0" w:name="_GoBack"/>
      <w:bookmarkEnd w:id="0"/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spacing w:line="560" w:lineRule="exact"/>
        <w:rPr>
          <w:rFonts w:ascii="Calibri" w:hAnsi="Calibri" w:eastAsia="黑体" w:cs="Times New Roman"/>
          <w:sz w:val="24"/>
        </w:rPr>
      </w:pPr>
    </w:p>
    <w:p>
      <w:pPr>
        <w:jc w:val="center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  <w:lang w:val="en-US" w:eastAsia="zh-CN"/>
        </w:rPr>
        <w:t>起草</w:t>
      </w:r>
      <w:r>
        <w:rPr>
          <w:rFonts w:hint="eastAsia" w:ascii="Calibri" w:hAnsi="Calibri" w:eastAsia="黑体" w:cs="Times New Roman"/>
          <w:sz w:val="24"/>
          <w:lang w:val="en-US" w:eastAsia="zh-CN"/>
        </w:rPr>
        <w:t>：</w:t>
      </w:r>
      <w:r>
        <w:rPr>
          <w:rFonts w:eastAsia="黑体"/>
          <w:sz w:val="28"/>
          <w:szCs w:val="28"/>
        </w:rPr>
        <w:t>《</w:t>
      </w:r>
      <w:r>
        <w:rPr>
          <w:rFonts w:hint="eastAsia" w:eastAsia="黑体"/>
          <w:sz w:val="28"/>
          <w:szCs w:val="28"/>
          <w:lang w:val="en-US" w:eastAsia="zh-CN"/>
        </w:rPr>
        <w:t>恒定加力速度建筑材料试验机校准规范</w:t>
      </w:r>
      <w:r>
        <w:rPr>
          <w:rFonts w:eastAsia="黑体"/>
          <w:sz w:val="28"/>
          <w:szCs w:val="28"/>
        </w:rPr>
        <w:t>》起草工作组</w:t>
      </w:r>
    </w:p>
    <w:p>
      <w:pPr>
        <w:jc w:val="center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  <w:lang w:val="en-US" w:eastAsia="zh-CN"/>
        </w:rPr>
        <w:t xml:space="preserve">审查： 全国力值硬度重力计量技术委员会            </w:t>
      </w:r>
    </w:p>
    <w:tbl>
      <w:tblPr>
        <w:tblStyle w:val="41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44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793" w:type="dxa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ascii="Calibri" w:hAnsi="Calibri" w:eastAsia="宋体" w:cs="Times New Roman"/>
                <w:bCs/>
                <w:sz w:val="28"/>
                <w:szCs w:val="28"/>
              </w:rPr>
            </w:pPr>
          </w:p>
        </w:tc>
        <w:tc>
          <w:tcPr>
            <w:tcW w:w="4491" w:type="dxa"/>
          </w:tcPr>
          <w:p>
            <w:pPr>
              <w:adjustRightInd w:val="0"/>
              <w:snapToGrid w:val="0"/>
              <w:spacing w:line="240" w:lineRule="exact"/>
              <w:jc w:val="distribute"/>
              <w:rPr>
                <w:rFonts w:ascii="Calibri" w:hAnsi="Calibri" w:eastAsia="宋体" w:cs="Times New Roman"/>
                <w:bCs/>
                <w:sz w:val="28"/>
                <w:szCs w:val="28"/>
              </w:rPr>
            </w:pPr>
          </w:p>
        </w:tc>
      </w:tr>
    </w:tbl>
    <w:p>
      <w:pPr>
        <w:snapToGrid w:val="0"/>
        <w:spacing w:line="240" w:lineRule="atLeast"/>
        <w:jc w:val="both"/>
        <w:rPr>
          <w:rFonts w:ascii="Calibri" w:hAnsi="Calibri" w:eastAsia="宋体" w:cs="Times New Roman"/>
          <w:bCs/>
          <w:kern w:val="24"/>
          <w:sz w:val="28"/>
          <w:szCs w:val="28"/>
        </w:rPr>
      </w:pPr>
    </w:p>
    <w:p>
      <w:pPr>
        <w:spacing w:line="560" w:lineRule="exact"/>
        <w:jc w:val="both"/>
        <w:rPr>
          <w:rFonts w:eastAsia="黑体"/>
        </w:rPr>
      </w:pPr>
      <w:r>
        <w:rPr>
          <w:rFonts w:ascii="Calibri" w:hAnsi="Calibri" w:eastAsia="宋体" w:cs="Times New Roman"/>
          <w:sz w:val="32"/>
          <w:szCs w:val="21"/>
        </w:rPr>
        <w:br w:type="page"/>
      </w:r>
    </w:p>
    <w:p>
      <w:pPr>
        <w:spacing w:line="360" w:lineRule="auto"/>
        <w:jc w:val="center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 w:val="0"/>
          <w:sz w:val="28"/>
          <w:szCs w:val="28"/>
          <w:lang w:val="en-US" w:eastAsia="zh-CN"/>
        </w:rPr>
        <w:t>恒定加力速度建筑材料试验机力值示值误差</w:t>
      </w:r>
      <w:r>
        <w:rPr>
          <w:rFonts w:hint="eastAsia" w:ascii="黑体" w:hAnsi="黑体" w:eastAsia="黑体" w:cs="黑体"/>
          <w:b w:val="0"/>
          <w:sz w:val="28"/>
          <w:szCs w:val="28"/>
        </w:rPr>
        <w:t>的不确定度评定</w:t>
      </w:r>
    </w:p>
    <w:p>
      <w:pPr>
        <w:spacing w:beforeLines="50" w:line="360" w:lineRule="auto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1、测量方法</w:t>
      </w:r>
    </w:p>
    <w:p>
      <w:pPr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</w:rPr>
        <w:t>依据</w:t>
      </w:r>
      <w:r>
        <w:rPr>
          <w:rFonts w:hint="eastAsia" w:cs="Times New Roman"/>
          <w:sz w:val="24"/>
          <w:lang w:val="en-US" w:eastAsia="zh-CN"/>
        </w:rPr>
        <w:t>本规范</w:t>
      </w:r>
      <w:r>
        <w:rPr>
          <w:rFonts w:hint="default" w:ascii="Times New Roman" w:hAnsi="Times New Roman" w:eastAsia="宋体" w:cs="Times New Roman"/>
          <w:sz w:val="24"/>
        </w:rPr>
        <w:t>，进行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试验机</w:t>
      </w:r>
      <w:r>
        <w:rPr>
          <w:rFonts w:hint="default" w:ascii="Times New Roman" w:hAnsi="Times New Roman" w:eastAsia="宋体" w:cs="Times New Roman"/>
          <w:sz w:val="24"/>
        </w:rPr>
        <w:t>的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校准</w:t>
      </w:r>
      <w:r>
        <w:rPr>
          <w:rFonts w:hint="default" w:ascii="Times New Roman" w:hAnsi="Times New Roman" w:eastAsia="宋体" w:cs="Times New Roman"/>
          <w:sz w:val="24"/>
        </w:rPr>
        <w:t>，按</w:t>
      </w:r>
      <w:r>
        <w:rPr>
          <w:rFonts w:hint="eastAsia" w:cs="Times New Roman"/>
          <w:sz w:val="24"/>
          <w:lang w:val="en-US" w:eastAsia="zh-CN"/>
        </w:rPr>
        <w:t>规范要求</w:t>
      </w:r>
      <w:r>
        <w:rPr>
          <w:rFonts w:hint="default" w:ascii="Times New Roman" w:hAnsi="Times New Roman" w:eastAsia="宋体" w:cs="Times New Roman"/>
          <w:sz w:val="24"/>
        </w:rPr>
        <w:t>一般采用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标准测力仪</w:t>
      </w:r>
      <w:r>
        <w:rPr>
          <w:rFonts w:hint="default" w:ascii="Times New Roman" w:hAnsi="Times New Roman" w:eastAsia="宋体" w:cs="Times New Roman"/>
          <w:sz w:val="24"/>
        </w:rPr>
        <w:t>作为标准器，</w:t>
      </w:r>
      <w:r>
        <w:rPr>
          <w:rFonts w:hint="eastAsia" w:cs="Times New Roman"/>
          <w:sz w:val="24"/>
          <w:lang w:val="en-US" w:eastAsia="zh-CN"/>
        </w:rPr>
        <w:t>校准</w:t>
      </w:r>
      <w:r>
        <w:rPr>
          <w:rFonts w:hint="default" w:ascii="Times New Roman" w:hAnsi="Times New Roman" w:eastAsia="宋体" w:cs="Times New Roman"/>
          <w:sz w:val="24"/>
        </w:rPr>
        <w:t>的温度为(10～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35</w:t>
      </w:r>
      <w:r>
        <w:rPr>
          <w:rFonts w:hint="default" w:ascii="Times New Roman" w:hAnsi="Times New Roman" w:eastAsia="宋体" w:cs="Times New Roman"/>
          <w:sz w:val="24"/>
        </w:rPr>
        <w:t>)℃，湿度为不超过8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sz w:val="24"/>
        </w:rPr>
        <w:t>%，方可进行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校准</w:t>
      </w:r>
      <w:r>
        <w:rPr>
          <w:rFonts w:hint="default" w:ascii="Times New Roman" w:hAnsi="Times New Roman" w:eastAsia="宋体" w:cs="Times New Roman"/>
          <w:sz w:val="24"/>
        </w:rPr>
        <w:t>。</w:t>
      </w:r>
      <w:r>
        <w:rPr>
          <w:rFonts w:hint="eastAsia" w:cs="Times New Roman"/>
          <w:sz w:val="24"/>
          <w:lang w:val="en-US" w:eastAsia="zh-CN"/>
        </w:rPr>
        <w:t>以10kN的测量点为例，进行力值测量结果的不确定度评定。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2、测量模型</w:t>
      </w:r>
    </w:p>
    <w:p>
      <w:pPr>
        <w:tabs>
          <w:tab w:val="center" w:pos="3990"/>
          <w:tab w:val="right" w:pos="8190"/>
        </w:tabs>
        <w:spacing w:line="360" w:lineRule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ab/>
      </w:r>
      <m:oMath>
        <m:r>
          <m:rPr>
            <m:sty m:val="p"/>
          </m:rPr>
          <w:rPr>
            <w:rFonts w:hint="default" w:ascii="Cambria Math" w:hAnsi="Cambria Math" w:eastAsia="宋体" w:cs="Times New Roman"/>
            <w:sz w:val="24"/>
            <w:szCs w:val="24"/>
          </w:rPr>
          <m:t>δ=</m:t>
        </m:r>
        <m:f>
          <m:fPr>
            <m:ctrlPr>
              <w:rPr>
                <w:rFonts w:hint="default" w:ascii="Cambria Math" w:hAnsi="Cambria Math" w:eastAsia="宋体" w:cs="Times New Roman"/>
                <w:sz w:val="24"/>
                <w:szCs w:val="24"/>
              </w:rPr>
            </m:ctrlPr>
          </m:fPr>
          <m:num>
            <m:acc>
              <m:accPr>
                <m:chr m:val="̅"/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 w:cs="Times New Roman"/>
                        <w:sz w:val="24"/>
                        <w:szCs w:val="24"/>
                      </w:rPr>
                      <m:t>F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宋体" w:cs="Times New Roman"/>
                        <w:sz w:val="24"/>
                        <w:szCs w:val="24"/>
                      </w:rPr>
                      <m:t>i</m:t>
                    </m:r>
                    <m:ctrlPr>
                      <w:rPr>
                        <w:rFonts w:hint="default" w:ascii="Cambria Math" w:hAnsi="Cambria Math" w:eastAsia="宋体" w:cs="Times New Roman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e>
            </m:acc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  <w:szCs w:val="24"/>
              </w:rPr>
              <m:t>−</m:t>
            </m:r>
            <m:r>
              <m:rPr/>
              <w:rPr>
                <w:rFonts w:hint="default" w:ascii="Cambria Math" w:hAnsi="Cambria Math" w:eastAsia="宋体" w:cs="Times New Roman"/>
                <w:sz w:val="24"/>
                <w:szCs w:val="24"/>
              </w:rPr>
              <m:t>F</m:t>
            </m:r>
            <m:ctrlPr>
              <w:rPr>
                <w:rFonts w:hint="default" w:ascii="Cambria Math" w:hAnsi="Cambria Math" w:eastAsia="宋体" w:cs="Times New Roman"/>
                <w:sz w:val="24"/>
                <w:szCs w:val="24"/>
              </w:rPr>
            </m:ctrlPr>
          </m:num>
          <m:den>
            <m:r>
              <m:rPr/>
              <w:rPr>
                <w:rFonts w:hint="default" w:ascii="Cambria Math" w:hAnsi="Cambria Math" w:eastAsia="宋体" w:cs="Times New Roman"/>
                <w:sz w:val="24"/>
                <w:szCs w:val="24"/>
              </w:rPr>
              <m:t>F</m:t>
            </m:r>
            <m:ctrlPr>
              <w:rPr>
                <w:rFonts w:hint="default" w:ascii="Cambria Math" w:hAnsi="Cambria Math" w:eastAsia="宋体" w:cs="Times New Roman"/>
                <w:sz w:val="24"/>
                <w:szCs w:val="24"/>
              </w:rPr>
            </m:ctrlPr>
          </m:den>
        </m:f>
      </m:oMath>
      <w:r>
        <w:rPr>
          <w:rFonts w:hint="default" w:ascii="Times New Roman" w:hAnsi="Times New Roman" w:eastAsia="宋体" w:cs="Times New Roman"/>
        </w:rPr>
        <w:tab/>
      </w:r>
      <w:r>
        <w:rPr>
          <w:rFonts w:hint="default" w:ascii="Times New Roman" w:hAnsi="Times New Roman" w:eastAsia="宋体" w:cs="Times New Roman"/>
        </w:rPr>
        <w:t>（1）</w:t>
      </w:r>
    </w:p>
    <w:p>
      <w:pPr>
        <w:spacing w:line="360" w:lineRule="auto"/>
        <w:ind w:firstLine="720" w:firstLineChars="300"/>
        <w:rPr>
          <w:rFonts w:hint="default" w:ascii="Times New Roman" w:hAnsi="Times New Roman" w:eastAsia="宋体" w:cs="Times New Roman"/>
          <w:sz w:val="24"/>
        </w:rPr>
      </w:pPr>
      <m:oMath>
        <m:acc>
          <m:accPr>
            <m:chr m:val="̅"/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  <m:t>F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宋体" w:cs="Times New Roman"/>
                    <w:sz w:val="24"/>
                    <w:szCs w:val="24"/>
                  </w:rPr>
                  <m:t>i</m:t>
                </m:r>
                <m:ctrlPr>
                  <w:rPr>
                    <w:rFonts w:hint="default" w:ascii="Cambria Math" w:hAnsi="Cambria Math" w:eastAsia="宋体" w:cs="Times New Roman"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hint="default" w:ascii="Cambria Math" w:hAnsi="Cambria Math" w:eastAsia="宋体" w:cs="Times New Roman"/>
                <w:i/>
                <w:sz w:val="24"/>
                <w:szCs w:val="24"/>
              </w:rPr>
            </m:ctrlPr>
          </m:e>
        </m:acc>
      </m:oMath>
      <w:r>
        <w:rPr>
          <w:rFonts w:hint="default" w:ascii="Times New Roman" w:hAnsi="Times New Roman" w:eastAsia="宋体" w:cs="Times New Roman"/>
          <w:sz w:val="24"/>
        </w:rPr>
        <w:t>-----</w:t>
      </w:r>
      <w:r>
        <w:rPr>
          <w:rFonts w:hint="eastAsia" w:cs="Times New Roman"/>
          <w:sz w:val="24"/>
          <w:lang w:val="en-US" w:eastAsia="zh-CN"/>
        </w:rPr>
        <w:t>校准</w:t>
      </w:r>
      <w:r>
        <w:rPr>
          <w:rFonts w:hint="default" w:ascii="Times New Roman" w:hAnsi="Times New Roman" w:eastAsia="宋体" w:cs="Times New Roman"/>
          <w:sz w:val="24"/>
        </w:rPr>
        <w:t>点进程示值平均值，（kN）</w:t>
      </w:r>
    </w:p>
    <w:p>
      <w:pPr>
        <w:spacing w:line="360" w:lineRule="auto"/>
        <w:ind w:firstLine="720" w:firstLineChars="300"/>
        <w:rPr>
          <w:rFonts w:hint="default" w:ascii="Times New Roman" w:hAnsi="Times New Roman" w:eastAsia="宋体" w:cs="Times New Roman"/>
          <w:sz w:val="24"/>
        </w:rPr>
      </w:pPr>
      <m:oMath>
        <m:r>
          <m:rPr/>
          <w:rPr>
            <w:rFonts w:hint="default" w:ascii="Cambria Math" w:hAnsi="Cambria Math" w:eastAsia="宋体" w:cs="Times New Roman"/>
            <w:sz w:val="24"/>
            <w:szCs w:val="24"/>
          </w:rPr>
          <m:t>F</m:t>
        </m:r>
      </m:oMath>
      <w:r>
        <w:rPr>
          <w:rFonts w:hint="default" w:ascii="Times New Roman" w:hAnsi="Times New Roman" w:eastAsia="宋体" w:cs="Times New Roman"/>
          <w:sz w:val="24"/>
        </w:rPr>
        <w:t>-----施加的标准力值（kN）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3、灵敏系数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m:oMathPara>
        <m:oMath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C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1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∂δ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∂</m:t>
              </m:r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F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=−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acc>
                <m:accPr>
                  <m:chr m:val="̅"/>
                  <m:ctrlPr>
                    <w:rPr>
                      <w:rFonts w:hint="default" w:ascii="Cambria Math" w:hAnsi="Cambria Math" w:eastAsia="宋体" w:cs="Times New Roman"/>
                      <w:i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hint="default" w:ascii="Cambria Math" w:hAnsi="Cambria Math" w:eastAsia="宋体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/>
                        <w:rPr>
                          <w:rFonts w:hint="default" w:ascii="Cambria Math" w:hAnsi="Cambria Math" w:eastAsia="宋体" w:cs="Times New Roman"/>
                          <w:sz w:val="24"/>
                          <w:szCs w:val="24"/>
                        </w:rPr>
                        <m:t>F</m:t>
                      </m:r>
                      <m:ctrlPr>
                        <w:rPr>
                          <w:rFonts w:hint="default" w:ascii="Cambria Math" w:hAnsi="Cambria Math" w:eastAsia="宋体" w:cs="Times New Roman"/>
                          <w:i/>
                          <w:sz w:val="24"/>
                          <w:szCs w:val="24"/>
                        </w:rPr>
                      </m:ctrlPr>
                    </m:e>
                    <m:sub>
                      <m:r>
                        <m:rPr/>
                        <w:rPr>
                          <w:rFonts w:hint="default" w:ascii="Cambria Math" w:hAnsi="Cambria Math" w:eastAsia="宋体" w:cs="Times New Roman"/>
                          <w:sz w:val="24"/>
                          <w:szCs w:val="24"/>
                        </w:rPr>
                        <m:t>i</m:t>
                      </m:r>
                      <m:ctrlPr>
                        <w:rPr>
                          <w:rFonts w:hint="default" w:ascii="Cambria Math" w:hAnsi="Cambria Math" w:eastAsia="宋体" w:cs="Times New Roman"/>
                          <w:i/>
                          <w:sz w:val="24"/>
                          <w:szCs w:val="24"/>
                        </w:rPr>
                      </m:ctrlPr>
                    </m:sub>
                  </m:sSub>
                  <m:ctrlPr>
                    <w:rPr>
                      <w:rFonts w:hint="default" w:ascii="Cambria Math" w:hAnsi="Cambria Math" w:eastAsia="宋体" w:cs="Times New Roman"/>
                      <w:i/>
                      <w:sz w:val="24"/>
                      <w:szCs w:val="24"/>
                    </w:rPr>
                  </m:ctrlPr>
                </m:e>
              </m:acc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sSup>
                <m:sSupP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F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 xml:space="preserve">2  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up>
              </m:sSup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 xml:space="preserve">  </m:t>
          </m:r>
          <m:r>
            <m:rPr>
              <m:sty m:val="p"/>
            </m:rPr>
            <w:rPr>
              <w:rFonts w:hint="eastAsia" w:ascii="Cambria Math" w:hAnsi="Cambria Math" w:cs="Times New Roman"/>
              <w:sz w:val="24"/>
              <w:lang w:eastAsia="zh-CN"/>
            </w:rPr>
            <m:t>，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 xml:space="preserve"> </m:t>
          </m:r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C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2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∂δ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∂</m:t>
              </m:r>
              <m:acc>
                <m:accPr>
                  <m:chr m:val="̅"/>
                  <m:ctrlPr>
                    <w:rPr>
                      <w:rFonts w:hint="default" w:ascii="Cambria Math" w:hAnsi="Cambria Math" w:eastAsia="宋体" w:cs="Times New Roman"/>
                      <w:i/>
                      <w:sz w:val="24"/>
                      <w:szCs w:val="24"/>
                    </w:rPr>
                  </m:ctrlPr>
                </m:accPr>
                <m:e>
                  <m:sSub>
                    <m:sSubPr>
                      <m:ctrlPr>
                        <w:rPr>
                          <w:rFonts w:hint="default" w:ascii="Cambria Math" w:hAnsi="Cambria Math" w:eastAsia="宋体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m:rPr/>
                        <w:rPr>
                          <w:rFonts w:hint="default" w:ascii="Cambria Math" w:hAnsi="Cambria Math" w:eastAsia="宋体" w:cs="Times New Roman"/>
                          <w:sz w:val="24"/>
                          <w:szCs w:val="24"/>
                        </w:rPr>
                        <m:t>F</m:t>
                      </m:r>
                      <m:ctrlPr>
                        <w:rPr>
                          <w:rFonts w:hint="default" w:ascii="Cambria Math" w:hAnsi="Cambria Math" w:eastAsia="宋体" w:cs="Times New Roman"/>
                          <w:i/>
                          <w:sz w:val="24"/>
                          <w:szCs w:val="24"/>
                        </w:rPr>
                      </m:ctrlPr>
                    </m:e>
                    <m:sub>
                      <m:r>
                        <m:rPr/>
                        <w:rPr>
                          <w:rFonts w:hint="default" w:ascii="Cambria Math" w:hAnsi="Cambria Math" w:eastAsia="宋体" w:cs="Times New Roman"/>
                          <w:sz w:val="24"/>
                          <w:szCs w:val="24"/>
                        </w:rPr>
                        <m:t>i</m:t>
                      </m:r>
                      <m:ctrlPr>
                        <w:rPr>
                          <w:rFonts w:hint="default" w:ascii="Cambria Math" w:hAnsi="Cambria Math" w:eastAsia="宋体" w:cs="Times New Roman"/>
                          <w:i/>
                          <w:sz w:val="24"/>
                          <w:szCs w:val="24"/>
                        </w:rPr>
                      </m:ctrlPr>
                    </m:sub>
                  </m:sSub>
                  <m:ctrlPr>
                    <w:rPr>
                      <w:rFonts w:hint="default" w:ascii="Cambria Math" w:hAnsi="Cambria Math" w:eastAsia="宋体" w:cs="Times New Roman"/>
                      <w:i/>
                      <w:sz w:val="24"/>
                      <w:szCs w:val="24"/>
                    </w:rPr>
                  </m:ctrlPr>
                </m:e>
              </m:acc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1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F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</m:oMath>
      </m:oMathPara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4、标准不确定度来源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由测量模型可知，标准不确定度来源主要有两个方面：</w:t>
      </w:r>
    </w:p>
    <w:p>
      <w:pPr>
        <w:spacing w:line="360" w:lineRule="auto"/>
        <w:ind w:left="480" w:hanging="480" w:hangingChars="2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 xml:space="preserve">4.1标准测力仪引入的标准不确定度分量 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sz w:val="24"/>
        </w:rPr>
        <w:t>；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4.2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试验机力值</w:t>
      </w:r>
      <w:r>
        <w:rPr>
          <w:rFonts w:hint="default" w:ascii="Times New Roman" w:hAnsi="Times New Roman" w:eastAsia="宋体" w:cs="Times New Roman"/>
          <w:sz w:val="24"/>
        </w:rPr>
        <w:t xml:space="preserve">示值重复性引入的标准不确定度分量 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2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sz w:val="24"/>
        </w:rPr>
        <w:t>；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5、计算分量</w:t>
      </w:r>
      <w:r>
        <w:rPr>
          <w:rFonts w:hint="eastAsia" w:cs="Times New Roman"/>
          <w:sz w:val="24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sz w:val="24"/>
        </w:rPr>
        <w:t>标准不确定度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5.1标准测力仪引入的标准不确定度分量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1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sz w:val="24"/>
        </w:rPr>
        <w:t>；</w:t>
      </w:r>
    </w:p>
    <w:p>
      <w:pPr>
        <w:spacing w:line="360" w:lineRule="auto"/>
        <w:ind w:left="359" w:leftChars="171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标准测力仪的准确度等级由其检定证书给出：0.1级,最大允许误差为：</w:t>
      </w:r>
    </w:p>
    <w:p>
      <w:pPr>
        <w:spacing w:line="360" w:lineRule="auto"/>
        <w:ind w:left="359" w:leftChars="171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±0.1%，为均匀分布，所以：</w:t>
      </w: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sz w:val="24"/>
        </w:rPr>
      </w:pPr>
      <m:oMathPara>
        <m:oMath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u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1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0.1%∗10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rad>
                <m:radPr>
                  <m:degHide m:val="1"/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radPr>
                <m:deg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3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</m:rad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kN=0.006kN</m:t>
          </m:r>
        </m:oMath>
      </m:oMathPara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5.2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试验机</w:t>
      </w:r>
      <w:r>
        <w:rPr>
          <w:rFonts w:hint="default" w:ascii="Times New Roman" w:hAnsi="Times New Roman" w:eastAsia="宋体" w:cs="Times New Roman"/>
          <w:sz w:val="24"/>
        </w:rPr>
        <w:t>示值重复性引入的标准不确定度分量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2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sz w:val="24"/>
        </w:rPr>
        <w:t>；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5.2.1 由示值重复性引入的不确定度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21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</w:p>
    <w:p>
      <w:pPr>
        <w:spacing w:line="360" w:lineRule="auto"/>
        <w:ind w:left="357"/>
        <w:rPr>
          <w:rFonts w:hint="default" w:ascii="Times New Roman" w:hAnsi="Times New Roman" w:eastAsia="宋体" w:cs="Times New Roman"/>
          <w:sz w:val="24"/>
        </w:rPr>
      </w:pPr>
      <w:r>
        <w:rPr>
          <w:rFonts w:hint="eastAsia" w:cs="Times New Roman"/>
          <w:sz w:val="24"/>
          <w:lang w:val="en-US" w:eastAsia="zh-CN"/>
        </w:rPr>
        <w:t>校准规范</w:t>
      </w:r>
      <w:r>
        <w:rPr>
          <w:rFonts w:hint="default" w:ascii="Times New Roman" w:hAnsi="Times New Roman" w:eastAsia="宋体" w:cs="Times New Roman"/>
          <w:sz w:val="24"/>
        </w:rPr>
        <w:t>中规定以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z w:val="24"/>
        </w:rPr>
        <w:t>次测量的平均值作为测量结果，对标准测力仪10kN</w:t>
      </w:r>
      <w:r>
        <w:rPr>
          <w:rFonts w:hint="eastAsia" w:cs="Times New Roman"/>
          <w:sz w:val="24"/>
          <w:lang w:val="en-US" w:eastAsia="zh-CN"/>
        </w:rPr>
        <w:t>校准</w:t>
      </w:r>
      <w:r>
        <w:rPr>
          <w:rFonts w:hint="default" w:ascii="Times New Roman" w:hAnsi="Times New Roman" w:eastAsia="宋体" w:cs="Times New Roman"/>
          <w:sz w:val="24"/>
        </w:rPr>
        <w:t>点重复测量10次，试验数据如下：</w:t>
      </w:r>
    </w:p>
    <w:tbl>
      <w:tblPr>
        <w:tblStyle w:val="4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762"/>
        <w:gridCol w:w="762"/>
        <w:gridCol w:w="762"/>
        <w:gridCol w:w="762"/>
        <w:gridCol w:w="762"/>
        <w:gridCol w:w="762"/>
        <w:gridCol w:w="763"/>
        <w:gridCol w:w="764"/>
        <w:gridCol w:w="765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763" w:type="dxa"/>
            <w:vAlign w:val="center"/>
          </w:tcPr>
          <w:p>
            <w:pPr>
              <w:spacing w:line="460" w:lineRule="exact"/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3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4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5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7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8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9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测量值（kN）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10.06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10.05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10.06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10.04</w:t>
            </w:r>
          </w:p>
        </w:tc>
        <w:tc>
          <w:tcPr>
            <w:tcW w:w="76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10.06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10.03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</w:t>
            </w:r>
            <w:r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  <w:t>6</w:t>
            </w:r>
          </w:p>
        </w:tc>
        <w:tc>
          <w:tcPr>
            <w:tcW w:w="76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10.06</w:t>
            </w:r>
          </w:p>
        </w:tc>
      </w:tr>
    </w:tbl>
    <w:p>
      <w:pPr>
        <w:rPr>
          <w:rFonts w:hint="default" w:ascii="Times New Roman" w:hAnsi="Times New Roman" w:eastAsia="宋体" w:cs="Times New Roman"/>
          <w:szCs w:val="21"/>
        </w:rPr>
      </w:pPr>
    </w:p>
    <w:p>
      <w:pPr>
        <w:ind w:firstLine="840" w:firstLineChars="400"/>
        <w:rPr>
          <w:rFonts w:hint="default" w:ascii="Times New Roman" w:hAnsi="Times New Roman" w:eastAsia="宋体" w:cs="Times New Roman"/>
          <w:szCs w:val="21"/>
        </w:rPr>
      </w:pPr>
      <w:r>
        <w:rPr>
          <w:rFonts w:hint="default" w:ascii="Times New Roman" w:hAnsi="Times New Roman" w:eastAsia="宋体" w:cs="Times New Roman"/>
          <w:szCs w:val="21"/>
        </w:rPr>
        <w:t>实验标准偏差：</w:t>
      </w:r>
    </w:p>
    <w:p>
      <w:pPr>
        <w:spacing w:line="360" w:lineRule="auto"/>
        <w:ind w:left="357"/>
        <w:jc w:val="center"/>
        <w:rPr>
          <w:rFonts w:hint="default" w:ascii="Times New Roman" w:hAnsi="Times New Roman" w:eastAsia="宋体" w:cs="Times New Roman"/>
          <w:sz w:val="24"/>
        </w:rPr>
      </w:pPr>
      <m:oMathPara>
        <m:oMath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S(X)=</m:t>
          </m:r>
          <m:rad>
            <m:radPr>
              <m:degHide m:val="1"/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radPr>
            <m:deg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g>
            <m:e>
              <m:f>
                <m:fP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naryPr>
                    <m:sub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i=1</m:t>
                      </m: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sub>
                    <m:sup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n</m:t>
                      </m: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sup>
                    <m:e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X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i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ub>
                      </m:sSub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−</m:t>
                      </m:r>
                      <m:acc>
                        <m:accPr>
                          <m:chr m:val="̅"/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accPr>
                        <m:e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X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e>
                      </m:acc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)</m:t>
                      </m: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e>
                  </m:nary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n−1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den>
              </m:f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</m:rad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=0.0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  <w:lang w:val="en-US" w:eastAsia="zh-CN"/>
            </w:rPr>
            <m:t>13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kN</m:t>
          </m:r>
        </m:oMath>
      </m:oMathPara>
    </w:p>
    <w:p>
      <w:pPr>
        <w:spacing w:line="360" w:lineRule="auto"/>
        <w:ind w:left="357" w:firstLine="480" w:firstLineChars="2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由于实际</w:t>
      </w:r>
      <w:r>
        <w:rPr>
          <w:rFonts w:hint="eastAsia" w:cs="Times New Roman"/>
          <w:sz w:val="24"/>
          <w:lang w:val="en-US" w:eastAsia="zh-CN"/>
        </w:rPr>
        <w:t>校准</w:t>
      </w:r>
      <w:r>
        <w:rPr>
          <w:rFonts w:hint="default" w:ascii="Times New Roman" w:hAnsi="Times New Roman" w:eastAsia="宋体" w:cs="Times New Roman"/>
          <w:sz w:val="24"/>
        </w:rPr>
        <w:t>中使用3次测量数据平均值作为测量结果，则由重复性引入的不确定度分量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21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  <w:r>
        <w:rPr>
          <w:rFonts w:hint="default" w:ascii="Times New Roman" w:hAnsi="Times New Roman" w:eastAsia="宋体" w:cs="Times New Roman"/>
          <w:sz w:val="24"/>
        </w:rPr>
        <w:t>：</w:t>
      </w:r>
    </w:p>
    <w:p>
      <w:pPr>
        <w:spacing w:line="360" w:lineRule="auto"/>
        <w:ind w:left="357"/>
        <w:rPr>
          <w:rFonts w:hint="default" w:ascii="Times New Roman" w:hAnsi="Times New Roman" w:eastAsia="宋体" w:cs="Times New Roman"/>
          <w:sz w:val="24"/>
        </w:rPr>
      </w:pPr>
      <m:oMathPara>
        <m:oMath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u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21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0.0</m:t>
              </m:r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  <w:lang w:val="en-US" w:eastAsia="zh-CN"/>
                </w:rPr>
                <m:t>13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rad>
                <m:radPr>
                  <m:degHide m:val="1"/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radPr>
                <m:deg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3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</m:rad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=0.0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  <w:lang w:val="en-US" w:eastAsia="zh-CN"/>
            </w:rPr>
            <m:t>08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kN</m:t>
          </m:r>
        </m:oMath>
      </m:oMathPara>
    </w:p>
    <w:p>
      <w:pPr>
        <w:spacing w:line="360" w:lineRule="auto"/>
        <w:ind w:left="357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5.2.2由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>试验机</w:t>
      </w:r>
      <w:r>
        <w:rPr>
          <w:rFonts w:hint="default" w:ascii="Times New Roman" w:hAnsi="Times New Roman" w:eastAsia="宋体" w:cs="Times New Roman"/>
          <w:sz w:val="24"/>
        </w:rPr>
        <w:t>显示仪表分辨力引入的不确定度分量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22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</m:oMath>
    </w:p>
    <w:p>
      <w:pPr>
        <w:spacing w:line="360" w:lineRule="auto"/>
        <w:ind w:left="357" w:firstLine="480" w:firstLineChars="2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  <w:lang w:val="en-US" w:eastAsia="zh-CN"/>
        </w:rPr>
        <w:t>试验机</w:t>
      </w:r>
      <w:r>
        <w:rPr>
          <w:rFonts w:hint="default" w:ascii="Times New Roman" w:hAnsi="Times New Roman" w:eastAsia="宋体" w:cs="Times New Roman"/>
          <w:sz w:val="24"/>
        </w:rPr>
        <w:t>分辨力为0.01kN，为均匀分布：</w:t>
      </w:r>
    </w:p>
    <w:p>
      <w:pPr>
        <w:spacing w:line="360" w:lineRule="auto"/>
        <w:ind w:left="357"/>
        <w:rPr>
          <w:rFonts w:hint="default" w:ascii="Times New Roman" w:hAnsi="Times New Roman" w:eastAsia="宋体" w:cs="Times New Roman"/>
          <w:sz w:val="24"/>
        </w:rPr>
      </w:pPr>
      <m:oMathPara>
        <m:oMath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u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22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f>
            <m:f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fPr>
            <m:num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0.01/2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num>
            <m:den>
              <m:rad>
                <m:radPr>
                  <m:degHide m:val="1"/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radPr>
                <m:deg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deg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3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</m:rad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n>
          </m:f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=0.0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  <w:lang w:val="en-US" w:eastAsia="zh-CN"/>
            </w:rPr>
            <m:t>03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kN</m:t>
          </m:r>
        </m:oMath>
      </m:oMathPara>
    </w:p>
    <w:p>
      <w:pPr>
        <w:spacing w:line="360" w:lineRule="auto"/>
        <w:ind w:left="357" w:firstLine="480" w:firstLineChars="20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 xml:space="preserve">由于重复性引入的不确定度分量大于分辨力引入的不确定度分量，将重复性引入的不确定度分量作为引入的不确定度分量，故： </w:t>
      </w:r>
    </w:p>
    <w:p>
      <w:pPr>
        <w:spacing w:line="360" w:lineRule="auto"/>
        <w:ind w:left="357" w:firstLine="3120" w:firstLineChars="1300"/>
        <w:rPr>
          <w:rFonts w:hint="default" w:ascii="Times New Roman" w:hAnsi="Times New Roman" w:eastAsia="宋体" w:cs="Times New Roman"/>
          <w:sz w:val="24"/>
        </w:rPr>
      </w:pPr>
      <m:oMathPara>
        <m:oMath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u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2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=0.0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  <w:lang w:val="en-US" w:eastAsia="zh-CN"/>
            </w:rPr>
            <m:t>08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kN</m:t>
          </m:r>
        </m:oMath>
      </m:oMathPara>
    </w:p>
    <w:p>
      <w:pPr>
        <w:spacing w:line="360" w:lineRule="auto"/>
        <w:ind w:left="357"/>
        <w:jc w:val="center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标准不确定度一览表</w:t>
      </w:r>
    </w:p>
    <w:tbl>
      <w:tblPr>
        <w:tblStyle w:val="41"/>
        <w:tblW w:w="8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1976"/>
        <w:gridCol w:w="1552"/>
        <w:gridCol w:w="1703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35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分量</w:t>
            </w:r>
            <m:oMath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u</m:t>
              </m:r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(x)</m:t>
              </m:r>
            </m:oMath>
          </w:p>
        </w:tc>
        <w:tc>
          <w:tcPr>
            <w:tcW w:w="1976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不确定度来源</w:t>
            </w: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标准不确定度分量</w:t>
            </w:r>
          </w:p>
        </w:tc>
        <w:tc>
          <w:tcPr>
            <w:tcW w:w="1703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sz w:val="24"/>
                      </w:rPr>
                      <m:t>c</m:t>
                    </m: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sz w:val="24"/>
                      </w:rPr>
                      <m:t>i</m:t>
                    </m: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sub>
                </m:sSub>
              </m:oMath>
            </m:oMathPara>
          </w:p>
        </w:tc>
        <w:tc>
          <w:tcPr>
            <w:tcW w:w="1830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hint="default" w:ascii="Cambria Math" w:hAnsi="Cambria Math" w:eastAsia="宋体" w:cs="Times New Roman"/>
                            <w:sz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宋体" w:cs="Times New Roman"/>
                            <w:sz w:val="24"/>
                          </w:rPr>
                          <m:t>c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sz w:val="24"/>
                          </w:rPr>
                        </m:ctrlP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hint="default" w:ascii="Cambria Math" w:hAnsi="Cambria Math" w:eastAsia="宋体" w:cs="Times New Roman"/>
                            <w:sz w:val="24"/>
                          </w:rPr>
                          <m:t>i</m:t>
                        </m:r>
                        <m:ctrlPr>
                          <w:rPr>
                            <w:rFonts w:hint="default" w:ascii="Cambria Math" w:hAnsi="Cambria Math" w:eastAsia="宋体" w:cs="Times New Roman"/>
                            <w:sz w:val="24"/>
                          </w:rPr>
                        </m:ctrlPr>
                      </m:sub>
                    </m:sSub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e>
                </m:d>
                <m:r>
                  <m:rPr/>
                  <w:rPr>
                    <w:rFonts w:hint="default" w:ascii="Cambria Math" w:hAnsi="Cambria Math" w:eastAsia="宋体" w:cs="Times New Roman"/>
                    <w:sz w:val="24"/>
                  </w:rPr>
                  <m:t>u</m:t>
                </m:r>
                <m:r>
                  <m:rPr>
                    <m:sty m:val="p"/>
                  </m:rPr>
                  <w:rPr>
                    <w:rFonts w:hint="default" w:ascii="Cambria Math" w:hAnsi="Cambria Math" w:eastAsia="宋体" w:cs="Times New Roman"/>
                    <w:sz w:val="24"/>
                  </w:rPr>
                  <m:t>(x)</m:t>
                </m:r>
              </m:oMath>
            </m:oMathPara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335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 w:cs="Times New Roman"/>
                        <w:sz w:val="24"/>
                      </w:rPr>
                      <m:t>u</m:t>
                    </m: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sz w:val="24"/>
                      </w:rPr>
                      <m:t>1</m:t>
                    </m: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sub>
                </m:sSub>
              </m:oMath>
            </m:oMathPara>
          </w:p>
        </w:tc>
        <w:tc>
          <w:tcPr>
            <w:tcW w:w="1976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标准测力仪</w:t>
            </w: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ind w:left="357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0.006</w:t>
            </w:r>
          </w:p>
        </w:tc>
        <w:tc>
          <w:tcPr>
            <w:tcW w:w="1703" w:type="dxa"/>
            <w:vAlign w:val="center"/>
          </w:tcPr>
          <w:p>
            <w:pPr>
              <w:spacing w:line="360" w:lineRule="auto"/>
              <w:ind w:left="357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-0.1kN</w:t>
            </w:r>
            <w:r>
              <w:rPr>
                <w:rFonts w:hint="default" w:ascii="Times New Roman" w:hAnsi="Times New Roman" w:eastAsia="宋体" w:cs="Times New Roman"/>
                <w:sz w:val="24"/>
                <w:vertAlign w:val="superscript"/>
              </w:rPr>
              <w:t>-1</w:t>
            </w:r>
          </w:p>
        </w:tc>
        <w:tc>
          <w:tcPr>
            <w:tcW w:w="1830" w:type="dxa"/>
            <w:vAlign w:val="center"/>
          </w:tcPr>
          <w:p>
            <w:pPr>
              <w:spacing w:line="360" w:lineRule="auto"/>
              <w:ind w:left="357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  <w:jc w:val="center"/>
        </w:trPr>
        <w:tc>
          <w:tcPr>
            <w:tcW w:w="1335" w:type="dxa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 w:val="24"/>
              </w:rPr>
            </w:pPr>
            <m:oMathPara>
              <m:oMath>
                <m:sSub>
                  <m:sSubP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sSubPr>
                  <m:e>
                    <m:r>
                      <m:rPr/>
                      <w:rPr>
                        <w:rFonts w:hint="default" w:ascii="Cambria Math" w:hAnsi="Cambria Math" w:eastAsia="宋体" w:cs="Times New Roman"/>
                        <w:sz w:val="24"/>
                      </w:rPr>
                      <m:t>u</m:t>
                    </m: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hint="default" w:ascii="Cambria Math" w:hAnsi="Cambria Math" w:eastAsia="宋体" w:cs="Times New Roman"/>
                        <w:sz w:val="24"/>
                      </w:rPr>
                      <m:t>2</m:t>
                    </m:r>
                    <m:ctrlPr>
                      <w:rPr>
                        <w:rFonts w:hint="default" w:ascii="Cambria Math" w:hAnsi="Cambria Math" w:eastAsia="宋体" w:cs="Times New Roman"/>
                        <w:sz w:val="24"/>
                      </w:rPr>
                    </m:ctrlPr>
                  </m:sub>
                </m:sSub>
              </m:oMath>
            </m:oMathPara>
          </w:p>
        </w:tc>
        <w:tc>
          <w:tcPr>
            <w:tcW w:w="1976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试验机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的重复性</w:t>
            </w: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ind w:left="357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08</w:t>
            </w:r>
          </w:p>
        </w:tc>
        <w:tc>
          <w:tcPr>
            <w:tcW w:w="1703" w:type="dxa"/>
            <w:vAlign w:val="center"/>
          </w:tcPr>
          <w:p>
            <w:pPr>
              <w:spacing w:line="360" w:lineRule="auto"/>
              <w:ind w:left="357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0.1 kN</w:t>
            </w:r>
            <w:r>
              <w:rPr>
                <w:rFonts w:hint="default" w:ascii="Times New Roman" w:hAnsi="Times New Roman" w:eastAsia="宋体" w:cs="Times New Roman"/>
                <w:sz w:val="24"/>
                <w:vertAlign w:val="superscript"/>
              </w:rPr>
              <w:t>-1</w:t>
            </w:r>
          </w:p>
        </w:tc>
        <w:tc>
          <w:tcPr>
            <w:tcW w:w="1830" w:type="dxa"/>
            <w:vAlign w:val="center"/>
          </w:tcPr>
          <w:p>
            <w:pPr>
              <w:spacing w:line="360" w:lineRule="auto"/>
              <w:ind w:left="357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0.00</w:t>
            </w: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08</w:t>
            </w:r>
          </w:p>
        </w:tc>
      </w:tr>
    </w:tbl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6 合成标准不确定度</w:t>
      </w:r>
    </w:p>
    <w:p>
      <w:pPr>
        <w:spacing w:line="360" w:lineRule="auto"/>
        <w:ind w:left="357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各分量彼此独立，互不相关，则：</w:t>
      </w:r>
    </w:p>
    <w:p>
      <w:pPr>
        <w:spacing w:line="360" w:lineRule="auto"/>
        <w:ind w:left="357"/>
        <w:rPr>
          <w:rFonts w:hint="default" w:ascii="Times New Roman" w:hAnsi="Times New Roman" w:eastAsia="宋体" w:cs="Times New Roman"/>
          <w:sz w:val="24"/>
          <w:lang w:val="en-US" w:eastAsia="zh-CN"/>
        </w:rPr>
      </w:pPr>
      <m:oMathPara>
        <m:oMath>
          <m:sSub>
            <m:sSubP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SubPr>
            <m:e>
              <m:r>
                <m:rPr/>
                <w:rPr>
                  <w:rFonts w:hint="default" w:ascii="Cambria Math" w:hAnsi="Cambria Math" w:eastAsia="宋体" w:cs="Times New Roman"/>
                  <w:sz w:val="24"/>
                </w:rPr>
                <m:t>u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  <m:sub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c</m:t>
              </m:r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sub>
          </m:sSub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rad>
            <m:radPr>
              <m:degHide m:val="1"/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radPr>
            <m:deg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g>
            <m:e>
              <m:sSup>
                <m:sSupP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default" w:ascii="Cambria Math" w:hAnsi="Cambria Math" w:eastAsia="宋体" w:cs="Times New Roman"/>
                              <w:sz w:val="24"/>
                              <w:lang w:val="en-US" w:eastAsia="zh-CN"/>
                            </w:rPr>
                            <m:t>c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1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ub>
                      </m:sSub>
                      <m:sSub>
                        <m:sSubP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SubPr>
                        <m:e>
                          <m:r>
                            <m:rPr/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1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ub>
                      </m:sSub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e>
                  </m:d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2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up>
              </m:sSup>
              <m:r>
                <m:rPr>
                  <m:sty m:val="p"/>
                </m:rPr>
                <w:rPr>
                  <w:rFonts w:hint="default" w:ascii="Cambria Math" w:hAnsi="Cambria Math" w:eastAsia="宋体" w:cs="Times New Roman"/>
                  <w:sz w:val="24"/>
                </w:rPr>
                <m:t>+</m:t>
              </m:r>
              <m:sSup>
                <m:sSupP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SubPr>
                        <m:e>
                          <m:sSub>
                            <m:sSubPr>
                              <m:ctrlPr>
                                <w:rPr>
                                  <w:rFonts w:hint="default" w:ascii="Cambria Math" w:hAnsi="Cambria Math" w:eastAsia="宋体" w:cs="Times New Roman"/>
                                  <w:sz w:val="24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hint="default" w:ascii="Cambria Math" w:hAnsi="Cambria Math" w:eastAsia="宋体" w:cs="Times New Roman"/>
                                  <w:sz w:val="24"/>
                                  <w:lang w:val="en-US" w:eastAsia="zh-CN"/>
                                </w:rPr>
                                <m:t>c</m:t>
                              </m:r>
                              <m:ctrlPr>
                                <w:rPr>
                                  <w:rFonts w:hint="default" w:ascii="Cambria Math" w:hAnsi="Cambria Math" w:eastAsia="宋体" w:cs="Times New Roman"/>
                                  <w:sz w:val="24"/>
                                </w:rPr>
                              </m:ctrlP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hint="default" w:ascii="Cambria Math" w:hAnsi="Cambria Math" w:eastAsia="宋体" w:cs="Times New Roman"/>
                                  <w:sz w:val="24"/>
                                  <w:lang w:val="en-US" w:eastAsia="zh-CN"/>
                                </w:rPr>
                                <m:t>2</m:t>
                              </m:r>
                              <m:ctrlPr>
                                <w:rPr>
                                  <w:rFonts w:hint="default" w:ascii="Cambria Math" w:hAnsi="Cambria Math" w:eastAsia="宋体" w:cs="Times New Roman"/>
                                  <w:sz w:val="24"/>
                                </w:rPr>
                              </m:ctrlPr>
                            </m:sub>
                          </m:sSub>
                          <m:r>
                            <m:rPr/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u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  <m:t>2</m:t>
                          </m:r>
                          <m:ctrlPr>
                            <w:rPr>
                              <w:rFonts w:hint="default" w:ascii="Cambria Math" w:hAnsi="Cambria Math" w:eastAsia="宋体" w:cs="Times New Roman"/>
                              <w:sz w:val="24"/>
                            </w:rPr>
                          </m:ctrlPr>
                        </m:sub>
                      </m:sSub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e>
                  </m:d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2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up>
              </m:sSup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</m:rad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rad>
            <m:radPr>
              <m:degHide m:val="1"/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radPr>
            <m:deg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deg>
            <m:e>
              <m:sSup>
                <m:sSupP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  <w:lang w:val="en-US" w:eastAsia="zh-CN"/>
                        </w:rPr>
                        <m:t>−0.1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  <w:lang w:val="en-US"/>
                        </w:rPr>
                        <m:t>×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0.006</m:t>
                      </m: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e>
                  </m:d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2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up>
              </m:sSup>
              <m:sSup>
                <m:sSupP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+</m:t>
                  </m:r>
                  <m:d>
                    <m:dP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  <w:lang w:val="en-US" w:eastAsia="zh-CN"/>
                        </w:rPr>
                        <m:t>0.1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  <w:lang w:val="en-US"/>
                        </w:rPr>
                        <m:t>×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  <m:t>0.0</m:t>
                      </m:r>
                      <m:r>
                        <m:rPr>
                          <m:sty m:val="p"/>
                        </m:rPr>
                        <w:rPr>
                          <w:rFonts w:hint="default" w:ascii="Cambria Math" w:hAnsi="Cambria Math" w:eastAsia="宋体" w:cs="Times New Roman"/>
                          <w:sz w:val="24"/>
                          <w:lang w:val="en-US" w:eastAsia="zh-CN"/>
                        </w:rPr>
                        <m:t>08</m:t>
                      </m:r>
                      <m:ctrlPr>
                        <w:rPr>
                          <w:rFonts w:hint="default" w:ascii="Cambria Math" w:hAnsi="Cambria Math" w:eastAsia="宋体" w:cs="Times New Roman"/>
                          <w:sz w:val="24"/>
                        </w:rPr>
                      </m:ctrlPr>
                    </m:e>
                  </m:d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e>
                <m:sup>
                  <m:r>
                    <m:rPr>
                      <m:sty m:val="p"/>
                    </m:rPr>
                    <w:rPr>
                      <w:rFonts w:hint="default" w:ascii="Cambria Math" w:hAnsi="Cambria Math" w:eastAsia="宋体" w:cs="Times New Roman"/>
                      <w:sz w:val="24"/>
                    </w:rPr>
                    <m:t>2</m:t>
                  </m:r>
                  <m:ctrlPr>
                    <w:rPr>
                      <w:rFonts w:hint="default" w:ascii="Cambria Math" w:hAnsi="Cambria Math" w:eastAsia="宋体" w:cs="Times New Roman"/>
                      <w:sz w:val="24"/>
                    </w:rPr>
                  </m:ctrlPr>
                </m:sup>
              </m:sSup>
              <m:ctrlPr>
                <w:rPr>
                  <w:rFonts w:hint="default" w:ascii="Cambria Math" w:hAnsi="Cambria Math" w:eastAsia="宋体" w:cs="Times New Roman"/>
                  <w:sz w:val="24"/>
                </w:rPr>
              </m:ctrlPr>
            </m:e>
          </m:rad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</w:rPr>
            <m:t>=</m:t>
          </m:r>
          <m:r>
            <m:rPr>
              <m:sty m:val="p"/>
            </m:rPr>
            <w:rPr>
              <w:rFonts w:hint="default" w:ascii="Cambria Math" w:hAnsi="Cambria Math" w:eastAsia="宋体" w:cs="Times New Roman"/>
              <w:sz w:val="24"/>
              <w:lang w:val="en-US" w:eastAsia="zh-CN"/>
            </w:rPr>
            <m:t>0.0010kN</m:t>
          </m:r>
        </m:oMath>
      </m:oMathPara>
    </w:p>
    <w:p>
      <w:pPr>
        <w:spacing w:line="360" w:lineRule="auto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7相对扩展不确定度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</w:rPr>
        <w:t>取</w:t>
      </w:r>
      <m:oMath>
        <m:r>
          <m:rPr/>
          <w:rPr>
            <w:rFonts w:hint="default" w:ascii="Cambria Math" w:hAnsi="Cambria Math" w:eastAsia="宋体" w:cs="Times New Roman"/>
            <w:sz w:val="24"/>
          </w:rPr>
          <m:t>k</m:t>
        </m:r>
        <m:r>
          <m:rPr>
            <m:sty m:val="p"/>
          </m:rPr>
          <w:rPr>
            <w:rFonts w:hint="default" w:ascii="Cambria Math" w:hAnsi="Cambria Math" w:eastAsia="宋体" w:cs="Times New Roman"/>
            <w:sz w:val="24"/>
          </w:rPr>
          <m:t>=2</m:t>
        </m:r>
      </m:oMath>
      <w:r>
        <w:rPr>
          <w:rFonts w:hint="default" w:ascii="Times New Roman" w:hAnsi="Times New Roman" w:eastAsia="宋体" w:cs="Times New Roman"/>
          <w:sz w:val="24"/>
        </w:rPr>
        <w:t xml:space="preserve"> 则：</w:t>
      </w:r>
      <m:oMath>
        <m:sSub>
          <m:sSubPr>
            <m:ctrlPr>
              <w:rPr>
                <w:rFonts w:hint="default" w:ascii="Cambria Math" w:hAnsi="Cambria Math" w:eastAsia="宋体" w:cs="Times New Roman"/>
                <w:sz w:val="24"/>
              </w:rPr>
            </m:ctrlPr>
          </m:sSubPr>
          <m:e>
            <m:r>
              <m:rPr/>
              <w:rPr>
                <w:rFonts w:hint="default" w:ascii="Cambria Math" w:hAnsi="Cambria Math" w:eastAsia="宋体" w:cs="Times New Roman"/>
                <w:sz w:val="24"/>
              </w:rPr>
              <m:t>U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e>
          <m:sub>
            <m:r>
              <m:rPr>
                <m:sty m:val="p"/>
              </m:rPr>
              <w:rPr>
                <w:rFonts w:hint="default" w:ascii="Cambria Math" w:hAnsi="Cambria Math" w:eastAsia="宋体" w:cs="Times New Roman"/>
                <w:sz w:val="24"/>
              </w:rPr>
              <m:t>rel</m:t>
            </m:r>
            <m:ctrlPr>
              <w:rPr>
                <w:rFonts w:hint="default" w:ascii="Cambria Math" w:hAnsi="Cambria Math" w:eastAsia="宋体" w:cs="Times New Roman"/>
                <w:sz w:val="24"/>
              </w:rPr>
            </m:ctrlPr>
          </m:sub>
        </m:sSub>
        <m:r>
          <m:rPr>
            <m:sty m:val="p"/>
          </m:rPr>
          <w:rPr>
            <w:rFonts w:hint="default" w:ascii="Cambria Math" w:hAnsi="Cambria Math" w:eastAsia="宋体" w:cs="Times New Roman"/>
            <w:sz w:val="24"/>
          </w:rPr>
          <m:t>=0.</m:t>
        </m:r>
        <m:r>
          <m:rPr>
            <m:sty m:val="p"/>
          </m:rPr>
          <w:rPr>
            <w:rFonts w:hint="default" w:ascii="Cambria Math" w:hAnsi="Cambria Math" w:eastAsia="宋体" w:cs="Times New Roman"/>
            <w:sz w:val="24"/>
            <w:lang w:val="en-US" w:eastAsia="zh-CN"/>
          </w:rPr>
          <m:t>20</m:t>
        </m:r>
        <m:r>
          <m:rPr>
            <m:sty m:val="p"/>
          </m:rPr>
          <w:rPr>
            <w:rFonts w:hint="default" w:ascii="Cambria Math" w:hAnsi="Cambria Math" w:eastAsia="宋体" w:cs="Times New Roman"/>
            <w:sz w:val="24"/>
          </w:rPr>
          <m:t>%</m:t>
        </m:r>
      </m:oMath>
      <w:r>
        <w:rPr>
          <w:rFonts w:hint="default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  </w:t>
      </w:r>
    </w:p>
    <w:p>
      <w:pPr>
        <w:spacing w:before="156" w:beforeLines="50" w:line="360" w:lineRule="auto"/>
        <w:rPr>
          <w:rFonts w:ascii="Times New Roman" w:hAnsi="Times New Roman" w:cs="Times New Roman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T Song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5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20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18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26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2C5917C3"/>
    <w:multiLevelType w:val="multilevel"/>
    <w:tmpl w:val="2C5917C3"/>
    <w:lvl w:ilvl="0" w:tentative="0">
      <w:start w:val="1"/>
      <w:numFmt w:val="none"/>
      <w:pStyle w:val="123"/>
      <w:suff w:val="nothing"/>
      <w:lvlText w:val="%1——"/>
      <w:lvlJc w:val="left"/>
      <w:pPr>
        <w:ind w:left="833" w:hanging="408"/>
      </w:pPr>
      <w:rPr>
        <w:rFonts w:hint="eastAsia"/>
      </w:rPr>
    </w:lvl>
    <w:lvl w:ilvl="1" w:tentative="0">
      <w:start w:val="1"/>
      <w:numFmt w:val="bullet"/>
      <w:pStyle w:val="124"/>
      <w:lvlText w:val=""/>
      <w:lvlJc w:val="left"/>
      <w:pPr>
        <w:tabs>
          <w:tab w:val="left" w:pos="760"/>
        </w:tabs>
        <w:ind w:left="1264" w:hanging="413"/>
      </w:pPr>
      <w:rPr>
        <w:rFonts w:hint="default" w:ascii="Symbol" w:hAnsi="Symbol"/>
        <w:color w:val="auto"/>
      </w:rPr>
    </w:lvl>
    <w:lvl w:ilvl="2" w:tentative="0">
      <w:start w:val="1"/>
      <w:numFmt w:val="bullet"/>
      <w:lvlText w:val=""/>
      <w:lvlJc w:val="left"/>
      <w:pPr>
        <w:tabs>
          <w:tab w:val="left" w:pos="1678"/>
        </w:tabs>
        <w:ind w:left="1678" w:hanging="414"/>
      </w:pPr>
      <w:rPr>
        <w:rFonts w:hint="default" w:ascii="Symbol" w:hAnsi="Symbol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2">
    <w:nsid w:val="3D6A4DF8"/>
    <w:multiLevelType w:val="multilevel"/>
    <w:tmpl w:val="3D6A4DF8"/>
    <w:lvl w:ilvl="0" w:tentative="0">
      <w:start w:val="1"/>
      <w:numFmt w:val="decimal"/>
      <w:pStyle w:val="89"/>
      <w:lvlText w:val="[%1]"/>
      <w:lvlJc w:val="left"/>
      <w:pPr>
        <w:tabs>
          <w:tab w:val="left" w:pos="360"/>
        </w:tabs>
        <w:ind w:left="360" w:hanging="360"/>
      </w:pPr>
      <w:rPr>
        <w:rFonts w:hint="default" w:cs="Times New Roman"/>
        <w:vertAlign w:val="superscrip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">
    <w:nsid w:val="557C2AF5"/>
    <w:multiLevelType w:val="multilevel"/>
    <w:tmpl w:val="557C2AF5"/>
    <w:lvl w:ilvl="0" w:tentative="0">
      <w:start w:val="1"/>
      <w:numFmt w:val="decimal"/>
      <w:pStyle w:val="82"/>
      <w:suff w:val="nothing"/>
      <w:lvlText w:val="图%1　"/>
      <w:lvlJc w:val="left"/>
      <w:pPr>
        <w:ind w:left="3150"/>
      </w:pPr>
      <w:rPr>
        <w:rFonts w:hint="eastAsia" w:ascii="黑体" w:hAnsi="Times New Roman" w:eastAsia="黑体" w:cs="Times New Roman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rPr>
        <w:rFonts w:hint="default" w:ascii="Times New Roman" w:hAnsi="Times New Roman" w:eastAsia="黑体" w:cs="Times New Roman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rPr>
        <w:rFonts w:hint="default" w:ascii="Times New Roman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rPr>
        <w:rFonts w:hint="default" w:ascii="Times New Roman" w:hAnsi="Times New Roman" w:eastAsia="黑体" w:cs="Times New Roman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rPr>
        <w:rFonts w:hint="default" w:ascii="Times New Roman" w:hAnsi="Times New Roman" w:eastAsia="黑体" w:cs="Times New Roman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rPr>
        <w:rFonts w:hint="default" w:ascii="Times New Roman" w:hAnsi="Times New Roman" w:eastAsia="黑体" w:cs="Times New Roman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rPr>
        <w:rFonts w:hint="default" w:ascii="Times New Roman" w:hAnsi="Times New Roman" w:eastAsia="黑体" w:cs="Times New Roman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 w:cs="Times New Roman"/>
      </w:rPr>
    </w:lvl>
  </w:abstractNum>
  <w:abstractNum w:abstractNumId="4">
    <w:nsid w:val="646260FA"/>
    <w:multiLevelType w:val="multilevel"/>
    <w:tmpl w:val="646260FA"/>
    <w:lvl w:ilvl="0" w:tentative="0">
      <w:start w:val="1"/>
      <w:numFmt w:val="decimal"/>
      <w:pStyle w:val="79"/>
      <w:suff w:val="nothing"/>
      <w:lvlText w:val="表%1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 w:cs="Times New Roman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5">
    <w:nsid w:val="6CEA2025"/>
    <w:multiLevelType w:val="multilevel"/>
    <w:tmpl w:val="6CEA2025"/>
    <w:lvl w:ilvl="0" w:tentative="0">
      <w:start w:val="1"/>
      <w:numFmt w:val="none"/>
      <w:pStyle w:val="75"/>
      <w:suff w:val="nothing"/>
      <w:lvlText w:val="%1"/>
      <w:lvlJc w:val="left"/>
      <w:rPr>
        <w:rFonts w:hint="default" w:ascii="Times New Roman" w:hAnsi="Times New Roman" w:cs="Times New Roman"/>
        <w:b/>
        <w:i w:val="0"/>
        <w:sz w:val="21"/>
      </w:rPr>
    </w:lvl>
    <w:lvl w:ilvl="1" w:tentative="0">
      <w:start w:val="7"/>
      <w:numFmt w:val="decimal"/>
      <w:pStyle w:val="72"/>
      <w:suff w:val="nothing"/>
      <w:lvlText w:val="%1%2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2" w:tentative="0">
      <w:start w:val="1"/>
      <w:numFmt w:val="decimal"/>
      <w:pStyle w:val="73"/>
      <w:suff w:val="nothing"/>
      <w:lvlText w:val="%1%2.%3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3" w:tentative="0">
      <w:start w:val="4"/>
      <w:numFmt w:val="none"/>
      <w:pStyle w:val="74"/>
      <w:suff w:val="nothing"/>
      <w:lvlText w:val="7.4.1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4" w:tentative="0">
      <w:start w:val="1"/>
      <w:numFmt w:val="decimal"/>
      <w:pStyle w:val="76"/>
      <w:suff w:val="nothing"/>
      <w:lvlText w:val="%1%2.%3.%4.%5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5" w:tentative="0">
      <w:start w:val="1"/>
      <w:numFmt w:val="decimal"/>
      <w:pStyle w:val="77"/>
      <w:suff w:val="nothing"/>
      <w:lvlText w:val="%1%2.%3.%4.%5.%6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6" w:tentative="0">
      <w:start w:val="1"/>
      <w:numFmt w:val="decimal"/>
      <w:pStyle w:val="78"/>
      <w:suff w:val="nothing"/>
      <w:lvlText w:val="%1%2.%3.%4.%5.%6.%7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 w:cs="Times New Roman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jZDlkMmY5MDYwYTU1MzIzOTZlNGE4MjQ5ZTkwMmIifQ=="/>
  </w:docVars>
  <w:rsids>
    <w:rsidRoot w:val="008953D5"/>
    <w:rsid w:val="00005EC8"/>
    <w:rsid w:val="00021BD9"/>
    <w:rsid w:val="00026B18"/>
    <w:rsid w:val="000401F8"/>
    <w:rsid w:val="000442DC"/>
    <w:rsid w:val="0004453E"/>
    <w:rsid w:val="000456CA"/>
    <w:rsid w:val="000664BD"/>
    <w:rsid w:val="000873B5"/>
    <w:rsid w:val="000917A0"/>
    <w:rsid w:val="00094F9F"/>
    <w:rsid w:val="000B2E55"/>
    <w:rsid w:val="000B301C"/>
    <w:rsid w:val="000C3406"/>
    <w:rsid w:val="000C5F56"/>
    <w:rsid w:val="000C7963"/>
    <w:rsid w:val="000D796E"/>
    <w:rsid w:val="000E0F48"/>
    <w:rsid w:val="000E670F"/>
    <w:rsid w:val="000F17AA"/>
    <w:rsid w:val="000F6070"/>
    <w:rsid w:val="001003AE"/>
    <w:rsid w:val="00120248"/>
    <w:rsid w:val="00130668"/>
    <w:rsid w:val="00130A5B"/>
    <w:rsid w:val="00143329"/>
    <w:rsid w:val="00144CAE"/>
    <w:rsid w:val="00151368"/>
    <w:rsid w:val="0015258C"/>
    <w:rsid w:val="0015742D"/>
    <w:rsid w:val="001612FE"/>
    <w:rsid w:val="00164D86"/>
    <w:rsid w:val="00181418"/>
    <w:rsid w:val="0018369F"/>
    <w:rsid w:val="00183CE5"/>
    <w:rsid w:val="00196F70"/>
    <w:rsid w:val="001B099F"/>
    <w:rsid w:val="001D1E08"/>
    <w:rsid w:val="001D2A34"/>
    <w:rsid w:val="001E4003"/>
    <w:rsid w:val="001E55CC"/>
    <w:rsid w:val="002059C8"/>
    <w:rsid w:val="002100BE"/>
    <w:rsid w:val="002602BE"/>
    <w:rsid w:val="002871BA"/>
    <w:rsid w:val="00291F2D"/>
    <w:rsid w:val="00295A16"/>
    <w:rsid w:val="002A38B4"/>
    <w:rsid w:val="002A6781"/>
    <w:rsid w:val="002E6AA9"/>
    <w:rsid w:val="00303235"/>
    <w:rsid w:val="0034413B"/>
    <w:rsid w:val="003451FA"/>
    <w:rsid w:val="00350ACE"/>
    <w:rsid w:val="00351A13"/>
    <w:rsid w:val="00371203"/>
    <w:rsid w:val="003772CC"/>
    <w:rsid w:val="00386FCF"/>
    <w:rsid w:val="00392B8F"/>
    <w:rsid w:val="00394F18"/>
    <w:rsid w:val="00397789"/>
    <w:rsid w:val="003A1572"/>
    <w:rsid w:val="003A3D4F"/>
    <w:rsid w:val="003B10DC"/>
    <w:rsid w:val="003B3BA0"/>
    <w:rsid w:val="003D232E"/>
    <w:rsid w:val="004047B1"/>
    <w:rsid w:val="00411501"/>
    <w:rsid w:val="00420737"/>
    <w:rsid w:val="0045108C"/>
    <w:rsid w:val="00453E18"/>
    <w:rsid w:val="004761E7"/>
    <w:rsid w:val="004807B3"/>
    <w:rsid w:val="00482DDC"/>
    <w:rsid w:val="004A6C59"/>
    <w:rsid w:val="004D688E"/>
    <w:rsid w:val="0050290F"/>
    <w:rsid w:val="005259C5"/>
    <w:rsid w:val="0053611E"/>
    <w:rsid w:val="005703F1"/>
    <w:rsid w:val="0057216D"/>
    <w:rsid w:val="005934EF"/>
    <w:rsid w:val="0059706A"/>
    <w:rsid w:val="005B7830"/>
    <w:rsid w:val="005D4A4A"/>
    <w:rsid w:val="005D684E"/>
    <w:rsid w:val="005F5E27"/>
    <w:rsid w:val="00610FD7"/>
    <w:rsid w:val="00624210"/>
    <w:rsid w:val="006242E8"/>
    <w:rsid w:val="00640CF3"/>
    <w:rsid w:val="00646FE0"/>
    <w:rsid w:val="0064704D"/>
    <w:rsid w:val="00652C77"/>
    <w:rsid w:val="00654404"/>
    <w:rsid w:val="006779D5"/>
    <w:rsid w:val="00695462"/>
    <w:rsid w:val="00697DA8"/>
    <w:rsid w:val="006A4C13"/>
    <w:rsid w:val="006B1610"/>
    <w:rsid w:val="006C75FA"/>
    <w:rsid w:val="006E73D2"/>
    <w:rsid w:val="006F2F34"/>
    <w:rsid w:val="006F4DB4"/>
    <w:rsid w:val="007022FF"/>
    <w:rsid w:val="0070428A"/>
    <w:rsid w:val="00704DDD"/>
    <w:rsid w:val="00711218"/>
    <w:rsid w:val="00712DAA"/>
    <w:rsid w:val="0073040C"/>
    <w:rsid w:val="00752AED"/>
    <w:rsid w:val="00766515"/>
    <w:rsid w:val="00777E58"/>
    <w:rsid w:val="00782CC0"/>
    <w:rsid w:val="007861BC"/>
    <w:rsid w:val="00794488"/>
    <w:rsid w:val="007D48D5"/>
    <w:rsid w:val="007E2C48"/>
    <w:rsid w:val="007E5C45"/>
    <w:rsid w:val="007E6DCB"/>
    <w:rsid w:val="008007E8"/>
    <w:rsid w:val="00801A46"/>
    <w:rsid w:val="00813BF1"/>
    <w:rsid w:val="00817507"/>
    <w:rsid w:val="0085577E"/>
    <w:rsid w:val="008619E4"/>
    <w:rsid w:val="008842F7"/>
    <w:rsid w:val="00892489"/>
    <w:rsid w:val="008953D5"/>
    <w:rsid w:val="008A5EAF"/>
    <w:rsid w:val="008A7334"/>
    <w:rsid w:val="008B5FCD"/>
    <w:rsid w:val="008D779B"/>
    <w:rsid w:val="008E2D98"/>
    <w:rsid w:val="008F1A3A"/>
    <w:rsid w:val="008F7859"/>
    <w:rsid w:val="00911991"/>
    <w:rsid w:val="00956A7C"/>
    <w:rsid w:val="00974F24"/>
    <w:rsid w:val="009758B7"/>
    <w:rsid w:val="00976BB7"/>
    <w:rsid w:val="00995694"/>
    <w:rsid w:val="009A47DD"/>
    <w:rsid w:val="009B0AAA"/>
    <w:rsid w:val="009B7FDD"/>
    <w:rsid w:val="009C4A30"/>
    <w:rsid w:val="009D7356"/>
    <w:rsid w:val="009F382A"/>
    <w:rsid w:val="00A0390A"/>
    <w:rsid w:val="00A07267"/>
    <w:rsid w:val="00A35B80"/>
    <w:rsid w:val="00A4500E"/>
    <w:rsid w:val="00A5420F"/>
    <w:rsid w:val="00A55266"/>
    <w:rsid w:val="00A60B39"/>
    <w:rsid w:val="00A649BC"/>
    <w:rsid w:val="00A7043A"/>
    <w:rsid w:val="00AA5EDF"/>
    <w:rsid w:val="00AC19FD"/>
    <w:rsid w:val="00AC3CDF"/>
    <w:rsid w:val="00AC5E33"/>
    <w:rsid w:val="00AF0341"/>
    <w:rsid w:val="00AF192D"/>
    <w:rsid w:val="00B02777"/>
    <w:rsid w:val="00B0350A"/>
    <w:rsid w:val="00B1180B"/>
    <w:rsid w:val="00B24A27"/>
    <w:rsid w:val="00B26D45"/>
    <w:rsid w:val="00B2714F"/>
    <w:rsid w:val="00B4097F"/>
    <w:rsid w:val="00B525C9"/>
    <w:rsid w:val="00B620AA"/>
    <w:rsid w:val="00B746FC"/>
    <w:rsid w:val="00B77CCA"/>
    <w:rsid w:val="00B81E69"/>
    <w:rsid w:val="00BC4AFA"/>
    <w:rsid w:val="00BD13F2"/>
    <w:rsid w:val="00BD5AC4"/>
    <w:rsid w:val="00BD602E"/>
    <w:rsid w:val="00C00972"/>
    <w:rsid w:val="00C23A9C"/>
    <w:rsid w:val="00C33D41"/>
    <w:rsid w:val="00C3690D"/>
    <w:rsid w:val="00C43ABF"/>
    <w:rsid w:val="00C45011"/>
    <w:rsid w:val="00C61F96"/>
    <w:rsid w:val="00CB0309"/>
    <w:rsid w:val="00CC0935"/>
    <w:rsid w:val="00CC3C9D"/>
    <w:rsid w:val="00CD379E"/>
    <w:rsid w:val="00CD3AB2"/>
    <w:rsid w:val="00CE1A78"/>
    <w:rsid w:val="00CE324C"/>
    <w:rsid w:val="00CE40A4"/>
    <w:rsid w:val="00CF4543"/>
    <w:rsid w:val="00CF6C08"/>
    <w:rsid w:val="00D111F4"/>
    <w:rsid w:val="00D14D5F"/>
    <w:rsid w:val="00D17F26"/>
    <w:rsid w:val="00D35536"/>
    <w:rsid w:val="00D45E0C"/>
    <w:rsid w:val="00D533B1"/>
    <w:rsid w:val="00D720F1"/>
    <w:rsid w:val="00DB56A4"/>
    <w:rsid w:val="00DB64B0"/>
    <w:rsid w:val="00DE7D9F"/>
    <w:rsid w:val="00DF1E24"/>
    <w:rsid w:val="00DF2CB5"/>
    <w:rsid w:val="00E04E66"/>
    <w:rsid w:val="00E138CF"/>
    <w:rsid w:val="00E2133F"/>
    <w:rsid w:val="00E311AC"/>
    <w:rsid w:val="00E34B5E"/>
    <w:rsid w:val="00E522D2"/>
    <w:rsid w:val="00E53319"/>
    <w:rsid w:val="00E70A5B"/>
    <w:rsid w:val="00E93BCF"/>
    <w:rsid w:val="00EA2C59"/>
    <w:rsid w:val="00EB402E"/>
    <w:rsid w:val="00EC22B0"/>
    <w:rsid w:val="00EC7176"/>
    <w:rsid w:val="00ED058E"/>
    <w:rsid w:val="00ED5940"/>
    <w:rsid w:val="00EE69DF"/>
    <w:rsid w:val="00EF1F95"/>
    <w:rsid w:val="00EF220E"/>
    <w:rsid w:val="00F20811"/>
    <w:rsid w:val="00F20834"/>
    <w:rsid w:val="00F30692"/>
    <w:rsid w:val="00F322A4"/>
    <w:rsid w:val="00F32AC5"/>
    <w:rsid w:val="00F35012"/>
    <w:rsid w:val="00F43D3F"/>
    <w:rsid w:val="00F45DC2"/>
    <w:rsid w:val="00F60ED5"/>
    <w:rsid w:val="00F62CB4"/>
    <w:rsid w:val="00F665BE"/>
    <w:rsid w:val="00F73AA0"/>
    <w:rsid w:val="00F815EF"/>
    <w:rsid w:val="00F861E5"/>
    <w:rsid w:val="00F94E16"/>
    <w:rsid w:val="00FA3C77"/>
    <w:rsid w:val="00FB67A2"/>
    <w:rsid w:val="00FB73EF"/>
    <w:rsid w:val="00FD6602"/>
    <w:rsid w:val="3013768E"/>
    <w:rsid w:val="38AD1226"/>
    <w:rsid w:val="39A2277E"/>
    <w:rsid w:val="43FA3E0A"/>
    <w:rsid w:val="4FF833F2"/>
    <w:rsid w:val="6B990A95"/>
    <w:rsid w:val="7E4237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0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0"/>
    <w:autoRedefine/>
    <w:qFormat/>
    <w:uiPriority w:val="0"/>
    <w:pPr>
      <w:keepNext/>
      <w:jc w:val="right"/>
      <w:outlineLvl w:val="0"/>
    </w:pPr>
    <w:rPr>
      <w:rFonts w:ascii="Times New Roman" w:hAnsi="Times New Roman" w:eastAsia="宋体" w:cs="Times New Roman"/>
      <w:outline/>
      <w:color w:val="000000"/>
      <w:sz w:val="84"/>
      <w:szCs w:val="2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3">
    <w:name w:val="heading 2"/>
    <w:basedOn w:val="1"/>
    <w:next w:val="1"/>
    <w:link w:val="51"/>
    <w:autoRedefine/>
    <w:qFormat/>
    <w:uiPriority w:val="99"/>
    <w:pPr>
      <w:keepNext/>
      <w:jc w:val="center"/>
      <w:outlineLvl w:val="1"/>
    </w:pPr>
    <w:rPr>
      <w:rFonts w:ascii="Times New Roman" w:hAnsi="Times New Roman" w:eastAsia="宋体" w:cs="Times New Roman"/>
      <w:sz w:val="28"/>
      <w:szCs w:val="24"/>
    </w:rPr>
  </w:style>
  <w:style w:type="paragraph" w:styleId="4">
    <w:name w:val="heading 3"/>
    <w:basedOn w:val="1"/>
    <w:next w:val="1"/>
    <w:link w:val="52"/>
    <w:autoRedefine/>
    <w:qFormat/>
    <w:uiPriority w:val="99"/>
    <w:pPr>
      <w:keepNext/>
      <w:outlineLvl w:val="2"/>
    </w:pPr>
    <w:rPr>
      <w:rFonts w:ascii="Times New Roman" w:hAnsi="Times New Roman" w:eastAsia="宋体" w:cs="Times New Roman"/>
      <w:sz w:val="28"/>
      <w:szCs w:val="24"/>
    </w:rPr>
  </w:style>
  <w:style w:type="paragraph" w:styleId="5">
    <w:name w:val="heading 4"/>
    <w:basedOn w:val="1"/>
    <w:next w:val="1"/>
    <w:link w:val="53"/>
    <w:autoRedefine/>
    <w:qFormat/>
    <w:uiPriority w:val="99"/>
    <w:pPr>
      <w:keepNext/>
      <w:ind w:firstLine="1620" w:firstLineChars="675"/>
      <w:outlineLvl w:val="3"/>
    </w:pPr>
    <w:rPr>
      <w:rFonts w:ascii="Times New Roman" w:hAnsi="Times New Roman" w:eastAsia="宋体" w:cs="Times New Roman"/>
      <w:i/>
      <w:iCs/>
      <w:sz w:val="24"/>
      <w:szCs w:val="24"/>
    </w:rPr>
  </w:style>
  <w:style w:type="character" w:default="1" w:styleId="43">
    <w:name w:val="Default Paragraph Font"/>
    <w:autoRedefine/>
    <w:semiHidden/>
    <w:unhideWhenUsed/>
    <w:qFormat/>
    <w:uiPriority w:val="1"/>
  </w:style>
  <w:style w:type="table" w:default="1" w:styleId="4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autoRedefine/>
    <w:qFormat/>
    <w:uiPriority w:val="0"/>
    <w:pPr>
      <w:ind w:left="168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7">
    <w:name w:val="Normal Indent"/>
    <w:basedOn w:val="1"/>
    <w:autoRedefine/>
    <w:qFormat/>
    <w:uiPriority w:val="99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8">
    <w:name w:val="caption"/>
    <w:basedOn w:val="1"/>
    <w:next w:val="1"/>
    <w:autoRedefine/>
    <w:qFormat/>
    <w:uiPriority w:val="0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9">
    <w:name w:val="index 5"/>
    <w:basedOn w:val="1"/>
    <w:next w:val="1"/>
    <w:autoRedefine/>
    <w:qFormat/>
    <w:uiPriority w:val="0"/>
    <w:pPr>
      <w:ind w:left="105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10">
    <w:name w:val="Document Map"/>
    <w:basedOn w:val="1"/>
    <w:link w:val="58"/>
    <w:autoRedefine/>
    <w:semiHidden/>
    <w:qFormat/>
    <w:uiPriority w:val="0"/>
    <w:pPr>
      <w:shd w:val="clear" w:color="auto" w:fill="000080"/>
    </w:pPr>
    <w:rPr>
      <w:rFonts w:ascii="Times New Roman" w:hAnsi="Times New Roman" w:eastAsia="宋体" w:cs="Times New Roman"/>
      <w:szCs w:val="24"/>
    </w:rPr>
  </w:style>
  <w:style w:type="paragraph" w:styleId="11">
    <w:name w:val="annotation text"/>
    <w:basedOn w:val="1"/>
    <w:link w:val="56"/>
    <w:autoRedefine/>
    <w:qFormat/>
    <w:uiPriority w:val="0"/>
    <w:pPr>
      <w:adjustRightInd w:val="0"/>
      <w:spacing w:line="310" w:lineRule="exact"/>
      <w:jc w:val="left"/>
    </w:pPr>
    <w:rPr>
      <w:rFonts w:ascii="Times New Roman" w:hAnsi="Times New Roman" w:eastAsia="宋体" w:cs="Times New Roman"/>
      <w:szCs w:val="20"/>
    </w:rPr>
  </w:style>
  <w:style w:type="paragraph" w:styleId="12">
    <w:name w:val="index 6"/>
    <w:basedOn w:val="1"/>
    <w:next w:val="1"/>
    <w:autoRedefine/>
    <w:qFormat/>
    <w:uiPriority w:val="0"/>
    <w:pPr>
      <w:ind w:left="126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13">
    <w:name w:val="Salutation"/>
    <w:basedOn w:val="1"/>
    <w:next w:val="1"/>
    <w:link w:val="59"/>
    <w:autoRedefine/>
    <w:qFormat/>
    <w:uiPriority w:val="99"/>
    <w:rPr>
      <w:rFonts w:ascii="Times New Roman" w:hAnsi="Times New Roman" w:eastAsia="宋体" w:cs="Times New Roman"/>
      <w:szCs w:val="24"/>
    </w:rPr>
  </w:style>
  <w:style w:type="paragraph" w:styleId="14">
    <w:name w:val="Body Text"/>
    <w:basedOn w:val="1"/>
    <w:link w:val="60"/>
    <w:autoRedefine/>
    <w:qFormat/>
    <w:uiPriority w:val="99"/>
    <w:rPr>
      <w:rFonts w:ascii="Times New Roman" w:hAnsi="Times New Roman" w:eastAsia="宋体" w:cs="Times New Roman"/>
      <w:sz w:val="24"/>
      <w:szCs w:val="24"/>
    </w:rPr>
  </w:style>
  <w:style w:type="paragraph" w:styleId="15">
    <w:name w:val="Body Text Indent"/>
    <w:basedOn w:val="1"/>
    <w:link w:val="61"/>
    <w:autoRedefine/>
    <w:qFormat/>
    <w:uiPriority w:val="0"/>
    <w:pPr>
      <w:ind w:firstLine="420"/>
    </w:pPr>
    <w:rPr>
      <w:rFonts w:ascii="Times New Roman" w:hAnsi="Times New Roman" w:eastAsia="宋体" w:cs="Times New Roman"/>
      <w:sz w:val="24"/>
      <w:szCs w:val="24"/>
    </w:rPr>
  </w:style>
  <w:style w:type="paragraph" w:styleId="16">
    <w:name w:val="Block Text"/>
    <w:basedOn w:val="1"/>
    <w:autoRedefine/>
    <w:qFormat/>
    <w:uiPriority w:val="99"/>
    <w:pPr>
      <w:widowControl/>
      <w:ind w:left="-107" w:leftChars="-51" w:right="-92" w:rightChars="-44"/>
      <w:jc w:val="center"/>
    </w:pPr>
    <w:rPr>
      <w:rFonts w:ascii="Times New Roman" w:hAnsi="Times New Roman" w:eastAsia="宋体" w:cs="Times New Roman"/>
      <w:sz w:val="18"/>
      <w:szCs w:val="20"/>
    </w:rPr>
  </w:style>
  <w:style w:type="paragraph" w:styleId="17">
    <w:name w:val="index 4"/>
    <w:basedOn w:val="1"/>
    <w:next w:val="1"/>
    <w:autoRedefine/>
    <w:qFormat/>
    <w:uiPriority w:val="0"/>
    <w:pPr>
      <w:ind w:left="84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18">
    <w:name w:val="toc 3"/>
    <w:basedOn w:val="1"/>
    <w:next w:val="1"/>
    <w:autoRedefine/>
    <w:qFormat/>
    <w:uiPriority w:val="39"/>
    <w:pPr>
      <w:tabs>
        <w:tab w:val="right" w:leader="dot" w:pos="9241"/>
      </w:tabs>
      <w:ind w:firstLine="102" w:firstLineChars="100"/>
      <w:jc w:val="left"/>
    </w:pPr>
    <w:rPr>
      <w:rFonts w:ascii="宋体" w:hAnsi="Times New Roman" w:eastAsia="宋体" w:cs="Times New Roman"/>
      <w:szCs w:val="21"/>
    </w:rPr>
  </w:style>
  <w:style w:type="paragraph" w:styleId="19">
    <w:name w:val="Plain Text"/>
    <w:basedOn w:val="1"/>
    <w:link w:val="62"/>
    <w:autoRedefine/>
    <w:qFormat/>
    <w:uiPriority w:val="99"/>
    <w:rPr>
      <w:rFonts w:ascii="宋体" w:hAnsi="Courier New" w:eastAsia="宋体" w:cs="Times New Roman"/>
      <w:szCs w:val="20"/>
    </w:rPr>
  </w:style>
  <w:style w:type="paragraph" w:styleId="20">
    <w:name w:val="index 3"/>
    <w:basedOn w:val="1"/>
    <w:next w:val="1"/>
    <w:autoRedefine/>
    <w:qFormat/>
    <w:uiPriority w:val="0"/>
    <w:pPr>
      <w:ind w:left="63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21">
    <w:name w:val="Date"/>
    <w:basedOn w:val="1"/>
    <w:next w:val="1"/>
    <w:link w:val="63"/>
    <w:autoRedefine/>
    <w:qFormat/>
    <w:uiPriority w:val="0"/>
    <w:pPr>
      <w:ind w:left="100" w:leftChars="2500"/>
    </w:pPr>
    <w:rPr>
      <w:rFonts w:ascii="Times New Roman" w:hAnsi="Times New Roman" w:eastAsia="宋体" w:cs="Times New Roman"/>
      <w:sz w:val="24"/>
      <w:szCs w:val="24"/>
    </w:rPr>
  </w:style>
  <w:style w:type="paragraph" w:styleId="22">
    <w:name w:val="Body Text Indent 2"/>
    <w:basedOn w:val="1"/>
    <w:link w:val="64"/>
    <w:autoRedefine/>
    <w:qFormat/>
    <w:uiPriority w:val="99"/>
    <w:pPr>
      <w:spacing w:line="240" w:lineRule="atLeast"/>
      <w:ind w:firstLine="425"/>
    </w:pPr>
    <w:rPr>
      <w:rFonts w:ascii="Times New Roman" w:hAnsi="Times New Roman" w:eastAsia="宋体" w:cs="Times New Roman"/>
      <w:bCs/>
      <w:szCs w:val="20"/>
    </w:rPr>
  </w:style>
  <w:style w:type="paragraph" w:styleId="23">
    <w:name w:val="endnote text"/>
    <w:basedOn w:val="1"/>
    <w:link w:val="199"/>
    <w:autoRedefine/>
    <w:semiHidden/>
    <w:qFormat/>
    <w:uiPriority w:val="0"/>
    <w:pPr>
      <w:snapToGrid w:val="0"/>
      <w:jc w:val="left"/>
    </w:pPr>
    <w:rPr>
      <w:rFonts w:ascii="Times New Roman" w:hAnsi="Times New Roman" w:eastAsia="宋体" w:cs="Times New Roman"/>
      <w:szCs w:val="24"/>
    </w:rPr>
  </w:style>
  <w:style w:type="paragraph" w:styleId="24">
    <w:name w:val="Balloon Text"/>
    <w:basedOn w:val="1"/>
    <w:link w:val="65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25">
    <w:name w:val="footer"/>
    <w:basedOn w:val="1"/>
    <w:link w:val="55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6">
    <w:name w:val="header"/>
    <w:basedOn w:val="1"/>
    <w:link w:val="54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toc 1"/>
    <w:basedOn w:val="1"/>
    <w:next w:val="1"/>
    <w:autoRedefine/>
    <w:qFormat/>
    <w:uiPriority w:val="39"/>
    <w:rPr>
      <w:rFonts w:ascii="Times New Roman" w:hAnsi="Times New Roman" w:eastAsia="宋体" w:cs="Times New Roman"/>
      <w:szCs w:val="24"/>
    </w:rPr>
  </w:style>
  <w:style w:type="paragraph" w:styleId="28">
    <w:name w:val="toc 4"/>
    <w:basedOn w:val="1"/>
    <w:next w:val="1"/>
    <w:autoRedefine/>
    <w:qFormat/>
    <w:uiPriority w:val="39"/>
    <w:pPr>
      <w:tabs>
        <w:tab w:val="right" w:leader="dot" w:pos="9241"/>
      </w:tabs>
      <w:ind w:firstLine="198" w:firstLineChars="200"/>
      <w:jc w:val="left"/>
    </w:pPr>
    <w:rPr>
      <w:rFonts w:ascii="宋体" w:hAnsi="Times New Roman" w:eastAsia="宋体" w:cs="Times New Roman"/>
      <w:szCs w:val="21"/>
    </w:rPr>
  </w:style>
  <w:style w:type="paragraph" w:styleId="29">
    <w:name w:val="index heading"/>
    <w:basedOn w:val="1"/>
    <w:next w:val="30"/>
    <w:autoRedefine/>
    <w:qFormat/>
    <w:uiPriority w:val="0"/>
    <w:pPr>
      <w:spacing w:before="120" w:after="120"/>
      <w:jc w:val="center"/>
    </w:pPr>
    <w:rPr>
      <w:rFonts w:ascii="Calibri" w:hAnsi="Calibri" w:eastAsia="宋体" w:cs="Times New Roman"/>
      <w:b/>
      <w:bCs/>
      <w:iCs/>
      <w:szCs w:val="20"/>
    </w:rPr>
  </w:style>
  <w:style w:type="paragraph" w:styleId="30">
    <w:name w:val="index 1"/>
    <w:basedOn w:val="1"/>
    <w:next w:val="31"/>
    <w:autoRedefine/>
    <w:qFormat/>
    <w:uiPriority w:val="0"/>
    <w:pPr>
      <w:tabs>
        <w:tab w:val="right" w:leader="dot" w:pos="9299"/>
      </w:tabs>
      <w:jc w:val="left"/>
    </w:pPr>
    <w:rPr>
      <w:rFonts w:ascii="宋体" w:hAnsi="Times New Roman" w:eastAsia="宋体" w:cs="Times New Roman"/>
      <w:szCs w:val="21"/>
    </w:rPr>
  </w:style>
  <w:style w:type="paragraph" w:customStyle="1" w:styleId="31">
    <w:name w:val="段"/>
    <w:link w:val="115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styleId="32">
    <w:name w:val="footnote text"/>
    <w:basedOn w:val="1"/>
    <w:link w:val="181"/>
    <w:autoRedefine/>
    <w:qFormat/>
    <w:uiPriority w:val="0"/>
    <w:pPr>
      <w:tabs>
        <w:tab w:val="left" w:pos="0"/>
      </w:tabs>
      <w:snapToGrid w:val="0"/>
      <w:ind w:left="720" w:hanging="357"/>
      <w:jc w:val="left"/>
    </w:pPr>
    <w:rPr>
      <w:rFonts w:ascii="宋体" w:hAnsi="Times New Roman" w:eastAsia="宋体" w:cs="Times New Roman"/>
      <w:sz w:val="18"/>
      <w:szCs w:val="18"/>
    </w:rPr>
  </w:style>
  <w:style w:type="paragraph" w:styleId="33">
    <w:name w:val="Body Text Indent 3"/>
    <w:basedOn w:val="1"/>
    <w:link w:val="66"/>
    <w:autoRedefine/>
    <w:qFormat/>
    <w:uiPriority w:val="99"/>
    <w:pPr>
      <w:spacing w:line="240" w:lineRule="atLeast"/>
      <w:ind w:firstLine="325"/>
    </w:pPr>
    <w:rPr>
      <w:rFonts w:ascii="Times New Roman" w:hAnsi="Times New Roman" w:eastAsia="宋体" w:cs="Times New Roman"/>
      <w:sz w:val="24"/>
      <w:szCs w:val="24"/>
    </w:rPr>
  </w:style>
  <w:style w:type="paragraph" w:styleId="34">
    <w:name w:val="index 7"/>
    <w:basedOn w:val="1"/>
    <w:next w:val="1"/>
    <w:autoRedefine/>
    <w:qFormat/>
    <w:uiPriority w:val="0"/>
    <w:pPr>
      <w:ind w:left="147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35">
    <w:name w:val="index 9"/>
    <w:basedOn w:val="1"/>
    <w:next w:val="1"/>
    <w:autoRedefine/>
    <w:qFormat/>
    <w:uiPriority w:val="0"/>
    <w:pPr>
      <w:ind w:left="189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36">
    <w:name w:val="toc 2"/>
    <w:basedOn w:val="1"/>
    <w:next w:val="1"/>
    <w:autoRedefine/>
    <w:qFormat/>
    <w:uiPriority w:val="39"/>
    <w:pPr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37">
    <w:name w:val="Body Text 2"/>
    <w:basedOn w:val="1"/>
    <w:link w:val="67"/>
    <w:autoRedefine/>
    <w:qFormat/>
    <w:uiPriority w:val="99"/>
    <w:pPr>
      <w:jc w:val="center"/>
    </w:pPr>
    <w:rPr>
      <w:rFonts w:ascii="Times New Roman" w:hAnsi="Times New Roman" w:eastAsia="宋体" w:cs="Times New Roman"/>
      <w:szCs w:val="24"/>
    </w:rPr>
  </w:style>
  <w:style w:type="paragraph" w:styleId="3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</w:rPr>
  </w:style>
  <w:style w:type="paragraph" w:styleId="39">
    <w:name w:val="index 2"/>
    <w:basedOn w:val="1"/>
    <w:next w:val="1"/>
    <w:autoRedefine/>
    <w:qFormat/>
    <w:uiPriority w:val="0"/>
    <w:pPr>
      <w:ind w:left="420" w:hanging="210"/>
      <w:jc w:val="left"/>
    </w:pPr>
    <w:rPr>
      <w:rFonts w:ascii="Calibri" w:hAnsi="Calibri" w:eastAsia="宋体" w:cs="Times New Roman"/>
      <w:sz w:val="20"/>
      <w:szCs w:val="20"/>
    </w:rPr>
  </w:style>
  <w:style w:type="paragraph" w:styleId="40">
    <w:name w:val="annotation subject"/>
    <w:basedOn w:val="11"/>
    <w:next w:val="11"/>
    <w:link w:val="57"/>
    <w:autoRedefine/>
    <w:qFormat/>
    <w:uiPriority w:val="0"/>
    <w:pPr>
      <w:adjustRightInd/>
      <w:spacing w:line="240" w:lineRule="auto"/>
    </w:pPr>
    <w:rPr>
      <w:b/>
      <w:bCs/>
      <w:szCs w:val="24"/>
    </w:rPr>
  </w:style>
  <w:style w:type="table" w:styleId="42">
    <w:name w:val="Table Grid"/>
    <w:basedOn w:val="4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44">
    <w:name w:val="Strong"/>
    <w:basedOn w:val="43"/>
    <w:autoRedefine/>
    <w:qFormat/>
    <w:uiPriority w:val="22"/>
    <w:rPr>
      <w:b/>
      <w:bCs/>
    </w:rPr>
  </w:style>
  <w:style w:type="character" w:styleId="45">
    <w:name w:val="page number"/>
    <w:basedOn w:val="43"/>
    <w:autoRedefine/>
    <w:qFormat/>
    <w:uiPriority w:val="0"/>
    <w:rPr>
      <w:rFonts w:cs="Times New Roman"/>
    </w:rPr>
  </w:style>
  <w:style w:type="character" w:styleId="46">
    <w:name w:val="FollowedHyperlink"/>
    <w:basedOn w:val="43"/>
    <w:autoRedefine/>
    <w:qFormat/>
    <w:uiPriority w:val="0"/>
    <w:rPr>
      <w:color w:val="800080"/>
      <w:u w:val="single"/>
    </w:rPr>
  </w:style>
  <w:style w:type="character" w:styleId="47">
    <w:name w:val="Emphasis"/>
    <w:basedOn w:val="43"/>
    <w:autoRedefine/>
    <w:qFormat/>
    <w:uiPriority w:val="20"/>
    <w:rPr>
      <w:i/>
      <w:iCs/>
    </w:rPr>
  </w:style>
  <w:style w:type="character" w:styleId="48">
    <w:name w:val="Hyperlink"/>
    <w:basedOn w:val="43"/>
    <w:autoRedefine/>
    <w:qFormat/>
    <w:uiPriority w:val="99"/>
    <w:rPr>
      <w:rFonts w:cs="Times New Roman"/>
      <w:color w:val="0000FF"/>
      <w:u w:val="single"/>
    </w:rPr>
  </w:style>
  <w:style w:type="character" w:styleId="49">
    <w:name w:val="annotation reference"/>
    <w:basedOn w:val="43"/>
    <w:autoRedefine/>
    <w:qFormat/>
    <w:uiPriority w:val="0"/>
    <w:rPr>
      <w:rFonts w:cs="Times New Roman"/>
      <w:sz w:val="21"/>
    </w:rPr>
  </w:style>
  <w:style w:type="character" w:customStyle="1" w:styleId="50">
    <w:name w:val="标题 1 Char"/>
    <w:basedOn w:val="43"/>
    <w:link w:val="2"/>
    <w:autoRedefine/>
    <w:qFormat/>
    <w:uiPriority w:val="0"/>
    <w:rPr>
      <w:rFonts w:ascii="Times New Roman" w:hAnsi="Times New Roman" w:eastAsia="宋体" w:cs="Times New Roman"/>
      <w:outline/>
      <w:color w:val="000000"/>
      <w:sz w:val="84"/>
      <w:szCs w:val="2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51">
    <w:name w:val="标题 2 Char"/>
    <w:basedOn w:val="43"/>
    <w:link w:val="3"/>
    <w:autoRedefine/>
    <w:qFormat/>
    <w:uiPriority w:val="99"/>
    <w:rPr>
      <w:rFonts w:ascii="Times New Roman" w:hAnsi="Times New Roman" w:eastAsia="宋体" w:cs="Times New Roman"/>
      <w:sz w:val="28"/>
      <w:szCs w:val="24"/>
    </w:rPr>
  </w:style>
  <w:style w:type="character" w:customStyle="1" w:styleId="52">
    <w:name w:val="标题 3 Char"/>
    <w:basedOn w:val="43"/>
    <w:link w:val="4"/>
    <w:autoRedefine/>
    <w:qFormat/>
    <w:uiPriority w:val="99"/>
    <w:rPr>
      <w:rFonts w:ascii="Times New Roman" w:hAnsi="Times New Roman" w:eastAsia="宋体" w:cs="Times New Roman"/>
      <w:sz w:val="28"/>
      <w:szCs w:val="24"/>
    </w:rPr>
  </w:style>
  <w:style w:type="character" w:customStyle="1" w:styleId="53">
    <w:name w:val="标题 4 Char"/>
    <w:basedOn w:val="43"/>
    <w:link w:val="5"/>
    <w:autoRedefine/>
    <w:qFormat/>
    <w:uiPriority w:val="99"/>
    <w:rPr>
      <w:rFonts w:ascii="Times New Roman" w:hAnsi="Times New Roman" w:eastAsia="宋体" w:cs="Times New Roman"/>
      <w:i/>
      <w:iCs/>
      <w:sz w:val="24"/>
      <w:szCs w:val="24"/>
    </w:rPr>
  </w:style>
  <w:style w:type="character" w:customStyle="1" w:styleId="54">
    <w:name w:val="页眉 Char"/>
    <w:basedOn w:val="43"/>
    <w:link w:val="26"/>
    <w:autoRedefine/>
    <w:qFormat/>
    <w:uiPriority w:val="0"/>
    <w:rPr>
      <w:sz w:val="18"/>
      <w:szCs w:val="18"/>
    </w:rPr>
  </w:style>
  <w:style w:type="character" w:customStyle="1" w:styleId="55">
    <w:name w:val="页脚 Char"/>
    <w:basedOn w:val="43"/>
    <w:link w:val="25"/>
    <w:autoRedefine/>
    <w:qFormat/>
    <w:uiPriority w:val="0"/>
    <w:rPr>
      <w:sz w:val="18"/>
      <w:szCs w:val="18"/>
    </w:rPr>
  </w:style>
  <w:style w:type="character" w:customStyle="1" w:styleId="56">
    <w:name w:val="批注文字 Char"/>
    <w:basedOn w:val="43"/>
    <w:link w:val="11"/>
    <w:autoRedefine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57">
    <w:name w:val="批注主题 Char"/>
    <w:basedOn w:val="56"/>
    <w:link w:val="40"/>
    <w:autoRedefine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58">
    <w:name w:val="文档结构图 Char"/>
    <w:basedOn w:val="43"/>
    <w:link w:val="10"/>
    <w:autoRedefine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59">
    <w:name w:val="称呼 Char"/>
    <w:basedOn w:val="43"/>
    <w:link w:val="13"/>
    <w:autoRedefine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60">
    <w:name w:val="正文文本 Char"/>
    <w:basedOn w:val="43"/>
    <w:link w:val="14"/>
    <w:autoRedefine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61">
    <w:name w:val="正文文本缩进 Char"/>
    <w:basedOn w:val="43"/>
    <w:link w:val="15"/>
    <w:autoRedefine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2">
    <w:name w:val="纯文本 Char"/>
    <w:basedOn w:val="43"/>
    <w:link w:val="19"/>
    <w:autoRedefine/>
    <w:qFormat/>
    <w:uiPriority w:val="99"/>
    <w:rPr>
      <w:rFonts w:ascii="宋体" w:hAnsi="Courier New" w:eastAsia="宋体" w:cs="Times New Roman"/>
      <w:szCs w:val="20"/>
    </w:rPr>
  </w:style>
  <w:style w:type="character" w:customStyle="1" w:styleId="63">
    <w:name w:val="日期 Char"/>
    <w:basedOn w:val="43"/>
    <w:link w:val="21"/>
    <w:autoRedefine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customStyle="1" w:styleId="64">
    <w:name w:val="正文文本缩进 2 Char"/>
    <w:basedOn w:val="43"/>
    <w:link w:val="22"/>
    <w:autoRedefine/>
    <w:qFormat/>
    <w:uiPriority w:val="99"/>
    <w:rPr>
      <w:rFonts w:ascii="Times New Roman" w:hAnsi="Times New Roman" w:eastAsia="宋体" w:cs="Times New Roman"/>
      <w:bCs/>
      <w:szCs w:val="20"/>
    </w:rPr>
  </w:style>
  <w:style w:type="character" w:customStyle="1" w:styleId="65">
    <w:name w:val="批注框文本 Char"/>
    <w:basedOn w:val="43"/>
    <w:link w:val="2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66">
    <w:name w:val="正文文本缩进 3 Char"/>
    <w:basedOn w:val="43"/>
    <w:link w:val="33"/>
    <w:autoRedefine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67">
    <w:name w:val="正文文本 2 Char"/>
    <w:basedOn w:val="43"/>
    <w:link w:val="37"/>
    <w:autoRedefine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68">
    <w:name w:val="正文1"/>
    <w:autoRedefine/>
    <w:qFormat/>
    <w:uiPriority w:val="99"/>
    <w:pPr>
      <w:widowControl w:val="0"/>
      <w:adjustRightInd w:val="0"/>
      <w:spacing w:line="360" w:lineRule="atLeast"/>
      <w:textAlignment w:val="baseline"/>
    </w:pPr>
    <w:rPr>
      <w:rFonts w:ascii="宋体" w:hAnsi="Times New Roman" w:eastAsia="宋体" w:cs="Times New Roman"/>
      <w:kern w:val="0"/>
      <w:sz w:val="24"/>
      <w:szCs w:val="20"/>
      <w:lang w:val="en-US" w:eastAsia="zh-CN" w:bidi="ar-SA"/>
    </w:rPr>
  </w:style>
  <w:style w:type="character" w:customStyle="1" w:styleId="69">
    <w:name w:val="已访问的超链接1"/>
    <w:autoRedefine/>
    <w:qFormat/>
    <w:uiPriority w:val="99"/>
    <w:rPr>
      <w:color w:val="800080"/>
      <w:u w:val="single"/>
    </w:rPr>
  </w:style>
  <w:style w:type="paragraph" w:customStyle="1" w:styleId="70">
    <w:name w:val="标准文件_段"/>
    <w:autoRedefine/>
    <w:qFormat/>
    <w:uiPriority w:val="99"/>
    <w:pPr>
      <w:widowControl w:val="0"/>
      <w:autoSpaceDE w:val="0"/>
      <w:autoSpaceDN w:val="0"/>
      <w:adjustRightInd w:val="0"/>
      <w:snapToGrid w:val="0"/>
      <w:spacing w:line="400" w:lineRule="exact"/>
      <w:jc w:val="both"/>
    </w:pPr>
    <w:rPr>
      <w:rFonts w:ascii="黑体" w:hAnsi="宋体" w:eastAsia="黑体" w:cs="Times New Roman"/>
      <w:bCs/>
      <w:spacing w:val="2"/>
      <w:kern w:val="2"/>
      <w:sz w:val="24"/>
      <w:szCs w:val="24"/>
      <w:lang w:val="en-US" w:eastAsia="zh-CN" w:bidi="ar-SA"/>
    </w:rPr>
  </w:style>
  <w:style w:type="paragraph" w:customStyle="1" w:styleId="71">
    <w:name w:val="标准书脚_奇数页"/>
    <w:autoRedefine/>
    <w:qFormat/>
    <w:uiPriority w:val="0"/>
    <w:pPr>
      <w:jc w:val="right"/>
    </w:pPr>
    <w:rPr>
      <w:rFonts w:ascii="宋体" w:hAnsi="Times New Roman" w:eastAsia="宋体" w:cs="Times New Roman"/>
      <w:kern w:val="0"/>
      <w:sz w:val="18"/>
      <w:szCs w:val="20"/>
      <w:lang w:val="en-US" w:eastAsia="zh-CN" w:bidi="ar-SA"/>
    </w:rPr>
  </w:style>
  <w:style w:type="paragraph" w:customStyle="1" w:styleId="72">
    <w:name w:val="标准文件_章标题"/>
    <w:next w:val="70"/>
    <w:autoRedefine/>
    <w:qFormat/>
    <w:uiPriority w:val="99"/>
    <w:pPr>
      <w:numPr>
        <w:ilvl w:val="1"/>
        <w:numId w:val="1"/>
      </w:numPr>
      <w:spacing w:beforeLines="50" w:afterLines="50"/>
      <w:ind w:right="-50" w:rightChars="-50"/>
      <w:jc w:val="both"/>
      <w:outlineLvl w:val="1"/>
    </w:pPr>
    <w:rPr>
      <w:rFonts w:ascii="黑体" w:hAnsi="Times New Roman" w:eastAsia="黑体" w:cs="Times New Roman"/>
      <w:spacing w:val="2"/>
      <w:kern w:val="0"/>
      <w:sz w:val="21"/>
      <w:szCs w:val="20"/>
      <w:lang w:val="en-US" w:eastAsia="zh-CN" w:bidi="ar-SA"/>
    </w:rPr>
  </w:style>
  <w:style w:type="paragraph" w:customStyle="1" w:styleId="73">
    <w:name w:val="标准文件_一级条标题"/>
    <w:basedOn w:val="72"/>
    <w:next w:val="70"/>
    <w:autoRedefine/>
    <w:qFormat/>
    <w:uiPriority w:val="99"/>
    <w:pPr>
      <w:numPr>
        <w:ilvl w:val="2"/>
      </w:numPr>
      <w:spacing w:beforeLines="0" w:afterLines="0"/>
      <w:outlineLvl w:val="2"/>
    </w:pPr>
  </w:style>
  <w:style w:type="paragraph" w:customStyle="1" w:styleId="74">
    <w:name w:val="标准文件_二级条标题"/>
    <w:basedOn w:val="73"/>
    <w:next w:val="70"/>
    <w:autoRedefine/>
    <w:qFormat/>
    <w:uiPriority w:val="99"/>
    <w:pPr>
      <w:numPr>
        <w:ilvl w:val="3"/>
      </w:numPr>
      <w:outlineLvl w:val="3"/>
    </w:pPr>
  </w:style>
  <w:style w:type="paragraph" w:customStyle="1" w:styleId="75">
    <w:name w:val="前言标题"/>
    <w:next w:val="1"/>
    <w:autoRedefine/>
    <w:qFormat/>
    <w:uiPriority w:val="99"/>
    <w:pPr>
      <w:numPr>
        <w:ilvl w:val="0"/>
        <w:numId w:val="1"/>
      </w:numPr>
      <w:shd w:val="clear" w:color="FFFFFF" w:fill="FFFFFF"/>
      <w:spacing w:before="540" w:after="600"/>
      <w:jc w:val="center"/>
      <w:outlineLvl w:val="0"/>
    </w:pPr>
    <w:rPr>
      <w:rFonts w:ascii="黑体" w:hAnsi="Times New Roman" w:eastAsia="黑体" w:cs="Times New Roman"/>
      <w:kern w:val="0"/>
      <w:sz w:val="32"/>
      <w:szCs w:val="20"/>
      <w:lang w:val="en-US" w:eastAsia="zh-CN" w:bidi="ar-SA"/>
    </w:rPr>
  </w:style>
  <w:style w:type="paragraph" w:customStyle="1" w:styleId="76">
    <w:name w:val="标准文件_三级条标题"/>
    <w:basedOn w:val="74"/>
    <w:next w:val="70"/>
    <w:autoRedefine/>
    <w:qFormat/>
    <w:uiPriority w:val="99"/>
    <w:pPr>
      <w:numPr>
        <w:ilvl w:val="4"/>
      </w:numPr>
      <w:outlineLvl w:val="4"/>
    </w:pPr>
  </w:style>
  <w:style w:type="paragraph" w:customStyle="1" w:styleId="77">
    <w:name w:val="标准文件_四级条标题"/>
    <w:basedOn w:val="76"/>
    <w:next w:val="70"/>
    <w:autoRedefine/>
    <w:qFormat/>
    <w:uiPriority w:val="99"/>
    <w:pPr>
      <w:numPr>
        <w:ilvl w:val="5"/>
      </w:numPr>
      <w:outlineLvl w:val="5"/>
    </w:pPr>
  </w:style>
  <w:style w:type="paragraph" w:customStyle="1" w:styleId="78">
    <w:name w:val="标准文件_五级条标题"/>
    <w:basedOn w:val="77"/>
    <w:next w:val="70"/>
    <w:autoRedefine/>
    <w:qFormat/>
    <w:uiPriority w:val="99"/>
    <w:pPr>
      <w:numPr>
        <w:ilvl w:val="6"/>
      </w:numPr>
      <w:outlineLvl w:val="6"/>
    </w:pPr>
  </w:style>
  <w:style w:type="paragraph" w:customStyle="1" w:styleId="79">
    <w:name w:val="标准文件_正文表标题"/>
    <w:next w:val="70"/>
    <w:autoRedefine/>
    <w:qFormat/>
    <w:uiPriority w:val="99"/>
    <w:pPr>
      <w:numPr>
        <w:ilvl w:val="0"/>
        <w:numId w:val="2"/>
      </w:numPr>
      <w:tabs>
        <w:tab w:val="left" w:pos="0"/>
      </w:tabs>
      <w:jc w:val="center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80">
    <w:name w:val="标准文件_数字编号列项"/>
    <w:autoRedefine/>
    <w:qFormat/>
    <w:uiPriority w:val="99"/>
    <w:pPr>
      <w:ind w:left="550" w:leftChars="350" w:right="-50" w:rightChars="-50" w:hanging="200" w:hanging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81">
    <w:name w:val="标准文件_字母编号列项"/>
    <w:autoRedefine/>
    <w:qFormat/>
    <w:uiPriority w:val="99"/>
    <w:pPr>
      <w:spacing w:line="300" w:lineRule="exact"/>
      <w:ind w:left="370" w:leftChars="170" w:right="-50" w:rightChars="-50" w:hanging="200" w:hanging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82">
    <w:name w:val="标准文件_正文图标题"/>
    <w:next w:val="70"/>
    <w:autoRedefine/>
    <w:qFormat/>
    <w:uiPriority w:val="99"/>
    <w:pPr>
      <w:numPr>
        <w:ilvl w:val="0"/>
        <w:numId w:val="3"/>
      </w:numPr>
      <w:jc w:val="center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83">
    <w:name w:val="Subsection"/>
    <w:basedOn w:val="1"/>
    <w:autoRedefine/>
    <w:qFormat/>
    <w:uiPriority w:val="99"/>
    <w:pPr>
      <w:widowControl/>
      <w:ind w:firstLine="284"/>
      <w:outlineLvl w:val="0"/>
    </w:pPr>
    <w:rPr>
      <w:rFonts w:ascii="Times New Roman" w:hAnsi="Times New Roman" w:eastAsia="宋体" w:cs="Times New Roman"/>
      <w:i/>
      <w:iCs/>
      <w:kern w:val="0"/>
      <w:sz w:val="20"/>
      <w:szCs w:val="24"/>
      <w:lang w:val="en-GB" w:eastAsia="hr-HR"/>
    </w:rPr>
  </w:style>
  <w:style w:type="paragraph" w:customStyle="1" w:styleId="84">
    <w:name w:val="目录 11"/>
    <w:basedOn w:val="1"/>
    <w:next w:val="1"/>
    <w:autoRedefine/>
    <w:qFormat/>
    <w:uiPriority w:val="99"/>
    <w:pPr>
      <w:tabs>
        <w:tab w:val="right" w:leader="dot" w:pos="8630"/>
      </w:tabs>
      <w:spacing w:line="360" w:lineRule="auto"/>
    </w:pPr>
    <w:rPr>
      <w:rFonts w:ascii="Times New Roman" w:hAnsi="Times New Roman" w:eastAsia="宋体" w:cs="Times New Roman"/>
      <w:szCs w:val="24"/>
    </w:rPr>
  </w:style>
  <w:style w:type="paragraph" w:customStyle="1" w:styleId="85">
    <w:name w:val="目录 31"/>
    <w:basedOn w:val="1"/>
    <w:next w:val="1"/>
    <w:autoRedefine/>
    <w:qFormat/>
    <w:uiPriority w:val="99"/>
    <w:pPr>
      <w:ind w:left="840" w:leftChars="400"/>
    </w:pPr>
    <w:rPr>
      <w:rFonts w:ascii="Times New Roman" w:hAnsi="Times New Roman" w:eastAsia="宋体" w:cs="Times New Roman"/>
      <w:szCs w:val="24"/>
    </w:rPr>
  </w:style>
  <w:style w:type="paragraph" w:customStyle="1" w:styleId="86">
    <w:name w:val="目录 21"/>
    <w:basedOn w:val="1"/>
    <w:next w:val="1"/>
    <w:autoRedefine/>
    <w:qFormat/>
    <w:uiPriority w:val="99"/>
    <w:pPr>
      <w:tabs>
        <w:tab w:val="right" w:leader="dot" w:pos="8302"/>
      </w:tabs>
    </w:pPr>
    <w:rPr>
      <w:rFonts w:ascii="Times New Roman" w:hAnsi="Times New Roman" w:eastAsia="宋体" w:cs="Times New Roman"/>
      <w:sz w:val="24"/>
      <w:szCs w:val="24"/>
    </w:rPr>
  </w:style>
  <w:style w:type="paragraph" w:customStyle="1" w:styleId="87">
    <w:name w:val="修订1"/>
    <w:autoRedefine/>
    <w:hidden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88">
    <w:name w:val="Char Char Char Char"/>
    <w:basedOn w:val="1"/>
    <w:next w:val="1"/>
    <w:autoRedefine/>
    <w:qFormat/>
    <w:uiPriority w:val="99"/>
    <w:pPr>
      <w:spacing w:line="360" w:lineRule="auto"/>
      <w:jc w:val="left"/>
    </w:pPr>
    <w:rPr>
      <w:rFonts w:ascii="Times New Roman" w:hAnsi="Times New Roman" w:eastAsia="宋体" w:cs="Times New Roman"/>
      <w:sz w:val="28"/>
      <w:szCs w:val="24"/>
    </w:rPr>
  </w:style>
  <w:style w:type="paragraph" w:customStyle="1" w:styleId="89">
    <w:name w:val="SPIE reference listing"/>
    <w:basedOn w:val="1"/>
    <w:autoRedefine/>
    <w:qFormat/>
    <w:uiPriority w:val="99"/>
    <w:pPr>
      <w:widowControl/>
      <w:numPr>
        <w:ilvl w:val="0"/>
        <w:numId w:val="4"/>
      </w:numPr>
    </w:pPr>
    <w:rPr>
      <w:rFonts w:ascii="Times New Roman" w:hAnsi="Times New Roman" w:eastAsia="宋体" w:cs="Times New Roman"/>
      <w:kern w:val="0"/>
      <w:sz w:val="20"/>
      <w:szCs w:val="20"/>
      <w:lang w:eastAsia="en-US"/>
    </w:rPr>
  </w:style>
  <w:style w:type="character" w:customStyle="1" w:styleId="90">
    <w:name w:val="表格标题 (2)_"/>
    <w:link w:val="91"/>
    <w:autoRedefine/>
    <w:qFormat/>
    <w:locked/>
    <w:uiPriority w:val="99"/>
    <w:rPr>
      <w:rFonts w:ascii="黑体" w:eastAsia="黑体"/>
      <w:shd w:val="clear" w:color="auto" w:fill="FFFFFF"/>
    </w:rPr>
  </w:style>
  <w:style w:type="paragraph" w:customStyle="1" w:styleId="91">
    <w:name w:val="表格标题 (2)"/>
    <w:basedOn w:val="1"/>
    <w:link w:val="90"/>
    <w:autoRedefine/>
    <w:qFormat/>
    <w:uiPriority w:val="99"/>
    <w:pPr>
      <w:widowControl/>
      <w:shd w:val="clear" w:color="auto" w:fill="FFFFFF"/>
      <w:spacing w:line="240" w:lineRule="atLeast"/>
      <w:jc w:val="left"/>
    </w:pPr>
    <w:rPr>
      <w:rFonts w:ascii="黑体" w:eastAsia="黑体"/>
    </w:rPr>
  </w:style>
  <w:style w:type="character" w:customStyle="1" w:styleId="92">
    <w:name w:val="正文文本 (8)_"/>
    <w:link w:val="93"/>
    <w:autoRedefine/>
    <w:qFormat/>
    <w:locked/>
    <w:uiPriority w:val="99"/>
    <w:rPr>
      <w:rFonts w:ascii="黑体" w:eastAsia="黑体"/>
      <w:b/>
      <w:sz w:val="18"/>
      <w:shd w:val="clear" w:color="auto" w:fill="FFFFFF"/>
    </w:rPr>
  </w:style>
  <w:style w:type="paragraph" w:customStyle="1" w:styleId="93">
    <w:name w:val="正文文本 (8)"/>
    <w:basedOn w:val="1"/>
    <w:link w:val="92"/>
    <w:autoRedefine/>
    <w:qFormat/>
    <w:uiPriority w:val="99"/>
    <w:pPr>
      <w:widowControl/>
      <w:shd w:val="clear" w:color="auto" w:fill="FFFFFF"/>
      <w:spacing w:line="302" w:lineRule="exact"/>
      <w:jc w:val="right"/>
    </w:pPr>
    <w:rPr>
      <w:rFonts w:ascii="黑体" w:eastAsia="黑体"/>
      <w:b/>
      <w:sz w:val="18"/>
    </w:rPr>
  </w:style>
  <w:style w:type="character" w:customStyle="1" w:styleId="94">
    <w:name w:val="正文文本 (7)_"/>
    <w:link w:val="95"/>
    <w:autoRedefine/>
    <w:qFormat/>
    <w:locked/>
    <w:uiPriority w:val="99"/>
    <w:rPr>
      <w:rFonts w:ascii="黑体" w:eastAsia="黑体"/>
      <w:sz w:val="18"/>
      <w:shd w:val="clear" w:color="auto" w:fill="FFFFFF"/>
    </w:rPr>
  </w:style>
  <w:style w:type="paragraph" w:customStyle="1" w:styleId="95">
    <w:name w:val="正文文本 (7)"/>
    <w:basedOn w:val="1"/>
    <w:link w:val="94"/>
    <w:autoRedefine/>
    <w:qFormat/>
    <w:uiPriority w:val="99"/>
    <w:pPr>
      <w:widowControl/>
      <w:shd w:val="clear" w:color="auto" w:fill="FFFFFF"/>
      <w:spacing w:line="240" w:lineRule="atLeast"/>
      <w:jc w:val="right"/>
    </w:pPr>
    <w:rPr>
      <w:rFonts w:ascii="黑体" w:eastAsia="黑体"/>
      <w:sz w:val="18"/>
    </w:rPr>
  </w:style>
  <w:style w:type="character" w:customStyle="1" w:styleId="96">
    <w:name w:val="正文文本 (9)_"/>
    <w:link w:val="97"/>
    <w:autoRedefine/>
    <w:qFormat/>
    <w:locked/>
    <w:uiPriority w:val="99"/>
    <w:rPr>
      <w:rFonts w:ascii="Arial" w:hAnsi="Arial"/>
      <w:sz w:val="16"/>
      <w:shd w:val="clear" w:color="auto" w:fill="FFFFFF"/>
    </w:rPr>
  </w:style>
  <w:style w:type="paragraph" w:customStyle="1" w:styleId="97">
    <w:name w:val="正文文本 (9)"/>
    <w:basedOn w:val="1"/>
    <w:link w:val="96"/>
    <w:autoRedefine/>
    <w:qFormat/>
    <w:uiPriority w:val="99"/>
    <w:pPr>
      <w:widowControl/>
      <w:shd w:val="clear" w:color="auto" w:fill="FFFFFF"/>
      <w:spacing w:line="240" w:lineRule="atLeast"/>
      <w:jc w:val="left"/>
    </w:pPr>
    <w:rPr>
      <w:rFonts w:ascii="Arial" w:hAnsi="Arial"/>
      <w:sz w:val="16"/>
    </w:rPr>
  </w:style>
  <w:style w:type="character" w:customStyle="1" w:styleId="98">
    <w:name w:val="页眉或页脚_"/>
    <w:link w:val="99"/>
    <w:autoRedefine/>
    <w:qFormat/>
    <w:locked/>
    <w:uiPriority w:val="99"/>
    <w:rPr>
      <w:rFonts w:ascii="Times New Roman" w:hAnsi="Times New Roman" w:eastAsia="宋体" w:cs="Times New Roman"/>
      <w:kern w:val="0"/>
      <w:sz w:val="20"/>
      <w:szCs w:val="20"/>
      <w:shd w:val="clear" w:color="auto" w:fill="FFFFFF"/>
    </w:rPr>
  </w:style>
  <w:style w:type="paragraph" w:customStyle="1" w:styleId="99">
    <w:name w:val="页眉或页脚"/>
    <w:basedOn w:val="1"/>
    <w:link w:val="98"/>
    <w:autoRedefine/>
    <w:qFormat/>
    <w:uiPriority w:val="99"/>
    <w:pPr>
      <w:widowControl/>
      <w:shd w:val="clear" w:color="auto" w:fill="FFFFFF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100">
    <w:name w:val="页眉或页脚 + 黑体"/>
    <w:autoRedefine/>
    <w:qFormat/>
    <w:uiPriority w:val="99"/>
    <w:rPr>
      <w:rFonts w:ascii="黑体" w:eastAsia="黑体"/>
      <w:sz w:val="18"/>
    </w:rPr>
  </w:style>
  <w:style w:type="character" w:customStyle="1" w:styleId="101">
    <w:name w:val="正文文本 + Arial3"/>
    <w:autoRedefine/>
    <w:qFormat/>
    <w:uiPriority w:val="99"/>
    <w:rPr>
      <w:rFonts w:ascii="Arial" w:hAnsi="Arial" w:eastAsia="黑体"/>
      <w:sz w:val="17"/>
    </w:rPr>
  </w:style>
  <w:style w:type="character" w:customStyle="1" w:styleId="102">
    <w:name w:val="正文文本 + 9.5 pt"/>
    <w:autoRedefine/>
    <w:qFormat/>
    <w:uiPriority w:val="99"/>
    <w:rPr>
      <w:rFonts w:ascii="黑体" w:eastAsia="黑体"/>
      <w:i/>
      <w:sz w:val="19"/>
    </w:rPr>
  </w:style>
  <w:style w:type="character" w:customStyle="1" w:styleId="103">
    <w:name w:val="图片标题_"/>
    <w:link w:val="104"/>
    <w:autoRedefine/>
    <w:qFormat/>
    <w:locked/>
    <w:uiPriority w:val="99"/>
    <w:rPr>
      <w:rFonts w:ascii="黑体" w:eastAsia="黑体"/>
      <w:b/>
      <w:sz w:val="18"/>
      <w:shd w:val="clear" w:color="auto" w:fill="FFFFFF"/>
    </w:rPr>
  </w:style>
  <w:style w:type="paragraph" w:customStyle="1" w:styleId="104">
    <w:name w:val="图片标题"/>
    <w:basedOn w:val="1"/>
    <w:link w:val="103"/>
    <w:autoRedefine/>
    <w:qFormat/>
    <w:uiPriority w:val="99"/>
    <w:pPr>
      <w:widowControl/>
      <w:shd w:val="clear" w:color="auto" w:fill="FFFFFF"/>
      <w:spacing w:line="240" w:lineRule="atLeast"/>
      <w:jc w:val="left"/>
    </w:pPr>
    <w:rPr>
      <w:rFonts w:ascii="黑体" w:eastAsia="黑体"/>
      <w:b/>
      <w:sz w:val="18"/>
    </w:rPr>
  </w:style>
  <w:style w:type="character" w:customStyle="1" w:styleId="105">
    <w:name w:val="正文文本 (8) + 10.5 pt1"/>
    <w:autoRedefine/>
    <w:qFormat/>
    <w:uiPriority w:val="99"/>
    <w:rPr>
      <w:rFonts w:ascii="黑体" w:eastAsia="黑体"/>
      <w:sz w:val="21"/>
    </w:rPr>
  </w:style>
  <w:style w:type="character" w:customStyle="1" w:styleId="106">
    <w:name w:val="正文文本 (6)5"/>
    <w:autoRedefine/>
    <w:qFormat/>
    <w:uiPriority w:val="99"/>
    <w:rPr>
      <w:rFonts w:ascii="黑体" w:eastAsia="黑体"/>
      <w:spacing w:val="0"/>
      <w:sz w:val="21"/>
    </w:rPr>
  </w:style>
  <w:style w:type="paragraph" w:customStyle="1" w:styleId="107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ST Song" w:hAnsi="Times New Roman" w:eastAsia="ST Song" w:cs="ST Song"/>
      <w:color w:val="000000"/>
      <w:kern w:val="0"/>
      <w:sz w:val="24"/>
      <w:szCs w:val="24"/>
      <w:lang w:val="en-US" w:eastAsia="zh-CN" w:bidi="ar-SA"/>
    </w:rPr>
  </w:style>
  <w:style w:type="paragraph" w:customStyle="1" w:styleId="108">
    <w:name w:val="Char"/>
    <w:basedOn w:val="10"/>
    <w:autoRedefine/>
    <w:qFormat/>
    <w:uiPriority w:val="0"/>
    <w:rPr>
      <w:rFonts w:ascii="Tahoma" w:hAnsi="Tahoma"/>
      <w:sz w:val="24"/>
    </w:rPr>
  </w:style>
  <w:style w:type="character" w:customStyle="1" w:styleId="109">
    <w:name w:val="apple-converted-space"/>
    <w:basedOn w:val="43"/>
    <w:autoRedefine/>
    <w:qFormat/>
    <w:uiPriority w:val="0"/>
    <w:rPr>
      <w:rFonts w:cs="Times New Roman"/>
    </w:rPr>
  </w:style>
  <w:style w:type="character" w:customStyle="1" w:styleId="110">
    <w:name w:val="Char Char1"/>
    <w:autoRedefine/>
    <w:qFormat/>
    <w:uiPriority w:val="99"/>
    <w:rPr>
      <w:rFonts w:eastAsia="宋体"/>
      <w:kern w:val="2"/>
      <w:sz w:val="24"/>
      <w:lang w:val="en-US" w:eastAsia="zh-CN"/>
    </w:rPr>
  </w:style>
  <w:style w:type="character" w:customStyle="1" w:styleId="111">
    <w:name w:val="标题1"/>
    <w:basedOn w:val="43"/>
    <w:autoRedefine/>
    <w:qFormat/>
    <w:uiPriority w:val="99"/>
    <w:rPr>
      <w:rFonts w:cs="Times New Roman"/>
    </w:rPr>
  </w:style>
  <w:style w:type="paragraph" w:customStyle="1" w:styleId="112">
    <w:name w:val="正文11"/>
    <w:autoRedefine/>
    <w:qFormat/>
    <w:uiPriority w:val="99"/>
    <w:pPr>
      <w:widowControl w:val="0"/>
      <w:adjustRightInd w:val="0"/>
      <w:spacing w:line="360" w:lineRule="atLeast"/>
      <w:textAlignment w:val="baseline"/>
    </w:pPr>
    <w:rPr>
      <w:rFonts w:ascii="宋体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13">
    <w:name w:val="Placeholder Text"/>
    <w:basedOn w:val="43"/>
    <w:autoRedefine/>
    <w:semiHidden/>
    <w:qFormat/>
    <w:uiPriority w:val="99"/>
    <w:rPr>
      <w:rFonts w:cs="Times New Roman"/>
      <w:color w:val="808080"/>
    </w:rPr>
  </w:style>
  <w:style w:type="paragraph" w:styleId="114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15">
    <w:name w:val="段 Char"/>
    <w:basedOn w:val="43"/>
    <w:link w:val="31"/>
    <w:autoRedefine/>
    <w:qFormat/>
    <w:uiPriority w:val="0"/>
    <w:rPr>
      <w:rFonts w:ascii="宋体" w:hAnsi="Times New Roman" w:eastAsia="宋体" w:cs="Times New Roman"/>
      <w:kern w:val="0"/>
      <w:szCs w:val="20"/>
    </w:rPr>
  </w:style>
  <w:style w:type="paragraph" w:styleId="116">
    <w:name w:val="No Spacing"/>
    <w:link w:val="117"/>
    <w:autoRedefine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17">
    <w:name w:val="无间隔 Char"/>
    <w:basedOn w:val="43"/>
    <w:link w:val="116"/>
    <w:autoRedefine/>
    <w:qFormat/>
    <w:uiPriority w:val="1"/>
    <w:rPr>
      <w:kern w:val="0"/>
      <w:sz w:val="22"/>
    </w:rPr>
  </w:style>
  <w:style w:type="paragraph" w:customStyle="1" w:styleId="118">
    <w:name w:val="一级条标题"/>
    <w:next w:val="31"/>
    <w:autoRedefine/>
    <w:qFormat/>
    <w:uiPriority w:val="0"/>
    <w:pPr>
      <w:numPr>
        <w:ilvl w:val="1"/>
        <w:numId w:val="5"/>
      </w:numPr>
      <w:spacing w:beforeLines="50" w:afterLines="50"/>
      <w:outlineLvl w:val="2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119">
    <w:name w:val="标准书眉_奇数页"/>
    <w:next w:val="1"/>
    <w:autoRedefine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120">
    <w:name w:val="章标题"/>
    <w:next w:val="31"/>
    <w:autoRedefine/>
    <w:qFormat/>
    <w:uiPriority w:val="0"/>
    <w:pPr>
      <w:numPr>
        <w:ilvl w:val="0"/>
        <w:numId w:val="5"/>
      </w:numPr>
      <w:spacing w:beforeLines="100" w:afterLines="100"/>
      <w:jc w:val="both"/>
      <w:outlineLvl w:val="1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121">
    <w:name w:val="二级条标题"/>
    <w:basedOn w:val="118"/>
    <w:next w:val="31"/>
    <w:autoRedefine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22">
    <w:name w:val="封面标准号2"/>
    <w:autoRedefine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kern w:val="0"/>
      <w:sz w:val="28"/>
      <w:szCs w:val="28"/>
      <w:lang w:val="en-US" w:eastAsia="zh-CN" w:bidi="ar-SA"/>
    </w:rPr>
  </w:style>
  <w:style w:type="paragraph" w:customStyle="1" w:styleId="123">
    <w:name w:val="列项——（一级）"/>
    <w:autoRedefine/>
    <w:qFormat/>
    <w:uiPriority w:val="0"/>
    <w:pPr>
      <w:widowControl w:val="0"/>
      <w:numPr>
        <w:ilvl w:val="0"/>
        <w:numId w:val="6"/>
      </w:numPr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24">
    <w:name w:val="列项●（二级）"/>
    <w:autoRedefine/>
    <w:qFormat/>
    <w:uiPriority w:val="0"/>
    <w:pPr>
      <w:numPr>
        <w:ilvl w:val="1"/>
        <w:numId w:val="6"/>
      </w:numPr>
      <w:tabs>
        <w:tab w:val="left" w:pos="840"/>
      </w:tabs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25">
    <w:name w:val="目次、标准名称标题"/>
    <w:basedOn w:val="1"/>
    <w:next w:val="31"/>
    <w:autoRedefine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hAnsi="Times New Roman" w:eastAsia="黑体" w:cs="Times New Roman"/>
      <w:kern w:val="0"/>
      <w:sz w:val="32"/>
      <w:szCs w:val="20"/>
    </w:rPr>
  </w:style>
  <w:style w:type="paragraph" w:customStyle="1" w:styleId="126">
    <w:name w:val="三级条标题"/>
    <w:basedOn w:val="121"/>
    <w:next w:val="31"/>
    <w:autoRedefine/>
    <w:qFormat/>
    <w:uiPriority w:val="0"/>
    <w:pPr>
      <w:numPr>
        <w:ilvl w:val="3"/>
      </w:numPr>
      <w:outlineLvl w:val="4"/>
    </w:pPr>
  </w:style>
  <w:style w:type="paragraph" w:customStyle="1" w:styleId="127">
    <w:name w:val="示例"/>
    <w:next w:val="128"/>
    <w:autoRedefine/>
    <w:qFormat/>
    <w:uiPriority w:val="0"/>
    <w:pPr>
      <w:widowControl w:val="0"/>
      <w:jc w:val="both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paragraph" w:customStyle="1" w:styleId="128">
    <w:name w:val="示例内容"/>
    <w:autoRedefine/>
    <w:qFormat/>
    <w:uiPriority w:val="0"/>
    <w:pPr>
      <w:ind w:firstLine="200" w:firstLineChars="200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paragraph" w:customStyle="1" w:styleId="129">
    <w:name w:val="数字编号列项（二级）"/>
    <w:autoRedefine/>
    <w:qFormat/>
    <w:uiPriority w:val="0"/>
    <w:pPr>
      <w:tabs>
        <w:tab w:val="left" w:pos="1260"/>
      </w:tabs>
      <w:ind w:left="1259" w:hanging="419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30">
    <w:name w:val="四级条标题"/>
    <w:basedOn w:val="126"/>
    <w:next w:val="31"/>
    <w:autoRedefine/>
    <w:qFormat/>
    <w:uiPriority w:val="0"/>
    <w:pPr>
      <w:numPr>
        <w:ilvl w:val="0"/>
        <w:numId w:val="0"/>
      </w:numPr>
      <w:outlineLvl w:val="5"/>
    </w:pPr>
  </w:style>
  <w:style w:type="paragraph" w:customStyle="1" w:styleId="131">
    <w:name w:val="五级条标题"/>
    <w:basedOn w:val="130"/>
    <w:next w:val="31"/>
    <w:autoRedefine/>
    <w:qFormat/>
    <w:uiPriority w:val="0"/>
    <w:pPr>
      <w:numPr>
        <w:ilvl w:val="5"/>
      </w:numPr>
    </w:pPr>
  </w:style>
  <w:style w:type="paragraph" w:customStyle="1" w:styleId="132">
    <w:name w:val="注："/>
    <w:next w:val="31"/>
    <w:autoRedefine/>
    <w:qFormat/>
    <w:uiPriority w:val="0"/>
    <w:pPr>
      <w:widowControl w:val="0"/>
      <w:autoSpaceDE w:val="0"/>
      <w:autoSpaceDN w:val="0"/>
      <w:ind w:left="726" w:hanging="363"/>
      <w:jc w:val="both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paragraph" w:customStyle="1" w:styleId="133">
    <w:name w:val="注×："/>
    <w:autoRedefine/>
    <w:qFormat/>
    <w:uiPriority w:val="0"/>
    <w:pPr>
      <w:widowControl w:val="0"/>
      <w:autoSpaceDE w:val="0"/>
      <w:autoSpaceDN w:val="0"/>
      <w:ind w:left="3150"/>
      <w:jc w:val="both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paragraph" w:customStyle="1" w:styleId="134">
    <w:name w:val="字母编号列项（一级）"/>
    <w:autoRedefine/>
    <w:qFormat/>
    <w:uiPriority w:val="0"/>
    <w:pPr>
      <w:tabs>
        <w:tab w:val="left" w:pos="840"/>
      </w:tabs>
      <w:ind w:left="839" w:hanging="419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35">
    <w:name w:val="列项◆（三级）"/>
    <w:basedOn w:val="1"/>
    <w:autoRedefine/>
    <w:qFormat/>
    <w:uiPriority w:val="0"/>
    <w:pPr>
      <w:tabs>
        <w:tab w:val="left" w:pos="1678"/>
      </w:tabs>
      <w:ind w:left="1678" w:hanging="414"/>
    </w:pPr>
    <w:rPr>
      <w:rFonts w:ascii="宋体" w:hAnsi="Times New Roman" w:eastAsia="宋体" w:cs="Times New Roman"/>
      <w:szCs w:val="21"/>
    </w:rPr>
  </w:style>
  <w:style w:type="paragraph" w:customStyle="1" w:styleId="136">
    <w:name w:val="编号列项（三级）"/>
    <w:autoRedefine/>
    <w:qFormat/>
    <w:uiPriority w:val="0"/>
    <w:pPr>
      <w:tabs>
        <w:tab w:val="left" w:pos="0"/>
      </w:tabs>
      <w:ind w:left="1679" w:hanging="420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37">
    <w:name w:val="示例×："/>
    <w:basedOn w:val="120"/>
    <w:autoRedefine/>
    <w:qFormat/>
    <w:uiPriority w:val="0"/>
    <w:pPr>
      <w:numPr>
        <w:numId w:val="0"/>
      </w:numPr>
      <w:spacing w:beforeLines="0" w:afterLines="0"/>
      <w:ind w:left="480" w:hanging="480"/>
      <w:outlineLvl w:val="9"/>
    </w:pPr>
    <w:rPr>
      <w:rFonts w:ascii="宋体" w:eastAsia="宋体"/>
      <w:sz w:val="18"/>
      <w:szCs w:val="18"/>
    </w:rPr>
  </w:style>
  <w:style w:type="paragraph" w:customStyle="1" w:styleId="138">
    <w:name w:val="二级无"/>
    <w:basedOn w:val="121"/>
    <w:autoRedefine/>
    <w:qFormat/>
    <w:uiPriority w:val="0"/>
    <w:pPr>
      <w:spacing w:beforeLines="0" w:afterLines="0"/>
    </w:pPr>
    <w:rPr>
      <w:rFonts w:ascii="宋体" w:eastAsia="宋体"/>
    </w:rPr>
  </w:style>
  <w:style w:type="paragraph" w:customStyle="1" w:styleId="139">
    <w:name w:val="注：（正文）"/>
    <w:basedOn w:val="132"/>
    <w:next w:val="31"/>
    <w:autoRedefine/>
    <w:qFormat/>
    <w:uiPriority w:val="0"/>
  </w:style>
  <w:style w:type="paragraph" w:customStyle="1" w:styleId="140">
    <w:name w:val="注×：（正文）"/>
    <w:autoRedefine/>
    <w:qFormat/>
    <w:uiPriority w:val="0"/>
    <w:pPr>
      <w:ind w:left="811" w:hanging="448"/>
      <w:jc w:val="both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paragraph" w:customStyle="1" w:styleId="141">
    <w:name w:val="标准标志"/>
    <w:next w:val="1"/>
    <w:autoRedefine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kern w:val="0"/>
      <w:sz w:val="96"/>
      <w:szCs w:val="96"/>
      <w:lang w:val="en-US" w:eastAsia="zh-CN" w:bidi="ar-SA"/>
    </w:rPr>
  </w:style>
  <w:style w:type="paragraph" w:customStyle="1" w:styleId="142">
    <w:name w:val="标准称谓"/>
    <w:next w:val="1"/>
    <w:autoRedefine/>
    <w:qFormat/>
    <w:uiPriority w:val="0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kern w:val="0"/>
      <w:sz w:val="48"/>
      <w:szCs w:val="20"/>
      <w:lang w:val="en-US" w:eastAsia="zh-CN" w:bidi="ar-SA"/>
    </w:rPr>
  </w:style>
  <w:style w:type="paragraph" w:customStyle="1" w:styleId="143">
    <w:name w:val="标准书脚_偶数页"/>
    <w:autoRedefine/>
    <w:qFormat/>
    <w:uiPriority w:val="0"/>
    <w:pPr>
      <w:spacing w:before="120"/>
      <w:ind w:left="221"/>
    </w:pPr>
    <w:rPr>
      <w:rFonts w:ascii="宋体" w:hAnsi="Times New Roman" w:eastAsia="宋体" w:cs="Times New Roman"/>
      <w:kern w:val="0"/>
      <w:sz w:val="18"/>
      <w:szCs w:val="18"/>
      <w:lang w:val="en-US" w:eastAsia="zh-CN" w:bidi="ar-SA"/>
    </w:rPr>
  </w:style>
  <w:style w:type="paragraph" w:customStyle="1" w:styleId="144">
    <w:name w:val="标准书眉_偶数页"/>
    <w:basedOn w:val="119"/>
    <w:next w:val="1"/>
    <w:autoRedefine/>
    <w:qFormat/>
    <w:uiPriority w:val="0"/>
    <w:pPr>
      <w:jc w:val="left"/>
    </w:pPr>
  </w:style>
  <w:style w:type="paragraph" w:customStyle="1" w:styleId="145">
    <w:name w:val="标准书眉一"/>
    <w:autoRedefine/>
    <w:qFormat/>
    <w:uiPriority w:val="0"/>
    <w:pPr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146">
    <w:name w:val="参考文献"/>
    <w:basedOn w:val="1"/>
    <w:next w:val="31"/>
    <w:autoRedefine/>
    <w:qFormat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hAnsi="Times New Roman" w:eastAsia="黑体" w:cs="Times New Roman"/>
      <w:kern w:val="0"/>
      <w:szCs w:val="20"/>
    </w:rPr>
  </w:style>
  <w:style w:type="paragraph" w:customStyle="1" w:styleId="147">
    <w:name w:val="参考文献、索引标题"/>
    <w:basedOn w:val="1"/>
    <w:next w:val="31"/>
    <w:autoRedefine/>
    <w:qFormat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hAnsi="Times New Roman" w:eastAsia="黑体" w:cs="Times New Roman"/>
      <w:kern w:val="0"/>
      <w:szCs w:val="20"/>
    </w:rPr>
  </w:style>
  <w:style w:type="character" w:customStyle="1" w:styleId="148">
    <w:name w:val="发布"/>
    <w:basedOn w:val="43"/>
    <w:autoRedefine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149">
    <w:name w:val="发布部门"/>
    <w:next w:val="31"/>
    <w:autoRedefine/>
    <w:qFormat/>
    <w:uiPriority w:val="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hAnsi="Times New Roman" w:eastAsia="宋体" w:cs="Times New Roman"/>
      <w:b/>
      <w:spacing w:val="20"/>
      <w:w w:val="135"/>
      <w:kern w:val="0"/>
      <w:sz w:val="28"/>
      <w:szCs w:val="20"/>
      <w:lang w:val="en-US" w:eastAsia="zh-CN" w:bidi="ar-SA"/>
    </w:rPr>
  </w:style>
  <w:style w:type="paragraph" w:customStyle="1" w:styleId="150">
    <w:name w:val="发布日期"/>
    <w:autoRedefine/>
    <w:qFormat/>
    <w:uiPriority w:val="0"/>
    <w:pPr>
      <w:framePr w:w="3997" w:h="471" w:hRule="exact" w:vSpace="181" w:wrap="around" w:vAnchor="margin" w:hAnchor="page" w:x="7089" w:y="14097" w:anchorLock="1"/>
    </w:pPr>
    <w:rPr>
      <w:rFonts w:ascii="Times New Roman" w:hAnsi="Times New Roman" w:eastAsia="黑体" w:cs="Times New Roman"/>
      <w:kern w:val="0"/>
      <w:sz w:val="28"/>
      <w:szCs w:val="20"/>
      <w:lang w:val="en-US" w:eastAsia="zh-CN" w:bidi="ar-SA"/>
    </w:rPr>
  </w:style>
  <w:style w:type="paragraph" w:customStyle="1" w:styleId="151">
    <w:name w:val="封面标准代替信息"/>
    <w:autoRedefine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kern w:val="0"/>
      <w:sz w:val="21"/>
      <w:szCs w:val="21"/>
      <w:lang w:val="en-US" w:eastAsia="zh-CN" w:bidi="ar-SA"/>
    </w:rPr>
  </w:style>
  <w:style w:type="paragraph" w:customStyle="1" w:styleId="152">
    <w:name w:val="封面标准号1"/>
    <w:autoRedefine/>
    <w:qFormat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kern w:val="0"/>
      <w:sz w:val="28"/>
      <w:szCs w:val="20"/>
      <w:lang w:val="en-US" w:eastAsia="zh-CN" w:bidi="ar-SA"/>
    </w:rPr>
  </w:style>
  <w:style w:type="paragraph" w:customStyle="1" w:styleId="153">
    <w:name w:val="封面标准名称"/>
    <w:autoRedefine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kern w:val="0"/>
      <w:sz w:val="52"/>
      <w:szCs w:val="20"/>
      <w:lang w:val="en-US" w:eastAsia="zh-CN" w:bidi="ar-SA"/>
    </w:rPr>
  </w:style>
  <w:style w:type="paragraph" w:customStyle="1" w:styleId="154">
    <w:name w:val="封面标准英文名称"/>
    <w:basedOn w:val="153"/>
    <w:autoRedefine/>
    <w:qFormat/>
    <w:uiPriority w:val="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155">
    <w:name w:val="封面一致性程度标识"/>
    <w:basedOn w:val="154"/>
    <w:autoRedefine/>
    <w:qFormat/>
    <w:uiPriority w:val="0"/>
    <w:pPr>
      <w:framePr w:wrap="around"/>
      <w:spacing w:before="440"/>
    </w:pPr>
    <w:rPr>
      <w:rFonts w:ascii="宋体" w:eastAsia="宋体"/>
    </w:rPr>
  </w:style>
  <w:style w:type="paragraph" w:customStyle="1" w:styleId="156">
    <w:name w:val="封面标准文稿类别"/>
    <w:basedOn w:val="155"/>
    <w:autoRedefine/>
    <w:qFormat/>
    <w:uiPriority w:val="0"/>
    <w:pPr>
      <w:framePr w:wrap="around"/>
      <w:spacing w:after="160" w:line="240" w:lineRule="auto"/>
    </w:pPr>
    <w:rPr>
      <w:sz w:val="24"/>
    </w:rPr>
  </w:style>
  <w:style w:type="paragraph" w:customStyle="1" w:styleId="157">
    <w:name w:val="封面标准文稿编辑信息"/>
    <w:basedOn w:val="156"/>
    <w:autoRedefine/>
    <w:qFormat/>
    <w:uiPriority w:val="0"/>
    <w:pPr>
      <w:framePr w:wrap="around"/>
      <w:spacing w:before="180" w:line="180" w:lineRule="exact"/>
    </w:pPr>
    <w:rPr>
      <w:sz w:val="21"/>
    </w:rPr>
  </w:style>
  <w:style w:type="paragraph" w:customStyle="1" w:styleId="158">
    <w:name w:val="封面正文"/>
    <w:autoRedefine/>
    <w:qFormat/>
    <w:uiPriority w:val="0"/>
    <w:pPr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159">
    <w:name w:val="附录标识"/>
    <w:basedOn w:val="1"/>
    <w:next w:val="31"/>
    <w:autoRedefine/>
    <w:qFormat/>
    <w:uiPriority w:val="0"/>
    <w:pPr>
      <w:keepNext/>
      <w:widowControl/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hAnsi="Times New Roman" w:eastAsia="黑体" w:cs="Times New Roman"/>
      <w:kern w:val="0"/>
      <w:szCs w:val="20"/>
    </w:rPr>
  </w:style>
  <w:style w:type="paragraph" w:customStyle="1" w:styleId="160">
    <w:name w:val="附录标题"/>
    <w:basedOn w:val="31"/>
    <w:next w:val="31"/>
    <w:autoRedefine/>
    <w:qFormat/>
    <w:uiPriority w:val="0"/>
    <w:pPr>
      <w:tabs>
        <w:tab w:val="center" w:pos="4201"/>
        <w:tab w:val="right" w:leader="dot" w:pos="9298"/>
      </w:tabs>
      <w:ind w:firstLine="0" w:firstLineChars="0"/>
      <w:jc w:val="center"/>
    </w:pPr>
    <w:rPr>
      <w:rFonts w:ascii="黑体" w:eastAsia="黑体"/>
    </w:rPr>
  </w:style>
  <w:style w:type="paragraph" w:customStyle="1" w:styleId="161">
    <w:name w:val="附录表标号"/>
    <w:basedOn w:val="1"/>
    <w:next w:val="31"/>
    <w:autoRedefine/>
    <w:qFormat/>
    <w:uiPriority w:val="0"/>
    <w:pPr>
      <w:spacing w:line="14" w:lineRule="exact"/>
      <w:ind w:left="811" w:hanging="448"/>
      <w:jc w:val="center"/>
      <w:outlineLvl w:val="0"/>
    </w:pPr>
    <w:rPr>
      <w:rFonts w:ascii="Times New Roman" w:hAnsi="Times New Roman" w:eastAsia="宋体" w:cs="Times New Roman"/>
      <w:color w:val="FFFFFF"/>
      <w:szCs w:val="24"/>
    </w:rPr>
  </w:style>
  <w:style w:type="paragraph" w:customStyle="1" w:styleId="162">
    <w:name w:val="附录表标题"/>
    <w:basedOn w:val="1"/>
    <w:next w:val="31"/>
    <w:autoRedefine/>
    <w:qFormat/>
    <w:uiPriority w:val="0"/>
    <w:pPr>
      <w:spacing w:beforeLines="50" w:afterLines="50"/>
      <w:ind w:left="567" w:hanging="567"/>
      <w:jc w:val="center"/>
    </w:pPr>
    <w:rPr>
      <w:rFonts w:ascii="黑体" w:hAnsi="Times New Roman" w:eastAsia="黑体" w:cs="Times New Roman"/>
      <w:szCs w:val="21"/>
    </w:rPr>
  </w:style>
  <w:style w:type="paragraph" w:customStyle="1" w:styleId="163">
    <w:name w:val="附录二级条标题"/>
    <w:basedOn w:val="1"/>
    <w:next w:val="31"/>
    <w:autoRedefine/>
    <w:qFormat/>
    <w:uiPriority w:val="0"/>
    <w:pPr>
      <w:widowControl/>
      <w:tabs>
        <w:tab w:val="left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hAnsi="Times New Roman" w:eastAsia="黑体" w:cs="Times New Roman"/>
      <w:kern w:val="21"/>
      <w:szCs w:val="20"/>
    </w:rPr>
  </w:style>
  <w:style w:type="paragraph" w:customStyle="1" w:styleId="164">
    <w:name w:val="附录二级无"/>
    <w:basedOn w:val="163"/>
    <w:autoRedefine/>
    <w:qFormat/>
    <w:uiPriority w:val="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165">
    <w:name w:val="附录公式"/>
    <w:basedOn w:val="31"/>
    <w:next w:val="31"/>
    <w:link w:val="166"/>
    <w:autoRedefine/>
    <w:qFormat/>
    <w:uiPriority w:val="0"/>
    <w:pPr>
      <w:tabs>
        <w:tab w:val="center" w:pos="4201"/>
        <w:tab w:val="right" w:leader="dot" w:pos="9298"/>
      </w:tabs>
      <w:ind w:firstLine="420"/>
    </w:pPr>
  </w:style>
  <w:style w:type="character" w:customStyle="1" w:styleId="166">
    <w:name w:val="附录公式 Char"/>
    <w:basedOn w:val="115"/>
    <w:link w:val="165"/>
    <w:autoRedefine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67">
    <w:name w:val="附录公式编号制表符"/>
    <w:basedOn w:val="1"/>
    <w:next w:val="31"/>
    <w:autoRedefine/>
    <w:qFormat/>
    <w:uiPriority w:val="0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 w:hAnsi="Times New Roman" w:eastAsia="宋体" w:cs="Times New Roman"/>
      <w:kern w:val="0"/>
      <w:szCs w:val="20"/>
    </w:rPr>
  </w:style>
  <w:style w:type="paragraph" w:customStyle="1" w:styleId="168">
    <w:name w:val="附录三级条标题"/>
    <w:basedOn w:val="163"/>
    <w:next w:val="31"/>
    <w:autoRedefine/>
    <w:qFormat/>
    <w:uiPriority w:val="0"/>
    <w:pPr>
      <w:outlineLvl w:val="4"/>
    </w:pPr>
  </w:style>
  <w:style w:type="paragraph" w:customStyle="1" w:styleId="169">
    <w:name w:val="附录三级无"/>
    <w:basedOn w:val="168"/>
    <w:autoRedefine/>
    <w:qFormat/>
    <w:uiPriority w:val="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170">
    <w:name w:val="附录数字编号列项（二级）"/>
    <w:autoRedefine/>
    <w:qFormat/>
    <w:uiPriority w:val="0"/>
    <w:pPr>
      <w:tabs>
        <w:tab w:val="left" w:pos="840"/>
      </w:tabs>
      <w:ind w:left="839" w:hanging="419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71">
    <w:name w:val="附录四级条标题"/>
    <w:basedOn w:val="168"/>
    <w:next w:val="31"/>
    <w:autoRedefine/>
    <w:qFormat/>
    <w:uiPriority w:val="0"/>
    <w:pPr>
      <w:outlineLvl w:val="5"/>
    </w:pPr>
  </w:style>
  <w:style w:type="paragraph" w:customStyle="1" w:styleId="172">
    <w:name w:val="附录四级无"/>
    <w:basedOn w:val="171"/>
    <w:autoRedefine/>
    <w:qFormat/>
    <w:uiPriority w:val="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173">
    <w:name w:val="附录图标号"/>
    <w:basedOn w:val="1"/>
    <w:autoRedefine/>
    <w:qFormat/>
    <w:uiPriority w:val="0"/>
    <w:pPr>
      <w:keepNext/>
      <w:pageBreakBefore/>
      <w:widowControl/>
      <w:spacing w:line="14" w:lineRule="exact"/>
      <w:ind w:firstLine="363"/>
      <w:jc w:val="center"/>
      <w:outlineLvl w:val="0"/>
    </w:pPr>
    <w:rPr>
      <w:rFonts w:ascii="Times New Roman" w:hAnsi="Times New Roman" w:eastAsia="宋体" w:cs="Times New Roman"/>
      <w:color w:val="FFFFFF"/>
      <w:szCs w:val="24"/>
    </w:rPr>
  </w:style>
  <w:style w:type="paragraph" w:customStyle="1" w:styleId="174">
    <w:name w:val="附录图标题"/>
    <w:basedOn w:val="1"/>
    <w:next w:val="31"/>
    <w:autoRedefine/>
    <w:qFormat/>
    <w:uiPriority w:val="0"/>
    <w:pPr>
      <w:tabs>
        <w:tab w:val="left" w:pos="363"/>
      </w:tabs>
      <w:spacing w:beforeLines="50" w:afterLines="50"/>
      <w:jc w:val="center"/>
    </w:pPr>
    <w:rPr>
      <w:rFonts w:ascii="黑体" w:hAnsi="Times New Roman" w:eastAsia="黑体" w:cs="Times New Roman"/>
      <w:szCs w:val="21"/>
    </w:rPr>
  </w:style>
  <w:style w:type="paragraph" w:customStyle="1" w:styleId="175">
    <w:name w:val="附录五级条标题"/>
    <w:basedOn w:val="171"/>
    <w:next w:val="31"/>
    <w:autoRedefine/>
    <w:qFormat/>
    <w:uiPriority w:val="0"/>
    <w:pPr>
      <w:outlineLvl w:val="6"/>
    </w:pPr>
  </w:style>
  <w:style w:type="paragraph" w:customStyle="1" w:styleId="176">
    <w:name w:val="附录五级无"/>
    <w:basedOn w:val="175"/>
    <w:autoRedefine/>
    <w:qFormat/>
    <w:uiPriority w:val="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177">
    <w:name w:val="附录章标题"/>
    <w:next w:val="31"/>
    <w:autoRedefine/>
    <w:qFormat/>
    <w:uiPriority w:val="0"/>
    <w:pPr>
      <w:tabs>
        <w:tab w:val="left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szCs w:val="20"/>
      <w:lang w:val="en-US" w:eastAsia="zh-CN" w:bidi="ar-SA"/>
    </w:rPr>
  </w:style>
  <w:style w:type="paragraph" w:customStyle="1" w:styleId="178">
    <w:name w:val="附录一级条标题"/>
    <w:basedOn w:val="177"/>
    <w:next w:val="31"/>
    <w:autoRedefine/>
    <w:qFormat/>
    <w:uiPriority w:val="0"/>
    <w:pPr>
      <w:autoSpaceDN w:val="0"/>
      <w:spacing w:beforeLines="50" w:afterLines="50"/>
      <w:outlineLvl w:val="2"/>
    </w:pPr>
  </w:style>
  <w:style w:type="paragraph" w:customStyle="1" w:styleId="179">
    <w:name w:val="附录一级无"/>
    <w:basedOn w:val="178"/>
    <w:autoRedefine/>
    <w:qFormat/>
    <w:uiPriority w:val="0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180">
    <w:name w:val="附录字母编号列项（一级）"/>
    <w:autoRedefine/>
    <w:qFormat/>
    <w:uiPriority w:val="0"/>
    <w:pPr>
      <w:tabs>
        <w:tab w:val="left" w:pos="839"/>
      </w:tabs>
      <w:ind w:left="839" w:hanging="419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character" w:customStyle="1" w:styleId="181">
    <w:name w:val="脚注文本 Char"/>
    <w:basedOn w:val="43"/>
    <w:link w:val="32"/>
    <w:autoRedefine/>
    <w:qFormat/>
    <w:uiPriority w:val="0"/>
    <w:rPr>
      <w:rFonts w:ascii="宋体" w:hAnsi="Times New Roman" w:eastAsia="宋体" w:cs="Times New Roman"/>
      <w:sz w:val="18"/>
      <w:szCs w:val="18"/>
    </w:rPr>
  </w:style>
  <w:style w:type="paragraph" w:customStyle="1" w:styleId="182">
    <w:name w:val="列项说明"/>
    <w:basedOn w:val="1"/>
    <w:autoRedefine/>
    <w:qFormat/>
    <w:uiPriority w:val="0"/>
    <w:pPr>
      <w:adjustRightInd w:val="0"/>
      <w:spacing w:line="320" w:lineRule="exact"/>
      <w:ind w:left="400" w:leftChars="200" w:hanging="200" w:hangingChars="200"/>
      <w:jc w:val="left"/>
      <w:textAlignment w:val="baseline"/>
    </w:pPr>
    <w:rPr>
      <w:rFonts w:ascii="宋体" w:hAnsi="Times New Roman" w:eastAsia="宋体" w:cs="Times New Roman"/>
      <w:kern w:val="0"/>
      <w:szCs w:val="20"/>
    </w:rPr>
  </w:style>
  <w:style w:type="paragraph" w:customStyle="1" w:styleId="183">
    <w:name w:val="列项说明数字编号"/>
    <w:autoRedefine/>
    <w:qFormat/>
    <w:uiPriority w:val="0"/>
    <w:pPr>
      <w:ind w:left="600" w:leftChars="400" w:hanging="200" w:hangingChars="200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84">
    <w:name w:val="目次、索引正文"/>
    <w:autoRedefine/>
    <w:qFormat/>
    <w:uiPriority w:val="0"/>
    <w:pPr>
      <w:spacing w:line="320" w:lineRule="exact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customStyle="1" w:styleId="185">
    <w:name w:val="其他标准标志"/>
    <w:basedOn w:val="141"/>
    <w:autoRedefine/>
    <w:qFormat/>
    <w:uiPriority w:val="0"/>
    <w:pPr>
      <w:framePr w:w="6101" w:wrap="around" w:vAnchor="page" w:hAnchor="page" w:x="4673" w:y="942"/>
    </w:pPr>
    <w:rPr>
      <w:w w:val="130"/>
    </w:rPr>
  </w:style>
  <w:style w:type="paragraph" w:customStyle="1" w:styleId="186">
    <w:name w:val="其他标准称谓"/>
    <w:next w:val="1"/>
    <w:autoRedefine/>
    <w:qFormat/>
    <w:uiPriority w:val="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hAnsi="宋体" w:eastAsia="黑体" w:cs="Times New Roman"/>
      <w:spacing w:val="-40"/>
      <w:kern w:val="0"/>
      <w:sz w:val="48"/>
      <w:szCs w:val="52"/>
      <w:lang w:val="en-US" w:eastAsia="zh-CN" w:bidi="ar-SA"/>
    </w:rPr>
  </w:style>
  <w:style w:type="paragraph" w:customStyle="1" w:styleId="187">
    <w:name w:val="其他发布部门"/>
    <w:basedOn w:val="149"/>
    <w:autoRedefine/>
    <w:qFormat/>
    <w:uiPriority w:val="0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188">
    <w:name w:val="前言、引言标题"/>
    <w:next w:val="31"/>
    <w:autoRedefine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kern w:val="0"/>
      <w:sz w:val="32"/>
      <w:szCs w:val="20"/>
      <w:lang w:val="en-US" w:eastAsia="zh-CN" w:bidi="ar-SA"/>
    </w:rPr>
  </w:style>
  <w:style w:type="paragraph" w:customStyle="1" w:styleId="189">
    <w:name w:val="三级无"/>
    <w:basedOn w:val="126"/>
    <w:autoRedefine/>
    <w:qFormat/>
    <w:uiPriority w:val="0"/>
    <w:pPr>
      <w:spacing w:beforeLines="0" w:afterLines="0"/>
    </w:pPr>
    <w:rPr>
      <w:rFonts w:ascii="宋体" w:eastAsia="宋体"/>
    </w:rPr>
  </w:style>
  <w:style w:type="paragraph" w:customStyle="1" w:styleId="190">
    <w:name w:val="实施日期"/>
    <w:basedOn w:val="150"/>
    <w:autoRedefine/>
    <w:qFormat/>
    <w:uiPriority w:val="0"/>
    <w:pPr>
      <w:framePr w:wrap="around" w:vAnchor="page" w:hAnchor="text"/>
      <w:jc w:val="right"/>
    </w:pPr>
  </w:style>
  <w:style w:type="paragraph" w:customStyle="1" w:styleId="191">
    <w:name w:val="示例后文字"/>
    <w:basedOn w:val="31"/>
    <w:next w:val="31"/>
    <w:autoRedefine/>
    <w:qFormat/>
    <w:uiPriority w:val="0"/>
    <w:pPr>
      <w:tabs>
        <w:tab w:val="center" w:pos="4201"/>
        <w:tab w:val="right" w:leader="dot" w:pos="9298"/>
      </w:tabs>
      <w:ind w:firstLine="360"/>
    </w:pPr>
    <w:rPr>
      <w:sz w:val="18"/>
    </w:rPr>
  </w:style>
  <w:style w:type="paragraph" w:customStyle="1" w:styleId="192">
    <w:name w:val="首示例"/>
    <w:next w:val="31"/>
    <w:link w:val="193"/>
    <w:autoRedefine/>
    <w:qFormat/>
    <w:uiPriority w:val="0"/>
    <w:pPr>
      <w:tabs>
        <w:tab w:val="left" w:pos="360"/>
      </w:tabs>
      <w:ind w:left="811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character" w:customStyle="1" w:styleId="193">
    <w:name w:val="首示例 Char"/>
    <w:basedOn w:val="43"/>
    <w:link w:val="192"/>
    <w:autoRedefine/>
    <w:qFormat/>
    <w:uiPriority w:val="0"/>
    <w:rPr>
      <w:rFonts w:ascii="宋体" w:hAnsi="宋体" w:eastAsia="宋体" w:cs="Times New Roman"/>
      <w:sz w:val="18"/>
      <w:szCs w:val="18"/>
    </w:rPr>
  </w:style>
  <w:style w:type="paragraph" w:customStyle="1" w:styleId="194">
    <w:name w:val="四级无"/>
    <w:basedOn w:val="130"/>
    <w:autoRedefine/>
    <w:qFormat/>
    <w:uiPriority w:val="0"/>
  </w:style>
  <w:style w:type="paragraph" w:customStyle="1" w:styleId="195">
    <w:name w:val="条文脚注"/>
    <w:basedOn w:val="32"/>
    <w:autoRedefine/>
    <w:qFormat/>
    <w:uiPriority w:val="0"/>
    <w:pPr>
      <w:tabs>
        <w:tab w:val="clear" w:pos="0"/>
      </w:tabs>
      <w:ind w:left="0" w:firstLine="0"/>
      <w:jc w:val="both"/>
    </w:pPr>
  </w:style>
  <w:style w:type="paragraph" w:customStyle="1" w:styleId="196">
    <w:name w:val="图标脚注说明"/>
    <w:basedOn w:val="31"/>
    <w:autoRedefine/>
    <w:qFormat/>
    <w:uiPriority w:val="0"/>
    <w:pPr>
      <w:tabs>
        <w:tab w:val="center" w:pos="4201"/>
        <w:tab w:val="right" w:leader="dot" w:pos="9298"/>
      </w:tabs>
      <w:ind w:left="840" w:hanging="420" w:firstLineChars="0"/>
    </w:pPr>
    <w:rPr>
      <w:sz w:val="18"/>
      <w:szCs w:val="18"/>
    </w:rPr>
  </w:style>
  <w:style w:type="paragraph" w:customStyle="1" w:styleId="197">
    <w:name w:val="图表脚注说明"/>
    <w:basedOn w:val="1"/>
    <w:autoRedefine/>
    <w:qFormat/>
    <w:uiPriority w:val="0"/>
    <w:pPr>
      <w:ind w:left="811" w:hanging="448"/>
    </w:pPr>
    <w:rPr>
      <w:rFonts w:ascii="宋体" w:hAnsi="Times New Roman" w:eastAsia="宋体" w:cs="Times New Roman"/>
      <w:sz w:val="18"/>
      <w:szCs w:val="18"/>
    </w:rPr>
  </w:style>
  <w:style w:type="paragraph" w:customStyle="1" w:styleId="198">
    <w:name w:val="图的脚注"/>
    <w:next w:val="31"/>
    <w:autoRedefine/>
    <w:qFormat/>
    <w:uiPriority w:val="0"/>
    <w:pPr>
      <w:widowControl w:val="0"/>
      <w:ind w:left="840" w:leftChars="200" w:hanging="420" w:hangingChars="200"/>
      <w:jc w:val="both"/>
    </w:pPr>
    <w:rPr>
      <w:rFonts w:ascii="宋体" w:hAnsi="Times New Roman" w:eastAsia="宋体" w:cs="Times New Roman"/>
      <w:kern w:val="0"/>
      <w:sz w:val="18"/>
      <w:szCs w:val="20"/>
      <w:lang w:val="en-US" w:eastAsia="zh-CN" w:bidi="ar-SA"/>
    </w:rPr>
  </w:style>
  <w:style w:type="character" w:customStyle="1" w:styleId="199">
    <w:name w:val="尾注文本 Char"/>
    <w:basedOn w:val="43"/>
    <w:link w:val="23"/>
    <w:autoRedefine/>
    <w:semiHidden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200">
    <w:name w:val="文献分类号"/>
    <w:autoRedefine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kern w:val="0"/>
      <w:sz w:val="21"/>
      <w:szCs w:val="21"/>
      <w:lang w:val="en-US" w:eastAsia="zh-CN" w:bidi="ar-SA"/>
    </w:rPr>
  </w:style>
  <w:style w:type="paragraph" w:customStyle="1" w:styleId="201">
    <w:name w:val="五级无"/>
    <w:basedOn w:val="131"/>
    <w:autoRedefine/>
    <w:qFormat/>
    <w:uiPriority w:val="0"/>
    <w:pPr>
      <w:numPr>
        <w:ilvl w:val="0"/>
      </w:numPr>
      <w:spacing w:beforeLines="0" w:afterLines="0"/>
      <w:outlineLvl w:val="6"/>
    </w:pPr>
    <w:rPr>
      <w:rFonts w:ascii="宋体" w:eastAsia="宋体"/>
    </w:rPr>
  </w:style>
  <w:style w:type="paragraph" w:customStyle="1" w:styleId="202">
    <w:name w:val="一级无"/>
    <w:basedOn w:val="118"/>
    <w:autoRedefine/>
    <w:qFormat/>
    <w:uiPriority w:val="0"/>
    <w:pPr>
      <w:spacing w:beforeLines="0" w:afterLines="0"/>
    </w:pPr>
    <w:rPr>
      <w:rFonts w:ascii="宋体" w:eastAsia="宋体"/>
    </w:rPr>
  </w:style>
  <w:style w:type="paragraph" w:customStyle="1" w:styleId="203">
    <w:name w:val="正文表标题"/>
    <w:next w:val="31"/>
    <w:autoRedefine/>
    <w:qFormat/>
    <w:uiPriority w:val="0"/>
    <w:pPr>
      <w:tabs>
        <w:tab w:val="left" w:pos="360"/>
      </w:tabs>
      <w:spacing w:beforeLines="50" w:afterLines="50"/>
      <w:ind w:firstLine="363"/>
      <w:jc w:val="center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204">
    <w:name w:val="正文公式编号制表符"/>
    <w:basedOn w:val="31"/>
    <w:next w:val="31"/>
    <w:autoRedefine/>
    <w:qFormat/>
    <w:uiPriority w:val="0"/>
    <w:pPr>
      <w:tabs>
        <w:tab w:val="center" w:pos="4201"/>
        <w:tab w:val="right" w:leader="dot" w:pos="9298"/>
      </w:tabs>
      <w:ind w:firstLine="0" w:firstLineChars="0"/>
    </w:pPr>
  </w:style>
  <w:style w:type="paragraph" w:customStyle="1" w:styleId="205">
    <w:name w:val="正文图标题"/>
    <w:next w:val="31"/>
    <w:autoRedefine/>
    <w:qFormat/>
    <w:uiPriority w:val="0"/>
    <w:pPr>
      <w:tabs>
        <w:tab w:val="left" w:pos="360"/>
      </w:tabs>
      <w:spacing w:beforeLines="50" w:afterLines="50"/>
      <w:jc w:val="center"/>
    </w:pPr>
    <w:rPr>
      <w:rFonts w:ascii="黑体" w:hAnsi="Times New Roman" w:eastAsia="黑体" w:cs="Times New Roman"/>
      <w:kern w:val="0"/>
      <w:sz w:val="21"/>
      <w:szCs w:val="20"/>
      <w:lang w:val="en-US" w:eastAsia="zh-CN" w:bidi="ar-SA"/>
    </w:rPr>
  </w:style>
  <w:style w:type="paragraph" w:customStyle="1" w:styleId="206">
    <w:name w:val="终结线"/>
    <w:basedOn w:val="1"/>
    <w:autoRedefine/>
    <w:qFormat/>
    <w:uiPriority w:val="0"/>
    <w:pPr>
      <w:framePr w:hSpace="181" w:vSpace="181" w:wrap="around" w:vAnchor="text" w:hAnchor="margin" w:xAlign="center" w:y="285"/>
    </w:pPr>
    <w:rPr>
      <w:rFonts w:ascii="Times New Roman" w:hAnsi="Times New Roman" w:eastAsia="宋体" w:cs="Times New Roman"/>
      <w:szCs w:val="24"/>
    </w:rPr>
  </w:style>
  <w:style w:type="paragraph" w:customStyle="1" w:styleId="207">
    <w:name w:val="其他发布日期"/>
    <w:basedOn w:val="150"/>
    <w:autoRedefine/>
    <w:qFormat/>
    <w:uiPriority w:val="0"/>
    <w:pPr>
      <w:framePr w:wrap="around" w:vAnchor="page" w:hAnchor="text" w:x="1419"/>
    </w:pPr>
  </w:style>
  <w:style w:type="paragraph" w:customStyle="1" w:styleId="208">
    <w:name w:val="其他实施日期"/>
    <w:basedOn w:val="190"/>
    <w:autoRedefine/>
    <w:qFormat/>
    <w:uiPriority w:val="0"/>
    <w:pPr>
      <w:framePr w:wrap="around"/>
    </w:pPr>
  </w:style>
  <w:style w:type="paragraph" w:customStyle="1" w:styleId="209">
    <w:name w:val="封面标准名称2"/>
    <w:basedOn w:val="153"/>
    <w:autoRedefine/>
    <w:qFormat/>
    <w:uiPriority w:val="0"/>
    <w:pPr>
      <w:framePr w:wrap="around" w:y="4469"/>
      <w:spacing w:beforeLines="630"/>
    </w:pPr>
  </w:style>
  <w:style w:type="paragraph" w:customStyle="1" w:styleId="210">
    <w:name w:val="封面标准英文名称2"/>
    <w:basedOn w:val="154"/>
    <w:autoRedefine/>
    <w:qFormat/>
    <w:uiPriority w:val="0"/>
    <w:pPr>
      <w:framePr w:wrap="around" w:y="4469"/>
    </w:pPr>
  </w:style>
  <w:style w:type="paragraph" w:customStyle="1" w:styleId="211">
    <w:name w:val="封面一致性程度标识2"/>
    <w:basedOn w:val="155"/>
    <w:autoRedefine/>
    <w:qFormat/>
    <w:uiPriority w:val="0"/>
    <w:pPr>
      <w:framePr w:wrap="around" w:y="4469"/>
    </w:pPr>
  </w:style>
  <w:style w:type="paragraph" w:customStyle="1" w:styleId="212">
    <w:name w:val="封面标准文稿类别2"/>
    <w:basedOn w:val="156"/>
    <w:autoRedefine/>
    <w:qFormat/>
    <w:uiPriority w:val="0"/>
    <w:pPr>
      <w:framePr w:wrap="around" w:y="4469"/>
    </w:pPr>
  </w:style>
  <w:style w:type="paragraph" w:customStyle="1" w:styleId="213">
    <w:name w:val="封面标准文稿编辑信息2"/>
    <w:basedOn w:val="157"/>
    <w:autoRedefine/>
    <w:qFormat/>
    <w:uiPriority w:val="0"/>
    <w:pPr>
      <w:framePr w:wrap="around" w:y="4469"/>
    </w:pPr>
  </w:style>
  <w:style w:type="paragraph" w:customStyle="1" w:styleId="214">
    <w:name w:val="TxBr_p2"/>
    <w:basedOn w:val="1"/>
    <w:autoRedefine/>
    <w:qFormat/>
    <w:uiPriority w:val="0"/>
    <w:pPr>
      <w:tabs>
        <w:tab w:val="left" w:pos="617"/>
      </w:tabs>
      <w:autoSpaceDE w:val="0"/>
      <w:autoSpaceDN w:val="0"/>
      <w:adjustRightInd w:val="0"/>
      <w:spacing w:line="240" w:lineRule="atLeast"/>
      <w:ind w:left="84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15">
    <w:name w:val="TxBr_p5"/>
    <w:basedOn w:val="1"/>
    <w:autoRedefine/>
    <w:qFormat/>
    <w:uiPriority w:val="0"/>
    <w:pPr>
      <w:tabs>
        <w:tab w:val="left" w:pos="634"/>
      </w:tabs>
      <w:autoSpaceDE w:val="0"/>
      <w:autoSpaceDN w:val="0"/>
      <w:adjustRightInd w:val="0"/>
      <w:spacing w:line="240" w:lineRule="atLeast"/>
      <w:ind w:left="67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16">
    <w:name w:val="TxBr_t1"/>
    <w:basedOn w:val="1"/>
    <w:autoRedefine/>
    <w:qFormat/>
    <w:uiPriority w:val="0"/>
    <w:pPr>
      <w:autoSpaceDE w:val="0"/>
      <w:autoSpaceDN w:val="0"/>
      <w:adjustRightInd w:val="0"/>
      <w:spacing w:line="453" w:lineRule="atLeast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17">
    <w:name w:val="TxBr_p8"/>
    <w:basedOn w:val="1"/>
    <w:autoRedefine/>
    <w:qFormat/>
    <w:uiPriority w:val="0"/>
    <w:pPr>
      <w:autoSpaceDE w:val="0"/>
      <w:autoSpaceDN w:val="0"/>
      <w:adjustRightInd w:val="0"/>
      <w:spacing w:line="226" w:lineRule="atLeas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18">
    <w:name w:val="TxBr_p3"/>
    <w:basedOn w:val="1"/>
    <w:autoRedefine/>
    <w:qFormat/>
    <w:uiPriority w:val="0"/>
    <w:pPr>
      <w:tabs>
        <w:tab w:val="left" w:pos="600"/>
      </w:tabs>
      <w:autoSpaceDE w:val="0"/>
      <w:autoSpaceDN w:val="0"/>
      <w:adjustRightInd w:val="0"/>
      <w:spacing w:line="221" w:lineRule="atLeast"/>
      <w:ind w:left="10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219">
    <w:name w:val="表头-居中"/>
    <w:basedOn w:val="1"/>
    <w:autoRedefine/>
    <w:qFormat/>
    <w:uiPriority w:val="0"/>
    <w:pPr>
      <w:autoSpaceDE w:val="0"/>
      <w:autoSpaceDN w:val="0"/>
      <w:adjustRightInd w:val="0"/>
      <w:jc w:val="center"/>
    </w:pPr>
    <w:rPr>
      <w:rFonts w:ascii="Times New Roman" w:hAnsi="Times New Roman" w:eastAsia="宋体" w:cs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3A735-0440-4E74-8142-D5A1F671F0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9</Pages>
  <Words>722</Words>
  <Characters>4121</Characters>
  <Lines>34</Lines>
  <Paragraphs>9</Paragraphs>
  <TotalTime>0</TotalTime>
  <ScaleCrop>false</ScaleCrop>
  <LinksUpToDate>false</LinksUpToDate>
  <CharactersWithSpaces>4834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2020-10-20T02:52:00Z</dcterms:created>
  <dc:creator>cmh</dc:creator>
  <cp:lastModifiedBy>明明</cp:lastModifiedBy>
  <dcterms:modified xsi:type="dcterms:W3CDTF">2026-10-13T03:04:15Z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A96FEA76E4E04D52859A0270ACECA6BB_13</vt:lpwstr>
  </property>
</Properties>
</file>