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7E07B">
      <w:pPr>
        <w:spacing w:line="600" w:lineRule="exact"/>
        <w:jc w:val="center"/>
        <w:rPr>
          <w:rFonts w:eastAsia="方正小标宋简体"/>
          <w:sz w:val="44"/>
          <w:szCs w:val="44"/>
        </w:rPr>
      </w:pPr>
    </w:p>
    <w:p w14:paraId="48347A7E">
      <w:pPr>
        <w:spacing w:line="600" w:lineRule="exact"/>
        <w:jc w:val="center"/>
        <w:rPr>
          <w:rFonts w:eastAsia="方正小标宋简体"/>
          <w:sz w:val="44"/>
          <w:szCs w:val="44"/>
        </w:rPr>
      </w:pPr>
    </w:p>
    <w:p w14:paraId="19013936">
      <w:pPr>
        <w:spacing w:line="600" w:lineRule="exact"/>
        <w:jc w:val="center"/>
        <w:rPr>
          <w:rFonts w:eastAsia="方正小标宋简体"/>
          <w:sz w:val="44"/>
          <w:szCs w:val="44"/>
        </w:rPr>
      </w:pPr>
    </w:p>
    <w:p w14:paraId="7D2FD77F"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《晶圆薄膜应力</w:t>
      </w:r>
      <w:r>
        <w:rPr>
          <w:rFonts w:hint="eastAsia" w:eastAsia="方正小标宋简体"/>
          <w:sz w:val="44"/>
          <w:szCs w:val="44"/>
        </w:rPr>
        <w:t>标准板校准规范</w:t>
      </w:r>
      <w:r>
        <w:rPr>
          <w:rFonts w:eastAsia="方正小标宋简体"/>
          <w:sz w:val="44"/>
          <w:szCs w:val="44"/>
        </w:rPr>
        <w:t>》</w:t>
      </w:r>
    </w:p>
    <w:p w14:paraId="71A061F3">
      <w:pPr>
        <w:spacing w:line="600" w:lineRule="exact"/>
        <w:jc w:val="center"/>
        <w:rPr>
          <w:rFonts w:eastAsia="方正小标宋简体"/>
          <w:sz w:val="44"/>
          <w:szCs w:val="44"/>
        </w:rPr>
      </w:pPr>
      <w:bookmarkStart w:id="54" w:name="_GoBack"/>
      <w:bookmarkEnd w:id="54"/>
    </w:p>
    <w:p w14:paraId="6647E557">
      <w:pPr>
        <w:spacing w:line="600" w:lineRule="exact"/>
        <w:jc w:val="center"/>
        <w:rPr>
          <w:rFonts w:eastAsia="方正小标宋简体"/>
          <w:sz w:val="44"/>
          <w:szCs w:val="44"/>
        </w:rPr>
      </w:pPr>
    </w:p>
    <w:p w14:paraId="142C77D8">
      <w:pPr>
        <w:spacing w:line="600" w:lineRule="exact"/>
        <w:jc w:val="center"/>
        <w:rPr>
          <w:rFonts w:hint="default" w:eastAsia="华文中宋"/>
          <w:sz w:val="44"/>
          <w:szCs w:val="44"/>
          <w:lang w:val="en-US" w:eastAsia="zh-CN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实 验 报 告</w:t>
      </w:r>
    </w:p>
    <w:p w14:paraId="652ECD53">
      <w:pPr>
        <w:adjustRightInd w:val="0"/>
        <w:snapToGrid w:val="0"/>
        <w:spacing w:line="240" w:lineRule="auto"/>
      </w:pPr>
    </w:p>
    <w:p w14:paraId="40A94A11">
      <w:pPr>
        <w:adjustRightInd w:val="0"/>
        <w:snapToGrid w:val="0"/>
        <w:spacing w:line="400" w:lineRule="exact"/>
      </w:pPr>
    </w:p>
    <w:p w14:paraId="029E6C09">
      <w:pPr>
        <w:adjustRightInd w:val="0"/>
        <w:snapToGrid w:val="0"/>
        <w:spacing w:line="400" w:lineRule="exact"/>
      </w:pPr>
    </w:p>
    <w:p w14:paraId="2673CC29">
      <w:pPr>
        <w:adjustRightInd w:val="0"/>
        <w:snapToGrid w:val="0"/>
        <w:spacing w:line="400" w:lineRule="exact"/>
      </w:pPr>
    </w:p>
    <w:p w14:paraId="318F543C">
      <w:pPr>
        <w:adjustRightInd w:val="0"/>
        <w:snapToGrid w:val="0"/>
        <w:spacing w:line="400" w:lineRule="exact"/>
      </w:pPr>
    </w:p>
    <w:p w14:paraId="0697B3FA">
      <w:pPr>
        <w:adjustRightInd w:val="0"/>
        <w:snapToGrid w:val="0"/>
        <w:spacing w:line="520" w:lineRule="exact"/>
      </w:pPr>
    </w:p>
    <w:p w14:paraId="48BB77E2">
      <w:pPr>
        <w:ind w:firstLine="480" w:firstLineChars="200"/>
        <w:rPr>
          <w:sz w:val="24"/>
          <w:szCs w:val="24"/>
        </w:rPr>
      </w:pPr>
    </w:p>
    <w:p w14:paraId="703CA156">
      <w:pPr>
        <w:rPr>
          <w:sz w:val="32"/>
          <w:szCs w:val="32"/>
        </w:rPr>
      </w:pPr>
    </w:p>
    <w:p w14:paraId="69BE0103">
      <w:pPr>
        <w:rPr>
          <w:sz w:val="32"/>
          <w:szCs w:val="32"/>
        </w:rPr>
      </w:pPr>
    </w:p>
    <w:p w14:paraId="45177A16">
      <w:pPr>
        <w:rPr>
          <w:sz w:val="32"/>
          <w:szCs w:val="32"/>
        </w:rPr>
      </w:pPr>
    </w:p>
    <w:p w14:paraId="045ADD1B">
      <w:pPr>
        <w:rPr>
          <w:sz w:val="32"/>
          <w:szCs w:val="32"/>
        </w:rPr>
      </w:pPr>
    </w:p>
    <w:p w14:paraId="553B5E26">
      <w:pPr>
        <w:rPr>
          <w:sz w:val="32"/>
          <w:szCs w:val="32"/>
        </w:rPr>
      </w:pPr>
    </w:p>
    <w:p w14:paraId="740F65EE">
      <w:pPr>
        <w:rPr>
          <w:sz w:val="32"/>
          <w:szCs w:val="32"/>
        </w:rPr>
      </w:pPr>
    </w:p>
    <w:p w14:paraId="0EAFFA4E">
      <w:pPr>
        <w:pStyle w:val="8"/>
        <w:kinsoku w:val="0"/>
        <w:overflowPunct w:val="0"/>
        <w:spacing w:line="600" w:lineRule="exact"/>
        <w:jc w:val="center"/>
        <w:rPr>
          <w:sz w:val="36"/>
          <w:szCs w:val="32"/>
        </w:rPr>
      </w:pPr>
      <w:r>
        <w:rPr>
          <w:rFonts w:hint="eastAsia"/>
          <w:sz w:val="36"/>
          <w:szCs w:val="32"/>
        </w:rPr>
        <w:t>规范起草小组</w:t>
      </w:r>
    </w:p>
    <w:p w14:paraId="6EF70FCF">
      <w:pPr>
        <w:jc w:val="center"/>
        <w:rPr>
          <w:rFonts w:eastAsiaTheme="minorEastAsia"/>
          <w:sz w:val="36"/>
          <w:szCs w:val="32"/>
        </w:rPr>
      </w:pPr>
      <w:r>
        <w:rPr>
          <w:rFonts w:eastAsiaTheme="minorEastAsia"/>
          <w:sz w:val="22"/>
          <w:szCs w:val="32"/>
        </w:rPr>
        <w:t>2026年8月</w:t>
      </w:r>
    </w:p>
    <w:p w14:paraId="4670A9CD">
      <w:pPr>
        <w:rPr>
          <w:rFonts w:hint="eastAsia"/>
          <w:sz w:val="32"/>
          <w:szCs w:val="32"/>
        </w:rPr>
      </w:pPr>
    </w:p>
    <w:p w14:paraId="0B5290C0">
      <w:pPr>
        <w:rPr>
          <w:rFonts w:hint="eastAsia"/>
          <w:sz w:val="32"/>
          <w:szCs w:val="32"/>
        </w:rPr>
      </w:pPr>
    </w:p>
    <w:p w14:paraId="639E51C1">
      <w:pPr>
        <w:rPr>
          <w:rFonts w:hint="eastAsia"/>
          <w:sz w:val="32"/>
          <w:szCs w:val="32"/>
        </w:rPr>
      </w:pPr>
    </w:p>
    <w:p w14:paraId="45A6A2C2">
      <w:pPr>
        <w:ind w:firstLine="3986"/>
        <w:rPr>
          <w:rFonts w:eastAsia="黑体"/>
          <w:color w:val="000000"/>
          <w:sz w:val="32"/>
          <w:szCs w:val="32"/>
        </w:rPr>
        <w:sectPr>
          <w:footerReference r:id="rId5" w:type="default"/>
          <w:footerReference r:id="rId6" w:type="even"/>
          <w:pgSz w:w="11906" w:h="16838"/>
          <w:pgMar w:top="1440" w:right="1134" w:bottom="1440" w:left="1440" w:header="1588" w:footer="992" w:gutter="0"/>
          <w:pgNumType w:fmt="decimal" w:start="1" w:chapStyle="1"/>
          <w:cols w:space="425" w:num="1"/>
          <w:docGrid w:type="linesAndChars" w:linePitch="312" w:charSpace="0"/>
        </w:sectPr>
      </w:pPr>
    </w:p>
    <w:p w14:paraId="528D7026">
      <w:pPr>
        <w:pStyle w:val="46"/>
        <w:rPr>
          <w:rFonts w:ascii="Times New Roman" w:cs="Times New Roman"/>
        </w:rPr>
      </w:pPr>
      <w:bookmarkStart w:id="0" w:name="_Toc183698636"/>
      <w:bookmarkStart w:id="1" w:name="_Toc115596711"/>
      <w:bookmarkStart w:id="2" w:name="_Toc118014812"/>
      <w:bookmarkStart w:id="3" w:name="_Toc102476746"/>
      <w:bookmarkStart w:id="4" w:name="_Toc116745884"/>
      <w:bookmarkStart w:id="5" w:name="_Toc118014509"/>
      <w:bookmarkStart w:id="6" w:name="_Toc119944028"/>
      <w:bookmarkStart w:id="7" w:name="_Toc115596562"/>
      <w:r>
        <w:rPr>
          <w:rFonts w:ascii="Times New Roman" w:cs="Times New Roman"/>
        </w:rPr>
        <w:t xml:space="preserve">1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 w:ascii="Times New Roman" w:cs="Times New Roman"/>
        </w:rPr>
        <w:t>实验目的</w:t>
      </w:r>
      <w:r>
        <w:rPr>
          <w:rFonts w:ascii="Times New Roman" w:cs="Times New Roman"/>
        </w:rPr>
        <w:tab/>
      </w:r>
    </w:p>
    <w:p w14:paraId="4CB7AC44">
      <w:pPr>
        <w:pStyle w:val="9"/>
        <w:adjustRightInd w:val="0"/>
        <w:snapToGrid w:val="0"/>
        <w:ind w:leftChars="2" w:firstLine="406"/>
        <w:rPr>
          <w:sz w:val="24"/>
          <w:szCs w:val="24"/>
        </w:rPr>
      </w:pPr>
      <w:r>
        <w:rPr>
          <w:rFonts w:hint="eastAsia"/>
          <w:sz w:val="24"/>
          <w:szCs w:val="24"/>
        </w:rPr>
        <w:t>为了确认本规范的计量性能指标和校准方法合理性，针对校准规范上确定的计量特性及校准项目，进行相关的实验验证。</w:t>
      </w:r>
    </w:p>
    <w:p w14:paraId="566E6CA3">
      <w:pPr>
        <w:pStyle w:val="46"/>
        <w:rPr>
          <w:rFonts w:ascii="Times New Roman" w:cs="Times New Roman"/>
        </w:rPr>
      </w:pPr>
      <w:bookmarkStart w:id="8" w:name="_Toc118014814"/>
      <w:bookmarkStart w:id="9" w:name="_Toc116745886"/>
      <w:bookmarkStart w:id="10" w:name="_Toc183698637"/>
      <w:bookmarkStart w:id="11" w:name="_Toc119944030"/>
      <w:bookmarkStart w:id="12" w:name="_Toc118014511"/>
      <w:r>
        <w:rPr>
          <w:rFonts w:ascii="Times New Roman" w:cs="Times New Roman"/>
        </w:rPr>
        <w:t xml:space="preserve">2  </w:t>
      </w:r>
      <w:bookmarkEnd w:id="8"/>
      <w:bookmarkEnd w:id="9"/>
      <w:bookmarkEnd w:id="10"/>
      <w:bookmarkEnd w:id="11"/>
      <w:bookmarkEnd w:id="12"/>
      <w:r>
        <w:rPr>
          <w:rFonts w:hint="eastAsia" w:ascii="Times New Roman" w:cs="Times New Roman"/>
        </w:rPr>
        <w:t>实验地点和环境条件</w:t>
      </w:r>
    </w:p>
    <w:p w14:paraId="2FD19E14">
      <w:pPr>
        <w:ind w:firstLine="480" w:firstLineChars="200"/>
        <w:rPr>
          <w:rFonts w:eastAsiaTheme="minorEastAsia"/>
          <w:sz w:val="24"/>
          <w:szCs w:val="24"/>
        </w:rPr>
      </w:pPr>
      <w:bookmarkStart w:id="13" w:name="_Toc118014815"/>
      <w:bookmarkStart w:id="14" w:name="_Toc115596713"/>
      <w:bookmarkStart w:id="15" w:name="_Toc115596564"/>
      <w:bookmarkStart w:id="16" w:name="_Toc119944031"/>
      <w:bookmarkStart w:id="17" w:name="_Toc102476748"/>
      <w:bookmarkStart w:id="18" w:name="_Toc116745887"/>
      <w:bookmarkStart w:id="19" w:name="_Toc118014512"/>
      <w:r>
        <w:rPr>
          <w:rFonts w:hint="eastAsia" w:eastAsiaTheme="minorEastAsia"/>
          <w:sz w:val="24"/>
          <w:szCs w:val="24"/>
        </w:rPr>
        <w:t>实验地点：河北省石家庄市新华区合作路113号中国电科十三所 新1#厂房319房间。</w:t>
      </w:r>
    </w:p>
    <w:p w14:paraId="4577EECB">
      <w:pPr>
        <w:ind w:firstLine="480" w:firstLineChars="200"/>
        <w:rPr>
          <w:rFonts w:eastAsiaTheme="minorEastAsia"/>
          <w:sz w:val="24"/>
          <w:szCs w:val="24"/>
        </w:rPr>
      </w:pPr>
      <w:r>
        <w:rPr>
          <w:rFonts w:hint="eastAsia" w:eastAsiaTheme="minorEastAsia"/>
          <w:sz w:val="24"/>
          <w:szCs w:val="24"/>
        </w:rPr>
        <w:t>实验室温度：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0</w:t>
      </w:r>
      <w:r>
        <w:rPr>
          <w:rFonts w:hint="eastAsia" w:ascii="宋体" w:hAnsi="宋体" w:cs="宋体"/>
          <w:sz w:val="24"/>
          <w:szCs w:val="24"/>
        </w:rPr>
        <w:t>℃</w:t>
      </w:r>
      <w:r>
        <w:rPr>
          <w:sz w:val="24"/>
          <w:szCs w:val="24"/>
        </w:rPr>
        <w:t>±</w:t>
      </w:r>
      <w:r>
        <w:rPr>
          <w:rFonts w:hint="eastAsia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</w:rPr>
        <w:t>℃</w:t>
      </w:r>
      <w:r>
        <w:rPr>
          <w:rFonts w:hint="eastAsia" w:eastAsiaTheme="minorEastAsia"/>
          <w:sz w:val="24"/>
          <w:szCs w:val="24"/>
        </w:rPr>
        <w:t>，相对湿度：30%~70%，</w:t>
      </w:r>
      <w:r>
        <w:rPr>
          <w:sz w:val="24"/>
          <w:szCs w:val="24"/>
        </w:rPr>
        <w:t>洁净度：优于ISO6级</w:t>
      </w:r>
      <w:r>
        <w:rPr>
          <w:rFonts w:hint="eastAsia"/>
          <w:sz w:val="24"/>
          <w:szCs w:val="24"/>
        </w:rPr>
        <w:t>。</w:t>
      </w:r>
    </w:p>
    <w:p w14:paraId="5D481123">
      <w:pPr>
        <w:pStyle w:val="46"/>
        <w:rPr>
          <w:rFonts w:ascii="Times New Roman" w:cs="Times New Roman"/>
        </w:rPr>
      </w:pPr>
      <w:bookmarkStart w:id="20" w:name="_Toc183698638"/>
      <w:bookmarkStart w:id="21" w:name="_Toc179273639"/>
      <w:r>
        <w:rPr>
          <w:rFonts w:ascii="Times New Roman" w:cs="Times New Roman"/>
        </w:rPr>
        <w:t xml:space="preserve">3  </w:t>
      </w:r>
      <w:bookmarkEnd w:id="20"/>
      <w:bookmarkEnd w:id="21"/>
      <w:r>
        <w:rPr>
          <w:rFonts w:hint="eastAsia" w:ascii="Times New Roman" w:cs="Times New Roman"/>
        </w:rPr>
        <w:t>实验用标准器及被测样板</w:t>
      </w:r>
    </w:p>
    <w:p w14:paraId="232AA007">
      <w:pPr>
        <w:pStyle w:val="45"/>
        <w:rPr>
          <w:rFonts w:ascii="Times New Roman" w:hAnsi="Times New Roman" w:cs="Times New Roman"/>
          <w:snapToGrid w:val="0"/>
          <w:kern w:val="0"/>
        </w:rPr>
      </w:pPr>
      <w:bookmarkStart w:id="22" w:name="_Toc183698639"/>
      <w:r>
        <w:rPr>
          <w:rFonts w:hint="eastAsia" w:ascii="Times New Roman" w:hAnsi="Times New Roman" w:cs="Times New Roman"/>
          <w:snapToGrid w:val="0"/>
          <w:kern w:val="0"/>
        </w:rPr>
        <w:t xml:space="preserve">3.1 </w:t>
      </w:r>
      <w:bookmarkEnd w:id="22"/>
      <w:r>
        <w:rPr>
          <w:rFonts w:hint="eastAsia" w:ascii="Times New Roman" w:hAnsi="Times New Roman" w:cs="Times New Roman"/>
          <w:snapToGrid w:val="0"/>
          <w:kern w:val="0"/>
        </w:rPr>
        <w:t>实验用标准器</w:t>
      </w:r>
    </w:p>
    <w:p w14:paraId="68DFD90F">
      <w:pPr>
        <w:ind w:firstLine="435"/>
        <w:rPr>
          <w:rFonts w:eastAsiaTheme="minorEastAsia"/>
          <w:sz w:val="24"/>
          <w:szCs w:val="24"/>
        </w:rPr>
      </w:pPr>
      <w:r>
        <w:rPr>
          <w:rFonts w:hint="eastAsia" w:eastAsiaTheme="minorEastAsia"/>
          <w:sz w:val="24"/>
          <w:szCs w:val="24"/>
        </w:rPr>
        <w:t>实验用标准器为台阶仪，型号为P-7，机号为7300575，如下图所示：</w:t>
      </w:r>
    </w:p>
    <w:p w14:paraId="5BD5E4C0">
      <w:pPr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drawing>
          <wp:inline distT="0" distB="0" distL="0" distR="0">
            <wp:extent cx="2748915" cy="2830195"/>
            <wp:effectExtent l="0" t="0" r="6985" b="1905"/>
            <wp:docPr id="20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6" b="2251"/>
                    <a:stretch>
                      <a:fillRect/>
                    </a:stretch>
                  </pic:blipFill>
                  <pic:spPr>
                    <a:xfrm>
                      <a:off x="0" y="0"/>
                      <a:ext cx="2748915" cy="283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5C67A">
      <w:pPr>
        <w:jc w:val="center"/>
        <w:rPr>
          <w:rFonts w:eastAsiaTheme="minorEastAsia"/>
          <w:szCs w:val="24"/>
        </w:rPr>
      </w:pPr>
      <w:r>
        <w:rPr>
          <w:rFonts w:hint="eastAsia" w:eastAsiaTheme="minorEastAsia"/>
          <w:szCs w:val="24"/>
        </w:rPr>
        <w:t>图1 实验用台阶仪实物图</w:t>
      </w:r>
    </w:p>
    <w:p w14:paraId="08DE43AE">
      <w:pPr>
        <w:pStyle w:val="45"/>
        <w:rPr>
          <w:rFonts w:ascii="Times New Roman" w:hAnsi="Times New Roman" w:cs="Times New Roman"/>
          <w:snapToGrid w:val="0"/>
          <w:kern w:val="0"/>
        </w:rPr>
      </w:pPr>
      <w:bookmarkStart w:id="23" w:name="_Toc183698640"/>
      <w:r>
        <w:rPr>
          <w:rFonts w:hint="eastAsia" w:ascii="Times New Roman" w:hAnsi="Times New Roman" w:cs="Times New Roman"/>
          <w:snapToGrid w:val="0"/>
          <w:kern w:val="0"/>
        </w:rPr>
        <w:t xml:space="preserve">3.2 </w:t>
      </w:r>
      <w:bookmarkEnd w:id="23"/>
      <w:r>
        <w:rPr>
          <w:rFonts w:hint="eastAsia" w:ascii="Times New Roman" w:hAnsi="Times New Roman" w:cs="Times New Roman"/>
          <w:snapToGrid w:val="0"/>
          <w:kern w:val="0"/>
        </w:rPr>
        <w:t>被测应力样板</w:t>
      </w:r>
    </w:p>
    <w:p w14:paraId="19323D57">
      <w:pPr>
        <w:ind w:firstLine="480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</w:rPr>
        <w:t>被测应力样板信息如下表</w:t>
      </w:r>
      <w:r>
        <w:rPr>
          <w:rFonts w:hint="eastAsia" w:eastAsiaTheme="minorEastAsia"/>
          <w:sz w:val="24"/>
          <w:szCs w:val="24"/>
          <w:lang w:val="en-US" w:eastAsia="zh-CN"/>
        </w:rPr>
        <w:t>1</w:t>
      </w:r>
      <w:r>
        <w:rPr>
          <w:rFonts w:hint="eastAsia" w:eastAsiaTheme="minorEastAsia"/>
          <w:sz w:val="24"/>
          <w:szCs w:val="24"/>
        </w:rPr>
        <w:t>所示</w:t>
      </w:r>
      <w:r>
        <w:rPr>
          <w:rFonts w:hint="eastAsia" w:eastAsiaTheme="minorEastAsia"/>
          <w:sz w:val="24"/>
          <w:szCs w:val="24"/>
          <w:lang w:eastAsia="zh-CN"/>
        </w:rPr>
        <w:t>。</w:t>
      </w:r>
    </w:p>
    <w:p w14:paraId="78D2933A">
      <w:pPr>
        <w:jc w:val="center"/>
        <w:rPr>
          <w:rFonts w:hint="default" w:eastAsiaTheme="minorEastAsia"/>
          <w:sz w:val="21"/>
          <w:szCs w:val="21"/>
          <w:lang w:val="en-US" w:eastAsia="zh-CN"/>
        </w:rPr>
      </w:pPr>
      <w:r>
        <w:rPr>
          <w:rFonts w:hint="eastAsia" w:eastAsiaTheme="minorEastAsia"/>
          <w:sz w:val="21"/>
          <w:szCs w:val="21"/>
          <w:lang w:val="en-US" w:eastAsia="zh-CN"/>
        </w:rPr>
        <w:t xml:space="preserve">表1 </w:t>
      </w:r>
      <w:r>
        <w:rPr>
          <w:rFonts w:hint="eastAsia" w:eastAsiaTheme="minorEastAsia"/>
          <w:sz w:val="21"/>
          <w:szCs w:val="21"/>
        </w:rPr>
        <w:t>被测应力样板信息</w:t>
      </w:r>
    </w:p>
    <w:tbl>
      <w:tblPr>
        <w:tblStyle w:val="29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1"/>
        <w:gridCol w:w="3181"/>
        <w:gridCol w:w="3182"/>
      </w:tblGrid>
      <w:tr w14:paraId="67896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6" w:type="pct"/>
            <w:vAlign w:val="top"/>
          </w:tcPr>
          <w:p w14:paraId="02058549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机号</w:t>
            </w:r>
          </w:p>
        </w:tc>
        <w:tc>
          <w:tcPr>
            <w:tcW w:w="1666" w:type="pct"/>
            <w:vAlign w:val="top"/>
          </w:tcPr>
          <w:p w14:paraId="53AD28AA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曲率半径</w:t>
            </w:r>
          </w:p>
        </w:tc>
        <w:tc>
          <w:tcPr>
            <w:tcW w:w="1666" w:type="pct"/>
            <w:vAlign w:val="top"/>
          </w:tcPr>
          <w:p w14:paraId="716FF21E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生产厂家</w:t>
            </w:r>
          </w:p>
        </w:tc>
      </w:tr>
      <w:tr w14:paraId="7D64A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6" w:type="pct"/>
            <w:vAlign w:val="top"/>
          </w:tcPr>
          <w:p w14:paraId="4B29E8BB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C-20250010</w:t>
            </w:r>
          </w:p>
        </w:tc>
        <w:tc>
          <w:tcPr>
            <w:tcW w:w="1666" w:type="pct"/>
            <w:vAlign w:val="top"/>
          </w:tcPr>
          <w:p w14:paraId="2EFE9460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575m</w:t>
            </w:r>
          </w:p>
        </w:tc>
        <w:tc>
          <w:tcPr>
            <w:tcW w:w="1666" w:type="pct"/>
            <w:vAlign w:val="top"/>
          </w:tcPr>
          <w:p w14:paraId="6C636D37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CETC13</w:t>
            </w:r>
          </w:p>
        </w:tc>
      </w:tr>
      <w:tr w14:paraId="4B655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6" w:type="pct"/>
            <w:vAlign w:val="top"/>
          </w:tcPr>
          <w:p w14:paraId="3D2112EA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C-20250300</w:t>
            </w:r>
          </w:p>
        </w:tc>
        <w:tc>
          <w:tcPr>
            <w:tcW w:w="1666" w:type="pct"/>
            <w:vAlign w:val="top"/>
          </w:tcPr>
          <w:p w14:paraId="6AF31A86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25m</w:t>
            </w:r>
          </w:p>
        </w:tc>
        <w:tc>
          <w:tcPr>
            <w:tcW w:w="1666" w:type="pct"/>
            <w:vAlign w:val="top"/>
          </w:tcPr>
          <w:p w14:paraId="75FE8E19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CETC13</w:t>
            </w:r>
          </w:p>
        </w:tc>
      </w:tr>
      <w:tr w14:paraId="3C61E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6" w:type="pct"/>
            <w:vAlign w:val="top"/>
          </w:tcPr>
          <w:p w14:paraId="70A029B0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C-20251010</w:t>
            </w:r>
          </w:p>
        </w:tc>
        <w:tc>
          <w:tcPr>
            <w:tcW w:w="1666" w:type="pct"/>
            <w:vAlign w:val="top"/>
          </w:tcPr>
          <w:p w14:paraId="64E19170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7.5m</w:t>
            </w:r>
          </w:p>
        </w:tc>
        <w:tc>
          <w:tcPr>
            <w:tcW w:w="1666" w:type="pct"/>
            <w:vAlign w:val="top"/>
          </w:tcPr>
          <w:p w14:paraId="76F6CE71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CETC13</w:t>
            </w:r>
          </w:p>
        </w:tc>
      </w:tr>
    </w:tbl>
    <w:p w14:paraId="7522BCE9">
      <w:pPr>
        <w:pStyle w:val="46"/>
        <w:rPr>
          <w:rFonts w:ascii="Times New Roman" w:cs="Times New Roman"/>
        </w:rPr>
      </w:pPr>
      <w:bookmarkStart w:id="24" w:name="_Toc183698642"/>
      <w:r>
        <w:rPr>
          <w:rFonts w:hint="eastAsia" w:ascii="Times New Roman" w:cs="Times New Roman"/>
        </w:rPr>
        <w:t>4</w:t>
      </w:r>
      <w:r>
        <w:rPr>
          <w:rFonts w:ascii="Times New Roman" w:cs="Times New Roman"/>
        </w:rPr>
        <w:t xml:space="preserve">  </w:t>
      </w:r>
      <w:bookmarkEnd w:id="13"/>
      <w:bookmarkEnd w:id="14"/>
      <w:bookmarkEnd w:id="15"/>
      <w:bookmarkEnd w:id="16"/>
      <w:bookmarkEnd w:id="17"/>
      <w:bookmarkEnd w:id="18"/>
      <w:bookmarkEnd w:id="19"/>
      <w:bookmarkEnd w:id="24"/>
      <w:r>
        <w:rPr>
          <w:rFonts w:hint="eastAsia" w:ascii="Times New Roman" w:cs="Times New Roman"/>
        </w:rPr>
        <w:t>实验方法及实验数据</w:t>
      </w:r>
    </w:p>
    <w:p w14:paraId="62970895">
      <w:pPr>
        <w:pStyle w:val="45"/>
        <w:rPr>
          <w:rFonts w:ascii="Times New Roman" w:hAnsi="Times New Roman" w:cs="Times New Roman"/>
          <w:snapToGrid w:val="0"/>
          <w:kern w:val="0"/>
        </w:rPr>
      </w:pPr>
      <w:bookmarkStart w:id="25" w:name="_Toc183698643"/>
      <w:bookmarkStart w:id="26" w:name="_Toc63178255"/>
      <w:bookmarkStart w:id="27" w:name="_Toc67662321"/>
      <w:bookmarkStart w:id="28" w:name="_Toc179273641"/>
      <w:bookmarkStart w:id="29" w:name="_Toc63178165"/>
      <w:r>
        <w:rPr>
          <w:rFonts w:ascii="Times New Roman" w:hAnsi="Times New Roman" w:cs="Times New Roman"/>
          <w:snapToGrid w:val="0"/>
          <w:kern w:val="0"/>
        </w:rPr>
        <w:t>4.1</w:t>
      </w:r>
      <w:bookmarkEnd w:id="25"/>
      <w:bookmarkEnd w:id="26"/>
      <w:bookmarkEnd w:id="27"/>
      <w:bookmarkEnd w:id="28"/>
      <w:bookmarkEnd w:id="29"/>
      <w:bookmarkStart w:id="30" w:name="_Toc183698648"/>
      <w:r>
        <w:rPr>
          <w:rFonts w:ascii="Times New Roman" w:hAnsi="Times New Roman" w:cs="Times New Roman"/>
          <w:snapToGrid w:val="0"/>
          <w:kern w:val="0"/>
        </w:rPr>
        <w:t xml:space="preserve"> </w:t>
      </w:r>
      <w:bookmarkStart w:id="31" w:name="_Hlk492312836"/>
      <w:r>
        <w:rPr>
          <w:rFonts w:ascii="Times New Roman" w:hAnsi="Times New Roman" w:cs="Times New Roman"/>
          <w:snapToGrid w:val="0"/>
          <w:kern w:val="0"/>
        </w:rPr>
        <w:t xml:space="preserve"> </w:t>
      </w:r>
      <w:r>
        <w:rPr>
          <w:rFonts w:hint="eastAsia" w:ascii="Times New Roman" w:hAnsi="Times New Roman" w:cs="Times New Roman"/>
          <w:snapToGrid w:val="0"/>
          <w:kern w:val="0"/>
        </w:rPr>
        <w:t>样板曲率半径</w:t>
      </w:r>
      <w:bookmarkEnd w:id="30"/>
    </w:p>
    <w:p w14:paraId="0839C7CF">
      <w:pPr>
        <w:ind w:firstLine="480" w:firstLineChars="200"/>
        <w:rPr>
          <w:rFonts w:eastAsiaTheme="minorEastAsia"/>
          <w:color w:val="000000"/>
          <w:sz w:val="24"/>
          <w:szCs w:val="24"/>
        </w:rPr>
      </w:pPr>
      <w:bookmarkStart w:id="32" w:name="_Toc116745890"/>
      <w:bookmarkStart w:id="33" w:name="_Toc118014515"/>
      <w:bookmarkStart w:id="34" w:name="_Toc115596717"/>
      <w:bookmarkStart w:id="35" w:name="_Toc119944033"/>
      <w:bookmarkStart w:id="36" w:name="_Toc115596568"/>
      <w:bookmarkStart w:id="37" w:name="_Toc118014818"/>
      <w:bookmarkStart w:id="38" w:name="_Toc118014514"/>
      <w:bookmarkStart w:id="39" w:name="_Toc115596715"/>
      <w:bookmarkStart w:id="40" w:name="_Toc119944034"/>
      <w:bookmarkStart w:id="41" w:name="_Toc116745889"/>
      <w:bookmarkStart w:id="42" w:name="_Toc102476750"/>
      <w:bookmarkStart w:id="43" w:name="_Toc118014817"/>
      <w:bookmarkStart w:id="44" w:name="_Toc115596566"/>
      <w:bookmarkStart w:id="45" w:name="_Toc102476755"/>
      <w:r>
        <w:rPr>
          <w:rFonts w:eastAsiaTheme="minorEastAsia"/>
          <w:color w:val="000000"/>
          <w:sz w:val="24"/>
          <w:szCs w:val="24"/>
        </w:rPr>
        <w:t>按照</w:t>
      </w:r>
      <w:r>
        <w:rPr>
          <w:rFonts w:hint="eastAsia" w:eastAsiaTheme="minorEastAsia"/>
          <w:color w:val="000000"/>
          <w:sz w:val="24"/>
          <w:szCs w:val="24"/>
        </w:rPr>
        <w:t>台阶仪</w:t>
      </w:r>
      <w:r>
        <w:rPr>
          <w:rFonts w:eastAsiaTheme="minorEastAsia"/>
          <w:color w:val="000000"/>
          <w:sz w:val="24"/>
          <w:szCs w:val="24"/>
        </w:rPr>
        <w:t>操作说明书，将仪器预热15min左右，调至</w:t>
      </w:r>
      <w:r>
        <w:rPr>
          <w:rFonts w:hint="eastAsia" w:eastAsiaTheme="minorEastAsia"/>
          <w:color w:val="000000"/>
          <w:sz w:val="24"/>
          <w:szCs w:val="24"/>
        </w:rPr>
        <w:t>样板</w:t>
      </w:r>
      <w:r>
        <w:rPr>
          <w:rFonts w:eastAsiaTheme="minorEastAsia"/>
          <w:color w:val="000000"/>
          <w:sz w:val="24"/>
          <w:szCs w:val="24"/>
        </w:rPr>
        <w:t>测量状态。使用</w:t>
      </w:r>
      <w:r>
        <w:rPr>
          <w:rFonts w:hint="eastAsia" w:eastAsiaTheme="minorEastAsia"/>
          <w:color w:val="000000"/>
          <w:sz w:val="24"/>
          <w:szCs w:val="24"/>
        </w:rPr>
        <w:t>台阶仪</w:t>
      </w:r>
      <w:r>
        <w:rPr>
          <w:rFonts w:eastAsiaTheme="minorEastAsia"/>
          <w:color w:val="000000"/>
          <w:sz w:val="24"/>
          <w:szCs w:val="24"/>
        </w:rPr>
        <w:t>对</w:t>
      </w:r>
      <w:r>
        <w:rPr>
          <w:rFonts w:hint="eastAsia" w:eastAsiaTheme="minorEastAsia"/>
          <w:color w:val="000000"/>
          <w:sz w:val="24"/>
          <w:szCs w:val="24"/>
        </w:rPr>
        <w:t>标准板0°和90°方向分别进行测量。以0°方向为例</w:t>
      </w:r>
      <w:r>
        <w:rPr>
          <w:rFonts w:eastAsiaTheme="minorEastAsia"/>
          <w:color w:val="000000"/>
          <w:sz w:val="24"/>
          <w:szCs w:val="24"/>
        </w:rPr>
        <w:t>，重复测</w:t>
      </w:r>
      <w:r>
        <w:rPr>
          <w:rFonts w:hint="eastAsia" w:eastAsiaTheme="minorEastAsia"/>
          <w:color w:val="000000"/>
          <w:sz w:val="24"/>
          <w:szCs w:val="24"/>
        </w:rPr>
        <w:t>量6</w:t>
      </w:r>
      <w:r>
        <w:rPr>
          <w:rFonts w:eastAsiaTheme="minorEastAsia"/>
          <w:color w:val="000000"/>
          <w:sz w:val="24"/>
          <w:szCs w:val="24"/>
        </w:rPr>
        <w:t>次，平均值作为</w:t>
      </w:r>
      <w:r>
        <w:rPr>
          <w:rFonts w:hint="eastAsia" w:eastAsiaTheme="minorEastAsia"/>
          <w:color w:val="000000"/>
          <w:sz w:val="24"/>
          <w:szCs w:val="24"/>
        </w:rPr>
        <w:t>曲率半径测量结果</w:t>
      </w:r>
      <w:r>
        <w:rPr>
          <w:rFonts w:eastAsiaTheme="minorEastAsia"/>
          <w:color w:val="000000"/>
          <w:sz w:val="24"/>
          <w:szCs w:val="24"/>
        </w:rPr>
        <w:t>。</w:t>
      </w:r>
    </w:p>
    <w:p w14:paraId="091D17BF">
      <w:pPr>
        <w:pStyle w:val="59"/>
        <w:spacing w:before="156" w:after="156"/>
        <w:ind w:right="480" w:firstLine="266" w:firstLineChars="111"/>
        <w:jc w:val="center"/>
        <w:rPr>
          <w:rFonts w:ascii="Times New Roman" w:eastAsiaTheme="minorEastAsia"/>
          <w:color w:val="000000"/>
          <w:kern w:val="2"/>
          <w:sz w:val="24"/>
          <w:szCs w:val="24"/>
        </w:rPr>
      </w:pPr>
      <w:r>
        <w:rPr>
          <w:rFonts w:hint="eastAsia" w:ascii="Times New Roman" w:eastAsiaTheme="minorEastAsia"/>
          <w:color w:val="000000"/>
          <w:kern w:val="2"/>
          <w:sz w:val="24"/>
          <w:szCs w:val="24"/>
        </w:rPr>
        <w:t xml:space="preserve">                            </w:t>
      </w:r>
      <w:r>
        <w:rPr>
          <w:rFonts w:ascii="Times New Roman" w:eastAsiaTheme="minorEastAsia"/>
          <w:color w:val="000000"/>
          <w:kern w:val="2"/>
          <w:position w:val="-24"/>
          <w:sz w:val="24"/>
          <w:szCs w:val="24"/>
        </w:rPr>
        <w:object>
          <v:shape id="_x0000_i1025" o:spt="75" type="#_x0000_t75" style="height:47.2pt;width:47.7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Times New Roman" w:eastAsiaTheme="minorEastAsia"/>
          <w:color w:val="000000"/>
          <w:kern w:val="2"/>
          <w:sz w:val="24"/>
          <w:szCs w:val="24"/>
        </w:rPr>
        <w:t xml:space="preserve">         </w:t>
      </w:r>
      <w:r>
        <w:rPr>
          <w:rFonts w:hint="eastAsia" w:ascii="Times New Roman" w:eastAsiaTheme="minorEastAsia"/>
          <w:color w:val="000000"/>
          <w:kern w:val="2"/>
          <w:sz w:val="24"/>
          <w:szCs w:val="24"/>
        </w:rPr>
        <w:t xml:space="preserve">       </w:t>
      </w:r>
      <w:r>
        <w:rPr>
          <w:rFonts w:ascii="Times New Roman" w:eastAsiaTheme="minorEastAsia"/>
          <w:color w:val="000000"/>
          <w:kern w:val="2"/>
          <w:sz w:val="24"/>
          <w:szCs w:val="24"/>
        </w:rPr>
        <w:t xml:space="preserve">            （</w:t>
      </w:r>
      <w:r>
        <w:rPr>
          <w:rFonts w:hint="eastAsia" w:ascii="Times New Roman" w:eastAsiaTheme="minorEastAsia"/>
          <w:color w:val="000000"/>
          <w:kern w:val="2"/>
          <w:sz w:val="24"/>
          <w:szCs w:val="24"/>
        </w:rPr>
        <w:t>1</w:t>
      </w:r>
      <w:r>
        <w:rPr>
          <w:rFonts w:ascii="Times New Roman" w:eastAsiaTheme="minorEastAsia"/>
          <w:color w:val="000000"/>
          <w:kern w:val="2"/>
          <w:sz w:val="24"/>
          <w:szCs w:val="24"/>
        </w:rPr>
        <w:t>）</w:t>
      </w:r>
    </w:p>
    <w:p w14:paraId="56F4223C">
      <w:pPr>
        <w:ind w:firstLine="600" w:firstLineChars="250"/>
        <w:jc w:val="left"/>
        <w:rPr>
          <w:rFonts w:eastAsiaTheme="minorEastAsia"/>
          <w:color w:val="000000"/>
          <w:sz w:val="24"/>
          <w:szCs w:val="24"/>
        </w:rPr>
      </w:pPr>
      <w:r>
        <w:rPr>
          <w:rFonts w:hint="eastAsia" w:eastAsiaTheme="minorEastAsia"/>
          <w:i/>
          <w:color w:val="000000"/>
          <w:sz w:val="24"/>
          <w:szCs w:val="24"/>
        </w:rPr>
        <w:t>R</w:t>
      </w:r>
      <w:r>
        <w:rPr>
          <w:rFonts w:eastAsiaTheme="minorEastAsia"/>
          <w:color w:val="000000"/>
          <w:sz w:val="24"/>
          <w:szCs w:val="24"/>
        </w:rPr>
        <w:t>——</w:t>
      </w:r>
      <w:r>
        <w:rPr>
          <w:rFonts w:hint="eastAsia" w:eastAsiaTheme="minorEastAsia"/>
          <w:color w:val="000000"/>
          <w:sz w:val="24"/>
          <w:szCs w:val="24"/>
        </w:rPr>
        <w:t>应力标准板曲率半径</w:t>
      </w:r>
      <w:r>
        <w:rPr>
          <w:rFonts w:eastAsiaTheme="minorEastAsia"/>
          <w:color w:val="000000"/>
          <w:sz w:val="24"/>
          <w:szCs w:val="24"/>
        </w:rPr>
        <w:t>测量结果；</w:t>
      </w:r>
    </w:p>
    <w:p w14:paraId="26E230CC">
      <w:pPr>
        <w:ind w:firstLine="480" w:firstLineChars="200"/>
        <w:jc w:val="left"/>
        <w:rPr>
          <w:rFonts w:eastAsiaTheme="minorEastAsia"/>
          <w:color w:val="000000"/>
          <w:sz w:val="24"/>
          <w:szCs w:val="24"/>
        </w:rPr>
      </w:pPr>
      <w:r>
        <w:rPr>
          <w:rFonts w:eastAsiaTheme="minorEastAsia"/>
          <w:color w:val="000000"/>
          <w:position w:val="-12"/>
          <w:sz w:val="24"/>
          <w:szCs w:val="24"/>
        </w:rPr>
        <w:object>
          <v:shape id="_x0000_i1026" o:spt="75" type="#_x0000_t75" style="height:17.3pt;width:12.1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eastAsiaTheme="minorEastAsia"/>
          <w:color w:val="000000"/>
          <w:sz w:val="24"/>
          <w:szCs w:val="24"/>
        </w:rPr>
        <w:t>——</w:t>
      </w:r>
      <w:r>
        <w:rPr>
          <w:rFonts w:hint="eastAsia" w:eastAsiaTheme="minorEastAsia"/>
          <w:color w:val="000000"/>
          <w:sz w:val="24"/>
          <w:szCs w:val="24"/>
        </w:rPr>
        <w:t>应力标准板曲率半径</w:t>
      </w:r>
      <w:r>
        <w:rPr>
          <w:rFonts w:eastAsiaTheme="minorEastAsia"/>
          <w:color w:val="000000"/>
          <w:sz w:val="24"/>
          <w:szCs w:val="24"/>
        </w:rPr>
        <w:t>第</w:t>
      </w:r>
      <w:r>
        <w:rPr>
          <w:rFonts w:hint="eastAsia" w:eastAsiaTheme="minorEastAsia"/>
          <w:i/>
          <w:color w:val="000000"/>
          <w:sz w:val="24"/>
          <w:szCs w:val="24"/>
        </w:rPr>
        <w:t>i</w:t>
      </w:r>
      <w:r>
        <w:rPr>
          <w:rFonts w:eastAsiaTheme="minorEastAsia"/>
          <w:color w:val="000000"/>
          <w:sz w:val="24"/>
          <w:szCs w:val="24"/>
        </w:rPr>
        <w:t>次的测量值</w:t>
      </w:r>
      <w:r>
        <w:rPr>
          <w:rFonts w:hint="eastAsia" w:eastAsiaTheme="minorEastAsia"/>
          <w:color w:val="000000"/>
          <w:sz w:val="24"/>
          <w:szCs w:val="24"/>
        </w:rPr>
        <w:t>。</w:t>
      </w:r>
    </w:p>
    <w:p w14:paraId="61F52178">
      <w:pPr>
        <w:rPr>
          <w:rFonts w:hint="eastAsia" w:eastAsiaTheme="minorEastAsia"/>
          <w:color w:val="000000"/>
          <w:sz w:val="24"/>
          <w:szCs w:val="24"/>
          <w:lang w:val="en-US" w:eastAsia="zh-CN"/>
        </w:rPr>
      </w:pPr>
      <w:r>
        <w:rPr>
          <w:rFonts w:hint="eastAsia" w:eastAsiaTheme="minorEastAsia"/>
          <w:color w:val="000000"/>
          <w:sz w:val="24"/>
          <w:szCs w:val="24"/>
        </w:rPr>
        <w:t xml:space="preserve">   实验数据如表</w:t>
      </w:r>
      <w:r>
        <w:rPr>
          <w:rFonts w:hint="eastAsia" w:eastAsiaTheme="minorEastAsia"/>
          <w:color w:val="000000"/>
          <w:sz w:val="24"/>
          <w:szCs w:val="24"/>
          <w:lang w:val="en-US" w:eastAsia="zh-CN"/>
        </w:rPr>
        <w:t>2</w:t>
      </w:r>
      <w:r>
        <w:rPr>
          <w:rFonts w:hint="eastAsia" w:eastAsiaTheme="minorEastAsia"/>
          <w:color w:val="000000"/>
          <w:sz w:val="24"/>
          <w:szCs w:val="24"/>
        </w:rPr>
        <w:t>所示</w:t>
      </w:r>
      <w:r>
        <w:rPr>
          <w:rFonts w:hint="eastAsia" w:eastAsiaTheme="minorEastAsia"/>
          <w:color w:val="000000"/>
          <w:sz w:val="24"/>
          <w:szCs w:val="24"/>
          <w:lang w:val="en-US" w:eastAsia="zh-CN"/>
        </w:rPr>
        <w:t>.</w:t>
      </w:r>
    </w:p>
    <w:p w14:paraId="7822CD35">
      <w:pPr>
        <w:jc w:val="center"/>
        <w:rPr>
          <w:rFonts w:hint="default" w:eastAsiaTheme="minorEastAsia"/>
          <w:color w:val="000000"/>
          <w:sz w:val="21"/>
          <w:szCs w:val="21"/>
          <w:lang w:val="en-US" w:eastAsia="zh-CN"/>
        </w:rPr>
      </w:pPr>
      <w:r>
        <w:rPr>
          <w:rFonts w:hint="eastAsia" w:eastAsiaTheme="minorEastAsia"/>
          <w:color w:val="000000"/>
          <w:sz w:val="21"/>
          <w:szCs w:val="21"/>
          <w:lang w:val="en-US" w:eastAsia="zh-CN"/>
        </w:rPr>
        <w:t>表2 应力样板曲率半径测量数据</w:t>
      </w:r>
    </w:p>
    <w:tbl>
      <w:tblPr>
        <w:tblStyle w:val="2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1407"/>
        <w:gridCol w:w="1329"/>
        <w:gridCol w:w="1416"/>
        <w:gridCol w:w="1323"/>
        <w:gridCol w:w="1416"/>
        <w:gridCol w:w="1323"/>
      </w:tblGrid>
      <w:tr w14:paraId="6B7E9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4" w:type="dxa"/>
            <w:vAlign w:val="center"/>
          </w:tcPr>
          <w:p w14:paraId="197AACBC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样板机号</w:t>
            </w:r>
          </w:p>
        </w:tc>
        <w:tc>
          <w:tcPr>
            <w:tcW w:w="2736" w:type="dxa"/>
            <w:gridSpan w:val="2"/>
            <w:vAlign w:val="center"/>
          </w:tcPr>
          <w:p w14:paraId="04F8A29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C-20250010</w:t>
            </w:r>
          </w:p>
        </w:tc>
        <w:tc>
          <w:tcPr>
            <w:tcW w:w="2739" w:type="dxa"/>
            <w:gridSpan w:val="2"/>
            <w:vAlign w:val="center"/>
          </w:tcPr>
          <w:p w14:paraId="2C8D137A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C-20250300</w:t>
            </w:r>
          </w:p>
        </w:tc>
        <w:tc>
          <w:tcPr>
            <w:tcW w:w="2739" w:type="dxa"/>
            <w:gridSpan w:val="2"/>
            <w:vAlign w:val="center"/>
          </w:tcPr>
          <w:p w14:paraId="70AAFE7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C-20251010</w:t>
            </w:r>
          </w:p>
        </w:tc>
      </w:tr>
      <w:tr w14:paraId="1DD90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4" w:type="dxa"/>
            <w:vAlign w:val="center"/>
          </w:tcPr>
          <w:p w14:paraId="31E4262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测量角度</w:t>
            </w:r>
          </w:p>
        </w:tc>
        <w:tc>
          <w:tcPr>
            <w:tcW w:w="1407" w:type="dxa"/>
            <w:vAlign w:val="center"/>
          </w:tcPr>
          <w:p w14:paraId="1739A7BF">
            <w:pPr>
              <w:spacing w:line="240" w:lineRule="auto"/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color w:val="000000"/>
                <w:szCs w:val="24"/>
              </w:rPr>
              <w:t>0°</w:t>
            </w:r>
          </w:p>
        </w:tc>
        <w:tc>
          <w:tcPr>
            <w:tcW w:w="1329" w:type="dxa"/>
            <w:vAlign w:val="center"/>
          </w:tcPr>
          <w:p w14:paraId="611E1453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 w:eastAsiaTheme="minorEastAsia"/>
                <w:color w:val="000000"/>
                <w:szCs w:val="24"/>
              </w:rPr>
              <w:t>90°</w:t>
            </w:r>
          </w:p>
        </w:tc>
        <w:tc>
          <w:tcPr>
            <w:tcW w:w="1416" w:type="dxa"/>
            <w:vAlign w:val="center"/>
          </w:tcPr>
          <w:p w14:paraId="4D74CDAD">
            <w:pPr>
              <w:spacing w:line="240" w:lineRule="auto"/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color w:val="000000"/>
                <w:szCs w:val="24"/>
              </w:rPr>
              <w:t>0°</w:t>
            </w:r>
          </w:p>
        </w:tc>
        <w:tc>
          <w:tcPr>
            <w:tcW w:w="1323" w:type="dxa"/>
            <w:vAlign w:val="center"/>
          </w:tcPr>
          <w:p w14:paraId="76C7A11E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 w:eastAsiaTheme="minorEastAsia"/>
                <w:color w:val="000000"/>
                <w:szCs w:val="24"/>
              </w:rPr>
              <w:t>90°</w:t>
            </w:r>
          </w:p>
        </w:tc>
        <w:tc>
          <w:tcPr>
            <w:tcW w:w="1416" w:type="dxa"/>
            <w:vAlign w:val="center"/>
          </w:tcPr>
          <w:p w14:paraId="27EB786F">
            <w:pPr>
              <w:spacing w:line="240" w:lineRule="auto"/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color w:val="000000"/>
                <w:szCs w:val="24"/>
              </w:rPr>
              <w:t>0°</w:t>
            </w:r>
          </w:p>
        </w:tc>
        <w:tc>
          <w:tcPr>
            <w:tcW w:w="1323" w:type="dxa"/>
            <w:vAlign w:val="center"/>
          </w:tcPr>
          <w:p w14:paraId="500688DB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 w:eastAsiaTheme="minorEastAsia"/>
                <w:color w:val="000000"/>
                <w:szCs w:val="24"/>
              </w:rPr>
              <w:t>90°</w:t>
            </w:r>
          </w:p>
        </w:tc>
      </w:tr>
      <w:tr w14:paraId="1F752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4" w:type="dxa"/>
            <w:vMerge w:val="restart"/>
            <w:vAlign w:val="center"/>
          </w:tcPr>
          <w:p w14:paraId="7F01B4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测量数据/m</w:t>
            </w:r>
          </w:p>
        </w:tc>
        <w:tc>
          <w:tcPr>
            <w:tcW w:w="1407" w:type="dxa"/>
            <w:vAlign w:val="center"/>
          </w:tcPr>
          <w:p w14:paraId="63AA408F">
            <w:pPr>
              <w:spacing w:line="240" w:lineRule="auto"/>
              <w:jc w:val="center"/>
            </w:pPr>
            <w:r>
              <w:t>575.1</w:t>
            </w:r>
          </w:p>
        </w:tc>
        <w:tc>
          <w:tcPr>
            <w:tcW w:w="1329" w:type="dxa"/>
            <w:vAlign w:val="center"/>
          </w:tcPr>
          <w:p w14:paraId="115F8CE8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575.5</w:t>
            </w:r>
          </w:p>
        </w:tc>
        <w:tc>
          <w:tcPr>
            <w:tcW w:w="1416" w:type="dxa"/>
            <w:vAlign w:val="center"/>
          </w:tcPr>
          <w:p w14:paraId="1E7BDE8E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25.012</w:t>
            </w:r>
          </w:p>
        </w:tc>
        <w:tc>
          <w:tcPr>
            <w:tcW w:w="1323" w:type="dxa"/>
            <w:vAlign w:val="center"/>
          </w:tcPr>
          <w:p w14:paraId="5EBDE071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25.064</w:t>
            </w:r>
          </w:p>
        </w:tc>
        <w:tc>
          <w:tcPr>
            <w:tcW w:w="1416" w:type="dxa"/>
            <w:vAlign w:val="center"/>
          </w:tcPr>
          <w:p w14:paraId="6022E59F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7.529</w:t>
            </w:r>
          </w:p>
        </w:tc>
        <w:tc>
          <w:tcPr>
            <w:tcW w:w="1323" w:type="dxa"/>
            <w:vAlign w:val="center"/>
          </w:tcPr>
          <w:p w14:paraId="56D81A2C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7.609</w:t>
            </w:r>
          </w:p>
        </w:tc>
      </w:tr>
      <w:tr w14:paraId="51380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4" w:type="dxa"/>
            <w:vMerge w:val="continue"/>
            <w:vAlign w:val="center"/>
          </w:tcPr>
          <w:p w14:paraId="13E68A63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407" w:type="dxa"/>
            <w:vAlign w:val="center"/>
          </w:tcPr>
          <w:p w14:paraId="320197E9">
            <w:pPr>
              <w:spacing w:line="240" w:lineRule="auto"/>
              <w:jc w:val="center"/>
            </w:pPr>
            <w:r>
              <w:t>574.9</w:t>
            </w:r>
          </w:p>
        </w:tc>
        <w:tc>
          <w:tcPr>
            <w:tcW w:w="1329" w:type="dxa"/>
            <w:vAlign w:val="center"/>
          </w:tcPr>
          <w:p w14:paraId="78D690FB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575.4</w:t>
            </w:r>
          </w:p>
        </w:tc>
        <w:tc>
          <w:tcPr>
            <w:tcW w:w="1416" w:type="dxa"/>
            <w:vAlign w:val="center"/>
          </w:tcPr>
          <w:p w14:paraId="379081F2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25.090</w:t>
            </w:r>
          </w:p>
        </w:tc>
        <w:tc>
          <w:tcPr>
            <w:tcW w:w="1323" w:type="dxa"/>
            <w:vAlign w:val="center"/>
          </w:tcPr>
          <w:p w14:paraId="462F764A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25.291</w:t>
            </w:r>
          </w:p>
        </w:tc>
        <w:tc>
          <w:tcPr>
            <w:tcW w:w="1416" w:type="dxa"/>
            <w:vAlign w:val="center"/>
          </w:tcPr>
          <w:p w14:paraId="40919430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7.636</w:t>
            </w:r>
          </w:p>
        </w:tc>
        <w:tc>
          <w:tcPr>
            <w:tcW w:w="1323" w:type="dxa"/>
            <w:vAlign w:val="center"/>
          </w:tcPr>
          <w:p w14:paraId="42CEBDD6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7.601</w:t>
            </w:r>
          </w:p>
        </w:tc>
      </w:tr>
      <w:tr w14:paraId="4ECDB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4" w:type="dxa"/>
            <w:vMerge w:val="continue"/>
            <w:vAlign w:val="center"/>
          </w:tcPr>
          <w:p w14:paraId="4659E8C8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407" w:type="dxa"/>
            <w:vAlign w:val="center"/>
          </w:tcPr>
          <w:p w14:paraId="435A9D53">
            <w:pPr>
              <w:spacing w:line="240" w:lineRule="auto"/>
              <w:jc w:val="center"/>
            </w:pPr>
            <w:r>
              <w:t>575.3</w:t>
            </w:r>
          </w:p>
        </w:tc>
        <w:tc>
          <w:tcPr>
            <w:tcW w:w="1329" w:type="dxa"/>
            <w:vAlign w:val="center"/>
          </w:tcPr>
          <w:p w14:paraId="46A78560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575.5</w:t>
            </w:r>
          </w:p>
        </w:tc>
        <w:tc>
          <w:tcPr>
            <w:tcW w:w="1416" w:type="dxa"/>
            <w:vAlign w:val="center"/>
          </w:tcPr>
          <w:p w14:paraId="5B0FFEF5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25.280</w:t>
            </w:r>
          </w:p>
        </w:tc>
        <w:tc>
          <w:tcPr>
            <w:tcW w:w="1323" w:type="dxa"/>
            <w:vAlign w:val="center"/>
          </w:tcPr>
          <w:p w14:paraId="6B37844A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25.033</w:t>
            </w:r>
          </w:p>
        </w:tc>
        <w:tc>
          <w:tcPr>
            <w:tcW w:w="1416" w:type="dxa"/>
            <w:vAlign w:val="center"/>
          </w:tcPr>
          <w:p w14:paraId="58857F10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7.615</w:t>
            </w:r>
          </w:p>
        </w:tc>
        <w:tc>
          <w:tcPr>
            <w:tcW w:w="1323" w:type="dxa"/>
            <w:vAlign w:val="center"/>
          </w:tcPr>
          <w:p w14:paraId="4201C4E7">
            <w:pPr>
              <w:spacing w:line="240" w:lineRule="auto"/>
              <w:jc w:val="center"/>
            </w:pPr>
            <w:r>
              <w:t>7.611</w:t>
            </w:r>
          </w:p>
        </w:tc>
      </w:tr>
      <w:tr w14:paraId="33EFB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4" w:type="dxa"/>
            <w:vMerge w:val="continue"/>
            <w:vAlign w:val="center"/>
          </w:tcPr>
          <w:p w14:paraId="51B72802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407" w:type="dxa"/>
            <w:vAlign w:val="center"/>
          </w:tcPr>
          <w:p w14:paraId="490DE140">
            <w:pPr>
              <w:spacing w:line="240" w:lineRule="auto"/>
              <w:jc w:val="center"/>
            </w:pPr>
            <w:r>
              <w:t>575.6</w:t>
            </w:r>
          </w:p>
        </w:tc>
        <w:tc>
          <w:tcPr>
            <w:tcW w:w="1329" w:type="dxa"/>
            <w:vAlign w:val="center"/>
          </w:tcPr>
          <w:p w14:paraId="6E2EB959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575.1</w:t>
            </w:r>
          </w:p>
        </w:tc>
        <w:tc>
          <w:tcPr>
            <w:tcW w:w="1416" w:type="dxa"/>
            <w:vAlign w:val="center"/>
          </w:tcPr>
          <w:p w14:paraId="5A3A7AAF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25.253</w:t>
            </w:r>
          </w:p>
        </w:tc>
        <w:tc>
          <w:tcPr>
            <w:tcW w:w="1323" w:type="dxa"/>
            <w:vAlign w:val="center"/>
          </w:tcPr>
          <w:p w14:paraId="2AA1FB08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25.115</w:t>
            </w:r>
          </w:p>
        </w:tc>
        <w:tc>
          <w:tcPr>
            <w:tcW w:w="1416" w:type="dxa"/>
            <w:vAlign w:val="center"/>
          </w:tcPr>
          <w:p w14:paraId="2127A0E0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7.579</w:t>
            </w:r>
          </w:p>
        </w:tc>
        <w:tc>
          <w:tcPr>
            <w:tcW w:w="1323" w:type="dxa"/>
            <w:vAlign w:val="center"/>
          </w:tcPr>
          <w:p w14:paraId="3AB9233C">
            <w:pPr>
              <w:spacing w:line="240" w:lineRule="auto"/>
              <w:jc w:val="center"/>
            </w:pPr>
            <w:r>
              <w:t>7.635</w:t>
            </w:r>
          </w:p>
        </w:tc>
      </w:tr>
      <w:tr w14:paraId="05666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4" w:type="dxa"/>
            <w:vMerge w:val="continue"/>
            <w:vAlign w:val="center"/>
          </w:tcPr>
          <w:p w14:paraId="652CA5F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407" w:type="dxa"/>
            <w:vAlign w:val="center"/>
          </w:tcPr>
          <w:p w14:paraId="1775A8BE">
            <w:pPr>
              <w:spacing w:line="240" w:lineRule="auto"/>
              <w:jc w:val="center"/>
            </w:pPr>
            <w:r>
              <w:t>574.9</w:t>
            </w:r>
          </w:p>
        </w:tc>
        <w:tc>
          <w:tcPr>
            <w:tcW w:w="1329" w:type="dxa"/>
            <w:vAlign w:val="center"/>
          </w:tcPr>
          <w:p w14:paraId="2EAA7ABC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575.4</w:t>
            </w:r>
          </w:p>
        </w:tc>
        <w:tc>
          <w:tcPr>
            <w:tcW w:w="1416" w:type="dxa"/>
            <w:vAlign w:val="center"/>
          </w:tcPr>
          <w:p w14:paraId="35EDDFE4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25.250</w:t>
            </w:r>
          </w:p>
        </w:tc>
        <w:tc>
          <w:tcPr>
            <w:tcW w:w="1323" w:type="dxa"/>
            <w:vAlign w:val="center"/>
          </w:tcPr>
          <w:p w14:paraId="1ED1F0BB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25.065</w:t>
            </w:r>
          </w:p>
        </w:tc>
        <w:tc>
          <w:tcPr>
            <w:tcW w:w="1416" w:type="dxa"/>
            <w:vAlign w:val="center"/>
          </w:tcPr>
          <w:p w14:paraId="1D376FC1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7.510</w:t>
            </w:r>
          </w:p>
        </w:tc>
        <w:tc>
          <w:tcPr>
            <w:tcW w:w="1323" w:type="dxa"/>
            <w:vAlign w:val="center"/>
          </w:tcPr>
          <w:p w14:paraId="535CAAFE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7.504</w:t>
            </w:r>
          </w:p>
        </w:tc>
      </w:tr>
      <w:tr w14:paraId="5B1D9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4" w:type="dxa"/>
            <w:vMerge w:val="continue"/>
            <w:vAlign w:val="center"/>
          </w:tcPr>
          <w:p w14:paraId="1D203D65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407" w:type="dxa"/>
            <w:vAlign w:val="center"/>
          </w:tcPr>
          <w:p w14:paraId="2D0915BD">
            <w:pPr>
              <w:spacing w:line="240" w:lineRule="auto"/>
              <w:jc w:val="center"/>
            </w:pPr>
            <w:r>
              <w:t>575.2</w:t>
            </w:r>
          </w:p>
        </w:tc>
        <w:tc>
          <w:tcPr>
            <w:tcW w:w="1329" w:type="dxa"/>
            <w:vAlign w:val="center"/>
          </w:tcPr>
          <w:p w14:paraId="2691A4EC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575.2</w:t>
            </w:r>
          </w:p>
        </w:tc>
        <w:tc>
          <w:tcPr>
            <w:tcW w:w="1416" w:type="dxa"/>
            <w:vAlign w:val="center"/>
          </w:tcPr>
          <w:p w14:paraId="23EB6E8B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25.244</w:t>
            </w:r>
          </w:p>
        </w:tc>
        <w:tc>
          <w:tcPr>
            <w:tcW w:w="1323" w:type="dxa"/>
            <w:vAlign w:val="center"/>
          </w:tcPr>
          <w:p w14:paraId="5271AA7B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25.074</w:t>
            </w:r>
          </w:p>
        </w:tc>
        <w:tc>
          <w:tcPr>
            <w:tcW w:w="1416" w:type="dxa"/>
            <w:vAlign w:val="center"/>
          </w:tcPr>
          <w:p w14:paraId="250A02D7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7.562</w:t>
            </w:r>
          </w:p>
        </w:tc>
        <w:tc>
          <w:tcPr>
            <w:tcW w:w="1323" w:type="dxa"/>
            <w:vAlign w:val="center"/>
          </w:tcPr>
          <w:p w14:paraId="4C5A1F15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7.516</w:t>
            </w:r>
          </w:p>
        </w:tc>
      </w:tr>
      <w:tr w14:paraId="25BE8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34" w:type="dxa"/>
            <w:vAlign w:val="center"/>
          </w:tcPr>
          <w:p w14:paraId="4F2E1C7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平均值/m</w:t>
            </w:r>
          </w:p>
        </w:tc>
        <w:tc>
          <w:tcPr>
            <w:tcW w:w="1407" w:type="dxa"/>
            <w:vAlign w:val="center"/>
          </w:tcPr>
          <w:p w14:paraId="7CC459C9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575.2</w:t>
            </w:r>
          </w:p>
        </w:tc>
        <w:tc>
          <w:tcPr>
            <w:tcW w:w="1329" w:type="dxa"/>
            <w:vAlign w:val="center"/>
          </w:tcPr>
          <w:p w14:paraId="4886EFC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575.3</w:t>
            </w:r>
          </w:p>
        </w:tc>
        <w:tc>
          <w:tcPr>
            <w:tcW w:w="1416" w:type="dxa"/>
            <w:vAlign w:val="center"/>
          </w:tcPr>
          <w:p w14:paraId="5F28CE9B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25.188</w:t>
            </w:r>
          </w:p>
        </w:tc>
        <w:tc>
          <w:tcPr>
            <w:tcW w:w="1323" w:type="dxa"/>
            <w:vAlign w:val="center"/>
          </w:tcPr>
          <w:p w14:paraId="6AFE87DE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25.107</w:t>
            </w:r>
          </w:p>
        </w:tc>
        <w:tc>
          <w:tcPr>
            <w:tcW w:w="1416" w:type="dxa"/>
            <w:vAlign w:val="center"/>
          </w:tcPr>
          <w:p w14:paraId="2E50622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7.572</w:t>
            </w:r>
          </w:p>
        </w:tc>
        <w:tc>
          <w:tcPr>
            <w:tcW w:w="1323" w:type="dxa"/>
            <w:vAlign w:val="center"/>
          </w:tcPr>
          <w:p w14:paraId="0E62EE7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7.579</w:t>
            </w:r>
          </w:p>
        </w:tc>
      </w:tr>
    </w:tbl>
    <w:p w14:paraId="32127DA0">
      <w:pPr>
        <w:pStyle w:val="4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textAlignment w:val="auto"/>
        <w:rPr>
          <w:rFonts w:ascii="Times New Roman" w:hAnsi="Times New Roman" w:cs="Times New Roman"/>
          <w:snapToGrid w:val="0"/>
          <w:kern w:val="0"/>
        </w:rPr>
      </w:pPr>
      <w:bookmarkStart w:id="46" w:name="_Toc183698649"/>
      <w:r>
        <w:rPr>
          <w:rFonts w:hint="eastAsia" w:ascii="Times New Roman" w:hAnsi="Times New Roman" w:cs="Times New Roman"/>
          <w:snapToGrid w:val="0"/>
          <w:kern w:val="0"/>
        </w:rPr>
        <w:t>4</w:t>
      </w:r>
      <w:r>
        <w:rPr>
          <w:rFonts w:ascii="Times New Roman" w:hAnsi="Times New Roman" w:cs="Times New Roman"/>
          <w:snapToGrid w:val="0"/>
          <w:kern w:val="0"/>
        </w:rPr>
        <w:t xml:space="preserve">.2  </w:t>
      </w:r>
      <w:r>
        <w:rPr>
          <w:rFonts w:hint="eastAsia" w:ascii="Times New Roman" w:hAnsi="Times New Roman" w:cs="Times New Roman"/>
          <w:snapToGrid w:val="0"/>
          <w:kern w:val="0"/>
        </w:rPr>
        <w:t>样板应力</w:t>
      </w:r>
      <w:bookmarkEnd w:id="46"/>
    </w:p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p w14:paraId="11D4951A">
      <w:pPr>
        <w:ind w:firstLine="480" w:firstLineChars="200"/>
        <w:rPr>
          <w:rFonts w:eastAsiaTheme="minorEastAsia"/>
          <w:color w:val="000000"/>
          <w:sz w:val="24"/>
          <w:szCs w:val="24"/>
        </w:rPr>
      </w:pPr>
      <w:bookmarkStart w:id="47" w:name="_Hlk492313090"/>
      <w:r>
        <w:rPr>
          <w:rFonts w:hint="eastAsia" w:eastAsiaTheme="minorEastAsia"/>
          <w:color w:val="000000"/>
          <w:sz w:val="24"/>
          <w:szCs w:val="24"/>
        </w:rPr>
        <w:t>样板应力值通过公式(2)计算得到</w:t>
      </w:r>
      <w:r>
        <w:rPr>
          <w:rFonts w:eastAsiaTheme="minorEastAsia"/>
          <w:color w:val="000000"/>
          <w:sz w:val="24"/>
          <w:szCs w:val="24"/>
        </w:rPr>
        <w:t>。</w:t>
      </w:r>
    </w:p>
    <w:p w14:paraId="6915DDC2">
      <w:pPr>
        <w:autoSpaceDE w:val="0"/>
        <w:autoSpaceDN w:val="0"/>
        <w:adjustRightInd w:val="0"/>
        <w:ind w:right="480"/>
        <w:jc w:val="right"/>
        <w:rPr>
          <w:rFonts w:eastAsia="楷体"/>
          <w:position w:val="-30"/>
          <w:sz w:val="24"/>
        </w:rPr>
      </w:pPr>
      <w:r>
        <w:rPr>
          <w:rFonts w:eastAsia="楷体"/>
          <w:position w:val="-30"/>
          <w:sz w:val="24"/>
        </w:rPr>
        <w:object>
          <v:shape id="_x0000_i1027" o:spt="75" type="#_x0000_t75" style="height:36pt;width:117.8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eastAsia="楷体"/>
          <w:sz w:val="24"/>
        </w:rPr>
        <w:t xml:space="preserve">  </w:t>
      </w:r>
      <w:r>
        <w:rPr>
          <w:rFonts w:hint="eastAsia" w:eastAsia="楷体"/>
          <w:sz w:val="24"/>
        </w:rPr>
        <w:t xml:space="preserve">       </w:t>
      </w:r>
      <w:r>
        <w:rPr>
          <w:rFonts w:eastAsia="楷体"/>
          <w:sz w:val="24"/>
        </w:rPr>
        <w:t xml:space="preserve">               </w:t>
      </w:r>
      <w:r>
        <w:rPr>
          <w:rFonts w:hint="eastAsia" w:eastAsia="楷体"/>
          <w:sz w:val="24"/>
        </w:rPr>
        <w:t>(2)</w:t>
      </w:r>
    </w:p>
    <w:p w14:paraId="3A7DF417">
      <w:pPr>
        <w:rPr>
          <w:rFonts w:hint="default" w:eastAsiaTheme="minorEastAsia"/>
          <w:color w:val="000000"/>
          <w:sz w:val="24"/>
          <w:szCs w:val="24"/>
          <w:lang w:val="en-US" w:eastAsia="zh-CN"/>
        </w:rPr>
      </w:pPr>
      <w:r>
        <w:rPr>
          <w:rFonts w:hint="eastAsia" w:eastAsiaTheme="minorEastAsia"/>
          <w:color w:val="000000"/>
          <w:sz w:val="24"/>
          <w:szCs w:val="24"/>
        </w:rPr>
        <w:t>实验条件和数据如</w:t>
      </w:r>
      <w:r>
        <w:rPr>
          <w:rFonts w:hint="eastAsia" w:eastAsiaTheme="minorEastAsia"/>
          <w:color w:val="000000"/>
          <w:sz w:val="24"/>
          <w:szCs w:val="24"/>
          <w:lang w:val="en-US" w:eastAsia="zh-CN"/>
        </w:rPr>
        <w:t>表3</w:t>
      </w:r>
      <w:r>
        <w:rPr>
          <w:rFonts w:hint="default" w:ascii="Times New Roman" w:hAnsi="Times New Roman" w:cs="Times New Roman" w:eastAsiaTheme="minorEastAsia"/>
          <w:color w:val="000000"/>
          <w:sz w:val="24"/>
          <w:szCs w:val="24"/>
          <w:lang w:val="en-US" w:eastAsia="zh-CN"/>
        </w:rPr>
        <w:t>~</w:t>
      </w:r>
      <w:r>
        <w:rPr>
          <w:rFonts w:hint="eastAsia" w:eastAsiaTheme="minorEastAsia"/>
          <w:color w:val="000000"/>
          <w:sz w:val="24"/>
          <w:szCs w:val="24"/>
          <w:lang w:val="en-US" w:eastAsia="zh-CN"/>
        </w:rPr>
        <w:t>表5所示。</w:t>
      </w:r>
    </w:p>
    <w:p w14:paraId="39B35379">
      <w:pPr>
        <w:rPr>
          <w:rFonts w:hint="eastAsia" w:eastAsiaTheme="minorEastAsia"/>
          <w:color w:val="000000"/>
          <w:sz w:val="24"/>
          <w:szCs w:val="24"/>
        </w:rPr>
      </w:pPr>
    </w:p>
    <w:p w14:paraId="00BC850D">
      <w:pPr>
        <w:jc w:val="center"/>
        <w:rPr>
          <w:rFonts w:eastAsiaTheme="minorEastAsia"/>
          <w:color w:val="000000"/>
          <w:sz w:val="24"/>
          <w:szCs w:val="24"/>
        </w:rPr>
      </w:pPr>
      <w:r>
        <w:rPr>
          <w:rFonts w:hint="eastAsia" w:eastAsiaTheme="minorEastAsia"/>
          <w:szCs w:val="24"/>
          <w:lang w:val="en-US" w:eastAsia="zh-CN"/>
        </w:rPr>
        <w:t xml:space="preserve">表3 </w:t>
      </w:r>
      <w:r>
        <w:rPr>
          <w:rFonts w:hint="eastAsia" w:eastAsiaTheme="minorEastAsia"/>
          <w:szCs w:val="24"/>
        </w:rPr>
        <w:t>机号为C-20250010应力样板测量数据</w:t>
      </w:r>
    </w:p>
    <w:tbl>
      <w:tblPr>
        <w:tblStyle w:val="2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261"/>
        <w:gridCol w:w="660"/>
        <w:gridCol w:w="1920"/>
        <w:gridCol w:w="603"/>
        <w:gridCol w:w="1317"/>
        <w:gridCol w:w="1866"/>
      </w:tblGrid>
      <w:tr w14:paraId="1F482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21" w:type="dxa"/>
            <w:vAlign w:val="center"/>
          </w:tcPr>
          <w:p w14:paraId="19588E25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bookmarkStart w:id="48" w:name="_Toc63178269"/>
            <w:bookmarkStart w:id="49" w:name="_Toc179273665"/>
            <w:bookmarkStart w:id="50" w:name="_Toc63178179"/>
            <w:bookmarkStart w:id="51" w:name="_Toc81928853"/>
            <w:bookmarkStart w:id="52" w:name="_Toc183698676"/>
            <w:r>
              <w:rPr>
                <w:bCs/>
                <w:sz w:val="21"/>
                <w:szCs w:val="21"/>
              </w:rPr>
              <w:t>样品规格</w:t>
            </w:r>
          </w:p>
        </w:tc>
        <w:tc>
          <w:tcPr>
            <w:tcW w:w="1921" w:type="dxa"/>
            <w:gridSpan w:val="2"/>
            <w:vAlign w:val="center"/>
          </w:tcPr>
          <w:p w14:paraId="4B0F62F1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晶圆基体及晶向</w:t>
            </w:r>
          </w:p>
        </w:tc>
        <w:tc>
          <w:tcPr>
            <w:tcW w:w="1920" w:type="dxa"/>
            <w:vAlign w:val="center"/>
          </w:tcPr>
          <w:p w14:paraId="4F5A8C97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晶圆厚度/μm</w:t>
            </w:r>
          </w:p>
        </w:tc>
        <w:tc>
          <w:tcPr>
            <w:tcW w:w="1920" w:type="dxa"/>
            <w:gridSpan w:val="2"/>
            <w:vAlign w:val="center"/>
          </w:tcPr>
          <w:p w14:paraId="562E4F51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薄膜材料</w:t>
            </w:r>
          </w:p>
        </w:tc>
        <w:tc>
          <w:tcPr>
            <w:tcW w:w="1866" w:type="dxa"/>
            <w:vAlign w:val="center"/>
          </w:tcPr>
          <w:p w14:paraId="4DCD071A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薄膜厚度/nm</w:t>
            </w:r>
          </w:p>
        </w:tc>
      </w:tr>
      <w:tr w14:paraId="620E3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21" w:type="dxa"/>
            <w:vAlign w:val="center"/>
          </w:tcPr>
          <w:p w14:paraId="2CE8CB6F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4英寸</w:t>
            </w:r>
          </w:p>
        </w:tc>
        <w:tc>
          <w:tcPr>
            <w:tcW w:w="1921" w:type="dxa"/>
            <w:gridSpan w:val="2"/>
            <w:vAlign w:val="center"/>
          </w:tcPr>
          <w:p w14:paraId="67D3CEAE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Si-100</w:t>
            </w:r>
          </w:p>
        </w:tc>
        <w:tc>
          <w:tcPr>
            <w:tcW w:w="1920" w:type="dxa"/>
            <w:vAlign w:val="center"/>
          </w:tcPr>
          <w:p w14:paraId="63AC47DC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500</w:t>
            </w:r>
          </w:p>
        </w:tc>
        <w:tc>
          <w:tcPr>
            <w:tcW w:w="1920" w:type="dxa"/>
            <w:gridSpan w:val="2"/>
            <w:vAlign w:val="center"/>
          </w:tcPr>
          <w:p w14:paraId="5D3A71D1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SiO</w:t>
            </w:r>
            <w:r>
              <w:rPr>
                <w:rFonts w:hint="eastAsia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866" w:type="dxa"/>
            <w:vAlign w:val="center"/>
          </w:tcPr>
          <w:p w14:paraId="00DF487E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1000</w:t>
            </w:r>
          </w:p>
        </w:tc>
      </w:tr>
      <w:tr w14:paraId="26954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Align w:val="center"/>
          </w:tcPr>
          <w:p w14:paraId="737ABAD8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测量角度</w:t>
            </w:r>
          </w:p>
        </w:tc>
        <w:tc>
          <w:tcPr>
            <w:tcW w:w="3183" w:type="dxa"/>
            <w:gridSpan w:val="3"/>
            <w:vAlign w:val="center"/>
          </w:tcPr>
          <w:p w14:paraId="1408812F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 w:eastAsiaTheme="minorEastAsia"/>
                <w:color w:val="000000"/>
                <w:sz w:val="21"/>
                <w:szCs w:val="21"/>
              </w:rPr>
              <w:t>0°</w:t>
            </w:r>
          </w:p>
        </w:tc>
        <w:tc>
          <w:tcPr>
            <w:tcW w:w="3183" w:type="dxa"/>
            <w:gridSpan w:val="2"/>
            <w:vAlign w:val="center"/>
          </w:tcPr>
          <w:p w14:paraId="1ED8534D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 w:eastAsiaTheme="minorEastAsia"/>
                <w:color w:val="000000"/>
                <w:sz w:val="21"/>
                <w:szCs w:val="21"/>
              </w:rPr>
              <w:t>90°</w:t>
            </w:r>
          </w:p>
        </w:tc>
      </w:tr>
      <w:tr w14:paraId="6FDE3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restart"/>
            <w:vAlign w:val="center"/>
          </w:tcPr>
          <w:p w14:paraId="47AD395D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测量数据/MPa</w:t>
            </w:r>
          </w:p>
        </w:tc>
        <w:tc>
          <w:tcPr>
            <w:tcW w:w="3183" w:type="dxa"/>
            <w:gridSpan w:val="3"/>
            <w:vAlign w:val="center"/>
          </w:tcPr>
          <w:p w14:paraId="2EE5FC00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9.029</w:t>
            </w:r>
          </w:p>
        </w:tc>
        <w:tc>
          <w:tcPr>
            <w:tcW w:w="3183" w:type="dxa"/>
            <w:gridSpan w:val="2"/>
            <w:vAlign w:val="center"/>
          </w:tcPr>
          <w:p w14:paraId="3952DD96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9.020</w:t>
            </w:r>
          </w:p>
        </w:tc>
      </w:tr>
      <w:tr w14:paraId="4891E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3CF0887C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261472A8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9.034</w:t>
            </w:r>
          </w:p>
        </w:tc>
        <w:tc>
          <w:tcPr>
            <w:tcW w:w="3183" w:type="dxa"/>
            <w:gridSpan w:val="2"/>
            <w:vAlign w:val="center"/>
          </w:tcPr>
          <w:p w14:paraId="2F07D3DF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9.023</w:t>
            </w:r>
          </w:p>
        </w:tc>
      </w:tr>
      <w:tr w14:paraId="7A157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2415B9DA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41C16699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9.025</w:t>
            </w:r>
          </w:p>
        </w:tc>
        <w:tc>
          <w:tcPr>
            <w:tcW w:w="3183" w:type="dxa"/>
            <w:gridSpan w:val="2"/>
            <w:vAlign w:val="center"/>
          </w:tcPr>
          <w:p w14:paraId="347E0EA0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9.020</w:t>
            </w:r>
          </w:p>
        </w:tc>
      </w:tr>
      <w:tr w14:paraId="3BDA3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4D5E180B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64E6BC3C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9.018</w:t>
            </w:r>
          </w:p>
        </w:tc>
        <w:tc>
          <w:tcPr>
            <w:tcW w:w="3183" w:type="dxa"/>
            <w:gridSpan w:val="2"/>
            <w:vAlign w:val="center"/>
          </w:tcPr>
          <w:p w14:paraId="179DF18A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9.023</w:t>
            </w:r>
          </w:p>
        </w:tc>
      </w:tr>
      <w:tr w14:paraId="4251C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68AAAF0E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5F4177E9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9.034</w:t>
            </w:r>
          </w:p>
        </w:tc>
        <w:tc>
          <w:tcPr>
            <w:tcW w:w="3183" w:type="dxa"/>
            <w:gridSpan w:val="2"/>
            <w:vAlign w:val="center"/>
          </w:tcPr>
          <w:p w14:paraId="289F18AE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9.029</w:t>
            </w:r>
          </w:p>
        </w:tc>
      </w:tr>
      <w:tr w14:paraId="0A2B8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5BE03C05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2AB1E7C4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9.027</w:t>
            </w:r>
          </w:p>
        </w:tc>
        <w:tc>
          <w:tcPr>
            <w:tcW w:w="3183" w:type="dxa"/>
            <w:gridSpan w:val="2"/>
            <w:vAlign w:val="center"/>
          </w:tcPr>
          <w:p w14:paraId="29A384CF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9.027</w:t>
            </w:r>
          </w:p>
        </w:tc>
      </w:tr>
      <w:tr w14:paraId="11368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Align w:val="center"/>
          </w:tcPr>
          <w:p w14:paraId="3CABAA57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平均值/ MPa</w:t>
            </w:r>
          </w:p>
        </w:tc>
        <w:tc>
          <w:tcPr>
            <w:tcW w:w="3183" w:type="dxa"/>
            <w:gridSpan w:val="3"/>
            <w:vAlign w:val="center"/>
          </w:tcPr>
          <w:p w14:paraId="103F5276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9.027</w:t>
            </w:r>
          </w:p>
        </w:tc>
        <w:tc>
          <w:tcPr>
            <w:tcW w:w="3183" w:type="dxa"/>
            <w:gridSpan w:val="2"/>
            <w:vAlign w:val="center"/>
          </w:tcPr>
          <w:p w14:paraId="36DFBCF8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9.025</w:t>
            </w:r>
          </w:p>
        </w:tc>
      </w:tr>
    </w:tbl>
    <w:p w14:paraId="07992982">
      <w:pPr>
        <w:jc w:val="center"/>
        <w:rPr>
          <w:rFonts w:eastAsiaTheme="minorEastAsia"/>
          <w:color w:val="000000"/>
          <w:sz w:val="24"/>
          <w:szCs w:val="24"/>
        </w:rPr>
      </w:pPr>
      <w:r>
        <w:rPr>
          <w:rFonts w:hint="eastAsia" w:eastAsiaTheme="minorEastAsia"/>
          <w:szCs w:val="24"/>
          <w:lang w:val="en-US" w:eastAsia="zh-CN"/>
        </w:rPr>
        <w:t xml:space="preserve">表4 </w:t>
      </w:r>
      <w:r>
        <w:rPr>
          <w:rFonts w:hint="eastAsia" w:eastAsiaTheme="minorEastAsia"/>
          <w:szCs w:val="24"/>
        </w:rPr>
        <w:t>机号为C-20250300应力样板测量数据</w:t>
      </w:r>
    </w:p>
    <w:tbl>
      <w:tblPr>
        <w:tblStyle w:val="2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261"/>
        <w:gridCol w:w="660"/>
        <w:gridCol w:w="1920"/>
        <w:gridCol w:w="603"/>
        <w:gridCol w:w="1317"/>
        <w:gridCol w:w="1866"/>
      </w:tblGrid>
      <w:tr w14:paraId="2F2BB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21" w:type="dxa"/>
            <w:vAlign w:val="center"/>
          </w:tcPr>
          <w:p w14:paraId="76BAA8FB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样品规格</w:t>
            </w:r>
          </w:p>
        </w:tc>
        <w:tc>
          <w:tcPr>
            <w:tcW w:w="1921" w:type="dxa"/>
            <w:gridSpan w:val="2"/>
            <w:vAlign w:val="center"/>
          </w:tcPr>
          <w:p w14:paraId="02717B23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晶圆基体及晶向</w:t>
            </w:r>
          </w:p>
        </w:tc>
        <w:tc>
          <w:tcPr>
            <w:tcW w:w="1920" w:type="dxa"/>
            <w:vAlign w:val="center"/>
          </w:tcPr>
          <w:p w14:paraId="3A3D1D5F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晶圆厚度/μm</w:t>
            </w:r>
          </w:p>
        </w:tc>
        <w:tc>
          <w:tcPr>
            <w:tcW w:w="1920" w:type="dxa"/>
            <w:gridSpan w:val="2"/>
            <w:vAlign w:val="center"/>
          </w:tcPr>
          <w:p w14:paraId="68966C27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薄膜材料</w:t>
            </w:r>
          </w:p>
        </w:tc>
        <w:tc>
          <w:tcPr>
            <w:tcW w:w="1866" w:type="dxa"/>
            <w:vAlign w:val="center"/>
          </w:tcPr>
          <w:p w14:paraId="629E254A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薄膜厚度/nm</w:t>
            </w:r>
          </w:p>
        </w:tc>
      </w:tr>
      <w:tr w14:paraId="2CEC3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21" w:type="dxa"/>
            <w:vAlign w:val="center"/>
          </w:tcPr>
          <w:p w14:paraId="254FC7FD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4英寸</w:t>
            </w:r>
          </w:p>
        </w:tc>
        <w:tc>
          <w:tcPr>
            <w:tcW w:w="1921" w:type="dxa"/>
            <w:gridSpan w:val="2"/>
            <w:vAlign w:val="center"/>
          </w:tcPr>
          <w:p w14:paraId="4DDFD697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Si-100</w:t>
            </w:r>
          </w:p>
        </w:tc>
        <w:tc>
          <w:tcPr>
            <w:tcW w:w="1920" w:type="dxa"/>
            <w:vAlign w:val="center"/>
          </w:tcPr>
          <w:p w14:paraId="49E7B827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500</w:t>
            </w:r>
          </w:p>
        </w:tc>
        <w:tc>
          <w:tcPr>
            <w:tcW w:w="1920" w:type="dxa"/>
            <w:gridSpan w:val="2"/>
            <w:vAlign w:val="center"/>
          </w:tcPr>
          <w:p w14:paraId="60FDD0CC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SiO</w:t>
            </w:r>
            <w:r>
              <w:rPr>
                <w:rFonts w:hint="eastAsia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866" w:type="dxa"/>
            <w:vAlign w:val="center"/>
          </w:tcPr>
          <w:p w14:paraId="725C4C13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1000</w:t>
            </w:r>
          </w:p>
        </w:tc>
      </w:tr>
      <w:tr w14:paraId="6BCFB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Align w:val="center"/>
          </w:tcPr>
          <w:p w14:paraId="32D772B1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测量角度</w:t>
            </w:r>
          </w:p>
        </w:tc>
        <w:tc>
          <w:tcPr>
            <w:tcW w:w="3183" w:type="dxa"/>
            <w:gridSpan w:val="3"/>
            <w:vAlign w:val="center"/>
          </w:tcPr>
          <w:p w14:paraId="3E8DCDCC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 w:eastAsiaTheme="minorEastAsia"/>
                <w:color w:val="000000"/>
                <w:sz w:val="21"/>
                <w:szCs w:val="21"/>
              </w:rPr>
              <w:t>0°</w:t>
            </w:r>
          </w:p>
        </w:tc>
        <w:tc>
          <w:tcPr>
            <w:tcW w:w="3183" w:type="dxa"/>
            <w:gridSpan w:val="2"/>
            <w:vAlign w:val="center"/>
          </w:tcPr>
          <w:p w14:paraId="72A11F2D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 w:eastAsiaTheme="minorEastAsia"/>
                <w:color w:val="000000"/>
                <w:sz w:val="21"/>
                <w:szCs w:val="21"/>
              </w:rPr>
              <w:t>90°</w:t>
            </w:r>
          </w:p>
        </w:tc>
      </w:tr>
      <w:tr w14:paraId="77242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restart"/>
            <w:vAlign w:val="center"/>
          </w:tcPr>
          <w:p w14:paraId="3FDE704B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测量数据/MPa</w:t>
            </w:r>
          </w:p>
        </w:tc>
        <w:tc>
          <w:tcPr>
            <w:tcW w:w="3183" w:type="dxa"/>
            <w:gridSpan w:val="3"/>
            <w:vAlign w:val="center"/>
          </w:tcPr>
          <w:p w14:paraId="7976CBE8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296.730</w:t>
            </w:r>
          </w:p>
        </w:tc>
        <w:tc>
          <w:tcPr>
            <w:tcW w:w="3183" w:type="dxa"/>
            <w:gridSpan w:val="2"/>
            <w:vAlign w:val="center"/>
          </w:tcPr>
          <w:p w14:paraId="2AEE846A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296.106</w:t>
            </w:r>
          </w:p>
        </w:tc>
      </w:tr>
      <w:tr w14:paraId="455F4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182AD284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6A804454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295.794</w:t>
            </w:r>
          </w:p>
        </w:tc>
        <w:tc>
          <w:tcPr>
            <w:tcW w:w="3183" w:type="dxa"/>
            <w:gridSpan w:val="2"/>
            <w:vAlign w:val="center"/>
          </w:tcPr>
          <w:p w14:paraId="029CE937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293.411</w:t>
            </w:r>
          </w:p>
        </w:tc>
      </w:tr>
      <w:tr w14:paraId="5B07C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2E7203B8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5F3BA42D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293.541</w:t>
            </w:r>
          </w:p>
        </w:tc>
        <w:tc>
          <w:tcPr>
            <w:tcW w:w="3183" w:type="dxa"/>
            <w:gridSpan w:val="2"/>
            <w:vAlign w:val="center"/>
          </w:tcPr>
          <w:p w14:paraId="2A7198B7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296.477</w:t>
            </w:r>
          </w:p>
        </w:tc>
      </w:tr>
      <w:tr w14:paraId="005D6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0B50481A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3058F5CC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293.859</w:t>
            </w:r>
          </w:p>
        </w:tc>
        <w:tc>
          <w:tcPr>
            <w:tcW w:w="3183" w:type="dxa"/>
            <w:gridSpan w:val="2"/>
            <w:vAlign w:val="center"/>
          </w:tcPr>
          <w:p w14:paraId="05A6D638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295.496</w:t>
            </w:r>
          </w:p>
        </w:tc>
      </w:tr>
      <w:tr w14:paraId="7219B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0731151D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2E9C2C39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293.894</w:t>
            </w:r>
          </w:p>
        </w:tc>
        <w:tc>
          <w:tcPr>
            <w:tcW w:w="3183" w:type="dxa"/>
            <w:gridSpan w:val="2"/>
            <w:vAlign w:val="center"/>
          </w:tcPr>
          <w:p w14:paraId="3EEE7CEF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296.094</w:t>
            </w:r>
          </w:p>
        </w:tc>
      </w:tr>
      <w:tr w14:paraId="59F9C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721BE4E4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328E3701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293.965</w:t>
            </w:r>
          </w:p>
        </w:tc>
        <w:tc>
          <w:tcPr>
            <w:tcW w:w="3183" w:type="dxa"/>
            <w:gridSpan w:val="2"/>
            <w:vAlign w:val="center"/>
          </w:tcPr>
          <w:p w14:paraId="3CFF3D8E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295.986</w:t>
            </w:r>
          </w:p>
        </w:tc>
      </w:tr>
      <w:tr w14:paraId="2CA8C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Align w:val="center"/>
          </w:tcPr>
          <w:p w14:paraId="7347674C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平均值/ MPa</w:t>
            </w:r>
          </w:p>
        </w:tc>
        <w:tc>
          <w:tcPr>
            <w:tcW w:w="3183" w:type="dxa"/>
            <w:gridSpan w:val="3"/>
            <w:vAlign w:val="center"/>
          </w:tcPr>
          <w:p w14:paraId="1EA4B51D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294.128</w:t>
            </w:r>
          </w:p>
        </w:tc>
        <w:tc>
          <w:tcPr>
            <w:tcW w:w="3183" w:type="dxa"/>
            <w:gridSpan w:val="2"/>
            <w:vAlign w:val="center"/>
          </w:tcPr>
          <w:p w14:paraId="7CAD0A27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295.591</w:t>
            </w:r>
          </w:p>
        </w:tc>
      </w:tr>
    </w:tbl>
    <w:p w14:paraId="170E17CC">
      <w:pPr>
        <w:jc w:val="center"/>
        <w:rPr>
          <w:rFonts w:eastAsiaTheme="minorEastAsia"/>
          <w:color w:val="000000"/>
          <w:sz w:val="24"/>
          <w:szCs w:val="24"/>
        </w:rPr>
      </w:pPr>
      <w:r>
        <w:rPr>
          <w:rFonts w:hint="eastAsia" w:eastAsiaTheme="minorEastAsia"/>
          <w:szCs w:val="24"/>
          <w:lang w:val="en-US" w:eastAsia="zh-CN"/>
        </w:rPr>
        <w:t xml:space="preserve">表5 </w:t>
      </w:r>
      <w:r>
        <w:rPr>
          <w:rFonts w:hint="eastAsia" w:eastAsiaTheme="minorEastAsia"/>
          <w:szCs w:val="24"/>
        </w:rPr>
        <w:t>机号为C-20251010应力样板测量数据</w:t>
      </w:r>
    </w:p>
    <w:tbl>
      <w:tblPr>
        <w:tblStyle w:val="2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261"/>
        <w:gridCol w:w="660"/>
        <w:gridCol w:w="1920"/>
        <w:gridCol w:w="603"/>
        <w:gridCol w:w="1317"/>
        <w:gridCol w:w="1866"/>
      </w:tblGrid>
      <w:tr w14:paraId="5C0F8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21" w:type="dxa"/>
            <w:vAlign w:val="center"/>
          </w:tcPr>
          <w:p w14:paraId="2B152349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样品规格</w:t>
            </w:r>
          </w:p>
        </w:tc>
        <w:tc>
          <w:tcPr>
            <w:tcW w:w="1921" w:type="dxa"/>
            <w:gridSpan w:val="2"/>
            <w:vAlign w:val="center"/>
          </w:tcPr>
          <w:p w14:paraId="5B52370E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晶圆基体及晶向</w:t>
            </w:r>
          </w:p>
        </w:tc>
        <w:tc>
          <w:tcPr>
            <w:tcW w:w="1920" w:type="dxa"/>
            <w:vAlign w:val="center"/>
          </w:tcPr>
          <w:p w14:paraId="39880EEE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晶圆厚度/μm</w:t>
            </w:r>
          </w:p>
        </w:tc>
        <w:tc>
          <w:tcPr>
            <w:tcW w:w="1920" w:type="dxa"/>
            <w:gridSpan w:val="2"/>
            <w:vAlign w:val="center"/>
          </w:tcPr>
          <w:p w14:paraId="4043083B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薄膜材料</w:t>
            </w:r>
          </w:p>
        </w:tc>
        <w:tc>
          <w:tcPr>
            <w:tcW w:w="1866" w:type="dxa"/>
            <w:vAlign w:val="center"/>
          </w:tcPr>
          <w:p w14:paraId="41B8EA15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薄膜厚度/nm</w:t>
            </w:r>
          </w:p>
        </w:tc>
      </w:tr>
      <w:tr w14:paraId="06C5D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21" w:type="dxa"/>
            <w:vAlign w:val="center"/>
          </w:tcPr>
          <w:p w14:paraId="60CB0F28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4英寸</w:t>
            </w:r>
          </w:p>
        </w:tc>
        <w:tc>
          <w:tcPr>
            <w:tcW w:w="1921" w:type="dxa"/>
            <w:gridSpan w:val="2"/>
            <w:vAlign w:val="center"/>
          </w:tcPr>
          <w:p w14:paraId="04F7E85A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Si-100</w:t>
            </w:r>
          </w:p>
        </w:tc>
        <w:tc>
          <w:tcPr>
            <w:tcW w:w="1920" w:type="dxa"/>
            <w:vAlign w:val="center"/>
          </w:tcPr>
          <w:p w14:paraId="0E013684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500</w:t>
            </w:r>
          </w:p>
        </w:tc>
        <w:tc>
          <w:tcPr>
            <w:tcW w:w="1920" w:type="dxa"/>
            <w:gridSpan w:val="2"/>
            <w:vAlign w:val="center"/>
          </w:tcPr>
          <w:p w14:paraId="3D404AEF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SiO</w:t>
            </w:r>
            <w:r>
              <w:rPr>
                <w:rFonts w:hint="eastAsia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866" w:type="dxa"/>
            <w:vAlign w:val="center"/>
          </w:tcPr>
          <w:p w14:paraId="0AFA444D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100</w:t>
            </w:r>
          </w:p>
        </w:tc>
      </w:tr>
      <w:tr w14:paraId="1C80B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Align w:val="center"/>
          </w:tcPr>
          <w:p w14:paraId="633472D4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测量角度</w:t>
            </w:r>
          </w:p>
        </w:tc>
        <w:tc>
          <w:tcPr>
            <w:tcW w:w="3183" w:type="dxa"/>
            <w:gridSpan w:val="3"/>
            <w:vAlign w:val="center"/>
          </w:tcPr>
          <w:p w14:paraId="2D6F2747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 w:eastAsiaTheme="minorEastAsia"/>
                <w:color w:val="000000"/>
                <w:sz w:val="21"/>
                <w:szCs w:val="21"/>
              </w:rPr>
              <w:t>0°</w:t>
            </w:r>
          </w:p>
        </w:tc>
        <w:tc>
          <w:tcPr>
            <w:tcW w:w="3183" w:type="dxa"/>
            <w:gridSpan w:val="2"/>
            <w:vAlign w:val="center"/>
          </w:tcPr>
          <w:p w14:paraId="6800C6C0">
            <w:pPr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 w:eastAsiaTheme="minorEastAsia"/>
                <w:color w:val="000000"/>
                <w:sz w:val="21"/>
                <w:szCs w:val="21"/>
              </w:rPr>
              <w:t>90°</w:t>
            </w:r>
          </w:p>
        </w:tc>
      </w:tr>
      <w:tr w14:paraId="0A614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restart"/>
            <w:vAlign w:val="center"/>
          </w:tcPr>
          <w:p w14:paraId="4881A904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测量数据/GPa</w:t>
            </w:r>
          </w:p>
        </w:tc>
        <w:tc>
          <w:tcPr>
            <w:tcW w:w="3183" w:type="dxa"/>
            <w:gridSpan w:val="3"/>
            <w:vAlign w:val="center"/>
          </w:tcPr>
          <w:p w14:paraId="5AC3E33E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9.951</w:t>
            </w:r>
          </w:p>
        </w:tc>
        <w:tc>
          <w:tcPr>
            <w:tcW w:w="3183" w:type="dxa"/>
            <w:gridSpan w:val="2"/>
            <w:vAlign w:val="center"/>
          </w:tcPr>
          <w:p w14:paraId="60EB503F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9.847</w:t>
            </w:r>
          </w:p>
        </w:tc>
      </w:tr>
      <w:tr w14:paraId="3E112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11ABC5EE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0AC8D975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9.811</w:t>
            </w:r>
          </w:p>
        </w:tc>
        <w:tc>
          <w:tcPr>
            <w:tcW w:w="3183" w:type="dxa"/>
            <w:gridSpan w:val="2"/>
            <w:vAlign w:val="center"/>
          </w:tcPr>
          <w:p w14:paraId="00D7706A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9.857</w:t>
            </w:r>
          </w:p>
        </w:tc>
      </w:tr>
      <w:tr w14:paraId="5165A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09EA0220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6287E06E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9.838</w:t>
            </w:r>
          </w:p>
        </w:tc>
        <w:tc>
          <w:tcPr>
            <w:tcW w:w="3183" w:type="dxa"/>
            <w:gridSpan w:val="2"/>
            <w:vAlign w:val="center"/>
          </w:tcPr>
          <w:p w14:paraId="7DD57298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9.844</w:t>
            </w:r>
          </w:p>
        </w:tc>
      </w:tr>
      <w:tr w14:paraId="10DD2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3E326702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359F2742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9.885</w:t>
            </w:r>
          </w:p>
        </w:tc>
        <w:tc>
          <w:tcPr>
            <w:tcW w:w="3183" w:type="dxa"/>
            <w:gridSpan w:val="2"/>
            <w:vAlign w:val="center"/>
          </w:tcPr>
          <w:p w14:paraId="74E732F0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9.812</w:t>
            </w:r>
          </w:p>
        </w:tc>
      </w:tr>
      <w:tr w14:paraId="4959B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1393802F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67236E38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9.977</w:t>
            </w:r>
          </w:p>
        </w:tc>
        <w:tc>
          <w:tcPr>
            <w:tcW w:w="3183" w:type="dxa"/>
            <w:gridSpan w:val="2"/>
            <w:vAlign w:val="center"/>
          </w:tcPr>
          <w:p w14:paraId="44D2F76E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9.985</w:t>
            </w:r>
          </w:p>
        </w:tc>
      </w:tr>
      <w:tr w14:paraId="30C98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Merge w:val="continue"/>
            <w:vAlign w:val="center"/>
          </w:tcPr>
          <w:p w14:paraId="47054F3B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</w:p>
        </w:tc>
        <w:tc>
          <w:tcPr>
            <w:tcW w:w="3183" w:type="dxa"/>
            <w:gridSpan w:val="3"/>
            <w:vAlign w:val="center"/>
          </w:tcPr>
          <w:p w14:paraId="444C6F42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9.908</w:t>
            </w:r>
          </w:p>
        </w:tc>
        <w:tc>
          <w:tcPr>
            <w:tcW w:w="3183" w:type="dxa"/>
            <w:gridSpan w:val="2"/>
            <w:vAlign w:val="center"/>
          </w:tcPr>
          <w:p w14:paraId="32F9DEE6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9.969</w:t>
            </w:r>
          </w:p>
        </w:tc>
      </w:tr>
      <w:tr w14:paraId="38A5D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182" w:type="dxa"/>
            <w:gridSpan w:val="2"/>
            <w:vAlign w:val="center"/>
          </w:tcPr>
          <w:p w14:paraId="3B0ABBA6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平均值/ GPa</w:t>
            </w:r>
          </w:p>
        </w:tc>
        <w:tc>
          <w:tcPr>
            <w:tcW w:w="3183" w:type="dxa"/>
            <w:gridSpan w:val="3"/>
            <w:vAlign w:val="center"/>
          </w:tcPr>
          <w:p w14:paraId="1A38E0FE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9.895</w:t>
            </w:r>
          </w:p>
        </w:tc>
        <w:tc>
          <w:tcPr>
            <w:tcW w:w="3183" w:type="dxa"/>
            <w:gridSpan w:val="2"/>
            <w:vAlign w:val="center"/>
          </w:tcPr>
          <w:p w14:paraId="5A89DCE4">
            <w:pPr>
              <w:adjustRightInd w:val="0"/>
              <w:spacing w:line="240" w:lineRule="auto"/>
              <w:jc w:val="center"/>
              <w:textAlignment w:val="baseline"/>
              <w:outlineLvl w:val="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9.886</w:t>
            </w:r>
          </w:p>
        </w:tc>
      </w:tr>
    </w:tbl>
    <w:p w14:paraId="7F542300">
      <w:pPr>
        <w:pStyle w:val="4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0"/>
        <w:textAlignment w:val="auto"/>
      </w:pPr>
      <w:r>
        <w:rPr>
          <w:rFonts w:hint="eastAsia" w:ascii="Times New Roman" w:hAnsi="Times New Roman" w:cs="Times New Roman"/>
          <w:snapToGrid w:val="0"/>
          <w:kern w:val="0"/>
        </w:rPr>
        <w:t>4</w:t>
      </w:r>
      <w:r>
        <w:rPr>
          <w:rFonts w:ascii="Times New Roman" w:hAnsi="Times New Roman" w:cs="Times New Roman"/>
          <w:snapToGrid w:val="0"/>
          <w:kern w:val="0"/>
        </w:rPr>
        <w:t>.</w:t>
      </w:r>
      <w:r>
        <w:rPr>
          <w:rFonts w:hint="eastAsia" w:ascii="Times New Roman" w:hAnsi="Times New Roman" w:cs="Times New Roman"/>
          <w:snapToGrid w:val="0"/>
          <w:kern w:val="0"/>
        </w:rPr>
        <w:t>3</w:t>
      </w:r>
      <w:r>
        <w:rPr>
          <w:rFonts w:ascii="Times New Roman" w:hAnsi="Times New Roman" w:cs="Times New Roman"/>
          <w:snapToGrid w:val="0"/>
          <w:kern w:val="0"/>
        </w:rPr>
        <w:t xml:space="preserve">  </w:t>
      </w:r>
      <w:bookmarkEnd w:id="48"/>
      <w:bookmarkEnd w:id="49"/>
      <w:bookmarkEnd w:id="50"/>
      <w:bookmarkEnd w:id="51"/>
      <w:r>
        <w:rPr>
          <w:rFonts w:hint="eastAsia"/>
        </w:rPr>
        <w:t>均匀性</w:t>
      </w:r>
      <w:bookmarkEnd w:id="52"/>
    </w:p>
    <w:p w14:paraId="6C699453">
      <w:pPr>
        <w:autoSpaceDE w:val="0"/>
        <w:autoSpaceDN w:val="0"/>
        <w:adjustRightInd w:val="0"/>
        <w:ind w:firstLine="480" w:firstLineChars="200"/>
        <w:rPr>
          <w:rFonts w:eastAsiaTheme="minorEastAsia"/>
          <w:color w:val="000000"/>
          <w:sz w:val="24"/>
          <w:szCs w:val="24"/>
        </w:rPr>
      </w:pPr>
      <w:r>
        <w:rPr>
          <w:rFonts w:hint="eastAsia" w:eastAsiaTheme="minorEastAsia"/>
          <w:color w:val="000000"/>
          <w:sz w:val="24"/>
          <w:szCs w:val="24"/>
        </w:rPr>
        <w:t>以应力标准板0°位置为例，每次旋转角度为0.5°，顺时针和逆时针分别旋转4次，共获取9条测试曲线，如图2所示。取9次测量结果的均方差作为均匀性测量结果。</w:t>
      </w:r>
    </w:p>
    <w:p w14:paraId="57C15FAE">
      <w:pPr>
        <w:jc w:val="center"/>
      </w:pPr>
      <w:r>
        <w:object>
          <v:shape id="_x0000_i1028" o:spt="75" type="#_x0000_t75" style="height:166.9pt;width:175.3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Visio.Drawing.11" ShapeID="_x0000_i1028" DrawAspect="Content" ObjectID="_1468075728" r:id="rId18">
            <o:LockedField>false</o:LockedField>
          </o:OLEObject>
        </w:object>
      </w:r>
      <w:bookmarkStart w:id="53" w:name="_Ref170550693"/>
    </w:p>
    <w:bookmarkEnd w:id="53"/>
    <w:p w14:paraId="10701710">
      <w:pPr>
        <w:jc w:val="center"/>
        <w:rPr>
          <w:color w:val="000000"/>
          <w:sz w:val="24"/>
        </w:rPr>
      </w:pPr>
      <w:r>
        <w:rPr>
          <w:rFonts w:hint="eastAsia"/>
          <w:color w:val="000000"/>
          <w:szCs w:val="18"/>
        </w:rPr>
        <w:t>图2 应力标准板均匀性测试位置</w:t>
      </w:r>
    </w:p>
    <w:p w14:paraId="4F65424C">
      <w:pPr>
        <w:pStyle w:val="59"/>
        <w:tabs>
          <w:tab w:val="center" w:pos="4620"/>
          <w:tab w:val="right" w:pos="9240"/>
        </w:tabs>
        <w:spacing w:before="156" w:after="156" w:line="360" w:lineRule="auto"/>
        <w:ind w:left="840" w:firstLine="480"/>
        <w:rPr>
          <w:rFonts w:ascii="Times New Roman" w:eastAsiaTheme="minorEastAsia"/>
          <w:sz w:val="24"/>
          <w:szCs w:val="24"/>
        </w:rPr>
      </w:pPr>
      <w:r>
        <w:rPr>
          <w:rFonts w:ascii="Times New Roman" w:eastAsiaTheme="minorEastAsia"/>
          <w:color w:val="000000"/>
          <w:position w:val="-30"/>
          <w:sz w:val="24"/>
          <w:szCs w:val="24"/>
        </w:rPr>
        <w:tab/>
      </w:r>
      <w:r>
        <w:rPr>
          <w:rFonts w:ascii="Times New Roman" w:eastAsiaTheme="minorEastAsia"/>
          <w:color w:val="000000"/>
          <w:position w:val="-26"/>
          <w:sz w:val="24"/>
          <w:szCs w:val="24"/>
        </w:rPr>
        <w:object>
          <v:shape id="_x0000_i1029" o:spt="75" type="#_x0000_t75" style="height:50.05pt;width:105.6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Times New Roman" w:eastAsiaTheme="minorEastAsia"/>
          <w:color w:val="000000"/>
          <w:position w:val="-30"/>
          <w:sz w:val="24"/>
          <w:szCs w:val="24"/>
        </w:rPr>
        <w:tab/>
      </w:r>
      <w:r>
        <w:rPr>
          <w:rFonts w:ascii="Times New Roman" w:eastAsiaTheme="minorEastAsia"/>
          <w:sz w:val="24"/>
          <w:szCs w:val="24"/>
        </w:rPr>
        <w:t>（</w:t>
      </w:r>
      <w:r>
        <w:rPr>
          <w:rFonts w:hint="eastAsia" w:ascii="Times New Roman" w:eastAsiaTheme="minorEastAsia"/>
          <w:sz w:val="24"/>
          <w:szCs w:val="24"/>
        </w:rPr>
        <w:t>3</w:t>
      </w:r>
      <w:r>
        <w:rPr>
          <w:rFonts w:ascii="Times New Roman" w:eastAsiaTheme="minorEastAsia"/>
          <w:sz w:val="24"/>
          <w:szCs w:val="24"/>
        </w:rPr>
        <w:t>）</w:t>
      </w:r>
    </w:p>
    <w:p w14:paraId="1007F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eastAsiaTheme="minorEastAsia"/>
          <w:color w:val="000000"/>
          <w:sz w:val="24"/>
          <w:lang w:val="en-US" w:eastAsia="zh-CN"/>
        </w:rPr>
      </w:pPr>
      <w:r>
        <w:rPr>
          <w:rFonts w:hint="eastAsia" w:eastAsiaTheme="minorEastAsia"/>
          <w:color w:val="000000"/>
          <w:sz w:val="24"/>
        </w:rPr>
        <w:t>测量数据如表</w:t>
      </w:r>
      <w:r>
        <w:rPr>
          <w:rFonts w:hint="eastAsia" w:eastAsiaTheme="minorEastAsia"/>
          <w:color w:val="000000"/>
          <w:sz w:val="24"/>
          <w:lang w:val="en-US" w:eastAsia="zh-CN"/>
        </w:rPr>
        <w:t>6</w:t>
      </w:r>
      <w:r>
        <w:rPr>
          <w:rFonts w:hint="eastAsia" w:eastAsiaTheme="minorEastAsia"/>
          <w:color w:val="000000"/>
          <w:sz w:val="24"/>
        </w:rPr>
        <w:t>所示</w:t>
      </w:r>
      <w:r>
        <w:rPr>
          <w:rFonts w:hint="eastAsia" w:eastAsiaTheme="minorEastAsia"/>
          <w:color w:val="000000"/>
          <w:sz w:val="24"/>
          <w:lang w:val="en-US" w:eastAsia="zh-CN"/>
        </w:rPr>
        <w:t>.</w:t>
      </w:r>
    </w:p>
    <w:p w14:paraId="10C5CA2C">
      <w:pPr>
        <w:jc w:val="center"/>
        <w:rPr>
          <w:rFonts w:hint="default" w:eastAsiaTheme="minorEastAsia"/>
          <w:color w:val="000000"/>
          <w:sz w:val="21"/>
          <w:szCs w:val="18"/>
          <w:lang w:val="en-US" w:eastAsia="zh-CN"/>
        </w:rPr>
      </w:pPr>
      <w:r>
        <w:rPr>
          <w:rFonts w:hint="eastAsia" w:eastAsiaTheme="minorEastAsia"/>
          <w:color w:val="000000"/>
          <w:sz w:val="21"/>
          <w:szCs w:val="18"/>
          <w:lang w:val="en-US" w:eastAsia="zh-CN"/>
        </w:rPr>
        <w:t>表6 应力样板均匀性测量结果</w:t>
      </w:r>
    </w:p>
    <w:bookmarkEnd w:id="47"/>
    <w:tbl>
      <w:tblPr>
        <w:tblStyle w:val="2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993"/>
        <w:gridCol w:w="1167"/>
        <w:gridCol w:w="1168"/>
        <w:gridCol w:w="1168"/>
        <w:gridCol w:w="1168"/>
        <w:gridCol w:w="1168"/>
        <w:gridCol w:w="1168"/>
      </w:tblGrid>
      <w:tr w14:paraId="4DB7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541" w:type="dxa"/>
            <w:gridSpan w:val="2"/>
            <w:vAlign w:val="center"/>
          </w:tcPr>
          <w:p w14:paraId="542FA0BB">
            <w:pPr>
              <w:spacing w:line="240" w:lineRule="auto"/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/>
                <w:szCs w:val="24"/>
              </w:rPr>
              <w:t>样板机号</w:t>
            </w:r>
          </w:p>
        </w:tc>
        <w:tc>
          <w:tcPr>
            <w:tcW w:w="2335" w:type="dxa"/>
            <w:gridSpan w:val="2"/>
            <w:vAlign w:val="center"/>
          </w:tcPr>
          <w:p w14:paraId="6B65AB5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C-20250010</w:t>
            </w:r>
          </w:p>
        </w:tc>
        <w:tc>
          <w:tcPr>
            <w:tcW w:w="2336" w:type="dxa"/>
            <w:gridSpan w:val="2"/>
            <w:vAlign w:val="center"/>
          </w:tcPr>
          <w:p w14:paraId="313D713B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C-20250300</w:t>
            </w:r>
          </w:p>
        </w:tc>
        <w:tc>
          <w:tcPr>
            <w:tcW w:w="2336" w:type="dxa"/>
            <w:gridSpan w:val="2"/>
            <w:vAlign w:val="center"/>
          </w:tcPr>
          <w:p w14:paraId="37134A19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 w:eastAsiaTheme="minorEastAsia"/>
                <w:szCs w:val="24"/>
              </w:rPr>
              <w:t>C-20251010</w:t>
            </w:r>
          </w:p>
        </w:tc>
      </w:tr>
      <w:tr w14:paraId="0B95F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541" w:type="dxa"/>
            <w:gridSpan w:val="2"/>
            <w:vAlign w:val="center"/>
          </w:tcPr>
          <w:p w14:paraId="7F47B81D">
            <w:pPr>
              <w:spacing w:line="240" w:lineRule="auto"/>
              <w:jc w:val="center"/>
              <w:rPr>
                <w:rFonts w:eastAsiaTheme="minorEastAsia"/>
                <w:color w:val="000000"/>
                <w:szCs w:val="24"/>
              </w:rPr>
            </w:pPr>
            <w:r>
              <w:rPr>
                <w:rFonts w:hint="eastAsia"/>
                <w:szCs w:val="24"/>
              </w:rPr>
              <w:t>测量角度</w:t>
            </w:r>
          </w:p>
        </w:tc>
        <w:tc>
          <w:tcPr>
            <w:tcW w:w="1167" w:type="dxa"/>
            <w:vAlign w:val="center"/>
          </w:tcPr>
          <w:p w14:paraId="2014E183">
            <w:pPr>
              <w:spacing w:line="240" w:lineRule="auto"/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color w:val="000000"/>
                <w:szCs w:val="24"/>
              </w:rPr>
              <w:t>0°</w:t>
            </w:r>
          </w:p>
        </w:tc>
        <w:tc>
          <w:tcPr>
            <w:tcW w:w="1168" w:type="dxa"/>
            <w:vAlign w:val="center"/>
          </w:tcPr>
          <w:p w14:paraId="357A60BC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 w:eastAsiaTheme="minorEastAsia"/>
                <w:color w:val="000000"/>
                <w:szCs w:val="24"/>
              </w:rPr>
              <w:t>90°</w:t>
            </w:r>
          </w:p>
        </w:tc>
        <w:tc>
          <w:tcPr>
            <w:tcW w:w="1168" w:type="dxa"/>
            <w:vAlign w:val="center"/>
          </w:tcPr>
          <w:p w14:paraId="59636A2C">
            <w:pPr>
              <w:spacing w:line="240" w:lineRule="auto"/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color w:val="000000"/>
                <w:szCs w:val="24"/>
              </w:rPr>
              <w:t>0°</w:t>
            </w:r>
          </w:p>
        </w:tc>
        <w:tc>
          <w:tcPr>
            <w:tcW w:w="1168" w:type="dxa"/>
            <w:vAlign w:val="center"/>
          </w:tcPr>
          <w:p w14:paraId="48E39A8A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 w:eastAsiaTheme="minorEastAsia"/>
                <w:color w:val="000000"/>
                <w:szCs w:val="24"/>
              </w:rPr>
              <w:t>90°</w:t>
            </w:r>
          </w:p>
        </w:tc>
        <w:tc>
          <w:tcPr>
            <w:tcW w:w="1168" w:type="dxa"/>
            <w:vAlign w:val="center"/>
          </w:tcPr>
          <w:p w14:paraId="7D1950D9">
            <w:pPr>
              <w:spacing w:line="240" w:lineRule="auto"/>
              <w:jc w:val="center"/>
              <w:rPr>
                <w:rFonts w:eastAsiaTheme="minorEastAsia"/>
                <w:szCs w:val="24"/>
              </w:rPr>
            </w:pPr>
            <w:r>
              <w:rPr>
                <w:rFonts w:hint="eastAsia" w:eastAsiaTheme="minorEastAsia"/>
                <w:color w:val="000000"/>
                <w:szCs w:val="24"/>
              </w:rPr>
              <w:t>0°</w:t>
            </w:r>
          </w:p>
        </w:tc>
        <w:tc>
          <w:tcPr>
            <w:tcW w:w="1168" w:type="dxa"/>
            <w:vAlign w:val="center"/>
          </w:tcPr>
          <w:p w14:paraId="1445F7C7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 w:eastAsiaTheme="minorEastAsia"/>
                <w:color w:val="000000"/>
                <w:szCs w:val="24"/>
              </w:rPr>
              <w:t>90°</w:t>
            </w:r>
          </w:p>
        </w:tc>
      </w:tr>
      <w:tr w14:paraId="40769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48" w:type="dxa"/>
            <w:vMerge w:val="restart"/>
            <w:vAlign w:val="center"/>
          </w:tcPr>
          <w:p w14:paraId="4A2C2E1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测量数据/m</w:t>
            </w:r>
          </w:p>
        </w:tc>
        <w:tc>
          <w:tcPr>
            <w:tcW w:w="993" w:type="dxa"/>
            <w:vAlign w:val="center"/>
          </w:tcPr>
          <w:p w14:paraId="57D90FD2">
            <w:pPr>
              <w:spacing w:line="240" w:lineRule="auto"/>
              <w:jc w:val="center"/>
            </w:pPr>
            <w:r>
              <w:rPr>
                <w:rFonts w:hint="eastAsia"/>
              </w:rPr>
              <w:t>位置1</w:t>
            </w:r>
          </w:p>
        </w:tc>
        <w:tc>
          <w:tcPr>
            <w:tcW w:w="1167" w:type="dxa"/>
            <w:vAlign w:val="center"/>
          </w:tcPr>
          <w:p w14:paraId="09DCDDB2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575.0</w:t>
            </w:r>
          </w:p>
        </w:tc>
        <w:tc>
          <w:tcPr>
            <w:tcW w:w="1168" w:type="dxa"/>
            <w:vAlign w:val="center"/>
          </w:tcPr>
          <w:p w14:paraId="4A92724C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575.2</w:t>
            </w:r>
          </w:p>
        </w:tc>
        <w:tc>
          <w:tcPr>
            <w:tcW w:w="1168" w:type="dxa"/>
            <w:vAlign w:val="center"/>
          </w:tcPr>
          <w:p w14:paraId="0A4B2333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25.085</w:t>
            </w:r>
          </w:p>
        </w:tc>
        <w:tc>
          <w:tcPr>
            <w:tcW w:w="1168" w:type="dxa"/>
            <w:vAlign w:val="center"/>
          </w:tcPr>
          <w:p w14:paraId="623ADB48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25.113</w:t>
            </w:r>
          </w:p>
        </w:tc>
        <w:tc>
          <w:tcPr>
            <w:tcW w:w="1168" w:type="dxa"/>
            <w:vAlign w:val="center"/>
          </w:tcPr>
          <w:p w14:paraId="5F77A03D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7.550</w:t>
            </w:r>
          </w:p>
        </w:tc>
        <w:tc>
          <w:tcPr>
            <w:tcW w:w="1168" w:type="dxa"/>
            <w:vAlign w:val="center"/>
          </w:tcPr>
          <w:p w14:paraId="6E2A3624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7.596</w:t>
            </w:r>
          </w:p>
        </w:tc>
      </w:tr>
      <w:tr w14:paraId="23408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48" w:type="dxa"/>
            <w:vMerge w:val="continue"/>
            <w:vAlign w:val="center"/>
          </w:tcPr>
          <w:p w14:paraId="246004FD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4FEDD12">
            <w:pPr>
              <w:spacing w:line="240" w:lineRule="auto"/>
              <w:jc w:val="center"/>
            </w:pPr>
            <w:r>
              <w:rPr>
                <w:rFonts w:hint="eastAsia"/>
              </w:rPr>
              <w:t>位置2</w:t>
            </w:r>
          </w:p>
        </w:tc>
        <w:tc>
          <w:tcPr>
            <w:tcW w:w="1167" w:type="dxa"/>
            <w:vAlign w:val="center"/>
          </w:tcPr>
          <w:p w14:paraId="223D90F7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574.8</w:t>
            </w:r>
          </w:p>
        </w:tc>
        <w:tc>
          <w:tcPr>
            <w:tcW w:w="1168" w:type="dxa"/>
            <w:vAlign w:val="center"/>
          </w:tcPr>
          <w:p w14:paraId="42D4E7AB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575.4</w:t>
            </w:r>
          </w:p>
        </w:tc>
        <w:tc>
          <w:tcPr>
            <w:tcW w:w="1168" w:type="dxa"/>
            <w:vAlign w:val="center"/>
          </w:tcPr>
          <w:p w14:paraId="14505F20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25.062</w:t>
            </w:r>
          </w:p>
        </w:tc>
        <w:tc>
          <w:tcPr>
            <w:tcW w:w="1168" w:type="dxa"/>
            <w:vAlign w:val="center"/>
          </w:tcPr>
          <w:p w14:paraId="2C26D54F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25.150</w:t>
            </w:r>
          </w:p>
        </w:tc>
        <w:tc>
          <w:tcPr>
            <w:tcW w:w="1168" w:type="dxa"/>
            <w:vAlign w:val="center"/>
          </w:tcPr>
          <w:p w14:paraId="22B502C0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7.589</w:t>
            </w:r>
          </w:p>
        </w:tc>
        <w:tc>
          <w:tcPr>
            <w:tcW w:w="1168" w:type="dxa"/>
            <w:vAlign w:val="center"/>
          </w:tcPr>
          <w:p w14:paraId="75205374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7.535</w:t>
            </w:r>
          </w:p>
        </w:tc>
      </w:tr>
      <w:tr w14:paraId="2C9C9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48" w:type="dxa"/>
            <w:vMerge w:val="continue"/>
            <w:vAlign w:val="center"/>
          </w:tcPr>
          <w:p w14:paraId="64C06754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564E4E3">
            <w:pPr>
              <w:spacing w:line="240" w:lineRule="auto"/>
              <w:jc w:val="center"/>
            </w:pPr>
            <w:r>
              <w:rPr>
                <w:rFonts w:hint="eastAsia"/>
              </w:rPr>
              <w:t>位置3</w:t>
            </w:r>
          </w:p>
        </w:tc>
        <w:tc>
          <w:tcPr>
            <w:tcW w:w="1167" w:type="dxa"/>
            <w:vAlign w:val="center"/>
          </w:tcPr>
          <w:p w14:paraId="01A7EE02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576.1</w:t>
            </w:r>
          </w:p>
        </w:tc>
        <w:tc>
          <w:tcPr>
            <w:tcW w:w="1168" w:type="dxa"/>
            <w:vAlign w:val="center"/>
          </w:tcPr>
          <w:p w14:paraId="24E78280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573.6</w:t>
            </w:r>
          </w:p>
        </w:tc>
        <w:tc>
          <w:tcPr>
            <w:tcW w:w="1168" w:type="dxa"/>
            <w:vAlign w:val="center"/>
          </w:tcPr>
          <w:p w14:paraId="6AF88422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25.132</w:t>
            </w:r>
          </w:p>
        </w:tc>
        <w:tc>
          <w:tcPr>
            <w:tcW w:w="1168" w:type="dxa"/>
            <w:vAlign w:val="center"/>
          </w:tcPr>
          <w:p w14:paraId="660F23A2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25.081</w:t>
            </w:r>
          </w:p>
        </w:tc>
        <w:tc>
          <w:tcPr>
            <w:tcW w:w="1168" w:type="dxa"/>
            <w:vAlign w:val="center"/>
          </w:tcPr>
          <w:p w14:paraId="5B3993AB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7.557</w:t>
            </w:r>
          </w:p>
        </w:tc>
        <w:tc>
          <w:tcPr>
            <w:tcW w:w="1168" w:type="dxa"/>
            <w:vAlign w:val="center"/>
          </w:tcPr>
          <w:p w14:paraId="63EA66A9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7.553</w:t>
            </w:r>
          </w:p>
        </w:tc>
      </w:tr>
      <w:tr w14:paraId="0A8FB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48" w:type="dxa"/>
            <w:vMerge w:val="continue"/>
            <w:vAlign w:val="center"/>
          </w:tcPr>
          <w:p w14:paraId="5296CA46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9EC8C08">
            <w:pPr>
              <w:spacing w:line="240" w:lineRule="auto"/>
              <w:jc w:val="center"/>
            </w:pPr>
            <w:r>
              <w:rPr>
                <w:rFonts w:hint="eastAsia"/>
              </w:rPr>
              <w:t>位置4</w:t>
            </w:r>
          </w:p>
        </w:tc>
        <w:tc>
          <w:tcPr>
            <w:tcW w:w="1167" w:type="dxa"/>
            <w:vAlign w:val="center"/>
          </w:tcPr>
          <w:p w14:paraId="76CBCEC6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574.8</w:t>
            </w:r>
          </w:p>
        </w:tc>
        <w:tc>
          <w:tcPr>
            <w:tcW w:w="1168" w:type="dxa"/>
            <w:vAlign w:val="center"/>
          </w:tcPr>
          <w:p w14:paraId="55C4AE9D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574.9</w:t>
            </w:r>
          </w:p>
        </w:tc>
        <w:tc>
          <w:tcPr>
            <w:tcW w:w="1168" w:type="dxa"/>
            <w:vAlign w:val="center"/>
          </w:tcPr>
          <w:p w14:paraId="6DEF7880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25.066</w:t>
            </w:r>
          </w:p>
        </w:tc>
        <w:tc>
          <w:tcPr>
            <w:tcW w:w="1168" w:type="dxa"/>
            <w:vAlign w:val="center"/>
          </w:tcPr>
          <w:p w14:paraId="18F43409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25.060</w:t>
            </w:r>
          </w:p>
        </w:tc>
        <w:tc>
          <w:tcPr>
            <w:tcW w:w="1168" w:type="dxa"/>
            <w:vAlign w:val="center"/>
          </w:tcPr>
          <w:p w14:paraId="3926C608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7.580</w:t>
            </w:r>
          </w:p>
        </w:tc>
        <w:tc>
          <w:tcPr>
            <w:tcW w:w="1168" w:type="dxa"/>
            <w:vAlign w:val="center"/>
          </w:tcPr>
          <w:p w14:paraId="15EC2567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7.518</w:t>
            </w:r>
          </w:p>
        </w:tc>
      </w:tr>
      <w:tr w14:paraId="092CA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48" w:type="dxa"/>
            <w:vMerge w:val="continue"/>
            <w:vAlign w:val="center"/>
          </w:tcPr>
          <w:p w14:paraId="5E1E0AAE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9E78EEB">
            <w:pPr>
              <w:spacing w:line="240" w:lineRule="auto"/>
              <w:jc w:val="center"/>
            </w:pPr>
            <w:r>
              <w:rPr>
                <w:rFonts w:hint="eastAsia"/>
              </w:rPr>
              <w:t>位置5</w:t>
            </w:r>
          </w:p>
        </w:tc>
        <w:tc>
          <w:tcPr>
            <w:tcW w:w="1167" w:type="dxa"/>
            <w:vAlign w:val="center"/>
          </w:tcPr>
          <w:p w14:paraId="53076A27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576.1</w:t>
            </w:r>
          </w:p>
        </w:tc>
        <w:tc>
          <w:tcPr>
            <w:tcW w:w="1168" w:type="dxa"/>
            <w:vAlign w:val="center"/>
          </w:tcPr>
          <w:p w14:paraId="353037EC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575.0</w:t>
            </w:r>
          </w:p>
        </w:tc>
        <w:tc>
          <w:tcPr>
            <w:tcW w:w="1168" w:type="dxa"/>
            <w:vAlign w:val="center"/>
          </w:tcPr>
          <w:p w14:paraId="35F4EE93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25.146</w:t>
            </w:r>
          </w:p>
        </w:tc>
        <w:tc>
          <w:tcPr>
            <w:tcW w:w="1168" w:type="dxa"/>
            <w:vAlign w:val="center"/>
          </w:tcPr>
          <w:p w14:paraId="455A9D1C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25.032</w:t>
            </w:r>
          </w:p>
        </w:tc>
        <w:tc>
          <w:tcPr>
            <w:tcW w:w="1168" w:type="dxa"/>
            <w:vAlign w:val="center"/>
          </w:tcPr>
          <w:p w14:paraId="0E507B52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7.532</w:t>
            </w:r>
          </w:p>
        </w:tc>
        <w:tc>
          <w:tcPr>
            <w:tcW w:w="1168" w:type="dxa"/>
            <w:vAlign w:val="center"/>
          </w:tcPr>
          <w:p w14:paraId="486ECB93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7.596</w:t>
            </w:r>
          </w:p>
        </w:tc>
      </w:tr>
      <w:tr w14:paraId="36F84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48" w:type="dxa"/>
            <w:vMerge w:val="continue"/>
            <w:vAlign w:val="center"/>
          </w:tcPr>
          <w:p w14:paraId="62B8CA1E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8C33579">
            <w:pPr>
              <w:spacing w:line="240" w:lineRule="auto"/>
              <w:jc w:val="center"/>
            </w:pPr>
            <w:r>
              <w:rPr>
                <w:rFonts w:hint="eastAsia"/>
              </w:rPr>
              <w:t>位置6</w:t>
            </w:r>
          </w:p>
        </w:tc>
        <w:tc>
          <w:tcPr>
            <w:tcW w:w="1167" w:type="dxa"/>
            <w:vAlign w:val="center"/>
          </w:tcPr>
          <w:p w14:paraId="7F88539D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574.1</w:t>
            </w:r>
          </w:p>
        </w:tc>
        <w:tc>
          <w:tcPr>
            <w:tcW w:w="1168" w:type="dxa"/>
            <w:vAlign w:val="center"/>
          </w:tcPr>
          <w:p w14:paraId="55B0CD1A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576.1</w:t>
            </w:r>
          </w:p>
        </w:tc>
        <w:tc>
          <w:tcPr>
            <w:tcW w:w="1168" w:type="dxa"/>
            <w:vAlign w:val="center"/>
          </w:tcPr>
          <w:p w14:paraId="1E1BA86B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25.192</w:t>
            </w:r>
          </w:p>
        </w:tc>
        <w:tc>
          <w:tcPr>
            <w:tcW w:w="1168" w:type="dxa"/>
            <w:vAlign w:val="center"/>
          </w:tcPr>
          <w:p w14:paraId="3146A340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25.033</w:t>
            </w:r>
          </w:p>
        </w:tc>
        <w:tc>
          <w:tcPr>
            <w:tcW w:w="1168" w:type="dxa"/>
            <w:vAlign w:val="center"/>
          </w:tcPr>
          <w:p w14:paraId="358CAEC2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7.546</w:t>
            </w:r>
          </w:p>
        </w:tc>
        <w:tc>
          <w:tcPr>
            <w:tcW w:w="1168" w:type="dxa"/>
            <w:vAlign w:val="center"/>
          </w:tcPr>
          <w:p w14:paraId="417928F2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7.542</w:t>
            </w:r>
          </w:p>
        </w:tc>
      </w:tr>
      <w:tr w14:paraId="3BE44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48" w:type="dxa"/>
            <w:vMerge w:val="continue"/>
            <w:vAlign w:val="center"/>
          </w:tcPr>
          <w:p w14:paraId="525B862E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CB63CBB">
            <w:pPr>
              <w:spacing w:line="240" w:lineRule="auto"/>
              <w:jc w:val="center"/>
            </w:pPr>
            <w:r>
              <w:rPr>
                <w:rFonts w:hint="eastAsia"/>
              </w:rPr>
              <w:t>位置7</w:t>
            </w:r>
          </w:p>
        </w:tc>
        <w:tc>
          <w:tcPr>
            <w:tcW w:w="1167" w:type="dxa"/>
            <w:vAlign w:val="center"/>
          </w:tcPr>
          <w:p w14:paraId="3DDD03BF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575.6</w:t>
            </w:r>
          </w:p>
        </w:tc>
        <w:tc>
          <w:tcPr>
            <w:tcW w:w="1168" w:type="dxa"/>
            <w:vAlign w:val="center"/>
          </w:tcPr>
          <w:p w14:paraId="68FB48FF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576.0</w:t>
            </w:r>
          </w:p>
        </w:tc>
        <w:tc>
          <w:tcPr>
            <w:tcW w:w="1168" w:type="dxa"/>
            <w:vAlign w:val="center"/>
          </w:tcPr>
          <w:p w14:paraId="77381EE4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25.185</w:t>
            </w:r>
          </w:p>
        </w:tc>
        <w:tc>
          <w:tcPr>
            <w:tcW w:w="1168" w:type="dxa"/>
            <w:vAlign w:val="center"/>
          </w:tcPr>
          <w:p w14:paraId="0216C8B0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25.011</w:t>
            </w:r>
          </w:p>
        </w:tc>
        <w:tc>
          <w:tcPr>
            <w:tcW w:w="1168" w:type="dxa"/>
            <w:vAlign w:val="center"/>
          </w:tcPr>
          <w:p w14:paraId="570E0BFA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7.521</w:t>
            </w:r>
          </w:p>
        </w:tc>
        <w:tc>
          <w:tcPr>
            <w:tcW w:w="1168" w:type="dxa"/>
            <w:vAlign w:val="center"/>
          </w:tcPr>
          <w:p w14:paraId="3EE068E3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7.576</w:t>
            </w:r>
          </w:p>
        </w:tc>
      </w:tr>
      <w:tr w14:paraId="5BDEE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48" w:type="dxa"/>
            <w:vMerge w:val="continue"/>
            <w:vAlign w:val="center"/>
          </w:tcPr>
          <w:p w14:paraId="533EDDBB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198146B">
            <w:pPr>
              <w:spacing w:line="240" w:lineRule="auto"/>
              <w:jc w:val="center"/>
            </w:pPr>
            <w:r>
              <w:rPr>
                <w:rFonts w:hint="eastAsia"/>
              </w:rPr>
              <w:t>位置8</w:t>
            </w:r>
          </w:p>
        </w:tc>
        <w:tc>
          <w:tcPr>
            <w:tcW w:w="1167" w:type="dxa"/>
            <w:vAlign w:val="center"/>
          </w:tcPr>
          <w:p w14:paraId="2C5C5C41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575.9</w:t>
            </w:r>
          </w:p>
        </w:tc>
        <w:tc>
          <w:tcPr>
            <w:tcW w:w="1168" w:type="dxa"/>
            <w:vAlign w:val="center"/>
          </w:tcPr>
          <w:p w14:paraId="6867455C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573.9</w:t>
            </w:r>
          </w:p>
        </w:tc>
        <w:tc>
          <w:tcPr>
            <w:tcW w:w="1168" w:type="dxa"/>
            <w:vAlign w:val="center"/>
          </w:tcPr>
          <w:p w14:paraId="6D4F19B1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25.138</w:t>
            </w:r>
          </w:p>
        </w:tc>
        <w:tc>
          <w:tcPr>
            <w:tcW w:w="1168" w:type="dxa"/>
            <w:vAlign w:val="center"/>
          </w:tcPr>
          <w:p w14:paraId="7838736D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25.076</w:t>
            </w:r>
          </w:p>
        </w:tc>
        <w:tc>
          <w:tcPr>
            <w:tcW w:w="1168" w:type="dxa"/>
            <w:vAlign w:val="center"/>
          </w:tcPr>
          <w:p w14:paraId="1B30D244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7.577</w:t>
            </w:r>
          </w:p>
        </w:tc>
        <w:tc>
          <w:tcPr>
            <w:tcW w:w="1168" w:type="dxa"/>
            <w:vAlign w:val="center"/>
          </w:tcPr>
          <w:p w14:paraId="0FA4BEC2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7.532</w:t>
            </w:r>
          </w:p>
        </w:tc>
      </w:tr>
      <w:tr w14:paraId="022B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48" w:type="dxa"/>
            <w:vMerge w:val="continue"/>
            <w:vAlign w:val="center"/>
          </w:tcPr>
          <w:p w14:paraId="2EC31FAF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0F3BF0E">
            <w:pPr>
              <w:spacing w:line="240" w:lineRule="auto"/>
              <w:jc w:val="center"/>
            </w:pPr>
            <w:r>
              <w:rPr>
                <w:rFonts w:hint="eastAsia"/>
              </w:rPr>
              <w:t>位置9</w:t>
            </w:r>
          </w:p>
        </w:tc>
        <w:tc>
          <w:tcPr>
            <w:tcW w:w="1167" w:type="dxa"/>
            <w:vAlign w:val="center"/>
          </w:tcPr>
          <w:p w14:paraId="2F767CB9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576.3</w:t>
            </w:r>
          </w:p>
        </w:tc>
        <w:tc>
          <w:tcPr>
            <w:tcW w:w="1168" w:type="dxa"/>
            <w:vAlign w:val="center"/>
          </w:tcPr>
          <w:p w14:paraId="19CCC44E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575.5</w:t>
            </w:r>
          </w:p>
        </w:tc>
        <w:tc>
          <w:tcPr>
            <w:tcW w:w="1168" w:type="dxa"/>
            <w:vAlign w:val="center"/>
          </w:tcPr>
          <w:p w14:paraId="74FAFE26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25.184</w:t>
            </w:r>
          </w:p>
        </w:tc>
        <w:tc>
          <w:tcPr>
            <w:tcW w:w="1168" w:type="dxa"/>
            <w:vAlign w:val="center"/>
          </w:tcPr>
          <w:p w14:paraId="7AF109A9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25.083</w:t>
            </w:r>
          </w:p>
        </w:tc>
        <w:tc>
          <w:tcPr>
            <w:tcW w:w="1168" w:type="dxa"/>
            <w:vAlign w:val="center"/>
          </w:tcPr>
          <w:p w14:paraId="2E9E3D86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7.552</w:t>
            </w:r>
          </w:p>
        </w:tc>
        <w:tc>
          <w:tcPr>
            <w:tcW w:w="1168" w:type="dxa"/>
            <w:vAlign w:val="center"/>
          </w:tcPr>
          <w:p w14:paraId="7864F118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7.519</w:t>
            </w:r>
          </w:p>
        </w:tc>
      </w:tr>
      <w:tr w14:paraId="11B63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541" w:type="dxa"/>
            <w:gridSpan w:val="2"/>
            <w:vAlign w:val="center"/>
          </w:tcPr>
          <w:p w14:paraId="5D53EC4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均匀性</w:t>
            </w:r>
          </w:p>
        </w:tc>
        <w:tc>
          <w:tcPr>
            <w:tcW w:w="1167" w:type="dxa"/>
            <w:vAlign w:val="center"/>
          </w:tcPr>
          <w:p w14:paraId="66D249C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0.2%</w:t>
            </w:r>
          </w:p>
        </w:tc>
        <w:tc>
          <w:tcPr>
            <w:tcW w:w="1168" w:type="dxa"/>
            <w:vAlign w:val="center"/>
          </w:tcPr>
          <w:p w14:paraId="0562C2AC">
            <w:pPr>
              <w:spacing w:line="240" w:lineRule="auto"/>
              <w:jc w:val="center"/>
            </w:pPr>
            <w:r>
              <w:rPr>
                <w:rFonts w:hint="eastAsia"/>
                <w:szCs w:val="24"/>
              </w:rPr>
              <w:t>0.1%</w:t>
            </w:r>
          </w:p>
        </w:tc>
        <w:tc>
          <w:tcPr>
            <w:tcW w:w="1168" w:type="dxa"/>
            <w:vAlign w:val="center"/>
          </w:tcPr>
          <w:p w14:paraId="4398A514">
            <w:pPr>
              <w:spacing w:line="240" w:lineRule="auto"/>
              <w:jc w:val="center"/>
            </w:pPr>
            <w:r>
              <w:rPr>
                <w:rFonts w:hint="eastAsia"/>
                <w:szCs w:val="24"/>
              </w:rPr>
              <w:t>0.2%</w:t>
            </w:r>
          </w:p>
        </w:tc>
        <w:tc>
          <w:tcPr>
            <w:tcW w:w="1168" w:type="dxa"/>
            <w:vAlign w:val="center"/>
          </w:tcPr>
          <w:p w14:paraId="0CFDEC8B">
            <w:pPr>
              <w:spacing w:line="240" w:lineRule="auto"/>
              <w:jc w:val="center"/>
            </w:pPr>
            <w:r>
              <w:rPr>
                <w:rFonts w:hint="eastAsia"/>
                <w:szCs w:val="24"/>
              </w:rPr>
              <w:t>0.2%</w:t>
            </w:r>
          </w:p>
        </w:tc>
        <w:tc>
          <w:tcPr>
            <w:tcW w:w="1168" w:type="dxa"/>
            <w:vAlign w:val="center"/>
          </w:tcPr>
          <w:p w14:paraId="32C9E94C">
            <w:pPr>
              <w:spacing w:line="240" w:lineRule="auto"/>
              <w:jc w:val="center"/>
            </w:pPr>
            <w:r>
              <w:rPr>
                <w:rFonts w:hint="eastAsia"/>
                <w:szCs w:val="24"/>
              </w:rPr>
              <w:t>0.3%</w:t>
            </w:r>
          </w:p>
        </w:tc>
        <w:tc>
          <w:tcPr>
            <w:tcW w:w="1168" w:type="dxa"/>
            <w:vAlign w:val="center"/>
          </w:tcPr>
          <w:p w14:paraId="2A34F47D">
            <w:pPr>
              <w:spacing w:line="240" w:lineRule="auto"/>
              <w:jc w:val="center"/>
            </w:pPr>
            <w:r>
              <w:rPr>
                <w:rFonts w:hint="eastAsia"/>
                <w:szCs w:val="24"/>
              </w:rPr>
              <w:t>0.4%</w:t>
            </w:r>
          </w:p>
        </w:tc>
      </w:tr>
    </w:tbl>
    <w:p w14:paraId="1BFDDA1A">
      <w:pPr>
        <w:tabs>
          <w:tab w:val="left" w:pos="1260"/>
          <w:tab w:val="center" w:pos="4666"/>
        </w:tabs>
        <w:ind w:right="480"/>
        <w:rPr>
          <w:sz w:val="24"/>
          <w:szCs w:val="24"/>
        </w:rPr>
      </w:pPr>
      <w:r>
        <w:rPr>
          <w:rFonts w:eastAsia="黑体"/>
          <w:i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2280285</wp:posOffset>
                </wp:positionH>
                <wp:positionV relativeFrom="paragraph">
                  <wp:posOffset>383540</wp:posOffset>
                </wp:positionV>
                <wp:extent cx="1666875" cy="0"/>
                <wp:effectExtent l="13335" t="12065" r="15240" b="6985"/>
                <wp:wrapNone/>
                <wp:docPr id="5" name="Lin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68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53" o:spid="_x0000_s1026" o:spt="20" style="position:absolute;left:0pt;margin-left:179.55pt;margin-top:30.2pt;height:0pt;width:131.25pt;z-index:251660288;mso-width-relative:page;mso-height-relative:page;" filled="f" stroked="t" coordsize="21600,21600" o:gfxdata="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2VJAi2AAAAAkBAAAPAAAAAAAAAAEAIAAAACIAAABkcnMv&#10;ZG93bnJldi54bWxQSwECFAAUAAAACACHTuJAMdCXXMoBAAChAwAADgAAAAAAAAABACAAAAAnAQAA&#10;ZHJzL2Uyb0RvYy54bWxQSwUGAAAAAAYABgBZAQAAYw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footerReference r:id="rId9" w:type="first"/>
      <w:footerReference r:id="rId7" w:type="default"/>
      <w:footerReference r:id="rId8" w:type="even"/>
      <w:type w:val="continuous"/>
      <w:pgSz w:w="11906" w:h="16838"/>
      <w:pgMar w:top="1440" w:right="1134" w:bottom="1440" w:left="1440" w:header="1588" w:footer="992" w:gutter="0"/>
      <w:pgNumType w:fmt="decimal" w:start="1"/>
      <w:cols w:space="425" w:num="1"/>
      <w:titlePg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DEA090-ED62-477E-8085-F9BB01DB87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DejaVu Math TeX Gyr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DengXian">
    <w:altName w:val="Arial Unicode MS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2EFDDD6-EECF-4BAC-A427-FC43B765EFB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94919CAF-A368-44A0-BDF3-2B78B0FB875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EEB8A52-3AC9-483E-B53F-C24DE7A30E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6CBD4">
    <w:pPr>
      <w:pStyle w:val="16"/>
      <w:ind w:right="180"/>
      <w:jc w:val="right"/>
    </w:pPr>
    <w:r>
      <w:rPr>
        <w:rFonts w:hint="eastAsia"/>
        <w:sz w:val="20"/>
      </w:rPr>
      <w:t>I</w:t>
    </w:r>
  </w:p>
  <w:p w14:paraId="1D926323">
    <w:pPr>
      <w:pStyle w:val="1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00F97">
    <w:pPr>
      <w:pStyle w:val="16"/>
      <w:ind w:firstLine="180" w:firstLineChars="100"/>
    </w:pPr>
    <w:r>
      <w:rPr>
        <w:rFonts w:hint="eastAsia"/>
      </w:rPr>
      <w:t>II</w:t>
    </w:r>
  </w:p>
  <w:p w14:paraId="456E792D">
    <w:pPr>
      <w:pStyle w:val="1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0729AB">
    <w:pPr>
      <w:pStyle w:val="16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9422"/>
                            <w:docPartObj>
                              <w:docPartGallery w:val="autotext"/>
                            </w:docPartObj>
                          </w:sdtPr>
                          <w:sdtContent>
                            <w:p w14:paraId="761C8C76">
                              <w:pPr>
                                <w:pStyle w:val="16"/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3</w:t>
                              </w:r>
                              <w:r>
                                <w:rPr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0ED3ACD2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9422"/>
                      <w:docPartObj>
                        <w:docPartGallery w:val="autotext"/>
                      </w:docPartObj>
                    </w:sdtPr>
                    <w:sdtContent>
                      <w:p w14:paraId="761C8C76">
                        <w:pPr>
                          <w:pStyle w:val="16"/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3</w:t>
                        </w:r>
                        <w:r>
                          <w:rPr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0ED3ACD2"/>
                </w:txbxContent>
              </v:textbox>
            </v:shape>
          </w:pict>
        </mc:Fallback>
      </mc:AlternateContent>
    </w:r>
  </w:p>
  <w:p w14:paraId="6517B9A3">
    <w:pPr>
      <w:pStyle w:val="1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744C0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8980"/>
                            <w:docPartObj>
                              <w:docPartGallery w:val="autotext"/>
                            </w:docPartObj>
                          </w:sdtPr>
                          <w:sdtContent>
                            <w:p w14:paraId="3D48F2E6">
                              <w:pPr>
                                <w:pStyle w:val="16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4</w:t>
                              </w:r>
                              <w:r>
                                <w:rPr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1F22DDF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8980"/>
                      <w:docPartObj>
                        <w:docPartGallery w:val="autotext"/>
                      </w:docPartObj>
                    </w:sdtPr>
                    <w:sdtContent>
                      <w:p w14:paraId="3D48F2E6">
                        <w:pPr>
                          <w:pStyle w:val="16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4</w:t>
                        </w:r>
                        <w:r>
                          <w:rPr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41F22DDF"/>
                </w:txbxContent>
              </v:textbox>
            </v:shape>
          </w:pict>
        </mc:Fallback>
      </mc:AlternateContent>
    </w:r>
  </w:p>
  <w:p w14:paraId="295A6160">
    <w:pPr>
      <w:pStyle w:val="1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4B678">
    <w:pPr>
      <w:pStyle w:val="16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8067"/>
                            <w:docPartObj>
                              <w:docPartGallery w:val="autotext"/>
                            </w:docPartObj>
                          </w:sdtPr>
                          <w:sdtContent>
                            <w:p w14:paraId="5309B14C">
                              <w:pPr>
                                <w:pStyle w:val="16"/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22845E49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8067"/>
                      <w:docPartObj>
                        <w:docPartGallery w:val="autotext"/>
                      </w:docPartObj>
                    </w:sdtPr>
                    <w:sdtContent>
                      <w:p w14:paraId="5309B14C">
                        <w:pPr>
                          <w:pStyle w:val="16"/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1</w:t>
                        </w:r>
                        <w:r>
                          <w:rPr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22845E49"/>
                </w:txbxContent>
              </v:textbox>
            </v:shape>
          </w:pict>
        </mc:Fallback>
      </mc:AlternateContent>
    </w:r>
  </w:p>
  <w:p w14:paraId="0B4F3DB6"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7C2AF5"/>
    <w:multiLevelType w:val="multilevel"/>
    <w:tmpl w:val="557C2AF5"/>
    <w:lvl w:ilvl="0" w:tentative="0">
      <w:start w:val="1"/>
      <w:numFmt w:val="decimal"/>
      <w:pStyle w:val="56"/>
      <w:suff w:val="nothing"/>
      <w:lvlText w:val="图%1　"/>
      <w:lvlJc w:val="left"/>
      <w:pPr>
        <w:ind w:left="0" w:firstLine="0"/>
      </w:pPr>
      <w:rPr>
        <w:rFonts w:hint="default" w:ascii="Times New Roman" w:hAnsi="Times New Roman" w:eastAsia="黑体" w:cs="Times New Roman"/>
        <w:b w:val="0"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oNotHyphenateCaps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47"/>
    <w:rsid w:val="00000A2E"/>
    <w:rsid w:val="0000236F"/>
    <w:rsid w:val="00003EC8"/>
    <w:rsid w:val="000049AD"/>
    <w:rsid w:val="0000536C"/>
    <w:rsid w:val="00005448"/>
    <w:rsid w:val="00006A5D"/>
    <w:rsid w:val="00006AF1"/>
    <w:rsid w:val="00006F9B"/>
    <w:rsid w:val="000070B8"/>
    <w:rsid w:val="00010D65"/>
    <w:rsid w:val="00010E4A"/>
    <w:rsid w:val="00011B2B"/>
    <w:rsid w:val="00011B53"/>
    <w:rsid w:val="00011DBB"/>
    <w:rsid w:val="00012124"/>
    <w:rsid w:val="00012785"/>
    <w:rsid w:val="00012943"/>
    <w:rsid w:val="00012AF1"/>
    <w:rsid w:val="00013BE2"/>
    <w:rsid w:val="00016540"/>
    <w:rsid w:val="00016BD7"/>
    <w:rsid w:val="00020621"/>
    <w:rsid w:val="00020FCF"/>
    <w:rsid w:val="00021D67"/>
    <w:rsid w:val="00022DAA"/>
    <w:rsid w:val="00023461"/>
    <w:rsid w:val="0002368C"/>
    <w:rsid w:val="00023690"/>
    <w:rsid w:val="00024526"/>
    <w:rsid w:val="00024A87"/>
    <w:rsid w:val="00024DA8"/>
    <w:rsid w:val="000256D6"/>
    <w:rsid w:val="0002570D"/>
    <w:rsid w:val="00026084"/>
    <w:rsid w:val="00026D75"/>
    <w:rsid w:val="00027826"/>
    <w:rsid w:val="00027B60"/>
    <w:rsid w:val="00027E49"/>
    <w:rsid w:val="000301A1"/>
    <w:rsid w:val="00030242"/>
    <w:rsid w:val="00030BFD"/>
    <w:rsid w:val="00031C4F"/>
    <w:rsid w:val="00031FF4"/>
    <w:rsid w:val="0003256A"/>
    <w:rsid w:val="00033593"/>
    <w:rsid w:val="00033612"/>
    <w:rsid w:val="00033F6E"/>
    <w:rsid w:val="00034024"/>
    <w:rsid w:val="00034389"/>
    <w:rsid w:val="0003479A"/>
    <w:rsid w:val="00034AA1"/>
    <w:rsid w:val="00034AD0"/>
    <w:rsid w:val="00035AE0"/>
    <w:rsid w:val="000376CE"/>
    <w:rsid w:val="00037BE7"/>
    <w:rsid w:val="000405FE"/>
    <w:rsid w:val="00040710"/>
    <w:rsid w:val="00040EE4"/>
    <w:rsid w:val="00040FAB"/>
    <w:rsid w:val="00041AAB"/>
    <w:rsid w:val="0004235D"/>
    <w:rsid w:val="00042629"/>
    <w:rsid w:val="00042E81"/>
    <w:rsid w:val="0004356B"/>
    <w:rsid w:val="000438C1"/>
    <w:rsid w:val="00043A87"/>
    <w:rsid w:val="00043B52"/>
    <w:rsid w:val="00043BA0"/>
    <w:rsid w:val="000441FE"/>
    <w:rsid w:val="00044CCD"/>
    <w:rsid w:val="00044D49"/>
    <w:rsid w:val="00046175"/>
    <w:rsid w:val="000501FF"/>
    <w:rsid w:val="000503CA"/>
    <w:rsid w:val="000504C1"/>
    <w:rsid w:val="000507EF"/>
    <w:rsid w:val="00050CC2"/>
    <w:rsid w:val="0005303D"/>
    <w:rsid w:val="000533B3"/>
    <w:rsid w:val="00053458"/>
    <w:rsid w:val="00053705"/>
    <w:rsid w:val="00053CCC"/>
    <w:rsid w:val="00053D35"/>
    <w:rsid w:val="000566CF"/>
    <w:rsid w:val="000576C8"/>
    <w:rsid w:val="000624E5"/>
    <w:rsid w:val="00063298"/>
    <w:rsid w:val="00063A47"/>
    <w:rsid w:val="00064415"/>
    <w:rsid w:val="000648F6"/>
    <w:rsid w:val="00065C9D"/>
    <w:rsid w:val="00066291"/>
    <w:rsid w:val="00066617"/>
    <w:rsid w:val="00066AC7"/>
    <w:rsid w:val="000671CF"/>
    <w:rsid w:val="00070069"/>
    <w:rsid w:val="00070243"/>
    <w:rsid w:val="00070483"/>
    <w:rsid w:val="00070C1E"/>
    <w:rsid w:val="00070EE2"/>
    <w:rsid w:val="000716A6"/>
    <w:rsid w:val="0007181F"/>
    <w:rsid w:val="00071A06"/>
    <w:rsid w:val="00071B88"/>
    <w:rsid w:val="00071BB3"/>
    <w:rsid w:val="00072579"/>
    <w:rsid w:val="000737AC"/>
    <w:rsid w:val="0007393B"/>
    <w:rsid w:val="000744CB"/>
    <w:rsid w:val="000748DF"/>
    <w:rsid w:val="00074AC4"/>
    <w:rsid w:val="00075434"/>
    <w:rsid w:val="00076CE4"/>
    <w:rsid w:val="00080052"/>
    <w:rsid w:val="000803D7"/>
    <w:rsid w:val="00080402"/>
    <w:rsid w:val="000806DF"/>
    <w:rsid w:val="0008257B"/>
    <w:rsid w:val="000839FE"/>
    <w:rsid w:val="00083EAB"/>
    <w:rsid w:val="00084B7A"/>
    <w:rsid w:val="00084B8C"/>
    <w:rsid w:val="000855EB"/>
    <w:rsid w:val="000859BC"/>
    <w:rsid w:val="000859FD"/>
    <w:rsid w:val="00087364"/>
    <w:rsid w:val="00087373"/>
    <w:rsid w:val="00087888"/>
    <w:rsid w:val="00087AB6"/>
    <w:rsid w:val="00090499"/>
    <w:rsid w:val="00090996"/>
    <w:rsid w:val="00090DBA"/>
    <w:rsid w:val="00090E3A"/>
    <w:rsid w:val="000916D7"/>
    <w:rsid w:val="000917A0"/>
    <w:rsid w:val="00091D6A"/>
    <w:rsid w:val="00092066"/>
    <w:rsid w:val="000924E0"/>
    <w:rsid w:val="00094017"/>
    <w:rsid w:val="000945F9"/>
    <w:rsid w:val="00094C59"/>
    <w:rsid w:val="00094DC5"/>
    <w:rsid w:val="00095391"/>
    <w:rsid w:val="00095701"/>
    <w:rsid w:val="00095C7C"/>
    <w:rsid w:val="00095FD5"/>
    <w:rsid w:val="0009649B"/>
    <w:rsid w:val="00096BE4"/>
    <w:rsid w:val="00096F51"/>
    <w:rsid w:val="00096FD2"/>
    <w:rsid w:val="00097226"/>
    <w:rsid w:val="000A02C7"/>
    <w:rsid w:val="000A0FB3"/>
    <w:rsid w:val="000A105C"/>
    <w:rsid w:val="000A1102"/>
    <w:rsid w:val="000A14D9"/>
    <w:rsid w:val="000A22F6"/>
    <w:rsid w:val="000A2F29"/>
    <w:rsid w:val="000A30CF"/>
    <w:rsid w:val="000A32C3"/>
    <w:rsid w:val="000A345D"/>
    <w:rsid w:val="000A3D66"/>
    <w:rsid w:val="000A41B8"/>
    <w:rsid w:val="000A4583"/>
    <w:rsid w:val="000A49BD"/>
    <w:rsid w:val="000A52C7"/>
    <w:rsid w:val="000A562B"/>
    <w:rsid w:val="000A58D3"/>
    <w:rsid w:val="000A5D48"/>
    <w:rsid w:val="000A6366"/>
    <w:rsid w:val="000A6EBB"/>
    <w:rsid w:val="000A795F"/>
    <w:rsid w:val="000B04A0"/>
    <w:rsid w:val="000B052D"/>
    <w:rsid w:val="000B05C9"/>
    <w:rsid w:val="000B0A71"/>
    <w:rsid w:val="000B0BB0"/>
    <w:rsid w:val="000B1BDC"/>
    <w:rsid w:val="000B24EC"/>
    <w:rsid w:val="000B296C"/>
    <w:rsid w:val="000B398C"/>
    <w:rsid w:val="000B4120"/>
    <w:rsid w:val="000B4459"/>
    <w:rsid w:val="000B4E46"/>
    <w:rsid w:val="000B50EB"/>
    <w:rsid w:val="000B74AB"/>
    <w:rsid w:val="000B7DB7"/>
    <w:rsid w:val="000B7E03"/>
    <w:rsid w:val="000C012A"/>
    <w:rsid w:val="000C09E2"/>
    <w:rsid w:val="000C1178"/>
    <w:rsid w:val="000C17EC"/>
    <w:rsid w:val="000C1D40"/>
    <w:rsid w:val="000C266E"/>
    <w:rsid w:val="000C2EAA"/>
    <w:rsid w:val="000C3DBB"/>
    <w:rsid w:val="000C3F74"/>
    <w:rsid w:val="000C45DE"/>
    <w:rsid w:val="000C49EA"/>
    <w:rsid w:val="000C59BC"/>
    <w:rsid w:val="000C5CC9"/>
    <w:rsid w:val="000C6149"/>
    <w:rsid w:val="000C7045"/>
    <w:rsid w:val="000C7763"/>
    <w:rsid w:val="000C7E65"/>
    <w:rsid w:val="000D086D"/>
    <w:rsid w:val="000D0ADB"/>
    <w:rsid w:val="000D1121"/>
    <w:rsid w:val="000D1E4C"/>
    <w:rsid w:val="000D2F88"/>
    <w:rsid w:val="000D34BB"/>
    <w:rsid w:val="000D3A59"/>
    <w:rsid w:val="000D3B1F"/>
    <w:rsid w:val="000D4340"/>
    <w:rsid w:val="000D4C2E"/>
    <w:rsid w:val="000D5C1B"/>
    <w:rsid w:val="000D66DA"/>
    <w:rsid w:val="000D6AAD"/>
    <w:rsid w:val="000D720D"/>
    <w:rsid w:val="000D73D1"/>
    <w:rsid w:val="000D7512"/>
    <w:rsid w:val="000D7536"/>
    <w:rsid w:val="000D7CCD"/>
    <w:rsid w:val="000E06FE"/>
    <w:rsid w:val="000E0BD2"/>
    <w:rsid w:val="000E0BF0"/>
    <w:rsid w:val="000E1044"/>
    <w:rsid w:val="000E12C5"/>
    <w:rsid w:val="000E1736"/>
    <w:rsid w:val="000E19BB"/>
    <w:rsid w:val="000E1AAD"/>
    <w:rsid w:val="000E241E"/>
    <w:rsid w:val="000E4367"/>
    <w:rsid w:val="000E46E8"/>
    <w:rsid w:val="000E4E9C"/>
    <w:rsid w:val="000E622E"/>
    <w:rsid w:val="000E7755"/>
    <w:rsid w:val="000E7C91"/>
    <w:rsid w:val="000F17A2"/>
    <w:rsid w:val="000F253C"/>
    <w:rsid w:val="000F3022"/>
    <w:rsid w:val="000F35BC"/>
    <w:rsid w:val="000F3B7E"/>
    <w:rsid w:val="000F3D37"/>
    <w:rsid w:val="000F48E7"/>
    <w:rsid w:val="000F4C32"/>
    <w:rsid w:val="000F4DCD"/>
    <w:rsid w:val="000F4DD8"/>
    <w:rsid w:val="000F4F97"/>
    <w:rsid w:val="000F5345"/>
    <w:rsid w:val="000F5854"/>
    <w:rsid w:val="000F7822"/>
    <w:rsid w:val="000F79F6"/>
    <w:rsid w:val="000F7FBA"/>
    <w:rsid w:val="00100655"/>
    <w:rsid w:val="0010066C"/>
    <w:rsid w:val="00100C9E"/>
    <w:rsid w:val="00103211"/>
    <w:rsid w:val="00103848"/>
    <w:rsid w:val="00103A1D"/>
    <w:rsid w:val="00103BFF"/>
    <w:rsid w:val="0010412E"/>
    <w:rsid w:val="00104157"/>
    <w:rsid w:val="0010513B"/>
    <w:rsid w:val="0010639D"/>
    <w:rsid w:val="001064E9"/>
    <w:rsid w:val="00106A7E"/>
    <w:rsid w:val="00106B1F"/>
    <w:rsid w:val="0010735F"/>
    <w:rsid w:val="00107AE9"/>
    <w:rsid w:val="0011153F"/>
    <w:rsid w:val="0011206F"/>
    <w:rsid w:val="001126F9"/>
    <w:rsid w:val="0011273B"/>
    <w:rsid w:val="00114987"/>
    <w:rsid w:val="00114EC9"/>
    <w:rsid w:val="00115616"/>
    <w:rsid w:val="001157CF"/>
    <w:rsid w:val="00116159"/>
    <w:rsid w:val="00116799"/>
    <w:rsid w:val="00117DDB"/>
    <w:rsid w:val="00120B2B"/>
    <w:rsid w:val="00120DAE"/>
    <w:rsid w:val="00120ECC"/>
    <w:rsid w:val="00120F9C"/>
    <w:rsid w:val="00121F90"/>
    <w:rsid w:val="001224E8"/>
    <w:rsid w:val="0012260A"/>
    <w:rsid w:val="00122C4A"/>
    <w:rsid w:val="00122D5C"/>
    <w:rsid w:val="001235F7"/>
    <w:rsid w:val="00123686"/>
    <w:rsid w:val="00123E1B"/>
    <w:rsid w:val="00124E49"/>
    <w:rsid w:val="00124FE8"/>
    <w:rsid w:val="00125773"/>
    <w:rsid w:val="00126511"/>
    <w:rsid w:val="0012675E"/>
    <w:rsid w:val="00126F9F"/>
    <w:rsid w:val="00130B5D"/>
    <w:rsid w:val="00130D1E"/>
    <w:rsid w:val="00130F8A"/>
    <w:rsid w:val="00131199"/>
    <w:rsid w:val="00132238"/>
    <w:rsid w:val="00132780"/>
    <w:rsid w:val="00132B9F"/>
    <w:rsid w:val="001333C0"/>
    <w:rsid w:val="00133762"/>
    <w:rsid w:val="00133A15"/>
    <w:rsid w:val="00133CFB"/>
    <w:rsid w:val="0013430D"/>
    <w:rsid w:val="00134B20"/>
    <w:rsid w:val="00134E45"/>
    <w:rsid w:val="00135DDE"/>
    <w:rsid w:val="00135E2C"/>
    <w:rsid w:val="001364B8"/>
    <w:rsid w:val="0013684E"/>
    <w:rsid w:val="00137642"/>
    <w:rsid w:val="001418B2"/>
    <w:rsid w:val="00141A0E"/>
    <w:rsid w:val="00142472"/>
    <w:rsid w:val="001426C5"/>
    <w:rsid w:val="00142FB9"/>
    <w:rsid w:val="00143379"/>
    <w:rsid w:val="00143B1E"/>
    <w:rsid w:val="00143EBC"/>
    <w:rsid w:val="0014459E"/>
    <w:rsid w:val="00145919"/>
    <w:rsid w:val="00147188"/>
    <w:rsid w:val="00147FD5"/>
    <w:rsid w:val="0015094B"/>
    <w:rsid w:val="001509FD"/>
    <w:rsid w:val="0015183D"/>
    <w:rsid w:val="00151A1F"/>
    <w:rsid w:val="00151CF0"/>
    <w:rsid w:val="00151FA3"/>
    <w:rsid w:val="0015236B"/>
    <w:rsid w:val="00152FE0"/>
    <w:rsid w:val="00153656"/>
    <w:rsid w:val="00153E0B"/>
    <w:rsid w:val="0015404A"/>
    <w:rsid w:val="00154124"/>
    <w:rsid w:val="001544BB"/>
    <w:rsid w:val="00155604"/>
    <w:rsid w:val="00157A06"/>
    <w:rsid w:val="00157B99"/>
    <w:rsid w:val="001601DE"/>
    <w:rsid w:val="00160F1E"/>
    <w:rsid w:val="00161599"/>
    <w:rsid w:val="001620F9"/>
    <w:rsid w:val="00162663"/>
    <w:rsid w:val="001630C9"/>
    <w:rsid w:val="00163AE7"/>
    <w:rsid w:val="0016434C"/>
    <w:rsid w:val="00165BAC"/>
    <w:rsid w:val="0016696A"/>
    <w:rsid w:val="001704C4"/>
    <w:rsid w:val="001708F9"/>
    <w:rsid w:val="0017136B"/>
    <w:rsid w:val="00171371"/>
    <w:rsid w:val="00171DD9"/>
    <w:rsid w:val="00172303"/>
    <w:rsid w:val="00172CB3"/>
    <w:rsid w:val="00173333"/>
    <w:rsid w:val="00173AE5"/>
    <w:rsid w:val="00173FA4"/>
    <w:rsid w:val="0017497F"/>
    <w:rsid w:val="001750C1"/>
    <w:rsid w:val="00175588"/>
    <w:rsid w:val="0017584A"/>
    <w:rsid w:val="00177C7B"/>
    <w:rsid w:val="001801F6"/>
    <w:rsid w:val="0018171B"/>
    <w:rsid w:val="001817A8"/>
    <w:rsid w:val="00181931"/>
    <w:rsid w:val="0018241E"/>
    <w:rsid w:val="00182D8A"/>
    <w:rsid w:val="001833B4"/>
    <w:rsid w:val="00183551"/>
    <w:rsid w:val="00183B12"/>
    <w:rsid w:val="00185B01"/>
    <w:rsid w:val="001864CC"/>
    <w:rsid w:val="00186A60"/>
    <w:rsid w:val="001910B9"/>
    <w:rsid w:val="001915D7"/>
    <w:rsid w:val="001917F4"/>
    <w:rsid w:val="00191A76"/>
    <w:rsid w:val="00191BBE"/>
    <w:rsid w:val="00191F38"/>
    <w:rsid w:val="001922E0"/>
    <w:rsid w:val="001931BB"/>
    <w:rsid w:val="001939AC"/>
    <w:rsid w:val="00193FD0"/>
    <w:rsid w:val="001948A8"/>
    <w:rsid w:val="00195418"/>
    <w:rsid w:val="00195EE6"/>
    <w:rsid w:val="00195F39"/>
    <w:rsid w:val="00196CE4"/>
    <w:rsid w:val="00197956"/>
    <w:rsid w:val="00197A6E"/>
    <w:rsid w:val="00197A8F"/>
    <w:rsid w:val="001A0564"/>
    <w:rsid w:val="001A079B"/>
    <w:rsid w:val="001A0916"/>
    <w:rsid w:val="001A1D12"/>
    <w:rsid w:val="001A216F"/>
    <w:rsid w:val="001A2853"/>
    <w:rsid w:val="001A2A01"/>
    <w:rsid w:val="001A2BD6"/>
    <w:rsid w:val="001A2E5F"/>
    <w:rsid w:val="001A2F31"/>
    <w:rsid w:val="001A2FDD"/>
    <w:rsid w:val="001A37DB"/>
    <w:rsid w:val="001A3B12"/>
    <w:rsid w:val="001A453C"/>
    <w:rsid w:val="001A5380"/>
    <w:rsid w:val="001A5AA2"/>
    <w:rsid w:val="001A644E"/>
    <w:rsid w:val="001A69FB"/>
    <w:rsid w:val="001A6BED"/>
    <w:rsid w:val="001A6CC1"/>
    <w:rsid w:val="001A782E"/>
    <w:rsid w:val="001A7EEB"/>
    <w:rsid w:val="001B1125"/>
    <w:rsid w:val="001B1E39"/>
    <w:rsid w:val="001B219A"/>
    <w:rsid w:val="001B2F4A"/>
    <w:rsid w:val="001B3387"/>
    <w:rsid w:val="001B390B"/>
    <w:rsid w:val="001B3BE2"/>
    <w:rsid w:val="001B3C5F"/>
    <w:rsid w:val="001B43DE"/>
    <w:rsid w:val="001B587C"/>
    <w:rsid w:val="001B64F0"/>
    <w:rsid w:val="001B6857"/>
    <w:rsid w:val="001B7767"/>
    <w:rsid w:val="001B7A86"/>
    <w:rsid w:val="001C0510"/>
    <w:rsid w:val="001C0667"/>
    <w:rsid w:val="001C1ACD"/>
    <w:rsid w:val="001C1FD8"/>
    <w:rsid w:val="001C2ED5"/>
    <w:rsid w:val="001C2EDD"/>
    <w:rsid w:val="001C359C"/>
    <w:rsid w:val="001C3DF7"/>
    <w:rsid w:val="001C4480"/>
    <w:rsid w:val="001C563B"/>
    <w:rsid w:val="001C5827"/>
    <w:rsid w:val="001C6270"/>
    <w:rsid w:val="001C62D6"/>
    <w:rsid w:val="001C6BB2"/>
    <w:rsid w:val="001C6ECF"/>
    <w:rsid w:val="001C70BB"/>
    <w:rsid w:val="001C7BF7"/>
    <w:rsid w:val="001D142E"/>
    <w:rsid w:val="001D1B28"/>
    <w:rsid w:val="001D1D00"/>
    <w:rsid w:val="001D1F8A"/>
    <w:rsid w:val="001D254E"/>
    <w:rsid w:val="001D2F72"/>
    <w:rsid w:val="001D3177"/>
    <w:rsid w:val="001D41B2"/>
    <w:rsid w:val="001D4488"/>
    <w:rsid w:val="001D5580"/>
    <w:rsid w:val="001D5C71"/>
    <w:rsid w:val="001D6A24"/>
    <w:rsid w:val="001E00B5"/>
    <w:rsid w:val="001E0352"/>
    <w:rsid w:val="001E18E1"/>
    <w:rsid w:val="001E19C3"/>
    <w:rsid w:val="001E2500"/>
    <w:rsid w:val="001E2D4A"/>
    <w:rsid w:val="001E360B"/>
    <w:rsid w:val="001E3907"/>
    <w:rsid w:val="001E4888"/>
    <w:rsid w:val="001E4B40"/>
    <w:rsid w:val="001E544B"/>
    <w:rsid w:val="001E5E4C"/>
    <w:rsid w:val="001E6787"/>
    <w:rsid w:val="001E7243"/>
    <w:rsid w:val="001F04E0"/>
    <w:rsid w:val="001F06BE"/>
    <w:rsid w:val="001F1427"/>
    <w:rsid w:val="001F1599"/>
    <w:rsid w:val="001F16D4"/>
    <w:rsid w:val="001F1993"/>
    <w:rsid w:val="001F1AE6"/>
    <w:rsid w:val="001F1E13"/>
    <w:rsid w:val="001F1FFE"/>
    <w:rsid w:val="001F2CE5"/>
    <w:rsid w:val="001F301C"/>
    <w:rsid w:val="001F3630"/>
    <w:rsid w:val="001F41E7"/>
    <w:rsid w:val="001F5C97"/>
    <w:rsid w:val="001F5D0A"/>
    <w:rsid w:val="001F6F87"/>
    <w:rsid w:val="001F6F9F"/>
    <w:rsid w:val="001F71CC"/>
    <w:rsid w:val="001F7331"/>
    <w:rsid w:val="001F7560"/>
    <w:rsid w:val="002014DA"/>
    <w:rsid w:val="00201822"/>
    <w:rsid w:val="00202BF5"/>
    <w:rsid w:val="002036AF"/>
    <w:rsid w:val="00203F9C"/>
    <w:rsid w:val="002045BA"/>
    <w:rsid w:val="00204968"/>
    <w:rsid w:val="002060D3"/>
    <w:rsid w:val="002063B3"/>
    <w:rsid w:val="002065AB"/>
    <w:rsid w:val="002072FB"/>
    <w:rsid w:val="00207461"/>
    <w:rsid w:val="0020796B"/>
    <w:rsid w:val="002079A6"/>
    <w:rsid w:val="00207D06"/>
    <w:rsid w:val="00207D73"/>
    <w:rsid w:val="002101BE"/>
    <w:rsid w:val="002102C9"/>
    <w:rsid w:val="00211140"/>
    <w:rsid w:val="00211BCF"/>
    <w:rsid w:val="00211BEF"/>
    <w:rsid w:val="0021209E"/>
    <w:rsid w:val="0021329D"/>
    <w:rsid w:val="0021339A"/>
    <w:rsid w:val="00213468"/>
    <w:rsid w:val="002135E7"/>
    <w:rsid w:val="0021365B"/>
    <w:rsid w:val="00213BD4"/>
    <w:rsid w:val="00214215"/>
    <w:rsid w:val="0021524E"/>
    <w:rsid w:val="0021551F"/>
    <w:rsid w:val="00215772"/>
    <w:rsid w:val="002157C6"/>
    <w:rsid w:val="00215D22"/>
    <w:rsid w:val="00215E74"/>
    <w:rsid w:val="00216D41"/>
    <w:rsid w:val="0022067B"/>
    <w:rsid w:val="00221245"/>
    <w:rsid w:val="00221522"/>
    <w:rsid w:val="00222753"/>
    <w:rsid w:val="00222B6B"/>
    <w:rsid w:val="00223A51"/>
    <w:rsid w:val="00223D24"/>
    <w:rsid w:val="002241F8"/>
    <w:rsid w:val="00225044"/>
    <w:rsid w:val="0022525E"/>
    <w:rsid w:val="0022530A"/>
    <w:rsid w:val="00226637"/>
    <w:rsid w:val="00226986"/>
    <w:rsid w:val="00227EEC"/>
    <w:rsid w:val="0023052B"/>
    <w:rsid w:val="002311D2"/>
    <w:rsid w:val="00232117"/>
    <w:rsid w:val="00232502"/>
    <w:rsid w:val="00232EA8"/>
    <w:rsid w:val="00233546"/>
    <w:rsid w:val="002343C5"/>
    <w:rsid w:val="00234D4C"/>
    <w:rsid w:val="002356B5"/>
    <w:rsid w:val="00235D15"/>
    <w:rsid w:val="00240570"/>
    <w:rsid w:val="00240983"/>
    <w:rsid w:val="00240F8C"/>
    <w:rsid w:val="00240FB8"/>
    <w:rsid w:val="00241C76"/>
    <w:rsid w:val="0024356D"/>
    <w:rsid w:val="00243B85"/>
    <w:rsid w:val="00243BB7"/>
    <w:rsid w:val="00244032"/>
    <w:rsid w:val="00244063"/>
    <w:rsid w:val="002446BF"/>
    <w:rsid w:val="00244BC9"/>
    <w:rsid w:val="0024510D"/>
    <w:rsid w:val="002468BF"/>
    <w:rsid w:val="002472BD"/>
    <w:rsid w:val="002475D7"/>
    <w:rsid w:val="0024797E"/>
    <w:rsid w:val="0025003B"/>
    <w:rsid w:val="00252571"/>
    <w:rsid w:val="00252D7F"/>
    <w:rsid w:val="00252E4E"/>
    <w:rsid w:val="002531E8"/>
    <w:rsid w:val="002535C3"/>
    <w:rsid w:val="00253E08"/>
    <w:rsid w:val="002540E3"/>
    <w:rsid w:val="00254CFE"/>
    <w:rsid w:val="002557A5"/>
    <w:rsid w:val="00256132"/>
    <w:rsid w:val="00257518"/>
    <w:rsid w:val="002576F7"/>
    <w:rsid w:val="00257D6E"/>
    <w:rsid w:val="00257D8C"/>
    <w:rsid w:val="002600E9"/>
    <w:rsid w:val="00260674"/>
    <w:rsid w:val="00260F4C"/>
    <w:rsid w:val="00261F1B"/>
    <w:rsid w:val="00262E15"/>
    <w:rsid w:val="00262E72"/>
    <w:rsid w:val="00263B27"/>
    <w:rsid w:val="002645F5"/>
    <w:rsid w:val="00264E9D"/>
    <w:rsid w:val="00264F31"/>
    <w:rsid w:val="002654AC"/>
    <w:rsid w:val="00265941"/>
    <w:rsid w:val="00265A9A"/>
    <w:rsid w:val="00265B88"/>
    <w:rsid w:val="002661B7"/>
    <w:rsid w:val="002664B8"/>
    <w:rsid w:val="002664EF"/>
    <w:rsid w:val="00266A8D"/>
    <w:rsid w:val="00266CD7"/>
    <w:rsid w:val="00267150"/>
    <w:rsid w:val="0026779B"/>
    <w:rsid w:val="00267DA5"/>
    <w:rsid w:val="00267F95"/>
    <w:rsid w:val="00270715"/>
    <w:rsid w:val="002707AE"/>
    <w:rsid w:val="00272AC2"/>
    <w:rsid w:val="00272F88"/>
    <w:rsid w:val="00272F8F"/>
    <w:rsid w:val="002734A3"/>
    <w:rsid w:val="00273B69"/>
    <w:rsid w:val="00273E06"/>
    <w:rsid w:val="00274CE3"/>
    <w:rsid w:val="002756D8"/>
    <w:rsid w:val="00275C6F"/>
    <w:rsid w:val="0027645D"/>
    <w:rsid w:val="00276DF5"/>
    <w:rsid w:val="0027710F"/>
    <w:rsid w:val="00277633"/>
    <w:rsid w:val="0027768B"/>
    <w:rsid w:val="002817E1"/>
    <w:rsid w:val="00282737"/>
    <w:rsid w:val="00282AF8"/>
    <w:rsid w:val="0028340E"/>
    <w:rsid w:val="00283B32"/>
    <w:rsid w:val="00285646"/>
    <w:rsid w:val="0028644E"/>
    <w:rsid w:val="00287C94"/>
    <w:rsid w:val="002904D6"/>
    <w:rsid w:val="00291112"/>
    <w:rsid w:val="0029256F"/>
    <w:rsid w:val="002926FC"/>
    <w:rsid w:val="00292A75"/>
    <w:rsid w:val="00293312"/>
    <w:rsid w:val="00293772"/>
    <w:rsid w:val="00293A68"/>
    <w:rsid w:val="00295E47"/>
    <w:rsid w:val="00296A6F"/>
    <w:rsid w:val="00296BBB"/>
    <w:rsid w:val="00297141"/>
    <w:rsid w:val="00297A83"/>
    <w:rsid w:val="002A02C4"/>
    <w:rsid w:val="002A04A3"/>
    <w:rsid w:val="002A0748"/>
    <w:rsid w:val="002A0F70"/>
    <w:rsid w:val="002A0FFB"/>
    <w:rsid w:val="002A141F"/>
    <w:rsid w:val="002A1448"/>
    <w:rsid w:val="002A2338"/>
    <w:rsid w:val="002A2E94"/>
    <w:rsid w:val="002A2EB9"/>
    <w:rsid w:val="002A332C"/>
    <w:rsid w:val="002A4263"/>
    <w:rsid w:val="002A49CE"/>
    <w:rsid w:val="002A5511"/>
    <w:rsid w:val="002A5B74"/>
    <w:rsid w:val="002A6446"/>
    <w:rsid w:val="002A6573"/>
    <w:rsid w:val="002A6BEE"/>
    <w:rsid w:val="002A7089"/>
    <w:rsid w:val="002A7628"/>
    <w:rsid w:val="002B1B56"/>
    <w:rsid w:val="002B2166"/>
    <w:rsid w:val="002B28BF"/>
    <w:rsid w:val="002B2BEF"/>
    <w:rsid w:val="002B4A8E"/>
    <w:rsid w:val="002B4DC5"/>
    <w:rsid w:val="002B5B19"/>
    <w:rsid w:val="002B6393"/>
    <w:rsid w:val="002B70A2"/>
    <w:rsid w:val="002B739C"/>
    <w:rsid w:val="002B764B"/>
    <w:rsid w:val="002C03B3"/>
    <w:rsid w:val="002C06F3"/>
    <w:rsid w:val="002C0DC5"/>
    <w:rsid w:val="002C1816"/>
    <w:rsid w:val="002C18A2"/>
    <w:rsid w:val="002C352A"/>
    <w:rsid w:val="002C4C4B"/>
    <w:rsid w:val="002C5AA9"/>
    <w:rsid w:val="002C5EF1"/>
    <w:rsid w:val="002C6502"/>
    <w:rsid w:val="002C6B69"/>
    <w:rsid w:val="002C7C13"/>
    <w:rsid w:val="002D057F"/>
    <w:rsid w:val="002D0721"/>
    <w:rsid w:val="002D0739"/>
    <w:rsid w:val="002D076B"/>
    <w:rsid w:val="002D12D1"/>
    <w:rsid w:val="002D141F"/>
    <w:rsid w:val="002D189E"/>
    <w:rsid w:val="002D1B36"/>
    <w:rsid w:val="002D2036"/>
    <w:rsid w:val="002D2A0D"/>
    <w:rsid w:val="002D2C4A"/>
    <w:rsid w:val="002D2F51"/>
    <w:rsid w:val="002D30D6"/>
    <w:rsid w:val="002D46A6"/>
    <w:rsid w:val="002D4769"/>
    <w:rsid w:val="002D5207"/>
    <w:rsid w:val="002D55FC"/>
    <w:rsid w:val="002D6917"/>
    <w:rsid w:val="002D6A52"/>
    <w:rsid w:val="002D6DEA"/>
    <w:rsid w:val="002D7711"/>
    <w:rsid w:val="002E055A"/>
    <w:rsid w:val="002E0678"/>
    <w:rsid w:val="002E1B30"/>
    <w:rsid w:val="002E1C21"/>
    <w:rsid w:val="002E1DD7"/>
    <w:rsid w:val="002E20FC"/>
    <w:rsid w:val="002E3941"/>
    <w:rsid w:val="002E4856"/>
    <w:rsid w:val="002E5152"/>
    <w:rsid w:val="002E5590"/>
    <w:rsid w:val="002E595A"/>
    <w:rsid w:val="002E5F66"/>
    <w:rsid w:val="002E6544"/>
    <w:rsid w:val="002E6C91"/>
    <w:rsid w:val="002E77D0"/>
    <w:rsid w:val="002E7AE5"/>
    <w:rsid w:val="002E7BE7"/>
    <w:rsid w:val="002E7FE1"/>
    <w:rsid w:val="002F067D"/>
    <w:rsid w:val="002F1D4A"/>
    <w:rsid w:val="002F208A"/>
    <w:rsid w:val="002F24AA"/>
    <w:rsid w:val="002F342B"/>
    <w:rsid w:val="002F357A"/>
    <w:rsid w:val="002F3878"/>
    <w:rsid w:val="002F38B3"/>
    <w:rsid w:val="002F575D"/>
    <w:rsid w:val="002F5EF3"/>
    <w:rsid w:val="002F67ED"/>
    <w:rsid w:val="002F6876"/>
    <w:rsid w:val="002F6B90"/>
    <w:rsid w:val="00300A44"/>
    <w:rsid w:val="00300B48"/>
    <w:rsid w:val="00301009"/>
    <w:rsid w:val="00302481"/>
    <w:rsid w:val="0030252B"/>
    <w:rsid w:val="00302559"/>
    <w:rsid w:val="00303799"/>
    <w:rsid w:val="00303992"/>
    <w:rsid w:val="00303BDD"/>
    <w:rsid w:val="0030501F"/>
    <w:rsid w:val="003050C1"/>
    <w:rsid w:val="00305D8B"/>
    <w:rsid w:val="0030615A"/>
    <w:rsid w:val="003066B5"/>
    <w:rsid w:val="00306762"/>
    <w:rsid w:val="00306AEF"/>
    <w:rsid w:val="00307347"/>
    <w:rsid w:val="00307360"/>
    <w:rsid w:val="00310203"/>
    <w:rsid w:val="00310347"/>
    <w:rsid w:val="00310B79"/>
    <w:rsid w:val="0031103C"/>
    <w:rsid w:val="00311821"/>
    <w:rsid w:val="00311BAB"/>
    <w:rsid w:val="003126FB"/>
    <w:rsid w:val="00313820"/>
    <w:rsid w:val="00313894"/>
    <w:rsid w:val="003146D2"/>
    <w:rsid w:val="00314BE6"/>
    <w:rsid w:val="00314C2D"/>
    <w:rsid w:val="003150F3"/>
    <w:rsid w:val="00316A51"/>
    <w:rsid w:val="00316D8D"/>
    <w:rsid w:val="00317A37"/>
    <w:rsid w:val="00320A02"/>
    <w:rsid w:val="00320DB3"/>
    <w:rsid w:val="00320E39"/>
    <w:rsid w:val="003211CB"/>
    <w:rsid w:val="00321220"/>
    <w:rsid w:val="003214EE"/>
    <w:rsid w:val="00321928"/>
    <w:rsid w:val="00321F9B"/>
    <w:rsid w:val="003226C7"/>
    <w:rsid w:val="003227BC"/>
    <w:rsid w:val="00322C28"/>
    <w:rsid w:val="003233AE"/>
    <w:rsid w:val="003237B2"/>
    <w:rsid w:val="00323C2F"/>
    <w:rsid w:val="0032417D"/>
    <w:rsid w:val="00325287"/>
    <w:rsid w:val="003261ED"/>
    <w:rsid w:val="0032689C"/>
    <w:rsid w:val="00326D80"/>
    <w:rsid w:val="00326E37"/>
    <w:rsid w:val="00327443"/>
    <w:rsid w:val="00331ABA"/>
    <w:rsid w:val="00332D37"/>
    <w:rsid w:val="0033427F"/>
    <w:rsid w:val="003346D2"/>
    <w:rsid w:val="00334A2B"/>
    <w:rsid w:val="00334AA6"/>
    <w:rsid w:val="003351CF"/>
    <w:rsid w:val="00335E85"/>
    <w:rsid w:val="00336187"/>
    <w:rsid w:val="00336AB7"/>
    <w:rsid w:val="00336FB8"/>
    <w:rsid w:val="0033705F"/>
    <w:rsid w:val="00337206"/>
    <w:rsid w:val="00337BFC"/>
    <w:rsid w:val="003405A0"/>
    <w:rsid w:val="003422EF"/>
    <w:rsid w:val="00342814"/>
    <w:rsid w:val="00342B2F"/>
    <w:rsid w:val="00343457"/>
    <w:rsid w:val="00343FA9"/>
    <w:rsid w:val="003445FB"/>
    <w:rsid w:val="00344D6B"/>
    <w:rsid w:val="00346D2D"/>
    <w:rsid w:val="00347DEF"/>
    <w:rsid w:val="0035054E"/>
    <w:rsid w:val="0035072E"/>
    <w:rsid w:val="003507A2"/>
    <w:rsid w:val="00350F02"/>
    <w:rsid w:val="00351E48"/>
    <w:rsid w:val="0035287F"/>
    <w:rsid w:val="00353022"/>
    <w:rsid w:val="003553FB"/>
    <w:rsid w:val="00355D2B"/>
    <w:rsid w:val="00356838"/>
    <w:rsid w:val="00356C04"/>
    <w:rsid w:val="00357AA1"/>
    <w:rsid w:val="00360539"/>
    <w:rsid w:val="00360C98"/>
    <w:rsid w:val="00361C62"/>
    <w:rsid w:val="00361F90"/>
    <w:rsid w:val="00362325"/>
    <w:rsid w:val="00362702"/>
    <w:rsid w:val="003628E6"/>
    <w:rsid w:val="0036312B"/>
    <w:rsid w:val="003634D9"/>
    <w:rsid w:val="003657DA"/>
    <w:rsid w:val="00365EF1"/>
    <w:rsid w:val="00366740"/>
    <w:rsid w:val="003669D3"/>
    <w:rsid w:val="003679D5"/>
    <w:rsid w:val="00370F51"/>
    <w:rsid w:val="0037139C"/>
    <w:rsid w:val="0037153C"/>
    <w:rsid w:val="00371F5A"/>
    <w:rsid w:val="00372029"/>
    <w:rsid w:val="0037230F"/>
    <w:rsid w:val="003725CD"/>
    <w:rsid w:val="003729EC"/>
    <w:rsid w:val="00372CE7"/>
    <w:rsid w:val="00373048"/>
    <w:rsid w:val="00373D89"/>
    <w:rsid w:val="0037450E"/>
    <w:rsid w:val="00374C10"/>
    <w:rsid w:val="00374CDA"/>
    <w:rsid w:val="00374F36"/>
    <w:rsid w:val="00375349"/>
    <w:rsid w:val="0037592C"/>
    <w:rsid w:val="00375968"/>
    <w:rsid w:val="00375A67"/>
    <w:rsid w:val="00375E74"/>
    <w:rsid w:val="00376044"/>
    <w:rsid w:val="00376AA5"/>
    <w:rsid w:val="00377AE5"/>
    <w:rsid w:val="00377C19"/>
    <w:rsid w:val="003809EE"/>
    <w:rsid w:val="003815B1"/>
    <w:rsid w:val="00381F1F"/>
    <w:rsid w:val="00382481"/>
    <w:rsid w:val="00382E32"/>
    <w:rsid w:val="00383C82"/>
    <w:rsid w:val="003850A6"/>
    <w:rsid w:val="003851D0"/>
    <w:rsid w:val="00385979"/>
    <w:rsid w:val="00385EC3"/>
    <w:rsid w:val="00386817"/>
    <w:rsid w:val="0038698C"/>
    <w:rsid w:val="00386DA2"/>
    <w:rsid w:val="00386E40"/>
    <w:rsid w:val="00387D31"/>
    <w:rsid w:val="003902FF"/>
    <w:rsid w:val="00392724"/>
    <w:rsid w:val="003932D7"/>
    <w:rsid w:val="0039482D"/>
    <w:rsid w:val="00395109"/>
    <w:rsid w:val="003951B7"/>
    <w:rsid w:val="00395C5E"/>
    <w:rsid w:val="0039632A"/>
    <w:rsid w:val="0039741D"/>
    <w:rsid w:val="003A093E"/>
    <w:rsid w:val="003A24A7"/>
    <w:rsid w:val="003A3003"/>
    <w:rsid w:val="003A3404"/>
    <w:rsid w:val="003A39F2"/>
    <w:rsid w:val="003A3ED3"/>
    <w:rsid w:val="003A3F7E"/>
    <w:rsid w:val="003A415B"/>
    <w:rsid w:val="003A5060"/>
    <w:rsid w:val="003A508C"/>
    <w:rsid w:val="003A51E7"/>
    <w:rsid w:val="003A569B"/>
    <w:rsid w:val="003A7EA4"/>
    <w:rsid w:val="003B0425"/>
    <w:rsid w:val="003B0644"/>
    <w:rsid w:val="003B1377"/>
    <w:rsid w:val="003B31B3"/>
    <w:rsid w:val="003B3914"/>
    <w:rsid w:val="003B3F58"/>
    <w:rsid w:val="003B4383"/>
    <w:rsid w:val="003B4A58"/>
    <w:rsid w:val="003B4B56"/>
    <w:rsid w:val="003B4E10"/>
    <w:rsid w:val="003B52B2"/>
    <w:rsid w:val="003B5F0C"/>
    <w:rsid w:val="003B6ADD"/>
    <w:rsid w:val="003B7301"/>
    <w:rsid w:val="003B7876"/>
    <w:rsid w:val="003B7A10"/>
    <w:rsid w:val="003C0194"/>
    <w:rsid w:val="003C04D9"/>
    <w:rsid w:val="003C16EC"/>
    <w:rsid w:val="003C2780"/>
    <w:rsid w:val="003C2A3B"/>
    <w:rsid w:val="003C315C"/>
    <w:rsid w:val="003C33DE"/>
    <w:rsid w:val="003C3A62"/>
    <w:rsid w:val="003C3E2A"/>
    <w:rsid w:val="003C4482"/>
    <w:rsid w:val="003C5404"/>
    <w:rsid w:val="003C629E"/>
    <w:rsid w:val="003C7891"/>
    <w:rsid w:val="003C7B70"/>
    <w:rsid w:val="003D0722"/>
    <w:rsid w:val="003D096B"/>
    <w:rsid w:val="003D2319"/>
    <w:rsid w:val="003D2373"/>
    <w:rsid w:val="003D2B37"/>
    <w:rsid w:val="003D3280"/>
    <w:rsid w:val="003D34B7"/>
    <w:rsid w:val="003D3DB2"/>
    <w:rsid w:val="003D4A41"/>
    <w:rsid w:val="003D4AF4"/>
    <w:rsid w:val="003D4D5C"/>
    <w:rsid w:val="003D57E1"/>
    <w:rsid w:val="003D6C43"/>
    <w:rsid w:val="003D6E66"/>
    <w:rsid w:val="003D703A"/>
    <w:rsid w:val="003D74EC"/>
    <w:rsid w:val="003D7707"/>
    <w:rsid w:val="003D7A55"/>
    <w:rsid w:val="003D7FB8"/>
    <w:rsid w:val="003E02A9"/>
    <w:rsid w:val="003E18C9"/>
    <w:rsid w:val="003E1CFC"/>
    <w:rsid w:val="003E2A97"/>
    <w:rsid w:val="003E3AF3"/>
    <w:rsid w:val="003E4FBC"/>
    <w:rsid w:val="003E56DB"/>
    <w:rsid w:val="003E58CB"/>
    <w:rsid w:val="003E5D91"/>
    <w:rsid w:val="003E5E76"/>
    <w:rsid w:val="003E6830"/>
    <w:rsid w:val="003E6AE3"/>
    <w:rsid w:val="003E7D2E"/>
    <w:rsid w:val="003F0B2B"/>
    <w:rsid w:val="003F153D"/>
    <w:rsid w:val="003F174D"/>
    <w:rsid w:val="003F1E32"/>
    <w:rsid w:val="003F25D5"/>
    <w:rsid w:val="003F4190"/>
    <w:rsid w:val="003F41EC"/>
    <w:rsid w:val="003F4E88"/>
    <w:rsid w:val="003F5092"/>
    <w:rsid w:val="003F5561"/>
    <w:rsid w:val="003F6FCA"/>
    <w:rsid w:val="003F70C3"/>
    <w:rsid w:val="003F7816"/>
    <w:rsid w:val="003F7E9C"/>
    <w:rsid w:val="00400EFB"/>
    <w:rsid w:val="004020FD"/>
    <w:rsid w:val="00402565"/>
    <w:rsid w:val="00402A2B"/>
    <w:rsid w:val="00402E39"/>
    <w:rsid w:val="00403FF8"/>
    <w:rsid w:val="004047AF"/>
    <w:rsid w:val="00405826"/>
    <w:rsid w:val="004059AF"/>
    <w:rsid w:val="004067A8"/>
    <w:rsid w:val="004070CB"/>
    <w:rsid w:val="00407CD5"/>
    <w:rsid w:val="0041039B"/>
    <w:rsid w:val="00412052"/>
    <w:rsid w:val="00412968"/>
    <w:rsid w:val="00412A90"/>
    <w:rsid w:val="00413534"/>
    <w:rsid w:val="00413C13"/>
    <w:rsid w:val="00414B9B"/>
    <w:rsid w:val="004157F2"/>
    <w:rsid w:val="00415AE9"/>
    <w:rsid w:val="004161B9"/>
    <w:rsid w:val="0041622D"/>
    <w:rsid w:val="00416D16"/>
    <w:rsid w:val="0041745A"/>
    <w:rsid w:val="00420ABA"/>
    <w:rsid w:val="00420CEC"/>
    <w:rsid w:val="004212E1"/>
    <w:rsid w:val="00421331"/>
    <w:rsid w:val="00421A50"/>
    <w:rsid w:val="00421E28"/>
    <w:rsid w:val="00422602"/>
    <w:rsid w:val="00423637"/>
    <w:rsid w:val="00423A07"/>
    <w:rsid w:val="0042458D"/>
    <w:rsid w:val="00424D3C"/>
    <w:rsid w:val="00424DB5"/>
    <w:rsid w:val="00425567"/>
    <w:rsid w:val="004257FB"/>
    <w:rsid w:val="00425CD3"/>
    <w:rsid w:val="0042617F"/>
    <w:rsid w:val="00426B45"/>
    <w:rsid w:val="00426BD6"/>
    <w:rsid w:val="004305A5"/>
    <w:rsid w:val="0043067A"/>
    <w:rsid w:val="00431AD2"/>
    <w:rsid w:val="00432028"/>
    <w:rsid w:val="00432F81"/>
    <w:rsid w:val="00432FF2"/>
    <w:rsid w:val="004335A2"/>
    <w:rsid w:val="004336B0"/>
    <w:rsid w:val="00434571"/>
    <w:rsid w:val="00434D90"/>
    <w:rsid w:val="00434E91"/>
    <w:rsid w:val="00434EE3"/>
    <w:rsid w:val="00436253"/>
    <w:rsid w:val="004362E9"/>
    <w:rsid w:val="00436C14"/>
    <w:rsid w:val="00437434"/>
    <w:rsid w:val="00437D37"/>
    <w:rsid w:val="00441D1A"/>
    <w:rsid w:val="00441E40"/>
    <w:rsid w:val="004434C0"/>
    <w:rsid w:val="00444B46"/>
    <w:rsid w:val="00444CBC"/>
    <w:rsid w:val="00445BDE"/>
    <w:rsid w:val="00445C4D"/>
    <w:rsid w:val="00445DC4"/>
    <w:rsid w:val="004460F2"/>
    <w:rsid w:val="0045075F"/>
    <w:rsid w:val="00451E5D"/>
    <w:rsid w:val="0045213A"/>
    <w:rsid w:val="00452A86"/>
    <w:rsid w:val="00453CB3"/>
    <w:rsid w:val="004541BB"/>
    <w:rsid w:val="004545B8"/>
    <w:rsid w:val="00454640"/>
    <w:rsid w:val="004549F8"/>
    <w:rsid w:val="00455978"/>
    <w:rsid w:val="00455B21"/>
    <w:rsid w:val="00455DDD"/>
    <w:rsid w:val="00456FC1"/>
    <w:rsid w:val="00457208"/>
    <w:rsid w:val="004579AC"/>
    <w:rsid w:val="00460192"/>
    <w:rsid w:val="0046074E"/>
    <w:rsid w:val="0046170C"/>
    <w:rsid w:val="0046176B"/>
    <w:rsid w:val="004618F9"/>
    <w:rsid w:val="00462E20"/>
    <w:rsid w:val="00464586"/>
    <w:rsid w:val="0046530F"/>
    <w:rsid w:val="00465D9E"/>
    <w:rsid w:val="00466D81"/>
    <w:rsid w:val="00467174"/>
    <w:rsid w:val="00470866"/>
    <w:rsid w:val="0047105D"/>
    <w:rsid w:val="00472542"/>
    <w:rsid w:val="00473232"/>
    <w:rsid w:val="004744DA"/>
    <w:rsid w:val="00474552"/>
    <w:rsid w:val="00474810"/>
    <w:rsid w:val="004749C4"/>
    <w:rsid w:val="00475FFF"/>
    <w:rsid w:val="00477322"/>
    <w:rsid w:val="00477A7D"/>
    <w:rsid w:val="00477C1B"/>
    <w:rsid w:val="00477C5F"/>
    <w:rsid w:val="004800E8"/>
    <w:rsid w:val="004814BC"/>
    <w:rsid w:val="004814D7"/>
    <w:rsid w:val="00481805"/>
    <w:rsid w:val="00482324"/>
    <w:rsid w:val="00482450"/>
    <w:rsid w:val="004829EB"/>
    <w:rsid w:val="004835E1"/>
    <w:rsid w:val="00483B06"/>
    <w:rsid w:val="004842E7"/>
    <w:rsid w:val="00484F11"/>
    <w:rsid w:val="00484F7D"/>
    <w:rsid w:val="00485337"/>
    <w:rsid w:val="00485536"/>
    <w:rsid w:val="00486076"/>
    <w:rsid w:val="0048621F"/>
    <w:rsid w:val="004868B3"/>
    <w:rsid w:val="00487268"/>
    <w:rsid w:val="00487BDA"/>
    <w:rsid w:val="00490E68"/>
    <w:rsid w:val="0049105C"/>
    <w:rsid w:val="004914DA"/>
    <w:rsid w:val="00491604"/>
    <w:rsid w:val="004919E5"/>
    <w:rsid w:val="00491ED5"/>
    <w:rsid w:val="00492A04"/>
    <w:rsid w:val="004937AB"/>
    <w:rsid w:val="00493B6A"/>
    <w:rsid w:val="00493EED"/>
    <w:rsid w:val="004940D2"/>
    <w:rsid w:val="004943C3"/>
    <w:rsid w:val="00495390"/>
    <w:rsid w:val="00495552"/>
    <w:rsid w:val="004A0706"/>
    <w:rsid w:val="004A0A55"/>
    <w:rsid w:val="004A192B"/>
    <w:rsid w:val="004A1D14"/>
    <w:rsid w:val="004A2621"/>
    <w:rsid w:val="004A28B3"/>
    <w:rsid w:val="004A2E30"/>
    <w:rsid w:val="004A38BD"/>
    <w:rsid w:val="004A415B"/>
    <w:rsid w:val="004A419E"/>
    <w:rsid w:val="004A4A4D"/>
    <w:rsid w:val="004A52FA"/>
    <w:rsid w:val="004A53A8"/>
    <w:rsid w:val="004A542F"/>
    <w:rsid w:val="004A59C1"/>
    <w:rsid w:val="004A6AC6"/>
    <w:rsid w:val="004A6DA9"/>
    <w:rsid w:val="004A6F75"/>
    <w:rsid w:val="004A721F"/>
    <w:rsid w:val="004B0108"/>
    <w:rsid w:val="004B0289"/>
    <w:rsid w:val="004B0DD4"/>
    <w:rsid w:val="004B1124"/>
    <w:rsid w:val="004B1D55"/>
    <w:rsid w:val="004B51D5"/>
    <w:rsid w:val="004B60B1"/>
    <w:rsid w:val="004B63D7"/>
    <w:rsid w:val="004B70DE"/>
    <w:rsid w:val="004B751B"/>
    <w:rsid w:val="004B7945"/>
    <w:rsid w:val="004C03D7"/>
    <w:rsid w:val="004C0722"/>
    <w:rsid w:val="004C0CF9"/>
    <w:rsid w:val="004C0F2E"/>
    <w:rsid w:val="004C14B2"/>
    <w:rsid w:val="004C180A"/>
    <w:rsid w:val="004C1C43"/>
    <w:rsid w:val="004C249F"/>
    <w:rsid w:val="004C2C89"/>
    <w:rsid w:val="004C3BDC"/>
    <w:rsid w:val="004C3F59"/>
    <w:rsid w:val="004C44BF"/>
    <w:rsid w:val="004C44D1"/>
    <w:rsid w:val="004C5136"/>
    <w:rsid w:val="004C5A54"/>
    <w:rsid w:val="004C5D67"/>
    <w:rsid w:val="004C5ECD"/>
    <w:rsid w:val="004C63EB"/>
    <w:rsid w:val="004C699A"/>
    <w:rsid w:val="004C75CD"/>
    <w:rsid w:val="004C7C9B"/>
    <w:rsid w:val="004D0923"/>
    <w:rsid w:val="004D095F"/>
    <w:rsid w:val="004D0C1A"/>
    <w:rsid w:val="004D198E"/>
    <w:rsid w:val="004D2169"/>
    <w:rsid w:val="004D2385"/>
    <w:rsid w:val="004D2A97"/>
    <w:rsid w:val="004D33DF"/>
    <w:rsid w:val="004D4695"/>
    <w:rsid w:val="004D4EA2"/>
    <w:rsid w:val="004D5B3D"/>
    <w:rsid w:val="004D5D82"/>
    <w:rsid w:val="004D61B4"/>
    <w:rsid w:val="004E0082"/>
    <w:rsid w:val="004E0368"/>
    <w:rsid w:val="004E0FB9"/>
    <w:rsid w:val="004E134E"/>
    <w:rsid w:val="004E2188"/>
    <w:rsid w:val="004E2484"/>
    <w:rsid w:val="004E4182"/>
    <w:rsid w:val="004E525E"/>
    <w:rsid w:val="004E65CC"/>
    <w:rsid w:val="004E6AFE"/>
    <w:rsid w:val="004F0F9F"/>
    <w:rsid w:val="004F19A4"/>
    <w:rsid w:val="004F1A17"/>
    <w:rsid w:val="004F1C3C"/>
    <w:rsid w:val="004F292B"/>
    <w:rsid w:val="004F3143"/>
    <w:rsid w:val="004F3479"/>
    <w:rsid w:val="004F37B3"/>
    <w:rsid w:val="004F4813"/>
    <w:rsid w:val="004F560B"/>
    <w:rsid w:val="004F5E5E"/>
    <w:rsid w:val="004F6288"/>
    <w:rsid w:val="004F65B9"/>
    <w:rsid w:val="004F69A6"/>
    <w:rsid w:val="004F69CC"/>
    <w:rsid w:val="004F6FFE"/>
    <w:rsid w:val="004F742E"/>
    <w:rsid w:val="004F7C16"/>
    <w:rsid w:val="004F7EA0"/>
    <w:rsid w:val="005000EA"/>
    <w:rsid w:val="0050032E"/>
    <w:rsid w:val="005013C3"/>
    <w:rsid w:val="00501771"/>
    <w:rsid w:val="00502108"/>
    <w:rsid w:val="00502247"/>
    <w:rsid w:val="00502422"/>
    <w:rsid w:val="005024B8"/>
    <w:rsid w:val="00503141"/>
    <w:rsid w:val="00503C8C"/>
    <w:rsid w:val="00503CD5"/>
    <w:rsid w:val="0050686A"/>
    <w:rsid w:val="00506C14"/>
    <w:rsid w:val="00506D9A"/>
    <w:rsid w:val="005108FB"/>
    <w:rsid w:val="00511EAB"/>
    <w:rsid w:val="00512AB0"/>
    <w:rsid w:val="00512B1B"/>
    <w:rsid w:val="005148FE"/>
    <w:rsid w:val="00514EFB"/>
    <w:rsid w:val="00515A9A"/>
    <w:rsid w:val="0051675F"/>
    <w:rsid w:val="00516B1D"/>
    <w:rsid w:val="00520087"/>
    <w:rsid w:val="00521131"/>
    <w:rsid w:val="00521ACC"/>
    <w:rsid w:val="00522798"/>
    <w:rsid w:val="005227A8"/>
    <w:rsid w:val="0052395E"/>
    <w:rsid w:val="00524C99"/>
    <w:rsid w:val="005256E5"/>
    <w:rsid w:val="005259DF"/>
    <w:rsid w:val="0052727B"/>
    <w:rsid w:val="005273BF"/>
    <w:rsid w:val="00527FD3"/>
    <w:rsid w:val="00530875"/>
    <w:rsid w:val="00531037"/>
    <w:rsid w:val="005311D2"/>
    <w:rsid w:val="00531FE4"/>
    <w:rsid w:val="0053317A"/>
    <w:rsid w:val="00533577"/>
    <w:rsid w:val="0053448E"/>
    <w:rsid w:val="00534777"/>
    <w:rsid w:val="00535DD1"/>
    <w:rsid w:val="005362E9"/>
    <w:rsid w:val="005363F3"/>
    <w:rsid w:val="0053695B"/>
    <w:rsid w:val="00536B18"/>
    <w:rsid w:val="00537645"/>
    <w:rsid w:val="00537BC1"/>
    <w:rsid w:val="00540D61"/>
    <w:rsid w:val="00541276"/>
    <w:rsid w:val="00542A27"/>
    <w:rsid w:val="00542ABA"/>
    <w:rsid w:val="00543672"/>
    <w:rsid w:val="00544C0B"/>
    <w:rsid w:val="0054518D"/>
    <w:rsid w:val="005451AC"/>
    <w:rsid w:val="005453A0"/>
    <w:rsid w:val="00546440"/>
    <w:rsid w:val="00546923"/>
    <w:rsid w:val="00546D1D"/>
    <w:rsid w:val="005472D4"/>
    <w:rsid w:val="00547409"/>
    <w:rsid w:val="00547E8C"/>
    <w:rsid w:val="005510B9"/>
    <w:rsid w:val="00551249"/>
    <w:rsid w:val="00551289"/>
    <w:rsid w:val="0055270C"/>
    <w:rsid w:val="00552A7F"/>
    <w:rsid w:val="00552F6F"/>
    <w:rsid w:val="00553C67"/>
    <w:rsid w:val="00554B59"/>
    <w:rsid w:val="00554B65"/>
    <w:rsid w:val="00556172"/>
    <w:rsid w:val="00556B32"/>
    <w:rsid w:val="00556C43"/>
    <w:rsid w:val="00556F98"/>
    <w:rsid w:val="00557127"/>
    <w:rsid w:val="0055735C"/>
    <w:rsid w:val="00557381"/>
    <w:rsid w:val="00557506"/>
    <w:rsid w:val="00557716"/>
    <w:rsid w:val="00560E10"/>
    <w:rsid w:val="0056153E"/>
    <w:rsid w:val="00561FA0"/>
    <w:rsid w:val="00562EA5"/>
    <w:rsid w:val="0056309E"/>
    <w:rsid w:val="005632F4"/>
    <w:rsid w:val="0056330F"/>
    <w:rsid w:val="0056363A"/>
    <w:rsid w:val="0056371D"/>
    <w:rsid w:val="005647B2"/>
    <w:rsid w:val="00565017"/>
    <w:rsid w:val="00565155"/>
    <w:rsid w:val="00565762"/>
    <w:rsid w:val="005660DC"/>
    <w:rsid w:val="00566D17"/>
    <w:rsid w:val="0057062A"/>
    <w:rsid w:val="00571486"/>
    <w:rsid w:val="005715B6"/>
    <w:rsid w:val="005717CA"/>
    <w:rsid w:val="00572038"/>
    <w:rsid w:val="0057218F"/>
    <w:rsid w:val="0057503C"/>
    <w:rsid w:val="00575E33"/>
    <w:rsid w:val="0057669E"/>
    <w:rsid w:val="00576E29"/>
    <w:rsid w:val="005776B6"/>
    <w:rsid w:val="00580495"/>
    <w:rsid w:val="0058056A"/>
    <w:rsid w:val="00580755"/>
    <w:rsid w:val="00581676"/>
    <w:rsid w:val="005816B1"/>
    <w:rsid w:val="00581D97"/>
    <w:rsid w:val="0058237F"/>
    <w:rsid w:val="005825FF"/>
    <w:rsid w:val="00583319"/>
    <w:rsid w:val="00583D89"/>
    <w:rsid w:val="00583EF6"/>
    <w:rsid w:val="0058481C"/>
    <w:rsid w:val="00584ABE"/>
    <w:rsid w:val="00584CF9"/>
    <w:rsid w:val="00584D74"/>
    <w:rsid w:val="00585596"/>
    <w:rsid w:val="00585E6F"/>
    <w:rsid w:val="00586222"/>
    <w:rsid w:val="00586670"/>
    <w:rsid w:val="00586C5E"/>
    <w:rsid w:val="00586DE6"/>
    <w:rsid w:val="00586E85"/>
    <w:rsid w:val="005872EE"/>
    <w:rsid w:val="00591772"/>
    <w:rsid w:val="005921BF"/>
    <w:rsid w:val="005926EB"/>
    <w:rsid w:val="005939B6"/>
    <w:rsid w:val="00595094"/>
    <w:rsid w:val="0059623D"/>
    <w:rsid w:val="0059733E"/>
    <w:rsid w:val="00597F85"/>
    <w:rsid w:val="005A02F6"/>
    <w:rsid w:val="005A0B77"/>
    <w:rsid w:val="005A0D6B"/>
    <w:rsid w:val="005A26FE"/>
    <w:rsid w:val="005A31F1"/>
    <w:rsid w:val="005A35A5"/>
    <w:rsid w:val="005A369C"/>
    <w:rsid w:val="005A39CF"/>
    <w:rsid w:val="005A3D2B"/>
    <w:rsid w:val="005A40FA"/>
    <w:rsid w:val="005A45D3"/>
    <w:rsid w:val="005A4C9D"/>
    <w:rsid w:val="005A4E71"/>
    <w:rsid w:val="005A4EFD"/>
    <w:rsid w:val="005A5CE6"/>
    <w:rsid w:val="005A738B"/>
    <w:rsid w:val="005A7468"/>
    <w:rsid w:val="005A7834"/>
    <w:rsid w:val="005B0DDD"/>
    <w:rsid w:val="005B0FD0"/>
    <w:rsid w:val="005B1AF5"/>
    <w:rsid w:val="005B220B"/>
    <w:rsid w:val="005B2688"/>
    <w:rsid w:val="005B2EAC"/>
    <w:rsid w:val="005B3736"/>
    <w:rsid w:val="005B410E"/>
    <w:rsid w:val="005B4C04"/>
    <w:rsid w:val="005B4C81"/>
    <w:rsid w:val="005B56DC"/>
    <w:rsid w:val="005B5BC2"/>
    <w:rsid w:val="005B5EEC"/>
    <w:rsid w:val="005B61D6"/>
    <w:rsid w:val="005B6201"/>
    <w:rsid w:val="005B628F"/>
    <w:rsid w:val="005B6610"/>
    <w:rsid w:val="005B6869"/>
    <w:rsid w:val="005C0112"/>
    <w:rsid w:val="005C0470"/>
    <w:rsid w:val="005C105D"/>
    <w:rsid w:val="005C10F2"/>
    <w:rsid w:val="005C24F6"/>
    <w:rsid w:val="005C2660"/>
    <w:rsid w:val="005C31A6"/>
    <w:rsid w:val="005C3D06"/>
    <w:rsid w:val="005C431A"/>
    <w:rsid w:val="005C4762"/>
    <w:rsid w:val="005C5B7F"/>
    <w:rsid w:val="005C63D4"/>
    <w:rsid w:val="005C748B"/>
    <w:rsid w:val="005C7F06"/>
    <w:rsid w:val="005D1717"/>
    <w:rsid w:val="005D21DE"/>
    <w:rsid w:val="005D2EDF"/>
    <w:rsid w:val="005D4658"/>
    <w:rsid w:val="005D553E"/>
    <w:rsid w:val="005D5D24"/>
    <w:rsid w:val="005D7A0E"/>
    <w:rsid w:val="005E0877"/>
    <w:rsid w:val="005E1204"/>
    <w:rsid w:val="005E126D"/>
    <w:rsid w:val="005E1CEB"/>
    <w:rsid w:val="005E21BC"/>
    <w:rsid w:val="005E3046"/>
    <w:rsid w:val="005E31EC"/>
    <w:rsid w:val="005E4169"/>
    <w:rsid w:val="005E59D9"/>
    <w:rsid w:val="005E6C48"/>
    <w:rsid w:val="005E705B"/>
    <w:rsid w:val="005E7150"/>
    <w:rsid w:val="005F0415"/>
    <w:rsid w:val="005F064C"/>
    <w:rsid w:val="005F097D"/>
    <w:rsid w:val="005F14D6"/>
    <w:rsid w:val="005F2650"/>
    <w:rsid w:val="005F2885"/>
    <w:rsid w:val="005F2986"/>
    <w:rsid w:val="005F3036"/>
    <w:rsid w:val="005F31DD"/>
    <w:rsid w:val="005F4930"/>
    <w:rsid w:val="005F4F58"/>
    <w:rsid w:val="005F5B0D"/>
    <w:rsid w:val="005F701A"/>
    <w:rsid w:val="005F701C"/>
    <w:rsid w:val="005F71EE"/>
    <w:rsid w:val="005F7486"/>
    <w:rsid w:val="005F7E77"/>
    <w:rsid w:val="006003AB"/>
    <w:rsid w:val="00602805"/>
    <w:rsid w:val="00602AFA"/>
    <w:rsid w:val="00602BD7"/>
    <w:rsid w:val="00603605"/>
    <w:rsid w:val="0060395F"/>
    <w:rsid w:val="00603A51"/>
    <w:rsid w:val="0060482F"/>
    <w:rsid w:val="00604A58"/>
    <w:rsid w:val="006055B4"/>
    <w:rsid w:val="00606263"/>
    <w:rsid w:val="0060653F"/>
    <w:rsid w:val="0060751F"/>
    <w:rsid w:val="00607899"/>
    <w:rsid w:val="00607CA2"/>
    <w:rsid w:val="00607D8F"/>
    <w:rsid w:val="006101D9"/>
    <w:rsid w:val="0061081B"/>
    <w:rsid w:val="00610A46"/>
    <w:rsid w:val="0061153A"/>
    <w:rsid w:val="00611C4D"/>
    <w:rsid w:val="00612249"/>
    <w:rsid w:val="0061277A"/>
    <w:rsid w:val="00612CB7"/>
    <w:rsid w:val="00612CCD"/>
    <w:rsid w:val="006130DC"/>
    <w:rsid w:val="00613B8B"/>
    <w:rsid w:val="00615426"/>
    <w:rsid w:val="00616AE8"/>
    <w:rsid w:val="00616D37"/>
    <w:rsid w:val="00617ED3"/>
    <w:rsid w:val="00620266"/>
    <w:rsid w:val="006206AB"/>
    <w:rsid w:val="00621B2C"/>
    <w:rsid w:val="00621CDB"/>
    <w:rsid w:val="00621CEB"/>
    <w:rsid w:val="00621D47"/>
    <w:rsid w:val="00621E76"/>
    <w:rsid w:val="006225E3"/>
    <w:rsid w:val="006231B1"/>
    <w:rsid w:val="00623E25"/>
    <w:rsid w:val="006245F1"/>
    <w:rsid w:val="00624691"/>
    <w:rsid w:val="00624DD6"/>
    <w:rsid w:val="00625144"/>
    <w:rsid w:val="00626FDB"/>
    <w:rsid w:val="006273B5"/>
    <w:rsid w:val="0062740A"/>
    <w:rsid w:val="006300D0"/>
    <w:rsid w:val="00630837"/>
    <w:rsid w:val="00631038"/>
    <w:rsid w:val="006325FC"/>
    <w:rsid w:val="0063265A"/>
    <w:rsid w:val="006335E2"/>
    <w:rsid w:val="006346A4"/>
    <w:rsid w:val="00634D38"/>
    <w:rsid w:val="00634DCD"/>
    <w:rsid w:val="0063524D"/>
    <w:rsid w:val="006355E2"/>
    <w:rsid w:val="00635854"/>
    <w:rsid w:val="006358D0"/>
    <w:rsid w:val="00635D63"/>
    <w:rsid w:val="006360EE"/>
    <w:rsid w:val="00637309"/>
    <w:rsid w:val="00640B3F"/>
    <w:rsid w:val="00640DAF"/>
    <w:rsid w:val="00642FDA"/>
    <w:rsid w:val="00642FE3"/>
    <w:rsid w:val="00643086"/>
    <w:rsid w:val="006434C2"/>
    <w:rsid w:val="0064427C"/>
    <w:rsid w:val="00644A59"/>
    <w:rsid w:val="006452CC"/>
    <w:rsid w:val="0064553A"/>
    <w:rsid w:val="00645B83"/>
    <w:rsid w:val="00646A97"/>
    <w:rsid w:val="00646F78"/>
    <w:rsid w:val="00651B6A"/>
    <w:rsid w:val="0065244D"/>
    <w:rsid w:val="00652534"/>
    <w:rsid w:val="006527F8"/>
    <w:rsid w:val="006532FA"/>
    <w:rsid w:val="00653E20"/>
    <w:rsid w:val="00654611"/>
    <w:rsid w:val="0065488C"/>
    <w:rsid w:val="0065495E"/>
    <w:rsid w:val="00654B15"/>
    <w:rsid w:val="00654E1C"/>
    <w:rsid w:val="00655513"/>
    <w:rsid w:val="00655AE8"/>
    <w:rsid w:val="00655DAE"/>
    <w:rsid w:val="00657597"/>
    <w:rsid w:val="0066038B"/>
    <w:rsid w:val="00660421"/>
    <w:rsid w:val="0066058E"/>
    <w:rsid w:val="00660681"/>
    <w:rsid w:val="006609FA"/>
    <w:rsid w:val="00661FED"/>
    <w:rsid w:val="0066313A"/>
    <w:rsid w:val="00663F26"/>
    <w:rsid w:val="0066413A"/>
    <w:rsid w:val="00664B45"/>
    <w:rsid w:val="00664CD3"/>
    <w:rsid w:val="00664D38"/>
    <w:rsid w:val="006655AB"/>
    <w:rsid w:val="0066567D"/>
    <w:rsid w:val="006658DA"/>
    <w:rsid w:val="006666BD"/>
    <w:rsid w:val="006669E8"/>
    <w:rsid w:val="006674B0"/>
    <w:rsid w:val="0066767A"/>
    <w:rsid w:val="0067089E"/>
    <w:rsid w:val="0067112A"/>
    <w:rsid w:val="006729EF"/>
    <w:rsid w:val="00672C79"/>
    <w:rsid w:val="006743A6"/>
    <w:rsid w:val="00674873"/>
    <w:rsid w:val="00675794"/>
    <w:rsid w:val="006758ED"/>
    <w:rsid w:val="006759B2"/>
    <w:rsid w:val="0067617D"/>
    <w:rsid w:val="00676987"/>
    <w:rsid w:val="0067730B"/>
    <w:rsid w:val="006773A6"/>
    <w:rsid w:val="00677D74"/>
    <w:rsid w:val="00677DFC"/>
    <w:rsid w:val="00680073"/>
    <w:rsid w:val="0068048F"/>
    <w:rsid w:val="0068072A"/>
    <w:rsid w:val="00680759"/>
    <w:rsid w:val="00680959"/>
    <w:rsid w:val="00680A35"/>
    <w:rsid w:val="00681DC9"/>
    <w:rsid w:val="0068259E"/>
    <w:rsid w:val="0068283C"/>
    <w:rsid w:val="0068299F"/>
    <w:rsid w:val="00682DCC"/>
    <w:rsid w:val="00682DE6"/>
    <w:rsid w:val="00682E11"/>
    <w:rsid w:val="00684A99"/>
    <w:rsid w:val="00685333"/>
    <w:rsid w:val="006867D9"/>
    <w:rsid w:val="006868E4"/>
    <w:rsid w:val="00686F51"/>
    <w:rsid w:val="00687201"/>
    <w:rsid w:val="006872A5"/>
    <w:rsid w:val="00687305"/>
    <w:rsid w:val="00687BFC"/>
    <w:rsid w:val="0069028D"/>
    <w:rsid w:val="0069096F"/>
    <w:rsid w:val="00690E5A"/>
    <w:rsid w:val="006919F0"/>
    <w:rsid w:val="00691D1B"/>
    <w:rsid w:val="006936A6"/>
    <w:rsid w:val="006939BE"/>
    <w:rsid w:val="006940E3"/>
    <w:rsid w:val="00694DC9"/>
    <w:rsid w:val="0069727C"/>
    <w:rsid w:val="0069792F"/>
    <w:rsid w:val="006A1258"/>
    <w:rsid w:val="006A12FE"/>
    <w:rsid w:val="006A1999"/>
    <w:rsid w:val="006A26D9"/>
    <w:rsid w:val="006A2B4D"/>
    <w:rsid w:val="006A5B34"/>
    <w:rsid w:val="006A6E53"/>
    <w:rsid w:val="006B07B7"/>
    <w:rsid w:val="006B0F02"/>
    <w:rsid w:val="006B13C5"/>
    <w:rsid w:val="006B1965"/>
    <w:rsid w:val="006B1A63"/>
    <w:rsid w:val="006B2A93"/>
    <w:rsid w:val="006B34E4"/>
    <w:rsid w:val="006B358B"/>
    <w:rsid w:val="006B406F"/>
    <w:rsid w:val="006B410E"/>
    <w:rsid w:val="006B5403"/>
    <w:rsid w:val="006B5510"/>
    <w:rsid w:val="006B5B2C"/>
    <w:rsid w:val="006B6488"/>
    <w:rsid w:val="006B699C"/>
    <w:rsid w:val="006B72EF"/>
    <w:rsid w:val="006B76A5"/>
    <w:rsid w:val="006B76E9"/>
    <w:rsid w:val="006B770F"/>
    <w:rsid w:val="006C1342"/>
    <w:rsid w:val="006C1502"/>
    <w:rsid w:val="006C1E6E"/>
    <w:rsid w:val="006C2505"/>
    <w:rsid w:val="006C3D7E"/>
    <w:rsid w:val="006C4320"/>
    <w:rsid w:val="006C5991"/>
    <w:rsid w:val="006C5ADC"/>
    <w:rsid w:val="006C6AED"/>
    <w:rsid w:val="006C6E4F"/>
    <w:rsid w:val="006C7173"/>
    <w:rsid w:val="006D00C4"/>
    <w:rsid w:val="006D0864"/>
    <w:rsid w:val="006D0A58"/>
    <w:rsid w:val="006D0CA6"/>
    <w:rsid w:val="006D0E63"/>
    <w:rsid w:val="006D1283"/>
    <w:rsid w:val="006D1287"/>
    <w:rsid w:val="006D128D"/>
    <w:rsid w:val="006D14F5"/>
    <w:rsid w:val="006D16C7"/>
    <w:rsid w:val="006D1BBA"/>
    <w:rsid w:val="006D2446"/>
    <w:rsid w:val="006D2CF9"/>
    <w:rsid w:val="006D31A5"/>
    <w:rsid w:val="006D44ED"/>
    <w:rsid w:val="006D53D5"/>
    <w:rsid w:val="006D550E"/>
    <w:rsid w:val="006D559D"/>
    <w:rsid w:val="006D5B6D"/>
    <w:rsid w:val="006D6CB2"/>
    <w:rsid w:val="006D7D9C"/>
    <w:rsid w:val="006D7EB5"/>
    <w:rsid w:val="006D7ED9"/>
    <w:rsid w:val="006E0267"/>
    <w:rsid w:val="006E1C54"/>
    <w:rsid w:val="006E3E8E"/>
    <w:rsid w:val="006E3FD4"/>
    <w:rsid w:val="006E49FA"/>
    <w:rsid w:val="006E4D76"/>
    <w:rsid w:val="006E50AA"/>
    <w:rsid w:val="006E56F0"/>
    <w:rsid w:val="006E5742"/>
    <w:rsid w:val="006E6246"/>
    <w:rsid w:val="006E6B38"/>
    <w:rsid w:val="006E7020"/>
    <w:rsid w:val="006F00ED"/>
    <w:rsid w:val="006F08B3"/>
    <w:rsid w:val="006F0AA5"/>
    <w:rsid w:val="006F0D08"/>
    <w:rsid w:val="006F1002"/>
    <w:rsid w:val="006F239E"/>
    <w:rsid w:val="006F2421"/>
    <w:rsid w:val="006F2DFD"/>
    <w:rsid w:val="006F3136"/>
    <w:rsid w:val="006F4AC6"/>
    <w:rsid w:val="006F4CDE"/>
    <w:rsid w:val="006F5E28"/>
    <w:rsid w:val="006F6AD7"/>
    <w:rsid w:val="007030F3"/>
    <w:rsid w:val="00703673"/>
    <w:rsid w:val="0070577A"/>
    <w:rsid w:val="00705C99"/>
    <w:rsid w:val="00706113"/>
    <w:rsid w:val="007061F8"/>
    <w:rsid w:val="00706A86"/>
    <w:rsid w:val="00706C5A"/>
    <w:rsid w:val="007078C8"/>
    <w:rsid w:val="00710BF7"/>
    <w:rsid w:val="00711A78"/>
    <w:rsid w:val="007121D7"/>
    <w:rsid w:val="00713FB2"/>
    <w:rsid w:val="0071437D"/>
    <w:rsid w:val="007143FF"/>
    <w:rsid w:val="00715B47"/>
    <w:rsid w:val="0071786F"/>
    <w:rsid w:val="00717A05"/>
    <w:rsid w:val="007204E3"/>
    <w:rsid w:val="007205DE"/>
    <w:rsid w:val="00720695"/>
    <w:rsid w:val="00721C02"/>
    <w:rsid w:val="00721F50"/>
    <w:rsid w:val="00722BD4"/>
    <w:rsid w:val="0072302E"/>
    <w:rsid w:val="0072329A"/>
    <w:rsid w:val="00723406"/>
    <w:rsid w:val="00723743"/>
    <w:rsid w:val="00724987"/>
    <w:rsid w:val="00724B2C"/>
    <w:rsid w:val="00724C98"/>
    <w:rsid w:val="00725B58"/>
    <w:rsid w:val="00725BAB"/>
    <w:rsid w:val="00726308"/>
    <w:rsid w:val="007269F3"/>
    <w:rsid w:val="007274CC"/>
    <w:rsid w:val="00727B81"/>
    <w:rsid w:val="00730AD9"/>
    <w:rsid w:val="00730B0E"/>
    <w:rsid w:val="00730E8A"/>
    <w:rsid w:val="00731D45"/>
    <w:rsid w:val="00733088"/>
    <w:rsid w:val="007339AA"/>
    <w:rsid w:val="00734E1A"/>
    <w:rsid w:val="0073613C"/>
    <w:rsid w:val="007363CE"/>
    <w:rsid w:val="007375C0"/>
    <w:rsid w:val="0074313D"/>
    <w:rsid w:val="0074345F"/>
    <w:rsid w:val="0074455E"/>
    <w:rsid w:val="00744C83"/>
    <w:rsid w:val="00744D44"/>
    <w:rsid w:val="00745943"/>
    <w:rsid w:val="00745EA0"/>
    <w:rsid w:val="00747446"/>
    <w:rsid w:val="0075030D"/>
    <w:rsid w:val="00750628"/>
    <w:rsid w:val="00751325"/>
    <w:rsid w:val="00752ED8"/>
    <w:rsid w:val="007531D7"/>
    <w:rsid w:val="00753562"/>
    <w:rsid w:val="0075371F"/>
    <w:rsid w:val="00753E15"/>
    <w:rsid w:val="00753F87"/>
    <w:rsid w:val="007543F9"/>
    <w:rsid w:val="00754F4E"/>
    <w:rsid w:val="0075572A"/>
    <w:rsid w:val="00755CB6"/>
    <w:rsid w:val="00756C2B"/>
    <w:rsid w:val="00762F43"/>
    <w:rsid w:val="00763080"/>
    <w:rsid w:val="007630F3"/>
    <w:rsid w:val="00763252"/>
    <w:rsid w:val="007647AC"/>
    <w:rsid w:val="00764894"/>
    <w:rsid w:val="007650D1"/>
    <w:rsid w:val="00765D83"/>
    <w:rsid w:val="00765F84"/>
    <w:rsid w:val="00766DF3"/>
    <w:rsid w:val="00766ED5"/>
    <w:rsid w:val="007675B3"/>
    <w:rsid w:val="0077087D"/>
    <w:rsid w:val="00770973"/>
    <w:rsid w:val="00771387"/>
    <w:rsid w:val="0077234F"/>
    <w:rsid w:val="007732C6"/>
    <w:rsid w:val="00773EC4"/>
    <w:rsid w:val="0077544D"/>
    <w:rsid w:val="007756E1"/>
    <w:rsid w:val="00775C5C"/>
    <w:rsid w:val="00776DFE"/>
    <w:rsid w:val="00776F81"/>
    <w:rsid w:val="00780288"/>
    <w:rsid w:val="007802C3"/>
    <w:rsid w:val="00781D86"/>
    <w:rsid w:val="00781DC3"/>
    <w:rsid w:val="00782933"/>
    <w:rsid w:val="00782993"/>
    <w:rsid w:val="007839A9"/>
    <w:rsid w:val="00783E18"/>
    <w:rsid w:val="007844E2"/>
    <w:rsid w:val="007847C0"/>
    <w:rsid w:val="007850B6"/>
    <w:rsid w:val="007851CD"/>
    <w:rsid w:val="00786012"/>
    <w:rsid w:val="00787151"/>
    <w:rsid w:val="00787E91"/>
    <w:rsid w:val="007901B3"/>
    <w:rsid w:val="00790229"/>
    <w:rsid w:val="007911C4"/>
    <w:rsid w:val="00791CB6"/>
    <w:rsid w:val="007935C1"/>
    <w:rsid w:val="00793880"/>
    <w:rsid w:val="00793AE4"/>
    <w:rsid w:val="00793C1B"/>
    <w:rsid w:val="007940BC"/>
    <w:rsid w:val="0079414A"/>
    <w:rsid w:val="00794A80"/>
    <w:rsid w:val="00795EF7"/>
    <w:rsid w:val="00796803"/>
    <w:rsid w:val="007A0EF6"/>
    <w:rsid w:val="007A118C"/>
    <w:rsid w:val="007A1608"/>
    <w:rsid w:val="007A1A2C"/>
    <w:rsid w:val="007A1EEE"/>
    <w:rsid w:val="007A20F3"/>
    <w:rsid w:val="007A3AB9"/>
    <w:rsid w:val="007A422E"/>
    <w:rsid w:val="007A4481"/>
    <w:rsid w:val="007A5CAF"/>
    <w:rsid w:val="007A689E"/>
    <w:rsid w:val="007A6ADB"/>
    <w:rsid w:val="007A743A"/>
    <w:rsid w:val="007B0AD6"/>
    <w:rsid w:val="007B1322"/>
    <w:rsid w:val="007B15CB"/>
    <w:rsid w:val="007B180F"/>
    <w:rsid w:val="007B1B94"/>
    <w:rsid w:val="007B1E70"/>
    <w:rsid w:val="007B2034"/>
    <w:rsid w:val="007B267F"/>
    <w:rsid w:val="007B3057"/>
    <w:rsid w:val="007B30FD"/>
    <w:rsid w:val="007B3471"/>
    <w:rsid w:val="007B471A"/>
    <w:rsid w:val="007B481B"/>
    <w:rsid w:val="007B4A0F"/>
    <w:rsid w:val="007B5266"/>
    <w:rsid w:val="007B5703"/>
    <w:rsid w:val="007B59F9"/>
    <w:rsid w:val="007B64A0"/>
    <w:rsid w:val="007B6613"/>
    <w:rsid w:val="007B66E5"/>
    <w:rsid w:val="007B6952"/>
    <w:rsid w:val="007B7575"/>
    <w:rsid w:val="007B7CF0"/>
    <w:rsid w:val="007B7F54"/>
    <w:rsid w:val="007C09AF"/>
    <w:rsid w:val="007C1131"/>
    <w:rsid w:val="007C14E7"/>
    <w:rsid w:val="007C1656"/>
    <w:rsid w:val="007C3124"/>
    <w:rsid w:val="007C37FA"/>
    <w:rsid w:val="007C3C3B"/>
    <w:rsid w:val="007C442A"/>
    <w:rsid w:val="007C4784"/>
    <w:rsid w:val="007C4BA3"/>
    <w:rsid w:val="007C4D72"/>
    <w:rsid w:val="007C5673"/>
    <w:rsid w:val="007C5CEB"/>
    <w:rsid w:val="007C5F83"/>
    <w:rsid w:val="007C6368"/>
    <w:rsid w:val="007C6CFD"/>
    <w:rsid w:val="007C76D5"/>
    <w:rsid w:val="007D00FC"/>
    <w:rsid w:val="007D19C0"/>
    <w:rsid w:val="007D1D1C"/>
    <w:rsid w:val="007D20CF"/>
    <w:rsid w:val="007D250A"/>
    <w:rsid w:val="007D2B31"/>
    <w:rsid w:val="007D2DD0"/>
    <w:rsid w:val="007D2FE2"/>
    <w:rsid w:val="007D349C"/>
    <w:rsid w:val="007D3E82"/>
    <w:rsid w:val="007D51C2"/>
    <w:rsid w:val="007D544C"/>
    <w:rsid w:val="007D5C0D"/>
    <w:rsid w:val="007D6888"/>
    <w:rsid w:val="007D6EA9"/>
    <w:rsid w:val="007D7F7A"/>
    <w:rsid w:val="007E1ACA"/>
    <w:rsid w:val="007E2068"/>
    <w:rsid w:val="007E2A2B"/>
    <w:rsid w:val="007E304E"/>
    <w:rsid w:val="007E35D5"/>
    <w:rsid w:val="007E3995"/>
    <w:rsid w:val="007E3F4F"/>
    <w:rsid w:val="007E4D1C"/>
    <w:rsid w:val="007E4EA8"/>
    <w:rsid w:val="007E5A87"/>
    <w:rsid w:val="007E654E"/>
    <w:rsid w:val="007E6B72"/>
    <w:rsid w:val="007E6C8C"/>
    <w:rsid w:val="007E7A63"/>
    <w:rsid w:val="007F0077"/>
    <w:rsid w:val="007F0352"/>
    <w:rsid w:val="007F0E15"/>
    <w:rsid w:val="007F1013"/>
    <w:rsid w:val="007F1516"/>
    <w:rsid w:val="007F1F30"/>
    <w:rsid w:val="007F3348"/>
    <w:rsid w:val="007F386D"/>
    <w:rsid w:val="007F3C4B"/>
    <w:rsid w:val="007F3D82"/>
    <w:rsid w:val="007F40C4"/>
    <w:rsid w:val="007F4270"/>
    <w:rsid w:val="007F51D7"/>
    <w:rsid w:val="007F529B"/>
    <w:rsid w:val="007F585A"/>
    <w:rsid w:val="007F5971"/>
    <w:rsid w:val="007F60AA"/>
    <w:rsid w:val="007F6DCA"/>
    <w:rsid w:val="007F7C3F"/>
    <w:rsid w:val="007F7F47"/>
    <w:rsid w:val="0080036C"/>
    <w:rsid w:val="00801165"/>
    <w:rsid w:val="008027B9"/>
    <w:rsid w:val="00802B2F"/>
    <w:rsid w:val="00803693"/>
    <w:rsid w:val="00804074"/>
    <w:rsid w:val="00804894"/>
    <w:rsid w:val="00804BBC"/>
    <w:rsid w:val="00805702"/>
    <w:rsid w:val="0080614A"/>
    <w:rsid w:val="008069EF"/>
    <w:rsid w:val="00806D7A"/>
    <w:rsid w:val="00807487"/>
    <w:rsid w:val="00810195"/>
    <w:rsid w:val="00810333"/>
    <w:rsid w:val="008108F2"/>
    <w:rsid w:val="0081169B"/>
    <w:rsid w:val="00811A22"/>
    <w:rsid w:val="00811D2D"/>
    <w:rsid w:val="0081235F"/>
    <w:rsid w:val="00812E70"/>
    <w:rsid w:val="0081449D"/>
    <w:rsid w:val="00814E80"/>
    <w:rsid w:val="0081600B"/>
    <w:rsid w:val="00816248"/>
    <w:rsid w:val="00816B27"/>
    <w:rsid w:val="0081761C"/>
    <w:rsid w:val="008179F0"/>
    <w:rsid w:val="00817B8D"/>
    <w:rsid w:val="008201AE"/>
    <w:rsid w:val="00820D71"/>
    <w:rsid w:val="0082132A"/>
    <w:rsid w:val="00821E51"/>
    <w:rsid w:val="008221EB"/>
    <w:rsid w:val="00822B35"/>
    <w:rsid w:val="0082343E"/>
    <w:rsid w:val="00824B83"/>
    <w:rsid w:val="00824EE0"/>
    <w:rsid w:val="00825A57"/>
    <w:rsid w:val="00825AD8"/>
    <w:rsid w:val="00826256"/>
    <w:rsid w:val="00826664"/>
    <w:rsid w:val="008266AB"/>
    <w:rsid w:val="00827206"/>
    <w:rsid w:val="00827577"/>
    <w:rsid w:val="008278DD"/>
    <w:rsid w:val="00827B3E"/>
    <w:rsid w:val="00827D6A"/>
    <w:rsid w:val="00830061"/>
    <w:rsid w:val="00830328"/>
    <w:rsid w:val="0083036B"/>
    <w:rsid w:val="00830D72"/>
    <w:rsid w:val="0083105F"/>
    <w:rsid w:val="008314F4"/>
    <w:rsid w:val="0083157C"/>
    <w:rsid w:val="00831CED"/>
    <w:rsid w:val="008320D7"/>
    <w:rsid w:val="00832231"/>
    <w:rsid w:val="00834519"/>
    <w:rsid w:val="008351DA"/>
    <w:rsid w:val="00835213"/>
    <w:rsid w:val="00835224"/>
    <w:rsid w:val="00835C8B"/>
    <w:rsid w:val="00836FED"/>
    <w:rsid w:val="0083708D"/>
    <w:rsid w:val="008370AE"/>
    <w:rsid w:val="00837851"/>
    <w:rsid w:val="008379AB"/>
    <w:rsid w:val="00837F7B"/>
    <w:rsid w:val="008400A3"/>
    <w:rsid w:val="0084045F"/>
    <w:rsid w:val="008408C5"/>
    <w:rsid w:val="00840CCE"/>
    <w:rsid w:val="008417C4"/>
    <w:rsid w:val="00841954"/>
    <w:rsid w:val="00841DDF"/>
    <w:rsid w:val="00842DA2"/>
    <w:rsid w:val="00843C1D"/>
    <w:rsid w:val="00843D31"/>
    <w:rsid w:val="00843DB8"/>
    <w:rsid w:val="00843FC5"/>
    <w:rsid w:val="008443C1"/>
    <w:rsid w:val="0084545C"/>
    <w:rsid w:val="00846081"/>
    <w:rsid w:val="00847428"/>
    <w:rsid w:val="00850241"/>
    <w:rsid w:val="008507A9"/>
    <w:rsid w:val="00850E0B"/>
    <w:rsid w:val="00853727"/>
    <w:rsid w:val="00853D3B"/>
    <w:rsid w:val="00856349"/>
    <w:rsid w:val="008565C8"/>
    <w:rsid w:val="00857014"/>
    <w:rsid w:val="00857DB9"/>
    <w:rsid w:val="00861CF1"/>
    <w:rsid w:val="00861DC8"/>
    <w:rsid w:val="00861DEF"/>
    <w:rsid w:val="0086276E"/>
    <w:rsid w:val="00863DB5"/>
    <w:rsid w:val="00864623"/>
    <w:rsid w:val="00864767"/>
    <w:rsid w:val="00865193"/>
    <w:rsid w:val="00865376"/>
    <w:rsid w:val="00865419"/>
    <w:rsid w:val="00865B02"/>
    <w:rsid w:val="00865B7B"/>
    <w:rsid w:val="0086602B"/>
    <w:rsid w:val="00866049"/>
    <w:rsid w:val="00866C66"/>
    <w:rsid w:val="00867540"/>
    <w:rsid w:val="00867623"/>
    <w:rsid w:val="0086776C"/>
    <w:rsid w:val="00867A18"/>
    <w:rsid w:val="00867B72"/>
    <w:rsid w:val="00867F4B"/>
    <w:rsid w:val="00870F29"/>
    <w:rsid w:val="008720B7"/>
    <w:rsid w:val="0087235C"/>
    <w:rsid w:val="008726A9"/>
    <w:rsid w:val="00872742"/>
    <w:rsid w:val="0087297D"/>
    <w:rsid w:val="00872A8E"/>
    <w:rsid w:val="00873714"/>
    <w:rsid w:val="008746EB"/>
    <w:rsid w:val="0087505E"/>
    <w:rsid w:val="008753E3"/>
    <w:rsid w:val="00875533"/>
    <w:rsid w:val="00875BD7"/>
    <w:rsid w:val="00875F99"/>
    <w:rsid w:val="00876317"/>
    <w:rsid w:val="0087638B"/>
    <w:rsid w:val="00876AA2"/>
    <w:rsid w:val="00876FD4"/>
    <w:rsid w:val="0087730E"/>
    <w:rsid w:val="00877506"/>
    <w:rsid w:val="00877D8F"/>
    <w:rsid w:val="00880D85"/>
    <w:rsid w:val="008814AB"/>
    <w:rsid w:val="00882107"/>
    <w:rsid w:val="0088272D"/>
    <w:rsid w:val="008834AB"/>
    <w:rsid w:val="008836B8"/>
    <w:rsid w:val="0088471A"/>
    <w:rsid w:val="00884B72"/>
    <w:rsid w:val="008850D1"/>
    <w:rsid w:val="008855F7"/>
    <w:rsid w:val="008867FC"/>
    <w:rsid w:val="00886F9E"/>
    <w:rsid w:val="00887816"/>
    <w:rsid w:val="00891A88"/>
    <w:rsid w:val="00891F3C"/>
    <w:rsid w:val="008924CE"/>
    <w:rsid w:val="0089294A"/>
    <w:rsid w:val="00893142"/>
    <w:rsid w:val="00893562"/>
    <w:rsid w:val="00894294"/>
    <w:rsid w:val="008942F8"/>
    <w:rsid w:val="0089452E"/>
    <w:rsid w:val="0089505E"/>
    <w:rsid w:val="0089570F"/>
    <w:rsid w:val="0089767F"/>
    <w:rsid w:val="00897D65"/>
    <w:rsid w:val="008A00D0"/>
    <w:rsid w:val="008A062E"/>
    <w:rsid w:val="008A0F56"/>
    <w:rsid w:val="008A1A9D"/>
    <w:rsid w:val="008A1DAA"/>
    <w:rsid w:val="008A25F0"/>
    <w:rsid w:val="008A3059"/>
    <w:rsid w:val="008A3E4B"/>
    <w:rsid w:val="008A4AC9"/>
    <w:rsid w:val="008A6056"/>
    <w:rsid w:val="008A6285"/>
    <w:rsid w:val="008A67B9"/>
    <w:rsid w:val="008A728F"/>
    <w:rsid w:val="008A73B7"/>
    <w:rsid w:val="008A787F"/>
    <w:rsid w:val="008A7BD9"/>
    <w:rsid w:val="008A7E07"/>
    <w:rsid w:val="008B08E9"/>
    <w:rsid w:val="008B1193"/>
    <w:rsid w:val="008B1563"/>
    <w:rsid w:val="008B195F"/>
    <w:rsid w:val="008B1D95"/>
    <w:rsid w:val="008B215F"/>
    <w:rsid w:val="008B2D26"/>
    <w:rsid w:val="008B2F04"/>
    <w:rsid w:val="008B3941"/>
    <w:rsid w:val="008B4141"/>
    <w:rsid w:val="008B443F"/>
    <w:rsid w:val="008B5D08"/>
    <w:rsid w:val="008B5DA1"/>
    <w:rsid w:val="008B5F6F"/>
    <w:rsid w:val="008B62C0"/>
    <w:rsid w:val="008B6359"/>
    <w:rsid w:val="008B63BD"/>
    <w:rsid w:val="008B6BC2"/>
    <w:rsid w:val="008B7398"/>
    <w:rsid w:val="008B792E"/>
    <w:rsid w:val="008C0BB9"/>
    <w:rsid w:val="008C13C1"/>
    <w:rsid w:val="008C1865"/>
    <w:rsid w:val="008C22AF"/>
    <w:rsid w:val="008C2A61"/>
    <w:rsid w:val="008C36D0"/>
    <w:rsid w:val="008C433E"/>
    <w:rsid w:val="008C4C1E"/>
    <w:rsid w:val="008C4EDF"/>
    <w:rsid w:val="008C566A"/>
    <w:rsid w:val="008C57ED"/>
    <w:rsid w:val="008C59B7"/>
    <w:rsid w:val="008C5B63"/>
    <w:rsid w:val="008C6332"/>
    <w:rsid w:val="008C63EC"/>
    <w:rsid w:val="008C7557"/>
    <w:rsid w:val="008C7895"/>
    <w:rsid w:val="008C7FC2"/>
    <w:rsid w:val="008D03CB"/>
    <w:rsid w:val="008D03CD"/>
    <w:rsid w:val="008D0524"/>
    <w:rsid w:val="008D0F49"/>
    <w:rsid w:val="008D10A1"/>
    <w:rsid w:val="008D19EE"/>
    <w:rsid w:val="008D1A26"/>
    <w:rsid w:val="008D324C"/>
    <w:rsid w:val="008D39A6"/>
    <w:rsid w:val="008D3A7D"/>
    <w:rsid w:val="008D3EEF"/>
    <w:rsid w:val="008D508A"/>
    <w:rsid w:val="008D5630"/>
    <w:rsid w:val="008D5DB4"/>
    <w:rsid w:val="008D6D6D"/>
    <w:rsid w:val="008D6FE2"/>
    <w:rsid w:val="008E0E3B"/>
    <w:rsid w:val="008E0F5E"/>
    <w:rsid w:val="008E1548"/>
    <w:rsid w:val="008E1F1B"/>
    <w:rsid w:val="008E29F5"/>
    <w:rsid w:val="008E2A7E"/>
    <w:rsid w:val="008E2C76"/>
    <w:rsid w:val="008E337E"/>
    <w:rsid w:val="008E3440"/>
    <w:rsid w:val="008E3AB4"/>
    <w:rsid w:val="008E3F22"/>
    <w:rsid w:val="008E4825"/>
    <w:rsid w:val="008E4A9B"/>
    <w:rsid w:val="008E5635"/>
    <w:rsid w:val="008E64BD"/>
    <w:rsid w:val="008E6A8D"/>
    <w:rsid w:val="008E6BF4"/>
    <w:rsid w:val="008E710A"/>
    <w:rsid w:val="008E71D6"/>
    <w:rsid w:val="008F0BA5"/>
    <w:rsid w:val="008F40A6"/>
    <w:rsid w:val="008F433B"/>
    <w:rsid w:val="008F48A4"/>
    <w:rsid w:val="008F51E7"/>
    <w:rsid w:val="008F584B"/>
    <w:rsid w:val="008F5D38"/>
    <w:rsid w:val="008F61D2"/>
    <w:rsid w:val="008F6696"/>
    <w:rsid w:val="008F6AA8"/>
    <w:rsid w:val="008F78EE"/>
    <w:rsid w:val="008F7ECC"/>
    <w:rsid w:val="00900993"/>
    <w:rsid w:val="00900A5F"/>
    <w:rsid w:val="009014EC"/>
    <w:rsid w:val="0090186B"/>
    <w:rsid w:val="009018F9"/>
    <w:rsid w:val="00902A5A"/>
    <w:rsid w:val="00902BC8"/>
    <w:rsid w:val="009037F1"/>
    <w:rsid w:val="00903A4E"/>
    <w:rsid w:val="00903A89"/>
    <w:rsid w:val="00903CDE"/>
    <w:rsid w:val="00904536"/>
    <w:rsid w:val="009046F4"/>
    <w:rsid w:val="00904853"/>
    <w:rsid w:val="00904D4A"/>
    <w:rsid w:val="009071D3"/>
    <w:rsid w:val="00907614"/>
    <w:rsid w:val="00907FFA"/>
    <w:rsid w:val="009108CC"/>
    <w:rsid w:val="00910AFF"/>
    <w:rsid w:val="009112B3"/>
    <w:rsid w:val="009115CB"/>
    <w:rsid w:val="009119B8"/>
    <w:rsid w:val="00911B23"/>
    <w:rsid w:val="00911B5F"/>
    <w:rsid w:val="00911CCD"/>
    <w:rsid w:val="00913688"/>
    <w:rsid w:val="00913C66"/>
    <w:rsid w:val="00913DB7"/>
    <w:rsid w:val="00914582"/>
    <w:rsid w:val="009154B5"/>
    <w:rsid w:val="00915CFF"/>
    <w:rsid w:val="00916401"/>
    <w:rsid w:val="0091649A"/>
    <w:rsid w:val="00916A47"/>
    <w:rsid w:val="00917319"/>
    <w:rsid w:val="0091796D"/>
    <w:rsid w:val="00917DBA"/>
    <w:rsid w:val="009200A2"/>
    <w:rsid w:val="0092160C"/>
    <w:rsid w:val="0092176B"/>
    <w:rsid w:val="00922375"/>
    <w:rsid w:val="00923304"/>
    <w:rsid w:val="00923CF2"/>
    <w:rsid w:val="009254BD"/>
    <w:rsid w:val="009254FB"/>
    <w:rsid w:val="009257D4"/>
    <w:rsid w:val="00926333"/>
    <w:rsid w:val="009263DD"/>
    <w:rsid w:val="00926DB7"/>
    <w:rsid w:val="009278CB"/>
    <w:rsid w:val="00930190"/>
    <w:rsid w:val="00930258"/>
    <w:rsid w:val="00930808"/>
    <w:rsid w:val="00930C21"/>
    <w:rsid w:val="00931973"/>
    <w:rsid w:val="009321B0"/>
    <w:rsid w:val="00932A49"/>
    <w:rsid w:val="00932A5E"/>
    <w:rsid w:val="00932D19"/>
    <w:rsid w:val="00932DD5"/>
    <w:rsid w:val="00933200"/>
    <w:rsid w:val="00935039"/>
    <w:rsid w:val="00935554"/>
    <w:rsid w:val="0093632D"/>
    <w:rsid w:val="00936979"/>
    <w:rsid w:val="00937BCC"/>
    <w:rsid w:val="00937CF6"/>
    <w:rsid w:val="00940377"/>
    <w:rsid w:val="00941183"/>
    <w:rsid w:val="00941486"/>
    <w:rsid w:val="00942265"/>
    <w:rsid w:val="00942822"/>
    <w:rsid w:val="00942931"/>
    <w:rsid w:val="00943847"/>
    <w:rsid w:val="0094409C"/>
    <w:rsid w:val="0094433B"/>
    <w:rsid w:val="0094451E"/>
    <w:rsid w:val="009445D8"/>
    <w:rsid w:val="00944855"/>
    <w:rsid w:val="00944C9A"/>
    <w:rsid w:val="00944D4E"/>
    <w:rsid w:val="00945162"/>
    <w:rsid w:val="00945758"/>
    <w:rsid w:val="009459E8"/>
    <w:rsid w:val="009461B2"/>
    <w:rsid w:val="009467D6"/>
    <w:rsid w:val="00946F60"/>
    <w:rsid w:val="0094717E"/>
    <w:rsid w:val="009474DA"/>
    <w:rsid w:val="00947CEF"/>
    <w:rsid w:val="00951D39"/>
    <w:rsid w:val="0095228C"/>
    <w:rsid w:val="009523D7"/>
    <w:rsid w:val="00952985"/>
    <w:rsid w:val="009529FF"/>
    <w:rsid w:val="0095315A"/>
    <w:rsid w:val="009534F3"/>
    <w:rsid w:val="009539D8"/>
    <w:rsid w:val="00953A42"/>
    <w:rsid w:val="00953BA9"/>
    <w:rsid w:val="00953F94"/>
    <w:rsid w:val="00954BE0"/>
    <w:rsid w:val="009550A3"/>
    <w:rsid w:val="00955934"/>
    <w:rsid w:val="00955BE1"/>
    <w:rsid w:val="009565F7"/>
    <w:rsid w:val="00957B46"/>
    <w:rsid w:val="00960284"/>
    <w:rsid w:val="00960908"/>
    <w:rsid w:val="0096106F"/>
    <w:rsid w:val="0096158B"/>
    <w:rsid w:val="00961705"/>
    <w:rsid w:val="00961798"/>
    <w:rsid w:val="00961B56"/>
    <w:rsid w:val="0096271D"/>
    <w:rsid w:val="00962814"/>
    <w:rsid w:val="00962F23"/>
    <w:rsid w:val="00963B8C"/>
    <w:rsid w:val="00964B18"/>
    <w:rsid w:val="00965485"/>
    <w:rsid w:val="00965E76"/>
    <w:rsid w:val="00966080"/>
    <w:rsid w:val="009663E0"/>
    <w:rsid w:val="009664D4"/>
    <w:rsid w:val="00966D2F"/>
    <w:rsid w:val="00971AE1"/>
    <w:rsid w:val="00972A46"/>
    <w:rsid w:val="00972C73"/>
    <w:rsid w:val="009730FF"/>
    <w:rsid w:val="009736A6"/>
    <w:rsid w:val="00973B3F"/>
    <w:rsid w:val="0097462C"/>
    <w:rsid w:val="00974EDF"/>
    <w:rsid w:val="00975086"/>
    <w:rsid w:val="009752B2"/>
    <w:rsid w:val="0097537B"/>
    <w:rsid w:val="009755C1"/>
    <w:rsid w:val="009758A0"/>
    <w:rsid w:val="0097649D"/>
    <w:rsid w:val="00976AAA"/>
    <w:rsid w:val="00977653"/>
    <w:rsid w:val="00980F5A"/>
    <w:rsid w:val="00981AFA"/>
    <w:rsid w:val="0098213D"/>
    <w:rsid w:val="0098332D"/>
    <w:rsid w:val="009839B4"/>
    <w:rsid w:val="00983ED3"/>
    <w:rsid w:val="0098437E"/>
    <w:rsid w:val="00984CE2"/>
    <w:rsid w:val="00986209"/>
    <w:rsid w:val="00986449"/>
    <w:rsid w:val="0098749F"/>
    <w:rsid w:val="009878CE"/>
    <w:rsid w:val="009910F1"/>
    <w:rsid w:val="00992414"/>
    <w:rsid w:val="00992A0F"/>
    <w:rsid w:val="00992EF3"/>
    <w:rsid w:val="00993C29"/>
    <w:rsid w:val="0099502C"/>
    <w:rsid w:val="009953C4"/>
    <w:rsid w:val="0099581D"/>
    <w:rsid w:val="00995AA5"/>
    <w:rsid w:val="00996082"/>
    <w:rsid w:val="00996340"/>
    <w:rsid w:val="0099714B"/>
    <w:rsid w:val="00997972"/>
    <w:rsid w:val="00997B2D"/>
    <w:rsid w:val="00997BB7"/>
    <w:rsid w:val="009A02DA"/>
    <w:rsid w:val="009A1A2B"/>
    <w:rsid w:val="009A2336"/>
    <w:rsid w:val="009A24DE"/>
    <w:rsid w:val="009A2690"/>
    <w:rsid w:val="009A2C89"/>
    <w:rsid w:val="009A3C71"/>
    <w:rsid w:val="009A3D84"/>
    <w:rsid w:val="009A49E9"/>
    <w:rsid w:val="009A5348"/>
    <w:rsid w:val="009A6037"/>
    <w:rsid w:val="009A69FC"/>
    <w:rsid w:val="009A7616"/>
    <w:rsid w:val="009A7C81"/>
    <w:rsid w:val="009B01AB"/>
    <w:rsid w:val="009B05A2"/>
    <w:rsid w:val="009B0A21"/>
    <w:rsid w:val="009B0AA3"/>
    <w:rsid w:val="009B12DA"/>
    <w:rsid w:val="009B1DF5"/>
    <w:rsid w:val="009B1E6E"/>
    <w:rsid w:val="009B2740"/>
    <w:rsid w:val="009B3255"/>
    <w:rsid w:val="009B3B76"/>
    <w:rsid w:val="009B5242"/>
    <w:rsid w:val="009B666E"/>
    <w:rsid w:val="009B7335"/>
    <w:rsid w:val="009C053F"/>
    <w:rsid w:val="009C0A31"/>
    <w:rsid w:val="009C0C0C"/>
    <w:rsid w:val="009C144D"/>
    <w:rsid w:val="009C159A"/>
    <w:rsid w:val="009C1883"/>
    <w:rsid w:val="009C1D66"/>
    <w:rsid w:val="009C22D7"/>
    <w:rsid w:val="009C2819"/>
    <w:rsid w:val="009C3E03"/>
    <w:rsid w:val="009C4355"/>
    <w:rsid w:val="009C4755"/>
    <w:rsid w:val="009C475C"/>
    <w:rsid w:val="009C592B"/>
    <w:rsid w:val="009C5A7C"/>
    <w:rsid w:val="009C5F98"/>
    <w:rsid w:val="009C6747"/>
    <w:rsid w:val="009C67B0"/>
    <w:rsid w:val="009C75AF"/>
    <w:rsid w:val="009C7F9F"/>
    <w:rsid w:val="009D1030"/>
    <w:rsid w:val="009D26BB"/>
    <w:rsid w:val="009D3D01"/>
    <w:rsid w:val="009D3D62"/>
    <w:rsid w:val="009D66DC"/>
    <w:rsid w:val="009D6B97"/>
    <w:rsid w:val="009D6BD4"/>
    <w:rsid w:val="009D73BE"/>
    <w:rsid w:val="009D744F"/>
    <w:rsid w:val="009E0647"/>
    <w:rsid w:val="009E159A"/>
    <w:rsid w:val="009E22F4"/>
    <w:rsid w:val="009E2463"/>
    <w:rsid w:val="009E3983"/>
    <w:rsid w:val="009E3F23"/>
    <w:rsid w:val="009E4E19"/>
    <w:rsid w:val="009E4EBF"/>
    <w:rsid w:val="009E52ED"/>
    <w:rsid w:val="009E58A8"/>
    <w:rsid w:val="009E66FA"/>
    <w:rsid w:val="009E7DEE"/>
    <w:rsid w:val="009F20F6"/>
    <w:rsid w:val="009F3232"/>
    <w:rsid w:val="009F3981"/>
    <w:rsid w:val="009F4373"/>
    <w:rsid w:val="009F4970"/>
    <w:rsid w:val="009F4A74"/>
    <w:rsid w:val="009F4E91"/>
    <w:rsid w:val="009F6A0F"/>
    <w:rsid w:val="009F7254"/>
    <w:rsid w:val="009F725F"/>
    <w:rsid w:val="00A0035F"/>
    <w:rsid w:val="00A009B3"/>
    <w:rsid w:val="00A01802"/>
    <w:rsid w:val="00A01BA3"/>
    <w:rsid w:val="00A01D25"/>
    <w:rsid w:val="00A02507"/>
    <w:rsid w:val="00A029F5"/>
    <w:rsid w:val="00A034C2"/>
    <w:rsid w:val="00A0390C"/>
    <w:rsid w:val="00A03AA9"/>
    <w:rsid w:val="00A03B24"/>
    <w:rsid w:val="00A0469E"/>
    <w:rsid w:val="00A04FF9"/>
    <w:rsid w:val="00A0531A"/>
    <w:rsid w:val="00A0598B"/>
    <w:rsid w:val="00A05D97"/>
    <w:rsid w:val="00A074C8"/>
    <w:rsid w:val="00A10FB3"/>
    <w:rsid w:val="00A1121A"/>
    <w:rsid w:val="00A11593"/>
    <w:rsid w:val="00A118D9"/>
    <w:rsid w:val="00A12AE9"/>
    <w:rsid w:val="00A1315A"/>
    <w:rsid w:val="00A13323"/>
    <w:rsid w:val="00A14C64"/>
    <w:rsid w:val="00A14D65"/>
    <w:rsid w:val="00A1534D"/>
    <w:rsid w:val="00A16251"/>
    <w:rsid w:val="00A16B22"/>
    <w:rsid w:val="00A175E4"/>
    <w:rsid w:val="00A20CB6"/>
    <w:rsid w:val="00A210BD"/>
    <w:rsid w:val="00A21C1A"/>
    <w:rsid w:val="00A222EC"/>
    <w:rsid w:val="00A22426"/>
    <w:rsid w:val="00A22C65"/>
    <w:rsid w:val="00A22F6C"/>
    <w:rsid w:val="00A23667"/>
    <w:rsid w:val="00A241CF"/>
    <w:rsid w:val="00A24299"/>
    <w:rsid w:val="00A24333"/>
    <w:rsid w:val="00A26138"/>
    <w:rsid w:val="00A26207"/>
    <w:rsid w:val="00A27B1F"/>
    <w:rsid w:val="00A27C81"/>
    <w:rsid w:val="00A27E19"/>
    <w:rsid w:val="00A302B1"/>
    <w:rsid w:val="00A303C4"/>
    <w:rsid w:val="00A31030"/>
    <w:rsid w:val="00A31136"/>
    <w:rsid w:val="00A323B5"/>
    <w:rsid w:val="00A3259D"/>
    <w:rsid w:val="00A326CA"/>
    <w:rsid w:val="00A334CA"/>
    <w:rsid w:val="00A33566"/>
    <w:rsid w:val="00A33CC5"/>
    <w:rsid w:val="00A33D27"/>
    <w:rsid w:val="00A33EFB"/>
    <w:rsid w:val="00A340D5"/>
    <w:rsid w:val="00A341ED"/>
    <w:rsid w:val="00A34656"/>
    <w:rsid w:val="00A35031"/>
    <w:rsid w:val="00A35718"/>
    <w:rsid w:val="00A35E94"/>
    <w:rsid w:val="00A36068"/>
    <w:rsid w:val="00A36144"/>
    <w:rsid w:val="00A373A0"/>
    <w:rsid w:val="00A377D5"/>
    <w:rsid w:val="00A37D1D"/>
    <w:rsid w:val="00A4050A"/>
    <w:rsid w:val="00A41407"/>
    <w:rsid w:val="00A4146C"/>
    <w:rsid w:val="00A417A5"/>
    <w:rsid w:val="00A4220F"/>
    <w:rsid w:val="00A42501"/>
    <w:rsid w:val="00A42EF3"/>
    <w:rsid w:val="00A431D2"/>
    <w:rsid w:val="00A43ECB"/>
    <w:rsid w:val="00A4427F"/>
    <w:rsid w:val="00A45362"/>
    <w:rsid w:val="00A45672"/>
    <w:rsid w:val="00A45D84"/>
    <w:rsid w:val="00A4625D"/>
    <w:rsid w:val="00A474D6"/>
    <w:rsid w:val="00A47DCD"/>
    <w:rsid w:val="00A50EFE"/>
    <w:rsid w:val="00A511FF"/>
    <w:rsid w:val="00A5186D"/>
    <w:rsid w:val="00A51E72"/>
    <w:rsid w:val="00A5281D"/>
    <w:rsid w:val="00A545E2"/>
    <w:rsid w:val="00A547AA"/>
    <w:rsid w:val="00A54CDB"/>
    <w:rsid w:val="00A552D8"/>
    <w:rsid w:val="00A55A17"/>
    <w:rsid w:val="00A55D10"/>
    <w:rsid w:val="00A608BA"/>
    <w:rsid w:val="00A61D58"/>
    <w:rsid w:val="00A61EDC"/>
    <w:rsid w:val="00A639EB"/>
    <w:rsid w:val="00A63D1C"/>
    <w:rsid w:val="00A64111"/>
    <w:rsid w:val="00A644E5"/>
    <w:rsid w:val="00A66407"/>
    <w:rsid w:val="00A66644"/>
    <w:rsid w:val="00A670D0"/>
    <w:rsid w:val="00A67BAA"/>
    <w:rsid w:val="00A67BD8"/>
    <w:rsid w:val="00A67DE8"/>
    <w:rsid w:val="00A71709"/>
    <w:rsid w:val="00A72477"/>
    <w:rsid w:val="00A72958"/>
    <w:rsid w:val="00A72E1B"/>
    <w:rsid w:val="00A74D51"/>
    <w:rsid w:val="00A750DA"/>
    <w:rsid w:val="00A75EAB"/>
    <w:rsid w:val="00A76145"/>
    <w:rsid w:val="00A763BB"/>
    <w:rsid w:val="00A76A44"/>
    <w:rsid w:val="00A76C82"/>
    <w:rsid w:val="00A80A30"/>
    <w:rsid w:val="00A8170B"/>
    <w:rsid w:val="00A81CE7"/>
    <w:rsid w:val="00A81DE7"/>
    <w:rsid w:val="00A82605"/>
    <w:rsid w:val="00A8287F"/>
    <w:rsid w:val="00A83F57"/>
    <w:rsid w:val="00A84FB7"/>
    <w:rsid w:val="00A8528E"/>
    <w:rsid w:val="00A854FB"/>
    <w:rsid w:val="00A85816"/>
    <w:rsid w:val="00A85994"/>
    <w:rsid w:val="00A85AF8"/>
    <w:rsid w:val="00A8657A"/>
    <w:rsid w:val="00A86C6F"/>
    <w:rsid w:val="00A8746B"/>
    <w:rsid w:val="00A87798"/>
    <w:rsid w:val="00A9101B"/>
    <w:rsid w:val="00A919CD"/>
    <w:rsid w:val="00A939A5"/>
    <w:rsid w:val="00A93C6E"/>
    <w:rsid w:val="00A940D9"/>
    <w:rsid w:val="00A9429B"/>
    <w:rsid w:val="00A94379"/>
    <w:rsid w:val="00A94817"/>
    <w:rsid w:val="00A94DB3"/>
    <w:rsid w:val="00A951DF"/>
    <w:rsid w:val="00A954B6"/>
    <w:rsid w:val="00A96942"/>
    <w:rsid w:val="00A96A5F"/>
    <w:rsid w:val="00A97387"/>
    <w:rsid w:val="00AA0362"/>
    <w:rsid w:val="00AA06D9"/>
    <w:rsid w:val="00AA0DA9"/>
    <w:rsid w:val="00AA123A"/>
    <w:rsid w:val="00AA15DA"/>
    <w:rsid w:val="00AA1917"/>
    <w:rsid w:val="00AA1F3D"/>
    <w:rsid w:val="00AA2193"/>
    <w:rsid w:val="00AA354F"/>
    <w:rsid w:val="00AA3D65"/>
    <w:rsid w:val="00AA4E79"/>
    <w:rsid w:val="00AA52E4"/>
    <w:rsid w:val="00AA55D6"/>
    <w:rsid w:val="00AA60FE"/>
    <w:rsid w:val="00AA61BB"/>
    <w:rsid w:val="00AA6424"/>
    <w:rsid w:val="00AA6A6A"/>
    <w:rsid w:val="00AA6D30"/>
    <w:rsid w:val="00AA7074"/>
    <w:rsid w:val="00AA79A1"/>
    <w:rsid w:val="00AA79FB"/>
    <w:rsid w:val="00AA7B2E"/>
    <w:rsid w:val="00AB0364"/>
    <w:rsid w:val="00AB072C"/>
    <w:rsid w:val="00AB2895"/>
    <w:rsid w:val="00AB2CAE"/>
    <w:rsid w:val="00AB335A"/>
    <w:rsid w:val="00AB33AB"/>
    <w:rsid w:val="00AB39CD"/>
    <w:rsid w:val="00AB3C16"/>
    <w:rsid w:val="00AB45B7"/>
    <w:rsid w:val="00AB4A34"/>
    <w:rsid w:val="00AB59CE"/>
    <w:rsid w:val="00AB5C18"/>
    <w:rsid w:val="00AB652E"/>
    <w:rsid w:val="00AB71D9"/>
    <w:rsid w:val="00AB7463"/>
    <w:rsid w:val="00AC0BA5"/>
    <w:rsid w:val="00AC0EFB"/>
    <w:rsid w:val="00AC179C"/>
    <w:rsid w:val="00AC3C15"/>
    <w:rsid w:val="00AC405B"/>
    <w:rsid w:val="00AC435B"/>
    <w:rsid w:val="00AC4453"/>
    <w:rsid w:val="00AC4586"/>
    <w:rsid w:val="00AC4A61"/>
    <w:rsid w:val="00AC4D5C"/>
    <w:rsid w:val="00AC5485"/>
    <w:rsid w:val="00AC61BD"/>
    <w:rsid w:val="00AC6EB1"/>
    <w:rsid w:val="00AC7682"/>
    <w:rsid w:val="00AD07A4"/>
    <w:rsid w:val="00AD105E"/>
    <w:rsid w:val="00AD1C55"/>
    <w:rsid w:val="00AD2832"/>
    <w:rsid w:val="00AD2F87"/>
    <w:rsid w:val="00AD39AF"/>
    <w:rsid w:val="00AD3D83"/>
    <w:rsid w:val="00AD523A"/>
    <w:rsid w:val="00AD52DE"/>
    <w:rsid w:val="00AD5C6D"/>
    <w:rsid w:val="00AD60C8"/>
    <w:rsid w:val="00AD6291"/>
    <w:rsid w:val="00AD6404"/>
    <w:rsid w:val="00AD6693"/>
    <w:rsid w:val="00AD697C"/>
    <w:rsid w:val="00AD70F7"/>
    <w:rsid w:val="00AD7A3E"/>
    <w:rsid w:val="00AD7FC9"/>
    <w:rsid w:val="00AE0BA0"/>
    <w:rsid w:val="00AE18E7"/>
    <w:rsid w:val="00AE19DC"/>
    <w:rsid w:val="00AE1A2F"/>
    <w:rsid w:val="00AE3302"/>
    <w:rsid w:val="00AE3A86"/>
    <w:rsid w:val="00AE4254"/>
    <w:rsid w:val="00AE5644"/>
    <w:rsid w:val="00AE619A"/>
    <w:rsid w:val="00AE6664"/>
    <w:rsid w:val="00AE7986"/>
    <w:rsid w:val="00AE7B77"/>
    <w:rsid w:val="00AF011B"/>
    <w:rsid w:val="00AF0E45"/>
    <w:rsid w:val="00AF0F58"/>
    <w:rsid w:val="00AF0FC3"/>
    <w:rsid w:val="00AF1061"/>
    <w:rsid w:val="00AF1141"/>
    <w:rsid w:val="00AF1BB6"/>
    <w:rsid w:val="00AF1E9F"/>
    <w:rsid w:val="00AF29F1"/>
    <w:rsid w:val="00AF2CCD"/>
    <w:rsid w:val="00AF2CE5"/>
    <w:rsid w:val="00AF4E95"/>
    <w:rsid w:val="00AF502C"/>
    <w:rsid w:val="00AF5088"/>
    <w:rsid w:val="00AF53BA"/>
    <w:rsid w:val="00AF5419"/>
    <w:rsid w:val="00AF5E94"/>
    <w:rsid w:val="00AF6120"/>
    <w:rsid w:val="00AF6404"/>
    <w:rsid w:val="00AF64B2"/>
    <w:rsid w:val="00AF673E"/>
    <w:rsid w:val="00AF6760"/>
    <w:rsid w:val="00AF6A41"/>
    <w:rsid w:val="00AF6F19"/>
    <w:rsid w:val="00AF7D58"/>
    <w:rsid w:val="00B00129"/>
    <w:rsid w:val="00B00871"/>
    <w:rsid w:val="00B00AD6"/>
    <w:rsid w:val="00B0133E"/>
    <w:rsid w:val="00B01F66"/>
    <w:rsid w:val="00B024D9"/>
    <w:rsid w:val="00B03223"/>
    <w:rsid w:val="00B04296"/>
    <w:rsid w:val="00B05E0A"/>
    <w:rsid w:val="00B05E48"/>
    <w:rsid w:val="00B07AFB"/>
    <w:rsid w:val="00B07C47"/>
    <w:rsid w:val="00B103D9"/>
    <w:rsid w:val="00B10A3D"/>
    <w:rsid w:val="00B10EA1"/>
    <w:rsid w:val="00B11504"/>
    <w:rsid w:val="00B120A5"/>
    <w:rsid w:val="00B12753"/>
    <w:rsid w:val="00B127AA"/>
    <w:rsid w:val="00B13604"/>
    <w:rsid w:val="00B14314"/>
    <w:rsid w:val="00B14ADD"/>
    <w:rsid w:val="00B15BC0"/>
    <w:rsid w:val="00B172A8"/>
    <w:rsid w:val="00B17674"/>
    <w:rsid w:val="00B17ED5"/>
    <w:rsid w:val="00B17FCE"/>
    <w:rsid w:val="00B20381"/>
    <w:rsid w:val="00B20BA9"/>
    <w:rsid w:val="00B21A9D"/>
    <w:rsid w:val="00B227E6"/>
    <w:rsid w:val="00B23157"/>
    <w:rsid w:val="00B2326F"/>
    <w:rsid w:val="00B239EF"/>
    <w:rsid w:val="00B23D38"/>
    <w:rsid w:val="00B2514E"/>
    <w:rsid w:val="00B2710C"/>
    <w:rsid w:val="00B27616"/>
    <w:rsid w:val="00B27647"/>
    <w:rsid w:val="00B302BE"/>
    <w:rsid w:val="00B31183"/>
    <w:rsid w:val="00B3181B"/>
    <w:rsid w:val="00B320BC"/>
    <w:rsid w:val="00B32A7B"/>
    <w:rsid w:val="00B32E95"/>
    <w:rsid w:val="00B33D18"/>
    <w:rsid w:val="00B33F77"/>
    <w:rsid w:val="00B345D6"/>
    <w:rsid w:val="00B34B2D"/>
    <w:rsid w:val="00B352D1"/>
    <w:rsid w:val="00B35D46"/>
    <w:rsid w:val="00B35F5F"/>
    <w:rsid w:val="00B36AD1"/>
    <w:rsid w:val="00B37208"/>
    <w:rsid w:val="00B374AB"/>
    <w:rsid w:val="00B40ACC"/>
    <w:rsid w:val="00B4149D"/>
    <w:rsid w:val="00B41BCF"/>
    <w:rsid w:val="00B41F7E"/>
    <w:rsid w:val="00B42E74"/>
    <w:rsid w:val="00B430DA"/>
    <w:rsid w:val="00B43409"/>
    <w:rsid w:val="00B4347D"/>
    <w:rsid w:val="00B4347F"/>
    <w:rsid w:val="00B44BD4"/>
    <w:rsid w:val="00B462FC"/>
    <w:rsid w:val="00B46887"/>
    <w:rsid w:val="00B47213"/>
    <w:rsid w:val="00B5030D"/>
    <w:rsid w:val="00B503FB"/>
    <w:rsid w:val="00B50C7B"/>
    <w:rsid w:val="00B51382"/>
    <w:rsid w:val="00B5141A"/>
    <w:rsid w:val="00B5176E"/>
    <w:rsid w:val="00B52CCA"/>
    <w:rsid w:val="00B52F89"/>
    <w:rsid w:val="00B53130"/>
    <w:rsid w:val="00B53272"/>
    <w:rsid w:val="00B5346C"/>
    <w:rsid w:val="00B555FC"/>
    <w:rsid w:val="00B55B27"/>
    <w:rsid w:val="00B55CD2"/>
    <w:rsid w:val="00B55F88"/>
    <w:rsid w:val="00B5788C"/>
    <w:rsid w:val="00B5789A"/>
    <w:rsid w:val="00B579E5"/>
    <w:rsid w:val="00B61905"/>
    <w:rsid w:val="00B623B2"/>
    <w:rsid w:val="00B6263E"/>
    <w:rsid w:val="00B62FE4"/>
    <w:rsid w:val="00B641E3"/>
    <w:rsid w:val="00B642E5"/>
    <w:rsid w:val="00B64872"/>
    <w:rsid w:val="00B64EA3"/>
    <w:rsid w:val="00B65B5C"/>
    <w:rsid w:val="00B660C2"/>
    <w:rsid w:val="00B665B9"/>
    <w:rsid w:val="00B7037A"/>
    <w:rsid w:val="00B7084B"/>
    <w:rsid w:val="00B709B5"/>
    <w:rsid w:val="00B70F36"/>
    <w:rsid w:val="00B713F4"/>
    <w:rsid w:val="00B718C0"/>
    <w:rsid w:val="00B718D7"/>
    <w:rsid w:val="00B71EDC"/>
    <w:rsid w:val="00B71F26"/>
    <w:rsid w:val="00B7263C"/>
    <w:rsid w:val="00B72BE9"/>
    <w:rsid w:val="00B72C7B"/>
    <w:rsid w:val="00B72FFA"/>
    <w:rsid w:val="00B743FB"/>
    <w:rsid w:val="00B7441B"/>
    <w:rsid w:val="00B74958"/>
    <w:rsid w:val="00B74E9E"/>
    <w:rsid w:val="00B74EB9"/>
    <w:rsid w:val="00B7579A"/>
    <w:rsid w:val="00B75C11"/>
    <w:rsid w:val="00B76216"/>
    <w:rsid w:val="00B762F0"/>
    <w:rsid w:val="00B7716E"/>
    <w:rsid w:val="00B774F2"/>
    <w:rsid w:val="00B77894"/>
    <w:rsid w:val="00B77CC1"/>
    <w:rsid w:val="00B80231"/>
    <w:rsid w:val="00B80454"/>
    <w:rsid w:val="00B806BB"/>
    <w:rsid w:val="00B82452"/>
    <w:rsid w:val="00B82880"/>
    <w:rsid w:val="00B82A25"/>
    <w:rsid w:val="00B839A0"/>
    <w:rsid w:val="00B8402A"/>
    <w:rsid w:val="00B84068"/>
    <w:rsid w:val="00B84E4A"/>
    <w:rsid w:val="00B8547A"/>
    <w:rsid w:val="00B85573"/>
    <w:rsid w:val="00B85A74"/>
    <w:rsid w:val="00B860CA"/>
    <w:rsid w:val="00B90208"/>
    <w:rsid w:val="00B902BC"/>
    <w:rsid w:val="00B90D34"/>
    <w:rsid w:val="00B90E75"/>
    <w:rsid w:val="00B914D7"/>
    <w:rsid w:val="00B91E11"/>
    <w:rsid w:val="00B91F34"/>
    <w:rsid w:val="00B92128"/>
    <w:rsid w:val="00B92136"/>
    <w:rsid w:val="00B92683"/>
    <w:rsid w:val="00B92C5B"/>
    <w:rsid w:val="00B92CAB"/>
    <w:rsid w:val="00B93A61"/>
    <w:rsid w:val="00B93D71"/>
    <w:rsid w:val="00B943D3"/>
    <w:rsid w:val="00B9539F"/>
    <w:rsid w:val="00B95CAF"/>
    <w:rsid w:val="00B95CDC"/>
    <w:rsid w:val="00B967CE"/>
    <w:rsid w:val="00B96B61"/>
    <w:rsid w:val="00B96D3F"/>
    <w:rsid w:val="00BA0CF5"/>
    <w:rsid w:val="00BA0F86"/>
    <w:rsid w:val="00BA3019"/>
    <w:rsid w:val="00BA31E5"/>
    <w:rsid w:val="00BA3C44"/>
    <w:rsid w:val="00BA465A"/>
    <w:rsid w:val="00BA4B57"/>
    <w:rsid w:val="00BA5644"/>
    <w:rsid w:val="00BA5B2F"/>
    <w:rsid w:val="00BA664B"/>
    <w:rsid w:val="00BA6991"/>
    <w:rsid w:val="00BA69A6"/>
    <w:rsid w:val="00BA6B7B"/>
    <w:rsid w:val="00BA7607"/>
    <w:rsid w:val="00BA7F0A"/>
    <w:rsid w:val="00BB19D2"/>
    <w:rsid w:val="00BB1A9D"/>
    <w:rsid w:val="00BB203F"/>
    <w:rsid w:val="00BB21A8"/>
    <w:rsid w:val="00BB3286"/>
    <w:rsid w:val="00BB330D"/>
    <w:rsid w:val="00BB3786"/>
    <w:rsid w:val="00BB3C21"/>
    <w:rsid w:val="00BB429B"/>
    <w:rsid w:val="00BB472C"/>
    <w:rsid w:val="00BB552C"/>
    <w:rsid w:val="00BB767C"/>
    <w:rsid w:val="00BC0089"/>
    <w:rsid w:val="00BC0328"/>
    <w:rsid w:val="00BC0F32"/>
    <w:rsid w:val="00BC1DFA"/>
    <w:rsid w:val="00BC2379"/>
    <w:rsid w:val="00BC255D"/>
    <w:rsid w:val="00BC2A6D"/>
    <w:rsid w:val="00BC2F0B"/>
    <w:rsid w:val="00BC38C1"/>
    <w:rsid w:val="00BC3992"/>
    <w:rsid w:val="00BC3BAF"/>
    <w:rsid w:val="00BC3D9A"/>
    <w:rsid w:val="00BC45A0"/>
    <w:rsid w:val="00BC4BA9"/>
    <w:rsid w:val="00BC56CD"/>
    <w:rsid w:val="00BC5714"/>
    <w:rsid w:val="00BC7687"/>
    <w:rsid w:val="00BC7CE6"/>
    <w:rsid w:val="00BD0274"/>
    <w:rsid w:val="00BD0B36"/>
    <w:rsid w:val="00BD1250"/>
    <w:rsid w:val="00BD1C49"/>
    <w:rsid w:val="00BD229F"/>
    <w:rsid w:val="00BD26FC"/>
    <w:rsid w:val="00BD2834"/>
    <w:rsid w:val="00BD28B8"/>
    <w:rsid w:val="00BD3FBA"/>
    <w:rsid w:val="00BD526C"/>
    <w:rsid w:val="00BD6253"/>
    <w:rsid w:val="00BD6345"/>
    <w:rsid w:val="00BD640F"/>
    <w:rsid w:val="00BD7547"/>
    <w:rsid w:val="00BD759C"/>
    <w:rsid w:val="00BD773D"/>
    <w:rsid w:val="00BE01AD"/>
    <w:rsid w:val="00BE0738"/>
    <w:rsid w:val="00BE11D8"/>
    <w:rsid w:val="00BE1916"/>
    <w:rsid w:val="00BE1E02"/>
    <w:rsid w:val="00BE1EFE"/>
    <w:rsid w:val="00BE25DD"/>
    <w:rsid w:val="00BE28AC"/>
    <w:rsid w:val="00BE3626"/>
    <w:rsid w:val="00BE3CB7"/>
    <w:rsid w:val="00BE4C02"/>
    <w:rsid w:val="00BE504D"/>
    <w:rsid w:val="00BE527A"/>
    <w:rsid w:val="00BE573A"/>
    <w:rsid w:val="00BE61C9"/>
    <w:rsid w:val="00BE6A54"/>
    <w:rsid w:val="00BE7513"/>
    <w:rsid w:val="00BE7AB0"/>
    <w:rsid w:val="00BE7FE1"/>
    <w:rsid w:val="00BF02EC"/>
    <w:rsid w:val="00BF06F2"/>
    <w:rsid w:val="00BF0C79"/>
    <w:rsid w:val="00BF117E"/>
    <w:rsid w:val="00BF2191"/>
    <w:rsid w:val="00BF2926"/>
    <w:rsid w:val="00BF2EB3"/>
    <w:rsid w:val="00BF33A4"/>
    <w:rsid w:val="00BF3DC5"/>
    <w:rsid w:val="00BF47C6"/>
    <w:rsid w:val="00BF4BA3"/>
    <w:rsid w:val="00BF4C8B"/>
    <w:rsid w:val="00BF58F5"/>
    <w:rsid w:val="00BF5974"/>
    <w:rsid w:val="00BF5B5D"/>
    <w:rsid w:val="00BF6D25"/>
    <w:rsid w:val="00BF7D8F"/>
    <w:rsid w:val="00C00698"/>
    <w:rsid w:val="00C007BA"/>
    <w:rsid w:val="00C01F04"/>
    <w:rsid w:val="00C01FB3"/>
    <w:rsid w:val="00C02042"/>
    <w:rsid w:val="00C04B97"/>
    <w:rsid w:val="00C04BA2"/>
    <w:rsid w:val="00C04C38"/>
    <w:rsid w:val="00C04E5A"/>
    <w:rsid w:val="00C056EF"/>
    <w:rsid w:val="00C061AD"/>
    <w:rsid w:val="00C06209"/>
    <w:rsid w:val="00C06437"/>
    <w:rsid w:val="00C064ED"/>
    <w:rsid w:val="00C103F5"/>
    <w:rsid w:val="00C108D4"/>
    <w:rsid w:val="00C10D2B"/>
    <w:rsid w:val="00C11DC7"/>
    <w:rsid w:val="00C1236E"/>
    <w:rsid w:val="00C12AC1"/>
    <w:rsid w:val="00C13594"/>
    <w:rsid w:val="00C13866"/>
    <w:rsid w:val="00C14534"/>
    <w:rsid w:val="00C14809"/>
    <w:rsid w:val="00C155BA"/>
    <w:rsid w:val="00C15AD6"/>
    <w:rsid w:val="00C15CF7"/>
    <w:rsid w:val="00C16777"/>
    <w:rsid w:val="00C168A5"/>
    <w:rsid w:val="00C17415"/>
    <w:rsid w:val="00C17476"/>
    <w:rsid w:val="00C20409"/>
    <w:rsid w:val="00C217BE"/>
    <w:rsid w:val="00C2198C"/>
    <w:rsid w:val="00C21B3A"/>
    <w:rsid w:val="00C21C5F"/>
    <w:rsid w:val="00C22FB2"/>
    <w:rsid w:val="00C23BAA"/>
    <w:rsid w:val="00C246AF"/>
    <w:rsid w:val="00C24E68"/>
    <w:rsid w:val="00C25430"/>
    <w:rsid w:val="00C25823"/>
    <w:rsid w:val="00C25FA2"/>
    <w:rsid w:val="00C2639E"/>
    <w:rsid w:val="00C263F6"/>
    <w:rsid w:val="00C304F6"/>
    <w:rsid w:val="00C32C97"/>
    <w:rsid w:val="00C3313C"/>
    <w:rsid w:val="00C333A5"/>
    <w:rsid w:val="00C34252"/>
    <w:rsid w:val="00C342E0"/>
    <w:rsid w:val="00C3459E"/>
    <w:rsid w:val="00C34C21"/>
    <w:rsid w:val="00C3501D"/>
    <w:rsid w:val="00C3588B"/>
    <w:rsid w:val="00C35F37"/>
    <w:rsid w:val="00C3681E"/>
    <w:rsid w:val="00C37E79"/>
    <w:rsid w:val="00C402BC"/>
    <w:rsid w:val="00C40583"/>
    <w:rsid w:val="00C4088D"/>
    <w:rsid w:val="00C41655"/>
    <w:rsid w:val="00C42162"/>
    <w:rsid w:val="00C42C64"/>
    <w:rsid w:val="00C43130"/>
    <w:rsid w:val="00C434C7"/>
    <w:rsid w:val="00C443C0"/>
    <w:rsid w:val="00C443CB"/>
    <w:rsid w:val="00C443FD"/>
    <w:rsid w:val="00C44553"/>
    <w:rsid w:val="00C45D04"/>
    <w:rsid w:val="00C4687D"/>
    <w:rsid w:val="00C4761B"/>
    <w:rsid w:val="00C47633"/>
    <w:rsid w:val="00C476D6"/>
    <w:rsid w:val="00C47B0E"/>
    <w:rsid w:val="00C47DB7"/>
    <w:rsid w:val="00C47E82"/>
    <w:rsid w:val="00C50539"/>
    <w:rsid w:val="00C51A6F"/>
    <w:rsid w:val="00C51BAE"/>
    <w:rsid w:val="00C536CF"/>
    <w:rsid w:val="00C5374B"/>
    <w:rsid w:val="00C549B8"/>
    <w:rsid w:val="00C55C34"/>
    <w:rsid w:val="00C55D41"/>
    <w:rsid w:val="00C560E7"/>
    <w:rsid w:val="00C5625A"/>
    <w:rsid w:val="00C56902"/>
    <w:rsid w:val="00C56B27"/>
    <w:rsid w:val="00C57628"/>
    <w:rsid w:val="00C57971"/>
    <w:rsid w:val="00C57FF8"/>
    <w:rsid w:val="00C60D78"/>
    <w:rsid w:val="00C61748"/>
    <w:rsid w:val="00C623C6"/>
    <w:rsid w:val="00C63334"/>
    <w:rsid w:val="00C6365C"/>
    <w:rsid w:val="00C63A2B"/>
    <w:rsid w:val="00C63A6A"/>
    <w:rsid w:val="00C63FD5"/>
    <w:rsid w:val="00C64A42"/>
    <w:rsid w:val="00C6585B"/>
    <w:rsid w:val="00C6660E"/>
    <w:rsid w:val="00C66713"/>
    <w:rsid w:val="00C672C6"/>
    <w:rsid w:val="00C67655"/>
    <w:rsid w:val="00C67BAD"/>
    <w:rsid w:val="00C711D7"/>
    <w:rsid w:val="00C716C0"/>
    <w:rsid w:val="00C7178A"/>
    <w:rsid w:val="00C719CB"/>
    <w:rsid w:val="00C71FA0"/>
    <w:rsid w:val="00C73010"/>
    <w:rsid w:val="00C73DEE"/>
    <w:rsid w:val="00C74A99"/>
    <w:rsid w:val="00C7546B"/>
    <w:rsid w:val="00C7573D"/>
    <w:rsid w:val="00C75749"/>
    <w:rsid w:val="00C7591B"/>
    <w:rsid w:val="00C76C82"/>
    <w:rsid w:val="00C76F83"/>
    <w:rsid w:val="00C80A01"/>
    <w:rsid w:val="00C80C4A"/>
    <w:rsid w:val="00C81803"/>
    <w:rsid w:val="00C821E0"/>
    <w:rsid w:val="00C8316F"/>
    <w:rsid w:val="00C83FB1"/>
    <w:rsid w:val="00C84506"/>
    <w:rsid w:val="00C84507"/>
    <w:rsid w:val="00C86FE3"/>
    <w:rsid w:val="00C8749A"/>
    <w:rsid w:val="00C87599"/>
    <w:rsid w:val="00C87A65"/>
    <w:rsid w:val="00C87FB3"/>
    <w:rsid w:val="00C907BA"/>
    <w:rsid w:val="00C90BC2"/>
    <w:rsid w:val="00C9233B"/>
    <w:rsid w:val="00C92AC1"/>
    <w:rsid w:val="00C92E2D"/>
    <w:rsid w:val="00C931D3"/>
    <w:rsid w:val="00C9348C"/>
    <w:rsid w:val="00C93B9E"/>
    <w:rsid w:val="00C940A0"/>
    <w:rsid w:val="00C940E0"/>
    <w:rsid w:val="00C9419D"/>
    <w:rsid w:val="00C95106"/>
    <w:rsid w:val="00C95287"/>
    <w:rsid w:val="00C959A9"/>
    <w:rsid w:val="00C95BEB"/>
    <w:rsid w:val="00C9663F"/>
    <w:rsid w:val="00C96687"/>
    <w:rsid w:val="00C967F2"/>
    <w:rsid w:val="00C96A93"/>
    <w:rsid w:val="00C96DC3"/>
    <w:rsid w:val="00CA089F"/>
    <w:rsid w:val="00CA08C2"/>
    <w:rsid w:val="00CA1470"/>
    <w:rsid w:val="00CA15DC"/>
    <w:rsid w:val="00CA2995"/>
    <w:rsid w:val="00CA2C29"/>
    <w:rsid w:val="00CA2C34"/>
    <w:rsid w:val="00CA3607"/>
    <w:rsid w:val="00CA3724"/>
    <w:rsid w:val="00CA3AB2"/>
    <w:rsid w:val="00CA3B2D"/>
    <w:rsid w:val="00CA6CA9"/>
    <w:rsid w:val="00CA6D73"/>
    <w:rsid w:val="00CA70EF"/>
    <w:rsid w:val="00CA7593"/>
    <w:rsid w:val="00CA7C7F"/>
    <w:rsid w:val="00CB0D42"/>
    <w:rsid w:val="00CB133D"/>
    <w:rsid w:val="00CB2447"/>
    <w:rsid w:val="00CB358C"/>
    <w:rsid w:val="00CB42A7"/>
    <w:rsid w:val="00CB575D"/>
    <w:rsid w:val="00CB595A"/>
    <w:rsid w:val="00CB5C38"/>
    <w:rsid w:val="00CB6ECC"/>
    <w:rsid w:val="00CB6ED3"/>
    <w:rsid w:val="00CB7530"/>
    <w:rsid w:val="00CB7C6D"/>
    <w:rsid w:val="00CC11D1"/>
    <w:rsid w:val="00CC2DE3"/>
    <w:rsid w:val="00CC2E94"/>
    <w:rsid w:val="00CC336B"/>
    <w:rsid w:val="00CC4477"/>
    <w:rsid w:val="00CC4BD3"/>
    <w:rsid w:val="00CC4D59"/>
    <w:rsid w:val="00CC52F4"/>
    <w:rsid w:val="00CC5FC8"/>
    <w:rsid w:val="00CC631C"/>
    <w:rsid w:val="00CC6634"/>
    <w:rsid w:val="00CC766D"/>
    <w:rsid w:val="00CC7A88"/>
    <w:rsid w:val="00CD06D3"/>
    <w:rsid w:val="00CD0F03"/>
    <w:rsid w:val="00CD1E7D"/>
    <w:rsid w:val="00CD3150"/>
    <w:rsid w:val="00CD3B88"/>
    <w:rsid w:val="00CD3D59"/>
    <w:rsid w:val="00CD44E6"/>
    <w:rsid w:val="00CD483B"/>
    <w:rsid w:val="00CD4854"/>
    <w:rsid w:val="00CD5307"/>
    <w:rsid w:val="00CD5557"/>
    <w:rsid w:val="00CD585A"/>
    <w:rsid w:val="00CD598C"/>
    <w:rsid w:val="00CD7134"/>
    <w:rsid w:val="00CD78C2"/>
    <w:rsid w:val="00CE177C"/>
    <w:rsid w:val="00CE1BDF"/>
    <w:rsid w:val="00CE3C14"/>
    <w:rsid w:val="00CE3E48"/>
    <w:rsid w:val="00CE46AF"/>
    <w:rsid w:val="00CE50DC"/>
    <w:rsid w:val="00CE5184"/>
    <w:rsid w:val="00CE5B4A"/>
    <w:rsid w:val="00CE6177"/>
    <w:rsid w:val="00CE6C5C"/>
    <w:rsid w:val="00CF1A93"/>
    <w:rsid w:val="00CF1C86"/>
    <w:rsid w:val="00CF2A36"/>
    <w:rsid w:val="00CF4BB1"/>
    <w:rsid w:val="00CF4C3E"/>
    <w:rsid w:val="00CF50AA"/>
    <w:rsid w:val="00CF51DA"/>
    <w:rsid w:val="00CF5F45"/>
    <w:rsid w:val="00CF5F88"/>
    <w:rsid w:val="00CF6A83"/>
    <w:rsid w:val="00CF6C9A"/>
    <w:rsid w:val="00CF6FCF"/>
    <w:rsid w:val="00CF7B17"/>
    <w:rsid w:val="00CF7B73"/>
    <w:rsid w:val="00D00123"/>
    <w:rsid w:val="00D00451"/>
    <w:rsid w:val="00D01030"/>
    <w:rsid w:val="00D01E35"/>
    <w:rsid w:val="00D0208A"/>
    <w:rsid w:val="00D031AC"/>
    <w:rsid w:val="00D034B4"/>
    <w:rsid w:val="00D03F14"/>
    <w:rsid w:val="00D0479C"/>
    <w:rsid w:val="00D04CDA"/>
    <w:rsid w:val="00D05042"/>
    <w:rsid w:val="00D0541C"/>
    <w:rsid w:val="00D05519"/>
    <w:rsid w:val="00D05DE8"/>
    <w:rsid w:val="00D0604B"/>
    <w:rsid w:val="00D0622B"/>
    <w:rsid w:val="00D06784"/>
    <w:rsid w:val="00D067A6"/>
    <w:rsid w:val="00D06DEA"/>
    <w:rsid w:val="00D07314"/>
    <w:rsid w:val="00D1041A"/>
    <w:rsid w:val="00D109F5"/>
    <w:rsid w:val="00D10D47"/>
    <w:rsid w:val="00D11028"/>
    <w:rsid w:val="00D13F65"/>
    <w:rsid w:val="00D14FEF"/>
    <w:rsid w:val="00D16093"/>
    <w:rsid w:val="00D1641B"/>
    <w:rsid w:val="00D16FA5"/>
    <w:rsid w:val="00D17176"/>
    <w:rsid w:val="00D200BB"/>
    <w:rsid w:val="00D2012B"/>
    <w:rsid w:val="00D21562"/>
    <w:rsid w:val="00D21685"/>
    <w:rsid w:val="00D2170F"/>
    <w:rsid w:val="00D21A8B"/>
    <w:rsid w:val="00D23DC5"/>
    <w:rsid w:val="00D247D9"/>
    <w:rsid w:val="00D256AC"/>
    <w:rsid w:val="00D25A36"/>
    <w:rsid w:val="00D26166"/>
    <w:rsid w:val="00D266C5"/>
    <w:rsid w:val="00D27716"/>
    <w:rsid w:val="00D27B61"/>
    <w:rsid w:val="00D3099D"/>
    <w:rsid w:val="00D31621"/>
    <w:rsid w:val="00D31DF5"/>
    <w:rsid w:val="00D320AB"/>
    <w:rsid w:val="00D32482"/>
    <w:rsid w:val="00D32933"/>
    <w:rsid w:val="00D330F4"/>
    <w:rsid w:val="00D3371B"/>
    <w:rsid w:val="00D34051"/>
    <w:rsid w:val="00D34195"/>
    <w:rsid w:val="00D346C1"/>
    <w:rsid w:val="00D34C8F"/>
    <w:rsid w:val="00D353C9"/>
    <w:rsid w:val="00D3574D"/>
    <w:rsid w:val="00D3588D"/>
    <w:rsid w:val="00D35D53"/>
    <w:rsid w:val="00D36348"/>
    <w:rsid w:val="00D36B11"/>
    <w:rsid w:val="00D36B76"/>
    <w:rsid w:val="00D36C7D"/>
    <w:rsid w:val="00D36F41"/>
    <w:rsid w:val="00D402B6"/>
    <w:rsid w:val="00D40B55"/>
    <w:rsid w:val="00D4126E"/>
    <w:rsid w:val="00D416C8"/>
    <w:rsid w:val="00D426EF"/>
    <w:rsid w:val="00D432E5"/>
    <w:rsid w:val="00D434EB"/>
    <w:rsid w:val="00D442E3"/>
    <w:rsid w:val="00D44D8D"/>
    <w:rsid w:val="00D44FAA"/>
    <w:rsid w:val="00D458BA"/>
    <w:rsid w:val="00D4635F"/>
    <w:rsid w:val="00D472AB"/>
    <w:rsid w:val="00D47684"/>
    <w:rsid w:val="00D47775"/>
    <w:rsid w:val="00D47BF5"/>
    <w:rsid w:val="00D502F8"/>
    <w:rsid w:val="00D50431"/>
    <w:rsid w:val="00D51829"/>
    <w:rsid w:val="00D5206B"/>
    <w:rsid w:val="00D5285B"/>
    <w:rsid w:val="00D53033"/>
    <w:rsid w:val="00D536C2"/>
    <w:rsid w:val="00D54919"/>
    <w:rsid w:val="00D549CA"/>
    <w:rsid w:val="00D54FE0"/>
    <w:rsid w:val="00D54FFC"/>
    <w:rsid w:val="00D55348"/>
    <w:rsid w:val="00D56B97"/>
    <w:rsid w:val="00D57121"/>
    <w:rsid w:val="00D576C0"/>
    <w:rsid w:val="00D60130"/>
    <w:rsid w:val="00D6039D"/>
    <w:rsid w:val="00D6093A"/>
    <w:rsid w:val="00D63220"/>
    <w:rsid w:val="00D63452"/>
    <w:rsid w:val="00D63967"/>
    <w:rsid w:val="00D63FE4"/>
    <w:rsid w:val="00D6479B"/>
    <w:rsid w:val="00D6554A"/>
    <w:rsid w:val="00D6647E"/>
    <w:rsid w:val="00D6760F"/>
    <w:rsid w:val="00D71317"/>
    <w:rsid w:val="00D72654"/>
    <w:rsid w:val="00D72AE6"/>
    <w:rsid w:val="00D73217"/>
    <w:rsid w:val="00D73955"/>
    <w:rsid w:val="00D73DD6"/>
    <w:rsid w:val="00D742FA"/>
    <w:rsid w:val="00D74986"/>
    <w:rsid w:val="00D75348"/>
    <w:rsid w:val="00D753A4"/>
    <w:rsid w:val="00D75CF9"/>
    <w:rsid w:val="00D774C4"/>
    <w:rsid w:val="00D7776B"/>
    <w:rsid w:val="00D77C43"/>
    <w:rsid w:val="00D807CF"/>
    <w:rsid w:val="00D81ED9"/>
    <w:rsid w:val="00D824A0"/>
    <w:rsid w:val="00D82633"/>
    <w:rsid w:val="00D82D40"/>
    <w:rsid w:val="00D838B4"/>
    <w:rsid w:val="00D83D29"/>
    <w:rsid w:val="00D84074"/>
    <w:rsid w:val="00D84A78"/>
    <w:rsid w:val="00D863BB"/>
    <w:rsid w:val="00D86962"/>
    <w:rsid w:val="00D86BF5"/>
    <w:rsid w:val="00D90362"/>
    <w:rsid w:val="00D90DD5"/>
    <w:rsid w:val="00D91E49"/>
    <w:rsid w:val="00D9266B"/>
    <w:rsid w:val="00D92A7B"/>
    <w:rsid w:val="00D9329E"/>
    <w:rsid w:val="00D9371D"/>
    <w:rsid w:val="00D93D38"/>
    <w:rsid w:val="00D94597"/>
    <w:rsid w:val="00D94FCE"/>
    <w:rsid w:val="00D95179"/>
    <w:rsid w:val="00D95209"/>
    <w:rsid w:val="00D956D2"/>
    <w:rsid w:val="00D95ACF"/>
    <w:rsid w:val="00D95F59"/>
    <w:rsid w:val="00D96228"/>
    <w:rsid w:val="00D96430"/>
    <w:rsid w:val="00D96CA2"/>
    <w:rsid w:val="00D970D8"/>
    <w:rsid w:val="00D97157"/>
    <w:rsid w:val="00D97780"/>
    <w:rsid w:val="00DA0083"/>
    <w:rsid w:val="00DA079B"/>
    <w:rsid w:val="00DA16E2"/>
    <w:rsid w:val="00DA1F18"/>
    <w:rsid w:val="00DA1F90"/>
    <w:rsid w:val="00DA2275"/>
    <w:rsid w:val="00DA2F4F"/>
    <w:rsid w:val="00DA4E85"/>
    <w:rsid w:val="00DA5205"/>
    <w:rsid w:val="00DA667F"/>
    <w:rsid w:val="00DA7AA9"/>
    <w:rsid w:val="00DB01F0"/>
    <w:rsid w:val="00DB0C03"/>
    <w:rsid w:val="00DB1E36"/>
    <w:rsid w:val="00DB2357"/>
    <w:rsid w:val="00DB2E95"/>
    <w:rsid w:val="00DB3270"/>
    <w:rsid w:val="00DB3992"/>
    <w:rsid w:val="00DB3C95"/>
    <w:rsid w:val="00DB42D5"/>
    <w:rsid w:val="00DB4A34"/>
    <w:rsid w:val="00DB4B35"/>
    <w:rsid w:val="00DB4BFE"/>
    <w:rsid w:val="00DB4D29"/>
    <w:rsid w:val="00DB52E3"/>
    <w:rsid w:val="00DB63E1"/>
    <w:rsid w:val="00DB67CC"/>
    <w:rsid w:val="00DB6929"/>
    <w:rsid w:val="00DB6CB3"/>
    <w:rsid w:val="00DB73A2"/>
    <w:rsid w:val="00DC0884"/>
    <w:rsid w:val="00DC09C0"/>
    <w:rsid w:val="00DC0CF8"/>
    <w:rsid w:val="00DC0D9F"/>
    <w:rsid w:val="00DC11BA"/>
    <w:rsid w:val="00DC1244"/>
    <w:rsid w:val="00DC157A"/>
    <w:rsid w:val="00DC1665"/>
    <w:rsid w:val="00DC189F"/>
    <w:rsid w:val="00DC1AF3"/>
    <w:rsid w:val="00DC3886"/>
    <w:rsid w:val="00DC3A91"/>
    <w:rsid w:val="00DC421C"/>
    <w:rsid w:val="00DC444F"/>
    <w:rsid w:val="00DC4671"/>
    <w:rsid w:val="00DC484D"/>
    <w:rsid w:val="00DC4D09"/>
    <w:rsid w:val="00DC547B"/>
    <w:rsid w:val="00DC561B"/>
    <w:rsid w:val="00DC5E0B"/>
    <w:rsid w:val="00DC613B"/>
    <w:rsid w:val="00DC700E"/>
    <w:rsid w:val="00DC7772"/>
    <w:rsid w:val="00DD035D"/>
    <w:rsid w:val="00DD05F3"/>
    <w:rsid w:val="00DD179A"/>
    <w:rsid w:val="00DD2093"/>
    <w:rsid w:val="00DD2CB4"/>
    <w:rsid w:val="00DD300F"/>
    <w:rsid w:val="00DD340C"/>
    <w:rsid w:val="00DD34AB"/>
    <w:rsid w:val="00DD3717"/>
    <w:rsid w:val="00DD3A15"/>
    <w:rsid w:val="00DD3EE0"/>
    <w:rsid w:val="00DD4160"/>
    <w:rsid w:val="00DD4E9A"/>
    <w:rsid w:val="00DD5427"/>
    <w:rsid w:val="00DD7477"/>
    <w:rsid w:val="00DD7AAC"/>
    <w:rsid w:val="00DE0F00"/>
    <w:rsid w:val="00DE10FB"/>
    <w:rsid w:val="00DE1C8F"/>
    <w:rsid w:val="00DE25FC"/>
    <w:rsid w:val="00DE2AF1"/>
    <w:rsid w:val="00DE32E1"/>
    <w:rsid w:val="00DE36D5"/>
    <w:rsid w:val="00DE3842"/>
    <w:rsid w:val="00DE4561"/>
    <w:rsid w:val="00DE45D8"/>
    <w:rsid w:val="00DE5716"/>
    <w:rsid w:val="00DE5987"/>
    <w:rsid w:val="00DE599D"/>
    <w:rsid w:val="00DE5A9E"/>
    <w:rsid w:val="00DE687B"/>
    <w:rsid w:val="00DE78A1"/>
    <w:rsid w:val="00DE7E2D"/>
    <w:rsid w:val="00DF00A3"/>
    <w:rsid w:val="00DF04E9"/>
    <w:rsid w:val="00DF0ABE"/>
    <w:rsid w:val="00DF0CA2"/>
    <w:rsid w:val="00DF179A"/>
    <w:rsid w:val="00DF19B7"/>
    <w:rsid w:val="00DF3425"/>
    <w:rsid w:val="00DF34F3"/>
    <w:rsid w:val="00DF3536"/>
    <w:rsid w:val="00DF3F5C"/>
    <w:rsid w:val="00DF4AD3"/>
    <w:rsid w:val="00DF4F6A"/>
    <w:rsid w:val="00DF55B2"/>
    <w:rsid w:val="00DF55BF"/>
    <w:rsid w:val="00DF5B1B"/>
    <w:rsid w:val="00DF5FE9"/>
    <w:rsid w:val="00DF67B1"/>
    <w:rsid w:val="00DF6BFC"/>
    <w:rsid w:val="00DF6CAC"/>
    <w:rsid w:val="00DF6F75"/>
    <w:rsid w:val="00DF7490"/>
    <w:rsid w:val="00DF75A7"/>
    <w:rsid w:val="00DF7A91"/>
    <w:rsid w:val="00E00086"/>
    <w:rsid w:val="00E007E3"/>
    <w:rsid w:val="00E0171A"/>
    <w:rsid w:val="00E020E6"/>
    <w:rsid w:val="00E0294A"/>
    <w:rsid w:val="00E02ACB"/>
    <w:rsid w:val="00E02D7F"/>
    <w:rsid w:val="00E03490"/>
    <w:rsid w:val="00E04048"/>
    <w:rsid w:val="00E05F04"/>
    <w:rsid w:val="00E06340"/>
    <w:rsid w:val="00E068EE"/>
    <w:rsid w:val="00E06CF8"/>
    <w:rsid w:val="00E07727"/>
    <w:rsid w:val="00E07827"/>
    <w:rsid w:val="00E079CF"/>
    <w:rsid w:val="00E07F5C"/>
    <w:rsid w:val="00E102CE"/>
    <w:rsid w:val="00E10928"/>
    <w:rsid w:val="00E1132C"/>
    <w:rsid w:val="00E11BCD"/>
    <w:rsid w:val="00E12533"/>
    <w:rsid w:val="00E12D07"/>
    <w:rsid w:val="00E12DBC"/>
    <w:rsid w:val="00E131D5"/>
    <w:rsid w:val="00E134CE"/>
    <w:rsid w:val="00E14501"/>
    <w:rsid w:val="00E14F47"/>
    <w:rsid w:val="00E15277"/>
    <w:rsid w:val="00E1629C"/>
    <w:rsid w:val="00E1653A"/>
    <w:rsid w:val="00E16A52"/>
    <w:rsid w:val="00E17061"/>
    <w:rsid w:val="00E171F1"/>
    <w:rsid w:val="00E178A9"/>
    <w:rsid w:val="00E205A4"/>
    <w:rsid w:val="00E20A17"/>
    <w:rsid w:val="00E21727"/>
    <w:rsid w:val="00E23C02"/>
    <w:rsid w:val="00E23CB6"/>
    <w:rsid w:val="00E248F6"/>
    <w:rsid w:val="00E26510"/>
    <w:rsid w:val="00E26998"/>
    <w:rsid w:val="00E2768F"/>
    <w:rsid w:val="00E27987"/>
    <w:rsid w:val="00E27C5C"/>
    <w:rsid w:val="00E30CD1"/>
    <w:rsid w:val="00E30D35"/>
    <w:rsid w:val="00E31029"/>
    <w:rsid w:val="00E31279"/>
    <w:rsid w:val="00E3128A"/>
    <w:rsid w:val="00E31646"/>
    <w:rsid w:val="00E327CC"/>
    <w:rsid w:val="00E357CA"/>
    <w:rsid w:val="00E364CC"/>
    <w:rsid w:val="00E40A2E"/>
    <w:rsid w:val="00E41122"/>
    <w:rsid w:val="00E41847"/>
    <w:rsid w:val="00E41C6B"/>
    <w:rsid w:val="00E42169"/>
    <w:rsid w:val="00E426A6"/>
    <w:rsid w:val="00E431B6"/>
    <w:rsid w:val="00E433C4"/>
    <w:rsid w:val="00E44AA2"/>
    <w:rsid w:val="00E456E2"/>
    <w:rsid w:val="00E459D1"/>
    <w:rsid w:val="00E464D0"/>
    <w:rsid w:val="00E46E0A"/>
    <w:rsid w:val="00E46E45"/>
    <w:rsid w:val="00E46F38"/>
    <w:rsid w:val="00E476A3"/>
    <w:rsid w:val="00E47A48"/>
    <w:rsid w:val="00E47BA9"/>
    <w:rsid w:val="00E47E50"/>
    <w:rsid w:val="00E50A7D"/>
    <w:rsid w:val="00E50F15"/>
    <w:rsid w:val="00E512A2"/>
    <w:rsid w:val="00E51423"/>
    <w:rsid w:val="00E51DF9"/>
    <w:rsid w:val="00E52A01"/>
    <w:rsid w:val="00E531FA"/>
    <w:rsid w:val="00E536BB"/>
    <w:rsid w:val="00E53735"/>
    <w:rsid w:val="00E5393D"/>
    <w:rsid w:val="00E553E0"/>
    <w:rsid w:val="00E555AD"/>
    <w:rsid w:val="00E55B08"/>
    <w:rsid w:val="00E562EB"/>
    <w:rsid w:val="00E56442"/>
    <w:rsid w:val="00E566E6"/>
    <w:rsid w:val="00E56D61"/>
    <w:rsid w:val="00E56DA9"/>
    <w:rsid w:val="00E56F1B"/>
    <w:rsid w:val="00E57431"/>
    <w:rsid w:val="00E57AC6"/>
    <w:rsid w:val="00E60638"/>
    <w:rsid w:val="00E6084B"/>
    <w:rsid w:val="00E617DB"/>
    <w:rsid w:val="00E61EB2"/>
    <w:rsid w:val="00E636C9"/>
    <w:rsid w:val="00E63BA6"/>
    <w:rsid w:val="00E6427E"/>
    <w:rsid w:val="00E65A18"/>
    <w:rsid w:val="00E65C21"/>
    <w:rsid w:val="00E66407"/>
    <w:rsid w:val="00E66679"/>
    <w:rsid w:val="00E667D7"/>
    <w:rsid w:val="00E66D07"/>
    <w:rsid w:val="00E70EC0"/>
    <w:rsid w:val="00E71DDF"/>
    <w:rsid w:val="00E72381"/>
    <w:rsid w:val="00E72419"/>
    <w:rsid w:val="00E72C12"/>
    <w:rsid w:val="00E735AC"/>
    <w:rsid w:val="00E7512F"/>
    <w:rsid w:val="00E757B6"/>
    <w:rsid w:val="00E7647F"/>
    <w:rsid w:val="00E76705"/>
    <w:rsid w:val="00E77942"/>
    <w:rsid w:val="00E77A97"/>
    <w:rsid w:val="00E802EC"/>
    <w:rsid w:val="00E816C6"/>
    <w:rsid w:val="00E822C4"/>
    <w:rsid w:val="00E8241C"/>
    <w:rsid w:val="00E8259B"/>
    <w:rsid w:val="00E82E7D"/>
    <w:rsid w:val="00E84380"/>
    <w:rsid w:val="00E84496"/>
    <w:rsid w:val="00E84767"/>
    <w:rsid w:val="00E84DA6"/>
    <w:rsid w:val="00E85386"/>
    <w:rsid w:val="00E872C4"/>
    <w:rsid w:val="00E87C32"/>
    <w:rsid w:val="00E902FC"/>
    <w:rsid w:val="00E9066A"/>
    <w:rsid w:val="00E90B6E"/>
    <w:rsid w:val="00E90EFF"/>
    <w:rsid w:val="00E91000"/>
    <w:rsid w:val="00E914C3"/>
    <w:rsid w:val="00E9262C"/>
    <w:rsid w:val="00E934F8"/>
    <w:rsid w:val="00E93800"/>
    <w:rsid w:val="00E939A7"/>
    <w:rsid w:val="00E94AF7"/>
    <w:rsid w:val="00E95046"/>
    <w:rsid w:val="00E9505F"/>
    <w:rsid w:val="00E95A6D"/>
    <w:rsid w:val="00E95B57"/>
    <w:rsid w:val="00E95BD1"/>
    <w:rsid w:val="00E973B6"/>
    <w:rsid w:val="00EA1BC4"/>
    <w:rsid w:val="00EA1CEE"/>
    <w:rsid w:val="00EA1D31"/>
    <w:rsid w:val="00EA2038"/>
    <w:rsid w:val="00EA2185"/>
    <w:rsid w:val="00EA22ED"/>
    <w:rsid w:val="00EA270F"/>
    <w:rsid w:val="00EA3020"/>
    <w:rsid w:val="00EA313A"/>
    <w:rsid w:val="00EA34C5"/>
    <w:rsid w:val="00EA377D"/>
    <w:rsid w:val="00EA3A29"/>
    <w:rsid w:val="00EA3C7E"/>
    <w:rsid w:val="00EA3F8B"/>
    <w:rsid w:val="00EA47C0"/>
    <w:rsid w:val="00EA5824"/>
    <w:rsid w:val="00EA5CD1"/>
    <w:rsid w:val="00EA64AF"/>
    <w:rsid w:val="00EA7005"/>
    <w:rsid w:val="00EA7C34"/>
    <w:rsid w:val="00EA7DB0"/>
    <w:rsid w:val="00EA7E7D"/>
    <w:rsid w:val="00EB06E7"/>
    <w:rsid w:val="00EB10E7"/>
    <w:rsid w:val="00EB2681"/>
    <w:rsid w:val="00EB3663"/>
    <w:rsid w:val="00EB5432"/>
    <w:rsid w:val="00EB5763"/>
    <w:rsid w:val="00EB6E11"/>
    <w:rsid w:val="00EC0604"/>
    <w:rsid w:val="00EC0A2B"/>
    <w:rsid w:val="00EC1B59"/>
    <w:rsid w:val="00EC1EBF"/>
    <w:rsid w:val="00EC2D3D"/>
    <w:rsid w:val="00EC3D02"/>
    <w:rsid w:val="00EC3D13"/>
    <w:rsid w:val="00EC51FC"/>
    <w:rsid w:val="00EC54DA"/>
    <w:rsid w:val="00EC56B6"/>
    <w:rsid w:val="00EC5F9B"/>
    <w:rsid w:val="00EC60CF"/>
    <w:rsid w:val="00EC6DEF"/>
    <w:rsid w:val="00ED0798"/>
    <w:rsid w:val="00ED0E92"/>
    <w:rsid w:val="00ED118A"/>
    <w:rsid w:val="00ED1870"/>
    <w:rsid w:val="00ED1AD9"/>
    <w:rsid w:val="00ED1D9D"/>
    <w:rsid w:val="00ED1FD9"/>
    <w:rsid w:val="00ED2B05"/>
    <w:rsid w:val="00ED30DD"/>
    <w:rsid w:val="00ED334B"/>
    <w:rsid w:val="00ED33E2"/>
    <w:rsid w:val="00ED3410"/>
    <w:rsid w:val="00ED39C3"/>
    <w:rsid w:val="00ED3BDB"/>
    <w:rsid w:val="00ED52FB"/>
    <w:rsid w:val="00ED66BE"/>
    <w:rsid w:val="00ED69DC"/>
    <w:rsid w:val="00ED71D9"/>
    <w:rsid w:val="00ED7A3E"/>
    <w:rsid w:val="00ED7B23"/>
    <w:rsid w:val="00ED7B67"/>
    <w:rsid w:val="00EE063E"/>
    <w:rsid w:val="00EE0849"/>
    <w:rsid w:val="00EE1090"/>
    <w:rsid w:val="00EE1727"/>
    <w:rsid w:val="00EE39A2"/>
    <w:rsid w:val="00EE39C3"/>
    <w:rsid w:val="00EE3FA7"/>
    <w:rsid w:val="00EE42F7"/>
    <w:rsid w:val="00EE4811"/>
    <w:rsid w:val="00EE4AE9"/>
    <w:rsid w:val="00EE58B1"/>
    <w:rsid w:val="00EE6269"/>
    <w:rsid w:val="00EE62E6"/>
    <w:rsid w:val="00EE67CB"/>
    <w:rsid w:val="00EE6984"/>
    <w:rsid w:val="00EE6A27"/>
    <w:rsid w:val="00EE6AFB"/>
    <w:rsid w:val="00EE6E12"/>
    <w:rsid w:val="00EE7AD3"/>
    <w:rsid w:val="00EF0566"/>
    <w:rsid w:val="00EF0CCD"/>
    <w:rsid w:val="00EF0DAC"/>
    <w:rsid w:val="00EF0FCC"/>
    <w:rsid w:val="00EF2B8B"/>
    <w:rsid w:val="00EF32D4"/>
    <w:rsid w:val="00EF344B"/>
    <w:rsid w:val="00EF36B0"/>
    <w:rsid w:val="00EF3CCD"/>
    <w:rsid w:val="00EF4A22"/>
    <w:rsid w:val="00EF50D0"/>
    <w:rsid w:val="00EF60F5"/>
    <w:rsid w:val="00EF61CC"/>
    <w:rsid w:val="00EF7119"/>
    <w:rsid w:val="00EF7721"/>
    <w:rsid w:val="00EF7729"/>
    <w:rsid w:val="00EF7C3C"/>
    <w:rsid w:val="00F019C8"/>
    <w:rsid w:val="00F022CF"/>
    <w:rsid w:val="00F025AA"/>
    <w:rsid w:val="00F027EE"/>
    <w:rsid w:val="00F030DC"/>
    <w:rsid w:val="00F0342E"/>
    <w:rsid w:val="00F038BC"/>
    <w:rsid w:val="00F03A06"/>
    <w:rsid w:val="00F03CE5"/>
    <w:rsid w:val="00F04121"/>
    <w:rsid w:val="00F04FDA"/>
    <w:rsid w:val="00F0546E"/>
    <w:rsid w:val="00F0554B"/>
    <w:rsid w:val="00F063E2"/>
    <w:rsid w:val="00F06B7E"/>
    <w:rsid w:val="00F07A72"/>
    <w:rsid w:val="00F07B79"/>
    <w:rsid w:val="00F07E20"/>
    <w:rsid w:val="00F10969"/>
    <w:rsid w:val="00F11210"/>
    <w:rsid w:val="00F1135B"/>
    <w:rsid w:val="00F1149C"/>
    <w:rsid w:val="00F1174D"/>
    <w:rsid w:val="00F11DE3"/>
    <w:rsid w:val="00F123A6"/>
    <w:rsid w:val="00F126DD"/>
    <w:rsid w:val="00F13205"/>
    <w:rsid w:val="00F135BB"/>
    <w:rsid w:val="00F13F75"/>
    <w:rsid w:val="00F1466D"/>
    <w:rsid w:val="00F14A44"/>
    <w:rsid w:val="00F15BA2"/>
    <w:rsid w:val="00F15D51"/>
    <w:rsid w:val="00F16788"/>
    <w:rsid w:val="00F16887"/>
    <w:rsid w:val="00F16C14"/>
    <w:rsid w:val="00F16CA5"/>
    <w:rsid w:val="00F17422"/>
    <w:rsid w:val="00F176CC"/>
    <w:rsid w:val="00F2038A"/>
    <w:rsid w:val="00F20A5C"/>
    <w:rsid w:val="00F20C3E"/>
    <w:rsid w:val="00F20E12"/>
    <w:rsid w:val="00F2136C"/>
    <w:rsid w:val="00F21718"/>
    <w:rsid w:val="00F23260"/>
    <w:rsid w:val="00F23649"/>
    <w:rsid w:val="00F2469F"/>
    <w:rsid w:val="00F25AFE"/>
    <w:rsid w:val="00F25FDB"/>
    <w:rsid w:val="00F263C1"/>
    <w:rsid w:val="00F26B44"/>
    <w:rsid w:val="00F2709C"/>
    <w:rsid w:val="00F2740C"/>
    <w:rsid w:val="00F2777C"/>
    <w:rsid w:val="00F279D9"/>
    <w:rsid w:val="00F27B42"/>
    <w:rsid w:val="00F30BEB"/>
    <w:rsid w:val="00F337E9"/>
    <w:rsid w:val="00F3516C"/>
    <w:rsid w:val="00F35DE5"/>
    <w:rsid w:val="00F36AAC"/>
    <w:rsid w:val="00F36B98"/>
    <w:rsid w:val="00F36BA1"/>
    <w:rsid w:val="00F37365"/>
    <w:rsid w:val="00F373D7"/>
    <w:rsid w:val="00F40CDA"/>
    <w:rsid w:val="00F40E2A"/>
    <w:rsid w:val="00F41B75"/>
    <w:rsid w:val="00F42B14"/>
    <w:rsid w:val="00F42CE7"/>
    <w:rsid w:val="00F43E06"/>
    <w:rsid w:val="00F44033"/>
    <w:rsid w:val="00F4425D"/>
    <w:rsid w:val="00F442F2"/>
    <w:rsid w:val="00F44F81"/>
    <w:rsid w:val="00F45AB2"/>
    <w:rsid w:val="00F45C99"/>
    <w:rsid w:val="00F46D41"/>
    <w:rsid w:val="00F475FA"/>
    <w:rsid w:val="00F51781"/>
    <w:rsid w:val="00F51E13"/>
    <w:rsid w:val="00F51E86"/>
    <w:rsid w:val="00F52242"/>
    <w:rsid w:val="00F52750"/>
    <w:rsid w:val="00F52A0D"/>
    <w:rsid w:val="00F52C75"/>
    <w:rsid w:val="00F52F1B"/>
    <w:rsid w:val="00F534F5"/>
    <w:rsid w:val="00F5366D"/>
    <w:rsid w:val="00F539D8"/>
    <w:rsid w:val="00F53D64"/>
    <w:rsid w:val="00F54195"/>
    <w:rsid w:val="00F54819"/>
    <w:rsid w:val="00F54A54"/>
    <w:rsid w:val="00F54A7B"/>
    <w:rsid w:val="00F57003"/>
    <w:rsid w:val="00F57CA9"/>
    <w:rsid w:val="00F57CF3"/>
    <w:rsid w:val="00F57F85"/>
    <w:rsid w:val="00F6006D"/>
    <w:rsid w:val="00F60681"/>
    <w:rsid w:val="00F6149F"/>
    <w:rsid w:val="00F627FB"/>
    <w:rsid w:val="00F629E7"/>
    <w:rsid w:val="00F63BC2"/>
    <w:rsid w:val="00F6444B"/>
    <w:rsid w:val="00F65C05"/>
    <w:rsid w:val="00F66791"/>
    <w:rsid w:val="00F66BEC"/>
    <w:rsid w:val="00F6704C"/>
    <w:rsid w:val="00F6727F"/>
    <w:rsid w:val="00F67600"/>
    <w:rsid w:val="00F67E78"/>
    <w:rsid w:val="00F7083A"/>
    <w:rsid w:val="00F70867"/>
    <w:rsid w:val="00F71DA1"/>
    <w:rsid w:val="00F72338"/>
    <w:rsid w:val="00F72F59"/>
    <w:rsid w:val="00F732F1"/>
    <w:rsid w:val="00F7367B"/>
    <w:rsid w:val="00F73FD6"/>
    <w:rsid w:val="00F74181"/>
    <w:rsid w:val="00F74893"/>
    <w:rsid w:val="00F748C4"/>
    <w:rsid w:val="00F74C3E"/>
    <w:rsid w:val="00F75278"/>
    <w:rsid w:val="00F76255"/>
    <w:rsid w:val="00F76379"/>
    <w:rsid w:val="00F763C8"/>
    <w:rsid w:val="00F77B28"/>
    <w:rsid w:val="00F77BF5"/>
    <w:rsid w:val="00F802C3"/>
    <w:rsid w:val="00F80BC5"/>
    <w:rsid w:val="00F813F3"/>
    <w:rsid w:val="00F8154E"/>
    <w:rsid w:val="00F8192A"/>
    <w:rsid w:val="00F820B7"/>
    <w:rsid w:val="00F827E4"/>
    <w:rsid w:val="00F82C9B"/>
    <w:rsid w:val="00F832EA"/>
    <w:rsid w:val="00F83C8E"/>
    <w:rsid w:val="00F83F8F"/>
    <w:rsid w:val="00F85C03"/>
    <w:rsid w:val="00F8606E"/>
    <w:rsid w:val="00F863E9"/>
    <w:rsid w:val="00F863F4"/>
    <w:rsid w:val="00F86742"/>
    <w:rsid w:val="00F86C43"/>
    <w:rsid w:val="00F86F52"/>
    <w:rsid w:val="00F900A8"/>
    <w:rsid w:val="00F90583"/>
    <w:rsid w:val="00F9096C"/>
    <w:rsid w:val="00F909E7"/>
    <w:rsid w:val="00F91085"/>
    <w:rsid w:val="00F912A1"/>
    <w:rsid w:val="00F913EB"/>
    <w:rsid w:val="00F91E11"/>
    <w:rsid w:val="00F91E6B"/>
    <w:rsid w:val="00F9378C"/>
    <w:rsid w:val="00F945D1"/>
    <w:rsid w:val="00F94D8F"/>
    <w:rsid w:val="00F951E8"/>
    <w:rsid w:val="00F95423"/>
    <w:rsid w:val="00F95A68"/>
    <w:rsid w:val="00F95CB2"/>
    <w:rsid w:val="00F96A11"/>
    <w:rsid w:val="00F97F0B"/>
    <w:rsid w:val="00FA04F7"/>
    <w:rsid w:val="00FA1093"/>
    <w:rsid w:val="00FA168A"/>
    <w:rsid w:val="00FA221C"/>
    <w:rsid w:val="00FA3879"/>
    <w:rsid w:val="00FA3EBC"/>
    <w:rsid w:val="00FA53BE"/>
    <w:rsid w:val="00FA57E1"/>
    <w:rsid w:val="00FA5E6B"/>
    <w:rsid w:val="00FA6AF5"/>
    <w:rsid w:val="00FA6D43"/>
    <w:rsid w:val="00FA7B18"/>
    <w:rsid w:val="00FB0E11"/>
    <w:rsid w:val="00FB10FF"/>
    <w:rsid w:val="00FB23F7"/>
    <w:rsid w:val="00FB2CAF"/>
    <w:rsid w:val="00FB2E70"/>
    <w:rsid w:val="00FB38AC"/>
    <w:rsid w:val="00FB498D"/>
    <w:rsid w:val="00FB52E3"/>
    <w:rsid w:val="00FB7676"/>
    <w:rsid w:val="00FC03AA"/>
    <w:rsid w:val="00FC0B66"/>
    <w:rsid w:val="00FC1835"/>
    <w:rsid w:val="00FC30F7"/>
    <w:rsid w:val="00FC3547"/>
    <w:rsid w:val="00FC4756"/>
    <w:rsid w:val="00FC4B10"/>
    <w:rsid w:val="00FC568D"/>
    <w:rsid w:val="00FC5973"/>
    <w:rsid w:val="00FC646A"/>
    <w:rsid w:val="00FC6818"/>
    <w:rsid w:val="00FC7872"/>
    <w:rsid w:val="00FC7C39"/>
    <w:rsid w:val="00FD0895"/>
    <w:rsid w:val="00FD1F5A"/>
    <w:rsid w:val="00FD3173"/>
    <w:rsid w:val="00FD390E"/>
    <w:rsid w:val="00FD3CFB"/>
    <w:rsid w:val="00FD3D53"/>
    <w:rsid w:val="00FD456C"/>
    <w:rsid w:val="00FD508A"/>
    <w:rsid w:val="00FD55E6"/>
    <w:rsid w:val="00FD5DB9"/>
    <w:rsid w:val="00FD62F2"/>
    <w:rsid w:val="00FD64E5"/>
    <w:rsid w:val="00FD7105"/>
    <w:rsid w:val="00FD7DB2"/>
    <w:rsid w:val="00FE0AF7"/>
    <w:rsid w:val="00FE1509"/>
    <w:rsid w:val="00FE2497"/>
    <w:rsid w:val="00FE2CC3"/>
    <w:rsid w:val="00FE432B"/>
    <w:rsid w:val="00FE4C5C"/>
    <w:rsid w:val="00FE5947"/>
    <w:rsid w:val="00FE627A"/>
    <w:rsid w:val="00FE67C8"/>
    <w:rsid w:val="00FE6DFC"/>
    <w:rsid w:val="00FE7DD2"/>
    <w:rsid w:val="00FF0B42"/>
    <w:rsid w:val="00FF1044"/>
    <w:rsid w:val="00FF1164"/>
    <w:rsid w:val="00FF24D4"/>
    <w:rsid w:val="00FF27A1"/>
    <w:rsid w:val="00FF2806"/>
    <w:rsid w:val="00FF308C"/>
    <w:rsid w:val="00FF3434"/>
    <w:rsid w:val="00FF365A"/>
    <w:rsid w:val="00FF383F"/>
    <w:rsid w:val="00FF40FC"/>
    <w:rsid w:val="00FF504C"/>
    <w:rsid w:val="00FF53F2"/>
    <w:rsid w:val="00FF5450"/>
    <w:rsid w:val="00FF5C26"/>
    <w:rsid w:val="00FF6B65"/>
    <w:rsid w:val="6DC26C9C"/>
    <w:rsid w:val="77216D63"/>
    <w:rsid w:val="79B96DA2"/>
    <w:rsid w:val="7F1465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qFormat="1" w:unhideWhenUsed="0" w:uiPriority="99" w:name="index 1"/>
    <w:lsdException w:qFormat="1" w:unhideWhenUsed="0"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99" w:name="toc 3"/>
    <w:lsdException w:qFormat="1" w:unhideWhenUsed="0" w:uiPriority="99" w:name="toc 4"/>
    <w:lsdException w:qFormat="1" w:unhideWhenUsed="0" w:uiPriority="99" w:name="toc 5"/>
    <w:lsdException w:qFormat="1" w:unhideWhenUsed="0" w:uiPriority="99" w:name="toc 6"/>
    <w:lsdException w:unhideWhenUsed="0" w:uiPriority="99" w:name="toc 7"/>
    <w:lsdException w:qFormat="1" w:unhideWhenUsed="0" w:uiPriority="99" w:name="toc 8"/>
    <w:lsdException w:qFormat="1" w:unhideWhenUsed="0" w:uiPriority="99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 w:locked="1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99" w:semiHidden="0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9"/>
    <w:pPr>
      <w:keepNext/>
      <w:keepLines/>
      <w:spacing w:before="340" w:after="330" w:line="578" w:lineRule="auto"/>
      <w:outlineLvl w:val="0"/>
    </w:pPr>
    <w:rPr>
      <w:rFonts w:eastAsia="黑体"/>
      <w:kern w:val="44"/>
      <w:sz w:val="24"/>
      <w:szCs w:val="24"/>
    </w:rPr>
  </w:style>
  <w:style w:type="paragraph" w:styleId="3">
    <w:name w:val="heading 2"/>
    <w:basedOn w:val="1"/>
    <w:next w:val="1"/>
    <w:link w:val="36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cs="Arial"/>
      <w:sz w:val="24"/>
      <w:szCs w:val="24"/>
    </w:rPr>
  </w:style>
  <w:style w:type="paragraph" w:styleId="4">
    <w:name w:val="heading 3"/>
    <w:basedOn w:val="1"/>
    <w:next w:val="1"/>
    <w:link w:val="37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autoRedefine/>
    <w:semiHidden/>
    <w:uiPriority w:val="99"/>
    <w:pPr>
      <w:ind w:left="1050"/>
      <w:jc w:val="left"/>
    </w:pPr>
    <w:rPr>
      <w:sz w:val="20"/>
      <w:szCs w:val="20"/>
    </w:rPr>
  </w:style>
  <w:style w:type="paragraph" w:styleId="6">
    <w:name w:val="Document Map"/>
    <w:basedOn w:val="1"/>
    <w:link w:val="44"/>
    <w:semiHidden/>
    <w:qFormat/>
    <w:uiPriority w:val="99"/>
    <w:pPr>
      <w:shd w:val="clear" w:color="auto" w:fill="000080"/>
    </w:pPr>
  </w:style>
  <w:style w:type="paragraph" w:styleId="7">
    <w:name w:val="annotation text"/>
    <w:basedOn w:val="1"/>
    <w:link w:val="48"/>
    <w:semiHidden/>
    <w:qFormat/>
    <w:uiPriority w:val="99"/>
    <w:pPr>
      <w:jc w:val="left"/>
    </w:pPr>
  </w:style>
  <w:style w:type="paragraph" w:styleId="8">
    <w:name w:val="Body Text"/>
    <w:basedOn w:val="1"/>
    <w:link w:val="61"/>
    <w:unhideWhenUsed/>
    <w:uiPriority w:val="0"/>
    <w:pPr>
      <w:spacing w:after="120"/>
    </w:pPr>
  </w:style>
  <w:style w:type="paragraph" w:styleId="9">
    <w:name w:val="Body Text Indent"/>
    <w:basedOn w:val="1"/>
    <w:link w:val="39"/>
    <w:qFormat/>
    <w:uiPriority w:val="99"/>
    <w:pPr>
      <w:ind w:left="4" w:firstLine="355" w:firstLineChars="169"/>
    </w:pPr>
  </w:style>
  <w:style w:type="paragraph" w:styleId="10">
    <w:name w:val="toc 5"/>
    <w:basedOn w:val="1"/>
    <w:next w:val="1"/>
    <w:autoRedefine/>
    <w:semiHidden/>
    <w:qFormat/>
    <w:uiPriority w:val="99"/>
    <w:pPr>
      <w:ind w:left="630"/>
      <w:jc w:val="left"/>
    </w:pPr>
    <w:rPr>
      <w:sz w:val="20"/>
      <w:szCs w:val="20"/>
    </w:rPr>
  </w:style>
  <w:style w:type="paragraph" w:styleId="11">
    <w:name w:val="toc 3"/>
    <w:basedOn w:val="1"/>
    <w:next w:val="1"/>
    <w:autoRedefine/>
    <w:semiHidden/>
    <w:uiPriority w:val="99"/>
    <w:pPr>
      <w:ind w:left="210"/>
      <w:jc w:val="left"/>
    </w:pPr>
    <w:rPr>
      <w:sz w:val="20"/>
      <w:szCs w:val="20"/>
    </w:rPr>
  </w:style>
  <w:style w:type="paragraph" w:styleId="12">
    <w:name w:val="toc 8"/>
    <w:basedOn w:val="1"/>
    <w:next w:val="1"/>
    <w:autoRedefine/>
    <w:semiHidden/>
    <w:qFormat/>
    <w:uiPriority w:val="99"/>
    <w:pPr>
      <w:ind w:left="1260"/>
      <w:jc w:val="left"/>
    </w:pPr>
    <w:rPr>
      <w:sz w:val="20"/>
      <w:szCs w:val="20"/>
    </w:rPr>
  </w:style>
  <w:style w:type="paragraph" w:styleId="13">
    <w:name w:val="Date"/>
    <w:basedOn w:val="1"/>
    <w:next w:val="1"/>
    <w:link w:val="40"/>
    <w:qFormat/>
    <w:uiPriority w:val="99"/>
    <w:pPr>
      <w:ind w:left="100" w:leftChars="2500"/>
    </w:pPr>
  </w:style>
  <w:style w:type="paragraph" w:styleId="14">
    <w:name w:val="Body Text Indent 2"/>
    <w:basedOn w:val="1"/>
    <w:link w:val="38"/>
    <w:uiPriority w:val="99"/>
    <w:pPr>
      <w:widowControl/>
      <w:ind w:firstLine="480" w:firstLineChars="200"/>
      <w:jc w:val="left"/>
    </w:pPr>
    <w:rPr>
      <w:sz w:val="24"/>
      <w:szCs w:val="24"/>
    </w:rPr>
  </w:style>
  <w:style w:type="paragraph" w:styleId="15">
    <w:name w:val="Balloon Text"/>
    <w:basedOn w:val="1"/>
    <w:link w:val="47"/>
    <w:semiHidden/>
    <w:qFormat/>
    <w:uiPriority w:val="99"/>
    <w:rPr>
      <w:sz w:val="18"/>
      <w:szCs w:val="18"/>
    </w:rPr>
  </w:style>
  <w:style w:type="paragraph" w:styleId="16">
    <w:name w:val="footer"/>
    <w:basedOn w:val="1"/>
    <w:link w:val="4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4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autoRedefine/>
    <w:qFormat/>
    <w:uiPriority w:val="39"/>
    <w:pPr>
      <w:tabs>
        <w:tab w:val="right" w:leader="dot" w:pos="9322"/>
      </w:tabs>
      <w:jc w:val="left"/>
    </w:pPr>
    <w:rPr>
      <w:rFonts w:ascii="宋体" w:hAnsi="宋体" w:cs="宋体"/>
      <w:sz w:val="24"/>
      <w:szCs w:val="24"/>
    </w:rPr>
  </w:style>
  <w:style w:type="paragraph" w:styleId="19">
    <w:name w:val="toc 4"/>
    <w:basedOn w:val="1"/>
    <w:next w:val="1"/>
    <w:autoRedefine/>
    <w:semiHidden/>
    <w:qFormat/>
    <w:uiPriority w:val="99"/>
    <w:pPr>
      <w:ind w:left="420"/>
      <w:jc w:val="left"/>
    </w:pPr>
    <w:rPr>
      <w:sz w:val="20"/>
      <w:szCs w:val="20"/>
    </w:rPr>
  </w:style>
  <w:style w:type="paragraph" w:styleId="20">
    <w:name w:val="toc 6"/>
    <w:basedOn w:val="1"/>
    <w:next w:val="1"/>
    <w:autoRedefine/>
    <w:semiHidden/>
    <w:qFormat/>
    <w:uiPriority w:val="99"/>
    <w:pPr>
      <w:ind w:left="840"/>
      <w:jc w:val="left"/>
    </w:pPr>
    <w:rPr>
      <w:sz w:val="20"/>
      <w:szCs w:val="20"/>
    </w:rPr>
  </w:style>
  <w:style w:type="paragraph" w:styleId="21">
    <w:name w:val="Body Text Indent 3"/>
    <w:basedOn w:val="1"/>
    <w:link w:val="42"/>
    <w:qFormat/>
    <w:uiPriority w:val="99"/>
    <w:pPr>
      <w:adjustRightInd w:val="0"/>
      <w:snapToGrid w:val="0"/>
      <w:spacing w:line="400" w:lineRule="exact"/>
      <w:ind w:firstLine="482"/>
    </w:pPr>
    <w:rPr>
      <w:sz w:val="24"/>
      <w:szCs w:val="24"/>
    </w:rPr>
  </w:style>
  <w:style w:type="paragraph" w:styleId="22">
    <w:name w:val="toc 2"/>
    <w:basedOn w:val="1"/>
    <w:next w:val="1"/>
    <w:autoRedefine/>
    <w:qFormat/>
    <w:uiPriority w:val="39"/>
    <w:pPr>
      <w:tabs>
        <w:tab w:val="right" w:leader="dot" w:pos="9322"/>
      </w:tabs>
      <w:jc w:val="left"/>
    </w:pPr>
    <w:rPr>
      <w:rFonts w:ascii="宋体" w:hAnsi="宋体" w:cs="宋体"/>
      <w:sz w:val="24"/>
      <w:szCs w:val="24"/>
    </w:rPr>
  </w:style>
  <w:style w:type="paragraph" w:styleId="23">
    <w:name w:val="toc 9"/>
    <w:basedOn w:val="1"/>
    <w:next w:val="1"/>
    <w:autoRedefine/>
    <w:semiHidden/>
    <w:qFormat/>
    <w:uiPriority w:val="99"/>
    <w:pPr>
      <w:ind w:left="1470"/>
      <w:jc w:val="left"/>
    </w:pPr>
    <w:rPr>
      <w:sz w:val="20"/>
      <w:szCs w:val="20"/>
    </w:rPr>
  </w:style>
  <w:style w:type="paragraph" w:styleId="24">
    <w:name w:val="index 1"/>
    <w:basedOn w:val="1"/>
    <w:next w:val="1"/>
    <w:autoRedefine/>
    <w:semiHidden/>
    <w:qFormat/>
    <w:uiPriority w:val="99"/>
  </w:style>
  <w:style w:type="paragraph" w:styleId="25">
    <w:name w:val="index 2"/>
    <w:basedOn w:val="1"/>
    <w:next w:val="1"/>
    <w:autoRedefine/>
    <w:semiHidden/>
    <w:qFormat/>
    <w:uiPriority w:val="99"/>
    <w:pPr>
      <w:ind w:left="200" w:leftChars="200"/>
    </w:pPr>
  </w:style>
  <w:style w:type="paragraph" w:styleId="26">
    <w:name w:val="Title"/>
    <w:basedOn w:val="1"/>
    <w:next w:val="1"/>
    <w:link w:val="50"/>
    <w:qFormat/>
    <w:locked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27">
    <w:name w:val="annotation subject"/>
    <w:basedOn w:val="7"/>
    <w:next w:val="7"/>
    <w:link w:val="49"/>
    <w:semiHidden/>
    <w:qFormat/>
    <w:uiPriority w:val="99"/>
    <w:rPr>
      <w:b/>
      <w:bCs/>
    </w:rPr>
  </w:style>
  <w:style w:type="table" w:styleId="29">
    <w:name w:val="Table Grid"/>
    <w:basedOn w:val="28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page number"/>
    <w:basedOn w:val="30"/>
    <w:qFormat/>
    <w:uiPriority w:val="99"/>
    <w:rPr>
      <w:rFonts w:cs="Times New Roman"/>
    </w:rPr>
  </w:style>
  <w:style w:type="character" w:styleId="32">
    <w:name w:val="FollowedHyperlink"/>
    <w:basedOn w:val="30"/>
    <w:qFormat/>
    <w:uiPriority w:val="99"/>
    <w:rPr>
      <w:rFonts w:cs="Times New Roman"/>
      <w:color w:val="800080"/>
      <w:u w:val="single"/>
    </w:rPr>
  </w:style>
  <w:style w:type="character" w:styleId="33">
    <w:name w:val="Hyperlink"/>
    <w:basedOn w:val="30"/>
    <w:qFormat/>
    <w:uiPriority w:val="99"/>
    <w:rPr>
      <w:rFonts w:cs="Times New Roman"/>
      <w:color w:val="0000FF"/>
      <w:u w:val="single"/>
    </w:rPr>
  </w:style>
  <w:style w:type="character" w:styleId="34">
    <w:name w:val="annotation reference"/>
    <w:basedOn w:val="30"/>
    <w:semiHidden/>
    <w:uiPriority w:val="99"/>
    <w:rPr>
      <w:rFonts w:cs="Times New Roman"/>
      <w:sz w:val="21"/>
      <w:szCs w:val="21"/>
    </w:rPr>
  </w:style>
  <w:style w:type="character" w:customStyle="1" w:styleId="35">
    <w:name w:val="标题 1 Char"/>
    <w:basedOn w:val="30"/>
    <w:link w:val="2"/>
    <w:locked/>
    <w:uiPriority w:val="99"/>
    <w:rPr>
      <w:rFonts w:cs="Times New Roman"/>
      <w:b/>
      <w:bCs/>
      <w:kern w:val="44"/>
      <w:sz w:val="44"/>
      <w:szCs w:val="44"/>
    </w:rPr>
  </w:style>
  <w:style w:type="character" w:customStyle="1" w:styleId="36">
    <w:name w:val="标题 2 Char"/>
    <w:basedOn w:val="30"/>
    <w:link w:val="3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37">
    <w:name w:val="标题 3 Char"/>
    <w:basedOn w:val="30"/>
    <w:link w:val="4"/>
    <w:semiHidden/>
    <w:qFormat/>
    <w:locked/>
    <w:uiPriority w:val="99"/>
    <w:rPr>
      <w:rFonts w:cs="Times New Roman"/>
      <w:b/>
      <w:bCs/>
      <w:sz w:val="32"/>
      <w:szCs w:val="32"/>
    </w:rPr>
  </w:style>
  <w:style w:type="character" w:customStyle="1" w:styleId="38">
    <w:name w:val="正文文本缩进 2 Char"/>
    <w:basedOn w:val="30"/>
    <w:link w:val="14"/>
    <w:semiHidden/>
    <w:qFormat/>
    <w:locked/>
    <w:uiPriority w:val="99"/>
    <w:rPr>
      <w:rFonts w:cs="Times New Roman"/>
      <w:sz w:val="21"/>
      <w:szCs w:val="21"/>
    </w:rPr>
  </w:style>
  <w:style w:type="character" w:customStyle="1" w:styleId="39">
    <w:name w:val="正文文本缩进 Char"/>
    <w:basedOn w:val="30"/>
    <w:link w:val="9"/>
    <w:semiHidden/>
    <w:qFormat/>
    <w:locked/>
    <w:uiPriority w:val="99"/>
    <w:rPr>
      <w:rFonts w:cs="Times New Roman"/>
      <w:sz w:val="21"/>
      <w:szCs w:val="21"/>
    </w:rPr>
  </w:style>
  <w:style w:type="character" w:customStyle="1" w:styleId="40">
    <w:name w:val="日期 Char"/>
    <w:basedOn w:val="30"/>
    <w:link w:val="13"/>
    <w:semiHidden/>
    <w:qFormat/>
    <w:locked/>
    <w:uiPriority w:val="99"/>
    <w:rPr>
      <w:rFonts w:cs="Times New Roman"/>
      <w:sz w:val="21"/>
      <w:szCs w:val="21"/>
    </w:rPr>
  </w:style>
  <w:style w:type="character" w:customStyle="1" w:styleId="41">
    <w:name w:val="页脚 Char"/>
    <w:basedOn w:val="30"/>
    <w:link w:val="16"/>
    <w:qFormat/>
    <w:locked/>
    <w:uiPriority w:val="99"/>
    <w:rPr>
      <w:rFonts w:cs="Times New Roman"/>
      <w:sz w:val="18"/>
      <w:szCs w:val="18"/>
    </w:rPr>
  </w:style>
  <w:style w:type="character" w:customStyle="1" w:styleId="42">
    <w:name w:val="正文文本缩进 3 Char"/>
    <w:basedOn w:val="30"/>
    <w:link w:val="21"/>
    <w:semiHidden/>
    <w:qFormat/>
    <w:locked/>
    <w:uiPriority w:val="99"/>
    <w:rPr>
      <w:rFonts w:cs="Times New Roman"/>
      <w:sz w:val="16"/>
      <w:szCs w:val="16"/>
    </w:rPr>
  </w:style>
  <w:style w:type="character" w:customStyle="1" w:styleId="43">
    <w:name w:val="页眉 Char"/>
    <w:basedOn w:val="30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44">
    <w:name w:val="文档结构图 Char"/>
    <w:basedOn w:val="30"/>
    <w:link w:val="6"/>
    <w:semiHidden/>
    <w:qFormat/>
    <w:locked/>
    <w:uiPriority w:val="99"/>
    <w:rPr>
      <w:rFonts w:cs="Times New Roman"/>
      <w:sz w:val="2"/>
    </w:rPr>
  </w:style>
  <w:style w:type="paragraph" w:customStyle="1" w:styleId="45">
    <w:name w:val="样式 标题 2 + 段前: 6 磅 段后: 6 磅 行距: 1.5 倍行距"/>
    <w:basedOn w:val="3"/>
    <w:qFormat/>
    <w:uiPriority w:val="99"/>
    <w:pPr>
      <w:spacing w:before="120" w:after="120" w:line="360" w:lineRule="auto"/>
    </w:pPr>
    <w:rPr>
      <w:rFonts w:ascii="宋体" w:cs="宋体"/>
    </w:rPr>
  </w:style>
  <w:style w:type="paragraph" w:customStyle="1" w:styleId="46">
    <w:name w:val="样式 标题 1 + 段前: 6 磅 段后: 6 磅 行距: 1.5 倍行距"/>
    <w:basedOn w:val="2"/>
    <w:qFormat/>
    <w:uiPriority w:val="99"/>
    <w:pPr>
      <w:spacing w:before="120" w:after="120" w:line="360" w:lineRule="auto"/>
    </w:pPr>
    <w:rPr>
      <w:rFonts w:ascii="黑体" w:cs="黑体"/>
    </w:rPr>
  </w:style>
  <w:style w:type="character" w:customStyle="1" w:styleId="47">
    <w:name w:val="批注框文本 Char"/>
    <w:basedOn w:val="30"/>
    <w:link w:val="15"/>
    <w:semiHidden/>
    <w:qFormat/>
    <w:locked/>
    <w:uiPriority w:val="99"/>
    <w:rPr>
      <w:rFonts w:cs="Times New Roman"/>
      <w:sz w:val="2"/>
    </w:rPr>
  </w:style>
  <w:style w:type="character" w:customStyle="1" w:styleId="48">
    <w:name w:val="批注文字 Char"/>
    <w:basedOn w:val="30"/>
    <w:link w:val="7"/>
    <w:semiHidden/>
    <w:qFormat/>
    <w:locked/>
    <w:uiPriority w:val="99"/>
    <w:rPr>
      <w:rFonts w:cs="Times New Roman"/>
      <w:sz w:val="21"/>
      <w:szCs w:val="21"/>
    </w:rPr>
  </w:style>
  <w:style w:type="character" w:customStyle="1" w:styleId="49">
    <w:name w:val="批注主题 Char"/>
    <w:basedOn w:val="48"/>
    <w:link w:val="27"/>
    <w:semiHidden/>
    <w:qFormat/>
    <w:locked/>
    <w:uiPriority w:val="99"/>
    <w:rPr>
      <w:rFonts w:cs="Times New Roman"/>
      <w:b/>
      <w:bCs/>
      <w:sz w:val="21"/>
      <w:szCs w:val="21"/>
    </w:rPr>
  </w:style>
  <w:style w:type="character" w:customStyle="1" w:styleId="50">
    <w:name w:val="标题 Char"/>
    <w:basedOn w:val="30"/>
    <w:link w:val="26"/>
    <w:qFormat/>
    <w:locked/>
    <w:uiPriority w:val="9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51">
    <w:name w:val="四号宋体加粗"/>
    <w:basedOn w:val="30"/>
    <w:qFormat/>
    <w:uiPriority w:val="99"/>
    <w:rPr>
      <w:rFonts w:eastAsia="宋体" w:cs="Times New Roman"/>
      <w:b/>
      <w:sz w:val="28"/>
    </w:rPr>
  </w:style>
  <w:style w:type="character" w:customStyle="1" w:styleId="52">
    <w:name w:val="规程中文名称（标题）"/>
    <w:qFormat/>
    <w:uiPriority w:val="99"/>
    <w:rPr>
      <w:rFonts w:eastAsia="黑体" w:cs="Times New Roman"/>
      <w:b/>
      <w:sz w:val="52"/>
    </w:rPr>
  </w:style>
  <w:style w:type="character" w:customStyle="1" w:styleId="53">
    <w:name w:val="Subtle Emphasis"/>
    <w:basedOn w:val="30"/>
    <w:qFormat/>
    <w:uiPriority w:val="19"/>
    <w:rPr>
      <w:i/>
      <w:iCs/>
      <w:color w:val="808080"/>
    </w:rPr>
  </w:style>
  <w:style w:type="paragraph" w:styleId="54">
    <w:name w:val="List Paragraph"/>
    <w:basedOn w:val="1"/>
    <w:qFormat/>
    <w:uiPriority w:val="99"/>
    <w:pPr>
      <w:spacing w:line="240" w:lineRule="auto"/>
      <w:ind w:firstLine="420" w:firstLineChars="200"/>
    </w:pPr>
    <w:rPr>
      <w:rFonts w:ascii="Calibri" w:hAnsi="Calibri" w:cs="Calibri"/>
    </w:rPr>
  </w:style>
  <w:style w:type="table" w:customStyle="1" w:styleId="55">
    <w:name w:val="网格型1"/>
    <w:basedOn w:val="28"/>
    <w:qFormat/>
    <w:uiPriority w:val="0"/>
    <w:rPr>
      <w:rFonts w:ascii="Calibri" w:hAnsi="Calibri"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6">
    <w:name w:val="标准文件_正文图标题"/>
    <w:next w:val="1"/>
    <w:qFormat/>
    <w:uiPriority w:val="0"/>
    <w:pPr>
      <w:numPr>
        <w:ilvl w:val="0"/>
        <w:numId w:val="1"/>
      </w:numPr>
      <w:spacing w:beforeLines="25" w:afterLines="50" w:line="300" w:lineRule="auto"/>
      <w:jc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57">
    <w:name w:val="字母编号列项（一级）"/>
    <w:qFormat/>
    <w:uiPriority w:val="0"/>
    <w:pPr>
      <w:tabs>
        <w:tab w:val="left" w:pos="839"/>
      </w:tabs>
      <w:ind w:left="839" w:hanging="419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58">
    <w:name w:val="段 Char"/>
    <w:basedOn w:val="30"/>
    <w:link w:val="59"/>
    <w:qFormat/>
    <w:locked/>
    <w:uiPriority w:val="0"/>
    <w:rPr>
      <w:rFonts w:ascii="宋体" w:eastAsia="Times New Roman"/>
      <w:sz w:val="21"/>
    </w:rPr>
  </w:style>
  <w:style w:type="paragraph" w:customStyle="1" w:styleId="59">
    <w:name w:val="段"/>
    <w:link w:val="58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Times New Roman" w:cs="Times New Roman"/>
      <w:sz w:val="21"/>
      <w:lang w:val="en-US" w:eastAsia="zh-CN" w:bidi="ar-SA"/>
    </w:rPr>
  </w:style>
  <w:style w:type="character" w:customStyle="1" w:styleId="60">
    <w:name w:val="Intense Emphasis"/>
    <w:basedOn w:val="30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正文文本 Char"/>
    <w:basedOn w:val="30"/>
    <w:link w:val="8"/>
    <w:qFormat/>
    <w:uiPriority w:val="0"/>
    <w:rPr>
      <w:kern w:val="2"/>
      <w:sz w:val="21"/>
      <w:szCs w:val="21"/>
    </w:rPr>
  </w:style>
  <w:style w:type="paragraph" w:customStyle="1" w:styleId="62">
    <w:name w:val="Default"/>
    <w:qFormat/>
    <w:uiPriority w:val="0"/>
    <w:pPr>
      <w:widowControl w:val="0"/>
      <w:autoSpaceDE w:val="0"/>
      <w:autoSpaceDN w:val="0"/>
      <w:adjustRightInd w:val="0"/>
    </w:pPr>
    <w:rPr>
      <w:rFonts w:ascii="DengXian" w:hAnsi="Times New Roman" w:eastAsia="DengXian" w:cs="DengXi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2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6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5.emf"/><Relationship Id="rId18" Type="http://schemas.openxmlformats.org/officeDocument/2006/relationships/oleObject" Target="embeddings/oleObject4.bin"/><Relationship Id="rId17" Type="http://schemas.openxmlformats.org/officeDocument/2006/relationships/image" Target="media/image4.wmf"/><Relationship Id="rId16" Type="http://schemas.openxmlformats.org/officeDocument/2006/relationships/oleObject" Target="embeddings/oleObject3.bin"/><Relationship Id="rId15" Type="http://schemas.openxmlformats.org/officeDocument/2006/relationships/image" Target="media/image3.wmf"/><Relationship Id="rId14" Type="http://schemas.openxmlformats.org/officeDocument/2006/relationships/oleObject" Target="embeddings/oleObject2.bin"/><Relationship Id="rId13" Type="http://schemas.openxmlformats.org/officeDocument/2006/relationships/image" Target="media/image2.wmf"/><Relationship Id="rId12" Type="http://schemas.openxmlformats.org/officeDocument/2006/relationships/oleObject" Target="embeddings/oleObject1.bin"/><Relationship Id="rId11" Type="http://schemas.openxmlformats.org/officeDocument/2006/relationships/image" Target="media/image1.emf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1ACA5D-784C-48C0-9811-3BBCE34668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cesi</Company>
  <Pages>6</Pages>
  <Words>988</Words>
  <Characters>1834</Characters>
  <Lines>17</Lines>
  <Paragraphs>5</Paragraphs>
  <TotalTime>8</TotalTime>
  <ScaleCrop>false</ScaleCrop>
  <LinksUpToDate>false</LinksUpToDate>
  <CharactersWithSpaces>1951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2026-08-26T09:12:00Z</dcterms:created>
  <dc:creator>陈蕊丽</dc:creator>
  <cp:lastModifiedBy>张春明</cp:lastModifiedBy>
  <cp:lastPrinted>2024-11-29T08:18:00Z</cp:lastPrinted>
  <dcterms:modified xsi:type="dcterms:W3CDTF">2026-09-01T01:08:37Z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eyJoZGlkIjoiYjYwZWM5MDkxNzQ3MDBmNTI4Y2NmZTBkYTk2NWFhMjAiLCJ1c2VySWQiOiIxNzYzNTk1NjcwIn0=</vt:lpwstr>
  </property>
  <property fmtid="{D5CDD505-2E9C-101B-9397-08002B2CF9AE}" pid="3" name="KSOProductBuildVer">
    <vt:lpwstr>2052-12.1.0.28043</vt:lpwstr>
  </property>
  <property fmtid="{D5CDD505-2E9C-101B-9397-08002B2CF9AE}" pid="4" name="ICV">
    <vt:lpwstr>57A0361CC6E14BA1A0660805178CE0CC_12</vt:lpwstr>
  </property>
</Properties>
</file>