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7AE" w:rsidRPr="009E3C5E" w:rsidRDefault="009E3C5E">
      <w:pPr>
        <w:autoSpaceDE w:val="0"/>
        <w:autoSpaceDN w:val="0"/>
        <w:adjustRightInd w:val="0"/>
        <w:jc w:val="right"/>
        <w:rPr>
          <w:b/>
          <w:sz w:val="52"/>
          <w:szCs w:val="52"/>
          <w:lang w:val="zh-CN"/>
        </w:rPr>
      </w:pPr>
      <w:r w:rsidRPr="009E3C5E">
        <w:rPr>
          <w:b/>
          <w:noProof/>
          <w:color w:val="000000" w:themeColor="text1"/>
          <w:sz w:val="30"/>
          <w:szCs w:val="30"/>
        </w:rPr>
        <w:drawing>
          <wp:inline distT="0" distB="0" distL="0" distR="0" wp14:anchorId="34D74BD6" wp14:editId="42853239">
            <wp:extent cx="1743075" cy="752475"/>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0"/>
                    <a:srcRect/>
                    <a:stretch>
                      <a:fillRect/>
                    </a:stretch>
                  </pic:blipFill>
                  <pic:spPr>
                    <a:xfrm>
                      <a:off x="0" y="0"/>
                      <a:ext cx="1743075" cy="752475"/>
                    </a:xfrm>
                    <a:prstGeom prst="rect">
                      <a:avLst/>
                    </a:prstGeom>
                    <a:noFill/>
                    <a:ln w="9525" cmpd="sng">
                      <a:noFill/>
                      <a:miter lim="800000"/>
                      <a:headEnd/>
                      <a:tailEnd/>
                    </a:ln>
                  </pic:spPr>
                </pic:pic>
              </a:graphicData>
            </a:graphic>
          </wp:inline>
        </w:drawing>
      </w:r>
    </w:p>
    <w:p w:rsidR="00BF07AE" w:rsidRPr="009E3C5E" w:rsidRDefault="009E3C5E">
      <w:pPr>
        <w:autoSpaceDE w:val="0"/>
        <w:autoSpaceDN w:val="0"/>
        <w:adjustRightInd w:val="0"/>
        <w:jc w:val="center"/>
        <w:rPr>
          <w:b/>
          <w:sz w:val="52"/>
          <w:szCs w:val="52"/>
        </w:rPr>
      </w:pPr>
      <w:r w:rsidRPr="009E3C5E">
        <w:rPr>
          <w:rFonts w:hint="eastAsia"/>
          <w:b/>
          <w:sz w:val="52"/>
          <w:szCs w:val="52"/>
          <w:lang w:val="zh-CN"/>
        </w:rPr>
        <w:t>中华人民共和国国家计量技术规范</w:t>
      </w:r>
    </w:p>
    <w:p w:rsidR="00BF07AE" w:rsidRPr="009E3C5E" w:rsidRDefault="009E3C5E">
      <w:pPr>
        <w:autoSpaceDE w:val="0"/>
        <w:autoSpaceDN w:val="0"/>
        <w:adjustRightInd w:val="0"/>
        <w:ind w:right="220"/>
        <w:jc w:val="right"/>
        <w:rPr>
          <w:sz w:val="28"/>
          <w:szCs w:val="28"/>
        </w:rPr>
      </w:pPr>
      <w:r>
        <w:rPr>
          <w:rFonts w:eastAsia="黑体"/>
          <w:sz w:val="28"/>
          <w:szCs w:val="28"/>
        </w:rPr>
        <w:t>JJF XXXX—20XX</w:t>
      </w:r>
    </w:p>
    <w:p w:rsidR="00BF07AE" w:rsidRPr="009E3C5E" w:rsidRDefault="00201C34">
      <w:pPr>
        <w:autoSpaceDE w:val="0"/>
        <w:autoSpaceDN w:val="0"/>
        <w:adjustRightInd w:val="0"/>
        <w:rPr>
          <w:u w:val="single"/>
        </w:rPr>
      </w:pPr>
      <w:r>
        <w:rPr>
          <w:noProof/>
        </w:rPr>
        <mc:AlternateContent>
          <mc:Choice Requires="wps">
            <w:drawing>
              <wp:anchor distT="0" distB="0" distL="114300" distR="114300" simplePos="0" relativeHeight="251660288" behindDoc="0" locked="0" layoutInCell="1" allowOverlap="1" wp14:anchorId="0AE49A9D" wp14:editId="7F0C2DB5">
                <wp:simplePos x="0" y="0"/>
                <wp:positionH relativeFrom="column">
                  <wp:posOffset>224790</wp:posOffset>
                </wp:positionH>
                <wp:positionV relativeFrom="paragraph">
                  <wp:posOffset>143510</wp:posOffset>
                </wp:positionV>
                <wp:extent cx="5126355" cy="36195"/>
                <wp:effectExtent l="0" t="0" r="17145" b="2095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26355" cy="36195"/>
                        </a:xfrm>
                        <a:prstGeom prst="line">
                          <a:avLst/>
                        </a:prstGeom>
                        <a:noFill/>
                        <a:ln w="9525" cap="flat" cmpd="sng" algn="ctr">
                          <a:solidFill>
                            <a:srgbClr val="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pt,11.3pt" to="421.3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">
                <o:lock v:ext="edit" shapetype="f"/>
              </v:line>
            </w:pict>
          </mc:Fallback>
        </mc:AlternateContent>
      </w:r>
    </w:p>
    <w:p w:rsidR="00BF07AE" w:rsidRPr="009E3C5E" w:rsidRDefault="00BF07AE">
      <w:pPr>
        <w:autoSpaceDE w:val="0"/>
        <w:autoSpaceDN w:val="0"/>
        <w:adjustRightInd w:val="0"/>
        <w:rPr>
          <w:u w:val="single"/>
        </w:rPr>
      </w:pPr>
    </w:p>
    <w:p w:rsidR="00BF07AE" w:rsidRPr="009E3C5E" w:rsidRDefault="00BF07AE">
      <w:pPr>
        <w:autoSpaceDE w:val="0"/>
        <w:autoSpaceDN w:val="0"/>
        <w:adjustRightInd w:val="0"/>
        <w:rPr>
          <w:u w:val="single"/>
        </w:rPr>
      </w:pPr>
    </w:p>
    <w:p w:rsidR="00BF07AE" w:rsidRPr="009E3C5E" w:rsidRDefault="00BF07AE">
      <w:pPr>
        <w:autoSpaceDE w:val="0"/>
        <w:autoSpaceDN w:val="0"/>
        <w:adjustRightInd w:val="0"/>
        <w:rPr>
          <w:u w:val="single"/>
        </w:rPr>
      </w:pPr>
    </w:p>
    <w:p w:rsidR="00BF07AE" w:rsidRPr="009E3C5E" w:rsidRDefault="00BF07AE">
      <w:pPr>
        <w:autoSpaceDE w:val="0"/>
        <w:autoSpaceDN w:val="0"/>
        <w:adjustRightInd w:val="0"/>
        <w:rPr>
          <w:u w:val="single"/>
        </w:rPr>
      </w:pPr>
    </w:p>
    <w:p w:rsidR="00BF07AE" w:rsidRPr="009E3C5E" w:rsidRDefault="00BF07AE">
      <w:pPr>
        <w:autoSpaceDE w:val="0"/>
        <w:autoSpaceDN w:val="0"/>
        <w:adjustRightInd w:val="0"/>
        <w:rPr>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757"/>
      </w:tblGrid>
      <w:tr w:rsidR="00BF07AE">
        <w:tc>
          <w:tcPr>
            <w:tcW w:w="9757" w:type="dxa"/>
          </w:tcPr>
          <w:p w:rsidR="00BF07AE" w:rsidRDefault="00FC270E">
            <w:pPr>
              <w:spacing w:line="360" w:lineRule="auto"/>
              <w:jc w:val="center"/>
              <w:rPr>
                <w:rFonts w:eastAsia="黑体"/>
                <w:b/>
                <w:sz w:val="52"/>
                <w:szCs w:val="52"/>
              </w:rPr>
            </w:pPr>
            <w:r>
              <w:rPr>
                <w:rFonts w:eastAsia="黑体" w:hint="eastAsia"/>
                <w:b/>
                <w:sz w:val="52"/>
              </w:rPr>
              <w:t>铁磁性钢丝绳探伤</w:t>
            </w:r>
            <w:r w:rsidR="009E3C5E">
              <w:rPr>
                <w:rFonts w:eastAsia="黑体" w:hint="eastAsia"/>
                <w:b/>
                <w:sz w:val="52"/>
              </w:rPr>
              <w:t>仪校准</w:t>
            </w:r>
            <w:r w:rsidR="009E3C5E">
              <w:rPr>
                <w:rFonts w:eastAsia="黑体"/>
                <w:b/>
                <w:sz w:val="52"/>
              </w:rPr>
              <w:t>规范</w:t>
            </w:r>
          </w:p>
        </w:tc>
      </w:tr>
      <w:tr w:rsidR="00BF07AE">
        <w:tc>
          <w:tcPr>
            <w:tcW w:w="9757" w:type="dxa"/>
          </w:tcPr>
          <w:p w:rsidR="00BF07AE" w:rsidRDefault="009E3C5E" w:rsidP="00FC270E">
            <w:pPr>
              <w:spacing w:line="360" w:lineRule="auto"/>
              <w:ind w:leftChars="77" w:left="162"/>
              <w:jc w:val="center"/>
              <w:rPr>
                <w:rFonts w:eastAsia="黑体"/>
                <w:sz w:val="28"/>
                <w:szCs w:val="28"/>
              </w:rPr>
            </w:pPr>
            <w:r>
              <w:rPr>
                <w:rFonts w:eastAsia="黑体"/>
                <w:sz w:val="28"/>
                <w:szCs w:val="30"/>
              </w:rPr>
              <w:t xml:space="preserve">Calibration Specification </w:t>
            </w:r>
            <w:r>
              <w:rPr>
                <w:rFonts w:eastAsia="黑体" w:hint="eastAsia"/>
                <w:sz w:val="28"/>
                <w:szCs w:val="30"/>
              </w:rPr>
              <w:t>o</w:t>
            </w:r>
            <w:r>
              <w:rPr>
                <w:rFonts w:eastAsia="黑体" w:hint="eastAsia"/>
                <w:sz w:val="28"/>
                <w:szCs w:val="30"/>
                <w:u w:val="dotted"/>
              </w:rPr>
              <w:t>f</w:t>
            </w:r>
            <w:r>
              <w:rPr>
                <w:rFonts w:eastAsia="黑体"/>
                <w:sz w:val="28"/>
                <w:szCs w:val="30"/>
              </w:rPr>
              <w:t xml:space="preserve"> </w:t>
            </w:r>
            <w:r w:rsidR="00FC270E" w:rsidRPr="00FC270E">
              <w:rPr>
                <w:rFonts w:eastAsia="黑体"/>
                <w:sz w:val="28"/>
                <w:szCs w:val="30"/>
              </w:rPr>
              <w:t xml:space="preserve">Ferromagnetic </w:t>
            </w:r>
            <w:r w:rsidR="00FC270E">
              <w:rPr>
                <w:rFonts w:eastAsia="黑体" w:hint="eastAsia"/>
                <w:sz w:val="28"/>
                <w:szCs w:val="30"/>
              </w:rPr>
              <w:t>S</w:t>
            </w:r>
            <w:r w:rsidR="00FC270E" w:rsidRPr="00FC270E">
              <w:rPr>
                <w:rFonts w:eastAsia="黑体"/>
                <w:sz w:val="28"/>
                <w:szCs w:val="30"/>
              </w:rPr>
              <w:t xml:space="preserve">teel </w:t>
            </w:r>
            <w:r w:rsidR="00FC270E">
              <w:rPr>
                <w:rFonts w:eastAsia="黑体" w:hint="eastAsia"/>
                <w:sz w:val="28"/>
                <w:szCs w:val="30"/>
              </w:rPr>
              <w:t>W</w:t>
            </w:r>
            <w:r w:rsidR="00FC270E" w:rsidRPr="00FC270E">
              <w:rPr>
                <w:rFonts w:eastAsia="黑体"/>
                <w:sz w:val="28"/>
                <w:szCs w:val="30"/>
              </w:rPr>
              <w:t xml:space="preserve">ire </w:t>
            </w:r>
            <w:r w:rsidR="00FC270E">
              <w:rPr>
                <w:rFonts w:eastAsia="黑体" w:hint="eastAsia"/>
                <w:sz w:val="28"/>
                <w:szCs w:val="30"/>
              </w:rPr>
              <w:t>R</w:t>
            </w:r>
            <w:r w:rsidR="00FC270E" w:rsidRPr="00FC270E">
              <w:rPr>
                <w:rFonts w:eastAsia="黑体"/>
                <w:sz w:val="28"/>
                <w:szCs w:val="30"/>
              </w:rPr>
              <w:t xml:space="preserve">ope </w:t>
            </w:r>
            <w:r w:rsidR="00FC270E">
              <w:rPr>
                <w:rFonts w:eastAsia="黑体" w:hint="eastAsia"/>
                <w:sz w:val="28"/>
                <w:szCs w:val="30"/>
              </w:rPr>
              <w:t>F</w:t>
            </w:r>
            <w:r w:rsidR="00FC270E" w:rsidRPr="00FC270E">
              <w:rPr>
                <w:rFonts w:eastAsia="黑体"/>
                <w:sz w:val="28"/>
                <w:szCs w:val="30"/>
              </w:rPr>
              <w:t xml:space="preserve">law </w:t>
            </w:r>
            <w:r w:rsidR="00FC270E">
              <w:rPr>
                <w:rFonts w:eastAsia="黑体" w:hint="eastAsia"/>
                <w:sz w:val="28"/>
                <w:szCs w:val="30"/>
              </w:rPr>
              <w:t>D</w:t>
            </w:r>
            <w:r w:rsidR="00FC270E" w:rsidRPr="00FC270E">
              <w:rPr>
                <w:rFonts w:eastAsia="黑体"/>
                <w:sz w:val="28"/>
                <w:szCs w:val="30"/>
              </w:rPr>
              <w:t>etector</w:t>
            </w:r>
          </w:p>
        </w:tc>
      </w:tr>
    </w:tbl>
    <w:p w:rsidR="00BF07AE" w:rsidRPr="009E3C5E" w:rsidRDefault="009E3C5E">
      <w:pPr>
        <w:autoSpaceDE w:val="0"/>
        <w:autoSpaceDN w:val="0"/>
        <w:adjustRightInd w:val="0"/>
        <w:jc w:val="center"/>
        <w:rPr>
          <w:sz w:val="32"/>
          <w:szCs w:val="32"/>
        </w:rPr>
      </w:pPr>
      <w:r w:rsidRPr="009E3C5E">
        <w:rPr>
          <w:rFonts w:hint="eastAsia"/>
          <w:sz w:val="32"/>
          <w:szCs w:val="32"/>
        </w:rPr>
        <w:t>（</w:t>
      </w:r>
      <w:r w:rsidR="000823F8">
        <w:rPr>
          <w:rFonts w:hint="eastAsia"/>
          <w:sz w:val="32"/>
          <w:szCs w:val="32"/>
        </w:rPr>
        <w:t>征求意见</w:t>
      </w:r>
      <w:r w:rsidRPr="009E3C5E">
        <w:rPr>
          <w:rFonts w:hint="eastAsia"/>
          <w:sz w:val="32"/>
          <w:szCs w:val="32"/>
        </w:rPr>
        <w:t>稿）</w:t>
      </w:r>
    </w:p>
    <w:p w:rsidR="00BF07AE" w:rsidRPr="009E3C5E" w:rsidRDefault="00BF07AE">
      <w:pPr>
        <w:autoSpaceDE w:val="0"/>
        <w:autoSpaceDN w:val="0"/>
        <w:adjustRightInd w:val="0"/>
        <w:jc w:val="center"/>
        <w:rPr>
          <w:sz w:val="32"/>
          <w:szCs w:val="32"/>
        </w:rPr>
      </w:pPr>
    </w:p>
    <w:p w:rsidR="00BF07AE" w:rsidRPr="009E3C5E" w:rsidRDefault="00BF07AE">
      <w:pPr>
        <w:autoSpaceDE w:val="0"/>
        <w:autoSpaceDN w:val="0"/>
        <w:adjustRightInd w:val="0"/>
        <w:jc w:val="center"/>
        <w:rPr>
          <w:sz w:val="32"/>
          <w:szCs w:val="32"/>
        </w:rPr>
      </w:pPr>
    </w:p>
    <w:p w:rsidR="00BF07AE" w:rsidRPr="009E3C5E" w:rsidRDefault="00BF07AE">
      <w:pPr>
        <w:autoSpaceDE w:val="0"/>
        <w:autoSpaceDN w:val="0"/>
        <w:adjustRightInd w:val="0"/>
        <w:jc w:val="center"/>
        <w:rPr>
          <w:sz w:val="32"/>
          <w:szCs w:val="32"/>
        </w:rPr>
      </w:pPr>
    </w:p>
    <w:p w:rsidR="00BF07AE" w:rsidRPr="009E3C5E" w:rsidRDefault="00BF07AE">
      <w:pPr>
        <w:spacing w:line="360" w:lineRule="auto"/>
        <w:ind w:leftChars="207" w:left="1075" w:hangingChars="200" w:hanging="640"/>
        <w:jc w:val="center"/>
        <w:rPr>
          <w:sz w:val="32"/>
          <w:szCs w:val="32"/>
        </w:rPr>
      </w:pPr>
    </w:p>
    <w:p w:rsidR="00BF07AE" w:rsidRPr="009E3C5E" w:rsidRDefault="00BF07AE">
      <w:pPr>
        <w:spacing w:line="360" w:lineRule="auto"/>
        <w:ind w:leftChars="207" w:left="1075" w:hangingChars="200" w:hanging="640"/>
        <w:jc w:val="center"/>
        <w:rPr>
          <w:sz w:val="32"/>
          <w:szCs w:val="32"/>
        </w:rPr>
      </w:pPr>
    </w:p>
    <w:p w:rsidR="00BF07AE" w:rsidRPr="009E3C5E" w:rsidRDefault="00BF07AE">
      <w:pPr>
        <w:spacing w:line="360" w:lineRule="auto"/>
        <w:ind w:leftChars="207" w:left="1075" w:hangingChars="200" w:hanging="640"/>
        <w:jc w:val="center"/>
        <w:rPr>
          <w:sz w:val="32"/>
          <w:szCs w:val="32"/>
        </w:rPr>
      </w:pPr>
    </w:p>
    <w:p w:rsidR="00BF07AE" w:rsidRPr="009E3C5E" w:rsidRDefault="00BF07AE">
      <w:pPr>
        <w:spacing w:line="360" w:lineRule="auto"/>
        <w:ind w:leftChars="207" w:left="1075" w:hangingChars="200" w:hanging="640"/>
        <w:jc w:val="center"/>
        <w:rPr>
          <w:sz w:val="32"/>
          <w:szCs w:val="32"/>
        </w:rPr>
      </w:pPr>
    </w:p>
    <w:p w:rsidR="00BF07AE" w:rsidRPr="009E3C5E" w:rsidRDefault="00BF07AE">
      <w:pPr>
        <w:spacing w:line="360" w:lineRule="auto"/>
        <w:ind w:leftChars="207" w:left="1075" w:hangingChars="200" w:hanging="640"/>
        <w:jc w:val="center"/>
        <w:rPr>
          <w:sz w:val="32"/>
          <w:szCs w:val="32"/>
        </w:rPr>
      </w:pPr>
    </w:p>
    <w:p w:rsidR="00BF07AE" w:rsidRPr="009E3C5E" w:rsidRDefault="00BF07AE">
      <w:pPr>
        <w:spacing w:line="360" w:lineRule="auto"/>
        <w:ind w:leftChars="207" w:left="1075" w:hangingChars="200" w:hanging="640"/>
        <w:jc w:val="center"/>
        <w:rPr>
          <w:sz w:val="32"/>
          <w:szCs w:val="32"/>
        </w:rPr>
      </w:pPr>
    </w:p>
    <w:p w:rsidR="00BF07AE" w:rsidRDefault="00BF07AE">
      <w:pPr>
        <w:spacing w:line="360" w:lineRule="auto"/>
        <w:ind w:leftChars="207" w:left="995" w:hangingChars="200" w:hanging="560"/>
        <w:jc w:val="center"/>
        <w:rPr>
          <w:sz w:val="28"/>
          <w:szCs w:val="28"/>
        </w:rPr>
      </w:pPr>
    </w:p>
    <w:p w:rsidR="00BF07AE" w:rsidRPr="009E3C5E" w:rsidRDefault="009E3C5E">
      <w:pPr>
        <w:spacing w:line="360" w:lineRule="auto"/>
        <w:ind w:rightChars="20" w:right="42" w:firstLineChars="200" w:firstLine="560"/>
        <w:rPr>
          <w:rFonts w:eastAsia="黑体"/>
          <w:sz w:val="28"/>
          <w:szCs w:val="28"/>
        </w:rPr>
      </w:pPr>
      <w:r w:rsidRPr="009E3C5E">
        <w:rPr>
          <w:rFonts w:eastAsia="黑体"/>
          <w:sz w:val="28"/>
          <w:szCs w:val="28"/>
        </w:rPr>
        <w:t>20</w:t>
      </w:r>
      <w:r w:rsidR="00F877B1">
        <w:rPr>
          <w:rFonts w:eastAsia="黑体" w:hint="eastAsia"/>
          <w:sz w:val="28"/>
          <w:szCs w:val="28"/>
        </w:rPr>
        <w:t>XX</w:t>
      </w:r>
      <w:r w:rsidRPr="009E3C5E">
        <w:rPr>
          <w:rFonts w:eastAsia="黑体"/>
          <w:sz w:val="28"/>
          <w:szCs w:val="28"/>
        </w:rPr>
        <w:t>—ΧΧ—ΧΧ</w:t>
      </w:r>
      <w:r w:rsidRPr="009E3C5E">
        <w:rPr>
          <w:rFonts w:eastAsia="黑体"/>
          <w:sz w:val="28"/>
          <w:szCs w:val="28"/>
        </w:rPr>
        <w:t>发布</w:t>
      </w:r>
      <w:r w:rsidRPr="009E3C5E">
        <w:rPr>
          <w:rFonts w:eastAsia="黑体"/>
          <w:sz w:val="28"/>
          <w:szCs w:val="28"/>
        </w:rPr>
        <w:t xml:space="preserve">                 20</w:t>
      </w:r>
      <w:r w:rsidR="00F877B1">
        <w:rPr>
          <w:rFonts w:eastAsia="黑体" w:hint="eastAsia"/>
          <w:sz w:val="28"/>
          <w:szCs w:val="28"/>
        </w:rPr>
        <w:t>XX</w:t>
      </w:r>
      <w:r w:rsidRPr="009E3C5E">
        <w:rPr>
          <w:rFonts w:eastAsia="黑体"/>
          <w:sz w:val="28"/>
          <w:szCs w:val="28"/>
        </w:rPr>
        <w:t>—××—××</w:t>
      </w:r>
      <w:r w:rsidRPr="009E3C5E">
        <w:rPr>
          <w:rFonts w:eastAsia="黑体"/>
          <w:sz w:val="28"/>
          <w:szCs w:val="28"/>
        </w:rPr>
        <w:t>实施</w:t>
      </w:r>
    </w:p>
    <w:p w:rsidR="00BF07AE" w:rsidRDefault="009E3C5E">
      <w:pPr>
        <w:spacing w:line="360" w:lineRule="auto"/>
        <w:ind w:left="140" w:rightChars="20" w:right="42" w:hangingChars="50" w:hanging="140"/>
        <w:rPr>
          <w:sz w:val="28"/>
          <w:szCs w:val="28"/>
          <w:u w:val="thick"/>
        </w:rPr>
      </w:pPr>
      <w:r>
        <w:rPr>
          <w:sz w:val="28"/>
          <w:szCs w:val="28"/>
          <w:u w:val="thick"/>
        </w:rPr>
        <w:t xml:space="preserve">                                                                   </w:t>
      </w:r>
    </w:p>
    <w:p w:rsidR="00BF07AE" w:rsidRDefault="009E3C5E" w:rsidP="005A293B">
      <w:pPr>
        <w:spacing w:line="360" w:lineRule="auto"/>
        <w:ind w:left="266" w:rightChars="98" w:right="206" w:hangingChars="50" w:hanging="266"/>
        <w:jc w:val="center"/>
        <w:rPr>
          <w:sz w:val="32"/>
          <w:szCs w:val="32"/>
        </w:rPr>
      </w:pPr>
      <w:r w:rsidRPr="009E3C5E">
        <w:rPr>
          <w:rFonts w:hint="eastAsia"/>
          <w:b/>
          <w:bCs/>
          <w:w w:val="120"/>
          <w:kern w:val="0"/>
          <w:sz w:val="44"/>
          <w:szCs w:val="44"/>
        </w:rPr>
        <w:t>国家市场监督管理总局</w:t>
      </w:r>
      <w:r>
        <w:rPr>
          <w:sz w:val="44"/>
          <w:szCs w:val="44"/>
        </w:rPr>
        <w:t xml:space="preserve"> </w:t>
      </w:r>
      <w:r w:rsidRPr="009E3C5E">
        <w:rPr>
          <w:rFonts w:eastAsia="黑体"/>
          <w:sz w:val="28"/>
          <w:szCs w:val="28"/>
        </w:rPr>
        <w:t>发布</w:t>
      </w:r>
    </w:p>
    <w:p w:rsidR="00BF07AE" w:rsidRPr="009E3C5E" w:rsidRDefault="00BF07AE">
      <w:pPr>
        <w:autoSpaceDE w:val="0"/>
        <w:autoSpaceDN w:val="0"/>
        <w:adjustRightInd w:val="0"/>
        <w:jc w:val="center"/>
        <w:rPr>
          <w:sz w:val="44"/>
          <w:szCs w:val="44"/>
        </w:rPr>
        <w:sectPr w:rsidR="00BF07AE" w:rsidRPr="009E3C5E">
          <w:headerReference w:type="even" r:id="rId11"/>
          <w:headerReference w:type="default" r:id="rId12"/>
          <w:footerReference w:type="even" r:id="rId13"/>
          <w:footerReference w:type="default" r:id="rId14"/>
          <w:headerReference w:type="first" r:id="rId15"/>
          <w:footerReference w:type="first" r:id="rId16"/>
          <w:pgSz w:w="12240" w:h="15840"/>
          <w:pgMar w:top="1440" w:right="1797" w:bottom="1440" w:left="1797" w:header="720" w:footer="720" w:gutter="0"/>
          <w:pgNumType w:start="1"/>
          <w:cols w:space="720"/>
          <w:titlePg/>
        </w:sectPr>
      </w:pPr>
    </w:p>
    <w:p w:rsidR="00BF07AE" w:rsidRDefault="00BF07AE">
      <w:pPr>
        <w:spacing w:line="360" w:lineRule="auto"/>
        <w:ind w:firstLine="840"/>
        <w:rPr>
          <w:rFonts w:eastAsia="黑体"/>
          <w:b/>
          <w:spacing w:val="40"/>
          <w:sz w:val="44"/>
          <w:szCs w:val="44"/>
        </w:rPr>
      </w:pPr>
    </w:p>
    <w:p w:rsidR="00BF07AE" w:rsidRDefault="00201C34">
      <w:pPr>
        <w:spacing w:line="360" w:lineRule="auto"/>
        <w:jc w:val="left"/>
        <w:rPr>
          <w:rFonts w:eastAsia="黑体"/>
          <w:sz w:val="44"/>
          <w:szCs w:val="44"/>
        </w:rPr>
      </w:pPr>
      <w:r>
        <w:rPr>
          <w:rFonts w:eastAsia="黑体"/>
          <w:noProof/>
          <w:sz w:val="44"/>
          <w:szCs w:val="44"/>
        </w:rPr>
        <mc:AlternateContent>
          <mc:Choice Requires="wps">
            <w:drawing>
              <wp:anchor distT="0" distB="0" distL="114300" distR="114300" simplePos="0" relativeHeight="251661312" behindDoc="0" locked="0" layoutInCell="1" allowOverlap="1" wp14:anchorId="11426D32" wp14:editId="3C63D4FB">
                <wp:simplePos x="0" y="0"/>
                <wp:positionH relativeFrom="column">
                  <wp:posOffset>4021455</wp:posOffset>
                </wp:positionH>
                <wp:positionV relativeFrom="paragraph">
                  <wp:posOffset>81280</wp:posOffset>
                </wp:positionV>
                <wp:extent cx="1464310" cy="809625"/>
                <wp:effectExtent l="19050" t="19050" r="40640" b="47625"/>
                <wp:wrapNone/>
                <wp:docPr id="8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4310" cy="809625"/>
                        </a:xfrm>
                        <a:prstGeom prst="rect">
                          <a:avLst/>
                        </a:prstGeom>
                        <a:solidFill>
                          <a:srgbClr val="FFFFFF"/>
                        </a:solidFill>
                        <a:ln w="57150" cap="rnd" cmpd="sng">
                          <a:solidFill>
                            <a:srgbClr val="000000"/>
                          </a:solidFill>
                          <a:prstDash val="sysDot"/>
                          <a:miter/>
                          <a:headEnd type="none" w="med" len="med"/>
                          <a:tailEnd type="none" w="med" len="med"/>
                        </a:ln>
                      </wps:spPr>
                      <wps:txbx>
                        <w:txbxContent>
                          <w:p w:rsidR="00AB4DC3" w:rsidRDefault="00AB4DC3">
                            <w:pPr>
                              <w:jc w:val="center"/>
                              <w:textAlignment w:val="center"/>
                              <w:rPr>
                                <w:rFonts w:ascii="黑体" w:eastAsia="黑体" w:hAnsi="黑体"/>
                                <w:highlight w:val="yellow"/>
                              </w:rPr>
                            </w:pPr>
                            <w:r>
                              <w:rPr>
                                <w:rFonts w:ascii="黑体" w:eastAsia="黑体" w:hAnsi="黑体"/>
                                <w:sz w:val="28"/>
                                <w:szCs w:val="28"/>
                              </w:rPr>
                              <w:t>JJF XXX</w:t>
                            </w:r>
                            <w:r>
                              <w:rPr>
                                <w:rFonts w:ascii="黑体" w:eastAsia="黑体" w:hAnsi="宋体" w:hint="eastAsia"/>
                                <w:sz w:val="28"/>
                                <w:szCs w:val="28"/>
                              </w:rPr>
                              <w:t>—</w:t>
                            </w:r>
                            <w:r>
                              <w:rPr>
                                <w:rFonts w:ascii="黑体" w:eastAsia="黑体" w:hAnsi="黑体"/>
                                <w:sz w:val="28"/>
                                <w:szCs w:val="28"/>
                              </w:rPr>
                              <w:t>20XX</w:t>
                            </w:r>
                          </w:p>
                        </w:txbxContent>
                      </wps:txbx>
                      <wps:bodyPr anchor="ctr" anchorCtr="0" upright="1"/>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316.65pt;margin-top:6.4pt;width:115.3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" strokeweight="4.5pt">
                <v:stroke dashstyle="1 1" endcap="round"/>
                <v:path arrowok="t"/>
                <v:textbox>
                  <w:txbxContent>
                    <w:p w:rsidR="00AB4DC3" w:rsidRDefault="00AB4DC3">
                      <w:pPr>
                        <w:jc w:val="center"/>
                        <w:textAlignment w:val="center"/>
                        <w:rPr>
                          <w:rFonts w:ascii="黑体" w:eastAsia="黑体" w:hAnsi="黑体"/>
                          <w:highlight w:val="yellow"/>
                        </w:rPr>
                      </w:pPr>
                      <w:r>
                        <w:rPr>
                          <w:rFonts w:ascii="黑体" w:eastAsia="黑体" w:hAnsi="黑体"/>
                          <w:sz w:val="28"/>
                          <w:szCs w:val="28"/>
                        </w:rPr>
                        <w:t>JJF XXX</w:t>
                      </w:r>
                      <w:r>
                        <w:rPr>
                          <w:rFonts w:ascii="黑体" w:eastAsia="黑体" w:hAnsi="宋体" w:hint="eastAsia"/>
                          <w:sz w:val="28"/>
                          <w:szCs w:val="28"/>
                        </w:rPr>
                        <w:t>—</w:t>
                      </w:r>
                      <w:r>
                        <w:rPr>
                          <w:rFonts w:ascii="黑体" w:eastAsia="黑体" w:hAnsi="黑体"/>
                          <w:sz w:val="28"/>
                          <w:szCs w:val="28"/>
                        </w:rPr>
                        <w:t>20XX</w:t>
                      </w:r>
                    </w:p>
                  </w:txbxContent>
                </v:textbox>
              </v:rect>
            </w:pict>
          </mc:Fallback>
        </mc:AlternateContent>
      </w:r>
      <w:r w:rsidR="00FC270E">
        <w:rPr>
          <w:rFonts w:eastAsia="黑体" w:hint="eastAsia"/>
          <w:sz w:val="44"/>
          <w:szCs w:val="44"/>
        </w:rPr>
        <w:t>铁磁性钢丝绳探伤仪</w:t>
      </w:r>
      <w:r w:rsidR="009E3C5E">
        <w:rPr>
          <w:rFonts w:eastAsia="黑体" w:hint="eastAsia"/>
          <w:sz w:val="44"/>
          <w:szCs w:val="44"/>
        </w:rPr>
        <w:t>仪</w:t>
      </w:r>
      <w:r w:rsidR="009E3C5E">
        <w:rPr>
          <w:rFonts w:eastAsia="黑体"/>
          <w:sz w:val="44"/>
          <w:szCs w:val="44"/>
        </w:rPr>
        <w:t>校准规范</w:t>
      </w:r>
    </w:p>
    <w:p w:rsidR="00BF07AE" w:rsidRDefault="009E3C5E">
      <w:pPr>
        <w:spacing w:line="360" w:lineRule="auto"/>
        <w:ind w:firstLineChars="250" w:firstLine="700"/>
        <w:jc w:val="left"/>
        <w:rPr>
          <w:rFonts w:eastAsia="黑体"/>
          <w:sz w:val="28"/>
          <w:szCs w:val="30"/>
        </w:rPr>
      </w:pPr>
      <w:r>
        <w:rPr>
          <w:rFonts w:eastAsia="黑体"/>
          <w:sz w:val="28"/>
          <w:szCs w:val="30"/>
        </w:rPr>
        <w:t xml:space="preserve">Calibration Specification </w:t>
      </w:r>
      <w:r>
        <w:rPr>
          <w:rFonts w:eastAsia="黑体" w:hint="eastAsia"/>
          <w:sz w:val="28"/>
          <w:szCs w:val="30"/>
        </w:rPr>
        <w:t>of</w:t>
      </w:r>
    </w:p>
    <w:p w:rsidR="00BF07AE" w:rsidRDefault="00FC270E" w:rsidP="00FC270E">
      <w:pPr>
        <w:spacing w:line="360" w:lineRule="auto"/>
        <w:jc w:val="left"/>
        <w:rPr>
          <w:rFonts w:eastAsia="黑体"/>
          <w:sz w:val="28"/>
          <w:szCs w:val="28"/>
        </w:rPr>
      </w:pPr>
      <w:r w:rsidRPr="00FC270E">
        <w:rPr>
          <w:rFonts w:eastAsia="黑体"/>
          <w:sz w:val="28"/>
          <w:szCs w:val="30"/>
        </w:rPr>
        <w:t xml:space="preserve">Ferromagnetic </w:t>
      </w:r>
      <w:r>
        <w:rPr>
          <w:rFonts w:eastAsia="黑体" w:hint="eastAsia"/>
          <w:sz w:val="28"/>
          <w:szCs w:val="30"/>
        </w:rPr>
        <w:t>S</w:t>
      </w:r>
      <w:r w:rsidRPr="00FC270E">
        <w:rPr>
          <w:rFonts w:eastAsia="黑体"/>
          <w:sz w:val="28"/>
          <w:szCs w:val="30"/>
        </w:rPr>
        <w:t xml:space="preserve">teel </w:t>
      </w:r>
      <w:r>
        <w:rPr>
          <w:rFonts w:eastAsia="黑体" w:hint="eastAsia"/>
          <w:sz w:val="28"/>
          <w:szCs w:val="30"/>
        </w:rPr>
        <w:t>W</w:t>
      </w:r>
      <w:r w:rsidRPr="00FC270E">
        <w:rPr>
          <w:rFonts w:eastAsia="黑体"/>
          <w:sz w:val="28"/>
          <w:szCs w:val="30"/>
        </w:rPr>
        <w:t xml:space="preserve">ire </w:t>
      </w:r>
      <w:r>
        <w:rPr>
          <w:rFonts w:eastAsia="黑体" w:hint="eastAsia"/>
          <w:sz w:val="28"/>
          <w:szCs w:val="30"/>
        </w:rPr>
        <w:t>R</w:t>
      </w:r>
      <w:r w:rsidRPr="00FC270E">
        <w:rPr>
          <w:rFonts w:eastAsia="黑体"/>
          <w:sz w:val="28"/>
          <w:szCs w:val="30"/>
        </w:rPr>
        <w:t xml:space="preserve">ope </w:t>
      </w:r>
      <w:r>
        <w:rPr>
          <w:rFonts w:eastAsia="黑体" w:hint="eastAsia"/>
          <w:sz w:val="28"/>
          <w:szCs w:val="30"/>
        </w:rPr>
        <w:t>F</w:t>
      </w:r>
      <w:r w:rsidRPr="00FC270E">
        <w:rPr>
          <w:rFonts w:eastAsia="黑体"/>
          <w:sz w:val="28"/>
          <w:szCs w:val="30"/>
        </w:rPr>
        <w:t xml:space="preserve">law </w:t>
      </w:r>
      <w:r>
        <w:rPr>
          <w:rFonts w:eastAsia="黑体" w:hint="eastAsia"/>
          <w:sz w:val="28"/>
          <w:szCs w:val="30"/>
        </w:rPr>
        <w:t>D</w:t>
      </w:r>
      <w:r w:rsidRPr="00FC270E">
        <w:rPr>
          <w:rFonts w:eastAsia="黑体"/>
          <w:sz w:val="28"/>
          <w:szCs w:val="30"/>
        </w:rPr>
        <w:t>etector</w:t>
      </w:r>
      <w:r>
        <w:rPr>
          <w:rFonts w:eastAsia="黑体" w:hint="eastAsia"/>
          <w:sz w:val="28"/>
          <w:szCs w:val="30"/>
        </w:rPr>
        <w:t xml:space="preserve"> </w:t>
      </w:r>
    </w:p>
    <w:p w:rsidR="00BF07AE" w:rsidRDefault="009E3C5E">
      <w:pPr>
        <w:spacing w:line="360" w:lineRule="auto"/>
        <w:rPr>
          <w:sz w:val="28"/>
          <w:szCs w:val="28"/>
          <w:u w:val="thick"/>
        </w:rPr>
      </w:pPr>
      <w:r>
        <w:rPr>
          <w:sz w:val="28"/>
          <w:szCs w:val="28"/>
          <w:u w:val="thick"/>
        </w:rPr>
        <w:t xml:space="preserve">                                                                   </w:t>
      </w:r>
    </w:p>
    <w:p w:rsidR="00BF07AE" w:rsidRPr="009E3C5E" w:rsidRDefault="00BF07AE">
      <w:pPr>
        <w:spacing w:line="360" w:lineRule="auto"/>
        <w:ind w:firstLine="660"/>
        <w:rPr>
          <w:sz w:val="32"/>
          <w:szCs w:val="32"/>
        </w:rPr>
      </w:pPr>
    </w:p>
    <w:p w:rsidR="00BF07AE" w:rsidRPr="009E3C5E" w:rsidRDefault="00BF07AE">
      <w:pPr>
        <w:spacing w:line="360" w:lineRule="auto"/>
        <w:ind w:firstLine="660"/>
        <w:rPr>
          <w:sz w:val="32"/>
          <w:szCs w:val="32"/>
        </w:rPr>
      </w:pPr>
    </w:p>
    <w:p w:rsidR="00BF07AE" w:rsidRPr="009E3C5E" w:rsidRDefault="00BF07AE">
      <w:pPr>
        <w:spacing w:line="360" w:lineRule="auto"/>
        <w:ind w:firstLine="660"/>
        <w:rPr>
          <w:sz w:val="32"/>
          <w:szCs w:val="32"/>
        </w:rPr>
      </w:pPr>
    </w:p>
    <w:p w:rsidR="00BF07AE" w:rsidRPr="009E3C5E" w:rsidRDefault="00BF07AE">
      <w:pPr>
        <w:spacing w:line="360" w:lineRule="auto"/>
        <w:ind w:firstLine="660"/>
        <w:rPr>
          <w:sz w:val="32"/>
          <w:szCs w:val="32"/>
        </w:rPr>
      </w:pPr>
    </w:p>
    <w:p w:rsidR="00BF07AE" w:rsidRPr="009E3C5E" w:rsidRDefault="00BF07AE">
      <w:pPr>
        <w:spacing w:line="360" w:lineRule="auto"/>
        <w:ind w:firstLine="660"/>
        <w:rPr>
          <w:sz w:val="32"/>
          <w:szCs w:val="32"/>
        </w:rPr>
      </w:pPr>
    </w:p>
    <w:p w:rsidR="00BF07AE" w:rsidRDefault="009E3C5E">
      <w:pPr>
        <w:spacing w:line="360" w:lineRule="auto"/>
        <w:ind w:firstLine="660"/>
        <w:rPr>
          <w:sz w:val="32"/>
          <w:szCs w:val="32"/>
        </w:rPr>
      </w:pPr>
      <w:r>
        <w:rPr>
          <w:rFonts w:eastAsia="黑体"/>
          <w:spacing w:val="100"/>
          <w:sz w:val="28"/>
          <w:szCs w:val="32"/>
        </w:rPr>
        <w:t>归口单</w:t>
      </w:r>
      <w:r>
        <w:rPr>
          <w:rFonts w:eastAsia="黑体"/>
          <w:sz w:val="28"/>
          <w:szCs w:val="32"/>
        </w:rPr>
        <w:t>位：</w:t>
      </w:r>
      <w:r w:rsidRPr="009E3C5E">
        <w:rPr>
          <w:rFonts w:hint="eastAsia"/>
          <w:sz w:val="28"/>
          <w:szCs w:val="28"/>
          <w:lang w:val="zh-CN"/>
        </w:rPr>
        <w:t>全国</w:t>
      </w:r>
      <w:r w:rsidRPr="009E3C5E">
        <w:rPr>
          <w:rFonts w:hint="eastAsia"/>
          <w:sz w:val="28"/>
          <w:szCs w:val="28"/>
        </w:rPr>
        <w:t>新材料与纳米</w:t>
      </w:r>
      <w:r w:rsidRPr="009E3C5E">
        <w:rPr>
          <w:rFonts w:hint="eastAsia"/>
          <w:sz w:val="28"/>
          <w:szCs w:val="28"/>
          <w:lang w:val="zh-CN"/>
        </w:rPr>
        <w:t>计量技术委员会</w:t>
      </w:r>
    </w:p>
    <w:p w:rsidR="00BF07AE" w:rsidRPr="009E3C5E" w:rsidRDefault="009E3C5E">
      <w:pPr>
        <w:spacing w:line="360" w:lineRule="auto"/>
        <w:ind w:firstLine="660"/>
        <w:rPr>
          <w:sz w:val="28"/>
          <w:szCs w:val="28"/>
        </w:rPr>
      </w:pPr>
      <w:r>
        <w:rPr>
          <w:rFonts w:eastAsia="黑体"/>
          <w:sz w:val="28"/>
          <w:szCs w:val="32"/>
        </w:rPr>
        <w:t>主要起草单位：</w:t>
      </w:r>
    </w:p>
    <w:p w:rsidR="00BF07AE" w:rsidRPr="009E3C5E" w:rsidRDefault="009E3C5E">
      <w:pPr>
        <w:spacing w:line="360" w:lineRule="auto"/>
        <w:ind w:firstLineChars="585" w:firstLine="1638"/>
        <w:rPr>
          <w:sz w:val="28"/>
          <w:szCs w:val="28"/>
        </w:rPr>
      </w:pPr>
      <w:r>
        <w:rPr>
          <w:rFonts w:hint="eastAsia"/>
          <w:sz w:val="28"/>
          <w:szCs w:val="28"/>
        </w:rPr>
        <w:t xml:space="preserve">      </w:t>
      </w:r>
      <w:r w:rsidRPr="009E3C5E">
        <w:rPr>
          <w:sz w:val="28"/>
          <w:szCs w:val="28"/>
        </w:rPr>
        <w:t xml:space="preserve"> </w:t>
      </w:r>
    </w:p>
    <w:p w:rsidR="00BF07AE" w:rsidRDefault="009E3C5E">
      <w:pPr>
        <w:spacing w:line="360" w:lineRule="auto"/>
        <w:ind w:firstLine="660"/>
        <w:rPr>
          <w:sz w:val="32"/>
          <w:szCs w:val="32"/>
        </w:rPr>
      </w:pPr>
      <w:r>
        <w:rPr>
          <w:rFonts w:eastAsia="黑体"/>
          <w:sz w:val="28"/>
          <w:szCs w:val="32"/>
        </w:rPr>
        <w:t>参加起草单位：</w:t>
      </w:r>
      <w:r w:rsidRPr="009E3C5E">
        <w:rPr>
          <w:sz w:val="28"/>
          <w:szCs w:val="28"/>
        </w:rPr>
        <w:t xml:space="preserve">  </w:t>
      </w:r>
      <w:r>
        <w:rPr>
          <w:sz w:val="32"/>
          <w:szCs w:val="32"/>
        </w:rPr>
        <w:t xml:space="preserve">            </w:t>
      </w:r>
    </w:p>
    <w:p w:rsidR="00BF07AE" w:rsidRPr="009E3C5E" w:rsidRDefault="00BF07AE">
      <w:pPr>
        <w:spacing w:line="360" w:lineRule="auto"/>
        <w:ind w:firstLineChars="985" w:firstLine="2758"/>
        <w:rPr>
          <w:sz w:val="28"/>
          <w:szCs w:val="28"/>
        </w:rPr>
      </w:pPr>
    </w:p>
    <w:p w:rsidR="00BF07AE" w:rsidRPr="009E3C5E" w:rsidRDefault="00BF07AE">
      <w:pPr>
        <w:spacing w:line="360" w:lineRule="auto"/>
        <w:ind w:firstLineChars="985" w:firstLine="2758"/>
        <w:rPr>
          <w:sz w:val="28"/>
          <w:szCs w:val="28"/>
        </w:rPr>
      </w:pPr>
    </w:p>
    <w:p w:rsidR="00BF07AE" w:rsidRDefault="00BF07AE">
      <w:pPr>
        <w:spacing w:line="360" w:lineRule="auto"/>
        <w:ind w:firstLine="660"/>
        <w:rPr>
          <w:sz w:val="32"/>
          <w:szCs w:val="32"/>
        </w:rPr>
      </w:pPr>
    </w:p>
    <w:p w:rsidR="00BF07AE" w:rsidRPr="009E3C5E" w:rsidRDefault="00BF07AE">
      <w:pPr>
        <w:autoSpaceDE w:val="0"/>
        <w:autoSpaceDN w:val="0"/>
        <w:adjustRightInd w:val="0"/>
        <w:spacing w:line="360" w:lineRule="auto"/>
        <w:ind w:left="559" w:firstLine="1120"/>
        <w:rPr>
          <w:sz w:val="28"/>
          <w:szCs w:val="28"/>
        </w:rPr>
      </w:pPr>
    </w:p>
    <w:p w:rsidR="00BF07AE" w:rsidRPr="009E3C5E" w:rsidRDefault="00BF07AE">
      <w:pPr>
        <w:autoSpaceDE w:val="0"/>
        <w:autoSpaceDN w:val="0"/>
        <w:adjustRightInd w:val="0"/>
        <w:ind w:left="559" w:firstLine="1120"/>
        <w:rPr>
          <w:sz w:val="28"/>
          <w:szCs w:val="28"/>
        </w:rPr>
      </w:pPr>
    </w:p>
    <w:p w:rsidR="00BF07AE" w:rsidRPr="009E3C5E" w:rsidRDefault="00BF07AE">
      <w:pPr>
        <w:autoSpaceDE w:val="0"/>
        <w:autoSpaceDN w:val="0"/>
        <w:adjustRightInd w:val="0"/>
        <w:ind w:left="559" w:firstLine="1120"/>
        <w:rPr>
          <w:sz w:val="28"/>
          <w:szCs w:val="28"/>
        </w:rPr>
      </w:pPr>
    </w:p>
    <w:p w:rsidR="00BF07AE" w:rsidRPr="009E3C5E" w:rsidRDefault="00BF07AE">
      <w:pPr>
        <w:autoSpaceDE w:val="0"/>
        <w:autoSpaceDN w:val="0"/>
        <w:adjustRightInd w:val="0"/>
        <w:ind w:left="559" w:firstLine="1120"/>
        <w:rPr>
          <w:sz w:val="28"/>
          <w:szCs w:val="28"/>
        </w:rPr>
      </w:pPr>
    </w:p>
    <w:p w:rsidR="00BF07AE" w:rsidRPr="009E3C5E" w:rsidRDefault="00BF07AE">
      <w:pPr>
        <w:autoSpaceDE w:val="0"/>
        <w:autoSpaceDN w:val="0"/>
        <w:adjustRightInd w:val="0"/>
        <w:ind w:left="559" w:firstLine="1120"/>
        <w:rPr>
          <w:sz w:val="28"/>
          <w:szCs w:val="28"/>
        </w:rPr>
      </w:pPr>
    </w:p>
    <w:p w:rsidR="00BF07AE" w:rsidRPr="009E3C5E" w:rsidRDefault="00BF07AE">
      <w:pPr>
        <w:autoSpaceDE w:val="0"/>
        <w:autoSpaceDN w:val="0"/>
        <w:adjustRightInd w:val="0"/>
        <w:ind w:left="559" w:firstLine="1120"/>
        <w:rPr>
          <w:sz w:val="28"/>
          <w:szCs w:val="28"/>
        </w:rPr>
      </w:pPr>
    </w:p>
    <w:p w:rsidR="00BF07AE" w:rsidRPr="009E3C5E" w:rsidRDefault="00BF07AE">
      <w:pPr>
        <w:autoSpaceDE w:val="0"/>
        <w:autoSpaceDN w:val="0"/>
        <w:adjustRightInd w:val="0"/>
        <w:ind w:left="559" w:firstLine="1120"/>
        <w:rPr>
          <w:sz w:val="28"/>
          <w:szCs w:val="28"/>
        </w:rPr>
      </w:pPr>
    </w:p>
    <w:p w:rsidR="00BF07AE" w:rsidRDefault="009E3C5E">
      <w:pPr>
        <w:spacing w:line="360" w:lineRule="auto"/>
        <w:ind w:firstLine="660"/>
        <w:rPr>
          <w:sz w:val="28"/>
          <w:szCs w:val="28"/>
        </w:rPr>
      </w:pPr>
      <w:r w:rsidRPr="009E3C5E">
        <w:rPr>
          <w:rFonts w:hint="eastAsia"/>
          <w:sz w:val="28"/>
          <w:szCs w:val="28"/>
          <w:lang w:val="zh-CN"/>
        </w:rPr>
        <w:t>本规范委托全国</w:t>
      </w:r>
      <w:r w:rsidRPr="009E3C5E">
        <w:rPr>
          <w:rFonts w:hint="eastAsia"/>
          <w:sz w:val="28"/>
          <w:szCs w:val="28"/>
        </w:rPr>
        <w:t>新材料与纳米</w:t>
      </w:r>
      <w:r w:rsidRPr="009E3C5E">
        <w:rPr>
          <w:rFonts w:hint="eastAsia"/>
          <w:sz w:val="28"/>
          <w:szCs w:val="28"/>
          <w:lang w:val="zh-CN"/>
        </w:rPr>
        <w:t>计量技术委员会负责解释</w:t>
      </w:r>
    </w:p>
    <w:p w:rsidR="00BF07AE" w:rsidRPr="009E3C5E" w:rsidRDefault="00BF07AE">
      <w:pPr>
        <w:autoSpaceDE w:val="0"/>
        <w:autoSpaceDN w:val="0"/>
        <w:adjustRightInd w:val="0"/>
        <w:spacing w:line="360" w:lineRule="auto"/>
        <w:ind w:firstLine="420"/>
        <w:rPr>
          <w:sz w:val="28"/>
          <w:szCs w:val="28"/>
          <w:lang w:val="zh-CN"/>
        </w:rPr>
      </w:pPr>
    </w:p>
    <w:p w:rsidR="00BF07AE" w:rsidRPr="009E3C5E" w:rsidRDefault="00BF07AE">
      <w:pPr>
        <w:autoSpaceDE w:val="0"/>
        <w:autoSpaceDN w:val="0"/>
        <w:adjustRightInd w:val="0"/>
        <w:spacing w:line="360" w:lineRule="auto"/>
        <w:ind w:firstLine="420"/>
        <w:rPr>
          <w:sz w:val="28"/>
          <w:szCs w:val="28"/>
          <w:lang w:val="zh-CN"/>
        </w:rPr>
      </w:pPr>
    </w:p>
    <w:p w:rsidR="00BF07AE" w:rsidRDefault="009E3C5E">
      <w:pPr>
        <w:spacing w:line="360" w:lineRule="auto"/>
        <w:ind w:firstLineChars="150" w:firstLine="420"/>
        <w:rPr>
          <w:rFonts w:eastAsia="黑体"/>
          <w:sz w:val="28"/>
          <w:szCs w:val="32"/>
        </w:rPr>
      </w:pPr>
      <w:r>
        <w:rPr>
          <w:rFonts w:eastAsia="黑体"/>
          <w:sz w:val="28"/>
          <w:szCs w:val="32"/>
        </w:rPr>
        <w:t>本规范主要起草人：</w:t>
      </w:r>
    </w:p>
    <w:p w:rsidR="00BF07AE" w:rsidRPr="009E3C5E" w:rsidRDefault="00BF07AE">
      <w:pPr>
        <w:spacing w:line="360" w:lineRule="auto"/>
        <w:ind w:firstLineChars="455" w:firstLine="1274"/>
        <w:rPr>
          <w:sz w:val="28"/>
        </w:rPr>
      </w:pPr>
    </w:p>
    <w:p w:rsidR="00BF07AE" w:rsidRPr="009E3C5E" w:rsidRDefault="00BF07AE">
      <w:pPr>
        <w:spacing w:line="360" w:lineRule="auto"/>
        <w:ind w:firstLineChars="455" w:firstLine="1274"/>
        <w:rPr>
          <w:sz w:val="28"/>
        </w:rPr>
      </w:pPr>
    </w:p>
    <w:p w:rsidR="00BF07AE" w:rsidRPr="009E3C5E" w:rsidRDefault="009E3C5E">
      <w:pPr>
        <w:spacing w:line="360" w:lineRule="auto"/>
        <w:ind w:firstLineChars="455" w:firstLine="1279"/>
        <w:rPr>
          <w:b/>
          <w:sz w:val="28"/>
          <w:szCs w:val="32"/>
        </w:rPr>
      </w:pPr>
      <w:r w:rsidRPr="009E3C5E">
        <w:rPr>
          <w:b/>
          <w:sz w:val="28"/>
          <w:szCs w:val="32"/>
        </w:rPr>
        <w:t>参加起草人：</w:t>
      </w:r>
    </w:p>
    <w:p w:rsidR="00BF07AE" w:rsidRPr="009E3C5E" w:rsidRDefault="00BF07AE">
      <w:pPr>
        <w:spacing w:line="360" w:lineRule="auto"/>
        <w:ind w:firstLineChars="750" w:firstLine="2100"/>
        <w:rPr>
          <w:sz w:val="28"/>
        </w:rPr>
      </w:pPr>
    </w:p>
    <w:p w:rsidR="00BF07AE" w:rsidRPr="009E3C5E" w:rsidRDefault="00BF07AE">
      <w:pPr>
        <w:spacing w:line="360" w:lineRule="auto"/>
        <w:ind w:firstLineChars="750" w:firstLine="2100"/>
        <w:rPr>
          <w:sz w:val="28"/>
        </w:rPr>
      </w:pPr>
    </w:p>
    <w:p w:rsidR="00BF07AE" w:rsidRPr="009E3C5E" w:rsidRDefault="00BF07AE">
      <w:pPr>
        <w:spacing w:line="360" w:lineRule="auto"/>
        <w:ind w:firstLineChars="750" w:firstLine="2100"/>
        <w:rPr>
          <w:sz w:val="28"/>
        </w:rPr>
      </w:pPr>
    </w:p>
    <w:p w:rsidR="00BF07AE" w:rsidRDefault="00BF07AE">
      <w:pPr>
        <w:spacing w:line="360" w:lineRule="auto"/>
        <w:ind w:firstLineChars="455" w:firstLine="1456"/>
        <w:rPr>
          <w:sz w:val="32"/>
          <w:szCs w:val="32"/>
        </w:rPr>
      </w:pPr>
    </w:p>
    <w:p w:rsidR="00BF07AE" w:rsidRPr="009E3C5E" w:rsidRDefault="009E3C5E">
      <w:pPr>
        <w:autoSpaceDE w:val="0"/>
        <w:autoSpaceDN w:val="0"/>
        <w:adjustRightInd w:val="0"/>
        <w:spacing w:line="360" w:lineRule="auto"/>
        <w:rPr>
          <w:sz w:val="32"/>
          <w:szCs w:val="32"/>
          <w:lang w:val="zh-CN"/>
        </w:rPr>
        <w:sectPr w:rsidR="00BF07AE" w:rsidRPr="009E3C5E">
          <w:footerReference w:type="default" r:id="rId17"/>
          <w:footerReference w:type="first" r:id="rId18"/>
          <w:pgSz w:w="12240" w:h="15840"/>
          <w:pgMar w:top="1440" w:right="1797" w:bottom="1440" w:left="1797" w:header="720" w:footer="720" w:gutter="0"/>
          <w:cols w:space="720"/>
          <w:titlePg/>
        </w:sectPr>
      </w:pPr>
      <w:r w:rsidRPr="009E3C5E">
        <w:rPr>
          <w:sz w:val="28"/>
          <w:szCs w:val="28"/>
          <w:lang w:val="zh-CN"/>
        </w:rPr>
        <w:tab/>
      </w:r>
      <w:r w:rsidRPr="009E3C5E">
        <w:rPr>
          <w:sz w:val="28"/>
          <w:szCs w:val="28"/>
          <w:lang w:val="zh-CN"/>
        </w:rPr>
        <w:tab/>
      </w:r>
    </w:p>
    <w:p w:rsidR="00BF07AE" w:rsidRPr="005A293B" w:rsidRDefault="009E3C5E">
      <w:pPr>
        <w:autoSpaceDE w:val="0"/>
        <w:autoSpaceDN w:val="0"/>
        <w:adjustRightInd w:val="0"/>
        <w:spacing w:line="360" w:lineRule="auto"/>
        <w:jc w:val="center"/>
        <w:rPr>
          <w:color w:val="000000" w:themeColor="text1"/>
          <w:sz w:val="44"/>
          <w:szCs w:val="44"/>
          <w:lang w:val="zh-CN"/>
        </w:rPr>
      </w:pPr>
      <w:r w:rsidRPr="005A293B">
        <w:rPr>
          <w:rFonts w:hint="eastAsia"/>
          <w:color w:val="000000" w:themeColor="text1"/>
          <w:sz w:val="44"/>
          <w:szCs w:val="44"/>
          <w:lang w:val="zh-CN"/>
        </w:rPr>
        <w:lastRenderedPageBreak/>
        <w:t>目</w:t>
      </w:r>
      <w:r w:rsidRPr="005A293B">
        <w:rPr>
          <w:color w:val="000000" w:themeColor="text1"/>
          <w:sz w:val="44"/>
          <w:szCs w:val="44"/>
          <w:lang w:val="zh-CN"/>
        </w:rPr>
        <w:t xml:space="preserve">   </w:t>
      </w:r>
      <w:r w:rsidRPr="005A293B">
        <w:rPr>
          <w:rFonts w:hint="eastAsia"/>
          <w:color w:val="000000" w:themeColor="text1"/>
          <w:sz w:val="44"/>
          <w:szCs w:val="44"/>
          <w:lang w:val="zh-CN"/>
        </w:rPr>
        <w:t>录</w:t>
      </w:r>
    </w:p>
    <w:p w:rsidR="00BF07AE" w:rsidRPr="009E3C5E" w:rsidRDefault="00BF07AE">
      <w:pPr>
        <w:autoSpaceDE w:val="0"/>
        <w:autoSpaceDN w:val="0"/>
        <w:adjustRightInd w:val="0"/>
        <w:spacing w:line="360" w:lineRule="auto"/>
        <w:jc w:val="center"/>
        <w:rPr>
          <w:b/>
          <w:sz w:val="24"/>
          <w:lang w:val="zh-CN"/>
        </w:rPr>
      </w:pPr>
    </w:p>
    <w:p w:rsidR="00BF07AE" w:rsidRPr="009E3C5E" w:rsidRDefault="00496019">
      <w:pPr>
        <w:pStyle w:val="10"/>
        <w:rPr>
          <w:rFonts w:eastAsiaTheme="minorEastAsia"/>
          <w:szCs w:val="22"/>
        </w:rPr>
      </w:pPr>
      <w:r w:rsidRPr="009E3C5E">
        <w:rPr>
          <w:rFonts w:hint="eastAsia"/>
          <w:sz w:val="24"/>
          <w:lang w:val="zh-CN"/>
        </w:rPr>
        <w:fldChar w:fldCharType="begin"/>
      </w:r>
      <w:r w:rsidR="009E3C5E" w:rsidRPr="009E3C5E">
        <w:rPr>
          <w:sz w:val="24"/>
          <w:lang w:val="zh-CN"/>
        </w:rPr>
        <w:instrText xml:space="preserve"> TOC \o "1-3" \h \z \u </w:instrText>
      </w:r>
      <w:r w:rsidRPr="009E3C5E">
        <w:rPr>
          <w:rFonts w:hint="eastAsia"/>
          <w:sz w:val="24"/>
          <w:lang w:val="zh-CN"/>
        </w:rPr>
        <w:fldChar w:fldCharType="separate"/>
      </w:r>
      <w:hyperlink w:anchor="_Toc126153603" w:history="1">
        <w:r w:rsidR="009E3C5E" w:rsidRPr="009E3C5E">
          <w:rPr>
            <w:rStyle w:val="af0"/>
            <w:rFonts w:hint="eastAsia"/>
            <w:lang w:val="zh-CN"/>
          </w:rPr>
          <w:t>引</w:t>
        </w:r>
        <w:r w:rsidR="009E3C5E" w:rsidRPr="009E3C5E">
          <w:rPr>
            <w:rStyle w:val="af0"/>
            <w:lang w:val="zh-CN"/>
          </w:rPr>
          <w:t xml:space="preserve"> </w:t>
        </w:r>
        <w:r w:rsidR="009E3C5E" w:rsidRPr="009E3C5E">
          <w:rPr>
            <w:rStyle w:val="af0"/>
            <w:rFonts w:hint="eastAsia"/>
            <w:lang w:val="zh-CN"/>
          </w:rPr>
          <w:t>言</w:t>
        </w:r>
        <w:r w:rsidR="009E3C5E">
          <w:tab/>
        </w:r>
        <w:r>
          <w:fldChar w:fldCharType="begin"/>
        </w:r>
        <w:r w:rsidR="009E3C5E">
          <w:instrText xml:space="preserve"> PAGEREF _Toc126153603 \h </w:instrText>
        </w:r>
        <w:r>
          <w:fldChar w:fldCharType="separate"/>
        </w:r>
        <w:r w:rsidR="009E3C5E">
          <w:t>II</w:t>
        </w:r>
        <w:r>
          <w:fldChar w:fldCharType="end"/>
        </w:r>
      </w:hyperlink>
    </w:p>
    <w:p w:rsidR="00BF07AE" w:rsidRPr="009E3C5E" w:rsidRDefault="00AB4DC3">
      <w:pPr>
        <w:pStyle w:val="10"/>
        <w:rPr>
          <w:rFonts w:eastAsiaTheme="minorEastAsia"/>
          <w:szCs w:val="22"/>
        </w:rPr>
      </w:pPr>
      <w:hyperlink w:anchor="_Toc126153604" w:history="1">
        <w:r w:rsidR="009E3C5E" w:rsidRPr="009E3C5E">
          <w:rPr>
            <w:rStyle w:val="af0"/>
          </w:rPr>
          <w:t xml:space="preserve">1 </w:t>
        </w:r>
        <w:r w:rsidR="009E3C5E" w:rsidRPr="009E3C5E">
          <w:rPr>
            <w:rStyle w:val="af0"/>
            <w:rFonts w:hint="eastAsia"/>
            <w:lang w:val="zh-CN"/>
          </w:rPr>
          <w:t>范围</w:t>
        </w:r>
        <w:r w:rsidR="009E3C5E">
          <w:tab/>
        </w:r>
        <w:r w:rsidR="00AD441B">
          <w:rPr>
            <w:rFonts w:hint="eastAsia"/>
          </w:rPr>
          <w:t>4</w:t>
        </w:r>
      </w:hyperlink>
    </w:p>
    <w:p w:rsidR="00BF07AE" w:rsidRPr="009E3C5E" w:rsidRDefault="00AB4DC3">
      <w:pPr>
        <w:pStyle w:val="10"/>
        <w:rPr>
          <w:rFonts w:eastAsiaTheme="minorEastAsia"/>
          <w:szCs w:val="22"/>
        </w:rPr>
      </w:pPr>
      <w:hyperlink w:anchor="_Toc126153605" w:history="1">
        <w:r w:rsidR="009E3C5E">
          <w:rPr>
            <w:rStyle w:val="af0"/>
          </w:rPr>
          <w:t xml:space="preserve">2 </w:t>
        </w:r>
        <w:r w:rsidR="009E3C5E">
          <w:rPr>
            <w:rStyle w:val="af0"/>
            <w:rFonts w:hint="eastAsia"/>
          </w:rPr>
          <w:t>引用文件</w:t>
        </w:r>
        <w:r w:rsidR="009E3C5E">
          <w:tab/>
        </w:r>
        <w:r w:rsidR="00AD441B">
          <w:rPr>
            <w:rFonts w:hint="eastAsia"/>
          </w:rPr>
          <w:t>4</w:t>
        </w:r>
      </w:hyperlink>
    </w:p>
    <w:p w:rsidR="00BF07AE" w:rsidRPr="009E3C5E" w:rsidRDefault="00AB4DC3">
      <w:pPr>
        <w:pStyle w:val="10"/>
        <w:rPr>
          <w:rFonts w:eastAsiaTheme="minorEastAsia"/>
          <w:szCs w:val="22"/>
        </w:rPr>
      </w:pPr>
      <w:hyperlink w:anchor="_Toc126153606" w:history="1">
        <w:r w:rsidR="009E3C5E" w:rsidRPr="009E3C5E">
          <w:rPr>
            <w:rStyle w:val="af0"/>
          </w:rPr>
          <w:t xml:space="preserve">3 </w:t>
        </w:r>
        <w:r w:rsidR="009E3C5E" w:rsidRPr="009E3C5E">
          <w:rPr>
            <w:rStyle w:val="af0"/>
            <w:rFonts w:hint="eastAsia"/>
          </w:rPr>
          <w:t>定义及术语</w:t>
        </w:r>
        <w:r w:rsidR="009E3C5E">
          <w:tab/>
        </w:r>
        <w:r w:rsidR="00AD441B">
          <w:rPr>
            <w:rFonts w:hint="eastAsia"/>
          </w:rPr>
          <w:t>5</w:t>
        </w:r>
      </w:hyperlink>
    </w:p>
    <w:p w:rsidR="00BF07AE" w:rsidRDefault="00AB4DC3">
      <w:pPr>
        <w:pStyle w:val="20"/>
      </w:pPr>
      <w:hyperlink w:anchor="_Toc126153607" w:history="1">
        <w:r w:rsidR="009E3C5E" w:rsidRPr="009E3C5E">
          <w:rPr>
            <w:rStyle w:val="af0"/>
          </w:rPr>
          <w:t>3.1</w:t>
        </w:r>
        <w:r w:rsidR="003C7E91" w:rsidRPr="003C7E91">
          <w:rPr>
            <w:rStyle w:val="af0"/>
            <w:rFonts w:hint="eastAsia"/>
          </w:rPr>
          <w:t>局部损伤</w:t>
        </w:r>
        <w:r w:rsidR="009E3C5E">
          <w:tab/>
        </w:r>
        <w:r w:rsidR="00AD441B">
          <w:rPr>
            <w:rFonts w:hint="eastAsia"/>
          </w:rPr>
          <w:t>5</w:t>
        </w:r>
      </w:hyperlink>
    </w:p>
    <w:p w:rsidR="00BB3724" w:rsidRDefault="00AB4DC3" w:rsidP="00BB3724">
      <w:pPr>
        <w:pStyle w:val="20"/>
      </w:pPr>
      <w:hyperlink w:anchor="_Toc126153607" w:history="1">
        <w:r w:rsidR="00BB3724" w:rsidRPr="009E3C5E">
          <w:rPr>
            <w:rStyle w:val="af0"/>
          </w:rPr>
          <w:t>3.</w:t>
        </w:r>
        <w:r w:rsidR="00BB3724">
          <w:rPr>
            <w:rStyle w:val="af0"/>
            <w:rFonts w:hint="eastAsia"/>
          </w:rPr>
          <w:t>2</w:t>
        </w:r>
        <w:r w:rsidR="003C7E91" w:rsidRPr="003C7E91">
          <w:rPr>
            <w:rStyle w:val="af0"/>
            <w:rFonts w:hint="eastAsia"/>
          </w:rPr>
          <w:t>金属横截面积损失</w:t>
        </w:r>
        <w:r w:rsidR="00BB3724">
          <w:tab/>
        </w:r>
        <w:r w:rsidR="00AD441B">
          <w:rPr>
            <w:rFonts w:hint="eastAsia"/>
          </w:rPr>
          <w:t>5</w:t>
        </w:r>
      </w:hyperlink>
    </w:p>
    <w:p w:rsidR="00BB3724" w:rsidRDefault="00AB4DC3" w:rsidP="00BB3724">
      <w:pPr>
        <w:pStyle w:val="20"/>
      </w:pPr>
      <w:hyperlink w:anchor="_Toc126153607" w:history="1">
        <w:r w:rsidR="00BB3724" w:rsidRPr="009E3C5E">
          <w:rPr>
            <w:rStyle w:val="af0"/>
          </w:rPr>
          <w:t>3.</w:t>
        </w:r>
        <w:r w:rsidR="00BB3724">
          <w:rPr>
            <w:rStyle w:val="af0"/>
            <w:rFonts w:hint="eastAsia"/>
          </w:rPr>
          <w:t>3</w:t>
        </w:r>
        <w:r w:rsidR="003C7E91" w:rsidRPr="003C7E91">
          <w:rPr>
            <w:rStyle w:val="af0"/>
            <w:rFonts w:hint="eastAsia"/>
          </w:rPr>
          <w:t>标准样绳</w:t>
        </w:r>
        <w:r w:rsidR="00BB3724">
          <w:tab/>
        </w:r>
        <w:r w:rsidR="00AD441B">
          <w:rPr>
            <w:rFonts w:hint="eastAsia"/>
          </w:rPr>
          <w:t>5</w:t>
        </w:r>
      </w:hyperlink>
    </w:p>
    <w:p w:rsidR="00BB3724" w:rsidRDefault="00AB4DC3" w:rsidP="00BB3724">
      <w:pPr>
        <w:pStyle w:val="20"/>
      </w:pPr>
      <w:hyperlink w:anchor="_Toc126153607" w:history="1">
        <w:r w:rsidR="00BB3724" w:rsidRPr="009E3C5E">
          <w:rPr>
            <w:rStyle w:val="af0"/>
          </w:rPr>
          <w:t>3.</w:t>
        </w:r>
        <w:r w:rsidR="00BB3724">
          <w:rPr>
            <w:rStyle w:val="af0"/>
            <w:rFonts w:hint="eastAsia"/>
          </w:rPr>
          <w:t>4</w:t>
        </w:r>
        <w:r w:rsidR="003C7E91" w:rsidRPr="003C7E91">
          <w:rPr>
            <w:rStyle w:val="af0"/>
            <w:rFonts w:hint="eastAsia"/>
          </w:rPr>
          <w:t>轴向位置示值误差</w:t>
        </w:r>
        <w:r w:rsidR="00BB3724">
          <w:tab/>
        </w:r>
        <w:r w:rsidR="00AD441B">
          <w:rPr>
            <w:rFonts w:hint="eastAsia"/>
          </w:rPr>
          <w:t>5</w:t>
        </w:r>
      </w:hyperlink>
    </w:p>
    <w:p w:rsidR="003C7E91" w:rsidRDefault="00AB4DC3" w:rsidP="003C7E91">
      <w:pPr>
        <w:pStyle w:val="20"/>
      </w:pPr>
      <w:hyperlink w:anchor="_Toc126153607" w:history="1">
        <w:r w:rsidR="003C7E91" w:rsidRPr="009E3C5E">
          <w:rPr>
            <w:rStyle w:val="af0"/>
          </w:rPr>
          <w:t>3.</w:t>
        </w:r>
        <w:r w:rsidR="003C7E91">
          <w:rPr>
            <w:rStyle w:val="af0"/>
            <w:rFonts w:hint="eastAsia"/>
          </w:rPr>
          <w:t>5</w:t>
        </w:r>
        <w:r w:rsidR="006C25C0" w:rsidRPr="006C25C0">
          <w:rPr>
            <w:rStyle w:val="af0"/>
            <w:rFonts w:hint="eastAsia"/>
          </w:rPr>
          <w:t>灵敏度</w:t>
        </w:r>
        <w:r w:rsidR="003C7E91">
          <w:tab/>
        </w:r>
        <w:r w:rsidR="00AD441B">
          <w:rPr>
            <w:rFonts w:hint="eastAsia"/>
          </w:rPr>
          <w:t>5</w:t>
        </w:r>
      </w:hyperlink>
    </w:p>
    <w:p w:rsidR="003C7E91" w:rsidRPr="003C7E91" w:rsidRDefault="00AB4DC3" w:rsidP="00AD441B">
      <w:pPr>
        <w:pStyle w:val="20"/>
      </w:pPr>
      <w:hyperlink w:anchor="_Toc126153607" w:history="1">
        <w:r w:rsidR="006C25C0" w:rsidRPr="009E3C5E">
          <w:rPr>
            <w:rStyle w:val="af0"/>
          </w:rPr>
          <w:t>3.</w:t>
        </w:r>
        <w:r w:rsidR="006C25C0">
          <w:rPr>
            <w:rStyle w:val="af0"/>
            <w:rFonts w:hint="eastAsia"/>
          </w:rPr>
          <w:t>6</w:t>
        </w:r>
        <w:r w:rsidR="00AD441B" w:rsidRPr="00AD441B">
          <w:rPr>
            <w:rStyle w:val="af0"/>
            <w:rFonts w:hint="eastAsia"/>
          </w:rPr>
          <w:t>磁化单元磁感应强度</w:t>
        </w:r>
        <w:r w:rsidR="006C25C0">
          <w:tab/>
        </w:r>
        <w:r w:rsidR="00AD441B">
          <w:rPr>
            <w:rFonts w:hint="eastAsia"/>
          </w:rPr>
          <w:t>5</w:t>
        </w:r>
      </w:hyperlink>
    </w:p>
    <w:p w:rsidR="00BF07AE" w:rsidRDefault="00AB4DC3">
      <w:pPr>
        <w:pStyle w:val="10"/>
      </w:pPr>
      <w:hyperlink w:anchor="_Toc126153608" w:history="1">
        <w:r w:rsidR="009E3C5E" w:rsidRPr="009E3C5E">
          <w:rPr>
            <w:rStyle w:val="af0"/>
          </w:rPr>
          <w:t xml:space="preserve">4 </w:t>
        </w:r>
        <w:r w:rsidR="009E3C5E" w:rsidRPr="009E3C5E">
          <w:rPr>
            <w:rStyle w:val="af0"/>
            <w:rFonts w:hint="eastAsia"/>
          </w:rPr>
          <w:t>概述</w:t>
        </w:r>
        <w:r w:rsidR="009E3C5E">
          <w:tab/>
        </w:r>
        <w:r w:rsidR="00AD441B">
          <w:rPr>
            <w:rFonts w:hint="eastAsia"/>
          </w:rPr>
          <w:t>5</w:t>
        </w:r>
      </w:hyperlink>
    </w:p>
    <w:p w:rsidR="00E72ECF" w:rsidRDefault="00AB4DC3" w:rsidP="00E72ECF">
      <w:pPr>
        <w:pStyle w:val="20"/>
      </w:pPr>
      <w:hyperlink w:anchor="_Toc126153607" w:history="1">
        <w:r w:rsidR="00E72ECF">
          <w:rPr>
            <w:rStyle w:val="af0"/>
            <w:rFonts w:hint="eastAsia"/>
          </w:rPr>
          <w:t>4.1</w:t>
        </w:r>
        <w:r w:rsidR="00E72ECF" w:rsidRPr="009E3C5E">
          <w:rPr>
            <w:rStyle w:val="af0"/>
          </w:rPr>
          <w:t xml:space="preserve"> </w:t>
        </w:r>
        <w:r w:rsidR="00E72ECF">
          <w:rPr>
            <w:rStyle w:val="af0"/>
          </w:rPr>
          <w:t>磁通原理类钢丝绳探伤仪</w:t>
        </w:r>
        <w:r w:rsidR="00E72ECF">
          <w:tab/>
        </w:r>
        <w:r w:rsidR="00AD441B">
          <w:rPr>
            <w:rFonts w:hint="eastAsia"/>
          </w:rPr>
          <w:t>5</w:t>
        </w:r>
      </w:hyperlink>
    </w:p>
    <w:p w:rsidR="00E72ECF" w:rsidRPr="00E72ECF" w:rsidRDefault="00AB4DC3" w:rsidP="00E72ECF">
      <w:pPr>
        <w:pStyle w:val="20"/>
      </w:pPr>
      <w:hyperlink w:anchor="_Toc126153607" w:history="1">
        <w:r w:rsidR="00E72ECF">
          <w:rPr>
            <w:rStyle w:val="af0"/>
            <w:rFonts w:hint="eastAsia"/>
          </w:rPr>
          <w:t>4.2</w:t>
        </w:r>
        <w:r w:rsidR="00E72ECF">
          <w:rPr>
            <w:rStyle w:val="af0"/>
          </w:rPr>
          <w:t>漏磁</w:t>
        </w:r>
        <w:r w:rsidR="00E72ECF" w:rsidRPr="00E72ECF">
          <w:rPr>
            <w:rStyle w:val="af0"/>
          </w:rPr>
          <w:t>原理类钢丝绳探伤仪</w:t>
        </w:r>
        <w:r w:rsidR="00E72ECF">
          <w:tab/>
        </w:r>
        <w:r w:rsidR="00AD441B">
          <w:rPr>
            <w:rFonts w:hint="eastAsia"/>
          </w:rPr>
          <w:t>6</w:t>
        </w:r>
      </w:hyperlink>
    </w:p>
    <w:p w:rsidR="00BF07AE" w:rsidRPr="009E3C5E" w:rsidRDefault="00AB4DC3">
      <w:pPr>
        <w:pStyle w:val="10"/>
        <w:rPr>
          <w:rFonts w:eastAsiaTheme="minorEastAsia"/>
          <w:szCs w:val="22"/>
        </w:rPr>
      </w:pPr>
      <w:hyperlink w:anchor="_Toc126153609" w:history="1">
        <w:r w:rsidR="009E3C5E" w:rsidRPr="009E3C5E">
          <w:rPr>
            <w:rStyle w:val="af0"/>
          </w:rPr>
          <w:t xml:space="preserve">5 </w:t>
        </w:r>
        <w:r w:rsidR="009E3C5E" w:rsidRPr="009E3C5E">
          <w:rPr>
            <w:rStyle w:val="af0"/>
            <w:rFonts w:hint="eastAsia"/>
          </w:rPr>
          <w:t>计量特性</w:t>
        </w:r>
        <w:r w:rsidR="009E3C5E">
          <w:tab/>
        </w:r>
        <w:r w:rsidR="006A4BEC">
          <w:rPr>
            <w:rFonts w:hint="eastAsia"/>
          </w:rPr>
          <w:t>7</w:t>
        </w:r>
      </w:hyperlink>
    </w:p>
    <w:p w:rsidR="00BF07AE" w:rsidRPr="009E3C5E" w:rsidRDefault="00AB4DC3">
      <w:pPr>
        <w:pStyle w:val="20"/>
        <w:rPr>
          <w:rFonts w:eastAsiaTheme="minorEastAsia"/>
          <w:szCs w:val="22"/>
        </w:rPr>
      </w:pPr>
      <w:hyperlink w:anchor="_Toc126153610" w:history="1">
        <w:r w:rsidR="009E3C5E" w:rsidRPr="009E3C5E">
          <w:rPr>
            <w:rStyle w:val="af0"/>
          </w:rPr>
          <w:t>5.1</w:t>
        </w:r>
        <w:r w:rsidR="00AD441B" w:rsidRPr="00AD441B">
          <w:rPr>
            <w:rStyle w:val="af0"/>
            <w:rFonts w:hint="eastAsia"/>
          </w:rPr>
          <w:t>外观与功能</w:t>
        </w:r>
        <w:r w:rsidR="009E3C5E">
          <w:tab/>
        </w:r>
        <w:r w:rsidR="006A4BEC">
          <w:rPr>
            <w:rFonts w:hint="eastAsia"/>
          </w:rPr>
          <w:t>7</w:t>
        </w:r>
      </w:hyperlink>
    </w:p>
    <w:p w:rsidR="00BF07AE" w:rsidRDefault="00AB4DC3">
      <w:pPr>
        <w:pStyle w:val="20"/>
      </w:pPr>
      <w:hyperlink w:anchor="_Toc126153611" w:history="1">
        <w:r w:rsidR="009E3C5E" w:rsidRPr="009E3C5E">
          <w:rPr>
            <w:rStyle w:val="af0"/>
          </w:rPr>
          <w:t>5.2</w:t>
        </w:r>
        <w:r w:rsidR="00AD441B" w:rsidRPr="00AD441B">
          <w:rPr>
            <w:rStyle w:val="af0"/>
            <w:rFonts w:hint="eastAsia"/>
          </w:rPr>
          <w:t>磁化单元磁感应强度</w:t>
        </w:r>
        <w:r w:rsidR="009E3C5E">
          <w:tab/>
        </w:r>
        <w:r w:rsidR="006A4BEC">
          <w:rPr>
            <w:rFonts w:hint="eastAsia"/>
          </w:rPr>
          <w:t>7</w:t>
        </w:r>
      </w:hyperlink>
    </w:p>
    <w:p w:rsidR="00AD441B" w:rsidRDefault="00AB4DC3" w:rsidP="00AD441B">
      <w:pPr>
        <w:pStyle w:val="20"/>
      </w:pPr>
      <w:hyperlink w:anchor="_Toc126153611" w:history="1">
        <w:r w:rsidR="00AD441B" w:rsidRPr="009E3C5E">
          <w:rPr>
            <w:rStyle w:val="af0"/>
          </w:rPr>
          <w:t>5.</w:t>
        </w:r>
        <w:r w:rsidR="00AD441B">
          <w:rPr>
            <w:rStyle w:val="af0"/>
            <w:rFonts w:hint="eastAsia"/>
          </w:rPr>
          <w:t>3</w:t>
        </w:r>
        <w:r w:rsidR="00AD441B">
          <w:rPr>
            <w:rStyle w:val="af0"/>
            <w:rFonts w:hint="eastAsia"/>
          </w:rPr>
          <w:t>灵敏度</w:t>
        </w:r>
        <w:r w:rsidR="00AD441B">
          <w:tab/>
        </w:r>
        <w:r w:rsidR="006A4BEC">
          <w:rPr>
            <w:rFonts w:hint="eastAsia"/>
          </w:rPr>
          <w:t>7</w:t>
        </w:r>
      </w:hyperlink>
    </w:p>
    <w:p w:rsidR="00AD441B" w:rsidRDefault="00AB4DC3" w:rsidP="00AD441B">
      <w:pPr>
        <w:pStyle w:val="20"/>
      </w:pPr>
      <w:hyperlink w:anchor="_Toc126153611" w:history="1">
        <w:r w:rsidR="00AD441B" w:rsidRPr="009E3C5E">
          <w:rPr>
            <w:rStyle w:val="af0"/>
          </w:rPr>
          <w:t>5.</w:t>
        </w:r>
        <w:r w:rsidR="00AD441B">
          <w:rPr>
            <w:rStyle w:val="af0"/>
            <w:rFonts w:hint="eastAsia"/>
          </w:rPr>
          <w:t>4</w:t>
        </w:r>
        <w:r w:rsidR="00AD441B" w:rsidRPr="00AD441B">
          <w:rPr>
            <w:rStyle w:val="af0"/>
            <w:rFonts w:hint="eastAsia"/>
          </w:rPr>
          <w:t>定量示值误差</w:t>
        </w:r>
        <w:r w:rsidR="00AD441B">
          <w:tab/>
        </w:r>
        <w:r w:rsidR="006A4BEC">
          <w:rPr>
            <w:rFonts w:hint="eastAsia"/>
          </w:rPr>
          <w:t>7</w:t>
        </w:r>
      </w:hyperlink>
    </w:p>
    <w:p w:rsidR="00AD441B" w:rsidRDefault="00AB4DC3" w:rsidP="00AD441B">
      <w:pPr>
        <w:pStyle w:val="20"/>
      </w:pPr>
      <w:hyperlink w:anchor="_Toc126153611" w:history="1">
        <w:r w:rsidR="00AD441B" w:rsidRPr="009E3C5E">
          <w:rPr>
            <w:rStyle w:val="af0"/>
          </w:rPr>
          <w:t>5.</w:t>
        </w:r>
        <w:r w:rsidR="00AD441B">
          <w:rPr>
            <w:rStyle w:val="af0"/>
            <w:rFonts w:hint="eastAsia"/>
          </w:rPr>
          <w:t>5</w:t>
        </w:r>
        <w:r w:rsidR="00AD441B">
          <w:rPr>
            <w:rStyle w:val="af0"/>
            <w:rFonts w:hint="eastAsia"/>
          </w:rPr>
          <w:t>轴向位置示值误差</w:t>
        </w:r>
        <w:r w:rsidR="00AD441B">
          <w:tab/>
        </w:r>
        <w:r w:rsidR="006A4BEC">
          <w:rPr>
            <w:rFonts w:hint="eastAsia"/>
          </w:rPr>
          <w:t>7</w:t>
        </w:r>
      </w:hyperlink>
    </w:p>
    <w:p w:rsidR="00AD441B" w:rsidRDefault="00AB4DC3" w:rsidP="00AD441B">
      <w:pPr>
        <w:pStyle w:val="20"/>
      </w:pPr>
      <w:hyperlink w:anchor="_Toc126153611" w:history="1">
        <w:r w:rsidR="00AD441B" w:rsidRPr="009E3C5E">
          <w:rPr>
            <w:rStyle w:val="af0"/>
          </w:rPr>
          <w:t>5.</w:t>
        </w:r>
        <w:r w:rsidR="00AD441B">
          <w:rPr>
            <w:rStyle w:val="af0"/>
            <w:rFonts w:hint="eastAsia"/>
          </w:rPr>
          <w:t>6</w:t>
        </w:r>
        <w:r w:rsidR="00AD441B">
          <w:rPr>
            <w:rStyle w:val="af0"/>
            <w:rFonts w:hint="eastAsia"/>
          </w:rPr>
          <w:t>重复性</w:t>
        </w:r>
        <w:r w:rsidR="00AD441B">
          <w:tab/>
        </w:r>
        <w:r w:rsidR="006A4BEC">
          <w:rPr>
            <w:rFonts w:hint="eastAsia"/>
          </w:rPr>
          <w:t>7</w:t>
        </w:r>
      </w:hyperlink>
    </w:p>
    <w:p w:rsidR="00AD441B" w:rsidRPr="00AD441B" w:rsidRDefault="00AB4DC3" w:rsidP="00AD441B">
      <w:pPr>
        <w:pStyle w:val="20"/>
      </w:pPr>
      <w:hyperlink w:anchor="_Toc126153611" w:history="1">
        <w:r w:rsidR="00AD441B" w:rsidRPr="009E3C5E">
          <w:rPr>
            <w:rStyle w:val="af0"/>
          </w:rPr>
          <w:t>5.</w:t>
        </w:r>
        <w:r w:rsidR="00AD441B">
          <w:rPr>
            <w:rStyle w:val="af0"/>
            <w:rFonts w:hint="eastAsia"/>
          </w:rPr>
          <w:t>7</w:t>
        </w:r>
        <w:r w:rsidR="00AD441B" w:rsidRPr="00AD441B">
          <w:rPr>
            <w:rStyle w:val="af0"/>
            <w:rFonts w:hint="eastAsia"/>
          </w:rPr>
          <w:t>检测速度影响变化量</w:t>
        </w:r>
        <w:r w:rsidR="00AD441B">
          <w:tab/>
        </w:r>
        <w:r w:rsidR="006A4BEC">
          <w:rPr>
            <w:rFonts w:hint="eastAsia"/>
          </w:rPr>
          <w:t>8</w:t>
        </w:r>
      </w:hyperlink>
    </w:p>
    <w:p w:rsidR="00BF07AE" w:rsidRPr="009E3C5E" w:rsidRDefault="00AB4DC3">
      <w:pPr>
        <w:pStyle w:val="10"/>
        <w:rPr>
          <w:rFonts w:eastAsiaTheme="minorEastAsia"/>
          <w:szCs w:val="22"/>
        </w:rPr>
      </w:pPr>
      <w:hyperlink w:anchor="_Toc126153613" w:history="1">
        <w:r w:rsidR="009E3C5E" w:rsidRPr="009E3C5E">
          <w:rPr>
            <w:rStyle w:val="af0"/>
          </w:rPr>
          <w:t xml:space="preserve">6 </w:t>
        </w:r>
        <w:r w:rsidR="009E3C5E" w:rsidRPr="009E3C5E">
          <w:rPr>
            <w:rStyle w:val="af0"/>
            <w:rFonts w:hint="eastAsia"/>
          </w:rPr>
          <w:t>校准条件</w:t>
        </w:r>
        <w:r w:rsidR="009E3C5E">
          <w:tab/>
        </w:r>
        <w:r w:rsidR="006A4BEC">
          <w:rPr>
            <w:rFonts w:hint="eastAsia"/>
          </w:rPr>
          <w:t>8</w:t>
        </w:r>
      </w:hyperlink>
    </w:p>
    <w:p w:rsidR="00BF07AE" w:rsidRPr="009E3C5E" w:rsidRDefault="00AB4DC3">
      <w:pPr>
        <w:pStyle w:val="20"/>
        <w:rPr>
          <w:rFonts w:eastAsiaTheme="minorEastAsia"/>
          <w:szCs w:val="22"/>
        </w:rPr>
      </w:pPr>
      <w:hyperlink w:anchor="_Toc126153614" w:history="1">
        <w:r w:rsidR="009E3C5E" w:rsidRPr="009E3C5E">
          <w:rPr>
            <w:rStyle w:val="af0"/>
          </w:rPr>
          <w:t xml:space="preserve">6.1 </w:t>
        </w:r>
        <w:r w:rsidR="009E3C5E" w:rsidRPr="009E3C5E">
          <w:rPr>
            <w:rStyle w:val="af0"/>
            <w:rFonts w:hint="eastAsia"/>
          </w:rPr>
          <w:t>环境条件</w:t>
        </w:r>
        <w:r w:rsidR="009E3C5E">
          <w:tab/>
        </w:r>
        <w:r w:rsidR="006A4BEC">
          <w:rPr>
            <w:rFonts w:hint="eastAsia"/>
          </w:rPr>
          <w:t>8</w:t>
        </w:r>
      </w:hyperlink>
    </w:p>
    <w:p w:rsidR="00BF07AE" w:rsidRPr="009E3C5E" w:rsidRDefault="00AB4DC3">
      <w:pPr>
        <w:pStyle w:val="20"/>
        <w:rPr>
          <w:rFonts w:eastAsiaTheme="minorEastAsia"/>
          <w:szCs w:val="22"/>
        </w:rPr>
      </w:pPr>
      <w:hyperlink w:anchor="_Toc126153615" w:history="1">
        <w:r w:rsidR="009E3C5E" w:rsidRPr="009E3C5E">
          <w:rPr>
            <w:rStyle w:val="af0"/>
          </w:rPr>
          <w:t>6.2</w:t>
        </w:r>
        <w:r w:rsidR="00AD441B" w:rsidRPr="00AD441B">
          <w:rPr>
            <w:rStyle w:val="af0"/>
            <w:rFonts w:hint="eastAsia"/>
          </w:rPr>
          <w:t>测量标准及其它设备</w:t>
        </w:r>
        <w:r w:rsidR="009E3C5E">
          <w:tab/>
        </w:r>
        <w:r w:rsidR="006A4BEC">
          <w:rPr>
            <w:rFonts w:hint="eastAsia"/>
          </w:rPr>
          <w:t>8</w:t>
        </w:r>
      </w:hyperlink>
    </w:p>
    <w:p w:rsidR="00BF07AE" w:rsidRPr="009E3C5E" w:rsidRDefault="00AB4DC3">
      <w:pPr>
        <w:pStyle w:val="10"/>
        <w:rPr>
          <w:rFonts w:eastAsiaTheme="minorEastAsia"/>
          <w:szCs w:val="22"/>
        </w:rPr>
      </w:pPr>
      <w:hyperlink w:anchor="_Toc126153616" w:history="1">
        <w:r w:rsidR="009E3C5E" w:rsidRPr="009E3C5E">
          <w:rPr>
            <w:rStyle w:val="af0"/>
          </w:rPr>
          <w:t xml:space="preserve">7 </w:t>
        </w:r>
        <w:r w:rsidR="009E3C5E" w:rsidRPr="009E3C5E">
          <w:rPr>
            <w:rStyle w:val="af0"/>
            <w:rFonts w:hint="eastAsia"/>
          </w:rPr>
          <w:t>校准项目和校准方法</w:t>
        </w:r>
        <w:r w:rsidR="009E3C5E">
          <w:tab/>
        </w:r>
        <w:r w:rsidR="006A4BEC">
          <w:rPr>
            <w:rFonts w:hint="eastAsia"/>
          </w:rPr>
          <w:t>8</w:t>
        </w:r>
      </w:hyperlink>
    </w:p>
    <w:p w:rsidR="00BF07AE" w:rsidRPr="009E3C5E" w:rsidRDefault="00AB4DC3">
      <w:pPr>
        <w:pStyle w:val="20"/>
        <w:rPr>
          <w:rFonts w:eastAsiaTheme="minorEastAsia"/>
          <w:szCs w:val="22"/>
        </w:rPr>
      </w:pPr>
      <w:hyperlink w:anchor="_Toc126153618" w:history="1">
        <w:r w:rsidR="009E3C5E" w:rsidRPr="009E3C5E">
          <w:rPr>
            <w:rStyle w:val="af0"/>
          </w:rPr>
          <w:t>7.</w:t>
        </w:r>
        <w:r w:rsidR="00017220">
          <w:rPr>
            <w:rStyle w:val="af0"/>
            <w:rFonts w:hint="eastAsia"/>
          </w:rPr>
          <w:t>1</w:t>
        </w:r>
        <w:r w:rsidR="00AD441B" w:rsidRPr="00AD441B">
          <w:rPr>
            <w:rStyle w:val="af0"/>
            <w:rFonts w:hint="eastAsia"/>
          </w:rPr>
          <w:t>校准项目一览表</w:t>
        </w:r>
        <w:r w:rsidR="009E3C5E">
          <w:tab/>
        </w:r>
        <w:r w:rsidR="006A4BEC">
          <w:rPr>
            <w:rFonts w:hint="eastAsia"/>
          </w:rPr>
          <w:t>8</w:t>
        </w:r>
      </w:hyperlink>
    </w:p>
    <w:p w:rsidR="00BF07AE" w:rsidRPr="009E3C5E" w:rsidRDefault="00AB4DC3">
      <w:pPr>
        <w:pStyle w:val="20"/>
        <w:rPr>
          <w:rFonts w:eastAsiaTheme="minorEastAsia"/>
          <w:szCs w:val="22"/>
        </w:rPr>
      </w:pPr>
      <w:hyperlink w:anchor="_Toc126153619" w:history="1">
        <w:r w:rsidR="009E3C5E" w:rsidRPr="009E3C5E">
          <w:rPr>
            <w:rStyle w:val="af0"/>
          </w:rPr>
          <w:t>7.</w:t>
        </w:r>
        <w:r w:rsidR="00017220">
          <w:rPr>
            <w:rStyle w:val="af0"/>
            <w:rFonts w:hint="eastAsia"/>
          </w:rPr>
          <w:t>2</w:t>
        </w:r>
        <w:r w:rsidR="00AD441B">
          <w:rPr>
            <w:rStyle w:val="af0"/>
            <w:rFonts w:hint="eastAsia"/>
          </w:rPr>
          <w:t>外观功能及检查</w:t>
        </w:r>
        <w:r w:rsidR="009E3C5E">
          <w:tab/>
        </w:r>
        <w:r w:rsidR="006A4BEC">
          <w:rPr>
            <w:rFonts w:hint="eastAsia"/>
          </w:rPr>
          <w:t>9</w:t>
        </w:r>
      </w:hyperlink>
    </w:p>
    <w:p w:rsidR="00BF07AE" w:rsidRDefault="00AB4DC3">
      <w:pPr>
        <w:pStyle w:val="20"/>
      </w:pPr>
      <w:hyperlink w:anchor="_Toc126153620" w:history="1">
        <w:r w:rsidR="009E3C5E" w:rsidRPr="009E3C5E">
          <w:rPr>
            <w:rStyle w:val="af0"/>
          </w:rPr>
          <w:t>7.</w:t>
        </w:r>
        <w:r w:rsidR="00017220">
          <w:rPr>
            <w:rStyle w:val="af0"/>
            <w:rFonts w:hint="eastAsia"/>
          </w:rPr>
          <w:t>3</w:t>
        </w:r>
        <w:r w:rsidR="00AD441B" w:rsidRPr="00AD441B">
          <w:rPr>
            <w:rStyle w:val="af0"/>
            <w:rFonts w:hint="eastAsia"/>
          </w:rPr>
          <w:t>磁化单元磁感应强度校准</w:t>
        </w:r>
        <w:r w:rsidR="009E3C5E">
          <w:tab/>
        </w:r>
        <w:r w:rsidR="006A4BEC">
          <w:rPr>
            <w:rFonts w:hint="eastAsia"/>
          </w:rPr>
          <w:t>9</w:t>
        </w:r>
      </w:hyperlink>
    </w:p>
    <w:p w:rsidR="00AD441B" w:rsidRDefault="00AB4DC3" w:rsidP="00AD441B">
      <w:pPr>
        <w:pStyle w:val="20"/>
      </w:pPr>
      <w:hyperlink w:anchor="_Toc126153620" w:history="1">
        <w:r w:rsidR="00AD441B" w:rsidRPr="009E3C5E">
          <w:rPr>
            <w:rStyle w:val="af0"/>
          </w:rPr>
          <w:t>7.</w:t>
        </w:r>
        <w:r w:rsidR="00AD441B">
          <w:rPr>
            <w:rStyle w:val="af0"/>
            <w:rFonts w:hint="eastAsia"/>
          </w:rPr>
          <w:t>4</w:t>
        </w:r>
        <w:r w:rsidR="00AD441B">
          <w:rPr>
            <w:rStyle w:val="af0"/>
            <w:rFonts w:hint="eastAsia"/>
          </w:rPr>
          <w:t>灵敏度</w:t>
        </w:r>
        <w:r w:rsidR="00AD441B" w:rsidRPr="00AD441B">
          <w:rPr>
            <w:rStyle w:val="af0"/>
            <w:rFonts w:hint="eastAsia"/>
          </w:rPr>
          <w:t>校准</w:t>
        </w:r>
        <w:r w:rsidR="00AD441B">
          <w:tab/>
        </w:r>
        <w:r w:rsidR="00AD441B">
          <w:rPr>
            <w:rFonts w:hint="eastAsia"/>
          </w:rPr>
          <w:t>1</w:t>
        </w:r>
        <w:r w:rsidR="006A4BEC">
          <w:rPr>
            <w:rFonts w:hint="eastAsia"/>
          </w:rPr>
          <w:t>0</w:t>
        </w:r>
      </w:hyperlink>
    </w:p>
    <w:p w:rsidR="00AD441B" w:rsidRDefault="00AB4DC3" w:rsidP="00AD441B">
      <w:pPr>
        <w:pStyle w:val="20"/>
      </w:pPr>
      <w:hyperlink w:anchor="_Toc126153620" w:history="1">
        <w:r w:rsidR="00AD441B" w:rsidRPr="009E3C5E">
          <w:rPr>
            <w:rStyle w:val="af0"/>
          </w:rPr>
          <w:t>7.</w:t>
        </w:r>
        <w:r w:rsidR="00AD441B">
          <w:rPr>
            <w:rStyle w:val="af0"/>
            <w:rFonts w:hint="eastAsia"/>
          </w:rPr>
          <w:t>5</w:t>
        </w:r>
        <w:r w:rsidR="00AD441B" w:rsidRPr="00AD441B">
          <w:rPr>
            <w:rFonts w:hint="eastAsia"/>
          </w:rPr>
          <w:t xml:space="preserve"> </w:t>
        </w:r>
        <w:r w:rsidR="00AD441B" w:rsidRPr="00AD441B">
          <w:rPr>
            <w:rStyle w:val="af0"/>
            <w:rFonts w:hint="eastAsia"/>
          </w:rPr>
          <w:t>LF</w:t>
        </w:r>
        <w:r w:rsidR="00AD441B" w:rsidRPr="00AD441B">
          <w:rPr>
            <w:rStyle w:val="af0"/>
            <w:rFonts w:hint="eastAsia"/>
          </w:rPr>
          <w:t>定量示值误差校准</w:t>
        </w:r>
        <w:r w:rsidR="00AD441B">
          <w:tab/>
        </w:r>
        <w:r w:rsidR="00AD441B">
          <w:rPr>
            <w:rFonts w:hint="eastAsia"/>
          </w:rPr>
          <w:t>1</w:t>
        </w:r>
        <w:r w:rsidR="006A4BEC">
          <w:rPr>
            <w:rFonts w:hint="eastAsia"/>
          </w:rPr>
          <w:t>0</w:t>
        </w:r>
      </w:hyperlink>
    </w:p>
    <w:p w:rsidR="00AD441B" w:rsidRDefault="00AB4DC3" w:rsidP="00AD441B">
      <w:pPr>
        <w:pStyle w:val="20"/>
      </w:pPr>
      <w:hyperlink w:anchor="_Toc126153620" w:history="1">
        <w:r w:rsidR="00AD441B" w:rsidRPr="009E3C5E">
          <w:rPr>
            <w:rStyle w:val="af0"/>
          </w:rPr>
          <w:t>7.</w:t>
        </w:r>
        <w:r w:rsidR="009C714F">
          <w:rPr>
            <w:rStyle w:val="af0"/>
            <w:rFonts w:hint="eastAsia"/>
          </w:rPr>
          <w:t>6</w:t>
        </w:r>
        <w:r w:rsidR="009C714F" w:rsidRPr="009C714F">
          <w:rPr>
            <w:rFonts w:hint="eastAsia"/>
          </w:rPr>
          <w:t xml:space="preserve"> </w:t>
        </w:r>
        <w:r w:rsidR="009C714F" w:rsidRPr="009C714F">
          <w:rPr>
            <w:rStyle w:val="af0"/>
            <w:rFonts w:hint="eastAsia"/>
          </w:rPr>
          <w:t>LMA</w:t>
        </w:r>
        <w:r w:rsidR="009C714F" w:rsidRPr="009C714F">
          <w:rPr>
            <w:rStyle w:val="af0"/>
            <w:rFonts w:hint="eastAsia"/>
          </w:rPr>
          <w:t>示值误差校准</w:t>
        </w:r>
        <w:r w:rsidR="00AD441B">
          <w:tab/>
        </w:r>
        <w:r w:rsidR="009C714F">
          <w:rPr>
            <w:rFonts w:hint="eastAsia"/>
          </w:rPr>
          <w:t>1</w:t>
        </w:r>
        <w:r w:rsidR="006A4BEC">
          <w:rPr>
            <w:rFonts w:hint="eastAsia"/>
          </w:rPr>
          <w:t>1</w:t>
        </w:r>
      </w:hyperlink>
    </w:p>
    <w:p w:rsidR="00AD441B" w:rsidRDefault="00AB4DC3" w:rsidP="00AD441B">
      <w:pPr>
        <w:pStyle w:val="20"/>
      </w:pPr>
      <w:hyperlink w:anchor="_Toc126153620" w:history="1">
        <w:r w:rsidR="00AD441B" w:rsidRPr="009E3C5E">
          <w:rPr>
            <w:rStyle w:val="af0"/>
          </w:rPr>
          <w:t>7.</w:t>
        </w:r>
        <w:r w:rsidR="009C714F">
          <w:rPr>
            <w:rStyle w:val="af0"/>
            <w:rFonts w:hint="eastAsia"/>
          </w:rPr>
          <w:t>7</w:t>
        </w:r>
        <w:r w:rsidR="009C714F" w:rsidRPr="009C714F">
          <w:rPr>
            <w:rStyle w:val="af0"/>
            <w:rFonts w:hint="eastAsia"/>
          </w:rPr>
          <w:t>轴向位置示值误差校准</w:t>
        </w:r>
        <w:r w:rsidR="00AD441B">
          <w:tab/>
        </w:r>
        <w:r w:rsidR="009C714F">
          <w:rPr>
            <w:rFonts w:hint="eastAsia"/>
          </w:rPr>
          <w:t>1</w:t>
        </w:r>
        <w:r w:rsidR="006A4BEC">
          <w:rPr>
            <w:rFonts w:hint="eastAsia"/>
          </w:rPr>
          <w:t>1</w:t>
        </w:r>
      </w:hyperlink>
    </w:p>
    <w:p w:rsidR="00AD441B" w:rsidRDefault="00AB4DC3" w:rsidP="00AD441B">
      <w:pPr>
        <w:pStyle w:val="20"/>
      </w:pPr>
      <w:hyperlink w:anchor="_Toc126153620" w:history="1">
        <w:r w:rsidR="00AD441B" w:rsidRPr="009E3C5E">
          <w:rPr>
            <w:rStyle w:val="af0"/>
          </w:rPr>
          <w:t>7.</w:t>
        </w:r>
        <w:r w:rsidR="009C714F">
          <w:rPr>
            <w:rStyle w:val="af0"/>
            <w:rFonts w:hint="eastAsia"/>
          </w:rPr>
          <w:t>8</w:t>
        </w:r>
        <w:r w:rsidR="009C714F">
          <w:rPr>
            <w:rStyle w:val="af0"/>
            <w:rFonts w:hint="eastAsia"/>
          </w:rPr>
          <w:t>重复性</w:t>
        </w:r>
        <w:r w:rsidR="00AD441B" w:rsidRPr="00AD441B">
          <w:rPr>
            <w:rStyle w:val="af0"/>
            <w:rFonts w:hint="eastAsia"/>
          </w:rPr>
          <w:t>校准</w:t>
        </w:r>
        <w:r w:rsidR="00AD441B">
          <w:tab/>
        </w:r>
        <w:r w:rsidR="00AD441B">
          <w:rPr>
            <w:rFonts w:hint="eastAsia"/>
          </w:rPr>
          <w:t>1</w:t>
        </w:r>
        <w:r w:rsidR="006A4BEC">
          <w:rPr>
            <w:rFonts w:hint="eastAsia"/>
          </w:rPr>
          <w:t>1</w:t>
        </w:r>
      </w:hyperlink>
    </w:p>
    <w:p w:rsidR="009C714F" w:rsidRDefault="00AB4DC3" w:rsidP="009C714F">
      <w:pPr>
        <w:pStyle w:val="20"/>
      </w:pPr>
      <w:hyperlink w:anchor="_Toc126153620" w:history="1">
        <w:r w:rsidR="009C714F" w:rsidRPr="009E3C5E">
          <w:rPr>
            <w:rStyle w:val="af0"/>
          </w:rPr>
          <w:t>7.</w:t>
        </w:r>
        <w:r w:rsidR="009C714F">
          <w:rPr>
            <w:rStyle w:val="af0"/>
            <w:rFonts w:hint="eastAsia"/>
          </w:rPr>
          <w:t>8</w:t>
        </w:r>
        <w:r w:rsidR="009C714F" w:rsidRPr="009C714F">
          <w:rPr>
            <w:rStyle w:val="af0"/>
            <w:rFonts w:hint="eastAsia"/>
          </w:rPr>
          <w:t>检测速度影响变化量校准</w:t>
        </w:r>
        <w:r w:rsidR="009C714F">
          <w:tab/>
        </w:r>
        <w:r w:rsidR="009C714F">
          <w:rPr>
            <w:rFonts w:hint="eastAsia"/>
          </w:rPr>
          <w:t>1</w:t>
        </w:r>
        <w:r w:rsidR="006A4BEC">
          <w:rPr>
            <w:rFonts w:hint="eastAsia"/>
          </w:rPr>
          <w:t>2</w:t>
        </w:r>
      </w:hyperlink>
    </w:p>
    <w:p w:rsidR="00BF07AE" w:rsidRPr="009E3C5E" w:rsidRDefault="00AB4DC3">
      <w:pPr>
        <w:pStyle w:val="10"/>
        <w:rPr>
          <w:rFonts w:eastAsiaTheme="minorEastAsia"/>
          <w:szCs w:val="22"/>
        </w:rPr>
      </w:pPr>
      <w:hyperlink w:anchor="_Toc126153622" w:history="1">
        <w:r w:rsidR="009E3C5E" w:rsidRPr="009E3C5E">
          <w:rPr>
            <w:rStyle w:val="af0"/>
          </w:rPr>
          <w:t xml:space="preserve">8 </w:t>
        </w:r>
        <w:r w:rsidR="009E3C5E" w:rsidRPr="009E3C5E">
          <w:rPr>
            <w:rStyle w:val="af0"/>
            <w:rFonts w:hint="eastAsia"/>
          </w:rPr>
          <w:t>校准结果表达</w:t>
        </w:r>
        <w:r w:rsidR="009E3C5E">
          <w:tab/>
        </w:r>
        <w:r w:rsidR="009C714F">
          <w:rPr>
            <w:rFonts w:hint="eastAsia"/>
          </w:rPr>
          <w:t>1</w:t>
        </w:r>
        <w:r w:rsidR="006A4BEC">
          <w:rPr>
            <w:rFonts w:hint="eastAsia"/>
          </w:rPr>
          <w:t>2</w:t>
        </w:r>
      </w:hyperlink>
    </w:p>
    <w:p w:rsidR="00BF07AE" w:rsidRPr="009E3C5E" w:rsidRDefault="00AB4DC3">
      <w:pPr>
        <w:pStyle w:val="20"/>
        <w:rPr>
          <w:rFonts w:eastAsiaTheme="minorEastAsia"/>
          <w:szCs w:val="22"/>
        </w:rPr>
      </w:pPr>
      <w:hyperlink w:anchor="_Toc126153623" w:history="1">
        <w:r w:rsidR="009E3C5E" w:rsidRPr="009E3C5E">
          <w:rPr>
            <w:rStyle w:val="af0"/>
          </w:rPr>
          <w:t xml:space="preserve">8.1 </w:t>
        </w:r>
        <w:r w:rsidR="009E3C5E" w:rsidRPr="009E3C5E">
          <w:rPr>
            <w:rStyle w:val="af0"/>
            <w:rFonts w:hint="eastAsia"/>
          </w:rPr>
          <w:t>校准数据处理</w:t>
        </w:r>
        <w:r w:rsidR="009E3C5E">
          <w:tab/>
        </w:r>
        <w:r w:rsidR="009C714F">
          <w:rPr>
            <w:rFonts w:hint="eastAsia"/>
          </w:rPr>
          <w:t>1</w:t>
        </w:r>
        <w:r w:rsidR="006A4BEC">
          <w:rPr>
            <w:rFonts w:hint="eastAsia"/>
          </w:rPr>
          <w:t>2</w:t>
        </w:r>
      </w:hyperlink>
    </w:p>
    <w:p w:rsidR="00BF07AE" w:rsidRPr="009E3C5E" w:rsidRDefault="00AB4DC3">
      <w:pPr>
        <w:pStyle w:val="20"/>
        <w:rPr>
          <w:rFonts w:eastAsiaTheme="minorEastAsia"/>
          <w:szCs w:val="22"/>
        </w:rPr>
      </w:pPr>
      <w:hyperlink w:anchor="_Toc126153624" w:history="1">
        <w:r w:rsidR="009E3C5E" w:rsidRPr="009E3C5E">
          <w:rPr>
            <w:rStyle w:val="af0"/>
          </w:rPr>
          <w:t xml:space="preserve">8.2 </w:t>
        </w:r>
        <w:r w:rsidR="009E3C5E" w:rsidRPr="009E3C5E">
          <w:rPr>
            <w:rStyle w:val="af0"/>
            <w:rFonts w:hint="eastAsia"/>
          </w:rPr>
          <w:t>校准证书</w:t>
        </w:r>
        <w:r w:rsidR="009E3C5E">
          <w:tab/>
        </w:r>
        <w:r w:rsidR="009C714F">
          <w:rPr>
            <w:rFonts w:hint="eastAsia"/>
          </w:rPr>
          <w:t>1</w:t>
        </w:r>
        <w:r w:rsidR="006A4BEC">
          <w:rPr>
            <w:rFonts w:hint="eastAsia"/>
          </w:rPr>
          <w:t>2</w:t>
        </w:r>
      </w:hyperlink>
    </w:p>
    <w:p w:rsidR="00BF07AE" w:rsidRPr="009E3C5E" w:rsidRDefault="00AB4DC3">
      <w:pPr>
        <w:pStyle w:val="10"/>
        <w:rPr>
          <w:rFonts w:eastAsiaTheme="minorEastAsia"/>
          <w:szCs w:val="22"/>
        </w:rPr>
      </w:pPr>
      <w:hyperlink w:anchor="_Toc126153626" w:history="1">
        <w:r w:rsidR="009E3C5E" w:rsidRPr="009E3C5E">
          <w:rPr>
            <w:rStyle w:val="af0"/>
          </w:rPr>
          <w:t xml:space="preserve">9 </w:t>
        </w:r>
        <w:r w:rsidR="009E3C5E" w:rsidRPr="009E3C5E">
          <w:rPr>
            <w:rStyle w:val="af0"/>
            <w:rFonts w:hint="eastAsia"/>
          </w:rPr>
          <w:t>复校时间间隔</w:t>
        </w:r>
        <w:r w:rsidR="009E3C5E">
          <w:tab/>
        </w:r>
        <w:r w:rsidR="009C714F">
          <w:rPr>
            <w:rFonts w:hint="eastAsia"/>
          </w:rPr>
          <w:t>1</w:t>
        </w:r>
        <w:r w:rsidR="006A4BEC">
          <w:rPr>
            <w:rFonts w:hint="eastAsia"/>
          </w:rPr>
          <w:t>3</w:t>
        </w:r>
      </w:hyperlink>
    </w:p>
    <w:p w:rsidR="00EF4EF9" w:rsidRPr="009E3C5E" w:rsidRDefault="00AB4DC3" w:rsidP="00EF4EF9">
      <w:pPr>
        <w:pStyle w:val="10"/>
        <w:rPr>
          <w:rFonts w:eastAsiaTheme="minorEastAsia"/>
          <w:szCs w:val="22"/>
        </w:rPr>
      </w:pPr>
      <w:hyperlink w:anchor="_Toc126153629" w:history="1">
        <w:r w:rsidR="00EF4EF9" w:rsidRPr="009E3C5E">
          <w:rPr>
            <w:rStyle w:val="af0"/>
            <w:rFonts w:hint="eastAsia"/>
          </w:rPr>
          <w:t>附录</w:t>
        </w:r>
        <w:r w:rsidR="00EF4EF9">
          <w:rPr>
            <w:rStyle w:val="af0"/>
            <w:rFonts w:hint="eastAsia"/>
          </w:rPr>
          <w:t>A</w:t>
        </w:r>
        <w:r w:rsidR="00EF4EF9">
          <w:tab/>
        </w:r>
        <w:r w:rsidR="009C714F">
          <w:rPr>
            <w:rFonts w:hint="eastAsia"/>
          </w:rPr>
          <w:t>1</w:t>
        </w:r>
        <w:r w:rsidR="006A4BEC">
          <w:rPr>
            <w:rFonts w:hint="eastAsia"/>
          </w:rPr>
          <w:t>4</w:t>
        </w:r>
      </w:hyperlink>
    </w:p>
    <w:p w:rsidR="00EF4EF9" w:rsidRPr="009E3C5E" w:rsidRDefault="00AB4DC3" w:rsidP="00EF4EF9">
      <w:pPr>
        <w:pStyle w:val="10"/>
        <w:rPr>
          <w:rFonts w:eastAsiaTheme="minorEastAsia"/>
          <w:szCs w:val="22"/>
        </w:rPr>
      </w:pPr>
      <w:hyperlink w:anchor="_Toc126153629" w:history="1">
        <w:r w:rsidR="00EF4EF9" w:rsidRPr="009E3C5E">
          <w:rPr>
            <w:rStyle w:val="af0"/>
            <w:rFonts w:hint="eastAsia"/>
          </w:rPr>
          <w:t>附录</w:t>
        </w:r>
        <w:r w:rsidR="00EF4EF9">
          <w:rPr>
            <w:rStyle w:val="af0"/>
            <w:rFonts w:hint="eastAsia"/>
          </w:rPr>
          <w:t>B</w:t>
        </w:r>
        <w:r w:rsidR="00EF4EF9">
          <w:tab/>
        </w:r>
        <w:r w:rsidR="00EF4EF9">
          <w:rPr>
            <w:rFonts w:hint="eastAsia"/>
          </w:rPr>
          <w:t>1</w:t>
        </w:r>
        <w:r w:rsidR="006A4BEC">
          <w:rPr>
            <w:rFonts w:hint="eastAsia"/>
          </w:rPr>
          <w:t>6</w:t>
        </w:r>
      </w:hyperlink>
    </w:p>
    <w:p w:rsidR="00BF07AE" w:rsidRDefault="00AB4DC3">
      <w:pPr>
        <w:pStyle w:val="10"/>
      </w:pPr>
      <w:hyperlink w:anchor="_Toc126153629" w:history="1">
        <w:r w:rsidR="009E3C5E" w:rsidRPr="009E3C5E">
          <w:rPr>
            <w:rStyle w:val="af0"/>
            <w:rFonts w:hint="eastAsia"/>
          </w:rPr>
          <w:t>附录</w:t>
        </w:r>
        <w:r w:rsidR="009E3C5E" w:rsidRPr="009E3C5E">
          <w:rPr>
            <w:rStyle w:val="af0"/>
          </w:rPr>
          <w:t>C</w:t>
        </w:r>
        <w:r w:rsidR="009E3C5E">
          <w:tab/>
        </w:r>
        <w:r w:rsidR="006A4BEC">
          <w:rPr>
            <w:rFonts w:hint="eastAsia"/>
          </w:rPr>
          <w:t>19</w:t>
        </w:r>
      </w:hyperlink>
    </w:p>
    <w:p w:rsidR="009C714F" w:rsidRDefault="00AB4DC3" w:rsidP="009C714F">
      <w:pPr>
        <w:pStyle w:val="10"/>
      </w:pPr>
      <w:hyperlink w:anchor="_Toc126153629" w:history="1">
        <w:r w:rsidR="009C714F" w:rsidRPr="009E3C5E">
          <w:rPr>
            <w:rStyle w:val="af0"/>
            <w:rFonts w:hint="eastAsia"/>
          </w:rPr>
          <w:t>附录</w:t>
        </w:r>
        <w:r w:rsidR="009C714F">
          <w:rPr>
            <w:rStyle w:val="af0"/>
            <w:rFonts w:hint="eastAsia"/>
          </w:rPr>
          <w:t>D</w:t>
        </w:r>
        <w:r w:rsidR="009C714F">
          <w:tab/>
        </w:r>
        <w:r w:rsidR="00917D29">
          <w:rPr>
            <w:rFonts w:hint="eastAsia"/>
          </w:rPr>
          <w:t>21</w:t>
        </w:r>
      </w:hyperlink>
    </w:p>
    <w:p w:rsidR="009C714F" w:rsidRPr="009C714F" w:rsidRDefault="009C714F" w:rsidP="009C714F"/>
    <w:p w:rsidR="00BF07AE" w:rsidRPr="009E3C5E" w:rsidRDefault="00496019">
      <w:pPr>
        <w:autoSpaceDE w:val="0"/>
        <w:autoSpaceDN w:val="0"/>
        <w:adjustRightInd w:val="0"/>
        <w:spacing w:line="360" w:lineRule="auto"/>
        <w:jc w:val="left"/>
        <w:rPr>
          <w:sz w:val="28"/>
          <w:szCs w:val="28"/>
          <w:lang w:val="zh-CN"/>
        </w:rPr>
        <w:sectPr w:rsidR="00BF07AE" w:rsidRPr="009E3C5E">
          <w:footerReference w:type="default" r:id="rId19"/>
          <w:footerReference w:type="first" r:id="rId20"/>
          <w:pgSz w:w="12240" w:h="15840"/>
          <w:pgMar w:top="1440" w:right="1800" w:bottom="1440" w:left="1800" w:header="720" w:footer="720" w:gutter="0"/>
          <w:pgNumType w:fmt="upperRoman" w:start="1"/>
          <w:cols w:space="720"/>
          <w:titlePg/>
        </w:sectPr>
      </w:pPr>
      <w:r w:rsidRPr="009E3C5E">
        <w:rPr>
          <w:rFonts w:hint="eastAsia"/>
          <w:sz w:val="24"/>
          <w:lang w:val="zh-CN"/>
        </w:rPr>
        <w:fldChar w:fldCharType="end"/>
      </w:r>
    </w:p>
    <w:p w:rsidR="00BF07AE" w:rsidRPr="009E3C5E" w:rsidRDefault="009E3C5E">
      <w:pPr>
        <w:pStyle w:val="1"/>
        <w:spacing w:before="0" w:after="0" w:line="480" w:lineRule="auto"/>
        <w:jc w:val="center"/>
        <w:rPr>
          <w:b w:val="0"/>
          <w:lang w:val="zh-CN"/>
        </w:rPr>
      </w:pPr>
      <w:bookmarkStart w:id="0" w:name="_Toc2570"/>
      <w:bookmarkStart w:id="1" w:name="_Toc16563"/>
      <w:bookmarkStart w:id="2" w:name="_Toc4914"/>
      <w:bookmarkStart w:id="3" w:name="_Toc126153603"/>
      <w:r w:rsidRPr="009E3C5E">
        <w:rPr>
          <w:rFonts w:hint="eastAsia"/>
          <w:b w:val="0"/>
          <w:lang w:val="zh-CN"/>
        </w:rPr>
        <w:lastRenderedPageBreak/>
        <w:t>引</w:t>
      </w:r>
      <w:r w:rsidRPr="009E3C5E">
        <w:rPr>
          <w:b w:val="0"/>
          <w:lang w:val="zh-CN"/>
        </w:rPr>
        <w:t xml:space="preserve"> </w:t>
      </w:r>
      <w:r w:rsidRPr="009E3C5E">
        <w:rPr>
          <w:rFonts w:hint="eastAsia"/>
          <w:b w:val="0"/>
          <w:lang w:val="zh-CN"/>
        </w:rPr>
        <w:t>言</w:t>
      </w:r>
      <w:bookmarkEnd w:id="0"/>
      <w:bookmarkEnd w:id="1"/>
      <w:bookmarkEnd w:id="2"/>
      <w:bookmarkEnd w:id="3"/>
    </w:p>
    <w:p w:rsidR="002D0F71" w:rsidRPr="0079439F" w:rsidRDefault="002D0F71" w:rsidP="00963400">
      <w:pPr>
        <w:spacing w:line="360" w:lineRule="auto"/>
        <w:ind w:firstLineChars="200" w:firstLine="480"/>
        <w:rPr>
          <w:sz w:val="24"/>
        </w:rPr>
      </w:pPr>
      <w:r>
        <w:rPr>
          <w:sz w:val="24"/>
          <w:lang w:val="zh-CN"/>
        </w:rPr>
        <w:t>JJF</w:t>
      </w:r>
      <w:r>
        <w:rPr>
          <w:sz w:val="24"/>
        </w:rPr>
        <w:t xml:space="preserve"> </w:t>
      </w:r>
      <w:r>
        <w:rPr>
          <w:sz w:val="24"/>
          <w:lang w:val="zh-CN"/>
        </w:rPr>
        <w:t>1071</w:t>
      </w:r>
      <w:r>
        <w:rPr>
          <w:sz w:val="24"/>
        </w:rPr>
        <w:t>-2010</w:t>
      </w:r>
      <w:r>
        <w:rPr>
          <w:sz w:val="24"/>
          <w:lang w:val="zh-CN"/>
        </w:rPr>
        <w:t>《国家计量校准规范编写规</w:t>
      </w:r>
      <w:r>
        <w:rPr>
          <w:sz w:val="24"/>
        </w:rPr>
        <w:t>则</w:t>
      </w:r>
      <w:r>
        <w:rPr>
          <w:sz w:val="24"/>
          <w:lang w:val="zh-CN"/>
        </w:rPr>
        <w:t>》</w:t>
      </w:r>
      <w:r>
        <w:rPr>
          <w:rFonts w:hint="eastAsia"/>
          <w:sz w:val="24"/>
          <w:lang w:val="zh-CN"/>
        </w:rPr>
        <w:t>、</w:t>
      </w:r>
      <w:r>
        <w:rPr>
          <w:sz w:val="24"/>
        </w:rPr>
        <w:t>JJF 1001-2011</w:t>
      </w:r>
      <w:r>
        <w:rPr>
          <w:sz w:val="24"/>
        </w:rPr>
        <w:t>《通用计量术语及定义》、</w:t>
      </w:r>
      <w:r>
        <w:rPr>
          <w:sz w:val="24"/>
        </w:rPr>
        <w:t>JJF 1059.1-2012</w:t>
      </w:r>
      <w:r>
        <w:rPr>
          <w:sz w:val="24"/>
        </w:rPr>
        <w:t>《测量不确定度评定与表示》共同构成支撑</w:t>
      </w:r>
      <w:r>
        <w:rPr>
          <w:rFonts w:hint="eastAsia"/>
          <w:sz w:val="24"/>
        </w:rPr>
        <w:t>本</w:t>
      </w:r>
      <w:r>
        <w:rPr>
          <w:sz w:val="24"/>
        </w:rPr>
        <w:t>规范制定工作的基础性系列</w:t>
      </w:r>
      <w:r>
        <w:rPr>
          <w:rFonts w:hint="eastAsia"/>
          <w:sz w:val="24"/>
        </w:rPr>
        <w:t>文件</w:t>
      </w:r>
      <w:r>
        <w:rPr>
          <w:sz w:val="24"/>
        </w:rPr>
        <w:t>。本规范</w:t>
      </w:r>
      <w:r>
        <w:rPr>
          <w:rFonts w:hint="eastAsia"/>
          <w:sz w:val="24"/>
        </w:rPr>
        <w:t>参考了</w:t>
      </w:r>
      <w:r w:rsidR="00963400" w:rsidRPr="00963400">
        <w:rPr>
          <w:rFonts w:hint="eastAsia"/>
          <w:sz w:val="24"/>
        </w:rPr>
        <w:t>GB/T 21837</w:t>
      </w:r>
      <w:r w:rsidR="00963400" w:rsidRPr="00963400">
        <w:rPr>
          <w:rFonts w:hint="eastAsia"/>
          <w:sz w:val="24"/>
        </w:rPr>
        <w:t>—</w:t>
      </w:r>
      <w:r w:rsidR="00963400" w:rsidRPr="00963400">
        <w:rPr>
          <w:rFonts w:hint="eastAsia"/>
          <w:sz w:val="24"/>
        </w:rPr>
        <w:t>2023</w:t>
      </w:r>
      <w:r w:rsidR="00963400" w:rsidRPr="00963400">
        <w:rPr>
          <w:rFonts w:hint="eastAsia"/>
          <w:sz w:val="24"/>
        </w:rPr>
        <w:t>《铁磁性钢丝绳电磁检测方法》</w:t>
      </w:r>
      <w:r w:rsidR="00963400">
        <w:rPr>
          <w:rFonts w:hint="eastAsia"/>
          <w:sz w:val="24"/>
        </w:rPr>
        <w:t>，</w:t>
      </w:r>
      <w:r w:rsidR="00963400" w:rsidRPr="00963400">
        <w:rPr>
          <w:rFonts w:hint="eastAsia"/>
          <w:sz w:val="24"/>
        </w:rPr>
        <w:t>GB/T 26832</w:t>
      </w:r>
      <w:r w:rsidR="00963400" w:rsidRPr="00963400">
        <w:rPr>
          <w:rFonts w:hint="eastAsia"/>
          <w:sz w:val="24"/>
        </w:rPr>
        <w:t>—</w:t>
      </w:r>
      <w:r w:rsidR="00963400" w:rsidRPr="00963400">
        <w:rPr>
          <w:rFonts w:hint="eastAsia"/>
          <w:sz w:val="24"/>
        </w:rPr>
        <w:t>2011</w:t>
      </w:r>
      <w:r w:rsidR="00963400" w:rsidRPr="00963400">
        <w:rPr>
          <w:rFonts w:hint="eastAsia"/>
          <w:sz w:val="24"/>
        </w:rPr>
        <w:t>《无损检测仪器</w:t>
      </w:r>
      <w:r w:rsidR="00963400" w:rsidRPr="00963400">
        <w:rPr>
          <w:rFonts w:hint="eastAsia"/>
          <w:sz w:val="24"/>
        </w:rPr>
        <w:t xml:space="preserve"> </w:t>
      </w:r>
      <w:r w:rsidR="00963400" w:rsidRPr="00963400">
        <w:rPr>
          <w:rFonts w:hint="eastAsia"/>
          <w:sz w:val="24"/>
        </w:rPr>
        <w:t>钢丝绳电磁检测仪技术条件》</w:t>
      </w:r>
      <w:r w:rsidR="00963400">
        <w:rPr>
          <w:rFonts w:hint="eastAsia"/>
          <w:sz w:val="24"/>
        </w:rPr>
        <w:t>，</w:t>
      </w:r>
      <w:r w:rsidR="00963400" w:rsidRPr="00963400">
        <w:rPr>
          <w:rFonts w:hint="eastAsia"/>
          <w:sz w:val="24"/>
        </w:rPr>
        <w:t>GB/T 8706</w:t>
      </w:r>
      <w:r w:rsidR="00963400" w:rsidRPr="00963400">
        <w:rPr>
          <w:rFonts w:hint="eastAsia"/>
          <w:sz w:val="24"/>
        </w:rPr>
        <w:t>—</w:t>
      </w:r>
      <w:r w:rsidR="00963400" w:rsidRPr="00963400">
        <w:rPr>
          <w:rFonts w:hint="eastAsia"/>
          <w:sz w:val="24"/>
        </w:rPr>
        <w:t>2017</w:t>
      </w:r>
      <w:r w:rsidR="00963400" w:rsidRPr="00963400">
        <w:rPr>
          <w:rFonts w:hint="eastAsia"/>
          <w:sz w:val="24"/>
        </w:rPr>
        <w:t>《钢丝绳术语、标记和分类》</w:t>
      </w:r>
      <w:r w:rsidR="00963400">
        <w:rPr>
          <w:rFonts w:hint="eastAsia"/>
          <w:sz w:val="24"/>
        </w:rPr>
        <w:t>，</w:t>
      </w:r>
      <w:r w:rsidR="00963400" w:rsidRPr="00963400">
        <w:rPr>
          <w:rFonts w:hint="eastAsia"/>
          <w:sz w:val="24"/>
        </w:rPr>
        <w:t>GB/T 20118</w:t>
      </w:r>
      <w:r w:rsidR="00963400" w:rsidRPr="00963400">
        <w:rPr>
          <w:rFonts w:hint="eastAsia"/>
          <w:sz w:val="24"/>
        </w:rPr>
        <w:t>—</w:t>
      </w:r>
      <w:r w:rsidR="00963400" w:rsidRPr="00963400">
        <w:rPr>
          <w:rFonts w:hint="eastAsia"/>
          <w:sz w:val="24"/>
        </w:rPr>
        <w:t>2017</w:t>
      </w:r>
      <w:r w:rsidR="00963400" w:rsidRPr="00963400">
        <w:rPr>
          <w:rFonts w:hint="eastAsia"/>
          <w:sz w:val="24"/>
        </w:rPr>
        <w:t>《钢丝绳通用技术条件》</w:t>
      </w:r>
      <w:r w:rsidR="00963400">
        <w:rPr>
          <w:rFonts w:hint="eastAsia"/>
          <w:sz w:val="24"/>
        </w:rPr>
        <w:t>，</w:t>
      </w:r>
      <w:r w:rsidR="00963400" w:rsidRPr="00963400">
        <w:rPr>
          <w:rFonts w:hint="eastAsia"/>
          <w:sz w:val="24"/>
        </w:rPr>
        <w:t>GB/T 20737</w:t>
      </w:r>
      <w:r w:rsidR="00963400" w:rsidRPr="00963400">
        <w:rPr>
          <w:rFonts w:hint="eastAsia"/>
          <w:sz w:val="24"/>
        </w:rPr>
        <w:t>—</w:t>
      </w:r>
      <w:r w:rsidR="00963400" w:rsidRPr="00963400">
        <w:rPr>
          <w:rFonts w:hint="eastAsia"/>
          <w:sz w:val="24"/>
        </w:rPr>
        <w:t>2006</w:t>
      </w:r>
      <w:r w:rsidR="00963400" w:rsidRPr="00963400">
        <w:rPr>
          <w:rFonts w:hint="eastAsia"/>
          <w:sz w:val="24"/>
        </w:rPr>
        <w:t>《无损检测通用术语和定义》</w:t>
      </w:r>
      <w:r w:rsidR="00963400">
        <w:rPr>
          <w:rFonts w:hint="eastAsia"/>
          <w:sz w:val="24"/>
        </w:rPr>
        <w:t>，</w:t>
      </w:r>
      <w:r w:rsidR="00963400" w:rsidRPr="00963400">
        <w:rPr>
          <w:rFonts w:hint="eastAsia"/>
          <w:sz w:val="24"/>
        </w:rPr>
        <w:t>MT/T 970</w:t>
      </w:r>
      <w:r w:rsidR="00963400" w:rsidRPr="00963400">
        <w:rPr>
          <w:rFonts w:hint="eastAsia"/>
          <w:sz w:val="24"/>
        </w:rPr>
        <w:t>—</w:t>
      </w:r>
      <w:r w:rsidR="00963400" w:rsidRPr="00963400">
        <w:rPr>
          <w:rFonts w:hint="eastAsia"/>
          <w:sz w:val="24"/>
        </w:rPr>
        <w:t>2005</w:t>
      </w:r>
      <w:r w:rsidR="00963400" w:rsidRPr="00963400">
        <w:rPr>
          <w:rFonts w:hint="eastAsia"/>
          <w:sz w:val="24"/>
        </w:rPr>
        <w:t>《钢丝绳（缆）在线无损定量检测方法和判定规则》</w:t>
      </w:r>
      <w:r w:rsidR="00963400">
        <w:rPr>
          <w:rFonts w:hint="eastAsia"/>
          <w:sz w:val="24"/>
        </w:rPr>
        <w:t>，</w:t>
      </w:r>
      <w:r w:rsidR="00963400" w:rsidRPr="00963400">
        <w:rPr>
          <w:rFonts w:hint="eastAsia"/>
          <w:sz w:val="24"/>
        </w:rPr>
        <w:t>ASTM E1571</w:t>
      </w:r>
      <w:r w:rsidR="00963400" w:rsidRPr="00963400">
        <w:rPr>
          <w:rFonts w:hint="eastAsia"/>
          <w:sz w:val="24"/>
        </w:rPr>
        <w:t>—</w:t>
      </w:r>
      <w:r w:rsidR="00963400" w:rsidRPr="00963400">
        <w:rPr>
          <w:rFonts w:hint="eastAsia"/>
          <w:sz w:val="24"/>
        </w:rPr>
        <w:t>25</w:t>
      </w:r>
      <w:r w:rsidR="00963400" w:rsidRPr="00963400">
        <w:rPr>
          <w:rFonts w:hint="eastAsia"/>
          <w:sz w:val="24"/>
        </w:rPr>
        <w:t>《铁磁钢丝绳电磁检查标准实施规程》</w:t>
      </w:r>
      <w:r>
        <w:rPr>
          <w:rFonts w:hint="eastAsia"/>
          <w:sz w:val="24"/>
        </w:rPr>
        <w:t>部分内容</w:t>
      </w:r>
      <w:r>
        <w:rPr>
          <w:sz w:val="24"/>
        </w:rPr>
        <w:t>。</w:t>
      </w:r>
    </w:p>
    <w:p w:rsidR="002D0F71" w:rsidRDefault="002D0F71" w:rsidP="002D0F71">
      <w:pPr>
        <w:tabs>
          <w:tab w:val="left" w:pos="540"/>
        </w:tabs>
        <w:autoSpaceDE w:val="0"/>
        <w:autoSpaceDN w:val="0"/>
        <w:adjustRightInd w:val="0"/>
        <w:spacing w:line="360" w:lineRule="auto"/>
        <w:ind w:firstLineChars="200" w:firstLine="480"/>
        <w:rPr>
          <w:sz w:val="24"/>
        </w:rPr>
      </w:pPr>
      <w:r>
        <w:rPr>
          <w:rFonts w:hint="eastAsia"/>
          <w:sz w:val="24"/>
        </w:rPr>
        <w:t>本规范为首次发布。</w:t>
      </w:r>
      <w:r>
        <w:rPr>
          <w:rFonts w:hint="eastAsia"/>
          <w:sz w:val="24"/>
        </w:rPr>
        <w:t xml:space="preserve"> </w:t>
      </w:r>
    </w:p>
    <w:p w:rsidR="00BF07AE" w:rsidRPr="009E3C5E" w:rsidRDefault="00BF07AE">
      <w:pPr>
        <w:tabs>
          <w:tab w:val="left" w:pos="540"/>
        </w:tabs>
        <w:autoSpaceDE w:val="0"/>
        <w:autoSpaceDN w:val="0"/>
        <w:adjustRightInd w:val="0"/>
        <w:spacing w:line="360" w:lineRule="auto"/>
        <w:ind w:firstLineChars="200" w:firstLine="480"/>
        <w:rPr>
          <w:sz w:val="24"/>
        </w:rPr>
      </w:pPr>
    </w:p>
    <w:p w:rsidR="006A4BEC" w:rsidRDefault="006A4BEC">
      <w:pPr>
        <w:autoSpaceDE w:val="0"/>
        <w:autoSpaceDN w:val="0"/>
        <w:adjustRightInd w:val="0"/>
        <w:spacing w:line="480" w:lineRule="auto"/>
        <w:jc w:val="center"/>
        <w:rPr>
          <w:b/>
          <w:sz w:val="32"/>
          <w:szCs w:val="32"/>
        </w:rPr>
      </w:pPr>
      <w:r>
        <w:rPr>
          <w:b/>
          <w:sz w:val="32"/>
          <w:szCs w:val="32"/>
        </w:rPr>
        <w:br w:type="page"/>
      </w:r>
    </w:p>
    <w:p w:rsidR="00BF07AE" w:rsidRPr="009E3C5E" w:rsidRDefault="00BF07AE">
      <w:pPr>
        <w:autoSpaceDE w:val="0"/>
        <w:autoSpaceDN w:val="0"/>
        <w:adjustRightInd w:val="0"/>
        <w:spacing w:line="480" w:lineRule="auto"/>
        <w:jc w:val="center"/>
        <w:rPr>
          <w:b/>
          <w:sz w:val="32"/>
          <w:szCs w:val="32"/>
        </w:rPr>
        <w:sectPr w:rsidR="00BF07AE" w:rsidRPr="009E3C5E">
          <w:footerReference w:type="default" r:id="rId21"/>
          <w:pgSz w:w="12240" w:h="15840"/>
          <w:pgMar w:top="1440" w:right="1800" w:bottom="1440" w:left="1800" w:header="720" w:footer="720" w:gutter="0"/>
          <w:pgNumType w:fmt="upperRoman"/>
          <w:cols w:space="720"/>
        </w:sectPr>
      </w:pPr>
    </w:p>
    <w:p w:rsidR="00BB3724" w:rsidRPr="00E34532" w:rsidRDefault="00BB3724" w:rsidP="00BB3724">
      <w:pPr>
        <w:autoSpaceDE w:val="0"/>
        <w:autoSpaceDN w:val="0"/>
        <w:adjustRightInd w:val="0"/>
        <w:spacing w:line="480" w:lineRule="auto"/>
        <w:jc w:val="center"/>
        <w:rPr>
          <w:sz w:val="32"/>
          <w:szCs w:val="32"/>
        </w:rPr>
      </w:pPr>
      <w:bookmarkStart w:id="4" w:name="_Toc400715021"/>
      <w:r w:rsidRPr="00E34532">
        <w:rPr>
          <w:rFonts w:hint="eastAsia"/>
          <w:sz w:val="32"/>
          <w:szCs w:val="32"/>
        </w:rPr>
        <w:lastRenderedPageBreak/>
        <w:t>铁磁性钢丝绳探伤仪校准规范</w:t>
      </w:r>
    </w:p>
    <w:p w:rsidR="00BB3724" w:rsidRPr="009E3C5E" w:rsidRDefault="00BB3724" w:rsidP="00201C34">
      <w:pPr>
        <w:pStyle w:val="1"/>
        <w:spacing w:beforeLines="50" w:before="120" w:after="0" w:line="360" w:lineRule="auto"/>
        <w:rPr>
          <w:b w:val="0"/>
          <w:sz w:val="24"/>
          <w:szCs w:val="24"/>
        </w:rPr>
      </w:pPr>
      <w:bookmarkStart w:id="5" w:name="_Toc14534"/>
      <w:bookmarkStart w:id="6" w:name="_Toc31303"/>
      <w:bookmarkStart w:id="7" w:name="_Toc126153604"/>
      <w:bookmarkStart w:id="8" w:name="_Toc16234"/>
      <w:r w:rsidRPr="009E3C5E">
        <w:rPr>
          <w:b w:val="0"/>
          <w:sz w:val="24"/>
          <w:szCs w:val="24"/>
        </w:rPr>
        <w:t xml:space="preserve">1 </w:t>
      </w:r>
      <w:r w:rsidRPr="009E3C5E">
        <w:rPr>
          <w:rFonts w:hint="eastAsia"/>
          <w:b w:val="0"/>
          <w:sz w:val="24"/>
          <w:szCs w:val="24"/>
          <w:lang w:val="zh-CN"/>
        </w:rPr>
        <w:t>范围</w:t>
      </w:r>
      <w:bookmarkEnd w:id="5"/>
      <w:bookmarkEnd w:id="6"/>
      <w:bookmarkEnd w:id="7"/>
      <w:bookmarkEnd w:id="8"/>
    </w:p>
    <w:p w:rsidR="005933E5" w:rsidRPr="005933E5" w:rsidRDefault="005933E5" w:rsidP="00172DD1">
      <w:pPr>
        <w:pStyle w:val="1"/>
        <w:adjustRightInd w:val="0"/>
        <w:snapToGrid w:val="0"/>
        <w:spacing w:before="0" w:after="0" w:line="360" w:lineRule="auto"/>
        <w:ind w:firstLineChars="200" w:firstLine="480"/>
        <w:rPr>
          <w:rFonts w:eastAsiaTheme="minorEastAsia"/>
          <w:b w:val="0"/>
          <w:bCs w:val="0"/>
          <w:kern w:val="2"/>
          <w:sz w:val="24"/>
          <w:szCs w:val="28"/>
        </w:rPr>
      </w:pPr>
      <w:bookmarkStart w:id="9" w:name="_Toc6981"/>
      <w:bookmarkStart w:id="10" w:name="_Toc20086"/>
      <w:bookmarkStart w:id="11" w:name="_Toc27612"/>
      <w:bookmarkStart w:id="12" w:name="_Toc126153605"/>
      <w:r w:rsidRPr="005933E5">
        <w:rPr>
          <w:rFonts w:eastAsiaTheme="minorEastAsia" w:hint="eastAsia"/>
          <w:b w:val="0"/>
          <w:bCs w:val="0"/>
          <w:kern w:val="2"/>
          <w:sz w:val="24"/>
          <w:szCs w:val="28"/>
        </w:rPr>
        <w:t>本规范适用于采用磁通、漏磁原理检测铁磁性钢丝绳局部损伤和金属横截面积损失类型缺陷的电磁检测仪的校准。</w:t>
      </w:r>
    </w:p>
    <w:p w:rsidR="005933E5" w:rsidRPr="005933E5" w:rsidRDefault="005933E5" w:rsidP="00172DD1">
      <w:pPr>
        <w:pStyle w:val="1"/>
        <w:adjustRightInd w:val="0"/>
        <w:snapToGrid w:val="0"/>
        <w:spacing w:before="0" w:after="0" w:line="360" w:lineRule="auto"/>
        <w:ind w:firstLineChars="200" w:firstLine="480"/>
        <w:rPr>
          <w:rFonts w:eastAsiaTheme="minorEastAsia"/>
          <w:b w:val="0"/>
          <w:bCs w:val="0"/>
          <w:kern w:val="2"/>
          <w:sz w:val="24"/>
          <w:szCs w:val="28"/>
        </w:rPr>
      </w:pPr>
      <w:r w:rsidRPr="005933E5">
        <w:rPr>
          <w:rFonts w:eastAsiaTheme="minorEastAsia" w:hint="eastAsia"/>
          <w:b w:val="0"/>
          <w:bCs w:val="0"/>
          <w:kern w:val="2"/>
          <w:sz w:val="24"/>
          <w:szCs w:val="28"/>
        </w:rPr>
        <w:t>本规范适用的仪器类型包括：便携式（手持</w:t>
      </w:r>
      <w:r w:rsidRPr="005933E5">
        <w:rPr>
          <w:rFonts w:eastAsiaTheme="minorEastAsia" w:hint="eastAsia"/>
          <w:b w:val="0"/>
          <w:bCs w:val="0"/>
          <w:kern w:val="2"/>
          <w:sz w:val="24"/>
          <w:szCs w:val="28"/>
        </w:rPr>
        <w:t>/</w:t>
      </w:r>
      <w:r w:rsidRPr="005933E5">
        <w:rPr>
          <w:rFonts w:eastAsiaTheme="minorEastAsia" w:hint="eastAsia"/>
          <w:b w:val="0"/>
          <w:bCs w:val="0"/>
          <w:kern w:val="2"/>
          <w:sz w:val="24"/>
          <w:szCs w:val="28"/>
        </w:rPr>
        <w:t>推车式）铁磁性钢丝绳电磁检测仪；在线固定式钢丝绳电磁检测仪；多通道阵列式铁磁性钢丝绳电磁检测仪。</w:t>
      </w:r>
    </w:p>
    <w:p w:rsidR="005933E5" w:rsidRPr="005933E5" w:rsidRDefault="005933E5" w:rsidP="00172DD1">
      <w:pPr>
        <w:pStyle w:val="1"/>
        <w:adjustRightInd w:val="0"/>
        <w:snapToGrid w:val="0"/>
        <w:spacing w:before="0" w:after="0" w:line="360" w:lineRule="auto"/>
        <w:ind w:firstLineChars="200" w:firstLine="480"/>
        <w:rPr>
          <w:rFonts w:eastAsiaTheme="minorEastAsia"/>
          <w:b w:val="0"/>
          <w:bCs w:val="0"/>
          <w:kern w:val="2"/>
          <w:sz w:val="24"/>
          <w:szCs w:val="28"/>
        </w:rPr>
      </w:pPr>
      <w:r w:rsidRPr="005933E5">
        <w:rPr>
          <w:rFonts w:eastAsiaTheme="minorEastAsia" w:hint="eastAsia"/>
          <w:b w:val="0"/>
          <w:bCs w:val="0"/>
          <w:kern w:val="2"/>
          <w:sz w:val="24"/>
          <w:szCs w:val="28"/>
        </w:rPr>
        <w:t>本规范不适用</w:t>
      </w:r>
      <w:proofErr w:type="gramStart"/>
      <w:r w:rsidRPr="005933E5">
        <w:rPr>
          <w:rFonts w:eastAsiaTheme="minorEastAsia" w:hint="eastAsia"/>
          <w:b w:val="0"/>
          <w:bCs w:val="0"/>
          <w:kern w:val="2"/>
          <w:sz w:val="24"/>
          <w:szCs w:val="28"/>
        </w:rPr>
        <w:t>于纯磁记忆</w:t>
      </w:r>
      <w:proofErr w:type="gramEnd"/>
      <w:r w:rsidRPr="005933E5">
        <w:rPr>
          <w:rFonts w:eastAsiaTheme="minorEastAsia" w:hint="eastAsia"/>
          <w:b w:val="0"/>
          <w:bCs w:val="0"/>
          <w:kern w:val="2"/>
          <w:sz w:val="24"/>
          <w:szCs w:val="28"/>
        </w:rPr>
        <w:t>检测仪、超声波钢丝绳检测仪及非铁磁性材料绳索检测仪的校准。</w:t>
      </w:r>
    </w:p>
    <w:p w:rsidR="005933E5" w:rsidRPr="009C0D2D" w:rsidRDefault="009C0D2D" w:rsidP="009C0D2D">
      <w:pPr>
        <w:pStyle w:val="1"/>
        <w:adjustRightInd w:val="0"/>
        <w:snapToGrid w:val="0"/>
        <w:spacing w:before="0" w:after="0" w:line="360" w:lineRule="auto"/>
        <w:ind w:firstLineChars="200" w:firstLine="480"/>
        <w:rPr>
          <w:rFonts w:ascii="仿宋" w:eastAsia="仿宋" w:hAnsi="仿宋"/>
          <w:b w:val="0"/>
          <w:bCs w:val="0"/>
          <w:kern w:val="2"/>
          <w:sz w:val="24"/>
          <w:szCs w:val="28"/>
        </w:rPr>
      </w:pPr>
      <w:r w:rsidRPr="009C0D2D">
        <w:rPr>
          <w:rFonts w:ascii="仿宋" w:eastAsia="仿宋" w:hAnsi="仿宋" w:hint="eastAsia"/>
          <w:b w:val="0"/>
          <w:bCs w:val="0"/>
          <w:kern w:val="2"/>
          <w:sz w:val="24"/>
          <w:szCs w:val="28"/>
        </w:rPr>
        <w:t>注</w:t>
      </w:r>
      <w:r w:rsidR="005933E5" w:rsidRPr="009C0D2D">
        <w:rPr>
          <w:rFonts w:ascii="仿宋" w:eastAsia="仿宋" w:hAnsi="仿宋"/>
          <w:b w:val="0"/>
          <w:bCs w:val="0"/>
          <w:kern w:val="2"/>
          <w:sz w:val="24"/>
          <w:szCs w:val="28"/>
        </w:rPr>
        <w:t>：现场校准前，应首先确认被校仪器的工作原理类型（磁通原理类、漏磁原理类或兼有），不同类型仪器的校准重点有所不同。磁通原理类仪器通过测量钢丝绳轴向总磁通变化来检测LMA，漏磁原理类仪器通过测量缺陷处漏磁场来检测LF。</w:t>
      </w:r>
    </w:p>
    <w:p w:rsidR="00BB3724" w:rsidRDefault="00BB3724" w:rsidP="005933E5">
      <w:pPr>
        <w:pStyle w:val="1"/>
        <w:adjustRightInd w:val="0"/>
        <w:snapToGrid w:val="0"/>
        <w:spacing w:before="0" w:after="0" w:line="360" w:lineRule="auto"/>
        <w:rPr>
          <w:b w:val="0"/>
          <w:sz w:val="24"/>
          <w:szCs w:val="24"/>
        </w:rPr>
      </w:pPr>
      <w:r>
        <w:rPr>
          <w:b w:val="0"/>
          <w:sz w:val="24"/>
          <w:szCs w:val="24"/>
        </w:rPr>
        <w:t xml:space="preserve">2 </w:t>
      </w:r>
      <w:r>
        <w:rPr>
          <w:rFonts w:hint="eastAsia"/>
          <w:b w:val="0"/>
          <w:sz w:val="24"/>
          <w:szCs w:val="24"/>
        </w:rPr>
        <w:t>引用文件</w:t>
      </w:r>
      <w:bookmarkEnd w:id="9"/>
      <w:bookmarkEnd w:id="10"/>
      <w:bookmarkEnd w:id="11"/>
      <w:bookmarkEnd w:id="12"/>
    </w:p>
    <w:p w:rsidR="00BB3724" w:rsidRDefault="00BB3724" w:rsidP="00172DD1">
      <w:pPr>
        <w:tabs>
          <w:tab w:val="left" w:pos="540"/>
        </w:tabs>
        <w:autoSpaceDE w:val="0"/>
        <w:autoSpaceDN w:val="0"/>
        <w:adjustRightInd w:val="0"/>
        <w:snapToGrid w:val="0"/>
        <w:spacing w:line="360" w:lineRule="auto"/>
        <w:ind w:firstLineChars="200" w:firstLine="480"/>
        <w:jc w:val="left"/>
        <w:rPr>
          <w:sz w:val="24"/>
          <w:lang w:val="zh-CN"/>
        </w:rPr>
      </w:pPr>
      <w:r>
        <w:rPr>
          <w:rFonts w:hint="eastAsia"/>
          <w:sz w:val="24"/>
          <w:lang w:val="zh-CN"/>
        </w:rPr>
        <w:t>本规范引用下列文件：</w:t>
      </w:r>
    </w:p>
    <w:p w:rsidR="00BB3724" w:rsidRPr="005C4254" w:rsidRDefault="00BB3724" w:rsidP="00172DD1">
      <w:pPr>
        <w:tabs>
          <w:tab w:val="left" w:pos="540"/>
        </w:tabs>
        <w:autoSpaceDE w:val="0"/>
        <w:autoSpaceDN w:val="0"/>
        <w:adjustRightInd w:val="0"/>
        <w:snapToGrid w:val="0"/>
        <w:spacing w:line="360" w:lineRule="auto"/>
        <w:ind w:firstLineChars="200" w:firstLine="480"/>
        <w:jc w:val="left"/>
        <w:rPr>
          <w:rFonts w:eastAsiaTheme="minorEastAsia"/>
          <w:sz w:val="24"/>
          <w:szCs w:val="28"/>
        </w:rPr>
      </w:pPr>
      <w:r w:rsidRPr="005C4254">
        <w:rPr>
          <w:rFonts w:eastAsiaTheme="minorEastAsia" w:hint="eastAsia"/>
          <w:sz w:val="24"/>
          <w:szCs w:val="28"/>
        </w:rPr>
        <w:t>J</w:t>
      </w:r>
      <w:r>
        <w:rPr>
          <w:rFonts w:eastAsiaTheme="minorEastAsia" w:hint="eastAsia"/>
          <w:sz w:val="24"/>
          <w:szCs w:val="28"/>
        </w:rPr>
        <w:t>J</w:t>
      </w:r>
      <w:r w:rsidRPr="005C4254">
        <w:rPr>
          <w:rFonts w:eastAsiaTheme="minorEastAsia" w:hint="eastAsia"/>
          <w:sz w:val="24"/>
          <w:szCs w:val="28"/>
        </w:rPr>
        <w:t xml:space="preserve">F1071-2010 </w:t>
      </w:r>
      <w:r w:rsidRPr="005C4254">
        <w:rPr>
          <w:rFonts w:eastAsiaTheme="minorEastAsia" w:hint="eastAsia"/>
          <w:sz w:val="24"/>
          <w:szCs w:val="28"/>
        </w:rPr>
        <w:t>国家计量校准规范编写规则</w:t>
      </w:r>
    </w:p>
    <w:p w:rsidR="00BB3724" w:rsidRPr="005C4254" w:rsidRDefault="00BB3724" w:rsidP="00172DD1">
      <w:pPr>
        <w:tabs>
          <w:tab w:val="left" w:pos="540"/>
        </w:tabs>
        <w:autoSpaceDE w:val="0"/>
        <w:autoSpaceDN w:val="0"/>
        <w:adjustRightInd w:val="0"/>
        <w:snapToGrid w:val="0"/>
        <w:spacing w:line="360" w:lineRule="auto"/>
        <w:ind w:firstLineChars="200" w:firstLine="480"/>
        <w:jc w:val="left"/>
        <w:rPr>
          <w:rFonts w:eastAsiaTheme="minorEastAsia"/>
          <w:sz w:val="24"/>
          <w:szCs w:val="28"/>
        </w:rPr>
      </w:pPr>
      <w:r w:rsidRPr="005C4254">
        <w:rPr>
          <w:rFonts w:eastAsiaTheme="minorEastAsia" w:hint="eastAsia"/>
          <w:sz w:val="24"/>
          <w:szCs w:val="28"/>
        </w:rPr>
        <w:t xml:space="preserve">JJF1001-2011 </w:t>
      </w:r>
      <w:r w:rsidRPr="005C4254">
        <w:rPr>
          <w:rFonts w:eastAsiaTheme="minorEastAsia" w:hint="eastAsia"/>
          <w:sz w:val="24"/>
          <w:szCs w:val="28"/>
        </w:rPr>
        <w:t>通用计量术语及定义</w:t>
      </w:r>
    </w:p>
    <w:p w:rsidR="00BB3724" w:rsidRDefault="00BB3724" w:rsidP="00172DD1">
      <w:pPr>
        <w:tabs>
          <w:tab w:val="left" w:pos="540"/>
        </w:tabs>
        <w:autoSpaceDE w:val="0"/>
        <w:autoSpaceDN w:val="0"/>
        <w:adjustRightInd w:val="0"/>
        <w:snapToGrid w:val="0"/>
        <w:spacing w:line="360" w:lineRule="auto"/>
        <w:ind w:firstLineChars="200" w:firstLine="480"/>
        <w:jc w:val="left"/>
        <w:rPr>
          <w:rFonts w:eastAsiaTheme="minorEastAsia"/>
          <w:sz w:val="24"/>
          <w:szCs w:val="28"/>
        </w:rPr>
      </w:pPr>
      <w:r w:rsidRPr="005C4254">
        <w:rPr>
          <w:rFonts w:eastAsiaTheme="minorEastAsia" w:hint="eastAsia"/>
          <w:sz w:val="24"/>
          <w:szCs w:val="28"/>
        </w:rPr>
        <w:t xml:space="preserve">JJF1059.1-2012 </w:t>
      </w:r>
      <w:r w:rsidRPr="005C4254">
        <w:rPr>
          <w:rFonts w:eastAsiaTheme="minorEastAsia" w:hint="eastAsia"/>
          <w:sz w:val="24"/>
          <w:szCs w:val="28"/>
        </w:rPr>
        <w:t>测量不确定度评定与表示</w:t>
      </w:r>
    </w:p>
    <w:p w:rsidR="0096440F" w:rsidRPr="0096440F" w:rsidRDefault="0096440F" w:rsidP="00172DD1">
      <w:pPr>
        <w:tabs>
          <w:tab w:val="left" w:pos="540"/>
        </w:tabs>
        <w:autoSpaceDE w:val="0"/>
        <w:autoSpaceDN w:val="0"/>
        <w:adjustRightInd w:val="0"/>
        <w:snapToGrid w:val="0"/>
        <w:spacing w:line="360" w:lineRule="auto"/>
        <w:ind w:firstLineChars="200" w:firstLine="480"/>
        <w:jc w:val="left"/>
        <w:rPr>
          <w:sz w:val="24"/>
        </w:rPr>
      </w:pPr>
      <w:r w:rsidRPr="0096440F">
        <w:rPr>
          <w:rFonts w:hint="eastAsia"/>
          <w:sz w:val="24"/>
        </w:rPr>
        <w:t>GB/T 21837</w:t>
      </w:r>
      <w:r w:rsidRPr="0096440F">
        <w:rPr>
          <w:rFonts w:hint="eastAsia"/>
          <w:sz w:val="24"/>
        </w:rPr>
        <w:t>—</w:t>
      </w:r>
      <w:r w:rsidRPr="0096440F">
        <w:rPr>
          <w:rFonts w:hint="eastAsia"/>
          <w:sz w:val="24"/>
        </w:rPr>
        <w:t>2023</w:t>
      </w:r>
      <w:r w:rsidRPr="0096440F">
        <w:rPr>
          <w:rFonts w:hint="eastAsia"/>
          <w:sz w:val="24"/>
        </w:rPr>
        <w:t>《铁磁性钢丝绳电磁检测方法》</w:t>
      </w:r>
    </w:p>
    <w:p w:rsidR="0096440F" w:rsidRPr="0096440F" w:rsidRDefault="0096440F" w:rsidP="00172DD1">
      <w:pPr>
        <w:tabs>
          <w:tab w:val="left" w:pos="540"/>
        </w:tabs>
        <w:autoSpaceDE w:val="0"/>
        <w:autoSpaceDN w:val="0"/>
        <w:adjustRightInd w:val="0"/>
        <w:snapToGrid w:val="0"/>
        <w:spacing w:line="360" w:lineRule="auto"/>
        <w:ind w:firstLineChars="200" w:firstLine="480"/>
        <w:jc w:val="left"/>
        <w:rPr>
          <w:sz w:val="24"/>
        </w:rPr>
      </w:pPr>
      <w:r w:rsidRPr="0096440F">
        <w:rPr>
          <w:rFonts w:hint="eastAsia"/>
          <w:sz w:val="24"/>
        </w:rPr>
        <w:t>GB/T 26832</w:t>
      </w:r>
      <w:r w:rsidRPr="0096440F">
        <w:rPr>
          <w:rFonts w:hint="eastAsia"/>
          <w:sz w:val="24"/>
        </w:rPr>
        <w:t>—</w:t>
      </w:r>
      <w:r w:rsidRPr="0096440F">
        <w:rPr>
          <w:rFonts w:hint="eastAsia"/>
          <w:sz w:val="24"/>
        </w:rPr>
        <w:t>2011</w:t>
      </w:r>
      <w:r w:rsidRPr="0096440F">
        <w:rPr>
          <w:rFonts w:hint="eastAsia"/>
          <w:sz w:val="24"/>
        </w:rPr>
        <w:t>《无损检测仪器</w:t>
      </w:r>
      <w:r w:rsidRPr="0096440F">
        <w:rPr>
          <w:rFonts w:hint="eastAsia"/>
          <w:sz w:val="24"/>
        </w:rPr>
        <w:t xml:space="preserve"> </w:t>
      </w:r>
      <w:r w:rsidRPr="0096440F">
        <w:rPr>
          <w:rFonts w:hint="eastAsia"/>
          <w:sz w:val="24"/>
        </w:rPr>
        <w:t>钢丝绳电磁检测仪技术条件》</w:t>
      </w:r>
    </w:p>
    <w:p w:rsidR="0096440F" w:rsidRPr="0096440F" w:rsidRDefault="0096440F" w:rsidP="00172DD1">
      <w:pPr>
        <w:tabs>
          <w:tab w:val="left" w:pos="540"/>
        </w:tabs>
        <w:autoSpaceDE w:val="0"/>
        <w:autoSpaceDN w:val="0"/>
        <w:adjustRightInd w:val="0"/>
        <w:snapToGrid w:val="0"/>
        <w:spacing w:line="360" w:lineRule="auto"/>
        <w:ind w:firstLineChars="200" w:firstLine="480"/>
        <w:jc w:val="left"/>
        <w:rPr>
          <w:sz w:val="24"/>
        </w:rPr>
      </w:pPr>
      <w:r w:rsidRPr="0096440F">
        <w:rPr>
          <w:rFonts w:hint="eastAsia"/>
          <w:sz w:val="24"/>
        </w:rPr>
        <w:t>GB/T 8706</w:t>
      </w:r>
      <w:r w:rsidRPr="0096440F">
        <w:rPr>
          <w:rFonts w:hint="eastAsia"/>
          <w:sz w:val="24"/>
        </w:rPr>
        <w:t>—</w:t>
      </w:r>
      <w:r w:rsidRPr="0096440F">
        <w:rPr>
          <w:rFonts w:hint="eastAsia"/>
          <w:sz w:val="24"/>
        </w:rPr>
        <w:t>2017</w:t>
      </w:r>
      <w:r w:rsidRPr="0096440F">
        <w:rPr>
          <w:rFonts w:hint="eastAsia"/>
          <w:sz w:val="24"/>
        </w:rPr>
        <w:t>《钢丝绳术语、标记和分类》</w:t>
      </w:r>
    </w:p>
    <w:p w:rsidR="0096440F" w:rsidRPr="0096440F" w:rsidRDefault="0096440F" w:rsidP="00172DD1">
      <w:pPr>
        <w:tabs>
          <w:tab w:val="left" w:pos="540"/>
        </w:tabs>
        <w:autoSpaceDE w:val="0"/>
        <w:autoSpaceDN w:val="0"/>
        <w:adjustRightInd w:val="0"/>
        <w:snapToGrid w:val="0"/>
        <w:spacing w:line="360" w:lineRule="auto"/>
        <w:ind w:firstLineChars="200" w:firstLine="480"/>
        <w:jc w:val="left"/>
        <w:rPr>
          <w:sz w:val="24"/>
        </w:rPr>
      </w:pPr>
      <w:r w:rsidRPr="0096440F">
        <w:rPr>
          <w:rFonts w:hint="eastAsia"/>
          <w:sz w:val="24"/>
        </w:rPr>
        <w:t>GB/T 20118</w:t>
      </w:r>
      <w:r w:rsidRPr="0096440F">
        <w:rPr>
          <w:rFonts w:hint="eastAsia"/>
          <w:sz w:val="24"/>
        </w:rPr>
        <w:t>—</w:t>
      </w:r>
      <w:r w:rsidRPr="0096440F">
        <w:rPr>
          <w:rFonts w:hint="eastAsia"/>
          <w:sz w:val="24"/>
        </w:rPr>
        <w:t>2017</w:t>
      </w:r>
      <w:r w:rsidRPr="0096440F">
        <w:rPr>
          <w:rFonts w:hint="eastAsia"/>
          <w:sz w:val="24"/>
        </w:rPr>
        <w:t>《钢丝绳通用技术条件》</w:t>
      </w:r>
    </w:p>
    <w:p w:rsidR="0096440F" w:rsidRPr="0096440F" w:rsidRDefault="0096440F" w:rsidP="00172DD1">
      <w:pPr>
        <w:tabs>
          <w:tab w:val="left" w:pos="540"/>
        </w:tabs>
        <w:autoSpaceDE w:val="0"/>
        <w:autoSpaceDN w:val="0"/>
        <w:adjustRightInd w:val="0"/>
        <w:snapToGrid w:val="0"/>
        <w:spacing w:line="360" w:lineRule="auto"/>
        <w:ind w:firstLineChars="200" w:firstLine="480"/>
        <w:jc w:val="left"/>
        <w:rPr>
          <w:sz w:val="24"/>
        </w:rPr>
      </w:pPr>
      <w:r w:rsidRPr="0096440F">
        <w:rPr>
          <w:rFonts w:hint="eastAsia"/>
          <w:sz w:val="24"/>
        </w:rPr>
        <w:t>GB/T 20737</w:t>
      </w:r>
      <w:r w:rsidRPr="0096440F">
        <w:rPr>
          <w:rFonts w:hint="eastAsia"/>
          <w:sz w:val="24"/>
        </w:rPr>
        <w:t>—</w:t>
      </w:r>
      <w:r w:rsidRPr="0096440F">
        <w:rPr>
          <w:rFonts w:hint="eastAsia"/>
          <w:sz w:val="24"/>
        </w:rPr>
        <w:t>2006</w:t>
      </w:r>
      <w:r w:rsidRPr="0096440F">
        <w:rPr>
          <w:rFonts w:hint="eastAsia"/>
          <w:sz w:val="24"/>
        </w:rPr>
        <w:t>《无损检测通用术语和定义》</w:t>
      </w:r>
    </w:p>
    <w:p w:rsidR="0096440F" w:rsidRPr="0096440F" w:rsidRDefault="0096440F" w:rsidP="00172DD1">
      <w:pPr>
        <w:tabs>
          <w:tab w:val="left" w:pos="540"/>
        </w:tabs>
        <w:autoSpaceDE w:val="0"/>
        <w:autoSpaceDN w:val="0"/>
        <w:adjustRightInd w:val="0"/>
        <w:snapToGrid w:val="0"/>
        <w:spacing w:line="360" w:lineRule="auto"/>
        <w:ind w:firstLineChars="200" w:firstLine="480"/>
        <w:jc w:val="left"/>
        <w:rPr>
          <w:sz w:val="24"/>
        </w:rPr>
      </w:pPr>
      <w:r w:rsidRPr="0096440F">
        <w:rPr>
          <w:rFonts w:hint="eastAsia"/>
          <w:sz w:val="24"/>
        </w:rPr>
        <w:t>MT/T 970</w:t>
      </w:r>
      <w:r w:rsidRPr="0096440F">
        <w:rPr>
          <w:rFonts w:hint="eastAsia"/>
          <w:sz w:val="24"/>
        </w:rPr>
        <w:t>—</w:t>
      </w:r>
      <w:r w:rsidRPr="0096440F">
        <w:rPr>
          <w:rFonts w:hint="eastAsia"/>
          <w:sz w:val="24"/>
        </w:rPr>
        <w:t>2005</w:t>
      </w:r>
      <w:r w:rsidRPr="0096440F">
        <w:rPr>
          <w:rFonts w:hint="eastAsia"/>
          <w:sz w:val="24"/>
        </w:rPr>
        <w:t>《钢丝绳（缆）在线无损定量检测方法和判定规则》</w:t>
      </w:r>
    </w:p>
    <w:p w:rsidR="0096440F" w:rsidRDefault="0096440F" w:rsidP="00172DD1">
      <w:pPr>
        <w:tabs>
          <w:tab w:val="left" w:pos="540"/>
        </w:tabs>
        <w:autoSpaceDE w:val="0"/>
        <w:autoSpaceDN w:val="0"/>
        <w:adjustRightInd w:val="0"/>
        <w:snapToGrid w:val="0"/>
        <w:spacing w:line="360" w:lineRule="auto"/>
        <w:ind w:firstLineChars="200" w:firstLine="480"/>
        <w:jc w:val="left"/>
        <w:rPr>
          <w:sz w:val="24"/>
        </w:rPr>
      </w:pPr>
      <w:r w:rsidRPr="0096440F">
        <w:rPr>
          <w:rFonts w:hint="eastAsia"/>
          <w:sz w:val="24"/>
        </w:rPr>
        <w:t>ASTM E1571</w:t>
      </w:r>
      <w:r w:rsidRPr="0096440F">
        <w:rPr>
          <w:rFonts w:hint="eastAsia"/>
          <w:sz w:val="24"/>
        </w:rPr>
        <w:t>—</w:t>
      </w:r>
      <w:r w:rsidRPr="0096440F">
        <w:rPr>
          <w:rFonts w:hint="eastAsia"/>
          <w:sz w:val="24"/>
        </w:rPr>
        <w:t>25</w:t>
      </w:r>
      <w:r w:rsidRPr="0096440F">
        <w:rPr>
          <w:rFonts w:hint="eastAsia"/>
          <w:sz w:val="24"/>
        </w:rPr>
        <w:t>《铁磁钢丝绳电磁检查标准实施规程</w:t>
      </w:r>
      <w:r>
        <w:rPr>
          <w:rFonts w:hint="eastAsia"/>
          <w:sz w:val="24"/>
        </w:rPr>
        <w:t>》</w:t>
      </w:r>
    </w:p>
    <w:p w:rsidR="00BB3724" w:rsidRPr="009E3C5E" w:rsidRDefault="00BB3724" w:rsidP="00172DD1">
      <w:pPr>
        <w:tabs>
          <w:tab w:val="left" w:pos="540"/>
        </w:tabs>
        <w:autoSpaceDE w:val="0"/>
        <w:autoSpaceDN w:val="0"/>
        <w:adjustRightInd w:val="0"/>
        <w:snapToGrid w:val="0"/>
        <w:spacing w:line="360" w:lineRule="auto"/>
        <w:ind w:firstLineChars="200" w:firstLine="480"/>
        <w:jc w:val="left"/>
        <w:rPr>
          <w:sz w:val="24"/>
        </w:rPr>
      </w:pPr>
      <w:r w:rsidRPr="009E3C5E">
        <w:rPr>
          <w:rFonts w:hint="eastAsia"/>
          <w:sz w:val="24"/>
          <w:lang w:val="zh-CN"/>
        </w:rPr>
        <w:t>凡是注日期的引用文件，仅注日期的版本适用于本规范；凡是不注日期的引用文件，其最新版本（也包括所有的修改</w:t>
      </w:r>
      <w:r>
        <w:rPr>
          <w:rFonts w:hint="eastAsia"/>
          <w:sz w:val="24"/>
          <w:lang w:val="zh-CN"/>
        </w:rPr>
        <w:t>单</w:t>
      </w:r>
      <w:r w:rsidRPr="009E3C5E">
        <w:rPr>
          <w:rFonts w:hint="eastAsia"/>
          <w:sz w:val="24"/>
          <w:lang w:val="zh-CN"/>
        </w:rPr>
        <w:t>）适用于本规范。</w:t>
      </w:r>
    </w:p>
    <w:p w:rsidR="00BB3724" w:rsidRPr="009C0D2D" w:rsidRDefault="00BB3724" w:rsidP="00172DD1">
      <w:pPr>
        <w:pStyle w:val="1"/>
        <w:spacing w:beforeLines="50" w:before="120" w:after="0" w:line="360" w:lineRule="auto"/>
        <w:jc w:val="left"/>
        <w:rPr>
          <w:rStyle w:val="2Char"/>
          <w:rFonts w:ascii="Times New Roman" w:eastAsia="宋体" w:hAnsi="Times New Roman"/>
          <w:bCs/>
          <w:color w:val="000000" w:themeColor="text1"/>
          <w:kern w:val="44"/>
          <w:sz w:val="24"/>
          <w:szCs w:val="24"/>
        </w:rPr>
      </w:pPr>
      <w:bookmarkStart w:id="13" w:name="_Toc126153606"/>
      <w:bookmarkStart w:id="14" w:name="_Toc6256"/>
      <w:bookmarkStart w:id="15" w:name="_Toc24847"/>
      <w:bookmarkStart w:id="16" w:name="_Toc31838"/>
      <w:r w:rsidRPr="009E3C5E">
        <w:rPr>
          <w:b w:val="0"/>
          <w:sz w:val="24"/>
          <w:szCs w:val="24"/>
        </w:rPr>
        <w:lastRenderedPageBreak/>
        <w:t xml:space="preserve">3 </w:t>
      </w:r>
      <w:r w:rsidRPr="009C0D2D">
        <w:rPr>
          <w:rFonts w:hint="eastAsia"/>
          <w:b w:val="0"/>
          <w:color w:val="000000" w:themeColor="text1"/>
          <w:sz w:val="24"/>
          <w:szCs w:val="24"/>
        </w:rPr>
        <w:t>定义及术语</w:t>
      </w:r>
      <w:bookmarkStart w:id="17" w:name="_Toc126153608"/>
      <w:bookmarkEnd w:id="13"/>
    </w:p>
    <w:p w:rsidR="005933E5" w:rsidRPr="009C0D2D" w:rsidRDefault="005933E5" w:rsidP="000224C1">
      <w:pPr>
        <w:pStyle w:val="1"/>
        <w:adjustRightInd w:val="0"/>
        <w:snapToGrid w:val="0"/>
        <w:spacing w:before="0" w:after="0" w:line="360" w:lineRule="auto"/>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 xml:space="preserve">3.1 </w:t>
      </w:r>
      <w:r w:rsidRPr="009C0D2D">
        <w:rPr>
          <w:rStyle w:val="2Char"/>
          <w:rFonts w:ascii="Times New Roman" w:eastAsia="宋体" w:hAnsi="Times New Roman" w:hint="eastAsia"/>
          <w:bCs/>
          <w:color w:val="000000" w:themeColor="text1"/>
          <w:sz w:val="24"/>
          <w:szCs w:val="24"/>
        </w:rPr>
        <w:t>局部损伤（</w:t>
      </w:r>
      <w:r w:rsidRPr="009C0D2D">
        <w:rPr>
          <w:rStyle w:val="2Char"/>
          <w:rFonts w:ascii="Times New Roman" w:eastAsia="宋体" w:hAnsi="Times New Roman" w:hint="eastAsia"/>
          <w:bCs/>
          <w:color w:val="000000" w:themeColor="text1"/>
          <w:sz w:val="24"/>
          <w:szCs w:val="24"/>
        </w:rPr>
        <w:t>LF</w:t>
      </w:r>
      <w:r w:rsidRPr="009C0D2D">
        <w:rPr>
          <w:rStyle w:val="2Char"/>
          <w:rFonts w:ascii="Times New Roman" w:eastAsia="宋体" w:hAnsi="Times New Roman" w:hint="eastAsia"/>
          <w:bCs/>
          <w:color w:val="000000" w:themeColor="text1"/>
          <w:sz w:val="24"/>
          <w:szCs w:val="24"/>
        </w:rPr>
        <w:t>）</w:t>
      </w:r>
      <w:r w:rsidRPr="009C0D2D">
        <w:rPr>
          <w:rStyle w:val="2Char"/>
          <w:rFonts w:ascii="Times New Roman" w:eastAsia="宋体" w:hAnsi="Times New Roman" w:hint="eastAsia"/>
          <w:bCs/>
          <w:color w:val="000000" w:themeColor="text1"/>
          <w:sz w:val="24"/>
          <w:szCs w:val="24"/>
        </w:rPr>
        <w:t xml:space="preserve"> local flaw</w:t>
      </w:r>
    </w:p>
    <w:p w:rsidR="005933E5" w:rsidRPr="009C0D2D" w:rsidRDefault="005933E5" w:rsidP="00172DD1">
      <w:pPr>
        <w:pStyle w:val="1"/>
        <w:adjustRightInd w:val="0"/>
        <w:snapToGrid w:val="0"/>
        <w:spacing w:before="0" w:after="0" w:line="360" w:lineRule="auto"/>
        <w:ind w:firstLineChars="200" w:firstLine="480"/>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钢丝绳中的不连续，诸如断丝、钢丝的蚀坑、较深的钢丝磨损或其他钢丝绳局部物理状态的退化等。</w:t>
      </w:r>
    </w:p>
    <w:p w:rsidR="005933E5" w:rsidRPr="009C0D2D" w:rsidRDefault="005933E5" w:rsidP="000224C1">
      <w:pPr>
        <w:pStyle w:val="1"/>
        <w:adjustRightInd w:val="0"/>
        <w:snapToGrid w:val="0"/>
        <w:spacing w:before="0" w:after="0" w:line="360" w:lineRule="auto"/>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 xml:space="preserve">3.2 </w:t>
      </w:r>
      <w:r w:rsidRPr="009C0D2D">
        <w:rPr>
          <w:rStyle w:val="2Char"/>
          <w:rFonts w:ascii="Times New Roman" w:eastAsia="宋体" w:hAnsi="Times New Roman" w:hint="eastAsia"/>
          <w:bCs/>
          <w:color w:val="000000" w:themeColor="text1"/>
          <w:sz w:val="24"/>
          <w:szCs w:val="24"/>
        </w:rPr>
        <w:t>金属横截面积损失（</w:t>
      </w:r>
      <w:r w:rsidRPr="009C0D2D">
        <w:rPr>
          <w:rStyle w:val="2Char"/>
          <w:rFonts w:ascii="Times New Roman" w:eastAsia="宋体" w:hAnsi="Times New Roman" w:hint="eastAsia"/>
          <w:bCs/>
          <w:color w:val="000000" w:themeColor="text1"/>
          <w:sz w:val="24"/>
          <w:szCs w:val="24"/>
        </w:rPr>
        <w:t>LMA</w:t>
      </w:r>
      <w:r w:rsidRPr="009C0D2D">
        <w:rPr>
          <w:rStyle w:val="2Char"/>
          <w:rFonts w:ascii="Times New Roman" w:eastAsia="宋体" w:hAnsi="Times New Roman" w:hint="eastAsia"/>
          <w:bCs/>
          <w:color w:val="000000" w:themeColor="text1"/>
          <w:sz w:val="24"/>
          <w:szCs w:val="24"/>
        </w:rPr>
        <w:t>）</w:t>
      </w:r>
      <w:r w:rsidRPr="009C0D2D">
        <w:rPr>
          <w:rStyle w:val="2Char"/>
          <w:rFonts w:ascii="Times New Roman" w:eastAsia="宋体" w:hAnsi="Times New Roman" w:hint="eastAsia"/>
          <w:bCs/>
          <w:color w:val="000000" w:themeColor="text1"/>
          <w:sz w:val="24"/>
          <w:szCs w:val="24"/>
        </w:rPr>
        <w:t xml:space="preserve"> loss of metallic cross-sectional area</w:t>
      </w:r>
    </w:p>
    <w:p w:rsidR="005933E5" w:rsidRPr="009C0D2D" w:rsidRDefault="005933E5" w:rsidP="00172DD1">
      <w:pPr>
        <w:pStyle w:val="1"/>
        <w:adjustRightInd w:val="0"/>
        <w:snapToGrid w:val="0"/>
        <w:spacing w:before="0" w:after="0" w:line="360" w:lineRule="auto"/>
        <w:ind w:firstLineChars="200" w:firstLine="480"/>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钢丝绳上特定区域中材料（质量）缺损的相对度量，通过比较检测点与钢丝绳上象征最大金属横截面积的基准点（仪器测量）来测定。</w:t>
      </w:r>
    </w:p>
    <w:p w:rsidR="005933E5" w:rsidRPr="009C0D2D" w:rsidRDefault="005933E5" w:rsidP="000224C1">
      <w:pPr>
        <w:pStyle w:val="1"/>
        <w:adjustRightInd w:val="0"/>
        <w:snapToGrid w:val="0"/>
        <w:spacing w:before="0" w:after="0" w:line="360" w:lineRule="auto"/>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 xml:space="preserve">3.3 </w:t>
      </w:r>
      <w:r w:rsidRPr="009C0D2D">
        <w:rPr>
          <w:rStyle w:val="2Char"/>
          <w:rFonts w:ascii="Times New Roman" w:eastAsia="宋体" w:hAnsi="Times New Roman" w:hint="eastAsia"/>
          <w:bCs/>
          <w:color w:val="000000" w:themeColor="text1"/>
          <w:sz w:val="24"/>
          <w:szCs w:val="24"/>
        </w:rPr>
        <w:t>标准样绳</w:t>
      </w:r>
      <w:r w:rsidRPr="009C0D2D">
        <w:rPr>
          <w:rStyle w:val="2Char"/>
          <w:rFonts w:ascii="Times New Roman" w:eastAsia="宋体" w:hAnsi="Times New Roman" w:hint="eastAsia"/>
          <w:bCs/>
          <w:color w:val="000000" w:themeColor="text1"/>
          <w:sz w:val="24"/>
          <w:szCs w:val="24"/>
        </w:rPr>
        <w:t xml:space="preserve"> reference rope</w:t>
      </w:r>
    </w:p>
    <w:p w:rsidR="005933E5" w:rsidRPr="009C0D2D" w:rsidRDefault="005933E5" w:rsidP="00172DD1">
      <w:pPr>
        <w:pStyle w:val="1"/>
        <w:adjustRightInd w:val="0"/>
        <w:snapToGrid w:val="0"/>
        <w:spacing w:before="0" w:after="0" w:line="360" w:lineRule="auto"/>
        <w:ind w:firstLineChars="200" w:firstLine="480"/>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具有已知规格、已知人工缺陷（断丝、刻槽等）和</w:t>
      </w:r>
      <w:r w:rsidRPr="009C0D2D">
        <w:rPr>
          <w:rStyle w:val="2Char"/>
          <w:rFonts w:ascii="Times New Roman" w:eastAsia="宋体" w:hAnsi="Times New Roman" w:hint="eastAsia"/>
          <w:bCs/>
          <w:color w:val="000000" w:themeColor="text1"/>
          <w:sz w:val="24"/>
          <w:szCs w:val="24"/>
        </w:rPr>
        <w:t>/</w:t>
      </w:r>
      <w:r w:rsidRPr="009C0D2D">
        <w:rPr>
          <w:rStyle w:val="2Char"/>
          <w:rFonts w:ascii="Times New Roman" w:eastAsia="宋体" w:hAnsi="Times New Roman" w:hint="eastAsia"/>
          <w:bCs/>
          <w:color w:val="000000" w:themeColor="text1"/>
          <w:sz w:val="24"/>
          <w:szCs w:val="24"/>
        </w:rPr>
        <w:t>或已知金属横截面积损失量的钢丝绳样段，用于仪器校准。</w:t>
      </w:r>
    </w:p>
    <w:p w:rsidR="005933E5" w:rsidRPr="009C0D2D" w:rsidRDefault="005933E5" w:rsidP="000224C1">
      <w:pPr>
        <w:pStyle w:val="1"/>
        <w:adjustRightInd w:val="0"/>
        <w:snapToGrid w:val="0"/>
        <w:spacing w:before="0" w:after="0" w:line="360" w:lineRule="auto"/>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 xml:space="preserve">3.4 </w:t>
      </w:r>
      <w:r w:rsidRPr="009C0D2D">
        <w:rPr>
          <w:rStyle w:val="2Char"/>
          <w:rFonts w:ascii="Times New Roman" w:eastAsia="宋体" w:hAnsi="Times New Roman" w:hint="eastAsia"/>
          <w:bCs/>
          <w:color w:val="000000" w:themeColor="text1"/>
          <w:sz w:val="24"/>
          <w:szCs w:val="24"/>
        </w:rPr>
        <w:t>轴向位置示值误差</w:t>
      </w:r>
      <w:r w:rsidRPr="009C0D2D">
        <w:rPr>
          <w:rStyle w:val="2Char"/>
          <w:rFonts w:ascii="Times New Roman" w:eastAsia="宋体" w:hAnsi="Times New Roman" w:hint="eastAsia"/>
          <w:bCs/>
          <w:color w:val="000000" w:themeColor="text1"/>
          <w:sz w:val="24"/>
          <w:szCs w:val="24"/>
        </w:rPr>
        <w:t xml:space="preserve"> axial position indication error</w:t>
      </w:r>
    </w:p>
    <w:p w:rsidR="005933E5" w:rsidRPr="009C0D2D" w:rsidRDefault="005933E5" w:rsidP="00172DD1">
      <w:pPr>
        <w:pStyle w:val="1"/>
        <w:adjustRightInd w:val="0"/>
        <w:snapToGrid w:val="0"/>
        <w:spacing w:before="0" w:after="0" w:line="360" w:lineRule="auto"/>
        <w:ind w:firstLineChars="200" w:firstLine="480"/>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仪器显示的缺陷轴向位置与标准样绳上缺陷实际位置之间的偏差。</w:t>
      </w:r>
    </w:p>
    <w:p w:rsidR="005933E5" w:rsidRPr="009C0D2D" w:rsidRDefault="005933E5" w:rsidP="000224C1">
      <w:pPr>
        <w:pStyle w:val="1"/>
        <w:adjustRightInd w:val="0"/>
        <w:snapToGrid w:val="0"/>
        <w:spacing w:before="0" w:after="0" w:line="360" w:lineRule="auto"/>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 xml:space="preserve">3.5 </w:t>
      </w:r>
      <w:r w:rsidRPr="009C0D2D">
        <w:rPr>
          <w:rStyle w:val="2Char"/>
          <w:rFonts w:ascii="Times New Roman" w:eastAsia="宋体" w:hAnsi="Times New Roman" w:hint="eastAsia"/>
          <w:bCs/>
          <w:color w:val="000000" w:themeColor="text1"/>
          <w:sz w:val="24"/>
          <w:szCs w:val="24"/>
        </w:rPr>
        <w:t>灵敏度</w:t>
      </w:r>
      <w:r w:rsidRPr="009C0D2D">
        <w:rPr>
          <w:rStyle w:val="2Char"/>
          <w:rFonts w:ascii="Times New Roman" w:eastAsia="宋体" w:hAnsi="Times New Roman" w:hint="eastAsia"/>
          <w:bCs/>
          <w:color w:val="000000" w:themeColor="text1"/>
          <w:sz w:val="24"/>
          <w:szCs w:val="24"/>
        </w:rPr>
        <w:t xml:space="preserve"> sensitivity</w:t>
      </w:r>
    </w:p>
    <w:p w:rsidR="005933E5" w:rsidRPr="009C0D2D" w:rsidRDefault="005933E5" w:rsidP="00172DD1">
      <w:pPr>
        <w:pStyle w:val="1"/>
        <w:adjustRightInd w:val="0"/>
        <w:snapToGrid w:val="0"/>
        <w:spacing w:before="0" w:after="0" w:line="360" w:lineRule="auto"/>
        <w:ind w:firstLineChars="200" w:firstLine="480"/>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仪器在规定条件下能够可靠检出标准样绳上最小人工缺陷的能力。</w:t>
      </w:r>
    </w:p>
    <w:p w:rsidR="005933E5" w:rsidRPr="009C0D2D" w:rsidRDefault="005933E5" w:rsidP="000224C1">
      <w:pPr>
        <w:pStyle w:val="1"/>
        <w:adjustRightInd w:val="0"/>
        <w:snapToGrid w:val="0"/>
        <w:spacing w:before="0" w:after="0" w:line="360" w:lineRule="auto"/>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 xml:space="preserve">3.6 </w:t>
      </w:r>
      <w:r w:rsidRPr="009C0D2D">
        <w:rPr>
          <w:rStyle w:val="2Char"/>
          <w:rFonts w:ascii="Times New Roman" w:eastAsia="宋体" w:hAnsi="Times New Roman" w:hint="eastAsia"/>
          <w:bCs/>
          <w:color w:val="000000" w:themeColor="text1"/>
          <w:sz w:val="24"/>
          <w:szCs w:val="24"/>
        </w:rPr>
        <w:t>磁化单元磁感应强度</w:t>
      </w:r>
      <w:r w:rsidRPr="009C0D2D">
        <w:rPr>
          <w:rStyle w:val="2Char"/>
          <w:rFonts w:ascii="Times New Roman" w:eastAsia="宋体" w:hAnsi="Times New Roman" w:hint="eastAsia"/>
          <w:bCs/>
          <w:color w:val="000000" w:themeColor="text1"/>
          <w:sz w:val="24"/>
          <w:szCs w:val="24"/>
        </w:rPr>
        <w:t xml:space="preserve"> magnetic induction intensity of magnetizing unit</w:t>
      </w:r>
    </w:p>
    <w:p w:rsidR="005933E5" w:rsidRPr="009C0D2D" w:rsidRDefault="005933E5" w:rsidP="00172DD1">
      <w:pPr>
        <w:pStyle w:val="1"/>
        <w:adjustRightInd w:val="0"/>
        <w:snapToGrid w:val="0"/>
        <w:spacing w:before="0" w:after="0" w:line="360" w:lineRule="auto"/>
        <w:ind w:firstLineChars="200" w:firstLine="480"/>
        <w:jc w:val="left"/>
        <w:rPr>
          <w:rStyle w:val="2Char"/>
          <w:rFonts w:ascii="Times New Roman" w:eastAsia="宋体" w:hAnsi="Times New Roman"/>
          <w:bCs/>
          <w:color w:val="000000" w:themeColor="text1"/>
          <w:sz w:val="24"/>
          <w:szCs w:val="24"/>
        </w:rPr>
      </w:pPr>
      <w:r w:rsidRPr="009C0D2D">
        <w:rPr>
          <w:rStyle w:val="2Char"/>
          <w:rFonts w:ascii="Times New Roman" w:eastAsia="宋体" w:hAnsi="Times New Roman" w:hint="eastAsia"/>
          <w:bCs/>
          <w:color w:val="000000" w:themeColor="text1"/>
          <w:sz w:val="24"/>
          <w:szCs w:val="24"/>
        </w:rPr>
        <w:t>磁化单元在钢丝绳检测区域中心位置产生的磁感应强度（磁通密度）值，单位为</w:t>
      </w:r>
      <w:proofErr w:type="spellStart"/>
      <w:r w:rsidRPr="009C0D2D">
        <w:rPr>
          <w:rStyle w:val="2Char"/>
          <w:rFonts w:ascii="Times New Roman" w:eastAsia="宋体" w:hAnsi="Times New Roman" w:hint="eastAsia"/>
          <w:bCs/>
          <w:color w:val="000000" w:themeColor="text1"/>
          <w:sz w:val="24"/>
          <w:szCs w:val="24"/>
        </w:rPr>
        <w:t>mT</w:t>
      </w:r>
      <w:proofErr w:type="spellEnd"/>
      <w:r w:rsidRPr="009C0D2D">
        <w:rPr>
          <w:rStyle w:val="2Char"/>
          <w:rFonts w:ascii="Times New Roman" w:eastAsia="宋体" w:hAnsi="Times New Roman" w:hint="eastAsia"/>
          <w:bCs/>
          <w:color w:val="000000" w:themeColor="text1"/>
          <w:sz w:val="24"/>
          <w:szCs w:val="24"/>
        </w:rPr>
        <w:t>。该参数反映钢丝绳被磁化到接近磁饱和状态的能力。</w:t>
      </w:r>
    </w:p>
    <w:p w:rsidR="00BB3724" w:rsidRPr="00694C1E" w:rsidRDefault="00BB3724" w:rsidP="006A4BEC">
      <w:pPr>
        <w:pStyle w:val="1"/>
        <w:tabs>
          <w:tab w:val="left" w:pos="1340"/>
        </w:tabs>
        <w:adjustRightInd w:val="0"/>
        <w:snapToGrid w:val="0"/>
        <w:spacing w:before="0" w:after="0" w:line="360" w:lineRule="auto"/>
        <w:jc w:val="left"/>
        <w:rPr>
          <w:rFonts w:eastAsiaTheme="minorEastAsia"/>
          <w:b w:val="0"/>
          <w:bCs w:val="0"/>
          <w:kern w:val="2"/>
          <w:sz w:val="24"/>
          <w:szCs w:val="28"/>
        </w:rPr>
      </w:pPr>
      <w:r w:rsidRPr="009E3C5E">
        <w:rPr>
          <w:b w:val="0"/>
          <w:sz w:val="24"/>
          <w:szCs w:val="24"/>
        </w:rPr>
        <w:t xml:space="preserve">4 </w:t>
      </w:r>
      <w:r w:rsidRPr="009E3C5E">
        <w:rPr>
          <w:rFonts w:hint="eastAsia"/>
          <w:b w:val="0"/>
          <w:sz w:val="24"/>
          <w:szCs w:val="24"/>
        </w:rPr>
        <w:t>概述</w:t>
      </w:r>
      <w:bookmarkEnd w:id="14"/>
      <w:bookmarkEnd w:id="15"/>
      <w:bookmarkEnd w:id="16"/>
      <w:bookmarkEnd w:id="17"/>
      <w:r w:rsidR="006A4BEC">
        <w:rPr>
          <w:b w:val="0"/>
          <w:sz w:val="24"/>
          <w:szCs w:val="24"/>
        </w:rPr>
        <w:tab/>
      </w:r>
    </w:p>
    <w:p w:rsidR="00223741" w:rsidRPr="00223741" w:rsidRDefault="00223741" w:rsidP="000224C1">
      <w:pPr>
        <w:autoSpaceDE w:val="0"/>
        <w:autoSpaceDN w:val="0"/>
        <w:adjustRightInd w:val="0"/>
        <w:spacing w:line="360" w:lineRule="auto"/>
        <w:ind w:firstLineChars="200" w:firstLine="480"/>
        <w:jc w:val="left"/>
        <w:rPr>
          <w:rFonts w:eastAsiaTheme="minorEastAsia"/>
          <w:sz w:val="24"/>
          <w:szCs w:val="28"/>
        </w:rPr>
      </w:pPr>
      <w:r w:rsidRPr="00223741">
        <w:rPr>
          <w:rFonts w:eastAsiaTheme="minorEastAsia" w:hint="eastAsia"/>
          <w:sz w:val="24"/>
          <w:szCs w:val="28"/>
        </w:rPr>
        <w:t>铁磁性钢丝绳电磁检测仪通常由磁化装置（永久磁钢或电磁线圈）、磁场传感器（霍尔元件、线圈或磁阻元件）、信号调理电路、数据采集与处理单元及显示</w:t>
      </w:r>
      <w:r w:rsidRPr="00223741">
        <w:rPr>
          <w:rFonts w:eastAsiaTheme="minorEastAsia" w:hint="eastAsia"/>
          <w:sz w:val="24"/>
          <w:szCs w:val="28"/>
        </w:rPr>
        <w:t>/</w:t>
      </w:r>
      <w:r w:rsidRPr="00223741">
        <w:rPr>
          <w:rFonts w:eastAsiaTheme="minorEastAsia" w:hint="eastAsia"/>
          <w:sz w:val="24"/>
          <w:szCs w:val="28"/>
        </w:rPr>
        <w:t>输出装置组成。仪器通过对钢丝绳施加轴向磁化，使钢丝绳达到磁饱和或接近磁饱和状态；当钢丝绳存在断丝、磨损、锈蚀等缺陷时，缺陷处磁导率变化导致漏磁场产生或磁通量改变，传感器拾取该信号并经处理后输出缺陷的位置、类型和定量信息。</w:t>
      </w:r>
    </w:p>
    <w:p w:rsidR="00BB3724" w:rsidRDefault="00223741" w:rsidP="00172DD1">
      <w:pPr>
        <w:autoSpaceDE w:val="0"/>
        <w:autoSpaceDN w:val="0"/>
        <w:adjustRightInd w:val="0"/>
        <w:spacing w:line="360" w:lineRule="auto"/>
        <w:ind w:firstLineChars="200" w:firstLine="480"/>
        <w:jc w:val="left"/>
        <w:rPr>
          <w:rFonts w:eastAsiaTheme="minorEastAsia"/>
          <w:sz w:val="24"/>
          <w:szCs w:val="28"/>
        </w:rPr>
      </w:pPr>
      <w:r w:rsidRPr="00223741">
        <w:rPr>
          <w:rFonts w:eastAsiaTheme="minorEastAsia" w:hint="eastAsia"/>
          <w:sz w:val="24"/>
          <w:szCs w:val="28"/>
        </w:rPr>
        <w:t>仪器按工作原理可分为磁通原理类检测仪和漏磁原理类检测仪，部分型号仪器可同时采用两种原理。按使用方式分为便携式（手持</w:t>
      </w:r>
      <w:r w:rsidRPr="00223741">
        <w:rPr>
          <w:rFonts w:eastAsiaTheme="minorEastAsia" w:hint="eastAsia"/>
          <w:sz w:val="24"/>
          <w:szCs w:val="28"/>
        </w:rPr>
        <w:t>/</w:t>
      </w:r>
      <w:r w:rsidRPr="00223741">
        <w:rPr>
          <w:rFonts w:eastAsiaTheme="minorEastAsia" w:hint="eastAsia"/>
          <w:sz w:val="24"/>
          <w:szCs w:val="28"/>
        </w:rPr>
        <w:t>推车式）和在线固定式；按检测功能分为仅具备</w:t>
      </w:r>
      <w:r w:rsidRPr="00223741">
        <w:rPr>
          <w:rFonts w:eastAsiaTheme="minorEastAsia" w:hint="eastAsia"/>
          <w:sz w:val="24"/>
          <w:szCs w:val="28"/>
        </w:rPr>
        <w:t>LF</w:t>
      </w:r>
      <w:r w:rsidRPr="00223741">
        <w:rPr>
          <w:rFonts w:eastAsiaTheme="minorEastAsia" w:hint="eastAsia"/>
          <w:sz w:val="24"/>
          <w:szCs w:val="28"/>
        </w:rPr>
        <w:t>检测功能的仪器和同时具备</w:t>
      </w:r>
      <w:r w:rsidRPr="00223741">
        <w:rPr>
          <w:rFonts w:eastAsiaTheme="minorEastAsia" w:hint="eastAsia"/>
          <w:sz w:val="24"/>
          <w:szCs w:val="28"/>
        </w:rPr>
        <w:t>LF</w:t>
      </w:r>
      <w:r w:rsidRPr="00223741">
        <w:rPr>
          <w:rFonts w:eastAsiaTheme="minorEastAsia" w:hint="eastAsia"/>
          <w:sz w:val="24"/>
          <w:szCs w:val="28"/>
        </w:rPr>
        <w:t>与</w:t>
      </w:r>
      <w:r w:rsidRPr="00223741">
        <w:rPr>
          <w:rFonts w:eastAsiaTheme="minorEastAsia" w:hint="eastAsia"/>
          <w:sz w:val="24"/>
          <w:szCs w:val="28"/>
        </w:rPr>
        <w:t>LMA</w:t>
      </w:r>
      <w:r w:rsidRPr="00223741">
        <w:rPr>
          <w:rFonts w:eastAsiaTheme="minorEastAsia" w:hint="eastAsia"/>
          <w:sz w:val="24"/>
          <w:szCs w:val="28"/>
        </w:rPr>
        <w:t>检测功能的仪器。</w:t>
      </w:r>
    </w:p>
    <w:p w:rsidR="00BB3724" w:rsidRPr="001E6156" w:rsidRDefault="00BB3724" w:rsidP="000224C1">
      <w:pPr>
        <w:autoSpaceDE w:val="0"/>
        <w:autoSpaceDN w:val="0"/>
        <w:adjustRightInd w:val="0"/>
        <w:spacing w:line="360" w:lineRule="auto"/>
        <w:jc w:val="left"/>
        <w:outlineLvl w:val="1"/>
        <w:rPr>
          <w:rFonts w:eastAsiaTheme="minorEastAsia"/>
          <w:sz w:val="24"/>
          <w:szCs w:val="28"/>
        </w:rPr>
      </w:pPr>
      <w:r w:rsidRPr="001E6156">
        <w:rPr>
          <w:rFonts w:eastAsiaTheme="minorEastAsia" w:hint="eastAsia"/>
          <w:sz w:val="24"/>
          <w:szCs w:val="28"/>
        </w:rPr>
        <w:t>4.1</w:t>
      </w:r>
      <w:r>
        <w:rPr>
          <w:rFonts w:eastAsiaTheme="minorEastAsia" w:hint="eastAsia"/>
          <w:sz w:val="24"/>
          <w:szCs w:val="28"/>
        </w:rPr>
        <w:t xml:space="preserve"> </w:t>
      </w:r>
      <w:r w:rsidRPr="001E6156">
        <w:rPr>
          <w:rFonts w:eastAsiaTheme="minorEastAsia" w:hint="eastAsia"/>
          <w:sz w:val="24"/>
          <w:szCs w:val="28"/>
        </w:rPr>
        <w:t>磁通原理类</w:t>
      </w:r>
      <w:r w:rsidRPr="00414A95">
        <w:rPr>
          <w:rFonts w:eastAsiaTheme="minorEastAsia" w:hint="eastAsia"/>
          <w:sz w:val="24"/>
          <w:szCs w:val="28"/>
        </w:rPr>
        <w:t>铁磁性钢丝绳探伤仪</w:t>
      </w:r>
    </w:p>
    <w:p w:rsidR="00BB3724" w:rsidRDefault="00BB3724" w:rsidP="00172DD1">
      <w:pPr>
        <w:autoSpaceDE w:val="0"/>
        <w:autoSpaceDN w:val="0"/>
        <w:adjustRightInd w:val="0"/>
        <w:spacing w:line="360" w:lineRule="auto"/>
        <w:ind w:firstLineChars="200" w:firstLine="480"/>
        <w:jc w:val="left"/>
        <w:rPr>
          <w:rFonts w:eastAsiaTheme="minorEastAsia"/>
          <w:sz w:val="24"/>
          <w:szCs w:val="28"/>
        </w:rPr>
      </w:pPr>
      <w:r w:rsidRPr="001E6156">
        <w:rPr>
          <w:rFonts w:eastAsiaTheme="minorEastAsia" w:hint="eastAsia"/>
          <w:sz w:val="24"/>
          <w:szCs w:val="28"/>
        </w:rPr>
        <w:lastRenderedPageBreak/>
        <w:t>磁化单元</w:t>
      </w:r>
      <w:r w:rsidRPr="001E6156">
        <w:rPr>
          <w:rFonts w:eastAsiaTheme="minorEastAsia"/>
          <w:sz w:val="24"/>
          <w:szCs w:val="28"/>
        </w:rPr>
        <w:t>(</w:t>
      </w:r>
      <w:r w:rsidRPr="001E6156">
        <w:rPr>
          <w:rFonts w:eastAsiaTheme="minorEastAsia" w:hint="eastAsia"/>
          <w:sz w:val="24"/>
          <w:szCs w:val="28"/>
        </w:rPr>
        <w:t>永磁体或直流线圈</w:t>
      </w:r>
      <w:r w:rsidRPr="001E6156">
        <w:rPr>
          <w:rFonts w:eastAsiaTheme="minorEastAsia"/>
          <w:sz w:val="24"/>
          <w:szCs w:val="28"/>
        </w:rPr>
        <w:t>)</w:t>
      </w:r>
      <w:r w:rsidRPr="001E6156">
        <w:rPr>
          <w:rFonts w:eastAsiaTheme="minorEastAsia" w:hint="eastAsia"/>
          <w:sz w:val="24"/>
          <w:szCs w:val="28"/>
        </w:rPr>
        <w:t>提供恒定磁通</w:t>
      </w:r>
      <w:r>
        <w:rPr>
          <w:rFonts w:eastAsiaTheme="minorEastAsia" w:hint="eastAsia"/>
          <w:sz w:val="24"/>
          <w:szCs w:val="28"/>
        </w:rPr>
        <w:t>，磁化一段钢丝绳。</w:t>
      </w:r>
      <w:r w:rsidRPr="001E6156">
        <w:rPr>
          <w:rFonts w:eastAsiaTheme="minorEastAsia" w:hint="eastAsia"/>
          <w:sz w:val="24"/>
          <w:szCs w:val="28"/>
        </w:rPr>
        <w:t>钢丝绳中的轴向总磁通</w:t>
      </w:r>
      <w:r>
        <w:rPr>
          <w:rFonts w:eastAsiaTheme="minorEastAsia" w:hint="eastAsia"/>
          <w:sz w:val="24"/>
          <w:szCs w:val="28"/>
        </w:rPr>
        <w:t>，</w:t>
      </w:r>
      <w:r w:rsidRPr="001E6156">
        <w:rPr>
          <w:rFonts w:eastAsiaTheme="minorEastAsia" w:hint="eastAsia"/>
          <w:sz w:val="24"/>
          <w:szCs w:val="28"/>
        </w:rPr>
        <w:t>通过可以有效测定</w:t>
      </w:r>
      <w:proofErr w:type="gramStart"/>
      <w:r w:rsidRPr="001E6156">
        <w:rPr>
          <w:rFonts w:eastAsiaTheme="minorEastAsia" w:hint="eastAsia"/>
          <w:sz w:val="24"/>
          <w:szCs w:val="28"/>
        </w:rPr>
        <w:t>磁场或稳恒</w:t>
      </w:r>
      <w:proofErr w:type="gramEnd"/>
      <w:r w:rsidRPr="001E6156">
        <w:rPr>
          <w:rFonts w:eastAsiaTheme="minorEastAsia" w:hint="eastAsia"/>
          <w:sz w:val="24"/>
          <w:szCs w:val="28"/>
        </w:rPr>
        <w:t>磁场变化</w:t>
      </w:r>
      <w:proofErr w:type="gramStart"/>
      <w:r w:rsidRPr="001E6156">
        <w:rPr>
          <w:rFonts w:eastAsiaTheme="minorEastAsia" w:hint="eastAsia"/>
          <w:sz w:val="24"/>
          <w:szCs w:val="28"/>
        </w:rPr>
        <w:t>的磁敏传感器</w:t>
      </w:r>
      <w:proofErr w:type="gramEnd"/>
      <w:r w:rsidR="002D0F71">
        <w:rPr>
          <w:rFonts w:eastAsiaTheme="minorEastAsia" w:hint="eastAsia"/>
          <w:sz w:val="24"/>
          <w:szCs w:val="28"/>
        </w:rPr>
        <w:t>[</w:t>
      </w:r>
      <w:r w:rsidRPr="001E6156">
        <w:rPr>
          <w:rFonts w:eastAsiaTheme="minorEastAsia" w:hint="eastAsia"/>
          <w:sz w:val="24"/>
          <w:szCs w:val="28"/>
        </w:rPr>
        <w:t>例如环绕</w:t>
      </w:r>
      <w:r w:rsidRPr="001E6156">
        <w:rPr>
          <w:rFonts w:eastAsiaTheme="minorEastAsia"/>
          <w:sz w:val="24"/>
          <w:szCs w:val="28"/>
        </w:rPr>
        <w:t>(</w:t>
      </w:r>
      <w:r w:rsidRPr="001E6156">
        <w:rPr>
          <w:rFonts w:eastAsiaTheme="minorEastAsia" w:hint="eastAsia"/>
          <w:sz w:val="24"/>
          <w:szCs w:val="28"/>
        </w:rPr>
        <w:t>感应</w:t>
      </w:r>
      <w:r w:rsidRPr="001E6156">
        <w:rPr>
          <w:rFonts w:eastAsiaTheme="minorEastAsia"/>
          <w:sz w:val="24"/>
          <w:szCs w:val="28"/>
        </w:rPr>
        <w:t>)</w:t>
      </w:r>
      <w:r w:rsidRPr="001E6156">
        <w:rPr>
          <w:rFonts w:eastAsiaTheme="minorEastAsia" w:hint="eastAsia"/>
          <w:sz w:val="24"/>
          <w:szCs w:val="28"/>
        </w:rPr>
        <w:t>线圈、霍尔效应传感器等</w:t>
      </w:r>
      <w:r>
        <w:rPr>
          <w:rFonts w:eastAsiaTheme="minorEastAsia" w:hint="eastAsia"/>
          <w:sz w:val="24"/>
          <w:szCs w:val="28"/>
        </w:rPr>
        <w:t>]</w:t>
      </w:r>
      <w:r w:rsidRPr="001E6156">
        <w:rPr>
          <w:rFonts w:eastAsiaTheme="minorEastAsia" w:hint="eastAsia"/>
          <w:sz w:val="24"/>
          <w:szCs w:val="28"/>
        </w:rPr>
        <w:t>来测定</w:t>
      </w:r>
      <w:r w:rsidRPr="001E6156">
        <w:rPr>
          <w:rFonts w:eastAsiaTheme="minorEastAsia"/>
          <w:sz w:val="24"/>
          <w:szCs w:val="28"/>
        </w:rPr>
        <w:t>(</w:t>
      </w:r>
      <w:r w:rsidRPr="001E6156">
        <w:rPr>
          <w:rFonts w:eastAsiaTheme="minorEastAsia" w:hint="eastAsia"/>
          <w:sz w:val="24"/>
          <w:szCs w:val="28"/>
        </w:rPr>
        <w:t>见图</w:t>
      </w:r>
      <w:r>
        <w:rPr>
          <w:rFonts w:eastAsiaTheme="minorEastAsia"/>
          <w:sz w:val="24"/>
          <w:szCs w:val="28"/>
        </w:rPr>
        <w:t>1</w:t>
      </w:r>
      <w:r w:rsidRPr="001E6156">
        <w:rPr>
          <w:rFonts w:eastAsiaTheme="minorEastAsia" w:hint="eastAsia"/>
          <w:sz w:val="24"/>
          <w:szCs w:val="28"/>
        </w:rPr>
        <w:t>和图</w:t>
      </w:r>
      <w:r w:rsidRPr="001E6156">
        <w:rPr>
          <w:rFonts w:eastAsiaTheme="minorEastAsia"/>
          <w:sz w:val="24"/>
          <w:szCs w:val="28"/>
        </w:rPr>
        <w:t>2)</w:t>
      </w:r>
      <w:r>
        <w:rPr>
          <w:rFonts w:eastAsiaTheme="minorEastAsia" w:hint="eastAsia"/>
          <w:sz w:val="24"/>
          <w:szCs w:val="28"/>
        </w:rPr>
        <w:t>，</w:t>
      </w:r>
      <w:r w:rsidRPr="001E6156">
        <w:rPr>
          <w:rFonts w:eastAsiaTheme="minorEastAsia" w:hint="eastAsia"/>
          <w:sz w:val="24"/>
          <w:szCs w:val="28"/>
        </w:rPr>
        <w:t>输出为电压信号</w:t>
      </w:r>
      <w:r>
        <w:rPr>
          <w:rFonts w:eastAsiaTheme="minorEastAsia" w:hint="eastAsia"/>
          <w:sz w:val="24"/>
          <w:szCs w:val="28"/>
        </w:rPr>
        <w:t>，</w:t>
      </w:r>
      <w:r w:rsidRPr="001E6156">
        <w:rPr>
          <w:rFonts w:eastAsiaTheme="minorEastAsia" w:hint="eastAsia"/>
          <w:sz w:val="24"/>
          <w:szCs w:val="28"/>
        </w:rPr>
        <w:t>并被记录。在磁回路可感应范围内</w:t>
      </w:r>
      <w:r w:rsidRPr="001E6156">
        <w:rPr>
          <w:rFonts w:eastAsiaTheme="minorEastAsia"/>
          <w:sz w:val="24"/>
          <w:szCs w:val="28"/>
        </w:rPr>
        <w:t>,</w:t>
      </w:r>
      <w:r w:rsidRPr="001E6156">
        <w:rPr>
          <w:rFonts w:eastAsiaTheme="minorEastAsia" w:hint="eastAsia"/>
          <w:sz w:val="24"/>
          <w:szCs w:val="28"/>
        </w:rPr>
        <w:t>其输出的电压与金属横截面积变化成正比。此类仪器用于测定金属横截面积变化。</w:t>
      </w:r>
    </w:p>
    <w:p w:rsidR="00BB3724" w:rsidRDefault="00BB3724" w:rsidP="00BB3724">
      <w:pPr>
        <w:pStyle w:val="af3"/>
        <w:numPr>
          <w:ilvl w:val="0"/>
          <w:numId w:val="2"/>
        </w:numPr>
        <w:autoSpaceDE w:val="0"/>
        <w:autoSpaceDN w:val="0"/>
        <w:adjustRightInd w:val="0"/>
        <w:spacing w:line="360" w:lineRule="auto"/>
        <w:ind w:firstLineChars="0"/>
        <w:jc w:val="center"/>
        <w:rPr>
          <w:rFonts w:eastAsiaTheme="minorEastAsia"/>
          <w:sz w:val="24"/>
          <w:szCs w:val="28"/>
        </w:rPr>
      </w:pPr>
      <w:r>
        <w:rPr>
          <w:rFonts w:hint="eastAsia"/>
          <w:noProof/>
        </w:rPr>
        <w:drawing>
          <wp:inline distT="0" distB="0" distL="0" distR="0" wp14:anchorId="5CEE7567" wp14:editId="431AD08D">
            <wp:extent cx="7620" cy="762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Pr>
          <w:noProof/>
        </w:rPr>
        <w:drawing>
          <wp:inline distT="0" distB="0" distL="0" distR="0" wp14:anchorId="76BF8CC8" wp14:editId="2D88D383">
            <wp:extent cx="2982802" cy="1588787"/>
            <wp:effectExtent l="0" t="0" r="825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982985" cy="1588884"/>
                    </a:xfrm>
                    <a:prstGeom prst="rect">
                      <a:avLst/>
                    </a:prstGeom>
                  </pic:spPr>
                </pic:pic>
              </a:graphicData>
            </a:graphic>
          </wp:inline>
        </w:drawing>
      </w:r>
    </w:p>
    <w:p w:rsidR="00BB3724" w:rsidRPr="00414A95" w:rsidRDefault="00BB3724" w:rsidP="00BB3724">
      <w:pPr>
        <w:pStyle w:val="af3"/>
        <w:numPr>
          <w:ilvl w:val="0"/>
          <w:numId w:val="2"/>
        </w:numPr>
        <w:autoSpaceDE w:val="0"/>
        <w:autoSpaceDN w:val="0"/>
        <w:adjustRightInd w:val="0"/>
        <w:spacing w:line="360" w:lineRule="auto"/>
        <w:ind w:firstLineChars="0"/>
        <w:jc w:val="center"/>
        <w:rPr>
          <w:rFonts w:ascii="宋体" w:hAnsi="宋体" w:cs="FZHTK--GBK1-0"/>
          <w:kern w:val="0"/>
          <w:sz w:val="18"/>
          <w:szCs w:val="18"/>
        </w:rPr>
      </w:pPr>
      <w:r w:rsidRPr="00414A95">
        <w:rPr>
          <w:rFonts w:ascii="宋体" w:hAnsi="宋体" w:cs="FZHTK--GBK1-0" w:hint="eastAsia"/>
          <w:b/>
          <w:kern w:val="0"/>
          <w:sz w:val="18"/>
          <w:szCs w:val="18"/>
        </w:rPr>
        <w:t>图</w:t>
      </w:r>
      <w:r w:rsidRPr="00414A95">
        <w:rPr>
          <w:rFonts w:ascii="宋体" w:hAnsi="宋体" w:cs="E-FZ"/>
          <w:b/>
          <w:kern w:val="0"/>
          <w:sz w:val="18"/>
          <w:szCs w:val="18"/>
        </w:rPr>
        <w:t xml:space="preserve">1 </w:t>
      </w:r>
      <w:r w:rsidRPr="00414A95">
        <w:rPr>
          <w:rFonts w:ascii="宋体" w:hAnsi="宋体" w:cs="FZHTK--GBK1-0" w:hint="eastAsia"/>
          <w:b/>
          <w:kern w:val="0"/>
          <w:sz w:val="18"/>
          <w:szCs w:val="18"/>
        </w:rPr>
        <w:t>用感应线圈测量金属横截面积损失的永磁类设备探头示意图</w:t>
      </w:r>
      <w:r w:rsidRPr="00414A95">
        <w:rPr>
          <w:rFonts w:ascii="宋体" w:hAnsi="宋体" w:cs="FZHTK--GBK1-0"/>
          <w:noProof/>
          <w:kern w:val="0"/>
          <w:sz w:val="18"/>
          <w:szCs w:val="18"/>
        </w:rPr>
        <w:drawing>
          <wp:inline distT="0" distB="0" distL="0" distR="0" wp14:anchorId="75270FFE" wp14:editId="769D8772">
            <wp:extent cx="2528047" cy="1429472"/>
            <wp:effectExtent l="0" t="0" r="571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534442" cy="1433088"/>
                    </a:xfrm>
                    <a:prstGeom prst="rect">
                      <a:avLst/>
                    </a:prstGeom>
                  </pic:spPr>
                </pic:pic>
              </a:graphicData>
            </a:graphic>
          </wp:inline>
        </w:drawing>
      </w:r>
    </w:p>
    <w:p w:rsidR="00BB3724" w:rsidRPr="00414A95" w:rsidRDefault="00BB3724" w:rsidP="00BB3724">
      <w:pPr>
        <w:pStyle w:val="af3"/>
        <w:numPr>
          <w:ilvl w:val="0"/>
          <w:numId w:val="2"/>
        </w:numPr>
        <w:autoSpaceDE w:val="0"/>
        <w:autoSpaceDN w:val="0"/>
        <w:adjustRightInd w:val="0"/>
        <w:spacing w:line="360" w:lineRule="auto"/>
        <w:ind w:firstLineChars="0"/>
        <w:jc w:val="center"/>
        <w:rPr>
          <w:rFonts w:ascii="宋体" w:hAnsi="宋体" w:cs="FZHTK--GBK1-0"/>
          <w:b/>
          <w:kern w:val="0"/>
          <w:sz w:val="18"/>
          <w:szCs w:val="18"/>
        </w:rPr>
      </w:pPr>
      <w:r w:rsidRPr="00414A95">
        <w:rPr>
          <w:rFonts w:ascii="宋体" w:hAnsi="宋体" w:cs="FZHTK--GBK1-0" w:hint="eastAsia"/>
          <w:b/>
          <w:kern w:val="0"/>
          <w:sz w:val="18"/>
          <w:szCs w:val="18"/>
        </w:rPr>
        <w:t>图</w:t>
      </w:r>
      <w:r w:rsidRPr="00414A95">
        <w:rPr>
          <w:rFonts w:ascii="宋体" w:hAnsi="宋体" w:cs="FZHTK--GBK1-0"/>
          <w:b/>
          <w:kern w:val="0"/>
          <w:sz w:val="18"/>
          <w:szCs w:val="18"/>
        </w:rPr>
        <w:t xml:space="preserve">2 </w:t>
      </w:r>
      <w:r w:rsidRPr="00414A95">
        <w:rPr>
          <w:rFonts w:ascii="宋体" w:hAnsi="宋体" w:cs="FZHTK--GBK1-0" w:hint="eastAsia"/>
          <w:b/>
          <w:kern w:val="0"/>
          <w:sz w:val="18"/>
          <w:szCs w:val="18"/>
        </w:rPr>
        <w:t>用霍尔装置测量金属横截面积损失的永磁类设备探头示意图</w:t>
      </w:r>
    </w:p>
    <w:p w:rsidR="00BB3724" w:rsidRPr="00170EBC" w:rsidRDefault="00BB3724" w:rsidP="000224C1">
      <w:pPr>
        <w:autoSpaceDE w:val="0"/>
        <w:autoSpaceDN w:val="0"/>
        <w:adjustRightInd w:val="0"/>
        <w:spacing w:line="360" w:lineRule="auto"/>
        <w:jc w:val="left"/>
        <w:outlineLvl w:val="1"/>
        <w:rPr>
          <w:rFonts w:eastAsiaTheme="minorEastAsia"/>
          <w:sz w:val="24"/>
          <w:szCs w:val="28"/>
        </w:rPr>
      </w:pPr>
      <w:r w:rsidRPr="00170EBC">
        <w:rPr>
          <w:rFonts w:eastAsiaTheme="minorEastAsia" w:hint="eastAsia"/>
          <w:sz w:val="24"/>
          <w:szCs w:val="28"/>
        </w:rPr>
        <w:t xml:space="preserve">4.2 </w:t>
      </w:r>
      <w:r w:rsidRPr="00170EBC">
        <w:rPr>
          <w:rFonts w:eastAsiaTheme="minorEastAsia" w:hint="eastAsia"/>
          <w:sz w:val="24"/>
          <w:szCs w:val="28"/>
        </w:rPr>
        <w:t>漏磁原理类铁磁性钢丝绳探伤仪</w:t>
      </w:r>
    </w:p>
    <w:p w:rsidR="00BB3724" w:rsidRDefault="00BB3724" w:rsidP="00BB3724">
      <w:pPr>
        <w:pStyle w:val="af3"/>
        <w:numPr>
          <w:ilvl w:val="0"/>
          <w:numId w:val="2"/>
        </w:numPr>
        <w:autoSpaceDE w:val="0"/>
        <w:autoSpaceDN w:val="0"/>
        <w:adjustRightInd w:val="0"/>
        <w:spacing w:line="360" w:lineRule="auto"/>
        <w:ind w:left="0" w:firstLineChars="0"/>
        <w:jc w:val="left"/>
        <w:rPr>
          <w:rFonts w:eastAsiaTheme="minorEastAsia"/>
          <w:sz w:val="24"/>
          <w:szCs w:val="28"/>
        </w:rPr>
      </w:pPr>
      <w:r w:rsidRPr="001E6156">
        <w:rPr>
          <w:rFonts w:eastAsiaTheme="minorEastAsia" w:hint="eastAsia"/>
          <w:sz w:val="24"/>
          <w:szCs w:val="28"/>
        </w:rPr>
        <w:t>磁化单元</w:t>
      </w:r>
      <w:r w:rsidRPr="001E6156">
        <w:rPr>
          <w:rFonts w:eastAsiaTheme="minorEastAsia"/>
          <w:sz w:val="24"/>
          <w:szCs w:val="28"/>
        </w:rPr>
        <w:t>(</w:t>
      </w:r>
      <w:r w:rsidRPr="001E6156">
        <w:rPr>
          <w:rFonts w:eastAsiaTheme="minorEastAsia" w:hint="eastAsia"/>
          <w:sz w:val="24"/>
          <w:szCs w:val="28"/>
        </w:rPr>
        <w:t>永磁体或直流线圈</w:t>
      </w:r>
      <w:r w:rsidRPr="001E6156">
        <w:rPr>
          <w:rFonts w:eastAsiaTheme="minorEastAsia"/>
          <w:sz w:val="24"/>
          <w:szCs w:val="28"/>
        </w:rPr>
        <w:t>)</w:t>
      </w:r>
      <w:r w:rsidRPr="001E6156">
        <w:rPr>
          <w:rFonts w:eastAsiaTheme="minorEastAsia" w:hint="eastAsia"/>
          <w:sz w:val="24"/>
          <w:szCs w:val="28"/>
        </w:rPr>
        <w:t>提供恒定磁通</w:t>
      </w:r>
      <w:r w:rsidRPr="001E6156">
        <w:rPr>
          <w:rFonts w:eastAsiaTheme="minorEastAsia"/>
          <w:sz w:val="24"/>
          <w:szCs w:val="28"/>
        </w:rPr>
        <w:t>,</w:t>
      </w:r>
      <w:r w:rsidRPr="001E6156">
        <w:rPr>
          <w:rFonts w:eastAsiaTheme="minorEastAsia" w:hint="eastAsia"/>
          <w:sz w:val="24"/>
          <w:szCs w:val="28"/>
        </w:rPr>
        <w:t>磁化一段钢丝绳。钢丝绳中不连续</w:t>
      </w:r>
      <w:r w:rsidRPr="001E6156">
        <w:rPr>
          <w:rFonts w:eastAsiaTheme="minorEastAsia"/>
          <w:sz w:val="24"/>
          <w:szCs w:val="28"/>
        </w:rPr>
        <w:t>(</w:t>
      </w:r>
      <w:r w:rsidRPr="001E6156">
        <w:rPr>
          <w:rFonts w:eastAsiaTheme="minorEastAsia" w:hint="eastAsia"/>
          <w:sz w:val="24"/>
          <w:szCs w:val="28"/>
        </w:rPr>
        <w:t>例如断丝</w:t>
      </w:r>
      <w:r w:rsidRPr="001E6156">
        <w:rPr>
          <w:rFonts w:eastAsiaTheme="minorEastAsia"/>
          <w:sz w:val="24"/>
          <w:szCs w:val="28"/>
        </w:rPr>
        <w:t>)</w:t>
      </w:r>
      <w:r w:rsidRPr="001E6156">
        <w:rPr>
          <w:rFonts w:eastAsiaTheme="minorEastAsia" w:hint="eastAsia"/>
          <w:sz w:val="24"/>
          <w:szCs w:val="28"/>
        </w:rPr>
        <w:t>所引起的漏磁</w:t>
      </w:r>
      <w:r>
        <w:rPr>
          <w:rFonts w:eastAsiaTheme="minorEastAsia" w:hint="eastAsia"/>
          <w:sz w:val="24"/>
          <w:szCs w:val="28"/>
        </w:rPr>
        <w:t>，</w:t>
      </w:r>
      <w:r w:rsidRPr="001E6156">
        <w:rPr>
          <w:rFonts w:eastAsiaTheme="minorEastAsia" w:hint="eastAsia"/>
          <w:sz w:val="24"/>
          <w:szCs w:val="28"/>
        </w:rPr>
        <w:t>能用不同</w:t>
      </w:r>
      <w:proofErr w:type="gramStart"/>
      <w:r w:rsidRPr="001E6156">
        <w:rPr>
          <w:rFonts w:eastAsiaTheme="minorEastAsia" w:hint="eastAsia"/>
          <w:sz w:val="24"/>
          <w:szCs w:val="28"/>
        </w:rPr>
        <w:t>的磁敏传感器</w:t>
      </w:r>
      <w:proofErr w:type="gramEnd"/>
      <w:r w:rsidRPr="001E6156">
        <w:rPr>
          <w:rFonts w:eastAsiaTheme="minorEastAsia"/>
          <w:sz w:val="24"/>
          <w:szCs w:val="28"/>
        </w:rPr>
        <w:t>(</w:t>
      </w:r>
      <w:r w:rsidRPr="001E6156">
        <w:rPr>
          <w:rFonts w:eastAsiaTheme="minorEastAsia" w:hint="eastAsia"/>
          <w:sz w:val="24"/>
          <w:szCs w:val="28"/>
        </w:rPr>
        <w:t>例如感应线圈、霍尔效应传感器等</w:t>
      </w:r>
      <w:r w:rsidRPr="001E6156">
        <w:rPr>
          <w:rFonts w:eastAsiaTheme="minorEastAsia"/>
          <w:sz w:val="24"/>
          <w:szCs w:val="28"/>
        </w:rPr>
        <w:t>)</w:t>
      </w:r>
      <w:r w:rsidRPr="001E6156">
        <w:rPr>
          <w:rFonts w:eastAsiaTheme="minorEastAsia" w:hint="eastAsia"/>
          <w:sz w:val="24"/>
          <w:szCs w:val="28"/>
        </w:rPr>
        <w:t>来测定</w:t>
      </w:r>
      <w:r w:rsidRPr="001E6156">
        <w:rPr>
          <w:rFonts w:eastAsiaTheme="minorEastAsia"/>
          <w:sz w:val="24"/>
          <w:szCs w:val="28"/>
        </w:rPr>
        <w:t>(</w:t>
      </w:r>
      <w:r w:rsidRPr="001E6156">
        <w:rPr>
          <w:rFonts w:eastAsiaTheme="minorEastAsia" w:hint="eastAsia"/>
          <w:sz w:val="24"/>
          <w:szCs w:val="28"/>
        </w:rPr>
        <w:t>见图</w:t>
      </w:r>
      <w:r w:rsidRPr="001E6156">
        <w:rPr>
          <w:rFonts w:eastAsiaTheme="minorEastAsia"/>
          <w:sz w:val="24"/>
          <w:szCs w:val="28"/>
        </w:rPr>
        <w:t>3),</w:t>
      </w:r>
      <w:r w:rsidRPr="001E6156">
        <w:rPr>
          <w:rFonts w:eastAsiaTheme="minorEastAsia" w:hint="eastAsia"/>
          <w:sz w:val="24"/>
          <w:szCs w:val="28"/>
        </w:rPr>
        <w:t>输出为电压信号</w:t>
      </w:r>
      <w:r>
        <w:rPr>
          <w:rFonts w:eastAsiaTheme="minorEastAsia" w:hint="eastAsia"/>
          <w:sz w:val="24"/>
          <w:szCs w:val="28"/>
        </w:rPr>
        <w:t>，</w:t>
      </w:r>
      <w:r w:rsidRPr="001E6156">
        <w:rPr>
          <w:rFonts w:eastAsiaTheme="minorEastAsia" w:hint="eastAsia"/>
          <w:sz w:val="24"/>
          <w:szCs w:val="28"/>
        </w:rPr>
        <w:t>并被记录。此类仪器用于测定局部损伤。</w:t>
      </w:r>
    </w:p>
    <w:p w:rsidR="006A4BEC" w:rsidRDefault="006A4BEC" w:rsidP="00FA40C1">
      <w:pPr>
        <w:pStyle w:val="af3"/>
        <w:numPr>
          <w:ilvl w:val="0"/>
          <w:numId w:val="2"/>
        </w:numPr>
        <w:autoSpaceDE w:val="0"/>
        <w:autoSpaceDN w:val="0"/>
        <w:adjustRightInd w:val="0"/>
        <w:spacing w:line="360" w:lineRule="auto"/>
        <w:ind w:left="0" w:firstLineChars="0"/>
        <w:jc w:val="center"/>
        <w:rPr>
          <w:rFonts w:ascii="宋体" w:hAnsi="宋体" w:cs="FZHTK--GBK1-0"/>
          <w:b/>
          <w:kern w:val="0"/>
          <w:sz w:val="18"/>
          <w:szCs w:val="18"/>
        </w:rPr>
        <w:sectPr w:rsidR="006A4BEC" w:rsidSect="00172DD1">
          <w:footerReference w:type="default" r:id="rId25"/>
          <w:type w:val="continuous"/>
          <w:pgSz w:w="12240" w:h="15840"/>
          <w:pgMar w:top="1440" w:right="1797" w:bottom="1440" w:left="1797" w:header="720" w:footer="720" w:gutter="0"/>
          <w:cols w:space="720"/>
        </w:sectPr>
      </w:pPr>
    </w:p>
    <w:p w:rsidR="00FA40C1" w:rsidRDefault="00BB3724" w:rsidP="00FA40C1">
      <w:pPr>
        <w:pStyle w:val="af3"/>
        <w:numPr>
          <w:ilvl w:val="0"/>
          <w:numId w:val="2"/>
        </w:numPr>
        <w:autoSpaceDE w:val="0"/>
        <w:autoSpaceDN w:val="0"/>
        <w:adjustRightInd w:val="0"/>
        <w:spacing w:line="360" w:lineRule="auto"/>
        <w:ind w:left="0" w:firstLineChars="0"/>
        <w:jc w:val="center"/>
        <w:rPr>
          <w:rFonts w:ascii="宋体" w:hAnsi="宋体" w:cs="FZHTK--GBK1-0"/>
          <w:b/>
          <w:kern w:val="0"/>
          <w:sz w:val="18"/>
          <w:szCs w:val="18"/>
        </w:rPr>
      </w:pPr>
      <w:r w:rsidRPr="00414A95">
        <w:rPr>
          <w:rFonts w:ascii="宋体" w:hAnsi="宋体" w:cs="FZHTK--GBK1-0"/>
          <w:b/>
          <w:noProof/>
          <w:kern w:val="0"/>
          <w:sz w:val="18"/>
          <w:szCs w:val="18"/>
        </w:rPr>
        <w:lastRenderedPageBreak/>
        <w:drawing>
          <wp:inline distT="0" distB="0" distL="0" distR="0" wp14:anchorId="6DB2ECC9" wp14:editId="0432DC0D">
            <wp:extent cx="3149056" cy="1536865"/>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150992" cy="1537810"/>
                    </a:xfrm>
                    <a:prstGeom prst="rect">
                      <a:avLst/>
                    </a:prstGeom>
                  </pic:spPr>
                </pic:pic>
              </a:graphicData>
            </a:graphic>
          </wp:inline>
        </w:drawing>
      </w:r>
    </w:p>
    <w:p w:rsidR="00BB3724" w:rsidRDefault="00BB3724" w:rsidP="006A4BEC">
      <w:pPr>
        <w:pStyle w:val="af3"/>
        <w:numPr>
          <w:ilvl w:val="0"/>
          <w:numId w:val="2"/>
        </w:numPr>
        <w:autoSpaceDE w:val="0"/>
        <w:autoSpaceDN w:val="0"/>
        <w:adjustRightInd w:val="0"/>
        <w:snapToGrid w:val="0"/>
        <w:spacing w:line="480" w:lineRule="auto"/>
        <w:ind w:left="0" w:firstLineChars="0"/>
        <w:jc w:val="center"/>
        <w:rPr>
          <w:rFonts w:ascii="宋体" w:hAnsi="宋体" w:cs="FZHTK--GBK1-0"/>
          <w:b/>
          <w:kern w:val="0"/>
          <w:sz w:val="18"/>
          <w:szCs w:val="18"/>
        </w:rPr>
      </w:pPr>
      <w:r w:rsidRPr="00414A95">
        <w:rPr>
          <w:rFonts w:ascii="宋体" w:hAnsi="宋体" w:cs="FZHTK--GBK1-0" w:hint="eastAsia"/>
          <w:b/>
          <w:kern w:val="0"/>
          <w:sz w:val="18"/>
          <w:szCs w:val="18"/>
        </w:rPr>
        <w:t>图</w:t>
      </w:r>
      <w:r w:rsidRPr="00414A95">
        <w:rPr>
          <w:rFonts w:ascii="宋体" w:hAnsi="宋体" w:cs="FZHTK--GBK1-0"/>
          <w:b/>
          <w:kern w:val="0"/>
          <w:sz w:val="18"/>
          <w:szCs w:val="18"/>
        </w:rPr>
        <w:t xml:space="preserve">3 </w:t>
      </w:r>
      <w:r w:rsidRPr="00414A95">
        <w:rPr>
          <w:rFonts w:ascii="宋体" w:hAnsi="宋体" w:cs="FZHTK--GBK1-0" w:hint="eastAsia"/>
          <w:b/>
          <w:kern w:val="0"/>
          <w:sz w:val="18"/>
          <w:szCs w:val="18"/>
        </w:rPr>
        <w:t>断丝导致漏磁的示意图</w:t>
      </w:r>
    </w:p>
    <w:p w:rsidR="00BB3724" w:rsidRPr="009E3C5E" w:rsidRDefault="00BB3724" w:rsidP="000224C1">
      <w:pPr>
        <w:pStyle w:val="1"/>
        <w:adjustRightInd w:val="0"/>
        <w:snapToGrid w:val="0"/>
        <w:spacing w:before="0" w:after="0" w:line="360" w:lineRule="auto"/>
        <w:jc w:val="left"/>
        <w:rPr>
          <w:b w:val="0"/>
          <w:sz w:val="24"/>
          <w:szCs w:val="24"/>
          <w:highlight w:val="yellow"/>
        </w:rPr>
      </w:pPr>
      <w:bookmarkStart w:id="18" w:name="_Toc14712"/>
      <w:bookmarkStart w:id="19" w:name="_Toc126153609"/>
      <w:bookmarkStart w:id="20" w:name="_Toc332"/>
      <w:bookmarkStart w:id="21" w:name="_Toc14821"/>
      <w:r w:rsidRPr="009E3C5E">
        <w:rPr>
          <w:b w:val="0"/>
          <w:sz w:val="24"/>
          <w:szCs w:val="24"/>
        </w:rPr>
        <w:lastRenderedPageBreak/>
        <w:t xml:space="preserve">5 </w:t>
      </w:r>
      <w:r w:rsidRPr="009E3C5E">
        <w:rPr>
          <w:rFonts w:hint="eastAsia"/>
          <w:b w:val="0"/>
          <w:sz w:val="24"/>
          <w:szCs w:val="24"/>
        </w:rPr>
        <w:t>计量特性</w:t>
      </w:r>
      <w:bookmarkEnd w:id="18"/>
      <w:bookmarkEnd w:id="19"/>
      <w:bookmarkEnd w:id="20"/>
      <w:bookmarkEnd w:id="21"/>
    </w:p>
    <w:p w:rsidR="00FA40C1" w:rsidRPr="00FA40C1"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bookmarkStart w:id="22" w:name="_Toc26918"/>
      <w:bookmarkStart w:id="23" w:name="_Toc23687"/>
      <w:bookmarkStart w:id="24" w:name="_Toc7696"/>
      <w:bookmarkStart w:id="25" w:name="_Toc126153613"/>
      <w:r w:rsidRPr="00FA40C1">
        <w:rPr>
          <w:rStyle w:val="2Char"/>
          <w:rFonts w:ascii="Times New Roman" w:eastAsia="宋体" w:hAnsi="Times New Roman" w:hint="eastAsia"/>
          <w:bCs/>
          <w:sz w:val="24"/>
          <w:szCs w:val="24"/>
        </w:rPr>
        <w:t xml:space="preserve">5.1 </w:t>
      </w:r>
      <w:r w:rsidRPr="00FA40C1">
        <w:rPr>
          <w:rStyle w:val="2Char"/>
          <w:rFonts w:ascii="Times New Roman" w:eastAsia="宋体" w:hAnsi="Times New Roman" w:hint="eastAsia"/>
          <w:bCs/>
          <w:sz w:val="24"/>
          <w:szCs w:val="24"/>
        </w:rPr>
        <w:t>外观与功能</w:t>
      </w:r>
    </w:p>
    <w:p w:rsidR="00FA40C1" w:rsidRPr="00FA40C1" w:rsidRDefault="00FA40C1" w:rsidP="000224C1">
      <w:pPr>
        <w:pStyle w:val="1"/>
        <w:adjustRightInd w:val="0"/>
        <w:snapToGrid w:val="0"/>
        <w:spacing w:before="0" w:after="0" w:line="360" w:lineRule="auto"/>
        <w:ind w:firstLineChars="200" w:firstLine="480"/>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仪器外观应完好，标识清晰；各连接部件应牢固可靠；开机后自检功能应正常，显示与按键操作应无异常。</w:t>
      </w:r>
    </w:p>
    <w:p w:rsidR="00FA40C1" w:rsidRPr="00FA40C1"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 xml:space="preserve">5.2 </w:t>
      </w:r>
      <w:r w:rsidRPr="00FA40C1">
        <w:rPr>
          <w:rStyle w:val="2Char"/>
          <w:rFonts w:ascii="Times New Roman" w:eastAsia="宋体" w:hAnsi="Times New Roman" w:hint="eastAsia"/>
          <w:bCs/>
          <w:sz w:val="24"/>
          <w:szCs w:val="24"/>
        </w:rPr>
        <w:t>磁化单元磁感应强度</w:t>
      </w:r>
    </w:p>
    <w:p w:rsidR="00551829" w:rsidRDefault="00551829" w:rsidP="008D44C1">
      <w:pPr>
        <w:pStyle w:val="1"/>
        <w:adjustRightInd w:val="0"/>
        <w:snapToGrid w:val="0"/>
        <w:spacing w:before="0" w:after="0" w:line="360" w:lineRule="auto"/>
        <w:ind w:firstLineChars="200" w:firstLine="480"/>
        <w:jc w:val="left"/>
        <w:rPr>
          <w:rStyle w:val="2Char"/>
          <w:rFonts w:ascii="Times New Roman" w:eastAsia="宋体" w:hAnsi="Times New Roman"/>
          <w:bCs/>
          <w:sz w:val="24"/>
          <w:szCs w:val="24"/>
        </w:rPr>
      </w:pPr>
      <w:r w:rsidRPr="00551829">
        <w:rPr>
          <w:rStyle w:val="2Char"/>
          <w:rFonts w:ascii="Times New Roman" w:eastAsia="宋体" w:hAnsi="Times New Roman" w:hint="eastAsia"/>
          <w:bCs/>
          <w:sz w:val="24"/>
          <w:szCs w:val="24"/>
        </w:rPr>
        <w:t>恒流电磁线圈式磁化单元的磁感应强度不超过标称值的±</w:t>
      </w:r>
      <w:r w:rsidRPr="00551829">
        <w:rPr>
          <w:rStyle w:val="2Char"/>
          <w:rFonts w:ascii="Times New Roman" w:eastAsia="宋体" w:hAnsi="Times New Roman" w:hint="eastAsia"/>
          <w:bCs/>
          <w:sz w:val="24"/>
          <w:szCs w:val="24"/>
        </w:rPr>
        <w:t>5%</w:t>
      </w:r>
      <w:r w:rsidRPr="00551829">
        <w:rPr>
          <w:rStyle w:val="2Char"/>
          <w:rFonts w:ascii="Times New Roman" w:eastAsia="宋体" w:hAnsi="Times New Roman" w:hint="eastAsia"/>
          <w:bCs/>
          <w:sz w:val="24"/>
          <w:szCs w:val="24"/>
        </w:rPr>
        <w:t>；永磁式磁化单元的磁感应强度不超过标称值的±</w:t>
      </w:r>
      <w:r w:rsidRPr="00551829">
        <w:rPr>
          <w:rStyle w:val="2Char"/>
          <w:rFonts w:ascii="Times New Roman" w:eastAsia="宋体" w:hAnsi="Times New Roman" w:hint="eastAsia"/>
          <w:bCs/>
          <w:sz w:val="24"/>
          <w:szCs w:val="24"/>
        </w:rPr>
        <w:t>10%</w:t>
      </w:r>
      <w:r w:rsidRPr="00551829">
        <w:rPr>
          <w:rStyle w:val="2Char"/>
          <w:rFonts w:ascii="Times New Roman" w:eastAsia="宋体" w:hAnsi="Times New Roman" w:hint="eastAsia"/>
          <w:bCs/>
          <w:sz w:val="24"/>
          <w:szCs w:val="24"/>
        </w:rPr>
        <w:t>。标称值未知的，以首次校准结果为准。</w:t>
      </w:r>
    </w:p>
    <w:p w:rsidR="00FA40C1" w:rsidRPr="00172DD1" w:rsidRDefault="008D44C1" w:rsidP="008D44C1">
      <w:pPr>
        <w:pStyle w:val="1"/>
        <w:adjustRightInd w:val="0"/>
        <w:snapToGrid w:val="0"/>
        <w:spacing w:before="0" w:after="0" w:line="360" w:lineRule="auto"/>
        <w:ind w:firstLineChars="200" w:firstLine="480"/>
        <w:jc w:val="left"/>
        <w:rPr>
          <w:rStyle w:val="2Char"/>
          <w:rFonts w:ascii="楷体" w:eastAsia="楷体" w:hAnsi="楷体"/>
          <w:bCs/>
          <w:sz w:val="24"/>
          <w:szCs w:val="24"/>
        </w:rPr>
      </w:pPr>
      <w:r>
        <w:rPr>
          <w:rStyle w:val="2Char"/>
          <w:rFonts w:ascii="楷体" w:eastAsia="楷体" w:hAnsi="楷体" w:hint="eastAsia"/>
          <w:bCs/>
          <w:sz w:val="24"/>
          <w:szCs w:val="24"/>
        </w:rPr>
        <w:t>注</w:t>
      </w:r>
      <w:r w:rsidR="00FA40C1" w:rsidRPr="00172DD1">
        <w:rPr>
          <w:rStyle w:val="2Char"/>
          <w:rFonts w:ascii="楷体" w:eastAsia="楷体" w:hAnsi="楷体" w:hint="eastAsia"/>
          <w:bCs/>
          <w:sz w:val="24"/>
          <w:szCs w:val="24"/>
        </w:rPr>
        <w:t>：磁化强度是否足够，可通过检测标准样绳上</w:t>
      </w:r>
      <w:proofErr w:type="gramStart"/>
      <w:r w:rsidR="00FA40C1" w:rsidRPr="00172DD1">
        <w:rPr>
          <w:rStyle w:val="2Char"/>
          <w:rFonts w:ascii="楷体" w:eastAsia="楷体" w:hAnsi="楷体" w:hint="eastAsia"/>
          <w:bCs/>
          <w:sz w:val="24"/>
          <w:szCs w:val="24"/>
        </w:rPr>
        <w:t>最</w:t>
      </w:r>
      <w:proofErr w:type="gramEnd"/>
      <w:r w:rsidR="00FA40C1" w:rsidRPr="00172DD1">
        <w:rPr>
          <w:rStyle w:val="2Char"/>
          <w:rFonts w:ascii="楷体" w:eastAsia="楷体" w:hAnsi="楷体" w:hint="eastAsia"/>
          <w:bCs/>
          <w:sz w:val="24"/>
          <w:szCs w:val="24"/>
        </w:rPr>
        <w:t>深层断丝（</w:t>
      </w:r>
      <w:proofErr w:type="gramStart"/>
      <w:r w:rsidR="00FA40C1" w:rsidRPr="00172DD1">
        <w:rPr>
          <w:rStyle w:val="2Char"/>
          <w:rFonts w:ascii="楷体" w:eastAsia="楷体" w:hAnsi="楷体" w:hint="eastAsia"/>
          <w:bCs/>
          <w:sz w:val="24"/>
          <w:szCs w:val="24"/>
        </w:rPr>
        <w:t>靠近绳芯的</w:t>
      </w:r>
      <w:proofErr w:type="gramEnd"/>
      <w:r w:rsidR="00FA40C1" w:rsidRPr="00172DD1">
        <w:rPr>
          <w:rStyle w:val="2Char"/>
          <w:rFonts w:ascii="楷体" w:eastAsia="楷体" w:hAnsi="楷体" w:hint="eastAsia"/>
          <w:bCs/>
          <w:sz w:val="24"/>
          <w:szCs w:val="24"/>
        </w:rPr>
        <w:t>断丝）的漏磁信号幅值来判断。若深层断丝信号明显弱于浅层断丝信号（幅值比小于0.3），提示磁化深度可能不足。</w:t>
      </w:r>
    </w:p>
    <w:p w:rsidR="00FA40C1" w:rsidRPr="00FA40C1"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5.</w:t>
      </w:r>
      <w:r w:rsidR="008D44C1">
        <w:rPr>
          <w:rStyle w:val="2Char"/>
          <w:rFonts w:ascii="Times New Roman" w:eastAsia="宋体" w:hAnsi="Times New Roman" w:hint="eastAsia"/>
          <w:bCs/>
          <w:sz w:val="24"/>
          <w:szCs w:val="24"/>
        </w:rPr>
        <w:t>3</w:t>
      </w:r>
      <w:r w:rsidR="00AD441B">
        <w:rPr>
          <w:rStyle w:val="2Char"/>
          <w:rFonts w:ascii="Times New Roman" w:eastAsia="宋体" w:hAnsi="Times New Roman" w:hint="eastAsia"/>
          <w:bCs/>
          <w:sz w:val="24"/>
          <w:szCs w:val="24"/>
        </w:rPr>
        <w:t xml:space="preserve"> </w:t>
      </w:r>
      <w:r w:rsidRPr="00FA40C1">
        <w:rPr>
          <w:rStyle w:val="2Char"/>
          <w:rFonts w:ascii="Times New Roman" w:eastAsia="宋体" w:hAnsi="Times New Roman" w:hint="eastAsia"/>
          <w:bCs/>
          <w:sz w:val="24"/>
          <w:szCs w:val="24"/>
        </w:rPr>
        <w:t>灵敏度</w:t>
      </w:r>
    </w:p>
    <w:p w:rsidR="00FA2C88"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5.</w:t>
      </w:r>
      <w:r w:rsidR="008D44C1">
        <w:rPr>
          <w:rStyle w:val="2Char"/>
          <w:rFonts w:ascii="Times New Roman" w:eastAsia="宋体" w:hAnsi="Times New Roman" w:hint="eastAsia"/>
          <w:bCs/>
          <w:sz w:val="24"/>
          <w:szCs w:val="24"/>
        </w:rPr>
        <w:t>3</w:t>
      </w:r>
      <w:r w:rsidRPr="00FA40C1">
        <w:rPr>
          <w:rStyle w:val="2Char"/>
          <w:rFonts w:ascii="Times New Roman" w:eastAsia="宋体" w:hAnsi="Times New Roman" w:hint="eastAsia"/>
          <w:bCs/>
          <w:sz w:val="24"/>
          <w:szCs w:val="24"/>
        </w:rPr>
        <w:t xml:space="preserve">.1 </w:t>
      </w:r>
      <w:r w:rsidRPr="00FA40C1">
        <w:rPr>
          <w:rStyle w:val="2Char"/>
          <w:rFonts w:ascii="Times New Roman" w:eastAsia="宋体" w:hAnsi="Times New Roman" w:hint="eastAsia"/>
          <w:bCs/>
          <w:sz w:val="24"/>
          <w:szCs w:val="24"/>
        </w:rPr>
        <w:t>局部损伤（</w:t>
      </w:r>
      <w:r w:rsidRPr="00FA40C1">
        <w:rPr>
          <w:rStyle w:val="2Char"/>
          <w:rFonts w:ascii="Times New Roman" w:eastAsia="宋体" w:hAnsi="Times New Roman" w:hint="eastAsia"/>
          <w:bCs/>
          <w:sz w:val="24"/>
          <w:szCs w:val="24"/>
        </w:rPr>
        <w:t>LF</w:t>
      </w:r>
      <w:r w:rsidRPr="00FA40C1">
        <w:rPr>
          <w:rStyle w:val="2Char"/>
          <w:rFonts w:ascii="Times New Roman" w:eastAsia="宋体" w:hAnsi="Times New Roman" w:hint="eastAsia"/>
          <w:bCs/>
          <w:sz w:val="24"/>
          <w:szCs w:val="24"/>
        </w:rPr>
        <w:t>）检测灵敏度：</w:t>
      </w:r>
      <w:r w:rsidR="00FA2C88" w:rsidRPr="00FA2C88">
        <w:rPr>
          <w:rStyle w:val="2Char"/>
          <w:rFonts w:ascii="Times New Roman" w:eastAsia="宋体" w:hAnsi="Times New Roman" w:hint="eastAsia"/>
          <w:bCs/>
          <w:sz w:val="24"/>
          <w:szCs w:val="24"/>
        </w:rPr>
        <w:t>对断口长度大于</w:t>
      </w:r>
      <w:r w:rsidR="00FA2C88" w:rsidRPr="00FA2C88">
        <w:rPr>
          <w:rStyle w:val="2Char"/>
          <w:rFonts w:ascii="Times New Roman" w:eastAsia="宋体" w:hAnsi="Times New Roman" w:hint="eastAsia"/>
          <w:bCs/>
          <w:sz w:val="24"/>
          <w:szCs w:val="24"/>
        </w:rPr>
        <w:t>1.5 mm</w:t>
      </w:r>
      <w:r w:rsidR="00FA2C88" w:rsidRPr="00FA2C88">
        <w:rPr>
          <w:rStyle w:val="2Char"/>
          <w:rFonts w:ascii="Times New Roman" w:eastAsia="宋体" w:hAnsi="Times New Roman" w:hint="eastAsia"/>
          <w:bCs/>
          <w:sz w:val="24"/>
          <w:szCs w:val="24"/>
        </w:rPr>
        <w:t>的两个断丝信号要能通过</w:t>
      </w:r>
      <w:r w:rsidR="00FA2C88" w:rsidRPr="00FA2C88">
        <w:rPr>
          <w:rStyle w:val="2Char"/>
          <w:rFonts w:ascii="Times New Roman" w:eastAsia="宋体" w:hAnsi="Times New Roman" w:hint="eastAsia"/>
          <w:bCs/>
          <w:sz w:val="24"/>
          <w:szCs w:val="24"/>
        </w:rPr>
        <w:t>LF</w:t>
      </w:r>
      <w:r w:rsidR="00FA2C88" w:rsidRPr="00FA2C88">
        <w:rPr>
          <w:rStyle w:val="2Char"/>
          <w:rFonts w:ascii="Times New Roman" w:eastAsia="宋体" w:hAnsi="Times New Roman" w:hint="eastAsia"/>
          <w:bCs/>
          <w:sz w:val="24"/>
          <w:szCs w:val="24"/>
        </w:rPr>
        <w:t>检测信号可靠检出，且两个连续断丝的显示为两个分离的信号振幅，信号振幅至少是基础信号的</w:t>
      </w:r>
      <w:r w:rsidR="00FA2C88" w:rsidRPr="00FA2C88">
        <w:rPr>
          <w:rStyle w:val="2Char"/>
          <w:rFonts w:ascii="Times New Roman" w:eastAsia="宋体" w:hAnsi="Times New Roman" w:hint="eastAsia"/>
          <w:bCs/>
          <w:sz w:val="24"/>
          <w:szCs w:val="24"/>
        </w:rPr>
        <w:t>2</w:t>
      </w:r>
      <w:r w:rsidR="00FA2C88" w:rsidRPr="00FA2C88">
        <w:rPr>
          <w:rStyle w:val="2Char"/>
          <w:rFonts w:ascii="Times New Roman" w:eastAsia="宋体" w:hAnsi="Times New Roman" w:hint="eastAsia"/>
          <w:bCs/>
          <w:sz w:val="24"/>
          <w:szCs w:val="24"/>
        </w:rPr>
        <w:t>倍。</w:t>
      </w:r>
    </w:p>
    <w:p w:rsidR="00FA2C88"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5.</w:t>
      </w:r>
      <w:r w:rsidR="008D44C1">
        <w:rPr>
          <w:rStyle w:val="2Char"/>
          <w:rFonts w:ascii="Times New Roman" w:eastAsia="宋体" w:hAnsi="Times New Roman" w:hint="eastAsia"/>
          <w:bCs/>
          <w:sz w:val="24"/>
          <w:szCs w:val="24"/>
        </w:rPr>
        <w:t>3</w:t>
      </w:r>
      <w:r w:rsidRPr="00FA40C1">
        <w:rPr>
          <w:rStyle w:val="2Char"/>
          <w:rFonts w:ascii="Times New Roman" w:eastAsia="宋体" w:hAnsi="Times New Roman" w:hint="eastAsia"/>
          <w:bCs/>
          <w:sz w:val="24"/>
          <w:szCs w:val="24"/>
        </w:rPr>
        <w:t xml:space="preserve">.2 </w:t>
      </w:r>
      <w:r w:rsidRPr="00FA40C1">
        <w:rPr>
          <w:rStyle w:val="2Char"/>
          <w:rFonts w:ascii="Times New Roman" w:eastAsia="宋体" w:hAnsi="Times New Roman" w:hint="eastAsia"/>
          <w:bCs/>
          <w:sz w:val="24"/>
          <w:szCs w:val="24"/>
        </w:rPr>
        <w:t>金属横截面积损失（</w:t>
      </w:r>
      <w:r w:rsidRPr="00FA40C1">
        <w:rPr>
          <w:rStyle w:val="2Char"/>
          <w:rFonts w:ascii="Times New Roman" w:eastAsia="宋体" w:hAnsi="Times New Roman" w:hint="eastAsia"/>
          <w:bCs/>
          <w:sz w:val="24"/>
          <w:szCs w:val="24"/>
        </w:rPr>
        <w:t>LMA</w:t>
      </w:r>
      <w:r w:rsidRPr="00FA40C1">
        <w:rPr>
          <w:rStyle w:val="2Char"/>
          <w:rFonts w:ascii="Times New Roman" w:eastAsia="宋体" w:hAnsi="Times New Roman" w:hint="eastAsia"/>
          <w:bCs/>
          <w:sz w:val="24"/>
          <w:szCs w:val="24"/>
        </w:rPr>
        <w:t>）检测灵敏度：</w:t>
      </w:r>
      <w:r w:rsidR="00FA2C88" w:rsidRPr="00FA2C88">
        <w:rPr>
          <w:rStyle w:val="2Char"/>
          <w:rFonts w:ascii="Times New Roman" w:eastAsia="宋体" w:hAnsi="Times New Roman" w:hint="eastAsia"/>
          <w:bCs/>
          <w:sz w:val="24"/>
          <w:szCs w:val="24"/>
        </w:rPr>
        <w:t>对断口长度大于</w:t>
      </w:r>
      <w:r w:rsidR="00FA2C88" w:rsidRPr="00FA2C88">
        <w:rPr>
          <w:rStyle w:val="2Char"/>
          <w:rFonts w:ascii="Times New Roman" w:eastAsia="宋体" w:hAnsi="Times New Roman" w:hint="eastAsia"/>
          <w:bCs/>
          <w:sz w:val="24"/>
          <w:szCs w:val="24"/>
        </w:rPr>
        <w:t>25 mm</w:t>
      </w:r>
      <w:r w:rsidR="00FA2C88" w:rsidRPr="00FA2C88">
        <w:rPr>
          <w:rStyle w:val="2Char"/>
          <w:rFonts w:ascii="Times New Roman" w:eastAsia="宋体" w:hAnsi="Times New Roman" w:hint="eastAsia"/>
          <w:bCs/>
          <w:sz w:val="24"/>
          <w:szCs w:val="24"/>
        </w:rPr>
        <w:t>的断丝要能通过</w:t>
      </w:r>
      <w:r w:rsidR="00FA2C88" w:rsidRPr="00FA2C88">
        <w:rPr>
          <w:rStyle w:val="2Char"/>
          <w:rFonts w:ascii="Times New Roman" w:eastAsia="宋体" w:hAnsi="Times New Roman" w:hint="eastAsia"/>
          <w:bCs/>
          <w:sz w:val="24"/>
          <w:szCs w:val="24"/>
        </w:rPr>
        <w:t>LMA</w:t>
      </w:r>
      <w:r w:rsidR="00FA2C88" w:rsidRPr="00FA2C88">
        <w:rPr>
          <w:rStyle w:val="2Char"/>
          <w:rFonts w:ascii="Times New Roman" w:eastAsia="宋体" w:hAnsi="Times New Roman" w:hint="eastAsia"/>
          <w:bCs/>
          <w:sz w:val="24"/>
          <w:szCs w:val="24"/>
        </w:rPr>
        <w:t>检测信号可靠检出，且信号振幅至少是基础信号的</w:t>
      </w:r>
      <w:r w:rsidR="00FA2C88" w:rsidRPr="00FA2C88">
        <w:rPr>
          <w:rStyle w:val="2Char"/>
          <w:rFonts w:ascii="Times New Roman" w:eastAsia="宋体" w:hAnsi="Times New Roman" w:hint="eastAsia"/>
          <w:bCs/>
          <w:sz w:val="24"/>
          <w:szCs w:val="24"/>
        </w:rPr>
        <w:t>2</w:t>
      </w:r>
      <w:r w:rsidR="00FA2C88" w:rsidRPr="00FA2C88">
        <w:rPr>
          <w:rStyle w:val="2Char"/>
          <w:rFonts w:ascii="Times New Roman" w:eastAsia="宋体" w:hAnsi="Times New Roman" w:hint="eastAsia"/>
          <w:bCs/>
          <w:sz w:val="24"/>
          <w:szCs w:val="24"/>
        </w:rPr>
        <w:t>倍。</w:t>
      </w:r>
    </w:p>
    <w:p w:rsidR="00FA40C1" w:rsidRPr="00FA40C1"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5.</w:t>
      </w:r>
      <w:r w:rsidR="008D44C1">
        <w:rPr>
          <w:rStyle w:val="2Char"/>
          <w:rFonts w:ascii="Times New Roman" w:eastAsia="宋体" w:hAnsi="Times New Roman" w:hint="eastAsia"/>
          <w:bCs/>
          <w:sz w:val="24"/>
          <w:szCs w:val="24"/>
        </w:rPr>
        <w:t>4</w:t>
      </w:r>
      <w:r w:rsidRPr="00FA40C1">
        <w:rPr>
          <w:rStyle w:val="2Char"/>
          <w:rFonts w:ascii="Times New Roman" w:eastAsia="宋体" w:hAnsi="Times New Roman" w:hint="eastAsia"/>
          <w:bCs/>
          <w:sz w:val="24"/>
          <w:szCs w:val="24"/>
        </w:rPr>
        <w:t xml:space="preserve"> </w:t>
      </w:r>
      <w:r w:rsidRPr="00FA40C1">
        <w:rPr>
          <w:rStyle w:val="2Char"/>
          <w:rFonts w:ascii="Times New Roman" w:eastAsia="宋体" w:hAnsi="Times New Roman" w:hint="eastAsia"/>
          <w:bCs/>
          <w:sz w:val="24"/>
          <w:szCs w:val="24"/>
        </w:rPr>
        <w:t>定量示值误差</w:t>
      </w:r>
    </w:p>
    <w:p w:rsidR="00FA40C1" w:rsidRPr="00FA40C1" w:rsidRDefault="00FA40C1" w:rsidP="00172DD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5.</w:t>
      </w:r>
      <w:r w:rsidR="008D44C1">
        <w:rPr>
          <w:rStyle w:val="2Char"/>
          <w:rFonts w:ascii="Times New Roman" w:eastAsia="宋体" w:hAnsi="Times New Roman" w:hint="eastAsia"/>
          <w:bCs/>
          <w:sz w:val="24"/>
          <w:szCs w:val="24"/>
        </w:rPr>
        <w:t>4</w:t>
      </w:r>
      <w:r w:rsidRPr="00FA40C1">
        <w:rPr>
          <w:rStyle w:val="2Char"/>
          <w:rFonts w:ascii="Times New Roman" w:eastAsia="宋体" w:hAnsi="Times New Roman" w:hint="eastAsia"/>
          <w:bCs/>
          <w:sz w:val="24"/>
          <w:szCs w:val="24"/>
        </w:rPr>
        <w:t>.1 LF</w:t>
      </w:r>
      <w:r w:rsidRPr="00FA40C1">
        <w:rPr>
          <w:rStyle w:val="2Char"/>
          <w:rFonts w:ascii="Times New Roman" w:eastAsia="宋体" w:hAnsi="Times New Roman" w:hint="eastAsia"/>
          <w:bCs/>
          <w:sz w:val="24"/>
          <w:szCs w:val="24"/>
        </w:rPr>
        <w:t>定量误差：对已知断丝根数的标准样段，仪器输出的断丝根数示值与实际值之差应不超过±</w:t>
      </w:r>
      <w:r w:rsidRPr="00FA40C1">
        <w:rPr>
          <w:rStyle w:val="2Char"/>
          <w:rFonts w:ascii="Times New Roman" w:eastAsia="宋体" w:hAnsi="Times New Roman" w:hint="eastAsia"/>
          <w:bCs/>
          <w:sz w:val="24"/>
          <w:szCs w:val="24"/>
        </w:rPr>
        <w:t>1</w:t>
      </w:r>
      <w:r w:rsidRPr="00FA40C1">
        <w:rPr>
          <w:rStyle w:val="2Char"/>
          <w:rFonts w:ascii="Times New Roman" w:eastAsia="宋体" w:hAnsi="Times New Roman" w:hint="eastAsia"/>
          <w:bCs/>
          <w:sz w:val="24"/>
          <w:szCs w:val="24"/>
        </w:rPr>
        <w:t>当量根。</w:t>
      </w:r>
    </w:p>
    <w:p w:rsidR="00FA40C1" w:rsidRPr="00FA40C1" w:rsidRDefault="00FA40C1" w:rsidP="00172DD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5.</w:t>
      </w:r>
      <w:r w:rsidR="008D44C1">
        <w:rPr>
          <w:rStyle w:val="2Char"/>
          <w:rFonts w:ascii="Times New Roman" w:eastAsia="宋体" w:hAnsi="Times New Roman" w:hint="eastAsia"/>
          <w:bCs/>
          <w:sz w:val="24"/>
          <w:szCs w:val="24"/>
        </w:rPr>
        <w:t>4</w:t>
      </w:r>
      <w:r w:rsidRPr="00FA40C1">
        <w:rPr>
          <w:rStyle w:val="2Char"/>
          <w:rFonts w:ascii="Times New Roman" w:eastAsia="宋体" w:hAnsi="Times New Roman" w:hint="eastAsia"/>
          <w:bCs/>
          <w:sz w:val="24"/>
          <w:szCs w:val="24"/>
        </w:rPr>
        <w:t>.2 LMA</w:t>
      </w:r>
      <w:r w:rsidRPr="00FA40C1">
        <w:rPr>
          <w:rStyle w:val="2Char"/>
          <w:rFonts w:ascii="Times New Roman" w:eastAsia="宋体" w:hAnsi="Times New Roman" w:hint="eastAsia"/>
          <w:bCs/>
          <w:sz w:val="24"/>
          <w:szCs w:val="24"/>
        </w:rPr>
        <w:t>测量误差：在</w:t>
      </w:r>
      <w:r w:rsidRPr="00FA40C1">
        <w:rPr>
          <w:rStyle w:val="2Char"/>
          <w:rFonts w:ascii="Times New Roman" w:eastAsia="宋体" w:hAnsi="Times New Roman" w:hint="eastAsia"/>
          <w:bCs/>
          <w:sz w:val="24"/>
          <w:szCs w:val="24"/>
        </w:rPr>
        <w:t>LMA</w:t>
      </w:r>
      <w:r w:rsidRPr="00FA40C1">
        <w:rPr>
          <w:rStyle w:val="2Char"/>
          <w:rFonts w:ascii="Times New Roman" w:eastAsia="宋体" w:hAnsi="Times New Roman" w:hint="eastAsia"/>
          <w:bCs/>
          <w:sz w:val="24"/>
          <w:szCs w:val="24"/>
        </w:rPr>
        <w:t>量程的</w:t>
      </w:r>
      <w:r w:rsidRPr="00FA40C1">
        <w:rPr>
          <w:rStyle w:val="2Char"/>
          <w:rFonts w:ascii="Times New Roman" w:eastAsia="宋体" w:hAnsi="Times New Roman" w:hint="eastAsia"/>
          <w:bCs/>
          <w:sz w:val="24"/>
          <w:szCs w:val="24"/>
        </w:rPr>
        <w:t>10%</w:t>
      </w:r>
      <w:r w:rsidRPr="00FA40C1">
        <w:rPr>
          <w:rStyle w:val="2Char"/>
          <w:rFonts w:ascii="Times New Roman" w:eastAsia="宋体" w:hAnsi="Times New Roman" w:hint="eastAsia"/>
          <w:bCs/>
          <w:sz w:val="24"/>
          <w:szCs w:val="24"/>
        </w:rPr>
        <w:t>～</w:t>
      </w:r>
      <w:r w:rsidRPr="00FA40C1">
        <w:rPr>
          <w:rStyle w:val="2Char"/>
          <w:rFonts w:ascii="Times New Roman" w:eastAsia="宋体" w:hAnsi="Times New Roman" w:hint="eastAsia"/>
          <w:bCs/>
          <w:sz w:val="24"/>
          <w:szCs w:val="24"/>
        </w:rPr>
        <w:t>90%</w:t>
      </w:r>
      <w:r w:rsidRPr="00FA40C1">
        <w:rPr>
          <w:rStyle w:val="2Char"/>
          <w:rFonts w:ascii="Times New Roman" w:eastAsia="宋体" w:hAnsi="Times New Roman" w:hint="eastAsia"/>
          <w:bCs/>
          <w:sz w:val="24"/>
          <w:szCs w:val="24"/>
        </w:rPr>
        <w:t>范围内，仪器</w:t>
      </w:r>
      <w:r w:rsidRPr="00FA40C1">
        <w:rPr>
          <w:rStyle w:val="2Char"/>
          <w:rFonts w:ascii="Times New Roman" w:eastAsia="宋体" w:hAnsi="Times New Roman" w:hint="eastAsia"/>
          <w:bCs/>
          <w:sz w:val="24"/>
          <w:szCs w:val="24"/>
        </w:rPr>
        <w:t>LMA</w:t>
      </w:r>
      <w:r w:rsidRPr="00FA40C1">
        <w:rPr>
          <w:rStyle w:val="2Char"/>
          <w:rFonts w:ascii="Times New Roman" w:eastAsia="宋体" w:hAnsi="Times New Roman" w:hint="eastAsia"/>
          <w:bCs/>
          <w:sz w:val="24"/>
          <w:szCs w:val="24"/>
        </w:rPr>
        <w:t>示值与标准样绳标称值之差应不超过±</w:t>
      </w:r>
      <w:r w:rsidRPr="00FA40C1">
        <w:rPr>
          <w:rStyle w:val="2Char"/>
          <w:rFonts w:ascii="Times New Roman" w:eastAsia="宋体" w:hAnsi="Times New Roman" w:hint="eastAsia"/>
          <w:bCs/>
          <w:sz w:val="24"/>
          <w:szCs w:val="24"/>
        </w:rPr>
        <w:t>0.5%</w:t>
      </w:r>
      <w:r w:rsidRPr="00FA40C1">
        <w:rPr>
          <w:rStyle w:val="2Char"/>
          <w:rFonts w:ascii="Times New Roman" w:eastAsia="宋体" w:hAnsi="Times New Roman" w:hint="eastAsia"/>
          <w:bCs/>
          <w:sz w:val="24"/>
          <w:szCs w:val="24"/>
        </w:rPr>
        <w:t>（对于高精度仪器，宜不超过±</w:t>
      </w:r>
      <w:r w:rsidRPr="00FA40C1">
        <w:rPr>
          <w:rStyle w:val="2Char"/>
          <w:rFonts w:ascii="Times New Roman" w:eastAsia="宋体" w:hAnsi="Times New Roman" w:hint="eastAsia"/>
          <w:bCs/>
          <w:sz w:val="24"/>
          <w:szCs w:val="24"/>
        </w:rPr>
        <w:t>0.2%</w:t>
      </w:r>
      <w:r w:rsidRPr="00FA40C1">
        <w:rPr>
          <w:rStyle w:val="2Char"/>
          <w:rFonts w:ascii="Times New Roman" w:eastAsia="宋体" w:hAnsi="Times New Roman" w:hint="eastAsia"/>
          <w:bCs/>
          <w:sz w:val="24"/>
          <w:szCs w:val="24"/>
        </w:rPr>
        <w:t>）。</w:t>
      </w:r>
    </w:p>
    <w:p w:rsidR="00FA40C1" w:rsidRPr="00FA40C1"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5.</w:t>
      </w:r>
      <w:r w:rsidR="00AD441B">
        <w:rPr>
          <w:rStyle w:val="2Char"/>
          <w:rFonts w:ascii="Times New Roman" w:eastAsia="宋体" w:hAnsi="Times New Roman" w:hint="eastAsia"/>
          <w:bCs/>
          <w:sz w:val="24"/>
          <w:szCs w:val="24"/>
        </w:rPr>
        <w:t>5</w:t>
      </w:r>
      <w:r w:rsidRPr="00FA40C1">
        <w:rPr>
          <w:rStyle w:val="2Char"/>
          <w:rFonts w:ascii="Times New Roman" w:eastAsia="宋体" w:hAnsi="Times New Roman" w:hint="eastAsia"/>
          <w:bCs/>
          <w:sz w:val="24"/>
          <w:szCs w:val="24"/>
        </w:rPr>
        <w:t xml:space="preserve"> </w:t>
      </w:r>
      <w:r w:rsidRPr="00FA40C1">
        <w:rPr>
          <w:rStyle w:val="2Char"/>
          <w:rFonts w:ascii="Times New Roman" w:eastAsia="宋体" w:hAnsi="Times New Roman" w:hint="eastAsia"/>
          <w:bCs/>
          <w:sz w:val="24"/>
          <w:szCs w:val="24"/>
        </w:rPr>
        <w:t>轴向位置示值误差</w:t>
      </w:r>
    </w:p>
    <w:p w:rsidR="00FA40C1" w:rsidRPr="00FA40C1" w:rsidRDefault="00FA40C1" w:rsidP="000224C1">
      <w:pPr>
        <w:pStyle w:val="1"/>
        <w:adjustRightInd w:val="0"/>
        <w:snapToGrid w:val="0"/>
        <w:spacing w:before="0" w:after="0" w:line="360" w:lineRule="auto"/>
        <w:ind w:firstLineChars="200" w:firstLine="480"/>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在标准样绳上已知位置设置人工缺陷，仪器显示的缺陷轴向位置与实际位置之间的相对误差应不超过±</w:t>
      </w:r>
      <w:r w:rsidR="00FA2C88">
        <w:rPr>
          <w:rStyle w:val="2Char"/>
          <w:rFonts w:ascii="Times New Roman" w:eastAsia="宋体" w:hAnsi="Times New Roman" w:hint="eastAsia"/>
          <w:bCs/>
          <w:sz w:val="24"/>
          <w:szCs w:val="24"/>
        </w:rPr>
        <w:t>1.0</w:t>
      </w:r>
      <w:r w:rsidRPr="00FA40C1">
        <w:rPr>
          <w:rStyle w:val="2Char"/>
          <w:rFonts w:ascii="Times New Roman" w:eastAsia="宋体" w:hAnsi="Times New Roman" w:hint="eastAsia"/>
          <w:bCs/>
          <w:sz w:val="24"/>
          <w:szCs w:val="24"/>
        </w:rPr>
        <w:t>%</w:t>
      </w:r>
      <w:r w:rsidRPr="00FA40C1">
        <w:rPr>
          <w:rStyle w:val="2Char"/>
          <w:rFonts w:ascii="Times New Roman" w:eastAsia="宋体" w:hAnsi="Times New Roman" w:hint="eastAsia"/>
          <w:bCs/>
          <w:sz w:val="24"/>
          <w:szCs w:val="24"/>
        </w:rPr>
        <w:t>。</w:t>
      </w:r>
    </w:p>
    <w:p w:rsidR="00FA40C1" w:rsidRPr="00FA40C1"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5.</w:t>
      </w:r>
      <w:r w:rsidR="00AD441B">
        <w:rPr>
          <w:rStyle w:val="2Char"/>
          <w:rFonts w:ascii="Times New Roman" w:eastAsia="宋体" w:hAnsi="Times New Roman" w:hint="eastAsia"/>
          <w:bCs/>
          <w:sz w:val="24"/>
          <w:szCs w:val="24"/>
        </w:rPr>
        <w:t>6</w:t>
      </w:r>
      <w:r w:rsidRPr="00FA40C1">
        <w:rPr>
          <w:rStyle w:val="2Char"/>
          <w:rFonts w:ascii="Times New Roman" w:eastAsia="宋体" w:hAnsi="Times New Roman" w:hint="eastAsia"/>
          <w:bCs/>
          <w:sz w:val="24"/>
          <w:szCs w:val="24"/>
        </w:rPr>
        <w:t xml:space="preserve"> </w:t>
      </w:r>
      <w:r w:rsidRPr="00FA40C1">
        <w:rPr>
          <w:rStyle w:val="2Char"/>
          <w:rFonts w:ascii="Times New Roman" w:eastAsia="宋体" w:hAnsi="Times New Roman" w:hint="eastAsia"/>
          <w:bCs/>
          <w:sz w:val="24"/>
          <w:szCs w:val="24"/>
        </w:rPr>
        <w:t>重复性</w:t>
      </w:r>
    </w:p>
    <w:p w:rsidR="00FA40C1" w:rsidRPr="00FA40C1" w:rsidRDefault="00FA40C1" w:rsidP="000224C1">
      <w:pPr>
        <w:pStyle w:val="1"/>
        <w:adjustRightInd w:val="0"/>
        <w:snapToGrid w:val="0"/>
        <w:spacing w:before="0" w:after="0" w:line="360" w:lineRule="auto"/>
        <w:ind w:firstLineChars="200" w:firstLine="480"/>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在相同条件下，对同一标准</w:t>
      </w:r>
      <w:proofErr w:type="gramStart"/>
      <w:r w:rsidRPr="00FA40C1">
        <w:rPr>
          <w:rStyle w:val="2Char"/>
          <w:rFonts w:ascii="Times New Roman" w:eastAsia="宋体" w:hAnsi="Times New Roman" w:hint="eastAsia"/>
          <w:bCs/>
          <w:sz w:val="24"/>
          <w:szCs w:val="24"/>
        </w:rPr>
        <w:t>样绳同一</w:t>
      </w:r>
      <w:proofErr w:type="gramEnd"/>
      <w:r w:rsidRPr="00FA40C1">
        <w:rPr>
          <w:rStyle w:val="2Char"/>
          <w:rFonts w:ascii="Times New Roman" w:eastAsia="宋体" w:hAnsi="Times New Roman" w:hint="eastAsia"/>
          <w:bCs/>
          <w:sz w:val="24"/>
          <w:szCs w:val="24"/>
        </w:rPr>
        <w:t>缺陷区域连续检测不少于</w:t>
      </w:r>
      <w:r w:rsidRPr="00FA40C1">
        <w:rPr>
          <w:rStyle w:val="2Char"/>
          <w:rFonts w:ascii="Times New Roman" w:eastAsia="宋体" w:hAnsi="Times New Roman" w:hint="eastAsia"/>
          <w:bCs/>
          <w:sz w:val="24"/>
          <w:szCs w:val="24"/>
        </w:rPr>
        <w:t>5</w:t>
      </w:r>
      <w:r w:rsidRPr="00FA40C1">
        <w:rPr>
          <w:rStyle w:val="2Char"/>
          <w:rFonts w:ascii="Times New Roman" w:eastAsia="宋体" w:hAnsi="Times New Roman" w:hint="eastAsia"/>
          <w:bCs/>
          <w:sz w:val="24"/>
          <w:szCs w:val="24"/>
        </w:rPr>
        <w:t>次，各次</w:t>
      </w:r>
      <w:r w:rsidRPr="00FA40C1">
        <w:rPr>
          <w:rStyle w:val="2Char"/>
          <w:rFonts w:ascii="Times New Roman" w:eastAsia="宋体" w:hAnsi="Times New Roman" w:hint="eastAsia"/>
          <w:bCs/>
          <w:sz w:val="24"/>
          <w:szCs w:val="24"/>
        </w:rPr>
        <w:t>LMA</w:t>
      </w:r>
      <w:r w:rsidRPr="00FA40C1">
        <w:rPr>
          <w:rStyle w:val="2Char"/>
          <w:rFonts w:ascii="Times New Roman" w:eastAsia="宋体" w:hAnsi="Times New Roman" w:hint="eastAsia"/>
          <w:bCs/>
          <w:sz w:val="24"/>
          <w:szCs w:val="24"/>
        </w:rPr>
        <w:t>示值的极差不应超过其平均值的</w:t>
      </w:r>
      <w:r w:rsidRPr="00FA40C1">
        <w:rPr>
          <w:rStyle w:val="2Char"/>
          <w:rFonts w:ascii="Times New Roman" w:eastAsia="宋体" w:hAnsi="Times New Roman" w:hint="eastAsia"/>
          <w:bCs/>
          <w:sz w:val="24"/>
          <w:szCs w:val="24"/>
        </w:rPr>
        <w:t>5%</w:t>
      </w:r>
      <w:r w:rsidRPr="00FA40C1">
        <w:rPr>
          <w:rStyle w:val="2Char"/>
          <w:rFonts w:ascii="Times New Roman" w:eastAsia="宋体" w:hAnsi="Times New Roman" w:hint="eastAsia"/>
          <w:bCs/>
          <w:sz w:val="24"/>
          <w:szCs w:val="24"/>
        </w:rPr>
        <w:t>（或按仪器标称的重复性指标），</w:t>
      </w:r>
      <w:r w:rsidRPr="00FA40C1">
        <w:rPr>
          <w:rStyle w:val="2Char"/>
          <w:rFonts w:ascii="Times New Roman" w:eastAsia="宋体" w:hAnsi="Times New Roman" w:hint="eastAsia"/>
          <w:bCs/>
          <w:sz w:val="24"/>
          <w:szCs w:val="24"/>
        </w:rPr>
        <w:t>LF</w:t>
      </w:r>
      <w:r w:rsidRPr="00FA40C1">
        <w:rPr>
          <w:rStyle w:val="2Char"/>
          <w:rFonts w:ascii="Times New Roman" w:eastAsia="宋体" w:hAnsi="Times New Roman" w:hint="eastAsia"/>
          <w:bCs/>
          <w:sz w:val="24"/>
          <w:szCs w:val="24"/>
        </w:rPr>
        <w:t>定性判定结果应一致。</w:t>
      </w:r>
    </w:p>
    <w:p w:rsidR="00FA40C1" w:rsidRPr="00FA40C1" w:rsidRDefault="00FA40C1" w:rsidP="000224C1">
      <w:pPr>
        <w:pStyle w:val="1"/>
        <w:adjustRightInd w:val="0"/>
        <w:snapToGrid w:val="0"/>
        <w:spacing w:before="0" w:after="0" w:line="360" w:lineRule="auto"/>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lastRenderedPageBreak/>
        <w:t>5.</w:t>
      </w:r>
      <w:r w:rsidR="00AD441B">
        <w:rPr>
          <w:rStyle w:val="2Char"/>
          <w:rFonts w:ascii="Times New Roman" w:eastAsia="宋体" w:hAnsi="Times New Roman" w:hint="eastAsia"/>
          <w:bCs/>
          <w:sz w:val="24"/>
          <w:szCs w:val="24"/>
        </w:rPr>
        <w:t>7</w:t>
      </w:r>
      <w:r w:rsidRPr="00FA40C1">
        <w:rPr>
          <w:rStyle w:val="2Char"/>
          <w:rFonts w:ascii="Times New Roman" w:eastAsia="宋体" w:hAnsi="Times New Roman" w:hint="eastAsia"/>
          <w:bCs/>
          <w:sz w:val="24"/>
          <w:szCs w:val="24"/>
        </w:rPr>
        <w:t xml:space="preserve"> </w:t>
      </w:r>
      <w:r w:rsidRPr="00FA40C1">
        <w:rPr>
          <w:rStyle w:val="2Char"/>
          <w:rFonts w:ascii="Times New Roman" w:eastAsia="宋体" w:hAnsi="Times New Roman" w:hint="eastAsia"/>
          <w:bCs/>
          <w:sz w:val="24"/>
          <w:szCs w:val="24"/>
        </w:rPr>
        <w:t>检测速度影响</w:t>
      </w:r>
      <w:r w:rsidR="00AD441B">
        <w:rPr>
          <w:rStyle w:val="2Char"/>
          <w:rFonts w:ascii="Times New Roman" w:eastAsia="宋体" w:hAnsi="Times New Roman" w:hint="eastAsia"/>
          <w:bCs/>
          <w:sz w:val="24"/>
          <w:szCs w:val="24"/>
        </w:rPr>
        <w:t>变化量</w:t>
      </w:r>
    </w:p>
    <w:p w:rsidR="00FA40C1" w:rsidRPr="00FA40C1" w:rsidRDefault="00FA40C1" w:rsidP="00172DD1">
      <w:pPr>
        <w:pStyle w:val="1"/>
        <w:adjustRightInd w:val="0"/>
        <w:snapToGrid w:val="0"/>
        <w:spacing w:before="0" w:after="0" w:line="360" w:lineRule="auto"/>
        <w:ind w:firstLineChars="200" w:firstLine="480"/>
        <w:jc w:val="left"/>
        <w:rPr>
          <w:rStyle w:val="2Char"/>
          <w:rFonts w:ascii="Times New Roman" w:eastAsia="宋体" w:hAnsi="Times New Roman"/>
          <w:bCs/>
          <w:sz w:val="24"/>
          <w:szCs w:val="24"/>
        </w:rPr>
      </w:pPr>
      <w:r w:rsidRPr="00FA40C1">
        <w:rPr>
          <w:rStyle w:val="2Char"/>
          <w:rFonts w:ascii="Times New Roman" w:eastAsia="宋体" w:hAnsi="Times New Roman" w:hint="eastAsia"/>
          <w:bCs/>
          <w:sz w:val="24"/>
          <w:szCs w:val="24"/>
        </w:rPr>
        <w:t>在仪器标称的检测速度范围内（通常为</w:t>
      </w:r>
      <w:r w:rsidRPr="00FA40C1">
        <w:rPr>
          <w:rStyle w:val="2Char"/>
          <w:rFonts w:ascii="Times New Roman" w:eastAsia="宋体" w:hAnsi="Times New Roman" w:hint="eastAsia"/>
          <w:bCs/>
          <w:sz w:val="24"/>
          <w:szCs w:val="24"/>
        </w:rPr>
        <w:t>0.3m/s</w:t>
      </w:r>
      <w:r w:rsidRPr="00FA40C1">
        <w:rPr>
          <w:rStyle w:val="2Char"/>
          <w:rFonts w:ascii="Times New Roman" w:eastAsia="宋体" w:hAnsi="Times New Roman" w:hint="eastAsia"/>
          <w:bCs/>
          <w:sz w:val="24"/>
          <w:szCs w:val="24"/>
        </w:rPr>
        <w:t>～</w:t>
      </w:r>
      <w:r w:rsidRPr="00FA40C1">
        <w:rPr>
          <w:rStyle w:val="2Char"/>
          <w:rFonts w:ascii="Times New Roman" w:eastAsia="宋体" w:hAnsi="Times New Roman" w:hint="eastAsia"/>
          <w:bCs/>
          <w:sz w:val="24"/>
          <w:szCs w:val="24"/>
        </w:rPr>
        <w:t>3.0m/s</w:t>
      </w:r>
      <w:r w:rsidRPr="00FA40C1">
        <w:rPr>
          <w:rStyle w:val="2Char"/>
          <w:rFonts w:ascii="Times New Roman" w:eastAsia="宋体" w:hAnsi="Times New Roman" w:hint="eastAsia"/>
          <w:bCs/>
          <w:sz w:val="24"/>
          <w:szCs w:val="24"/>
        </w:rPr>
        <w:t>），因速度变化引起的</w:t>
      </w:r>
      <w:r w:rsidRPr="00FA40C1">
        <w:rPr>
          <w:rStyle w:val="2Char"/>
          <w:rFonts w:ascii="Times New Roman" w:eastAsia="宋体" w:hAnsi="Times New Roman" w:hint="eastAsia"/>
          <w:bCs/>
          <w:sz w:val="24"/>
          <w:szCs w:val="24"/>
        </w:rPr>
        <w:t>LMA</w:t>
      </w:r>
      <w:r w:rsidRPr="00FA40C1">
        <w:rPr>
          <w:rStyle w:val="2Char"/>
          <w:rFonts w:ascii="Times New Roman" w:eastAsia="宋体" w:hAnsi="Times New Roman" w:hint="eastAsia"/>
          <w:bCs/>
          <w:sz w:val="24"/>
          <w:szCs w:val="24"/>
        </w:rPr>
        <w:t>示值变化量不应超过±</w:t>
      </w:r>
      <w:r w:rsidRPr="00FA40C1">
        <w:rPr>
          <w:rStyle w:val="2Char"/>
          <w:rFonts w:ascii="Times New Roman" w:eastAsia="宋体" w:hAnsi="Times New Roman" w:hint="eastAsia"/>
          <w:bCs/>
          <w:sz w:val="24"/>
          <w:szCs w:val="24"/>
        </w:rPr>
        <w:t>0.3%</w:t>
      </w:r>
      <w:r w:rsidRPr="00FA40C1">
        <w:rPr>
          <w:rStyle w:val="2Char"/>
          <w:rFonts w:ascii="Times New Roman" w:eastAsia="宋体" w:hAnsi="Times New Roman" w:hint="eastAsia"/>
          <w:bCs/>
          <w:sz w:val="24"/>
          <w:szCs w:val="24"/>
        </w:rPr>
        <w:t>。超出推荐速度范围时，仪器应具备速度补偿或警示功能。需注意，感应线圈</w:t>
      </w:r>
      <w:proofErr w:type="gramStart"/>
      <w:r w:rsidRPr="00FA40C1">
        <w:rPr>
          <w:rStyle w:val="2Char"/>
          <w:rFonts w:ascii="Times New Roman" w:eastAsia="宋体" w:hAnsi="Times New Roman" w:hint="eastAsia"/>
          <w:bCs/>
          <w:sz w:val="24"/>
          <w:szCs w:val="24"/>
        </w:rPr>
        <w:t>式磁敏</w:t>
      </w:r>
      <w:proofErr w:type="gramEnd"/>
      <w:r w:rsidRPr="00FA40C1">
        <w:rPr>
          <w:rStyle w:val="2Char"/>
          <w:rFonts w:ascii="Times New Roman" w:eastAsia="宋体" w:hAnsi="Times New Roman" w:hint="eastAsia"/>
          <w:bCs/>
          <w:sz w:val="24"/>
          <w:szCs w:val="24"/>
        </w:rPr>
        <w:t>单元的输出电势随线圈与被测对象间相对移动的速度而变化，而霍尔元件</w:t>
      </w:r>
      <w:proofErr w:type="gramStart"/>
      <w:r w:rsidRPr="00FA40C1">
        <w:rPr>
          <w:rStyle w:val="2Char"/>
          <w:rFonts w:ascii="Times New Roman" w:eastAsia="宋体" w:hAnsi="Times New Roman" w:hint="eastAsia"/>
          <w:bCs/>
          <w:sz w:val="24"/>
          <w:szCs w:val="24"/>
        </w:rPr>
        <w:t>式磁敏</w:t>
      </w:r>
      <w:proofErr w:type="gramEnd"/>
      <w:r w:rsidRPr="00FA40C1">
        <w:rPr>
          <w:rStyle w:val="2Char"/>
          <w:rFonts w:ascii="Times New Roman" w:eastAsia="宋体" w:hAnsi="Times New Roman" w:hint="eastAsia"/>
          <w:bCs/>
          <w:sz w:val="24"/>
          <w:szCs w:val="24"/>
        </w:rPr>
        <w:t>单元的输出电势不受检测速度影响。</w:t>
      </w:r>
    </w:p>
    <w:p w:rsidR="00FA40C1" w:rsidRPr="000224C1" w:rsidRDefault="008D44C1" w:rsidP="008D44C1">
      <w:pPr>
        <w:pStyle w:val="1"/>
        <w:adjustRightInd w:val="0"/>
        <w:snapToGrid w:val="0"/>
        <w:spacing w:before="0" w:after="0" w:line="360" w:lineRule="auto"/>
        <w:ind w:firstLineChars="200" w:firstLine="480"/>
        <w:jc w:val="left"/>
        <w:rPr>
          <w:rStyle w:val="2Char"/>
          <w:rFonts w:ascii="Times New Roman" w:eastAsia="仿宋" w:hAnsi="Times New Roman"/>
          <w:bCs/>
          <w:sz w:val="24"/>
          <w:szCs w:val="24"/>
        </w:rPr>
      </w:pPr>
      <w:r w:rsidRPr="000224C1">
        <w:rPr>
          <w:rStyle w:val="2Char"/>
          <w:rFonts w:ascii="Times New Roman" w:eastAsia="仿宋" w:hAnsi="Times New Roman"/>
          <w:bCs/>
          <w:sz w:val="24"/>
          <w:szCs w:val="24"/>
        </w:rPr>
        <w:t>注</w:t>
      </w:r>
      <w:r w:rsidR="00FA40C1" w:rsidRPr="000224C1">
        <w:rPr>
          <w:rStyle w:val="2Char"/>
          <w:rFonts w:ascii="Times New Roman" w:eastAsia="仿宋" w:hAnsi="Times New Roman"/>
          <w:bCs/>
          <w:sz w:val="24"/>
          <w:szCs w:val="24"/>
        </w:rPr>
        <w:t>：对于便携式仪器，现场检测速度通常难以保持恒定。建议在检测报告中记录实际检测速度范围，并在校准证书中注明该仪器适用的速度范围。</w:t>
      </w:r>
    </w:p>
    <w:p w:rsidR="00BB3724" w:rsidRPr="009E3C5E" w:rsidRDefault="00081FBE" w:rsidP="000224C1">
      <w:pPr>
        <w:pStyle w:val="1"/>
        <w:adjustRightInd w:val="0"/>
        <w:snapToGrid w:val="0"/>
        <w:spacing w:before="0" w:after="0" w:line="360" w:lineRule="auto"/>
        <w:jc w:val="left"/>
        <w:rPr>
          <w:b w:val="0"/>
          <w:sz w:val="24"/>
          <w:szCs w:val="24"/>
        </w:rPr>
      </w:pPr>
      <w:r w:rsidRPr="009E3C5E">
        <w:rPr>
          <w:b w:val="0"/>
          <w:sz w:val="24"/>
          <w:szCs w:val="24"/>
        </w:rPr>
        <w:t xml:space="preserve">6 </w:t>
      </w:r>
      <w:r w:rsidRPr="009E3C5E">
        <w:rPr>
          <w:rFonts w:hint="eastAsia"/>
          <w:b w:val="0"/>
          <w:sz w:val="24"/>
          <w:szCs w:val="24"/>
        </w:rPr>
        <w:t>校准条件</w:t>
      </w:r>
      <w:bookmarkEnd w:id="22"/>
      <w:bookmarkEnd w:id="23"/>
      <w:bookmarkEnd w:id="24"/>
      <w:bookmarkEnd w:id="25"/>
    </w:p>
    <w:p w:rsidR="00BB3724" w:rsidRDefault="00BB3724" w:rsidP="000224C1">
      <w:pPr>
        <w:autoSpaceDE w:val="0"/>
        <w:autoSpaceDN w:val="0"/>
        <w:adjustRightInd w:val="0"/>
        <w:spacing w:line="360" w:lineRule="auto"/>
        <w:ind w:left="2240" w:hanging="2240"/>
        <w:outlineLvl w:val="1"/>
        <w:rPr>
          <w:rStyle w:val="2Char"/>
          <w:rFonts w:ascii="Times New Roman" w:eastAsia="宋体" w:hAnsi="Times New Roman"/>
          <w:b w:val="0"/>
          <w:sz w:val="24"/>
          <w:szCs w:val="24"/>
        </w:rPr>
      </w:pPr>
      <w:bookmarkStart w:id="26" w:name="_Toc126153614"/>
      <w:bookmarkStart w:id="27" w:name="_Toc2948"/>
      <w:bookmarkStart w:id="28" w:name="_Toc17654"/>
      <w:bookmarkStart w:id="29" w:name="_Toc9397"/>
      <w:r w:rsidRPr="009E3C5E">
        <w:rPr>
          <w:rStyle w:val="2Char"/>
          <w:rFonts w:ascii="Times New Roman" w:eastAsia="宋体" w:hAnsi="Times New Roman"/>
          <w:b w:val="0"/>
          <w:sz w:val="24"/>
          <w:szCs w:val="24"/>
        </w:rPr>
        <w:t xml:space="preserve">6.1 </w:t>
      </w:r>
      <w:r w:rsidRPr="009E3C5E">
        <w:rPr>
          <w:rStyle w:val="2Char"/>
          <w:rFonts w:ascii="Times New Roman" w:eastAsia="宋体" w:hAnsi="Times New Roman" w:hint="eastAsia"/>
          <w:b w:val="0"/>
          <w:sz w:val="24"/>
          <w:szCs w:val="24"/>
        </w:rPr>
        <w:t>环境条件</w:t>
      </w:r>
      <w:bookmarkEnd w:id="26"/>
    </w:p>
    <w:p w:rsidR="00271EFB" w:rsidRPr="00271EFB" w:rsidRDefault="00271EFB" w:rsidP="00FA2C88">
      <w:pPr>
        <w:spacing w:line="360" w:lineRule="auto"/>
        <w:ind w:firstLineChars="200" w:firstLine="480"/>
        <w:rPr>
          <w:sz w:val="24"/>
        </w:rPr>
      </w:pPr>
      <w:bookmarkStart w:id="30" w:name="_Toc14011"/>
      <w:bookmarkStart w:id="31" w:name="_Toc18296"/>
      <w:bookmarkStart w:id="32" w:name="_Toc867"/>
      <w:bookmarkEnd w:id="27"/>
      <w:bookmarkEnd w:id="28"/>
      <w:bookmarkEnd w:id="29"/>
      <w:r w:rsidRPr="00271EFB">
        <w:rPr>
          <w:rFonts w:hint="eastAsia"/>
          <w:sz w:val="24"/>
        </w:rPr>
        <w:t>环境温度：（</w:t>
      </w:r>
      <w:r w:rsidRPr="00271EFB">
        <w:rPr>
          <w:rFonts w:hint="eastAsia"/>
          <w:sz w:val="24"/>
        </w:rPr>
        <w:t>5</w:t>
      </w:r>
      <w:r w:rsidRPr="00271EFB">
        <w:rPr>
          <w:rFonts w:hint="eastAsia"/>
          <w:sz w:val="24"/>
        </w:rPr>
        <w:t>～</w:t>
      </w:r>
      <w:r w:rsidRPr="00271EFB">
        <w:rPr>
          <w:rFonts w:hint="eastAsia"/>
          <w:sz w:val="24"/>
        </w:rPr>
        <w:t>35</w:t>
      </w:r>
      <w:r w:rsidRPr="00271EFB">
        <w:rPr>
          <w:rFonts w:hint="eastAsia"/>
          <w:sz w:val="24"/>
        </w:rPr>
        <w:t>）℃；</w:t>
      </w:r>
    </w:p>
    <w:p w:rsidR="00271EFB" w:rsidRPr="00271EFB" w:rsidRDefault="00271EFB" w:rsidP="00FA2C88">
      <w:pPr>
        <w:spacing w:line="360" w:lineRule="auto"/>
        <w:ind w:firstLineChars="200" w:firstLine="480"/>
        <w:rPr>
          <w:sz w:val="24"/>
        </w:rPr>
      </w:pPr>
      <w:r w:rsidRPr="00271EFB">
        <w:rPr>
          <w:rFonts w:hint="eastAsia"/>
          <w:sz w:val="24"/>
        </w:rPr>
        <w:t>相对湿度：不大于</w:t>
      </w:r>
      <w:r w:rsidRPr="00271EFB">
        <w:rPr>
          <w:rFonts w:hint="eastAsia"/>
          <w:sz w:val="24"/>
        </w:rPr>
        <w:t>85%</w:t>
      </w:r>
      <w:r w:rsidRPr="00271EFB">
        <w:rPr>
          <w:rFonts w:hint="eastAsia"/>
          <w:sz w:val="24"/>
        </w:rPr>
        <w:t>；</w:t>
      </w:r>
    </w:p>
    <w:p w:rsidR="00271EFB" w:rsidRPr="00271EFB" w:rsidRDefault="00271EFB" w:rsidP="00FA2C88">
      <w:pPr>
        <w:spacing w:line="360" w:lineRule="auto"/>
        <w:ind w:firstLineChars="200" w:firstLine="480"/>
        <w:rPr>
          <w:sz w:val="24"/>
        </w:rPr>
      </w:pPr>
      <w:r w:rsidRPr="00271EFB">
        <w:rPr>
          <w:rFonts w:hint="eastAsia"/>
          <w:sz w:val="24"/>
        </w:rPr>
        <w:t>大气压力：（</w:t>
      </w:r>
      <w:r w:rsidRPr="00271EFB">
        <w:rPr>
          <w:rFonts w:hint="eastAsia"/>
          <w:sz w:val="24"/>
        </w:rPr>
        <w:t>86</w:t>
      </w:r>
      <w:r w:rsidRPr="00271EFB">
        <w:rPr>
          <w:rFonts w:hint="eastAsia"/>
          <w:sz w:val="24"/>
        </w:rPr>
        <w:t>～</w:t>
      </w:r>
      <w:r w:rsidRPr="00271EFB">
        <w:rPr>
          <w:rFonts w:hint="eastAsia"/>
          <w:sz w:val="24"/>
        </w:rPr>
        <w:t>106</w:t>
      </w:r>
      <w:r w:rsidRPr="00271EFB">
        <w:rPr>
          <w:rFonts w:hint="eastAsia"/>
          <w:sz w:val="24"/>
        </w:rPr>
        <w:t>）</w:t>
      </w:r>
      <w:proofErr w:type="spellStart"/>
      <w:r w:rsidRPr="00271EFB">
        <w:rPr>
          <w:rFonts w:hint="eastAsia"/>
          <w:sz w:val="24"/>
        </w:rPr>
        <w:t>kPa</w:t>
      </w:r>
      <w:proofErr w:type="spellEnd"/>
      <w:r w:rsidRPr="00271EFB">
        <w:rPr>
          <w:rFonts w:hint="eastAsia"/>
          <w:sz w:val="24"/>
        </w:rPr>
        <w:t>；</w:t>
      </w:r>
    </w:p>
    <w:p w:rsidR="00271EFB" w:rsidRPr="00271EFB" w:rsidRDefault="00271EFB" w:rsidP="00FA2C88">
      <w:pPr>
        <w:spacing w:line="360" w:lineRule="auto"/>
        <w:ind w:firstLineChars="200" w:firstLine="480"/>
        <w:rPr>
          <w:sz w:val="24"/>
        </w:rPr>
      </w:pPr>
      <w:r w:rsidRPr="00271EFB">
        <w:rPr>
          <w:rFonts w:hint="eastAsia"/>
          <w:sz w:val="24"/>
        </w:rPr>
        <w:t>校准场地应远离强电磁场源，周围无剧烈振动和冲击。</w:t>
      </w:r>
    </w:p>
    <w:p w:rsidR="00271EFB" w:rsidRDefault="00271EFB" w:rsidP="008D44C1">
      <w:pPr>
        <w:spacing w:line="360" w:lineRule="auto"/>
        <w:rPr>
          <w:sz w:val="24"/>
        </w:rPr>
      </w:pPr>
      <w:r w:rsidRPr="00271EFB">
        <w:rPr>
          <w:rFonts w:hint="eastAsia"/>
          <w:sz w:val="24"/>
        </w:rPr>
        <w:t xml:space="preserve">6.2 </w:t>
      </w:r>
      <w:r w:rsidR="000224C1">
        <w:rPr>
          <w:rFonts w:hint="eastAsia"/>
          <w:sz w:val="24"/>
        </w:rPr>
        <w:t>测量</w:t>
      </w:r>
      <w:r w:rsidR="008D44C1">
        <w:rPr>
          <w:rFonts w:hint="eastAsia"/>
          <w:sz w:val="24"/>
        </w:rPr>
        <w:t>标准及其它设备</w:t>
      </w:r>
    </w:p>
    <w:p w:rsidR="000224C1" w:rsidRPr="000224C1" w:rsidRDefault="000224C1" w:rsidP="000224C1">
      <w:pPr>
        <w:jc w:val="center"/>
        <w:rPr>
          <w:rFonts w:ascii="黑体" w:eastAsia="黑体" w:hAnsi="黑体" w:cs="黑体"/>
        </w:rPr>
      </w:pPr>
      <w:r>
        <w:rPr>
          <w:rFonts w:ascii="黑体" w:eastAsia="黑体" w:hAnsi="黑体" w:cs="黑体" w:hint="eastAsia"/>
        </w:rPr>
        <w:t>表1 测量标准及其他设备</w:t>
      </w:r>
    </w:p>
    <w:tbl>
      <w:tblPr>
        <w:tblStyle w:val="Table"/>
        <w:tblW w:w="5199" w:type="pct"/>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813"/>
        <w:gridCol w:w="3588"/>
        <w:gridCol w:w="4814"/>
      </w:tblGrid>
      <w:tr w:rsidR="008D44C1" w:rsidRPr="00FA2C88" w:rsidTr="002D735D">
        <w:trPr>
          <w:cnfStyle w:val="100000000000" w:firstRow="1" w:lastRow="0" w:firstColumn="0" w:lastColumn="0" w:oddVBand="0" w:evenVBand="0" w:oddHBand="0" w:evenHBand="0" w:firstRowFirstColumn="0" w:firstRowLastColumn="0" w:lastRowFirstColumn="0" w:lastRowLastColumn="0"/>
          <w:trHeight w:val="549"/>
          <w:tblHeader/>
        </w:trPr>
        <w:tc>
          <w:tcPr>
            <w:tcW w:w="441" w:type="pct"/>
            <w:shd w:val="clear" w:color="auto" w:fill="auto"/>
          </w:tcPr>
          <w:p w:rsidR="00FA2C88" w:rsidRPr="000224C1" w:rsidRDefault="00FA2C88" w:rsidP="00FA2C88">
            <w:pPr>
              <w:pStyle w:val="Compact"/>
              <w:jc w:val="center"/>
              <w:rPr>
                <w:rFonts w:eastAsia="宋体" w:cs="Times New Roman"/>
                <w:b w:val="0"/>
              </w:rPr>
            </w:pPr>
            <w:r w:rsidRPr="000224C1">
              <w:rPr>
                <w:rFonts w:eastAsia="宋体" w:cs="Times New Roman"/>
                <w:b w:val="0"/>
              </w:rPr>
              <w:t>序号</w:t>
            </w:r>
          </w:p>
        </w:tc>
        <w:tc>
          <w:tcPr>
            <w:tcW w:w="1947" w:type="pct"/>
            <w:shd w:val="clear" w:color="auto" w:fill="auto"/>
          </w:tcPr>
          <w:p w:rsidR="00FA2C88" w:rsidRPr="000224C1" w:rsidRDefault="00FA2C88" w:rsidP="00FA2C88">
            <w:pPr>
              <w:pStyle w:val="Compact"/>
              <w:jc w:val="center"/>
              <w:rPr>
                <w:rFonts w:eastAsia="宋体" w:cs="Times New Roman"/>
                <w:b w:val="0"/>
              </w:rPr>
            </w:pPr>
            <w:r w:rsidRPr="000224C1">
              <w:rPr>
                <w:rFonts w:eastAsia="宋体" w:cs="Times New Roman"/>
                <w:b w:val="0"/>
              </w:rPr>
              <w:t>设备名称</w:t>
            </w:r>
          </w:p>
        </w:tc>
        <w:tc>
          <w:tcPr>
            <w:tcW w:w="2613" w:type="pct"/>
            <w:shd w:val="clear" w:color="auto" w:fill="auto"/>
          </w:tcPr>
          <w:p w:rsidR="00FA2C88" w:rsidRPr="000224C1" w:rsidRDefault="00FA2C88" w:rsidP="00FA2C88">
            <w:pPr>
              <w:pStyle w:val="Compact"/>
              <w:jc w:val="center"/>
              <w:rPr>
                <w:rFonts w:eastAsia="宋体" w:cs="Times New Roman"/>
                <w:b w:val="0"/>
              </w:rPr>
            </w:pPr>
            <w:r w:rsidRPr="000224C1">
              <w:rPr>
                <w:rFonts w:eastAsia="宋体" w:cs="Times New Roman"/>
                <w:b w:val="0"/>
              </w:rPr>
              <w:t>技术要求</w:t>
            </w:r>
          </w:p>
        </w:tc>
      </w:tr>
      <w:tr w:rsidR="008D44C1" w:rsidRPr="00FA2C88" w:rsidTr="002D735D">
        <w:trPr>
          <w:trHeight w:val="986"/>
        </w:trPr>
        <w:tc>
          <w:tcPr>
            <w:tcW w:w="441" w:type="pct"/>
            <w:shd w:val="clear" w:color="auto" w:fill="auto"/>
          </w:tcPr>
          <w:p w:rsidR="00FA2C88" w:rsidRPr="000224C1" w:rsidRDefault="00FA2C88" w:rsidP="00FA2C88">
            <w:pPr>
              <w:pStyle w:val="Compact"/>
              <w:jc w:val="center"/>
              <w:rPr>
                <w:rFonts w:eastAsia="宋体" w:cs="Times New Roman"/>
              </w:rPr>
            </w:pPr>
            <w:r w:rsidRPr="000224C1">
              <w:rPr>
                <w:rFonts w:eastAsia="宋体" w:cs="Times New Roman"/>
              </w:rPr>
              <w:t>1</w:t>
            </w:r>
          </w:p>
        </w:tc>
        <w:tc>
          <w:tcPr>
            <w:tcW w:w="1947" w:type="pct"/>
            <w:shd w:val="clear" w:color="auto" w:fill="auto"/>
          </w:tcPr>
          <w:p w:rsidR="00FA2C88" w:rsidRPr="000224C1" w:rsidRDefault="00FC4C4F" w:rsidP="00FC4C4F">
            <w:pPr>
              <w:pStyle w:val="Compact"/>
              <w:jc w:val="center"/>
              <w:rPr>
                <w:rFonts w:eastAsia="宋体" w:cs="Times New Roman"/>
              </w:rPr>
            </w:pPr>
            <w:r w:rsidRPr="000224C1">
              <w:rPr>
                <w:rFonts w:eastAsia="宋体" w:cs="Times New Roman"/>
              </w:rPr>
              <w:t>标准样绳</w:t>
            </w:r>
          </w:p>
        </w:tc>
        <w:tc>
          <w:tcPr>
            <w:tcW w:w="2613" w:type="pct"/>
            <w:shd w:val="clear" w:color="auto" w:fill="auto"/>
          </w:tcPr>
          <w:p w:rsidR="00FA2C88" w:rsidRPr="000224C1" w:rsidRDefault="00FA2C88" w:rsidP="00FA2C88">
            <w:pPr>
              <w:snapToGrid w:val="0"/>
              <w:spacing w:line="300" w:lineRule="auto"/>
              <w:ind w:firstLine="465"/>
              <w:jc w:val="center"/>
              <w:rPr>
                <w:rFonts w:cs="Times New Roman"/>
                <w:sz w:val="24"/>
              </w:rPr>
            </w:pPr>
            <w:r w:rsidRPr="000224C1">
              <w:rPr>
                <w:rFonts w:cs="Times New Roman"/>
                <w:sz w:val="24"/>
              </w:rPr>
              <w:t>见附录</w:t>
            </w:r>
            <w:r w:rsidRPr="000224C1">
              <w:rPr>
                <w:rFonts w:cs="Times New Roman"/>
                <w:sz w:val="24"/>
              </w:rPr>
              <w:t>A</w:t>
            </w:r>
          </w:p>
        </w:tc>
      </w:tr>
      <w:tr w:rsidR="008D44C1" w:rsidRPr="00FA2C88" w:rsidTr="002D735D">
        <w:trPr>
          <w:trHeight w:val="986"/>
        </w:trPr>
        <w:tc>
          <w:tcPr>
            <w:tcW w:w="441" w:type="pct"/>
            <w:shd w:val="clear" w:color="auto" w:fill="auto"/>
          </w:tcPr>
          <w:p w:rsidR="00FA2C88" w:rsidRPr="000224C1" w:rsidRDefault="00FA2C88" w:rsidP="00FA2C88">
            <w:pPr>
              <w:pStyle w:val="Compact"/>
              <w:jc w:val="center"/>
              <w:rPr>
                <w:rFonts w:eastAsia="宋体" w:cs="Times New Roman"/>
              </w:rPr>
            </w:pPr>
            <w:r w:rsidRPr="000224C1">
              <w:rPr>
                <w:rFonts w:eastAsia="宋体" w:cs="Times New Roman"/>
              </w:rPr>
              <w:t>2</w:t>
            </w:r>
          </w:p>
        </w:tc>
        <w:tc>
          <w:tcPr>
            <w:tcW w:w="1947" w:type="pct"/>
            <w:shd w:val="clear" w:color="auto" w:fill="auto"/>
          </w:tcPr>
          <w:p w:rsidR="00FA2C88" w:rsidRPr="000224C1" w:rsidRDefault="00FA2C88" w:rsidP="00FA2C88">
            <w:pPr>
              <w:pStyle w:val="Compact"/>
              <w:jc w:val="center"/>
              <w:rPr>
                <w:rFonts w:eastAsia="宋体" w:cs="Times New Roman"/>
              </w:rPr>
            </w:pPr>
            <w:r w:rsidRPr="000224C1">
              <w:rPr>
                <w:rFonts w:eastAsia="宋体" w:cs="Times New Roman"/>
              </w:rPr>
              <w:t>高斯计</w:t>
            </w:r>
            <w:r w:rsidRPr="000224C1">
              <w:rPr>
                <w:rFonts w:eastAsia="宋体" w:cs="Times New Roman"/>
              </w:rPr>
              <w:t>/</w:t>
            </w:r>
            <w:r w:rsidRPr="000224C1">
              <w:rPr>
                <w:rFonts w:eastAsia="宋体" w:cs="Times New Roman"/>
              </w:rPr>
              <w:t>特斯拉计</w:t>
            </w:r>
          </w:p>
        </w:tc>
        <w:tc>
          <w:tcPr>
            <w:tcW w:w="2613" w:type="pct"/>
            <w:shd w:val="clear" w:color="auto" w:fill="auto"/>
          </w:tcPr>
          <w:p w:rsidR="00FA2C88" w:rsidRPr="000224C1" w:rsidRDefault="00FA2C88" w:rsidP="00FC4C4F">
            <w:pPr>
              <w:pStyle w:val="Compact"/>
              <w:jc w:val="center"/>
              <w:rPr>
                <w:rFonts w:eastAsia="宋体" w:cs="Times New Roman"/>
              </w:rPr>
            </w:pPr>
            <w:r w:rsidRPr="000224C1">
              <w:rPr>
                <w:rFonts w:eastAsia="宋体" w:cs="Times New Roman"/>
              </w:rPr>
              <w:t>量程覆盖</w:t>
            </w:r>
            <w:r w:rsidRPr="000224C1">
              <w:rPr>
                <w:rFonts w:eastAsia="宋体" w:cs="Times New Roman"/>
              </w:rPr>
              <w:t>0</w:t>
            </w:r>
            <w:r w:rsidRPr="000224C1">
              <w:rPr>
                <w:rFonts w:eastAsia="宋体" w:cs="Times New Roman"/>
              </w:rPr>
              <w:t>～</w:t>
            </w:r>
            <w:r w:rsidRPr="000224C1">
              <w:rPr>
                <w:rFonts w:eastAsia="宋体" w:cs="Times New Roman"/>
              </w:rPr>
              <w:t>2.5T</w:t>
            </w:r>
            <w:r w:rsidRPr="000224C1">
              <w:rPr>
                <w:rFonts w:eastAsia="宋体" w:cs="Times New Roman"/>
              </w:rPr>
              <w:t>，</w:t>
            </w:r>
            <w:r w:rsidRPr="000224C1">
              <w:rPr>
                <w:rFonts w:eastAsia="宋体" w:cs="Times New Roman"/>
              </w:rPr>
              <w:t>MPE</w:t>
            </w:r>
            <w:r w:rsidR="00FC4C4F" w:rsidRPr="000224C1">
              <w:rPr>
                <w:rFonts w:eastAsia="宋体" w:cs="Times New Roman"/>
              </w:rPr>
              <w:t>：</w:t>
            </w:r>
            <w:r w:rsidRPr="000224C1">
              <w:rPr>
                <w:rFonts w:eastAsia="宋体" w:cs="Times New Roman"/>
              </w:rPr>
              <w:t>±1%</w:t>
            </w:r>
            <w:r w:rsidR="00FC4C4F" w:rsidRPr="000224C1">
              <w:rPr>
                <w:rFonts w:eastAsia="宋体" w:cs="Times New Roman"/>
              </w:rPr>
              <w:t xml:space="preserve"> </w:t>
            </w:r>
          </w:p>
        </w:tc>
      </w:tr>
      <w:tr w:rsidR="008D44C1" w:rsidRPr="00FA2C88" w:rsidTr="002D735D">
        <w:trPr>
          <w:trHeight w:val="971"/>
        </w:trPr>
        <w:tc>
          <w:tcPr>
            <w:tcW w:w="441" w:type="pct"/>
            <w:shd w:val="clear" w:color="auto" w:fill="auto"/>
          </w:tcPr>
          <w:p w:rsidR="00FA2C88" w:rsidRPr="000224C1" w:rsidRDefault="00FA2C88" w:rsidP="00FA2C88">
            <w:pPr>
              <w:pStyle w:val="Compact"/>
              <w:jc w:val="center"/>
              <w:rPr>
                <w:rFonts w:eastAsia="宋体" w:cs="Times New Roman"/>
              </w:rPr>
            </w:pPr>
            <w:r w:rsidRPr="000224C1">
              <w:rPr>
                <w:rFonts w:eastAsia="宋体" w:cs="Times New Roman"/>
              </w:rPr>
              <w:t>4</w:t>
            </w:r>
          </w:p>
        </w:tc>
        <w:tc>
          <w:tcPr>
            <w:tcW w:w="1947" w:type="pct"/>
            <w:shd w:val="clear" w:color="auto" w:fill="auto"/>
          </w:tcPr>
          <w:p w:rsidR="00FA2C88" w:rsidRPr="000224C1" w:rsidRDefault="000224C1" w:rsidP="00FA2C88">
            <w:pPr>
              <w:pStyle w:val="Compact"/>
              <w:jc w:val="center"/>
              <w:rPr>
                <w:rFonts w:eastAsia="宋体" w:cs="Times New Roman"/>
              </w:rPr>
            </w:pPr>
            <w:r>
              <w:rPr>
                <w:rFonts w:eastAsia="宋体" w:cs="Times New Roman" w:hint="eastAsia"/>
              </w:rPr>
              <w:t>钢卷尺</w:t>
            </w:r>
          </w:p>
        </w:tc>
        <w:tc>
          <w:tcPr>
            <w:tcW w:w="2613" w:type="pct"/>
            <w:shd w:val="clear" w:color="auto" w:fill="auto"/>
          </w:tcPr>
          <w:p w:rsidR="00FA2C88" w:rsidRPr="000224C1" w:rsidRDefault="00FA2C88" w:rsidP="00FA2C88">
            <w:pPr>
              <w:pStyle w:val="Compact"/>
              <w:jc w:val="center"/>
              <w:rPr>
                <w:rFonts w:eastAsia="宋体" w:cs="Times New Roman"/>
              </w:rPr>
            </w:pPr>
            <w:r w:rsidRPr="000224C1">
              <w:rPr>
                <w:rFonts w:eastAsia="宋体" w:cs="Times New Roman"/>
              </w:rPr>
              <w:t xml:space="preserve">MPE </w:t>
            </w:r>
            <w:r w:rsidR="00FC4C4F" w:rsidRPr="000224C1">
              <w:rPr>
                <w:rFonts w:eastAsia="宋体" w:cs="Times New Roman"/>
              </w:rPr>
              <w:t>：</w:t>
            </w:r>
            <w:r w:rsidRPr="000224C1">
              <w:rPr>
                <w:rFonts w:eastAsia="宋体" w:cs="Times New Roman"/>
              </w:rPr>
              <w:t>±0.5mm</w:t>
            </w:r>
          </w:p>
        </w:tc>
      </w:tr>
      <w:tr w:rsidR="008D44C1" w:rsidRPr="00FA2C88" w:rsidTr="002D735D">
        <w:trPr>
          <w:trHeight w:val="804"/>
        </w:trPr>
        <w:tc>
          <w:tcPr>
            <w:tcW w:w="441" w:type="pct"/>
            <w:shd w:val="clear" w:color="auto" w:fill="auto"/>
          </w:tcPr>
          <w:p w:rsidR="00FA2C88" w:rsidRPr="000224C1" w:rsidRDefault="00FA2C88" w:rsidP="00FA2C88">
            <w:pPr>
              <w:pStyle w:val="Compact"/>
              <w:jc w:val="center"/>
              <w:rPr>
                <w:rFonts w:eastAsia="宋体" w:cs="Times New Roman"/>
              </w:rPr>
            </w:pPr>
            <w:r w:rsidRPr="000224C1">
              <w:rPr>
                <w:rFonts w:eastAsia="宋体" w:cs="Times New Roman"/>
              </w:rPr>
              <w:t>5</w:t>
            </w:r>
          </w:p>
        </w:tc>
        <w:tc>
          <w:tcPr>
            <w:tcW w:w="1947" w:type="pct"/>
            <w:shd w:val="clear" w:color="auto" w:fill="auto"/>
          </w:tcPr>
          <w:p w:rsidR="00FA2C88" w:rsidRPr="000224C1" w:rsidRDefault="00FA2C88" w:rsidP="00FA2C88">
            <w:pPr>
              <w:pStyle w:val="Compact"/>
              <w:jc w:val="center"/>
              <w:rPr>
                <w:rFonts w:eastAsia="宋体" w:cs="Times New Roman"/>
              </w:rPr>
            </w:pPr>
            <w:r w:rsidRPr="000224C1">
              <w:rPr>
                <w:rFonts w:eastAsia="宋体" w:cs="Times New Roman"/>
              </w:rPr>
              <w:t>牵引装置</w:t>
            </w:r>
          </w:p>
        </w:tc>
        <w:tc>
          <w:tcPr>
            <w:tcW w:w="2613" w:type="pct"/>
            <w:shd w:val="clear" w:color="auto" w:fill="auto"/>
          </w:tcPr>
          <w:p w:rsidR="00FA2C88" w:rsidRPr="000224C1" w:rsidRDefault="00FA2C88" w:rsidP="00FA2C88">
            <w:pPr>
              <w:pStyle w:val="Compact"/>
              <w:jc w:val="center"/>
              <w:rPr>
                <w:rFonts w:eastAsia="宋体" w:cs="Times New Roman"/>
              </w:rPr>
            </w:pPr>
            <w:r w:rsidRPr="000224C1">
              <w:rPr>
                <w:rFonts w:eastAsia="宋体" w:cs="Times New Roman"/>
              </w:rPr>
              <w:t>速度可调范围不小于</w:t>
            </w:r>
            <w:r w:rsidRPr="000224C1">
              <w:rPr>
                <w:rFonts w:eastAsia="宋体" w:cs="Times New Roman"/>
              </w:rPr>
              <w:t>0.1m/s</w:t>
            </w:r>
            <w:r w:rsidRPr="000224C1">
              <w:rPr>
                <w:rFonts w:eastAsia="宋体" w:cs="Times New Roman"/>
              </w:rPr>
              <w:t>～</w:t>
            </w:r>
            <w:r w:rsidRPr="000224C1">
              <w:rPr>
                <w:rFonts w:eastAsia="宋体" w:cs="Times New Roman"/>
              </w:rPr>
              <w:t>5.0m/s</w:t>
            </w:r>
            <w:r w:rsidRPr="000224C1">
              <w:rPr>
                <w:rFonts w:eastAsia="宋体" w:cs="Times New Roman"/>
              </w:rPr>
              <w:t>，速度稳定性优于</w:t>
            </w:r>
            <w:r w:rsidRPr="000224C1">
              <w:rPr>
                <w:rFonts w:eastAsia="宋体" w:cs="Times New Roman"/>
              </w:rPr>
              <w:t>±2%</w:t>
            </w:r>
          </w:p>
        </w:tc>
      </w:tr>
    </w:tbl>
    <w:p w:rsidR="00BB3724" w:rsidRPr="009E3C5E" w:rsidRDefault="00BB3724" w:rsidP="001E2FFE">
      <w:pPr>
        <w:pStyle w:val="1"/>
        <w:adjustRightInd w:val="0"/>
        <w:snapToGrid w:val="0"/>
        <w:spacing w:before="0" w:after="0" w:line="360" w:lineRule="auto"/>
        <w:jc w:val="left"/>
        <w:rPr>
          <w:b w:val="0"/>
          <w:sz w:val="24"/>
          <w:szCs w:val="24"/>
        </w:rPr>
      </w:pPr>
      <w:bookmarkStart w:id="33" w:name="_Toc6252"/>
      <w:bookmarkStart w:id="34" w:name="_Toc126153616"/>
      <w:bookmarkStart w:id="35" w:name="_Toc17936"/>
      <w:bookmarkStart w:id="36" w:name="_Toc25919"/>
      <w:bookmarkEnd w:id="30"/>
      <w:bookmarkEnd w:id="31"/>
      <w:bookmarkEnd w:id="32"/>
      <w:r w:rsidRPr="009E3C5E">
        <w:rPr>
          <w:b w:val="0"/>
          <w:sz w:val="24"/>
          <w:szCs w:val="24"/>
        </w:rPr>
        <w:t xml:space="preserve">7 </w:t>
      </w:r>
      <w:r w:rsidRPr="009E3C5E">
        <w:rPr>
          <w:rFonts w:hint="eastAsia"/>
          <w:b w:val="0"/>
          <w:sz w:val="24"/>
          <w:szCs w:val="24"/>
        </w:rPr>
        <w:t>校准项目和校准方法</w:t>
      </w:r>
      <w:bookmarkEnd w:id="33"/>
      <w:bookmarkEnd w:id="34"/>
      <w:bookmarkEnd w:id="35"/>
      <w:bookmarkEnd w:id="36"/>
    </w:p>
    <w:p w:rsidR="00E312FC" w:rsidRDefault="00E312FC" w:rsidP="001E2FFE">
      <w:pPr>
        <w:pStyle w:val="3"/>
        <w:adjustRightInd w:val="0"/>
        <w:snapToGrid w:val="0"/>
        <w:spacing w:beforeAutospacing="0" w:afterAutospacing="0" w:line="360" w:lineRule="auto"/>
        <w:rPr>
          <w:rFonts w:ascii="Times New Roman" w:eastAsiaTheme="minorEastAsia" w:hAnsi="Times New Roman" w:hint="default"/>
          <w:b w:val="0"/>
          <w:bCs/>
          <w:kern w:val="2"/>
          <w:sz w:val="24"/>
          <w:szCs w:val="24"/>
        </w:rPr>
      </w:pPr>
      <w:r w:rsidRPr="00C102BC">
        <w:rPr>
          <w:rFonts w:ascii="Times New Roman" w:eastAsiaTheme="minorEastAsia" w:hAnsi="Times New Roman"/>
          <w:b w:val="0"/>
          <w:bCs/>
          <w:kern w:val="2"/>
          <w:sz w:val="24"/>
          <w:szCs w:val="24"/>
        </w:rPr>
        <w:t xml:space="preserve">7.1 </w:t>
      </w:r>
      <w:r w:rsidRPr="00C102BC">
        <w:rPr>
          <w:rFonts w:ascii="Times New Roman" w:eastAsiaTheme="minorEastAsia" w:hAnsi="Times New Roman"/>
          <w:b w:val="0"/>
          <w:bCs/>
          <w:kern w:val="2"/>
          <w:sz w:val="24"/>
          <w:szCs w:val="24"/>
        </w:rPr>
        <w:t>校准项目一览表</w:t>
      </w:r>
    </w:p>
    <w:p w:rsidR="000224C1" w:rsidRPr="000224C1" w:rsidRDefault="000224C1" w:rsidP="000224C1">
      <w:pPr>
        <w:jc w:val="center"/>
        <w:rPr>
          <w:rFonts w:ascii="黑体" w:eastAsia="黑体" w:hAnsi="黑体" w:cs="黑体"/>
        </w:rPr>
      </w:pPr>
      <w:r>
        <w:rPr>
          <w:rFonts w:ascii="黑体" w:eastAsia="黑体" w:hAnsi="黑体" w:cs="黑体" w:hint="eastAsia"/>
        </w:rPr>
        <w:t>表2</w:t>
      </w:r>
      <w:r w:rsidR="00730F9C">
        <w:rPr>
          <w:rFonts w:ascii="黑体" w:eastAsia="黑体" w:hAnsi="黑体" w:cs="黑体" w:hint="eastAsia"/>
        </w:rPr>
        <w:t xml:space="preserve"> </w:t>
      </w:r>
      <w:r w:rsidRPr="000224C1">
        <w:rPr>
          <w:rFonts w:ascii="黑体" w:eastAsia="黑体" w:hAnsi="黑体" w:cs="黑体" w:hint="eastAsia"/>
        </w:rPr>
        <w:t>校准项目一览表</w:t>
      </w:r>
    </w:p>
    <w:p w:rsidR="000224C1" w:rsidRPr="000224C1" w:rsidRDefault="000224C1" w:rsidP="000224C1"/>
    <w:tbl>
      <w:tblPr>
        <w:tblStyle w:val="Table"/>
        <w:tblW w:w="5087" w:type="pct"/>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20" w:firstRow="1" w:lastRow="0" w:firstColumn="0" w:lastColumn="0" w:noHBand="0" w:noVBand="0"/>
      </w:tblPr>
      <w:tblGrid>
        <w:gridCol w:w="907"/>
        <w:gridCol w:w="3186"/>
        <w:gridCol w:w="1760"/>
        <w:gridCol w:w="3163"/>
      </w:tblGrid>
      <w:tr w:rsidR="00E312FC" w:rsidTr="000224C1">
        <w:trPr>
          <w:cnfStyle w:val="100000000000" w:firstRow="1" w:lastRow="0" w:firstColumn="0" w:lastColumn="0" w:oddVBand="0" w:evenVBand="0" w:oddHBand="0" w:evenHBand="0" w:firstRowFirstColumn="0" w:firstRowLastColumn="0" w:lastRowFirstColumn="0" w:lastRowLastColumn="0"/>
          <w:trHeight w:val="586"/>
          <w:tblHeader/>
        </w:trPr>
        <w:tc>
          <w:tcPr>
            <w:tcW w:w="503" w:type="pct"/>
            <w:shd w:val="clear" w:color="auto" w:fill="FFFFFF" w:themeFill="background1"/>
          </w:tcPr>
          <w:p w:rsidR="00E312FC" w:rsidRPr="001E2FFE" w:rsidRDefault="00E312FC" w:rsidP="001E2FFE">
            <w:pPr>
              <w:pStyle w:val="Compact"/>
              <w:jc w:val="center"/>
              <w:rPr>
                <w:rFonts w:ascii="宋体" w:eastAsia="宋体" w:hAnsi="宋体" w:cs="Times New Roman"/>
                <w:b w:val="0"/>
              </w:rPr>
            </w:pPr>
            <w:r w:rsidRPr="001E2FFE">
              <w:rPr>
                <w:rFonts w:ascii="宋体" w:eastAsia="宋体" w:hAnsi="宋体" w:cs="Times New Roman"/>
                <w:b w:val="0"/>
              </w:rPr>
              <w:lastRenderedPageBreak/>
              <w:t>序号</w:t>
            </w:r>
          </w:p>
        </w:tc>
        <w:tc>
          <w:tcPr>
            <w:tcW w:w="1767" w:type="pct"/>
            <w:shd w:val="clear" w:color="auto" w:fill="FFFFFF" w:themeFill="background1"/>
          </w:tcPr>
          <w:p w:rsidR="00E312FC" w:rsidRPr="001E2FFE" w:rsidRDefault="00E312FC" w:rsidP="001E2FFE">
            <w:pPr>
              <w:pStyle w:val="Compact"/>
              <w:jc w:val="center"/>
              <w:rPr>
                <w:rFonts w:ascii="宋体" w:eastAsia="宋体" w:hAnsi="宋体" w:cs="Times New Roman"/>
                <w:b w:val="0"/>
              </w:rPr>
            </w:pPr>
            <w:r w:rsidRPr="001E2FFE">
              <w:rPr>
                <w:rFonts w:ascii="宋体" w:eastAsia="宋体" w:hAnsi="宋体" w:cs="Times New Roman"/>
                <w:b w:val="0"/>
              </w:rPr>
              <w:t>校准项目</w:t>
            </w:r>
          </w:p>
        </w:tc>
        <w:tc>
          <w:tcPr>
            <w:tcW w:w="976" w:type="pct"/>
            <w:shd w:val="clear" w:color="auto" w:fill="FFFFFF" w:themeFill="background1"/>
          </w:tcPr>
          <w:p w:rsidR="00E312FC" w:rsidRPr="001E2FFE" w:rsidRDefault="00E312FC" w:rsidP="001E2FFE">
            <w:pPr>
              <w:pStyle w:val="Compact"/>
              <w:jc w:val="center"/>
              <w:rPr>
                <w:rFonts w:ascii="宋体" w:eastAsia="宋体" w:hAnsi="宋体" w:cs="Times New Roman"/>
                <w:b w:val="0"/>
              </w:rPr>
            </w:pPr>
            <w:r w:rsidRPr="001E2FFE">
              <w:rPr>
                <w:rFonts w:ascii="宋体" w:eastAsia="宋体" w:hAnsi="宋体" w:cs="Times New Roman"/>
                <w:b w:val="0"/>
              </w:rPr>
              <w:t>校准方法条款</w:t>
            </w:r>
          </w:p>
        </w:tc>
        <w:tc>
          <w:tcPr>
            <w:tcW w:w="1754" w:type="pct"/>
            <w:shd w:val="clear" w:color="auto" w:fill="FFFFFF" w:themeFill="background1"/>
          </w:tcPr>
          <w:p w:rsidR="00E312FC" w:rsidRPr="001E2FFE" w:rsidRDefault="00E312FC" w:rsidP="001E2FFE">
            <w:pPr>
              <w:pStyle w:val="Compact"/>
              <w:jc w:val="center"/>
              <w:rPr>
                <w:rFonts w:ascii="宋体" w:eastAsia="宋体" w:hAnsi="宋体" w:cs="Times New Roman"/>
                <w:b w:val="0"/>
              </w:rPr>
            </w:pPr>
            <w:r w:rsidRPr="001E2FFE">
              <w:rPr>
                <w:rFonts w:ascii="宋体" w:eastAsia="宋体" w:hAnsi="宋体" w:cs="Times New Roman"/>
                <w:b w:val="0"/>
              </w:rPr>
              <w:t>适用仪器类型</w:t>
            </w:r>
          </w:p>
        </w:tc>
      </w:tr>
      <w:tr w:rsidR="00E312FC" w:rsidTr="000224C1">
        <w:trPr>
          <w:trHeight w:val="572"/>
        </w:trPr>
        <w:tc>
          <w:tcPr>
            <w:tcW w:w="503" w:type="pct"/>
            <w:shd w:val="clear" w:color="auto" w:fill="FFFFFF" w:themeFill="background1"/>
          </w:tcPr>
          <w:p w:rsidR="00E312FC" w:rsidRDefault="00E312FC" w:rsidP="001E2FFE">
            <w:pPr>
              <w:pStyle w:val="Compact"/>
              <w:jc w:val="center"/>
            </w:pPr>
            <w:r>
              <w:t>1</w:t>
            </w:r>
          </w:p>
        </w:tc>
        <w:tc>
          <w:tcPr>
            <w:tcW w:w="1767" w:type="pct"/>
            <w:shd w:val="clear" w:color="auto" w:fill="FFFFFF" w:themeFill="background1"/>
          </w:tcPr>
          <w:p w:rsidR="00E312FC" w:rsidRDefault="00E312FC" w:rsidP="001E2FFE">
            <w:pPr>
              <w:pStyle w:val="Compact"/>
              <w:jc w:val="center"/>
            </w:pPr>
            <w:r>
              <w:rPr>
                <w:rFonts w:hint="eastAsia"/>
              </w:rPr>
              <w:t>外观与功能检查</w:t>
            </w:r>
          </w:p>
        </w:tc>
        <w:tc>
          <w:tcPr>
            <w:tcW w:w="976" w:type="pct"/>
            <w:shd w:val="clear" w:color="auto" w:fill="FFFFFF" w:themeFill="background1"/>
          </w:tcPr>
          <w:p w:rsidR="00E312FC" w:rsidRDefault="00E312FC" w:rsidP="001E2FFE">
            <w:pPr>
              <w:pStyle w:val="Compact"/>
              <w:jc w:val="center"/>
            </w:pPr>
            <w:r>
              <w:t>7.2</w:t>
            </w:r>
          </w:p>
        </w:tc>
        <w:tc>
          <w:tcPr>
            <w:tcW w:w="1754" w:type="pct"/>
            <w:shd w:val="clear" w:color="auto" w:fill="FFFFFF" w:themeFill="background1"/>
          </w:tcPr>
          <w:p w:rsidR="00E312FC" w:rsidRDefault="00E312FC" w:rsidP="001E2FFE">
            <w:pPr>
              <w:pStyle w:val="Compact"/>
              <w:jc w:val="center"/>
            </w:pPr>
            <w:r>
              <w:rPr>
                <w:rFonts w:hint="eastAsia"/>
              </w:rPr>
              <w:t>全部</w:t>
            </w:r>
          </w:p>
        </w:tc>
      </w:tr>
      <w:tr w:rsidR="00E312FC" w:rsidTr="000224C1">
        <w:trPr>
          <w:trHeight w:val="586"/>
        </w:trPr>
        <w:tc>
          <w:tcPr>
            <w:tcW w:w="503" w:type="pct"/>
            <w:shd w:val="clear" w:color="auto" w:fill="FFFFFF" w:themeFill="background1"/>
          </w:tcPr>
          <w:p w:rsidR="00E312FC" w:rsidRDefault="00E312FC" w:rsidP="001E2FFE">
            <w:pPr>
              <w:pStyle w:val="Compact"/>
              <w:jc w:val="center"/>
            </w:pPr>
            <w:r>
              <w:t>2</w:t>
            </w:r>
          </w:p>
        </w:tc>
        <w:tc>
          <w:tcPr>
            <w:tcW w:w="1767" w:type="pct"/>
            <w:shd w:val="clear" w:color="auto" w:fill="FFFFFF" w:themeFill="background1"/>
          </w:tcPr>
          <w:p w:rsidR="00E312FC" w:rsidRDefault="00E312FC" w:rsidP="001E2FFE">
            <w:pPr>
              <w:pStyle w:val="Compact"/>
              <w:jc w:val="center"/>
            </w:pPr>
            <w:r>
              <w:rPr>
                <w:rFonts w:hint="eastAsia"/>
              </w:rPr>
              <w:t>磁化单元磁感应强度</w:t>
            </w:r>
          </w:p>
        </w:tc>
        <w:tc>
          <w:tcPr>
            <w:tcW w:w="976" w:type="pct"/>
            <w:shd w:val="clear" w:color="auto" w:fill="FFFFFF" w:themeFill="background1"/>
          </w:tcPr>
          <w:p w:rsidR="00E312FC" w:rsidRDefault="00E312FC" w:rsidP="001E2FFE">
            <w:pPr>
              <w:pStyle w:val="Compact"/>
              <w:jc w:val="center"/>
            </w:pPr>
            <w:r>
              <w:t>7.3</w:t>
            </w:r>
          </w:p>
        </w:tc>
        <w:tc>
          <w:tcPr>
            <w:tcW w:w="1754" w:type="pct"/>
            <w:shd w:val="clear" w:color="auto" w:fill="FFFFFF" w:themeFill="background1"/>
          </w:tcPr>
          <w:p w:rsidR="00E312FC" w:rsidRDefault="00E312FC" w:rsidP="001E2FFE">
            <w:pPr>
              <w:pStyle w:val="Compact"/>
              <w:jc w:val="center"/>
            </w:pPr>
            <w:r>
              <w:rPr>
                <w:rFonts w:hint="eastAsia"/>
              </w:rPr>
              <w:t>全部</w:t>
            </w:r>
          </w:p>
        </w:tc>
      </w:tr>
      <w:tr w:rsidR="00E312FC" w:rsidTr="000224C1">
        <w:trPr>
          <w:trHeight w:val="586"/>
        </w:trPr>
        <w:tc>
          <w:tcPr>
            <w:tcW w:w="503" w:type="pct"/>
            <w:shd w:val="clear" w:color="auto" w:fill="FFFFFF" w:themeFill="background1"/>
          </w:tcPr>
          <w:p w:rsidR="00E312FC" w:rsidRDefault="00E312FC" w:rsidP="001E2FFE">
            <w:pPr>
              <w:pStyle w:val="Compact"/>
              <w:jc w:val="center"/>
            </w:pPr>
            <w:r>
              <w:t>3</w:t>
            </w:r>
          </w:p>
        </w:tc>
        <w:tc>
          <w:tcPr>
            <w:tcW w:w="1767" w:type="pct"/>
            <w:shd w:val="clear" w:color="auto" w:fill="FFFFFF" w:themeFill="background1"/>
          </w:tcPr>
          <w:p w:rsidR="00E312FC" w:rsidRDefault="00E312FC" w:rsidP="001E2FFE">
            <w:pPr>
              <w:pStyle w:val="Compact"/>
              <w:jc w:val="center"/>
            </w:pPr>
            <w:proofErr w:type="gramStart"/>
            <w:r>
              <w:rPr>
                <w:rFonts w:hint="eastAsia"/>
              </w:rPr>
              <w:t>磁敏单元</w:t>
            </w:r>
            <w:proofErr w:type="gramEnd"/>
            <w:r>
              <w:rPr>
                <w:rFonts w:hint="eastAsia"/>
              </w:rPr>
              <w:t>灵敏度</w:t>
            </w:r>
          </w:p>
        </w:tc>
        <w:tc>
          <w:tcPr>
            <w:tcW w:w="976" w:type="pct"/>
            <w:shd w:val="clear" w:color="auto" w:fill="FFFFFF" w:themeFill="background1"/>
          </w:tcPr>
          <w:p w:rsidR="00E312FC" w:rsidRDefault="00E312FC" w:rsidP="001E2FFE">
            <w:pPr>
              <w:pStyle w:val="Compact"/>
              <w:jc w:val="center"/>
            </w:pPr>
            <w:r>
              <w:t>7.4</w:t>
            </w:r>
          </w:p>
        </w:tc>
        <w:tc>
          <w:tcPr>
            <w:tcW w:w="1754" w:type="pct"/>
            <w:shd w:val="clear" w:color="auto" w:fill="FFFFFF" w:themeFill="background1"/>
          </w:tcPr>
          <w:p w:rsidR="00E312FC" w:rsidRDefault="00E312FC" w:rsidP="001E2FFE">
            <w:pPr>
              <w:pStyle w:val="Compact"/>
              <w:jc w:val="center"/>
            </w:pPr>
            <w:r>
              <w:rPr>
                <w:rFonts w:hint="eastAsia"/>
              </w:rPr>
              <w:t>全部</w:t>
            </w:r>
          </w:p>
        </w:tc>
      </w:tr>
      <w:tr w:rsidR="00E312FC" w:rsidTr="000224C1">
        <w:trPr>
          <w:trHeight w:val="498"/>
        </w:trPr>
        <w:tc>
          <w:tcPr>
            <w:tcW w:w="503" w:type="pct"/>
            <w:shd w:val="clear" w:color="auto" w:fill="FFFFFF" w:themeFill="background1"/>
          </w:tcPr>
          <w:p w:rsidR="00E312FC" w:rsidRDefault="00E312FC" w:rsidP="001E2FFE">
            <w:pPr>
              <w:pStyle w:val="Compact"/>
              <w:jc w:val="center"/>
            </w:pPr>
            <w:r>
              <w:t>4</w:t>
            </w:r>
          </w:p>
        </w:tc>
        <w:tc>
          <w:tcPr>
            <w:tcW w:w="1767" w:type="pct"/>
            <w:shd w:val="clear" w:color="auto" w:fill="FFFFFF" w:themeFill="background1"/>
          </w:tcPr>
          <w:p w:rsidR="00E312FC" w:rsidRDefault="00E312FC" w:rsidP="001E2FFE">
            <w:pPr>
              <w:pStyle w:val="Compact"/>
              <w:jc w:val="center"/>
            </w:pPr>
            <w:r>
              <w:rPr>
                <w:rFonts w:hint="eastAsia"/>
              </w:rPr>
              <w:t>灵敏度（</w:t>
            </w:r>
            <w:r>
              <w:rPr>
                <w:rFonts w:hint="eastAsia"/>
              </w:rPr>
              <w:t>LF/LMA</w:t>
            </w:r>
            <w:r>
              <w:rPr>
                <w:rFonts w:hint="eastAsia"/>
              </w:rPr>
              <w:t>）</w:t>
            </w:r>
          </w:p>
        </w:tc>
        <w:tc>
          <w:tcPr>
            <w:tcW w:w="976" w:type="pct"/>
            <w:shd w:val="clear" w:color="auto" w:fill="FFFFFF" w:themeFill="background1"/>
          </w:tcPr>
          <w:p w:rsidR="00E312FC" w:rsidRDefault="00E312FC" w:rsidP="001E2FFE">
            <w:pPr>
              <w:pStyle w:val="Compact"/>
              <w:jc w:val="center"/>
            </w:pPr>
            <w:r>
              <w:t>7.5</w:t>
            </w:r>
          </w:p>
        </w:tc>
        <w:tc>
          <w:tcPr>
            <w:tcW w:w="1754" w:type="pct"/>
            <w:shd w:val="clear" w:color="auto" w:fill="FFFFFF" w:themeFill="background1"/>
          </w:tcPr>
          <w:p w:rsidR="00E312FC" w:rsidRDefault="00E312FC" w:rsidP="001E2FFE">
            <w:pPr>
              <w:pStyle w:val="Compact"/>
              <w:jc w:val="center"/>
            </w:pPr>
            <w:r>
              <w:rPr>
                <w:rFonts w:hint="eastAsia"/>
              </w:rPr>
              <w:t>全部</w:t>
            </w:r>
          </w:p>
        </w:tc>
      </w:tr>
      <w:tr w:rsidR="00E312FC" w:rsidTr="000224C1">
        <w:trPr>
          <w:trHeight w:val="464"/>
        </w:trPr>
        <w:tc>
          <w:tcPr>
            <w:tcW w:w="503" w:type="pct"/>
            <w:shd w:val="clear" w:color="auto" w:fill="FFFFFF" w:themeFill="background1"/>
          </w:tcPr>
          <w:p w:rsidR="00E312FC" w:rsidRDefault="00E312FC" w:rsidP="001E2FFE">
            <w:pPr>
              <w:pStyle w:val="Compact"/>
              <w:jc w:val="center"/>
            </w:pPr>
            <w:r>
              <w:t>5</w:t>
            </w:r>
          </w:p>
        </w:tc>
        <w:tc>
          <w:tcPr>
            <w:tcW w:w="1767" w:type="pct"/>
            <w:shd w:val="clear" w:color="auto" w:fill="FFFFFF" w:themeFill="background1"/>
          </w:tcPr>
          <w:p w:rsidR="00E312FC" w:rsidRDefault="00E312FC" w:rsidP="001E2FFE">
            <w:pPr>
              <w:pStyle w:val="Compact"/>
              <w:jc w:val="center"/>
            </w:pPr>
            <w:r>
              <w:rPr>
                <w:rFonts w:hint="eastAsia"/>
              </w:rPr>
              <w:t>LF</w:t>
            </w:r>
            <w:r>
              <w:rPr>
                <w:rFonts w:hint="eastAsia"/>
              </w:rPr>
              <w:t>定量示值误差</w:t>
            </w:r>
          </w:p>
        </w:tc>
        <w:tc>
          <w:tcPr>
            <w:tcW w:w="976" w:type="pct"/>
            <w:shd w:val="clear" w:color="auto" w:fill="FFFFFF" w:themeFill="background1"/>
          </w:tcPr>
          <w:p w:rsidR="00E312FC" w:rsidRDefault="00E312FC" w:rsidP="001E2FFE">
            <w:pPr>
              <w:pStyle w:val="Compact"/>
              <w:jc w:val="center"/>
            </w:pPr>
            <w:r>
              <w:t>7.6</w:t>
            </w:r>
          </w:p>
        </w:tc>
        <w:tc>
          <w:tcPr>
            <w:tcW w:w="1754" w:type="pct"/>
            <w:shd w:val="clear" w:color="auto" w:fill="FFFFFF" w:themeFill="background1"/>
          </w:tcPr>
          <w:p w:rsidR="00E312FC" w:rsidRDefault="00E312FC" w:rsidP="001E2FFE">
            <w:pPr>
              <w:pStyle w:val="Compact"/>
              <w:jc w:val="center"/>
            </w:pPr>
            <w:r>
              <w:rPr>
                <w:rFonts w:hint="eastAsia"/>
              </w:rPr>
              <w:t>具备</w:t>
            </w:r>
            <w:r>
              <w:rPr>
                <w:rFonts w:hint="eastAsia"/>
              </w:rPr>
              <w:t>LF</w:t>
            </w:r>
            <w:r>
              <w:rPr>
                <w:rFonts w:hint="eastAsia"/>
              </w:rPr>
              <w:t>定量功能的仪器</w:t>
            </w:r>
          </w:p>
        </w:tc>
      </w:tr>
      <w:tr w:rsidR="00E312FC" w:rsidTr="000224C1">
        <w:trPr>
          <w:trHeight w:val="444"/>
        </w:trPr>
        <w:tc>
          <w:tcPr>
            <w:tcW w:w="503" w:type="pct"/>
            <w:shd w:val="clear" w:color="auto" w:fill="FFFFFF" w:themeFill="background1"/>
          </w:tcPr>
          <w:p w:rsidR="00E312FC" w:rsidRDefault="00E312FC" w:rsidP="001E2FFE">
            <w:pPr>
              <w:pStyle w:val="Compact"/>
              <w:jc w:val="center"/>
            </w:pPr>
            <w:r>
              <w:t>6</w:t>
            </w:r>
          </w:p>
        </w:tc>
        <w:tc>
          <w:tcPr>
            <w:tcW w:w="1767" w:type="pct"/>
            <w:shd w:val="clear" w:color="auto" w:fill="FFFFFF" w:themeFill="background1"/>
          </w:tcPr>
          <w:p w:rsidR="00E312FC" w:rsidRDefault="00E312FC" w:rsidP="001E2FFE">
            <w:pPr>
              <w:pStyle w:val="Compact"/>
              <w:jc w:val="center"/>
            </w:pPr>
            <w:r>
              <w:rPr>
                <w:rFonts w:hint="eastAsia"/>
              </w:rPr>
              <w:t>LMA</w:t>
            </w:r>
            <w:r>
              <w:rPr>
                <w:rFonts w:hint="eastAsia"/>
              </w:rPr>
              <w:t>示值误差</w:t>
            </w:r>
          </w:p>
        </w:tc>
        <w:tc>
          <w:tcPr>
            <w:tcW w:w="976" w:type="pct"/>
            <w:shd w:val="clear" w:color="auto" w:fill="FFFFFF" w:themeFill="background1"/>
          </w:tcPr>
          <w:p w:rsidR="00E312FC" w:rsidRDefault="00E312FC" w:rsidP="001E2FFE">
            <w:pPr>
              <w:pStyle w:val="Compact"/>
              <w:jc w:val="center"/>
            </w:pPr>
            <w:r>
              <w:t>7.7</w:t>
            </w:r>
          </w:p>
        </w:tc>
        <w:tc>
          <w:tcPr>
            <w:tcW w:w="1754" w:type="pct"/>
            <w:shd w:val="clear" w:color="auto" w:fill="FFFFFF" w:themeFill="background1"/>
          </w:tcPr>
          <w:p w:rsidR="00E312FC" w:rsidRDefault="00E312FC" w:rsidP="001E2FFE">
            <w:pPr>
              <w:pStyle w:val="Compact"/>
              <w:jc w:val="center"/>
            </w:pPr>
            <w:r>
              <w:rPr>
                <w:rFonts w:hint="eastAsia"/>
              </w:rPr>
              <w:t>具备</w:t>
            </w:r>
            <w:r>
              <w:rPr>
                <w:rFonts w:hint="eastAsia"/>
              </w:rPr>
              <w:t>LMA</w:t>
            </w:r>
            <w:r>
              <w:rPr>
                <w:rFonts w:hint="eastAsia"/>
              </w:rPr>
              <w:t>检测功能的仪器</w:t>
            </w:r>
          </w:p>
        </w:tc>
      </w:tr>
      <w:tr w:rsidR="00E312FC" w:rsidTr="000224C1">
        <w:trPr>
          <w:trHeight w:val="586"/>
        </w:trPr>
        <w:tc>
          <w:tcPr>
            <w:tcW w:w="503" w:type="pct"/>
            <w:shd w:val="clear" w:color="auto" w:fill="FFFFFF" w:themeFill="background1"/>
          </w:tcPr>
          <w:p w:rsidR="00E312FC" w:rsidRDefault="00E312FC" w:rsidP="001E2FFE">
            <w:pPr>
              <w:pStyle w:val="Compact"/>
              <w:jc w:val="center"/>
            </w:pPr>
            <w:r>
              <w:t>7</w:t>
            </w:r>
          </w:p>
        </w:tc>
        <w:tc>
          <w:tcPr>
            <w:tcW w:w="1767" w:type="pct"/>
            <w:shd w:val="clear" w:color="auto" w:fill="FFFFFF" w:themeFill="background1"/>
          </w:tcPr>
          <w:p w:rsidR="00E312FC" w:rsidRDefault="00E312FC" w:rsidP="001E2FFE">
            <w:pPr>
              <w:pStyle w:val="Compact"/>
              <w:jc w:val="center"/>
            </w:pPr>
            <w:r>
              <w:rPr>
                <w:rFonts w:hint="eastAsia"/>
              </w:rPr>
              <w:t>轴向位置示值误差</w:t>
            </w:r>
          </w:p>
        </w:tc>
        <w:tc>
          <w:tcPr>
            <w:tcW w:w="976" w:type="pct"/>
            <w:shd w:val="clear" w:color="auto" w:fill="FFFFFF" w:themeFill="background1"/>
          </w:tcPr>
          <w:p w:rsidR="00E312FC" w:rsidRDefault="00E312FC" w:rsidP="001E2FFE">
            <w:pPr>
              <w:pStyle w:val="Compact"/>
              <w:jc w:val="center"/>
            </w:pPr>
            <w:r>
              <w:t>7.8</w:t>
            </w:r>
          </w:p>
        </w:tc>
        <w:tc>
          <w:tcPr>
            <w:tcW w:w="1754" w:type="pct"/>
            <w:shd w:val="clear" w:color="auto" w:fill="FFFFFF" w:themeFill="background1"/>
          </w:tcPr>
          <w:p w:rsidR="00E312FC" w:rsidRDefault="00E312FC" w:rsidP="001E2FFE">
            <w:pPr>
              <w:pStyle w:val="Compact"/>
              <w:jc w:val="center"/>
            </w:pPr>
            <w:r>
              <w:rPr>
                <w:rFonts w:hint="eastAsia"/>
              </w:rPr>
              <w:t>全部</w:t>
            </w:r>
          </w:p>
        </w:tc>
      </w:tr>
      <w:tr w:rsidR="00E312FC" w:rsidTr="000224C1">
        <w:trPr>
          <w:trHeight w:val="586"/>
        </w:trPr>
        <w:tc>
          <w:tcPr>
            <w:tcW w:w="503" w:type="pct"/>
            <w:shd w:val="clear" w:color="auto" w:fill="FFFFFF" w:themeFill="background1"/>
          </w:tcPr>
          <w:p w:rsidR="00E312FC" w:rsidRDefault="00E312FC" w:rsidP="001E2FFE">
            <w:pPr>
              <w:pStyle w:val="Compact"/>
              <w:jc w:val="center"/>
            </w:pPr>
            <w:r>
              <w:t>8</w:t>
            </w:r>
          </w:p>
        </w:tc>
        <w:tc>
          <w:tcPr>
            <w:tcW w:w="1767" w:type="pct"/>
            <w:shd w:val="clear" w:color="auto" w:fill="FFFFFF" w:themeFill="background1"/>
          </w:tcPr>
          <w:p w:rsidR="00E312FC" w:rsidRDefault="00E312FC" w:rsidP="001E2FFE">
            <w:pPr>
              <w:pStyle w:val="Compact"/>
              <w:jc w:val="center"/>
            </w:pPr>
            <w:r>
              <w:rPr>
                <w:rFonts w:hint="eastAsia"/>
              </w:rPr>
              <w:t>重复性</w:t>
            </w:r>
          </w:p>
        </w:tc>
        <w:tc>
          <w:tcPr>
            <w:tcW w:w="976" w:type="pct"/>
            <w:shd w:val="clear" w:color="auto" w:fill="FFFFFF" w:themeFill="background1"/>
          </w:tcPr>
          <w:p w:rsidR="00E312FC" w:rsidRDefault="00E312FC" w:rsidP="001E2FFE">
            <w:pPr>
              <w:pStyle w:val="Compact"/>
              <w:jc w:val="center"/>
            </w:pPr>
            <w:r>
              <w:t>7.9</w:t>
            </w:r>
          </w:p>
        </w:tc>
        <w:tc>
          <w:tcPr>
            <w:tcW w:w="1754" w:type="pct"/>
            <w:shd w:val="clear" w:color="auto" w:fill="FFFFFF" w:themeFill="background1"/>
          </w:tcPr>
          <w:p w:rsidR="00E312FC" w:rsidRDefault="00E312FC" w:rsidP="001E2FFE">
            <w:pPr>
              <w:pStyle w:val="Compact"/>
              <w:jc w:val="center"/>
            </w:pPr>
            <w:r>
              <w:rPr>
                <w:rFonts w:hint="eastAsia"/>
              </w:rPr>
              <w:t>全部</w:t>
            </w:r>
          </w:p>
        </w:tc>
      </w:tr>
      <w:tr w:rsidR="00E312FC" w:rsidTr="000224C1">
        <w:trPr>
          <w:trHeight w:val="586"/>
        </w:trPr>
        <w:tc>
          <w:tcPr>
            <w:tcW w:w="503" w:type="pct"/>
            <w:shd w:val="clear" w:color="auto" w:fill="FFFFFF" w:themeFill="background1"/>
          </w:tcPr>
          <w:p w:rsidR="00E312FC" w:rsidRDefault="00E312FC" w:rsidP="001E2FFE">
            <w:pPr>
              <w:pStyle w:val="Compact"/>
              <w:jc w:val="center"/>
            </w:pPr>
            <w:r>
              <w:t>9</w:t>
            </w:r>
          </w:p>
        </w:tc>
        <w:tc>
          <w:tcPr>
            <w:tcW w:w="1767" w:type="pct"/>
            <w:shd w:val="clear" w:color="auto" w:fill="FFFFFF" w:themeFill="background1"/>
          </w:tcPr>
          <w:p w:rsidR="00E312FC" w:rsidRPr="00580C61" w:rsidRDefault="00E312FC" w:rsidP="001E2FFE">
            <w:pPr>
              <w:pStyle w:val="Compact"/>
              <w:jc w:val="center"/>
              <w:rPr>
                <w:rFonts w:eastAsiaTheme="minorEastAsia"/>
              </w:rPr>
            </w:pPr>
            <w:r>
              <w:rPr>
                <w:rFonts w:hint="eastAsia"/>
              </w:rPr>
              <w:t>检测速度影响</w:t>
            </w:r>
            <w:r w:rsidR="00580C61">
              <w:rPr>
                <w:rFonts w:eastAsiaTheme="minorEastAsia" w:hint="eastAsia"/>
              </w:rPr>
              <w:t>变化量</w:t>
            </w:r>
          </w:p>
        </w:tc>
        <w:tc>
          <w:tcPr>
            <w:tcW w:w="976" w:type="pct"/>
            <w:shd w:val="clear" w:color="auto" w:fill="FFFFFF" w:themeFill="background1"/>
          </w:tcPr>
          <w:p w:rsidR="00E312FC" w:rsidRDefault="00E312FC" w:rsidP="001E2FFE">
            <w:pPr>
              <w:pStyle w:val="Compact"/>
              <w:jc w:val="center"/>
            </w:pPr>
            <w:r>
              <w:t>7.10</w:t>
            </w:r>
          </w:p>
        </w:tc>
        <w:tc>
          <w:tcPr>
            <w:tcW w:w="1754" w:type="pct"/>
            <w:shd w:val="clear" w:color="auto" w:fill="FFFFFF" w:themeFill="background1"/>
          </w:tcPr>
          <w:p w:rsidR="00E312FC" w:rsidRDefault="00E312FC" w:rsidP="001E2FFE">
            <w:pPr>
              <w:pStyle w:val="Compact"/>
              <w:jc w:val="center"/>
            </w:pPr>
            <w:r>
              <w:rPr>
                <w:rFonts w:hint="eastAsia"/>
              </w:rPr>
              <w:t>全部</w:t>
            </w:r>
          </w:p>
        </w:tc>
      </w:tr>
    </w:tbl>
    <w:p w:rsidR="001E2FFE" w:rsidRPr="001E2FFE" w:rsidRDefault="001E2FFE" w:rsidP="000224C1">
      <w:pPr>
        <w:pStyle w:val="3"/>
        <w:adjustRightInd w:val="0"/>
        <w:snapToGrid w:val="0"/>
        <w:spacing w:beforeAutospacing="0" w:afterAutospacing="0" w:line="360" w:lineRule="auto"/>
        <w:rPr>
          <w:rFonts w:ascii="Times New Roman" w:eastAsiaTheme="minorEastAsia" w:hAnsi="Times New Roman" w:hint="default"/>
          <w:b w:val="0"/>
          <w:bCs/>
          <w:kern w:val="2"/>
          <w:sz w:val="24"/>
          <w:szCs w:val="24"/>
        </w:rPr>
      </w:pPr>
      <w:r w:rsidRPr="001E2FFE">
        <w:rPr>
          <w:rFonts w:ascii="Times New Roman" w:eastAsiaTheme="minorEastAsia" w:hAnsi="Times New Roman"/>
          <w:b w:val="0"/>
          <w:bCs/>
          <w:kern w:val="2"/>
          <w:sz w:val="24"/>
          <w:szCs w:val="24"/>
        </w:rPr>
        <w:t xml:space="preserve">7.2 </w:t>
      </w:r>
      <w:r w:rsidRPr="001E2FFE">
        <w:rPr>
          <w:rFonts w:ascii="Times New Roman" w:eastAsiaTheme="minorEastAsia" w:hAnsi="Times New Roman"/>
          <w:b w:val="0"/>
          <w:bCs/>
          <w:kern w:val="2"/>
          <w:sz w:val="24"/>
          <w:szCs w:val="24"/>
        </w:rPr>
        <w:t>外观与功能检查</w:t>
      </w:r>
    </w:p>
    <w:p w:rsidR="001E2FFE" w:rsidRPr="001E2FFE" w:rsidRDefault="001E2FFE" w:rsidP="000224C1">
      <w:pPr>
        <w:pStyle w:val="FirstParagraph"/>
        <w:adjustRightInd w:val="0"/>
        <w:snapToGrid w:val="0"/>
        <w:spacing w:before="0"/>
        <w:rPr>
          <w:rFonts w:eastAsiaTheme="minorEastAsia"/>
        </w:rPr>
      </w:pPr>
      <w:r>
        <w:rPr>
          <w:rFonts w:hint="eastAsia"/>
        </w:rPr>
        <w:t>目视检查仪器外观和标识，通电检查自检、显示及按键功能。检查内容包括：仪器铭牌信息是否完整（型号、编号、制造厂、出厂日期）；传感器探头是否完好，有无机械损伤；</w:t>
      </w:r>
      <w:r>
        <w:t xml:space="preserve"> </w:t>
      </w:r>
      <w:r>
        <w:rPr>
          <w:rFonts w:hint="eastAsia"/>
        </w:rPr>
        <w:t>连接线</w:t>
      </w:r>
      <w:proofErr w:type="gramStart"/>
      <w:r>
        <w:rPr>
          <w:rFonts w:hint="eastAsia"/>
        </w:rPr>
        <w:t>缆</w:t>
      </w:r>
      <w:proofErr w:type="gramEnd"/>
      <w:r>
        <w:rPr>
          <w:rFonts w:hint="eastAsia"/>
        </w:rPr>
        <w:t>是否完好，接头是否牢固；开机自</w:t>
      </w:r>
      <w:proofErr w:type="gramStart"/>
      <w:r>
        <w:rPr>
          <w:rFonts w:hint="eastAsia"/>
        </w:rPr>
        <w:t>检是否</w:t>
      </w:r>
      <w:proofErr w:type="gramEnd"/>
      <w:r>
        <w:rPr>
          <w:rFonts w:hint="eastAsia"/>
        </w:rPr>
        <w:t>正常，显示是否清晰；</w:t>
      </w:r>
      <w:r>
        <w:t xml:space="preserve"> </w:t>
      </w:r>
      <w:r>
        <w:rPr>
          <w:rFonts w:hint="eastAsia"/>
        </w:rPr>
        <w:t>各按键</w:t>
      </w:r>
      <w:r>
        <w:rPr>
          <w:rFonts w:hint="eastAsia"/>
        </w:rPr>
        <w:t>/</w:t>
      </w:r>
      <w:r>
        <w:rPr>
          <w:rFonts w:hint="eastAsia"/>
        </w:rPr>
        <w:t>触摸操作是否正常响应。</w:t>
      </w:r>
    </w:p>
    <w:p w:rsidR="00172DD1" w:rsidRPr="001E2FFE" w:rsidRDefault="00172DD1" w:rsidP="000224C1">
      <w:pPr>
        <w:pStyle w:val="3"/>
        <w:adjustRightInd w:val="0"/>
        <w:snapToGrid w:val="0"/>
        <w:spacing w:beforeAutospacing="0" w:afterAutospacing="0" w:line="360" w:lineRule="auto"/>
        <w:rPr>
          <w:rFonts w:ascii="Times New Roman" w:hAnsi="Times New Roman" w:hint="default"/>
          <w:b w:val="0"/>
          <w:sz w:val="24"/>
          <w:szCs w:val="24"/>
        </w:rPr>
      </w:pPr>
      <w:r w:rsidRPr="001E2FFE">
        <w:rPr>
          <w:rFonts w:ascii="Times New Roman" w:hAnsi="Times New Roman" w:hint="default"/>
          <w:b w:val="0"/>
          <w:sz w:val="24"/>
          <w:szCs w:val="24"/>
        </w:rPr>
        <w:t xml:space="preserve">7.3 </w:t>
      </w:r>
      <w:r w:rsidRPr="001E2FFE">
        <w:rPr>
          <w:rFonts w:ascii="Times New Roman" w:hAnsi="Times New Roman" w:hint="default"/>
          <w:b w:val="0"/>
          <w:sz w:val="24"/>
          <w:szCs w:val="24"/>
        </w:rPr>
        <w:t>磁化单元磁感应强度校准</w:t>
      </w:r>
    </w:p>
    <w:p w:rsidR="00172DD1" w:rsidRPr="001E2FFE" w:rsidRDefault="00172DD1" w:rsidP="000224C1">
      <w:pPr>
        <w:pStyle w:val="FirstParagraph"/>
        <w:adjustRightInd w:val="0"/>
        <w:snapToGrid w:val="0"/>
        <w:spacing w:before="0"/>
        <w:ind w:firstLineChars="0" w:firstLine="0"/>
        <w:outlineLvl w:val="2"/>
        <w:rPr>
          <w:rFonts w:eastAsia="宋体" w:cs="Times New Roman"/>
        </w:rPr>
      </w:pPr>
      <w:r w:rsidRPr="001E2FFE">
        <w:rPr>
          <w:rFonts w:eastAsia="宋体" w:cs="Times New Roman"/>
          <w:bCs/>
        </w:rPr>
        <w:t xml:space="preserve">7.3.1 </w:t>
      </w:r>
      <w:r w:rsidRPr="001E2FFE">
        <w:rPr>
          <w:rFonts w:eastAsia="宋体" w:cs="Times New Roman"/>
          <w:bCs/>
        </w:rPr>
        <w:t>测量步骤</w:t>
      </w:r>
    </w:p>
    <w:p w:rsidR="00172DD1" w:rsidRPr="001E2FFE" w:rsidRDefault="00172DD1" w:rsidP="001E2FFE">
      <w:pPr>
        <w:pStyle w:val="a0"/>
        <w:adjustRightInd w:val="0"/>
        <w:snapToGrid w:val="0"/>
        <w:spacing w:after="0" w:line="360" w:lineRule="auto"/>
        <w:ind w:firstLineChars="200" w:firstLine="480"/>
        <w:jc w:val="left"/>
        <w:rPr>
          <w:sz w:val="24"/>
        </w:rPr>
      </w:pPr>
      <w:r w:rsidRPr="001E2FFE">
        <w:rPr>
          <w:sz w:val="24"/>
        </w:rPr>
        <w:t>将高斯计探头置于磁化单元检测区域的中心位置，即钢丝绳正常通过时的轴心位置。对于电磁线圈式磁化单元，在额定</w:t>
      </w:r>
      <w:proofErr w:type="gramStart"/>
      <w:r w:rsidRPr="001E2FFE">
        <w:rPr>
          <w:sz w:val="24"/>
        </w:rPr>
        <w:t>励磁电流下待磁场</w:t>
      </w:r>
      <w:proofErr w:type="gramEnd"/>
      <w:r w:rsidRPr="001E2FFE">
        <w:rPr>
          <w:sz w:val="24"/>
        </w:rPr>
        <w:t>稳定后读取磁感应强度值；对于永磁体式磁化单元，在探头置于设计工作间隙中心位置时直接读取。</w:t>
      </w:r>
    </w:p>
    <w:p w:rsidR="00172DD1" w:rsidRPr="001E2FFE" w:rsidRDefault="00172DD1" w:rsidP="000224C1">
      <w:pPr>
        <w:pStyle w:val="a0"/>
        <w:adjustRightInd w:val="0"/>
        <w:snapToGrid w:val="0"/>
        <w:spacing w:after="0" w:line="360" w:lineRule="auto"/>
        <w:jc w:val="left"/>
        <w:outlineLvl w:val="2"/>
        <w:rPr>
          <w:sz w:val="24"/>
        </w:rPr>
      </w:pPr>
      <w:r w:rsidRPr="001E2FFE">
        <w:rPr>
          <w:bCs/>
          <w:sz w:val="24"/>
        </w:rPr>
        <w:t xml:space="preserve">7.3.2 </w:t>
      </w:r>
      <w:r w:rsidRPr="001E2FFE">
        <w:rPr>
          <w:bCs/>
          <w:sz w:val="24"/>
        </w:rPr>
        <w:t>测量注意事项</w:t>
      </w:r>
      <w:r w:rsidR="00FC4C4F">
        <w:rPr>
          <w:rFonts w:hint="eastAsia"/>
          <w:bCs/>
          <w:sz w:val="24"/>
        </w:rPr>
        <w:t>：</w:t>
      </w:r>
    </w:p>
    <w:p w:rsidR="00172DD1" w:rsidRPr="001E2FFE" w:rsidRDefault="008319D8" w:rsidP="000224C1">
      <w:pPr>
        <w:pStyle w:val="Compact"/>
        <w:adjustRightInd w:val="0"/>
        <w:snapToGrid w:val="0"/>
        <w:spacing w:before="0" w:after="0"/>
        <w:ind w:firstLineChars="200" w:firstLine="480"/>
        <w:rPr>
          <w:rFonts w:eastAsia="宋体" w:cs="Times New Roman"/>
        </w:rPr>
      </w:pPr>
      <w:r>
        <w:rPr>
          <w:rFonts w:eastAsia="宋体" w:cs="Times New Roman" w:hint="eastAsia"/>
        </w:rPr>
        <w:t>（</w:t>
      </w:r>
      <w:r>
        <w:rPr>
          <w:rFonts w:eastAsia="宋体" w:cs="Times New Roman" w:hint="eastAsia"/>
        </w:rPr>
        <w:t>1</w:t>
      </w:r>
      <w:r>
        <w:rPr>
          <w:rFonts w:eastAsia="宋体" w:cs="Times New Roman" w:hint="eastAsia"/>
        </w:rPr>
        <w:t>）</w:t>
      </w:r>
      <w:r w:rsidR="00172DD1" w:rsidRPr="001E2FFE">
        <w:rPr>
          <w:rFonts w:eastAsia="宋体" w:cs="Times New Roman"/>
        </w:rPr>
        <w:t>测量时应确保高斯计探头方向与磁化单元磁场方向一致。对于轴向磁化单元，探头应沿钢丝绳轴向方向放置</w:t>
      </w:r>
      <w:r w:rsidR="00FC4C4F">
        <w:rPr>
          <w:rFonts w:eastAsia="宋体" w:cs="Times New Roman" w:hint="eastAsia"/>
        </w:rPr>
        <w:t>。</w:t>
      </w:r>
    </w:p>
    <w:p w:rsidR="00172DD1" w:rsidRPr="001E2FFE" w:rsidRDefault="008319D8" w:rsidP="000224C1">
      <w:pPr>
        <w:pStyle w:val="Compact"/>
        <w:adjustRightInd w:val="0"/>
        <w:snapToGrid w:val="0"/>
        <w:spacing w:before="0" w:after="0"/>
        <w:ind w:firstLineChars="200" w:firstLine="480"/>
        <w:rPr>
          <w:rFonts w:eastAsia="宋体" w:cs="Times New Roman"/>
        </w:rPr>
      </w:pPr>
      <w:r>
        <w:rPr>
          <w:rFonts w:eastAsia="宋体" w:cs="Times New Roman" w:hint="eastAsia"/>
        </w:rPr>
        <w:t>（</w:t>
      </w:r>
      <w:r>
        <w:rPr>
          <w:rFonts w:eastAsia="宋体" w:cs="Times New Roman" w:hint="eastAsia"/>
        </w:rPr>
        <w:t>2</w:t>
      </w:r>
      <w:r>
        <w:rPr>
          <w:rFonts w:eastAsia="宋体" w:cs="Times New Roman" w:hint="eastAsia"/>
        </w:rPr>
        <w:t>）</w:t>
      </w:r>
      <w:r w:rsidR="00172DD1" w:rsidRPr="001E2FFE">
        <w:rPr>
          <w:rFonts w:eastAsia="宋体" w:cs="Times New Roman"/>
        </w:rPr>
        <w:t>探头有效感应面应位于磁化单元检测区域中心位置</w:t>
      </w:r>
      <w:r w:rsidR="00FC4C4F">
        <w:rPr>
          <w:rFonts w:eastAsia="宋体" w:cs="Times New Roman" w:hint="eastAsia"/>
        </w:rPr>
        <w:t>。</w:t>
      </w:r>
    </w:p>
    <w:p w:rsidR="00172DD1" w:rsidRPr="001E2FFE" w:rsidRDefault="00FC4C4F" w:rsidP="000224C1">
      <w:pPr>
        <w:pStyle w:val="Compact"/>
        <w:adjustRightInd w:val="0"/>
        <w:snapToGrid w:val="0"/>
        <w:spacing w:before="0" w:after="0"/>
        <w:ind w:firstLineChars="200" w:firstLine="480"/>
        <w:rPr>
          <w:rFonts w:eastAsia="宋体" w:cs="Times New Roman"/>
        </w:rPr>
      </w:pPr>
      <w:r>
        <w:rPr>
          <w:rFonts w:eastAsia="宋体" w:cs="Times New Roman" w:hint="eastAsia"/>
        </w:rPr>
        <w:lastRenderedPageBreak/>
        <w:t>（</w:t>
      </w:r>
      <w:r>
        <w:rPr>
          <w:rFonts w:eastAsia="宋体" w:cs="Times New Roman" w:hint="eastAsia"/>
        </w:rPr>
        <w:t>3</w:t>
      </w:r>
      <w:r>
        <w:rPr>
          <w:rFonts w:eastAsia="宋体" w:cs="Times New Roman" w:hint="eastAsia"/>
        </w:rPr>
        <w:t>）</w:t>
      </w:r>
      <w:r w:rsidR="00172DD1" w:rsidRPr="001E2FFE">
        <w:rPr>
          <w:rFonts w:eastAsia="宋体" w:cs="Times New Roman"/>
        </w:rPr>
        <w:t>测量前应记录环境背景磁场值，若背景磁场超过</w:t>
      </w:r>
      <w:r w:rsidR="00172DD1" w:rsidRPr="001E2FFE">
        <w:rPr>
          <w:rFonts w:eastAsia="宋体" w:cs="Times New Roman"/>
        </w:rPr>
        <w:t>0.05mT</w:t>
      </w:r>
      <w:r w:rsidR="00172DD1" w:rsidRPr="001E2FFE">
        <w:rPr>
          <w:rFonts w:eastAsia="宋体" w:cs="Times New Roman"/>
        </w:rPr>
        <w:t>，应对测量结果进行修正</w:t>
      </w:r>
      <w:r>
        <w:rPr>
          <w:rFonts w:eastAsia="宋体" w:cs="Times New Roman" w:hint="eastAsia"/>
        </w:rPr>
        <w:t>。</w:t>
      </w:r>
    </w:p>
    <w:p w:rsidR="00172DD1" w:rsidRPr="001E2FFE" w:rsidRDefault="008319D8" w:rsidP="000224C1">
      <w:pPr>
        <w:pStyle w:val="Compact"/>
        <w:adjustRightInd w:val="0"/>
        <w:snapToGrid w:val="0"/>
        <w:spacing w:before="0" w:after="0"/>
        <w:ind w:firstLineChars="200" w:firstLine="480"/>
        <w:rPr>
          <w:rFonts w:eastAsia="宋体" w:cs="Times New Roman"/>
        </w:rPr>
      </w:pPr>
      <w:r>
        <w:rPr>
          <w:rFonts w:eastAsia="宋体" w:cs="Times New Roman" w:hint="eastAsia"/>
        </w:rPr>
        <w:t>（</w:t>
      </w:r>
      <w:r w:rsidR="00FC4C4F">
        <w:rPr>
          <w:rFonts w:eastAsia="宋体" w:cs="Times New Roman" w:hint="eastAsia"/>
        </w:rPr>
        <w:t>4</w:t>
      </w:r>
      <w:r>
        <w:rPr>
          <w:rFonts w:eastAsia="宋体" w:cs="Times New Roman" w:hint="eastAsia"/>
        </w:rPr>
        <w:t>）</w:t>
      </w:r>
      <w:r w:rsidR="00172DD1" w:rsidRPr="001E2FFE">
        <w:rPr>
          <w:rFonts w:eastAsia="宋体" w:cs="Times New Roman"/>
        </w:rPr>
        <w:t>对于电磁线圈式磁化单元，应在励磁电流稳定后（通常需等待</w:t>
      </w:r>
      <w:r w:rsidR="00172DD1" w:rsidRPr="001E2FFE">
        <w:rPr>
          <w:rFonts w:eastAsia="宋体" w:cs="Times New Roman"/>
        </w:rPr>
        <w:t>30s</w:t>
      </w:r>
      <w:r w:rsidR="00172DD1" w:rsidRPr="001E2FFE">
        <w:rPr>
          <w:rFonts w:eastAsia="宋体" w:cs="Times New Roman"/>
        </w:rPr>
        <w:t>以上）再读取数值。</w:t>
      </w:r>
    </w:p>
    <w:p w:rsidR="00172DD1" w:rsidRPr="001E2FFE" w:rsidRDefault="00172DD1" w:rsidP="008319D8">
      <w:pPr>
        <w:pStyle w:val="FirstParagraph"/>
        <w:adjustRightInd w:val="0"/>
        <w:snapToGrid w:val="0"/>
        <w:spacing w:before="0"/>
        <w:ind w:firstLineChars="0" w:firstLine="0"/>
        <w:rPr>
          <w:rFonts w:eastAsia="宋体" w:cs="Times New Roman"/>
        </w:rPr>
      </w:pPr>
      <w:r w:rsidRPr="001E2FFE">
        <w:rPr>
          <w:rFonts w:eastAsia="宋体" w:cs="Times New Roman"/>
          <w:bCs/>
        </w:rPr>
        <w:t xml:space="preserve">7.3.3 </w:t>
      </w:r>
      <w:r w:rsidRPr="001E2FFE">
        <w:rPr>
          <w:rFonts w:eastAsia="宋体" w:cs="Times New Roman"/>
          <w:bCs/>
        </w:rPr>
        <w:t>数据处理</w:t>
      </w:r>
    </w:p>
    <w:p w:rsidR="008319D8" w:rsidRDefault="00172DD1" w:rsidP="008319D8">
      <w:pPr>
        <w:pStyle w:val="a0"/>
        <w:adjustRightInd w:val="0"/>
        <w:snapToGrid w:val="0"/>
        <w:spacing w:after="0" w:line="360" w:lineRule="auto"/>
        <w:ind w:firstLineChars="200" w:firstLine="480"/>
        <w:jc w:val="left"/>
        <w:rPr>
          <w:sz w:val="24"/>
        </w:rPr>
      </w:pPr>
      <w:r w:rsidRPr="001E2FFE">
        <w:rPr>
          <w:sz w:val="24"/>
        </w:rPr>
        <w:t>重复测量</w:t>
      </w:r>
      <w:r w:rsidRPr="001E2FFE">
        <w:rPr>
          <w:sz w:val="24"/>
        </w:rPr>
        <w:t>3</w:t>
      </w:r>
      <w:r w:rsidRPr="001E2FFE">
        <w:rPr>
          <w:sz w:val="24"/>
        </w:rPr>
        <w:t>次，取算术平均值作为测量结果。将实测值与仪器标称值进行比较，按</w:t>
      </w:r>
      <w:r w:rsidR="008319D8">
        <w:rPr>
          <w:rFonts w:hint="eastAsia"/>
          <w:sz w:val="24"/>
        </w:rPr>
        <w:t>公</w:t>
      </w:r>
      <w:r w:rsidRPr="001E2FFE">
        <w:rPr>
          <w:sz w:val="24"/>
        </w:rPr>
        <w:t>式（</w:t>
      </w:r>
      <w:r w:rsidRPr="001E2FFE">
        <w:rPr>
          <w:sz w:val="24"/>
        </w:rPr>
        <w:t>1</w:t>
      </w:r>
      <w:r w:rsidRPr="001E2FFE">
        <w:rPr>
          <w:sz w:val="24"/>
        </w:rPr>
        <w:t>）计算磁感应强度偏差：</w:t>
      </w:r>
      <w:r w:rsidR="008319D8">
        <w:rPr>
          <w:rFonts w:hint="eastAsia"/>
          <w:sz w:val="24"/>
        </w:rPr>
        <w:t xml:space="preserve">        </w:t>
      </w:r>
    </w:p>
    <w:p w:rsidR="00172DD1" w:rsidRPr="008319D8" w:rsidRDefault="008319D8" w:rsidP="000224C1">
      <w:pPr>
        <w:pStyle w:val="a0"/>
        <w:adjustRightInd w:val="0"/>
        <w:snapToGrid w:val="0"/>
        <w:spacing w:after="0" w:line="360" w:lineRule="auto"/>
        <w:ind w:firstLineChars="1350" w:firstLine="3240"/>
        <w:jc w:val="left"/>
        <w:rPr>
          <w:color w:val="1F2329"/>
          <w:kern w:val="0"/>
          <w:sz w:val="23"/>
          <w:szCs w:val="23"/>
          <w:lang w:bidi="ar"/>
        </w:rPr>
      </w:pPr>
      <m:oMath>
        <m:r>
          <m:rPr>
            <m:sty m:val="p"/>
          </m:rPr>
          <w:rPr>
            <w:rFonts w:ascii="Cambria Math" w:hAnsi="Cambria Math"/>
            <w:sz w:val="24"/>
          </w:rPr>
          <m:t xml:space="preserve"> </m:t>
        </m:r>
        <m:sSub>
          <m:sSubPr>
            <m:ctrlPr>
              <w:rPr>
                <w:rFonts w:ascii="Cambria Math" w:hAnsi="Cambria Math"/>
                <w:sz w:val="24"/>
              </w:rPr>
            </m:ctrlPr>
          </m:sSubPr>
          <m:e>
            <m:r>
              <w:rPr>
                <w:rFonts w:ascii="Cambria Math" w:hAnsi="Cambria Math"/>
                <w:sz w:val="24"/>
              </w:rPr>
              <m:t xml:space="preserve"> δ</m:t>
            </m:r>
          </m:e>
          <m:sub>
            <m:r>
              <w:rPr>
                <w:rFonts w:ascii="Cambria Math" w:hAnsi="Cambria Math"/>
                <w:sz w:val="24"/>
              </w:rPr>
              <m:t>B</m:t>
            </m:r>
          </m:sub>
        </m:sSub>
        <m:r>
          <m:rPr>
            <m:sty m:val="p"/>
          </m:rPr>
          <w:rPr>
            <w:rFonts w:ascii="Cambria Math" w:hAnsi="Cambria Math"/>
            <w:sz w:val="24"/>
          </w:rPr>
          <m:t>=</m:t>
        </m:r>
        <m:f>
          <m:fPr>
            <m:ctrlPr>
              <w:rPr>
                <w:rFonts w:ascii="Cambria Math" w:hAnsi="Cambria Math"/>
                <w:sz w:val="24"/>
              </w:rPr>
            </m:ctrlPr>
          </m:fPr>
          <m:num>
            <m:acc>
              <m:accPr>
                <m:chr m:val="‾"/>
                <m:ctrlPr>
                  <w:rPr>
                    <w:rFonts w:ascii="Cambria Math" w:hAnsi="Cambria Math"/>
                    <w:sz w:val="24"/>
                  </w:rPr>
                </m:ctrlPr>
              </m:accPr>
              <m:e>
                <m:r>
                  <w:rPr>
                    <w:rFonts w:ascii="Cambria Math" w:hAnsi="Cambria Math"/>
                    <w:sz w:val="24"/>
                  </w:rPr>
                  <m:t>B</m:t>
                </m:r>
              </m:e>
            </m:acc>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B</m:t>
                </m:r>
              </m:e>
              <m:sub>
                <m:r>
                  <w:rPr>
                    <w:rFonts w:ascii="Cambria Math" w:hAnsi="Cambria Math"/>
                    <w:sz w:val="24"/>
                  </w:rPr>
                  <m:t>0</m:t>
                </m:r>
              </m:sub>
            </m:sSub>
          </m:num>
          <m:den>
            <m:sSub>
              <m:sSubPr>
                <m:ctrlPr>
                  <w:rPr>
                    <w:rFonts w:ascii="Cambria Math" w:hAnsi="Cambria Math"/>
                    <w:sz w:val="24"/>
                  </w:rPr>
                </m:ctrlPr>
              </m:sSubPr>
              <m:e>
                <m:r>
                  <w:rPr>
                    <w:rFonts w:ascii="Cambria Math" w:hAnsi="Cambria Math"/>
                    <w:sz w:val="24"/>
                  </w:rPr>
                  <m:t>B</m:t>
                </m:r>
              </m:e>
              <m:sub>
                <m:r>
                  <w:rPr>
                    <w:rFonts w:ascii="Cambria Math" w:hAnsi="Cambria Math"/>
                    <w:sz w:val="24"/>
                  </w:rPr>
                  <m:t>0</m:t>
                </m:r>
              </m:sub>
            </m:sSub>
          </m:den>
        </m:f>
        <m:r>
          <m:rPr>
            <m:sty m:val="p"/>
          </m:rPr>
          <w:rPr>
            <w:rFonts w:ascii="Cambria Math" w:hAnsi="Cambria Math"/>
            <w:sz w:val="24"/>
          </w:rPr>
          <m:t>×</m:t>
        </m:r>
        <m:r>
          <w:rPr>
            <w:rFonts w:ascii="Cambria Math" w:hAnsi="Cambria Math"/>
            <w:sz w:val="24"/>
          </w:rPr>
          <m:t>100</m:t>
        </m:r>
        <m:r>
          <m:rPr>
            <m:sty m:val="p"/>
          </m:rPr>
          <w:rPr>
            <w:rFonts w:ascii="Cambria Math" w:hAnsi="Cambria Math"/>
            <w:sz w:val="24"/>
          </w:rPr>
          <m:t>%</m:t>
        </m:r>
      </m:oMath>
      <w:r>
        <w:rPr>
          <w:rFonts w:hint="eastAsia"/>
          <w:color w:val="1F2329"/>
          <w:kern w:val="0"/>
          <w:sz w:val="23"/>
          <w:szCs w:val="23"/>
          <w:lang w:bidi="ar"/>
        </w:rPr>
        <w:t xml:space="preserve">                       </w:t>
      </w:r>
      <w:r w:rsidR="000224C1">
        <w:rPr>
          <w:rFonts w:hint="eastAsia"/>
          <w:color w:val="1F2329"/>
          <w:kern w:val="0"/>
          <w:sz w:val="23"/>
          <w:szCs w:val="23"/>
          <w:lang w:bidi="ar"/>
        </w:rPr>
        <w:t xml:space="preserve"> </w:t>
      </w:r>
      <w:r>
        <w:rPr>
          <w:rFonts w:hint="eastAsia"/>
          <w:color w:val="1F2329"/>
          <w:kern w:val="0"/>
          <w:sz w:val="23"/>
          <w:szCs w:val="23"/>
          <w:lang w:bidi="ar"/>
        </w:rPr>
        <w:t xml:space="preserve">   </w:t>
      </w:r>
      <w:r>
        <w:rPr>
          <w:bCs/>
          <w:sz w:val="24"/>
          <w:szCs w:val="32"/>
        </w:rPr>
        <w:t>（</w:t>
      </w:r>
      <w:r>
        <w:rPr>
          <w:rFonts w:hint="eastAsia"/>
          <w:bCs/>
          <w:sz w:val="24"/>
          <w:szCs w:val="32"/>
        </w:rPr>
        <w:t>1</w:t>
      </w:r>
      <w:r>
        <w:rPr>
          <w:bCs/>
          <w:sz w:val="24"/>
          <w:szCs w:val="32"/>
        </w:rPr>
        <w:t>）</w:t>
      </w:r>
    </w:p>
    <w:p w:rsidR="008319D8" w:rsidRDefault="00172DD1" w:rsidP="008319D8">
      <w:pPr>
        <w:pStyle w:val="FirstParagraph"/>
        <w:adjustRightInd w:val="0"/>
        <w:snapToGrid w:val="0"/>
        <w:spacing w:before="0"/>
        <w:rPr>
          <w:rFonts w:eastAsia="宋体" w:cs="Times New Roman"/>
        </w:rPr>
      </w:pPr>
      <w:r w:rsidRPr="001E2FFE">
        <w:rPr>
          <w:rFonts w:eastAsia="宋体" w:cs="Times New Roman"/>
        </w:rPr>
        <w:t>式中：</w:t>
      </w:r>
    </w:p>
    <w:p w:rsidR="008319D8" w:rsidRDefault="008319D8" w:rsidP="008319D8">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δ</m:t>
            </m:r>
          </m:e>
          <m:sub>
            <m:r>
              <w:rPr>
                <w:rFonts w:ascii="Cambria Math" w:eastAsia="宋体" w:hAnsi="Cambria Math" w:cs="Times New Roman"/>
              </w:rPr>
              <m:t>B</m:t>
            </m:r>
          </m:sub>
        </m:sSub>
      </m:oMath>
      <w:r w:rsidR="00172DD1" w:rsidRPr="001E2FFE">
        <w:rPr>
          <w:rFonts w:eastAsia="宋体" w:cs="Times New Roman"/>
        </w:rPr>
        <w:t>——</w:t>
      </w:r>
      <w:r w:rsidR="00172DD1" w:rsidRPr="001E2FFE">
        <w:rPr>
          <w:rFonts w:eastAsia="宋体" w:cs="Times New Roman"/>
        </w:rPr>
        <w:t>磁感应强度偏差，</w:t>
      </w:r>
      <w:r w:rsidR="00172DD1" w:rsidRPr="001E2FFE">
        <w:rPr>
          <w:rFonts w:eastAsia="宋体" w:cs="Times New Roman"/>
        </w:rPr>
        <w:t>%</w:t>
      </w:r>
      <w:r w:rsidR="00172DD1" w:rsidRPr="001E2FFE">
        <w:rPr>
          <w:rFonts w:eastAsia="宋体" w:cs="Times New Roman"/>
        </w:rPr>
        <w:t>；</w:t>
      </w:r>
    </w:p>
    <w:p w:rsidR="008319D8" w:rsidRDefault="008319D8" w:rsidP="008319D8">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acc>
          <m:accPr>
            <m:chr m:val="‾"/>
            <m:ctrlPr>
              <w:rPr>
                <w:rFonts w:ascii="Cambria Math" w:eastAsia="宋体" w:hAnsi="Cambria Math" w:cs="Times New Roman"/>
              </w:rPr>
            </m:ctrlPr>
          </m:accPr>
          <m:e>
            <m:r>
              <w:rPr>
                <w:rFonts w:ascii="Cambria Math" w:eastAsia="宋体" w:hAnsi="Cambria Math" w:cs="Times New Roman"/>
              </w:rPr>
              <m:t>B</m:t>
            </m:r>
          </m:e>
        </m:acc>
      </m:oMath>
      <w:r w:rsidR="00172DD1" w:rsidRPr="001E2FFE">
        <w:rPr>
          <w:rFonts w:eastAsia="宋体" w:cs="Times New Roman"/>
        </w:rPr>
        <w:t>——</w:t>
      </w:r>
      <w:r w:rsidR="00470077" w:rsidRPr="001E2FFE">
        <w:rPr>
          <w:rFonts w:eastAsia="宋体" w:cs="Times New Roman"/>
        </w:rPr>
        <w:t>仪器标称磁感应强度</w:t>
      </w:r>
      <w:r w:rsidR="002D735D">
        <w:rPr>
          <w:rFonts w:eastAsia="宋体" w:cs="Times New Roman"/>
        </w:rPr>
        <w:t>标称值</w:t>
      </w:r>
      <w:r w:rsidR="00470077" w:rsidRPr="001E2FFE">
        <w:rPr>
          <w:rFonts w:eastAsia="宋体" w:cs="Times New Roman"/>
        </w:rPr>
        <w:t>值</w:t>
      </w:r>
      <w:r w:rsidR="00172DD1" w:rsidRPr="001E2FFE">
        <w:rPr>
          <w:rFonts w:eastAsia="宋体" w:cs="Times New Roman"/>
        </w:rPr>
        <w:t>，</w:t>
      </w:r>
      <w:proofErr w:type="spellStart"/>
      <w:r w:rsidR="00172DD1" w:rsidRPr="001E2FFE">
        <w:rPr>
          <w:rFonts w:eastAsia="宋体" w:cs="Times New Roman"/>
        </w:rPr>
        <w:t>mT</w:t>
      </w:r>
      <w:proofErr w:type="spellEnd"/>
      <w:r w:rsidR="00172DD1" w:rsidRPr="001E2FFE">
        <w:rPr>
          <w:rFonts w:eastAsia="宋体" w:cs="Times New Roman"/>
        </w:rPr>
        <w:t>；</w:t>
      </w:r>
    </w:p>
    <w:p w:rsidR="00172DD1" w:rsidRDefault="008319D8" w:rsidP="008319D8">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B</m:t>
            </m:r>
          </m:e>
          <m:sub>
            <m:r>
              <w:rPr>
                <w:rFonts w:ascii="Cambria Math" w:eastAsia="宋体" w:hAnsi="Cambria Math" w:cs="Times New Roman"/>
              </w:rPr>
              <m:t>0</m:t>
            </m:r>
          </m:sub>
        </m:sSub>
      </m:oMath>
      <w:r w:rsidR="00172DD1" w:rsidRPr="001E2FFE">
        <w:rPr>
          <w:rFonts w:eastAsia="宋体" w:cs="Times New Roman"/>
        </w:rPr>
        <w:t>——</w:t>
      </w:r>
      <w:r w:rsidR="00470077" w:rsidRPr="00470077">
        <w:rPr>
          <w:rFonts w:eastAsia="宋体" w:cs="Times New Roman" w:hint="eastAsia"/>
        </w:rPr>
        <w:t>磁感应强度实测平均值</w:t>
      </w:r>
      <w:r w:rsidR="00172DD1" w:rsidRPr="001E2FFE">
        <w:rPr>
          <w:rFonts w:eastAsia="宋体" w:cs="Times New Roman"/>
        </w:rPr>
        <w:t>，</w:t>
      </w:r>
      <w:proofErr w:type="spellStart"/>
      <w:r w:rsidR="00172DD1" w:rsidRPr="001E2FFE">
        <w:rPr>
          <w:rFonts w:eastAsia="宋体" w:cs="Times New Roman"/>
        </w:rPr>
        <w:t>mT</w:t>
      </w:r>
      <w:proofErr w:type="spellEnd"/>
      <w:r w:rsidR="00172DD1" w:rsidRPr="001E2FFE">
        <w:rPr>
          <w:rFonts w:eastAsia="宋体" w:cs="Times New Roman"/>
        </w:rPr>
        <w:t>。</w:t>
      </w:r>
    </w:p>
    <w:p w:rsidR="008319D8" w:rsidRPr="000224C1" w:rsidRDefault="00FC4C4F" w:rsidP="008319D8">
      <w:pPr>
        <w:pStyle w:val="a0"/>
        <w:adjustRightInd w:val="0"/>
        <w:snapToGrid w:val="0"/>
        <w:spacing w:after="0" w:line="360" w:lineRule="auto"/>
        <w:ind w:firstLineChars="200" w:firstLine="480"/>
        <w:jc w:val="left"/>
        <w:rPr>
          <w:rFonts w:eastAsia="仿宋"/>
          <w:sz w:val="24"/>
        </w:rPr>
      </w:pPr>
      <w:r w:rsidRPr="000224C1">
        <w:rPr>
          <w:rFonts w:eastAsia="仿宋"/>
          <w:sz w:val="24"/>
        </w:rPr>
        <w:t>注</w:t>
      </w:r>
      <w:r w:rsidR="008319D8" w:rsidRPr="000224C1">
        <w:rPr>
          <w:rFonts w:eastAsia="仿宋"/>
          <w:sz w:val="24"/>
        </w:rPr>
        <w:t>：对于永磁体式磁化单元，由于磁体老化可能导致磁感应强度逐年下降，建议每年校准一次，并与上一次校准值对比，若下降超过</w:t>
      </w:r>
      <w:r w:rsidR="008319D8" w:rsidRPr="000224C1">
        <w:rPr>
          <w:rFonts w:eastAsia="仿宋"/>
          <w:sz w:val="24"/>
        </w:rPr>
        <w:t>10%</w:t>
      </w:r>
      <w:r w:rsidR="008319D8" w:rsidRPr="000224C1">
        <w:rPr>
          <w:rFonts w:eastAsia="仿宋"/>
          <w:sz w:val="24"/>
        </w:rPr>
        <w:t>，应提醒使用单位注意。</w:t>
      </w:r>
    </w:p>
    <w:p w:rsidR="00172DD1" w:rsidRPr="001E2FFE" w:rsidRDefault="00172DD1" w:rsidP="00BB017A">
      <w:pPr>
        <w:pStyle w:val="3"/>
        <w:adjustRightInd w:val="0"/>
        <w:snapToGrid w:val="0"/>
        <w:spacing w:beforeAutospacing="0" w:afterAutospacing="0" w:line="360" w:lineRule="auto"/>
        <w:rPr>
          <w:rFonts w:ascii="Times New Roman" w:hAnsi="Times New Roman" w:hint="default"/>
          <w:b w:val="0"/>
          <w:sz w:val="24"/>
          <w:szCs w:val="24"/>
        </w:rPr>
      </w:pPr>
      <w:r w:rsidRPr="001E2FFE">
        <w:rPr>
          <w:rFonts w:ascii="Times New Roman" w:hAnsi="Times New Roman" w:hint="default"/>
          <w:b w:val="0"/>
          <w:sz w:val="24"/>
          <w:szCs w:val="24"/>
        </w:rPr>
        <w:t>7.</w:t>
      </w:r>
      <w:r w:rsidR="00AA738A">
        <w:rPr>
          <w:rFonts w:ascii="Times New Roman" w:hAnsi="Times New Roman"/>
          <w:b w:val="0"/>
          <w:sz w:val="24"/>
          <w:szCs w:val="24"/>
        </w:rPr>
        <w:t>4</w:t>
      </w:r>
      <w:r w:rsidR="00AD441B">
        <w:rPr>
          <w:rFonts w:ascii="Times New Roman" w:hAnsi="Times New Roman"/>
          <w:b w:val="0"/>
          <w:sz w:val="24"/>
          <w:szCs w:val="24"/>
        </w:rPr>
        <w:t xml:space="preserve"> </w:t>
      </w:r>
      <w:r w:rsidRPr="001E2FFE">
        <w:rPr>
          <w:rFonts w:ascii="Times New Roman" w:hAnsi="Times New Roman" w:hint="default"/>
          <w:b w:val="0"/>
          <w:sz w:val="24"/>
          <w:szCs w:val="24"/>
        </w:rPr>
        <w:t>灵敏度</w:t>
      </w:r>
    </w:p>
    <w:p w:rsidR="00172DD1" w:rsidRDefault="00172DD1" w:rsidP="001E2FFE">
      <w:pPr>
        <w:pStyle w:val="FirstParagraph"/>
        <w:adjustRightInd w:val="0"/>
        <w:snapToGrid w:val="0"/>
        <w:spacing w:before="0"/>
        <w:rPr>
          <w:rFonts w:eastAsia="宋体" w:cs="Times New Roman"/>
        </w:rPr>
      </w:pPr>
      <w:r w:rsidRPr="001E2FFE">
        <w:rPr>
          <w:rFonts w:eastAsia="宋体" w:cs="Times New Roman"/>
        </w:rPr>
        <w:t>将标准样绳以推荐速度（如</w:t>
      </w:r>
      <w:r w:rsidRPr="001E2FFE">
        <w:rPr>
          <w:rFonts w:eastAsia="宋体" w:cs="Times New Roman"/>
        </w:rPr>
        <w:t>1.0m/s</w:t>
      </w:r>
      <w:r w:rsidRPr="001E2FFE">
        <w:rPr>
          <w:rFonts w:eastAsia="宋体" w:cs="Times New Roman"/>
        </w:rPr>
        <w:t>）通过传感器，观察仪器对标准样绳上最小人工缺陷的输出响应。对</w:t>
      </w:r>
      <w:r w:rsidRPr="001E2FFE">
        <w:rPr>
          <w:rFonts w:eastAsia="宋体" w:cs="Times New Roman"/>
        </w:rPr>
        <w:t>LF</w:t>
      </w:r>
      <w:r w:rsidRPr="001E2FFE">
        <w:rPr>
          <w:rFonts w:eastAsia="宋体" w:cs="Times New Roman"/>
        </w:rPr>
        <w:t>检测，记录仪器</w:t>
      </w:r>
      <w:r w:rsidR="00AA738A">
        <w:rPr>
          <w:rFonts w:eastAsia="宋体" w:cs="Times New Roman" w:hint="eastAsia"/>
        </w:rPr>
        <w:t>应满足</w:t>
      </w:r>
      <w:r w:rsidR="00AA738A">
        <w:rPr>
          <w:rFonts w:eastAsia="宋体" w:cs="Times New Roman" w:hint="eastAsia"/>
        </w:rPr>
        <w:t>5.3.1</w:t>
      </w:r>
      <w:r w:rsidR="00AA738A">
        <w:rPr>
          <w:rFonts w:eastAsia="宋体" w:cs="Times New Roman" w:hint="eastAsia"/>
        </w:rPr>
        <w:t>要求</w:t>
      </w:r>
      <w:r w:rsidRPr="001E2FFE">
        <w:rPr>
          <w:rFonts w:eastAsia="宋体" w:cs="Times New Roman"/>
        </w:rPr>
        <w:t>；对</w:t>
      </w:r>
      <w:r w:rsidRPr="001E2FFE">
        <w:rPr>
          <w:rFonts w:eastAsia="宋体" w:cs="Times New Roman"/>
        </w:rPr>
        <w:t>LMA</w:t>
      </w:r>
      <w:r w:rsidRPr="001E2FFE">
        <w:rPr>
          <w:rFonts w:eastAsia="宋体" w:cs="Times New Roman"/>
        </w:rPr>
        <w:t>检测，</w:t>
      </w:r>
      <w:proofErr w:type="gramStart"/>
      <w:r w:rsidRPr="001E2FFE">
        <w:rPr>
          <w:rFonts w:eastAsia="宋体" w:cs="Times New Roman"/>
        </w:rPr>
        <w:t>记录仪器</w:t>
      </w:r>
      <w:r w:rsidR="00AA738A" w:rsidRPr="001E2FFE">
        <w:rPr>
          <w:rFonts w:eastAsia="宋体" w:cs="Times New Roman"/>
        </w:rPr>
        <w:t>记录仪器</w:t>
      </w:r>
      <w:proofErr w:type="gramEnd"/>
      <w:r w:rsidR="00AA738A">
        <w:rPr>
          <w:rFonts w:eastAsia="宋体" w:cs="Times New Roman" w:hint="eastAsia"/>
        </w:rPr>
        <w:t>应满足</w:t>
      </w:r>
      <w:r w:rsidR="00AA738A">
        <w:rPr>
          <w:rFonts w:eastAsia="宋体" w:cs="Times New Roman" w:hint="eastAsia"/>
        </w:rPr>
        <w:t>5.3.3</w:t>
      </w:r>
      <w:r w:rsidR="00AA738A">
        <w:rPr>
          <w:rFonts w:eastAsia="宋体" w:cs="Times New Roman" w:hint="eastAsia"/>
        </w:rPr>
        <w:t>要求</w:t>
      </w:r>
      <w:r w:rsidRPr="001E2FFE">
        <w:rPr>
          <w:rFonts w:eastAsia="宋体" w:cs="Times New Roman"/>
        </w:rPr>
        <w:t>。</w:t>
      </w:r>
    </w:p>
    <w:p w:rsidR="00172DD1" w:rsidRPr="001E2FFE" w:rsidRDefault="00172DD1" w:rsidP="00172DD1">
      <w:pPr>
        <w:pStyle w:val="3"/>
        <w:adjustRightInd w:val="0"/>
        <w:snapToGrid w:val="0"/>
        <w:spacing w:beforeAutospacing="0" w:afterAutospacing="0" w:line="360" w:lineRule="auto"/>
        <w:rPr>
          <w:rFonts w:ascii="Times New Roman" w:hAnsi="Times New Roman" w:hint="default"/>
          <w:b w:val="0"/>
          <w:sz w:val="24"/>
          <w:szCs w:val="24"/>
        </w:rPr>
      </w:pPr>
      <w:r w:rsidRPr="001E2FFE">
        <w:rPr>
          <w:rFonts w:ascii="Times New Roman" w:hAnsi="Times New Roman" w:hint="default"/>
          <w:b w:val="0"/>
          <w:sz w:val="24"/>
          <w:szCs w:val="24"/>
        </w:rPr>
        <w:t>7.</w:t>
      </w:r>
      <w:r w:rsidR="00AA738A">
        <w:rPr>
          <w:rFonts w:ascii="Times New Roman" w:hAnsi="Times New Roman"/>
          <w:b w:val="0"/>
          <w:sz w:val="24"/>
          <w:szCs w:val="24"/>
        </w:rPr>
        <w:t>5</w:t>
      </w:r>
      <w:r w:rsidR="00BB017A">
        <w:rPr>
          <w:rFonts w:ascii="Times New Roman" w:hAnsi="Times New Roman"/>
          <w:b w:val="0"/>
          <w:sz w:val="24"/>
          <w:szCs w:val="24"/>
        </w:rPr>
        <w:t xml:space="preserve"> </w:t>
      </w:r>
      <w:r w:rsidRPr="001E2FFE">
        <w:rPr>
          <w:rFonts w:ascii="Times New Roman" w:hAnsi="Times New Roman" w:hint="default"/>
          <w:b w:val="0"/>
          <w:sz w:val="24"/>
          <w:szCs w:val="24"/>
        </w:rPr>
        <w:t>LF</w:t>
      </w:r>
      <w:r w:rsidR="00AD441B">
        <w:rPr>
          <w:rFonts w:ascii="Times New Roman" w:hAnsi="Times New Roman" w:hint="default"/>
          <w:b w:val="0"/>
          <w:sz w:val="24"/>
          <w:szCs w:val="24"/>
        </w:rPr>
        <w:t>定量示值误差</w:t>
      </w:r>
    </w:p>
    <w:p w:rsidR="00C432E2" w:rsidRDefault="00172DD1" w:rsidP="00C432E2">
      <w:pPr>
        <w:pStyle w:val="FirstParagraph"/>
        <w:adjustRightInd w:val="0"/>
        <w:snapToGrid w:val="0"/>
        <w:spacing w:before="0"/>
        <w:rPr>
          <w:rFonts w:eastAsia="宋体" w:cs="Times New Roman"/>
        </w:rPr>
      </w:pPr>
      <w:r w:rsidRPr="001E2FFE">
        <w:rPr>
          <w:rFonts w:eastAsia="宋体" w:cs="Times New Roman"/>
        </w:rPr>
        <w:t>选用含有已知断丝根数（至少包含</w:t>
      </w:r>
      <w:r w:rsidRPr="001E2FFE">
        <w:rPr>
          <w:rFonts w:eastAsia="宋体" w:cs="Times New Roman"/>
        </w:rPr>
        <w:t>1</w:t>
      </w:r>
      <w:r w:rsidRPr="001E2FFE">
        <w:rPr>
          <w:rFonts w:eastAsia="宋体" w:cs="Times New Roman"/>
        </w:rPr>
        <w:t>根、</w:t>
      </w:r>
      <w:r w:rsidRPr="001E2FFE">
        <w:rPr>
          <w:rFonts w:eastAsia="宋体" w:cs="Times New Roman"/>
        </w:rPr>
        <w:t>2</w:t>
      </w:r>
      <w:r w:rsidRPr="001E2FFE">
        <w:rPr>
          <w:rFonts w:eastAsia="宋体" w:cs="Times New Roman"/>
        </w:rPr>
        <w:t>根、</w:t>
      </w:r>
      <w:r w:rsidRPr="001E2FFE">
        <w:rPr>
          <w:rFonts w:eastAsia="宋体" w:cs="Times New Roman"/>
        </w:rPr>
        <w:t>3</w:t>
      </w:r>
      <w:r w:rsidRPr="001E2FFE">
        <w:rPr>
          <w:rFonts w:eastAsia="宋体" w:cs="Times New Roman"/>
        </w:rPr>
        <w:t>根三个量值）的标准样段，以推荐速度进行检测。对每个量值点重复检测</w:t>
      </w:r>
      <w:r w:rsidRPr="001E2FFE">
        <w:rPr>
          <w:rFonts w:eastAsia="宋体" w:cs="Times New Roman"/>
        </w:rPr>
        <w:t>3</w:t>
      </w:r>
      <w:r w:rsidRPr="001E2FFE">
        <w:rPr>
          <w:rFonts w:eastAsia="宋体" w:cs="Times New Roman"/>
        </w:rPr>
        <w:t>次，记录仪器输出断丝根数示值。按式</w:t>
      </w:r>
      <w:r w:rsidR="00C432E2">
        <w:rPr>
          <w:rFonts w:eastAsia="宋体" w:cs="Times New Roman" w:hint="eastAsia"/>
        </w:rPr>
        <w:t>公</w:t>
      </w:r>
      <w:r w:rsidRPr="001E2FFE">
        <w:rPr>
          <w:rFonts w:eastAsia="宋体" w:cs="Times New Roman"/>
        </w:rPr>
        <w:t>（</w:t>
      </w:r>
      <w:r w:rsidR="00BB017A">
        <w:rPr>
          <w:rFonts w:eastAsia="宋体" w:cs="Times New Roman" w:hint="eastAsia"/>
        </w:rPr>
        <w:t>2</w:t>
      </w:r>
      <w:r w:rsidRPr="001E2FFE">
        <w:rPr>
          <w:rFonts w:eastAsia="宋体" w:cs="Times New Roman"/>
        </w:rPr>
        <w:t>）计算示值误差：</w:t>
      </w:r>
    </w:p>
    <w:p w:rsidR="00172DD1" w:rsidRPr="001E2FFE" w:rsidRDefault="00C432E2" w:rsidP="00C432E2">
      <w:pPr>
        <w:pStyle w:val="FirstParagraph"/>
        <w:adjustRightInd w:val="0"/>
        <w:snapToGrid w:val="0"/>
        <w:spacing w:before="0"/>
        <w:jc w:val="center"/>
        <w:rPr>
          <w:rFonts w:eastAsia="宋体" w:cs="Times New Roman"/>
        </w:rPr>
      </w:pPr>
      <w:r>
        <w:rPr>
          <w:rFonts w:eastAsia="宋体" w:cs="Times New Roman" w:hint="eastAsia"/>
        </w:rPr>
        <w:t xml:space="preserve">              </w:t>
      </w:r>
      <w:r w:rsidR="00270DE5">
        <w:rPr>
          <w:rFonts w:eastAsia="宋体" w:cs="Times New Roman" w:hint="eastAsia"/>
        </w:rPr>
        <w:t xml:space="preserve">  </w:t>
      </w:r>
      <w:r>
        <w:rPr>
          <w:rFonts w:eastAsia="宋体" w:cs="Times New Roman" w:hint="eastAsia"/>
        </w:rPr>
        <w:t xml:space="preserve">       </w:t>
      </w:r>
      <m:oMath>
        <m:sSub>
          <m:sSubPr>
            <m:ctrlPr>
              <w:rPr>
                <w:rFonts w:ascii="Cambria Math" w:eastAsia="宋体" w:hAnsi="Cambria Math" w:cs="Times New Roman"/>
              </w:rPr>
            </m:ctrlPr>
          </m:sSubPr>
          <m:e>
            <m:r>
              <w:rPr>
                <w:rFonts w:ascii="Cambria Math" w:hAnsi="Cambria Math"/>
              </w:rPr>
              <m:t>δ</m:t>
            </m:r>
          </m:e>
          <m:sub>
            <m:r>
              <w:rPr>
                <w:rFonts w:ascii="Cambria Math" w:hAnsi="Cambria Math"/>
              </w:rPr>
              <m:t>LF</m:t>
            </m:r>
          </m:sub>
        </m:sSub>
        <m:r>
          <m:rPr>
            <m:sty m:val="p"/>
          </m:rPr>
          <w:rPr>
            <w:rFonts w:ascii="Cambria Math" w:hAnsi="Cambria Math"/>
          </w:rPr>
          <m:t>=</m:t>
        </m:r>
        <m:sSub>
          <m:sSubPr>
            <m:ctrlPr>
              <w:rPr>
                <w:rFonts w:ascii="Cambria Math" w:eastAsia="宋体" w:hAnsi="Cambria Math" w:cs="Times New Roman"/>
              </w:rPr>
            </m:ctrlPr>
          </m:sSubPr>
          <m:e>
            <m:acc>
              <m:accPr>
                <m:chr m:val="‾"/>
                <m:ctrlPr>
                  <w:rPr>
                    <w:rFonts w:ascii="Cambria Math" w:eastAsia="宋体" w:hAnsi="Cambria Math" w:cs="Times New Roman"/>
                  </w:rPr>
                </m:ctrlPr>
              </m:accPr>
              <m:e>
                <m:r>
                  <w:rPr>
                    <w:rFonts w:ascii="Cambria Math" w:hAnsi="Cambria Math"/>
                  </w:rPr>
                  <m:t>N</m:t>
                </m:r>
              </m:e>
            </m:acc>
          </m:e>
          <m:sub>
            <m:r>
              <w:rPr>
                <w:rFonts w:ascii="Cambria Math" w:hAnsi="Cambria Math"/>
              </w:rPr>
              <m:t>i</m:t>
            </m:r>
          </m:sub>
        </m:sSub>
        <m:r>
          <m:rPr>
            <m:sty m:val="p"/>
          </m:rPr>
          <w:rPr>
            <w:rFonts w:ascii="Cambria Math" w:hAnsi="Cambria Math"/>
          </w:rPr>
          <m:t>-</m:t>
        </m:r>
        <m:sSub>
          <m:sSubPr>
            <m:ctrlPr>
              <w:rPr>
                <w:rFonts w:ascii="Cambria Math" w:eastAsia="宋体" w:hAnsi="Cambria Math" w:cs="Times New Roman"/>
              </w:rPr>
            </m:ctrlPr>
          </m:sSubPr>
          <m:e>
            <m:r>
              <w:rPr>
                <w:rFonts w:ascii="Cambria Math" w:hAnsi="Cambria Math"/>
              </w:rPr>
              <m:t>N</m:t>
            </m:r>
          </m:e>
          <m:sub>
            <m:r>
              <w:rPr>
                <w:rFonts w:ascii="Cambria Math" w:hAnsi="Cambria Math"/>
              </w:rPr>
              <m:t>0i</m:t>
            </m:r>
          </m:sub>
        </m:sSub>
      </m:oMath>
      <w:r w:rsidRPr="00C432E2">
        <w:rPr>
          <w:rFonts w:hint="eastAsia"/>
        </w:rPr>
        <w:t xml:space="preserve">           </w:t>
      </w:r>
      <w:r>
        <w:rPr>
          <w:rFonts w:hint="eastAsia"/>
        </w:rPr>
        <w:t xml:space="preserve">  </w:t>
      </w:r>
      <w:r>
        <w:rPr>
          <w:rFonts w:eastAsiaTheme="minorEastAsia" w:hint="eastAsia"/>
        </w:rPr>
        <w:t xml:space="preserve">       </w:t>
      </w:r>
      <w:r>
        <w:rPr>
          <w:rFonts w:hint="eastAsia"/>
        </w:rPr>
        <w:t xml:space="preserve">   </w:t>
      </w:r>
      <w:r>
        <w:rPr>
          <w:rFonts w:eastAsiaTheme="minorEastAsia" w:hint="eastAsia"/>
        </w:rPr>
        <w:t xml:space="preserve">     </w:t>
      </w:r>
      <w:r>
        <w:rPr>
          <w:rFonts w:hint="eastAsia"/>
        </w:rPr>
        <w:t xml:space="preserve">  </w:t>
      </w:r>
      <w:r w:rsidRPr="00C432E2">
        <w:rPr>
          <w:rFonts w:ascii="宋体" w:eastAsia="宋体" w:hAnsi="宋体" w:cs="宋体" w:hint="eastAsia"/>
        </w:rPr>
        <w:t>（</w:t>
      </w:r>
      <w:r w:rsidR="0020510B">
        <w:rPr>
          <w:rFonts w:eastAsiaTheme="minorEastAsia" w:hint="eastAsia"/>
        </w:rPr>
        <w:t>2</w:t>
      </w:r>
      <w:r w:rsidRPr="00C432E2">
        <w:rPr>
          <w:rFonts w:ascii="宋体" w:eastAsia="宋体" w:hAnsi="宋体" w:cs="宋体" w:hint="eastAsia"/>
        </w:rPr>
        <w:t>）</w:t>
      </w:r>
    </w:p>
    <w:p w:rsidR="00C432E2" w:rsidRDefault="00172DD1" w:rsidP="00C432E2">
      <w:pPr>
        <w:pStyle w:val="FirstParagraph"/>
        <w:adjustRightInd w:val="0"/>
        <w:snapToGrid w:val="0"/>
        <w:spacing w:before="0"/>
        <w:rPr>
          <w:rFonts w:eastAsia="宋体" w:cs="Times New Roman"/>
        </w:rPr>
      </w:pPr>
      <w:r w:rsidRPr="001E2FFE">
        <w:rPr>
          <w:rFonts w:eastAsia="宋体" w:cs="Times New Roman"/>
        </w:rPr>
        <w:t>式中：</w:t>
      </w:r>
    </w:p>
    <w:p w:rsidR="00C432E2" w:rsidRDefault="00C432E2" w:rsidP="00C432E2">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δ</m:t>
            </m:r>
          </m:e>
          <m:sub>
            <m:r>
              <w:rPr>
                <w:rFonts w:ascii="Cambria Math" w:eastAsia="宋体" w:hAnsi="Cambria Math" w:cs="Times New Roman"/>
              </w:rPr>
              <m:t>LF</m:t>
            </m:r>
          </m:sub>
        </m:sSub>
      </m:oMath>
      <w:r w:rsidR="00172DD1" w:rsidRPr="001E2FFE">
        <w:rPr>
          <w:rFonts w:eastAsia="宋体" w:cs="Times New Roman"/>
        </w:rPr>
        <w:t>——</w:t>
      </w:r>
      <w:r w:rsidR="00172DD1" w:rsidRPr="001E2FFE">
        <w:rPr>
          <w:rFonts w:eastAsia="宋体" w:cs="Times New Roman"/>
        </w:rPr>
        <w:t>断丝根数示值误差，根；</w:t>
      </w:r>
    </w:p>
    <w:p w:rsidR="00C432E2" w:rsidRDefault="00C432E2" w:rsidP="00C432E2">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acc>
              <m:accPr>
                <m:chr m:val="‾"/>
                <m:ctrlPr>
                  <w:rPr>
                    <w:rFonts w:ascii="Cambria Math" w:eastAsia="宋体" w:hAnsi="Cambria Math" w:cs="Times New Roman"/>
                  </w:rPr>
                </m:ctrlPr>
              </m:accPr>
              <m:e>
                <m:r>
                  <w:rPr>
                    <w:rFonts w:ascii="Cambria Math" w:eastAsia="宋体" w:hAnsi="Cambria Math" w:cs="Times New Roman"/>
                  </w:rPr>
                  <m:t>N</m:t>
                </m:r>
              </m:e>
            </m:acc>
          </m:e>
          <m:sub>
            <m:r>
              <w:rPr>
                <w:rFonts w:ascii="Cambria Math" w:eastAsia="宋体" w:hAnsi="Cambria Math" w:cs="Times New Roman"/>
              </w:rPr>
              <m:t>i</m:t>
            </m:r>
          </m:sub>
        </m:sSub>
      </m:oMath>
      <w:r w:rsidR="00172DD1" w:rsidRPr="001E2FFE">
        <w:rPr>
          <w:rFonts w:eastAsia="宋体" w:cs="Times New Roman"/>
        </w:rPr>
        <w:t>——</w:t>
      </w:r>
      <w:r w:rsidR="002D735D" w:rsidRPr="002D735D">
        <w:rPr>
          <w:rFonts w:eastAsia="宋体" w:cs="Times New Roman" w:hint="eastAsia"/>
        </w:rPr>
        <w:t>仪器示值平均值</w:t>
      </w:r>
      <w:r w:rsidR="00172DD1" w:rsidRPr="001E2FFE">
        <w:rPr>
          <w:rFonts w:eastAsia="宋体" w:cs="Times New Roman"/>
        </w:rPr>
        <w:t>，根；</w:t>
      </w:r>
    </w:p>
    <w:p w:rsidR="00C432E2" w:rsidRDefault="00C432E2" w:rsidP="00C432E2">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N</m:t>
            </m:r>
          </m:e>
          <m:sub>
            <m:r>
              <w:rPr>
                <w:rFonts w:ascii="Cambria Math" w:eastAsia="宋体" w:hAnsi="Cambria Math" w:cs="Times New Roman"/>
              </w:rPr>
              <m:t>0i</m:t>
            </m:r>
          </m:sub>
        </m:sSub>
      </m:oMath>
      <w:r w:rsidR="00172DD1" w:rsidRPr="001E2FFE">
        <w:rPr>
          <w:rFonts w:eastAsia="宋体" w:cs="Times New Roman"/>
        </w:rPr>
        <w:t>——</w:t>
      </w:r>
      <w:r w:rsidR="002D735D" w:rsidRPr="002D735D">
        <w:rPr>
          <w:rFonts w:eastAsia="宋体" w:cs="Times New Roman" w:hint="eastAsia"/>
        </w:rPr>
        <w:t>标准样</w:t>
      </w:r>
      <w:proofErr w:type="gramStart"/>
      <w:r w:rsidR="002D735D" w:rsidRPr="002D735D">
        <w:rPr>
          <w:rFonts w:eastAsia="宋体" w:cs="Times New Roman" w:hint="eastAsia"/>
        </w:rPr>
        <w:t>绳实际</w:t>
      </w:r>
      <w:proofErr w:type="gramEnd"/>
      <w:r w:rsidR="002D735D" w:rsidRPr="002D735D">
        <w:rPr>
          <w:rFonts w:eastAsia="宋体" w:cs="Times New Roman" w:hint="eastAsia"/>
        </w:rPr>
        <w:t>断丝根数</w:t>
      </w:r>
      <w:r w:rsidR="00172DD1" w:rsidRPr="001E2FFE">
        <w:rPr>
          <w:rFonts w:eastAsia="宋体" w:cs="Times New Roman"/>
        </w:rPr>
        <w:t>，根。</w:t>
      </w:r>
    </w:p>
    <w:p w:rsidR="00172DD1" w:rsidRPr="00BB017A" w:rsidRDefault="00AA738A" w:rsidP="00C432E2">
      <w:pPr>
        <w:pStyle w:val="FirstParagraph"/>
        <w:adjustRightInd w:val="0"/>
        <w:snapToGrid w:val="0"/>
        <w:spacing w:before="0"/>
        <w:rPr>
          <w:rFonts w:eastAsia="仿宋" w:cs="Times New Roman"/>
        </w:rPr>
      </w:pPr>
      <w:r w:rsidRPr="00BB017A">
        <w:rPr>
          <w:rFonts w:eastAsia="仿宋" w:cs="Times New Roman"/>
          <w:bCs/>
        </w:rPr>
        <w:lastRenderedPageBreak/>
        <w:t>注</w:t>
      </w:r>
      <w:r w:rsidR="00172DD1" w:rsidRPr="00BB017A">
        <w:rPr>
          <w:rFonts w:eastAsia="仿宋" w:cs="Times New Roman"/>
        </w:rPr>
        <w:t>：现场校准</w:t>
      </w:r>
      <w:r w:rsidR="00172DD1" w:rsidRPr="00BB017A">
        <w:rPr>
          <w:rFonts w:eastAsia="仿宋" w:cs="Times New Roman"/>
        </w:rPr>
        <w:t>LF</w:t>
      </w:r>
      <w:r w:rsidR="00172DD1" w:rsidRPr="00BB017A">
        <w:rPr>
          <w:rFonts w:eastAsia="仿宋" w:cs="Times New Roman"/>
        </w:rPr>
        <w:t>定量误差时，</w:t>
      </w:r>
      <w:proofErr w:type="gramStart"/>
      <w:r w:rsidR="00172DD1" w:rsidRPr="00BB017A">
        <w:rPr>
          <w:rFonts w:eastAsia="仿宋" w:cs="Times New Roman"/>
        </w:rPr>
        <w:t>若标准</w:t>
      </w:r>
      <w:proofErr w:type="gramEnd"/>
      <w:r w:rsidR="00172DD1" w:rsidRPr="00BB017A">
        <w:rPr>
          <w:rFonts w:eastAsia="仿宋" w:cs="Times New Roman"/>
        </w:rPr>
        <w:t>样绳的断丝缺陷设置</w:t>
      </w:r>
      <w:proofErr w:type="gramStart"/>
      <w:r w:rsidR="00172DD1" w:rsidRPr="00BB017A">
        <w:rPr>
          <w:rFonts w:eastAsia="仿宋" w:cs="Times New Roman"/>
        </w:rPr>
        <w:t>在绳股内部</w:t>
      </w:r>
      <w:proofErr w:type="gramEnd"/>
      <w:r w:rsidR="00172DD1" w:rsidRPr="00BB017A">
        <w:rPr>
          <w:rFonts w:eastAsia="仿宋" w:cs="Times New Roman"/>
        </w:rPr>
        <w:t>（非外层），应确认仪器是否具备内层断丝检测能力。对于仅能检测外层断丝的仪器，该项校准结果仅供内部参考，不应用于判定仪器合格与否。</w:t>
      </w:r>
    </w:p>
    <w:p w:rsidR="00172DD1" w:rsidRPr="001E2FFE" w:rsidRDefault="00172DD1" w:rsidP="00BB017A">
      <w:pPr>
        <w:pStyle w:val="3"/>
        <w:adjustRightInd w:val="0"/>
        <w:snapToGrid w:val="0"/>
        <w:spacing w:beforeAutospacing="0" w:afterAutospacing="0" w:line="360" w:lineRule="auto"/>
        <w:rPr>
          <w:rFonts w:ascii="Times New Roman" w:hAnsi="Times New Roman" w:hint="default"/>
          <w:b w:val="0"/>
          <w:sz w:val="24"/>
          <w:szCs w:val="24"/>
        </w:rPr>
      </w:pPr>
      <w:r w:rsidRPr="001E2FFE">
        <w:rPr>
          <w:rFonts w:ascii="Times New Roman" w:hAnsi="Times New Roman" w:hint="default"/>
          <w:b w:val="0"/>
          <w:sz w:val="24"/>
          <w:szCs w:val="24"/>
        </w:rPr>
        <w:t>7.</w:t>
      </w:r>
      <w:r w:rsidR="0020510B">
        <w:rPr>
          <w:rFonts w:ascii="Times New Roman" w:hAnsi="Times New Roman"/>
          <w:b w:val="0"/>
          <w:sz w:val="24"/>
          <w:szCs w:val="24"/>
        </w:rPr>
        <w:t>6</w:t>
      </w:r>
      <w:r w:rsidR="00C432E2">
        <w:rPr>
          <w:rFonts w:ascii="Times New Roman" w:hAnsi="Times New Roman"/>
          <w:b w:val="0"/>
          <w:sz w:val="24"/>
          <w:szCs w:val="24"/>
        </w:rPr>
        <w:t xml:space="preserve"> </w:t>
      </w:r>
      <w:r w:rsidRPr="001E2FFE">
        <w:rPr>
          <w:rFonts w:ascii="Times New Roman" w:hAnsi="Times New Roman" w:hint="default"/>
          <w:b w:val="0"/>
          <w:sz w:val="24"/>
          <w:szCs w:val="24"/>
        </w:rPr>
        <w:t>LMA</w:t>
      </w:r>
      <w:r w:rsidRPr="001E2FFE">
        <w:rPr>
          <w:rFonts w:ascii="Times New Roman" w:hAnsi="Times New Roman" w:hint="default"/>
          <w:b w:val="0"/>
          <w:sz w:val="24"/>
          <w:szCs w:val="24"/>
        </w:rPr>
        <w:t>示值误差校准</w:t>
      </w:r>
    </w:p>
    <w:p w:rsidR="00172DD1" w:rsidRPr="001E2FFE" w:rsidRDefault="00172DD1" w:rsidP="00BB017A">
      <w:pPr>
        <w:pStyle w:val="FirstParagraph"/>
        <w:adjustRightInd w:val="0"/>
        <w:snapToGrid w:val="0"/>
        <w:spacing w:before="0"/>
        <w:rPr>
          <w:rFonts w:eastAsia="宋体" w:cs="Times New Roman"/>
        </w:rPr>
      </w:pPr>
      <w:r w:rsidRPr="001E2FFE">
        <w:rPr>
          <w:rFonts w:eastAsia="宋体" w:cs="Times New Roman"/>
        </w:rPr>
        <w:t>选用至少</w:t>
      </w:r>
      <w:r w:rsidRPr="001E2FFE">
        <w:rPr>
          <w:rFonts w:eastAsia="宋体" w:cs="Times New Roman"/>
        </w:rPr>
        <w:t>3</w:t>
      </w:r>
      <w:r w:rsidRPr="001E2FFE">
        <w:rPr>
          <w:rFonts w:eastAsia="宋体" w:cs="Times New Roman"/>
        </w:rPr>
        <w:t>个</w:t>
      </w:r>
      <w:r w:rsidRPr="001E2FFE">
        <w:rPr>
          <w:rFonts w:eastAsia="宋体" w:cs="Times New Roman"/>
        </w:rPr>
        <w:t>LMA</w:t>
      </w:r>
      <w:r w:rsidRPr="001E2FFE">
        <w:rPr>
          <w:rFonts w:eastAsia="宋体" w:cs="Times New Roman"/>
        </w:rPr>
        <w:t>量值点的标准样段，以推荐速度进行检测。对每个量值点重复检测</w:t>
      </w:r>
      <w:r w:rsidRPr="001E2FFE">
        <w:rPr>
          <w:rFonts w:eastAsia="宋体" w:cs="Times New Roman"/>
        </w:rPr>
        <w:t>3</w:t>
      </w:r>
      <w:r w:rsidRPr="001E2FFE">
        <w:rPr>
          <w:rFonts w:eastAsia="宋体" w:cs="Times New Roman"/>
        </w:rPr>
        <w:t>次，取算术平均值作为仪器示值。按</w:t>
      </w:r>
      <w:r w:rsidR="00270DE5">
        <w:rPr>
          <w:rFonts w:eastAsia="宋体" w:cs="Times New Roman" w:hint="eastAsia"/>
        </w:rPr>
        <w:t>公</w:t>
      </w:r>
      <w:r w:rsidRPr="001E2FFE">
        <w:rPr>
          <w:rFonts w:eastAsia="宋体" w:cs="Times New Roman"/>
        </w:rPr>
        <w:t>式（</w:t>
      </w:r>
      <w:r w:rsidR="00BB017A">
        <w:rPr>
          <w:rFonts w:eastAsia="宋体" w:cs="Times New Roman" w:hint="eastAsia"/>
        </w:rPr>
        <w:t>3</w:t>
      </w:r>
      <w:r w:rsidRPr="001E2FFE">
        <w:rPr>
          <w:rFonts w:eastAsia="宋体" w:cs="Times New Roman"/>
        </w:rPr>
        <w:t>）计算</w:t>
      </w:r>
      <w:r w:rsidRPr="001E2FFE">
        <w:rPr>
          <w:rFonts w:eastAsia="宋体" w:cs="Times New Roman"/>
        </w:rPr>
        <w:t>LMA</w:t>
      </w:r>
      <w:r w:rsidRPr="001E2FFE">
        <w:rPr>
          <w:rFonts w:eastAsia="宋体" w:cs="Times New Roman"/>
        </w:rPr>
        <w:t>示值误差：</w:t>
      </w:r>
    </w:p>
    <w:p w:rsidR="00172DD1" w:rsidRPr="00270DE5" w:rsidRDefault="00270DE5" w:rsidP="00BB017A">
      <w:pPr>
        <w:pStyle w:val="FirstParagraph"/>
        <w:adjustRightInd w:val="0"/>
        <w:snapToGrid w:val="0"/>
        <w:spacing w:before="0"/>
        <w:rPr>
          <w:rFonts w:eastAsia="宋体" w:cs="Times New Roman"/>
        </w:rPr>
      </w:pPr>
      <w:r>
        <w:rPr>
          <w:rFonts w:eastAsia="宋体" w:cs="Times New Roman" w:hint="eastAsia"/>
        </w:rPr>
        <w:t xml:space="preserve">                   </w:t>
      </w:r>
      <m:oMath>
        <m:sSub>
          <m:sSubPr>
            <m:ctrlPr>
              <w:rPr>
                <w:rFonts w:ascii="Cambria Math" w:eastAsia="宋体" w:hAnsi="Cambria Math" w:cs="Times New Roman"/>
              </w:rPr>
            </m:ctrlPr>
          </m:sSubPr>
          <m:e>
            <m:r>
              <w:rPr>
                <w:rFonts w:ascii="Cambria Math" w:hAnsi="Cambria Math"/>
              </w:rPr>
              <m:t>δ</m:t>
            </m:r>
          </m:e>
          <m:sub>
            <m:r>
              <w:rPr>
                <w:rFonts w:ascii="Cambria Math" w:hAnsi="Cambria Math"/>
              </w:rPr>
              <m:t>LMA</m:t>
            </m:r>
          </m:sub>
        </m:sSub>
        <m:r>
          <m:rPr>
            <m:sty m:val="p"/>
          </m:rPr>
          <w:rPr>
            <w:rFonts w:ascii="Cambria Math" w:hAnsi="Cambria Math"/>
          </w:rPr>
          <m:t>=</m:t>
        </m:r>
        <m:sSub>
          <m:sSubPr>
            <m:ctrlPr>
              <w:rPr>
                <w:rFonts w:ascii="Cambria Math" w:eastAsia="宋体" w:hAnsi="Cambria Math" w:cs="Times New Roman"/>
              </w:rPr>
            </m:ctrlPr>
          </m:sSubPr>
          <m:e>
            <m:bar>
              <m:barPr>
                <m:pos m:val="top"/>
                <m:ctrlPr>
                  <w:rPr>
                    <w:rFonts w:ascii="Cambria Math" w:eastAsia="宋体" w:hAnsi="Cambria Math" w:cs="Times New Roman"/>
                  </w:rPr>
                </m:ctrlPr>
              </m:barPr>
              <m:e>
                <m:r>
                  <w:rPr>
                    <w:rFonts w:ascii="Cambria Math" w:hAnsi="Cambria Math"/>
                  </w:rPr>
                  <m:t>LMA</m:t>
                </m:r>
              </m:e>
            </m:bar>
          </m:e>
          <m:sub>
            <m:r>
              <w:rPr>
                <w:rFonts w:ascii="Cambria Math" w:hAnsi="Cambria Math"/>
              </w:rPr>
              <m:t>i</m:t>
            </m:r>
          </m:sub>
        </m:sSub>
        <m:r>
          <m:rPr>
            <m:sty m:val="p"/>
          </m:rPr>
          <w:rPr>
            <w:rFonts w:ascii="Cambria Math" w:hAnsi="Cambria Math"/>
          </w:rPr>
          <m:t>-</m:t>
        </m:r>
        <m:r>
          <w:rPr>
            <w:rFonts w:ascii="Cambria Math" w:hAnsi="Cambria Math"/>
          </w:rPr>
          <m:t>LM</m:t>
        </m:r>
        <m:sSub>
          <m:sSubPr>
            <m:ctrlPr>
              <w:rPr>
                <w:rFonts w:ascii="Cambria Math" w:eastAsia="宋体" w:hAnsi="Cambria Math" w:cs="Times New Roman"/>
              </w:rPr>
            </m:ctrlPr>
          </m:sSubPr>
          <m:e>
            <m:r>
              <w:rPr>
                <w:rFonts w:ascii="Cambria Math" w:hAnsi="Cambria Math"/>
              </w:rPr>
              <m:t>A</m:t>
            </m:r>
          </m:e>
          <m:sub>
            <m:r>
              <w:rPr>
                <w:rFonts w:ascii="Cambria Math" w:hAnsi="Cambria Math"/>
              </w:rPr>
              <m:t>0i</m:t>
            </m:r>
          </m:sub>
        </m:sSub>
      </m:oMath>
      <w:r>
        <w:rPr>
          <w:rFonts w:hint="eastAsia"/>
        </w:rPr>
        <w:t xml:space="preserve"> </w:t>
      </w:r>
      <w:r>
        <w:rPr>
          <w:rFonts w:eastAsiaTheme="minorEastAsia" w:hint="eastAsia"/>
        </w:rPr>
        <w:t xml:space="preserve">     </w:t>
      </w:r>
      <w:r>
        <w:rPr>
          <w:rFonts w:hint="eastAsia"/>
        </w:rPr>
        <w:t xml:space="preserve"> </w:t>
      </w:r>
      <w:r>
        <w:rPr>
          <w:rFonts w:eastAsiaTheme="minorEastAsia" w:hint="eastAsia"/>
        </w:rPr>
        <w:t xml:space="preserve">                  </w:t>
      </w:r>
      <w:r>
        <w:rPr>
          <w:rFonts w:hint="eastAsia"/>
        </w:rPr>
        <w:t xml:space="preserve"> </w:t>
      </w:r>
      <w:r w:rsidRPr="00C432E2">
        <w:rPr>
          <w:rFonts w:ascii="宋体" w:eastAsia="宋体" w:hAnsi="宋体" w:cs="宋体" w:hint="eastAsia"/>
        </w:rPr>
        <w:t>（</w:t>
      </w:r>
      <w:r w:rsidR="0020510B">
        <w:rPr>
          <w:rFonts w:eastAsiaTheme="minorEastAsia" w:hint="eastAsia"/>
        </w:rPr>
        <w:t>3</w:t>
      </w:r>
      <w:r w:rsidRPr="00C432E2">
        <w:rPr>
          <w:rFonts w:ascii="宋体" w:eastAsia="宋体" w:hAnsi="宋体" w:cs="宋体" w:hint="eastAsia"/>
        </w:rPr>
        <w:t>）</w:t>
      </w:r>
    </w:p>
    <w:p w:rsidR="004D7E74" w:rsidRDefault="00172DD1" w:rsidP="00BB017A">
      <w:pPr>
        <w:pStyle w:val="FirstParagraph"/>
        <w:adjustRightInd w:val="0"/>
        <w:snapToGrid w:val="0"/>
        <w:spacing w:before="0"/>
        <w:rPr>
          <w:rFonts w:eastAsia="宋体" w:cs="Times New Roman"/>
        </w:rPr>
      </w:pPr>
      <w:r w:rsidRPr="001E2FFE">
        <w:rPr>
          <w:rFonts w:eastAsia="宋体" w:cs="Times New Roman"/>
        </w:rPr>
        <w:t>式中：</w:t>
      </w:r>
    </w:p>
    <w:p w:rsidR="00954337" w:rsidRDefault="00954337" w:rsidP="00BB017A">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δ</m:t>
            </m:r>
          </m:e>
          <m:sub>
            <m:r>
              <w:rPr>
                <w:rFonts w:ascii="Cambria Math" w:eastAsia="宋体" w:hAnsi="Cambria Math" w:cs="Times New Roman"/>
              </w:rPr>
              <m:t>LMA</m:t>
            </m:r>
          </m:sub>
        </m:sSub>
      </m:oMath>
      <w:r w:rsidR="00172DD1" w:rsidRPr="001E2FFE">
        <w:rPr>
          <w:rFonts w:eastAsia="宋体" w:cs="Times New Roman"/>
        </w:rPr>
        <w:t>——LMA</w:t>
      </w:r>
      <w:r w:rsidR="00172DD1" w:rsidRPr="001E2FFE">
        <w:rPr>
          <w:rFonts w:eastAsia="宋体" w:cs="Times New Roman"/>
        </w:rPr>
        <w:t>示值误差，</w:t>
      </w:r>
      <w:r w:rsidR="00172DD1" w:rsidRPr="001E2FFE">
        <w:rPr>
          <w:rFonts w:eastAsia="宋体" w:cs="Times New Roman"/>
        </w:rPr>
        <w:t>%</w:t>
      </w:r>
      <w:r w:rsidR="00172DD1" w:rsidRPr="001E2FFE">
        <w:rPr>
          <w:rFonts w:eastAsia="宋体" w:cs="Times New Roman"/>
        </w:rPr>
        <w:t>；</w:t>
      </w:r>
    </w:p>
    <w:p w:rsidR="00954337" w:rsidRDefault="00954337" w:rsidP="00BB017A">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bar>
              <m:barPr>
                <m:pos m:val="top"/>
                <m:ctrlPr>
                  <w:rPr>
                    <w:rFonts w:ascii="Cambria Math" w:eastAsia="宋体" w:hAnsi="Cambria Math" w:cs="Times New Roman"/>
                  </w:rPr>
                </m:ctrlPr>
              </m:barPr>
              <m:e>
                <m:r>
                  <w:rPr>
                    <w:rFonts w:ascii="Cambria Math" w:eastAsia="宋体" w:hAnsi="Cambria Math" w:cs="Times New Roman"/>
                  </w:rPr>
                  <m:t>LMA</m:t>
                </m:r>
              </m:e>
            </m:bar>
          </m:e>
          <m:sub>
            <m:r>
              <w:rPr>
                <w:rFonts w:ascii="Cambria Math" w:eastAsia="宋体" w:hAnsi="Cambria Math" w:cs="Times New Roman"/>
              </w:rPr>
              <m:t>i</m:t>
            </m:r>
          </m:sub>
        </m:sSub>
      </m:oMath>
      <w:r w:rsidR="00172DD1" w:rsidRPr="001E2FFE">
        <w:rPr>
          <w:rFonts w:eastAsia="宋体" w:cs="Times New Roman"/>
        </w:rPr>
        <w:t>——</w:t>
      </w:r>
      <w:r w:rsidR="002D735D" w:rsidRPr="001E2FFE">
        <w:rPr>
          <w:rFonts w:eastAsia="宋体" w:cs="Times New Roman"/>
        </w:rPr>
        <w:t>仪器示值平均值</w:t>
      </w:r>
      <w:r w:rsidR="00172DD1" w:rsidRPr="001E2FFE">
        <w:rPr>
          <w:rFonts w:eastAsia="宋体" w:cs="Times New Roman"/>
        </w:rPr>
        <w:t>，</w:t>
      </w:r>
      <w:r w:rsidR="00172DD1" w:rsidRPr="001E2FFE">
        <w:rPr>
          <w:rFonts w:eastAsia="宋体" w:cs="Times New Roman"/>
        </w:rPr>
        <w:t>%</w:t>
      </w:r>
      <w:r w:rsidR="00172DD1" w:rsidRPr="001E2FFE">
        <w:rPr>
          <w:rFonts w:eastAsia="宋体" w:cs="Times New Roman"/>
        </w:rPr>
        <w:t>；</w:t>
      </w:r>
    </w:p>
    <w:p w:rsidR="00172DD1" w:rsidRPr="001E2FFE" w:rsidRDefault="00954337" w:rsidP="00BB017A">
      <w:pPr>
        <w:pStyle w:val="FirstParagraph"/>
        <w:adjustRightInd w:val="0"/>
        <w:snapToGrid w:val="0"/>
        <w:spacing w:before="0"/>
        <w:rPr>
          <w:rFonts w:eastAsia="宋体" w:cs="Times New Roman"/>
        </w:rPr>
      </w:pPr>
      <m:oMath>
        <m:r>
          <w:rPr>
            <w:rFonts w:ascii="Cambria Math" w:eastAsia="宋体" w:hAnsi="Cambria Math" w:cs="Times New Roman"/>
          </w:rPr>
          <m:t xml:space="preserve"> LM</m:t>
        </m:r>
        <m:sSub>
          <m:sSubPr>
            <m:ctrlPr>
              <w:rPr>
                <w:rFonts w:ascii="Cambria Math" w:eastAsia="宋体" w:hAnsi="Cambria Math" w:cs="Times New Roman"/>
              </w:rPr>
            </m:ctrlPr>
          </m:sSubPr>
          <m:e>
            <m:r>
              <w:rPr>
                <w:rFonts w:ascii="Cambria Math" w:eastAsia="宋体" w:hAnsi="Cambria Math" w:cs="Times New Roman"/>
              </w:rPr>
              <m:t>A</m:t>
            </m:r>
          </m:e>
          <m:sub>
            <m:r>
              <w:rPr>
                <w:rFonts w:ascii="Cambria Math" w:eastAsia="宋体" w:hAnsi="Cambria Math" w:cs="Times New Roman"/>
              </w:rPr>
              <m:t>0i</m:t>
            </m:r>
          </m:sub>
        </m:sSub>
      </m:oMath>
      <w:r w:rsidR="00172DD1" w:rsidRPr="001E2FFE">
        <w:rPr>
          <w:rFonts w:eastAsia="宋体" w:cs="Times New Roman"/>
        </w:rPr>
        <w:t>——</w:t>
      </w:r>
      <w:r w:rsidR="002D735D" w:rsidRPr="001E2FFE">
        <w:rPr>
          <w:rFonts w:eastAsia="宋体" w:cs="Times New Roman"/>
        </w:rPr>
        <w:t>标准样绳标称</w:t>
      </w:r>
      <w:r w:rsidR="002D735D" w:rsidRPr="001E2FFE">
        <w:rPr>
          <w:rFonts w:eastAsia="宋体" w:cs="Times New Roman"/>
        </w:rPr>
        <w:t>LMA</w:t>
      </w:r>
      <w:r w:rsidR="002D735D" w:rsidRPr="001E2FFE">
        <w:rPr>
          <w:rFonts w:eastAsia="宋体" w:cs="Times New Roman"/>
        </w:rPr>
        <w:t>值</w:t>
      </w:r>
      <w:r w:rsidR="00172DD1" w:rsidRPr="001E2FFE">
        <w:rPr>
          <w:rFonts w:eastAsia="宋体" w:cs="Times New Roman"/>
        </w:rPr>
        <w:t>，</w:t>
      </w:r>
      <w:r w:rsidR="00172DD1" w:rsidRPr="001E2FFE">
        <w:rPr>
          <w:rFonts w:eastAsia="宋体" w:cs="Times New Roman"/>
        </w:rPr>
        <w:t>%</w:t>
      </w:r>
      <w:r w:rsidR="00172DD1" w:rsidRPr="001E2FFE">
        <w:rPr>
          <w:rFonts w:eastAsia="宋体" w:cs="Times New Roman"/>
        </w:rPr>
        <w:t>。</w:t>
      </w:r>
    </w:p>
    <w:p w:rsidR="00172DD1" w:rsidRPr="0020510B" w:rsidRDefault="00172DD1" w:rsidP="00BB017A">
      <w:pPr>
        <w:pStyle w:val="a0"/>
        <w:adjustRightInd w:val="0"/>
        <w:snapToGrid w:val="0"/>
        <w:spacing w:after="0" w:line="360" w:lineRule="auto"/>
        <w:ind w:firstLine="482"/>
        <w:jc w:val="left"/>
        <w:rPr>
          <w:kern w:val="0"/>
          <w:sz w:val="24"/>
        </w:rPr>
      </w:pPr>
      <w:r w:rsidRPr="0020510B">
        <w:rPr>
          <w:kern w:val="0"/>
          <w:sz w:val="24"/>
        </w:rPr>
        <w:t>LMA</w:t>
      </w:r>
      <w:r w:rsidRPr="0020510B">
        <w:rPr>
          <w:kern w:val="0"/>
          <w:sz w:val="24"/>
        </w:rPr>
        <w:t>校准的特殊要求：对于</w:t>
      </w:r>
      <w:r w:rsidRPr="0020510B">
        <w:rPr>
          <w:kern w:val="0"/>
          <w:sz w:val="24"/>
        </w:rPr>
        <w:t>LMA</w:t>
      </w:r>
      <w:r w:rsidRPr="0020510B">
        <w:rPr>
          <w:kern w:val="0"/>
          <w:sz w:val="24"/>
        </w:rPr>
        <w:t>检测，标准样绳的</w:t>
      </w:r>
      <w:r w:rsidRPr="0020510B">
        <w:rPr>
          <w:kern w:val="0"/>
          <w:sz w:val="24"/>
        </w:rPr>
        <w:t>LMA</w:t>
      </w:r>
      <w:r w:rsidRPr="0020510B">
        <w:rPr>
          <w:kern w:val="0"/>
          <w:sz w:val="24"/>
        </w:rPr>
        <w:t>缺陷应均匀分布在检测段内，而非集中在某一点；若使用截面积校准丝作为</w:t>
      </w:r>
      <w:r w:rsidRPr="0020510B">
        <w:rPr>
          <w:kern w:val="0"/>
          <w:sz w:val="24"/>
        </w:rPr>
        <w:t>LMA</w:t>
      </w:r>
      <w:r w:rsidRPr="0020510B">
        <w:rPr>
          <w:kern w:val="0"/>
          <w:sz w:val="24"/>
        </w:rPr>
        <w:t>标准器，应确认校准丝与标准样绳的磁特性一致；</w:t>
      </w:r>
      <w:r w:rsidRPr="0020510B">
        <w:rPr>
          <w:kern w:val="0"/>
          <w:sz w:val="24"/>
        </w:rPr>
        <w:t>LMA</w:t>
      </w:r>
      <w:r w:rsidRPr="0020510B">
        <w:rPr>
          <w:kern w:val="0"/>
          <w:sz w:val="24"/>
        </w:rPr>
        <w:t>示值误差的校准结果应给出各量值点的误差值及最大误差值。</w:t>
      </w:r>
    </w:p>
    <w:p w:rsidR="00172DD1" w:rsidRPr="001E2FFE" w:rsidRDefault="00172DD1" w:rsidP="00BB017A">
      <w:pPr>
        <w:pStyle w:val="3"/>
        <w:adjustRightInd w:val="0"/>
        <w:snapToGrid w:val="0"/>
        <w:spacing w:beforeAutospacing="0" w:afterAutospacing="0" w:line="360" w:lineRule="auto"/>
        <w:rPr>
          <w:rFonts w:ascii="Times New Roman" w:hAnsi="Times New Roman" w:hint="default"/>
          <w:b w:val="0"/>
          <w:sz w:val="24"/>
          <w:szCs w:val="24"/>
        </w:rPr>
      </w:pPr>
      <w:r w:rsidRPr="001E2FFE">
        <w:rPr>
          <w:rFonts w:ascii="Times New Roman" w:hAnsi="Times New Roman" w:hint="default"/>
          <w:b w:val="0"/>
          <w:sz w:val="24"/>
          <w:szCs w:val="24"/>
        </w:rPr>
        <w:t>7.</w:t>
      </w:r>
      <w:r w:rsidR="0020510B">
        <w:rPr>
          <w:rFonts w:ascii="Times New Roman" w:hAnsi="Times New Roman"/>
          <w:b w:val="0"/>
          <w:sz w:val="24"/>
          <w:szCs w:val="24"/>
        </w:rPr>
        <w:t>7</w:t>
      </w:r>
      <w:r w:rsidRPr="001E2FFE">
        <w:rPr>
          <w:rFonts w:ascii="Times New Roman" w:hAnsi="Times New Roman" w:hint="default"/>
          <w:b w:val="0"/>
          <w:sz w:val="24"/>
          <w:szCs w:val="24"/>
        </w:rPr>
        <w:t xml:space="preserve"> </w:t>
      </w:r>
      <w:r w:rsidRPr="001E2FFE">
        <w:rPr>
          <w:rFonts w:ascii="Times New Roman" w:hAnsi="Times New Roman" w:hint="default"/>
          <w:b w:val="0"/>
          <w:sz w:val="24"/>
          <w:szCs w:val="24"/>
        </w:rPr>
        <w:t>轴向位置示值误差校准</w:t>
      </w:r>
    </w:p>
    <w:p w:rsidR="00172DD1" w:rsidRPr="001E2FFE" w:rsidRDefault="00172DD1" w:rsidP="001E2FFE">
      <w:pPr>
        <w:pStyle w:val="FirstParagraph"/>
        <w:adjustRightInd w:val="0"/>
        <w:snapToGrid w:val="0"/>
        <w:spacing w:before="0"/>
        <w:rPr>
          <w:rFonts w:eastAsia="宋体" w:cs="Times New Roman"/>
        </w:rPr>
      </w:pPr>
      <w:r w:rsidRPr="001E2FFE">
        <w:rPr>
          <w:rFonts w:eastAsia="宋体" w:cs="Times New Roman"/>
        </w:rPr>
        <w:t>在标准样绳上设置不少于</w:t>
      </w:r>
      <w:r w:rsidRPr="001E2FFE">
        <w:rPr>
          <w:rFonts w:eastAsia="宋体" w:cs="Times New Roman"/>
        </w:rPr>
        <w:t>3</w:t>
      </w:r>
      <w:r w:rsidRPr="001E2FFE">
        <w:rPr>
          <w:rFonts w:eastAsia="宋体" w:cs="Times New Roman"/>
        </w:rPr>
        <w:t>处已知间距的人工缺陷（间距宜不小于</w:t>
      </w:r>
      <w:r w:rsidRPr="001E2FFE">
        <w:rPr>
          <w:rFonts w:eastAsia="宋体" w:cs="Times New Roman"/>
        </w:rPr>
        <w:t>1m</w:t>
      </w:r>
      <w:r w:rsidRPr="001E2FFE">
        <w:rPr>
          <w:rFonts w:eastAsia="宋体" w:cs="Times New Roman"/>
        </w:rPr>
        <w:t>），以推荐速度检测。记录仪器显示的各缺陷轴向位置，按</w:t>
      </w:r>
      <w:r w:rsidR="00C432E2">
        <w:rPr>
          <w:rFonts w:eastAsia="宋体" w:cs="Times New Roman" w:hint="eastAsia"/>
        </w:rPr>
        <w:t>公</w:t>
      </w:r>
      <w:r w:rsidRPr="001E2FFE">
        <w:rPr>
          <w:rFonts w:eastAsia="宋体" w:cs="Times New Roman"/>
        </w:rPr>
        <w:t>式（</w:t>
      </w:r>
      <w:r w:rsidR="00BB017A">
        <w:rPr>
          <w:rFonts w:eastAsia="宋体" w:cs="Times New Roman" w:hint="eastAsia"/>
        </w:rPr>
        <w:t>4</w:t>
      </w:r>
      <w:r w:rsidRPr="001E2FFE">
        <w:rPr>
          <w:rFonts w:eastAsia="宋体" w:cs="Times New Roman"/>
        </w:rPr>
        <w:t>）计算相对误差：</w:t>
      </w:r>
    </w:p>
    <w:p w:rsidR="00172DD1" w:rsidRPr="001E2FFE" w:rsidRDefault="00270DE5" w:rsidP="00270DE5">
      <w:pPr>
        <w:pStyle w:val="a0"/>
        <w:adjustRightInd w:val="0"/>
        <w:snapToGrid w:val="0"/>
        <w:spacing w:after="0" w:line="360" w:lineRule="auto"/>
        <w:jc w:val="center"/>
        <w:rPr>
          <w:sz w:val="24"/>
        </w:rPr>
      </w:pPr>
      <w:r>
        <w:rPr>
          <w:rFonts w:hint="eastAsia"/>
          <w:sz w:val="24"/>
        </w:rPr>
        <w:t xml:space="preserve">                         </w:t>
      </w:r>
      <m:oMath>
        <m:sSub>
          <m:sSubPr>
            <m:ctrlPr>
              <w:rPr>
                <w:rFonts w:ascii="Cambria Math" w:hAnsi="Cambria Math"/>
                <w:sz w:val="24"/>
              </w:rPr>
            </m:ctrlPr>
          </m:sSubPr>
          <m:e>
            <m:r>
              <w:rPr>
                <w:rFonts w:ascii="Cambria Math" w:hAnsi="Cambria Math"/>
                <w:sz w:val="24"/>
              </w:rPr>
              <m:t>δ</m:t>
            </m:r>
          </m:e>
          <m:sub>
            <m:r>
              <w:rPr>
                <w:rFonts w:ascii="Cambria Math" w:hAnsi="Cambria Math"/>
                <w:sz w:val="24"/>
              </w:rPr>
              <m:t>L</m:t>
            </m:r>
          </m:sub>
        </m:sSub>
        <m:r>
          <m:rPr>
            <m:sty m:val="p"/>
          </m:rPr>
          <w:rPr>
            <w:rFonts w:ascii="Cambria Math" w:hAnsi="Cambria Math"/>
            <w:sz w:val="24"/>
          </w:rPr>
          <m:t>=</m:t>
        </m:r>
        <m:f>
          <m:fPr>
            <m:ctrlPr>
              <w:rPr>
                <w:rFonts w:ascii="Cambria Math" w:hAnsi="Cambria Math"/>
                <w:sz w:val="24"/>
              </w:rPr>
            </m:ctrlPr>
          </m:fPr>
          <m:num>
            <m:sSub>
              <m:sSubPr>
                <m:ctrlPr>
                  <w:rPr>
                    <w:rFonts w:ascii="Cambria Math" w:hAnsi="Cambria Math"/>
                    <w:sz w:val="24"/>
                  </w:rPr>
                </m:ctrlPr>
              </m:sSubPr>
              <m:e>
                <m:acc>
                  <m:accPr>
                    <m:chr m:val="‾"/>
                    <m:ctrlPr>
                      <w:rPr>
                        <w:rFonts w:ascii="Cambria Math" w:hAnsi="Cambria Math"/>
                        <w:sz w:val="24"/>
                      </w:rPr>
                    </m:ctrlPr>
                  </m:accPr>
                  <m:e>
                    <m:r>
                      <w:rPr>
                        <w:rFonts w:ascii="Cambria Math" w:hAnsi="Cambria Math"/>
                        <w:sz w:val="24"/>
                      </w:rPr>
                      <m:t>L</m:t>
                    </m:r>
                  </m:e>
                </m:acc>
              </m:e>
              <m:sub>
                <m:r>
                  <w:rPr>
                    <w:rFonts w:ascii="Cambria Math" w:hAnsi="Cambria Math"/>
                    <w:sz w:val="24"/>
                  </w:rPr>
                  <m:t>j</m:t>
                </m:r>
              </m:sub>
            </m:sSub>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L</m:t>
                </m:r>
              </m:e>
              <m:sub>
                <m:r>
                  <w:rPr>
                    <w:rFonts w:ascii="Cambria Math" w:hAnsi="Cambria Math"/>
                    <w:sz w:val="24"/>
                  </w:rPr>
                  <m:t>0j</m:t>
                </m:r>
              </m:sub>
            </m:sSub>
          </m:num>
          <m:den>
            <m:sSub>
              <m:sSubPr>
                <m:ctrlPr>
                  <w:rPr>
                    <w:rFonts w:ascii="Cambria Math" w:hAnsi="Cambria Math"/>
                    <w:sz w:val="24"/>
                  </w:rPr>
                </m:ctrlPr>
              </m:sSubPr>
              <m:e>
                <m:r>
                  <w:rPr>
                    <w:rFonts w:ascii="Cambria Math" w:hAnsi="Cambria Math"/>
                    <w:sz w:val="24"/>
                  </w:rPr>
                  <m:t>L</m:t>
                </m:r>
              </m:e>
              <m:sub>
                <m:r>
                  <w:rPr>
                    <w:rFonts w:ascii="Cambria Math" w:hAnsi="Cambria Math"/>
                    <w:sz w:val="24"/>
                  </w:rPr>
                  <m:t>0j</m:t>
                </m:r>
              </m:sub>
            </m:sSub>
          </m:den>
        </m:f>
        <m:r>
          <m:rPr>
            <m:sty m:val="p"/>
          </m:rPr>
          <w:rPr>
            <w:rFonts w:ascii="Cambria Math" w:hAnsi="Cambria Math"/>
            <w:sz w:val="24"/>
          </w:rPr>
          <m:t>×</m:t>
        </m:r>
        <m:r>
          <w:rPr>
            <w:rFonts w:ascii="Cambria Math" w:hAnsi="Cambria Math"/>
            <w:sz w:val="24"/>
          </w:rPr>
          <m:t>100</m:t>
        </m:r>
        <m:r>
          <m:rPr>
            <m:sty m:val="p"/>
          </m:rPr>
          <w:rPr>
            <w:rFonts w:ascii="Cambria Math" w:hAnsi="Cambria Math"/>
            <w:sz w:val="24"/>
          </w:rPr>
          <m:t>%</m:t>
        </m:r>
      </m:oMath>
      <w:r w:rsidRPr="00270DE5">
        <w:rPr>
          <w:rFonts w:hint="eastAsia"/>
          <w:sz w:val="24"/>
        </w:rPr>
        <w:t xml:space="preserve">         </w:t>
      </w:r>
      <w:r>
        <w:rPr>
          <w:rFonts w:hint="eastAsia"/>
          <w:sz w:val="24"/>
        </w:rPr>
        <w:t xml:space="preserve">          </w:t>
      </w:r>
      <w:r w:rsidRPr="00270DE5">
        <w:rPr>
          <w:rFonts w:hint="eastAsia"/>
          <w:sz w:val="24"/>
        </w:rPr>
        <w:t xml:space="preserve">      </w:t>
      </w:r>
      <w:r w:rsidRPr="00270DE5">
        <w:rPr>
          <w:rFonts w:hint="eastAsia"/>
          <w:sz w:val="24"/>
        </w:rPr>
        <w:t>（</w:t>
      </w:r>
      <w:r w:rsidR="0020510B">
        <w:rPr>
          <w:rFonts w:hint="eastAsia"/>
          <w:sz w:val="24"/>
        </w:rPr>
        <w:t>4</w:t>
      </w:r>
      <w:r w:rsidRPr="00270DE5">
        <w:rPr>
          <w:rFonts w:hint="eastAsia"/>
          <w:sz w:val="24"/>
        </w:rPr>
        <w:t>）</w:t>
      </w:r>
    </w:p>
    <w:p w:rsidR="00270DE5" w:rsidRDefault="00172DD1" w:rsidP="001E2FFE">
      <w:pPr>
        <w:pStyle w:val="FirstParagraph"/>
        <w:adjustRightInd w:val="0"/>
        <w:snapToGrid w:val="0"/>
        <w:spacing w:before="0"/>
        <w:rPr>
          <w:rFonts w:eastAsia="宋体" w:cs="Times New Roman"/>
        </w:rPr>
      </w:pPr>
      <w:r w:rsidRPr="001E2FFE">
        <w:rPr>
          <w:rFonts w:eastAsia="宋体" w:cs="Times New Roman"/>
        </w:rPr>
        <w:t>式中：</w:t>
      </w:r>
    </w:p>
    <w:p w:rsidR="00270DE5" w:rsidRDefault="00270DE5" w:rsidP="001E2FFE">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δ</m:t>
            </m:r>
          </m:e>
          <m:sub>
            <m:r>
              <w:rPr>
                <w:rFonts w:ascii="Cambria Math" w:eastAsia="宋体" w:hAnsi="Cambria Math" w:cs="Times New Roman"/>
              </w:rPr>
              <m:t>L</m:t>
            </m:r>
          </m:sub>
        </m:sSub>
      </m:oMath>
      <w:r w:rsidR="00172DD1" w:rsidRPr="001E2FFE">
        <w:rPr>
          <w:rFonts w:eastAsia="宋体" w:cs="Times New Roman"/>
        </w:rPr>
        <w:t>——</w:t>
      </w:r>
      <w:r w:rsidR="00172DD1" w:rsidRPr="001E2FFE">
        <w:rPr>
          <w:rFonts w:eastAsia="宋体" w:cs="Times New Roman"/>
        </w:rPr>
        <w:t>轴向位置相对误差，</w:t>
      </w:r>
      <w:r w:rsidR="00172DD1" w:rsidRPr="001E2FFE">
        <w:rPr>
          <w:rFonts w:eastAsia="宋体" w:cs="Times New Roman"/>
        </w:rPr>
        <w:t>%</w:t>
      </w:r>
      <w:r w:rsidR="00172DD1" w:rsidRPr="001E2FFE">
        <w:rPr>
          <w:rFonts w:eastAsia="宋体" w:cs="Times New Roman"/>
        </w:rPr>
        <w:t>；</w:t>
      </w:r>
    </w:p>
    <w:p w:rsidR="00270DE5" w:rsidRDefault="00270DE5" w:rsidP="001E2FFE">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acc>
              <m:accPr>
                <m:chr m:val="‾"/>
                <m:ctrlPr>
                  <w:rPr>
                    <w:rFonts w:ascii="Cambria Math" w:eastAsia="宋体" w:hAnsi="Cambria Math" w:cs="Times New Roman"/>
                  </w:rPr>
                </m:ctrlPr>
              </m:accPr>
              <m:e>
                <m:r>
                  <w:rPr>
                    <w:rFonts w:ascii="Cambria Math" w:eastAsia="宋体" w:hAnsi="Cambria Math" w:cs="Times New Roman"/>
                  </w:rPr>
                  <m:t>L</m:t>
                </m:r>
              </m:e>
            </m:acc>
          </m:e>
          <m:sub>
            <m:r>
              <w:rPr>
                <w:rFonts w:ascii="Cambria Math" w:eastAsia="宋体" w:hAnsi="Cambria Math" w:cs="Times New Roman"/>
              </w:rPr>
              <m:t>j</m:t>
            </m:r>
          </m:sub>
        </m:sSub>
      </m:oMath>
      <w:r w:rsidR="00172DD1" w:rsidRPr="001E2FFE">
        <w:rPr>
          <w:rFonts w:eastAsia="宋体" w:cs="Times New Roman"/>
        </w:rPr>
        <w:t>——</w:t>
      </w:r>
      <w:r w:rsidR="00172DD1" w:rsidRPr="001E2FFE">
        <w:rPr>
          <w:rFonts w:eastAsia="宋体" w:cs="Times New Roman"/>
        </w:rPr>
        <w:t>仪器</w:t>
      </w:r>
      <w:proofErr w:type="gramStart"/>
      <w:r w:rsidR="00172DD1" w:rsidRPr="001E2FFE">
        <w:rPr>
          <w:rFonts w:eastAsia="宋体" w:cs="Times New Roman"/>
        </w:rPr>
        <w:t>显示第</w:t>
      </w:r>
      <w:proofErr w:type="gramEnd"/>
      <w:r w:rsidR="00172DD1" w:rsidRPr="001E2FFE">
        <w:rPr>
          <w:rFonts w:eastAsia="宋体" w:cs="Times New Roman"/>
        </w:rPr>
        <w:t>j</w:t>
      </w:r>
      <w:proofErr w:type="gramStart"/>
      <w:r w:rsidR="00172DD1" w:rsidRPr="001E2FFE">
        <w:rPr>
          <w:rFonts w:eastAsia="宋体" w:cs="Times New Roman"/>
        </w:rPr>
        <w:t>个</w:t>
      </w:r>
      <w:proofErr w:type="gramEnd"/>
      <w:r w:rsidR="00172DD1" w:rsidRPr="001E2FFE">
        <w:rPr>
          <w:rFonts w:eastAsia="宋体" w:cs="Times New Roman"/>
        </w:rPr>
        <w:t>缺陷位置平均值，</w:t>
      </w:r>
      <w:r w:rsidR="00730F9C">
        <w:rPr>
          <w:rFonts w:eastAsia="宋体" w:cs="Times New Roman" w:hint="eastAsia"/>
        </w:rPr>
        <w:t>c</w:t>
      </w:r>
      <w:r w:rsidR="00172DD1" w:rsidRPr="001E2FFE">
        <w:rPr>
          <w:rFonts w:eastAsia="宋体" w:cs="Times New Roman"/>
        </w:rPr>
        <w:t>m</w:t>
      </w:r>
      <w:r w:rsidR="00172DD1" w:rsidRPr="001E2FFE">
        <w:rPr>
          <w:rFonts w:eastAsia="宋体" w:cs="Times New Roman"/>
        </w:rPr>
        <w:t>；</w:t>
      </w:r>
    </w:p>
    <w:p w:rsidR="00172DD1" w:rsidRPr="001E2FFE" w:rsidRDefault="00270DE5" w:rsidP="001E2FFE">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L</m:t>
            </m:r>
          </m:e>
          <m:sub>
            <m:r>
              <w:rPr>
                <w:rFonts w:ascii="Cambria Math" w:eastAsia="宋体" w:hAnsi="Cambria Math" w:cs="Times New Roman"/>
              </w:rPr>
              <m:t>0j</m:t>
            </m:r>
          </m:sub>
        </m:sSub>
      </m:oMath>
      <w:r w:rsidR="00172DD1" w:rsidRPr="001E2FFE">
        <w:rPr>
          <w:rFonts w:eastAsia="宋体" w:cs="Times New Roman"/>
        </w:rPr>
        <w:t>——</w:t>
      </w:r>
      <w:r w:rsidR="00172DD1" w:rsidRPr="001E2FFE">
        <w:rPr>
          <w:rFonts w:eastAsia="宋体" w:cs="Times New Roman"/>
        </w:rPr>
        <w:t>第</w:t>
      </w:r>
      <w:r w:rsidR="00172DD1" w:rsidRPr="001E2FFE">
        <w:rPr>
          <w:rFonts w:eastAsia="宋体" w:cs="Times New Roman"/>
        </w:rPr>
        <w:t>j</w:t>
      </w:r>
      <w:proofErr w:type="gramStart"/>
      <w:r w:rsidR="00172DD1" w:rsidRPr="001E2FFE">
        <w:rPr>
          <w:rFonts w:eastAsia="宋体" w:cs="Times New Roman"/>
        </w:rPr>
        <w:t>个</w:t>
      </w:r>
      <w:proofErr w:type="gramEnd"/>
      <w:r w:rsidR="00172DD1" w:rsidRPr="001E2FFE">
        <w:rPr>
          <w:rFonts w:eastAsia="宋体" w:cs="Times New Roman"/>
        </w:rPr>
        <w:t>缺陷实际位置，</w:t>
      </w:r>
      <w:r w:rsidR="00730F9C">
        <w:rPr>
          <w:rFonts w:eastAsia="宋体" w:cs="Times New Roman" w:hint="eastAsia"/>
        </w:rPr>
        <w:t>c</w:t>
      </w:r>
      <w:r w:rsidR="00172DD1" w:rsidRPr="001E2FFE">
        <w:rPr>
          <w:rFonts w:eastAsia="宋体" w:cs="Times New Roman"/>
        </w:rPr>
        <w:t>m</w:t>
      </w:r>
      <w:r w:rsidR="00172DD1" w:rsidRPr="001E2FFE">
        <w:rPr>
          <w:rFonts w:eastAsia="宋体" w:cs="Times New Roman"/>
        </w:rPr>
        <w:t>。</w:t>
      </w:r>
    </w:p>
    <w:p w:rsidR="00172DD1" w:rsidRPr="001E2FFE" w:rsidRDefault="00172DD1" w:rsidP="00172DD1">
      <w:pPr>
        <w:pStyle w:val="3"/>
        <w:adjustRightInd w:val="0"/>
        <w:snapToGrid w:val="0"/>
        <w:spacing w:beforeAutospacing="0" w:afterAutospacing="0" w:line="360" w:lineRule="auto"/>
        <w:rPr>
          <w:rFonts w:ascii="Times New Roman" w:hAnsi="Times New Roman" w:hint="default"/>
          <w:b w:val="0"/>
          <w:sz w:val="24"/>
          <w:szCs w:val="24"/>
        </w:rPr>
      </w:pPr>
      <w:r w:rsidRPr="001E2FFE">
        <w:rPr>
          <w:rFonts w:ascii="Times New Roman" w:hAnsi="Times New Roman" w:hint="default"/>
          <w:b w:val="0"/>
          <w:sz w:val="24"/>
          <w:szCs w:val="24"/>
        </w:rPr>
        <w:t>7.</w:t>
      </w:r>
      <w:r w:rsidR="0020510B">
        <w:rPr>
          <w:rFonts w:ascii="Times New Roman" w:hAnsi="Times New Roman"/>
          <w:b w:val="0"/>
          <w:sz w:val="24"/>
          <w:szCs w:val="24"/>
        </w:rPr>
        <w:t>8</w:t>
      </w:r>
      <w:r w:rsidRPr="001E2FFE">
        <w:rPr>
          <w:rFonts w:ascii="Times New Roman" w:hAnsi="Times New Roman" w:hint="default"/>
          <w:b w:val="0"/>
          <w:sz w:val="24"/>
          <w:szCs w:val="24"/>
        </w:rPr>
        <w:t xml:space="preserve"> </w:t>
      </w:r>
      <w:r w:rsidRPr="001E2FFE">
        <w:rPr>
          <w:rFonts w:ascii="Times New Roman" w:hAnsi="Times New Roman" w:hint="default"/>
          <w:b w:val="0"/>
          <w:sz w:val="24"/>
          <w:szCs w:val="24"/>
        </w:rPr>
        <w:t>重复性校准</w:t>
      </w:r>
    </w:p>
    <w:p w:rsidR="00172DD1" w:rsidRPr="001E2FFE" w:rsidRDefault="00172DD1" w:rsidP="001E2FFE">
      <w:pPr>
        <w:pStyle w:val="FirstParagraph"/>
        <w:adjustRightInd w:val="0"/>
        <w:snapToGrid w:val="0"/>
        <w:spacing w:before="0"/>
        <w:rPr>
          <w:rFonts w:eastAsia="宋体" w:cs="Times New Roman"/>
        </w:rPr>
      </w:pPr>
      <w:r w:rsidRPr="001E2FFE">
        <w:rPr>
          <w:rFonts w:eastAsia="宋体" w:cs="Times New Roman"/>
        </w:rPr>
        <w:t>选取标准样绳上一处具有代表性的人工缺陷（</w:t>
      </w:r>
      <w:r w:rsidRPr="001E2FFE">
        <w:rPr>
          <w:rFonts w:eastAsia="宋体" w:cs="Times New Roman"/>
        </w:rPr>
        <w:t>LF</w:t>
      </w:r>
      <w:r w:rsidRPr="001E2FFE">
        <w:rPr>
          <w:rFonts w:eastAsia="宋体" w:cs="Times New Roman"/>
        </w:rPr>
        <w:t>和</w:t>
      </w:r>
      <w:r w:rsidRPr="001E2FFE">
        <w:rPr>
          <w:rFonts w:eastAsia="宋体" w:cs="Times New Roman"/>
        </w:rPr>
        <w:t>/</w:t>
      </w:r>
      <w:r w:rsidRPr="001E2FFE">
        <w:rPr>
          <w:rFonts w:eastAsia="宋体" w:cs="Times New Roman"/>
        </w:rPr>
        <w:t>或</w:t>
      </w:r>
      <w:r w:rsidRPr="001E2FFE">
        <w:rPr>
          <w:rFonts w:eastAsia="宋体" w:cs="Times New Roman"/>
        </w:rPr>
        <w:t>LMA</w:t>
      </w:r>
      <w:r w:rsidRPr="001E2FFE">
        <w:rPr>
          <w:rFonts w:eastAsia="宋体" w:cs="Times New Roman"/>
        </w:rPr>
        <w:t>），在相同条件下连续检测不少于</w:t>
      </w:r>
      <w:r w:rsidRPr="001E2FFE">
        <w:rPr>
          <w:rFonts w:eastAsia="宋体" w:cs="Times New Roman"/>
        </w:rPr>
        <w:t>5</w:t>
      </w:r>
      <w:r w:rsidRPr="001E2FFE">
        <w:rPr>
          <w:rFonts w:eastAsia="宋体" w:cs="Times New Roman"/>
        </w:rPr>
        <w:t>次。对</w:t>
      </w:r>
      <w:r w:rsidRPr="001E2FFE">
        <w:rPr>
          <w:rFonts w:eastAsia="宋体" w:cs="Times New Roman"/>
        </w:rPr>
        <w:t>LMA</w:t>
      </w:r>
      <w:r w:rsidRPr="001E2FFE">
        <w:rPr>
          <w:rFonts w:eastAsia="宋体" w:cs="Times New Roman"/>
        </w:rPr>
        <w:t>检测，按</w:t>
      </w:r>
      <w:r w:rsidR="00270DE5">
        <w:rPr>
          <w:rFonts w:eastAsia="宋体" w:cs="Times New Roman" w:hint="eastAsia"/>
        </w:rPr>
        <w:t>公</w:t>
      </w:r>
      <w:r w:rsidRPr="001E2FFE">
        <w:rPr>
          <w:rFonts w:eastAsia="宋体" w:cs="Times New Roman"/>
        </w:rPr>
        <w:t>式（</w:t>
      </w:r>
      <w:r w:rsidR="00BB017A">
        <w:rPr>
          <w:rFonts w:eastAsia="宋体" w:cs="Times New Roman" w:hint="eastAsia"/>
        </w:rPr>
        <w:t>5</w:t>
      </w:r>
      <w:r w:rsidRPr="001E2FFE">
        <w:rPr>
          <w:rFonts w:eastAsia="宋体" w:cs="Times New Roman"/>
        </w:rPr>
        <w:t>）计算重复性：</w:t>
      </w:r>
    </w:p>
    <w:p w:rsidR="00270DE5" w:rsidRPr="001E2FFE" w:rsidRDefault="00270DE5" w:rsidP="00270DE5">
      <w:pPr>
        <w:pStyle w:val="a0"/>
        <w:adjustRightInd w:val="0"/>
        <w:snapToGrid w:val="0"/>
        <w:spacing w:after="0" w:line="360" w:lineRule="auto"/>
        <w:jc w:val="center"/>
        <w:rPr>
          <w:sz w:val="24"/>
        </w:rPr>
      </w:pPr>
      <w:r>
        <w:rPr>
          <w:rFonts w:hint="eastAsia"/>
          <w:sz w:val="24"/>
        </w:rPr>
        <w:lastRenderedPageBreak/>
        <w:t xml:space="preserve">                         </w:t>
      </w:r>
      <m:oMath>
        <m:r>
          <w:rPr>
            <w:rFonts w:ascii="Cambria Math" w:hAnsi="Cambria Math"/>
            <w:sz w:val="24"/>
          </w:rPr>
          <m:t>s</m:t>
        </m:r>
        <m:r>
          <m:rPr>
            <m:sty m:val="p"/>
          </m:rPr>
          <w:rPr>
            <w:rFonts w:ascii="Cambria Math" w:hAnsi="Cambria Math"/>
            <w:sz w:val="24"/>
          </w:rPr>
          <m:t>=</m:t>
        </m:r>
        <m:rad>
          <m:radPr>
            <m:degHide m:val="1"/>
            <m:ctrlPr>
              <w:rPr>
                <w:rFonts w:ascii="Cambria Math" w:hAnsi="Cambria Math"/>
                <w:sz w:val="24"/>
              </w:rPr>
            </m:ctrlPr>
          </m:radPr>
          <m:deg/>
          <m:e>
            <m:f>
              <m:fPr>
                <m:ctrlPr>
                  <w:rPr>
                    <w:rFonts w:ascii="Cambria Math" w:hAnsi="Cambria Math"/>
                    <w:sz w:val="24"/>
                  </w:rPr>
                </m:ctrlPr>
              </m:fPr>
              <m:num>
                <m:nary>
                  <m:naryPr>
                    <m:chr m:val="∑"/>
                    <m:limLoc m:val="undOvr"/>
                    <m:ctrlPr>
                      <w:rPr>
                        <w:rFonts w:ascii="Cambria Math" w:hAnsi="Cambria Math"/>
                        <w:sz w:val="24"/>
                      </w:rPr>
                    </m:ctrlPr>
                  </m:naryPr>
                  <m:sub>
                    <m:r>
                      <w:rPr>
                        <w:rFonts w:ascii="Cambria Math" w:hAnsi="Cambria Math"/>
                        <w:sz w:val="24"/>
                      </w:rPr>
                      <m:t>k</m:t>
                    </m:r>
                    <m:r>
                      <m:rPr>
                        <m:sty m:val="p"/>
                      </m:rPr>
                      <w:rPr>
                        <w:rFonts w:ascii="Cambria Math" w:hAnsi="Cambria Math"/>
                        <w:sz w:val="24"/>
                      </w:rPr>
                      <m:t>=</m:t>
                    </m:r>
                    <m:r>
                      <w:rPr>
                        <w:rFonts w:ascii="Cambria Math" w:hAnsi="Cambria Math"/>
                        <w:sz w:val="24"/>
                      </w:rPr>
                      <m:t>1</m:t>
                    </m:r>
                  </m:sub>
                  <m:sup>
                    <m:r>
                      <w:rPr>
                        <w:rFonts w:ascii="Cambria Math" w:hAnsi="Cambria Math"/>
                        <w:sz w:val="24"/>
                      </w:rPr>
                      <m:t>n</m:t>
                    </m:r>
                  </m:sup>
                  <m:e>
                    <m:r>
                      <m:rPr>
                        <m:sty m:val="p"/>
                      </m:rPr>
                      <w:rPr>
                        <w:rFonts w:ascii="Cambria Math" w:hAnsi="Cambria Math"/>
                        <w:sz w:val="24"/>
                      </w:rPr>
                      <m:t>(</m:t>
                    </m:r>
                  </m:e>
                </m:nary>
                <m:sSub>
                  <m:sSubPr>
                    <m:ctrlPr>
                      <w:rPr>
                        <w:rFonts w:ascii="Cambria Math" w:hAnsi="Cambria Math"/>
                        <w:sz w:val="24"/>
                      </w:rPr>
                    </m:ctrlPr>
                  </m:sSubPr>
                  <m:e>
                    <m:r>
                      <w:rPr>
                        <w:rFonts w:ascii="Cambria Math" w:hAnsi="Cambria Math"/>
                        <w:sz w:val="24"/>
                      </w:rPr>
                      <m:t>x</m:t>
                    </m:r>
                  </m:e>
                  <m:sub>
                    <m:r>
                      <w:rPr>
                        <w:rFonts w:ascii="Cambria Math" w:hAnsi="Cambria Math"/>
                        <w:sz w:val="24"/>
                      </w:rPr>
                      <m:t>k</m:t>
                    </m:r>
                  </m:sub>
                </m:sSub>
                <m:r>
                  <m:rPr>
                    <m:sty m:val="p"/>
                  </m:rPr>
                  <w:rPr>
                    <w:rFonts w:ascii="Cambria Math" w:hAnsi="Cambria Math"/>
                    <w:sz w:val="24"/>
                  </w:rPr>
                  <m:t>-</m:t>
                </m:r>
                <m:acc>
                  <m:accPr>
                    <m:chr m:val="‾"/>
                    <m:ctrlPr>
                      <w:rPr>
                        <w:rFonts w:ascii="Cambria Math" w:hAnsi="Cambria Math"/>
                        <w:sz w:val="24"/>
                      </w:rPr>
                    </m:ctrlPr>
                  </m:accPr>
                  <m:e>
                    <m:r>
                      <w:rPr>
                        <w:rFonts w:ascii="Cambria Math" w:hAnsi="Cambria Math"/>
                        <w:sz w:val="24"/>
                      </w:rPr>
                      <m:t>x</m:t>
                    </m:r>
                  </m:e>
                </m:acc>
                <m:sSup>
                  <m:sSupPr>
                    <m:ctrlPr>
                      <w:rPr>
                        <w:rFonts w:ascii="Cambria Math" w:hAnsi="Cambria Math"/>
                        <w:sz w:val="24"/>
                      </w:rPr>
                    </m:ctrlPr>
                  </m:sSupPr>
                  <m:e>
                    <m:r>
                      <m:rPr>
                        <m:sty m:val="p"/>
                      </m:rPr>
                      <w:rPr>
                        <w:rFonts w:ascii="Cambria Math" w:hAnsi="Cambria Math"/>
                        <w:sz w:val="24"/>
                      </w:rPr>
                      <m:t>)</m:t>
                    </m:r>
                  </m:e>
                  <m:sup>
                    <m:r>
                      <w:rPr>
                        <w:rFonts w:ascii="Cambria Math" w:hAnsi="Cambria Math"/>
                        <w:sz w:val="24"/>
                      </w:rPr>
                      <m:t>2</m:t>
                    </m:r>
                  </m:sup>
                </m:sSup>
              </m:num>
              <m:den>
                <m:r>
                  <w:rPr>
                    <w:rFonts w:ascii="Cambria Math" w:hAnsi="Cambria Math"/>
                    <w:sz w:val="24"/>
                  </w:rPr>
                  <m:t>n</m:t>
                </m:r>
                <m:r>
                  <m:rPr>
                    <m:sty m:val="p"/>
                  </m:rPr>
                  <w:rPr>
                    <w:rFonts w:ascii="Cambria Math" w:hAnsi="Cambria Math"/>
                    <w:sz w:val="24"/>
                  </w:rPr>
                  <m:t>-</m:t>
                </m:r>
                <m:r>
                  <w:rPr>
                    <w:rFonts w:ascii="Cambria Math" w:hAnsi="Cambria Math"/>
                    <w:sz w:val="24"/>
                  </w:rPr>
                  <m:t>1</m:t>
                </m:r>
              </m:den>
            </m:f>
          </m:e>
        </m:rad>
      </m:oMath>
      <w:r>
        <w:rPr>
          <w:rFonts w:hint="eastAsia"/>
          <w:sz w:val="24"/>
        </w:rPr>
        <w:t xml:space="preserve">          </w:t>
      </w:r>
      <w:r w:rsidRPr="00270DE5">
        <w:rPr>
          <w:rFonts w:hint="eastAsia"/>
          <w:sz w:val="24"/>
        </w:rPr>
        <w:t xml:space="preserve">   </w:t>
      </w:r>
      <w:r>
        <w:rPr>
          <w:rFonts w:hint="eastAsia"/>
          <w:sz w:val="24"/>
        </w:rPr>
        <w:t xml:space="preserve">               </w:t>
      </w:r>
      <w:r w:rsidRPr="00270DE5">
        <w:rPr>
          <w:rFonts w:hint="eastAsia"/>
          <w:sz w:val="24"/>
        </w:rPr>
        <w:t xml:space="preserve">   </w:t>
      </w:r>
      <w:r w:rsidRPr="00270DE5">
        <w:rPr>
          <w:rFonts w:hint="eastAsia"/>
          <w:sz w:val="24"/>
        </w:rPr>
        <w:t>（</w:t>
      </w:r>
      <w:r w:rsidR="0020510B">
        <w:rPr>
          <w:rFonts w:hint="eastAsia"/>
          <w:sz w:val="24"/>
        </w:rPr>
        <w:t>5</w:t>
      </w:r>
      <w:r w:rsidRPr="00270DE5">
        <w:rPr>
          <w:rFonts w:hint="eastAsia"/>
          <w:sz w:val="24"/>
        </w:rPr>
        <w:t>）</w:t>
      </w:r>
    </w:p>
    <w:p w:rsidR="00270DE5" w:rsidRDefault="00172DD1" w:rsidP="00BB017A">
      <w:pPr>
        <w:pStyle w:val="FirstParagraph"/>
        <w:adjustRightInd w:val="0"/>
        <w:snapToGrid w:val="0"/>
        <w:spacing w:before="0"/>
        <w:rPr>
          <w:rFonts w:eastAsia="宋体" w:cs="Times New Roman"/>
        </w:rPr>
      </w:pPr>
      <w:r w:rsidRPr="001E2FFE">
        <w:rPr>
          <w:rFonts w:eastAsia="宋体" w:cs="Times New Roman"/>
        </w:rPr>
        <w:t>式中：</w:t>
      </w:r>
      <m:oMath>
        <m:r>
          <w:rPr>
            <w:rFonts w:ascii="Cambria Math" w:eastAsia="宋体" w:hAnsi="Cambria Math" w:cs="Times New Roman"/>
          </w:rPr>
          <m:t>s</m:t>
        </m:r>
      </m:oMath>
      <w:r w:rsidRPr="001E2FFE">
        <w:rPr>
          <w:rFonts w:eastAsia="宋体" w:cs="Times New Roman"/>
        </w:rPr>
        <w:t>——</w:t>
      </w:r>
      <w:r w:rsidRPr="001E2FFE">
        <w:rPr>
          <w:rFonts w:eastAsia="宋体" w:cs="Times New Roman"/>
        </w:rPr>
        <w:t>重复性标准偏差；</w:t>
      </w:r>
    </w:p>
    <w:p w:rsidR="00270DE5" w:rsidRDefault="00270DE5" w:rsidP="00BB017A">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x</m:t>
            </m:r>
          </m:e>
          <m:sub>
            <m:r>
              <w:rPr>
                <w:rFonts w:ascii="Cambria Math" w:eastAsia="宋体" w:hAnsi="Cambria Math" w:cs="Times New Roman"/>
              </w:rPr>
              <m:t>k</m:t>
            </m:r>
          </m:sub>
        </m:sSub>
      </m:oMath>
      <w:r w:rsidR="00172DD1" w:rsidRPr="001E2FFE">
        <w:rPr>
          <w:rFonts w:eastAsia="宋体" w:cs="Times New Roman"/>
        </w:rPr>
        <w:t>——</w:t>
      </w:r>
      <w:r w:rsidR="00172DD1" w:rsidRPr="001E2FFE">
        <w:rPr>
          <w:rFonts w:eastAsia="宋体" w:cs="Times New Roman"/>
        </w:rPr>
        <w:t>第</w:t>
      </w:r>
      <w:r w:rsidR="00172DD1" w:rsidRPr="001E2FFE">
        <w:rPr>
          <w:rFonts w:eastAsia="宋体" w:cs="Times New Roman"/>
        </w:rPr>
        <w:t>k</w:t>
      </w:r>
      <w:r w:rsidR="00172DD1" w:rsidRPr="001E2FFE">
        <w:rPr>
          <w:rFonts w:eastAsia="宋体" w:cs="Times New Roman"/>
        </w:rPr>
        <w:t>次</w:t>
      </w:r>
      <w:r w:rsidR="00172DD1" w:rsidRPr="001E2FFE">
        <w:rPr>
          <w:rFonts w:eastAsia="宋体" w:cs="Times New Roman"/>
        </w:rPr>
        <w:t>LMA</w:t>
      </w:r>
      <w:r w:rsidR="00172DD1" w:rsidRPr="001E2FFE">
        <w:rPr>
          <w:rFonts w:eastAsia="宋体" w:cs="Times New Roman"/>
        </w:rPr>
        <w:t>示值，</w:t>
      </w:r>
      <w:r w:rsidR="00172DD1" w:rsidRPr="001E2FFE">
        <w:rPr>
          <w:rFonts w:eastAsia="宋体" w:cs="Times New Roman"/>
        </w:rPr>
        <w:t>%</w:t>
      </w:r>
      <w:r w:rsidR="00172DD1" w:rsidRPr="001E2FFE">
        <w:rPr>
          <w:rFonts w:eastAsia="宋体" w:cs="Times New Roman"/>
        </w:rPr>
        <w:t>；</w:t>
      </w:r>
    </w:p>
    <w:p w:rsidR="00270DE5" w:rsidRDefault="00270DE5" w:rsidP="00BB017A">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acc>
          <m:accPr>
            <m:chr m:val="‾"/>
            <m:ctrlPr>
              <w:rPr>
                <w:rFonts w:ascii="Cambria Math" w:eastAsia="宋体" w:hAnsi="Cambria Math" w:cs="Times New Roman"/>
              </w:rPr>
            </m:ctrlPr>
          </m:accPr>
          <m:e>
            <m:r>
              <w:rPr>
                <w:rFonts w:ascii="Cambria Math" w:eastAsia="宋体" w:hAnsi="Cambria Math" w:cs="Times New Roman"/>
              </w:rPr>
              <m:t>x</m:t>
            </m:r>
          </m:e>
        </m:acc>
      </m:oMath>
      <w:r w:rsidR="00172DD1" w:rsidRPr="001E2FFE">
        <w:rPr>
          <w:rFonts w:eastAsia="宋体" w:cs="Times New Roman"/>
        </w:rPr>
        <w:t>——</w:t>
      </w:r>
      <w:r w:rsidR="00172DD1" w:rsidRPr="002D735D">
        <w:rPr>
          <w:rFonts w:eastAsia="宋体" w:cs="Times New Roman"/>
          <w:i/>
        </w:rPr>
        <w:t>n</w:t>
      </w:r>
      <w:r w:rsidR="00172DD1" w:rsidRPr="001E2FFE">
        <w:rPr>
          <w:rFonts w:eastAsia="宋体" w:cs="Times New Roman"/>
        </w:rPr>
        <w:t>次示值平均值，</w:t>
      </w:r>
      <w:r w:rsidR="00172DD1" w:rsidRPr="001E2FFE">
        <w:rPr>
          <w:rFonts w:eastAsia="宋体" w:cs="Times New Roman"/>
        </w:rPr>
        <w:t>%</w:t>
      </w:r>
      <w:r w:rsidR="00172DD1" w:rsidRPr="001E2FFE">
        <w:rPr>
          <w:rFonts w:eastAsia="宋体" w:cs="Times New Roman"/>
        </w:rPr>
        <w:t>；</w:t>
      </w:r>
    </w:p>
    <w:p w:rsidR="00172DD1" w:rsidRPr="001E2FFE" w:rsidRDefault="00270DE5" w:rsidP="00BB017A">
      <w:pPr>
        <w:pStyle w:val="FirstParagraph"/>
        <w:adjustRightInd w:val="0"/>
        <w:snapToGrid w:val="0"/>
        <w:spacing w:before="0"/>
        <w:rPr>
          <w:rFonts w:eastAsia="宋体" w:cs="Times New Roman"/>
        </w:rPr>
      </w:pPr>
      <m:oMath>
        <m:r>
          <w:rPr>
            <w:rFonts w:ascii="Cambria Math" w:eastAsia="宋体" w:hAnsi="Cambria Math" w:cs="Times New Roman"/>
          </w:rPr>
          <m:t xml:space="preserve"> n</m:t>
        </m:r>
      </m:oMath>
      <w:r w:rsidR="00172DD1" w:rsidRPr="001E2FFE">
        <w:rPr>
          <w:rFonts w:eastAsia="宋体" w:cs="Times New Roman"/>
        </w:rPr>
        <w:t>——</w:t>
      </w:r>
      <w:r w:rsidR="00172DD1" w:rsidRPr="001E2FFE">
        <w:rPr>
          <w:rFonts w:eastAsia="宋体" w:cs="Times New Roman"/>
        </w:rPr>
        <w:t>检测次数（</w:t>
      </w:r>
      <w:r w:rsidR="00172DD1" w:rsidRPr="001E2FFE">
        <w:rPr>
          <w:rFonts w:eastAsia="宋体" w:cs="Times New Roman"/>
        </w:rPr>
        <w:t>n≥5</w:t>
      </w:r>
      <w:r w:rsidR="00172DD1" w:rsidRPr="001E2FFE">
        <w:rPr>
          <w:rFonts w:eastAsia="宋体" w:cs="Times New Roman"/>
        </w:rPr>
        <w:t>）。</w:t>
      </w:r>
    </w:p>
    <w:p w:rsidR="00172DD1" w:rsidRPr="001E2FFE" w:rsidRDefault="00172DD1" w:rsidP="00BB017A">
      <w:pPr>
        <w:pStyle w:val="a0"/>
        <w:adjustRightInd w:val="0"/>
        <w:snapToGrid w:val="0"/>
        <w:spacing w:after="0" w:line="360" w:lineRule="auto"/>
        <w:ind w:firstLineChars="200" w:firstLine="480"/>
        <w:jc w:val="left"/>
        <w:rPr>
          <w:sz w:val="24"/>
        </w:rPr>
      </w:pPr>
      <w:r w:rsidRPr="001E2FFE">
        <w:rPr>
          <w:sz w:val="24"/>
        </w:rPr>
        <w:t>对</w:t>
      </w:r>
      <w:r w:rsidRPr="001E2FFE">
        <w:rPr>
          <w:sz w:val="24"/>
        </w:rPr>
        <w:t>LF</w:t>
      </w:r>
      <w:r w:rsidRPr="001E2FFE">
        <w:rPr>
          <w:sz w:val="24"/>
        </w:rPr>
        <w:t>检测，记录各次定性判定结果的一致性。重复性校准应在同一环境条件下、由同一操作人员、使用同一标准样绳、在尽可能短的时间间隔内完成。</w:t>
      </w:r>
    </w:p>
    <w:p w:rsidR="00172DD1" w:rsidRPr="001E2FFE" w:rsidRDefault="00172DD1" w:rsidP="00BB017A">
      <w:pPr>
        <w:pStyle w:val="3"/>
        <w:adjustRightInd w:val="0"/>
        <w:snapToGrid w:val="0"/>
        <w:spacing w:beforeAutospacing="0" w:afterAutospacing="0" w:line="360" w:lineRule="auto"/>
        <w:jc w:val="both"/>
        <w:rPr>
          <w:rFonts w:ascii="Times New Roman" w:hAnsi="Times New Roman" w:hint="default"/>
          <w:b w:val="0"/>
          <w:sz w:val="24"/>
          <w:szCs w:val="24"/>
        </w:rPr>
      </w:pPr>
      <w:r w:rsidRPr="001E2FFE">
        <w:rPr>
          <w:rFonts w:ascii="Times New Roman" w:hAnsi="Times New Roman" w:hint="default"/>
          <w:b w:val="0"/>
          <w:sz w:val="24"/>
          <w:szCs w:val="24"/>
        </w:rPr>
        <w:t>7.</w:t>
      </w:r>
      <w:r w:rsidR="0020510B">
        <w:rPr>
          <w:rFonts w:ascii="Times New Roman" w:hAnsi="Times New Roman"/>
          <w:b w:val="0"/>
          <w:sz w:val="24"/>
          <w:szCs w:val="24"/>
        </w:rPr>
        <w:t>9</w:t>
      </w:r>
      <w:r w:rsidRPr="001E2FFE">
        <w:rPr>
          <w:rFonts w:ascii="Times New Roman" w:hAnsi="Times New Roman" w:hint="default"/>
          <w:b w:val="0"/>
          <w:sz w:val="24"/>
          <w:szCs w:val="24"/>
        </w:rPr>
        <w:t xml:space="preserve"> </w:t>
      </w:r>
      <w:r w:rsidRPr="001E2FFE">
        <w:rPr>
          <w:rFonts w:ascii="Times New Roman" w:hAnsi="Times New Roman" w:hint="default"/>
          <w:b w:val="0"/>
          <w:sz w:val="24"/>
          <w:szCs w:val="24"/>
        </w:rPr>
        <w:t>检测速度影响</w:t>
      </w:r>
      <w:r w:rsidR="009C714F">
        <w:rPr>
          <w:rFonts w:ascii="Times New Roman" w:hAnsi="Times New Roman"/>
          <w:b w:val="0"/>
          <w:sz w:val="24"/>
          <w:szCs w:val="24"/>
        </w:rPr>
        <w:t>变化量</w:t>
      </w:r>
      <w:r w:rsidRPr="001E2FFE">
        <w:rPr>
          <w:rFonts w:ascii="Times New Roman" w:hAnsi="Times New Roman" w:hint="default"/>
          <w:b w:val="0"/>
          <w:sz w:val="24"/>
          <w:szCs w:val="24"/>
        </w:rPr>
        <w:t>校准</w:t>
      </w:r>
    </w:p>
    <w:p w:rsidR="00172DD1" w:rsidRPr="001E2FFE" w:rsidRDefault="00172DD1" w:rsidP="001E2FFE">
      <w:pPr>
        <w:pStyle w:val="FirstParagraph"/>
        <w:adjustRightInd w:val="0"/>
        <w:snapToGrid w:val="0"/>
        <w:spacing w:before="0"/>
        <w:rPr>
          <w:rFonts w:eastAsia="宋体" w:cs="Times New Roman"/>
        </w:rPr>
      </w:pPr>
      <w:r w:rsidRPr="001E2FFE">
        <w:rPr>
          <w:rFonts w:eastAsia="宋体" w:cs="Times New Roman"/>
        </w:rPr>
        <w:t>分别以低速（如</w:t>
      </w:r>
      <w:r w:rsidRPr="001E2FFE">
        <w:rPr>
          <w:rFonts w:eastAsia="宋体" w:cs="Times New Roman"/>
        </w:rPr>
        <w:t>0.5m/s</w:t>
      </w:r>
      <w:r w:rsidRPr="001E2FFE">
        <w:rPr>
          <w:rFonts w:eastAsia="宋体" w:cs="Times New Roman"/>
        </w:rPr>
        <w:t>）、中速（如</w:t>
      </w:r>
      <w:r w:rsidRPr="001E2FFE">
        <w:rPr>
          <w:rFonts w:eastAsia="宋体" w:cs="Times New Roman"/>
        </w:rPr>
        <w:t>1.</w:t>
      </w:r>
      <w:r w:rsidR="002D735D">
        <w:rPr>
          <w:rFonts w:eastAsia="宋体" w:cs="Times New Roman" w:hint="eastAsia"/>
        </w:rPr>
        <w:t>0</w:t>
      </w:r>
      <w:r w:rsidRPr="001E2FFE">
        <w:rPr>
          <w:rFonts w:eastAsia="宋体" w:cs="Times New Roman"/>
        </w:rPr>
        <w:t>m/s</w:t>
      </w:r>
      <w:r w:rsidRPr="001E2FFE">
        <w:rPr>
          <w:rFonts w:eastAsia="宋体" w:cs="Times New Roman"/>
        </w:rPr>
        <w:t>）和高速（如</w:t>
      </w:r>
      <w:r w:rsidR="002D735D">
        <w:rPr>
          <w:rFonts w:eastAsia="宋体" w:cs="Times New Roman" w:hint="eastAsia"/>
        </w:rPr>
        <w:t>3.0</w:t>
      </w:r>
      <w:r w:rsidRPr="001E2FFE">
        <w:rPr>
          <w:rFonts w:eastAsia="宋体" w:cs="Times New Roman"/>
        </w:rPr>
        <w:t>m/s</w:t>
      </w:r>
      <w:r w:rsidRPr="001E2FFE">
        <w:rPr>
          <w:rFonts w:eastAsia="宋体" w:cs="Times New Roman"/>
        </w:rPr>
        <w:t>）对同一</w:t>
      </w:r>
      <w:r w:rsidRPr="001E2FFE">
        <w:rPr>
          <w:rFonts w:eastAsia="宋体" w:cs="Times New Roman"/>
        </w:rPr>
        <w:t>LMA</w:t>
      </w:r>
      <w:proofErr w:type="gramStart"/>
      <w:r w:rsidRPr="001E2FFE">
        <w:rPr>
          <w:rFonts w:eastAsia="宋体" w:cs="Times New Roman"/>
        </w:rPr>
        <w:t>标准样段进行</w:t>
      </w:r>
      <w:proofErr w:type="gramEnd"/>
      <w:r w:rsidRPr="001E2FFE">
        <w:rPr>
          <w:rFonts w:eastAsia="宋体" w:cs="Times New Roman"/>
        </w:rPr>
        <w:t>检测，记录</w:t>
      </w:r>
      <w:proofErr w:type="gramStart"/>
      <w:r w:rsidRPr="001E2FFE">
        <w:rPr>
          <w:rFonts w:eastAsia="宋体" w:cs="Times New Roman"/>
        </w:rPr>
        <w:t>各速度</w:t>
      </w:r>
      <w:proofErr w:type="gramEnd"/>
      <w:r w:rsidRPr="001E2FFE">
        <w:rPr>
          <w:rFonts w:eastAsia="宋体" w:cs="Times New Roman"/>
        </w:rPr>
        <w:t>下的</w:t>
      </w:r>
      <w:r w:rsidRPr="001E2FFE">
        <w:rPr>
          <w:rFonts w:eastAsia="宋体" w:cs="Times New Roman"/>
        </w:rPr>
        <w:t>LMA</w:t>
      </w:r>
      <w:r w:rsidRPr="001E2FFE">
        <w:rPr>
          <w:rFonts w:eastAsia="宋体" w:cs="Times New Roman"/>
        </w:rPr>
        <w:t>示值</w:t>
      </w:r>
      <w:r w:rsidR="009E540F">
        <w:rPr>
          <w:rFonts w:eastAsia="宋体" w:cs="Times New Roman"/>
        </w:rPr>
        <w:t>，每个速度点重复测量</w:t>
      </w:r>
      <w:r w:rsidR="009E540F">
        <w:rPr>
          <w:rFonts w:eastAsia="宋体" w:cs="Times New Roman" w:hint="eastAsia"/>
        </w:rPr>
        <w:t>2</w:t>
      </w:r>
      <w:r w:rsidR="009E540F">
        <w:rPr>
          <w:rFonts w:eastAsia="宋体" w:cs="Times New Roman" w:hint="eastAsia"/>
        </w:rPr>
        <w:t>次，取</w:t>
      </w:r>
      <w:r w:rsidR="009E540F">
        <w:rPr>
          <w:rFonts w:eastAsia="宋体" w:cs="Times New Roman" w:hint="eastAsia"/>
        </w:rPr>
        <w:t>平均值作为测量结果</w:t>
      </w:r>
      <w:r w:rsidR="009E540F">
        <w:rPr>
          <w:rFonts w:eastAsia="宋体" w:cs="Times New Roman" w:hint="eastAsia"/>
        </w:rPr>
        <w:t>。</w:t>
      </w:r>
      <w:r w:rsidRPr="001E2FFE">
        <w:rPr>
          <w:rFonts w:eastAsia="宋体" w:cs="Times New Roman"/>
        </w:rPr>
        <w:t>按</w:t>
      </w:r>
      <w:r w:rsidR="009004FB">
        <w:rPr>
          <w:rFonts w:eastAsia="宋体" w:cs="Times New Roman" w:hint="eastAsia"/>
        </w:rPr>
        <w:t>公</w:t>
      </w:r>
      <w:r w:rsidRPr="001E2FFE">
        <w:rPr>
          <w:rFonts w:eastAsia="宋体" w:cs="Times New Roman"/>
        </w:rPr>
        <w:t>式（</w:t>
      </w:r>
      <w:r w:rsidR="0020510B">
        <w:rPr>
          <w:rFonts w:eastAsia="宋体" w:cs="Times New Roman" w:hint="eastAsia"/>
        </w:rPr>
        <w:t>6</w:t>
      </w:r>
      <w:r w:rsidRPr="001E2FFE">
        <w:rPr>
          <w:rFonts w:eastAsia="宋体" w:cs="Times New Roman"/>
        </w:rPr>
        <w:t>）计算速度影响引起的示值变化量：</w:t>
      </w:r>
    </w:p>
    <w:p w:rsidR="00172DD1" w:rsidRPr="001E2FFE" w:rsidRDefault="00AB4DC3" w:rsidP="009004FB">
      <w:pPr>
        <w:pStyle w:val="a0"/>
        <w:adjustRightInd w:val="0"/>
        <w:snapToGrid w:val="0"/>
        <w:spacing w:after="0" w:line="360" w:lineRule="auto"/>
        <w:jc w:val="center"/>
        <w:rPr>
          <w:sz w:val="24"/>
        </w:rPr>
      </w:pPr>
      <w:r>
        <w:rPr>
          <w:rFonts w:hint="eastAsia"/>
          <w:sz w:val="24"/>
        </w:rPr>
        <w:t xml:space="preserve">      </w:t>
      </w:r>
      <w:r w:rsidR="009004FB">
        <w:rPr>
          <w:rFonts w:hint="eastAsia"/>
          <w:sz w:val="24"/>
        </w:rPr>
        <w:t xml:space="preserve"> </w:t>
      </w:r>
      <m:oMath>
        <m:sSub>
          <m:sSubPr>
            <m:ctrlPr>
              <w:rPr>
                <w:rFonts w:ascii="Cambria Math" w:hAnsi="Cambria Math"/>
                <w:sz w:val="24"/>
              </w:rPr>
            </m:ctrlPr>
          </m:sSubPr>
          <m:e>
            <m:r>
              <m:rPr>
                <m:sty m:val="p"/>
              </m:rPr>
              <w:rPr>
                <w:rFonts w:ascii="Cambria Math" w:hAnsi="Cambria Math"/>
                <w:sz w:val="24"/>
              </w:rPr>
              <m:t>Δ</m:t>
            </m:r>
          </m:e>
          <m:sub>
            <m:r>
              <w:rPr>
                <w:rFonts w:ascii="Cambria Math" w:hAnsi="Cambria Math"/>
                <w:sz w:val="24"/>
              </w:rPr>
              <m:t>v</m:t>
            </m:r>
          </m:sub>
        </m:sSub>
        <m:r>
          <m:rPr>
            <m:sty m:val="p"/>
          </m:rPr>
          <w:rPr>
            <w:rFonts w:ascii="Cambria Math" w:hAnsi="Cambria Math"/>
            <w:sz w:val="24"/>
          </w:rPr>
          <m:t>=</m:t>
        </m:r>
        <m:r>
          <m:rPr>
            <m:sty m:val="p"/>
          </m:rPr>
          <w:rPr>
            <w:rFonts w:ascii="Cambria Math" w:hAnsi="Cambria Math"/>
            <w:sz w:val="24"/>
          </w:rPr>
          <m:t>max(</m:t>
        </m:r>
        <m:r>
          <w:rPr>
            <w:rFonts w:ascii="Cambria Math" w:hAnsi="Cambria Math"/>
            <w:sz w:val="24"/>
          </w:rPr>
          <m:t>LM</m:t>
        </m:r>
        <m:sSub>
          <m:sSubPr>
            <m:ctrlPr>
              <w:rPr>
                <w:rFonts w:ascii="Cambria Math" w:hAnsi="Cambria Math"/>
                <w:sz w:val="24"/>
              </w:rPr>
            </m:ctrlPr>
          </m:sSubPr>
          <m:e>
            <m:r>
              <w:rPr>
                <w:rFonts w:ascii="Cambria Math" w:hAnsi="Cambria Math"/>
                <w:sz w:val="24"/>
              </w:rPr>
              <m:t>A</m:t>
            </m:r>
          </m:e>
          <m:sub>
            <m:r>
              <w:rPr>
                <w:rFonts w:ascii="Cambria Math" w:hAnsi="Cambria Math"/>
                <w:sz w:val="24"/>
              </w:rPr>
              <m:t>v1</m:t>
            </m:r>
          </m:sub>
        </m:sSub>
        <m:r>
          <m:rPr>
            <m:sty m:val="p"/>
          </m:rPr>
          <w:rPr>
            <w:rFonts w:ascii="Cambria Math" w:hAnsi="Cambria Math"/>
            <w:sz w:val="24"/>
          </w:rPr>
          <m:t>,</m:t>
        </m:r>
        <m:r>
          <w:rPr>
            <w:rFonts w:ascii="Cambria Math" w:hAnsi="Cambria Math"/>
            <w:sz w:val="24"/>
          </w:rPr>
          <m:t>LM</m:t>
        </m:r>
        <m:sSub>
          <m:sSubPr>
            <m:ctrlPr>
              <w:rPr>
                <w:rFonts w:ascii="Cambria Math" w:hAnsi="Cambria Math"/>
                <w:sz w:val="24"/>
              </w:rPr>
            </m:ctrlPr>
          </m:sSubPr>
          <m:e>
            <m:r>
              <w:rPr>
                <w:rFonts w:ascii="Cambria Math" w:hAnsi="Cambria Math"/>
                <w:sz w:val="24"/>
              </w:rPr>
              <m:t>A</m:t>
            </m:r>
          </m:e>
          <m:sub>
            <m:r>
              <w:rPr>
                <w:rFonts w:ascii="Cambria Math" w:hAnsi="Cambria Math"/>
                <w:sz w:val="24"/>
              </w:rPr>
              <m:t>v2</m:t>
            </m:r>
          </m:sub>
        </m:sSub>
        <m:r>
          <m:rPr>
            <m:sty m:val="p"/>
          </m:rPr>
          <w:rPr>
            <w:rFonts w:ascii="Cambria Math" w:hAnsi="Cambria Math"/>
            <w:sz w:val="24"/>
          </w:rPr>
          <m:t>,</m:t>
        </m:r>
        <m:r>
          <w:rPr>
            <w:rFonts w:ascii="Cambria Math" w:hAnsi="Cambria Math"/>
            <w:sz w:val="24"/>
          </w:rPr>
          <m:t>LM</m:t>
        </m:r>
        <m:sSub>
          <m:sSubPr>
            <m:ctrlPr>
              <w:rPr>
                <w:rFonts w:ascii="Cambria Math" w:hAnsi="Cambria Math"/>
                <w:sz w:val="24"/>
              </w:rPr>
            </m:ctrlPr>
          </m:sSubPr>
          <m:e>
            <m:r>
              <w:rPr>
                <w:rFonts w:ascii="Cambria Math" w:hAnsi="Cambria Math"/>
                <w:sz w:val="24"/>
              </w:rPr>
              <m:t>A</m:t>
            </m:r>
          </m:e>
          <m:sub>
            <m:r>
              <w:rPr>
                <w:rFonts w:ascii="Cambria Math" w:hAnsi="Cambria Math"/>
                <w:sz w:val="24"/>
              </w:rPr>
              <m:t>v3</m:t>
            </m:r>
          </m:sub>
        </m:sSub>
        <m:r>
          <m:rPr>
            <m:sty m:val="p"/>
          </m:rPr>
          <w:rPr>
            <w:rFonts w:ascii="Cambria Math" w:hAnsi="Cambria Math"/>
            <w:sz w:val="24"/>
          </w:rPr>
          <m:t>)-min(</m:t>
        </m:r>
        <m:r>
          <w:rPr>
            <w:rFonts w:ascii="Cambria Math" w:hAnsi="Cambria Math"/>
            <w:sz w:val="24"/>
          </w:rPr>
          <m:t>LM</m:t>
        </m:r>
        <m:sSub>
          <m:sSubPr>
            <m:ctrlPr>
              <w:rPr>
                <w:rFonts w:ascii="Cambria Math" w:hAnsi="Cambria Math"/>
                <w:sz w:val="24"/>
              </w:rPr>
            </m:ctrlPr>
          </m:sSubPr>
          <m:e>
            <m:r>
              <w:rPr>
                <w:rFonts w:ascii="Cambria Math" w:hAnsi="Cambria Math"/>
                <w:sz w:val="24"/>
              </w:rPr>
              <m:t>A</m:t>
            </m:r>
          </m:e>
          <m:sub>
            <m:r>
              <w:rPr>
                <w:rFonts w:ascii="Cambria Math" w:hAnsi="Cambria Math"/>
                <w:sz w:val="24"/>
              </w:rPr>
              <m:t>v1</m:t>
            </m:r>
          </m:sub>
        </m:sSub>
        <m:r>
          <m:rPr>
            <m:sty m:val="p"/>
          </m:rPr>
          <w:rPr>
            <w:rFonts w:ascii="Cambria Math" w:hAnsi="Cambria Math"/>
            <w:sz w:val="24"/>
          </w:rPr>
          <m:t>,</m:t>
        </m:r>
        <m:r>
          <w:rPr>
            <w:rFonts w:ascii="Cambria Math" w:hAnsi="Cambria Math"/>
            <w:sz w:val="24"/>
          </w:rPr>
          <m:t>LM</m:t>
        </m:r>
        <m:sSub>
          <m:sSubPr>
            <m:ctrlPr>
              <w:rPr>
                <w:rFonts w:ascii="Cambria Math" w:hAnsi="Cambria Math"/>
                <w:sz w:val="24"/>
              </w:rPr>
            </m:ctrlPr>
          </m:sSubPr>
          <m:e>
            <m:r>
              <w:rPr>
                <w:rFonts w:ascii="Cambria Math" w:hAnsi="Cambria Math"/>
                <w:sz w:val="24"/>
              </w:rPr>
              <m:t>A</m:t>
            </m:r>
          </m:e>
          <m:sub>
            <m:r>
              <w:rPr>
                <w:rFonts w:ascii="Cambria Math" w:hAnsi="Cambria Math"/>
                <w:sz w:val="24"/>
              </w:rPr>
              <m:t>v2</m:t>
            </m:r>
          </m:sub>
        </m:sSub>
        <m:r>
          <m:rPr>
            <m:sty m:val="p"/>
          </m:rPr>
          <w:rPr>
            <w:rFonts w:ascii="Cambria Math" w:hAnsi="Cambria Math"/>
            <w:sz w:val="24"/>
          </w:rPr>
          <m:t>,</m:t>
        </m:r>
        <m:r>
          <w:rPr>
            <w:rFonts w:ascii="Cambria Math" w:hAnsi="Cambria Math"/>
            <w:sz w:val="24"/>
          </w:rPr>
          <m:t>LM</m:t>
        </m:r>
        <m:sSub>
          <m:sSubPr>
            <m:ctrlPr>
              <w:rPr>
                <w:rFonts w:ascii="Cambria Math" w:hAnsi="Cambria Math"/>
                <w:sz w:val="24"/>
              </w:rPr>
            </m:ctrlPr>
          </m:sSubPr>
          <m:e>
            <m:r>
              <w:rPr>
                <w:rFonts w:ascii="Cambria Math" w:hAnsi="Cambria Math"/>
                <w:sz w:val="24"/>
              </w:rPr>
              <m:t>A</m:t>
            </m:r>
          </m:e>
          <m:sub>
            <m:r>
              <w:rPr>
                <w:rFonts w:ascii="Cambria Math" w:hAnsi="Cambria Math"/>
                <w:sz w:val="24"/>
              </w:rPr>
              <m:t>v3</m:t>
            </m:r>
          </m:sub>
        </m:sSub>
        <m:r>
          <m:rPr>
            <m:sty m:val="p"/>
          </m:rPr>
          <w:rPr>
            <w:rFonts w:ascii="Cambria Math" w:hAnsi="Cambria Math"/>
            <w:sz w:val="24"/>
          </w:rPr>
          <m:t>)</m:t>
        </m:r>
      </m:oMath>
      <w:r w:rsidR="009004FB" w:rsidRPr="009004FB">
        <w:rPr>
          <w:rFonts w:hint="eastAsia"/>
          <w:sz w:val="24"/>
        </w:rPr>
        <w:t xml:space="preserve"> </w:t>
      </w:r>
      <w:r w:rsidR="009004FB">
        <w:rPr>
          <w:rFonts w:hint="eastAsia"/>
          <w:sz w:val="24"/>
        </w:rPr>
        <w:t xml:space="preserve">       </w:t>
      </w:r>
      <w:r w:rsidR="009004FB" w:rsidRPr="009004FB">
        <w:rPr>
          <w:rFonts w:hint="eastAsia"/>
          <w:sz w:val="24"/>
        </w:rPr>
        <w:t>（</w:t>
      </w:r>
      <w:r w:rsidR="0020510B">
        <w:rPr>
          <w:rFonts w:hint="eastAsia"/>
          <w:sz w:val="24"/>
        </w:rPr>
        <w:t>6</w:t>
      </w:r>
      <w:r w:rsidR="009004FB" w:rsidRPr="009004FB">
        <w:rPr>
          <w:rFonts w:hint="eastAsia"/>
          <w:sz w:val="24"/>
        </w:rPr>
        <w:t>）</w:t>
      </w:r>
    </w:p>
    <w:p w:rsidR="009004FB" w:rsidRDefault="00172DD1" w:rsidP="001E2FFE">
      <w:pPr>
        <w:pStyle w:val="FirstParagraph"/>
        <w:adjustRightInd w:val="0"/>
        <w:snapToGrid w:val="0"/>
        <w:spacing w:before="0"/>
        <w:rPr>
          <w:rFonts w:eastAsia="宋体" w:cs="Times New Roman"/>
        </w:rPr>
      </w:pPr>
      <w:r w:rsidRPr="001E2FFE">
        <w:rPr>
          <w:rFonts w:eastAsia="宋体" w:cs="Times New Roman"/>
        </w:rPr>
        <w:t>式中：</w:t>
      </w:r>
    </w:p>
    <w:p w:rsidR="009004FB" w:rsidRDefault="009004FB" w:rsidP="001E2FFE">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m:rPr>
                <m:sty m:val="p"/>
              </m:rPr>
              <w:rPr>
                <w:rFonts w:ascii="Cambria Math" w:eastAsia="宋体" w:hAnsi="Cambria Math" w:cs="Times New Roman"/>
              </w:rPr>
              <m:t>Δ</m:t>
            </m:r>
          </m:e>
          <m:sub>
            <m:r>
              <w:rPr>
                <w:rFonts w:ascii="Cambria Math" w:eastAsia="宋体" w:hAnsi="Cambria Math" w:cs="Times New Roman"/>
              </w:rPr>
              <m:t>v</m:t>
            </m:r>
          </m:sub>
        </m:sSub>
      </m:oMath>
      <w:r w:rsidR="00172DD1" w:rsidRPr="001E2FFE">
        <w:rPr>
          <w:rFonts w:eastAsia="宋体" w:cs="Times New Roman"/>
        </w:rPr>
        <w:t>——</w:t>
      </w:r>
      <w:r w:rsidR="00172DD1" w:rsidRPr="001E2FFE">
        <w:rPr>
          <w:rFonts w:eastAsia="宋体" w:cs="Times New Roman"/>
        </w:rPr>
        <w:t>速度影响引起的示值变化量，</w:t>
      </w:r>
      <w:r w:rsidR="00172DD1" w:rsidRPr="001E2FFE">
        <w:rPr>
          <w:rFonts w:eastAsia="宋体" w:cs="Times New Roman"/>
        </w:rPr>
        <w:t>%</w:t>
      </w:r>
      <w:r w:rsidR="00172DD1" w:rsidRPr="001E2FFE">
        <w:rPr>
          <w:rFonts w:eastAsia="宋体" w:cs="Times New Roman"/>
        </w:rPr>
        <w:t>；</w:t>
      </w:r>
    </w:p>
    <w:p w:rsidR="00172DD1" w:rsidRDefault="009004FB" w:rsidP="001E2FFE">
      <w:pPr>
        <w:pStyle w:val="FirstParagraph"/>
        <w:adjustRightInd w:val="0"/>
        <w:snapToGrid w:val="0"/>
        <w:spacing w:before="0"/>
        <w:rPr>
          <w:rFonts w:eastAsia="宋体" w:cs="Times New Roman"/>
        </w:rPr>
      </w:pPr>
      <m:oMath>
        <m:r>
          <w:rPr>
            <w:rFonts w:ascii="Cambria Math" w:eastAsia="宋体" w:hAnsi="Cambria Math" w:cs="Times New Roman"/>
          </w:rPr>
          <m:t xml:space="preserve"> LM</m:t>
        </m:r>
        <m:sSub>
          <m:sSubPr>
            <m:ctrlPr>
              <w:rPr>
                <w:rFonts w:ascii="Cambria Math" w:eastAsia="宋体" w:hAnsi="Cambria Math" w:cs="Times New Roman"/>
              </w:rPr>
            </m:ctrlPr>
          </m:sSubPr>
          <m:e>
            <m:r>
              <w:rPr>
                <w:rFonts w:ascii="Cambria Math" w:eastAsia="宋体" w:hAnsi="Cambria Math" w:cs="Times New Roman"/>
              </w:rPr>
              <m:t>A</m:t>
            </m:r>
          </m:e>
          <m:sub>
            <m:r>
              <w:rPr>
                <w:rFonts w:ascii="Cambria Math" w:eastAsia="宋体" w:hAnsi="Cambria Math" w:cs="Times New Roman"/>
              </w:rPr>
              <m:t>v1</m:t>
            </m:r>
          </m:sub>
        </m:sSub>
        <m:r>
          <m:rPr>
            <m:sty m:val="p"/>
          </m:rPr>
          <w:rPr>
            <w:rFonts w:ascii="Cambria Math" w:eastAsia="宋体" w:hAnsi="Cambria Math" w:cs="Times New Roman"/>
          </w:rPr>
          <m:t>,</m:t>
        </m:r>
        <m:r>
          <w:rPr>
            <w:rFonts w:ascii="Cambria Math" w:eastAsia="宋体" w:hAnsi="Cambria Math" w:cs="Times New Roman"/>
          </w:rPr>
          <m:t>LM</m:t>
        </m:r>
        <m:sSub>
          <m:sSubPr>
            <m:ctrlPr>
              <w:rPr>
                <w:rFonts w:ascii="Cambria Math" w:eastAsia="宋体" w:hAnsi="Cambria Math" w:cs="Times New Roman"/>
              </w:rPr>
            </m:ctrlPr>
          </m:sSubPr>
          <m:e>
            <m:r>
              <w:rPr>
                <w:rFonts w:ascii="Cambria Math" w:eastAsia="宋体" w:hAnsi="Cambria Math" w:cs="Times New Roman"/>
              </w:rPr>
              <m:t>A</m:t>
            </m:r>
          </m:e>
          <m:sub>
            <m:r>
              <w:rPr>
                <w:rFonts w:ascii="Cambria Math" w:eastAsia="宋体" w:hAnsi="Cambria Math" w:cs="Times New Roman"/>
              </w:rPr>
              <m:t>v2</m:t>
            </m:r>
          </m:sub>
        </m:sSub>
        <m:r>
          <m:rPr>
            <m:sty m:val="p"/>
          </m:rPr>
          <w:rPr>
            <w:rFonts w:ascii="Cambria Math" w:eastAsia="宋体" w:hAnsi="Cambria Math" w:cs="Times New Roman"/>
          </w:rPr>
          <m:t>,</m:t>
        </m:r>
        <m:r>
          <w:rPr>
            <w:rFonts w:ascii="Cambria Math" w:eastAsia="宋体" w:hAnsi="Cambria Math" w:cs="Times New Roman"/>
          </w:rPr>
          <m:t>LM</m:t>
        </m:r>
        <m:sSub>
          <m:sSubPr>
            <m:ctrlPr>
              <w:rPr>
                <w:rFonts w:ascii="Cambria Math" w:eastAsia="宋体" w:hAnsi="Cambria Math" w:cs="Times New Roman"/>
              </w:rPr>
            </m:ctrlPr>
          </m:sSubPr>
          <m:e>
            <m:r>
              <w:rPr>
                <w:rFonts w:ascii="Cambria Math" w:eastAsia="宋体" w:hAnsi="Cambria Math" w:cs="Times New Roman"/>
              </w:rPr>
              <m:t>A</m:t>
            </m:r>
          </m:e>
          <m:sub>
            <m:r>
              <w:rPr>
                <w:rFonts w:ascii="Cambria Math" w:eastAsia="宋体" w:hAnsi="Cambria Math" w:cs="Times New Roman"/>
              </w:rPr>
              <m:t>v3</m:t>
            </m:r>
          </m:sub>
        </m:sSub>
      </m:oMath>
      <w:r w:rsidR="00172DD1" w:rsidRPr="001E2FFE">
        <w:rPr>
          <w:rFonts w:eastAsia="宋体" w:cs="Times New Roman"/>
        </w:rPr>
        <w:t>——</w:t>
      </w:r>
      <w:proofErr w:type="gramStart"/>
      <w:r w:rsidR="00172DD1" w:rsidRPr="001E2FFE">
        <w:rPr>
          <w:rFonts w:eastAsia="宋体" w:cs="Times New Roman"/>
        </w:rPr>
        <w:t>各速度</w:t>
      </w:r>
      <w:proofErr w:type="gramEnd"/>
      <w:r w:rsidR="00172DD1" w:rsidRPr="001E2FFE">
        <w:rPr>
          <w:rFonts w:eastAsia="宋体" w:cs="Times New Roman"/>
        </w:rPr>
        <w:t>下</w:t>
      </w:r>
      <w:r w:rsidR="00172DD1" w:rsidRPr="001E2FFE">
        <w:rPr>
          <w:rFonts w:eastAsia="宋体" w:cs="Times New Roman"/>
        </w:rPr>
        <w:t>LMA</w:t>
      </w:r>
      <w:r w:rsidR="00172DD1" w:rsidRPr="001E2FFE">
        <w:rPr>
          <w:rFonts w:eastAsia="宋体" w:cs="Times New Roman"/>
        </w:rPr>
        <w:t>示值，</w:t>
      </w:r>
      <w:r w:rsidR="00172DD1" w:rsidRPr="001E2FFE">
        <w:rPr>
          <w:rFonts w:eastAsia="宋体" w:cs="Times New Roman"/>
        </w:rPr>
        <w:t>%</w:t>
      </w:r>
      <w:r w:rsidR="00172DD1" w:rsidRPr="001E2FFE">
        <w:rPr>
          <w:rFonts w:eastAsia="宋体" w:cs="Times New Roman"/>
        </w:rPr>
        <w:t>。</w:t>
      </w:r>
    </w:p>
    <w:p w:rsidR="009004FB" w:rsidRPr="00BB017A" w:rsidRDefault="0020510B" w:rsidP="009004FB">
      <w:pPr>
        <w:pStyle w:val="a0"/>
        <w:adjustRightInd w:val="0"/>
        <w:snapToGrid w:val="0"/>
        <w:spacing w:after="0" w:line="360" w:lineRule="auto"/>
        <w:ind w:firstLineChars="200" w:firstLine="480"/>
        <w:jc w:val="left"/>
        <w:rPr>
          <w:rFonts w:eastAsia="仿宋"/>
          <w:sz w:val="24"/>
        </w:rPr>
      </w:pPr>
      <w:r w:rsidRPr="00BB017A">
        <w:rPr>
          <w:rFonts w:eastAsia="仿宋"/>
          <w:sz w:val="24"/>
        </w:rPr>
        <w:t>注</w:t>
      </w:r>
      <w:r w:rsidR="009004FB" w:rsidRPr="00BB017A">
        <w:rPr>
          <w:rFonts w:eastAsia="仿宋"/>
          <w:sz w:val="24"/>
        </w:rPr>
        <w:t>：现场校准时，若牵引装置速度控制精度有限，可仅进行两个速度点（低速和高速）的对比测量，记录速度影响趋势。对于具备速度补偿功能的仪器，应在速度补偿功能开启状态下进行校准。</w:t>
      </w:r>
    </w:p>
    <w:p w:rsidR="00BB3724" w:rsidRPr="009E3C5E" w:rsidRDefault="00BB3724" w:rsidP="00201C34">
      <w:pPr>
        <w:pStyle w:val="1"/>
        <w:spacing w:beforeLines="50" w:before="120" w:after="0" w:line="360" w:lineRule="auto"/>
        <w:rPr>
          <w:b w:val="0"/>
          <w:sz w:val="24"/>
          <w:szCs w:val="24"/>
        </w:rPr>
      </w:pPr>
      <w:bookmarkStart w:id="37" w:name="_Toc12349"/>
      <w:bookmarkStart w:id="38" w:name="_Toc12042"/>
      <w:bookmarkStart w:id="39" w:name="_Toc13857"/>
      <w:bookmarkStart w:id="40" w:name="_Toc126153622"/>
      <w:r w:rsidRPr="009E3C5E">
        <w:rPr>
          <w:b w:val="0"/>
          <w:sz w:val="24"/>
          <w:szCs w:val="24"/>
        </w:rPr>
        <w:t xml:space="preserve">8 </w:t>
      </w:r>
      <w:r w:rsidRPr="009E3C5E">
        <w:rPr>
          <w:rFonts w:hint="eastAsia"/>
          <w:b w:val="0"/>
          <w:sz w:val="24"/>
          <w:szCs w:val="24"/>
        </w:rPr>
        <w:t>校准结果表达</w:t>
      </w:r>
      <w:bookmarkEnd w:id="37"/>
      <w:bookmarkEnd w:id="38"/>
      <w:bookmarkEnd w:id="39"/>
      <w:bookmarkEnd w:id="40"/>
    </w:p>
    <w:p w:rsidR="00BB3724" w:rsidRPr="009E3C5E" w:rsidRDefault="00BB3724" w:rsidP="00BB3724">
      <w:pPr>
        <w:autoSpaceDE w:val="0"/>
        <w:autoSpaceDN w:val="0"/>
        <w:adjustRightInd w:val="0"/>
        <w:spacing w:line="360" w:lineRule="auto"/>
        <w:ind w:left="2240" w:hanging="2240"/>
        <w:rPr>
          <w:rStyle w:val="2Char"/>
          <w:rFonts w:ascii="Times New Roman" w:eastAsia="宋体" w:hAnsi="Times New Roman"/>
          <w:b w:val="0"/>
          <w:sz w:val="24"/>
          <w:szCs w:val="24"/>
        </w:rPr>
      </w:pPr>
      <w:bookmarkStart w:id="41" w:name="_Toc126153623"/>
      <w:r w:rsidRPr="009E3C5E">
        <w:rPr>
          <w:rStyle w:val="2Char"/>
          <w:rFonts w:ascii="Times New Roman" w:eastAsia="宋体" w:hAnsi="Times New Roman"/>
          <w:b w:val="0"/>
          <w:sz w:val="24"/>
          <w:szCs w:val="24"/>
        </w:rPr>
        <w:t xml:space="preserve">8.1 </w:t>
      </w:r>
      <w:r w:rsidRPr="009E3C5E">
        <w:rPr>
          <w:rStyle w:val="2Char"/>
          <w:rFonts w:ascii="Times New Roman" w:eastAsia="宋体" w:hAnsi="Times New Roman" w:hint="eastAsia"/>
          <w:b w:val="0"/>
          <w:sz w:val="24"/>
          <w:szCs w:val="24"/>
        </w:rPr>
        <w:t>校准数据处理</w:t>
      </w:r>
      <w:bookmarkEnd w:id="41"/>
    </w:p>
    <w:p w:rsidR="00BB3724" w:rsidRDefault="00BB3724" w:rsidP="00BB3724">
      <w:pPr>
        <w:tabs>
          <w:tab w:val="left" w:pos="540"/>
        </w:tabs>
        <w:autoSpaceDE w:val="0"/>
        <w:autoSpaceDN w:val="0"/>
        <w:adjustRightInd w:val="0"/>
        <w:spacing w:line="360" w:lineRule="auto"/>
        <w:ind w:firstLineChars="200" w:firstLine="480"/>
        <w:rPr>
          <w:bCs/>
          <w:sz w:val="24"/>
        </w:rPr>
      </w:pPr>
      <w:r>
        <w:rPr>
          <w:rFonts w:hint="eastAsia"/>
          <w:bCs/>
          <w:sz w:val="24"/>
        </w:rPr>
        <w:t>所有数据应先计算后修约，出具的校准数据均保留至</w:t>
      </w:r>
      <w:proofErr w:type="gramStart"/>
      <w:r>
        <w:rPr>
          <w:rFonts w:hint="eastAsia"/>
          <w:bCs/>
          <w:sz w:val="24"/>
        </w:rPr>
        <w:t>个</w:t>
      </w:r>
      <w:proofErr w:type="gramEnd"/>
      <w:r>
        <w:rPr>
          <w:rFonts w:hint="eastAsia"/>
          <w:bCs/>
          <w:sz w:val="24"/>
        </w:rPr>
        <w:t>位数。</w:t>
      </w:r>
    </w:p>
    <w:p w:rsidR="00BB3724" w:rsidRPr="009E3C5E" w:rsidRDefault="00BB3724" w:rsidP="00BB3724">
      <w:pPr>
        <w:autoSpaceDE w:val="0"/>
        <w:autoSpaceDN w:val="0"/>
        <w:adjustRightInd w:val="0"/>
        <w:spacing w:line="360" w:lineRule="auto"/>
        <w:ind w:left="2240" w:hanging="2240"/>
        <w:rPr>
          <w:rStyle w:val="2Char"/>
          <w:rFonts w:ascii="Times New Roman" w:eastAsia="宋体" w:hAnsi="Times New Roman"/>
          <w:b w:val="0"/>
          <w:sz w:val="24"/>
          <w:szCs w:val="24"/>
        </w:rPr>
      </w:pPr>
      <w:bookmarkStart w:id="42" w:name="_Toc126153624"/>
      <w:r w:rsidRPr="009E3C5E">
        <w:rPr>
          <w:rStyle w:val="2Char"/>
          <w:rFonts w:ascii="Times New Roman" w:eastAsia="宋体" w:hAnsi="Times New Roman"/>
          <w:b w:val="0"/>
          <w:sz w:val="24"/>
          <w:szCs w:val="24"/>
        </w:rPr>
        <w:t xml:space="preserve">8.2 </w:t>
      </w:r>
      <w:r w:rsidRPr="009E3C5E">
        <w:rPr>
          <w:rStyle w:val="2Char"/>
          <w:rFonts w:ascii="Times New Roman" w:eastAsia="宋体" w:hAnsi="Times New Roman" w:hint="eastAsia"/>
          <w:b w:val="0"/>
          <w:sz w:val="24"/>
          <w:szCs w:val="24"/>
        </w:rPr>
        <w:t>校准证书</w:t>
      </w:r>
      <w:bookmarkEnd w:id="42"/>
    </w:p>
    <w:p w:rsidR="00BB3724" w:rsidRDefault="00BB3724" w:rsidP="00BB3724">
      <w:pPr>
        <w:spacing w:line="360" w:lineRule="auto"/>
        <w:ind w:firstLineChars="200" w:firstLine="480"/>
        <w:rPr>
          <w:sz w:val="24"/>
        </w:rPr>
      </w:pPr>
      <w:r>
        <w:rPr>
          <w:rFonts w:hint="eastAsia"/>
          <w:sz w:val="24"/>
        </w:rPr>
        <w:t>校准结束后应出具校准证书。校准证书应准确、客观地报告校准结果，校准结果以校准数据的形式给出。校准证书应包括委托方要求的、说明校准结果所必需的和所用方法要求的全部信息，主要包括：</w:t>
      </w:r>
    </w:p>
    <w:p w:rsidR="00BB3724" w:rsidRDefault="00BB3724" w:rsidP="00BB3724">
      <w:pPr>
        <w:numPr>
          <w:ilvl w:val="0"/>
          <w:numId w:val="1"/>
        </w:numPr>
        <w:spacing w:line="360" w:lineRule="auto"/>
        <w:rPr>
          <w:sz w:val="24"/>
        </w:rPr>
      </w:pPr>
      <w:r>
        <w:rPr>
          <w:rFonts w:hint="eastAsia"/>
          <w:sz w:val="24"/>
        </w:rPr>
        <w:t xml:space="preserve">    </w:t>
      </w:r>
      <w:r>
        <w:rPr>
          <w:sz w:val="24"/>
        </w:rPr>
        <w:t xml:space="preserve">a) </w:t>
      </w:r>
      <w:r w:rsidRPr="009E3C5E">
        <w:rPr>
          <w:rFonts w:hint="eastAsia"/>
          <w:sz w:val="24"/>
        </w:rPr>
        <w:t>标题；</w:t>
      </w:r>
    </w:p>
    <w:p w:rsidR="00BB3724" w:rsidRDefault="00BB3724" w:rsidP="00BB3724">
      <w:pPr>
        <w:numPr>
          <w:ilvl w:val="0"/>
          <w:numId w:val="1"/>
        </w:numPr>
        <w:spacing w:line="360" w:lineRule="auto"/>
        <w:rPr>
          <w:sz w:val="24"/>
        </w:rPr>
      </w:pPr>
      <w:r>
        <w:rPr>
          <w:rFonts w:hint="eastAsia"/>
          <w:sz w:val="24"/>
        </w:rPr>
        <w:t xml:space="preserve">    </w:t>
      </w:r>
      <w:r>
        <w:rPr>
          <w:sz w:val="24"/>
        </w:rPr>
        <w:t xml:space="preserve">b) </w:t>
      </w:r>
      <w:r w:rsidRPr="009E3C5E">
        <w:rPr>
          <w:rFonts w:hint="eastAsia"/>
          <w:sz w:val="24"/>
        </w:rPr>
        <w:t>实验室名称和地址；</w:t>
      </w:r>
    </w:p>
    <w:p w:rsidR="00BB3724" w:rsidRDefault="00BB3724" w:rsidP="00BB3724">
      <w:pPr>
        <w:numPr>
          <w:ilvl w:val="0"/>
          <w:numId w:val="1"/>
        </w:numPr>
        <w:spacing w:line="360" w:lineRule="auto"/>
        <w:rPr>
          <w:sz w:val="24"/>
        </w:rPr>
      </w:pPr>
      <w:r>
        <w:rPr>
          <w:rFonts w:hint="eastAsia"/>
          <w:sz w:val="24"/>
        </w:rPr>
        <w:lastRenderedPageBreak/>
        <w:t xml:space="preserve">    </w:t>
      </w:r>
      <w:r>
        <w:rPr>
          <w:sz w:val="24"/>
        </w:rPr>
        <w:t xml:space="preserve">c) </w:t>
      </w:r>
      <w:r w:rsidRPr="009E3C5E">
        <w:rPr>
          <w:rFonts w:hint="eastAsia"/>
          <w:sz w:val="24"/>
        </w:rPr>
        <w:t>进行校准的地点（如果与实验室的地址不同）；</w:t>
      </w:r>
    </w:p>
    <w:p w:rsidR="00BB3724" w:rsidRDefault="00BB3724" w:rsidP="00BB3724">
      <w:pPr>
        <w:numPr>
          <w:ilvl w:val="0"/>
          <w:numId w:val="1"/>
        </w:numPr>
        <w:spacing w:line="360" w:lineRule="auto"/>
        <w:rPr>
          <w:sz w:val="24"/>
        </w:rPr>
      </w:pPr>
      <w:r>
        <w:rPr>
          <w:rFonts w:hint="eastAsia"/>
          <w:sz w:val="24"/>
        </w:rPr>
        <w:t xml:space="preserve">    </w:t>
      </w:r>
      <w:r>
        <w:rPr>
          <w:sz w:val="24"/>
        </w:rPr>
        <w:t xml:space="preserve">d) </w:t>
      </w:r>
      <w:r w:rsidRPr="009E3C5E">
        <w:rPr>
          <w:rFonts w:hint="eastAsia"/>
          <w:sz w:val="24"/>
        </w:rPr>
        <w:t>证书的唯一性标识（如编号），每页及总页数的标识；</w:t>
      </w:r>
    </w:p>
    <w:p w:rsidR="00BB3724" w:rsidRDefault="00BB3724" w:rsidP="00BB3724">
      <w:pPr>
        <w:numPr>
          <w:ilvl w:val="0"/>
          <w:numId w:val="1"/>
        </w:numPr>
        <w:snapToGrid w:val="0"/>
        <w:spacing w:line="360" w:lineRule="auto"/>
        <w:rPr>
          <w:sz w:val="24"/>
        </w:rPr>
      </w:pPr>
      <w:r>
        <w:rPr>
          <w:rFonts w:hint="eastAsia"/>
          <w:sz w:val="24"/>
        </w:rPr>
        <w:t xml:space="preserve">    </w:t>
      </w:r>
      <w:r>
        <w:rPr>
          <w:sz w:val="24"/>
        </w:rPr>
        <w:t xml:space="preserve">e) </w:t>
      </w:r>
      <w:r w:rsidRPr="009E3C5E">
        <w:rPr>
          <w:rFonts w:hint="eastAsia"/>
          <w:sz w:val="24"/>
        </w:rPr>
        <w:t>客户名称和地址；</w:t>
      </w:r>
    </w:p>
    <w:p w:rsidR="00BB3724" w:rsidRDefault="00BB3724" w:rsidP="00BB3724">
      <w:pPr>
        <w:numPr>
          <w:ilvl w:val="0"/>
          <w:numId w:val="1"/>
        </w:numPr>
        <w:snapToGrid w:val="0"/>
        <w:spacing w:line="360" w:lineRule="auto"/>
        <w:rPr>
          <w:sz w:val="24"/>
        </w:rPr>
      </w:pPr>
      <w:r>
        <w:rPr>
          <w:rFonts w:hint="eastAsia"/>
          <w:sz w:val="24"/>
        </w:rPr>
        <w:t xml:space="preserve">    </w:t>
      </w:r>
      <w:r>
        <w:rPr>
          <w:sz w:val="24"/>
        </w:rPr>
        <w:t xml:space="preserve">f) </w:t>
      </w:r>
      <w:r w:rsidRPr="009E3C5E">
        <w:rPr>
          <w:rFonts w:hint="eastAsia"/>
          <w:sz w:val="24"/>
        </w:rPr>
        <w:t>被校仪器的制造单位、名称、型号及编号；</w:t>
      </w:r>
    </w:p>
    <w:p w:rsidR="00BB3724" w:rsidRDefault="00BB3724" w:rsidP="00BB3724">
      <w:pPr>
        <w:numPr>
          <w:ilvl w:val="0"/>
          <w:numId w:val="1"/>
        </w:numPr>
        <w:snapToGrid w:val="0"/>
        <w:spacing w:line="360" w:lineRule="auto"/>
        <w:rPr>
          <w:sz w:val="24"/>
        </w:rPr>
      </w:pPr>
      <w:r>
        <w:rPr>
          <w:rFonts w:hint="eastAsia"/>
          <w:sz w:val="24"/>
        </w:rPr>
        <w:t xml:space="preserve">    </w:t>
      </w:r>
      <w:r>
        <w:rPr>
          <w:sz w:val="24"/>
        </w:rPr>
        <w:t xml:space="preserve">g) </w:t>
      </w:r>
      <w:r w:rsidRPr="009E3C5E">
        <w:rPr>
          <w:rFonts w:hint="eastAsia"/>
          <w:sz w:val="24"/>
        </w:rPr>
        <w:t>进行校准的日期，如果与校准结果的有效性和应用有关时，应说明被校对</w:t>
      </w:r>
      <w:proofErr w:type="gramStart"/>
      <w:r w:rsidRPr="009E3C5E">
        <w:rPr>
          <w:rFonts w:hint="eastAsia"/>
          <w:sz w:val="24"/>
        </w:rPr>
        <w:t>象</w:t>
      </w:r>
      <w:proofErr w:type="gramEnd"/>
      <w:r w:rsidRPr="009E3C5E">
        <w:rPr>
          <w:rFonts w:hint="eastAsia"/>
          <w:sz w:val="24"/>
        </w:rPr>
        <w:t>的接受日期；</w:t>
      </w:r>
    </w:p>
    <w:p w:rsidR="00BB3724" w:rsidRDefault="00BB3724" w:rsidP="00BB3724">
      <w:pPr>
        <w:numPr>
          <w:ilvl w:val="0"/>
          <w:numId w:val="1"/>
        </w:numPr>
        <w:snapToGrid w:val="0"/>
        <w:spacing w:line="360" w:lineRule="auto"/>
        <w:rPr>
          <w:sz w:val="24"/>
        </w:rPr>
      </w:pPr>
      <w:r>
        <w:rPr>
          <w:rFonts w:hint="eastAsia"/>
          <w:sz w:val="24"/>
        </w:rPr>
        <w:t xml:space="preserve">    </w:t>
      </w:r>
      <w:r>
        <w:rPr>
          <w:sz w:val="24"/>
        </w:rPr>
        <w:t xml:space="preserve">h) </w:t>
      </w:r>
      <w:r>
        <w:rPr>
          <w:rFonts w:hint="eastAsia"/>
          <w:sz w:val="24"/>
        </w:rPr>
        <w:t>如果与校准结果的有效性应用有关时，应对被校样品的抽样程序进行说明；</w:t>
      </w:r>
    </w:p>
    <w:p w:rsidR="00BB3724" w:rsidRDefault="00BB3724" w:rsidP="00BB3724">
      <w:pPr>
        <w:numPr>
          <w:ilvl w:val="0"/>
          <w:numId w:val="1"/>
        </w:numPr>
        <w:snapToGrid w:val="0"/>
        <w:spacing w:line="360" w:lineRule="auto"/>
        <w:rPr>
          <w:sz w:val="24"/>
        </w:rPr>
      </w:pPr>
      <w:r>
        <w:rPr>
          <w:rFonts w:hint="eastAsia"/>
          <w:sz w:val="24"/>
        </w:rPr>
        <w:t xml:space="preserve">    </w:t>
      </w:r>
      <w:proofErr w:type="spellStart"/>
      <w:r>
        <w:rPr>
          <w:rFonts w:hint="eastAsia"/>
          <w:sz w:val="24"/>
        </w:rPr>
        <w:t>i</w:t>
      </w:r>
      <w:proofErr w:type="spellEnd"/>
      <w:r>
        <w:rPr>
          <w:rFonts w:hint="eastAsia"/>
          <w:sz w:val="24"/>
        </w:rPr>
        <w:t>）</w:t>
      </w:r>
      <w:r w:rsidRPr="009E3C5E">
        <w:rPr>
          <w:rFonts w:hint="eastAsia"/>
          <w:sz w:val="24"/>
        </w:rPr>
        <w:t>校准所依据的技术规范的标识，包括名称及代号；</w:t>
      </w:r>
    </w:p>
    <w:p w:rsidR="00BB3724" w:rsidRDefault="00BB3724" w:rsidP="00BB3724">
      <w:pPr>
        <w:numPr>
          <w:ilvl w:val="0"/>
          <w:numId w:val="1"/>
        </w:numPr>
        <w:snapToGrid w:val="0"/>
        <w:spacing w:line="360" w:lineRule="auto"/>
        <w:rPr>
          <w:sz w:val="24"/>
        </w:rPr>
      </w:pPr>
      <w:r>
        <w:rPr>
          <w:rFonts w:hint="eastAsia"/>
          <w:sz w:val="24"/>
        </w:rPr>
        <w:t xml:space="preserve">    j</w:t>
      </w:r>
      <w:r>
        <w:rPr>
          <w:sz w:val="24"/>
        </w:rPr>
        <w:t xml:space="preserve">) </w:t>
      </w:r>
      <w:r w:rsidRPr="009E3C5E">
        <w:rPr>
          <w:rFonts w:hint="eastAsia"/>
          <w:sz w:val="24"/>
        </w:rPr>
        <w:t>本次校准所用测量标准的溯源性及有效性说明；</w:t>
      </w:r>
    </w:p>
    <w:p w:rsidR="00BB3724" w:rsidRDefault="00BB3724" w:rsidP="00BB3724">
      <w:pPr>
        <w:numPr>
          <w:ilvl w:val="0"/>
          <w:numId w:val="1"/>
        </w:numPr>
        <w:snapToGrid w:val="0"/>
        <w:spacing w:line="360" w:lineRule="auto"/>
        <w:rPr>
          <w:sz w:val="24"/>
        </w:rPr>
      </w:pPr>
      <w:r>
        <w:rPr>
          <w:rFonts w:hint="eastAsia"/>
          <w:sz w:val="24"/>
        </w:rPr>
        <w:t xml:space="preserve">    k</w:t>
      </w:r>
      <w:r>
        <w:rPr>
          <w:sz w:val="24"/>
        </w:rPr>
        <w:t xml:space="preserve">) </w:t>
      </w:r>
      <w:r w:rsidRPr="009E3C5E">
        <w:rPr>
          <w:rFonts w:hint="eastAsia"/>
          <w:sz w:val="24"/>
        </w:rPr>
        <w:t>校准环境的描述；</w:t>
      </w:r>
    </w:p>
    <w:p w:rsidR="00BB3724" w:rsidRDefault="00BB3724" w:rsidP="00BB3724">
      <w:pPr>
        <w:numPr>
          <w:ilvl w:val="0"/>
          <w:numId w:val="1"/>
        </w:numPr>
        <w:spacing w:line="360" w:lineRule="auto"/>
        <w:rPr>
          <w:sz w:val="24"/>
        </w:rPr>
      </w:pPr>
      <w:r>
        <w:rPr>
          <w:rFonts w:hint="eastAsia"/>
          <w:sz w:val="24"/>
        </w:rPr>
        <w:t xml:space="preserve">    l</w:t>
      </w:r>
      <w:r>
        <w:rPr>
          <w:sz w:val="24"/>
        </w:rPr>
        <w:t xml:space="preserve">) </w:t>
      </w:r>
      <w:r w:rsidRPr="009E3C5E">
        <w:rPr>
          <w:rFonts w:hint="eastAsia"/>
          <w:sz w:val="24"/>
        </w:rPr>
        <w:t>校准结果及其测量不确定度的说明；</w:t>
      </w:r>
    </w:p>
    <w:p w:rsidR="00BB3724" w:rsidRDefault="00BB3724" w:rsidP="00BB3724">
      <w:pPr>
        <w:numPr>
          <w:ilvl w:val="0"/>
          <w:numId w:val="1"/>
        </w:numPr>
        <w:spacing w:line="360" w:lineRule="auto"/>
        <w:rPr>
          <w:sz w:val="24"/>
        </w:rPr>
      </w:pPr>
      <w:r>
        <w:rPr>
          <w:rFonts w:hint="eastAsia"/>
          <w:sz w:val="24"/>
        </w:rPr>
        <w:t xml:space="preserve">    m</w:t>
      </w:r>
      <w:r>
        <w:rPr>
          <w:sz w:val="24"/>
        </w:rPr>
        <w:t xml:space="preserve">) </w:t>
      </w:r>
      <w:r>
        <w:rPr>
          <w:rFonts w:hint="eastAsia"/>
          <w:sz w:val="24"/>
        </w:rPr>
        <w:t>对校准规范的偏离的说明（如有）；</w:t>
      </w:r>
    </w:p>
    <w:p w:rsidR="00BB3724" w:rsidRDefault="00BB3724" w:rsidP="00BB3724">
      <w:pPr>
        <w:numPr>
          <w:ilvl w:val="0"/>
          <w:numId w:val="1"/>
        </w:numPr>
        <w:spacing w:line="360" w:lineRule="auto"/>
        <w:rPr>
          <w:sz w:val="24"/>
        </w:rPr>
      </w:pPr>
      <w:r w:rsidRPr="009E3C5E">
        <w:rPr>
          <w:rFonts w:hint="eastAsia"/>
          <w:sz w:val="24"/>
        </w:rPr>
        <w:t xml:space="preserve">    n</w:t>
      </w:r>
      <w:r w:rsidRPr="009E3C5E">
        <w:rPr>
          <w:rFonts w:hint="eastAsia"/>
          <w:sz w:val="24"/>
        </w:rPr>
        <w:t>）校准证书或校准报告签发人的签名、职务或等效标识；</w:t>
      </w:r>
    </w:p>
    <w:p w:rsidR="00BB3724" w:rsidRDefault="00BB3724" w:rsidP="00BB3724">
      <w:pPr>
        <w:numPr>
          <w:ilvl w:val="0"/>
          <w:numId w:val="1"/>
        </w:numPr>
        <w:spacing w:line="360" w:lineRule="auto"/>
        <w:rPr>
          <w:sz w:val="24"/>
        </w:rPr>
      </w:pPr>
      <w:r>
        <w:rPr>
          <w:rFonts w:hint="eastAsia"/>
          <w:sz w:val="24"/>
        </w:rPr>
        <w:t xml:space="preserve">    o</w:t>
      </w:r>
      <w:r>
        <w:rPr>
          <w:sz w:val="24"/>
        </w:rPr>
        <w:t xml:space="preserve">) </w:t>
      </w:r>
      <w:r w:rsidRPr="009E3C5E">
        <w:rPr>
          <w:rFonts w:hint="eastAsia"/>
          <w:sz w:val="24"/>
        </w:rPr>
        <w:t>校准结果仅对被校对</w:t>
      </w:r>
      <w:proofErr w:type="gramStart"/>
      <w:r w:rsidRPr="009E3C5E">
        <w:rPr>
          <w:rFonts w:hint="eastAsia"/>
          <w:sz w:val="24"/>
        </w:rPr>
        <w:t>象</w:t>
      </w:r>
      <w:proofErr w:type="gramEnd"/>
      <w:r w:rsidRPr="009E3C5E">
        <w:rPr>
          <w:rFonts w:hint="eastAsia"/>
          <w:sz w:val="24"/>
        </w:rPr>
        <w:t>有效的声明；</w:t>
      </w:r>
    </w:p>
    <w:p w:rsidR="00BB3724" w:rsidRDefault="00BB3724" w:rsidP="00BB3724">
      <w:pPr>
        <w:numPr>
          <w:ilvl w:val="0"/>
          <w:numId w:val="1"/>
        </w:numPr>
        <w:spacing w:line="360" w:lineRule="auto"/>
        <w:rPr>
          <w:sz w:val="24"/>
        </w:rPr>
      </w:pPr>
      <w:r>
        <w:rPr>
          <w:rFonts w:hint="eastAsia"/>
          <w:sz w:val="24"/>
        </w:rPr>
        <w:t xml:space="preserve">    p</w:t>
      </w:r>
      <w:r>
        <w:rPr>
          <w:sz w:val="24"/>
        </w:rPr>
        <w:t xml:space="preserve">) </w:t>
      </w:r>
      <w:r w:rsidRPr="009E3C5E">
        <w:rPr>
          <w:rFonts w:hint="eastAsia"/>
          <w:sz w:val="24"/>
        </w:rPr>
        <w:t>未经实验室书面批准，不得部分复制证书的声明。</w:t>
      </w:r>
    </w:p>
    <w:p w:rsidR="00BB3724" w:rsidRPr="009E3C5E" w:rsidRDefault="00BB3724" w:rsidP="00201C34">
      <w:pPr>
        <w:pStyle w:val="1"/>
        <w:spacing w:beforeLines="50" w:before="120" w:after="0" w:line="360" w:lineRule="auto"/>
        <w:rPr>
          <w:b w:val="0"/>
          <w:sz w:val="24"/>
          <w:szCs w:val="24"/>
        </w:rPr>
      </w:pPr>
      <w:bookmarkStart w:id="43" w:name="_Toc96"/>
      <w:bookmarkStart w:id="44" w:name="_Toc126153626"/>
      <w:bookmarkStart w:id="45" w:name="_Toc342"/>
      <w:bookmarkStart w:id="46" w:name="_Toc24365"/>
      <w:r w:rsidRPr="009E3C5E">
        <w:rPr>
          <w:b w:val="0"/>
          <w:sz w:val="24"/>
          <w:szCs w:val="24"/>
        </w:rPr>
        <w:t xml:space="preserve">9 </w:t>
      </w:r>
      <w:r w:rsidRPr="009E3C5E">
        <w:rPr>
          <w:rFonts w:hint="eastAsia"/>
          <w:b w:val="0"/>
          <w:sz w:val="24"/>
          <w:szCs w:val="24"/>
        </w:rPr>
        <w:t>复校时间间隔</w:t>
      </w:r>
      <w:bookmarkEnd w:id="43"/>
      <w:bookmarkEnd w:id="44"/>
      <w:bookmarkEnd w:id="45"/>
      <w:bookmarkEnd w:id="46"/>
    </w:p>
    <w:p w:rsidR="00BB3724" w:rsidRDefault="00BB3724" w:rsidP="00BB3724">
      <w:pPr>
        <w:tabs>
          <w:tab w:val="left" w:pos="540"/>
        </w:tabs>
        <w:autoSpaceDE w:val="0"/>
        <w:autoSpaceDN w:val="0"/>
        <w:adjustRightInd w:val="0"/>
        <w:spacing w:line="360" w:lineRule="auto"/>
        <w:ind w:firstLineChars="200" w:firstLine="480"/>
        <w:rPr>
          <w:sz w:val="24"/>
        </w:rPr>
      </w:pPr>
      <w:r w:rsidRPr="009E3C5E">
        <w:rPr>
          <w:rFonts w:hint="eastAsia"/>
          <w:sz w:val="24"/>
          <w:lang w:val="zh-CN"/>
        </w:rPr>
        <w:t>复校时间间隔由试验仪的环境条件、使用情况、测量对象、仪器本身质量等诸多因素所决定，</w:t>
      </w:r>
      <w:r>
        <w:rPr>
          <w:sz w:val="24"/>
        </w:rPr>
        <w:t>送</w:t>
      </w:r>
      <w:proofErr w:type="gramStart"/>
      <w:r>
        <w:rPr>
          <w:sz w:val="24"/>
        </w:rPr>
        <w:t>校单位</w:t>
      </w:r>
      <w:proofErr w:type="gramEnd"/>
      <w:r>
        <w:rPr>
          <w:sz w:val="24"/>
        </w:rPr>
        <w:t>可根据仪器实际使用情况自主决定复校时间间隔。建议复校时间间隔不超过</w:t>
      </w:r>
      <w:r>
        <w:rPr>
          <w:rFonts w:hint="eastAsia"/>
          <w:sz w:val="24"/>
        </w:rPr>
        <w:t>12</w:t>
      </w:r>
      <w:r>
        <w:rPr>
          <w:rFonts w:hint="eastAsia"/>
          <w:sz w:val="24"/>
        </w:rPr>
        <w:t>个月</w:t>
      </w:r>
      <w:r>
        <w:rPr>
          <w:sz w:val="24"/>
        </w:rPr>
        <w:t>。</w:t>
      </w:r>
    </w:p>
    <w:p w:rsidR="00BB3724" w:rsidRDefault="00BB3724" w:rsidP="00BB3724">
      <w:pPr>
        <w:tabs>
          <w:tab w:val="left" w:pos="540"/>
        </w:tabs>
        <w:autoSpaceDE w:val="0"/>
        <w:autoSpaceDN w:val="0"/>
        <w:adjustRightInd w:val="0"/>
        <w:spacing w:line="360" w:lineRule="auto"/>
        <w:rPr>
          <w:szCs w:val="21"/>
        </w:rPr>
      </w:pPr>
    </w:p>
    <w:p w:rsidR="00BB3724" w:rsidRPr="009E3C5E" w:rsidRDefault="00BB3724" w:rsidP="00BB3724">
      <w:pPr>
        <w:tabs>
          <w:tab w:val="left" w:pos="540"/>
        </w:tabs>
        <w:autoSpaceDE w:val="0"/>
        <w:autoSpaceDN w:val="0"/>
        <w:adjustRightInd w:val="0"/>
        <w:spacing w:line="360" w:lineRule="auto"/>
        <w:rPr>
          <w:szCs w:val="21"/>
        </w:rPr>
        <w:sectPr w:rsidR="00BB3724" w:rsidRPr="009E3C5E" w:rsidSect="00172DD1">
          <w:type w:val="continuous"/>
          <w:pgSz w:w="12240" w:h="15840"/>
          <w:pgMar w:top="1440" w:right="1797" w:bottom="1440" w:left="1797" w:header="720" w:footer="720" w:gutter="0"/>
          <w:cols w:space="720"/>
        </w:sectPr>
      </w:pPr>
    </w:p>
    <w:p w:rsidR="00561CF9" w:rsidRPr="00654391" w:rsidRDefault="00561CF9" w:rsidP="00654391">
      <w:pPr>
        <w:pStyle w:val="1"/>
        <w:spacing w:before="0" w:after="0" w:line="360" w:lineRule="auto"/>
        <w:rPr>
          <w:rFonts w:eastAsia="黑体"/>
          <w:b w:val="0"/>
          <w:bCs w:val="0"/>
          <w:sz w:val="28"/>
          <w:szCs w:val="28"/>
        </w:rPr>
      </w:pPr>
      <w:bookmarkStart w:id="47" w:name="_Toc1382"/>
      <w:bookmarkStart w:id="48" w:name="_Toc126153627"/>
      <w:bookmarkStart w:id="49" w:name="_Toc32416"/>
      <w:bookmarkStart w:id="50" w:name="_Toc21311"/>
      <w:bookmarkStart w:id="51" w:name="_Toc24877"/>
      <w:bookmarkStart w:id="52" w:name="_Toc30340"/>
      <w:r w:rsidRPr="00654391">
        <w:rPr>
          <w:rFonts w:eastAsia="黑体"/>
          <w:b w:val="0"/>
          <w:bCs w:val="0"/>
          <w:sz w:val="28"/>
          <w:szCs w:val="28"/>
        </w:rPr>
        <w:lastRenderedPageBreak/>
        <w:t>附录</w:t>
      </w:r>
      <w:r w:rsidRPr="00654391">
        <w:rPr>
          <w:rFonts w:eastAsia="黑体"/>
          <w:b w:val="0"/>
          <w:bCs w:val="0"/>
          <w:sz w:val="28"/>
          <w:szCs w:val="28"/>
        </w:rPr>
        <w:t>A</w:t>
      </w:r>
      <w:bookmarkEnd w:id="47"/>
      <w:r w:rsidRPr="00654391">
        <w:rPr>
          <w:rFonts w:eastAsia="黑体"/>
          <w:b w:val="0"/>
          <w:bCs w:val="0"/>
          <w:sz w:val="28"/>
          <w:szCs w:val="28"/>
        </w:rPr>
        <w:t xml:space="preserve"> </w:t>
      </w:r>
    </w:p>
    <w:p w:rsidR="00561CF9" w:rsidRPr="00963400" w:rsidRDefault="00561CF9" w:rsidP="00654391">
      <w:pPr>
        <w:spacing w:line="360" w:lineRule="auto"/>
        <w:jc w:val="center"/>
        <w:rPr>
          <w:rFonts w:eastAsia="黑体"/>
          <w:bCs/>
          <w:color w:val="000000"/>
          <w:sz w:val="28"/>
          <w:szCs w:val="28"/>
        </w:rPr>
      </w:pPr>
      <w:bookmarkStart w:id="53" w:name="_Toc7229"/>
      <w:r w:rsidRPr="00963400">
        <w:rPr>
          <w:rFonts w:eastAsia="黑体"/>
          <w:bCs/>
          <w:color w:val="000000"/>
          <w:sz w:val="28"/>
          <w:szCs w:val="28"/>
        </w:rPr>
        <w:t>钢丝绳探伤仪校准用标准</w:t>
      </w:r>
      <w:r w:rsidR="00950EF5" w:rsidRPr="00963400">
        <w:rPr>
          <w:rFonts w:eastAsia="黑体"/>
          <w:bCs/>
          <w:color w:val="000000"/>
          <w:sz w:val="28"/>
          <w:szCs w:val="28"/>
        </w:rPr>
        <w:t>样</w:t>
      </w:r>
      <w:proofErr w:type="gramStart"/>
      <w:r w:rsidR="00950EF5" w:rsidRPr="00963400">
        <w:rPr>
          <w:rFonts w:eastAsia="黑体"/>
          <w:bCs/>
          <w:color w:val="000000"/>
          <w:sz w:val="28"/>
          <w:szCs w:val="28"/>
        </w:rPr>
        <w:t>绳</w:t>
      </w:r>
      <w:r w:rsidRPr="00963400">
        <w:rPr>
          <w:rFonts w:eastAsia="黑体"/>
          <w:bCs/>
          <w:color w:val="000000"/>
          <w:sz w:val="28"/>
          <w:szCs w:val="28"/>
        </w:rPr>
        <w:t>技术</w:t>
      </w:r>
      <w:proofErr w:type="gramEnd"/>
      <w:r w:rsidRPr="00963400">
        <w:rPr>
          <w:rFonts w:eastAsia="黑体"/>
          <w:bCs/>
          <w:color w:val="000000"/>
          <w:sz w:val="28"/>
          <w:szCs w:val="28"/>
        </w:rPr>
        <w:t>要求</w:t>
      </w:r>
      <w:bookmarkEnd w:id="53"/>
    </w:p>
    <w:p w:rsidR="0020510B" w:rsidRDefault="0020510B" w:rsidP="00654391">
      <w:pPr>
        <w:snapToGrid w:val="0"/>
        <w:spacing w:line="360" w:lineRule="auto"/>
        <w:ind w:firstLineChars="200" w:firstLine="480"/>
        <w:rPr>
          <w:sz w:val="24"/>
          <w:szCs w:val="22"/>
        </w:rPr>
      </w:pPr>
      <w:r w:rsidRPr="0020510B">
        <w:rPr>
          <w:rFonts w:hint="eastAsia"/>
          <w:sz w:val="24"/>
          <w:szCs w:val="22"/>
        </w:rPr>
        <w:t>本技术要求适用于检测局部损伤和金属截面</w:t>
      </w:r>
      <w:proofErr w:type="gramStart"/>
      <w:r w:rsidRPr="0020510B">
        <w:rPr>
          <w:rFonts w:hint="eastAsia"/>
          <w:sz w:val="24"/>
          <w:szCs w:val="22"/>
        </w:rPr>
        <w:t>积损失</w:t>
      </w:r>
      <w:proofErr w:type="gramEnd"/>
      <w:r w:rsidRPr="0020510B">
        <w:rPr>
          <w:rFonts w:hint="eastAsia"/>
          <w:sz w:val="24"/>
          <w:szCs w:val="22"/>
        </w:rPr>
        <w:t>类型缺陷的各种铁磁性钢丝绳电磁检测仪校准用标准</w:t>
      </w:r>
      <w:r w:rsidR="00950EF5" w:rsidRPr="0020510B">
        <w:rPr>
          <w:rFonts w:hint="eastAsia"/>
          <w:sz w:val="24"/>
          <w:szCs w:val="22"/>
        </w:rPr>
        <w:t>样绳</w:t>
      </w:r>
      <w:r w:rsidRPr="0020510B">
        <w:rPr>
          <w:rFonts w:hint="eastAsia"/>
          <w:sz w:val="24"/>
          <w:szCs w:val="22"/>
        </w:rPr>
        <w:t>的制备和选取。标准样绳的直径、结构和材质应与被校仪器常用检测对象一致。宜配备不少于两种规格的标准样绳（如Φ</w:t>
      </w:r>
      <w:r w:rsidRPr="0020510B">
        <w:rPr>
          <w:rFonts w:hint="eastAsia"/>
          <w:sz w:val="24"/>
          <w:szCs w:val="22"/>
        </w:rPr>
        <w:t>18mm 6</w:t>
      </w:r>
      <w:r w:rsidRPr="0020510B">
        <w:rPr>
          <w:rFonts w:hint="eastAsia"/>
          <w:sz w:val="24"/>
          <w:szCs w:val="22"/>
        </w:rPr>
        <w:t>×</w:t>
      </w:r>
      <w:r w:rsidRPr="0020510B">
        <w:rPr>
          <w:rFonts w:hint="eastAsia"/>
          <w:sz w:val="24"/>
          <w:szCs w:val="22"/>
        </w:rPr>
        <w:t>37</w:t>
      </w:r>
      <w:r w:rsidRPr="0020510B">
        <w:rPr>
          <w:rFonts w:hint="eastAsia"/>
          <w:sz w:val="24"/>
          <w:szCs w:val="22"/>
        </w:rPr>
        <w:t>和Φ</w:t>
      </w:r>
      <w:r w:rsidRPr="0020510B">
        <w:rPr>
          <w:rFonts w:hint="eastAsia"/>
          <w:sz w:val="24"/>
          <w:szCs w:val="22"/>
        </w:rPr>
        <w:t>24mm 6</w:t>
      </w:r>
      <w:r w:rsidRPr="0020510B">
        <w:rPr>
          <w:rFonts w:hint="eastAsia"/>
          <w:sz w:val="24"/>
          <w:szCs w:val="22"/>
        </w:rPr>
        <w:t>×</w:t>
      </w:r>
      <w:r w:rsidRPr="0020510B">
        <w:rPr>
          <w:rFonts w:hint="eastAsia"/>
          <w:sz w:val="24"/>
          <w:szCs w:val="22"/>
        </w:rPr>
        <w:t>19</w:t>
      </w:r>
      <w:r w:rsidRPr="0020510B">
        <w:rPr>
          <w:rFonts w:hint="eastAsia"/>
          <w:sz w:val="24"/>
          <w:szCs w:val="22"/>
        </w:rPr>
        <w:t>），以覆盖仪器典型使用范围</w:t>
      </w:r>
      <w:r w:rsidR="00950EF5">
        <w:rPr>
          <w:rFonts w:hint="eastAsia"/>
          <w:sz w:val="24"/>
          <w:szCs w:val="22"/>
        </w:rPr>
        <w:t>。</w:t>
      </w:r>
    </w:p>
    <w:p w:rsidR="00561CF9" w:rsidRDefault="00561CF9" w:rsidP="00561CF9">
      <w:pPr>
        <w:snapToGrid w:val="0"/>
        <w:spacing w:line="360" w:lineRule="auto"/>
        <w:rPr>
          <w:sz w:val="24"/>
          <w:szCs w:val="22"/>
        </w:rPr>
      </w:pPr>
      <w:r>
        <w:rPr>
          <w:rFonts w:hint="eastAsia"/>
          <w:sz w:val="24"/>
          <w:szCs w:val="22"/>
        </w:rPr>
        <w:t xml:space="preserve">A.1 </w:t>
      </w:r>
      <w:r w:rsidR="00950EF5" w:rsidRPr="00950EF5">
        <w:rPr>
          <w:rFonts w:hint="eastAsia"/>
          <w:sz w:val="24"/>
          <w:szCs w:val="22"/>
        </w:rPr>
        <w:t>标准样</w:t>
      </w:r>
      <w:proofErr w:type="gramStart"/>
      <w:r w:rsidR="00950EF5" w:rsidRPr="00950EF5">
        <w:rPr>
          <w:rFonts w:hint="eastAsia"/>
          <w:sz w:val="24"/>
          <w:szCs w:val="22"/>
        </w:rPr>
        <w:t>绳</w:t>
      </w:r>
      <w:r>
        <w:rPr>
          <w:rFonts w:hint="eastAsia"/>
          <w:sz w:val="24"/>
          <w:szCs w:val="22"/>
        </w:rPr>
        <w:t>制作</w:t>
      </w:r>
      <w:proofErr w:type="gramEnd"/>
      <w:r>
        <w:rPr>
          <w:rFonts w:hint="eastAsia"/>
          <w:sz w:val="24"/>
          <w:szCs w:val="22"/>
        </w:rPr>
        <w:t>要求</w:t>
      </w:r>
      <w:r>
        <w:rPr>
          <w:rFonts w:hint="eastAsia"/>
          <w:sz w:val="24"/>
          <w:szCs w:val="22"/>
        </w:rPr>
        <w:t xml:space="preserve"> </w:t>
      </w:r>
    </w:p>
    <w:p w:rsidR="00561CF9" w:rsidRDefault="00950EF5" w:rsidP="00950EF5">
      <w:pPr>
        <w:snapToGrid w:val="0"/>
        <w:spacing w:line="360" w:lineRule="auto"/>
        <w:ind w:firstLineChars="200" w:firstLine="480"/>
        <w:rPr>
          <w:sz w:val="24"/>
          <w:szCs w:val="22"/>
        </w:rPr>
      </w:pPr>
      <w:r w:rsidRPr="00950EF5">
        <w:rPr>
          <w:rFonts w:hint="eastAsia"/>
          <w:sz w:val="24"/>
          <w:szCs w:val="22"/>
        </w:rPr>
        <w:t>标准样绳</w:t>
      </w:r>
      <w:r>
        <w:rPr>
          <w:rFonts w:hint="eastAsia"/>
          <w:sz w:val="24"/>
          <w:szCs w:val="22"/>
        </w:rPr>
        <w:t>的</w:t>
      </w:r>
      <w:r w:rsidR="00561CF9">
        <w:rPr>
          <w:rFonts w:hint="eastAsia"/>
          <w:sz w:val="24"/>
          <w:szCs w:val="22"/>
        </w:rPr>
        <w:t>人工缺陷应采用外层去除的方法形成平断口，典型断口长度应为</w:t>
      </w:r>
      <w:r w:rsidR="00561CF9">
        <w:rPr>
          <w:rFonts w:hint="eastAsia"/>
          <w:sz w:val="24"/>
          <w:szCs w:val="22"/>
        </w:rPr>
        <w:t>1.5 mm</w:t>
      </w:r>
      <w:r w:rsidR="00561CF9">
        <w:rPr>
          <w:rFonts w:hint="eastAsia"/>
          <w:sz w:val="24"/>
          <w:szCs w:val="22"/>
        </w:rPr>
        <w:t>、</w:t>
      </w:r>
      <w:r w:rsidR="00561CF9">
        <w:rPr>
          <w:rFonts w:hint="eastAsia"/>
          <w:sz w:val="24"/>
          <w:szCs w:val="22"/>
        </w:rPr>
        <w:t>3 mm</w:t>
      </w:r>
      <w:r w:rsidR="00561CF9">
        <w:rPr>
          <w:rFonts w:hint="eastAsia"/>
          <w:sz w:val="24"/>
          <w:szCs w:val="22"/>
        </w:rPr>
        <w:t>、</w:t>
      </w:r>
      <w:r w:rsidR="00561CF9">
        <w:rPr>
          <w:rFonts w:hint="eastAsia"/>
          <w:sz w:val="24"/>
          <w:szCs w:val="22"/>
        </w:rPr>
        <w:t>6 mm</w:t>
      </w:r>
      <w:r w:rsidR="00561CF9">
        <w:rPr>
          <w:rFonts w:hint="eastAsia"/>
          <w:sz w:val="24"/>
          <w:szCs w:val="22"/>
        </w:rPr>
        <w:t>、</w:t>
      </w:r>
      <w:r w:rsidR="00561CF9">
        <w:rPr>
          <w:rFonts w:hint="eastAsia"/>
          <w:sz w:val="24"/>
          <w:szCs w:val="22"/>
        </w:rPr>
        <w:t>12 mm</w:t>
      </w:r>
      <w:r w:rsidR="00561CF9">
        <w:rPr>
          <w:rFonts w:hint="eastAsia"/>
          <w:sz w:val="24"/>
          <w:szCs w:val="22"/>
        </w:rPr>
        <w:t>、</w:t>
      </w:r>
      <w:r w:rsidR="00561CF9">
        <w:rPr>
          <w:rFonts w:hint="eastAsia"/>
          <w:sz w:val="24"/>
          <w:szCs w:val="22"/>
        </w:rPr>
        <w:t>25 mm</w:t>
      </w:r>
      <w:r w:rsidR="00561CF9">
        <w:rPr>
          <w:rFonts w:hint="eastAsia"/>
          <w:sz w:val="24"/>
          <w:szCs w:val="22"/>
        </w:rPr>
        <w:t>、</w:t>
      </w:r>
      <w:r w:rsidR="00561CF9">
        <w:rPr>
          <w:rFonts w:hint="eastAsia"/>
          <w:sz w:val="24"/>
          <w:szCs w:val="22"/>
        </w:rPr>
        <w:t>50 mm</w:t>
      </w:r>
      <w:r w:rsidR="00561CF9">
        <w:rPr>
          <w:rFonts w:hint="eastAsia"/>
          <w:sz w:val="24"/>
          <w:szCs w:val="22"/>
        </w:rPr>
        <w:t>、</w:t>
      </w:r>
      <w:r w:rsidR="00561CF9">
        <w:rPr>
          <w:rFonts w:hint="eastAsia"/>
          <w:sz w:val="24"/>
          <w:szCs w:val="22"/>
        </w:rPr>
        <w:t>100 mm</w:t>
      </w:r>
      <w:r w:rsidR="00561CF9">
        <w:rPr>
          <w:rFonts w:hint="eastAsia"/>
          <w:sz w:val="24"/>
          <w:szCs w:val="22"/>
        </w:rPr>
        <w:t>、</w:t>
      </w:r>
      <w:r w:rsidR="00561CF9">
        <w:rPr>
          <w:rFonts w:hint="eastAsia"/>
          <w:sz w:val="24"/>
          <w:szCs w:val="22"/>
        </w:rPr>
        <w:t>200 mm</w:t>
      </w:r>
      <w:r w:rsidR="00561CF9">
        <w:rPr>
          <w:rFonts w:hint="eastAsia"/>
          <w:sz w:val="24"/>
          <w:szCs w:val="22"/>
        </w:rPr>
        <w:t>、</w:t>
      </w:r>
      <w:r w:rsidR="00561CF9">
        <w:rPr>
          <w:rFonts w:hint="eastAsia"/>
          <w:sz w:val="24"/>
          <w:szCs w:val="22"/>
        </w:rPr>
        <w:t>400 mm</w:t>
      </w:r>
      <w:r w:rsidR="00561CF9">
        <w:rPr>
          <w:rFonts w:hint="eastAsia"/>
          <w:sz w:val="24"/>
          <w:szCs w:val="22"/>
        </w:rPr>
        <w:t>和</w:t>
      </w:r>
      <w:r w:rsidR="00561CF9">
        <w:rPr>
          <w:rFonts w:hint="eastAsia"/>
          <w:sz w:val="24"/>
          <w:szCs w:val="22"/>
        </w:rPr>
        <w:t>800 mm</w:t>
      </w:r>
      <w:r w:rsidR="00561CF9">
        <w:rPr>
          <w:rFonts w:hint="eastAsia"/>
          <w:sz w:val="24"/>
          <w:szCs w:val="22"/>
        </w:rPr>
        <w:t>。</w:t>
      </w:r>
      <w:r w:rsidRPr="00950EF5">
        <w:rPr>
          <w:rFonts w:hint="eastAsia"/>
          <w:sz w:val="24"/>
          <w:szCs w:val="22"/>
        </w:rPr>
        <w:t>25 mm</w:t>
      </w:r>
      <w:r w:rsidRPr="00950EF5">
        <w:rPr>
          <w:rFonts w:hint="eastAsia"/>
          <w:sz w:val="24"/>
          <w:szCs w:val="22"/>
        </w:rPr>
        <w:t>以内断口</w:t>
      </w:r>
      <w:r w:rsidR="002A0D3B">
        <w:rPr>
          <w:rFonts w:hint="eastAsia"/>
          <w:sz w:val="24"/>
          <w:szCs w:val="22"/>
        </w:rPr>
        <w:t>长度</w:t>
      </w:r>
      <w:r w:rsidRPr="00950EF5">
        <w:rPr>
          <w:rFonts w:hint="eastAsia"/>
          <w:sz w:val="24"/>
          <w:szCs w:val="22"/>
        </w:rPr>
        <w:t>MPE</w:t>
      </w:r>
      <w:r w:rsidRPr="00950EF5">
        <w:rPr>
          <w:rFonts w:hint="eastAsia"/>
          <w:sz w:val="24"/>
          <w:szCs w:val="22"/>
        </w:rPr>
        <w:t>：±</w:t>
      </w:r>
      <w:r w:rsidRPr="00950EF5">
        <w:rPr>
          <w:rFonts w:hint="eastAsia"/>
          <w:sz w:val="24"/>
          <w:szCs w:val="22"/>
        </w:rPr>
        <w:t>0.05 mm</w:t>
      </w:r>
      <w:r w:rsidRPr="00950EF5">
        <w:rPr>
          <w:rFonts w:hint="eastAsia"/>
          <w:sz w:val="24"/>
          <w:szCs w:val="22"/>
        </w:rPr>
        <w:t>，大于</w:t>
      </w:r>
      <w:r w:rsidRPr="00950EF5">
        <w:rPr>
          <w:rFonts w:hint="eastAsia"/>
          <w:sz w:val="24"/>
          <w:szCs w:val="22"/>
        </w:rPr>
        <w:t>25 mm</w:t>
      </w:r>
      <w:r w:rsidRPr="00950EF5">
        <w:rPr>
          <w:rFonts w:hint="eastAsia"/>
          <w:sz w:val="24"/>
          <w:szCs w:val="22"/>
        </w:rPr>
        <w:t>断口</w:t>
      </w:r>
      <w:r w:rsidR="002A0D3B">
        <w:rPr>
          <w:rFonts w:hint="eastAsia"/>
          <w:sz w:val="24"/>
          <w:szCs w:val="22"/>
        </w:rPr>
        <w:t>长度</w:t>
      </w:r>
      <w:r w:rsidRPr="00950EF5">
        <w:rPr>
          <w:rFonts w:hint="eastAsia"/>
          <w:sz w:val="24"/>
          <w:szCs w:val="22"/>
        </w:rPr>
        <w:t>MPE</w:t>
      </w:r>
      <w:r w:rsidRPr="00950EF5">
        <w:rPr>
          <w:rFonts w:hint="eastAsia"/>
          <w:sz w:val="24"/>
          <w:szCs w:val="22"/>
        </w:rPr>
        <w:t>：±</w:t>
      </w:r>
      <w:r w:rsidRPr="00950EF5">
        <w:rPr>
          <w:rFonts w:hint="eastAsia"/>
          <w:sz w:val="24"/>
          <w:szCs w:val="22"/>
        </w:rPr>
        <w:t>0.2 mm</w:t>
      </w:r>
      <w:r>
        <w:rPr>
          <w:rFonts w:hint="eastAsia"/>
          <w:sz w:val="24"/>
          <w:szCs w:val="22"/>
        </w:rPr>
        <w:t>。</w:t>
      </w:r>
      <w:r w:rsidR="00561CF9">
        <w:rPr>
          <w:rFonts w:hint="eastAsia"/>
          <w:sz w:val="24"/>
          <w:szCs w:val="22"/>
        </w:rPr>
        <w:t>试样长度应不小于</w:t>
      </w:r>
      <w:r w:rsidR="00654391">
        <w:rPr>
          <w:rFonts w:hint="eastAsia"/>
          <w:sz w:val="24"/>
          <w:szCs w:val="22"/>
        </w:rPr>
        <w:t>2.5</w:t>
      </w:r>
      <w:r w:rsidR="00561CF9">
        <w:rPr>
          <w:rFonts w:hint="eastAsia"/>
          <w:sz w:val="24"/>
          <w:szCs w:val="22"/>
        </w:rPr>
        <w:t>m</w:t>
      </w:r>
      <w:r w:rsidR="00561CF9">
        <w:rPr>
          <w:rFonts w:hint="eastAsia"/>
          <w:sz w:val="24"/>
          <w:szCs w:val="22"/>
        </w:rPr>
        <w:t>，断口间距</w:t>
      </w:r>
      <w:r>
        <w:rPr>
          <w:rFonts w:hint="eastAsia"/>
          <w:sz w:val="24"/>
          <w:szCs w:val="22"/>
        </w:rPr>
        <w:t>不小于</w:t>
      </w:r>
      <w:r w:rsidR="00561CF9">
        <w:rPr>
          <w:rFonts w:hint="eastAsia"/>
          <w:sz w:val="24"/>
          <w:szCs w:val="22"/>
        </w:rPr>
        <w:t>760mm</w:t>
      </w:r>
      <w:r w:rsidR="00561CF9">
        <w:rPr>
          <w:rFonts w:hint="eastAsia"/>
          <w:sz w:val="24"/>
          <w:szCs w:val="22"/>
        </w:rPr>
        <w:t>，</w:t>
      </w:r>
      <w:r w:rsidRPr="00950EF5">
        <w:rPr>
          <w:rFonts w:hint="eastAsia"/>
          <w:sz w:val="24"/>
          <w:szCs w:val="22"/>
        </w:rPr>
        <w:t>有</w:t>
      </w:r>
      <w:proofErr w:type="gramStart"/>
      <w:r w:rsidRPr="00950EF5">
        <w:rPr>
          <w:rFonts w:hint="eastAsia"/>
          <w:sz w:val="24"/>
          <w:szCs w:val="22"/>
        </w:rPr>
        <w:t>效区</w:t>
      </w:r>
      <w:proofErr w:type="gramEnd"/>
      <w:r w:rsidRPr="00950EF5">
        <w:rPr>
          <w:rFonts w:hint="eastAsia"/>
          <w:sz w:val="24"/>
          <w:szCs w:val="22"/>
        </w:rPr>
        <w:t>一端应保留</w:t>
      </w:r>
      <w:r w:rsidR="00654391">
        <w:rPr>
          <w:rFonts w:hint="eastAsia"/>
          <w:sz w:val="24"/>
          <w:szCs w:val="22"/>
        </w:rPr>
        <w:t>1.2</w:t>
      </w:r>
      <w:r w:rsidRPr="00950EF5">
        <w:rPr>
          <w:rFonts w:hint="eastAsia"/>
          <w:sz w:val="24"/>
          <w:szCs w:val="22"/>
        </w:rPr>
        <w:t>m</w:t>
      </w:r>
      <w:r w:rsidRPr="00950EF5">
        <w:rPr>
          <w:rFonts w:hint="eastAsia"/>
          <w:sz w:val="24"/>
          <w:szCs w:val="22"/>
        </w:rPr>
        <w:t>以上的完好段，作为探伤基准</w:t>
      </w:r>
      <w:r w:rsidR="00561CF9">
        <w:rPr>
          <w:rFonts w:hint="eastAsia"/>
          <w:sz w:val="24"/>
          <w:szCs w:val="22"/>
        </w:rPr>
        <w:t>。标准试样应表面光滑、无变形、无其他缺陷。</w:t>
      </w:r>
    </w:p>
    <w:p w:rsidR="00561CF9" w:rsidRDefault="00561CF9" w:rsidP="00561CF9">
      <w:pPr>
        <w:snapToGrid w:val="0"/>
        <w:spacing w:line="360" w:lineRule="auto"/>
        <w:rPr>
          <w:sz w:val="24"/>
          <w:szCs w:val="22"/>
        </w:rPr>
      </w:pPr>
      <w:r>
        <w:rPr>
          <w:rFonts w:hint="eastAsia"/>
          <w:sz w:val="24"/>
          <w:szCs w:val="22"/>
        </w:rPr>
        <w:t xml:space="preserve">A.2  </w:t>
      </w:r>
      <w:r>
        <w:rPr>
          <w:rFonts w:hint="eastAsia"/>
          <w:sz w:val="24"/>
          <w:szCs w:val="22"/>
        </w:rPr>
        <w:t>灵敏度</w:t>
      </w:r>
      <w:r w:rsidR="00950EF5">
        <w:rPr>
          <w:rFonts w:hint="eastAsia"/>
          <w:sz w:val="24"/>
          <w:szCs w:val="22"/>
        </w:rPr>
        <w:t>校准</w:t>
      </w:r>
      <w:r w:rsidR="00950EF5" w:rsidRPr="00950EF5">
        <w:rPr>
          <w:rFonts w:hint="eastAsia"/>
          <w:sz w:val="24"/>
          <w:szCs w:val="22"/>
        </w:rPr>
        <w:t>标准样</w:t>
      </w:r>
      <w:r w:rsidR="00A2526D">
        <w:rPr>
          <w:rFonts w:hint="eastAsia"/>
          <w:sz w:val="24"/>
          <w:szCs w:val="22"/>
        </w:rPr>
        <w:t>段</w:t>
      </w:r>
    </w:p>
    <w:p w:rsidR="00561CF9" w:rsidRDefault="00917D29" w:rsidP="00561CF9">
      <w:pPr>
        <w:snapToGrid w:val="0"/>
        <w:spacing w:line="360" w:lineRule="auto"/>
        <w:rPr>
          <w:sz w:val="24"/>
          <w:szCs w:val="22"/>
        </w:rPr>
      </w:pPr>
      <w:r>
        <w:rPr>
          <w:rFonts w:hint="eastAsia"/>
          <w:sz w:val="24"/>
          <w:szCs w:val="22"/>
        </w:rPr>
        <w:t xml:space="preserve">A.2.1 </w:t>
      </w:r>
      <w:r w:rsidR="00561CF9">
        <w:rPr>
          <w:rFonts w:hint="eastAsia"/>
          <w:sz w:val="24"/>
          <w:szCs w:val="22"/>
        </w:rPr>
        <w:t>LF</w:t>
      </w:r>
      <w:r w:rsidR="00561CF9">
        <w:rPr>
          <w:rFonts w:hint="eastAsia"/>
          <w:sz w:val="24"/>
          <w:szCs w:val="22"/>
        </w:rPr>
        <w:t>灵敏度</w:t>
      </w:r>
      <w:r w:rsidR="00950EF5">
        <w:rPr>
          <w:rFonts w:hint="eastAsia"/>
          <w:sz w:val="24"/>
          <w:szCs w:val="22"/>
        </w:rPr>
        <w:t>校准</w:t>
      </w:r>
      <w:r w:rsidR="00A2526D" w:rsidRPr="00950EF5">
        <w:rPr>
          <w:rFonts w:hint="eastAsia"/>
          <w:sz w:val="24"/>
          <w:szCs w:val="22"/>
        </w:rPr>
        <w:t>标准样</w:t>
      </w:r>
      <w:r w:rsidR="00A2526D">
        <w:rPr>
          <w:rFonts w:hint="eastAsia"/>
          <w:sz w:val="24"/>
          <w:szCs w:val="22"/>
        </w:rPr>
        <w:t>段</w:t>
      </w:r>
    </w:p>
    <w:p w:rsidR="00561CF9" w:rsidRDefault="00561CF9" w:rsidP="00561CF9">
      <w:pPr>
        <w:snapToGrid w:val="0"/>
        <w:spacing w:line="360" w:lineRule="auto"/>
        <w:ind w:firstLineChars="200" w:firstLine="480"/>
        <w:rPr>
          <w:sz w:val="24"/>
          <w:szCs w:val="22"/>
        </w:rPr>
      </w:pPr>
      <w:r>
        <w:rPr>
          <w:rFonts w:hint="eastAsia"/>
          <w:sz w:val="24"/>
          <w:szCs w:val="22"/>
        </w:rPr>
        <w:t>含两处独立断丝缺陷，缺陷间隔等于钢丝绳直径且不大于</w:t>
      </w:r>
      <w:r>
        <w:rPr>
          <w:rFonts w:hint="eastAsia"/>
          <w:sz w:val="24"/>
          <w:szCs w:val="22"/>
        </w:rPr>
        <w:t>50mm</w:t>
      </w:r>
      <w:r>
        <w:rPr>
          <w:rFonts w:hint="eastAsia"/>
          <w:sz w:val="24"/>
          <w:szCs w:val="22"/>
        </w:rPr>
        <w:t>，断丝宽度不小于</w:t>
      </w:r>
      <w:r>
        <w:rPr>
          <w:rFonts w:hint="eastAsia"/>
          <w:sz w:val="24"/>
          <w:szCs w:val="22"/>
        </w:rPr>
        <w:t>1.5mm</w:t>
      </w:r>
      <w:r>
        <w:rPr>
          <w:rFonts w:hint="eastAsia"/>
          <w:sz w:val="24"/>
          <w:szCs w:val="22"/>
        </w:rPr>
        <w:t>或满足客户要求，断丝的金属横截面积损失（</w:t>
      </w:r>
      <w:r>
        <w:rPr>
          <w:rFonts w:hint="eastAsia"/>
          <w:sz w:val="24"/>
          <w:szCs w:val="22"/>
        </w:rPr>
        <w:t>LMA</w:t>
      </w:r>
      <w:r>
        <w:rPr>
          <w:rFonts w:hint="eastAsia"/>
          <w:sz w:val="24"/>
          <w:szCs w:val="22"/>
        </w:rPr>
        <w:t>）不小于</w:t>
      </w:r>
      <w:r>
        <w:rPr>
          <w:rFonts w:hint="eastAsia"/>
          <w:sz w:val="24"/>
          <w:szCs w:val="22"/>
        </w:rPr>
        <w:t>1%</w:t>
      </w:r>
      <w:r>
        <w:rPr>
          <w:rFonts w:hint="eastAsia"/>
          <w:sz w:val="24"/>
          <w:szCs w:val="22"/>
        </w:rPr>
        <w:t>。</w:t>
      </w:r>
    </w:p>
    <w:p w:rsidR="00950EF5" w:rsidRDefault="00917D29" w:rsidP="00950EF5">
      <w:pPr>
        <w:snapToGrid w:val="0"/>
        <w:spacing w:line="360" w:lineRule="auto"/>
        <w:rPr>
          <w:sz w:val="24"/>
          <w:szCs w:val="22"/>
        </w:rPr>
      </w:pPr>
      <w:r>
        <w:rPr>
          <w:rFonts w:hint="eastAsia"/>
          <w:sz w:val="24"/>
          <w:szCs w:val="22"/>
        </w:rPr>
        <w:t>A.2.2</w:t>
      </w:r>
      <w:r w:rsidR="00561CF9">
        <w:rPr>
          <w:rFonts w:hint="eastAsia"/>
          <w:sz w:val="24"/>
          <w:szCs w:val="22"/>
        </w:rPr>
        <w:t xml:space="preserve"> LMA</w:t>
      </w:r>
      <w:r w:rsidR="00561CF9">
        <w:rPr>
          <w:rFonts w:hint="eastAsia"/>
          <w:sz w:val="24"/>
          <w:szCs w:val="22"/>
        </w:rPr>
        <w:t>灵敏度</w:t>
      </w:r>
      <w:r w:rsidR="00950EF5">
        <w:rPr>
          <w:rFonts w:hint="eastAsia"/>
          <w:sz w:val="24"/>
          <w:szCs w:val="22"/>
        </w:rPr>
        <w:t>校准</w:t>
      </w:r>
      <w:r w:rsidR="00A2526D" w:rsidRPr="00950EF5">
        <w:rPr>
          <w:rFonts w:hint="eastAsia"/>
          <w:sz w:val="24"/>
          <w:szCs w:val="22"/>
        </w:rPr>
        <w:t>标准样</w:t>
      </w:r>
      <w:r w:rsidR="00A2526D">
        <w:rPr>
          <w:rFonts w:hint="eastAsia"/>
          <w:sz w:val="24"/>
          <w:szCs w:val="22"/>
        </w:rPr>
        <w:t>段</w:t>
      </w:r>
    </w:p>
    <w:p w:rsidR="00561CF9" w:rsidRDefault="00561CF9" w:rsidP="00950EF5">
      <w:pPr>
        <w:snapToGrid w:val="0"/>
        <w:spacing w:line="360" w:lineRule="auto"/>
        <w:ind w:firstLineChars="200" w:firstLine="480"/>
        <w:rPr>
          <w:sz w:val="24"/>
          <w:szCs w:val="22"/>
        </w:rPr>
      </w:pPr>
      <w:r>
        <w:rPr>
          <w:rFonts w:hint="eastAsia"/>
          <w:sz w:val="24"/>
          <w:szCs w:val="22"/>
        </w:rPr>
        <w:t>缺陷断丝宽度不小于</w:t>
      </w:r>
      <w:r>
        <w:rPr>
          <w:rFonts w:hint="eastAsia"/>
          <w:sz w:val="24"/>
          <w:szCs w:val="22"/>
        </w:rPr>
        <w:t>25mm</w:t>
      </w:r>
      <w:r>
        <w:rPr>
          <w:rFonts w:hint="eastAsia"/>
          <w:sz w:val="24"/>
          <w:szCs w:val="22"/>
        </w:rPr>
        <w:t>，断丝的金属横截面积损失（</w:t>
      </w:r>
      <w:r>
        <w:rPr>
          <w:rFonts w:hint="eastAsia"/>
          <w:sz w:val="24"/>
          <w:szCs w:val="22"/>
        </w:rPr>
        <w:t>LMA</w:t>
      </w:r>
      <w:r>
        <w:rPr>
          <w:rFonts w:hint="eastAsia"/>
          <w:sz w:val="24"/>
          <w:szCs w:val="22"/>
        </w:rPr>
        <w:t>）不小于</w:t>
      </w:r>
      <w:r>
        <w:rPr>
          <w:rFonts w:hint="eastAsia"/>
          <w:sz w:val="24"/>
          <w:szCs w:val="22"/>
        </w:rPr>
        <w:t>1%</w:t>
      </w:r>
      <w:r>
        <w:rPr>
          <w:rFonts w:hint="eastAsia"/>
          <w:sz w:val="24"/>
          <w:szCs w:val="22"/>
        </w:rPr>
        <w:t>。</w:t>
      </w:r>
    </w:p>
    <w:p w:rsidR="00950EF5" w:rsidRDefault="00950EF5" w:rsidP="00561CF9">
      <w:pPr>
        <w:snapToGrid w:val="0"/>
        <w:spacing w:line="360" w:lineRule="auto"/>
        <w:rPr>
          <w:sz w:val="24"/>
          <w:szCs w:val="22"/>
        </w:rPr>
      </w:pPr>
      <w:r>
        <w:rPr>
          <w:rFonts w:hint="eastAsia"/>
          <w:sz w:val="24"/>
          <w:szCs w:val="22"/>
        </w:rPr>
        <w:t>A.</w:t>
      </w:r>
      <w:r w:rsidR="00A2526D">
        <w:rPr>
          <w:rFonts w:hint="eastAsia"/>
          <w:sz w:val="24"/>
          <w:szCs w:val="22"/>
        </w:rPr>
        <w:t>3</w:t>
      </w:r>
      <w:r>
        <w:rPr>
          <w:rFonts w:hint="eastAsia"/>
          <w:sz w:val="24"/>
          <w:szCs w:val="22"/>
        </w:rPr>
        <w:t xml:space="preserve"> LF</w:t>
      </w:r>
      <w:r w:rsidR="002A0D3B">
        <w:rPr>
          <w:rFonts w:hint="eastAsia"/>
          <w:sz w:val="24"/>
          <w:szCs w:val="22"/>
        </w:rPr>
        <w:t>缺陷</w:t>
      </w:r>
      <w:r w:rsidR="00A2526D">
        <w:rPr>
          <w:rFonts w:hint="eastAsia"/>
          <w:sz w:val="24"/>
          <w:szCs w:val="22"/>
        </w:rPr>
        <w:t>测量</w:t>
      </w:r>
      <w:r w:rsidR="00A2526D" w:rsidRPr="00950EF5">
        <w:rPr>
          <w:rFonts w:hint="eastAsia"/>
          <w:sz w:val="24"/>
          <w:szCs w:val="22"/>
        </w:rPr>
        <w:t>标准样</w:t>
      </w:r>
      <w:r w:rsidR="00A2526D">
        <w:rPr>
          <w:rFonts w:hint="eastAsia"/>
          <w:sz w:val="24"/>
          <w:szCs w:val="22"/>
        </w:rPr>
        <w:t>段</w:t>
      </w:r>
    </w:p>
    <w:p w:rsidR="00A2526D" w:rsidRDefault="00A2526D" w:rsidP="00A2526D">
      <w:pPr>
        <w:snapToGrid w:val="0"/>
        <w:spacing w:line="360" w:lineRule="auto"/>
        <w:ind w:firstLineChars="200" w:firstLine="480"/>
        <w:rPr>
          <w:sz w:val="24"/>
          <w:szCs w:val="22"/>
        </w:rPr>
      </w:pPr>
      <w:r w:rsidRPr="00A2526D">
        <w:rPr>
          <w:rFonts w:hint="eastAsia"/>
          <w:sz w:val="24"/>
          <w:szCs w:val="22"/>
        </w:rPr>
        <w:t>LF</w:t>
      </w:r>
      <w:r w:rsidRPr="00A2526D">
        <w:rPr>
          <w:rFonts w:hint="eastAsia"/>
          <w:sz w:val="24"/>
          <w:szCs w:val="22"/>
        </w:rPr>
        <w:t>缺陷可采用真实断丝（切断指定根数）或人工刻槽方式</w:t>
      </w:r>
      <w:r>
        <w:rPr>
          <w:rFonts w:hint="eastAsia"/>
          <w:sz w:val="24"/>
          <w:szCs w:val="22"/>
        </w:rPr>
        <w:t>，</w:t>
      </w:r>
      <w:r w:rsidRPr="001E2FFE">
        <w:rPr>
          <w:sz w:val="24"/>
        </w:rPr>
        <w:t>至少包含</w:t>
      </w:r>
      <w:r w:rsidRPr="001E2FFE">
        <w:rPr>
          <w:sz w:val="24"/>
        </w:rPr>
        <w:t>1</w:t>
      </w:r>
      <w:r w:rsidRPr="001E2FFE">
        <w:rPr>
          <w:sz w:val="24"/>
        </w:rPr>
        <w:t>根、</w:t>
      </w:r>
      <w:r w:rsidRPr="001E2FFE">
        <w:rPr>
          <w:sz w:val="24"/>
        </w:rPr>
        <w:t>2</w:t>
      </w:r>
      <w:r w:rsidRPr="001E2FFE">
        <w:rPr>
          <w:sz w:val="24"/>
        </w:rPr>
        <w:t>根、</w:t>
      </w:r>
      <w:r w:rsidRPr="001E2FFE">
        <w:rPr>
          <w:sz w:val="24"/>
        </w:rPr>
        <w:t>3</w:t>
      </w:r>
      <w:r w:rsidRPr="001E2FFE">
        <w:rPr>
          <w:sz w:val="24"/>
        </w:rPr>
        <w:t>根三个量值的标准样段</w:t>
      </w:r>
      <w:r>
        <w:rPr>
          <w:rFonts w:hint="eastAsia"/>
          <w:sz w:val="24"/>
        </w:rPr>
        <w:t>。</w:t>
      </w:r>
    </w:p>
    <w:p w:rsidR="00561CF9" w:rsidRDefault="00561CF9" w:rsidP="00561CF9">
      <w:pPr>
        <w:snapToGrid w:val="0"/>
        <w:spacing w:line="360" w:lineRule="auto"/>
        <w:rPr>
          <w:sz w:val="24"/>
          <w:szCs w:val="22"/>
        </w:rPr>
      </w:pPr>
      <w:r>
        <w:rPr>
          <w:rFonts w:hint="eastAsia"/>
          <w:sz w:val="24"/>
          <w:szCs w:val="22"/>
        </w:rPr>
        <w:t>A.</w:t>
      </w:r>
      <w:r w:rsidR="00A2526D">
        <w:rPr>
          <w:rFonts w:hint="eastAsia"/>
          <w:sz w:val="24"/>
          <w:szCs w:val="22"/>
        </w:rPr>
        <w:t>4</w:t>
      </w:r>
      <w:r>
        <w:rPr>
          <w:rFonts w:hint="eastAsia"/>
          <w:sz w:val="24"/>
          <w:szCs w:val="22"/>
        </w:rPr>
        <w:t xml:space="preserve"> LMA</w:t>
      </w:r>
      <w:r w:rsidR="002A0D3B">
        <w:rPr>
          <w:rFonts w:hint="eastAsia"/>
          <w:sz w:val="24"/>
          <w:szCs w:val="22"/>
        </w:rPr>
        <w:t>缺陷</w:t>
      </w:r>
      <w:r w:rsidR="00A2526D">
        <w:rPr>
          <w:rFonts w:hint="eastAsia"/>
          <w:sz w:val="24"/>
          <w:szCs w:val="22"/>
        </w:rPr>
        <w:t>校准</w:t>
      </w:r>
      <w:r w:rsidR="00A2526D" w:rsidRPr="00950EF5">
        <w:rPr>
          <w:rFonts w:hint="eastAsia"/>
          <w:sz w:val="24"/>
          <w:szCs w:val="22"/>
        </w:rPr>
        <w:t>标准样</w:t>
      </w:r>
      <w:r w:rsidR="00A2526D">
        <w:rPr>
          <w:rFonts w:hint="eastAsia"/>
          <w:sz w:val="24"/>
          <w:szCs w:val="22"/>
        </w:rPr>
        <w:t>段</w:t>
      </w:r>
    </w:p>
    <w:p w:rsidR="00561CF9" w:rsidRDefault="00561CF9" w:rsidP="00561CF9">
      <w:pPr>
        <w:snapToGrid w:val="0"/>
        <w:spacing w:line="360" w:lineRule="auto"/>
        <w:ind w:firstLineChars="200" w:firstLine="480"/>
        <w:rPr>
          <w:sz w:val="24"/>
        </w:rPr>
      </w:pPr>
      <w:r>
        <w:rPr>
          <w:rFonts w:hint="eastAsia"/>
          <w:sz w:val="24"/>
        </w:rPr>
        <w:t>断口宽度不小于</w:t>
      </w:r>
      <w:r>
        <w:rPr>
          <w:rFonts w:hint="eastAsia"/>
          <w:sz w:val="24"/>
        </w:rPr>
        <w:t>25mm</w:t>
      </w:r>
      <w:r>
        <w:rPr>
          <w:rFonts w:hint="eastAsia"/>
          <w:sz w:val="24"/>
        </w:rPr>
        <w:t>，断丝的金属横截面积损失（</w:t>
      </w:r>
      <w:r>
        <w:rPr>
          <w:rFonts w:hint="eastAsia"/>
          <w:sz w:val="24"/>
        </w:rPr>
        <w:t>LMA</w:t>
      </w:r>
      <w:r>
        <w:rPr>
          <w:rFonts w:hint="eastAsia"/>
          <w:sz w:val="24"/>
        </w:rPr>
        <w:t>）校准值应包含</w:t>
      </w:r>
      <w:r w:rsidR="00A2526D">
        <w:rPr>
          <w:rFonts w:hint="eastAsia"/>
          <w:sz w:val="24"/>
          <w:szCs w:val="22"/>
        </w:rPr>
        <w:t>1</w:t>
      </w:r>
      <w:r>
        <w:rPr>
          <w:rFonts w:hint="eastAsia"/>
          <w:sz w:val="24"/>
          <w:szCs w:val="22"/>
        </w:rPr>
        <w:t>%</w:t>
      </w:r>
      <w:r>
        <w:rPr>
          <w:rFonts w:hint="eastAsia"/>
          <w:sz w:val="24"/>
          <w:szCs w:val="22"/>
        </w:rPr>
        <w:t>、</w:t>
      </w:r>
      <w:r w:rsidR="00A2526D">
        <w:rPr>
          <w:rFonts w:hint="eastAsia"/>
          <w:sz w:val="24"/>
          <w:szCs w:val="22"/>
        </w:rPr>
        <w:t>2</w:t>
      </w:r>
      <w:r>
        <w:rPr>
          <w:rFonts w:hint="eastAsia"/>
          <w:sz w:val="24"/>
          <w:szCs w:val="22"/>
        </w:rPr>
        <w:t>%</w:t>
      </w:r>
      <w:r>
        <w:rPr>
          <w:rFonts w:hint="eastAsia"/>
          <w:sz w:val="24"/>
          <w:szCs w:val="22"/>
        </w:rPr>
        <w:t>、</w:t>
      </w:r>
      <w:r>
        <w:rPr>
          <w:rFonts w:hint="eastAsia"/>
          <w:sz w:val="24"/>
          <w:szCs w:val="22"/>
        </w:rPr>
        <w:t>5%</w:t>
      </w:r>
      <w:r>
        <w:rPr>
          <w:rFonts w:hint="eastAsia"/>
          <w:sz w:val="24"/>
          <w:szCs w:val="22"/>
        </w:rPr>
        <w:t>、</w:t>
      </w:r>
      <w:r>
        <w:rPr>
          <w:rFonts w:hint="eastAsia"/>
          <w:sz w:val="24"/>
          <w:szCs w:val="22"/>
        </w:rPr>
        <w:t>10%</w:t>
      </w:r>
      <w:r>
        <w:rPr>
          <w:rFonts w:hint="eastAsia"/>
          <w:sz w:val="24"/>
          <w:szCs w:val="22"/>
        </w:rPr>
        <w:t>、</w:t>
      </w:r>
      <w:r>
        <w:rPr>
          <w:rFonts w:hint="eastAsia"/>
          <w:sz w:val="24"/>
          <w:szCs w:val="22"/>
        </w:rPr>
        <w:t>15%</w:t>
      </w:r>
      <w:r>
        <w:rPr>
          <w:rFonts w:hint="eastAsia"/>
          <w:sz w:val="24"/>
          <w:szCs w:val="22"/>
        </w:rPr>
        <w:t>、</w:t>
      </w:r>
      <w:r>
        <w:rPr>
          <w:rFonts w:hint="eastAsia"/>
          <w:sz w:val="24"/>
          <w:szCs w:val="22"/>
        </w:rPr>
        <w:t>20%</w:t>
      </w:r>
      <w:r>
        <w:rPr>
          <w:rFonts w:hint="eastAsia"/>
          <w:sz w:val="24"/>
          <w:szCs w:val="22"/>
        </w:rPr>
        <w:t>或者满足客户实际需求</w:t>
      </w:r>
      <w:r>
        <w:rPr>
          <w:rFonts w:hint="eastAsia"/>
          <w:sz w:val="24"/>
        </w:rPr>
        <w:t>。</w:t>
      </w:r>
      <w:r>
        <w:rPr>
          <w:rFonts w:hint="eastAsia"/>
          <w:sz w:val="24"/>
        </w:rPr>
        <w:t>LMA</w:t>
      </w:r>
      <w:r>
        <w:rPr>
          <w:rFonts w:hint="eastAsia"/>
          <w:sz w:val="24"/>
        </w:rPr>
        <w:t>最大允许误差应不超出±</w:t>
      </w:r>
      <w:r>
        <w:rPr>
          <w:rFonts w:hint="eastAsia"/>
          <w:sz w:val="24"/>
        </w:rPr>
        <w:t>0.2%</w:t>
      </w:r>
      <w:r>
        <w:rPr>
          <w:rFonts w:hint="eastAsia"/>
          <w:sz w:val="24"/>
        </w:rPr>
        <w:t>。</w:t>
      </w:r>
    </w:p>
    <w:p w:rsidR="008638A9" w:rsidRDefault="008638A9" w:rsidP="008638A9">
      <w:pPr>
        <w:snapToGrid w:val="0"/>
        <w:spacing w:line="300" w:lineRule="auto"/>
        <w:rPr>
          <w:sz w:val="24"/>
          <w:szCs w:val="22"/>
        </w:rPr>
      </w:pPr>
      <w:r w:rsidRPr="008638A9">
        <w:rPr>
          <w:rFonts w:hint="eastAsia"/>
          <w:sz w:val="24"/>
          <w:szCs w:val="22"/>
        </w:rPr>
        <w:t>A.</w:t>
      </w:r>
      <w:r>
        <w:rPr>
          <w:rFonts w:hint="eastAsia"/>
          <w:sz w:val="24"/>
          <w:szCs w:val="22"/>
        </w:rPr>
        <w:t>5</w:t>
      </w:r>
      <w:r w:rsidRPr="008638A9">
        <w:rPr>
          <w:rFonts w:hint="eastAsia"/>
          <w:sz w:val="24"/>
          <w:szCs w:val="22"/>
        </w:rPr>
        <w:t xml:space="preserve"> </w:t>
      </w:r>
      <w:r>
        <w:rPr>
          <w:rFonts w:hint="eastAsia"/>
          <w:sz w:val="24"/>
          <w:szCs w:val="22"/>
        </w:rPr>
        <w:t>钢条技术要求</w:t>
      </w:r>
    </w:p>
    <w:p w:rsidR="008638A9" w:rsidRDefault="008638A9" w:rsidP="008638A9">
      <w:pPr>
        <w:snapToGrid w:val="0"/>
        <w:spacing w:line="360" w:lineRule="auto"/>
        <w:ind w:firstLineChars="200" w:firstLine="480"/>
        <w:rPr>
          <w:sz w:val="24"/>
          <w:szCs w:val="22"/>
        </w:rPr>
      </w:pPr>
      <w:r>
        <w:rPr>
          <w:rFonts w:hint="eastAsia"/>
          <w:sz w:val="24"/>
          <w:szCs w:val="22"/>
        </w:rPr>
        <w:t>钢条对比试样是由单根钢条组成的钢条束，钢条对比试样的总金属横截面积在</w:t>
      </w:r>
      <w:r>
        <w:rPr>
          <w:rFonts w:hint="eastAsia"/>
          <w:sz w:val="24"/>
          <w:szCs w:val="22"/>
        </w:rPr>
        <w:lastRenderedPageBreak/>
        <w:t>仪器探头的检测范围以内。单根钢条的金属横截面积不小于钢条对比试样总金属横截面积的</w:t>
      </w:r>
      <w:r>
        <w:rPr>
          <w:rFonts w:hint="eastAsia"/>
          <w:sz w:val="24"/>
          <w:szCs w:val="22"/>
        </w:rPr>
        <w:t>1%</w:t>
      </w:r>
      <w:r>
        <w:rPr>
          <w:rFonts w:hint="eastAsia"/>
          <w:sz w:val="24"/>
          <w:szCs w:val="22"/>
        </w:rPr>
        <w:t>。实验室校准用的钢条对比试样，不宜小于</w:t>
      </w:r>
      <w:r>
        <w:rPr>
          <w:rFonts w:hint="eastAsia"/>
          <w:sz w:val="24"/>
          <w:szCs w:val="22"/>
        </w:rPr>
        <w:t>2.4m</w:t>
      </w:r>
      <w:r>
        <w:rPr>
          <w:rFonts w:hint="eastAsia"/>
          <w:sz w:val="24"/>
          <w:szCs w:val="22"/>
        </w:rPr>
        <w:t>或按仪器制造商的推荐长度，以使钢条端部效应最小化。钢条直径</w:t>
      </w:r>
      <w:r>
        <w:rPr>
          <w:sz w:val="24"/>
        </w:rPr>
        <w:t>MPE</w:t>
      </w:r>
      <w:r>
        <w:rPr>
          <w:sz w:val="24"/>
        </w:rPr>
        <w:t>：</w:t>
      </w:r>
      <w:r>
        <w:rPr>
          <w:sz w:val="24"/>
        </w:rPr>
        <w:t>±0.</w:t>
      </w:r>
      <w:r>
        <w:rPr>
          <w:rFonts w:hint="eastAsia"/>
          <w:sz w:val="24"/>
        </w:rPr>
        <w:t>1</w:t>
      </w:r>
      <w:r>
        <w:rPr>
          <w:sz w:val="24"/>
        </w:rPr>
        <w:t xml:space="preserve"> mm</w:t>
      </w:r>
      <w:r>
        <w:rPr>
          <w:rFonts w:hint="eastAsia"/>
          <w:sz w:val="24"/>
        </w:rPr>
        <w:t>，</w:t>
      </w:r>
      <w:r>
        <w:rPr>
          <w:rFonts w:hint="eastAsia"/>
          <w:sz w:val="24"/>
          <w:szCs w:val="22"/>
        </w:rPr>
        <w:t>钢条应表面光滑、无变形、无其他缺陷。</w:t>
      </w:r>
    </w:p>
    <w:p w:rsidR="00730F9C" w:rsidRPr="00730F9C" w:rsidRDefault="00730F9C" w:rsidP="00730F9C">
      <w:pPr>
        <w:pStyle w:val="a0"/>
        <w:ind w:firstLine="482"/>
        <w:jc w:val="center"/>
        <w:rPr>
          <w:rFonts w:ascii="黑体" w:eastAsia="黑体" w:hAnsi="黑体"/>
        </w:rPr>
      </w:pPr>
      <w:r w:rsidRPr="00730F9C">
        <w:rPr>
          <w:rFonts w:ascii="黑体" w:eastAsia="黑体" w:hAnsi="黑体" w:hint="eastAsia"/>
          <w:bCs/>
        </w:rPr>
        <w:t>表</w:t>
      </w:r>
      <w:r>
        <w:rPr>
          <w:rFonts w:ascii="黑体" w:eastAsia="黑体" w:hAnsi="黑体" w:hint="eastAsia"/>
          <w:bCs/>
        </w:rPr>
        <w:t>A1</w:t>
      </w:r>
      <w:r w:rsidRPr="00730F9C">
        <w:rPr>
          <w:rFonts w:ascii="黑体" w:eastAsia="黑体" w:hAnsi="黑体" w:hint="eastAsia"/>
          <w:bCs/>
        </w:rPr>
        <w:t xml:space="preserve"> 常用标准样绳规格建议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045"/>
        <w:gridCol w:w="3714"/>
        <w:gridCol w:w="3097"/>
      </w:tblGrid>
      <w:tr w:rsidR="00CD6C87" w:rsidRPr="00CD6C87" w:rsidTr="00CD6C87">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CD6C87" w:rsidRPr="00CD6C87" w:rsidRDefault="00CD6C87" w:rsidP="00CD6C87">
            <w:pPr>
              <w:pStyle w:val="Compact"/>
              <w:jc w:val="center"/>
              <w:rPr>
                <w:rFonts w:cs="Times New Roman"/>
                <w:b w:val="0"/>
              </w:rPr>
            </w:pPr>
            <w:r w:rsidRPr="00CD6C87">
              <w:rPr>
                <w:rFonts w:ascii="宋体" w:eastAsia="宋体" w:hAnsi="宋体" w:cs="宋体" w:hint="eastAsia"/>
                <w:b w:val="0"/>
              </w:rPr>
              <w:t>应用领域</w:t>
            </w:r>
          </w:p>
        </w:tc>
        <w:tc>
          <w:tcPr>
            <w:tcW w:w="0" w:type="auto"/>
            <w:shd w:val="clear" w:color="auto" w:fill="auto"/>
          </w:tcPr>
          <w:p w:rsidR="00CD6C87" w:rsidRPr="00CD6C87" w:rsidRDefault="00CD6C87" w:rsidP="00CD6C87">
            <w:pPr>
              <w:pStyle w:val="Compact"/>
              <w:jc w:val="center"/>
              <w:rPr>
                <w:rFonts w:cs="Times New Roman"/>
                <w:b w:val="0"/>
              </w:rPr>
            </w:pPr>
            <w:r w:rsidRPr="00CD6C87">
              <w:rPr>
                <w:rFonts w:eastAsia="宋体" w:cs="Times New Roman"/>
                <w:b w:val="0"/>
              </w:rPr>
              <w:t>推荐样绳规格</w:t>
            </w:r>
          </w:p>
        </w:tc>
        <w:tc>
          <w:tcPr>
            <w:tcW w:w="0" w:type="auto"/>
            <w:shd w:val="clear" w:color="auto" w:fill="auto"/>
          </w:tcPr>
          <w:p w:rsidR="00CD6C87" w:rsidRPr="00CD6C87" w:rsidRDefault="00CD6C87" w:rsidP="00CD6C87">
            <w:pPr>
              <w:pStyle w:val="Compact"/>
              <w:jc w:val="center"/>
              <w:rPr>
                <w:rFonts w:cs="Times New Roman"/>
                <w:b w:val="0"/>
              </w:rPr>
            </w:pPr>
            <w:proofErr w:type="gramStart"/>
            <w:r w:rsidRPr="00CD6C87">
              <w:rPr>
                <w:rFonts w:eastAsia="宋体" w:cs="Times New Roman"/>
                <w:b w:val="0"/>
              </w:rPr>
              <w:t>典型绳径</w:t>
            </w:r>
            <w:proofErr w:type="gramEnd"/>
          </w:p>
        </w:tc>
      </w:tr>
      <w:tr w:rsidR="00CD6C87" w:rsidRPr="00CD6C87" w:rsidTr="00CD6C87">
        <w:tc>
          <w:tcPr>
            <w:tcW w:w="0" w:type="auto"/>
            <w:shd w:val="clear" w:color="auto" w:fill="auto"/>
          </w:tcPr>
          <w:p w:rsidR="00CD6C87" w:rsidRPr="00CD6C87" w:rsidRDefault="00CD6C87" w:rsidP="00CD6C87">
            <w:pPr>
              <w:pStyle w:val="Compact"/>
              <w:jc w:val="center"/>
              <w:rPr>
                <w:rFonts w:cs="Times New Roman"/>
              </w:rPr>
            </w:pPr>
            <w:r w:rsidRPr="00CD6C87">
              <w:rPr>
                <w:rFonts w:ascii="宋体" w:eastAsia="宋体" w:hAnsi="宋体" w:cs="宋体" w:hint="eastAsia"/>
              </w:rPr>
              <w:t>电梯</w:t>
            </w:r>
          </w:p>
        </w:tc>
        <w:tc>
          <w:tcPr>
            <w:tcW w:w="0" w:type="auto"/>
            <w:shd w:val="clear" w:color="auto" w:fill="auto"/>
          </w:tcPr>
          <w:p w:rsidR="00CD6C87" w:rsidRPr="00CD6C87" w:rsidRDefault="00CD6C87" w:rsidP="00CD6C87">
            <w:pPr>
              <w:pStyle w:val="Compact"/>
              <w:jc w:val="center"/>
              <w:rPr>
                <w:rFonts w:cs="Times New Roman"/>
              </w:rPr>
            </w:pPr>
            <w:r w:rsidRPr="00CD6C87">
              <w:rPr>
                <w:rFonts w:cs="Times New Roman"/>
              </w:rPr>
              <w:t>6×19</w:t>
            </w:r>
            <w:r w:rsidRPr="00CD6C87">
              <w:rPr>
                <w:rFonts w:ascii="宋体" w:eastAsia="宋体" w:hAnsi="宋体" w:cs="宋体" w:hint="eastAsia"/>
              </w:rPr>
              <w:t>或</w:t>
            </w:r>
            <w:r w:rsidRPr="00CD6C87">
              <w:rPr>
                <w:rFonts w:cs="Times New Roman"/>
              </w:rPr>
              <w:t>8×19</w:t>
            </w:r>
          </w:p>
        </w:tc>
        <w:tc>
          <w:tcPr>
            <w:tcW w:w="0" w:type="auto"/>
            <w:shd w:val="clear" w:color="auto" w:fill="auto"/>
          </w:tcPr>
          <w:p w:rsidR="00CD6C87" w:rsidRPr="00CD6C87" w:rsidRDefault="00CD6C87" w:rsidP="00CD6C87">
            <w:pPr>
              <w:pStyle w:val="Compact"/>
              <w:jc w:val="center"/>
              <w:rPr>
                <w:rFonts w:cs="Times New Roman"/>
              </w:rPr>
            </w:pPr>
            <w:r w:rsidRPr="00CD6C87">
              <w:rPr>
                <w:rFonts w:cs="Times New Roman"/>
              </w:rPr>
              <w:t>Φ8</w:t>
            </w:r>
            <w:r w:rsidRPr="00CD6C87">
              <w:rPr>
                <w:rFonts w:ascii="宋体" w:eastAsia="宋体" w:hAnsi="宋体" w:cs="宋体" w:hint="eastAsia"/>
              </w:rPr>
              <w:t>～</w:t>
            </w:r>
            <w:r w:rsidRPr="00CD6C87">
              <w:rPr>
                <w:rFonts w:cs="Times New Roman"/>
              </w:rPr>
              <w:t>Φ16mm</w:t>
            </w:r>
          </w:p>
        </w:tc>
      </w:tr>
      <w:tr w:rsidR="00CD6C87" w:rsidRPr="00CD6C87" w:rsidTr="00CD6C87">
        <w:tc>
          <w:tcPr>
            <w:tcW w:w="0" w:type="auto"/>
            <w:shd w:val="clear" w:color="auto" w:fill="auto"/>
          </w:tcPr>
          <w:p w:rsidR="00CD6C87" w:rsidRPr="00CD6C87" w:rsidRDefault="00CD6C87" w:rsidP="00CD6C87">
            <w:pPr>
              <w:pStyle w:val="Compact"/>
              <w:jc w:val="center"/>
              <w:rPr>
                <w:rFonts w:cs="Times New Roman"/>
              </w:rPr>
            </w:pPr>
            <w:r w:rsidRPr="00CD6C87">
              <w:rPr>
                <w:rFonts w:ascii="宋体" w:eastAsia="宋体" w:hAnsi="宋体" w:cs="宋体" w:hint="eastAsia"/>
              </w:rPr>
              <w:t>矿山提升</w:t>
            </w:r>
          </w:p>
        </w:tc>
        <w:tc>
          <w:tcPr>
            <w:tcW w:w="0" w:type="auto"/>
            <w:shd w:val="clear" w:color="auto" w:fill="auto"/>
          </w:tcPr>
          <w:p w:rsidR="00CD6C87" w:rsidRPr="00CD6C87" w:rsidRDefault="00CD6C87" w:rsidP="00CD6C87">
            <w:pPr>
              <w:pStyle w:val="Compact"/>
              <w:jc w:val="center"/>
              <w:rPr>
                <w:rFonts w:cs="Times New Roman"/>
              </w:rPr>
            </w:pPr>
            <w:r w:rsidRPr="00CD6C87">
              <w:rPr>
                <w:rFonts w:cs="Times New Roman"/>
              </w:rPr>
              <w:t>6×37</w:t>
            </w:r>
            <w:r w:rsidRPr="00CD6C87">
              <w:rPr>
                <w:rFonts w:ascii="宋体" w:eastAsia="宋体" w:hAnsi="宋体" w:cs="宋体" w:hint="eastAsia"/>
              </w:rPr>
              <w:t>或</w:t>
            </w:r>
            <w:r w:rsidRPr="00CD6C87">
              <w:rPr>
                <w:rFonts w:cs="Times New Roman"/>
              </w:rPr>
              <w:t>6×36WS</w:t>
            </w:r>
          </w:p>
        </w:tc>
        <w:tc>
          <w:tcPr>
            <w:tcW w:w="0" w:type="auto"/>
            <w:shd w:val="clear" w:color="auto" w:fill="auto"/>
          </w:tcPr>
          <w:p w:rsidR="00CD6C87" w:rsidRPr="00CD6C87" w:rsidRDefault="00CD6C87" w:rsidP="00CD6C87">
            <w:pPr>
              <w:pStyle w:val="Compact"/>
              <w:jc w:val="center"/>
              <w:rPr>
                <w:rFonts w:cs="Times New Roman"/>
              </w:rPr>
            </w:pPr>
            <w:r w:rsidRPr="00CD6C87">
              <w:rPr>
                <w:rFonts w:cs="Times New Roman"/>
              </w:rPr>
              <w:t>Φ18</w:t>
            </w:r>
            <w:r w:rsidRPr="00CD6C87">
              <w:rPr>
                <w:rFonts w:ascii="宋体" w:eastAsia="宋体" w:hAnsi="宋体" w:cs="宋体" w:hint="eastAsia"/>
              </w:rPr>
              <w:t>～</w:t>
            </w:r>
            <w:r w:rsidRPr="00CD6C87">
              <w:rPr>
                <w:rFonts w:cs="Times New Roman"/>
              </w:rPr>
              <w:t>Φ40mm</w:t>
            </w:r>
          </w:p>
        </w:tc>
      </w:tr>
      <w:tr w:rsidR="00CD6C87" w:rsidRPr="00CD6C87" w:rsidTr="00CD6C87">
        <w:tc>
          <w:tcPr>
            <w:tcW w:w="0" w:type="auto"/>
            <w:shd w:val="clear" w:color="auto" w:fill="auto"/>
          </w:tcPr>
          <w:p w:rsidR="00CD6C87" w:rsidRPr="00CD6C87" w:rsidRDefault="00CD6C87" w:rsidP="00CD6C87">
            <w:pPr>
              <w:pStyle w:val="Compact"/>
              <w:jc w:val="center"/>
              <w:rPr>
                <w:rFonts w:cs="Times New Roman"/>
              </w:rPr>
            </w:pPr>
            <w:r w:rsidRPr="00CD6C87">
              <w:rPr>
                <w:rFonts w:ascii="宋体" w:eastAsia="宋体" w:hAnsi="宋体" w:cs="宋体" w:hint="eastAsia"/>
              </w:rPr>
              <w:t>港口起重</w:t>
            </w:r>
          </w:p>
        </w:tc>
        <w:tc>
          <w:tcPr>
            <w:tcW w:w="0" w:type="auto"/>
            <w:shd w:val="clear" w:color="auto" w:fill="auto"/>
          </w:tcPr>
          <w:p w:rsidR="00CD6C87" w:rsidRPr="00CD6C87" w:rsidRDefault="00CD6C87" w:rsidP="00CD6C87">
            <w:pPr>
              <w:pStyle w:val="Compact"/>
              <w:jc w:val="center"/>
              <w:rPr>
                <w:rFonts w:cs="Times New Roman"/>
              </w:rPr>
            </w:pPr>
            <w:r w:rsidRPr="00CD6C87">
              <w:rPr>
                <w:rFonts w:cs="Times New Roman"/>
              </w:rPr>
              <w:t>6×37</w:t>
            </w:r>
            <w:r w:rsidRPr="00CD6C87">
              <w:rPr>
                <w:rFonts w:ascii="宋体" w:eastAsia="宋体" w:hAnsi="宋体" w:cs="宋体" w:hint="eastAsia"/>
              </w:rPr>
              <w:t>或</w:t>
            </w:r>
            <w:r w:rsidRPr="00CD6C87">
              <w:rPr>
                <w:rFonts w:cs="Times New Roman"/>
              </w:rPr>
              <w:t>6×61</w:t>
            </w:r>
          </w:p>
        </w:tc>
        <w:tc>
          <w:tcPr>
            <w:tcW w:w="0" w:type="auto"/>
            <w:shd w:val="clear" w:color="auto" w:fill="auto"/>
          </w:tcPr>
          <w:p w:rsidR="00CD6C87" w:rsidRPr="00CD6C87" w:rsidRDefault="00CD6C87" w:rsidP="00CD6C87">
            <w:pPr>
              <w:pStyle w:val="Compact"/>
              <w:jc w:val="center"/>
              <w:rPr>
                <w:rFonts w:cs="Times New Roman"/>
              </w:rPr>
            </w:pPr>
            <w:r w:rsidRPr="00CD6C87">
              <w:rPr>
                <w:rFonts w:cs="Times New Roman"/>
              </w:rPr>
              <w:t>Φ20</w:t>
            </w:r>
            <w:r w:rsidRPr="00CD6C87">
              <w:rPr>
                <w:rFonts w:ascii="宋体" w:eastAsia="宋体" w:hAnsi="宋体" w:cs="宋体" w:hint="eastAsia"/>
              </w:rPr>
              <w:t>～</w:t>
            </w:r>
            <w:r w:rsidRPr="00CD6C87">
              <w:rPr>
                <w:rFonts w:cs="Times New Roman"/>
              </w:rPr>
              <w:t>Φ60mm</w:t>
            </w:r>
          </w:p>
        </w:tc>
      </w:tr>
      <w:tr w:rsidR="00CD6C87" w:rsidRPr="00CD6C87" w:rsidTr="00CD6C87">
        <w:tc>
          <w:tcPr>
            <w:tcW w:w="0" w:type="auto"/>
            <w:shd w:val="clear" w:color="auto" w:fill="auto"/>
          </w:tcPr>
          <w:p w:rsidR="00CD6C87" w:rsidRPr="00CD6C87" w:rsidRDefault="00CD6C87" w:rsidP="00CD6C87">
            <w:pPr>
              <w:pStyle w:val="Compact"/>
              <w:jc w:val="center"/>
              <w:rPr>
                <w:rFonts w:cs="Times New Roman"/>
              </w:rPr>
            </w:pPr>
            <w:r w:rsidRPr="00CD6C87">
              <w:rPr>
                <w:rFonts w:ascii="宋体" w:eastAsia="宋体" w:hAnsi="宋体" w:cs="宋体" w:hint="eastAsia"/>
              </w:rPr>
              <w:t>桥梁缆索</w:t>
            </w:r>
          </w:p>
        </w:tc>
        <w:tc>
          <w:tcPr>
            <w:tcW w:w="0" w:type="auto"/>
            <w:shd w:val="clear" w:color="auto" w:fill="auto"/>
          </w:tcPr>
          <w:p w:rsidR="00CD6C87" w:rsidRPr="00CD6C87" w:rsidRDefault="00CD6C87" w:rsidP="00CD6C87">
            <w:pPr>
              <w:pStyle w:val="Compact"/>
              <w:jc w:val="center"/>
              <w:rPr>
                <w:rFonts w:cs="Times New Roman"/>
              </w:rPr>
            </w:pPr>
            <w:r w:rsidRPr="00CD6C87">
              <w:rPr>
                <w:rFonts w:ascii="宋体" w:eastAsia="宋体" w:hAnsi="宋体" w:cs="宋体" w:hint="eastAsia"/>
              </w:rPr>
              <w:t>根据实际规格定制</w:t>
            </w:r>
          </w:p>
        </w:tc>
        <w:tc>
          <w:tcPr>
            <w:tcW w:w="0" w:type="auto"/>
            <w:shd w:val="clear" w:color="auto" w:fill="auto"/>
          </w:tcPr>
          <w:p w:rsidR="00CD6C87" w:rsidRPr="00CD6C87" w:rsidRDefault="00CD6C87" w:rsidP="00CD6C87">
            <w:pPr>
              <w:pStyle w:val="Compact"/>
              <w:jc w:val="center"/>
              <w:rPr>
                <w:rFonts w:cs="Times New Roman"/>
              </w:rPr>
            </w:pPr>
            <w:r w:rsidRPr="00CD6C87">
              <w:rPr>
                <w:rFonts w:cs="Times New Roman"/>
              </w:rPr>
              <w:t>Φ60</w:t>
            </w:r>
            <w:r w:rsidRPr="00CD6C87">
              <w:rPr>
                <w:rFonts w:ascii="宋体" w:eastAsia="宋体" w:hAnsi="宋体" w:cs="宋体" w:hint="eastAsia"/>
              </w:rPr>
              <w:t>～</w:t>
            </w:r>
            <w:r w:rsidRPr="00CD6C87">
              <w:rPr>
                <w:rFonts w:cs="Times New Roman"/>
              </w:rPr>
              <w:t>Φ120mm</w:t>
            </w:r>
          </w:p>
        </w:tc>
      </w:tr>
    </w:tbl>
    <w:p w:rsidR="00730F9C" w:rsidRDefault="00730F9C" w:rsidP="008638A9">
      <w:pPr>
        <w:snapToGrid w:val="0"/>
        <w:spacing w:line="300" w:lineRule="auto"/>
        <w:rPr>
          <w:sz w:val="24"/>
          <w:szCs w:val="22"/>
        </w:rPr>
      </w:pPr>
      <w:r>
        <w:rPr>
          <w:rFonts w:hint="eastAsia"/>
          <w:sz w:val="24"/>
          <w:szCs w:val="22"/>
        </w:rPr>
        <w:t xml:space="preserve">A.6 </w:t>
      </w:r>
      <w:r>
        <w:rPr>
          <w:rFonts w:hint="eastAsia"/>
          <w:sz w:val="24"/>
          <w:szCs w:val="22"/>
        </w:rPr>
        <w:t>缺陷制作</w:t>
      </w:r>
    </w:p>
    <w:p w:rsidR="00730F9C" w:rsidRDefault="00730F9C" w:rsidP="00730F9C">
      <w:pPr>
        <w:snapToGrid w:val="0"/>
        <w:spacing w:line="360" w:lineRule="auto"/>
        <w:ind w:firstLineChars="200" w:firstLine="480"/>
        <w:rPr>
          <w:sz w:val="24"/>
          <w:szCs w:val="22"/>
        </w:rPr>
      </w:pPr>
      <w:r w:rsidRPr="00730F9C">
        <w:rPr>
          <w:rFonts w:hint="eastAsia"/>
          <w:sz w:val="24"/>
          <w:szCs w:val="22"/>
        </w:rPr>
        <w:t>LF</w:t>
      </w:r>
      <w:r w:rsidRPr="00730F9C">
        <w:rPr>
          <w:rFonts w:hint="eastAsia"/>
          <w:sz w:val="24"/>
          <w:szCs w:val="22"/>
        </w:rPr>
        <w:t>缺陷可采用真实断丝（切断指定根数）或人工刻槽方式。刻槽深度和宽度应模拟典型断丝缺陷的漏磁响应特征。</w:t>
      </w:r>
      <w:r w:rsidRPr="00730F9C">
        <w:rPr>
          <w:rFonts w:hint="eastAsia"/>
          <w:sz w:val="24"/>
          <w:szCs w:val="22"/>
        </w:rPr>
        <w:t>LMA</w:t>
      </w:r>
      <w:r w:rsidRPr="00730F9C">
        <w:rPr>
          <w:rFonts w:hint="eastAsia"/>
          <w:sz w:val="24"/>
          <w:szCs w:val="22"/>
        </w:rPr>
        <w:t>缺陷可通过去除一定数量的钢丝或均匀减薄外层钢丝实现，</w:t>
      </w:r>
      <w:r w:rsidRPr="00730F9C">
        <w:rPr>
          <w:rFonts w:hint="eastAsia"/>
          <w:sz w:val="24"/>
          <w:szCs w:val="22"/>
        </w:rPr>
        <w:t>LMA</w:t>
      </w:r>
      <w:r w:rsidRPr="00730F9C">
        <w:rPr>
          <w:rFonts w:hint="eastAsia"/>
          <w:sz w:val="24"/>
          <w:szCs w:val="22"/>
        </w:rPr>
        <w:t>量值应经称重法或截面积测量法确认。应沿轴向均匀分布，避免集中在局部区域。</w:t>
      </w:r>
    </w:p>
    <w:p w:rsidR="008638A9" w:rsidRPr="008638A9" w:rsidRDefault="008638A9" w:rsidP="008638A9">
      <w:pPr>
        <w:snapToGrid w:val="0"/>
        <w:spacing w:line="300" w:lineRule="auto"/>
        <w:rPr>
          <w:sz w:val="24"/>
          <w:szCs w:val="22"/>
        </w:rPr>
      </w:pPr>
      <w:r w:rsidRPr="008638A9">
        <w:rPr>
          <w:rFonts w:hint="eastAsia"/>
          <w:sz w:val="24"/>
          <w:szCs w:val="22"/>
        </w:rPr>
        <w:t>A.</w:t>
      </w:r>
      <w:r w:rsidR="00730F9C">
        <w:rPr>
          <w:rFonts w:hint="eastAsia"/>
          <w:sz w:val="24"/>
          <w:szCs w:val="22"/>
        </w:rPr>
        <w:t>7</w:t>
      </w:r>
      <w:r>
        <w:rPr>
          <w:rFonts w:hint="eastAsia"/>
          <w:sz w:val="24"/>
          <w:szCs w:val="22"/>
        </w:rPr>
        <w:t xml:space="preserve"> </w:t>
      </w:r>
      <w:r>
        <w:rPr>
          <w:rFonts w:hint="eastAsia"/>
          <w:sz w:val="24"/>
          <w:szCs w:val="22"/>
        </w:rPr>
        <w:t>计量确认</w:t>
      </w:r>
    </w:p>
    <w:p w:rsidR="008638A9" w:rsidRPr="008638A9" w:rsidRDefault="008638A9" w:rsidP="008638A9">
      <w:pPr>
        <w:snapToGrid w:val="0"/>
        <w:spacing w:line="360" w:lineRule="auto"/>
        <w:ind w:firstLineChars="200" w:firstLine="480"/>
        <w:rPr>
          <w:sz w:val="24"/>
          <w:szCs w:val="22"/>
        </w:rPr>
      </w:pPr>
      <w:r w:rsidRPr="008638A9">
        <w:rPr>
          <w:rFonts w:hint="eastAsia"/>
          <w:sz w:val="24"/>
        </w:rPr>
        <w:t>标准样绳的缺陷参数应由具备相应资质的计量技术机构进行确认，出具计量确认报告，内容包括：样绳规格、材质、缺陷类型与参数、</w:t>
      </w:r>
      <w:r w:rsidRPr="008638A9">
        <w:rPr>
          <w:rFonts w:hint="eastAsia"/>
          <w:sz w:val="24"/>
        </w:rPr>
        <w:t>LMA</w:t>
      </w:r>
      <w:r w:rsidRPr="008638A9">
        <w:rPr>
          <w:rFonts w:hint="eastAsia"/>
          <w:sz w:val="24"/>
        </w:rPr>
        <w:t>标称值及其不确定度、有效期。建议标准样</w:t>
      </w:r>
      <w:proofErr w:type="gramStart"/>
      <w:r w:rsidRPr="008638A9">
        <w:rPr>
          <w:rFonts w:hint="eastAsia"/>
          <w:sz w:val="24"/>
        </w:rPr>
        <w:t>绳每年</w:t>
      </w:r>
      <w:proofErr w:type="gramEnd"/>
      <w:r w:rsidRPr="008638A9">
        <w:rPr>
          <w:rFonts w:hint="eastAsia"/>
          <w:sz w:val="24"/>
        </w:rPr>
        <w:t>进行一次复测。</w:t>
      </w:r>
    </w:p>
    <w:p w:rsidR="008638A9" w:rsidRDefault="008638A9" w:rsidP="00561CF9">
      <w:pPr>
        <w:spacing w:line="360" w:lineRule="auto"/>
        <w:rPr>
          <w:rFonts w:hAnsi="宋体"/>
          <w:sz w:val="24"/>
        </w:rPr>
      </w:pPr>
      <w:r>
        <w:rPr>
          <w:rFonts w:hAnsi="宋体"/>
          <w:sz w:val="24"/>
        </w:rPr>
        <w:br w:type="page"/>
      </w:r>
    </w:p>
    <w:p w:rsidR="00BB3724" w:rsidRPr="009E3C5E" w:rsidRDefault="00BB3724" w:rsidP="00730F9C">
      <w:pPr>
        <w:pStyle w:val="1"/>
        <w:spacing w:before="0" w:after="0" w:line="360" w:lineRule="auto"/>
        <w:rPr>
          <w:rFonts w:eastAsia="黑体"/>
          <w:b w:val="0"/>
          <w:sz w:val="28"/>
          <w:szCs w:val="28"/>
        </w:rPr>
      </w:pPr>
      <w:r w:rsidRPr="009E3C5E">
        <w:rPr>
          <w:rFonts w:eastAsia="黑体" w:hint="eastAsia"/>
          <w:b w:val="0"/>
          <w:sz w:val="28"/>
          <w:szCs w:val="28"/>
        </w:rPr>
        <w:lastRenderedPageBreak/>
        <w:t>附录</w:t>
      </w:r>
      <w:bookmarkEnd w:id="48"/>
      <w:r w:rsidR="008638A9">
        <w:rPr>
          <w:rFonts w:eastAsia="黑体" w:hint="eastAsia"/>
          <w:b w:val="0"/>
          <w:sz w:val="28"/>
          <w:szCs w:val="28"/>
        </w:rPr>
        <w:t>B</w:t>
      </w:r>
    </w:p>
    <w:p w:rsidR="00BB3724" w:rsidRDefault="00BB3724" w:rsidP="00730F9C">
      <w:pPr>
        <w:spacing w:line="360" w:lineRule="auto"/>
        <w:jc w:val="center"/>
        <w:rPr>
          <w:color w:val="000000"/>
          <w:sz w:val="28"/>
          <w:szCs w:val="28"/>
        </w:rPr>
      </w:pPr>
      <w:bookmarkStart w:id="54" w:name="_Toc493596855"/>
      <w:bookmarkStart w:id="55" w:name="_Toc48314537"/>
      <w:bookmarkStart w:id="56" w:name="_Toc88055588"/>
      <w:bookmarkStart w:id="57" w:name="_Toc48315523"/>
      <w:bookmarkStart w:id="58" w:name="_Toc72420866"/>
      <w:bookmarkStart w:id="59" w:name="_Toc532205218"/>
      <w:bookmarkStart w:id="60" w:name="_Toc70969041"/>
      <w:r>
        <w:rPr>
          <w:rFonts w:eastAsia="黑体"/>
          <w:color w:val="000000"/>
          <w:sz w:val="28"/>
          <w:szCs w:val="28"/>
        </w:rPr>
        <w:t>校准原始记录格式</w:t>
      </w: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2855"/>
        <w:gridCol w:w="1559"/>
        <w:gridCol w:w="2919"/>
      </w:tblGrid>
      <w:tr w:rsidR="00BB3724" w:rsidRPr="00730F9C" w:rsidTr="002A0D3B">
        <w:trPr>
          <w:trHeight w:hRule="exact" w:val="344"/>
          <w:jc w:val="center"/>
        </w:trPr>
        <w:tc>
          <w:tcPr>
            <w:tcW w:w="880" w:type="pct"/>
            <w:vAlign w:val="center"/>
          </w:tcPr>
          <w:p w:rsidR="00BB3724" w:rsidRPr="00730F9C" w:rsidRDefault="00BB3724" w:rsidP="00BB3724">
            <w:pPr>
              <w:spacing w:line="320" w:lineRule="exact"/>
              <w:jc w:val="center"/>
              <w:rPr>
                <w:color w:val="000000"/>
                <w:szCs w:val="21"/>
              </w:rPr>
            </w:pPr>
            <w:r w:rsidRPr="00730F9C">
              <w:rPr>
                <w:color w:val="000000"/>
                <w:szCs w:val="21"/>
              </w:rPr>
              <w:t>名称</w:t>
            </w:r>
          </w:p>
        </w:tc>
        <w:tc>
          <w:tcPr>
            <w:tcW w:w="1604" w:type="pct"/>
            <w:vAlign w:val="center"/>
          </w:tcPr>
          <w:p w:rsidR="00BB3724" w:rsidRPr="00730F9C" w:rsidRDefault="00BB3724" w:rsidP="00BB3724">
            <w:pPr>
              <w:spacing w:line="320" w:lineRule="exact"/>
              <w:jc w:val="center"/>
              <w:rPr>
                <w:color w:val="000000"/>
                <w:szCs w:val="21"/>
              </w:rPr>
            </w:pPr>
          </w:p>
        </w:tc>
        <w:tc>
          <w:tcPr>
            <w:tcW w:w="876" w:type="pct"/>
            <w:vAlign w:val="center"/>
          </w:tcPr>
          <w:p w:rsidR="00BB3724" w:rsidRPr="00730F9C" w:rsidRDefault="00BB3724" w:rsidP="00BB3724">
            <w:pPr>
              <w:spacing w:line="320" w:lineRule="exact"/>
              <w:jc w:val="center"/>
              <w:rPr>
                <w:color w:val="000000"/>
                <w:szCs w:val="21"/>
              </w:rPr>
            </w:pPr>
            <w:r w:rsidRPr="00730F9C">
              <w:rPr>
                <w:color w:val="000000"/>
                <w:szCs w:val="21"/>
              </w:rPr>
              <w:t>型号规格</w:t>
            </w:r>
          </w:p>
        </w:tc>
        <w:tc>
          <w:tcPr>
            <w:tcW w:w="1640" w:type="pct"/>
            <w:vAlign w:val="center"/>
          </w:tcPr>
          <w:p w:rsidR="00BB3724" w:rsidRPr="00730F9C" w:rsidRDefault="00BB3724" w:rsidP="00BB3724">
            <w:pPr>
              <w:spacing w:line="320" w:lineRule="exact"/>
              <w:jc w:val="center"/>
              <w:rPr>
                <w:color w:val="000000"/>
                <w:szCs w:val="21"/>
              </w:rPr>
            </w:pPr>
          </w:p>
        </w:tc>
      </w:tr>
      <w:tr w:rsidR="00BB3724" w:rsidRPr="00730F9C" w:rsidTr="002A0D3B">
        <w:trPr>
          <w:trHeight w:hRule="exact" w:val="438"/>
          <w:jc w:val="center"/>
        </w:trPr>
        <w:tc>
          <w:tcPr>
            <w:tcW w:w="880" w:type="pct"/>
            <w:vAlign w:val="center"/>
          </w:tcPr>
          <w:p w:rsidR="00BB3724" w:rsidRPr="00730F9C" w:rsidRDefault="00BB3724" w:rsidP="00BB3724">
            <w:pPr>
              <w:spacing w:line="320" w:lineRule="exact"/>
              <w:jc w:val="center"/>
              <w:rPr>
                <w:color w:val="000000"/>
                <w:szCs w:val="21"/>
              </w:rPr>
            </w:pPr>
            <w:r w:rsidRPr="00730F9C">
              <w:rPr>
                <w:color w:val="000000"/>
                <w:szCs w:val="21"/>
              </w:rPr>
              <w:t>制造厂商</w:t>
            </w:r>
          </w:p>
        </w:tc>
        <w:tc>
          <w:tcPr>
            <w:tcW w:w="1604" w:type="pct"/>
            <w:vAlign w:val="center"/>
          </w:tcPr>
          <w:p w:rsidR="00BB3724" w:rsidRPr="00730F9C" w:rsidRDefault="00BB3724" w:rsidP="00BB3724">
            <w:pPr>
              <w:spacing w:line="320" w:lineRule="exact"/>
              <w:jc w:val="center"/>
              <w:rPr>
                <w:color w:val="000000"/>
                <w:szCs w:val="21"/>
              </w:rPr>
            </w:pPr>
          </w:p>
        </w:tc>
        <w:tc>
          <w:tcPr>
            <w:tcW w:w="876" w:type="pct"/>
            <w:vAlign w:val="center"/>
          </w:tcPr>
          <w:p w:rsidR="00BB3724" w:rsidRPr="00730F9C" w:rsidRDefault="00BB3724" w:rsidP="00BB3724">
            <w:pPr>
              <w:spacing w:line="320" w:lineRule="exact"/>
              <w:jc w:val="center"/>
              <w:rPr>
                <w:color w:val="000000"/>
                <w:szCs w:val="21"/>
              </w:rPr>
            </w:pPr>
            <w:r w:rsidRPr="00730F9C">
              <w:rPr>
                <w:color w:val="000000"/>
                <w:szCs w:val="21"/>
              </w:rPr>
              <w:t>出厂编号</w:t>
            </w:r>
          </w:p>
        </w:tc>
        <w:tc>
          <w:tcPr>
            <w:tcW w:w="1640" w:type="pct"/>
            <w:vAlign w:val="center"/>
          </w:tcPr>
          <w:p w:rsidR="00BB3724" w:rsidRPr="00730F9C" w:rsidRDefault="00BB3724" w:rsidP="00BB3724">
            <w:pPr>
              <w:spacing w:line="320" w:lineRule="exact"/>
              <w:jc w:val="center"/>
              <w:rPr>
                <w:color w:val="000000"/>
                <w:szCs w:val="21"/>
              </w:rPr>
            </w:pPr>
          </w:p>
        </w:tc>
      </w:tr>
      <w:tr w:rsidR="00BB3724" w:rsidRPr="00730F9C" w:rsidTr="002A0D3B">
        <w:trPr>
          <w:trHeight w:hRule="exact" w:val="293"/>
          <w:jc w:val="center"/>
        </w:trPr>
        <w:tc>
          <w:tcPr>
            <w:tcW w:w="880" w:type="pct"/>
            <w:vAlign w:val="center"/>
          </w:tcPr>
          <w:p w:rsidR="00BB3724" w:rsidRPr="00730F9C" w:rsidRDefault="00BB3724" w:rsidP="00BB3724">
            <w:pPr>
              <w:spacing w:line="320" w:lineRule="exact"/>
              <w:jc w:val="center"/>
              <w:rPr>
                <w:color w:val="000000"/>
                <w:szCs w:val="21"/>
              </w:rPr>
            </w:pPr>
            <w:r w:rsidRPr="00730F9C">
              <w:rPr>
                <w:color w:val="000000"/>
                <w:szCs w:val="21"/>
              </w:rPr>
              <w:t>委托单位</w:t>
            </w:r>
          </w:p>
        </w:tc>
        <w:tc>
          <w:tcPr>
            <w:tcW w:w="1604" w:type="pct"/>
            <w:vAlign w:val="center"/>
          </w:tcPr>
          <w:p w:rsidR="00BB3724" w:rsidRPr="00730F9C" w:rsidRDefault="00BB3724" w:rsidP="00BB3724">
            <w:pPr>
              <w:spacing w:line="320" w:lineRule="exact"/>
              <w:jc w:val="center"/>
              <w:rPr>
                <w:color w:val="000000"/>
                <w:szCs w:val="21"/>
              </w:rPr>
            </w:pPr>
          </w:p>
        </w:tc>
        <w:tc>
          <w:tcPr>
            <w:tcW w:w="876" w:type="pct"/>
            <w:vAlign w:val="center"/>
          </w:tcPr>
          <w:p w:rsidR="00BB3724" w:rsidRPr="00730F9C" w:rsidRDefault="00BB3724" w:rsidP="00BB3724">
            <w:pPr>
              <w:spacing w:line="320" w:lineRule="exact"/>
              <w:jc w:val="center"/>
              <w:rPr>
                <w:color w:val="000000"/>
                <w:szCs w:val="21"/>
              </w:rPr>
            </w:pPr>
            <w:r w:rsidRPr="00730F9C">
              <w:rPr>
                <w:color w:val="000000"/>
                <w:szCs w:val="21"/>
              </w:rPr>
              <w:t>地址</w:t>
            </w:r>
          </w:p>
        </w:tc>
        <w:tc>
          <w:tcPr>
            <w:tcW w:w="1640" w:type="pct"/>
            <w:vAlign w:val="center"/>
          </w:tcPr>
          <w:p w:rsidR="00BB3724" w:rsidRPr="00730F9C" w:rsidRDefault="00BB3724" w:rsidP="00BB3724">
            <w:pPr>
              <w:spacing w:line="320" w:lineRule="exact"/>
              <w:jc w:val="center"/>
              <w:rPr>
                <w:color w:val="000000"/>
                <w:szCs w:val="21"/>
              </w:rPr>
            </w:pPr>
          </w:p>
        </w:tc>
      </w:tr>
      <w:tr w:rsidR="00BB3724" w:rsidRPr="00730F9C" w:rsidTr="002A0D3B">
        <w:trPr>
          <w:trHeight w:hRule="exact" w:val="301"/>
          <w:jc w:val="center"/>
        </w:trPr>
        <w:tc>
          <w:tcPr>
            <w:tcW w:w="880" w:type="pct"/>
            <w:vAlign w:val="center"/>
          </w:tcPr>
          <w:p w:rsidR="00BB3724" w:rsidRPr="00730F9C" w:rsidRDefault="00BB3724" w:rsidP="00BB3724">
            <w:pPr>
              <w:spacing w:line="320" w:lineRule="exact"/>
              <w:jc w:val="center"/>
              <w:rPr>
                <w:color w:val="000000"/>
                <w:szCs w:val="21"/>
              </w:rPr>
            </w:pPr>
            <w:r w:rsidRPr="00730F9C">
              <w:rPr>
                <w:color w:val="000000"/>
                <w:szCs w:val="21"/>
              </w:rPr>
              <w:t>温度</w:t>
            </w:r>
          </w:p>
        </w:tc>
        <w:tc>
          <w:tcPr>
            <w:tcW w:w="1604" w:type="pct"/>
            <w:vAlign w:val="center"/>
          </w:tcPr>
          <w:p w:rsidR="00BB3724" w:rsidRPr="00730F9C" w:rsidRDefault="00BB3724" w:rsidP="00BB3724">
            <w:pPr>
              <w:spacing w:line="320" w:lineRule="exact"/>
              <w:jc w:val="center"/>
              <w:rPr>
                <w:color w:val="000000"/>
                <w:szCs w:val="21"/>
              </w:rPr>
            </w:pPr>
          </w:p>
        </w:tc>
        <w:tc>
          <w:tcPr>
            <w:tcW w:w="876" w:type="pct"/>
            <w:vAlign w:val="center"/>
          </w:tcPr>
          <w:p w:rsidR="00BB3724" w:rsidRPr="00730F9C" w:rsidRDefault="00BB3724" w:rsidP="00BB3724">
            <w:pPr>
              <w:spacing w:line="320" w:lineRule="exact"/>
              <w:jc w:val="center"/>
              <w:rPr>
                <w:color w:val="000000"/>
                <w:szCs w:val="21"/>
              </w:rPr>
            </w:pPr>
            <w:r w:rsidRPr="00730F9C">
              <w:rPr>
                <w:color w:val="000000"/>
                <w:szCs w:val="21"/>
              </w:rPr>
              <w:t>湿度</w:t>
            </w:r>
          </w:p>
        </w:tc>
        <w:tc>
          <w:tcPr>
            <w:tcW w:w="1640" w:type="pct"/>
            <w:vAlign w:val="center"/>
          </w:tcPr>
          <w:p w:rsidR="00BB3724" w:rsidRPr="00730F9C" w:rsidRDefault="00BB3724" w:rsidP="00BB3724">
            <w:pPr>
              <w:spacing w:line="320" w:lineRule="exact"/>
              <w:jc w:val="center"/>
              <w:rPr>
                <w:color w:val="000000"/>
                <w:szCs w:val="21"/>
              </w:rPr>
            </w:pPr>
          </w:p>
        </w:tc>
      </w:tr>
      <w:tr w:rsidR="00BB3724" w:rsidRPr="00730F9C" w:rsidTr="002A0D3B">
        <w:trPr>
          <w:trHeight w:hRule="exact" w:val="442"/>
          <w:jc w:val="center"/>
        </w:trPr>
        <w:tc>
          <w:tcPr>
            <w:tcW w:w="880" w:type="pct"/>
            <w:vAlign w:val="center"/>
          </w:tcPr>
          <w:p w:rsidR="00BB3724" w:rsidRPr="00730F9C" w:rsidRDefault="00BB3724" w:rsidP="00BB3724">
            <w:pPr>
              <w:spacing w:line="320" w:lineRule="exact"/>
              <w:jc w:val="center"/>
              <w:rPr>
                <w:color w:val="000000"/>
                <w:szCs w:val="21"/>
              </w:rPr>
            </w:pPr>
            <w:r w:rsidRPr="00730F9C">
              <w:rPr>
                <w:color w:val="000000"/>
                <w:szCs w:val="21"/>
              </w:rPr>
              <w:t>记录编号</w:t>
            </w:r>
          </w:p>
        </w:tc>
        <w:tc>
          <w:tcPr>
            <w:tcW w:w="1604" w:type="pct"/>
            <w:vAlign w:val="center"/>
          </w:tcPr>
          <w:p w:rsidR="00BB3724" w:rsidRPr="00730F9C" w:rsidRDefault="00BB3724" w:rsidP="00BB3724">
            <w:pPr>
              <w:spacing w:line="320" w:lineRule="exact"/>
              <w:jc w:val="center"/>
              <w:rPr>
                <w:color w:val="000000"/>
                <w:szCs w:val="21"/>
              </w:rPr>
            </w:pPr>
          </w:p>
        </w:tc>
        <w:tc>
          <w:tcPr>
            <w:tcW w:w="876" w:type="pct"/>
            <w:vAlign w:val="center"/>
          </w:tcPr>
          <w:p w:rsidR="00BB3724" w:rsidRPr="00730F9C" w:rsidRDefault="00BB3724" w:rsidP="00BB3724">
            <w:pPr>
              <w:spacing w:line="320" w:lineRule="exact"/>
              <w:jc w:val="center"/>
              <w:rPr>
                <w:color w:val="000000"/>
                <w:szCs w:val="21"/>
              </w:rPr>
            </w:pPr>
            <w:r w:rsidRPr="00730F9C">
              <w:rPr>
                <w:color w:val="000000"/>
                <w:szCs w:val="21"/>
              </w:rPr>
              <w:t>校准日期</w:t>
            </w:r>
          </w:p>
        </w:tc>
        <w:tc>
          <w:tcPr>
            <w:tcW w:w="1640" w:type="pct"/>
            <w:vAlign w:val="center"/>
          </w:tcPr>
          <w:p w:rsidR="00BB3724" w:rsidRPr="00730F9C" w:rsidRDefault="00BB3724" w:rsidP="00BB3724">
            <w:pPr>
              <w:spacing w:line="320" w:lineRule="exact"/>
              <w:jc w:val="center"/>
              <w:rPr>
                <w:color w:val="000000"/>
                <w:szCs w:val="21"/>
              </w:rPr>
            </w:pPr>
          </w:p>
        </w:tc>
      </w:tr>
      <w:tr w:rsidR="00BB3724" w:rsidRPr="00730F9C" w:rsidTr="002A0D3B">
        <w:trPr>
          <w:trHeight w:hRule="exact" w:val="479"/>
          <w:jc w:val="center"/>
        </w:trPr>
        <w:tc>
          <w:tcPr>
            <w:tcW w:w="880" w:type="pct"/>
            <w:vAlign w:val="center"/>
          </w:tcPr>
          <w:p w:rsidR="00BB3724" w:rsidRPr="00730F9C" w:rsidRDefault="00BB3724" w:rsidP="00BB3724">
            <w:pPr>
              <w:spacing w:line="320" w:lineRule="exact"/>
              <w:jc w:val="center"/>
              <w:rPr>
                <w:color w:val="000000"/>
                <w:szCs w:val="21"/>
              </w:rPr>
            </w:pPr>
            <w:proofErr w:type="gramStart"/>
            <w:r w:rsidRPr="00730F9C">
              <w:rPr>
                <w:color w:val="000000"/>
                <w:szCs w:val="21"/>
              </w:rPr>
              <w:t>校准员</w:t>
            </w:r>
            <w:proofErr w:type="gramEnd"/>
          </w:p>
        </w:tc>
        <w:tc>
          <w:tcPr>
            <w:tcW w:w="1604" w:type="pct"/>
            <w:vAlign w:val="center"/>
          </w:tcPr>
          <w:p w:rsidR="00BB3724" w:rsidRPr="00730F9C" w:rsidRDefault="00BB3724" w:rsidP="00BB3724">
            <w:pPr>
              <w:spacing w:line="320" w:lineRule="exact"/>
              <w:jc w:val="center"/>
              <w:rPr>
                <w:color w:val="000000"/>
                <w:szCs w:val="21"/>
              </w:rPr>
            </w:pPr>
          </w:p>
        </w:tc>
        <w:tc>
          <w:tcPr>
            <w:tcW w:w="876" w:type="pct"/>
            <w:vAlign w:val="center"/>
          </w:tcPr>
          <w:p w:rsidR="00BB3724" w:rsidRPr="00730F9C" w:rsidRDefault="00BB3724" w:rsidP="00BB3724">
            <w:pPr>
              <w:spacing w:line="320" w:lineRule="exact"/>
              <w:jc w:val="center"/>
              <w:rPr>
                <w:color w:val="000000"/>
                <w:szCs w:val="21"/>
              </w:rPr>
            </w:pPr>
            <w:r w:rsidRPr="00730F9C">
              <w:rPr>
                <w:color w:val="000000"/>
                <w:szCs w:val="21"/>
              </w:rPr>
              <w:t>核验员</w:t>
            </w:r>
          </w:p>
        </w:tc>
        <w:tc>
          <w:tcPr>
            <w:tcW w:w="1640" w:type="pct"/>
            <w:vAlign w:val="center"/>
          </w:tcPr>
          <w:p w:rsidR="00BB3724" w:rsidRPr="00730F9C" w:rsidRDefault="00BB3724" w:rsidP="00BB3724">
            <w:pPr>
              <w:spacing w:line="320" w:lineRule="exact"/>
              <w:jc w:val="center"/>
              <w:rPr>
                <w:color w:val="000000"/>
                <w:szCs w:val="21"/>
              </w:rPr>
            </w:pPr>
          </w:p>
        </w:tc>
      </w:tr>
      <w:bookmarkEnd w:id="54"/>
      <w:bookmarkEnd w:id="55"/>
      <w:bookmarkEnd w:id="56"/>
      <w:bookmarkEnd w:id="57"/>
      <w:bookmarkEnd w:id="58"/>
      <w:bookmarkEnd w:id="59"/>
      <w:bookmarkEnd w:id="60"/>
    </w:tbl>
    <w:p w:rsidR="00BB3724" w:rsidRPr="00730F9C" w:rsidRDefault="00BB3724" w:rsidP="00BB3724">
      <w:pPr>
        <w:autoSpaceDE w:val="0"/>
        <w:autoSpaceDN w:val="0"/>
        <w:adjustRightInd w:val="0"/>
        <w:jc w:val="left"/>
        <w:rPr>
          <w:rFonts w:eastAsia="黑体"/>
          <w:szCs w:val="21"/>
        </w:rPr>
      </w:pPr>
    </w:p>
    <w:p w:rsidR="009D3772" w:rsidRPr="00730F9C" w:rsidRDefault="009D3772" w:rsidP="00730F9C">
      <w:pPr>
        <w:autoSpaceDE w:val="0"/>
        <w:autoSpaceDN w:val="0"/>
        <w:adjustRightInd w:val="0"/>
        <w:spacing w:line="360" w:lineRule="auto"/>
        <w:jc w:val="left"/>
        <w:rPr>
          <w:rFonts w:eastAsia="黑体"/>
          <w:szCs w:val="21"/>
        </w:rPr>
      </w:pPr>
      <w:r w:rsidRPr="00730F9C">
        <w:rPr>
          <w:rFonts w:eastAsia="黑体" w:hint="eastAsia"/>
          <w:szCs w:val="21"/>
        </w:rPr>
        <w:t>一、</w:t>
      </w:r>
      <w:r w:rsidR="002A3A8B" w:rsidRPr="00730F9C">
        <w:rPr>
          <w:rFonts w:eastAsia="黑体" w:hint="eastAsia"/>
          <w:szCs w:val="21"/>
        </w:rPr>
        <w:t>外观及功能检查：</w:t>
      </w:r>
    </w:p>
    <w:p w:rsidR="009D3772" w:rsidRPr="00730F9C" w:rsidRDefault="009D3772" w:rsidP="00BB3724">
      <w:pPr>
        <w:autoSpaceDE w:val="0"/>
        <w:autoSpaceDN w:val="0"/>
        <w:adjustRightInd w:val="0"/>
        <w:jc w:val="left"/>
        <w:rPr>
          <w:rFonts w:eastAsia="黑体"/>
          <w:szCs w:val="21"/>
        </w:rPr>
      </w:pPr>
    </w:p>
    <w:p w:rsidR="00BB3724" w:rsidRPr="00730F9C" w:rsidRDefault="0045159E" w:rsidP="00730F9C">
      <w:pPr>
        <w:autoSpaceDE w:val="0"/>
        <w:autoSpaceDN w:val="0"/>
        <w:adjustRightInd w:val="0"/>
        <w:snapToGrid w:val="0"/>
        <w:spacing w:line="360" w:lineRule="auto"/>
        <w:jc w:val="left"/>
        <w:rPr>
          <w:rFonts w:eastAsia="黑体"/>
          <w:szCs w:val="21"/>
        </w:rPr>
      </w:pPr>
      <w:r w:rsidRPr="00730F9C">
        <w:rPr>
          <w:rFonts w:eastAsia="黑体" w:hint="eastAsia"/>
          <w:szCs w:val="21"/>
        </w:rPr>
        <w:t>二</w:t>
      </w:r>
      <w:r w:rsidR="00BB3724" w:rsidRPr="00730F9C">
        <w:rPr>
          <w:rFonts w:eastAsia="黑体" w:hint="eastAsia"/>
          <w:szCs w:val="21"/>
        </w:rPr>
        <w:t>、</w:t>
      </w:r>
      <w:r w:rsidR="002A3A8B" w:rsidRPr="00730F9C">
        <w:rPr>
          <w:rFonts w:eastAsia="黑体" w:hint="eastAsia"/>
          <w:szCs w:val="21"/>
        </w:rPr>
        <w:t>磁感应强度</w:t>
      </w:r>
    </w:p>
    <w:tbl>
      <w:tblPr>
        <w:tblStyle w:val="ad"/>
        <w:tblW w:w="8988" w:type="dxa"/>
        <w:jc w:val="center"/>
        <w:tblInd w:w="-475" w:type="dxa"/>
        <w:tblLook w:val="04A0" w:firstRow="1" w:lastRow="0" w:firstColumn="1" w:lastColumn="0" w:noHBand="0" w:noVBand="1"/>
      </w:tblPr>
      <w:tblGrid>
        <w:gridCol w:w="2342"/>
        <w:gridCol w:w="1049"/>
        <w:gridCol w:w="1047"/>
        <w:gridCol w:w="1049"/>
        <w:gridCol w:w="1361"/>
        <w:gridCol w:w="2140"/>
      </w:tblGrid>
      <w:tr w:rsidR="002A3A8B" w:rsidRPr="00730F9C" w:rsidTr="00BB017A">
        <w:trPr>
          <w:trHeight w:val="463"/>
          <w:jc w:val="center"/>
        </w:trPr>
        <w:tc>
          <w:tcPr>
            <w:tcW w:w="2342" w:type="dxa"/>
            <w:vAlign w:val="center"/>
          </w:tcPr>
          <w:p w:rsidR="002A3A8B" w:rsidRPr="00730F9C" w:rsidRDefault="002A3A8B" w:rsidP="002A3A8B">
            <w:pPr>
              <w:jc w:val="center"/>
              <w:rPr>
                <w:szCs w:val="21"/>
              </w:rPr>
            </w:pPr>
            <w:r w:rsidRPr="00730F9C">
              <w:rPr>
                <w:rFonts w:hint="eastAsia"/>
                <w:szCs w:val="21"/>
              </w:rPr>
              <w:t>标称值</w:t>
            </w:r>
            <w:r w:rsidRPr="00730F9C">
              <w:rPr>
                <w:rFonts w:hint="eastAsia"/>
                <w:bCs/>
                <w:color w:val="000000"/>
                <w:szCs w:val="21"/>
              </w:rPr>
              <w:t>/</w:t>
            </w:r>
            <w:proofErr w:type="spellStart"/>
            <w:r w:rsidRPr="00730F9C">
              <w:rPr>
                <w:rFonts w:hint="eastAsia"/>
                <w:bCs/>
                <w:color w:val="000000"/>
                <w:szCs w:val="21"/>
              </w:rPr>
              <w:t>mT</w:t>
            </w:r>
            <w:proofErr w:type="spellEnd"/>
          </w:p>
        </w:tc>
        <w:tc>
          <w:tcPr>
            <w:tcW w:w="3145" w:type="dxa"/>
            <w:gridSpan w:val="3"/>
            <w:vAlign w:val="center"/>
          </w:tcPr>
          <w:p w:rsidR="002A3A8B" w:rsidRPr="00730F9C" w:rsidRDefault="002A3A8B" w:rsidP="002A3A8B">
            <w:pPr>
              <w:jc w:val="center"/>
              <w:rPr>
                <w:szCs w:val="21"/>
              </w:rPr>
            </w:pPr>
            <w:r w:rsidRPr="00730F9C">
              <w:rPr>
                <w:rFonts w:hint="eastAsia"/>
                <w:szCs w:val="21"/>
              </w:rPr>
              <w:t>测量示值</w:t>
            </w:r>
            <w:r w:rsidRPr="00730F9C">
              <w:rPr>
                <w:rFonts w:hint="eastAsia"/>
                <w:bCs/>
                <w:color w:val="000000"/>
                <w:szCs w:val="21"/>
              </w:rPr>
              <w:t>/</w:t>
            </w:r>
            <w:proofErr w:type="spellStart"/>
            <w:r w:rsidRPr="00730F9C">
              <w:rPr>
                <w:rFonts w:hint="eastAsia"/>
                <w:bCs/>
                <w:color w:val="000000"/>
                <w:szCs w:val="21"/>
              </w:rPr>
              <w:t>mT</w:t>
            </w:r>
            <w:proofErr w:type="spellEnd"/>
          </w:p>
        </w:tc>
        <w:tc>
          <w:tcPr>
            <w:tcW w:w="1361" w:type="dxa"/>
            <w:vAlign w:val="center"/>
          </w:tcPr>
          <w:p w:rsidR="002A3A8B" w:rsidRPr="00730F9C" w:rsidRDefault="002A3A8B" w:rsidP="002A3A8B">
            <w:pPr>
              <w:jc w:val="center"/>
              <w:rPr>
                <w:szCs w:val="21"/>
              </w:rPr>
            </w:pPr>
            <w:r w:rsidRPr="00730F9C">
              <w:rPr>
                <w:rFonts w:hint="eastAsia"/>
                <w:szCs w:val="21"/>
              </w:rPr>
              <w:t>平均值</w:t>
            </w:r>
            <w:r w:rsidRPr="00730F9C">
              <w:rPr>
                <w:rFonts w:hint="eastAsia"/>
                <w:bCs/>
                <w:color w:val="000000"/>
                <w:szCs w:val="21"/>
              </w:rPr>
              <w:t>/</w:t>
            </w:r>
            <w:proofErr w:type="spellStart"/>
            <w:r w:rsidRPr="00730F9C">
              <w:rPr>
                <w:rFonts w:hint="eastAsia"/>
                <w:bCs/>
                <w:color w:val="000000"/>
                <w:szCs w:val="21"/>
              </w:rPr>
              <w:t>mT</w:t>
            </w:r>
            <w:proofErr w:type="spellEnd"/>
          </w:p>
        </w:tc>
        <w:tc>
          <w:tcPr>
            <w:tcW w:w="2140" w:type="dxa"/>
            <w:vAlign w:val="center"/>
          </w:tcPr>
          <w:p w:rsidR="002A3A8B" w:rsidRPr="00730F9C" w:rsidRDefault="002A3A8B" w:rsidP="002A3A8B">
            <w:pPr>
              <w:jc w:val="center"/>
              <w:rPr>
                <w:szCs w:val="21"/>
              </w:rPr>
            </w:pPr>
            <w:r w:rsidRPr="00730F9C">
              <w:rPr>
                <w:rFonts w:hint="eastAsia"/>
                <w:szCs w:val="21"/>
              </w:rPr>
              <w:t>示值相对误差</w:t>
            </w:r>
            <w:r w:rsidR="00BB017A" w:rsidRPr="00730F9C">
              <w:rPr>
                <w:rFonts w:hint="eastAsia"/>
                <w:szCs w:val="21"/>
              </w:rPr>
              <w:t>/</w:t>
            </w:r>
            <w:r w:rsidRPr="00730F9C">
              <w:rPr>
                <w:rFonts w:hint="eastAsia"/>
                <w:bCs/>
                <w:color w:val="000000"/>
                <w:szCs w:val="21"/>
              </w:rPr>
              <w:t>%</w:t>
            </w:r>
          </w:p>
        </w:tc>
      </w:tr>
      <w:tr w:rsidR="002A3A8B" w:rsidRPr="00730F9C" w:rsidTr="002A3A8B">
        <w:trPr>
          <w:trHeight w:val="316"/>
          <w:jc w:val="center"/>
        </w:trPr>
        <w:tc>
          <w:tcPr>
            <w:tcW w:w="2342" w:type="dxa"/>
            <w:vAlign w:val="center"/>
          </w:tcPr>
          <w:p w:rsidR="002A3A8B" w:rsidRPr="00730F9C" w:rsidRDefault="002A3A8B" w:rsidP="002A3A8B">
            <w:pPr>
              <w:jc w:val="center"/>
              <w:rPr>
                <w:szCs w:val="21"/>
              </w:rPr>
            </w:pPr>
          </w:p>
        </w:tc>
        <w:tc>
          <w:tcPr>
            <w:tcW w:w="1049" w:type="dxa"/>
            <w:vAlign w:val="center"/>
          </w:tcPr>
          <w:p w:rsidR="002A3A8B" w:rsidRPr="00730F9C" w:rsidRDefault="002A3A8B" w:rsidP="002A3A8B">
            <w:pPr>
              <w:jc w:val="center"/>
              <w:rPr>
                <w:szCs w:val="21"/>
              </w:rPr>
            </w:pPr>
          </w:p>
        </w:tc>
        <w:tc>
          <w:tcPr>
            <w:tcW w:w="1047" w:type="dxa"/>
            <w:vAlign w:val="center"/>
          </w:tcPr>
          <w:p w:rsidR="002A3A8B" w:rsidRPr="00730F9C" w:rsidRDefault="002A3A8B" w:rsidP="002A3A8B">
            <w:pPr>
              <w:jc w:val="center"/>
              <w:rPr>
                <w:szCs w:val="21"/>
              </w:rPr>
            </w:pPr>
          </w:p>
        </w:tc>
        <w:tc>
          <w:tcPr>
            <w:tcW w:w="1049" w:type="dxa"/>
            <w:vAlign w:val="center"/>
          </w:tcPr>
          <w:p w:rsidR="002A3A8B" w:rsidRPr="00730F9C" w:rsidRDefault="002A3A8B" w:rsidP="002A3A8B">
            <w:pPr>
              <w:jc w:val="center"/>
              <w:rPr>
                <w:szCs w:val="21"/>
              </w:rPr>
            </w:pPr>
          </w:p>
        </w:tc>
        <w:tc>
          <w:tcPr>
            <w:tcW w:w="1361" w:type="dxa"/>
            <w:vAlign w:val="center"/>
          </w:tcPr>
          <w:p w:rsidR="002A3A8B" w:rsidRPr="00730F9C" w:rsidRDefault="002A3A8B" w:rsidP="002A3A8B">
            <w:pPr>
              <w:jc w:val="center"/>
              <w:rPr>
                <w:szCs w:val="21"/>
              </w:rPr>
            </w:pPr>
          </w:p>
        </w:tc>
        <w:tc>
          <w:tcPr>
            <w:tcW w:w="2140" w:type="dxa"/>
            <w:vAlign w:val="center"/>
          </w:tcPr>
          <w:p w:rsidR="002A3A8B" w:rsidRPr="00730F9C" w:rsidRDefault="002A3A8B" w:rsidP="002A3A8B">
            <w:pPr>
              <w:jc w:val="center"/>
              <w:rPr>
                <w:szCs w:val="21"/>
              </w:rPr>
            </w:pPr>
          </w:p>
        </w:tc>
      </w:tr>
    </w:tbl>
    <w:p w:rsidR="002A3A8B" w:rsidRPr="00730F9C" w:rsidRDefault="002A3A8B" w:rsidP="00BB3724">
      <w:pPr>
        <w:autoSpaceDE w:val="0"/>
        <w:autoSpaceDN w:val="0"/>
        <w:adjustRightInd w:val="0"/>
        <w:jc w:val="left"/>
        <w:rPr>
          <w:rFonts w:eastAsia="黑体"/>
          <w:szCs w:val="21"/>
        </w:rPr>
      </w:pPr>
    </w:p>
    <w:p w:rsidR="00BB3724" w:rsidRPr="00730F9C" w:rsidRDefault="002A3A8B" w:rsidP="00730F9C">
      <w:pPr>
        <w:autoSpaceDE w:val="0"/>
        <w:autoSpaceDN w:val="0"/>
        <w:adjustRightInd w:val="0"/>
        <w:snapToGrid w:val="0"/>
        <w:spacing w:line="360" w:lineRule="auto"/>
        <w:jc w:val="left"/>
        <w:rPr>
          <w:rFonts w:eastAsia="黑体"/>
          <w:szCs w:val="21"/>
        </w:rPr>
      </w:pPr>
      <w:r w:rsidRPr="00730F9C">
        <w:rPr>
          <w:rFonts w:eastAsia="黑体" w:hint="eastAsia"/>
          <w:szCs w:val="21"/>
        </w:rPr>
        <w:t>三、灵敏度</w:t>
      </w:r>
    </w:p>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8"/>
        <w:gridCol w:w="7133"/>
      </w:tblGrid>
      <w:tr w:rsidR="002A3A8B" w:rsidRPr="00730F9C" w:rsidTr="00BB017A">
        <w:trPr>
          <w:trHeight w:val="417"/>
        </w:trPr>
        <w:tc>
          <w:tcPr>
            <w:tcW w:w="1798" w:type="dxa"/>
            <w:vAlign w:val="center"/>
          </w:tcPr>
          <w:p w:rsidR="002A3A8B" w:rsidRPr="00730F9C" w:rsidRDefault="002A3A8B" w:rsidP="00BB017A">
            <w:pPr>
              <w:jc w:val="center"/>
              <w:rPr>
                <w:szCs w:val="21"/>
              </w:rPr>
            </w:pPr>
            <w:r w:rsidRPr="00730F9C">
              <w:rPr>
                <w:rFonts w:hint="eastAsia"/>
                <w:szCs w:val="21"/>
              </w:rPr>
              <w:t>LF</w:t>
            </w:r>
            <w:r w:rsidRPr="00730F9C">
              <w:rPr>
                <w:rFonts w:hint="eastAsia"/>
                <w:szCs w:val="21"/>
              </w:rPr>
              <w:t>通道</w:t>
            </w:r>
          </w:p>
        </w:tc>
        <w:tc>
          <w:tcPr>
            <w:tcW w:w="7133" w:type="dxa"/>
            <w:vAlign w:val="center"/>
          </w:tcPr>
          <w:p w:rsidR="002A3A8B" w:rsidRPr="00730F9C" w:rsidRDefault="002A3A8B" w:rsidP="00BB017A">
            <w:pPr>
              <w:jc w:val="center"/>
              <w:rPr>
                <w:szCs w:val="21"/>
              </w:rPr>
            </w:pPr>
          </w:p>
        </w:tc>
      </w:tr>
      <w:tr w:rsidR="002A3A8B" w:rsidRPr="00730F9C" w:rsidTr="00BB017A">
        <w:trPr>
          <w:trHeight w:val="417"/>
        </w:trPr>
        <w:tc>
          <w:tcPr>
            <w:tcW w:w="1798" w:type="dxa"/>
            <w:vAlign w:val="center"/>
          </w:tcPr>
          <w:p w:rsidR="002A3A8B" w:rsidRPr="00730F9C" w:rsidRDefault="002A3A8B" w:rsidP="00BB017A">
            <w:pPr>
              <w:jc w:val="center"/>
              <w:rPr>
                <w:szCs w:val="21"/>
              </w:rPr>
            </w:pPr>
            <w:r w:rsidRPr="00730F9C">
              <w:rPr>
                <w:rFonts w:hint="eastAsia"/>
                <w:szCs w:val="21"/>
              </w:rPr>
              <w:t>LMA</w:t>
            </w:r>
            <w:r w:rsidRPr="00730F9C">
              <w:rPr>
                <w:rFonts w:hint="eastAsia"/>
                <w:szCs w:val="21"/>
              </w:rPr>
              <w:t>通道</w:t>
            </w:r>
          </w:p>
        </w:tc>
        <w:tc>
          <w:tcPr>
            <w:tcW w:w="7133" w:type="dxa"/>
            <w:vAlign w:val="center"/>
          </w:tcPr>
          <w:p w:rsidR="002A3A8B" w:rsidRPr="00730F9C" w:rsidRDefault="002A3A8B" w:rsidP="00BB017A">
            <w:pPr>
              <w:jc w:val="center"/>
              <w:rPr>
                <w:szCs w:val="21"/>
              </w:rPr>
            </w:pPr>
          </w:p>
        </w:tc>
      </w:tr>
    </w:tbl>
    <w:p w:rsidR="002A3A8B" w:rsidRPr="00730F9C" w:rsidRDefault="002A3A8B" w:rsidP="00BB3724">
      <w:pPr>
        <w:rPr>
          <w:rFonts w:ascii="黑体" w:eastAsia="黑体" w:hAnsi="黑体"/>
          <w:szCs w:val="21"/>
        </w:rPr>
      </w:pPr>
    </w:p>
    <w:p w:rsidR="002A3A8B" w:rsidRPr="00730F9C" w:rsidRDefault="002A3A8B" w:rsidP="00730F9C">
      <w:pPr>
        <w:spacing w:line="360" w:lineRule="auto"/>
        <w:rPr>
          <w:rFonts w:ascii="黑体" w:eastAsia="黑体" w:hAnsi="黑体"/>
          <w:szCs w:val="21"/>
        </w:rPr>
      </w:pPr>
      <w:r w:rsidRPr="00730F9C">
        <w:rPr>
          <w:rFonts w:ascii="黑体" w:eastAsia="黑体" w:hAnsi="黑体" w:hint="eastAsia"/>
          <w:szCs w:val="21"/>
        </w:rPr>
        <w:t>四、LF定量示值误差</w:t>
      </w:r>
    </w:p>
    <w:tbl>
      <w:tblPr>
        <w:tblStyle w:val="ad"/>
        <w:tblW w:w="8861" w:type="dxa"/>
        <w:jc w:val="center"/>
        <w:tblLook w:val="04A0" w:firstRow="1" w:lastRow="0" w:firstColumn="1" w:lastColumn="0" w:noHBand="0" w:noVBand="1"/>
      </w:tblPr>
      <w:tblGrid>
        <w:gridCol w:w="2385"/>
        <w:gridCol w:w="1049"/>
        <w:gridCol w:w="1047"/>
        <w:gridCol w:w="1049"/>
        <w:gridCol w:w="1179"/>
        <w:gridCol w:w="2152"/>
      </w:tblGrid>
      <w:tr w:rsidR="002A3A8B" w:rsidRPr="00730F9C" w:rsidTr="00BB017A">
        <w:trPr>
          <w:trHeight w:val="409"/>
          <w:jc w:val="center"/>
        </w:trPr>
        <w:tc>
          <w:tcPr>
            <w:tcW w:w="2385" w:type="dxa"/>
            <w:vAlign w:val="center"/>
          </w:tcPr>
          <w:p w:rsidR="002A3A8B" w:rsidRPr="00730F9C" w:rsidRDefault="002A3A8B" w:rsidP="00BB017A">
            <w:pPr>
              <w:jc w:val="center"/>
              <w:rPr>
                <w:szCs w:val="21"/>
              </w:rPr>
            </w:pPr>
            <w:proofErr w:type="gramStart"/>
            <w:r w:rsidRPr="00730F9C">
              <w:rPr>
                <w:rFonts w:hint="eastAsia"/>
                <w:szCs w:val="21"/>
              </w:rPr>
              <w:t>段丝根数</w:t>
            </w:r>
            <w:proofErr w:type="gramEnd"/>
          </w:p>
        </w:tc>
        <w:tc>
          <w:tcPr>
            <w:tcW w:w="3145" w:type="dxa"/>
            <w:gridSpan w:val="3"/>
            <w:vAlign w:val="center"/>
          </w:tcPr>
          <w:p w:rsidR="002A3A8B" w:rsidRPr="00730F9C" w:rsidRDefault="002A3A8B" w:rsidP="00BB017A">
            <w:pPr>
              <w:jc w:val="center"/>
              <w:rPr>
                <w:szCs w:val="21"/>
              </w:rPr>
            </w:pPr>
            <w:r w:rsidRPr="00730F9C">
              <w:rPr>
                <w:rFonts w:hint="eastAsia"/>
                <w:szCs w:val="21"/>
              </w:rPr>
              <w:t>测量示值</w:t>
            </w:r>
          </w:p>
        </w:tc>
        <w:tc>
          <w:tcPr>
            <w:tcW w:w="1179" w:type="dxa"/>
            <w:vAlign w:val="center"/>
          </w:tcPr>
          <w:p w:rsidR="002A3A8B" w:rsidRPr="00730F9C" w:rsidRDefault="002A3A8B" w:rsidP="00BB017A">
            <w:pPr>
              <w:jc w:val="center"/>
              <w:rPr>
                <w:szCs w:val="21"/>
              </w:rPr>
            </w:pPr>
            <w:r w:rsidRPr="00730F9C">
              <w:rPr>
                <w:rFonts w:hint="eastAsia"/>
                <w:szCs w:val="21"/>
              </w:rPr>
              <w:t>平均值</w:t>
            </w:r>
          </w:p>
        </w:tc>
        <w:tc>
          <w:tcPr>
            <w:tcW w:w="2152" w:type="dxa"/>
            <w:vAlign w:val="center"/>
          </w:tcPr>
          <w:p w:rsidR="002A3A8B" w:rsidRPr="00730F9C" w:rsidRDefault="002A3A8B" w:rsidP="00BB017A">
            <w:pPr>
              <w:jc w:val="center"/>
              <w:rPr>
                <w:szCs w:val="21"/>
              </w:rPr>
            </w:pPr>
            <w:r w:rsidRPr="00730F9C">
              <w:rPr>
                <w:rFonts w:hint="eastAsia"/>
                <w:szCs w:val="21"/>
              </w:rPr>
              <w:t>示值误差</w:t>
            </w:r>
          </w:p>
        </w:tc>
      </w:tr>
      <w:tr w:rsidR="002A3A8B" w:rsidRPr="00730F9C" w:rsidTr="002A3A8B">
        <w:trPr>
          <w:trHeight w:val="316"/>
          <w:jc w:val="center"/>
        </w:trPr>
        <w:tc>
          <w:tcPr>
            <w:tcW w:w="2385" w:type="dxa"/>
            <w:vAlign w:val="center"/>
          </w:tcPr>
          <w:p w:rsidR="002A3A8B" w:rsidRPr="00730F9C" w:rsidRDefault="002A3A8B" w:rsidP="00BB017A">
            <w:pPr>
              <w:jc w:val="center"/>
              <w:rPr>
                <w:szCs w:val="21"/>
              </w:rPr>
            </w:pPr>
            <w:r w:rsidRPr="00730F9C">
              <w:rPr>
                <w:rFonts w:hint="eastAsia"/>
                <w:szCs w:val="21"/>
              </w:rPr>
              <w:t>1</w:t>
            </w:r>
          </w:p>
        </w:tc>
        <w:tc>
          <w:tcPr>
            <w:tcW w:w="1049" w:type="dxa"/>
            <w:vAlign w:val="center"/>
          </w:tcPr>
          <w:p w:rsidR="002A3A8B" w:rsidRPr="00730F9C" w:rsidRDefault="002A3A8B" w:rsidP="00BB017A">
            <w:pPr>
              <w:jc w:val="center"/>
              <w:rPr>
                <w:szCs w:val="21"/>
              </w:rPr>
            </w:pPr>
          </w:p>
        </w:tc>
        <w:tc>
          <w:tcPr>
            <w:tcW w:w="1047" w:type="dxa"/>
            <w:vAlign w:val="center"/>
          </w:tcPr>
          <w:p w:rsidR="002A3A8B" w:rsidRPr="00730F9C" w:rsidRDefault="002A3A8B" w:rsidP="00BB017A">
            <w:pPr>
              <w:jc w:val="center"/>
              <w:rPr>
                <w:szCs w:val="21"/>
              </w:rPr>
            </w:pPr>
          </w:p>
        </w:tc>
        <w:tc>
          <w:tcPr>
            <w:tcW w:w="1049" w:type="dxa"/>
            <w:vAlign w:val="center"/>
          </w:tcPr>
          <w:p w:rsidR="002A3A8B" w:rsidRPr="00730F9C" w:rsidRDefault="002A3A8B" w:rsidP="00BB017A">
            <w:pPr>
              <w:jc w:val="center"/>
              <w:rPr>
                <w:szCs w:val="21"/>
              </w:rPr>
            </w:pPr>
          </w:p>
        </w:tc>
        <w:tc>
          <w:tcPr>
            <w:tcW w:w="1179" w:type="dxa"/>
            <w:vAlign w:val="center"/>
          </w:tcPr>
          <w:p w:rsidR="002A3A8B" w:rsidRPr="00730F9C" w:rsidRDefault="002A3A8B" w:rsidP="00BB017A">
            <w:pPr>
              <w:jc w:val="center"/>
              <w:rPr>
                <w:szCs w:val="21"/>
              </w:rPr>
            </w:pPr>
          </w:p>
        </w:tc>
        <w:tc>
          <w:tcPr>
            <w:tcW w:w="2152" w:type="dxa"/>
            <w:vAlign w:val="center"/>
          </w:tcPr>
          <w:p w:rsidR="002A3A8B" w:rsidRPr="00730F9C" w:rsidRDefault="002A3A8B" w:rsidP="00BB017A">
            <w:pPr>
              <w:jc w:val="center"/>
              <w:rPr>
                <w:szCs w:val="21"/>
              </w:rPr>
            </w:pPr>
          </w:p>
        </w:tc>
      </w:tr>
      <w:tr w:rsidR="002A3A8B" w:rsidRPr="00730F9C" w:rsidTr="002A3A8B">
        <w:trPr>
          <w:trHeight w:val="316"/>
          <w:jc w:val="center"/>
        </w:trPr>
        <w:tc>
          <w:tcPr>
            <w:tcW w:w="2385" w:type="dxa"/>
            <w:vAlign w:val="center"/>
          </w:tcPr>
          <w:p w:rsidR="002A3A8B" w:rsidRPr="00730F9C" w:rsidRDefault="002A3A8B" w:rsidP="00BB017A">
            <w:pPr>
              <w:jc w:val="center"/>
              <w:rPr>
                <w:szCs w:val="21"/>
              </w:rPr>
            </w:pPr>
            <w:r w:rsidRPr="00730F9C">
              <w:rPr>
                <w:rFonts w:hint="eastAsia"/>
                <w:szCs w:val="21"/>
              </w:rPr>
              <w:t>2</w:t>
            </w:r>
          </w:p>
        </w:tc>
        <w:tc>
          <w:tcPr>
            <w:tcW w:w="1049" w:type="dxa"/>
            <w:vAlign w:val="center"/>
          </w:tcPr>
          <w:p w:rsidR="002A3A8B" w:rsidRPr="00730F9C" w:rsidRDefault="002A3A8B" w:rsidP="00BB017A">
            <w:pPr>
              <w:jc w:val="center"/>
              <w:rPr>
                <w:szCs w:val="21"/>
              </w:rPr>
            </w:pPr>
          </w:p>
        </w:tc>
        <w:tc>
          <w:tcPr>
            <w:tcW w:w="1047" w:type="dxa"/>
            <w:vAlign w:val="center"/>
          </w:tcPr>
          <w:p w:rsidR="002A3A8B" w:rsidRPr="00730F9C" w:rsidRDefault="002A3A8B" w:rsidP="00BB017A">
            <w:pPr>
              <w:jc w:val="center"/>
              <w:rPr>
                <w:szCs w:val="21"/>
              </w:rPr>
            </w:pPr>
          </w:p>
        </w:tc>
        <w:tc>
          <w:tcPr>
            <w:tcW w:w="1049" w:type="dxa"/>
            <w:vAlign w:val="center"/>
          </w:tcPr>
          <w:p w:rsidR="002A3A8B" w:rsidRPr="00730F9C" w:rsidRDefault="002A3A8B" w:rsidP="00BB017A">
            <w:pPr>
              <w:jc w:val="center"/>
              <w:rPr>
                <w:szCs w:val="21"/>
              </w:rPr>
            </w:pPr>
          </w:p>
        </w:tc>
        <w:tc>
          <w:tcPr>
            <w:tcW w:w="1179" w:type="dxa"/>
            <w:vAlign w:val="center"/>
          </w:tcPr>
          <w:p w:rsidR="002A3A8B" w:rsidRPr="00730F9C" w:rsidRDefault="002A3A8B" w:rsidP="00BB017A">
            <w:pPr>
              <w:jc w:val="center"/>
              <w:rPr>
                <w:szCs w:val="21"/>
              </w:rPr>
            </w:pPr>
          </w:p>
        </w:tc>
        <w:tc>
          <w:tcPr>
            <w:tcW w:w="2152" w:type="dxa"/>
            <w:vAlign w:val="center"/>
          </w:tcPr>
          <w:p w:rsidR="002A3A8B" w:rsidRPr="00730F9C" w:rsidRDefault="002A3A8B" w:rsidP="00BB017A">
            <w:pPr>
              <w:jc w:val="center"/>
              <w:rPr>
                <w:szCs w:val="21"/>
              </w:rPr>
            </w:pPr>
          </w:p>
        </w:tc>
      </w:tr>
      <w:tr w:rsidR="002A3A8B" w:rsidRPr="00730F9C" w:rsidTr="002A3A8B">
        <w:trPr>
          <w:trHeight w:val="316"/>
          <w:jc w:val="center"/>
        </w:trPr>
        <w:tc>
          <w:tcPr>
            <w:tcW w:w="2385" w:type="dxa"/>
            <w:vAlign w:val="center"/>
          </w:tcPr>
          <w:p w:rsidR="002A3A8B" w:rsidRPr="00730F9C" w:rsidRDefault="002A3A8B" w:rsidP="00BB017A">
            <w:pPr>
              <w:jc w:val="center"/>
              <w:rPr>
                <w:szCs w:val="21"/>
              </w:rPr>
            </w:pPr>
            <w:r w:rsidRPr="00730F9C">
              <w:rPr>
                <w:rFonts w:hint="eastAsia"/>
                <w:szCs w:val="21"/>
              </w:rPr>
              <w:t>3</w:t>
            </w:r>
          </w:p>
        </w:tc>
        <w:tc>
          <w:tcPr>
            <w:tcW w:w="1049" w:type="dxa"/>
            <w:vAlign w:val="center"/>
          </w:tcPr>
          <w:p w:rsidR="002A3A8B" w:rsidRPr="00730F9C" w:rsidRDefault="002A3A8B" w:rsidP="00BB017A">
            <w:pPr>
              <w:jc w:val="center"/>
              <w:rPr>
                <w:szCs w:val="21"/>
              </w:rPr>
            </w:pPr>
          </w:p>
        </w:tc>
        <w:tc>
          <w:tcPr>
            <w:tcW w:w="1047" w:type="dxa"/>
            <w:vAlign w:val="center"/>
          </w:tcPr>
          <w:p w:rsidR="002A3A8B" w:rsidRPr="00730F9C" w:rsidRDefault="002A3A8B" w:rsidP="00BB017A">
            <w:pPr>
              <w:jc w:val="center"/>
              <w:rPr>
                <w:szCs w:val="21"/>
              </w:rPr>
            </w:pPr>
          </w:p>
        </w:tc>
        <w:tc>
          <w:tcPr>
            <w:tcW w:w="1049" w:type="dxa"/>
            <w:vAlign w:val="center"/>
          </w:tcPr>
          <w:p w:rsidR="002A3A8B" w:rsidRPr="00730F9C" w:rsidRDefault="002A3A8B" w:rsidP="00BB017A">
            <w:pPr>
              <w:jc w:val="center"/>
              <w:rPr>
                <w:szCs w:val="21"/>
              </w:rPr>
            </w:pPr>
          </w:p>
        </w:tc>
        <w:tc>
          <w:tcPr>
            <w:tcW w:w="1179" w:type="dxa"/>
            <w:vAlign w:val="center"/>
          </w:tcPr>
          <w:p w:rsidR="002A3A8B" w:rsidRPr="00730F9C" w:rsidRDefault="002A3A8B" w:rsidP="00BB017A">
            <w:pPr>
              <w:jc w:val="center"/>
              <w:rPr>
                <w:szCs w:val="21"/>
              </w:rPr>
            </w:pPr>
          </w:p>
        </w:tc>
        <w:tc>
          <w:tcPr>
            <w:tcW w:w="2152" w:type="dxa"/>
            <w:vAlign w:val="center"/>
          </w:tcPr>
          <w:p w:rsidR="002A3A8B" w:rsidRPr="00730F9C" w:rsidRDefault="002A3A8B" w:rsidP="00BB017A">
            <w:pPr>
              <w:jc w:val="center"/>
              <w:rPr>
                <w:szCs w:val="21"/>
              </w:rPr>
            </w:pPr>
          </w:p>
        </w:tc>
      </w:tr>
    </w:tbl>
    <w:p w:rsidR="002A3A8B" w:rsidRPr="00730F9C" w:rsidRDefault="002A3A8B" w:rsidP="00BB3724">
      <w:pPr>
        <w:rPr>
          <w:szCs w:val="21"/>
        </w:rPr>
      </w:pPr>
    </w:p>
    <w:p w:rsidR="002A3A8B" w:rsidRPr="00730F9C" w:rsidRDefault="0031709C" w:rsidP="00730F9C">
      <w:pPr>
        <w:spacing w:line="360" w:lineRule="auto"/>
        <w:rPr>
          <w:rFonts w:eastAsia="黑体"/>
          <w:szCs w:val="21"/>
        </w:rPr>
      </w:pPr>
      <w:r w:rsidRPr="00730F9C">
        <w:rPr>
          <w:rFonts w:eastAsia="黑体"/>
          <w:szCs w:val="21"/>
        </w:rPr>
        <w:t>五、</w:t>
      </w:r>
      <w:r w:rsidRPr="00730F9C">
        <w:rPr>
          <w:rFonts w:eastAsia="黑体"/>
          <w:szCs w:val="21"/>
        </w:rPr>
        <w:t>LMA</w:t>
      </w:r>
      <w:r w:rsidRPr="00730F9C">
        <w:rPr>
          <w:rFonts w:eastAsia="黑体"/>
          <w:szCs w:val="21"/>
        </w:rPr>
        <w:t>示值误差</w:t>
      </w:r>
    </w:p>
    <w:tbl>
      <w:tblPr>
        <w:tblStyle w:val="ad"/>
        <w:tblW w:w="8861" w:type="dxa"/>
        <w:jc w:val="center"/>
        <w:tblLook w:val="04A0" w:firstRow="1" w:lastRow="0" w:firstColumn="1" w:lastColumn="0" w:noHBand="0" w:noVBand="1"/>
      </w:tblPr>
      <w:tblGrid>
        <w:gridCol w:w="2385"/>
        <w:gridCol w:w="1049"/>
        <w:gridCol w:w="1047"/>
        <w:gridCol w:w="1049"/>
        <w:gridCol w:w="1179"/>
        <w:gridCol w:w="2152"/>
      </w:tblGrid>
      <w:tr w:rsidR="0031709C" w:rsidRPr="00730F9C" w:rsidTr="00BB017A">
        <w:trPr>
          <w:trHeight w:val="497"/>
          <w:jc w:val="center"/>
        </w:trPr>
        <w:tc>
          <w:tcPr>
            <w:tcW w:w="2385" w:type="dxa"/>
            <w:vAlign w:val="center"/>
          </w:tcPr>
          <w:p w:rsidR="0031709C" w:rsidRPr="00730F9C" w:rsidRDefault="0031709C" w:rsidP="00BB017A">
            <w:pPr>
              <w:jc w:val="center"/>
              <w:rPr>
                <w:szCs w:val="21"/>
              </w:rPr>
            </w:pPr>
            <w:r w:rsidRPr="00730F9C">
              <w:rPr>
                <w:rFonts w:hint="eastAsia"/>
                <w:szCs w:val="21"/>
              </w:rPr>
              <w:t>标准值</w:t>
            </w:r>
            <w:r w:rsidRPr="00730F9C">
              <w:rPr>
                <w:rFonts w:hint="eastAsia"/>
                <w:szCs w:val="21"/>
              </w:rPr>
              <w:t>/%</w:t>
            </w:r>
          </w:p>
        </w:tc>
        <w:tc>
          <w:tcPr>
            <w:tcW w:w="3145" w:type="dxa"/>
            <w:gridSpan w:val="3"/>
            <w:vAlign w:val="center"/>
          </w:tcPr>
          <w:p w:rsidR="0031709C" w:rsidRPr="00730F9C" w:rsidRDefault="0031709C" w:rsidP="00BB017A">
            <w:pPr>
              <w:jc w:val="center"/>
              <w:rPr>
                <w:szCs w:val="21"/>
              </w:rPr>
            </w:pPr>
            <w:r w:rsidRPr="00730F9C">
              <w:rPr>
                <w:rFonts w:hint="eastAsia"/>
                <w:szCs w:val="21"/>
              </w:rPr>
              <w:t>测量示值</w:t>
            </w:r>
            <w:r w:rsidRPr="00730F9C">
              <w:rPr>
                <w:rFonts w:hint="eastAsia"/>
                <w:szCs w:val="21"/>
              </w:rPr>
              <w:t>/%</w:t>
            </w:r>
          </w:p>
        </w:tc>
        <w:tc>
          <w:tcPr>
            <w:tcW w:w="1179" w:type="dxa"/>
            <w:vAlign w:val="center"/>
          </w:tcPr>
          <w:p w:rsidR="0031709C" w:rsidRPr="00730F9C" w:rsidRDefault="0031709C" w:rsidP="00BB017A">
            <w:pPr>
              <w:jc w:val="center"/>
              <w:rPr>
                <w:szCs w:val="21"/>
              </w:rPr>
            </w:pPr>
            <w:r w:rsidRPr="00730F9C">
              <w:rPr>
                <w:rFonts w:hint="eastAsia"/>
                <w:szCs w:val="21"/>
              </w:rPr>
              <w:t>平均值</w:t>
            </w:r>
            <w:r w:rsidRPr="00730F9C">
              <w:rPr>
                <w:rFonts w:hint="eastAsia"/>
                <w:szCs w:val="21"/>
              </w:rPr>
              <w:t>/%</w:t>
            </w:r>
          </w:p>
        </w:tc>
        <w:tc>
          <w:tcPr>
            <w:tcW w:w="2152" w:type="dxa"/>
            <w:vAlign w:val="center"/>
          </w:tcPr>
          <w:p w:rsidR="0031709C" w:rsidRPr="00730F9C" w:rsidRDefault="0031709C" w:rsidP="00BB017A">
            <w:pPr>
              <w:jc w:val="center"/>
              <w:rPr>
                <w:szCs w:val="21"/>
              </w:rPr>
            </w:pPr>
            <w:r w:rsidRPr="00730F9C">
              <w:rPr>
                <w:rFonts w:hint="eastAsia"/>
                <w:szCs w:val="21"/>
              </w:rPr>
              <w:t>示值误差</w:t>
            </w:r>
            <w:r w:rsidRPr="00730F9C">
              <w:rPr>
                <w:rFonts w:hint="eastAsia"/>
                <w:szCs w:val="21"/>
              </w:rPr>
              <w:t>/%</w:t>
            </w:r>
          </w:p>
        </w:tc>
      </w:tr>
      <w:tr w:rsidR="0031709C" w:rsidRPr="00730F9C" w:rsidTr="00CA0698">
        <w:trPr>
          <w:trHeight w:val="316"/>
          <w:jc w:val="center"/>
        </w:trPr>
        <w:tc>
          <w:tcPr>
            <w:tcW w:w="2385"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047"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179" w:type="dxa"/>
            <w:vAlign w:val="center"/>
          </w:tcPr>
          <w:p w:rsidR="0031709C" w:rsidRPr="00730F9C" w:rsidRDefault="0031709C" w:rsidP="00BB017A">
            <w:pPr>
              <w:jc w:val="center"/>
              <w:rPr>
                <w:szCs w:val="21"/>
              </w:rPr>
            </w:pPr>
          </w:p>
        </w:tc>
        <w:tc>
          <w:tcPr>
            <w:tcW w:w="2152" w:type="dxa"/>
            <w:vAlign w:val="center"/>
          </w:tcPr>
          <w:p w:rsidR="0031709C" w:rsidRPr="00730F9C" w:rsidRDefault="0031709C" w:rsidP="00BB017A">
            <w:pPr>
              <w:jc w:val="center"/>
              <w:rPr>
                <w:szCs w:val="21"/>
              </w:rPr>
            </w:pPr>
          </w:p>
        </w:tc>
      </w:tr>
      <w:tr w:rsidR="0031709C" w:rsidRPr="00730F9C" w:rsidTr="00CA0698">
        <w:trPr>
          <w:trHeight w:val="316"/>
          <w:jc w:val="center"/>
        </w:trPr>
        <w:tc>
          <w:tcPr>
            <w:tcW w:w="2385"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047"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179" w:type="dxa"/>
            <w:vAlign w:val="center"/>
          </w:tcPr>
          <w:p w:rsidR="0031709C" w:rsidRPr="00730F9C" w:rsidRDefault="0031709C" w:rsidP="00BB017A">
            <w:pPr>
              <w:jc w:val="center"/>
              <w:rPr>
                <w:szCs w:val="21"/>
              </w:rPr>
            </w:pPr>
          </w:p>
        </w:tc>
        <w:tc>
          <w:tcPr>
            <w:tcW w:w="2152" w:type="dxa"/>
            <w:vAlign w:val="center"/>
          </w:tcPr>
          <w:p w:rsidR="0031709C" w:rsidRPr="00730F9C" w:rsidRDefault="0031709C" w:rsidP="00BB017A">
            <w:pPr>
              <w:jc w:val="center"/>
              <w:rPr>
                <w:szCs w:val="21"/>
              </w:rPr>
            </w:pPr>
          </w:p>
        </w:tc>
      </w:tr>
      <w:tr w:rsidR="0031709C" w:rsidRPr="00730F9C" w:rsidTr="00CA0698">
        <w:trPr>
          <w:trHeight w:val="316"/>
          <w:jc w:val="center"/>
        </w:trPr>
        <w:tc>
          <w:tcPr>
            <w:tcW w:w="2385"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047"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179" w:type="dxa"/>
            <w:vAlign w:val="center"/>
          </w:tcPr>
          <w:p w:rsidR="0031709C" w:rsidRPr="00730F9C" w:rsidRDefault="0031709C" w:rsidP="00BB017A">
            <w:pPr>
              <w:jc w:val="center"/>
              <w:rPr>
                <w:szCs w:val="21"/>
              </w:rPr>
            </w:pPr>
          </w:p>
        </w:tc>
        <w:tc>
          <w:tcPr>
            <w:tcW w:w="2152" w:type="dxa"/>
            <w:vAlign w:val="center"/>
          </w:tcPr>
          <w:p w:rsidR="0031709C" w:rsidRPr="00730F9C" w:rsidRDefault="0031709C" w:rsidP="00BB017A">
            <w:pPr>
              <w:jc w:val="center"/>
              <w:rPr>
                <w:szCs w:val="21"/>
              </w:rPr>
            </w:pPr>
          </w:p>
        </w:tc>
      </w:tr>
      <w:tr w:rsidR="0031709C" w:rsidRPr="00730F9C" w:rsidTr="00CA0698">
        <w:trPr>
          <w:trHeight w:val="316"/>
          <w:jc w:val="center"/>
        </w:trPr>
        <w:tc>
          <w:tcPr>
            <w:tcW w:w="2385"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047"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179" w:type="dxa"/>
            <w:vAlign w:val="center"/>
          </w:tcPr>
          <w:p w:rsidR="0031709C" w:rsidRPr="00730F9C" w:rsidRDefault="0031709C" w:rsidP="00BB017A">
            <w:pPr>
              <w:jc w:val="center"/>
              <w:rPr>
                <w:szCs w:val="21"/>
              </w:rPr>
            </w:pPr>
          </w:p>
        </w:tc>
        <w:tc>
          <w:tcPr>
            <w:tcW w:w="2152" w:type="dxa"/>
            <w:vAlign w:val="center"/>
          </w:tcPr>
          <w:p w:rsidR="0031709C" w:rsidRPr="00730F9C" w:rsidRDefault="0031709C" w:rsidP="00BB017A">
            <w:pPr>
              <w:jc w:val="center"/>
              <w:rPr>
                <w:szCs w:val="21"/>
              </w:rPr>
            </w:pPr>
          </w:p>
        </w:tc>
      </w:tr>
      <w:tr w:rsidR="0031709C" w:rsidRPr="00730F9C" w:rsidTr="00CA0698">
        <w:trPr>
          <w:trHeight w:val="316"/>
          <w:jc w:val="center"/>
        </w:trPr>
        <w:tc>
          <w:tcPr>
            <w:tcW w:w="2385"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047" w:type="dxa"/>
            <w:vAlign w:val="center"/>
          </w:tcPr>
          <w:p w:rsidR="0031709C" w:rsidRPr="00730F9C" w:rsidRDefault="0031709C" w:rsidP="00BB017A">
            <w:pPr>
              <w:jc w:val="center"/>
              <w:rPr>
                <w:szCs w:val="21"/>
              </w:rPr>
            </w:pPr>
          </w:p>
        </w:tc>
        <w:tc>
          <w:tcPr>
            <w:tcW w:w="1049" w:type="dxa"/>
            <w:vAlign w:val="center"/>
          </w:tcPr>
          <w:p w:rsidR="0031709C" w:rsidRPr="00730F9C" w:rsidRDefault="0031709C" w:rsidP="00BB017A">
            <w:pPr>
              <w:jc w:val="center"/>
              <w:rPr>
                <w:szCs w:val="21"/>
              </w:rPr>
            </w:pPr>
          </w:p>
        </w:tc>
        <w:tc>
          <w:tcPr>
            <w:tcW w:w="1179" w:type="dxa"/>
            <w:vAlign w:val="center"/>
          </w:tcPr>
          <w:p w:rsidR="0031709C" w:rsidRPr="00730F9C" w:rsidRDefault="0031709C" w:rsidP="00BB017A">
            <w:pPr>
              <w:jc w:val="center"/>
              <w:rPr>
                <w:szCs w:val="21"/>
              </w:rPr>
            </w:pPr>
          </w:p>
        </w:tc>
        <w:tc>
          <w:tcPr>
            <w:tcW w:w="2152" w:type="dxa"/>
            <w:vAlign w:val="center"/>
          </w:tcPr>
          <w:p w:rsidR="0031709C" w:rsidRPr="00730F9C" w:rsidRDefault="0031709C" w:rsidP="00BB017A">
            <w:pPr>
              <w:jc w:val="center"/>
              <w:rPr>
                <w:szCs w:val="21"/>
              </w:rPr>
            </w:pPr>
          </w:p>
        </w:tc>
      </w:tr>
    </w:tbl>
    <w:p w:rsidR="0031709C" w:rsidRPr="00730F9C" w:rsidRDefault="0031709C" w:rsidP="00BB3724">
      <w:pPr>
        <w:rPr>
          <w:szCs w:val="21"/>
        </w:rPr>
      </w:pPr>
    </w:p>
    <w:p w:rsidR="0031709C" w:rsidRPr="00730F9C" w:rsidRDefault="00A25156" w:rsidP="00730F9C">
      <w:pPr>
        <w:spacing w:line="360" w:lineRule="auto"/>
        <w:rPr>
          <w:rFonts w:eastAsia="黑体"/>
          <w:szCs w:val="21"/>
        </w:rPr>
      </w:pPr>
      <w:r w:rsidRPr="00730F9C">
        <w:rPr>
          <w:rFonts w:eastAsia="黑体"/>
          <w:szCs w:val="21"/>
        </w:rPr>
        <w:t>六、轴向位置示值误差</w:t>
      </w:r>
    </w:p>
    <w:tbl>
      <w:tblPr>
        <w:tblStyle w:val="ad"/>
        <w:tblW w:w="8696" w:type="dxa"/>
        <w:jc w:val="center"/>
        <w:tblInd w:w="-1027" w:type="dxa"/>
        <w:tblLook w:val="04A0" w:firstRow="1" w:lastRow="0" w:firstColumn="1" w:lastColumn="0" w:noHBand="0" w:noVBand="1"/>
      </w:tblPr>
      <w:tblGrid>
        <w:gridCol w:w="2220"/>
        <w:gridCol w:w="1049"/>
        <w:gridCol w:w="1047"/>
        <w:gridCol w:w="1049"/>
        <w:gridCol w:w="1385"/>
        <w:gridCol w:w="1946"/>
      </w:tblGrid>
      <w:tr w:rsidR="00A25156" w:rsidRPr="00730F9C" w:rsidTr="00A25156">
        <w:trPr>
          <w:trHeight w:val="705"/>
          <w:jc w:val="center"/>
        </w:trPr>
        <w:tc>
          <w:tcPr>
            <w:tcW w:w="2220" w:type="dxa"/>
            <w:vAlign w:val="center"/>
          </w:tcPr>
          <w:p w:rsidR="00A25156" w:rsidRPr="00730F9C" w:rsidRDefault="00A25156" w:rsidP="00BB017A">
            <w:pPr>
              <w:jc w:val="center"/>
              <w:rPr>
                <w:szCs w:val="21"/>
              </w:rPr>
            </w:pPr>
            <w:r w:rsidRPr="00730F9C">
              <w:rPr>
                <w:rFonts w:hint="eastAsia"/>
                <w:szCs w:val="21"/>
              </w:rPr>
              <w:lastRenderedPageBreak/>
              <w:t>标准长度</w:t>
            </w:r>
            <w:r w:rsidRPr="00730F9C">
              <w:rPr>
                <w:rFonts w:hint="eastAsia"/>
                <w:szCs w:val="21"/>
              </w:rPr>
              <w:t>/cm</w:t>
            </w:r>
          </w:p>
        </w:tc>
        <w:tc>
          <w:tcPr>
            <w:tcW w:w="3145" w:type="dxa"/>
            <w:gridSpan w:val="3"/>
            <w:vAlign w:val="center"/>
          </w:tcPr>
          <w:p w:rsidR="00A25156" w:rsidRPr="00730F9C" w:rsidRDefault="00A25156" w:rsidP="00BB017A">
            <w:pPr>
              <w:jc w:val="center"/>
              <w:rPr>
                <w:szCs w:val="21"/>
              </w:rPr>
            </w:pPr>
            <w:r w:rsidRPr="00730F9C">
              <w:rPr>
                <w:rFonts w:hint="eastAsia"/>
                <w:szCs w:val="21"/>
              </w:rPr>
              <w:t>测量示值</w:t>
            </w:r>
            <w:r w:rsidRPr="00730F9C">
              <w:rPr>
                <w:rFonts w:hint="eastAsia"/>
                <w:szCs w:val="21"/>
              </w:rPr>
              <w:t>/cm</w:t>
            </w:r>
          </w:p>
        </w:tc>
        <w:tc>
          <w:tcPr>
            <w:tcW w:w="1385" w:type="dxa"/>
            <w:vAlign w:val="center"/>
          </w:tcPr>
          <w:p w:rsidR="00A25156" w:rsidRPr="00730F9C" w:rsidRDefault="00A25156" w:rsidP="00BB017A">
            <w:pPr>
              <w:jc w:val="center"/>
              <w:rPr>
                <w:szCs w:val="21"/>
              </w:rPr>
            </w:pPr>
            <w:r w:rsidRPr="00730F9C">
              <w:rPr>
                <w:rFonts w:hint="eastAsia"/>
                <w:szCs w:val="21"/>
              </w:rPr>
              <w:t>平均值</w:t>
            </w:r>
            <w:r w:rsidR="00BB017A" w:rsidRPr="00730F9C">
              <w:rPr>
                <w:rFonts w:hint="eastAsia"/>
                <w:szCs w:val="21"/>
              </w:rPr>
              <w:t>/</w:t>
            </w:r>
            <w:r w:rsidRPr="00730F9C">
              <w:rPr>
                <w:rFonts w:hint="eastAsia"/>
                <w:szCs w:val="21"/>
              </w:rPr>
              <w:t>cm</w:t>
            </w:r>
          </w:p>
        </w:tc>
        <w:tc>
          <w:tcPr>
            <w:tcW w:w="1946" w:type="dxa"/>
            <w:vAlign w:val="center"/>
          </w:tcPr>
          <w:p w:rsidR="00A25156" w:rsidRPr="00730F9C" w:rsidRDefault="00A25156" w:rsidP="00BB017A">
            <w:pPr>
              <w:jc w:val="center"/>
              <w:rPr>
                <w:szCs w:val="21"/>
              </w:rPr>
            </w:pPr>
            <w:r w:rsidRPr="00730F9C">
              <w:rPr>
                <w:rFonts w:hint="eastAsia"/>
                <w:szCs w:val="21"/>
              </w:rPr>
              <w:t>示值误差</w:t>
            </w:r>
            <w:r w:rsidRPr="00730F9C">
              <w:rPr>
                <w:rFonts w:hint="eastAsia"/>
                <w:szCs w:val="21"/>
              </w:rPr>
              <w:t>/cm</w:t>
            </w:r>
          </w:p>
        </w:tc>
      </w:tr>
      <w:tr w:rsidR="00A25156" w:rsidRPr="00730F9C" w:rsidTr="00A25156">
        <w:trPr>
          <w:trHeight w:val="316"/>
          <w:jc w:val="center"/>
        </w:trPr>
        <w:tc>
          <w:tcPr>
            <w:tcW w:w="2220" w:type="dxa"/>
            <w:vAlign w:val="center"/>
          </w:tcPr>
          <w:p w:rsidR="00A25156" w:rsidRPr="00730F9C" w:rsidRDefault="00A25156" w:rsidP="00BB017A">
            <w:pPr>
              <w:jc w:val="center"/>
              <w:rPr>
                <w:szCs w:val="21"/>
              </w:rPr>
            </w:pPr>
          </w:p>
        </w:tc>
        <w:tc>
          <w:tcPr>
            <w:tcW w:w="1049" w:type="dxa"/>
            <w:vAlign w:val="center"/>
          </w:tcPr>
          <w:p w:rsidR="00A25156" w:rsidRPr="00730F9C" w:rsidRDefault="00A25156" w:rsidP="00BB017A">
            <w:pPr>
              <w:jc w:val="center"/>
              <w:rPr>
                <w:szCs w:val="21"/>
              </w:rPr>
            </w:pPr>
          </w:p>
        </w:tc>
        <w:tc>
          <w:tcPr>
            <w:tcW w:w="1047" w:type="dxa"/>
            <w:vAlign w:val="center"/>
          </w:tcPr>
          <w:p w:rsidR="00A25156" w:rsidRPr="00730F9C" w:rsidRDefault="00A25156" w:rsidP="00BB017A">
            <w:pPr>
              <w:jc w:val="center"/>
              <w:rPr>
                <w:szCs w:val="21"/>
              </w:rPr>
            </w:pPr>
          </w:p>
        </w:tc>
        <w:tc>
          <w:tcPr>
            <w:tcW w:w="1049" w:type="dxa"/>
            <w:vAlign w:val="center"/>
          </w:tcPr>
          <w:p w:rsidR="00A25156" w:rsidRPr="00730F9C" w:rsidRDefault="00A25156" w:rsidP="00BB017A">
            <w:pPr>
              <w:jc w:val="center"/>
              <w:rPr>
                <w:szCs w:val="21"/>
              </w:rPr>
            </w:pPr>
          </w:p>
        </w:tc>
        <w:tc>
          <w:tcPr>
            <w:tcW w:w="1385" w:type="dxa"/>
            <w:vAlign w:val="center"/>
          </w:tcPr>
          <w:p w:rsidR="00A25156" w:rsidRPr="00730F9C" w:rsidRDefault="00A25156" w:rsidP="00BB017A">
            <w:pPr>
              <w:jc w:val="center"/>
              <w:rPr>
                <w:szCs w:val="21"/>
              </w:rPr>
            </w:pPr>
          </w:p>
        </w:tc>
        <w:tc>
          <w:tcPr>
            <w:tcW w:w="1946" w:type="dxa"/>
            <w:vAlign w:val="center"/>
          </w:tcPr>
          <w:p w:rsidR="00A25156" w:rsidRPr="00730F9C" w:rsidRDefault="00A25156" w:rsidP="00BB017A">
            <w:pPr>
              <w:jc w:val="center"/>
              <w:rPr>
                <w:szCs w:val="21"/>
              </w:rPr>
            </w:pPr>
          </w:p>
        </w:tc>
      </w:tr>
      <w:tr w:rsidR="00A25156" w:rsidRPr="00730F9C" w:rsidTr="00A25156">
        <w:trPr>
          <w:trHeight w:val="316"/>
          <w:jc w:val="center"/>
        </w:trPr>
        <w:tc>
          <w:tcPr>
            <w:tcW w:w="2220" w:type="dxa"/>
            <w:vAlign w:val="center"/>
          </w:tcPr>
          <w:p w:rsidR="00A25156" w:rsidRPr="00730F9C" w:rsidRDefault="00A25156" w:rsidP="00BB017A">
            <w:pPr>
              <w:jc w:val="center"/>
              <w:rPr>
                <w:szCs w:val="21"/>
              </w:rPr>
            </w:pPr>
          </w:p>
        </w:tc>
        <w:tc>
          <w:tcPr>
            <w:tcW w:w="1049" w:type="dxa"/>
            <w:vAlign w:val="center"/>
          </w:tcPr>
          <w:p w:rsidR="00A25156" w:rsidRPr="00730F9C" w:rsidRDefault="00A25156" w:rsidP="00BB017A">
            <w:pPr>
              <w:jc w:val="center"/>
              <w:rPr>
                <w:szCs w:val="21"/>
              </w:rPr>
            </w:pPr>
          </w:p>
        </w:tc>
        <w:tc>
          <w:tcPr>
            <w:tcW w:w="1047" w:type="dxa"/>
            <w:vAlign w:val="center"/>
          </w:tcPr>
          <w:p w:rsidR="00A25156" w:rsidRPr="00730F9C" w:rsidRDefault="00A25156" w:rsidP="00BB017A">
            <w:pPr>
              <w:jc w:val="center"/>
              <w:rPr>
                <w:szCs w:val="21"/>
              </w:rPr>
            </w:pPr>
          </w:p>
        </w:tc>
        <w:tc>
          <w:tcPr>
            <w:tcW w:w="1049" w:type="dxa"/>
            <w:vAlign w:val="center"/>
          </w:tcPr>
          <w:p w:rsidR="00A25156" w:rsidRPr="00730F9C" w:rsidRDefault="00A25156" w:rsidP="00BB017A">
            <w:pPr>
              <w:jc w:val="center"/>
              <w:rPr>
                <w:szCs w:val="21"/>
              </w:rPr>
            </w:pPr>
          </w:p>
        </w:tc>
        <w:tc>
          <w:tcPr>
            <w:tcW w:w="1385" w:type="dxa"/>
            <w:vAlign w:val="center"/>
          </w:tcPr>
          <w:p w:rsidR="00A25156" w:rsidRPr="00730F9C" w:rsidRDefault="00A25156" w:rsidP="00BB017A">
            <w:pPr>
              <w:jc w:val="center"/>
              <w:rPr>
                <w:szCs w:val="21"/>
              </w:rPr>
            </w:pPr>
          </w:p>
        </w:tc>
        <w:tc>
          <w:tcPr>
            <w:tcW w:w="1946" w:type="dxa"/>
            <w:vAlign w:val="center"/>
          </w:tcPr>
          <w:p w:rsidR="00A25156" w:rsidRPr="00730F9C" w:rsidRDefault="00A25156" w:rsidP="00BB017A">
            <w:pPr>
              <w:jc w:val="center"/>
              <w:rPr>
                <w:szCs w:val="21"/>
              </w:rPr>
            </w:pPr>
          </w:p>
        </w:tc>
      </w:tr>
      <w:tr w:rsidR="00A25156" w:rsidRPr="00730F9C" w:rsidTr="00A25156">
        <w:trPr>
          <w:trHeight w:val="316"/>
          <w:jc w:val="center"/>
        </w:trPr>
        <w:tc>
          <w:tcPr>
            <w:tcW w:w="2220" w:type="dxa"/>
            <w:vAlign w:val="center"/>
          </w:tcPr>
          <w:p w:rsidR="00A25156" w:rsidRPr="00730F9C" w:rsidRDefault="00A25156" w:rsidP="00BB017A">
            <w:pPr>
              <w:jc w:val="center"/>
              <w:rPr>
                <w:szCs w:val="21"/>
              </w:rPr>
            </w:pPr>
          </w:p>
        </w:tc>
        <w:tc>
          <w:tcPr>
            <w:tcW w:w="1049" w:type="dxa"/>
            <w:vAlign w:val="center"/>
          </w:tcPr>
          <w:p w:rsidR="00A25156" w:rsidRPr="00730F9C" w:rsidRDefault="00A25156" w:rsidP="00BB017A">
            <w:pPr>
              <w:jc w:val="center"/>
              <w:rPr>
                <w:szCs w:val="21"/>
              </w:rPr>
            </w:pPr>
          </w:p>
        </w:tc>
        <w:tc>
          <w:tcPr>
            <w:tcW w:w="1047" w:type="dxa"/>
            <w:vAlign w:val="center"/>
          </w:tcPr>
          <w:p w:rsidR="00A25156" w:rsidRPr="00730F9C" w:rsidRDefault="00A25156" w:rsidP="00BB017A">
            <w:pPr>
              <w:jc w:val="center"/>
              <w:rPr>
                <w:szCs w:val="21"/>
              </w:rPr>
            </w:pPr>
          </w:p>
        </w:tc>
        <w:tc>
          <w:tcPr>
            <w:tcW w:w="1049" w:type="dxa"/>
            <w:vAlign w:val="center"/>
          </w:tcPr>
          <w:p w:rsidR="00A25156" w:rsidRPr="00730F9C" w:rsidRDefault="00A25156" w:rsidP="00BB017A">
            <w:pPr>
              <w:jc w:val="center"/>
              <w:rPr>
                <w:szCs w:val="21"/>
              </w:rPr>
            </w:pPr>
          </w:p>
        </w:tc>
        <w:tc>
          <w:tcPr>
            <w:tcW w:w="1385" w:type="dxa"/>
            <w:vAlign w:val="center"/>
          </w:tcPr>
          <w:p w:rsidR="00A25156" w:rsidRPr="00730F9C" w:rsidRDefault="00A25156" w:rsidP="00BB017A">
            <w:pPr>
              <w:jc w:val="center"/>
              <w:rPr>
                <w:szCs w:val="21"/>
              </w:rPr>
            </w:pPr>
          </w:p>
        </w:tc>
        <w:tc>
          <w:tcPr>
            <w:tcW w:w="1946" w:type="dxa"/>
            <w:vAlign w:val="center"/>
          </w:tcPr>
          <w:p w:rsidR="00A25156" w:rsidRPr="00730F9C" w:rsidRDefault="00A25156" w:rsidP="00BB017A">
            <w:pPr>
              <w:jc w:val="center"/>
              <w:rPr>
                <w:szCs w:val="21"/>
              </w:rPr>
            </w:pPr>
          </w:p>
        </w:tc>
      </w:tr>
    </w:tbl>
    <w:p w:rsidR="0031709C" w:rsidRPr="00730F9C" w:rsidRDefault="0031709C" w:rsidP="00BB3724">
      <w:pPr>
        <w:rPr>
          <w:szCs w:val="21"/>
        </w:rPr>
      </w:pPr>
    </w:p>
    <w:p w:rsidR="00A25156" w:rsidRPr="00730F9C" w:rsidRDefault="00A25156" w:rsidP="00730F9C">
      <w:pPr>
        <w:spacing w:line="360" w:lineRule="auto"/>
        <w:rPr>
          <w:rFonts w:ascii="黑体" w:eastAsia="黑体" w:hAnsi="黑体"/>
          <w:szCs w:val="21"/>
        </w:rPr>
      </w:pPr>
      <w:r w:rsidRPr="00730F9C">
        <w:rPr>
          <w:rFonts w:ascii="黑体" w:eastAsia="黑体" w:hAnsi="黑体" w:hint="eastAsia"/>
          <w:szCs w:val="21"/>
        </w:rPr>
        <w:t>七、重复性</w:t>
      </w:r>
    </w:p>
    <w:p w:rsidR="00A25156" w:rsidRPr="00730F9C" w:rsidRDefault="00A25156" w:rsidP="00BB3724">
      <w:pPr>
        <w:rPr>
          <w:szCs w:val="21"/>
        </w:rPr>
      </w:pPr>
      <w:r w:rsidRPr="00730F9C">
        <w:rPr>
          <w:rFonts w:hint="eastAsia"/>
          <w:szCs w:val="21"/>
        </w:rPr>
        <w:t>选取缺陷：</w:t>
      </w:r>
      <w:r w:rsidRPr="00730F9C">
        <w:rPr>
          <w:rFonts w:hint="eastAsia"/>
          <w:szCs w:val="21"/>
        </w:rPr>
        <w:t xml:space="preserve"> </w:t>
      </w:r>
      <w:r w:rsidRPr="00730F9C">
        <w:rPr>
          <w:rFonts w:hint="eastAsia"/>
          <w:szCs w:val="21"/>
        </w:rPr>
        <w:t>□</w:t>
      </w:r>
      <w:r w:rsidRPr="00730F9C">
        <w:rPr>
          <w:rFonts w:hint="eastAsia"/>
          <w:szCs w:val="21"/>
        </w:rPr>
        <w:t xml:space="preserve">LF </w:t>
      </w:r>
      <w:r w:rsidRPr="00730F9C">
        <w:rPr>
          <w:rFonts w:hint="eastAsia"/>
          <w:szCs w:val="21"/>
        </w:rPr>
        <w:t>□</w:t>
      </w:r>
      <w:r w:rsidRPr="00730F9C">
        <w:rPr>
          <w:rFonts w:hint="eastAsia"/>
          <w:szCs w:val="21"/>
        </w:rPr>
        <w:t xml:space="preserve">LMA </w:t>
      </w:r>
      <w:r w:rsidRPr="00730F9C">
        <w:rPr>
          <w:rFonts w:hint="eastAsia"/>
          <w:szCs w:val="21"/>
        </w:rPr>
        <w:t>标准值：</w:t>
      </w:r>
      <w:r w:rsidRPr="00730F9C">
        <w:rPr>
          <w:rFonts w:hint="eastAsia"/>
          <w:szCs w:val="21"/>
        </w:rPr>
        <w:t xml:space="preserve"> ______ </w:t>
      </w:r>
      <w:r w:rsidRPr="00730F9C">
        <w:rPr>
          <w:rFonts w:hint="eastAsia"/>
          <w:szCs w:val="21"/>
        </w:rPr>
        <w:t>速度：</w:t>
      </w:r>
      <w:r w:rsidRPr="00730F9C">
        <w:rPr>
          <w:rFonts w:hint="eastAsia"/>
          <w:szCs w:val="21"/>
        </w:rPr>
        <w:t xml:space="preserve"> ______ m/s</w:t>
      </w:r>
    </w:p>
    <w:tbl>
      <w:tblPr>
        <w:tblStyle w:val="ad"/>
        <w:tblW w:w="0" w:type="auto"/>
        <w:jc w:val="center"/>
        <w:tblInd w:w="-243" w:type="dxa"/>
        <w:tblLook w:val="04A0" w:firstRow="1" w:lastRow="0" w:firstColumn="1" w:lastColumn="0" w:noHBand="0" w:noVBand="1"/>
      </w:tblPr>
      <w:tblGrid>
        <w:gridCol w:w="2299"/>
        <w:gridCol w:w="3490"/>
        <w:gridCol w:w="3079"/>
      </w:tblGrid>
      <w:tr w:rsidR="009C0D2D" w:rsidRPr="00730F9C" w:rsidTr="009C0D2D">
        <w:trPr>
          <w:trHeight w:val="686"/>
          <w:jc w:val="center"/>
        </w:trPr>
        <w:tc>
          <w:tcPr>
            <w:tcW w:w="2299" w:type="dxa"/>
            <w:vAlign w:val="center"/>
          </w:tcPr>
          <w:p w:rsidR="009C0D2D" w:rsidRPr="00730F9C" w:rsidRDefault="009C0D2D" w:rsidP="00BB017A">
            <w:pPr>
              <w:jc w:val="center"/>
              <w:rPr>
                <w:szCs w:val="21"/>
              </w:rPr>
            </w:pPr>
            <w:r w:rsidRPr="00730F9C">
              <w:rPr>
                <w:rFonts w:hint="eastAsia"/>
                <w:szCs w:val="21"/>
              </w:rPr>
              <w:t>次数</w:t>
            </w:r>
          </w:p>
        </w:tc>
        <w:tc>
          <w:tcPr>
            <w:tcW w:w="3490" w:type="dxa"/>
            <w:vAlign w:val="center"/>
          </w:tcPr>
          <w:p w:rsidR="009C0D2D" w:rsidRPr="00730F9C" w:rsidRDefault="009C0D2D" w:rsidP="00BB017A">
            <w:pPr>
              <w:jc w:val="center"/>
              <w:rPr>
                <w:szCs w:val="21"/>
              </w:rPr>
            </w:pPr>
            <w:r w:rsidRPr="00730F9C">
              <w:rPr>
                <w:rFonts w:hint="eastAsia"/>
                <w:szCs w:val="21"/>
              </w:rPr>
              <w:t>LMA</w:t>
            </w:r>
            <w:r w:rsidRPr="00730F9C">
              <w:rPr>
                <w:rFonts w:hint="eastAsia"/>
                <w:szCs w:val="21"/>
              </w:rPr>
              <w:t>示值</w:t>
            </w:r>
            <w:r w:rsidRPr="00730F9C">
              <w:rPr>
                <w:rFonts w:hint="eastAsia"/>
                <w:szCs w:val="21"/>
              </w:rPr>
              <w:t>/%</w:t>
            </w:r>
          </w:p>
        </w:tc>
        <w:tc>
          <w:tcPr>
            <w:tcW w:w="3079" w:type="dxa"/>
            <w:vAlign w:val="center"/>
          </w:tcPr>
          <w:p w:rsidR="009C0D2D" w:rsidRPr="00730F9C" w:rsidRDefault="009C0D2D" w:rsidP="00BB017A">
            <w:pPr>
              <w:jc w:val="center"/>
              <w:rPr>
                <w:szCs w:val="21"/>
              </w:rPr>
            </w:pPr>
            <w:r w:rsidRPr="00730F9C">
              <w:rPr>
                <w:rFonts w:hint="eastAsia"/>
                <w:szCs w:val="21"/>
              </w:rPr>
              <w:t>LF</w:t>
            </w:r>
            <w:r w:rsidRPr="00730F9C">
              <w:rPr>
                <w:rFonts w:hint="eastAsia"/>
                <w:szCs w:val="21"/>
              </w:rPr>
              <w:t>判定</w:t>
            </w:r>
          </w:p>
        </w:tc>
      </w:tr>
      <w:tr w:rsidR="009C0D2D" w:rsidRPr="00730F9C" w:rsidTr="009C0D2D">
        <w:trPr>
          <w:trHeight w:val="306"/>
          <w:jc w:val="center"/>
        </w:trPr>
        <w:tc>
          <w:tcPr>
            <w:tcW w:w="2299" w:type="dxa"/>
            <w:vAlign w:val="center"/>
          </w:tcPr>
          <w:p w:rsidR="009C0D2D" w:rsidRPr="00730F9C" w:rsidRDefault="009C0D2D" w:rsidP="00BB017A">
            <w:pPr>
              <w:jc w:val="center"/>
              <w:rPr>
                <w:szCs w:val="21"/>
              </w:rPr>
            </w:pPr>
            <w:r w:rsidRPr="00730F9C">
              <w:rPr>
                <w:rFonts w:hint="eastAsia"/>
                <w:szCs w:val="21"/>
              </w:rPr>
              <w:t>1</w:t>
            </w:r>
          </w:p>
        </w:tc>
        <w:tc>
          <w:tcPr>
            <w:tcW w:w="3490" w:type="dxa"/>
            <w:vAlign w:val="center"/>
          </w:tcPr>
          <w:p w:rsidR="009C0D2D" w:rsidRPr="00730F9C" w:rsidRDefault="009C0D2D" w:rsidP="00BB017A">
            <w:pPr>
              <w:jc w:val="center"/>
              <w:rPr>
                <w:szCs w:val="21"/>
              </w:rPr>
            </w:pPr>
          </w:p>
        </w:tc>
        <w:tc>
          <w:tcPr>
            <w:tcW w:w="3079" w:type="dxa"/>
            <w:vAlign w:val="center"/>
          </w:tcPr>
          <w:p w:rsidR="009C0D2D" w:rsidRPr="00730F9C" w:rsidRDefault="009C0D2D" w:rsidP="00BB017A">
            <w:pPr>
              <w:jc w:val="center"/>
              <w:rPr>
                <w:szCs w:val="21"/>
              </w:rPr>
            </w:pPr>
            <w:r w:rsidRPr="00730F9C">
              <w:rPr>
                <w:rFonts w:ascii="Segoe UI" w:hAnsi="Segoe UI" w:cs="Segoe UI"/>
                <w:color w:val="0F1115"/>
                <w:szCs w:val="21"/>
                <w:shd w:val="clear" w:color="auto" w:fill="FFFFFF"/>
              </w:rPr>
              <w:t>□</w:t>
            </w:r>
            <w:r w:rsidRPr="00730F9C">
              <w:rPr>
                <w:rFonts w:ascii="Segoe UI" w:hAnsi="Segoe UI" w:cs="Segoe UI"/>
                <w:color w:val="0F1115"/>
                <w:szCs w:val="21"/>
                <w:shd w:val="clear" w:color="auto" w:fill="FFFFFF"/>
              </w:rPr>
              <w:t>检出</w:t>
            </w:r>
            <w:r w:rsidRPr="00730F9C">
              <w:rPr>
                <w:rFonts w:ascii="Segoe UI" w:hAnsi="Segoe UI" w:cs="Segoe UI"/>
                <w:color w:val="0F1115"/>
                <w:szCs w:val="21"/>
                <w:shd w:val="clear" w:color="auto" w:fill="FFFFFF"/>
              </w:rPr>
              <w:t xml:space="preserve"> □</w:t>
            </w:r>
            <w:r w:rsidRPr="00730F9C">
              <w:rPr>
                <w:rFonts w:ascii="Segoe UI" w:hAnsi="Segoe UI" w:cs="Segoe UI"/>
                <w:color w:val="0F1115"/>
                <w:szCs w:val="21"/>
                <w:shd w:val="clear" w:color="auto" w:fill="FFFFFF"/>
              </w:rPr>
              <w:t>未检出</w:t>
            </w:r>
          </w:p>
        </w:tc>
      </w:tr>
      <w:tr w:rsidR="009C0D2D" w:rsidRPr="00730F9C" w:rsidTr="009C0D2D">
        <w:trPr>
          <w:trHeight w:val="306"/>
          <w:jc w:val="center"/>
        </w:trPr>
        <w:tc>
          <w:tcPr>
            <w:tcW w:w="2299" w:type="dxa"/>
            <w:vAlign w:val="center"/>
          </w:tcPr>
          <w:p w:rsidR="009C0D2D" w:rsidRPr="00730F9C" w:rsidRDefault="009C0D2D" w:rsidP="00BB017A">
            <w:pPr>
              <w:jc w:val="center"/>
              <w:rPr>
                <w:szCs w:val="21"/>
              </w:rPr>
            </w:pPr>
            <w:r w:rsidRPr="00730F9C">
              <w:rPr>
                <w:rFonts w:hint="eastAsia"/>
                <w:szCs w:val="21"/>
              </w:rPr>
              <w:t>2</w:t>
            </w:r>
          </w:p>
        </w:tc>
        <w:tc>
          <w:tcPr>
            <w:tcW w:w="3490" w:type="dxa"/>
            <w:vAlign w:val="center"/>
          </w:tcPr>
          <w:p w:rsidR="009C0D2D" w:rsidRPr="00730F9C" w:rsidRDefault="009C0D2D" w:rsidP="00BB017A">
            <w:pPr>
              <w:jc w:val="center"/>
              <w:rPr>
                <w:szCs w:val="21"/>
              </w:rPr>
            </w:pPr>
          </w:p>
        </w:tc>
        <w:tc>
          <w:tcPr>
            <w:tcW w:w="3079" w:type="dxa"/>
            <w:vAlign w:val="center"/>
          </w:tcPr>
          <w:p w:rsidR="009C0D2D" w:rsidRPr="00730F9C" w:rsidRDefault="009C0D2D" w:rsidP="00BB017A">
            <w:pPr>
              <w:jc w:val="center"/>
              <w:rPr>
                <w:szCs w:val="21"/>
              </w:rPr>
            </w:pPr>
            <w:r w:rsidRPr="00730F9C">
              <w:rPr>
                <w:rFonts w:ascii="Segoe UI" w:hAnsi="Segoe UI" w:cs="Segoe UI"/>
                <w:color w:val="0F1115"/>
                <w:szCs w:val="21"/>
                <w:shd w:val="clear" w:color="auto" w:fill="FFFFFF"/>
              </w:rPr>
              <w:t>□</w:t>
            </w:r>
            <w:r w:rsidRPr="00730F9C">
              <w:rPr>
                <w:rFonts w:ascii="Segoe UI" w:hAnsi="Segoe UI" w:cs="Segoe UI"/>
                <w:color w:val="0F1115"/>
                <w:szCs w:val="21"/>
                <w:shd w:val="clear" w:color="auto" w:fill="FFFFFF"/>
              </w:rPr>
              <w:t>检出</w:t>
            </w:r>
            <w:r w:rsidRPr="00730F9C">
              <w:rPr>
                <w:rFonts w:ascii="Segoe UI" w:hAnsi="Segoe UI" w:cs="Segoe UI"/>
                <w:color w:val="0F1115"/>
                <w:szCs w:val="21"/>
                <w:shd w:val="clear" w:color="auto" w:fill="FFFFFF"/>
              </w:rPr>
              <w:t xml:space="preserve"> □</w:t>
            </w:r>
            <w:r w:rsidRPr="00730F9C">
              <w:rPr>
                <w:rFonts w:ascii="Segoe UI" w:hAnsi="Segoe UI" w:cs="Segoe UI"/>
                <w:color w:val="0F1115"/>
                <w:szCs w:val="21"/>
                <w:shd w:val="clear" w:color="auto" w:fill="FFFFFF"/>
              </w:rPr>
              <w:t>未检出</w:t>
            </w:r>
          </w:p>
        </w:tc>
      </w:tr>
      <w:tr w:rsidR="009C0D2D" w:rsidRPr="00730F9C" w:rsidTr="009C0D2D">
        <w:trPr>
          <w:trHeight w:val="306"/>
          <w:jc w:val="center"/>
        </w:trPr>
        <w:tc>
          <w:tcPr>
            <w:tcW w:w="2299" w:type="dxa"/>
            <w:vAlign w:val="center"/>
          </w:tcPr>
          <w:p w:rsidR="009C0D2D" w:rsidRPr="00730F9C" w:rsidRDefault="009C0D2D" w:rsidP="00BB017A">
            <w:pPr>
              <w:jc w:val="center"/>
              <w:rPr>
                <w:szCs w:val="21"/>
              </w:rPr>
            </w:pPr>
            <w:r w:rsidRPr="00730F9C">
              <w:rPr>
                <w:rFonts w:hint="eastAsia"/>
                <w:szCs w:val="21"/>
              </w:rPr>
              <w:t>3</w:t>
            </w:r>
          </w:p>
        </w:tc>
        <w:tc>
          <w:tcPr>
            <w:tcW w:w="3490" w:type="dxa"/>
            <w:vAlign w:val="center"/>
          </w:tcPr>
          <w:p w:rsidR="009C0D2D" w:rsidRPr="00730F9C" w:rsidRDefault="009C0D2D" w:rsidP="00BB017A">
            <w:pPr>
              <w:jc w:val="center"/>
              <w:rPr>
                <w:szCs w:val="21"/>
              </w:rPr>
            </w:pPr>
          </w:p>
        </w:tc>
        <w:tc>
          <w:tcPr>
            <w:tcW w:w="3079" w:type="dxa"/>
            <w:vAlign w:val="center"/>
          </w:tcPr>
          <w:p w:rsidR="009C0D2D" w:rsidRPr="00730F9C" w:rsidRDefault="009C0D2D" w:rsidP="00BB017A">
            <w:pPr>
              <w:jc w:val="center"/>
              <w:rPr>
                <w:szCs w:val="21"/>
              </w:rPr>
            </w:pPr>
            <w:r w:rsidRPr="00730F9C">
              <w:rPr>
                <w:rFonts w:ascii="Segoe UI" w:hAnsi="Segoe UI" w:cs="Segoe UI"/>
                <w:color w:val="0F1115"/>
                <w:szCs w:val="21"/>
                <w:shd w:val="clear" w:color="auto" w:fill="FFFFFF"/>
              </w:rPr>
              <w:t>□</w:t>
            </w:r>
            <w:r w:rsidRPr="00730F9C">
              <w:rPr>
                <w:rFonts w:ascii="Segoe UI" w:hAnsi="Segoe UI" w:cs="Segoe UI"/>
                <w:color w:val="0F1115"/>
                <w:szCs w:val="21"/>
                <w:shd w:val="clear" w:color="auto" w:fill="FFFFFF"/>
              </w:rPr>
              <w:t>检出</w:t>
            </w:r>
            <w:r w:rsidRPr="00730F9C">
              <w:rPr>
                <w:rFonts w:ascii="Segoe UI" w:hAnsi="Segoe UI" w:cs="Segoe UI"/>
                <w:color w:val="0F1115"/>
                <w:szCs w:val="21"/>
                <w:shd w:val="clear" w:color="auto" w:fill="FFFFFF"/>
              </w:rPr>
              <w:t xml:space="preserve"> □</w:t>
            </w:r>
            <w:r w:rsidRPr="00730F9C">
              <w:rPr>
                <w:rFonts w:ascii="Segoe UI" w:hAnsi="Segoe UI" w:cs="Segoe UI"/>
                <w:color w:val="0F1115"/>
                <w:szCs w:val="21"/>
                <w:shd w:val="clear" w:color="auto" w:fill="FFFFFF"/>
              </w:rPr>
              <w:t>未检出</w:t>
            </w:r>
          </w:p>
        </w:tc>
      </w:tr>
      <w:tr w:rsidR="009C0D2D" w:rsidRPr="00730F9C" w:rsidTr="009C0D2D">
        <w:trPr>
          <w:trHeight w:val="297"/>
          <w:jc w:val="center"/>
        </w:trPr>
        <w:tc>
          <w:tcPr>
            <w:tcW w:w="2299" w:type="dxa"/>
            <w:vAlign w:val="center"/>
          </w:tcPr>
          <w:p w:rsidR="009C0D2D" w:rsidRPr="00730F9C" w:rsidRDefault="009C0D2D" w:rsidP="00BB017A">
            <w:pPr>
              <w:jc w:val="center"/>
              <w:rPr>
                <w:szCs w:val="21"/>
              </w:rPr>
            </w:pPr>
            <w:r w:rsidRPr="00730F9C">
              <w:rPr>
                <w:rFonts w:hint="eastAsia"/>
                <w:szCs w:val="21"/>
              </w:rPr>
              <w:t>4</w:t>
            </w:r>
          </w:p>
        </w:tc>
        <w:tc>
          <w:tcPr>
            <w:tcW w:w="3490" w:type="dxa"/>
            <w:vAlign w:val="center"/>
          </w:tcPr>
          <w:p w:rsidR="009C0D2D" w:rsidRPr="00730F9C" w:rsidRDefault="009C0D2D" w:rsidP="00BB017A">
            <w:pPr>
              <w:jc w:val="center"/>
              <w:rPr>
                <w:szCs w:val="21"/>
              </w:rPr>
            </w:pPr>
          </w:p>
        </w:tc>
        <w:tc>
          <w:tcPr>
            <w:tcW w:w="3079" w:type="dxa"/>
            <w:vAlign w:val="center"/>
          </w:tcPr>
          <w:p w:rsidR="009C0D2D" w:rsidRPr="00730F9C" w:rsidRDefault="009C0D2D" w:rsidP="00BB017A">
            <w:pPr>
              <w:jc w:val="center"/>
              <w:rPr>
                <w:szCs w:val="21"/>
              </w:rPr>
            </w:pPr>
            <w:r w:rsidRPr="00730F9C">
              <w:rPr>
                <w:rFonts w:ascii="Segoe UI" w:hAnsi="Segoe UI" w:cs="Segoe UI"/>
                <w:color w:val="0F1115"/>
                <w:szCs w:val="21"/>
                <w:shd w:val="clear" w:color="auto" w:fill="FFFFFF"/>
              </w:rPr>
              <w:t>□</w:t>
            </w:r>
            <w:r w:rsidRPr="00730F9C">
              <w:rPr>
                <w:rFonts w:ascii="Segoe UI" w:hAnsi="Segoe UI" w:cs="Segoe UI"/>
                <w:color w:val="0F1115"/>
                <w:szCs w:val="21"/>
                <w:shd w:val="clear" w:color="auto" w:fill="FFFFFF"/>
              </w:rPr>
              <w:t>检出</w:t>
            </w:r>
            <w:r w:rsidRPr="00730F9C">
              <w:rPr>
                <w:rFonts w:ascii="Segoe UI" w:hAnsi="Segoe UI" w:cs="Segoe UI"/>
                <w:color w:val="0F1115"/>
                <w:szCs w:val="21"/>
                <w:shd w:val="clear" w:color="auto" w:fill="FFFFFF"/>
              </w:rPr>
              <w:t xml:space="preserve"> □</w:t>
            </w:r>
            <w:r w:rsidRPr="00730F9C">
              <w:rPr>
                <w:rFonts w:ascii="Segoe UI" w:hAnsi="Segoe UI" w:cs="Segoe UI"/>
                <w:color w:val="0F1115"/>
                <w:szCs w:val="21"/>
                <w:shd w:val="clear" w:color="auto" w:fill="FFFFFF"/>
              </w:rPr>
              <w:t>未检出</w:t>
            </w:r>
          </w:p>
        </w:tc>
      </w:tr>
      <w:tr w:rsidR="009C0D2D" w:rsidRPr="00730F9C" w:rsidTr="009C0D2D">
        <w:trPr>
          <w:trHeight w:val="306"/>
          <w:jc w:val="center"/>
        </w:trPr>
        <w:tc>
          <w:tcPr>
            <w:tcW w:w="2299" w:type="dxa"/>
            <w:vAlign w:val="center"/>
          </w:tcPr>
          <w:p w:rsidR="009C0D2D" w:rsidRPr="00730F9C" w:rsidRDefault="009C0D2D" w:rsidP="00BB017A">
            <w:pPr>
              <w:jc w:val="center"/>
              <w:rPr>
                <w:szCs w:val="21"/>
              </w:rPr>
            </w:pPr>
            <w:r w:rsidRPr="00730F9C">
              <w:rPr>
                <w:rFonts w:hint="eastAsia"/>
                <w:szCs w:val="21"/>
              </w:rPr>
              <w:t>5</w:t>
            </w:r>
          </w:p>
        </w:tc>
        <w:tc>
          <w:tcPr>
            <w:tcW w:w="3490" w:type="dxa"/>
            <w:vAlign w:val="center"/>
          </w:tcPr>
          <w:p w:rsidR="009C0D2D" w:rsidRPr="00730F9C" w:rsidRDefault="009C0D2D" w:rsidP="00BB017A">
            <w:pPr>
              <w:jc w:val="center"/>
              <w:rPr>
                <w:szCs w:val="21"/>
              </w:rPr>
            </w:pPr>
          </w:p>
        </w:tc>
        <w:tc>
          <w:tcPr>
            <w:tcW w:w="3079" w:type="dxa"/>
            <w:vAlign w:val="center"/>
          </w:tcPr>
          <w:p w:rsidR="009C0D2D" w:rsidRPr="00730F9C" w:rsidRDefault="009C0D2D" w:rsidP="00BB017A">
            <w:pPr>
              <w:jc w:val="center"/>
              <w:rPr>
                <w:szCs w:val="21"/>
              </w:rPr>
            </w:pPr>
            <w:r w:rsidRPr="00730F9C">
              <w:rPr>
                <w:rFonts w:ascii="Segoe UI" w:hAnsi="Segoe UI" w:cs="Segoe UI"/>
                <w:color w:val="0F1115"/>
                <w:szCs w:val="21"/>
                <w:shd w:val="clear" w:color="auto" w:fill="FFFFFF"/>
              </w:rPr>
              <w:t>□</w:t>
            </w:r>
            <w:r w:rsidRPr="00730F9C">
              <w:rPr>
                <w:rFonts w:ascii="Segoe UI" w:hAnsi="Segoe UI" w:cs="Segoe UI"/>
                <w:color w:val="0F1115"/>
                <w:szCs w:val="21"/>
                <w:shd w:val="clear" w:color="auto" w:fill="FFFFFF"/>
              </w:rPr>
              <w:t>检出</w:t>
            </w:r>
            <w:r w:rsidRPr="00730F9C">
              <w:rPr>
                <w:rFonts w:ascii="Segoe UI" w:hAnsi="Segoe UI" w:cs="Segoe UI"/>
                <w:color w:val="0F1115"/>
                <w:szCs w:val="21"/>
                <w:shd w:val="clear" w:color="auto" w:fill="FFFFFF"/>
              </w:rPr>
              <w:t xml:space="preserve"> □</w:t>
            </w:r>
            <w:r w:rsidRPr="00730F9C">
              <w:rPr>
                <w:rFonts w:ascii="Segoe UI" w:hAnsi="Segoe UI" w:cs="Segoe UI"/>
                <w:color w:val="0F1115"/>
                <w:szCs w:val="21"/>
                <w:shd w:val="clear" w:color="auto" w:fill="FFFFFF"/>
              </w:rPr>
              <w:t>未检出</w:t>
            </w:r>
          </w:p>
        </w:tc>
      </w:tr>
      <w:tr w:rsidR="009C0D2D" w:rsidRPr="00730F9C" w:rsidTr="009C0D2D">
        <w:trPr>
          <w:trHeight w:val="306"/>
          <w:jc w:val="center"/>
        </w:trPr>
        <w:tc>
          <w:tcPr>
            <w:tcW w:w="2299" w:type="dxa"/>
            <w:vAlign w:val="center"/>
          </w:tcPr>
          <w:p w:rsidR="009C0D2D" w:rsidRPr="00730F9C" w:rsidRDefault="009C0D2D" w:rsidP="00BB017A">
            <w:pPr>
              <w:jc w:val="center"/>
              <w:rPr>
                <w:szCs w:val="21"/>
              </w:rPr>
            </w:pPr>
            <w:r w:rsidRPr="00730F9C">
              <w:rPr>
                <w:rFonts w:hint="eastAsia"/>
                <w:szCs w:val="21"/>
              </w:rPr>
              <w:t>6</w:t>
            </w:r>
          </w:p>
        </w:tc>
        <w:tc>
          <w:tcPr>
            <w:tcW w:w="3490" w:type="dxa"/>
            <w:vAlign w:val="center"/>
          </w:tcPr>
          <w:p w:rsidR="009C0D2D" w:rsidRPr="00730F9C" w:rsidRDefault="009C0D2D" w:rsidP="00BB017A">
            <w:pPr>
              <w:jc w:val="center"/>
              <w:rPr>
                <w:szCs w:val="21"/>
              </w:rPr>
            </w:pPr>
          </w:p>
        </w:tc>
        <w:tc>
          <w:tcPr>
            <w:tcW w:w="3079" w:type="dxa"/>
            <w:vAlign w:val="center"/>
          </w:tcPr>
          <w:p w:rsidR="009C0D2D" w:rsidRPr="00730F9C" w:rsidRDefault="009C0D2D" w:rsidP="00BB017A">
            <w:pPr>
              <w:jc w:val="center"/>
              <w:rPr>
                <w:szCs w:val="21"/>
              </w:rPr>
            </w:pPr>
            <w:r w:rsidRPr="00730F9C">
              <w:rPr>
                <w:rFonts w:ascii="Segoe UI" w:hAnsi="Segoe UI" w:cs="Segoe UI"/>
                <w:color w:val="0F1115"/>
                <w:szCs w:val="21"/>
                <w:shd w:val="clear" w:color="auto" w:fill="FFFFFF"/>
              </w:rPr>
              <w:t>□</w:t>
            </w:r>
            <w:r w:rsidRPr="00730F9C">
              <w:rPr>
                <w:rFonts w:ascii="Segoe UI" w:hAnsi="Segoe UI" w:cs="Segoe UI"/>
                <w:color w:val="0F1115"/>
                <w:szCs w:val="21"/>
                <w:shd w:val="clear" w:color="auto" w:fill="FFFFFF"/>
              </w:rPr>
              <w:t>检出</w:t>
            </w:r>
            <w:r w:rsidRPr="00730F9C">
              <w:rPr>
                <w:rFonts w:ascii="Segoe UI" w:hAnsi="Segoe UI" w:cs="Segoe UI"/>
                <w:color w:val="0F1115"/>
                <w:szCs w:val="21"/>
                <w:shd w:val="clear" w:color="auto" w:fill="FFFFFF"/>
              </w:rPr>
              <w:t xml:space="preserve"> □</w:t>
            </w:r>
            <w:r w:rsidRPr="00730F9C">
              <w:rPr>
                <w:rFonts w:ascii="Segoe UI" w:hAnsi="Segoe UI" w:cs="Segoe UI"/>
                <w:color w:val="0F1115"/>
                <w:szCs w:val="21"/>
                <w:shd w:val="clear" w:color="auto" w:fill="FFFFFF"/>
              </w:rPr>
              <w:t>未检出</w:t>
            </w:r>
          </w:p>
        </w:tc>
      </w:tr>
      <w:tr w:rsidR="009C0D2D" w:rsidRPr="00730F9C" w:rsidTr="009C0D2D">
        <w:trPr>
          <w:trHeight w:val="306"/>
          <w:jc w:val="center"/>
        </w:trPr>
        <w:tc>
          <w:tcPr>
            <w:tcW w:w="2299" w:type="dxa"/>
            <w:vAlign w:val="center"/>
          </w:tcPr>
          <w:p w:rsidR="009C0D2D" w:rsidRPr="00730F9C" w:rsidRDefault="009C0D2D" w:rsidP="00BB017A">
            <w:pPr>
              <w:jc w:val="center"/>
              <w:rPr>
                <w:szCs w:val="21"/>
              </w:rPr>
            </w:pPr>
            <w:r w:rsidRPr="00730F9C">
              <w:rPr>
                <w:rFonts w:ascii="Segoe UI" w:hAnsi="Segoe UI" w:cs="Segoe UI"/>
                <w:color w:val="0F1115"/>
                <w:szCs w:val="21"/>
                <w:shd w:val="clear" w:color="auto" w:fill="FFFFFF"/>
              </w:rPr>
              <w:t>平均</w:t>
            </w:r>
            <w:r w:rsidRPr="00730F9C">
              <w:rPr>
                <w:rStyle w:val="katex-mathml"/>
                <w:rFonts w:ascii="Tahoma" w:hAnsi="Tahoma" w:cs="Tahoma" w:hint="eastAsia"/>
                <w:szCs w:val="21"/>
                <w:bdr w:val="none" w:sz="0" w:space="0" w:color="auto" w:frame="1"/>
              </w:rPr>
              <w:t>值</w:t>
            </w:r>
            <w:r w:rsidRPr="00730F9C">
              <w:rPr>
                <w:rFonts w:hint="eastAsia"/>
                <w:szCs w:val="21"/>
              </w:rPr>
              <w:t>/%</w:t>
            </w:r>
          </w:p>
        </w:tc>
        <w:tc>
          <w:tcPr>
            <w:tcW w:w="6568" w:type="dxa"/>
            <w:gridSpan w:val="2"/>
            <w:vAlign w:val="center"/>
          </w:tcPr>
          <w:p w:rsidR="009C0D2D" w:rsidRPr="00730F9C" w:rsidRDefault="009C0D2D" w:rsidP="00BB017A">
            <w:pPr>
              <w:jc w:val="center"/>
              <w:rPr>
                <w:rFonts w:ascii="Segoe UI" w:hAnsi="Segoe UI" w:cs="Segoe UI"/>
                <w:color w:val="0F1115"/>
                <w:szCs w:val="21"/>
                <w:shd w:val="clear" w:color="auto" w:fill="FFFFFF"/>
              </w:rPr>
            </w:pPr>
          </w:p>
        </w:tc>
      </w:tr>
      <w:tr w:rsidR="009C0D2D" w:rsidRPr="00730F9C" w:rsidTr="009C0D2D">
        <w:trPr>
          <w:trHeight w:val="306"/>
          <w:jc w:val="center"/>
        </w:trPr>
        <w:tc>
          <w:tcPr>
            <w:tcW w:w="2299" w:type="dxa"/>
            <w:vAlign w:val="center"/>
          </w:tcPr>
          <w:p w:rsidR="009C0D2D" w:rsidRPr="00730F9C" w:rsidRDefault="009C0D2D" w:rsidP="00BB017A">
            <w:pPr>
              <w:jc w:val="center"/>
              <w:rPr>
                <w:rFonts w:ascii="Segoe UI" w:hAnsi="Segoe UI" w:cs="Segoe UI"/>
                <w:color w:val="0F1115"/>
                <w:szCs w:val="21"/>
                <w:shd w:val="clear" w:color="auto" w:fill="FFFFFF"/>
              </w:rPr>
            </w:pPr>
            <w:r w:rsidRPr="00730F9C">
              <w:rPr>
                <w:rFonts w:ascii="Segoe UI" w:hAnsi="Segoe UI" w:cs="Segoe UI" w:hint="eastAsia"/>
                <w:color w:val="0F1115"/>
                <w:szCs w:val="21"/>
                <w:shd w:val="clear" w:color="auto" w:fill="FFFFFF"/>
              </w:rPr>
              <w:t>标准偏差</w:t>
            </w:r>
            <w:r w:rsidRPr="00730F9C">
              <w:rPr>
                <w:rFonts w:hint="eastAsia"/>
                <w:szCs w:val="21"/>
              </w:rPr>
              <w:t>/%</w:t>
            </w:r>
          </w:p>
        </w:tc>
        <w:tc>
          <w:tcPr>
            <w:tcW w:w="6568" w:type="dxa"/>
            <w:gridSpan w:val="2"/>
            <w:vAlign w:val="center"/>
          </w:tcPr>
          <w:p w:rsidR="009C0D2D" w:rsidRPr="00730F9C" w:rsidRDefault="009C0D2D" w:rsidP="00BB017A">
            <w:pPr>
              <w:jc w:val="center"/>
              <w:rPr>
                <w:rFonts w:ascii="Segoe UI" w:hAnsi="Segoe UI" w:cs="Segoe UI"/>
                <w:color w:val="0F1115"/>
                <w:szCs w:val="21"/>
                <w:shd w:val="clear" w:color="auto" w:fill="FFFFFF"/>
              </w:rPr>
            </w:pPr>
          </w:p>
        </w:tc>
      </w:tr>
    </w:tbl>
    <w:p w:rsidR="00BB3724" w:rsidRPr="00730F9C" w:rsidRDefault="00BB3724" w:rsidP="00BB3724">
      <w:pPr>
        <w:rPr>
          <w:szCs w:val="21"/>
        </w:rPr>
      </w:pPr>
    </w:p>
    <w:p w:rsidR="00BB3724" w:rsidRPr="00730F9C" w:rsidRDefault="00BA24BC" w:rsidP="00730F9C">
      <w:pPr>
        <w:autoSpaceDE w:val="0"/>
        <w:autoSpaceDN w:val="0"/>
        <w:adjustRightInd w:val="0"/>
        <w:spacing w:line="360" w:lineRule="auto"/>
        <w:jc w:val="left"/>
        <w:rPr>
          <w:rFonts w:eastAsia="黑体"/>
          <w:szCs w:val="21"/>
        </w:rPr>
      </w:pPr>
      <w:r w:rsidRPr="00730F9C">
        <w:rPr>
          <w:rFonts w:eastAsia="黑体" w:hint="eastAsia"/>
          <w:szCs w:val="21"/>
        </w:rPr>
        <w:t>八</w:t>
      </w:r>
      <w:r w:rsidR="00BB3724" w:rsidRPr="00730F9C">
        <w:rPr>
          <w:rFonts w:eastAsia="黑体" w:hint="eastAsia"/>
          <w:szCs w:val="21"/>
        </w:rPr>
        <w:t>、</w:t>
      </w:r>
      <w:r w:rsidR="00760232" w:rsidRPr="00730F9C">
        <w:rPr>
          <w:rFonts w:eastAsia="黑体" w:hint="eastAsia"/>
          <w:szCs w:val="21"/>
        </w:rPr>
        <w:t>断口间距</w:t>
      </w:r>
      <w:r w:rsidR="00BB3724" w:rsidRPr="00730F9C">
        <w:rPr>
          <w:rFonts w:eastAsia="黑体" w:hint="eastAsia"/>
          <w:szCs w:val="21"/>
        </w:rPr>
        <w:t>示值误差</w:t>
      </w:r>
    </w:p>
    <w:tbl>
      <w:tblPr>
        <w:tblStyle w:val="ad"/>
        <w:tblW w:w="9532" w:type="dxa"/>
        <w:jc w:val="center"/>
        <w:tblLook w:val="04A0" w:firstRow="1" w:lastRow="0" w:firstColumn="1" w:lastColumn="0" w:noHBand="0" w:noVBand="1"/>
      </w:tblPr>
      <w:tblGrid>
        <w:gridCol w:w="2281"/>
        <w:gridCol w:w="1257"/>
        <w:gridCol w:w="2014"/>
        <w:gridCol w:w="2035"/>
        <w:gridCol w:w="1945"/>
      </w:tblGrid>
      <w:tr w:rsidR="009E540F" w:rsidRPr="00730F9C" w:rsidTr="009E540F">
        <w:trPr>
          <w:trHeight w:val="708"/>
          <w:jc w:val="center"/>
        </w:trPr>
        <w:tc>
          <w:tcPr>
            <w:tcW w:w="2281" w:type="dxa"/>
            <w:vAlign w:val="center"/>
          </w:tcPr>
          <w:p w:rsidR="009E540F" w:rsidRPr="00730F9C" w:rsidRDefault="009E540F" w:rsidP="00BA24BC">
            <w:pPr>
              <w:jc w:val="center"/>
              <w:rPr>
                <w:szCs w:val="21"/>
              </w:rPr>
            </w:pPr>
            <w:r w:rsidRPr="00730F9C">
              <w:rPr>
                <w:rFonts w:hint="eastAsia"/>
                <w:szCs w:val="21"/>
              </w:rPr>
              <w:t>速度点</w:t>
            </w:r>
          </w:p>
        </w:tc>
        <w:tc>
          <w:tcPr>
            <w:tcW w:w="1257" w:type="dxa"/>
            <w:vAlign w:val="center"/>
          </w:tcPr>
          <w:p w:rsidR="009E540F" w:rsidRPr="00730F9C" w:rsidRDefault="009E540F" w:rsidP="00BA24BC">
            <w:pPr>
              <w:jc w:val="center"/>
              <w:rPr>
                <w:szCs w:val="21"/>
              </w:rPr>
            </w:pPr>
            <w:r w:rsidRPr="00730F9C">
              <w:rPr>
                <w:rFonts w:hint="eastAsia"/>
                <w:szCs w:val="21"/>
              </w:rPr>
              <w:t>速度</w:t>
            </w:r>
            <w:r w:rsidRPr="00730F9C">
              <w:rPr>
                <w:rFonts w:hint="eastAsia"/>
                <w:szCs w:val="21"/>
              </w:rPr>
              <w:t>/m/s</w:t>
            </w:r>
          </w:p>
        </w:tc>
        <w:tc>
          <w:tcPr>
            <w:tcW w:w="2014" w:type="dxa"/>
            <w:vAlign w:val="center"/>
          </w:tcPr>
          <w:p w:rsidR="009E540F" w:rsidRPr="00730F9C" w:rsidRDefault="009E540F" w:rsidP="00BA24BC">
            <w:pPr>
              <w:jc w:val="center"/>
              <w:rPr>
                <w:szCs w:val="21"/>
              </w:rPr>
            </w:pPr>
            <w:r w:rsidRPr="00730F9C">
              <w:rPr>
                <w:rFonts w:ascii="Segoe UI" w:hAnsi="Segoe UI" w:cs="Segoe UI"/>
                <w:color w:val="0F1115"/>
                <w:szCs w:val="21"/>
                <w:shd w:val="clear" w:color="auto" w:fill="FFFFFF"/>
              </w:rPr>
              <w:t>LMA</w:t>
            </w:r>
            <w:r w:rsidRPr="00730F9C">
              <w:rPr>
                <w:rFonts w:ascii="Segoe UI" w:hAnsi="Segoe UI" w:cs="Segoe UI"/>
                <w:color w:val="0F1115"/>
                <w:szCs w:val="21"/>
                <w:shd w:val="clear" w:color="auto" w:fill="FFFFFF"/>
              </w:rPr>
              <w:t>示值</w:t>
            </w:r>
            <w:r w:rsidRPr="00730F9C">
              <w:rPr>
                <w:rFonts w:ascii="Segoe UI" w:hAnsi="Segoe UI" w:cs="Segoe UI"/>
                <w:color w:val="0F1115"/>
                <w:szCs w:val="21"/>
                <w:shd w:val="clear" w:color="auto" w:fill="FFFFFF"/>
              </w:rPr>
              <w:t>1</w:t>
            </w:r>
            <w:r w:rsidRPr="00730F9C">
              <w:rPr>
                <w:rFonts w:ascii="Segoe UI" w:hAnsi="Segoe UI" w:cs="Segoe UI" w:hint="eastAsia"/>
                <w:color w:val="0F1115"/>
                <w:szCs w:val="21"/>
                <w:shd w:val="clear" w:color="auto" w:fill="FFFFFF"/>
              </w:rPr>
              <w:t>/%</w:t>
            </w:r>
          </w:p>
        </w:tc>
        <w:tc>
          <w:tcPr>
            <w:tcW w:w="2035" w:type="dxa"/>
            <w:vAlign w:val="center"/>
          </w:tcPr>
          <w:p w:rsidR="009E540F" w:rsidRPr="00730F9C" w:rsidRDefault="009E540F" w:rsidP="00BA24BC">
            <w:pPr>
              <w:jc w:val="center"/>
              <w:rPr>
                <w:szCs w:val="21"/>
              </w:rPr>
            </w:pPr>
            <w:r w:rsidRPr="00730F9C">
              <w:rPr>
                <w:rFonts w:ascii="Segoe UI" w:hAnsi="Segoe UI" w:cs="Segoe UI"/>
                <w:color w:val="0F1115"/>
                <w:szCs w:val="21"/>
                <w:shd w:val="clear" w:color="auto" w:fill="FFFFFF"/>
              </w:rPr>
              <w:t>LMA</w:t>
            </w:r>
            <w:r w:rsidRPr="00730F9C">
              <w:rPr>
                <w:rFonts w:ascii="Segoe UI" w:hAnsi="Segoe UI" w:cs="Segoe UI"/>
                <w:color w:val="0F1115"/>
                <w:szCs w:val="21"/>
                <w:shd w:val="clear" w:color="auto" w:fill="FFFFFF"/>
              </w:rPr>
              <w:t>示值</w:t>
            </w:r>
            <w:r w:rsidRPr="00730F9C">
              <w:rPr>
                <w:rFonts w:ascii="Segoe UI" w:hAnsi="Segoe UI" w:cs="Segoe UI" w:hint="eastAsia"/>
                <w:color w:val="0F1115"/>
                <w:szCs w:val="21"/>
                <w:shd w:val="clear" w:color="auto" w:fill="FFFFFF"/>
              </w:rPr>
              <w:t>2/%</w:t>
            </w:r>
          </w:p>
        </w:tc>
        <w:tc>
          <w:tcPr>
            <w:tcW w:w="1945" w:type="dxa"/>
            <w:vAlign w:val="center"/>
          </w:tcPr>
          <w:p w:rsidR="009E540F" w:rsidRPr="00730F9C" w:rsidRDefault="009E540F" w:rsidP="00BA24BC">
            <w:pPr>
              <w:jc w:val="center"/>
              <w:rPr>
                <w:rFonts w:ascii="Segoe UI" w:hAnsi="Segoe UI" w:cs="Segoe UI"/>
                <w:color w:val="0F1115"/>
                <w:szCs w:val="21"/>
                <w:shd w:val="clear" w:color="auto" w:fill="FFFFFF"/>
              </w:rPr>
            </w:pPr>
            <w:r>
              <w:rPr>
                <w:rFonts w:ascii="Segoe UI" w:hAnsi="Segoe UI" w:cs="Segoe UI"/>
                <w:color w:val="0F1115"/>
                <w:szCs w:val="21"/>
                <w:shd w:val="clear" w:color="auto" w:fill="FFFFFF"/>
              </w:rPr>
              <w:t>平均值</w:t>
            </w:r>
            <w:r w:rsidRPr="00730F9C">
              <w:rPr>
                <w:rFonts w:ascii="Segoe UI" w:hAnsi="Segoe UI" w:cs="Segoe UI" w:hint="eastAsia"/>
                <w:color w:val="0F1115"/>
                <w:szCs w:val="21"/>
                <w:shd w:val="clear" w:color="auto" w:fill="FFFFFF"/>
              </w:rPr>
              <w:t>/%</w:t>
            </w:r>
          </w:p>
        </w:tc>
      </w:tr>
      <w:tr w:rsidR="009E540F" w:rsidRPr="00730F9C" w:rsidTr="009E540F">
        <w:trPr>
          <w:trHeight w:val="317"/>
          <w:jc w:val="center"/>
        </w:trPr>
        <w:tc>
          <w:tcPr>
            <w:tcW w:w="2281" w:type="dxa"/>
            <w:vAlign w:val="center"/>
          </w:tcPr>
          <w:p w:rsidR="009E540F" w:rsidRPr="00730F9C" w:rsidRDefault="009E540F" w:rsidP="00BA24BC">
            <w:pPr>
              <w:jc w:val="center"/>
              <w:rPr>
                <w:szCs w:val="21"/>
              </w:rPr>
            </w:pPr>
            <w:r w:rsidRPr="00730F9C">
              <w:rPr>
                <w:rFonts w:hint="eastAsia"/>
                <w:szCs w:val="21"/>
              </w:rPr>
              <w:t>低</w:t>
            </w:r>
          </w:p>
        </w:tc>
        <w:tc>
          <w:tcPr>
            <w:tcW w:w="1257" w:type="dxa"/>
            <w:vAlign w:val="center"/>
          </w:tcPr>
          <w:p w:rsidR="009E540F" w:rsidRPr="00730F9C" w:rsidRDefault="009E540F" w:rsidP="00BA24BC">
            <w:pPr>
              <w:jc w:val="center"/>
              <w:rPr>
                <w:szCs w:val="21"/>
              </w:rPr>
            </w:pPr>
            <w:r>
              <w:rPr>
                <w:rFonts w:hint="eastAsia"/>
                <w:szCs w:val="21"/>
              </w:rPr>
              <w:t>0.5</w:t>
            </w:r>
          </w:p>
        </w:tc>
        <w:tc>
          <w:tcPr>
            <w:tcW w:w="2014" w:type="dxa"/>
            <w:vAlign w:val="center"/>
          </w:tcPr>
          <w:p w:rsidR="009E540F" w:rsidRPr="00730F9C" w:rsidRDefault="009E540F" w:rsidP="00BA24BC">
            <w:pPr>
              <w:jc w:val="center"/>
              <w:rPr>
                <w:szCs w:val="21"/>
              </w:rPr>
            </w:pPr>
          </w:p>
        </w:tc>
        <w:tc>
          <w:tcPr>
            <w:tcW w:w="2035" w:type="dxa"/>
            <w:vAlign w:val="center"/>
          </w:tcPr>
          <w:p w:rsidR="009E540F" w:rsidRPr="00730F9C" w:rsidRDefault="009E540F" w:rsidP="00BA24BC">
            <w:pPr>
              <w:jc w:val="center"/>
              <w:rPr>
                <w:szCs w:val="21"/>
              </w:rPr>
            </w:pPr>
          </w:p>
        </w:tc>
        <w:tc>
          <w:tcPr>
            <w:tcW w:w="1945" w:type="dxa"/>
          </w:tcPr>
          <w:p w:rsidR="009E540F" w:rsidRPr="00730F9C" w:rsidRDefault="009E540F" w:rsidP="00BA24BC">
            <w:pPr>
              <w:jc w:val="center"/>
              <w:rPr>
                <w:szCs w:val="21"/>
              </w:rPr>
            </w:pPr>
          </w:p>
        </w:tc>
      </w:tr>
      <w:tr w:rsidR="009E540F" w:rsidRPr="00730F9C" w:rsidTr="009E540F">
        <w:trPr>
          <w:trHeight w:val="317"/>
          <w:jc w:val="center"/>
        </w:trPr>
        <w:tc>
          <w:tcPr>
            <w:tcW w:w="2281" w:type="dxa"/>
            <w:vAlign w:val="center"/>
          </w:tcPr>
          <w:p w:rsidR="009E540F" w:rsidRPr="00730F9C" w:rsidRDefault="009E540F" w:rsidP="00BA24BC">
            <w:pPr>
              <w:jc w:val="center"/>
              <w:rPr>
                <w:szCs w:val="21"/>
              </w:rPr>
            </w:pPr>
            <w:r w:rsidRPr="00730F9C">
              <w:rPr>
                <w:rFonts w:hint="eastAsia"/>
                <w:szCs w:val="21"/>
              </w:rPr>
              <w:t>中</w:t>
            </w:r>
          </w:p>
        </w:tc>
        <w:tc>
          <w:tcPr>
            <w:tcW w:w="1257" w:type="dxa"/>
            <w:vAlign w:val="center"/>
          </w:tcPr>
          <w:p w:rsidR="009E540F" w:rsidRPr="00730F9C" w:rsidRDefault="009E540F" w:rsidP="00BA24BC">
            <w:pPr>
              <w:jc w:val="center"/>
              <w:rPr>
                <w:szCs w:val="21"/>
              </w:rPr>
            </w:pPr>
            <w:r>
              <w:rPr>
                <w:rFonts w:hint="eastAsia"/>
                <w:szCs w:val="21"/>
              </w:rPr>
              <w:t>1.0</w:t>
            </w:r>
          </w:p>
        </w:tc>
        <w:tc>
          <w:tcPr>
            <w:tcW w:w="2014" w:type="dxa"/>
            <w:vAlign w:val="center"/>
          </w:tcPr>
          <w:p w:rsidR="009E540F" w:rsidRPr="00730F9C" w:rsidRDefault="009E540F" w:rsidP="00BA24BC">
            <w:pPr>
              <w:jc w:val="center"/>
              <w:rPr>
                <w:szCs w:val="21"/>
              </w:rPr>
            </w:pPr>
          </w:p>
        </w:tc>
        <w:tc>
          <w:tcPr>
            <w:tcW w:w="2035" w:type="dxa"/>
            <w:vAlign w:val="center"/>
          </w:tcPr>
          <w:p w:rsidR="009E540F" w:rsidRPr="00730F9C" w:rsidRDefault="009E540F" w:rsidP="00BA24BC">
            <w:pPr>
              <w:jc w:val="center"/>
              <w:rPr>
                <w:szCs w:val="21"/>
              </w:rPr>
            </w:pPr>
          </w:p>
        </w:tc>
        <w:tc>
          <w:tcPr>
            <w:tcW w:w="1945" w:type="dxa"/>
          </w:tcPr>
          <w:p w:rsidR="009E540F" w:rsidRPr="00730F9C" w:rsidRDefault="009E540F" w:rsidP="00BA24BC">
            <w:pPr>
              <w:jc w:val="center"/>
              <w:rPr>
                <w:szCs w:val="21"/>
              </w:rPr>
            </w:pPr>
          </w:p>
        </w:tc>
      </w:tr>
      <w:tr w:rsidR="009E540F" w:rsidRPr="00730F9C" w:rsidTr="009E540F">
        <w:trPr>
          <w:trHeight w:val="317"/>
          <w:jc w:val="center"/>
        </w:trPr>
        <w:tc>
          <w:tcPr>
            <w:tcW w:w="2281" w:type="dxa"/>
            <w:vAlign w:val="center"/>
          </w:tcPr>
          <w:p w:rsidR="009E540F" w:rsidRPr="00730F9C" w:rsidRDefault="009E540F" w:rsidP="00BA24BC">
            <w:pPr>
              <w:jc w:val="center"/>
              <w:rPr>
                <w:szCs w:val="21"/>
              </w:rPr>
            </w:pPr>
            <w:r w:rsidRPr="00730F9C">
              <w:rPr>
                <w:rFonts w:hint="eastAsia"/>
                <w:szCs w:val="21"/>
              </w:rPr>
              <w:t>高</w:t>
            </w:r>
          </w:p>
        </w:tc>
        <w:tc>
          <w:tcPr>
            <w:tcW w:w="1257" w:type="dxa"/>
            <w:vAlign w:val="center"/>
          </w:tcPr>
          <w:p w:rsidR="009E540F" w:rsidRPr="00730F9C" w:rsidRDefault="009E540F" w:rsidP="00BA24BC">
            <w:pPr>
              <w:jc w:val="center"/>
              <w:rPr>
                <w:szCs w:val="21"/>
              </w:rPr>
            </w:pPr>
            <w:r>
              <w:rPr>
                <w:rFonts w:hint="eastAsia"/>
                <w:szCs w:val="21"/>
              </w:rPr>
              <w:t>3.0</w:t>
            </w:r>
          </w:p>
        </w:tc>
        <w:tc>
          <w:tcPr>
            <w:tcW w:w="2014" w:type="dxa"/>
            <w:vAlign w:val="center"/>
          </w:tcPr>
          <w:p w:rsidR="009E540F" w:rsidRPr="00730F9C" w:rsidRDefault="009E540F" w:rsidP="00BA24BC">
            <w:pPr>
              <w:jc w:val="center"/>
              <w:rPr>
                <w:szCs w:val="21"/>
              </w:rPr>
            </w:pPr>
          </w:p>
        </w:tc>
        <w:tc>
          <w:tcPr>
            <w:tcW w:w="2035" w:type="dxa"/>
            <w:vAlign w:val="center"/>
          </w:tcPr>
          <w:p w:rsidR="009E540F" w:rsidRPr="00730F9C" w:rsidRDefault="009E540F" w:rsidP="00BA24BC">
            <w:pPr>
              <w:jc w:val="center"/>
              <w:rPr>
                <w:szCs w:val="21"/>
              </w:rPr>
            </w:pPr>
          </w:p>
        </w:tc>
        <w:tc>
          <w:tcPr>
            <w:tcW w:w="1945" w:type="dxa"/>
          </w:tcPr>
          <w:p w:rsidR="009E540F" w:rsidRPr="00730F9C" w:rsidRDefault="009E540F" w:rsidP="00BA24BC">
            <w:pPr>
              <w:jc w:val="center"/>
              <w:rPr>
                <w:szCs w:val="21"/>
              </w:rPr>
            </w:pPr>
          </w:p>
        </w:tc>
      </w:tr>
      <w:tr w:rsidR="009E540F" w:rsidRPr="00730F9C" w:rsidTr="009E540F">
        <w:trPr>
          <w:trHeight w:val="317"/>
          <w:jc w:val="center"/>
        </w:trPr>
        <w:tc>
          <w:tcPr>
            <w:tcW w:w="2281" w:type="dxa"/>
            <w:vAlign w:val="center"/>
          </w:tcPr>
          <w:p w:rsidR="009E540F" w:rsidRPr="00730F9C" w:rsidRDefault="009E540F" w:rsidP="00BA24BC">
            <w:pPr>
              <w:jc w:val="center"/>
              <w:rPr>
                <w:szCs w:val="21"/>
              </w:rPr>
            </w:pPr>
            <w:r w:rsidRPr="00730F9C">
              <w:rPr>
                <w:rFonts w:hint="eastAsia"/>
                <w:szCs w:val="21"/>
              </w:rPr>
              <w:t>变化量</w:t>
            </w:r>
            <w:r w:rsidRPr="00730F9C">
              <w:rPr>
                <w:rFonts w:ascii="Segoe UI" w:hAnsi="Segoe UI" w:cs="Segoe UI" w:hint="eastAsia"/>
                <w:color w:val="0F1115"/>
                <w:szCs w:val="21"/>
                <w:shd w:val="clear" w:color="auto" w:fill="FFFFFF"/>
              </w:rPr>
              <w:t>/%</w:t>
            </w:r>
          </w:p>
        </w:tc>
        <w:tc>
          <w:tcPr>
            <w:tcW w:w="7251" w:type="dxa"/>
            <w:gridSpan w:val="4"/>
            <w:vAlign w:val="center"/>
          </w:tcPr>
          <w:p w:rsidR="009E540F" w:rsidRPr="00730F9C" w:rsidRDefault="009E540F" w:rsidP="00BB3724">
            <w:pPr>
              <w:rPr>
                <w:szCs w:val="21"/>
              </w:rPr>
            </w:pPr>
            <w:bookmarkStart w:id="61" w:name="_GoBack"/>
            <w:bookmarkEnd w:id="61"/>
          </w:p>
        </w:tc>
      </w:tr>
      <w:bookmarkEnd w:id="49"/>
      <w:bookmarkEnd w:id="50"/>
      <w:bookmarkEnd w:id="51"/>
      <w:bookmarkEnd w:id="52"/>
    </w:tbl>
    <w:p w:rsidR="00BA24BC" w:rsidRDefault="00BA24BC" w:rsidP="00BB3724">
      <w:pPr>
        <w:pStyle w:val="2"/>
        <w:rPr>
          <w:rFonts w:ascii="Times New Roman" w:hAnsi="Times New Roman"/>
          <w:b w:val="0"/>
          <w:sz w:val="28"/>
          <w:szCs w:val="28"/>
          <w:lang w:val="zh-CN"/>
        </w:rPr>
      </w:pPr>
      <w:r>
        <w:rPr>
          <w:rFonts w:ascii="Times New Roman" w:hAnsi="Times New Roman"/>
          <w:b w:val="0"/>
          <w:sz w:val="28"/>
          <w:szCs w:val="28"/>
          <w:lang w:val="zh-CN"/>
        </w:rPr>
        <w:br w:type="page"/>
      </w:r>
    </w:p>
    <w:p w:rsidR="00730F9C" w:rsidRPr="009E3C5E" w:rsidRDefault="00730F9C" w:rsidP="00730F9C">
      <w:pPr>
        <w:pStyle w:val="1"/>
        <w:spacing w:before="0" w:after="0" w:line="360" w:lineRule="auto"/>
        <w:rPr>
          <w:rFonts w:eastAsia="黑体"/>
          <w:b w:val="0"/>
          <w:sz w:val="28"/>
          <w:szCs w:val="28"/>
        </w:rPr>
      </w:pPr>
      <w:bookmarkStart w:id="62" w:name="_Toc3243"/>
      <w:bookmarkEnd w:id="4"/>
      <w:r w:rsidRPr="009E3C5E">
        <w:rPr>
          <w:rFonts w:eastAsia="黑体" w:hint="eastAsia"/>
          <w:b w:val="0"/>
          <w:sz w:val="28"/>
          <w:szCs w:val="28"/>
        </w:rPr>
        <w:lastRenderedPageBreak/>
        <w:t>附录</w:t>
      </w:r>
      <w:r>
        <w:rPr>
          <w:rFonts w:eastAsia="黑体" w:hint="eastAsia"/>
          <w:b w:val="0"/>
          <w:sz w:val="28"/>
          <w:szCs w:val="28"/>
        </w:rPr>
        <w:t>C</w:t>
      </w:r>
    </w:p>
    <w:p w:rsidR="00BA24BC" w:rsidRPr="00730F9C" w:rsidRDefault="00A949A2" w:rsidP="00730F9C">
      <w:pPr>
        <w:pStyle w:val="2"/>
        <w:tabs>
          <w:tab w:val="left" w:pos="425"/>
          <w:tab w:val="left" w:pos="567"/>
        </w:tabs>
        <w:snapToGrid w:val="0"/>
        <w:spacing w:before="0" w:after="0" w:line="360" w:lineRule="auto"/>
        <w:jc w:val="center"/>
        <w:rPr>
          <w:rStyle w:val="4Char"/>
          <w:rFonts w:ascii="Times New Roman" w:hAnsi="Times New Roman"/>
          <w:b w:val="0"/>
          <w:lang w:eastAsia="zh-CN"/>
        </w:rPr>
      </w:pPr>
      <w:r>
        <w:rPr>
          <w:rFonts w:ascii="Times New Roman" w:eastAsia="宋体" w:hAnsi="Times New Roman" w:hint="eastAsia"/>
          <w:bCs w:val="0"/>
          <w:sz w:val="24"/>
          <w:szCs w:val="22"/>
        </w:rPr>
        <w:t>磁感应强度</w:t>
      </w:r>
      <w:r w:rsidR="00BA24BC" w:rsidRPr="00730F9C">
        <w:rPr>
          <w:rStyle w:val="4Char"/>
          <w:rFonts w:ascii="Times New Roman" w:hAnsi="Times New Roman" w:hint="eastAsia"/>
          <w:b w:val="0"/>
          <w:bCs/>
          <w:lang w:eastAsia="zh-CN"/>
        </w:rPr>
        <w:t>测量</w:t>
      </w:r>
      <w:r w:rsidR="00BA24BC" w:rsidRPr="00730F9C">
        <w:rPr>
          <w:rStyle w:val="4Char"/>
          <w:rFonts w:ascii="Times New Roman" w:hAnsi="Times New Roman" w:hint="eastAsia"/>
          <w:b w:val="0"/>
          <w:lang w:eastAsia="zh-CN"/>
        </w:rPr>
        <w:t>不确定度评定示例</w:t>
      </w:r>
      <w:bookmarkEnd w:id="62"/>
    </w:p>
    <w:p w:rsidR="00BA24BC" w:rsidRDefault="00963400" w:rsidP="00730F9C">
      <w:pPr>
        <w:spacing w:line="360" w:lineRule="auto"/>
        <w:rPr>
          <w:sz w:val="24"/>
        </w:rPr>
      </w:pPr>
      <w:r>
        <w:rPr>
          <w:rFonts w:hint="eastAsia"/>
          <w:sz w:val="24"/>
        </w:rPr>
        <w:t>C</w:t>
      </w:r>
      <w:r w:rsidR="00A949A2">
        <w:rPr>
          <w:rFonts w:hint="eastAsia"/>
          <w:sz w:val="24"/>
        </w:rPr>
        <w:t>.</w:t>
      </w:r>
      <w:r w:rsidR="00BA24BC">
        <w:rPr>
          <w:rFonts w:hint="eastAsia"/>
          <w:sz w:val="24"/>
        </w:rPr>
        <w:t xml:space="preserve">1 </w:t>
      </w:r>
      <w:r w:rsidR="00BA24BC">
        <w:rPr>
          <w:rFonts w:hint="eastAsia"/>
          <w:sz w:val="24"/>
        </w:rPr>
        <w:t>测量条件及方法</w:t>
      </w:r>
    </w:p>
    <w:p w:rsidR="00BA24BC" w:rsidRDefault="00BA24BC" w:rsidP="00730F9C">
      <w:pPr>
        <w:numPr>
          <w:ilvl w:val="0"/>
          <w:numId w:val="20"/>
        </w:numPr>
        <w:tabs>
          <w:tab w:val="left" w:pos="312"/>
        </w:tabs>
        <w:spacing w:line="360" w:lineRule="auto"/>
        <w:ind w:firstLineChars="200" w:firstLine="480"/>
        <w:rPr>
          <w:sz w:val="24"/>
          <w:szCs w:val="22"/>
        </w:rPr>
      </w:pPr>
      <w:r>
        <w:rPr>
          <w:rFonts w:hint="eastAsia"/>
          <w:sz w:val="24"/>
          <w:szCs w:val="22"/>
        </w:rPr>
        <w:t>环境条件</w:t>
      </w:r>
      <w:r>
        <w:rPr>
          <w:rFonts w:hint="eastAsia"/>
          <w:sz w:val="24"/>
          <w:szCs w:val="22"/>
        </w:rPr>
        <w:t>:</w:t>
      </w:r>
      <w:r>
        <w:rPr>
          <w:rFonts w:hint="eastAsia"/>
          <w:sz w:val="24"/>
          <w:szCs w:val="22"/>
        </w:rPr>
        <w:t>环境温度为</w:t>
      </w:r>
      <w:r w:rsidR="007272A0">
        <w:rPr>
          <w:rFonts w:hint="eastAsia"/>
          <w:sz w:val="24"/>
          <w:szCs w:val="22"/>
        </w:rPr>
        <w:t>18</w:t>
      </w:r>
      <w:r>
        <w:rPr>
          <w:rFonts w:hint="eastAsia"/>
          <w:sz w:val="24"/>
          <w:szCs w:val="22"/>
        </w:rPr>
        <w:t>℃，相对湿度为</w:t>
      </w:r>
      <w:r w:rsidR="007272A0">
        <w:rPr>
          <w:rFonts w:hint="eastAsia"/>
          <w:sz w:val="24"/>
          <w:szCs w:val="22"/>
        </w:rPr>
        <w:t>62</w:t>
      </w:r>
      <w:r>
        <w:rPr>
          <w:rFonts w:hint="eastAsia"/>
          <w:sz w:val="24"/>
          <w:szCs w:val="22"/>
        </w:rPr>
        <w:t>%</w:t>
      </w:r>
      <w:r>
        <w:rPr>
          <w:rFonts w:hint="eastAsia"/>
          <w:sz w:val="24"/>
          <w:szCs w:val="22"/>
        </w:rPr>
        <w:t>。</w:t>
      </w:r>
    </w:p>
    <w:p w:rsidR="00BA24BC" w:rsidRDefault="00BA24BC" w:rsidP="00730F9C">
      <w:pPr>
        <w:numPr>
          <w:ilvl w:val="0"/>
          <w:numId w:val="20"/>
        </w:numPr>
        <w:tabs>
          <w:tab w:val="left" w:pos="312"/>
        </w:tabs>
        <w:spacing w:line="360" w:lineRule="auto"/>
        <w:ind w:firstLineChars="200" w:firstLine="480"/>
        <w:rPr>
          <w:sz w:val="24"/>
          <w:szCs w:val="22"/>
        </w:rPr>
      </w:pPr>
      <w:r>
        <w:rPr>
          <w:rFonts w:hint="eastAsia"/>
          <w:sz w:val="24"/>
          <w:szCs w:val="22"/>
        </w:rPr>
        <w:t>测量标准</w:t>
      </w:r>
      <w:r>
        <w:rPr>
          <w:rFonts w:hint="eastAsia"/>
          <w:sz w:val="24"/>
          <w:szCs w:val="22"/>
        </w:rPr>
        <w:t>:</w:t>
      </w:r>
      <w:r>
        <w:rPr>
          <w:rFonts w:hint="eastAsia"/>
          <w:sz w:val="24"/>
          <w:szCs w:val="22"/>
        </w:rPr>
        <w:t>特斯拉计计，最大允许误差为±</w:t>
      </w:r>
      <w:r>
        <w:rPr>
          <w:rFonts w:hint="eastAsia"/>
          <w:sz w:val="24"/>
          <w:szCs w:val="22"/>
        </w:rPr>
        <w:t>1%</w:t>
      </w:r>
      <w:r>
        <w:rPr>
          <w:rFonts w:hint="eastAsia"/>
          <w:sz w:val="24"/>
          <w:szCs w:val="22"/>
        </w:rPr>
        <w:t>。</w:t>
      </w:r>
    </w:p>
    <w:p w:rsidR="00BA24BC" w:rsidRDefault="00BA24BC" w:rsidP="00730F9C">
      <w:pPr>
        <w:numPr>
          <w:ilvl w:val="0"/>
          <w:numId w:val="20"/>
        </w:numPr>
        <w:tabs>
          <w:tab w:val="left" w:pos="312"/>
        </w:tabs>
        <w:spacing w:line="360" w:lineRule="auto"/>
        <w:ind w:firstLineChars="200" w:firstLine="480"/>
        <w:rPr>
          <w:sz w:val="24"/>
          <w:szCs w:val="22"/>
        </w:rPr>
      </w:pPr>
      <w:r>
        <w:rPr>
          <w:rFonts w:hint="eastAsia"/>
          <w:sz w:val="24"/>
          <w:szCs w:val="22"/>
        </w:rPr>
        <w:t>被测对象</w:t>
      </w:r>
      <w:r>
        <w:rPr>
          <w:rFonts w:hint="eastAsia"/>
          <w:sz w:val="24"/>
          <w:szCs w:val="22"/>
        </w:rPr>
        <w:t>:</w:t>
      </w:r>
      <w:r>
        <w:rPr>
          <w:rFonts w:hint="eastAsia"/>
          <w:sz w:val="24"/>
          <w:szCs w:val="22"/>
        </w:rPr>
        <w:t>钢丝绳探伤仪（永磁体），其标称值</w:t>
      </w:r>
      <w:r w:rsidR="007272A0">
        <w:rPr>
          <w:rFonts w:hint="eastAsia"/>
          <w:sz w:val="24"/>
          <w:szCs w:val="22"/>
        </w:rPr>
        <w:t>250</w:t>
      </w:r>
      <w:r>
        <w:rPr>
          <w:rFonts w:hint="eastAsia"/>
          <w:sz w:val="24"/>
          <w:szCs w:val="22"/>
        </w:rPr>
        <w:t>mT</w:t>
      </w:r>
      <w:r>
        <w:rPr>
          <w:rFonts w:hint="eastAsia"/>
          <w:sz w:val="24"/>
          <w:szCs w:val="22"/>
        </w:rPr>
        <w:t>。</w:t>
      </w:r>
    </w:p>
    <w:p w:rsidR="00BA24BC" w:rsidRDefault="00BA24BC" w:rsidP="00730F9C">
      <w:pPr>
        <w:spacing w:line="360" w:lineRule="auto"/>
        <w:ind w:firstLineChars="200" w:firstLine="480"/>
        <w:rPr>
          <w:sz w:val="24"/>
        </w:rPr>
      </w:pPr>
      <w:r>
        <w:rPr>
          <w:rFonts w:hint="eastAsia"/>
          <w:sz w:val="24"/>
          <w:szCs w:val="22"/>
        </w:rPr>
        <w:t>d</w:t>
      </w:r>
      <w:r>
        <w:rPr>
          <w:rFonts w:hint="eastAsia"/>
          <w:sz w:val="24"/>
          <w:szCs w:val="22"/>
        </w:rPr>
        <w:t>）测量方法</w:t>
      </w:r>
      <w:r>
        <w:rPr>
          <w:rFonts w:hint="eastAsia"/>
          <w:sz w:val="24"/>
          <w:szCs w:val="22"/>
        </w:rPr>
        <w:t>:</w:t>
      </w:r>
      <w:r>
        <w:rPr>
          <w:rFonts w:hint="eastAsia"/>
          <w:sz w:val="24"/>
          <w:szCs w:val="22"/>
        </w:rPr>
        <w:t>按规范</w:t>
      </w:r>
      <w:r>
        <w:rPr>
          <w:rFonts w:hint="eastAsia"/>
          <w:sz w:val="24"/>
          <w:szCs w:val="22"/>
        </w:rPr>
        <w:t>7.</w:t>
      </w:r>
      <w:r w:rsidR="00A949A2">
        <w:rPr>
          <w:rFonts w:hint="eastAsia"/>
          <w:sz w:val="24"/>
          <w:szCs w:val="22"/>
        </w:rPr>
        <w:t>3</w:t>
      </w:r>
      <w:r>
        <w:rPr>
          <w:rFonts w:hint="eastAsia"/>
          <w:sz w:val="24"/>
          <w:szCs w:val="22"/>
        </w:rPr>
        <w:t>进行</w:t>
      </w:r>
      <w:r>
        <w:rPr>
          <w:rFonts w:hint="eastAsia"/>
          <w:sz w:val="24"/>
          <w:szCs w:val="22"/>
        </w:rPr>
        <w:t>.</w:t>
      </w:r>
    </w:p>
    <w:p w:rsidR="00BA24BC" w:rsidRDefault="00963400" w:rsidP="00730F9C">
      <w:pPr>
        <w:spacing w:line="360" w:lineRule="auto"/>
        <w:rPr>
          <w:sz w:val="24"/>
          <w:szCs w:val="22"/>
        </w:rPr>
      </w:pPr>
      <w:r>
        <w:rPr>
          <w:rFonts w:hint="eastAsia"/>
          <w:sz w:val="24"/>
          <w:szCs w:val="22"/>
        </w:rPr>
        <w:t>C</w:t>
      </w:r>
      <w:r w:rsidR="00BA24BC">
        <w:rPr>
          <w:rFonts w:hint="eastAsia"/>
          <w:sz w:val="24"/>
          <w:szCs w:val="22"/>
        </w:rPr>
        <w:t xml:space="preserve">.2 </w:t>
      </w:r>
      <w:r w:rsidR="00BA24BC">
        <w:rPr>
          <w:rFonts w:hint="eastAsia"/>
          <w:sz w:val="24"/>
          <w:szCs w:val="22"/>
        </w:rPr>
        <w:t>测量模型</w:t>
      </w:r>
    </w:p>
    <w:p w:rsidR="00A949A2" w:rsidRPr="008319D8" w:rsidRDefault="00BA24BC" w:rsidP="00A949A2">
      <w:pPr>
        <w:pStyle w:val="a0"/>
        <w:adjustRightInd w:val="0"/>
        <w:snapToGrid w:val="0"/>
        <w:spacing w:after="0" w:line="360" w:lineRule="auto"/>
        <w:ind w:firstLineChars="200" w:firstLine="480"/>
        <w:jc w:val="left"/>
        <w:rPr>
          <w:color w:val="1F2329"/>
          <w:kern w:val="0"/>
          <w:sz w:val="23"/>
          <w:szCs w:val="23"/>
          <w:lang w:bidi="ar"/>
        </w:rPr>
      </w:pPr>
      <w:r>
        <w:rPr>
          <w:rFonts w:hint="eastAsia"/>
          <w:sz w:val="24"/>
          <w:szCs w:val="22"/>
        </w:rPr>
        <w:t>磁感应强度示值误差的测量模型为</w:t>
      </w:r>
      <w:r w:rsidR="00A949A2">
        <w:rPr>
          <w:rFonts w:hint="eastAsia"/>
          <w:sz w:val="24"/>
          <w:szCs w:val="22"/>
        </w:rPr>
        <w:t>：</w:t>
      </w:r>
      <m:oMath>
        <m:sSub>
          <m:sSubPr>
            <m:ctrlPr>
              <w:rPr>
                <w:rFonts w:ascii="Cambria Math" w:hAnsi="Cambria Math"/>
                <w:sz w:val="24"/>
              </w:rPr>
            </m:ctrlPr>
          </m:sSubPr>
          <m:e>
            <m:r>
              <w:rPr>
                <w:rFonts w:ascii="Cambria Math" w:hAnsi="Cambria Math"/>
                <w:sz w:val="24"/>
              </w:rPr>
              <m:t xml:space="preserve"> δ</m:t>
            </m:r>
          </m:e>
          <m:sub>
            <m:r>
              <w:rPr>
                <w:rFonts w:ascii="Cambria Math" w:hAnsi="Cambria Math"/>
                <w:sz w:val="24"/>
              </w:rPr>
              <m:t>B</m:t>
            </m:r>
          </m:sub>
        </m:sSub>
        <m:r>
          <m:rPr>
            <m:sty m:val="p"/>
          </m:rPr>
          <w:rPr>
            <w:rFonts w:ascii="Cambria Math" w:hAnsi="Cambria Math"/>
            <w:sz w:val="24"/>
          </w:rPr>
          <m:t>=</m:t>
        </m:r>
        <m:f>
          <m:fPr>
            <m:ctrlPr>
              <w:rPr>
                <w:rFonts w:ascii="Cambria Math" w:hAnsi="Cambria Math"/>
                <w:sz w:val="24"/>
              </w:rPr>
            </m:ctrlPr>
          </m:fPr>
          <m:num>
            <m:acc>
              <m:accPr>
                <m:chr m:val="‾"/>
                <m:ctrlPr>
                  <w:rPr>
                    <w:rFonts w:ascii="Cambria Math" w:hAnsi="Cambria Math"/>
                    <w:sz w:val="24"/>
                  </w:rPr>
                </m:ctrlPr>
              </m:accPr>
              <m:e>
                <m:r>
                  <w:rPr>
                    <w:rFonts w:ascii="Cambria Math" w:hAnsi="Cambria Math"/>
                    <w:sz w:val="24"/>
                  </w:rPr>
                  <m:t>B</m:t>
                </m:r>
              </m:e>
            </m:acc>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B</m:t>
                </m:r>
              </m:e>
              <m:sub>
                <m:r>
                  <w:rPr>
                    <w:rFonts w:ascii="Cambria Math" w:hAnsi="Cambria Math"/>
                    <w:sz w:val="24"/>
                  </w:rPr>
                  <m:t>0</m:t>
                </m:r>
              </m:sub>
            </m:sSub>
          </m:num>
          <m:den>
            <m:sSub>
              <m:sSubPr>
                <m:ctrlPr>
                  <w:rPr>
                    <w:rFonts w:ascii="Cambria Math" w:hAnsi="Cambria Math"/>
                    <w:sz w:val="24"/>
                  </w:rPr>
                </m:ctrlPr>
              </m:sSubPr>
              <m:e>
                <m:r>
                  <w:rPr>
                    <w:rFonts w:ascii="Cambria Math" w:hAnsi="Cambria Math"/>
                    <w:sz w:val="24"/>
                  </w:rPr>
                  <m:t>B</m:t>
                </m:r>
              </m:e>
              <m:sub>
                <m:r>
                  <w:rPr>
                    <w:rFonts w:ascii="Cambria Math" w:hAnsi="Cambria Math"/>
                    <w:sz w:val="24"/>
                  </w:rPr>
                  <m:t>0</m:t>
                </m:r>
              </m:sub>
            </m:sSub>
          </m:den>
        </m:f>
        <m:r>
          <m:rPr>
            <m:sty m:val="p"/>
          </m:rPr>
          <w:rPr>
            <w:rFonts w:ascii="Cambria Math" w:hAnsi="Cambria Math"/>
            <w:sz w:val="24"/>
          </w:rPr>
          <m:t>×</m:t>
        </m:r>
        <m:r>
          <w:rPr>
            <w:rFonts w:ascii="Cambria Math" w:hAnsi="Cambria Math"/>
            <w:sz w:val="24"/>
          </w:rPr>
          <m:t>100</m:t>
        </m:r>
        <m:r>
          <m:rPr>
            <m:sty m:val="p"/>
          </m:rPr>
          <w:rPr>
            <w:rFonts w:ascii="Cambria Math" w:hAnsi="Cambria Math"/>
            <w:sz w:val="24"/>
          </w:rPr>
          <m:t>%</m:t>
        </m:r>
      </m:oMath>
      <w:r w:rsidR="00A949A2">
        <w:rPr>
          <w:rFonts w:hint="eastAsia"/>
          <w:color w:val="1F2329"/>
          <w:kern w:val="0"/>
          <w:sz w:val="23"/>
          <w:szCs w:val="23"/>
          <w:lang w:bidi="ar"/>
        </w:rPr>
        <w:t xml:space="preserve"> </w:t>
      </w:r>
    </w:p>
    <w:p w:rsidR="00A949A2" w:rsidRDefault="00A949A2" w:rsidP="00A949A2">
      <w:pPr>
        <w:pStyle w:val="FirstParagraph"/>
        <w:adjustRightInd w:val="0"/>
        <w:snapToGrid w:val="0"/>
        <w:spacing w:before="0"/>
        <w:rPr>
          <w:rFonts w:eastAsia="宋体" w:cs="Times New Roman"/>
        </w:rPr>
      </w:pPr>
      <w:r w:rsidRPr="001E2FFE">
        <w:rPr>
          <w:rFonts w:eastAsia="宋体" w:cs="Times New Roman"/>
        </w:rPr>
        <w:t>式中：</w:t>
      </w:r>
    </w:p>
    <w:p w:rsidR="00A949A2" w:rsidRDefault="00A949A2" w:rsidP="00A949A2">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δ</m:t>
            </m:r>
          </m:e>
          <m:sub>
            <m:r>
              <w:rPr>
                <w:rFonts w:ascii="Cambria Math" w:eastAsia="宋体" w:hAnsi="Cambria Math" w:cs="Times New Roman"/>
              </w:rPr>
              <m:t>B</m:t>
            </m:r>
          </m:sub>
        </m:sSub>
      </m:oMath>
      <w:r w:rsidRPr="001E2FFE">
        <w:rPr>
          <w:rFonts w:eastAsia="宋体" w:cs="Times New Roman"/>
        </w:rPr>
        <w:t>——</w:t>
      </w:r>
      <w:r w:rsidRPr="001E2FFE">
        <w:rPr>
          <w:rFonts w:eastAsia="宋体" w:cs="Times New Roman"/>
        </w:rPr>
        <w:t>磁感应强度偏差，</w:t>
      </w:r>
      <w:r w:rsidRPr="001E2FFE">
        <w:rPr>
          <w:rFonts w:eastAsia="宋体" w:cs="Times New Roman"/>
        </w:rPr>
        <w:t>%</w:t>
      </w:r>
      <w:r w:rsidRPr="001E2FFE">
        <w:rPr>
          <w:rFonts w:eastAsia="宋体" w:cs="Times New Roman"/>
        </w:rPr>
        <w:t>；</w:t>
      </w:r>
    </w:p>
    <w:p w:rsidR="00A949A2" w:rsidRDefault="00A949A2" w:rsidP="00A949A2">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acc>
          <m:accPr>
            <m:chr m:val="‾"/>
            <m:ctrlPr>
              <w:rPr>
                <w:rFonts w:ascii="Cambria Math" w:eastAsia="宋体" w:hAnsi="Cambria Math" w:cs="Times New Roman"/>
              </w:rPr>
            </m:ctrlPr>
          </m:accPr>
          <m:e>
            <m:r>
              <w:rPr>
                <w:rFonts w:ascii="Cambria Math" w:eastAsia="宋体" w:hAnsi="Cambria Math" w:cs="Times New Roman"/>
              </w:rPr>
              <m:t>B</m:t>
            </m:r>
          </m:e>
        </m:acc>
      </m:oMath>
      <w:r w:rsidRPr="001E2FFE">
        <w:rPr>
          <w:rFonts w:eastAsia="宋体" w:cs="Times New Roman"/>
        </w:rPr>
        <w:t>——</w:t>
      </w:r>
      <w:r w:rsidR="00203415" w:rsidRPr="001E2FFE">
        <w:rPr>
          <w:rFonts w:eastAsia="宋体" w:cs="Times New Roman"/>
        </w:rPr>
        <w:t>仪器标称磁感应强度值</w:t>
      </w:r>
      <w:r w:rsidRPr="001E2FFE">
        <w:rPr>
          <w:rFonts w:eastAsia="宋体" w:cs="Times New Roman"/>
        </w:rPr>
        <w:t>，</w:t>
      </w:r>
      <w:proofErr w:type="spellStart"/>
      <w:r w:rsidRPr="001E2FFE">
        <w:rPr>
          <w:rFonts w:eastAsia="宋体" w:cs="Times New Roman"/>
        </w:rPr>
        <w:t>mT</w:t>
      </w:r>
      <w:proofErr w:type="spellEnd"/>
      <w:r w:rsidRPr="001E2FFE">
        <w:rPr>
          <w:rFonts w:eastAsia="宋体" w:cs="Times New Roman"/>
        </w:rPr>
        <w:t>；</w:t>
      </w:r>
    </w:p>
    <w:p w:rsidR="00A949A2" w:rsidRDefault="00A949A2" w:rsidP="00A949A2">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B</m:t>
            </m:r>
          </m:e>
          <m:sub>
            <m:r>
              <w:rPr>
                <w:rFonts w:ascii="Cambria Math" w:eastAsia="宋体" w:hAnsi="Cambria Math" w:cs="Times New Roman"/>
              </w:rPr>
              <m:t>0</m:t>
            </m:r>
          </m:sub>
        </m:sSub>
      </m:oMath>
      <w:r w:rsidRPr="001E2FFE">
        <w:rPr>
          <w:rFonts w:eastAsia="宋体" w:cs="Times New Roman"/>
        </w:rPr>
        <w:t>——</w:t>
      </w:r>
      <w:r w:rsidR="00203415" w:rsidRPr="001E2FFE">
        <w:rPr>
          <w:rFonts w:eastAsia="宋体" w:cs="Times New Roman"/>
        </w:rPr>
        <w:t>磁感应强度实测平均值</w:t>
      </w:r>
      <w:r w:rsidRPr="001E2FFE">
        <w:rPr>
          <w:rFonts w:eastAsia="宋体" w:cs="Times New Roman"/>
        </w:rPr>
        <w:t>，</w:t>
      </w:r>
      <w:proofErr w:type="spellStart"/>
      <w:r w:rsidRPr="001E2FFE">
        <w:rPr>
          <w:rFonts w:eastAsia="宋体" w:cs="Times New Roman"/>
        </w:rPr>
        <w:t>mT</w:t>
      </w:r>
      <w:proofErr w:type="spellEnd"/>
      <w:r w:rsidRPr="001E2FFE">
        <w:rPr>
          <w:rFonts w:eastAsia="宋体" w:cs="Times New Roman"/>
        </w:rPr>
        <w:t>。</w:t>
      </w:r>
    </w:p>
    <w:p w:rsidR="00A949A2" w:rsidRDefault="00BA24BC" w:rsidP="00730F9C">
      <w:pPr>
        <w:spacing w:line="360" w:lineRule="auto"/>
        <w:ind w:firstLineChars="200" w:firstLine="480"/>
        <w:rPr>
          <w:sz w:val="24"/>
          <w:szCs w:val="22"/>
        </w:rPr>
      </w:pPr>
      <w:r>
        <w:rPr>
          <w:rFonts w:hint="eastAsia"/>
          <w:sz w:val="24"/>
          <w:szCs w:val="22"/>
        </w:rPr>
        <w:t>各输入量的灵敏度系数计算如下：</w:t>
      </w:r>
    </w:p>
    <w:p w:rsidR="00BA24BC" w:rsidRPr="00A949A2" w:rsidRDefault="00A949A2" w:rsidP="00730F9C">
      <w:pPr>
        <w:spacing w:line="360" w:lineRule="auto"/>
        <w:ind w:firstLineChars="200" w:firstLine="480"/>
        <w:rPr>
          <w:sz w:val="24"/>
          <w:szCs w:val="22"/>
        </w:rPr>
      </w:pPr>
      <m:oMathPara>
        <m:oMath>
          <m:r>
            <m:rPr>
              <m:sty m:val="p"/>
            </m:rPr>
            <w:rPr>
              <w:rFonts w:ascii="Cambria Math" w:hAnsi="Cambria Math"/>
              <w:sz w:val="24"/>
              <w:szCs w:val="22"/>
            </w:rPr>
            <m:t>c</m:t>
          </m:r>
          <m:d>
            <m:dPr>
              <m:ctrlPr>
                <w:rPr>
                  <w:rFonts w:ascii="Cambria Math" w:hAnsi="Cambria Math"/>
                  <w:sz w:val="24"/>
                  <w:szCs w:val="22"/>
                </w:rPr>
              </m:ctrlPr>
            </m:dPr>
            <m:e>
              <m:acc>
                <m:accPr>
                  <m:chr m:val="̅"/>
                  <m:ctrlPr>
                    <w:rPr>
                      <w:rFonts w:ascii="Cambria Math" w:hAnsi="Cambria Math"/>
                      <w:i/>
                      <w:sz w:val="24"/>
                      <w:szCs w:val="22"/>
                    </w:rPr>
                  </m:ctrlPr>
                </m:accPr>
                <m:e>
                  <m:r>
                    <w:rPr>
                      <w:rFonts w:ascii="Cambria Math" w:hAnsi="Cambria Math"/>
                      <w:sz w:val="24"/>
                      <w:szCs w:val="22"/>
                    </w:rPr>
                    <m:t>B</m:t>
                  </m:r>
                </m:e>
              </m:acc>
            </m:e>
          </m:d>
          <m:r>
            <w:rPr>
              <w:rFonts w:ascii="Cambria Math" w:hAnsi="Cambria Math"/>
              <w:sz w:val="24"/>
              <w:szCs w:val="22"/>
            </w:rPr>
            <m:t>=</m:t>
          </m:r>
          <m:f>
            <m:fPr>
              <m:ctrlPr>
                <w:rPr>
                  <w:rFonts w:ascii="Cambria Math" w:hAnsi="Cambria Math"/>
                  <w:i/>
                  <w:sz w:val="24"/>
                  <w:szCs w:val="22"/>
                </w:rPr>
              </m:ctrlPr>
            </m:fPr>
            <m:num>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m:t>
                  </m:r>
                </m:e>
                <m:sub>
                  <m:r>
                    <w:rPr>
                      <w:rFonts w:ascii="Cambria Math" w:hAnsi="Cambria Math"/>
                      <w:sz w:val="24"/>
                      <w:szCs w:val="22"/>
                    </w:rPr>
                    <m:t>B</m:t>
                  </m:r>
                </m:sub>
              </m:sSub>
            </m:num>
            <m:den>
              <m:r>
                <w:rPr>
                  <w:rFonts w:ascii="Cambria Math" w:hAnsi="Cambria Math"/>
                  <w:sz w:val="24"/>
                  <w:szCs w:val="22"/>
                </w:rPr>
                <m:t>∂</m:t>
              </m:r>
              <m:acc>
                <m:accPr>
                  <m:chr m:val="̅"/>
                  <m:ctrlPr>
                    <w:rPr>
                      <w:rFonts w:ascii="Cambria Math" w:hAnsi="Cambria Math"/>
                      <w:i/>
                      <w:sz w:val="24"/>
                      <w:szCs w:val="22"/>
                    </w:rPr>
                  </m:ctrlPr>
                </m:accPr>
                <m:e>
                  <m:r>
                    <w:rPr>
                      <w:rFonts w:ascii="Cambria Math" w:hAnsi="Cambria Math"/>
                      <w:sz w:val="24"/>
                      <w:szCs w:val="22"/>
                    </w:rPr>
                    <m:t>B</m:t>
                  </m:r>
                </m:e>
              </m:acc>
            </m:den>
          </m:f>
          <m:r>
            <w:rPr>
              <w:rFonts w:ascii="Cambria Math" w:hAnsi="Cambria Math"/>
              <w:sz w:val="24"/>
              <w:szCs w:val="22"/>
            </w:rPr>
            <m:t>=</m:t>
          </m:r>
          <m:f>
            <m:fPr>
              <m:ctrlPr>
                <w:rPr>
                  <w:rFonts w:ascii="Cambria Math" w:hAnsi="Cambria Math"/>
                  <w:i/>
                  <w:sz w:val="24"/>
                  <w:szCs w:val="22"/>
                </w:rPr>
              </m:ctrlPr>
            </m:fPr>
            <m:num>
              <m:r>
                <w:rPr>
                  <w:rFonts w:ascii="Cambria Math" w:hAnsi="Cambria Math"/>
                  <w:sz w:val="24"/>
                  <w:szCs w:val="22"/>
                </w:rPr>
                <m:t>1</m:t>
              </m:r>
            </m:num>
            <m:den>
              <m:sSub>
                <m:sSubPr>
                  <m:ctrlPr>
                    <w:rPr>
                      <w:rFonts w:ascii="Cambria Math" w:hAnsi="Cambria Math"/>
                      <w:i/>
                      <w:sz w:val="24"/>
                      <w:szCs w:val="22"/>
                    </w:rPr>
                  </m:ctrlPr>
                </m:sSubPr>
                <m:e>
                  <m:r>
                    <w:rPr>
                      <w:rFonts w:ascii="Cambria Math" w:hAnsi="Cambria Math"/>
                      <w:sz w:val="24"/>
                      <w:szCs w:val="22"/>
                    </w:rPr>
                    <m:t>B</m:t>
                  </m:r>
                </m:e>
                <m:sub>
                  <m:r>
                    <w:rPr>
                      <w:rFonts w:ascii="Cambria Math" w:hAnsi="Cambria Math"/>
                      <w:sz w:val="24"/>
                      <w:szCs w:val="22"/>
                    </w:rPr>
                    <m:t>0</m:t>
                  </m:r>
                </m:sub>
              </m:sSub>
            </m:den>
          </m:f>
        </m:oMath>
      </m:oMathPara>
    </w:p>
    <w:p w:rsidR="00BA24BC" w:rsidRDefault="00A65801" w:rsidP="00A65801">
      <w:pPr>
        <w:spacing w:line="360" w:lineRule="auto"/>
        <w:ind w:firstLineChars="200" w:firstLine="480"/>
        <w:jc w:val="center"/>
        <w:rPr>
          <w:rFonts w:ascii="宋体" w:hAnsi="宋体" w:cs="宋体"/>
          <w:color w:val="1F2329"/>
          <w:kern w:val="0"/>
          <w:sz w:val="23"/>
          <w:szCs w:val="23"/>
          <w:lang w:bidi="ar"/>
        </w:rPr>
      </w:pPr>
      <m:oMathPara>
        <m:oMath>
          <m:r>
            <m:rPr>
              <m:sty m:val="p"/>
            </m:rPr>
            <w:rPr>
              <w:rFonts w:ascii="Cambria Math" w:hAnsi="Cambria Math"/>
              <w:sz w:val="24"/>
              <w:szCs w:val="22"/>
            </w:rPr>
            <m:t>c</m:t>
          </m:r>
          <m:d>
            <m:dPr>
              <m:ctrlPr>
                <w:rPr>
                  <w:rFonts w:ascii="Cambria Math" w:hAnsi="Cambria Math"/>
                  <w:sz w:val="24"/>
                  <w:szCs w:val="22"/>
                </w:rPr>
              </m:ctrlPr>
            </m:dPr>
            <m:e>
              <m:sSub>
                <m:sSubPr>
                  <m:ctrlPr>
                    <w:rPr>
                      <w:rFonts w:ascii="Cambria Math" w:hAnsi="Cambria Math"/>
                      <w:i/>
                      <w:sz w:val="24"/>
                      <w:szCs w:val="22"/>
                    </w:rPr>
                  </m:ctrlPr>
                </m:sSubPr>
                <m:e>
                  <m:r>
                    <w:rPr>
                      <w:rFonts w:ascii="Cambria Math" w:hAnsi="Cambria Math"/>
                      <w:sz w:val="24"/>
                      <w:szCs w:val="22"/>
                    </w:rPr>
                    <m:t>B</m:t>
                  </m:r>
                </m:e>
                <m:sub>
                  <m:r>
                    <w:rPr>
                      <w:rFonts w:ascii="Cambria Math" w:hAnsi="Cambria Math"/>
                      <w:sz w:val="24"/>
                      <w:szCs w:val="22"/>
                    </w:rPr>
                    <m:t>0</m:t>
                  </m:r>
                </m:sub>
              </m:sSub>
            </m:e>
          </m:d>
          <m:r>
            <m:rPr>
              <m:sty m:val="p"/>
            </m:rPr>
            <w:rPr>
              <w:rFonts w:ascii="Cambria Math" w:hAnsi="Cambria Math" w:cs="宋体"/>
              <w:color w:val="1F2329"/>
              <w:kern w:val="0"/>
              <w:sz w:val="23"/>
              <w:szCs w:val="23"/>
              <w:lang w:bidi="ar"/>
            </w:rPr>
            <m:t>=</m:t>
          </m:r>
          <m:f>
            <m:fPr>
              <m:ctrlPr>
                <w:rPr>
                  <w:rFonts w:ascii="Cambria Math" w:hAnsi="Cambria Math"/>
                  <w:i/>
                  <w:sz w:val="24"/>
                  <w:szCs w:val="22"/>
                </w:rPr>
              </m:ctrlPr>
            </m:fPr>
            <m:num>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m:t>
                  </m:r>
                </m:e>
                <m:sub>
                  <m:r>
                    <w:rPr>
                      <w:rFonts w:ascii="Cambria Math" w:hAnsi="Cambria Math"/>
                      <w:sz w:val="24"/>
                      <w:szCs w:val="22"/>
                    </w:rPr>
                    <m:t>B</m:t>
                  </m:r>
                </m:sub>
              </m:sSub>
            </m:num>
            <m:den>
              <m:r>
                <w:rPr>
                  <w:rFonts w:ascii="Cambria Math" w:hAnsi="Cambria Math"/>
                  <w:sz w:val="24"/>
                  <w:szCs w:val="22"/>
                </w:rPr>
                <m:t>∂</m:t>
              </m:r>
              <m:acc>
                <m:accPr>
                  <m:chr m:val="̅"/>
                  <m:ctrlPr>
                    <w:rPr>
                      <w:rFonts w:ascii="Cambria Math" w:hAnsi="Cambria Math"/>
                      <w:i/>
                      <w:sz w:val="24"/>
                      <w:szCs w:val="22"/>
                    </w:rPr>
                  </m:ctrlPr>
                </m:accPr>
                <m:e>
                  <m:r>
                    <w:rPr>
                      <w:rFonts w:ascii="Cambria Math" w:hAnsi="Cambria Math"/>
                      <w:sz w:val="24"/>
                      <w:szCs w:val="22"/>
                    </w:rPr>
                    <m:t>B</m:t>
                  </m:r>
                </m:e>
              </m:acc>
            </m:den>
          </m:f>
          <m:r>
            <w:rPr>
              <w:rFonts w:ascii="Cambria Math" w:hAnsi="Cambria Math"/>
              <w:sz w:val="24"/>
              <w:szCs w:val="22"/>
            </w:rPr>
            <m:t>=-</m:t>
          </m:r>
          <m:f>
            <m:fPr>
              <m:ctrlPr>
                <w:rPr>
                  <w:rFonts w:ascii="Cambria Math" w:hAnsi="Cambria Math"/>
                  <w:i/>
                  <w:sz w:val="24"/>
                  <w:szCs w:val="22"/>
                </w:rPr>
              </m:ctrlPr>
            </m:fPr>
            <m:num>
              <m:acc>
                <m:accPr>
                  <m:chr m:val="̅"/>
                  <m:ctrlPr>
                    <w:rPr>
                      <w:rFonts w:ascii="Cambria Math" w:hAnsi="Cambria Math"/>
                      <w:i/>
                      <w:sz w:val="24"/>
                      <w:szCs w:val="22"/>
                    </w:rPr>
                  </m:ctrlPr>
                </m:accPr>
                <m:e>
                  <m:r>
                    <w:rPr>
                      <w:rFonts w:ascii="Cambria Math" w:hAnsi="Cambria Math"/>
                      <w:sz w:val="24"/>
                      <w:szCs w:val="22"/>
                    </w:rPr>
                    <m:t>B</m:t>
                  </m:r>
                </m:e>
              </m:acc>
            </m:num>
            <m:den>
              <m:sSup>
                <m:sSupPr>
                  <m:ctrlPr>
                    <w:rPr>
                      <w:rFonts w:ascii="Cambria Math" w:hAnsi="Cambria Math"/>
                      <w:i/>
                      <w:sz w:val="24"/>
                      <w:szCs w:val="22"/>
                    </w:rPr>
                  </m:ctrlPr>
                </m:sSupPr>
                <m:e>
                  <m:sSub>
                    <m:sSubPr>
                      <m:ctrlPr>
                        <w:rPr>
                          <w:rFonts w:ascii="Cambria Math" w:hAnsi="Cambria Math"/>
                          <w:i/>
                          <w:sz w:val="24"/>
                          <w:szCs w:val="22"/>
                        </w:rPr>
                      </m:ctrlPr>
                    </m:sSubPr>
                    <m:e>
                      <m:r>
                        <w:rPr>
                          <w:rFonts w:ascii="Cambria Math" w:hAnsi="Cambria Math"/>
                          <w:sz w:val="24"/>
                          <w:szCs w:val="22"/>
                        </w:rPr>
                        <m:t>B</m:t>
                      </m:r>
                    </m:e>
                    <m:sub>
                      <m:r>
                        <w:rPr>
                          <w:rFonts w:ascii="Cambria Math" w:hAnsi="Cambria Math"/>
                          <w:sz w:val="24"/>
                          <w:szCs w:val="22"/>
                        </w:rPr>
                        <m:t>0</m:t>
                      </m:r>
                    </m:sub>
                  </m:sSub>
                </m:e>
                <m:sup>
                  <m:r>
                    <w:rPr>
                      <w:rFonts w:ascii="Cambria Math" w:hAnsi="Cambria Math"/>
                      <w:sz w:val="24"/>
                      <w:szCs w:val="22"/>
                    </w:rPr>
                    <m:t>2</m:t>
                  </m:r>
                </m:sup>
              </m:sSup>
            </m:den>
          </m:f>
        </m:oMath>
      </m:oMathPara>
    </w:p>
    <w:p w:rsidR="00BA24BC" w:rsidRDefault="00963400" w:rsidP="00730F9C">
      <w:pPr>
        <w:spacing w:line="360" w:lineRule="auto"/>
        <w:rPr>
          <w:sz w:val="24"/>
          <w:szCs w:val="22"/>
        </w:rPr>
      </w:pPr>
      <w:r>
        <w:rPr>
          <w:rFonts w:hint="eastAsia"/>
          <w:sz w:val="24"/>
          <w:szCs w:val="22"/>
        </w:rPr>
        <w:t>C</w:t>
      </w:r>
      <w:r w:rsidR="00BA24BC">
        <w:rPr>
          <w:rFonts w:hint="eastAsia"/>
          <w:sz w:val="24"/>
          <w:szCs w:val="22"/>
        </w:rPr>
        <w:t xml:space="preserve">.3 </w:t>
      </w:r>
      <w:r w:rsidR="00BA24BC">
        <w:rPr>
          <w:rFonts w:hint="eastAsia"/>
          <w:sz w:val="24"/>
          <w:szCs w:val="22"/>
        </w:rPr>
        <w:t>测量不确定度主要来源</w:t>
      </w:r>
    </w:p>
    <w:p w:rsidR="00BA24BC" w:rsidRDefault="00BA24BC" w:rsidP="00730F9C">
      <w:pPr>
        <w:spacing w:line="360" w:lineRule="auto"/>
        <w:ind w:firstLineChars="200" w:firstLine="480"/>
        <w:rPr>
          <w:sz w:val="24"/>
          <w:szCs w:val="22"/>
        </w:rPr>
      </w:pPr>
      <w:r>
        <w:rPr>
          <w:rFonts w:hint="eastAsia"/>
          <w:sz w:val="24"/>
          <w:szCs w:val="22"/>
        </w:rPr>
        <w:t>磁感应强度示值误差的测量不确定度的主要来源包括</w:t>
      </w:r>
      <w:r>
        <w:rPr>
          <w:rFonts w:hint="eastAsia"/>
          <w:sz w:val="24"/>
          <w:szCs w:val="22"/>
        </w:rPr>
        <w:t>:</w:t>
      </w:r>
    </w:p>
    <w:p w:rsidR="00BA24BC" w:rsidRDefault="00963400" w:rsidP="00730F9C">
      <w:pPr>
        <w:spacing w:line="360" w:lineRule="auto"/>
        <w:ind w:firstLineChars="200" w:firstLine="480"/>
        <w:rPr>
          <w:sz w:val="24"/>
          <w:szCs w:val="22"/>
        </w:rPr>
      </w:pPr>
      <w:r>
        <w:rPr>
          <w:rFonts w:hint="eastAsia"/>
          <w:sz w:val="24"/>
          <w:szCs w:val="22"/>
        </w:rPr>
        <w:t>a</w:t>
      </w:r>
      <w:r w:rsidR="00BA24BC">
        <w:rPr>
          <w:rFonts w:hint="eastAsia"/>
          <w:sz w:val="24"/>
          <w:szCs w:val="22"/>
        </w:rPr>
        <w:t>)</w:t>
      </w:r>
      <w:r w:rsidR="00BA24BC">
        <w:rPr>
          <w:rFonts w:hint="eastAsia"/>
          <w:sz w:val="24"/>
          <w:szCs w:val="22"/>
        </w:rPr>
        <w:t>由测量重复性引人的不确定度分量</w:t>
      </w:r>
      <w:r w:rsidR="00BA24BC">
        <w:rPr>
          <w:rFonts w:hint="eastAsia"/>
          <w:i/>
          <w:iCs/>
          <w:sz w:val="24"/>
          <w:szCs w:val="22"/>
        </w:rPr>
        <w:t>u</w:t>
      </w:r>
      <w:r w:rsidR="00BA24BC">
        <w:rPr>
          <w:rFonts w:hint="eastAsia"/>
          <w:sz w:val="24"/>
          <w:szCs w:val="22"/>
          <w:vertAlign w:val="subscript"/>
        </w:rPr>
        <w:t>1</w:t>
      </w:r>
      <w:r w:rsidR="00BA24BC">
        <w:rPr>
          <w:rFonts w:hint="eastAsia"/>
          <w:sz w:val="24"/>
          <w:szCs w:val="22"/>
        </w:rPr>
        <w:t>;</w:t>
      </w:r>
    </w:p>
    <w:p w:rsidR="00BA24BC" w:rsidRDefault="00BA24BC" w:rsidP="00730F9C">
      <w:pPr>
        <w:spacing w:line="360" w:lineRule="auto"/>
        <w:ind w:firstLineChars="200" w:firstLine="480"/>
        <w:rPr>
          <w:sz w:val="24"/>
          <w:szCs w:val="22"/>
        </w:rPr>
      </w:pPr>
      <w:r>
        <w:rPr>
          <w:rFonts w:hint="eastAsia"/>
          <w:sz w:val="24"/>
          <w:szCs w:val="22"/>
        </w:rPr>
        <w:t>b)</w:t>
      </w:r>
      <w:r>
        <w:rPr>
          <w:rFonts w:hint="eastAsia"/>
          <w:sz w:val="24"/>
          <w:szCs w:val="22"/>
        </w:rPr>
        <w:t>由特斯拉计测量磁场引人的不确定度分量</w:t>
      </w:r>
      <w:r>
        <w:rPr>
          <w:rFonts w:hint="eastAsia"/>
          <w:i/>
          <w:iCs/>
          <w:sz w:val="24"/>
          <w:szCs w:val="22"/>
        </w:rPr>
        <w:t>u</w:t>
      </w:r>
      <w:r>
        <w:rPr>
          <w:rFonts w:hint="eastAsia"/>
          <w:sz w:val="24"/>
          <w:szCs w:val="22"/>
          <w:vertAlign w:val="subscript"/>
        </w:rPr>
        <w:t>2</w:t>
      </w:r>
      <w:r>
        <w:rPr>
          <w:rFonts w:hint="eastAsia"/>
          <w:sz w:val="24"/>
          <w:szCs w:val="22"/>
        </w:rPr>
        <w:t>;</w:t>
      </w:r>
    </w:p>
    <w:p w:rsidR="00BA24BC" w:rsidRDefault="00BA24BC" w:rsidP="00730F9C">
      <w:pPr>
        <w:spacing w:line="360" w:lineRule="auto"/>
        <w:ind w:firstLineChars="200" w:firstLine="480"/>
        <w:rPr>
          <w:sz w:val="24"/>
          <w:szCs w:val="22"/>
        </w:rPr>
      </w:pPr>
      <w:r>
        <w:rPr>
          <w:rFonts w:hint="eastAsia"/>
          <w:sz w:val="24"/>
          <w:szCs w:val="22"/>
        </w:rPr>
        <w:t>c)</w:t>
      </w:r>
      <w:r>
        <w:rPr>
          <w:rFonts w:hint="eastAsia"/>
          <w:sz w:val="24"/>
          <w:szCs w:val="22"/>
        </w:rPr>
        <w:t>由探头放置位置偏差引人的不确定度分量</w:t>
      </w:r>
      <w:r>
        <w:rPr>
          <w:rFonts w:hint="eastAsia"/>
          <w:i/>
          <w:iCs/>
          <w:sz w:val="24"/>
          <w:szCs w:val="22"/>
        </w:rPr>
        <w:t>u</w:t>
      </w:r>
      <w:r>
        <w:rPr>
          <w:rFonts w:hint="eastAsia"/>
          <w:sz w:val="24"/>
          <w:szCs w:val="22"/>
          <w:vertAlign w:val="subscript"/>
        </w:rPr>
        <w:t>3</w:t>
      </w:r>
      <w:r>
        <w:rPr>
          <w:rFonts w:hint="eastAsia"/>
          <w:sz w:val="24"/>
          <w:szCs w:val="22"/>
        </w:rPr>
        <w:t>。</w:t>
      </w:r>
    </w:p>
    <w:p w:rsidR="00CA0698" w:rsidRDefault="00CA0698" w:rsidP="00730F9C">
      <w:pPr>
        <w:spacing w:line="360" w:lineRule="auto"/>
        <w:ind w:firstLineChars="200" w:firstLine="480"/>
        <w:rPr>
          <w:sz w:val="24"/>
          <w:szCs w:val="22"/>
        </w:rPr>
      </w:pPr>
      <w:r>
        <w:rPr>
          <w:rFonts w:hint="eastAsia"/>
          <w:sz w:val="24"/>
          <w:szCs w:val="22"/>
        </w:rPr>
        <w:t>d)</w:t>
      </w:r>
      <w:r>
        <w:rPr>
          <w:rFonts w:hint="eastAsia"/>
          <w:sz w:val="24"/>
          <w:szCs w:val="22"/>
        </w:rPr>
        <w:t>环境</w:t>
      </w:r>
      <w:r w:rsidRPr="00CA0698">
        <w:rPr>
          <w:rFonts w:hint="eastAsia"/>
          <w:sz w:val="24"/>
          <w:szCs w:val="22"/>
        </w:rPr>
        <w:t>磁场</w:t>
      </w:r>
      <w:r>
        <w:rPr>
          <w:rFonts w:hint="eastAsia"/>
          <w:sz w:val="24"/>
          <w:szCs w:val="22"/>
        </w:rPr>
        <w:t>波动</w:t>
      </w:r>
      <w:r w:rsidRPr="00CA0698">
        <w:rPr>
          <w:rFonts w:hint="eastAsia"/>
          <w:sz w:val="24"/>
          <w:szCs w:val="22"/>
        </w:rPr>
        <w:t>测量</w:t>
      </w:r>
      <w:r>
        <w:rPr>
          <w:rFonts w:hint="eastAsia"/>
          <w:sz w:val="24"/>
          <w:szCs w:val="22"/>
        </w:rPr>
        <w:t>引入的不确定度分量</w:t>
      </w:r>
      <w:r>
        <w:rPr>
          <w:rFonts w:hint="eastAsia"/>
          <w:i/>
          <w:iCs/>
          <w:sz w:val="24"/>
          <w:szCs w:val="22"/>
        </w:rPr>
        <w:t>u</w:t>
      </w:r>
      <w:r>
        <w:rPr>
          <w:rFonts w:hint="eastAsia"/>
          <w:sz w:val="24"/>
          <w:szCs w:val="22"/>
          <w:vertAlign w:val="subscript"/>
        </w:rPr>
        <w:t>4</w:t>
      </w:r>
    </w:p>
    <w:p w:rsidR="00BA24BC" w:rsidRDefault="00963400" w:rsidP="00730F9C">
      <w:pPr>
        <w:spacing w:line="360" w:lineRule="auto"/>
        <w:rPr>
          <w:sz w:val="24"/>
          <w:szCs w:val="22"/>
        </w:rPr>
      </w:pPr>
      <w:r>
        <w:rPr>
          <w:rFonts w:hint="eastAsia"/>
          <w:sz w:val="24"/>
          <w:szCs w:val="22"/>
        </w:rPr>
        <w:t>C</w:t>
      </w:r>
      <w:r w:rsidR="00BA24BC">
        <w:rPr>
          <w:rFonts w:hint="eastAsia"/>
          <w:sz w:val="24"/>
          <w:szCs w:val="22"/>
        </w:rPr>
        <w:t xml:space="preserve">.4 </w:t>
      </w:r>
      <w:r w:rsidR="00BA24BC">
        <w:rPr>
          <w:rFonts w:hint="eastAsia"/>
          <w:sz w:val="24"/>
          <w:szCs w:val="22"/>
        </w:rPr>
        <w:t>标准不确定度的评定</w:t>
      </w:r>
    </w:p>
    <w:p w:rsidR="00EB05A3" w:rsidRDefault="00963400" w:rsidP="00EB05A3">
      <w:pPr>
        <w:spacing w:line="360" w:lineRule="auto"/>
        <w:rPr>
          <w:sz w:val="24"/>
          <w:szCs w:val="22"/>
        </w:rPr>
      </w:pPr>
      <w:r>
        <w:rPr>
          <w:rFonts w:hint="eastAsia"/>
          <w:sz w:val="24"/>
          <w:szCs w:val="22"/>
        </w:rPr>
        <w:t>C</w:t>
      </w:r>
      <w:r w:rsidR="00A65801">
        <w:rPr>
          <w:rFonts w:hint="eastAsia"/>
          <w:sz w:val="24"/>
          <w:szCs w:val="22"/>
        </w:rPr>
        <w:t>.</w:t>
      </w:r>
      <w:r w:rsidR="00BA24BC">
        <w:rPr>
          <w:rFonts w:hint="eastAsia"/>
          <w:sz w:val="24"/>
          <w:szCs w:val="22"/>
        </w:rPr>
        <w:t>4.1</w:t>
      </w:r>
      <w:r w:rsidR="00BA24BC">
        <w:rPr>
          <w:rFonts w:hint="eastAsia"/>
          <w:sz w:val="24"/>
          <w:szCs w:val="22"/>
        </w:rPr>
        <w:t>测量重复性引入的不确定度分量</w:t>
      </w:r>
      <w:r w:rsidR="00EB05A3">
        <w:rPr>
          <w:rFonts w:hint="eastAsia"/>
          <w:i/>
          <w:iCs/>
          <w:sz w:val="24"/>
          <w:szCs w:val="22"/>
        </w:rPr>
        <w:t>u</w:t>
      </w:r>
      <w:r w:rsidR="00EB05A3">
        <w:rPr>
          <w:rFonts w:hint="eastAsia"/>
          <w:sz w:val="24"/>
          <w:szCs w:val="22"/>
          <w:vertAlign w:val="subscript"/>
        </w:rPr>
        <w:t>1</w:t>
      </w:r>
    </w:p>
    <w:p w:rsidR="00BA24BC" w:rsidRDefault="00BA24BC" w:rsidP="00EB05A3">
      <w:pPr>
        <w:spacing w:line="360" w:lineRule="auto"/>
        <w:rPr>
          <w:rFonts w:ascii="黑体" w:eastAsia="黑体" w:hAnsi="黑体" w:cs="黑体"/>
        </w:rPr>
      </w:pPr>
      <w:r>
        <w:rPr>
          <w:rFonts w:hint="eastAsia"/>
          <w:szCs w:val="22"/>
        </w:rPr>
        <w:t>采用</w:t>
      </w:r>
      <w:r>
        <w:rPr>
          <w:rFonts w:hint="eastAsia"/>
          <w:szCs w:val="22"/>
        </w:rPr>
        <w:t>A</w:t>
      </w:r>
      <w:r>
        <w:rPr>
          <w:rFonts w:hint="eastAsia"/>
          <w:szCs w:val="22"/>
        </w:rPr>
        <w:t>类评定，在重复性条件下，用特斯拉计单独测量</w:t>
      </w:r>
      <w:r>
        <w:rPr>
          <w:rFonts w:hint="eastAsia"/>
          <w:szCs w:val="22"/>
        </w:rPr>
        <w:t>10</w:t>
      </w:r>
      <w:r>
        <w:rPr>
          <w:rFonts w:hint="eastAsia"/>
          <w:szCs w:val="22"/>
        </w:rPr>
        <w:t>次，获得的数据如表</w:t>
      </w:r>
      <w:r w:rsidR="00CA0698">
        <w:rPr>
          <w:rFonts w:hint="eastAsia"/>
          <w:szCs w:val="22"/>
        </w:rPr>
        <w:t>C</w:t>
      </w:r>
      <w:r>
        <w:rPr>
          <w:rFonts w:hint="eastAsia"/>
          <w:szCs w:val="22"/>
        </w:rPr>
        <w:t>.1</w:t>
      </w:r>
      <w:r>
        <w:rPr>
          <w:rFonts w:hint="eastAsia"/>
          <w:szCs w:val="22"/>
        </w:rPr>
        <w:t>所示：</w:t>
      </w:r>
    </w:p>
    <w:p w:rsidR="00BA24BC" w:rsidRDefault="00BA24BC" w:rsidP="00730F9C">
      <w:pPr>
        <w:spacing w:line="360" w:lineRule="auto"/>
        <w:jc w:val="center"/>
        <w:rPr>
          <w:rFonts w:ascii="黑体" w:eastAsia="黑体" w:hAnsi="黑体" w:cs="黑体"/>
        </w:rPr>
      </w:pPr>
      <w:r>
        <w:rPr>
          <w:rFonts w:ascii="黑体" w:eastAsia="黑体" w:hAnsi="黑体" w:cs="黑体" w:hint="eastAsia"/>
        </w:rPr>
        <w:lastRenderedPageBreak/>
        <w:t>表</w:t>
      </w:r>
      <w:r w:rsidR="00963400">
        <w:rPr>
          <w:rFonts w:ascii="黑体" w:eastAsia="黑体" w:hAnsi="黑体" w:cs="黑体" w:hint="eastAsia"/>
        </w:rPr>
        <w:t>C</w:t>
      </w:r>
      <w:r>
        <w:rPr>
          <w:rFonts w:ascii="黑体" w:eastAsia="黑体" w:hAnsi="黑体" w:cs="黑体" w:hint="eastAsia"/>
        </w:rPr>
        <w:t>.1 重复性测量数据</w:t>
      </w:r>
    </w:p>
    <w:tbl>
      <w:tblPr>
        <w:tblStyle w:val="ad"/>
        <w:tblW w:w="0" w:type="auto"/>
        <w:tblLook w:val="0000" w:firstRow="0" w:lastRow="0" w:firstColumn="0" w:lastColumn="0" w:noHBand="0" w:noVBand="0"/>
      </w:tblPr>
      <w:tblGrid>
        <w:gridCol w:w="2972"/>
        <w:gridCol w:w="2923"/>
        <w:gridCol w:w="2961"/>
      </w:tblGrid>
      <w:tr w:rsidR="00BA24BC" w:rsidTr="00CA0698">
        <w:tc>
          <w:tcPr>
            <w:tcW w:w="6380" w:type="dxa"/>
            <w:gridSpan w:val="2"/>
          </w:tcPr>
          <w:p w:rsidR="00BA24BC" w:rsidRDefault="00BA24BC" w:rsidP="00730F9C">
            <w:pPr>
              <w:spacing w:line="360" w:lineRule="auto"/>
              <w:jc w:val="center"/>
              <w:rPr>
                <w:szCs w:val="21"/>
              </w:rPr>
            </w:pPr>
            <w:r>
              <w:rPr>
                <w:szCs w:val="21"/>
              </w:rPr>
              <w:t>磁感应强度标称值（</w:t>
            </w:r>
            <w:proofErr w:type="spellStart"/>
            <w:r>
              <w:rPr>
                <w:szCs w:val="21"/>
              </w:rPr>
              <w:t>mT</w:t>
            </w:r>
            <w:proofErr w:type="spellEnd"/>
            <w:r>
              <w:rPr>
                <w:szCs w:val="21"/>
              </w:rPr>
              <w:t>）</w:t>
            </w:r>
          </w:p>
        </w:tc>
        <w:tc>
          <w:tcPr>
            <w:tcW w:w="3190" w:type="dxa"/>
          </w:tcPr>
          <w:p w:rsidR="00BA24BC" w:rsidRDefault="00CA0698" w:rsidP="00730F9C">
            <w:pPr>
              <w:spacing w:line="360" w:lineRule="auto"/>
              <w:jc w:val="center"/>
              <w:rPr>
                <w:szCs w:val="21"/>
              </w:rPr>
            </w:pPr>
            <w:r>
              <w:rPr>
                <w:rFonts w:hint="eastAsia"/>
                <w:szCs w:val="21"/>
              </w:rPr>
              <w:t>250</w:t>
            </w:r>
            <w:r w:rsidR="00BA24BC">
              <w:rPr>
                <w:szCs w:val="21"/>
              </w:rPr>
              <w:t>mT</w:t>
            </w:r>
          </w:p>
        </w:tc>
      </w:tr>
      <w:tr w:rsidR="00BA24BC" w:rsidTr="00CA0698">
        <w:tc>
          <w:tcPr>
            <w:tcW w:w="3190" w:type="dxa"/>
            <w:vMerge w:val="restart"/>
            <w:vAlign w:val="center"/>
          </w:tcPr>
          <w:p w:rsidR="00BA24BC" w:rsidRDefault="00BA24BC" w:rsidP="00730F9C">
            <w:pPr>
              <w:spacing w:line="360" w:lineRule="auto"/>
              <w:jc w:val="center"/>
              <w:rPr>
                <w:szCs w:val="21"/>
              </w:rPr>
            </w:pPr>
            <w:r>
              <w:rPr>
                <w:szCs w:val="21"/>
              </w:rPr>
              <w:t>磁感应强度实测值（</w:t>
            </w:r>
            <w:proofErr w:type="spellStart"/>
            <w:r>
              <w:rPr>
                <w:szCs w:val="21"/>
              </w:rPr>
              <w:t>mT</w:t>
            </w:r>
            <w:proofErr w:type="spellEnd"/>
            <w:r>
              <w:rPr>
                <w:szCs w:val="21"/>
              </w:rPr>
              <w:t>）</w:t>
            </w:r>
          </w:p>
        </w:tc>
        <w:tc>
          <w:tcPr>
            <w:tcW w:w="3190" w:type="dxa"/>
            <w:vAlign w:val="center"/>
          </w:tcPr>
          <w:p w:rsidR="00BA24BC" w:rsidRDefault="00BA24BC" w:rsidP="00730F9C">
            <w:pPr>
              <w:spacing w:line="360" w:lineRule="auto"/>
              <w:jc w:val="center"/>
              <w:rPr>
                <w:szCs w:val="21"/>
              </w:rPr>
            </w:pPr>
            <w:r>
              <w:rPr>
                <w:szCs w:val="21"/>
              </w:rPr>
              <w:t>1</w:t>
            </w:r>
          </w:p>
        </w:tc>
        <w:tc>
          <w:tcPr>
            <w:tcW w:w="3190" w:type="dxa"/>
            <w:vAlign w:val="center"/>
          </w:tcPr>
          <w:p w:rsidR="00BA24BC" w:rsidRDefault="00CA0698" w:rsidP="00CA0698">
            <w:pPr>
              <w:widowControl/>
              <w:spacing w:line="360" w:lineRule="auto"/>
              <w:jc w:val="center"/>
              <w:textAlignment w:val="center"/>
              <w:rPr>
                <w:szCs w:val="21"/>
              </w:rPr>
            </w:pPr>
            <w:r>
              <w:rPr>
                <w:rFonts w:hint="eastAsia"/>
                <w:color w:val="000000"/>
                <w:kern w:val="0"/>
                <w:szCs w:val="21"/>
                <w:lang w:bidi="ar"/>
              </w:rPr>
              <w:t>248</w:t>
            </w:r>
            <w:r w:rsidR="00BA24BC">
              <w:rPr>
                <w:color w:val="000000"/>
                <w:kern w:val="0"/>
                <w:szCs w:val="21"/>
                <w:lang w:bidi="ar"/>
              </w:rPr>
              <w:t>.</w:t>
            </w:r>
            <w:r>
              <w:rPr>
                <w:rFonts w:hint="eastAsia"/>
                <w:color w:val="000000"/>
                <w:kern w:val="0"/>
                <w:szCs w:val="21"/>
                <w:lang w:bidi="ar"/>
              </w:rPr>
              <w:t>8</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2</w:t>
            </w:r>
          </w:p>
        </w:tc>
        <w:tc>
          <w:tcPr>
            <w:tcW w:w="3190" w:type="dxa"/>
            <w:vAlign w:val="center"/>
          </w:tcPr>
          <w:p w:rsidR="00BA24BC" w:rsidRDefault="00CA0698" w:rsidP="00730F9C">
            <w:pPr>
              <w:widowControl/>
              <w:spacing w:line="360" w:lineRule="auto"/>
              <w:jc w:val="center"/>
              <w:textAlignment w:val="center"/>
              <w:rPr>
                <w:szCs w:val="21"/>
              </w:rPr>
            </w:pPr>
            <w:r>
              <w:rPr>
                <w:rFonts w:hint="eastAsia"/>
                <w:color w:val="000000"/>
                <w:kern w:val="0"/>
                <w:szCs w:val="21"/>
                <w:lang w:bidi="ar"/>
              </w:rPr>
              <w:t>250.6</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3</w:t>
            </w:r>
          </w:p>
        </w:tc>
        <w:tc>
          <w:tcPr>
            <w:tcW w:w="3190" w:type="dxa"/>
            <w:vAlign w:val="center"/>
          </w:tcPr>
          <w:p w:rsidR="00BA24BC" w:rsidRDefault="00CA0698" w:rsidP="00730F9C">
            <w:pPr>
              <w:widowControl/>
              <w:spacing w:line="360" w:lineRule="auto"/>
              <w:jc w:val="center"/>
              <w:textAlignment w:val="center"/>
              <w:rPr>
                <w:szCs w:val="21"/>
              </w:rPr>
            </w:pPr>
            <w:r>
              <w:rPr>
                <w:rFonts w:hint="eastAsia"/>
                <w:color w:val="000000"/>
                <w:kern w:val="0"/>
                <w:szCs w:val="21"/>
                <w:lang w:bidi="ar"/>
              </w:rPr>
              <w:t>251.4</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4</w:t>
            </w:r>
          </w:p>
        </w:tc>
        <w:tc>
          <w:tcPr>
            <w:tcW w:w="3190" w:type="dxa"/>
            <w:vAlign w:val="center"/>
          </w:tcPr>
          <w:p w:rsidR="00BA24BC" w:rsidRDefault="00CA0698" w:rsidP="00730F9C">
            <w:pPr>
              <w:widowControl/>
              <w:spacing w:line="360" w:lineRule="auto"/>
              <w:jc w:val="center"/>
              <w:textAlignment w:val="center"/>
              <w:rPr>
                <w:szCs w:val="21"/>
              </w:rPr>
            </w:pPr>
            <w:r>
              <w:rPr>
                <w:rFonts w:hint="eastAsia"/>
                <w:color w:val="000000"/>
                <w:kern w:val="0"/>
                <w:szCs w:val="21"/>
                <w:lang w:bidi="ar"/>
              </w:rPr>
              <w:t>250.8</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5</w:t>
            </w:r>
          </w:p>
        </w:tc>
        <w:tc>
          <w:tcPr>
            <w:tcW w:w="3190" w:type="dxa"/>
            <w:vAlign w:val="center"/>
          </w:tcPr>
          <w:p w:rsidR="00BA24BC" w:rsidRDefault="00CA0698" w:rsidP="00730F9C">
            <w:pPr>
              <w:widowControl/>
              <w:spacing w:line="360" w:lineRule="auto"/>
              <w:jc w:val="center"/>
              <w:textAlignment w:val="center"/>
              <w:rPr>
                <w:szCs w:val="21"/>
              </w:rPr>
            </w:pPr>
            <w:r>
              <w:rPr>
                <w:rFonts w:hint="eastAsia"/>
                <w:color w:val="000000"/>
                <w:kern w:val="0"/>
                <w:szCs w:val="21"/>
                <w:lang w:bidi="ar"/>
              </w:rPr>
              <w:t>249.4</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6</w:t>
            </w:r>
          </w:p>
        </w:tc>
        <w:tc>
          <w:tcPr>
            <w:tcW w:w="3190" w:type="dxa"/>
            <w:vAlign w:val="center"/>
          </w:tcPr>
          <w:p w:rsidR="00BA24BC" w:rsidRDefault="00CA0698" w:rsidP="00730F9C">
            <w:pPr>
              <w:widowControl/>
              <w:spacing w:line="360" w:lineRule="auto"/>
              <w:jc w:val="center"/>
              <w:textAlignment w:val="center"/>
              <w:rPr>
                <w:szCs w:val="21"/>
              </w:rPr>
            </w:pPr>
            <w:r>
              <w:rPr>
                <w:rFonts w:hint="eastAsia"/>
                <w:color w:val="000000"/>
                <w:kern w:val="0"/>
                <w:szCs w:val="21"/>
                <w:lang w:bidi="ar"/>
              </w:rPr>
              <w:t>248.8</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7</w:t>
            </w:r>
          </w:p>
        </w:tc>
        <w:tc>
          <w:tcPr>
            <w:tcW w:w="3190" w:type="dxa"/>
            <w:vAlign w:val="center"/>
          </w:tcPr>
          <w:p w:rsidR="00BA24BC" w:rsidRDefault="00CA0698" w:rsidP="00730F9C">
            <w:pPr>
              <w:widowControl/>
              <w:spacing w:line="360" w:lineRule="auto"/>
              <w:jc w:val="center"/>
              <w:textAlignment w:val="center"/>
              <w:rPr>
                <w:szCs w:val="21"/>
              </w:rPr>
            </w:pPr>
            <w:r>
              <w:rPr>
                <w:rFonts w:hint="eastAsia"/>
                <w:color w:val="000000"/>
                <w:kern w:val="0"/>
                <w:szCs w:val="21"/>
                <w:lang w:bidi="ar"/>
              </w:rPr>
              <w:t>249.0</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8</w:t>
            </w:r>
          </w:p>
        </w:tc>
        <w:tc>
          <w:tcPr>
            <w:tcW w:w="3190" w:type="dxa"/>
            <w:vAlign w:val="center"/>
          </w:tcPr>
          <w:p w:rsidR="00BA24BC" w:rsidRDefault="00CA0698" w:rsidP="00730F9C">
            <w:pPr>
              <w:widowControl/>
              <w:spacing w:line="360" w:lineRule="auto"/>
              <w:jc w:val="center"/>
              <w:textAlignment w:val="center"/>
              <w:rPr>
                <w:szCs w:val="21"/>
              </w:rPr>
            </w:pPr>
            <w:r>
              <w:rPr>
                <w:rFonts w:hint="eastAsia"/>
                <w:color w:val="000000"/>
                <w:kern w:val="0"/>
                <w:szCs w:val="21"/>
                <w:lang w:bidi="ar"/>
              </w:rPr>
              <w:t>252.1</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9</w:t>
            </w:r>
          </w:p>
        </w:tc>
        <w:tc>
          <w:tcPr>
            <w:tcW w:w="3190" w:type="dxa"/>
            <w:vAlign w:val="center"/>
          </w:tcPr>
          <w:p w:rsidR="00BA24BC" w:rsidRDefault="00CA0698" w:rsidP="00CA0698">
            <w:pPr>
              <w:widowControl/>
              <w:spacing w:line="360" w:lineRule="auto"/>
              <w:jc w:val="center"/>
              <w:textAlignment w:val="center"/>
              <w:rPr>
                <w:szCs w:val="21"/>
              </w:rPr>
            </w:pPr>
            <w:r>
              <w:rPr>
                <w:rFonts w:hint="eastAsia"/>
                <w:color w:val="000000"/>
                <w:kern w:val="0"/>
                <w:szCs w:val="21"/>
                <w:lang w:bidi="ar"/>
              </w:rPr>
              <w:t>251.8</w:t>
            </w:r>
          </w:p>
        </w:tc>
      </w:tr>
      <w:tr w:rsidR="00BA24BC" w:rsidTr="00CA0698">
        <w:tc>
          <w:tcPr>
            <w:tcW w:w="3190" w:type="dxa"/>
            <w:vMerge/>
            <w:vAlign w:val="center"/>
          </w:tcPr>
          <w:p w:rsidR="00BA24BC" w:rsidRDefault="00BA24BC" w:rsidP="00730F9C">
            <w:pPr>
              <w:spacing w:line="360" w:lineRule="auto"/>
              <w:jc w:val="center"/>
              <w:rPr>
                <w:szCs w:val="21"/>
              </w:rPr>
            </w:pPr>
          </w:p>
        </w:tc>
        <w:tc>
          <w:tcPr>
            <w:tcW w:w="3190" w:type="dxa"/>
            <w:vAlign w:val="center"/>
          </w:tcPr>
          <w:p w:rsidR="00BA24BC" w:rsidRDefault="00BA24BC" w:rsidP="00730F9C">
            <w:pPr>
              <w:spacing w:line="360" w:lineRule="auto"/>
              <w:jc w:val="center"/>
              <w:rPr>
                <w:szCs w:val="21"/>
              </w:rPr>
            </w:pPr>
            <w:r>
              <w:rPr>
                <w:szCs w:val="21"/>
              </w:rPr>
              <w:t>10</w:t>
            </w:r>
          </w:p>
        </w:tc>
        <w:tc>
          <w:tcPr>
            <w:tcW w:w="3190" w:type="dxa"/>
            <w:vAlign w:val="center"/>
          </w:tcPr>
          <w:p w:rsidR="00BA24BC" w:rsidRDefault="00CA0698" w:rsidP="00730F9C">
            <w:pPr>
              <w:widowControl/>
              <w:spacing w:line="360" w:lineRule="auto"/>
              <w:jc w:val="center"/>
              <w:textAlignment w:val="center"/>
              <w:rPr>
                <w:szCs w:val="21"/>
              </w:rPr>
            </w:pPr>
            <w:r>
              <w:rPr>
                <w:rFonts w:hint="eastAsia"/>
                <w:color w:val="000000"/>
                <w:kern w:val="0"/>
                <w:szCs w:val="21"/>
                <w:lang w:bidi="ar"/>
              </w:rPr>
              <w:t>251.5</w:t>
            </w:r>
          </w:p>
        </w:tc>
      </w:tr>
      <w:tr w:rsidR="00BA24BC" w:rsidTr="00CA0698">
        <w:tc>
          <w:tcPr>
            <w:tcW w:w="6380" w:type="dxa"/>
            <w:gridSpan w:val="2"/>
            <w:vAlign w:val="center"/>
          </w:tcPr>
          <w:p w:rsidR="00BA24BC" w:rsidRDefault="00BA24BC" w:rsidP="00730F9C">
            <w:pPr>
              <w:spacing w:line="360" w:lineRule="auto"/>
              <w:jc w:val="center"/>
              <w:rPr>
                <w:szCs w:val="21"/>
              </w:rPr>
            </w:pPr>
            <w:r>
              <w:rPr>
                <w:szCs w:val="21"/>
              </w:rPr>
              <w:t>平均值</w:t>
            </w:r>
            <m:oMath>
              <m:sSub>
                <m:sSubPr>
                  <m:ctrlPr>
                    <w:rPr>
                      <w:rFonts w:ascii="Cambria Math" w:hAnsi="Cambria Math"/>
                      <w:i/>
                      <w:sz w:val="24"/>
                      <w:szCs w:val="22"/>
                    </w:rPr>
                  </m:ctrlPr>
                </m:sSubPr>
                <m:e>
                  <m:r>
                    <w:rPr>
                      <w:rFonts w:ascii="Cambria Math" w:hAnsi="Cambria Math"/>
                      <w:sz w:val="24"/>
                      <w:szCs w:val="22"/>
                    </w:rPr>
                    <m:t>B</m:t>
                  </m:r>
                </m:e>
                <m:sub>
                  <m:r>
                    <w:rPr>
                      <w:rFonts w:ascii="Cambria Math" w:hAnsi="Cambria Math"/>
                      <w:sz w:val="24"/>
                      <w:szCs w:val="22"/>
                    </w:rPr>
                    <m:t>0</m:t>
                  </m:r>
                </m:sub>
              </m:sSub>
            </m:oMath>
            <w:r>
              <w:rPr>
                <w:szCs w:val="21"/>
              </w:rPr>
              <w:t>（</w:t>
            </w:r>
            <w:proofErr w:type="spellStart"/>
            <w:r>
              <w:rPr>
                <w:szCs w:val="21"/>
              </w:rPr>
              <w:t>mT</w:t>
            </w:r>
            <w:proofErr w:type="spellEnd"/>
            <w:r>
              <w:rPr>
                <w:szCs w:val="21"/>
              </w:rPr>
              <w:t>）</w:t>
            </w:r>
          </w:p>
        </w:tc>
        <w:tc>
          <w:tcPr>
            <w:tcW w:w="3190" w:type="dxa"/>
            <w:vAlign w:val="center"/>
          </w:tcPr>
          <w:p w:rsidR="00BA24BC" w:rsidRDefault="00EB05A3" w:rsidP="00730F9C">
            <w:pPr>
              <w:widowControl/>
              <w:spacing w:line="360" w:lineRule="auto"/>
              <w:jc w:val="center"/>
              <w:textAlignment w:val="center"/>
              <w:rPr>
                <w:szCs w:val="21"/>
              </w:rPr>
            </w:pPr>
            <w:r>
              <w:rPr>
                <w:rFonts w:hint="eastAsia"/>
                <w:color w:val="000000"/>
                <w:kern w:val="0"/>
                <w:szCs w:val="21"/>
                <w:lang w:bidi="ar"/>
              </w:rPr>
              <w:t>250.4</w:t>
            </w:r>
          </w:p>
        </w:tc>
      </w:tr>
    </w:tbl>
    <w:p w:rsidR="00BA24BC" w:rsidRDefault="00BA24BC" w:rsidP="00730F9C">
      <w:pPr>
        <w:spacing w:line="360" w:lineRule="auto"/>
        <w:rPr>
          <w:sz w:val="24"/>
          <w:szCs w:val="22"/>
        </w:rPr>
      </w:pPr>
    </w:p>
    <w:p w:rsidR="00BA24BC" w:rsidRDefault="00BA24BC" w:rsidP="00730F9C">
      <w:pPr>
        <w:widowControl/>
        <w:spacing w:line="360" w:lineRule="auto"/>
        <w:ind w:firstLineChars="200" w:firstLine="480"/>
        <w:rPr>
          <w:sz w:val="24"/>
        </w:rPr>
      </w:pPr>
      <w:r>
        <w:rPr>
          <w:sz w:val="24"/>
        </w:rPr>
        <w:t>依据贝塞尔公式，</w:t>
      </w:r>
      <w:r>
        <w:rPr>
          <w:position w:val="-26"/>
          <w:sz w:val="24"/>
        </w:rPr>
        <w:object w:dxaOrig="1820" w:dyaOrig="1039">
          <v:shape id="Object 82" o:spid="_x0000_i1025" type="#_x0000_t75" style="width:70.6pt;height:43.8pt;mso-wrap-style:square;mso-position-horizontal-relative:page;mso-position-vertical-relative:page" o:ole="">
            <v:imagedata r:id="rId27" o:title=""/>
          </v:shape>
          <o:OLEObject Type="Embed" ProgID="Equation.3" ShapeID="Object 82" DrawAspect="Content" ObjectID="_1850802205" r:id="rId28"/>
        </w:object>
      </w:r>
      <w:r>
        <w:rPr>
          <w:rFonts w:hint="eastAsia"/>
          <w:sz w:val="24"/>
        </w:rPr>
        <w:t>=</w:t>
      </w:r>
      <w:r w:rsidR="00EB05A3">
        <w:rPr>
          <w:rFonts w:hint="eastAsia"/>
          <w:sz w:val="24"/>
        </w:rPr>
        <w:t>1.24</w:t>
      </w:r>
      <w:r>
        <w:rPr>
          <w:rFonts w:hint="eastAsia"/>
          <w:sz w:val="24"/>
        </w:rPr>
        <w:t xml:space="preserve"> </w:t>
      </w:r>
      <w:proofErr w:type="spellStart"/>
      <w:r>
        <w:rPr>
          <w:rFonts w:hint="eastAsia"/>
          <w:sz w:val="24"/>
        </w:rPr>
        <w:t>mT</w:t>
      </w:r>
      <w:proofErr w:type="spellEnd"/>
      <w:r>
        <w:rPr>
          <w:rFonts w:hint="eastAsia"/>
          <w:sz w:val="24"/>
        </w:rPr>
        <w:t xml:space="preserve"> </w:t>
      </w:r>
    </w:p>
    <w:p w:rsidR="00BA24BC" w:rsidRDefault="00BA24BC" w:rsidP="00730F9C">
      <w:pPr>
        <w:spacing w:line="360" w:lineRule="auto"/>
        <w:ind w:firstLineChars="200" w:firstLine="480"/>
        <w:rPr>
          <w:sz w:val="24"/>
          <w:szCs w:val="22"/>
        </w:rPr>
      </w:pPr>
    </w:p>
    <w:p w:rsidR="00BA24BC" w:rsidRDefault="00BA24BC" w:rsidP="00730F9C">
      <w:pPr>
        <w:spacing w:line="360" w:lineRule="auto"/>
        <w:ind w:firstLineChars="200" w:firstLine="480"/>
        <w:rPr>
          <w:sz w:val="24"/>
          <w:szCs w:val="22"/>
        </w:rPr>
      </w:pPr>
      <w:r>
        <w:rPr>
          <w:rFonts w:hint="eastAsia"/>
          <w:sz w:val="24"/>
          <w:szCs w:val="22"/>
        </w:rPr>
        <w:t>实际校准中取</w:t>
      </w:r>
      <w:r>
        <w:rPr>
          <w:rFonts w:hint="eastAsia"/>
          <w:sz w:val="24"/>
          <w:szCs w:val="22"/>
        </w:rPr>
        <w:t>3</w:t>
      </w:r>
      <w:r>
        <w:rPr>
          <w:rFonts w:hint="eastAsia"/>
          <w:sz w:val="24"/>
          <w:szCs w:val="22"/>
        </w:rPr>
        <w:t>次测量平均值，则有重复性引入的标准不确定度为</w:t>
      </w:r>
    </w:p>
    <w:p w:rsidR="00BA24BC" w:rsidRDefault="00BA24BC" w:rsidP="00730F9C">
      <w:pPr>
        <w:spacing w:line="360" w:lineRule="auto"/>
        <w:jc w:val="center"/>
        <w:rPr>
          <w:sz w:val="24"/>
        </w:rPr>
      </w:pPr>
      <w:r>
        <w:rPr>
          <w:rFonts w:hint="eastAsia"/>
          <w:position w:val="-10"/>
          <w:sz w:val="24"/>
        </w:rPr>
        <w:object w:dxaOrig="1259" w:dyaOrig="379">
          <v:shape id="Object 83" o:spid="_x0000_i1026" type="#_x0000_t75" style="width:63pt;height:19pt;mso-wrap-style:square;mso-position-horizontal-relative:page;mso-position-vertical-relative:page" o:ole="">
            <v:imagedata r:id="rId29" o:title=""/>
          </v:shape>
          <o:OLEObject Type="Embed" ProgID="Equation.3" ShapeID="Object 83" DrawAspect="Content" ObjectID="_1850802206" r:id="rId30">
            <o:FieldCodes>\* MERGEFORMAT</o:FieldCodes>
          </o:OLEObject>
        </w:object>
      </w:r>
      <w:r w:rsidR="00EB05A3">
        <w:rPr>
          <w:rFonts w:hint="eastAsia"/>
          <w:sz w:val="24"/>
        </w:rPr>
        <w:t>0.72</w:t>
      </w:r>
      <w:r>
        <w:rPr>
          <w:rFonts w:hint="eastAsia"/>
          <w:sz w:val="24"/>
        </w:rPr>
        <w:t xml:space="preserve"> </w:t>
      </w:r>
      <w:proofErr w:type="spellStart"/>
      <w:r>
        <w:rPr>
          <w:rFonts w:hint="eastAsia"/>
          <w:sz w:val="24"/>
        </w:rPr>
        <w:t>mT</w:t>
      </w:r>
      <w:proofErr w:type="spellEnd"/>
    </w:p>
    <w:p w:rsidR="00BA24BC" w:rsidRDefault="00963400" w:rsidP="00730F9C">
      <w:pPr>
        <w:spacing w:line="360" w:lineRule="auto"/>
        <w:rPr>
          <w:sz w:val="24"/>
        </w:rPr>
      </w:pPr>
      <w:r>
        <w:rPr>
          <w:rFonts w:hint="eastAsia"/>
          <w:sz w:val="24"/>
          <w:szCs w:val="22"/>
        </w:rPr>
        <w:t>C</w:t>
      </w:r>
      <w:r w:rsidR="00EB05A3">
        <w:rPr>
          <w:rFonts w:hint="eastAsia"/>
          <w:sz w:val="24"/>
          <w:szCs w:val="22"/>
        </w:rPr>
        <w:t>.</w:t>
      </w:r>
      <w:r w:rsidR="00BA24BC">
        <w:rPr>
          <w:rFonts w:hint="eastAsia"/>
          <w:sz w:val="24"/>
          <w:szCs w:val="22"/>
        </w:rPr>
        <w:t>4.2</w:t>
      </w:r>
      <w:r w:rsidR="00BA24BC">
        <w:rPr>
          <w:rFonts w:hint="eastAsia"/>
          <w:sz w:val="24"/>
        </w:rPr>
        <w:t xml:space="preserve"> </w:t>
      </w:r>
      <w:r w:rsidR="00BA24BC">
        <w:rPr>
          <w:rFonts w:hint="eastAsia"/>
          <w:sz w:val="24"/>
        </w:rPr>
        <w:t>由标准器最大允许误差引人的不确定度分量</w:t>
      </w:r>
      <w:r w:rsidR="00EB05A3">
        <w:rPr>
          <w:rFonts w:hint="eastAsia"/>
          <w:i/>
          <w:iCs/>
          <w:sz w:val="24"/>
          <w:szCs w:val="22"/>
        </w:rPr>
        <w:t>u</w:t>
      </w:r>
      <w:r w:rsidR="00EB05A3">
        <w:rPr>
          <w:rFonts w:hint="eastAsia"/>
          <w:sz w:val="24"/>
          <w:szCs w:val="22"/>
          <w:vertAlign w:val="subscript"/>
        </w:rPr>
        <w:t>2</w:t>
      </w:r>
    </w:p>
    <w:p w:rsidR="00BA24BC" w:rsidRPr="00EB05A3" w:rsidRDefault="00BA24BC" w:rsidP="00730F9C">
      <w:pPr>
        <w:spacing w:line="360" w:lineRule="auto"/>
        <w:ind w:firstLineChars="200" w:firstLine="480"/>
        <w:rPr>
          <w:sz w:val="24"/>
        </w:rPr>
      </w:pPr>
      <w:r>
        <w:rPr>
          <w:rFonts w:hint="eastAsia"/>
          <w:sz w:val="24"/>
        </w:rPr>
        <w:t>特斯拉计其最大允许误差为±</w:t>
      </w:r>
      <w:r>
        <w:rPr>
          <w:rFonts w:hint="eastAsia"/>
          <w:sz w:val="24"/>
        </w:rPr>
        <w:t>1%</w:t>
      </w:r>
      <w:r w:rsidR="00EB05A3">
        <w:rPr>
          <w:rFonts w:hint="eastAsia"/>
          <w:sz w:val="24"/>
        </w:rPr>
        <w:t>，在区间内</w:t>
      </w:r>
      <w:r>
        <w:rPr>
          <w:rFonts w:hint="eastAsia"/>
          <w:sz w:val="24"/>
        </w:rPr>
        <w:t>服从均匀分布，</w:t>
      </w:r>
      <w:r w:rsidR="00EB05A3">
        <w:rPr>
          <w:rFonts w:hint="eastAsia"/>
          <w:sz w:val="24"/>
        </w:rPr>
        <w:t>取</w:t>
      </w:r>
      <w:r>
        <w:rPr>
          <w:rFonts w:hint="eastAsia"/>
          <w:sz w:val="24"/>
        </w:rPr>
        <w:t>包含因子</w:t>
      </w:r>
      <w:r>
        <w:rPr>
          <w:rFonts w:hint="eastAsia"/>
          <w:i/>
          <w:iCs/>
          <w:sz w:val="24"/>
        </w:rPr>
        <w:t>k</w:t>
      </w:r>
      <w:r>
        <w:rPr>
          <w:rFonts w:hint="eastAsia"/>
          <w:sz w:val="24"/>
        </w:rPr>
        <w:t>=</w:t>
      </w:r>
      <w:r>
        <w:rPr>
          <w:rFonts w:hint="eastAsia"/>
          <w:position w:val="-8"/>
          <w:sz w:val="24"/>
        </w:rPr>
        <w:object w:dxaOrig="359" w:dyaOrig="359">
          <v:shape id="Object 84" o:spid="_x0000_i1027" type="#_x0000_t75" style="width:15.6pt;height:15.6pt;mso-wrap-style:square;mso-position-horizontal-relative:page;mso-position-vertical-relative:page" o:ole="">
            <v:imagedata r:id="rId31" o:title=""/>
          </v:shape>
          <o:OLEObject Type="Embed" ProgID="Equation.3" ShapeID="Object 84" DrawAspect="Content" ObjectID="_1850802207" r:id="rId32">
            <o:FieldCodes>\* MERGEFORMAT</o:FieldCodes>
          </o:OLEObject>
        </w:object>
      </w:r>
      <w:r>
        <w:rPr>
          <w:rFonts w:hint="eastAsia"/>
          <w:sz w:val="24"/>
        </w:rPr>
        <w:t>，则</w:t>
      </w:r>
      <w:r>
        <w:rPr>
          <w:rFonts w:hint="eastAsia"/>
          <w:sz w:val="24"/>
        </w:rPr>
        <w:t>:</w:t>
      </w:r>
      <m:oMath>
        <m:r>
          <w:rPr>
            <w:rFonts w:ascii="Cambria Math" w:hAnsi="Cambria Math"/>
            <w:sz w:val="24"/>
            <w:szCs w:val="22"/>
          </w:rPr>
          <m:t xml:space="preserve"> </m:t>
        </m:r>
        <m:sSub>
          <m:sSubPr>
            <m:ctrlPr>
              <w:rPr>
                <w:rFonts w:ascii="Cambria Math" w:hAnsi="Cambria Math"/>
                <w:i/>
                <w:iCs/>
                <w:sz w:val="24"/>
                <w:szCs w:val="22"/>
              </w:rPr>
            </m:ctrlPr>
          </m:sSubPr>
          <m:e>
            <m:r>
              <w:rPr>
                <w:rFonts w:ascii="Cambria Math" w:hAnsi="Cambria Math"/>
                <w:sz w:val="24"/>
                <w:szCs w:val="22"/>
              </w:rPr>
              <m:t>u</m:t>
            </m:r>
          </m:e>
          <m:sub>
            <m:r>
              <w:rPr>
                <w:rFonts w:ascii="Cambria Math" w:hAnsi="Cambria Math"/>
                <w:sz w:val="24"/>
                <w:szCs w:val="22"/>
              </w:rPr>
              <m:t>2</m:t>
            </m:r>
          </m:sub>
        </m:sSub>
        <m:r>
          <m:rPr>
            <m:sty m:val="p"/>
          </m:rPr>
          <w:rPr>
            <w:rFonts w:ascii="Cambria Math" w:hAnsi="Cambria Math"/>
            <w:sz w:val="24"/>
          </w:rPr>
          <m:t>=</m:t>
        </m:r>
        <m:f>
          <m:fPr>
            <m:ctrlPr>
              <w:rPr>
                <w:rFonts w:ascii="Cambria Math" w:hAnsi="Cambria Math"/>
                <w:sz w:val="24"/>
              </w:rPr>
            </m:ctrlPr>
          </m:fPr>
          <m:num>
            <m:r>
              <m:rPr>
                <m:sty m:val="p"/>
              </m:rPr>
              <w:rPr>
                <w:rFonts w:ascii="Cambria Math" w:hAnsi="Cambria Math"/>
                <w:sz w:val="24"/>
              </w:rPr>
              <m:t>2.5mT</m:t>
            </m:r>
          </m:num>
          <m:den>
            <m:rad>
              <m:radPr>
                <m:degHide m:val="1"/>
                <m:ctrlPr>
                  <w:rPr>
                    <w:rFonts w:ascii="Cambria Math" w:hAnsi="Cambria Math"/>
                    <w:sz w:val="24"/>
                  </w:rPr>
                </m:ctrlPr>
              </m:radPr>
              <m:deg/>
              <m:e>
                <m:r>
                  <w:rPr>
                    <w:rFonts w:ascii="Cambria Math" w:hAnsi="Cambria Math"/>
                    <w:sz w:val="24"/>
                  </w:rPr>
                  <m:t>3</m:t>
                </m:r>
              </m:e>
            </m:rad>
          </m:den>
        </m:f>
        <m:r>
          <w:rPr>
            <w:rFonts w:ascii="Cambria Math" w:hAnsi="Cambria Math"/>
            <w:sz w:val="24"/>
          </w:rPr>
          <m:t>=1.45</m:t>
        </m:r>
        <m:r>
          <m:rPr>
            <m:sty m:val="p"/>
          </m:rPr>
          <w:rPr>
            <w:rFonts w:ascii="Cambria Math" w:hAnsi="Cambria Math"/>
            <w:sz w:val="24"/>
          </w:rPr>
          <m:t>mT</m:t>
        </m:r>
      </m:oMath>
    </w:p>
    <w:p w:rsidR="00BA24BC" w:rsidRDefault="00963400" w:rsidP="00730F9C">
      <w:pPr>
        <w:spacing w:line="360" w:lineRule="auto"/>
        <w:rPr>
          <w:sz w:val="24"/>
        </w:rPr>
      </w:pPr>
      <w:r>
        <w:rPr>
          <w:rFonts w:hint="eastAsia"/>
          <w:sz w:val="24"/>
          <w:szCs w:val="22"/>
        </w:rPr>
        <w:t>C</w:t>
      </w:r>
      <w:r w:rsidR="00EB05A3">
        <w:rPr>
          <w:rFonts w:hint="eastAsia"/>
          <w:sz w:val="24"/>
          <w:szCs w:val="22"/>
        </w:rPr>
        <w:t>.</w:t>
      </w:r>
      <w:r w:rsidR="00BA24BC">
        <w:rPr>
          <w:rFonts w:hint="eastAsia"/>
          <w:sz w:val="24"/>
          <w:szCs w:val="22"/>
        </w:rPr>
        <w:t>4.3</w:t>
      </w:r>
      <w:r w:rsidR="00BA24BC">
        <w:rPr>
          <w:rFonts w:hint="eastAsia"/>
          <w:sz w:val="24"/>
        </w:rPr>
        <w:t xml:space="preserve"> </w:t>
      </w:r>
      <w:r w:rsidR="00BA24BC">
        <w:rPr>
          <w:rFonts w:hint="eastAsia"/>
          <w:sz w:val="24"/>
        </w:rPr>
        <w:t>由探头放置位置偏差引入的不确定度</w:t>
      </w:r>
      <w:r w:rsidR="00EB05A3">
        <w:rPr>
          <w:rFonts w:hint="eastAsia"/>
          <w:i/>
          <w:iCs/>
          <w:sz w:val="24"/>
          <w:szCs w:val="22"/>
        </w:rPr>
        <w:t>u</w:t>
      </w:r>
      <w:r w:rsidR="00EB05A3">
        <w:rPr>
          <w:rFonts w:hint="eastAsia"/>
          <w:sz w:val="24"/>
          <w:szCs w:val="22"/>
          <w:vertAlign w:val="subscript"/>
        </w:rPr>
        <w:t>3</w:t>
      </w:r>
    </w:p>
    <w:p w:rsidR="00BA24BC" w:rsidRPr="00EB05A3" w:rsidRDefault="00BA24BC" w:rsidP="00730F9C">
      <w:pPr>
        <w:spacing w:line="360" w:lineRule="auto"/>
        <w:rPr>
          <w:sz w:val="24"/>
        </w:rPr>
      </w:pPr>
      <w:r>
        <w:rPr>
          <w:rFonts w:hint="eastAsia"/>
          <w:sz w:val="24"/>
        </w:rPr>
        <w:t xml:space="preserve">   </w:t>
      </w:r>
      <w:r>
        <w:rPr>
          <w:rFonts w:hint="eastAsia"/>
          <w:sz w:val="24"/>
        </w:rPr>
        <w:t>特斯拉计探头放置引入的不确定度相对值估计为</w:t>
      </w:r>
      <w:r>
        <w:rPr>
          <w:rFonts w:hint="eastAsia"/>
          <w:sz w:val="24"/>
        </w:rPr>
        <w:t>0.5%</w:t>
      </w:r>
      <w:r>
        <w:rPr>
          <w:rFonts w:hint="eastAsia"/>
          <w:sz w:val="24"/>
        </w:rPr>
        <w:t>，在区间内可认为服从均匀分布，包含因子</w:t>
      </w:r>
      <w:r>
        <w:rPr>
          <w:rFonts w:hint="eastAsia"/>
          <w:i/>
          <w:iCs/>
          <w:sz w:val="24"/>
        </w:rPr>
        <w:t>k</w:t>
      </w:r>
      <w:r>
        <w:rPr>
          <w:rFonts w:hint="eastAsia"/>
          <w:sz w:val="24"/>
        </w:rPr>
        <w:t>=</w:t>
      </w:r>
      <w:r>
        <w:rPr>
          <w:rFonts w:hint="eastAsia"/>
          <w:position w:val="-8"/>
          <w:sz w:val="24"/>
        </w:rPr>
        <w:object w:dxaOrig="359" w:dyaOrig="359">
          <v:shape id="Object 86" o:spid="_x0000_i1028" type="#_x0000_t75" style="width:18pt;height:18pt;mso-wrap-style:square;mso-position-horizontal-relative:page;mso-position-vertical-relative:page" o:ole="">
            <v:imagedata r:id="rId31" o:title=""/>
          </v:shape>
          <o:OLEObject Type="Embed" ProgID="Equation.3" ShapeID="Object 86" DrawAspect="Content" ObjectID="_1850802208" r:id="rId33">
            <o:FieldCodes>\* MERGEFORMAT</o:FieldCodes>
          </o:OLEObject>
        </w:object>
      </w:r>
      <w:r>
        <w:rPr>
          <w:rFonts w:hint="eastAsia"/>
          <w:sz w:val="24"/>
        </w:rPr>
        <w:t>，则</w:t>
      </w:r>
      <m:oMath>
        <m:sSub>
          <m:sSubPr>
            <m:ctrlPr>
              <w:rPr>
                <w:rFonts w:ascii="Cambria Math" w:hAnsi="Cambria Math"/>
                <w:i/>
                <w:iCs/>
                <w:sz w:val="24"/>
                <w:szCs w:val="22"/>
              </w:rPr>
            </m:ctrlPr>
          </m:sSubPr>
          <m:e>
            <m:r>
              <w:rPr>
                <w:rFonts w:ascii="Cambria Math" w:hAnsi="Cambria Math"/>
                <w:sz w:val="24"/>
                <w:szCs w:val="22"/>
              </w:rPr>
              <m:t>u</m:t>
            </m:r>
          </m:e>
          <m:sub>
            <m:r>
              <w:rPr>
                <w:rFonts w:ascii="Cambria Math" w:hAnsi="Cambria Math"/>
                <w:sz w:val="24"/>
                <w:szCs w:val="22"/>
              </w:rPr>
              <m:t>3</m:t>
            </m:r>
          </m:sub>
        </m:sSub>
        <m:r>
          <m:rPr>
            <m:sty m:val="p"/>
          </m:rPr>
          <w:rPr>
            <w:rFonts w:ascii="Cambria Math" w:hAnsi="Cambria Math"/>
            <w:sz w:val="24"/>
          </w:rPr>
          <m:t>=</m:t>
        </m:r>
        <m:f>
          <m:fPr>
            <m:ctrlPr>
              <w:rPr>
                <w:rFonts w:ascii="Cambria Math" w:hAnsi="Cambria Math"/>
                <w:sz w:val="24"/>
              </w:rPr>
            </m:ctrlPr>
          </m:fPr>
          <m:num>
            <m:r>
              <m:rPr>
                <m:sty m:val="p"/>
              </m:rPr>
              <w:rPr>
                <w:rFonts w:ascii="Cambria Math" w:hAnsi="Cambria Math"/>
                <w:sz w:val="24"/>
              </w:rPr>
              <m:t>1.25mT</m:t>
            </m:r>
          </m:num>
          <m:den>
            <m:rad>
              <m:radPr>
                <m:degHide m:val="1"/>
                <m:ctrlPr>
                  <w:rPr>
                    <w:rFonts w:ascii="Cambria Math" w:hAnsi="Cambria Math"/>
                    <w:sz w:val="24"/>
                  </w:rPr>
                </m:ctrlPr>
              </m:radPr>
              <m:deg/>
              <m:e>
                <m:r>
                  <w:rPr>
                    <w:rFonts w:ascii="Cambria Math" w:hAnsi="Cambria Math"/>
                    <w:sz w:val="24"/>
                  </w:rPr>
                  <m:t>3</m:t>
                </m:r>
              </m:e>
            </m:rad>
          </m:den>
        </m:f>
        <m:r>
          <w:rPr>
            <w:rFonts w:ascii="Cambria Math" w:hAnsi="Cambria Math"/>
            <w:sz w:val="24"/>
          </w:rPr>
          <m:t>=0.72</m:t>
        </m:r>
        <m:r>
          <m:rPr>
            <m:sty m:val="p"/>
          </m:rPr>
          <w:rPr>
            <w:rFonts w:ascii="Cambria Math" w:hAnsi="Cambria Math"/>
            <w:sz w:val="24"/>
          </w:rPr>
          <m:t>mT</m:t>
        </m:r>
      </m:oMath>
    </w:p>
    <w:p w:rsidR="00EB05A3" w:rsidRDefault="00EB05A3" w:rsidP="00EB05A3">
      <w:pPr>
        <w:spacing w:line="360" w:lineRule="auto"/>
        <w:rPr>
          <w:sz w:val="24"/>
        </w:rPr>
      </w:pPr>
      <w:r>
        <w:rPr>
          <w:rFonts w:hint="eastAsia"/>
          <w:sz w:val="24"/>
          <w:szCs w:val="22"/>
        </w:rPr>
        <w:t>C.4.4</w:t>
      </w:r>
      <w:r>
        <w:rPr>
          <w:rFonts w:hint="eastAsia"/>
          <w:sz w:val="24"/>
        </w:rPr>
        <w:t xml:space="preserve"> </w:t>
      </w:r>
      <w:r>
        <w:rPr>
          <w:rFonts w:hint="eastAsia"/>
          <w:sz w:val="24"/>
        </w:rPr>
        <w:t>由</w:t>
      </w:r>
      <w:r>
        <w:rPr>
          <w:rFonts w:hint="eastAsia"/>
          <w:sz w:val="24"/>
          <w:szCs w:val="22"/>
        </w:rPr>
        <w:t>环境</w:t>
      </w:r>
      <w:r w:rsidRPr="00CA0698">
        <w:rPr>
          <w:rFonts w:hint="eastAsia"/>
          <w:sz w:val="24"/>
          <w:szCs w:val="22"/>
        </w:rPr>
        <w:t>磁场</w:t>
      </w:r>
      <w:r>
        <w:rPr>
          <w:rFonts w:hint="eastAsia"/>
          <w:sz w:val="24"/>
          <w:szCs w:val="22"/>
        </w:rPr>
        <w:t>波动</w:t>
      </w:r>
      <w:r>
        <w:rPr>
          <w:rFonts w:hint="eastAsia"/>
          <w:sz w:val="24"/>
        </w:rPr>
        <w:t>引入的不确定度</w:t>
      </w:r>
      <w:r>
        <w:rPr>
          <w:rFonts w:hint="eastAsia"/>
          <w:i/>
          <w:iCs/>
          <w:sz w:val="24"/>
          <w:szCs w:val="22"/>
        </w:rPr>
        <w:t>u</w:t>
      </w:r>
      <w:r>
        <w:rPr>
          <w:rFonts w:hint="eastAsia"/>
          <w:sz w:val="24"/>
          <w:szCs w:val="22"/>
          <w:vertAlign w:val="subscript"/>
        </w:rPr>
        <w:t>4</w:t>
      </w:r>
    </w:p>
    <w:p w:rsidR="00EB05A3" w:rsidRPr="00EB05A3" w:rsidRDefault="00EB05A3" w:rsidP="00EB05A3">
      <w:pPr>
        <w:spacing w:line="360" w:lineRule="auto"/>
        <w:rPr>
          <w:sz w:val="24"/>
        </w:rPr>
      </w:pPr>
      <w:r>
        <w:rPr>
          <w:rFonts w:hint="eastAsia"/>
          <w:sz w:val="24"/>
        </w:rPr>
        <w:t xml:space="preserve">   </w:t>
      </w:r>
      <w:r w:rsidRPr="00EB05A3">
        <w:rPr>
          <w:rFonts w:hint="eastAsia"/>
          <w:sz w:val="24"/>
        </w:rPr>
        <w:t>测量过程中环境磁场波动估计不超过±</w:t>
      </w:r>
      <w:r w:rsidRPr="00EB05A3">
        <w:rPr>
          <w:rFonts w:hint="eastAsia"/>
          <w:sz w:val="24"/>
        </w:rPr>
        <w:t>0.0</w:t>
      </w:r>
      <w:r>
        <w:rPr>
          <w:rFonts w:hint="eastAsia"/>
          <w:sz w:val="24"/>
        </w:rPr>
        <w:t>5</w:t>
      </w:r>
      <w:r w:rsidRPr="00EB05A3">
        <w:rPr>
          <w:rFonts w:hint="eastAsia"/>
          <w:sz w:val="24"/>
        </w:rPr>
        <w:t xml:space="preserve"> </w:t>
      </w:r>
      <w:proofErr w:type="spellStart"/>
      <w:r w:rsidRPr="00EB05A3">
        <w:rPr>
          <w:rFonts w:hint="eastAsia"/>
          <w:sz w:val="24"/>
        </w:rPr>
        <w:t>mT</w:t>
      </w:r>
      <w:proofErr w:type="spellEnd"/>
      <w:r>
        <w:rPr>
          <w:rFonts w:hint="eastAsia"/>
          <w:sz w:val="24"/>
        </w:rPr>
        <w:t>在区间内可认为服从均匀分布，包含因子</w:t>
      </w:r>
      <w:r>
        <w:rPr>
          <w:rFonts w:hint="eastAsia"/>
          <w:i/>
          <w:iCs/>
          <w:sz w:val="24"/>
        </w:rPr>
        <w:t>k</w:t>
      </w:r>
      <w:r>
        <w:rPr>
          <w:rFonts w:hint="eastAsia"/>
          <w:sz w:val="24"/>
        </w:rPr>
        <w:t>=</w:t>
      </w:r>
      <w:r>
        <w:rPr>
          <w:rFonts w:hint="eastAsia"/>
          <w:position w:val="-8"/>
          <w:sz w:val="24"/>
        </w:rPr>
        <w:object w:dxaOrig="359" w:dyaOrig="359">
          <v:shape id="_x0000_i1029" type="#_x0000_t75" style="width:18pt;height:18pt;mso-wrap-style:square;mso-position-horizontal-relative:page;mso-position-vertical-relative:page" o:ole="">
            <v:imagedata r:id="rId31" o:title=""/>
          </v:shape>
          <o:OLEObject Type="Embed" ProgID="Equation.3" ShapeID="_x0000_i1029" DrawAspect="Content" ObjectID="_1850802209" r:id="rId34">
            <o:FieldCodes>\* MERGEFORMAT</o:FieldCodes>
          </o:OLEObject>
        </w:object>
      </w:r>
      <w:r>
        <w:rPr>
          <w:rFonts w:hint="eastAsia"/>
          <w:sz w:val="24"/>
        </w:rPr>
        <w:t>，则</w:t>
      </w:r>
      <m:oMath>
        <m:sSub>
          <m:sSubPr>
            <m:ctrlPr>
              <w:rPr>
                <w:rFonts w:ascii="Cambria Math" w:hAnsi="Cambria Math"/>
                <w:i/>
                <w:iCs/>
                <w:sz w:val="24"/>
                <w:szCs w:val="22"/>
              </w:rPr>
            </m:ctrlPr>
          </m:sSubPr>
          <m:e>
            <m:r>
              <w:rPr>
                <w:rFonts w:ascii="Cambria Math" w:hAnsi="Cambria Math"/>
                <w:sz w:val="24"/>
                <w:szCs w:val="22"/>
              </w:rPr>
              <m:t>u</m:t>
            </m:r>
          </m:e>
          <m:sub>
            <m:r>
              <w:rPr>
                <w:rFonts w:ascii="Cambria Math" w:hAnsi="Cambria Math"/>
                <w:sz w:val="24"/>
                <w:szCs w:val="22"/>
              </w:rPr>
              <m:t>3</m:t>
            </m:r>
          </m:sub>
        </m:sSub>
        <m:r>
          <m:rPr>
            <m:sty m:val="p"/>
          </m:rPr>
          <w:rPr>
            <w:rFonts w:ascii="Cambria Math" w:hAnsi="Cambria Math"/>
            <w:sz w:val="24"/>
          </w:rPr>
          <m:t>=</m:t>
        </m:r>
        <m:f>
          <m:fPr>
            <m:ctrlPr>
              <w:rPr>
                <w:rFonts w:ascii="Cambria Math" w:hAnsi="Cambria Math"/>
                <w:sz w:val="24"/>
              </w:rPr>
            </m:ctrlPr>
          </m:fPr>
          <m:num>
            <m:r>
              <m:rPr>
                <m:sty m:val="p"/>
              </m:rPr>
              <w:rPr>
                <w:rFonts w:ascii="Cambria Math" w:hAnsi="Cambria Math"/>
                <w:sz w:val="24"/>
              </w:rPr>
              <m:t>0.05mT</m:t>
            </m:r>
          </m:num>
          <m:den>
            <m:rad>
              <m:radPr>
                <m:degHide m:val="1"/>
                <m:ctrlPr>
                  <w:rPr>
                    <w:rFonts w:ascii="Cambria Math" w:hAnsi="Cambria Math"/>
                    <w:sz w:val="24"/>
                  </w:rPr>
                </m:ctrlPr>
              </m:radPr>
              <m:deg/>
              <m:e>
                <m:r>
                  <w:rPr>
                    <w:rFonts w:ascii="Cambria Math" w:hAnsi="Cambria Math"/>
                    <w:sz w:val="24"/>
                  </w:rPr>
                  <m:t>3</m:t>
                </m:r>
              </m:e>
            </m:rad>
          </m:den>
        </m:f>
        <m:r>
          <w:rPr>
            <w:rFonts w:ascii="Cambria Math" w:hAnsi="Cambria Math"/>
            <w:sz w:val="24"/>
          </w:rPr>
          <m:t>=0.03</m:t>
        </m:r>
        <m:r>
          <m:rPr>
            <m:sty m:val="p"/>
          </m:rPr>
          <w:rPr>
            <w:rFonts w:ascii="Cambria Math" w:hAnsi="Cambria Math"/>
            <w:sz w:val="24"/>
          </w:rPr>
          <m:t>mT</m:t>
        </m:r>
      </m:oMath>
    </w:p>
    <w:p w:rsidR="00BA24BC" w:rsidRDefault="00963400" w:rsidP="00730F9C">
      <w:pPr>
        <w:spacing w:line="360" w:lineRule="auto"/>
        <w:rPr>
          <w:sz w:val="24"/>
        </w:rPr>
      </w:pPr>
      <w:r>
        <w:rPr>
          <w:rFonts w:hint="eastAsia"/>
          <w:sz w:val="24"/>
        </w:rPr>
        <w:lastRenderedPageBreak/>
        <w:t>C</w:t>
      </w:r>
      <w:r w:rsidR="00EB05A3">
        <w:rPr>
          <w:rFonts w:hint="eastAsia"/>
          <w:sz w:val="24"/>
        </w:rPr>
        <w:t>.</w:t>
      </w:r>
      <w:r w:rsidR="00BA24BC">
        <w:rPr>
          <w:rFonts w:hint="eastAsia"/>
          <w:sz w:val="24"/>
        </w:rPr>
        <w:t>5</w:t>
      </w:r>
      <w:r w:rsidR="00BA24BC">
        <w:rPr>
          <w:rFonts w:hint="eastAsia"/>
          <w:sz w:val="24"/>
        </w:rPr>
        <w:t>标准不确定度分量汇总</w:t>
      </w:r>
    </w:p>
    <w:p w:rsidR="00BA24BC" w:rsidRDefault="00BA24BC" w:rsidP="00730F9C">
      <w:pPr>
        <w:spacing w:line="360" w:lineRule="auto"/>
        <w:jc w:val="center"/>
        <w:rPr>
          <w:rFonts w:ascii="黑体" w:eastAsia="黑体" w:hAnsi="黑体" w:cs="黑体"/>
        </w:rPr>
      </w:pPr>
      <w:r>
        <w:rPr>
          <w:rFonts w:ascii="黑体" w:eastAsia="黑体" w:hAnsi="黑体" w:cs="黑体" w:hint="eastAsia"/>
        </w:rPr>
        <w:t>表</w:t>
      </w:r>
      <w:r w:rsidR="007272A0">
        <w:rPr>
          <w:rFonts w:ascii="黑体" w:eastAsia="黑体" w:hAnsi="黑体" w:cs="黑体" w:hint="eastAsia"/>
        </w:rPr>
        <w:t>C</w:t>
      </w:r>
      <w:r>
        <w:rPr>
          <w:rFonts w:ascii="黑体" w:eastAsia="黑体" w:hAnsi="黑体" w:cs="黑体" w:hint="eastAsia"/>
        </w:rPr>
        <w:t>.2 标准不确定度分量汇总表</w:t>
      </w:r>
    </w:p>
    <w:tbl>
      <w:tblPr>
        <w:tblW w:w="9116" w:type="dxa"/>
        <w:jc w:val="center"/>
        <w:tblInd w:w="1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0"/>
        <w:gridCol w:w="4366"/>
        <w:gridCol w:w="2460"/>
      </w:tblGrid>
      <w:tr w:rsidR="00203415" w:rsidTr="00412991">
        <w:trPr>
          <w:trHeight w:val="22"/>
          <w:jc w:val="center"/>
        </w:trPr>
        <w:tc>
          <w:tcPr>
            <w:tcW w:w="2290" w:type="dxa"/>
            <w:vAlign w:val="center"/>
          </w:tcPr>
          <w:p w:rsidR="00203415" w:rsidRDefault="00203415" w:rsidP="00730F9C">
            <w:pPr>
              <w:widowControl/>
              <w:spacing w:line="360" w:lineRule="auto"/>
              <w:jc w:val="center"/>
              <w:rPr>
                <w:szCs w:val="21"/>
              </w:rPr>
            </w:pPr>
            <w:r>
              <w:rPr>
                <w:rFonts w:hint="eastAsia"/>
                <w:szCs w:val="21"/>
              </w:rPr>
              <w:t>标准</w:t>
            </w:r>
            <w:r>
              <w:rPr>
                <w:szCs w:val="21"/>
              </w:rPr>
              <w:t>不确定分量</w:t>
            </w:r>
            <w:proofErr w:type="spellStart"/>
            <w:r>
              <w:rPr>
                <w:i/>
                <w:szCs w:val="21"/>
              </w:rPr>
              <w:t>u</w:t>
            </w:r>
            <w:r>
              <w:rPr>
                <w:szCs w:val="21"/>
                <w:vertAlign w:val="subscript"/>
              </w:rPr>
              <w:t>i</w:t>
            </w:r>
            <w:proofErr w:type="spellEnd"/>
          </w:p>
        </w:tc>
        <w:tc>
          <w:tcPr>
            <w:tcW w:w="4366" w:type="dxa"/>
            <w:vAlign w:val="center"/>
          </w:tcPr>
          <w:p w:rsidR="00203415" w:rsidRDefault="00203415" w:rsidP="00730F9C">
            <w:pPr>
              <w:widowControl/>
              <w:spacing w:line="360" w:lineRule="auto"/>
              <w:jc w:val="center"/>
              <w:rPr>
                <w:szCs w:val="21"/>
              </w:rPr>
            </w:pPr>
            <w:r>
              <w:rPr>
                <w:szCs w:val="21"/>
              </w:rPr>
              <w:t>不确定度来源</w:t>
            </w:r>
          </w:p>
        </w:tc>
        <w:tc>
          <w:tcPr>
            <w:tcW w:w="2460" w:type="dxa"/>
            <w:vAlign w:val="center"/>
          </w:tcPr>
          <w:p w:rsidR="00203415" w:rsidRDefault="00203415" w:rsidP="00730F9C">
            <w:pPr>
              <w:widowControl/>
              <w:spacing w:line="360" w:lineRule="auto"/>
              <w:jc w:val="center"/>
              <w:rPr>
                <w:szCs w:val="21"/>
              </w:rPr>
            </w:pPr>
            <w:r>
              <w:rPr>
                <w:rFonts w:hint="eastAsia"/>
                <w:szCs w:val="21"/>
              </w:rPr>
              <w:t>标准</w:t>
            </w:r>
            <w:r>
              <w:rPr>
                <w:szCs w:val="21"/>
              </w:rPr>
              <w:t>不确定度分量</w:t>
            </w:r>
          </w:p>
          <w:p w:rsidR="00203415" w:rsidRDefault="00203415" w:rsidP="00730F9C">
            <w:pPr>
              <w:widowControl/>
              <w:spacing w:line="360" w:lineRule="auto"/>
              <w:jc w:val="center"/>
              <w:rPr>
                <w:szCs w:val="21"/>
              </w:rPr>
            </w:pPr>
            <w:proofErr w:type="spellStart"/>
            <w:r>
              <w:rPr>
                <w:rFonts w:hint="eastAsia"/>
                <w:szCs w:val="21"/>
              </w:rPr>
              <w:t>mT</w:t>
            </w:r>
            <w:proofErr w:type="spellEnd"/>
          </w:p>
        </w:tc>
      </w:tr>
      <w:tr w:rsidR="00203415" w:rsidTr="00412991">
        <w:trPr>
          <w:trHeight w:val="22"/>
          <w:jc w:val="center"/>
        </w:trPr>
        <w:tc>
          <w:tcPr>
            <w:tcW w:w="2290" w:type="dxa"/>
            <w:vAlign w:val="center"/>
          </w:tcPr>
          <w:p w:rsidR="00203415" w:rsidRDefault="00203415" w:rsidP="00730F9C">
            <w:pPr>
              <w:widowControl/>
              <w:spacing w:line="360" w:lineRule="auto"/>
              <w:jc w:val="center"/>
              <w:rPr>
                <w:i/>
                <w:iCs/>
                <w:szCs w:val="21"/>
              </w:rPr>
            </w:pPr>
            <w:r>
              <w:rPr>
                <w:i/>
                <w:iCs/>
                <w:szCs w:val="21"/>
              </w:rPr>
              <w:t>u</w:t>
            </w:r>
            <w:r>
              <w:rPr>
                <w:rFonts w:hint="eastAsia"/>
                <w:szCs w:val="21"/>
                <w:vertAlign w:val="subscript"/>
              </w:rPr>
              <w:t>1</w:t>
            </w:r>
          </w:p>
        </w:tc>
        <w:tc>
          <w:tcPr>
            <w:tcW w:w="4366" w:type="dxa"/>
            <w:vAlign w:val="center"/>
          </w:tcPr>
          <w:p w:rsidR="00203415" w:rsidRDefault="00203415" w:rsidP="00730F9C">
            <w:pPr>
              <w:widowControl/>
              <w:spacing w:line="360" w:lineRule="auto"/>
              <w:jc w:val="center"/>
              <w:rPr>
                <w:szCs w:val="21"/>
              </w:rPr>
            </w:pPr>
            <w:r>
              <w:rPr>
                <w:szCs w:val="21"/>
              </w:rPr>
              <w:t>测量重复性</w:t>
            </w:r>
          </w:p>
        </w:tc>
        <w:tc>
          <w:tcPr>
            <w:tcW w:w="2460" w:type="dxa"/>
            <w:vAlign w:val="center"/>
          </w:tcPr>
          <w:p w:rsidR="00203415" w:rsidRDefault="00203415" w:rsidP="00730F9C">
            <w:pPr>
              <w:widowControl/>
              <w:spacing w:line="360" w:lineRule="auto"/>
              <w:jc w:val="center"/>
              <w:rPr>
                <w:szCs w:val="21"/>
              </w:rPr>
            </w:pPr>
            <w:r>
              <w:rPr>
                <w:rFonts w:hint="eastAsia"/>
                <w:szCs w:val="21"/>
              </w:rPr>
              <w:t>0.72</w:t>
            </w:r>
          </w:p>
        </w:tc>
      </w:tr>
      <w:tr w:rsidR="00203415" w:rsidTr="00412991">
        <w:trPr>
          <w:trHeight w:val="22"/>
          <w:jc w:val="center"/>
        </w:trPr>
        <w:tc>
          <w:tcPr>
            <w:tcW w:w="2290" w:type="dxa"/>
            <w:vAlign w:val="center"/>
          </w:tcPr>
          <w:p w:rsidR="00203415" w:rsidRDefault="00203415" w:rsidP="00730F9C">
            <w:pPr>
              <w:widowControl/>
              <w:spacing w:line="360" w:lineRule="auto"/>
              <w:jc w:val="center"/>
              <w:rPr>
                <w:szCs w:val="21"/>
              </w:rPr>
            </w:pPr>
            <w:r>
              <w:rPr>
                <w:rFonts w:hint="eastAsia"/>
                <w:i/>
                <w:iCs/>
                <w:szCs w:val="21"/>
              </w:rPr>
              <w:t>u</w:t>
            </w:r>
            <w:r>
              <w:rPr>
                <w:rFonts w:hint="eastAsia"/>
                <w:szCs w:val="21"/>
                <w:vertAlign w:val="subscript"/>
              </w:rPr>
              <w:t>2</w:t>
            </w:r>
          </w:p>
        </w:tc>
        <w:tc>
          <w:tcPr>
            <w:tcW w:w="4366" w:type="dxa"/>
            <w:vAlign w:val="center"/>
          </w:tcPr>
          <w:p w:rsidR="00203415" w:rsidRDefault="00203415" w:rsidP="00730F9C">
            <w:pPr>
              <w:widowControl/>
              <w:spacing w:line="360" w:lineRule="auto"/>
              <w:jc w:val="center"/>
              <w:rPr>
                <w:szCs w:val="21"/>
              </w:rPr>
            </w:pPr>
            <w:r>
              <w:rPr>
                <w:rFonts w:hint="eastAsia"/>
                <w:szCs w:val="21"/>
              </w:rPr>
              <w:t>特斯拉计最大允许误差</w:t>
            </w:r>
          </w:p>
        </w:tc>
        <w:tc>
          <w:tcPr>
            <w:tcW w:w="2460" w:type="dxa"/>
            <w:vAlign w:val="center"/>
          </w:tcPr>
          <w:p w:rsidR="00203415" w:rsidRDefault="00203415" w:rsidP="00EB05A3">
            <w:pPr>
              <w:widowControl/>
              <w:spacing w:line="360" w:lineRule="auto"/>
              <w:jc w:val="center"/>
              <w:rPr>
                <w:szCs w:val="21"/>
              </w:rPr>
            </w:pPr>
            <w:r>
              <w:rPr>
                <w:rFonts w:hint="eastAsia"/>
                <w:szCs w:val="21"/>
              </w:rPr>
              <w:t>1.45</w:t>
            </w:r>
          </w:p>
        </w:tc>
      </w:tr>
      <w:tr w:rsidR="00203415" w:rsidTr="00412991">
        <w:trPr>
          <w:trHeight w:val="22"/>
          <w:jc w:val="center"/>
        </w:trPr>
        <w:tc>
          <w:tcPr>
            <w:tcW w:w="2290" w:type="dxa"/>
            <w:vAlign w:val="center"/>
          </w:tcPr>
          <w:p w:rsidR="00203415" w:rsidRDefault="00203415" w:rsidP="00730F9C">
            <w:pPr>
              <w:widowControl/>
              <w:spacing w:line="360" w:lineRule="auto"/>
              <w:jc w:val="center"/>
              <w:rPr>
                <w:szCs w:val="21"/>
              </w:rPr>
            </w:pPr>
            <w:r>
              <w:rPr>
                <w:rFonts w:hint="eastAsia"/>
                <w:i/>
                <w:iCs/>
                <w:szCs w:val="21"/>
              </w:rPr>
              <w:t>u</w:t>
            </w:r>
            <w:r>
              <w:rPr>
                <w:rFonts w:hint="eastAsia"/>
                <w:szCs w:val="21"/>
                <w:vertAlign w:val="subscript"/>
              </w:rPr>
              <w:t>3</w:t>
            </w:r>
          </w:p>
        </w:tc>
        <w:tc>
          <w:tcPr>
            <w:tcW w:w="4366" w:type="dxa"/>
            <w:vAlign w:val="center"/>
          </w:tcPr>
          <w:p w:rsidR="00203415" w:rsidRDefault="00203415" w:rsidP="00730F9C">
            <w:pPr>
              <w:widowControl/>
              <w:spacing w:line="360" w:lineRule="auto"/>
              <w:jc w:val="center"/>
              <w:rPr>
                <w:szCs w:val="21"/>
              </w:rPr>
            </w:pPr>
            <w:r>
              <w:rPr>
                <w:rFonts w:hint="eastAsia"/>
                <w:szCs w:val="21"/>
              </w:rPr>
              <w:t>探头放置</w:t>
            </w:r>
            <w:r>
              <w:rPr>
                <w:szCs w:val="21"/>
              </w:rPr>
              <w:t>位置</w:t>
            </w:r>
            <w:r>
              <w:rPr>
                <w:rFonts w:hint="eastAsia"/>
                <w:szCs w:val="21"/>
              </w:rPr>
              <w:t>偏差</w:t>
            </w:r>
          </w:p>
        </w:tc>
        <w:tc>
          <w:tcPr>
            <w:tcW w:w="2460" w:type="dxa"/>
            <w:vAlign w:val="center"/>
          </w:tcPr>
          <w:p w:rsidR="00203415" w:rsidRDefault="00203415" w:rsidP="00730F9C">
            <w:pPr>
              <w:widowControl/>
              <w:spacing w:line="360" w:lineRule="auto"/>
              <w:jc w:val="center"/>
              <w:rPr>
                <w:szCs w:val="21"/>
              </w:rPr>
            </w:pPr>
            <w:r>
              <w:rPr>
                <w:rFonts w:hint="eastAsia"/>
                <w:szCs w:val="21"/>
              </w:rPr>
              <w:t>0.72</w:t>
            </w:r>
          </w:p>
        </w:tc>
      </w:tr>
      <w:tr w:rsidR="00203415" w:rsidTr="00412991">
        <w:trPr>
          <w:trHeight w:val="22"/>
          <w:jc w:val="center"/>
        </w:trPr>
        <w:tc>
          <w:tcPr>
            <w:tcW w:w="2290" w:type="dxa"/>
            <w:vAlign w:val="center"/>
          </w:tcPr>
          <w:p w:rsidR="00203415" w:rsidRPr="00EB05A3" w:rsidRDefault="00203415" w:rsidP="00EB05A3">
            <w:pPr>
              <w:spacing w:line="360" w:lineRule="auto"/>
              <w:jc w:val="center"/>
              <w:rPr>
                <w:sz w:val="24"/>
              </w:rPr>
            </w:pPr>
            <w:r>
              <w:rPr>
                <w:rFonts w:hint="eastAsia"/>
                <w:i/>
                <w:iCs/>
                <w:sz w:val="24"/>
                <w:szCs w:val="22"/>
              </w:rPr>
              <w:t>u</w:t>
            </w:r>
            <w:r>
              <w:rPr>
                <w:rFonts w:hint="eastAsia"/>
                <w:sz w:val="24"/>
                <w:szCs w:val="22"/>
                <w:vertAlign w:val="subscript"/>
              </w:rPr>
              <w:t>4</w:t>
            </w:r>
          </w:p>
        </w:tc>
        <w:tc>
          <w:tcPr>
            <w:tcW w:w="4366" w:type="dxa"/>
            <w:vAlign w:val="center"/>
          </w:tcPr>
          <w:p w:rsidR="00203415" w:rsidRDefault="00203415" w:rsidP="00730F9C">
            <w:pPr>
              <w:widowControl/>
              <w:spacing w:line="360" w:lineRule="auto"/>
              <w:jc w:val="center"/>
              <w:rPr>
                <w:szCs w:val="21"/>
              </w:rPr>
            </w:pPr>
            <w:r>
              <w:rPr>
                <w:rFonts w:hint="eastAsia"/>
                <w:sz w:val="24"/>
                <w:szCs w:val="22"/>
              </w:rPr>
              <w:t>环境</w:t>
            </w:r>
            <w:r w:rsidRPr="00CA0698">
              <w:rPr>
                <w:rFonts w:hint="eastAsia"/>
                <w:sz w:val="24"/>
                <w:szCs w:val="22"/>
              </w:rPr>
              <w:t>磁场</w:t>
            </w:r>
            <w:r>
              <w:rPr>
                <w:rFonts w:hint="eastAsia"/>
                <w:sz w:val="24"/>
                <w:szCs w:val="22"/>
              </w:rPr>
              <w:t>波动</w:t>
            </w:r>
          </w:p>
        </w:tc>
        <w:tc>
          <w:tcPr>
            <w:tcW w:w="2460" w:type="dxa"/>
            <w:vAlign w:val="center"/>
          </w:tcPr>
          <w:p w:rsidR="00203415" w:rsidRDefault="00203415" w:rsidP="00730F9C">
            <w:pPr>
              <w:widowControl/>
              <w:spacing w:line="360" w:lineRule="auto"/>
              <w:jc w:val="center"/>
              <w:rPr>
                <w:szCs w:val="21"/>
              </w:rPr>
            </w:pPr>
            <w:r>
              <w:rPr>
                <w:rFonts w:hint="eastAsia"/>
                <w:szCs w:val="21"/>
              </w:rPr>
              <w:t>0.03</w:t>
            </w:r>
          </w:p>
        </w:tc>
      </w:tr>
    </w:tbl>
    <w:p w:rsidR="00BA24BC" w:rsidRDefault="00963400" w:rsidP="00730F9C">
      <w:pPr>
        <w:spacing w:line="360" w:lineRule="auto"/>
        <w:rPr>
          <w:sz w:val="24"/>
        </w:rPr>
      </w:pPr>
      <w:r>
        <w:rPr>
          <w:rFonts w:hint="eastAsia"/>
          <w:sz w:val="24"/>
        </w:rPr>
        <w:t>C</w:t>
      </w:r>
      <w:r w:rsidR="00BA24BC">
        <w:rPr>
          <w:rFonts w:hint="eastAsia"/>
          <w:sz w:val="24"/>
        </w:rPr>
        <w:t xml:space="preserve">.6 </w:t>
      </w:r>
      <w:r w:rsidR="00BA24BC">
        <w:rPr>
          <w:rFonts w:hint="eastAsia"/>
          <w:sz w:val="24"/>
        </w:rPr>
        <w:t>合成标准不确定度</w:t>
      </w:r>
    </w:p>
    <w:p w:rsidR="00BA24BC" w:rsidRDefault="00BA24BC" w:rsidP="00730F9C">
      <w:pPr>
        <w:spacing w:line="360" w:lineRule="auto"/>
        <w:ind w:firstLineChars="200" w:firstLine="480"/>
        <w:rPr>
          <w:sz w:val="24"/>
        </w:rPr>
      </w:pPr>
      <w:r>
        <w:rPr>
          <w:rFonts w:hint="eastAsia"/>
          <w:sz w:val="24"/>
        </w:rPr>
        <w:t>各个不确定度分量不相关，则合成标准不确定度为</w:t>
      </w:r>
    </w:p>
    <w:p w:rsidR="00412991" w:rsidRPr="00412991" w:rsidRDefault="00AB4DC3" w:rsidP="00412991">
      <w:pPr>
        <w:pStyle w:val="a0"/>
      </w:pPr>
      <m:oMathPara>
        <m:oMathParaPr>
          <m:jc m:val="center"/>
        </m:oMathParaP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(∆B)=</m:t>
          </m:r>
          <m:r>
            <w:rPr>
              <w:rFonts w:ascii="Cambria Math" w:hAnsi="Cambria Math"/>
              <w:sz w:val="24"/>
              <w:szCs w:val="22"/>
            </w:rPr>
            <m:t>-</m:t>
          </m:r>
          <m:f>
            <m:fPr>
              <m:ctrlPr>
                <w:rPr>
                  <w:rFonts w:ascii="Cambria Math" w:hAnsi="Cambria Math"/>
                  <w:i/>
                  <w:sz w:val="24"/>
                  <w:szCs w:val="22"/>
                </w:rPr>
              </m:ctrlPr>
            </m:fPr>
            <m:num>
              <m:acc>
                <m:accPr>
                  <m:chr m:val="̅"/>
                  <m:ctrlPr>
                    <w:rPr>
                      <w:rFonts w:ascii="Cambria Math" w:hAnsi="Cambria Math"/>
                      <w:i/>
                      <w:sz w:val="24"/>
                      <w:szCs w:val="22"/>
                    </w:rPr>
                  </m:ctrlPr>
                </m:accPr>
                <m:e>
                  <m:r>
                    <w:rPr>
                      <w:rFonts w:ascii="Cambria Math" w:hAnsi="Cambria Math"/>
                      <w:sz w:val="24"/>
                      <w:szCs w:val="22"/>
                    </w:rPr>
                    <m:t>B</m:t>
                  </m:r>
                </m:e>
              </m:acc>
            </m:num>
            <m:den>
              <m:sSup>
                <m:sSupPr>
                  <m:ctrlPr>
                    <w:rPr>
                      <w:rFonts w:ascii="Cambria Math" w:hAnsi="Cambria Math"/>
                      <w:i/>
                      <w:sz w:val="24"/>
                      <w:szCs w:val="22"/>
                    </w:rPr>
                  </m:ctrlPr>
                </m:sSupPr>
                <m:e>
                  <m:sSub>
                    <m:sSubPr>
                      <m:ctrlPr>
                        <w:rPr>
                          <w:rFonts w:ascii="Cambria Math" w:hAnsi="Cambria Math"/>
                          <w:i/>
                          <w:sz w:val="24"/>
                          <w:szCs w:val="22"/>
                        </w:rPr>
                      </m:ctrlPr>
                    </m:sSubPr>
                    <m:e>
                      <m:r>
                        <w:rPr>
                          <w:rFonts w:ascii="Cambria Math" w:hAnsi="Cambria Math"/>
                          <w:sz w:val="24"/>
                          <w:szCs w:val="22"/>
                        </w:rPr>
                        <m:t>B</m:t>
                      </m:r>
                    </m:e>
                    <m:sub>
                      <m:r>
                        <w:rPr>
                          <w:rFonts w:ascii="Cambria Math" w:hAnsi="Cambria Math"/>
                          <w:sz w:val="24"/>
                          <w:szCs w:val="22"/>
                        </w:rPr>
                        <m:t>0</m:t>
                      </m:r>
                    </m:sub>
                  </m:sSub>
                </m:e>
                <m:sup>
                  <m:r>
                    <w:rPr>
                      <w:rFonts w:ascii="Cambria Math" w:hAnsi="Cambria Math"/>
                      <w:sz w:val="24"/>
                      <w:szCs w:val="22"/>
                    </w:rPr>
                    <m:t>2</m:t>
                  </m:r>
                </m:sup>
              </m:sSup>
            </m:den>
          </m:f>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u</m:t>
                  </m:r>
                </m:e>
                <m:sub>
                  <m:r>
                    <w:rPr>
                      <w:rFonts w:ascii="Cambria Math" w:hAnsi="Cambria Math"/>
                    </w:rPr>
                    <m:t>1</m:t>
                  </m:r>
                </m:sub>
                <m:sup>
                  <m: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2</m:t>
                  </m:r>
                </m:sub>
                <m:sup>
                  <m: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3</m:t>
                  </m:r>
                </m:sub>
                <m:sup>
                  <m: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4</m:t>
                  </m:r>
                </m:sub>
                <m:sup>
                  <m:r>
                    <w:rPr>
                      <w:rFonts w:ascii="Cambria Math" w:hAnsi="Cambria Math"/>
                    </w:rPr>
                    <m:t>2</m:t>
                  </m:r>
                </m:sup>
              </m:sSubSup>
            </m:e>
          </m:rad>
        </m:oMath>
      </m:oMathPara>
    </w:p>
    <w:p w:rsidR="00412991" w:rsidRDefault="00412991" w:rsidP="00412991">
      <w:pPr>
        <w:pStyle w:val="a0"/>
      </w:pPr>
      <w:r>
        <w:rPr>
          <w:rFonts w:hint="eastAsia"/>
        </w:rPr>
        <w:t>带入数值</w:t>
      </w:r>
    </w:p>
    <w:p w:rsidR="00412991" w:rsidRDefault="00AB4DC3" w:rsidP="00412991">
      <w:pPr>
        <w:pStyle w:val="a0"/>
      </w:pPr>
      <m:oMathPara>
        <m:oMathParaPr>
          <m:jc m:val="center"/>
        </m:oMathParaPr>
        <m:oMath>
          <m:sSub>
            <m:sSubPr>
              <m:ctrlPr>
                <w:rPr>
                  <w:rFonts w:ascii="Cambria Math" w:hAnsi="Cambria Math"/>
                </w:rPr>
              </m:ctrlPr>
            </m:sSubPr>
            <m:e>
              <m:r>
                <w:rPr>
                  <w:rFonts w:ascii="Cambria Math" w:hAnsi="Cambria Math"/>
                </w:rPr>
                <m:t>u</m:t>
              </m:r>
            </m:e>
            <m:sub>
              <m:r>
                <w:rPr>
                  <w:rFonts w:ascii="Cambria Math" w:hAnsi="Cambria Math"/>
                </w:rPr>
                <m:t>crel</m:t>
              </m:r>
            </m:sub>
          </m:sSub>
          <m:d>
            <m:dPr>
              <m:ctrlPr>
                <w:rPr>
                  <w:rFonts w:ascii="Cambria Math" w:hAnsi="Cambria Math"/>
                </w:rPr>
              </m:ctrlPr>
            </m:dPr>
            <m:e>
              <m:r>
                <m:rPr>
                  <m:sty m:val="p"/>
                </m:rPr>
                <w:rPr>
                  <w:rFonts w:ascii="Cambria Math" w:hAnsi="Cambria Math"/>
                </w:rPr>
                <m:t>∆B</m:t>
              </m:r>
            </m:e>
          </m:d>
          <m:r>
            <m:rPr>
              <m:sty m:val="p"/>
            </m:rPr>
            <w:rPr>
              <w:rFonts w:ascii="Cambria Math" w:hAnsi="Cambria Math"/>
            </w:rPr>
            <m:t>=</m:t>
          </m:r>
          <m:f>
            <m:fPr>
              <m:ctrlPr>
                <w:rPr>
                  <w:rFonts w:ascii="Cambria Math" w:hAnsi="Cambria Math"/>
                </w:rPr>
              </m:ctrlPr>
            </m:fPr>
            <m:num>
              <m:r>
                <w:rPr>
                  <w:rFonts w:ascii="Cambria Math" w:hAnsi="Cambria Math"/>
                </w:rPr>
                <m:t>250</m:t>
              </m:r>
            </m:num>
            <m:den>
              <m:sSup>
                <m:sSupPr>
                  <m:ctrlPr>
                    <w:rPr>
                      <w:rFonts w:ascii="Cambria Math" w:hAnsi="Cambria Math"/>
                      <w:i/>
                    </w:rPr>
                  </m:ctrlPr>
                </m:sSupPr>
                <m:e>
                  <m:r>
                    <w:rPr>
                      <w:rFonts w:ascii="Cambria Math" w:hAnsi="Cambria Math"/>
                    </w:rPr>
                    <m:t>250.4</m:t>
                  </m:r>
                </m:e>
                <m:sup>
                  <m:r>
                    <w:rPr>
                      <w:rFonts w:ascii="Cambria Math" w:hAnsi="Cambria Math"/>
                    </w:rPr>
                    <m:t>2</m:t>
                  </m:r>
                </m:sup>
              </m:sSup>
            </m:den>
          </m:f>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0.72</m:t>
                  </m:r>
                </m:e>
                <m:sup>
                  <m: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1.45</m:t>
                  </m:r>
                </m:e>
                <m:sup>
                  <m: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0.72</m:t>
                  </m:r>
                </m:e>
                <m:sup>
                  <m: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0.03</m:t>
                  </m:r>
                </m:e>
                <m:sup>
                  <m:r>
                    <w:rPr>
                      <w:rFonts w:ascii="Cambria Math" w:hAnsi="Cambria Math"/>
                    </w:rPr>
                    <m:t>2</m:t>
                  </m:r>
                </m:sup>
              </m:sSup>
            </m:e>
          </m:rad>
          <m:r>
            <w:rPr>
              <w:rFonts w:ascii="Cambria Math" w:hAnsi="Cambria Math"/>
            </w:rPr>
            <m:t>=0.7%</m:t>
          </m:r>
        </m:oMath>
      </m:oMathPara>
    </w:p>
    <w:p w:rsidR="00BA24BC" w:rsidRDefault="00963400" w:rsidP="00730F9C">
      <w:pPr>
        <w:spacing w:line="360" w:lineRule="auto"/>
        <w:rPr>
          <w:sz w:val="24"/>
        </w:rPr>
      </w:pPr>
      <w:r>
        <w:rPr>
          <w:rFonts w:hint="eastAsia"/>
          <w:sz w:val="24"/>
        </w:rPr>
        <w:t>C</w:t>
      </w:r>
      <w:r w:rsidR="00BA24BC">
        <w:rPr>
          <w:rFonts w:hint="eastAsia"/>
          <w:sz w:val="24"/>
        </w:rPr>
        <w:t>.7</w:t>
      </w:r>
      <w:r w:rsidR="00BA24BC">
        <w:rPr>
          <w:rFonts w:hint="eastAsia"/>
          <w:sz w:val="24"/>
        </w:rPr>
        <w:t>扩展不确定度</w:t>
      </w:r>
    </w:p>
    <w:p w:rsidR="007272A0" w:rsidRDefault="00BA24BC" w:rsidP="00730F9C">
      <w:pPr>
        <w:spacing w:line="360" w:lineRule="auto"/>
        <w:ind w:firstLineChars="200" w:firstLine="480"/>
      </w:pPr>
      <w:r>
        <w:rPr>
          <w:rFonts w:hint="eastAsia"/>
          <w:sz w:val="24"/>
        </w:rPr>
        <w:t>取</w:t>
      </w:r>
      <w:r>
        <w:rPr>
          <w:rFonts w:hint="eastAsia"/>
          <w:i/>
          <w:iCs/>
          <w:sz w:val="24"/>
        </w:rPr>
        <w:t>k</w:t>
      </w:r>
      <w:r>
        <w:rPr>
          <w:rFonts w:hint="eastAsia"/>
          <w:sz w:val="24"/>
        </w:rPr>
        <w:t>=2</w:t>
      </w:r>
      <w:r>
        <w:rPr>
          <w:rFonts w:hint="eastAsia"/>
          <w:sz w:val="24"/>
        </w:rPr>
        <w:t>，扩展不确定度为：</w:t>
      </w:r>
      <m:oMath>
        <m:r>
          <m:rPr>
            <m:sty m:val="p"/>
          </m:rPr>
          <w:rPr>
            <w:rFonts w:ascii="Cambria Math" w:hAnsi="Cambria Math"/>
          </w:rPr>
          <m:t xml:space="preserve"> </m:t>
        </m:r>
        <m:sSub>
          <m:sSubPr>
            <m:ctrlPr>
              <w:rPr>
                <w:rFonts w:ascii="Cambria Math" w:hAnsi="Cambria Math"/>
              </w:rPr>
            </m:ctrlPr>
          </m:sSubPr>
          <m:e>
            <m:r>
              <w:rPr>
                <w:rFonts w:ascii="Cambria Math" w:hAnsi="Cambria Math"/>
              </w:rPr>
              <m:t>U</m:t>
            </m:r>
          </m:e>
          <m:sub>
            <m:r>
              <m:rPr>
                <m:sty m:val="p"/>
              </m:rPr>
              <w:rPr>
                <w:rFonts w:ascii="Cambria Math" w:hAnsi="Cambria Math"/>
              </w:rPr>
              <m:t>rel</m:t>
            </m:r>
          </m:sub>
        </m:sSub>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crel</m:t>
            </m:r>
          </m:sub>
        </m:sSub>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0.7</m:t>
        </m:r>
        <m:r>
          <m:rPr>
            <m:sty m:val="p"/>
          </m:rPr>
          <w:rPr>
            <w:rFonts w:ascii="Cambria Math" w:hAnsi="Cambria Math"/>
          </w:rPr>
          <m:t>=</m:t>
        </m:r>
        <m:r>
          <w:rPr>
            <w:rFonts w:ascii="Cambria Math" w:hAnsi="Cambria Math"/>
          </w:rPr>
          <m:t>1.4%</m:t>
        </m:r>
      </m:oMath>
      <w:r w:rsidR="007272A0">
        <w:br w:type="page"/>
      </w:r>
    </w:p>
    <w:p w:rsidR="007272A0" w:rsidRPr="009E3C5E" w:rsidRDefault="007272A0" w:rsidP="007272A0">
      <w:pPr>
        <w:pStyle w:val="1"/>
        <w:spacing w:before="0" w:after="0" w:line="360" w:lineRule="auto"/>
        <w:rPr>
          <w:rFonts w:eastAsia="黑体"/>
          <w:b w:val="0"/>
          <w:sz w:val="28"/>
          <w:szCs w:val="28"/>
        </w:rPr>
      </w:pPr>
      <w:r w:rsidRPr="009E3C5E">
        <w:rPr>
          <w:rFonts w:eastAsia="黑体" w:hint="eastAsia"/>
          <w:b w:val="0"/>
          <w:sz w:val="28"/>
          <w:szCs w:val="28"/>
        </w:rPr>
        <w:lastRenderedPageBreak/>
        <w:t>附录</w:t>
      </w:r>
      <w:r>
        <w:rPr>
          <w:rFonts w:eastAsia="黑体" w:hint="eastAsia"/>
          <w:b w:val="0"/>
          <w:sz w:val="28"/>
          <w:szCs w:val="28"/>
        </w:rPr>
        <w:t>D</w:t>
      </w:r>
    </w:p>
    <w:p w:rsidR="007272A0" w:rsidRPr="00730F9C" w:rsidRDefault="007272A0" w:rsidP="007272A0">
      <w:pPr>
        <w:pStyle w:val="2"/>
        <w:tabs>
          <w:tab w:val="left" w:pos="425"/>
          <w:tab w:val="left" w:pos="567"/>
        </w:tabs>
        <w:snapToGrid w:val="0"/>
        <w:spacing w:before="0" w:after="0" w:line="360" w:lineRule="auto"/>
        <w:jc w:val="center"/>
        <w:rPr>
          <w:rStyle w:val="4Char"/>
          <w:rFonts w:ascii="Times New Roman" w:hAnsi="Times New Roman"/>
          <w:b w:val="0"/>
          <w:lang w:eastAsia="zh-CN"/>
        </w:rPr>
      </w:pPr>
      <w:r w:rsidRPr="007272A0">
        <w:rPr>
          <w:rFonts w:ascii="Times New Roman" w:eastAsia="宋体" w:hAnsi="Times New Roman" w:hint="eastAsia"/>
          <w:bCs w:val="0"/>
          <w:sz w:val="24"/>
          <w:szCs w:val="22"/>
        </w:rPr>
        <w:t>金属横截面积损失（</w:t>
      </w:r>
      <w:r w:rsidRPr="007272A0">
        <w:rPr>
          <w:rFonts w:ascii="Times New Roman" w:eastAsia="宋体" w:hAnsi="Times New Roman" w:hint="eastAsia"/>
          <w:bCs w:val="0"/>
          <w:sz w:val="24"/>
          <w:szCs w:val="22"/>
        </w:rPr>
        <w:t>LMA</w:t>
      </w:r>
      <w:r w:rsidRPr="007272A0">
        <w:rPr>
          <w:rFonts w:ascii="Times New Roman" w:eastAsia="宋体" w:hAnsi="Times New Roman" w:hint="eastAsia"/>
          <w:bCs w:val="0"/>
          <w:sz w:val="24"/>
          <w:szCs w:val="22"/>
        </w:rPr>
        <w:t>）示值</w:t>
      </w:r>
      <w:r w:rsidRPr="00730F9C">
        <w:rPr>
          <w:rStyle w:val="4Char"/>
          <w:rFonts w:ascii="Times New Roman" w:hAnsi="Times New Roman" w:hint="eastAsia"/>
          <w:b w:val="0"/>
          <w:bCs/>
          <w:lang w:eastAsia="zh-CN"/>
        </w:rPr>
        <w:t>测量</w:t>
      </w:r>
      <w:r w:rsidRPr="00730F9C">
        <w:rPr>
          <w:rStyle w:val="4Char"/>
          <w:rFonts w:ascii="Times New Roman" w:hAnsi="Times New Roman" w:hint="eastAsia"/>
          <w:b w:val="0"/>
          <w:lang w:eastAsia="zh-CN"/>
        </w:rPr>
        <w:t>不确定度评定示例</w:t>
      </w:r>
    </w:p>
    <w:p w:rsidR="00BA24BC" w:rsidRDefault="007272A0" w:rsidP="004F77A2">
      <w:pPr>
        <w:spacing w:line="360" w:lineRule="auto"/>
        <w:rPr>
          <w:sz w:val="24"/>
        </w:rPr>
      </w:pPr>
      <w:r>
        <w:rPr>
          <w:rFonts w:hint="eastAsia"/>
          <w:sz w:val="24"/>
        </w:rPr>
        <w:t>D</w:t>
      </w:r>
      <w:r w:rsidR="00BA24BC">
        <w:rPr>
          <w:rFonts w:hint="eastAsia"/>
          <w:sz w:val="24"/>
        </w:rPr>
        <w:t xml:space="preserve">.1 </w:t>
      </w:r>
      <w:r w:rsidR="00BA24BC">
        <w:rPr>
          <w:rFonts w:hint="eastAsia"/>
          <w:sz w:val="24"/>
        </w:rPr>
        <w:t>测量条件及方法</w:t>
      </w:r>
    </w:p>
    <w:p w:rsidR="00BA24BC" w:rsidRDefault="00963400" w:rsidP="004F77A2">
      <w:pPr>
        <w:spacing w:line="360" w:lineRule="auto"/>
        <w:ind w:firstLineChars="200" w:firstLine="480"/>
        <w:rPr>
          <w:sz w:val="24"/>
          <w:szCs w:val="22"/>
        </w:rPr>
      </w:pPr>
      <w:r>
        <w:rPr>
          <w:rFonts w:hint="eastAsia"/>
          <w:sz w:val="24"/>
        </w:rPr>
        <w:t>a</w:t>
      </w:r>
      <w:r w:rsidR="00BA24BC">
        <w:rPr>
          <w:rFonts w:hint="eastAsia"/>
          <w:sz w:val="24"/>
        </w:rPr>
        <w:t>)</w:t>
      </w:r>
      <w:r w:rsidR="00BA24BC">
        <w:rPr>
          <w:rFonts w:hint="eastAsia"/>
          <w:sz w:val="24"/>
          <w:szCs w:val="22"/>
        </w:rPr>
        <w:t>环境条件</w:t>
      </w:r>
      <w:r w:rsidR="00BA24BC">
        <w:rPr>
          <w:rFonts w:hint="eastAsia"/>
          <w:sz w:val="24"/>
          <w:szCs w:val="22"/>
        </w:rPr>
        <w:t>:</w:t>
      </w:r>
      <w:r w:rsidR="00BA24BC">
        <w:rPr>
          <w:rFonts w:hint="eastAsia"/>
          <w:sz w:val="24"/>
          <w:szCs w:val="22"/>
        </w:rPr>
        <w:t>环境温度为</w:t>
      </w:r>
      <w:r w:rsidR="007272A0">
        <w:rPr>
          <w:rFonts w:hint="eastAsia"/>
          <w:sz w:val="24"/>
          <w:szCs w:val="22"/>
        </w:rPr>
        <w:t>24</w:t>
      </w:r>
      <w:r w:rsidR="00BA24BC">
        <w:rPr>
          <w:rFonts w:hint="eastAsia"/>
          <w:sz w:val="24"/>
          <w:szCs w:val="22"/>
        </w:rPr>
        <w:t>℃，相对湿度为</w:t>
      </w:r>
      <w:r w:rsidR="007272A0">
        <w:rPr>
          <w:rFonts w:hint="eastAsia"/>
          <w:sz w:val="24"/>
          <w:szCs w:val="22"/>
        </w:rPr>
        <w:t>67</w:t>
      </w:r>
      <w:r w:rsidR="00BA24BC">
        <w:rPr>
          <w:rFonts w:hint="eastAsia"/>
          <w:sz w:val="24"/>
          <w:szCs w:val="22"/>
        </w:rPr>
        <w:t>%</w:t>
      </w:r>
      <w:r w:rsidR="00BA24BC">
        <w:rPr>
          <w:rFonts w:hint="eastAsia"/>
          <w:sz w:val="24"/>
          <w:szCs w:val="22"/>
        </w:rPr>
        <w:t>。</w:t>
      </w:r>
    </w:p>
    <w:p w:rsidR="00BA24BC" w:rsidRDefault="00BA24BC" w:rsidP="004F77A2">
      <w:pPr>
        <w:spacing w:line="360" w:lineRule="auto"/>
        <w:ind w:firstLineChars="200" w:firstLine="480"/>
        <w:rPr>
          <w:sz w:val="24"/>
          <w:szCs w:val="22"/>
        </w:rPr>
      </w:pPr>
      <w:r>
        <w:rPr>
          <w:rFonts w:hint="eastAsia"/>
          <w:sz w:val="24"/>
        </w:rPr>
        <w:t>b)</w:t>
      </w:r>
      <w:r>
        <w:rPr>
          <w:rFonts w:hint="eastAsia"/>
          <w:sz w:val="24"/>
          <w:szCs w:val="22"/>
        </w:rPr>
        <w:t>测量标准</w:t>
      </w:r>
      <w:r>
        <w:rPr>
          <w:rFonts w:hint="eastAsia"/>
          <w:sz w:val="24"/>
          <w:szCs w:val="22"/>
        </w:rPr>
        <w:t>:</w:t>
      </w:r>
      <w:r w:rsidR="007272A0" w:rsidRPr="007272A0">
        <w:rPr>
          <w:rFonts w:hint="eastAsia"/>
          <w:sz w:val="24"/>
          <w:szCs w:val="22"/>
        </w:rPr>
        <w:t xml:space="preserve"> </w:t>
      </w:r>
      <w:r w:rsidR="007272A0">
        <w:rPr>
          <w:rFonts w:hint="eastAsia"/>
          <w:sz w:val="24"/>
          <w:szCs w:val="22"/>
        </w:rPr>
        <w:t>LMA</w:t>
      </w:r>
      <w:r w:rsidR="007272A0">
        <w:rPr>
          <w:rFonts w:hint="eastAsia"/>
          <w:sz w:val="24"/>
          <w:szCs w:val="22"/>
        </w:rPr>
        <w:t>缺陷校准</w:t>
      </w:r>
      <w:r w:rsidR="007272A0" w:rsidRPr="00950EF5">
        <w:rPr>
          <w:rFonts w:hint="eastAsia"/>
          <w:sz w:val="24"/>
          <w:szCs w:val="22"/>
        </w:rPr>
        <w:t>标准样</w:t>
      </w:r>
      <w:r w:rsidR="007272A0">
        <w:rPr>
          <w:rFonts w:hint="eastAsia"/>
          <w:sz w:val="24"/>
          <w:szCs w:val="22"/>
        </w:rPr>
        <w:t>段，最大允许误差：±</w:t>
      </w:r>
      <w:r w:rsidR="007272A0">
        <w:rPr>
          <w:rFonts w:hint="eastAsia"/>
          <w:sz w:val="24"/>
          <w:szCs w:val="22"/>
        </w:rPr>
        <w:t>0.2%</w:t>
      </w:r>
      <w:r>
        <w:rPr>
          <w:rFonts w:hint="eastAsia"/>
          <w:sz w:val="24"/>
          <w:szCs w:val="22"/>
        </w:rPr>
        <w:t>。</w:t>
      </w:r>
    </w:p>
    <w:p w:rsidR="00BA24BC" w:rsidRDefault="00BA24BC" w:rsidP="004F77A2">
      <w:pPr>
        <w:spacing w:line="360" w:lineRule="auto"/>
        <w:ind w:firstLineChars="200" w:firstLine="480"/>
        <w:rPr>
          <w:sz w:val="24"/>
          <w:szCs w:val="22"/>
        </w:rPr>
      </w:pPr>
      <w:r>
        <w:rPr>
          <w:rFonts w:hint="eastAsia"/>
          <w:sz w:val="24"/>
        </w:rPr>
        <w:t>c)</w:t>
      </w:r>
      <w:r>
        <w:rPr>
          <w:rFonts w:hint="eastAsia"/>
          <w:sz w:val="24"/>
          <w:szCs w:val="22"/>
        </w:rPr>
        <w:t>被测对象</w:t>
      </w:r>
      <w:r>
        <w:rPr>
          <w:rFonts w:hint="eastAsia"/>
          <w:sz w:val="24"/>
          <w:szCs w:val="22"/>
        </w:rPr>
        <w:t>:</w:t>
      </w:r>
      <w:r w:rsidR="004F77A2" w:rsidRPr="004F77A2">
        <w:rPr>
          <w:rFonts w:hint="eastAsia"/>
          <w:sz w:val="24"/>
          <w:szCs w:val="22"/>
        </w:rPr>
        <w:t xml:space="preserve"> </w:t>
      </w:r>
      <w:r w:rsidR="004F77A2" w:rsidRPr="004F77A2">
        <w:rPr>
          <w:rFonts w:hint="eastAsia"/>
          <w:sz w:val="24"/>
          <w:szCs w:val="22"/>
        </w:rPr>
        <w:t>某型号铁磁性钢丝绳探伤仪（具备</w:t>
      </w:r>
      <w:r w:rsidR="004F77A2" w:rsidRPr="004F77A2">
        <w:rPr>
          <w:rFonts w:hint="eastAsia"/>
          <w:sz w:val="24"/>
          <w:szCs w:val="22"/>
        </w:rPr>
        <w:t>LMA</w:t>
      </w:r>
      <w:r w:rsidR="004F77A2" w:rsidRPr="004F77A2">
        <w:rPr>
          <w:rFonts w:hint="eastAsia"/>
          <w:sz w:val="24"/>
          <w:szCs w:val="22"/>
        </w:rPr>
        <w:t>检测功能）</w:t>
      </w:r>
    </w:p>
    <w:p w:rsidR="004F77A2" w:rsidRDefault="00BA24BC" w:rsidP="004F77A2">
      <w:pPr>
        <w:spacing w:line="360" w:lineRule="auto"/>
        <w:ind w:firstLineChars="200" w:firstLine="480"/>
        <w:rPr>
          <w:sz w:val="24"/>
          <w:szCs w:val="22"/>
        </w:rPr>
      </w:pPr>
      <w:r>
        <w:rPr>
          <w:rFonts w:hint="eastAsia"/>
          <w:sz w:val="24"/>
          <w:szCs w:val="22"/>
        </w:rPr>
        <w:t>d</w:t>
      </w:r>
      <w:r>
        <w:rPr>
          <w:rFonts w:hint="eastAsia"/>
          <w:sz w:val="24"/>
          <w:szCs w:val="22"/>
        </w:rPr>
        <w:t>）</w:t>
      </w:r>
      <w:r w:rsidR="004F77A2">
        <w:rPr>
          <w:rFonts w:hint="eastAsia"/>
          <w:sz w:val="24"/>
          <w:szCs w:val="22"/>
        </w:rPr>
        <w:t>测量方法：</w:t>
      </w:r>
      <w:r w:rsidR="004F77A2" w:rsidRPr="004F77A2">
        <w:rPr>
          <w:rFonts w:hint="eastAsia"/>
          <w:sz w:val="24"/>
          <w:szCs w:val="22"/>
        </w:rPr>
        <w:t>选用</w:t>
      </w:r>
      <w:r w:rsidR="00AC51BF">
        <w:rPr>
          <w:rFonts w:hint="eastAsia"/>
          <w:sz w:val="24"/>
          <w:szCs w:val="22"/>
        </w:rPr>
        <w:t>2</w:t>
      </w:r>
      <w:r w:rsidR="004F77A2">
        <w:rPr>
          <w:rFonts w:hint="eastAsia"/>
          <w:sz w:val="24"/>
          <w:szCs w:val="22"/>
        </w:rPr>
        <w:t>%</w:t>
      </w:r>
      <w:r w:rsidR="004F77A2" w:rsidRPr="004F77A2">
        <w:rPr>
          <w:rFonts w:hint="eastAsia"/>
          <w:sz w:val="24"/>
          <w:szCs w:val="22"/>
        </w:rPr>
        <w:t>LMA</w:t>
      </w:r>
      <w:r w:rsidR="004F77A2" w:rsidRPr="004F77A2">
        <w:rPr>
          <w:rFonts w:hint="eastAsia"/>
          <w:sz w:val="24"/>
          <w:szCs w:val="22"/>
        </w:rPr>
        <w:t>量值点的标准样段，以</w:t>
      </w:r>
      <w:r w:rsidR="00AC51BF">
        <w:rPr>
          <w:rFonts w:hint="eastAsia"/>
          <w:sz w:val="24"/>
          <w:szCs w:val="22"/>
        </w:rPr>
        <w:t>1.00m/s</w:t>
      </w:r>
      <w:r w:rsidR="00AC51BF">
        <w:rPr>
          <w:rFonts w:hint="eastAsia"/>
          <w:sz w:val="24"/>
          <w:szCs w:val="22"/>
        </w:rPr>
        <w:t>速度</w:t>
      </w:r>
      <w:r w:rsidR="004F77A2" w:rsidRPr="004F77A2">
        <w:rPr>
          <w:rFonts w:hint="eastAsia"/>
          <w:sz w:val="24"/>
          <w:szCs w:val="22"/>
        </w:rPr>
        <w:t>进行检测。</w:t>
      </w:r>
    </w:p>
    <w:p w:rsidR="00BA24BC" w:rsidRDefault="004F77A2" w:rsidP="004F77A2">
      <w:pPr>
        <w:spacing w:line="360" w:lineRule="auto"/>
        <w:rPr>
          <w:sz w:val="24"/>
        </w:rPr>
      </w:pPr>
      <w:r>
        <w:rPr>
          <w:rFonts w:hint="eastAsia"/>
          <w:sz w:val="24"/>
        </w:rPr>
        <w:t>D</w:t>
      </w:r>
      <w:r w:rsidR="00BA24BC">
        <w:rPr>
          <w:rFonts w:hint="eastAsia"/>
          <w:sz w:val="24"/>
        </w:rPr>
        <w:t xml:space="preserve">.2 </w:t>
      </w:r>
      <w:r w:rsidR="00BA24BC">
        <w:rPr>
          <w:rFonts w:hint="eastAsia"/>
          <w:sz w:val="24"/>
        </w:rPr>
        <w:t>测量模型</w:t>
      </w:r>
    </w:p>
    <w:p w:rsidR="004F77A2" w:rsidRDefault="00AB4DC3" w:rsidP="004F77A2">
      <w:pPr>
        <w:pStyle w:val="FirstParagraph"/>
        <w:adjustRightInd w:val="0"/>
        <w:snapToGrid w:val="0"/>
        <w:spacing w:before="0"/>
        <w:jc w:val="center"/>
        <w:rPr>
          <w:rFonts w:ascii="宋体" w:eastAsia="宋体" w:hAnsi="宋体" w:cs="宋体"/>
        </w:rPr>
      </w:pPr>
      <m:oMathPara>
        <m:oMath>
          <m:sSub>
            <m:sSubPr>
              <m:ctrlPr>
                <w:rPr>
                  <w:rFonts w:ascii="Cambria Math" w:eastAsia="宋体" w:hAnsi="Cambria Math" w:cs="Times New Roman"/>
                </w:rPr>
              </m:ctrlPr>
            </m:sSubPr>
            <m:e>
              <m:r>
                <w:rPr>
                  <w:rFonts w:ascii="Cambria Math" w:hAnsi="Cambria Math"/>
                </w:rPr>
                <m:t>δ</m:t>
              </m:r>
            </m:e>
            <m:sub>
              <m:r>
                <w:rPr>
                  <w:rFonts w:ascii="Cambria Math" w:hAnsi="Cambria Math"/>
                </w:rPr>
                <m:t>LMA</m:t>
              </m:r>
            </m:sub>
          </m:sSub>
          <m:r>
            <m:rPr>
              <m:sty m:val="p"/>
            </m:rPr>
            <w:rPr>
              <w:rFonts w:ascii="Cambria Math" w:hAnsi="Cambria Math"/>
            </w:rPr>
            <m:t>=</m:t>
          </m:r>
          <m:sSub>
            <m:sSubPr>
              <m:ctrlPr>
                <w:rPr>
                  <w:rFonts w:ascii="Cambria Math" w:eastAsia="宋体" w:hAnsi="Cambria Math" w:cs="Times New Roman"/>
                </w:rPr>
              </m:ctrlPr>
            </m:sSubPr>
            <m:e>
              <m:bar>
                <m:barPr>
                  <m:pos m:val="top"/>
                  <m:ctrlPr>
                    <w:rPr>
                      <w:rFonts w:ascii="Cambria Math" w:eastAsia="宋体" w:hAnsi="Cambria Math" w:cs="Times New Roman"/>
                    </w:rPr>
                  </m:ctrlPr>
                </m:barPr>
                <m:e>
                  <m:r>
                    <w:rPr>
                      <w:rFonts w:ascii="Cambria Math" w:hAnsi="Cambria Math"/>
                    </w:rPr>
                    <m:t>LMA</m:t>
                  </m:r>
                </m:e>
              </m:bar>
            </m:e>
            <m:sub>
              <m:r>
                <w:rPr>
                  <w:rFonts w:ascii="Cambria Math" w:hAnsi="Cambria Math"/>
                </w:rPr>
                <m:t>i</m:t>
              </m:r>
            </m:sub>
          </m:sSub>
          <m:r>
            <m:rPr>
              <m:sty m:val="p"/>
            </m:rPr>
            <w:rPr>
              <w:rFonts w:ascii="Cambria Math" w:hAnsi="Cambria Math"/>
            </w:rPr>
            <m:t>-</m:t>
          </m:r>
          <m:r>
            <w:rPr>
              <w:rFonts w:ascii="Cambria Math" w:hAnsi="Cambria Math"/>
            </w:rPr>
            <m:t>LM</m:t>
          </m:r>
          <m:sSub>
            <m:sSubPr>
              <m:ctrlPr>
                <w:rPr>
                  <w:rFonts w:ascii="Cambria Math" w:eastAsia="宋体" w:hAnsi="Cambria Math" w:cs="Times New Roman"/>
                </w:rPr>
              </m:ctrlPr>
            </m:sSubPr>
            <m:e>
              <m:r>
                <w:rPr>
                  <w:rFonts w:ascii="Cambria Math" w:hAnsi="Cambria Math"/>
                </w:rPr>
                <m:t>A</m:t>
              </m:r>
            </m:e>
            <m:sub>
              <m:r>
                <w:rPr>
                  <w:rFonts w:ascii="Cambria Math" w:hAnsi="Cambria Math"/>
                </w:rPr>
                <m:t>0i</m:t>
              </m:r>
            </m:sub>
          </m:sSub>
        </m:oMath>
      </m:oMathPara>
    </w:p>
    <w:p w:rsidR="004F77A2" w:rsidRDefault="004F77A2" w:rsidP="004F77A2">
      <w:pPr>
        <w:pStyle w:val="FirstParagraph"/>
        <w:adjustRightInd w:val="0"/>
        <w:snapToGrid w:val="0"/>
        <w:spacing w:before="0"/>
        <w:rPr>
          <w:rFonts w:eastAsia="宋体" w:cs="Times New Roman"/>
        </w:rPr>
      </w:pPr>
      <w:r w:rsidRPr="001E2FFE">
        <w:rPr>
          <w:rFonts w:eastAsia="宋体" w:cs="Times New Roman"/>
        </w:rPr>
        <w:t>式中：</w:t>
      </w:r>
    </w:p>
    <w:p w:rsidR="004F77A2" w:rsidRDefault="004F77A2" w:rsidP="004F77A2">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δ</m:t>
            </m:r>
          </m:e>
          <m:sub>
            <m:r>
              <w:rPr>
                <w:rFonts w:ascii="Cambria Math" w:eastAsia="宋体" w:hAnsi="Cambria Math" w:cs="Times New Roman"/>
              </w:rPr>
              <m:t>L</m:t>
            </m:r>
            <m:r>
              <w:rPr>
                <w:rFonts w:ascii="Cambria Math" w:eastAsia="宋体" w:hAnsi="Cambria Math" w:cs="Times New Roman"/>
              </w:rPr>
              <m:t>MA</m:t>
            </m:r>
          </m:sub>
        </m:sSub>
      </m:oMath>
      <w:r w:rsidRPr="001E2FFE">
        <w:rPr>
          <w:rFonts w:eastAsia="宋体" w:cs="Times New Roman"/>
        </w:rPr>
        <w:t>——LMA</w:t>
      </w:r>
      <w:r w:rsidRPr="001E2FFE">
        <w:rPr>
          <w:rFonts w:eastAsia="宋体" w:cs="Times New Roman"/>
        </w:rPr>
        <w:t>示值误差，</w:t>
      </w:r>
      <w:r w:rsidRPr="001E2FFE">
        <w:rPr>
          <w:rFonts w:eastAsia="宋体" w:cs="Times New Roman"/>
        </w:rPr>
        <w:t>%</w:t>
      </w:r>
      <w:r w:rsidRPr="001E2FFE">
        <w:rPr>
          <w:rFonts w:eastAsia="宋体" w:cs="Times New Roman"/>
        </w:rPr>
        <w:t>；</w:t>
      </w:r>
    </w:p>
    <w:p w:rsidR="004F77A2" w:rsidRDefault="004F77A2" w:rsidP="004F77A2">
      <w:pPr>
        <w:pStyle w:val="FirstParagraph"/>
        <w:adjustRightInd w:val="0"/>
        <w:snapToGrid w:val="0"/>
        <w:spacing w:before="0"/>
        <w:rPr>
          <w:rFonts w:eastAsia="宋体" w:cs="Times New Roman"/>
        </w:rPr>
      </w:pPr>
      <m:oMath>
        <m:r>
          <m:rPr>
            <m:sty m:val="p"/>
          </m:rPr>
          <w:rPr>
            <w:rFonts w:ascii="Cambria Math" w:eastAsia="宋体" w:hAnsi="Cambria Math" w:cs="Times New Roman"/>
          </w:rPr>
          <m:t xml:space="preserve"> </m:t>
        </m:r>
        <m:sSub>
          <m:sSubPr>
            <m:ctrlPr>
              <w:rPr>
                <w:rFonts w:ascii="Cambria Math" w:eastAsia="宋体" w:hAnsi="Cambria Math" w:cs="Times New Roman"/>
              </w:rPr>
            </m:ctrlPr>
          </m:sSubPr>
          <m:e>
            <m:bar>
              <m:barPr>
                <m:pos m:val="top"/>
                <m:ctrlPr>
                  <w:rPr>
                    <w:rFonts w:ascii="Cambria Math" w:eastAsia="宋体" w:hAnsi="Cambria Math" w:cs="Times New Roman"/>
                  </w:rPr>
                </m:ctrlPr>
              </m:barPr>
              <m:e>
                <m:r>
                  <w:rPr>
                    <w:rFonts w:ascii="Cambria Math" w:eastAsia="宋体" w:hAnsi="Cambria Math" w:cs="Times New Roman"/>
                  </w:rPr>
                  <m:t>LMA</m:t>
                </m:r>
              </m:e>
            </m:bar>
          </m:e>
          <m:sub>
            <m:r>
              <w:rPr>
                <w:rFonts w:ascii="Cambria Math" w:eastAsia="宋体" w:hAnsi="Cambria Math" w:cs="Times New Roman"/>
              </w:rPr>
              <m:t>i</m:t>
            </m:r>
          </m:sub>
        </m:sSub>
      </m:oMath>
      <w:r w:rsidRPr="001E2FFE">
        <w:rPr>
          <w:rFonts w:eastAsia="宋体" w:cs="Times New Roman"/>
        </w:rPr>
        <w:t>——</w:t>
      </w:r>
      <w:r w:rsidR="00917D29" w:rsidRPr="001E2FFE">
        <w:rPr>
          <w:rFonts w:eastAsia="宋体" w:cs="Times New Roman"/>
        </w:rPr>
        <w:t>仪器示值平均值</w:t>
      </w:r>
      <w:r w:rsidRPr="001E2FFE">
        <w:rPr>
          <w:rFonts w:eastAsia="宋体" w:cs="Times New Roman"/>
        </w:rPr>
        <w:t>，</w:t>
      </w:r>
      <w:r w:rsidRPr="001E2FFE">
        <w:rPr>
          <w:rFonts w:eastAsia="宋体" w:cs="Times New Roman"/>
        </w:rPr>
        <w:t>%</w:t>
      </w:r>
      <w:r w:rsidRPr="001E2FFE">
        <w:rPr>
          <w:rFonts w:eastAsia="宋体" w:cs="Times New Roman"/>
        </w:rPr>
        <w:t>；</w:t>
      </w:r>
    </w:p>
    <w:p w:rsidR="00BA24BC" w:rsidRPr="004F77A2" w:rsidRDefault="004F77A2" w:rsidP="004F77A2">
      <w:pPr>
        <w:pStyle w:val="FirstParagraph"/>
        <w:adjustRightInd w:val="0"/>
        <w:snapToGrid w:val="0"/>
        <w:spacing w:before="0"/>
        <w:rPr>
          <w:rFonts w:eastAsia="宋体" w:cs="Times New Roman"/>
        </w:rPr>
      </w:pPr>
      <m:oMath>
        <m:r>
          <w:rPr>
            <w:rFonts w:ascii="Cambria Math" w:eastAsia="宋体" w:hAnsi="Cambria Math" w:cs="Times New Roman"/>
          </w:rPr>
          <m:t xml:space="preserve"> LM</m:t>
        </m:r>
        <m:sSub>
          <m:sSubPr>
            <m:ctrlPr>
              <w:rPr>
                <w:rFonts w:ascii="Cambria Math" w:eastAsia="宋体" w:hAnsi="Cambria Math" w:cs="Times New Roman"/>
              </w:rPr>
            </m:ctrlPr>
          </m:sSubPr>
          <m:e>
            <m:r>
              <w:rPr>
                <w:rFonts w:ascii="Cambria Math" w:eastAsia="宋体" w:hAnsi="Cambria Math" w:cs="Times New Roman"/>
              </w:rPr>
              <m:t>A</m:t>
            </m:r>
          </m:e>
          <m:sub>
            <m:r>
              <w:rPr>
                <w:rFonts w:ascii="Cambria Math" w:eastAsia="宋体" w:hAnsi="Cambria Math" w:cs="Times New Roman"/>
              </w:rPr>
              <m:t>0i</m:t>
            </m:r>
          </m:sub>
        </m:sSub>
      </m:oMath>
      <w:r w:rsidRPr="001E2FFE">
        <w:rPr>
          <w:rFonts w:eastAsia="宋体" w:cs="Times New Roman"/>
        </w:rPr>
        <w:t>——</w:t>
      </w:r>
      <w:r w:rsidR="00917D29" w:rsidRPr="001E2FFE">
        <w:rPr>
          <w:rFonts w:eastAsia="宋体" w:cs="Times New Roman"/>
        </w:rPr>
        <w:t>标准样绳标称</w:t>
      </w:r>
      <w:r w:rsidR="00917D29" w:rsidRPr="001E2FFE">
        <w:rPr>
          <w:rFonts w:eastAsia="宋体" w:cs="Times New Roman"/>
        </w:rPr>
        <w:t>LMA</w:t>
      </w:r>
      <w:r w:rsidR="00917D29" w:rsidRPr="001E2FFE">
        <w:rPr>
          <w:rFonts w:eastAsia="宋体" w:cs="Times New Roman"/>
        </w:rPr>
        <w:t>值</w:t>
      </w:r>
      <w:r w:rsidRPr="001E2FFE">
        <w:rPr>
          <w:rFonts w:eastAsia="宋体" w:cs="Times New Roman"/>
        </w:rPr>
        <w:t>，</w:t>
      </w:r>
      <w:r w:rsidRPr="001E2FFE">
        <w:rPr>
          <w:rFonts w:eastAsia="宋体" w:cs="Times New Roman"/>
        </w:rPr>
        <w:t>%</w:t>
      </w:r>
      <w:r w:rsidRPr="001E2FFE">
        <w:rPr>
          <w:rFonts w:eastAsia="宋体" w:cs="Times New Roman"/>
        </w:rPr>
        <w:t>。</w:t>
      </w:r>
    </w:p>
    <w:p w:rsidR="00BA24BC" w:rsidRDefault="004F77A2" w:rsidP="004F77A2">
      <w:pPr>
        <w:spacing w:line="360" w:lineRule="auto"/>
        <w:rPr>
          <w:sz w:val="24"/>
        </w:rPr>
      </w:pPr>
      <w:r>
        <w:rPr>
          <w:rFonts w:hint="eastAsia"/>
          <w:sz w:val="24"/>
        </w:rPr>
        <w:t>D</w:t>
      </w:r>
      <w:r w:rsidR="00BA24BC">
        <w:rPr>
          <w:rFonts w:hint="eastAsia"/>
          <w:sz w:val="24"/>
        </w:rPr>
        <w:t xml:space="preserve">.3 </w:t>
      </w:r>
      <w:r w:rsidR="00BA24BC">
        <w:rPr>
          <w:rFonts w:hint="eastAsia"/>
          <w:sz w:val="24"/>
        </w:rPr>
        <w:t>测量不确定度主要来源</w:t>
      </w:r>
    </w:p>
    <w:p w:rsidR="00BA24BC" w:rsidRDefault="00BA24BC" w:rsidP="004F77A2">
      <w:pPr>
        <w:spacing w:line="360" w:lineRule="auto"/>
        <w:ind w:firstLineChars="200" w:firstLine="480"/>
        <w:rPr>
          <w:sz w:val="24"/>
        </w:rPr>
      </w:pPr>
      <w:r>
        <w:rPr>
          <w:rFonts w:hint="eastAsia"/>
          <w:sz w:val="24"/>
        </w:rPr>
        <w:t>LMA</w:t>
      </w:r>
      <w:r>
        <w:rPr>
          <w:rFonts w:hint="eastAsia"/>
          <w:sz w:val="24"/>
        </w:rPr>
        <w:t>示值误差的测量不确定度的主要来源包括</w:t>
      </w:r>
      <w:r>
        <w:rPr>
          <w:rFonts w:hint="eastAsia"/>
          <w:sz w:val="24"/>
        </w:rPr>
        <w:t>:</w:t>
      </w:r>
    </w:p>
    <w:p w:rsidR="00BA24BC" w:rsidRDefault="004F77A2" w:rsidP="004F77A2">
      <w:pPr>
        <w:spacing w:line="360" w:lineRule="auto"/>
        <w:ind w:firstLineChars="200" w:firstLine="480"/>
        <w:rPr>
          <w:sz w:val="24"/>
        </w:rPr>
      </w:pPr>
      <w:r>
        <w:rPr>
          <w:rFonts w:hint="eastAsia"/>
          <w:sz w:val="24"/>
        </w:rPr>
        <w:t>a</w:t>
      </w:r>
      <w:r w:rsidR="00BA24BC">
        <w:rPr>
          <w:rFonts w:hint="eastAsia"/>
          <w:sz w:val="24"/>
        </w:rPr>
        <w:t>)</w:t>
      </w:r>
      <w:r w:rsidR="00BA24BC">
        <w:rPr>
          <w:rFonts w:hint="eastAsia"/>
          <w:sz w:val="24"/>
        </w:rPr>
        <w:t>由测量重复性引人的不确定度分量</w:t>
      </w:r>
      <w:r w:rsidR="00BA24BC">
        <w:rPr>
          <w:rFonts w:hint="eastAsia"/>
          <w:i/>
          <w:iCs/>
          <w:sz w:val="24"/>
        </w:rPr>
        <w:t>u</w:t>
      </w:r>
      <w:r w:rsidR="00BA24BC">
        <w:rPr>
          <w:rFonts w:hint="eastAsia"/>
          <w:sz w:val="24"/>
          <w:vertAlign w:val="subscript"/>
        </w:rPr>
        <w:t>1</w:t>
      </w:r>
      <w:r w:rsidR="00BA24BC">
        <w:rPr>
          <w:rFonts w:hint="eastAsia"/>
          <w:sz w:val="24"/>
        </w:rPr>
        <w:t>;</w:t>
      </w:r>
    </w:p>
    <w:p w:rsidR="00BA24BC" w:rsidRDefault="00BA24BC" w:rsidP="004F77A2">
      <w:pPr>
        <w:spacing w:line="360" w:lineRule="auto"/>
        <w:ind w:firstLineChars="200" w:firstLine="480"/>
        <w:rPr>
          <w:sz w:val="24"/>
        </w:rPr>
      </w:pPr>
      <w:r>
        <w:rPr>
          <w:rFonts w:hint="eastAsia"/>
          <w:sz w:val="24"/>
        </w:rPr>
        <w:t>b)</w:t>
      </w:r>
      <w:r>
        <w:rPr>
          <w:rFonts w:hint="eastAsia"/>
          <w:sz w:val="24"/>
        </w:rPr>
        <w:t>由</w:t>
      </w:r>
      <w:r w:rsidR="004F77A2">
        <w:rPr>
          <w:rFonts w:hint="eastAsia"/>
          <w:sz w:val="24"/>
          <w:szCs w:val="22"/>
        </w:rPr>
        <w:t>LMA</w:t>
      </w:r>
      <w:r w:rsidR="004F77A2">
        <w:rPr>
          <w:rFonts w:hint="eastAsia"/>
          <w:sz w:val="24"/>
          <w:szCs w:val="22"/>
        </w:rPr>
        <w:t>缺陷校准</w:t>
      </w:r>
      <w:r w:rsidR="004F77A2" w:rsidRPr="00950EF5">
        <w:rPr>
          <w:rFonts w:hint="eastAsia"/>
          <w:sz w:val="24"/>
          <w:szCs w:val="22"/>
        </w:rPr>
        <w:t>标准</w:t>
      </w:r>
      <w:proofErr w:type="gramStart"/>
      <w:r w:rsidR="004F77A2" w:rsidRPr="00950EF5">
        <w:rPr>
          <w:rFonts w:hint="eastAsia"/>
          <w:sz w:val="24"/>
          <w:szCs w:val="22"/>
        </w:rPr>
        <w:t>样</w:t>
      </w:r>
      <w:r w:rsidR="004F77A2">
        <w:rPr>
          <w:rFonts w:hint="eastAsia"/>
          <w:sz w:val="24"/>
          <w:szCs w:val="22"/>
        </w:rPr>
        <w:t>段</w:t>
      </w:r>
      <w:r>
        <w:rPr>
          <w:rFonts w:hint="eastAsia"/>
          <w:sz w:val="24"/>
        </w:rPr>
        <w:t>最大</w:t>
      </w:r>
      <w:proofErr w:type="gramEnd"/>
      <w:r>
        <w:rPr>
          <w:rFonts w:hint="eastAsia"/>
          <w:sz w:val="24"/>
        </w:rPr>
        <w:t>允许误差引人的不确定度分量</w:t>
      </w:r>
      <w:r>
        <w:rPr>
          <w:rFonts w:hint="eastAsia"/>
          <w:i/>
          <w:iCs/>
          <w:sz w:val="24"/>
        </w:rPr>
        <w:t>u</w:t>
      </w:r>
      <w:r>
        <w:rPr>
          <w:rFonts w:hint="eastAsia"/>
          <w:sz w:val="24"/>
          <w:vertAlign w:val="subscript"/>
        </w:rPr>
        <w:t>2</w:t>
      </w:r>
      <w:r>
        <w:rPr>
          <w:rFonts w:hint="eastAsia"/>
          <w:sz w:val="24"/>
        </w:rPr>
        <w:t>;</w:t>
      </w:r>
    </w:p>
    <w:p w:rsidR="00BA24BC" w:rsidRDefault="00BA24BC" w:rsidP="004F77A2">
      <w:pPr>
        <w:spacing w:line="360" w:lineRule="auto"/>
        <w:ind w:firstLineChars="200" w:firstLine="480"/>
        <w:rPr>
          <w:sz w:val="24"/>
        </w:rPr>
      </w:pPr>
      <w:r>
        <w:rPr>
          <w:rFonts w:hint="eastAsia"/>
          <w:sz w:val="24"/>
        </w:rPr>
        <w:t>c)</w:t>
      </w:r>
      <w:r>
        <w:rPr>
          <w:rFonts w:hint="eastAsia"/>
          <w:sz w:val="24"/>
        </w:rPr>
        <w:t>由</w:t>
      </w:r>
      <w:r w:rsidR="004F77A2" w:rsidRPr="004F77A2">
        <w:rPr>
          <w:rFonts w:hint="eastAsia"/>
          <w:sz w:val="24"/>
        </w:rPr>
        <w:t>仪器分辨力</w:t>
      </w:r>
      <w:r>
        <w:rPr>
          <w:rFonts w:hint="eastAsia"/>
          <w:sz w:val="24"/>
        </w:rPr>
        <w:t>引人的不确定度分量</w:t>
      </w:r>
      <w:r>
        <w:rPr>
          <w:rFonts w:hint="eastAsia"/>
          <w:i/>
          <w:iCs/>
          <w:sz w:val="24"/>
        </w:rPr>
        <w:t>u</w:t>
      </w:r>
      <w:r>
        <w:rPr>
          <w:rFonts w:hint="eastAsia"/>
          <w:sz w:val="24"/>
          <w:vertAlign w:val="subscript"/>
        </w:rPr>
        <w:t>3</w:t>
      </w:r>
      <w:r>
        <w:rPr>
          <w:rFonts w:hint="eastAsia"/>
          <w:sz w:val="24"/>
        </w:rPr>
        <w:t>；</w:t>
      </w:r>
    </w:p>
    <w:p w:rsidR="00BA24BC" w:rsidRDefault="00BA24BC" w:rsidP="004F77A2">
      <w:pPr>
        <w:spacing w:line="360" w:lineRule="auto"/>
        <w:ind w:firstLineChars="200" w:firstLine="480"/>
        <w:rPr>
          <w:sz w:val="24"/>
        </w:rPr>
      </w:pPr>
      <w:r>
        <w:rPr>
          <w:rFonts w:hint="eastAsia"/>
          <w:sz w:val="24"/>
        </w:rPr>
        <w:t>d)</w:t>
      </w:r>
      <w:r>
        <w:rPr>
          <w:rFonts w:hint="eastAsia"/>
          <w:sz w:val="24"/>
        </w:rPr>
        <w:t>由</w:t>
      </w:r>
      <w:r w:rsidR="004F77A2">
        <w:rPr>
          <w:rFonts w:hint="eastAsia"/>
          <w:sz w:val="24"/>
        </w:rPr>
        <w:t>检测</w:t>
      </w:r>
      <w:r>
        <w:rPr>
          <w:rFonts w:hint="eastAsia"/>
          <w:sz w:val="24"/>
        </w:rPr>
        <w:t>速度变化引入的不确定度分量</w:t>
      </w:r>
      <w:r>
        <w:rPr>
          <w:rFonts w:hint="eastAsia"/>
          <w:i/>
          <w:iCs/>
          <w:sz w:val="24"/>
        </w:rPr>
        <w:t>u</w:t>
      </w:r>
      <w:r>
        <w:rPr>
          <w:rFonts w:hint="eastAsia"/>
          <w:sz w:val="24"/>
          <w:vertAlign w:val="subscript"/>
        </w:rPr>
        <w:t>4</w:t>
      </w:r>
      <w:r>
        <w:rPr>
          <w:rFonts w:hint="eastAsia"/>
          <w:sz w:val="24"/>
        </w:rPr>
        <w:t>。</w:t>
      </w:r>
    </w:p>
    <w:p w:rsidR="00BA24BC" w:rsidRDefault="004F77A2" w:rsidP="004F77A2">
      <w:pPr>
        <w:spacing w:line="360" w:lineRule="auto"/>
        <w:rPr>
          <w:sz w:val="24"/>
        </w:rPr>
      </w:pPr>
      <w:r>
        <w:rPr>
          <w:rFonts w:hint="eastAsia"/>
          <w:sz w:val="24"/>
        </w:rPr>
        <w:t>D</w:t>
      </w:r>
      <w:r w:rsidR="00BA24BC">
        <w:rPr>
          <w:rFonts w:hint="eastAsia"/>
          <w:sz w:val="24"/>
        </w:rPr>
        <w:t xml:space="preserve">.4 </w:t>
      </w:r>
      <w:r w:rsidR="00BA24BC">
        <w:rPr>
          <w:rFonts w:hint="eastAsia"/>
          <w:sz w:val="24"/>
        </w:rPr>
        <w:t>标准不确定度的评定</w:t>
      </w:r>
    </w:p>
    <w:p w:rsidR="00BA24BC" w:rsidRDefault="004F77A2" w:rsidP="004F77A2">
      <w:pPr>
        <w:spacing w:line="360" w:lineRule="auto"/>
        <w:rPr>
          <w:sz w:val="24"/>
        </w:rPr>
      </w:pPr>
      <w:r>
        <w:rPr>
          <w:rFonts w:hint="eastAsia"/>
          <w:sz w:val="24"/>
        </w:rPr>
        <w:t>D</w:t>
      </w:r>
      <w:r w:rsidR="00BA24BC">
        <w:rPr>
          <w:rFonts w:hint="eastAsia"/>
          <w:sz w:val="24"/>
        </w:rPr>
        <w:t xml:space="preserve">4.1 </w:t>
      </w:r>
      <w:r w:rsidR="00BA24BC">
        <w:rPr>
          <w:rFonts w:hint="eastAsia"/>
          <w:sz w:val="24"/>
        </w:rPr>
        <w:t>测量重复性引入的不确定度分量</w:t>
      </w:r>
    </w:p>
    <w:p w:rsidR="00BA24BC" w:rsidRDefault="00BA24BC" w:rsidP="004F77A2">
      <w:pPr>
        <w:spacing w:line="360" w:lineRule="auto"/>
        <w:ind w:firstLineChars="200" w:firstLine="480"/>
        <w:rPr>
          <w:sz w:val="24"/>
        </w:rPr>
      </w:pPr>
      <w:r>
        <w:rPr>
          <w:rFonts w:hint="eastAsia"/>
          <w:sz w:val="24"/>
        </w:rPr>
        <w:t>采用</w:t>
      </w:r>
      <w:r>
        <w:rPr>
          <w:rFonts w:hint="eastAsia"/>
          <w:sz w:val="24"/>
        </w:rPr>
        <w:t>A</w:t>
      </w:r>
      <w:r>
        <w:rPr>
          <w:rFonts w:hint="eastAsia"/>
          <w:sz w:val="24"/>
        </w:rPr>
        <w:t>类评定，重复性单独测量</w:t>
      </w:r>
      <w:r>
        <w:rPr>
          <w:rFonts w:hint="eastAsia"/>
          <w:sz w:val="24"/>
        </w:rPr>
        <w:t>10</w:t>
      </w:r>
      <w:r>
        <w:rPr>
          <w:rFonts w:hint="eastAsia"/>
          <w:sz w:val="24"/>
        </w:rPr>
        <w:t>次，获得的数据如表</w:t>
      </w:r>
      <w:r>
        <w:rPr>
          <w:rFonts w:hint="eastAsia"/>
          <w:sz w:val="24"/>
        </w:rPr>
        <w:t>D.1</w:t>
      </w:r>
      <w:r>
        <w:rPr>
          <w:rFonts w:hint="eastAsia"/>
          <w:sz w:val="24"/>
        </w:rPr>
        <w:t>所示</w:t>
      </w:r>
      <w:r>
        <w:rPr>
          <w:rFonts w:hint="eastAsia"/>
          <w:sz w:val="24"/>
        </w:rPr>
        <w:t>:</w:t>
      </w:r>
    </w:p>
    <w:p w:rsidR="00BA24BC" w:rsidRDefault="00BA24BC" w:rsidP="004F77A2">
      <w:pPr>
        <w:spacing w:line="360" w:lineRule="auto"/>
        <w:ind w:firstLineChars="200" w:firstLine="420"/>
        <w:jc w:val="center"/>
        <w:rPr>
          <w:rFonts w:ascii="黑体" w:eastAsia="黑体" w:hAnsi="黑体" w:cs="黑体"/>
        </w:rPr>
      </w:pPr>
      <w:r>
        <w:rPr>
          <w:rFonts w:ascii="黑体" w:eastAsia="黑体" w:hAnsi="黑体" w:cs="黑体" w:hint="eastAsia"/>
        </w:rPr>
        <w:t>表D.1 重复性测量数据</w:t>
      </w:r>
    </w:p>
    <w:tbl>
      <w:tblPr>
        <w:tblStyle w:val="ad"/>
        <w:tblW w:w="0" w:type="auto"/>
        <w:tblLook w:val="0000" w:firstRow="0" w:lastRow="0" w:firstColumn="0" w:lastColumn="0" w:noHBand="0" w:noVBand="0"/>
      </w:tblPr>
      <w:tblGrid>
        <w:gridCol w:w="2957"/>
        <w:gridCol w:w="2934"/>
        <w:gridCol w:w="2965"/>
      </w:tblGrid>
      <w:tr w:rsidR="00BA24BC" w:rsidTr="00CA0698">
        <w:tc>
          <w:tcPr>
            <w:tcW w:w="6380" w:type="dxa"/>
            <w:gridSpan w:val="2"/>
          </w:tcPr>
          <w:p w:rsidR="00BA24BC" w:rsidRDefault="00BA24BC" w:rsidP="004F77A2">
            <w:pPr>
              <w:spacing w:line="360" w:lineRule="auto"/>
              <w:jc w:val="center"/>
              <w:rPr>
                <w:szCs w:val="21"/>
              </w:rPr>
            </w:pPr>
            <w:r>
              <w:rPr>
                <w:rFonts w:hint="eastAsia"/>
                <w:szCs w:val="21"/>
              </w:rPr>
              <w:t>LMA</w:t>
            </w:r>
            <w:r>
              <w:rPr>
                <w:szCs w:val="21"/>
              </w:rPr>
              <w:t>标称值</w:t>
            </w:r>
            <w:r>
              <w:rPr>
                <w:rFonts w:hint="eastAsia"/>
                <w:szCs w:val="21"/>
              </w:rPr>
              <w:t>/%</w:t>
            </w:r>
          </w:p>
        </w:tc>
        <w:tc>
          <w:tcPr>
            <w:tcW w:w="3190" w:type="dxa"/>
          </w:tcPr>
          <w:p w:rsidR="00BA24BC" w:rsidRDefault="009808B7" w:rsidP="004F77A2">
            <w:pPr>
              <w:spacing w:line="360" w:lineRule="auto"/>
              <w:jc w:val="center"/>
              <w:rPr>
                <w:szCs w:val="21"/>
              </w:rPr>
            </w:pPr>
            <w:r>
              <w:rPr>
                <w:rFonts w:hint="eastAsia"/>
                <w:szCs w:val="21"/>
              </w:rPr>
              <w:t>2</w:t>
            </w:r>
            <w:r w:rsidR="004F77A2">
              <w:rPr>
                <w:rFonts w:hint="eastAsia"/>
                <w:szCs w:val="21"/>
              </w:rPr>
              <w:t>.01</w:t>
            </w:r>
            <w:r w:rsidR="00BA24BC">
              <w:rPr>
                <w:rFonts w:hint="eastAsia"/>
                <w:szCs w:val="21"/>
              </w:rPr>
              <w:t>%</w:t>
            </w:r>
          </w:p>
        </w:tc>
      </w:tr>
      <w:tr w:rsidR="00BA24BC" w:rsidTr="00CA0698">
        <w:tc>
          <w:tcPr>
            <w:tcW w:w="3190" w:type="dxa"/>
            <w:vMerge w:val="restart"/>
            <w:vAlign w:val="center"/>
          </w:tcPr>
          <w:p w:rsidR="00BA24BC" w:rsidRDefault="00BA24BC" w:rsidP="004F77A2">
            <w:pPr>
              <w:spacing w:line="360" w:lineRule="auto"/>
              <w:jc w:val="center"/>
              <w:rPr>
                <w:szCs w:val="21"/>
              </w:rPr>
            </w:pPr>
            <w:r>
              <w:rPr>
                <w:rFonts w:hint="eastAsia"/>
                <w:szCs w:val="21"/>
              </w:rPr>
              <w:t>LMA</w:t>
            </w:r>
            <w:r>
              <w:rPr>
                <w:szCs w:val="21"/>
              </w:rPr>
              <w:t>实测值</w:t>
            </w:r>
          </w:p>
        </w:tc>
        <w:tc>
          <w:tcPr>
            <w:tcW w:w="3190" w:type="dxa"/>
            <w:vAlign w:val="center"/>
          </w:tcPr>
          <w:p w:rsidR="00BA24BC" w:rsidRDefault="00BA24BC" w:rsidP="004F77A2">
            <w:pPr>
              <w:spacing w:line="360" w:lineRule="auto"/>
              <w:jc w:val="center"/>
              <w:rPr>
                <w:szCs w:val="21"/>
              </w:rPr>
            </w:pPr>
            <w:r>
              <w:rPr>
                <w:szCs w:val="21"/>
              </w:rPr>
              <w:t>1</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1.95</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2</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1.98</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3</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1.97</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4</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1.96</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5</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1.93</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6</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w:t>
            </w:r>
            <w:r w:rsidR="009808B7">
              <w:rPr>
                <w:rFonts w:hint="eastAsia"/>
                <w:color w:val="000000"/>
                <w:kern w:val="0"/>
                <w:szCs w:val="21"/>
                <w:lang w:bidi="ar"/>
              </w:rPr>
              <w:t>9</w:t>
            </w:r>
            <w:r>
              <w:rPr>
                <w:rFonts w:hint="eastAsia"/>
                <w:color w:val="000000"/>
                <w:kern w:val="0"/>
                <w:szCs w:val="21"/>
                <w:lang w:bidi="ar"/>
              </w:rPr>
              <w:t>6</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7</w:t>
            </w:r>
          </w:p>
        </w:tc>
        <w:tc>
          <w:tcPr>
            <w:tcW w:w="3190" w:type="dxa"/>
            <w:vAlign w:val="center"/>
          </w:tcPr>
          <w:p w:rsidR="00BA24BC" w:rsidRDefault="004F77A2" w:rsidP="004F77A2">
            <w:pPr>
              <w:widowControl/>
              <w:spacing w:line="360" w:lineRule="auto"/>
              <w:jc w:val="center"/>
              <w:textAlignment w:val="center"/>
              <w:rPr>
                <w:color w:val="000000"/>
                <w:kern w:val="0"/>
                <w:szCs w:val="21"/>
                <w:lang w:bidi="ar"/>
              </w:rPr>
            </w:pPr>
            <w:r>
              <w:rPr>
                <w:rFonts w:hint="eastAsia"/>
                <w:color w:val="000000"/>
                <w:kern w:val="0"/>
                <w:szCs w:val="21"/>
                <w:lang w:bidi="ar"/>
              </w:rPr>
              <w:t>1.93</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8</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1.93</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9</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1.92</w:t>
            </w:r>
            <w:r w:rsidR="00BA24BC">
              <w:rPr>
                <w:rFonts w:hint="eastAsia"/>
                <w:color w:val="000000"/>
                <w:kern w:val="0"/>
                <w:szCs w:val="21"/>
                <w:lang w:bidi="ar"/>
              </w:rPr>
              <w:t>%</w:t>
            </w:r>
          </w:p>
        </w:tc>
      </w:tr>
      <w:tr w:rsidR="00BA24BC" w:rsidTr="00CA0698">
        <w:tc>
          <w:tcPr>
            <w:tcW w:w="3190" w:type="dxa"/>
            <w:vMerge/>
            <w:vAlign w:val="center"/>
          </w:tcPr>
          <w:p w:rsidR="00BA24BC" w:rsidRDefault="00BA24BC" w:rsidP="004F77A2">
            <w:pPr>
              <w:spacing w:line="360" w:lineRule="auto"/>
              <w:jc w:val="center"/>
              <w:rPr>
                <w:szCs w:val="21"/>
              </w:rPr>
            </w:pPr>
          </w:p>
        </w:tc>
        <w:tc>
          <w:tcPr>
            <w:tcW w:w="3190" w:type="dxa"/>
            <w:vAlign w:val="center"/>
          </w:tcPr>
          <w:p w:rsidR="00BA24BC" w:rsidRDefault="00BA24BC" w:rsidP="004F77A2">
            <w:pPr>
              <w:spacing w:line="360" w:lineRule="auto"/>
              <w:jc w:val="center"/>
              <w:rPr>
                <w:szCs w:val="21"/>
              </w:rPr>
            </w:pPr>
            <w:r>
              <w:rPr>
                <w:szCs w:val="21"/>
              </w:rPr>
              <w:t>10</w:t>
            </w:r>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1.90</w:t>
            </w:r>
            <w:r w:rsidR="00BA24BC">
              <w:rPr>
                <w:rFonts w:hint="eastAsia"/>
                <w:color w:val="000000"/>
                <w:kern w:val="0"/>
                <w:szCs w:val="21"/>
                <w:lang w:bidi="ar"/>
              </w:rPr>
              <w:t>%</w:t>
            </w:r>
          </w:p>
        </w:tc>
      </w:tr>
      <w:tr w:rsidR="00BA24BC" w:rsidTr="00CA0698">
        <w:tc>
          <w:tcPr>
            <w:tcW w:w="6380" w:type="dxa"/>
            <w:gridSpan w:val="2"/>
            <w:vAlign w:val="center"/>
          </w:tcPr>
          <w:p w:rsidR="00BA24BC" w:rsidRDefault="00BA24BC" w:rsidP="004F77A2">
            <w:pPr>
              <w:spacing w:line="360" w:lineRule="auto"/>
              <w:jc w:val="center"/>
              <w:rPr>
                <w:szCs w:val="21"/>
              </w:rPr>
            </w:pPr>
            <w:r>
              <w:rPr>
                <w:szCs w:val="21"/>
              </w:rPr>
              <w:t>平均值</w:t>
            </w:r>
            <m:oMath>
              <m:r>
                <w:rPr>
                  <w:rFonts w:ascii="Cambria Math" w:hAnsi="Cambria Math"/>
                </w:rPr>
                <m:t>LM</m:t>
              </m:r>
              <m:sSub>
                <m:sSubPr>
                  <m:ctrlPr>
                    <w:rPr>
                      <w:rFonts w:ascii="Cambria Math" w:hAnsi="Cambria Math"/>
                    </w:rPr>
                  </m:ctrlPr>
                </m:sSubPr>
                <m:e>
                  <m:r>
                    <w:rPr>
                      <w:rFonts w:ascii="Cambria Math" w:hAnsi="Cambria Math"/>
                    </w:rPr>
                    <m:t>A</m:t>
                  </m:r>
                </m:e>
                <m:sub>
                  <m:r>
                    <w:rPr>
                      <w:rFonts w:ascii="Cambria Math" w:hAnsi="Cambria Math"/>
                    </w:rPr>
                    <m:t>0i</m:t>
                  </m:r>
                </m:sub>
              </m:sSub>
            </m:oMath>
          </w:p>
        </w:tc>
        <w:tc>
          <w:tcPr>
            <w:tcW w:w="3190" w:type="dxa"/>
            <w:vAlign w:val="center"/>
          </w:tcPr>
          <w:p w:rsidR="00BA24BC" w:rsidRDefault="004F77A2" w:rsidP="004F77A2">
            <w:pPr>
              <w:widowControl/>
              <w:spacing w:line="360" w:lineRule="auto"/>
              <w:jc w:val="center"/>
              <w:textAlignment w:val="center"/>
              <w:rPr>
                <w:szCs w:val="21"/>
              </w:rPr>
            </w:pPr>
            <w:r>
              <w:rPr>
                <w:rFonts w:hint="eastAsia"/>
                <w:color w:val="000000"/>
                <w:kern w:val="0"/>
                <w:szCs w:val="21"/>
                <w:lang w:bidi="ar"/>
              </w:rPr>
              <w:t>1.94</w:t>
            </w:r>
            <w:r w:rsidR="009808B7">
              <w:rPr>
                <w:rFonts w:hint="eastAsia"/>
                <w:color w:val="000000"/>
                <w:kern w:val="0"/>
                <w:szCs w:val="21"/>
                <w:lang w:bidi="ar"/>
              </w:rPr>
              <w:t>%</w:t>
            </w:r>
          </w:p>
        </w:tc>
      </w:tr>
    </w:tbl>
    <w:p w:rsidR="00BA24BC" w:rsidRDefault="00BA24BC" w:rsidP="004F77A2">
      <w:pPr>
        <w:spacing w:line="360" w:lineRule="auto"/>
        <w:rPr>
          <w:sz w:val="24"/>
          <w:szCs w:val="22"/>
        </w:rPr>
      </w:pPr>
    </w:p>
    <w:p w:rsidR="00BA24BC" w:rsidRDefault="00BA24BC" w:rsidP="004F77A2">
      <w:pPr>
        <w:widowControl/>
        <w:spacing w:line="360" w:lineRule="auto"/>
        <w:ind w:firstLineChars="200" w:firstLine="480"/>
        <w:rPr>
          <w:sz w:val="24"/>
        </w:rPr>
      </w:pPr>
      <w:r>
        <w:rPr>
          <w:sz w:val="24"/>
        </w:rPr>
        <w:t>依据贝塞尔公式，</w:t>
      </w:r>
      <w:r>
        <w:rPr>
          <w:position w:val="-26"/>
          <w:sz w:val="24"/>
        </w:rPr>
        <w:object w:dxaOrig="1920" w:dyaOrig="1039">
          <v:shape id="Object 94" o:spid="_x0000_i1030" type="#_x0000_t75" style="width:74.5pt;height:43.8pt;mso-wrap-style:square;mso-position-horizontal-relative:page;mso-position-vertical-relative:page" o:ole="">
            <v:imagedata r:id="rId35" o:title=""/>
          </v:shape>
          <o:OLEObject Type="Embed" ProgID="Equation.3" ShapeID="Object 94" DrawAspect="Content" ObjectID="_1850802210" r:id="rId36"/>
        </w:object>
      </w:r>
      <w:r>
        <w:rPr>
          <w:rFonts w:hint="eastAsia"/>
          <w:sz w:val="24"/>
        </w:rPr>
        <w:t>=0.0</w:t>
      </w:r>
      <w:r w:rsidR="009808B7">
        <w:rPr>
          <w:rFonts w:hint="eastAsia"/>
          <w:sz w:val="24"/>
        </w:rPr>
        <w:t>24</w:t>
      </w:r>
      <w:r>
        <w:rPr>
          <w:rFonts w:hint="eastAsia"/>
          <w:sz w:val="24"/>
        </w:rPr>
        <w:t>%</w:t>
      </w:r>
    </w:p>
    <w:p w:rsidR="00BA24BC" w:rsidRDefault="00BA24BC" w:rsidP="004F77A2">
      <w:pPr>
        <w:spacing w:line="360" w:lineRule="auto"/>
        <w:ind w:firstLineChars="200" w:firstLine="480"/>
        <w:rPr>
          <w:sz w:val="24"/>
          <w:szCs w:val="22"/>
        </w:rPr>
      </w:pPr>
      <w:r>
        <w:rPr>
          <w:rFonts w:hint="eastAsia"/>
          <w:sz w:val="24"/>
          <w:szCs w:val="22"/>
        </w:rPr>
        <w:t>实际校准中取</w:t>
      </w:r>
      <w:r>
        <w:rPr>
          <w:rFonts w:hint="eastAsia"/>
          <w:sz w:val="24"/>
          <w:szCs w:val="22"/>
        </w:rPr>
        <w:t>3</w:t>
      </w:r>
      <w:r>
        <w:rPr>
          <w:rFonts w:hint="eastAsia"/>
          <w:sz w:val="24"/>
          <w:szCs w:val="22"/>
        </w:rPr>
        <w:t>次测量平均值，则有重复性引入的标准不确定度为</w:t>
      </w:r>
    </w:p>
    <w:p w:rsidR="00BA24BC" w:rsidRDefault="00BA24BC" w:rsidP="004F77A2">
      <w:pPr>
        <w:spacing w:line="360" w:lineRule="auto"/>
        <w:ind w:firstLineChars="200" w:firstLine="480"/>
        <w:jc w:val="center"/>
        <w:rPr>
          <w:sz w:val="24"/>
        </w:rPr>
      </w:pPr>
      <w:r>
        <w:rPr>
          <w:rFonts w:hint="eastAsia"/>
          <w:position w:val="-10"/>
          <w:sz w:val="24"/>
        </w:rPr>
        <w:object w:dxaOrig="1259" w:dyaOrig="379">
          <v:shape id="Object 95" o:spid="_x0000_i1031" type="#_x0000_t75" style="width:63pt;height:19pt;mso-wrap-style:square;mso-position-horizontal-relative:page;mso-position-vertical-relative:page" o:ole="">
            <v:imagedata r:id="rId29" o:title=""/>
          </v:shape>
          <o:OLEObject Type="Embed" ProgID="Equation.3" ShapeID="Object 95" DrawAspect="Content" ObjectID="_1850802211" r:id="rId37">
            <o:FieldCodes>\* MERGEFORMAT</o:FieldCodes>
          </o:OLEObject>
        </w:object>
      </w:r>
      <w:r>
        <w:rPr>
          <w:rFonts w:hint="eastAsia"/>
          <w:sz w:val="24"/>
        </w:rPr>
        <w:t>0.0</w:t>
      </w:r>
      <w:r w:rsidR="009808B7">
        <w:rPr>
          <w:rFonts w:hint="eastAsia"/>
          <w:sz w:val="24"/>
        </w:rPr>
        <w:t>14</w:t>
      </w:r>
      <w:r>
        <w:rPr>
          <w:rFonts w:hint="eastAsia"/>
          <w:sz w:val="24"/>
        </w:rPr>
        <w:t>%</w:t>
      </w:r>
    </w:p>
    <w:p w:rsidR="00BA24BC" w:rsidRDefault="009808B7" w:rsidP="004F77A2">
      <w:pPr>
        <w:spacing w:line="360" w:lineRule="auto"/>
        <w:rPr>
          <w:sz w:val="24"/>
        </w:rPr>
      </w:pPr>
      <w:r>
        <w:rPr>
          <w:rFonts w:hint="eastAsia"/>
          <w:sz w:val="24"/>
        </w:rPr>
        <w:t>D.</w:t>
      </w:r>
      <w:r w:rsidR="00BA24BC">
        <w:rPr>
          <w:rFonts w:hint="eastAsia"/>
          <w:sz w:val="24"/>
        </w:rPr>
        <w:t xml:space="preserve">4.2 </w:t>
      </w:r>
      <w:r w:rsidR="00BA24BC">
        <w:rPr>
          <w:rFonts w:hint="eastAsia"/>
          <w:sz w:val="24"/>
          <w:szCs w:val="22"/>
        </w:rPr>
        <w:t>由</w:t>
      </w:r>
      <w:r>
        <w:rPr>
          <w:rFonts w:hint="eastAsia"/>
          <w:sz w:val="24"/>
          <w:szCs w:val="22"/>
        </w:rPr>
        <w:t>LMA</w:t>
      </w:r>
      <w:r>
        <w:rPr>
          <w:rFonts w:hint="eastAsia"/>
          <w:sz w:val="24"/>
          <w:szCs w:val="22"/>
        </w:rPr>
        <w:t>缺陷校准</w:t>
      </w:r>
      <w:r w:rsidRPr="00950EF5">
        <w:rPr>
          <w:rFonts w:hint="eastAsia"/>
          <w:sz w:val="24"/>
          <w:szCs w:val="22"/>
        </w:rPr>
        <w:t>标准</w:t>
      </w:r>
      <w:proofErr w:type="gramStart"/>
      <w:r w:rsidRPr="00950EF5">
        <w:rPr>
          <w:rFonts w:hint="eastAsia"/>
          <w:sz w:val="24"/>
          <w:szCs w:val="22"/>
        </w:rPr>
        <w:t>样</w:t>
      </w:r>
      <w:r>
        <w:rPr>
          <w:rFonts w:hint="eastAsia"/>
          <w:sz w:val="24"/>
          <w:szCs w:val="22"/>
        </w:rPr>
        <w:t>段</w:t>
      </w:r>
      <w:r w:rsidR="00BA24BC">
        <w:rPr>
          <w:rFonts w:hint="eastAsia"/>
          <w:sz w:val="24"/>
          <w:szCs w:val="22"/>
        </w:rPr>
        <w:t>最大</w:t>
      </w:r>
      <w:proofErr w:type="gramEnd"/>
      <w:r w:rsidR="00BA24BC">
        <w:rPr>
          <w:rFonts w:hint="eastAsia"/>
          <w:sz w:val="24"/>
          <w:szCs w:val="22"/>
        </w:rPr>
        <w:t>允许误差引人的不确定度分量</w:t>
      </w:r>
      <w:r w:rsidR="00BA24BC">
        <w:rPr>
          <w:rFonts w:hint="eastAsia"/>
          <w:i/>
          <w:iCs/>
          <w:sz w:val="24"/>
          <w:szCs w:val="22"/>
        </w:rPr>
        <w:t>u</w:t>
      </w:r>
      <w:r w:rsidR="00BA24BC">
        <w:rPr>
          <w:rFonts w:hint="eastAsia"/>
          <w:sz w:val="24"/>
          <w:szCs w:val="22"/>
          <w:vertAlign w:val="subscript"/>
        </w:rPr>
        <w:t>2</w:t>
      </w:r>
    </w:p>
    <w:p w:rsidR="00BA24BC" w:rsidRDefault="00BA24BC" w:rsidP="004F77A2">
      <w:pPr>
        <w:spacing w:line="360" w:lineRule="auto"/>
        <w:ind w:firstLineChars="200" w:firstLine="480"/>
        <w:rPr>
          <w:sz w:val="24"/>
        </w:rPr>
      </w:pPr>
      <w:r>
        <w:rPr>
          <w:rFonts w:hint="eastAsia"/>
          <w:sz w:val="24"/>
          <w:szCs w:val="22"/>
        </w:rPr>
        <w:t>LMA</w:t>
      </w:r>
      <w:r w:rsidR="009808B7">
        <w:rPr>
          <w:rFonts w:hint="eastAsia"/>
          <w:sz w:val="24"/>
          <w:szCs w:val="22"/>
        </w:rPr>
        <w:t>LMA</w:t>
      </w:r>
      <w:r w:rsidR="009808B7">
        <w:rPr>
          <w:rFonts w:hint="eastAsia"/>
          <w:sz w:val="24"/>
          <w:szCs w:val="22"/>
        </w:rPr>
        <w:t>缺陷校准</w:t>
      </w:r>
      <w:r w:rsidR="009808B7" w:rsidRPr="00950EF5">
        <w:rPr>
          <w:rFonts w:hint="eastAsia"/>
          <w:sz w:val="24"/>
          <w:szCs w:val="22"/>
        </w:rPr>
        <w:t>标准</w:t>
      </w:r>
      <w:proofErr w:type="gramStart"/>
      <w:r w:rsidR="009808B7" w:rsidRPr="00950EF5">
        <w:rPr>
          <w:rFonts w:hint="eastAsia"/>
          <w:sz w:val="24"/>
          <w:szCs w:val="22"/>
        </w:rPr>
        <w:t>样</w:t>
      </w:r>
      <w:r w:rsidR="009808B7">
        <w:rPr>
          <w:rFonts w:hint="eastAsia"/>
          <w:sz w:val="24"/>
          <w:szCs w:val="22"/>
        </w:rPr>
        <w:t>段</w:t>
      </w:r>
      <w:r>
        <w:rPr>
          <w:rFonts w:hint="eastAsia"/>
          <w:sz w:val="24"/>
        </w:rPr>
        <w:t>最大</w:t>
      </w:r>
      <w:proofErr w:type="gramEnd"/>
      <w:r>
        <w:rPr>
          <w:rFonts w:hint="eastAsia"/>
          <w:sz w:val="24"/>
        </w:rPr>
        <w:t>允许误差为±</w:t>
      </w:r>
      <w:r>
        <w:rPr>
          <w:rFonts w:hint="eastAsia"/>
          <w:sz w:val="24"/>
        </w:rPr>
        <w:t>0.2%</w:t>
      </w:r>
      <w:r>
        <w:rPr>
          <w:rFonts w:hint="eastAsia"/>
          <w:sz w:val="24"/>
        </w:rPr>
        <w:t>，在区间内服从均匀分布，包含因子</w:t>
      </w:r>
      <w:r>
        <w:rPr>
          <w:rFonts w:hint="eastAsia"/>
          <w:i/>
          <w:iCs/>
          <w:sz w:val="24"/>
        </w:rPr>
        <w:t>k</w:t>
      </w:r>
      <w:r>
        <w:rPr>
          <w:rFonts w:hint="eastAsia"/>
          <w:sz w:val="24"/>
        </w:rPr>
        <w:t>=</w:t>
      </w:r>
      <w:r>
        <w:rPr>
          <w:rFonts w:hint="eastAsia"/>
          <w:position w:val="-8"/>
          <w:sz w:val="24"/>
        </w:rPr>
        <w:object w:dxaOrig="359" w:dyaOrig="359">
          <v:shape id="Object 96" o:spid="_x0000_i1032" type="#_x0000_t75" style="width:18pt;height:18pt;mso-wrap-style:square;mso-position-horizontal-relative:page;mso-position-vertical-relative:page" o:ole="">
            <v:imagedata r:id="rId31" o:title=""/>
          </v:shape>
          <o:OLEObject Type="Embed" ProgID="Equation.3" ShapeID="Object 96" DrawAspect="Content" ObjectID="_1850802212" r:id="rId38">
            <o:FieldCodes>\* MERGEFORMAT</o:FieldCodes>
          </o:OLEObject>
        </w:object>
      </w:r>
      <w:r>
        <w:rPr>
          <w:rFonts w:hint="eastAsia"/>
          <w:sz w:val="24"/>
        </w:rPr>
        <w:t>，则</w:t>
      </w:r>
      <w:r>
        <w:rPr>
          <w:rFonts w:hint="eastAsia"/>
          <w:sz w:val="24"/>
        </w:rPr>
        <w:t>:</w:t>
      </w:r>
      <w:r>
        <w:rPr>
          <w:rFonts w:hint="eastAsia"/>
          <w:position w:val="-10"/>
          <w:sz w:val="24"/>
        </w:rPr>
        <w:object w:dxaOrig="2439" w:dyaOrig="379">
          <v:shape id="Object 97" o:spid="_x0000_i1033" type="#_x0000_t75" style="width:121.95pt;height:19pt;mso-wrap-style:square;mso-position-horizontal-relative:page;mso-position-vertical-relative:page" o:ole="">
            <v:fill o:detectmouseclick="t"/>
            <v:imagedata r:id="rId39" o:title=""/>
          </v:shape>
          <o:OLEObject Type="Embed" ProgID="Equation.3" ShapeID="Object 97" DrawAspect="Content" ObjectID="_1850802213" r:id="rId40">
            <o:FieldCodes>\* MERGEFORMAT</o:FieldCodes>
          </o:OLEObject>
        </w:object>
      </w:r>
    </w:p>
    <w:p w:rsidR="00BA24BC" w:rsidRDefault="009808B7" w:rsidP="009808B7">
      <w:pPr>
        <w:spacing w:line="360" w:lineRule="auto"/>
        <w:rPr>
          <w:sz w:val="24"/>
        </w:rPr>
      </w:pPr>
      <w:r>
        <w:rPr>
          <w:rFonts w:hint="eastAsia"/>
          <w:sz w:val="24"/>
        </w:rPr>
        <w:t>D</w:t>
      </w:r>
      <w:r w:rsidR="00BA24BC">
        <w:rPr>
          <w:rFonts w:hint="eastAsia"/>
          <w:sz w:val="24"/>
        </w:rPr>
        <w:t xml:space="preserve">.4.3 </w:t>
      </w:r>
      <w:r w:rsidR="00BA24BC">
        <w:rPr>
          <w:rFonts w:hint="eastAsia"/>
          <w:sz w:val="24"/>
        </w:rPr>
        <w:t>由</w:t>
      </w:r>
      <w:r w:rsidR="00AC51BF">
        <w:rPr>
          <w:rFonts w:hint="eastAsia"/>
          <w:sz w:val="24"/>
          <w:szCs w:val="22"/>
        </w:rPr>
        <w:t>检测速度</w:t>
      </w:r>
      <w:r w:rsidR="00BA24BC">
        <w:rPr>
          <w:rFonts w:hint="eastAsia"/>
          <w:sz w:val="24"/>
          <w:szCs w:val="22"/>
        </w:rPr>
        <w:t>变化</w:t>
      </w:r>
      <w:r w:rsidR="00BA24BC">
        <w:rPr>
          <w:rFonts w:hint="eastAsia"/>
          <w:sz w:val="24"/>
        </w:rPr>
        <w:t>引入的不确定度</w:t>
      </w:r>
      <w:r w:rsidR="00BA24BC">
        <w:rPr>
          <w:rFonts w:hint="eastAsia"/>
          <w:i/>
          <w:iCs/>
          <w:sz w:val="24"/>
          <w:szCs w:val="22"/>
        </w:rPr>
        <w:t>u</w:t>
      </w:r>
      <w:r w:rsidR="00BA24BC">
        <w:rPr>
          <w:rFonts w:hint="eastAsia"/>
          <w:sz w:val="24"/>
          <w:szCs w:val="22"/>
          <w:vertAlign w:val="subscript"/>
        </w:rPr>
        <w:t>3</w:t>
      </w:r>
    </w:p>
    <w:p w:rsidR="009808B7" w:rsidRDefault="009808B7" w:rsidP="009808B7">
      <w:pPr>
        <w:pStyle w:val="FirstParagraph"/>
        <w:spacing w:before="0"/>
        <w:rPr>
          <w:rFonts w:eastAsiaTheme="minorEastAsia"/>
        </w:rPr>
      </w:pPr>
      <w:r>
        <w:rPr>
          <w:rFonts w:hint="eastAsia"/>
        </w:rPr>
        <w:t>牵引装置速度设定为</w:t>
      </w:r>
      <w:r>
        <w:t xml:space="preserve"> </w:t>
      </w:r>
      <m:oMath>
        <m:r>
          <w:rPr>
            <w:rFonts w:ascii="Cambria Math" w:hAnsi="Cambria Math"/>
          </w:rPr>
          <m:t>1.00</m:t>
        </m:r>
        <m:r>
          <m:rPr>
            <m:sty m:val="p"/>
          </m:rPr>
          <w:rPr>
            <w:rFonts w:ascii="Cambria Math" w:hAnsi="Cambria Math"/>
          </w:rPr>
          <m:t>m/s</m:t>
        </m:r>
      </m:oMath>
      <w:r>
        <w:rPr>
          <w:rFonts w:hint="eastAsia"/>
        </w:rPr>
        <w:t>，速度稳定性优于</w:t>
      </w:r>
      <w:r>
        <w:t xml:space="preserve"> </w:t>
      </w:r>
      <m:oMath>
        <m:r>
          <m:rPr>
            <m:sty m:val="p"/>
          </m:rPr>
          <w:rPr>
            <w:rFonts w:ascii="Cambria Math" w:hAnsi="Cambria Math"/>
          </w:rPr>
          <m:t>±</m:t>
        </m:r>
        <m:r>
          <w:rPr>
            <w:rFonts w:ascii="Cambria Math" w:hAnsi="Cambria Math"/>
          </w:rPr>
          <m:t>2</m:t>
        </m:r>
        <m:r>
          <m:rPr>
            <m:sty m:val="p"/>
          </m:rPr>
          <w:rPr>
            <w:rFonts w:ascii="Cambria Math" w:hAnsi="Cambria Math"/>
          </w:rPr>
          <m:t>%</m:t>
        </m:r>
      </m:oMath>
      <w:r>
        <w:rPr>
          <w:rFonts w:hint="eastAsia"/>
        </w:rPr>
        <w:t>，即速度波动范围为</w:t>
      </w:r>
      <w:r>
        <w:t xml:space="preserve"> </w:t>
      </w:r>
      <m:oMath>
        <m:r>
          <w:rPr>
            <w:rFonts w:ascii="Cambria Math" w:hAnsi="Cambria Math"/>
          </w:rPr>
          <m:t>0.98</m:t>
        </m:r>
        <m:r>
          <m:rPr>
            <m:sty m:val="p"/>
          </m:rPr>
          <w:rPr>
            <w:rFonts w:ascii="Cambria Math" w:hAnsi="Cambria Math"/>
          </w:rPr>
          <m:t>∼</m:t>
        </m:r>
        <m:r>
          <w:rPr>
            <w:rFonts w:ascii="Cambria Math" w:hAnsi="Cambria Math"/>
          </w:rPr>
          <m:t>1.02</m:t>
        </m:r>
        <m:r>
          <m:rPr>
            <m:sty m:val="p"/>
          </m:rPr>
          <w:rPr>
            <w:rFonts w:ascii="Cambria Math" w:hAnsi="Cambria Math"/>
          </w:rPr>
          <m:t>m/s</m:t>
        </m:r>
      </m:oMath>
      <w:r>
        <w:t>。</w:t>
      </w:r>
      <w:r>
        <w:rPr>
          <w:rFonts w:hint="eastAsia"/>
        </w:rPr>
        <w:t>根据仪器技术指标，在标称速度范围内，速度变化引起的</w:t>
      </w:r>
      <w:r>
        <w:rPr>
          <w:rFonts w:hint="eastAsia"/>
        </w:rPr>
        <w:t>LMA</w:t>
      </w:r>
      <w:r>
        <w:rPr>
          <w:rFonts w:hint="eastAsia"/>
        </w:rPr>
        <w:t>示值变化量不超过</w:t>
      </w:r>
      <w:r>
        <w:t xml:space="preserve"> </w:t>
      </w:r>
      <m:oMath>
        <m:r>
          <m:rPr>
            <m:sty m:val="p"/>
          </m:rPr>
          <w:rPr>
            <w:rFonts w:ascii="Cambria Math" w:hAnsi="Cambria Math"/>
          </w:rPr>
          <m:t>±</m:t>
        </m:r>
        <m:r>
          <w:rPr>
            <w:rFonts w:ascii="Cambria Math" w:hAnsi="Cambria Math"/>
          </w:rPr>
          <m:t>0.3</m:t>
        </m:r>
        <m:r>
          <m:rPr>
            <m:sty m:val="p"/>
          </m:rPr>
          <w:rPr>
            <w:rFonts w:ascii="Cambria Math" w:hAnsi="Cambria Math"/>
          </w:rPr>
          <m:t>%</m:t>
        </m:r>
      </m:oMath>
      <w:r>
        <w:rPr>
          <w:rFonts w:hint="eastAsia"/>
        </w:rPr>
        <w:t>（相对量）。</w:t>
      </w:r>
      <w:r>
        <w:rPr>
          <w:rFonts w:hint="eastAsia"/>
        </w:rPr>
        <w:t>LMA</w:t>
      </w:r>
      <w:r>
        <w:rPr>
          <w:rFonts w:hint="eastAsia"/>
        </w:rPr>
        <w:t>示值变化半宽为：</w:t>
      </w:r>
      <m:oMath>
        <m:sSub>
          <m:sSubPr>
            <m:ctrlPr>
              <w:rPr>
                <w:rFonts w:ascii="Cambria Math" w:hAnsi="Cambria Math"/>
              </w:rPr>
            </m:ctrlPr>
          </m:sSubPr>
          <m:e>
            <m:r>
              <w:rPr>
                <w:rFonts w:ascii="Cambria Math" w:hAnsi="Cambria Math"/>
              </w:rPr>
              <m:t>a</m:t>
            </m:r>
          </m:e>
          <m:sub>
            <m:r>
              <w:rPr>
                <w:rFonts w:ascii="Cambria Math" w:hAnsi="Cambria Math"/>
              </w:rPr>
              <m:t>3</m:t>
            </m:r>
          </m:sub>
        </m:sSub>
        <m:r>
          <m:rPr>
            <m:sty m:val="p"/>
          </m:rPr>
          <w:rPr>
            <w:rFonts w:ascii="Cambria Math" w:hAnsi="Cambria Math"/>
          </w:rPr>
          <m:t>=</m:t>
        </m:r>
        <m:r>
          <w:rPr>
            <w:rFonts w:ascii="Cambria Math" w:hAnsi="Cambria Math"/>
          </w:rPr>
          <m:t>1.94</m:t>
        </m:r>
        <m:r>
          <m:rPr>
            <m:sty m:val="p"/>
          </m:rPr>
          <w:rPr>
            <w:rFonts w:ascii="Cambria Math" w:hAnsi="Cambria Math"/>
          </w:rPr>
          <m:t>%×</m:t>
        </m:r>
        <m:r>
          <w:rPr>
            <w:rFonts w:ascii="Cambria Math" w:hAnsi="Cambria Math"/>
          </w:rPr>
          <m:t>0.3</m:t>
        </m:r>
        <m:r>
          <m:rPr>
            <m:sty m:val="p"/>
          </m:rPr>
          <w:rPr>
            <w:rFonts w:ascii="Cambria Math" w:hAnsi="Cambria Math"/>
          </w:rPr>
          <m:t>%=</m:t>
        </m:r>
        <m:r>
          <w:rPr>
            <w:rFonts w:ascii="Cambria Math" w:hAnsi="Cambria Math"/>
          </w:rPr>
          <m:t>0.0058</m:t>
        </m:r>
        <m:r>
          <m:rPr>
            <m:sty m:val="p"/>
          </m:rPr>
          <w:rPr>
            <w:rFonts w:ascii="Cambria Math" w:hAnsi="Cambria Math"/>
          </w:rPr>
          <m:t>%</m:t>
        </m:r>
      </m:oMath>
      <w:r>
        <w:rPr>
          <w:rFonts w:eastAsiaTheme="minorEastAsia" w:hint="eastAsia"/>
        </w:rPr>
        <w:t>。</w:t>
      </w:r>
      <w:r>
        <w:rPr>
          <w:rFonts w:hint="eastAsia"/>
        </w:rPr>
        <w:t>在区间内服从均匀分布，包含因子</w:t>
      </w:r>
      <w:r>
        <w:rPr>
          <w:rFonts w:hint="eastAsia"/>
          <w:i/>
          <w:iCs/>
        </w:rPr>
        <w:t>k</w:t>
      </w:r>
      <w:r>
        <w:rPr>
          <w:rFonts w:hint="eastAsia"/>
        </w:rPr>
        <w:t>=</w:t>
      </w:r>
      <w:r>
        <w:rPr>
          <w:rFonts w:hint="eastAsia"/>
          <w:position w:val="-8"/>
        </w:rPr>
        <w:object w:dxaOrig="359" w:dyaOrig="359">
          <v:shape id="_x0000_i1034" type="#_x0000_t75" style="width:18pt;height:18pt;mso-wrap-style:square;mso-position-horizontal-relative:page;mso-position-vertical-relative:page" o:ole="">
            <v:imagedata r:id="rId31" o:title=""/>
          </v:shape>
          <o:OLEObject Type="Embed" ProgID="Equation.3" ShapeID="_x0000_i1034" DrawAspect="Content" ObjectID="_1850802214" r:id="rId41">
            <o:FieldCodes>\* MERGEFORMAT</o:FieldCodes>
          </o:OLEObject>
        </w:object>
      </w:r>
      <w:r>
        <w:rPr>
          <w:rFonts w:hint="eastAsia"/>
        </w:rPr>
        <w:t>，则</w:t>
      </w:r>
      <w:r>
        <w:rPr>
          <w:rFonts w:eastAsiaTheme="minorEastAsia" w:hint="eastAsia"/>
        </w:rPr>
        <w:t>：</w:t>
      </w:r>
      <m:oMath>
        <m:sSub>
          <m:sSubPr>
            <m:ctrlPr>
              <w:rPr>
                <w:rFonts w:ascii="Cambria Math" w:hAnsi="Cambria Math"/>
              </w:rPr>
            </m:ctrlPr>
          </m:sSubPr>
          <m:e>
            <m:r>
              <w:rPr>
                <w:rFonts w:ascii="Cambria Math" w:hAnsi="Cambria Math"/>
              </w:rPr>
              <m:t>u</m:t>
            </m:r>
          </m:e>
          <m:sub>
            <m:r>
              <w:rPr>
                <w:rFonts w:ascii="Cambria Math" w:hAnsi="Cambria Math"/>
              </w:rPr>
              <m:t>3</m:t>
            </m:r>
          </m:sub>
        </m:sSub>
        <m:r>
          <m:rPr>
            <m:sty m:val="p"/>
          </m:rPr>
          <w:rPr>
            <w:rFonts w:ascii="Cambria Math" w:hAnsi="Cambria Math"/>
          </w:rPr>
          <m:t>=</m:t>
        </m:r>
        <m:f>
          <m:fPr>
            <m:ctrlPr>
              <w:rPr>
                <w:rFonts w:ascii="Cambria Math" w:hAnsi="Cambria Math"/>
              </w:rPr>
            </m:ctrlPr>
          </m:fPr>
          <m:num>
            <m:r>
              <w:rPr>
                <w:rFonts w:ascii="Cambria Math" w:hAnsi="Cambria Math"/>
              </w:rPr>
              <m:t>0.0058</m:t>
            </m:r>
            <m:r>
              <m:rPr>
                <m:sty m:val="p"/>
              </m:rPr>
              <w:rPr>
                <w:rFonts w:ascii="Cambria Math" w:hAnsi="Cambria Math"/>
              </w:rPr>
              <m:t>%</m:t>
            </m:r>
          </m:num>
          <m:den>
            <m:rad>
              <m:radPr>
                <m:degHide m:val="1"/>
                <m:ctrlPr>
                  <w:rPr>
                    <w:rFonts w:ascii="Cambria Math" w:hAnsi="Cambria Math"/>
                  </w:rPr>
                </m:ctrlPr>
              </m:radPr>
              <m:deg/>
              <m:e>
                <m:r>
                  <w:rPr>
                    <w:rFonts w:ascii="Cambria Math" w:hAnsi="Cambria Math"/>
                  </w:rPr>
                  <m:t>3</m:t>
                </m:r>
              </m:e>
            </m:rad>
          </m:den>
        </m:f>
        <m:r>
          <m:rPr>
            <m:sty m:val="p"/>
          </m:rPr>
          <w:rPr>
            <w:rFonts w:ascii="Cambria Math" w:hAnsi="Cambria Math"/>
          </w:rPr>
          <m:t>=</m:t>
        </m:r>
        <m:r>
          <w:rPr>
            <w:rFonts w:ascii="Cambria Math" w:hAnsi="Cambria Math"/>
          </w:rPr>
          <m:t>0.0033</m:t>
        </m:r>
        <m:r>
          <m:rPr>
            <m:sty m:val="p"/>
          </m:rPr>
          <w:rPr>
            <w:rFonts w:ascii="Cambria Math" w:hAnsi="Cambria Math"/>
          </w:rPr>
          <m:t>%</m:t>
        </m:r>
      </m:oMath>
      <w:r>
        <w:rPr>
          <w:rFonts w:eastAsiaTheme="minorEastAsia" w:hint="eastAsia"/>
        </w:rPr>
        <w:t>。</w:t>
      </w:r>
    </w:p>
    <w:p w:rsidR="009808B7" w:rsidRDefault="009808B7" w:rsidP="00AC51BF">
      <w:pPr>
        <w:spacing w:line="360" w:lineRule="auto"/>
        <w:rPr>
          <w:sz w:val="24"/>
        </w:rPr>
      </w:pPr>
      <w:r>
        <w:rPr>
          <w:rFonts w:hint="eastAsia"/>
          <w:sz w:val="24"/>
        </w:rPr>
        <w:t xml:space="preserve">D.4.4 </w:t>
      </w:r>
      <w:r>
        <w:rPr>
          <w:rFonts w:hint="eastAsia"/>
          <w:sz w:val="24"/>
        </w:rPr>
        <w:t>由</w:t>
      </w:r>
      <w:r>
        <w:rPr>
          <w:rFonts w:hint="eastAsia"/>
          <w:sz w:val="24"/>
          <w:szCs w:val="22"/>
        </w:rPr>
        <w:t>仪器分辨力</w:t>
      </w:r>
      <w:r>
        <w:rPr>
          <w:rFonts w:hint="eastAsia"/>
          <w:sz w:val="24"/>
        </w:rPr>
        <w:t>引入的不确定度</w:t>
      </w:r>
      <w:r>
        <w:rPr>
          <w:rFonts w:hint="eastAsia"/>
          <w:i/>
          <w:iCs/>
          <w:sz w:val="24"/>
          <w:szCs w:val="22"/>
        </w:rPr>
        <w:t>u</w:t>
      </w:r>
      <w:r>
        <w:rPr>
          <w:rFonts w:hint="eastAsia"/>
          <w:sz w:val="24"/>
          <w:szCs w:val="22"/>
          <w:vertAlign w:val="subscript"/>
        </w:rPr>
        <w:t>4</w:t>
      </w:r>
    </w:p>
    <w:p w:rsidR="009808B7" w:rsidRDefault="009808B7" w:rsidP="00AC51BF">
      <w:pPr>
        <w:pStyle w:val="FirstParagraph"/>
        <w:spacing w:before="0"/>
        <w:rPr>
          <w:rFonts w:eastAsiaTheme="minorEastAsia"/>
        </w:rPr>
      </w:pPr>
      <w:r>
        <w:rPr>
          <w:rFonts w:hint="eastAsia"/>
        </w:rPr>
        <w:t>仪器</w:t>
      </w:r>
      <w:r>
        <w:rPr>
          <w:rFonts w:hint="eastAsia"/>
        </w:rPr>
        <w:t>LMA</w:t>
      </w:r>
      <w:r>
        <w:rPr>
          <w:rFonts w:hint="eastAsia"/>
        </w:rPr>
        <w:t>显示分辨力为</w:t>
      </w:r>
      <w:r>
        <w:t xml:space="preserve"> </w:t>
      </w:r>
      <m:oMath>
        <m:r>
          <w:rPr>
            <w:rFonts w:ascii="Cambria Math" w:hAnsi="Cambria Math"/>
          </w:rPr>
          <m:t>0.01</m:t>
        </m:r>
        <m:r>
          <m:rPr>
            <m:sty m:val="p"/>
          </m:rPr>
          <w:rPr>
            <w:rFonts w:ascii="Cambria Math" w:hAnsi="Cambria Math"/>
          </w:rPr>
          <m:t>%</m:t>
        </m:r>
      </m:oMath>
      <w:r>
        <w:rPr>
          <w:rFonts w:hint="eastAsia"/>
        </w:rPr>
        <w:t>，其量化误差半宽为</w:t>
      </w:r>
      <w:r>
        <w:t xml:space="preserve"> </w:t>
      </w:r>
      <m:oMath>
        <m:r>
          <w:rPr>
            <w:rFonts w:ascii="Cambria Math" w:hAnsi="Cambria Math"/>
          </w:rPr>
          <m:t>0.005</m:t>
        </m:r>
        <m:r>
          <m:rPr>
            <m:sty m:val="p"/>
          </m:rPr>
          <w:rPr>
            <w:rFonts w:ascii="Cambria Math" w:hAnsi="Cambria Math"/>
          </w:rPr>
          <m:t>%</m:t>
        </m:r>
      </m:oMath>
      <w:r>
        <w:rPr>
          <w:rFonts w:hint="eastAsia"/>
        </w:rPr>
        <w:t>。在区间内服从均匀分布，包含因子</w:t>
      </w:r>
      <w:r>
        <w:rPr>
          <w:rFonts w:hint="eastAsia"/>
          <w:i/>
          <w:iCs/>
        </w:rPr>
        <w:t>k</w:t>
      </w:r>
      <w:r>
        <w:rPr>
          <w:rFonts w:hint="eastAsia"/>
        </w:rPr>
        <w:t>=</w:t>
      </w:r>
      <w:r>
        <w:rPr>
          <w:rFonts w:hint="eastAsia"/>
          <w:position w:val="-8"/>
        </w:rPr>
        <w:object w:dxaOrig="359" w:dyaOrig="359">
          <v:shape id="_x0000_i1035" type="#_x0000_t75" style="width:18pt;height:18pt;mso-wrap-style:square;mso-position-horizontal-relative:page;mso-position-vertical-relative:page" o:ole="">
            <v:imagedata r:id="rId31" o:title=""/>
          </v:shape>
          <o:OLEObject Type="Embed" ProgID="Equation.3" ShapeID="_x0000_i1035" DrawAspect="Content" ObjectID="_1850802215" r:id="rId42">
            <o:FieldCodes>\* MERGEFORMAT</o:FieldCodes>
          </o:OLEObject>
        </w:object>
      </w:r>
      <w:r>
        <w:rPr>
          <w:rFonts w:hint="eastAsia"/>
        </w:rPr>
        <w:t>，则</w:t>
      </w:r>
      <w:r>
        <w:rPr>
          <w:rFonts w:hint="eastAsia"/>
        </w:rPr>
        <w:t>:</w:t>
      </w:r>
      <m:oMath>
        <m:sSub>
          <m:sSubPr>
            <m:ctrlPr>
              <w:rPr>
                <w:rFonts w:ascii="Cambria Math" w:hAnsi="Cambria Math"/>
              </w:rPr>
            </m:ctrlPr>
          </m:sSubPr>
          <m:e>
            <m:r>
              <w:rPr>
                <w:rFonts w:ascii="Cambria Math" w:hAnsi="Cambria Math"/>
              </w:rPr>
              <m:t>u</m:t>
            </m:r>
          </m:e>
          <m:sub>
            <m:r>
              <w:rPr>
                <w:rFonts w:ascii="Cambria Math" w:hAnsi="Cambria Math"/>
              </w:rPr>
              <m:t>4</m:t>
            </m:r>
          </m:sub>
        </m:sSub>
        <m:r>
          <m:rPr>
            <m:sty m:val="p"/>
          </m:rPr>
          <w:rPr>
            <w:rFonts w:ascii="Cambria Math" w:hAnsi="Cambria Math"/>
          </w:rPr>
          <m:t>=</m:t>
        </m:r>
        <m:f>
          <m:fPr>
            <m:ctrlPr>
              <w:rPr>
                <w:rFonts w:ascii="Cambria Math" w:hAnsi="Cambria Math"/>
              </w:rPr>
            </m:ctrlPr>
          </m:fPr>
          <m:num>
            <m:r>
              <w:rPr>
                <w:rFonts w:ascii="Cambria Math" w:hAnsi="Cambria Math"/>
              </w:rPr>
              <m:t>0.005</m:t>
            </m:r>
            <m:r>
              <m:rPr>
                <m:sty m:val="p"/>
              </m:rPr>
              <w:rPr>
                <w:rFonts w:ascii="Cambria Math" w:hAnsi="Cambria Math"/>
              </w:rPr>
              <m:t>%</m:t>
            </m:r>
          </m:num>
          <m:den>
            <m:rad>
              <m:radPr>
                <m:degHide m:val="1"/>
                <m:ctrlPr>
                  <w:rPr>
                    <w:rFonts w:ascii="Cambria Math" w:hAnsi="Cambria Math"/>
                  </w:rPr>
                </m:ctrlPr>
              </m:radPr>
              <m:deg/>
              <m:e>
                <m:r>
                  <w:rPr>
                    <w:rFonts w:ascii="Cambria Math" w:hAnsi="Cambria Math"/>
                  </w:rPr>
                  <m:t>3</m:t>
                </m:r>
              </m:e>
            </m:rad>
          </m:den>
        </m:f>
        <m:r>
          <m:rPr>
            <m:sty m:val="p"/>
          </m:rPr>
          <w:rPr>
            <w:rFonts w:ascii="Cambria Math" w:hAnsi="Cambria Math"/>
          </w:rPr>
          <m:t>=</m:t>
        </m:r>
        <m:r>
          <w:rPr>
            <w:rFonts w:ascii="Cambria Math" w:hAnsi="Cambria Math"/>
          </w:rPr>
          <m:t>0.0029</m:t>
        </m:r>
        <m:r>
          <m:rPr>
            <m:sty m:val="p"/>
          </m:rPr>
          <w:rPr>
            <w:rFonts w:ascii="Cambria Math" w:hAnsi="Cambria Math"/>
          </w:rPr>
          <m:t>%</m:t>
        </m:r>
      </m:oMath>
    </w:p>
    <w:p w:rsidR="00AC51BF" w:rsidRPr="00AC51BF" w:rsidRDefault="00AC51BF" w:rsidP="00AC51BF">
      <w:pPr>
        <w:pStyle w:val="a0"/>
        <w:ind w:firstLineChars="200" w:firstLine="420"/>
      </w:pPr>
      <w:r>
        <w:rPr>
          <w:rFonts w:hint="eastAsia"/>
        </w:rPr>
        <w:t>测量重复性与仪器分辨力两者引入的不确定度分量，取数值大的不确定度分量，另一个舍去。</w:t>
      </w:r>
    </w:p>
    <w:p w:rsidR="00BA24BC" w:rsidRDefault="00AC51BF" w:rsidP="004F77A2">
      <w:pPr>
        <w:spacing w:line="360" w:lineRule="auto"/>
        <w:rPr>
          <w:sz w:val="24"/>
        </w:rPr>
      </w:pPr>
      <w:r>
        <w:rPr>
          <w:rFonts w:hint="eastAsia"/>
          <w:sz w:val="24"/>
        </w:rPr>
        <w:t>D</w:t>
      </w:r>
      <w:r w:rsidR="00BA24BC">
        <w:rPr>
          <w:rFonts w:hint="eastAsia"/>
          <w:sz w:val="24"/>
        </w:rPr>
        <w:t>.5</w:t>
      </w:r>
      <w:r w:rsidR="00BA24BC">
        <w:rPr>
          <w:rFonts w:hint="eastAsia"/>
          <w:sz w:val="24"/>
        </w:rPr>
        <w:t>标准不确定度分量汇总</w:t>
      </w:r>
    </w:p>
    <w:p w:rsidR="00BA24BC" w:rsidRDefault="00BA24BC" w:rsidP="004F77A2">
      <w:pPr>
        <w:spacing w:line="360" w:lineRule="auto"/>
        <w:jc w:val="center"/>
        <w:rPr>
          <w:rFonts w:ascii="黑体" w:eastAsia="黑体" w:hAnsi="黑体" w:cs="黑体"/>
        </w:rPr>
      </w:pPr>
      <w:r>
        <w:rPr>
          <w:rFonts w:ascii="黑体" w:eastAsia="黑体" w:hAnsi="黑体" w:cs="黑体" w:hint="eastAsia"/>
        </w:rPr>
        <w:t>表</w:t>
      </w:r>
      <w:r w:rsidR="00AC51BF">
        <w:rPr>
          <w:rFonts w:ascii="黑体" w:eastAsia="黑体" w:hAnsi="黑体" w:cs="黑体" w:hint="eastAsia"/>
        </w:rPr>
        <w:t>D</w:t>
      </w:r>
      <w:r>
        <w:rPr>
          <w:rFonts w:ascii="黑体" w:eastAsia="黑体" w:hAnsi="黑体" w:cs="黑体" w:hint="eastAsia"/>
        </w:rPr>
        <w:t>.2 标准不确定度分量汇总表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5"/>
        <w:gridCol w:w="3591"/>
        <w:gridCol w:w="3148"/>
      </w:tblGrid>
      <w:tr w:rsidR="00BA24BC" w:rsidTr="00CA0698">
        <w:trPr>
          <w:trHeight w:val="23"/>
          <w:jc w:val="center"/>
        </w:trPr>
        <w:tc>
          <w:tcPr>
            <w:tcW w:w="1715" w:type="dxa"/>
            <w:vAlign w:val="center"/>
          </w:tcPr>
          <w:p w:rsidR="00BA24BC" w:rsidRDefault="00BA24BC" w:rsidP="004F77A2">
            <w:pPr>
              <w:widowControl/>
              <w:spacing w:line="360" w:lineRule="auto"/>
              <w:jc w:val="center"/>
              <w:rPr>
                <w:szCs w:val="21"/>
              </w:rPr>
            </w:pPr>
            <w:r>
              <w:rPr>
                <w:rFonts w:hint="eastAsia"/>
                <w:szCs w:val="21"/>
              </w:rPr>
              <w:t>标准</w:t>
            </w:r>
            <w:r>
              <w:rPr>
                <w:szCs w:val="21"/>
              </w:rPr>
              <w:t>不确定分量</w:t>
            </w:r>
            <w:proofErr w:type="spellStart"/>
            <w:r>
              <w:rPr>
                <w:i/>
                <w:szCs w:val="21"/>
              </w:rPr>
              <w:lastRenderedPageBreak/>
              <w:t>u</w:t>
            </w:r>
            <w:r>
              <w:rPr>
                <w:szCs w:val="21"/>
                <w:vertAlign w:val="subscript"/>
              </w:rPr>
              <w:t>i</w:t>
            </w:r>
            <w:proofErr w:type="spellEnd"/>
          </w:p>
        </w:tc>
        <w:tc>
          <w:tcPr>
            <w:tcW w:w="3591" w:type="dxa"/>
            <w:vAlign w:val="center"/>
          </w:tcPr>
          <w:p w:rsidR="00BA24BC" w:rsidRDefault="00BA24BC" w:rsidP="004F77A2">
            <w:pPr>
              <w:widowControl/>
              <w:spacing w:line="360" w:lineRule="auto"/>
              <w:jc w:val="center"/>
              <w:rPr>
                <w:szCs w:val="21"/>
              </w:rPr>
            </w:pPr>
            <w:r>
              <w:rPr>
                <w:szCs w:val="21"/>
              </w:rPr>
              <w:lastRenderedPageBreak/>
              <w:t>不确定度来源</w:t>
            </w:r>
          </w:p>
        </w:tc>
        <w:tc>
          <w:tcPr>
            <w:tcW w:w="3148" w:type="dxa"/>
            <w:vAlign w:val="center"/>
          </w:tcPr>
          <w:p w:rsidR="00BA24BC" w:rsidRDefault="00BA24BC" w:rsidP="004F77A2">
            <w:pPr>
              <w:widowControl/>
              <w:spacing w:line="360" w:lineRule="auto"/>
              <w:jc w:val="center"/>
              <w:rPr>
                <w:szCs w:val="21"/>
              </w:rPr>
            </w:pPr>
            <w:r>
              <w:rPr>
                <w:rFonts w:hint="eastAsia"/>
                <w:szCs w:val="21"/>
              </w:rPr>
              <w:t>标准</w:t>
            </w:r>
            <w:r>
              <w:rPr>
                <w:szCs w:val="21"/>
              </w:rPr>
              <w:t>不确定度分量</w:t>
            </w:r>
            <w:r>
              <w:rPr>
                <w:rFonts w:hint="eastAsia"/>
                <w:szCs w:val="21"/>
              </w:rPr>
              <w:t>%</w:t>
            </w:r>
          </w:p>
        </w:tc>
      </w:tr>
      <w:tr w:rsidR="00BA24BC" w:rsidTr="00CA0698">
        <w:trPr>
          <w:trHeight w:val="23"/>
          <w:jc w:val="center"/>
        </w:trPr>
        <w:tc>
          <w:tcPr>
            <w:tcW w:w="1715" w:type="dxa"/>
            <w:vAlign w:val="center"/>
          </w:tcPr>
          <w:p w:rsidR="00BA24BC" w:rsidRDefault="00BA24BC" w:rsidP="004F77A2">
            <w:pPr>
              <w:widowControl/>
              <w:spacing w:line="360" w:lineRule="auto"/>
              <w:jc w:val="center"/>
              <w:rPr>
                <w:i/>
                <w:iCs/>
                <w:szCs w:val="21"/>
              </w:rPr>
            </w:pPr>
            <w:r>
              <w:rPr>
                <w:i/>
                <w:iCs/>
                <w:szCs w:val="21"/>
              </w:rPr>
              <w:lastRenderedPageBreak/>
              <w:t>u</w:t>
            </w:r>
            <w:r>
              <w:rPr>
                <w:rFonts w:hint="eastAsia"/>
                <w:szCs w:val="21"/>
                <w:vertAlign w:val="subscript"/>
              </w:rPr>
              <w:t>1</w:t>
            </w:r>
          </w:p>
        </w:tc>
        <w:tc>
          <w:tcPr>
            <w:tcW w:w="3591" w:type="dxa"/>
            <w:vAlign w:val="center"/>
          </w:tcPr>
          <w:p w:rsidR="00BA24BC" w:rsidRDefault="00BA24BC" w:rsidP="004F77A2">
            <w:pPr>
              <w:widowControl/>
              <w:spacing w:line="360" w:lineRule="auto"/>
              <w:jc w:val="center"/>
              <w:rPr>
                <w:szCs w:val="21"/>
              </w:rPr>
            </w:pPr>
            <w:r>
              <w:rPr>
                <w:szCs w:val="21"/>
              </w:rPr>
              <w:t>测量重复性</w:t>
            </w:r>
          </w:p>
        </w:tc>
        <w:tc>
          <w:tcPr>
            <w:tcW w:w="3148" w:type="dxa"/>
            <w:vAlign w:val="center"/>
          </w:tcPr>
          <w:p w:rsidR="00BA24BC" w:rsidRDefault="00BA24BC" w:rsidP="00AC51BF">
            <w:pPr>
              <w:widowControl/>
              <w:spacing w:line="360" w:lineRule="auto"/>
              <w:jc w:val="center"/>
              <w:rPr>
                <w:szCs w:val="21"/>
              </w:rPr>
            </w:pPr>
            <w:r>
              <w:rPr>
                <w:rFonts w:hint="eastAsia"/>
                <w:szCs w:val="21"/>
              </w:rPr>
              <w:t>0.0</w:t>
            </w:r>
            <w:r w:rsidR="00AC51BF">
              <w:rPr>
                <w:rFonts w:hint="eastAsia"/>
                <w:szCs w:val="21"/>
              </w:rPr>
              <w:t>14</w:t>
            </w:r>
          </w:p>
        </w:tc>
      </w:tr>
      <w:tr w:rsidR="00BA24BC" w:rsidTr="00CA0698">
        <w:trPr>
          <w:trHeight w:val="23"/>
          <w:jc w:val="center"/>
        </w:trPr>
        <w:tc>
          <w:tcPr>
            <w:tcW w:w="1715" w:type="dxa"/>
            <w:vAlign w:val="center"/>
          </w:tcPr>
          <w:p w:rsidR="00BA24BC" w:rsidRDefault="00BA24BC" w:rsidP="004F77A2">
            <w:pPr>
              <w:widowControl/>
              <w:spacing w:line="360" w:lineRule="auto"/>
              <w:jc w:val="center"/>
              <w:rPr>
                <w:szCs w:val="21"/>
              </w:rPr>
            </w:pPr>
            <w:r>
              <w:rPr>
                <w:rFonts w:hint="eastAsia"/>
                <w:i/>
                <w:iCs/>
                <w:szCs w:val="21"/>
              </w:rPr>
              <w:t>u</w:t>
            </w:r>
            <w:r>
              <w:rPr>
                <w:rFonts w:hint="eastAsia"/>
                <w:szCs w:val="21"/>
                <w:vertAlign w:val="subscript"/>
              </w:rPr>
              <w:t>2</w:t>
            </w:r>
          </w:p>
        </w:tc>
        <w:tc>
          <w:tcPr>
            <w:tcW w:w="3591" w:type="dxa"/>
            <w:vAlign w:val="center"/>
          </w:tcPr>
          <w:p w:rsidR="00BA24BC" w:rsidRDefault="00AC51BF" w:rsidP="004F77A2">
            <w:pPr>
              <w:widowControl/>
              <w:spacing w:line="360" w:lineRule="auto"/>
              <w:jc w:val="center"/>
              <w:rPr>
                <w:szCs w:val="21"/>
              </w:rPr>
            </w:pPr>
            <w:r>
              <w:rPr>
                <w:rFonts w:hint="eastAsia"/>
                <w:sz w:val="24"/>
                <w:szCs w:val="22"/>
              </w:rPr>
              <w:t>LMA</w:t>
            </w:r>
            <w:r>
              <w:rPr>
                <w:rFonts w:hint="eastAsia"/>
                <w:sz w:val="24"/>
                <w:szCs w:val="22"/>
              </w:rPr>
              <w:t>缺陷校准</w:t>
            </w:r>
            <w:proofErr w:type="gramStart"/>
            <w:r w:rsidRPr="00950EF5">
              <w:rPr>
                <w:rFonts w:hint="eastAsia"/>
                <w:sz w:val="24"/>
                <w:szCs w:val="22"/>
              </w:rPr>
              <w:t>标准样</w:t>
            </w:r>
            <w:r>
              <w:rPr>
                <w:rFonts w:hint="eastAsia"/>
                <w:sz w:val="24"/>
                <w:szCs w:val="22"/>
              </w:rPr>
              <w:t>段</w:t>
            </w:r>
            <w:r w:rsidR="00BA24BC">
              <w:rPr>
                <w:rFonts w:hint="eastAsia"/>
                <w:szCs w:val="21"/>
              </w:rPr>
              <w:t>允许误差</w:t>
            </w:r>
            <w:proofErr w:type="gramEnd"/>
          </w:p>
        </w:tc>
        <w:tc>
          <w:tcPr>
            <w:tcW w:w="3148" w:type="dxa"/>
            <w:vAlign w:val="center"/>
          </w:tcPr>
          <w:p w:rsidR="00BA24BC" w:rsidRDefault="00BA24BC" w:rsidP="004F77A2">
            <w:pPr>
              <w:widowControl/>
              <w:spacing w:line="360" w:lineRule="auto"/>
              <w:jc w:val="center"/>
              <w:rPr>
                <w:szCs w:val="21"/>
              </w:rPr>
            </w:pPr>
            <w:r>
              <w:rPr>
                <w:rFonts w:hint="eastAsia"/>
                <w:szCs w:val="21"/>
              </w:rPr>
              <w:t>0.115</w:t>
            </w:r>
          </w:p>
        </w:tc>
      </w:tr>
      <w:tr w:rsidR="00BA24BC" w:rsidTr="00CA0698">
        <w:trPr>
          <w:trHeight w:val="23"/>
          <w:jc w:val="center"/>
        </w:trPr>
        <w:tc>
          <w:tcPr>
            <w:tcW w:w="1715" w:type="dxa"/>
            <w:vAlign w:val="center"/>
          </w:tcPr>
          <w:p w:rsidR="00BA24BC" w:rsidRDefault="00BA24BC" w:rsidP="004F77A2">
            <w:pPr>
              <w:widowControl/>
              <w:spacing w:line="360" w:lineRule="auto"/>
              <w:jc w:val="center"/>
              <w:rPr>
                <w:szCs w:val="21"/>
              </w:rPr>
            </w:pPr>
            <w:r>
              <w:rPr>
                <w:rFonts w:hint="eastAsia"/>
                <w:i/>
                <w:iCs/>
                <w:szCs w:val="21"/>
              </w:rPr>
              <w:t>u</w:t>
            </w:r>
            <w:r>
              <w:rPr>
                <w:rFonts w:hint="eastAsia"/>
                <w:szCs w:val="21"/>
                <w:vertAlign w:val="subscript"/>
              </w:rPr>
              <w:t>3</w:t>
            </w:r>
          </w:p>
        </w:tc>
        <w:tc>
          <w:tcPr>
            <w:tcW w:w="3591" w:type="dxa"/>
            <w:vAlign w:val="center"/>
          </w:tcPr>
          <w:p w:rsidR="00BA24BC" w:rsidRDefault="00AC51BF" w:rsidP="004F77A2">
            <w:pPr>
              <w:widowControl/>
              <w:spacing w:line="360" w:lineRule="auto"/>
              <w:jc w:val="center"/>
              <w:rPr>
                <w:szCs w:val="21"/>
              </w:rPr>
            </w:pPr>
            <w:r>
              <w:rPr>
                <w:rFonts w:hint="eastAsia"/>
                <w:szCs w:val="21"/>
              </w:rPr>
              <w:t>检测速度</w:t>
            </w:r>
          </w:p>
        </w:tc>
        <w:tc>
          <w:tcPr>
            <w:tcW w:w="3148" w:type="dxa"/>
            <w:vAlign w:val="center"/>
          </w:tcPr>
          <w:p w:rsidR="00BA24BC" w:rsidRDefault="00BA24BC" w:rsidP="00AC51BF">
            <w:pPr>
              <w:widowControl/>
              <w:spacing w:line="360" w:lineRule="auto"/>
              <w:jc w:val="center"/>
              <w:rPr>
                <w:szCs w:val="21"/>
              </w:rPr>
            </w:pPr>
            <w:r>
              <w:rPr>
                <w:rFonts w:hint="eastAsia"/>
                <w:szCs w:val="21"/>
              </w:rPr>
              <w:t>0.0</w:t>
            </w:r>
            <w:r w:rsidR="00AC51BF">
              <w:rPr>
                <w:rFonts w:hint="eastAsia"/>
                <w:szCs w:val="21"/>
              </w:rPr>
              <w:t>033</w:t>
            </w:r>
          </w:p>
        </w:tc>
      </w:tr>
    </w:tbl>
    <w:p w:rsidR="00BA24BC" w:rsidRDefault="00AC51BF" w:rsidP="004F77A2">
      <w:pPr>
        <w:spacing w:line="360" w:lineRule="auto"/>
        <w:rPr>
          <w:sz w:val="24"/>
        </w:rPr>
      </w:pPr>
      <w:r>
        <w:rPr>
          <w:rFonts w:hint="eastAsia"/>
          <w:sz w:val="24"/>
        </w:rPr>
        <w:t>D</w:t>
      </w:r>
      <w:r w:rsidR="00BA24BC">
        <w:rPr>
          <w:rFonts w:hint="eastAsia"/>
          <w:sz w:val="24"/>
        </w:rPr>
        <w:t xml:space="preserve">.6 </w:t>
      </w:r>
      <w:r w:rsidR="00BA24BC">
        <w:rPr>
          <w:rFonts w:hint="eastAsia"/>
          <w:sz w:val="24"/>
        </w:rPr>
        <w:t>合成标准不确定度</w:t>
      </w:r>
    </w:p>
    <w:p w:rsidR="00AC51BF" w:rsidRDefault="00BA24BC" w:rsidP="00AC51BF">
      <w:pPr>
        <w:pStyle w:val="a0"/>
      </w:pPr>
      <w:r>
        <w:rPr>
          <w:rFonts w:hint="eastAsia"/>
          <w:sz w:val="24"/>
        </w:rPr>
        <w:t>各个不确定度分量不相关，则合成标准不确定度为</w:t>
      </w:r>
      <w:r w:rsidR="00AC51BF">
        <w:rPr>
          <w:rFonts w:hint="eastAsia"/>
          <w:sz w:val="24"/>
        </w:rPr>
        <w:t>：</w:t>
      </w:r>
      <m:oMath>
        <m:r>
          <m:rPr>
            <m:sty m:val="p"/>
          </m:rPr>
          <w:rPr>
            <w:rFonts w:ascii="Cambria Math" w:hAnsi="Cambria Math"/>
          </w:rPr>
          <w:br/>
        </m:r>
      </m:oMath>
      <m:oMathPara>
        <m:oMathParaPr>
          <m:jc m:val="center"/>
        </m:oMathParaP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LMA</m:t>
              </m:r>
            </m:sub>
          </m:sSub>
          <m:r>
            <m:rPr>
              <m:sty m:val="p"/>
            </m:rP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u</m:t>
                  </m:r>
                </m:e>
                <m:sub>
                  <m:r>
                    <w:rPr>
                      <w:rFonts w:ascii="Cambria Math" w:hAnsi="Cambria Math"/>
                    </w:rPr>
                    <m:t>1</m:t>
                  </m:r>
                </m:sub>
                <m:sup>
                  <m: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2</m:t>
                  </m:r>
                </m:sub>
                <m:sup>
                  <m: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3</m:t>
                  </m:r>
                </m:sub>
                <m:sup>
                  <m:r>
                    <w:rPr>
                      <w:rFonts w:ascii="Cambria Math" w:hAnsi="Cambria Math"/>
                    </w:rPr>
                    <m:t>2</m:t>
                  </m:r>
                </m:sup>
              </m:sSubSup>
            </m:e>
          </m:rad>
        </m:oMath>
      </m:oMathPara>
    </w:p>
    <w:p w:rsidR="00AC51BF" w:rsidRDefault="00AC51BF" w:rsidP="00AC51BF">
      <w:pPr>
        <w:pStyle w:val="a0"/>
      </w:pPr>
      <w:r>
        <w:rPr>
          <w:rFonts w:hint="eastAsia"/>
        </w:rPr>
        <w:t>带入数值</w:t>
      </w:r>
    </w:p>
    <w:p w:rsidR="00BA24BC" w:rsidRPr="004D7E74" w:rsidRDefault="00AB4DC3" w:rsidP="00AC51BF">
      <w:pPr>
        <w:spacing w:line="360" w:lineRule="auto"/>
        <w:ind w:firstLineChars="200" w:firstLine="420"/>
        <w:rPr>
          <w:sz w:val="24"/>
        </w:rPr>
      </w:pPr>
      <m:oMathPara>
        <m:oMath>
          <m:sSub>
            <m:sSubPr>
              <m:ctrlPr>
                <w:rPr>
                  <w:rFonts w:ascii="Cambria Math" w:hAnsi="Cambria Math"/>
                </w:rPr>
              </m:ctrlPr>
            </m:sSubPr>
            <m:e>
              <m:r>
                <w:rPr>
                  <w:rFonts w:ascii="Cambria Math" w:hAnsi="Cambria Math"/>
                </w:rPr>
                <m:t>u</m:t>
              </m:r>
            </m:e>
            <m:sub>
              <m:r>
                <w:rPr>
                  <w:rFonts w:ascii="Cambria Math" w:hAnsi="Cambria Math"/>
                </w:rPr>
                <m:t>c</m:t>
              </m:r>
            </m:sub>
          </m:sSub>
          <m:d>
            <m:dPr>
              <m:ctrlPr>
                <w:rPr>
                  <w:rFonts w:ascii="Cambria Math" w:hAnsi="Cambria Math"/>
                </w:rPr>
              </m:ctrlPr>
            </m:dPr>
            <m:e>
              <m:sSub>
                <m:sSubPr>
                  <m:ctrlPr>
                    <w:rPr>
                      <w:rFonts w:ascii="Cambria Math" w:hAnsi="Cambria Math"/>
                    </w:rPr>
                  </m:ctrlPr>
                </m:sSubPr>
                <m:e>
                  <m:r>
                    <w:rPr>
                      <w:rFonts w:ascii="Cambria Math" w:hAnsi="Cambria Math"/>
                    </w:rPr>
                    <m:t>δ</m:t>
                  </m:r>
                </m:e>
                <m:sub>
                  <m:r>
                    <w:rPr>
                      <w:rFonts w:ascii="Cambria Math" w:hAnsi="Cambria Math"/>
                    </w:rPr>
                    <m:t>LMA</m:t>
                  </m:r>
                </m:sub>
              </m:sSub>
            </m:e>
          </m:d>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0.014</m:t>
                  </m:r>
                </m:e>
                <m:sup>
                  <m: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0.115</m:t>
                  </m:r>
                </m:e>
                <m:sup>
                  <m: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0.0033</m:t>
                  </m:r>
                </m:e>
                <m:sup>
                  <m:r>
                    <w:rPr>
                      <w:rFonts w:ascii="Cambria Math" w:hAnsi="Cambria Math"/>
                    </w:rPr>
                    <m:t>2</m:t>
                  </m:r>
                </m:sup>
              </m:sSup>
            </m:e>
          </m:rad>
          <m:r>
            <w:rPr>
              <w:rFonts w:ascii="Cambria Math" w:hAnsi="Cambria Math"/>
            </w:rPr>
            <m:t>=0.116%</m:t>
          </m:r>
        </m:oMath>
      </m:oMathPara>
    </w:p>
    <w:p w:rsidR="00BA24BC" w:rsidRDefault="004D7E74" w:rsidP="004F77A2">
      <w:pPr>
        <w:spacing w:line="360" w:lineRule="auto"/>
        <w:rPr>
          <w:sz w:val="24"/>
        </w:rPr>
      </w:pPr>
      <w:r>
        <w:rPr>
          <w:rFonts w:hint="eastAsia"/>
          <w:sz w:val="24"/>
        </w:rPr>
        <w:t>D</w:t>
      </w:r>
      <w:r w:rsidR="00BA24BC">
        <w:rPr>
          <w:rFonts w:hint="eastAsia"/>
          <w:sz w:val="24"/>
        </w:rPr>
        <w:t xml:space="preserve">.7 </w:t>
      </w:r>
      <w:r w:rsidR="00BA24BC">
        <w:rPr>
          <w:rFonts w:hint="eastAsia"/>
          <w:sz w:val="24"/>
        </w:rPr>
        <w:t>扩展不确定度</w:t>
      </w:r>
    </w:p>
    <w:p w:rsidR="00BA24BC" w:rsidRDefault="00BA24BC" w:rsidP="004F77A2">
      <w:pPr>
        <w:spacing w:line="360" w:lineRule="auto"/>
        <w:ind w:firstLineChars="200" w:firstLine="480"/>
        <w:rPr>
          <w:sz w:val="24"/>
        </w:rPr>
      </w:pPr>
      <w:r>
        <w:rPr>
          <w:rFonts w:hint="eastAsia"/>
          <w:sz w:val="24"/>
        </w:rPr>
        <w:t>取</w:t>
      </w:r>
      <w:r>
        <w:rPr>
          <w:rFonts w:hint="eastAsia"/>
          <w:i/>
          <w:iCs/>
          <w:sz w:val="24"/>
        </w:rPr>
        <w:t>k</w:t>
      </w:r>
      <w:r>
        <w:rPr>
          <w:rFonts w:hint="eastAsia"/>
          <w:sz w:val="24"/>
        </w:rPr>
        <w:t>=2</w:t>
      </w:r>
      <w:r>
        <w:rPr>
          <w:rFonts w:hint="eastAsia"/>
          <w:sz w:val="24"/>
        </w:rPr>
        <w:t>，扩展不确定度为：</w:t>
      </w:r>
    </w:p>
    <w:p w:rsidR="004D7E74" w:rsidRDefault="004D7E74" w:rsidP="004D7E74">
      <w:pPr>
        <w:pStyle w:val="a0"/>
      </w:pPr>
      <m:oMathPara>
        <m:oMathParaPr>
          <m:jc m:val="center"/>
        </m:oMathParaPr>
        <m:oMath>
          <m:r>
            <w:rPr>
              <w:rFonts w:ascii="Cambria Math" w:hAnsi="Cambria Math"/>
            </w:rPr>
            <m:t>U</m:t>
          </m:r>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0.23</m:t>
          </m:r>
          <m:r>
            <m:rPr>
              <m:sty m:val="p"/>
            </m:rPr>
            <w:rPr>
              <w:rFonts w:ascii="Cambria Math" w:hAnsi="Cambria Math"/>
            </w:rPr>
            <m:t>%</m:t>
          </m:r>
        </m:oMath>
      </m:oMathPara>
    </w:p>
    <w:p w:rsidR="00BA24BC" w:rsidRDefault="00BA24BC" w:rsidP="004F77A2">
      <w:pPr>
        <w:spacing w:line="360" w:lineRule="auto"/>
        <w:ind w:firstLineChars="500" w:firstLine="1200"/>
        <w:rPr>
          <w:sz w:val="24"/>
        </w:rPr>
      </w:pPr>
    </w:p>
    <w:p w:rsidR="005933E5" w:rsidRDefault="005933E5" w:rsidP="005B28FC">
      <w:pPr>
        <w:spacing w:line="336" w:lineRule="auto"/>
        <w:jc w:val="center"/>
        <w:rPr>
          <w:sz w:val="24"/>
        </w:rPr>
      </w:pPr>
    </w:p>
    <w:p w:rsidR="005933E5" w:rsidRDefault="005933E5" w:rsidP="005B28FC">
      <w:pPr>
        <w:spacing w:line="336" w:lineRule="auto"/>
        <w:jc w:val="center"/>
        <w:rPr>
          <w:sz w:val="24"/>
        </w:rPr>
      </w:pPr>
    </w:p>
    <w:sectPr w:rsidR="005933E5" w:rsidSect="00496019">
      <w:footerReference w:type="default" r:id="rId43"/>
      <w:pgSz w:w="12240" w:h="15840"/>
      <w:pgMar w:top="1440" w:right="1800" w:bottom="1702" w:left="1800" w:header="720" w:footer="72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7A78F9B" w15:done="0"/>
  <w15:commentEx w15:paraId="7EF35EBB" w15:paraIdParent="07A78F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103169E" w16cex:dateUtc="2024-11-27T0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7A78F9B" w16cid:durableId="4EFD3E0E"/>
  <w16cid:commentId w16cid:paraId="7EF35EBB" w16cid:durableId="7103169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B3D" w:rsidRDefault="00B61B3D">
      <w:r>
        <w:separator/>
      </w:r>
    </w:p>
  </w:endnote>
  <w:endnote w:type="continuationSeparator" w:id="0">
    <w:p w:rsidR="00B61B3D" w:rsidRDefault="00B61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正文 CS 字体)">
    <w:altName w:val="宋体"/>
    <w:charset w:val="86"/>
    <w:family w:val="roman"/>
    <w:pitch w:val="default"/>
  </w:font>
  <w:font w:name="仿宋">
    <w:panose1 w:val="02010609060101010101"/>
    <w:charset w:val="86"/>
    <w:family w:val="modern"/>
    <w:pitch w:val="fixed"/>
    <w:sig w:usb0="800002BF" w:usb1="38CF7CFA" w:usb2="00000016" w:usb3="00000000" w:csb0="00040001" w:csb1="00000000"/>
  </w:font>
  <w:font w:name="FZHTK--GBK1-0">
    <w:altName w:val="方正舒体"/>
    <w:panose1 w:val="00000000000000000000"/>
    <w:charset w:val="86"/>
    <w:family w:val="auto"/>
    <w:notTrueType/>
    <w:pitch w:val="default"/>
    <w:sig w:usb0="00000001" w:usb1="080E0000" w:usb2="00000010" w:usb3="00000000" w:csb0="00040000" w:csb1="00000000"/>
  </w:font>
  <w:font w:name="E-FZ">
    <w:altName w:val="方正舒体"/>
    <w:panose1 w:val="00000000000000000000"/>
    <w:charset w:val="86"/>
    <w:family w:val="auto"/>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r>
      <w:rPr>
        <w:noProof/>
      </w:rPr>
      <mc:AlternateContent>
        <mc:Choice Requires="wps">
          <w:drawing>
            <wp:anchor distT="0" distB="0" distL="114300" distR="114300" simplePos="0" relativeHeight="251662336" behindDoc="0" locked="0" layoutInCell="1" allowOverlap="1" wp14:anchorId="68C0BD46" wp14:editId="452A22E3">
              <wp:simplePos x="0" y="0"/>
              <wp:positionH relativeFrom="margin">
                <wp:align>center</wp:align>
              </wp:positionH>
              <wp:positionV relativeFrom="paragraph">
                <wp:posOffset>0</wp:posOffset>
              </wp:positionV>
              <wp:extent cx="1828800" cy="1828800"/>
              <wp:effectExtent l="0" t="0" r="12065" b="14605"/>
              <wp:wrapNone/>
              <wp:docPr id="89"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noFill/>
                      </a:ln>
                      <a:effectLst/>
                    </wps:spPr>
                    <wps:txbx>
                      <w:txbxContent>
                        <w:p w:rsidR="00AB4DC3" w:rsidRDefault="00AB4DC3">
                          <w:pPr>
                            <w:pStyle w:val="a9"/>
                            <w:rPr>
                              <w:rStyle w:val="af"/>
                            </w:rPr>
                          </w:pPr>
                          <w:r>
                            <w:fldChar w:fldCharType="begin"/>
                          </w:r>
                          <w:r>
                            <w:rPr>
                              <w:rStyle w:val="af"/>
                            </w:rPr>
                            <w:instrText xml:space="preserve">PAGE  </w:instrText>
                          </w:r>
                          <w:r>
                            <w:fldChar w:fldCharType="separate"/>
                          </w:r>
                          <w:r w:rsidR="009E540F">
                            <w:rPr>
                              <w:rStyle w:val="af"/>
                              <w:noProof/>
                            </w:rP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5" o:spid="_x0000_s1027" type="#_x0000_t202" style="position:absolute;margin-left:0;margin-top:0;width:2in;height:2in;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" filled="f" stroked="f" strokeweight=".5pt">
              <v:path arrowok="t"/>
              <v:textbox style="mso-fit-shape-to-text:t" inset="0,0,0,0">
                <w:txbxContent>
                  <w:p w:rsidR="00AB4DC3" w:rsidRDefault="00AB4DC3">
                    <w:pPr>
                      <w:pStyle w:val="a9"/>
                      <w:rPr>
                        <w:rStyle w:val="af"/>
                      </w:rPr>
                    </w:pPr>
                    <w:r>
                      <w:fldChar w:fldCharType="begin"/>
                    </w:r>
                    <w:r>
                      <w:rPr>
                        <w:rStyle w:val="af"/>
                      </w:rPr>
                      <w:instrText xml:space="preserve">PAGE  </w:instrText>
                    </w:r>
                    <w:r>
                      <w:fldChar w:fldCharType="separate"/>
                    </w:r>
                    <w:r w:rsidR="009E540F">
                      <w:rPr>
                        <w:rStyle w:val="af"/>
                        <w:noProof/>
                      </w:rPr>
                      <w:t>II</w:t>
                    </w:r>
                    <w: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r>
      <w:rPr>
        <w:noProof/>
      </w:rPr>
      <mc:AlternateContent>
        <mc:Choice Requires="wps">
          <w:drawing>
            <wp:anchor distT="0" distB="0" distL="114300" distR="114300" simplePos="0" relativeHeight="251663360" behindDoc="0" locked="0" layoutInCell="1" allowOverlap="1" wp14:anchorId="7C892CFC" wp14:editId="358FCD89">
              <wp:simplePos x="0" y="0"/>
              <wp:positionH relativeFrom="margin">
                <wp:align>center</wp:align>
              </wp:positionH>
              <wp:positionV relativeFrom="paragraph">
                <wp:posOffset>0</wp:posOffset>
              </wp:positionV>
              <wp:extent cx="38100" cy="131445"/>
              <wp:effectExtent l="0" t="0" r="12700" b="14605"/>
              <wp:wrapNone/>
              <wp:docPr id="90" name="文本框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 cy="131445"/>
                      </a:xfrm>
                      <a:prstGeom prst="rect">
                        <a:avLst/>
                      </a:prstGeom>
                      <a:noFill/>
                      <a:ln w="6350">
                        <a:noFill/>
                      </a:ln>
                      <a:effectLst/>
                    </wps:spPr>
                    <wps:txbx>
                      <w:txbxContent>
                        <w:p w:rsidR="00AB4DC3" w:rsidRDefault="00AB4DC3">
                          <w:pPr>
                            <w:pStyle w:val="a9"/>
                          </w:pPr>
                          <w:r>
                            <w:fldChar w:fldCharType="begin"/>
                          </w:r>
                          <w:r>
                            <w:instrText xml:space="preserve"> PAGE  \* MERGEFORMAT </w:instrText>
                          </w:r>
                          <w:r>
                            <w:fldChar w:fldCharType="separate"/>
                          </w:r>
                          <w:r w:rsidR="009E540F">
                            <w:rPr>
                              <w:noProof/>
                            </w:rPr>
                            <w:t>I</w:t>
                          </w:r>
                          <w:r>
                            <w:rPr>
                              <w:noProof/>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6" o:spid="_x0000_s1028" type="#_x0000_t202" style="position:absolute;margin-left:0;margin-top:0;width:3pt;height:10.35pt;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" filled="f" stroked="f" strokeweight=".5pt">
              <v:path arrowok="t"/>
              <v:textbox style="mso-fit-shape-to-text:t" inset="0,0,0,0">
                <w:txbxContent>
                  <w:p w:rsidR="00AB4DC3" w:rsidRDefault="00AB4DC3">
                    <w:pPr>
                      <w:pStyle w:val="a9"/>
                    </w:pPr>
                    <w:r>
                      <w:fldChar w:fldCharType="begin"/>
                    </w:r>
                    <w:r>
                      <w:instrText xml:space="preserve"> PAGE  \* MERGEFORMAT </w:instrText>
                    </w:r>
                    <w:r>
                      <w:fldChar w:fldCharType="separate"/>
                    </w:r>
                    <w:r w:rsidR="009E540F">
                      <w:rPr>
                        <w:noProof/>
                      </w:rPr>
                      <w:t>I</w:t>
                    </w:r>
                    <w:r>
                      <w:rPr>
                        <w:noProof/>
                      </w:rP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r>
      <w:rPr>
        <w:noProof/>
      </w:rPr>
      <mc:AlternateContent>
        <mc:Choice Requires="wps">
          <w:drawing>
            <wp:anchor distT="0" distB="0" distL="114300" distR="114300" simplePos="0" relativeHeight="251661312" behindDoc="0" locked="0" layoutInCell="1" allowOverlap="1" wp14:anchorId="68CCE2B3" wp14:editId="1721D661">
              <wp:simplePos x="0" y="0"/>
              <wp:positionH relativeFrom="margin">
                <wp:align>center</wp:align>
              </wp:positionH>
              <wp:positionV relativeFrom="paragraph">
                <wp:posOffset>0</wp:posOffset>
              </wp:positionV>
              <wp:extent cx="76200" cy="131445"/>
              <wp:effectExtent l="0" t="0" r="12700" b="14605"/>
              <wp:wrapNone/>
              <wp:docPr id="88" name="文本框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31445"/>
                      </a:xfrm>
                      <a:prstGeom prst="rect">
                        <a:avLst/>
                      </a:prstGeom>
                      <a:noFill/>
                      <a:ln w="6350">
                        <a:noFill/>
                      </a:ln>
                      <a:effectLst/>
                    </wps:spPr>
                    <wps:txbx>
                      <w:txbxContent>
                        <w:p w:rsidR="00AB4DC3" w:rsidRDefault="00AB4DC3">
                          <w:pPr>
                            <w:pStyle w:val="a9"/>
                            <w:rPr>
                              <w:rStyle w:val="af"/>
                            </w:rPr>
                          </w:pPr>
                          <w:r>
                            <w:fldChar w:fldCharType="begin"/>
                          </w:r>
                          <w:r>
                            <w:rPr>
                              <w:rStyle w:val="af"/>
                            </w:rPr>
                            <w:instrText xml:space="preserve">PAGE  </w:instrText>
                          </w:r>
                          <w:r>
                            <w:fldChar w:fldCharType="separate"/>
                          </w:r>
                          <w:r w:rsidR="009E540F">
                            <w:rPr>
                              <w:rStyle w:val="af"/>
                              <w:noProof/>
                            </w:rP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1" o:spid="_x0000_s1029" type="#_x0000_t202" style="position:absolute;margin-left:0;margin-top:0;width:6pt;height:10.35pt;z-index:25166131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" filled="f" stroked="f" strokeweight=".5pt">
              <v:path arrowok="t"/>
              <v:textbox style="mso-fit-shape-to-text:t" inset="0,0,0,0">
                <w:txbxContent>
                  <w:p w:rsidR="00AB4DC3" w:rsidRDefault="00AB4DC3">
                    <w:pPr>
                      <w:pStyle w:val="a9"/>
                      <w:rPr>
                        <w:rStyle w:val="af"/>
                      </w:rPr>
                    </w:pPr>
                    <w:r>
                      <w:fldChar w:fldCharType="begin"/>
                    </w:r>
                    <w:r>
                      <w:rPr>
                        <w:rStyle w:val="af"/>
                      </w:rPr>
                      <w:instrText xml:space="preserve">PAGE  </w:instrText>
                    </w:r>
                    <w:r>
                      <w:fldChar w:fldCharType="separate"/>
                    </w:r>
                    <w:r w:rsidR="009E540F">
                      <w:rPr>
                        <w:rStyle w:val="af"/>
                        <w:noProof/>
                      </w:rPr>
                      <w:t>III</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r>
      <w:rPr>
        <w:noProof/>
      </w:rPr>
      <mc:AlternateContent>
        <mc:Choice Requires="wps">
          <w:drawing>
            <wp:anchor distT="0" distB="0" distL="114300" distR="114300" simplePos="0" relativeHeight="251666432" behindDoc="0" locked="0" layoutInCell="1" allowOverlap="1" wp14:anchorId="2F91A4BF" wp14:editId="016A0284">
              <wp:simplePos x="0" y="0"/>
              <wp:positionH relativeFrom="margin">
                <wp:align>center</wp:align>
              </wp:positionH>
              <wp:positionV relativeFrom="paragraph">
                <wp:posOffset>0</wp:posOffset>
              </wp:positionV>
              <wp:extent cx="114935" cy="131445"/>
              <wp:effectExtent l="0" t="0" r="12065" b="14605"/>
              <wp:wrapNone/>
              <wp:docPr id="92" name="文本框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 cy="131445"/>
                      </a:xfrm>
                      <a:prstGeom prst="rect">
                        <a:avLst/>
                      </a:prstGeom>
                      <a:noFill/>
                      <a:ln w="6350">
                        <a:noFill/>
                      </a:ln>
                      <a:effectLst/>
                    </wps:spPr>
                    <wps:txbx>
                      <w:txbxContent>
                        <w:p w:rsidR="00AB4DC3" w:rsidRDefault="00AB4DC3">
                          <w:pPr>
                            <w:pStyle w:val="a9"/>
                            <w:rPr>
                              <w:rStyle w:val="af"/>
                            </w:rPr>
                          </w:pPr>
                          <w:r>
                            <w:fldChar w:fldCharType="begin"/>
                          </w:r>
                          <w:r>
                            <w:rPr>
                              <w:rStyle w:val="af"/>
                            </w:rPr>
                            <w:instrText xml:space="preserve">PAGE  </w:instrText>
                          </w:r>
                          <w:r>
                            <w:fldChar w:fldCharType="separate"/>
                          </w:r>
                          <w:r w:rsidR="009E540F">
                            <w:rPr>
                              <w:rStyle w:val="af"/>
                              <w:noProof/>
                            </w:rP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4" o:spid="_x0000_s1030" type="#_x0000_t202" style="position:absolute;margin-left:0;margin-top:0;width:9.05pt;height:10.3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" filled="f" stroked="f" strokeweight=".5pt">
              <v:path arrowok="t"/>
              <v:textbox style="mso-fit-shape-to-text:t" inset="0,0,0,0">
                <w:txbxContent>
                  <w:p w:rsidR="00AB4DC3" w:rsidRDefault="00AB4DC3">
                    <w:pPr>
                      <w:pStyle w:val="a9"/>
                      <w:rPr>
                        <w:rStyle w:val="af"/>
                      </w:rPr>
                    </w:pPr>
                    <w:r>
                      <w:fldChar w:fldCharType="begin"/>
                    </w:r>
                    <w:r>
                      <w:rPr>
                        <w:rStyle w:val="af"/>
                      </w:rPr>
                      <w:instrText xml:space="preserve">PAGE  </w:instrText>
                    </w:r>
                    <w:r>
                      <w:fldChar w:fldCharType="separate"/>
                    </w:r>
                    <w:r w:rsidR="009E540F">
                      <w:rPr>
                        <w:rStyle w:val="af"/>
                        <w:noProof/>
                      </w:rPr>
                      <w:t>13</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9"/>
    </w:pPr>
    <w:r>
      <w:rPr>
        <w:noProof/>
      </w:rPr>
      <mc:AlternateContent>
        <mc:Choice Requires="wps">
          <w:drawing>
            <wp:anchor distT="0" distB="0" distL="114300" distR="114300" simplePos="0" relativeHeight="251664384" behindDoc="0" locked="0" layoutInCell="1" allowOverlap="1" wp14:anchorId="53C729D7" wp14:editId="1A9CF393">
              <wp:simplePos x="0" y="0"/>
              <wp:positionH relativeFrom="margin">
                <wp:align>center</wp:align>
              </wp:positionH>
              <wp:positionV relativeFrom="paragraph">
                <wp:posOffset>0</wp:posOffset>
              </wp:positionV>
              <wp:extent cx="114935" cy="131445"/>
              <wp:effectExtent l="0" t="0" r="12065" b="14605"/>
              <wp:wrapNone/>
              <wp:docPr id="91" name="文本框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 cy="131445"/>
                      </a:xfrm>
                      <a:prstGeom prst="rect">
                        <a:avLst/>
                      </a:prstGeom>
                      <a:noFill/>
                      <a:ln w="6350">
                        <a:noFill/>
                      </a:ln>
                      <a:effectLst/>
                    </wps:spPr>
                    <wps:txbx>
                      <w:txbxContent>
                        <w:p w:rsidR="00AB4DC3" w:rsidRDefault="00AB4DC3">
                          <w:pPr>
                            <w:pStyle w:val="a9"/>
                            <w:rPr>
                              <w:rStyle w:val="af"/>
                            </w:rPr>
                          </w:pPr>
                          <w:r>
                            <w:fldChar w:fldCharType="begin"/>
                          </w:r>
                          <w:r>
                            <w:rPr>
                              <w:rStyle w:val="af"/>
                            </w:rPr>
                            <w:instrText xml:space="preserve">PAGE  </w:instrText>
                          </w:r>
                          <w:r>
                            <w:fldChar w:fldCharType="separate"/>
                          </w:r>
                          <w:r w:rsidR="009E540F">
                            <w:rPr>
                              <w:rStyle w:val="af"/>
                              <w:noProof/>
                            </w:rP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0;margin-top:0;width:9.05pt;height:10.35pt;z-index:25166438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" filled="f" stroked="f" strokeweight=".5pt">
              <v:path arrowok="t"/>
              <v:textbox style="mso-fit-shape-to-text:t" inset="0,0,0,0">
                <w:txbxContent>
                  <w:p w:rsidR="00AB4DC3" w:rsidRDefault="00AB4DC3">
                    <w:pPr>
                      <w:pStyle w:val="a9"/>
                      <w:rPr>
                        <w:rStyle w:val="af"/>
                      </w:rPr>
                    </w:pPr>
                    <w:r>
                      <w:fldChar w:fldCharType="begin"/>
                    </w:r>
                    <w:r>
                      <w:rPr>
                        <w:rStyle w:val="af"/>
                      </w:rPr>
                      <w:instrText xml:space="preserve">PAGE  </w:instrText>
                    </w:r>
                    <w:r>
                      <w:fldChar w:fldCharType="separate"/>
                    </w:r>
                    <w:r w:rsidR="009E540F">
                      <w:rPr>
                        <w:rStyle w:val="af"/>
                        <w:noProof/>
                      </w:rPr>
                      <w:t>17</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B3D" w:rsidRDefault="00B61B3D">
      <w:r>
        <w:separator/>
      </w:r>
    </w:p>
  </w:footnote>
  <w:footnote w:type="continuationSeparator" w:id="0">
    <w:p w:rsidR="00B61B3D" w:rsidRDefault="00B61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a"/>
      <w:rPr>
        <w:rFonts w:ascii="黑体" w:eastAsia="黑体"/>
        <w:sz w:val="21"/>
        <w:szCs w:val="21"/>
      </w:rPr>
    </w:pPr>
    <w:r>
      <w:rPr>
        <w:rFonts w:ascii="黑体" w:eastAsia="黑体" w:hint="eastAsia"/>
        <w:sz w:val="21"/>
        <w:szCs w:val="21"/>
      </w:rPr>
      <w:t>JJF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DC3" w:rsidRDefault="00AB4DC3">
    <w:pPr>
      <w:pStyle w:val="aa"/>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pt;height:.8pt;visibility:visible;mso-wrap-style:square" o:bullet="t">
        <v:imagedata r:id="rId1" o:title=""/>
      </v:shape>
    </w:pict>
  </w:numPicBullet>
  <w:abstractNum w:abstractNumId="0">
    <w:nsid w:val="C091D269"/>
    <w:multiLevelType w:val="singleLevel"/>
    <w:tmpl w:val="C091D269"/>
    <w:lvl w:ilvl="0">
      <w:start w:val="1"/>
      <w:numFmt w:val="lowerLetter"/>
      <w:lvlText w:val="%1)"/>
      <w:lvlJc w:val="left"/>
      <w:pPr>
        <w:tabs>
          <w:tab w:val="num" w:pos="312"/>
        </w:tabs>
      </w:pPr>
    </w:lvl>
  </w:abstractNum>
  <w:abstractNum w:abstractNumId="1">
    <w:nsid w:val="00000014"/>
    <w:multiLevelType w:val="multilevel"/>
    <w:tmpl w:val="00000014"/>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142" w:firstLine="0"/>
      </w:pPr>
      <w:rPr>
        <w:rFonts w:ascii="Times New Roman" w:eastAsia="黑体" w:hAnsi="Times New Roman" w:cs="Times New Roman" w:hint="default"/>
        <w:b w:val="0"/>
        <w:i w:val="0"/>
        <w:sz w:val="24"/>
        <w:szCs w:val="24"/>
        <w:lang w:val="en-US"/>
      </w:rPr>
    </w:lvl>
    <w:lvl w:ilvl="2">
      <w:start w:val="1"/>
      <w:numFmt w:val="decimal"/>
      <w:suff w:val="nothing"/>
      <w:lvlText w:val="%1%2.%3　"/>
      <w:lvlJc w:val="left"/>
      <w:pPr>
        <w:ind w:left="284" w:firstLine="0"/>
      </w:pPr>
      <w:rPr>
        <w:rFonts w:ascii="Times New Roman" w:eastAsia="宋体" w:hAnsi="Times New Roman" w:cs="Times New Roman" w:hint="default"/>
        <w:b w:val="0"/>
        <w:i w:val="0"/>
        <w:sz w:val="24"/>
        <w:szCs w:val="24"/>
      </w:rPr>
    </w:lvl>
    <w:lvl w:ilvl="3">
      <w:start w:val="1"/>
      <w:numFmt w:val="decimal"/>
      <w:suff w:val="nothing"/>
      <w:lvlText w:val="%1%2.%3.%4　"/>
      <w:lvlJc w:val="left"/>
      <w:pPr>
        <w:ind w:left="0" w:firstLine="0"/>
      </w:pPr>
      <w:rPr>
        <w:rFonts w:ascii="Times New Roman" w:eastAsia="宋体" w:hAnsi="Times New Roman" w:cs="Times New Roman" w:hint="default"/>
        <w:b w:val="0"/>
        <w:i w:val="0"/>
        <w:sz w:val="24"/>
        <w:szCs w:val="24"/>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lowerLetter"/>
      <w:suff w:val="nothing"/>
      <w:lvlText w:val="%6)"/>
      <w:lvlJc w:val="left"/>
      <w:pPr>
        <w:ind w:left="0" w:firstLine="0"/>
      </w:pPr>
      <w:rPr>
        <w:rFonts w:ascii="黑体" w:eastAsia="黑体" w:hAnsi="宋体" w:cs="Times New Roman"/>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
    <w:nsid w:val="0000A990"/>
    <w:multiLevelType w:val="multilevel"/>
    <w:tmpl w:val="0000A99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3">
    <w:nsid w:val="0000A991"/>
    <w:multiLevelType w:val="multilevel"/>
    <w:tmpl w:val="0000A991"/>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4">
    <w:nsid w:val="00A99201"/>
    <w:multiLevelType w:val="multilevel"/>
    <w:tmpl w:val="00A99201"/>
    <w:lvl w:ilvl="0">
      <w:start w:val="1"/>
      <w:numFmt w:val="decimal"/>
      <w:suff w:val="space"/>
      <w:lvlText w:val="%1."/>
      <w:lvlJc w:val="right"/>
      <w:pPr>
        <w:ind w:left="0" w:firstLine="851"/>
      </w:pPr>
      <w:rPr>
        <w:rFonts w:hint="eastAsia"/>
      </w:rPr>
    </w:lvl>
    <w:lvl w:ilvl="1">
      <w:start w:val="1"/>
      <w:numFmt w:val="decimal"/>
      <w:suff w:val="space"/>
      <w:lvlText w:val="%2)"/>
      <w:lvlJc w:val="right"/>
      <w:pPr>
        <w:ind w:left="567" w:firstLine="851"/>
      </w:pPr>
      <w:rPr>
        <w:rFonts w:hint="eastAsia"/>
      </w:rPr>
    </w:lvl>
    <w:lvl w:ilvl="2">
      <w:start w:val="1"/>
      <w:numFmt w:val="upperLetter"/>
      <w:suff w:val="space"/>
      <w:lvlText w:val="%3."/>
      <w:lvlJc w:val="right"/>
      <w:pPr>
        <w:ind w:left="1134" w:firstLine="851"/>
      </w:pPr>
      <w:rPr>
        <w:rFonts w:hint="eastAsia"/>
      </w:rPr>
    </w:lvl>
    <w:lvl w:ilvl="3">
      <w:start w:val="1"/>
      <w:numFmt w:val="lowerLetter"/>
      <w:suff w:val="space"/>
      <w:lvlText w:val="%4."/>
      <w:lvlJc w:val="right"/>
      <w:pPr>
        <w:ind w:left="1701" w:firstLine="851"/>
      </w:pPr>
      <w:rPr>
        <w:rFonts w:hint="eastAsia"/>
      </w:rPr>
    </w:lvl>
    <w:lvl w:ilvl="4">
      <w:start w:val="1"/>
      <w:numFmt w:val="decimal"/>
      <w:suff w:val="space"/>
      <w:lvlText w:val="%5."/>
      <w:lvlJc w:val="right"/>
      <w:pPr>
        <w:ind w:left="2268" w:firstLine="851"/>
      </w:pPr>
      <w:rPr>
        <w:rFonts w:hint="eastAsia"/>
      </w:rPr>
    </w:lvl>
    <w:lvl w:ilvl="5">
      <w:start w:val="1"/>
      <w:numFmt w:val="decimal"/>
      <w:suff w:val="space"/>
      <w:lvlText w:val="%6)"/>
      <w:lvlJc w:val="right"/>
      <w:pPr>
        <w:ind w:left="2835" w:firstLine="851"/>
      </w:pPr>
      <w:rPr>
        <w:rFonts w:hint="eastAsia"/>
      </w:rPr>
    </w:lvl>
    <w:lvl w:ilvl="6">
      <w:start w:val="1"/>
      <w:numFmt w:val="upperLetter"/>
      <w:suff w:val="space"/>
      <w:lvlText w:val="%7."/>
      <w:lvlJc w:val="right"/>
      <w:pPr>
        <w:ind w:left="3402" w:firstLine="851"/>
      </w:pPr>
      <w:rPr>
        <w:rFonts w:hint="eastAsia"/>
      </w:rPr>
    </w:lvl>
    <w:lvl w:ilvl="7">
      <w:start w:val="1"/>
      <w:numFmt w:val="lowerLetter"/>
      <w:suff w:val="space"/>
      <w:lvlText w:val="%8."/>
      <w:lvlJc w:val="right"/>
      <w:pPr>
        <w:ind w:left="3969" w:firstLine="851"/>
      </w:pPr>
      <w:rPr>
        <w:rFonts w:hint="eastAsia"/>
      </w:rPr>
    </w:lvl>
    <w:lvl w:ilvl="8">
      <w:start w:val="1"/>
      <w:numFmt w:val="lowerRoman"/>
      <w:suff w:val="space"/>
      <w:lvlText w:val="%9."/>
      <w:lvlJc w:val="right"/>
      <w:pPr>
        <w:ind w:left="4536" w:firstLine="851"/>
      </w:pPr>
      <w:rPr>
        <w:rFonts w:hint="eastAsia"/>
      </w:rPr>
    </w:lvl>
  </w:abstractNum>
  <w:abstractNum w:abstractNumId="5">
    <w:nsid w:val="00A99411"/>
    <w:multiLevelType w:val="multilevel"/>
    <w:tmpl w:val="9D344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17A66682"/>
    <w:multiLevelType w:val="multilevel"/>
    <w:tmpl w:val="9D344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B940B70"/>
    <w:multiLevelType w:val="hybridMultilevel"/>
    <w:tmpl w:val="DA6037A2"/>
    <w:lvl w:ilvl="0" w:tplc="BB8A38DA">
      <w:start w:val="1"/>
      <w:numFmt w:val="bullet"/>
      <w:lvlText w:val=""/>
      <w:lvlPicBulletId w:val="0"/>
      <w:lvlJc w:val="left"/>
      <w:pPr>
        <w:tabs>
          <w:tab w:val="num" w:pos="420"/>
        </w:tabs>
        <w:ind w:left="420" w:firstLine="0"/>
      </w:pPr>
      <w:rPr>
        <w:rFonts w:ascii="Symbol" w:hAnsi="Symbol" w:hint="default"/>
      </w:rPr>
    </w:lvl>
    <w:lvl w:ilvl="1" w:tplc="4BD20468" w:tentative="1">
      <w:start w:val="1"/>
      <w:numFmt w:val="bullet"/>
      <w:lvlText w:val=""/>
      <w:lvlJc w:val="left"/>
      <w:pPr>
        <w:tabs>
          <w:tab w:val="num" w:pos="840"/>
        </w:tabs>
        <w:ind w:left="840" w:firstLine="0"/>
      </w:pPr>
      <w:rPr>
        <w:rFonts w:ascii="Symbol" w:hAnsi="Symbol" w:hint="default"/>
      </w:rPr>
    </w:lvl>
    <w:lvl w:ilvl="2" w:tplc="8D601BCE" w:tentative="1">
      <w:start w:val="1"/>
      <w:numFmt w:val="bullet"/>
      <w:lvlText w:val=""/>
      <w:lvlJc w:val="left"/>
      <w:pPr>
        <w:tabs>
          <w:tab w:val="num" w:pos="1260"/>
        </w:tabs>
        <w:ind w:left="1260" w:firstLine="0"/>
      </w:pPr>
      <w:rPr>
        <w:rFonts w:ascii="Symbol" w:hAnsi="Symbol" w:hint="default"/>
      </w:rPr>
    </w:lvl>
    <w:lvl w:ilvl="3" w:tplc="21A875E2" w:tentative="1">
      <w:start w:val="1"/>
      <w:numFmt w:val="bullet"/>
      <w:lvlText w:val=""/>
      <w:lvlJc w:val="left"/>
      <w:pPr>
        <w:tabs>
          <w:tab w:val="num" w:pos="1680"/>
        </w:tabs>
        <w:ind w:left="1680" w:firstLine="0"/>
      </w:pPr>
      <w:rPr>
        <w:rFonts w:ascii="Symbol" w:hAnsi="Symbol" w:hint="default"/>
      </w:rPr>
    </w:lvl>
    <w:lvl w:ilvl="4" w:tplc="EC503A84" w:tentative="1">
      <w:start w:val="1"/>
      <w:numFmt w:val="bullet"/>
      <w:lvlText w:val=""/>
      <w:lvlJc w:val="left"/>
      <w:pPr>
        <w:tabs>
          <w:tab w:val="num" w:pos="2100"/>
        </w:tabs>
        <w:ind w:left="2100" w:firstLine="0"/>
      </w:pPr>
      <w:rPr>
        <w:rFonts w:ascii="Symbol" w:hAnsi="Symbol" w:hint="default"/>
      </w:rPr>
    </w:lvl>
    <w:lvl w:ilvl="5" w:tplc="6BBA20DE" w:tentative="1">
      <w:start w:val="1"/>
      <w:numFmt w:val="bullet"/>
      <w:lvlText w:val=""/>
      <w:lvlJc w:val="left"/>
      <w:pPr>
        <w:tabs>
          <w:tab w:val="num" w:pos="2520"/>
        </w:tabs>
        <w:ind w:left="2520" w:firstLine="0"/>
      </w:pPr>
      <w:rPr>
        <w:rFonts w:ascii="Symbol" w:hAnsi="Symbol" w:hint="default"/>
      </w:rPr>
    </w:lvl>
    <w:lvl w:ilvl="6" w:tplc="4424A3A8" w:tentative="1">
      <w:start w:val="1"/>
      <w:numFmt w:val="bullet"/>
      <w:lvlText w:val=""/>
      <w:lvlJc w:val="left"/>
      <w:pPr>
        <w:tabs>
          <w:tab w:val="num" w:pos="2940"/>
        </w:tabs>
        <w:ind w:left="2940" w:firstLine="0"/>
      </w:pPr>
      <w:rPr>
        <w:rFonts w:ascii="Symbol" w:hAnsi="Symbol" w:hint="default"/>
      </w:rPr>
    </w:lvl>
    <w:lvl w:ilvl="7" w:tplc="DE5AA6BA" w:tentative="1">
      <w:start w:val="1"/>
      <w:numFmt w:val="bullet"/>
      <w:lvlText w:val=""/>
      <w:lvlJc w:val="left"/>
      <w:pPr>
        <w:tabs>
          <w:tab w:val="num" w:pos="3360"/>
        </w:tabs>
        <w:ind w:left="3360" w:firstLine="0"/>
      </w:pPr>
      <w:rPr>
        <w:rFonts w:ascii="Symbol" w:hAnsi="Symbol" w:hint="default"/>
      </w:rPr>
    </w:lvl>
    <w:lvl w:ilvl="8" w:tplc="9ACC2906" w:tentative="1">
      <w:start w:val="1"/>
      <w:numFmt w:val="bullet"/>
      <w:lvlText w:val=""/>
      <w:lvlJc w:val="left"/>
      <w:pPr>
        <w:tabs>
          <w:tab w:val="num" w:pos="3780"/>
        </w:tabs>
        <w:ind w:left="3780" w:firstLine="0"/>
      </w:pPr>
      <w:rPr>
        <w:rFonts w:ascii="Symbol" w:hAnsi="Symbol" w:hint="default"/>
      </w:rPr>
    </w:lvl>
  </w:abstractNum>
  <w:abstractNum w:abstractNumId="8">
    <w:nsid w:val="3B0D1656"/>
    <w:multiLevelType w:val="multilevel"/>
    <w:tmpl w:val="8648EAA0"/>
    <w:lvl w:ilvl="0">
      <w:start w:val="1"/>
      <w:numFmt w:val="lowerLetter"/>
      <w:lvlText w:val="%1)"/>
      <w:lvlJc w:val="left"/>
      <w:pPr>
        <w:ind w:left="360" w:hanging="360"/>
      </w:pPr>
      <w:rPr>
        <w:rFonts w:ascii="Times New Roman" w:eastAsia="宋体" w:hAnsi="Times New Roman"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5C4467BA"/>
    <w:multiLevelType w:val="multilevel"/>
    <w:tmpl w:val="2354D4C2"/>
    <w:lvl w:ilvl="0">
      <w:start w:val="7"/>
      <w:numFmt w:val="decimal"/>
      <w:lvlText w:val="%1"/>
      <w:lvlJc w:val="left"/>
      <w:pPr>
        <w:ind w:left="480" w:hanging="480"/>
      </w:pPr>
      <w:rPr>
        <w:rFonts w:hint="default"/>
      </w:rPr>
    </w:lvl>
    <w:lvl w:ilvl="1">
      <w:start w:val="4"/>
      <w:numFmt w:val="decimal"/>
      <w:lvlText w:val="%1.%2"/>
      <w:lvlJc w:val="left"/>
      <w:pPr>
        <w:ind w:left="721" w:hanging="480"/>
      </w:pPr>
      <w:rPr>
        <w:rFonts w:hint="default"/>
      </w:rPr>
    </w:lvl>
    <w:lvl w:ilvl="2">
      <w:start w:val="2"/>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abstractNum w:abstractNumId="10">
    <w:nsid w:val="66A21E5E"/>
    <w:multiLevelType w:val="multilevel"/>
    <w:tmpl w:val="68A87872"/>
    <w:lvl w:ilvl="0">
      <w:start w:val="7"/>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7"/>
  </w:num>
  <w:num w:numId="3">
    <w:abstractNumId w:val="8"/>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0"/>
  </w:num>
  <w:num w:numId="19">
    <w:abstractNumId w:val="6"/>
  </w:num>
  <w:num w:numId="2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遂军 杨">
    <w15:presenceInfo w15:providerId="Windows Live" w15:userId="f94711a6139617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05"/>
  <w:drawingGridVerticalSpacing w:val="156"/>
  <w:displayHorizontalDrawingGridEvery w:val="2"/>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kMzRkNGIzZTI3NjY2ODY1OTljZGZkMzViNGQ1MjUifQ=="/>
    <w:docVar w:name="KSO_WPS_MARK_KEY" w:val="116abf56-af7a-4306-9f44-17dc381f51dd"/>
  </w:docVars>
  <w:rsids>
    <w:rsidRoot w:val="00172A27"/>
    <w:rsid w:val="000013D1"/>
    <w:rsid w:val="00004D82"/>
    <w:rsid w:val="00005909"/>
    <w:rsid w:val="0000764F"/>
    <w:rsid w:val="000079B3"/>
    <w:rsid w:val="00010EFF"/>
    <w:rsid w:val="00017220"/>
    <w:rsid w:val="000224C1"/>
    <w:rsid w:val="0002330F"/>
    <w:rsid w:val="00026ACE"/>
    <w:rsid w:val="0003299F"/>
    <w:rsid w:val="00040C83"/>
    <w:rsid w:val="00051975"/>
    <w:rsid w:val="000566D8"/>
    <w:rsid w:val="000609A1"/>
    <w:rsid w:val="00061653"/>
    <w:rsid w:val="00063FA3"/>
    <w:rsid w:val="000717E5"/>
    <w:rsid w:val="00071E52"/>
    <w:rsid w:val="0007606A"/>
    <w:rsid w:val="0007693F"/>
    <w:rsid w:val="000818C9"/>
    <w:rsid w:val="00081FBE"/>
    <w:rsid w:val="000823F8"/>
    <w:rsid w:val="00084BC1"/>
    <w:rsid w:val="00084E29"/>
    <w:rsid w:val="00085F3F"/>
    <w:rsid w:val="00093C7D"/>
    <w:rsid w:val="000B039E"/>
    <w:rsid w:val="000B0DF0"/>
    <w:rsid w:val="000B2794"/>
    <w:rsid w:val="000B576A"/>
    <w:rsid w:val="000B578F"/>
    <w:rsid w:val="000B58FF"/>
    <w:rsid w:val="000B60E9"/>
    <w:rsid w:val="000C240F"/>
    <w:rsid w:val="000C6BED"/>
    <w:rsid w:val="000D0051"/>
    <w:rsid w:val="000D1131"/>
    <w:rsid w:val="000D131A"/>
    <w:rsid w:val="000E0ABD"/>
    <w:rsid w:val="000F46FC"/>
    <w:rsid w:val="000F59B5"/>
    <w:rsid w:val="00105198"/>
    <w:rsid w:val="00106164"/>
    <w:rsid w:val="0011416F"/>
    <w:rsid w:val="00122E42"/>
    <w:rsid w:val="00123ADD"/>
    <w:rsid w:val="00133213"/>
    <w:rsid w:val="00133E1D"/>
    <w:rsid w:val="00136CF8"/>
    <w:rsid w:val="00141A5D"/>
    <w:rsid w:val="00142128"/>
    <w:rsid w:val="00142B15"/>
    <w:rsid w:val="00142E2B"/>
    <w:rsid w:val="00152788"/>
    <w:rsid w:val="00157C55"/>
    <w:rsid w:val="00160267"/>
    <w:rsid w:val="00167A8B"/>
    <w:rsid w:val="00172A27"/>
    <w:rsid w:val="00172DD1"/>
    <w:rsid w:val="00172EE0"/>
    <w:rsid w:val="00173D86"/>
    <w:rsid w:val="00180216"/>
    <w:rsid w:val="00183FFA"/>
    <w:rsid w:val="00185B43"/>
    <w:rsid w:val="001925C5"/>
    <w:rsid w:val="00192C80"/>
    <w:rsid w:val="00197308"/>
    <w:rsid w:val="001A08DC"/>
    <w:rsid w:val="001B0FD8"/>
    <w:rsid w:val="001B32D5"/>
    <w:rsid w:val="001B646C"/>
    <w:rsid w:val="001B6E65"/>
    <w:rsid w:val="001C09B2"/>
    <w:rsid w:val="001C3289"/>
    <w:rsid w:val="001C5F61"/>
    <w:rsid w:val="001D2891"/>
    <w:rsid w:val="001D2EE9"/>
    <w:rsid w:val="001D5C04"/>
    <w:rsid w:val="001D69EE"/>
    <w:rsid w:val="001E0294"/>
    <w:rsid w:val="001E2177"/>
    <w:rsid w:val="001E29A3"/>
    <w:rsid w:val="001E2FFE"/>
    <w:rsid w:val="001E73C9"/>
    <w:rsid w:val="001F207D"/>
    <w:rsid w:val="001F28B9"/>
    <w:rsid w:val="001F4813"/>
    <w:rsid w:val="00201420"/>
    <w:rsid w:val="00201C34"/>
    <w:rsid w:val="00203415"/>
    <w:rsid w:val="0020510B"/>
    <w:rsid w:val="0020679E"/>
    <w:rsid w:val="00206AEE"/>
    <w:rsid w:val="002162C3"/>
    <w:rsid w:val="002236DF"/>
    <w:rsid w:val="00223741"/>
    <w:rsid w:val="00226ADE"/>
    <w:rsid w:val="00243450"/>
    <w:rsid w:val="002661BB"/>
    <w:rsid w:val="00266ADF"/>
    <w:rsid w:val="00266D47"/>
    <w:rsid w:val="00270DE5"/>
    <w:rsid w:val="00271EFB"/>
    <w:rsid w:val="00281B9D"/>
    <w:rsid w:val="00285593"/>
    <w:rsid w:val="00285B45"/>
    <w:rsid w:val="00292033"/>
    <w:rsid w:val="002A0D3B"/>
    <w:rsid w:val="002A3A8B"/>
    <w:rsid w:val="002A5F01"/>
    <w:rsid w:val="002A6EB3"/>
    <w:rsid w:val="002B0350"/>
    <w:rsid w:val="002B0767"/>
    <w:rsid w:val="002B4261"/>
    <w:rsid w:val="002B4796"/>
    <w:rsid w:val="002B4EC6"/>
    <w:rsid w:val="002B5833"/>
    <w:rsid w:val="002C36D9"/>
    <w:rsid w:val="002C5BE2"/>
    <w:rsid w:val="002D025C"/>
    <w:rsid w:val="002D0F71"/>
    <w:rsid w:val="002D5E8F"/>
    <w:rsid w:val="002D735D"/>
    <w:rsid w:val="002D73B9"/>
    <w:rsid w:val="002E0E87"/>
    <w:rsid w:val="002E457D"/>
    <w:rsid w:val="002E4FD8"/>
    <w:rsid w:val="002E5ECE"/>
    <w:rsid w:val="002E7A92"/>
    <w:rsid w:val="002F52D5"/>
    <w:rsid w:val="002F5529"/>
    <w:rsid w:val="003031D4"/>
    <w:rsid w:val="0031406C"/>
    <w:rsid w:val="0031709C"/>
    <w:rsid w:val="0031718D"/>
    <w:rsid w:val="003220A9"/>
    <w:rsid w:val="003236FF"/>
    <w:rsid w:val="00325402"/>
    <w:rsid w:val="0033104D"/>
    <w:rsid w:val="003410E8"/>
    <w:rsid w:val="0035154B"/>
    <w:rsid w:val="00354831"/>
    <w:rsid w:val="00357A7E"/>
    <w:rsid w:val="00357D46"/>
    <w:rsid w:val="003618FE"/>
    <w:rsid w:val="00380308"/>
    <w:rsid w:val="00381C1F"/>
    <w:rsid w:val="0038347F"/>
    <w:rsid w:val="003933FE"/>
    <w:rsid w:val="00396D34"/>
    <w:rsid w:val="00397385"/>
    <w:rsid w:val="003A68D1"/>
    <w:rsid w:val="003B0835"/>
    <w:rsid w:val="003B59FE"/>
    <w:rsid w:val="003C7E91"/>
    <w:rsid w:val="003E0807"/>
    <w:rsid w:val="003E1C7E"/>
    <w:rsid w:val="003E4CEC"/>
    <w:rsid w:val="003E5016"/>
    <w:rsid w:val="003E543F"/>
    <w:rsid w:val="003F778D"/>
    <w:rsid w:val="00400ED9"/>
    <w:rsid w:val="0040143A"/>
    <w:rsid w:val="00410531"/>
    <w:rsid w:val="00412991"/>
    <w:rsid w:val="00415F88"/>
    <w:rsid w:val="004229F5"/>
    <w:rsid w:val="004232B1"/>
    <w:rsid w:val="00431F5C"/>
    <w:rsid w:val="00435F02"/>
    <w:rsid w:val="00441596"/>
    <w:rsid w:val="0044351A"/>
    <w:rsid w:val="00443FC9"/>
    <w:rsid w:val="00447892"/>
    <w:rsid w:val="0045159E"/>
    <w:rsid w:val="00454664"/>
    <w:rsid w:val="004563D7"/>
    <w:rsid w:val="00461D56"/>
    <w:rsid w:val="00465C5D"/>
    <w:rsid w:val="00467693"/>
    <w:rsid w:val="00470077"/>
    <w:rsid w:val="00485624"/>
    <w:rsid w:val="004865A1"/>
    <w:rsid w:val="00492806"/>
    <w:rsid w:val="004939D0"/>
    <w:rsid w:val="0049577C"/>
    <w:rsid w:val="00496019"/>
    <w:rsid w:val="004A029B"/>
    <w:rsid w:val="004A296F"/>
    <w:rsid w:val="004A6A22"/>
    <w:rsid w:val="004B31BF"/>
    <w:rsid w:val="004B33FA"/>
    <w:rsid w:val="004C0DC6"/>
    <w:rsid w:val="004C144B"/>
    <w:rsid w:val="004D30CA"/>
    <w:rsid w:val="004D7E74"/>
    <w:rsid w:val="004F77A2"/>
    <w:rsid w:val="005040CA"/>
    <w:rsid w:val="00506FA0"/>
    <w:rsid w:val="00513954"/>
    <w:rsid w:val="00515194"/>
    <w:rsid w:val="00517E33"/>
    <w:rsid w:val="00524E61"/>
    <w:rsid w:val="00530264"/>
    <w:rsid w:val="00533F3C"/>
    <w:rsid w:val="005341DB"/>
    <w:rsid w:val="005366D8"/>
    <w:rsid w:val="0054258B"/>
    <w:rsid w:val="005425ED"/>
    <w:rsid w:val="00543672"/>
    <w:rsid w:val="00543710"/>
    <w:rsid w:val="00544401"/>
    <w:rsid w:val="0054461B"/>
    <w:rsid w:val="00544A53"/>
    <w:rsid w:val="0054542E"/>
    <w:rsid w:val="005516A5"/>
    <w:rsid w:val="00551829"/>
    <w:rsid w:val="00552ED9"/>
    <w:rsid w:val="005614F7"/>
    <w:rsid w:val="00561CF9"/>
    <w:rsid w:val="0056616F"/>
    <w:rsid w:val="00575C6D"/>
    <w:rsid w:val="00576E10"/>
    <w:rsid w:val="00580C61"/>
    <w:rsid w:val="00587386"/>
    <w:rsid w:val="00587F8D"/>
    <w:rsid w:val="005933E5"/>
    <w:rsid w:val="0059778E"/>
    <w:rsid w:val="00597F35"/>
    <w:rsid w:val="005A07C6"/>
    <w:rsid w:val="005A08E4"/>
    <w:rsid w:val="005A293B"/>
    <w:rsid w:val="005A5CAE"/>
    <w:rsid w:val="005B28FC"/>
    <w:rsid w:val="005B34F3"/>
    <w:rsid w:val="005B7642"/>
    <w:rsid w:val="005C2F92"/>
    <w:rsid w:val="005C3F62"/>
    <w:rsid w:val="005C4995"/>
    <w:rsid w:val="005D3E22"/>
    <w:rsid w:val="005D6E78"/>
    <w:rsid w:val="005E087B"/>
    <w:rsid w:val="005E3275"/>
    <w:rsid w:val="005E6372"/>
    <w:rsid w:val="005E7879"/>
    <w:rsid w:val="005F1129"/>
    <w:rsid w:val="005F12CB"/>
    <w:rsid w:val="005F746B"/>
    <w:rsid w:val="005F74F8"/>
    <w:rsid w:val="006016EF"/>
    <w:rsid w:val="00602039"/>
    <w:rsid w:val="00604C5C"/>
    <w:rsid w:val="00610EE3"/>
    <w:rsid w:val="00611630"/>
    <w:rsid w:val="00616C4E"/>
    <w:rsid w:val="00621DDE"/>
    <w:rsid w:val="006244CD"/>
    <w:rsid w:val="006244F9"/>
    <w:rsid w:val="00625488"/>
    <w:rsid w:val="00625DF4"/>
    <w:rsid w:val="006273B9"/>
    <w:rsid w:val="00632D9E"/>
    <w:rsid w:val="00633F96"/>
    <w:rsid w:val="00635034"/>
    <w:rsid w:val="0063737A"/>
    <w:rsid w:val="00641630"/>
    <w:rsid w:val="00644324"/>
    <w:rsid w:val="00654391"/>
    <w:rsid w:val="006715A3"/>
    <w:rsid w:val="00671A0E"/>
    <w:rsid w:val="00673379"/>
    <w:rsid w:val="006767A1"/>
    <w:rsid w:val="006A3ECA"/>
    <w:rsid w:val="006A4BEC"/>
    <w:rsid w:val="006A5D70"/>
    <w:rsid w:val="006B0045"/>
    <w:rsid w:val="006B26B9"/>
    <w:rsid w:val="006C25C0"/>
    <w:rsid w:val="006C58FB"/>
    <w:rsid w:val="006D10F1"/>
    <w:rsid w:val="006D7728"/>
    <w:rsid w:val="006E30DA"/>
    <w:rsid w:val="006E5D1F"/>
    <w:rsid w:val="006E71E7"/>
    <w:rsid w:val="00702BE0"/>
    <w:rsid w:val="00703AAC"/>
    <w:rsid w:val="007042BA"/>
    <w:rsid w:val="00710EB2"/>
    <w:rsid w:val="0071125D"/>
    <w:rsid w:val="00713C78"/>
    <w:rsid w:val="00717D24"/>
    <w:rsid w:val="007220BF"/>
    <w:rsid w:val="007220D0"/>
    <w:rsid w:val="007272A0"/>
    <w:rsid w:val="00730F9C"/>
    <w:rsid w:val="007413D2"/>
    <w:rsid w:val="00751890"/>
    <w:rsid w:val="00753B67"/>
    <w:rsid w:val="0075580C"/>
    <w:rsid w:val="00760232"/>
    <w:rsid w:val="00764132"/>
    <w:rsid w:val="007667B3"/>
    <w:rsid w:val="0077387D"/>
    <w:rsid w:val="007744C3"/>
    <w:rsid w:val="00781BB0"/>
    <w:rsid w:val="007821A9"/>
    <w:rsid w:val="0078302C"/>
    <w:rsid w:val="0079239B"/>
    <w:rsid w:val="00795555"/>
    <w:rsid w:val="0079692C"/>
    <w:rsid w:val="007A3243"/>
    <w:rsid w:val="007A55F2"/>
    <w:rsid w:val="007A633C"/>
    <w:rsid w:val="007C0FBD"/>
    <w:rsid w:val="007C1A10"/>
    <w:rsid w:val="007C286B"/>
    <w:rsid w:val="007C5AB1"/>
    <w:rsid w:val="007C62F9"/>
    <w:rsid w:val="007D0495"/>
    <w:rsid w:val="007D0EA9"/>
    <w:rsid w:val="007D1614"/>
    <w:rsid w:val="007D2769"/>
    <w:rsid w:val="007D4620"/>
    <w:rsid w:val="007D4DD1"/>
    <w:rsid w:val="007D5F8A"/>
    <w:rsid w:val="007D6BE6"/>
    <w:rsid w:val="007E145D"/>
    <w:rsid w:val="007E2C2A"/>
    <w:rsid w:val="007E3003"/>
    <w:rsid w:val="007E36E7"/>
    <w:rsid w:val="007E4775"/>
    <w:rsid w:val="007F0CB1"/>
    <w:rsid w:val="007F2962"/>
    <w:rsid w:val="007F4FCC"/>
    <w:rsid w:val="00801BB2"/>
    <w:rsid w:val="008024AB"/>
    <w:rsid w:val="008030EE"/>
    <w:rsid w:val="00803810"/>
    <w:rsid w:val="00806EA0"/>
    <w:rsid w:val="008109C1"/>
    <w:rsid w:val="00813AE2"/>
    <w:rsid w:val="008252F6"/>
    <w:rsid w:val="008303AC"/>
    <w:rsid w:val="0083064C"/>
    <w:rsid w:val="008308A8"/>
    <w:rsid w:val="008319D8"/>
    <w:rsid w:val="008329D8"/>
    <w:rsid w:val="00837B36"/>
    <w:rsid w:val="00840BF9"/>
    <w:rsid w:val="00845A16"/>
    <w:rsid w:val="00847C8D"/>
    <w:rsid w:val="008506A0"/>
    <w:rsid w:val="00851881"/>
    <w:rsid w:val="00852653"/>
    <w:rsid w:val="00857E0D"/>
    <w:rsid w:val="00861CB8"/>
    <w:rsid w:val="00862778"/>
    <w:rsid w:val="008638A9"/>
    <w:rsid w:val="008666E9"/>
    <w:rsid w:val="00866C23"/>
    <w:rsid w:val="008753A4"/>
    <w:rsid w:val="0087572A"/>
    <w:rsid w:val="00881A93"/>
    <w:rsid w:val="008869F9"/>
    <w:rsid w:val="008942F3"/>
    <w:rsid w:val="008A541E"/>
    <w:rsid w:val="008A62A1"/>
    <w:rsid w:val="008B1AC8"/>
    <w:rsid w:val="008B6ADD"/>
    <w:rsid w:val="008C2D84"/>
    <w:rsid w:val="008C4576"/>
    <w:rsid w:val="008D274F"/>
    <w:rsid w:val="008D44C1"/>
    <w:rsid w:val="008E2EE0"/>
    <w:rsid w:val="008E561D"/>
    <w:rsid w:val="008F067B"/>
    <w:rsid w:val="008F7028"/>
    <w:rsid w:val="009004FB"/>
    <w:rsid w:val="0090243E"/>
    <w:rsid w:val="009176BC"/>
    <w:rsid w:val="00917D29"/>
    <w:rsid w:val="00924EEE"/>
    <w:rsid w:val="009268B1"/>
    <w:rsid w:val="00930CEE"/>
    <w:rsid w:val="00934AC5"/>
    <w:rsid w:val="00937666"/>
    <w:rsid w:val="00937A6E"/>
    <w:rsid w:val="00937CE4"/>
    <w:rsid w:val="009416B6"/>
    <w:rsid w:val="0094452B"/>
    <w:rsid w:val="00950EF5"/>
    <w:rsid w:val="00954337"/>
    <w:rsid w:val="0095615C"/>
    <w:rsid w:val="009600CA"/>
    <w:rsid w:val="00961885"/>
    <w:rsid w:val="0096313A"/>
    <w:rsid w:val="00963400"/>
    <w:rsid w:val="0096440F"/>
    <w:rsid w:val="0096468A"/>
    <w:rsid w:val="00977B5B"/>
    <w:rsid w:val="009808B7"/>
    <w:rsid w:val="009867C3"/>
    <w:rsid w:val="00986B9E"/>
    <w:rsid w:val="00992B55"/>
    <w:rsid w:val="009A715F"/>
    <w:rsid w:val="009A7556"/>
    <w:rsid w:val="009B1731"/>
    <w:rsid w:val="009B2B92"/>
    <w:rsid w:val="009B4AAF"/>
    <w:rsid w:val="009C0D2D"/>
    <w:rsid w:val="009C2293"/>
    <w:rsid w:val="009C6DA7"/>
    <w:rsid w:val="009C714F"/>
    <w:rsid w:val="009D3772"/>
    <w:rsid w:val="009D4B46"/>
    <w:rsid w:val="009E11AC"/>
    <w:rsid w:val="009E3C5E"/>
    <w:rsid w:val="009E4BDC"/>
    <w:rsid w:val="009E540F"/>
    <w:rsid w:val="009E5DC6"/>
    <w:rsid w:val="009F3566"/>
    <w:rsid w:val="00A02E7E"/>
    <w:rsid w:val="00A10103"/>
    <w:rsid w:val="00A10195"/>
    <w:rsid w:val="00A12997"/>
    <w:rsid w:val="00A21158"/>
    <w:rsid w:val="00A2310D"/>
    <w:rsid w:val="00A25156"/>
    <w:rsid w:val="00A2526D"/>
    <w:rsid w:val="00A2691F"/>
    <w:rsid w:val="00A2715C"/>
    <w:rsid w:val="00A27FB5"/>
    <w:rsid w:val="00A3192D"/>
    <w:rsid w:val="00A35935"/>
    <w:rsid w:val="00A41060"/>
    <w:rsid w:val="00A44107"/>
    <w:rsid w:val="00A46BC4"/>
    <w:rsid w:val="00A549D8"/>
    <w:rsid w:val="00A54E87"/>
    <w:rsid w:val="00A56987"/>
    <w:rsid w:val="00A6506B"/>
    <w:rsid w:val="00A65801"/>
    <w:rsid w:val="00A677B8"/>
    <w:rsid w:val="00A72C08"/>
    <w:rsid w:val="00A77F3C"/>
    <w:rsid w:val="00A8260A"/>
    <w:rsid w:val="00A91F40"/>
    <w:rsid w:val="00A94419"/>
    <w:rsid w:val="00A949A2"/>
    <w:rsid w:val="00AA070E"/>
    <w:rsid w:val="00AA0B75"/>
    <w:rsid w:val="00AA31DC"/>
    <w:rsid w:val="00AA388C"/>
    <w:rsid w:val="00AA4F39"/>
    <w:rsid w:val="00AA738A"/>
    <w:rsid w:val="00AA76FF"/>
    <w:rsid w:val="00AB3394"/>
    <w:rsid w:val="00AB4766"/>
    <w:rsid w:val="00AB4DC3"/>
    <w:rsid w:val="00AC43C7"/>
    <w:rsid w:val="00AC51BF"/>
    <w:rsid w:val="00AC5E3C"/>
    <w:rsid w:val="00AD2AE0"/>
    <w:rsid w:val="00AD441B"/>
    <w:rsid w:val="00AD5787"/>
    <w:rsid w:val="00AE365C"/>
    <w:rsid w:val="00AE41CA"/>
    <w:rsid w:val="00AE44EC"/>
    <w:rsid w:val="00AE6221"/>
    <w:rsid w:val="00AF1D18"/>
    <w:rsid w:val="00AF1D6C"/>
    <w:rsid w:val="00AF49B8"/>
    <w:rsid w:val="00AF78A9"/>
    <w:rsid w:val="00B04B80"/>
    <w:rsid w:val="00B068A7"/>
    <w:rsid w:val="00B069EA"/>
    <w:rsid w:val="00B074DF"/>
    <w:rsid w:val="00B10757"/>
    <w:rsid w:val="00B212E3"/>
    <w:rsid w:val="00B23E2B"/>
    <w:rsid w:val="00B31079"/>
    <w:rsid w:val="00B336CE"/>
    <w:rsid w:val="00B34B05"/>
    <w:rsid w:val="00B40A2B"/>
    <w:rsid w:val="00B415E5"/>
    <w:rsid w:val="00B438AC"/>
    <w:rsid w:val="00B43EC2"/>
    <w:rsid w:val="00B507A5"/>
    <w:rsid w:val="00B51F1D"/>
    <w:rsid w:val="00B5313A"/>
    <w:rsid w:val="00B53891"/>
    <w:rsid w:val="00B61B3D"/>
    <w:rsid w:val="00B669EA"/>
    <w:rsid w:val="00B779C1"/>
    <w:rsid w:val="00B81BD7"/>
    <w:rsid w:val="00B81FAF"/>
    <w:rsid w:val="00B8432B"/>
    <w:rsid w:val="00B85E08"/>
    <w:rsid w:val="00B91252"/>
    <w:rsid w:val="00B92D76"/>
    <w:rsid w:val="00B946F7"/>
    <w:rsid w:val="00BA0A77"/>
    <w:rsid w:val="00BA0D3A"/>
    <w:rsid w:val="00BA24BC"/>
    <w:rsid w:val="00BA6411"/>
    <w:rsid w:val="00BA6ABA"/>
    <w:rsid w:val="00BB017A"/>
    <w:rsid w:val="00BB3724"/>
    <w:rsid w:val="00BB3ADB"/>
    <w:rsid w:val="00BB3DDD"/>
    <w:rsid w:val="00BB4E8F"/>
    <w:rsid w:val="00BB6DF9"/>
    <w:rsid w:val="00BB783E"/>
    <w:rsid w:val="00BC3254"/>
    <w:rsid w:val="00BC62DF"/>
    <w:rsid w:val="00BD08A2"/>
    <w:rsid w:val="00BD0938"/>
    <w:rsid w:val="00BE5858"/>
    <w:rsid w:val="00BE75C4"/>
    <w:rsid w:val="00BF07AE"/>
    <w:rsid w:val="00BF3F3A"/>
    <w:rsid w:val="00BF4CAE"/>
    <w:rsid w:val="00BF631F"/>
    <w:rsid w:val="00BF768B"/>
    <w:rsid w:val="00C00D72"/>
    <w:rsid w:val="00C0725E"/>
    <w:rsid w:val="00C102BC"/>
    <w:rsid w:val="00C11636"/>
    <w:rsid w:val="00C1545F"/>
    <w:rsid w:val="00C223C1"/>
    <w:rsid w:val="00C2315D"/>
    <w:rsid w:val="00C37835"/>
    <w:rsid w:val="00C417A4"/>
    <w:rsid w:val="00C432E2"/>
    <w:rsid w:val="00C43A15"/>
    <w:rsid w:val="00C56ADD"/>
    <w:rsid w:val="00C64606"/>
    <w:rsid w:val="00C65BAB"/>
    <w:rsid w:val="00C759C7"/>
    <w:rsid w:val="00C76327"/>
    <w:rsid w:val="00C86CDD"/>
    <w:rsid w:val="00C94A34"/>
    <w:rsid w:val="00CA0698"/>
    <w:rsid w:val="00CA6D93"/>
    <w:rsid w:val="00CB0327"/>
    <w:rsid w:val="00CB55A8"/>
    <w:rsid w:val="00CB6C73"/>
    <w:rsid w:val="00CB6D86"/>
    <w:rsid w:val="00CC1757"/>
    <w:rsid w:val="00CD2AA7"/>
    <w:rsid w:val="00CD68C6"/>
    <w:rsid w:val="00CD6C87"/>
    <w:rsid w:val="00CD7B92"/>
    <w:rsid w:val="00CE3A59"/>
    <w:rsid w:val="00CE6F00"/>
    <w:rsid w:val="00CF3162"/>
    <w:rsid w:val="00CF391E"/>
    <w:rsid w:val="00CF45AE"/>
    <w:rsid w:val="00D0064D"/>
    <w:rsid w:val="00D029DB"/>
    <w:rsid w:val="00D03848"/>
    <w:rsid w:val="00D03860"/>
    <w:rsid w:val="00D0627E"/>
    <w:rsid w:val="00D07552"/>
    <w:rsid w:val="00D15177"/>
    <w:rsid w:val="00D20D22"/>
    <w:rsid w:val="00D21E5C"/>
    <w:rsid w:val="00D25576"/>
    <w:rsid w:val="00D31F33"/>
    <w:rsid w:val="00D45A40"/>
    <w:rsid w:val="00D54A09"/>
    <w:rsid w:val="00D57AE6"/>
    <w:rsid w:val="00D612A6"/>
    <w:rsid w:val="00D76AE4"/>
    <w:rsid w:val="00D803A8"/>
    <w:rsid w:val="00D805AC"/>
    <w:rsid w:val="00D8172F"/>
    <w:rsid w:val="00D82A7A"/>
    <w:rsid w:val="00D83D6A"/>
    <w:rsid w:val="00D86148"/>
    <w:rsid w:val="00D86B6B"/>
    <w:rsid w:val="00D9018D"/>
    <w:rsid w:val="00D901FE"/>
    <w:rsid w:val="00DA0DFF"/>
    <w:rsid w:val="00DA19BE"/>
    <w:rsid w:val="00DA224A"/>
    <w:rsid w:val="00DB0976"/>
    <w:rsid w:val="00DB0DD3"/>
    <w:rsid w:val="00DB648E"/>
    <w:rsid w:val="00DB769B"/>
    <w:rsid w:val="00DC5E1D"/>
    <w:rsid w:val="00DC6649"/>
    <w:rsid w:val="00DD0BE8"/>
    <w:rsid w:val="00DD2BC9"/>
    <w:rsid w:val="00DE2F7B"/>
    <w:rsid w:val="00DF11C6"/>
    <w:rsid w:val="00DF6E6F"/>
    <w:rsid w:val="00E04FE9"/>
    <w:rsid w:val="00E05888"/>
    <w:rsid w:val="00E12236"/>
    <w:rsid w:val="00E15C53"/>
    <w:rsid w:val="00E15CD5"/>
    <w:rsid w:val="00E24A11"/>
    <w:rsid w:val="00E25891"/>
    <w:rsid w:val="00E270E0"/>
    <w:rsid w:val="00E3124D"/>
    <w:rsid w:val="00E312FC"/>
    <w:rsid w:val="00E34176"/>
    <w:rsid w:val="00E343A4"/>
    <w:rsid w:val="00E35FEF"/>
    <w:rsid w:val="00E400E1"/>
    <w:rsid w:val="00E4275F"/>
    <w:rsid w:val="00E43C83"/>
    <w:rsid w:val="00E61F08"/>
    <w:rsid w:val="00E64F80"/>
    <w:rsid w:val="00E668F9"/>
    <w:rsid w:val="00E67132"/>
    <w:rsid w:val="00E71CAD"/>
    <w:rsid w:val="00E72ECF"/>
    <w:rsid w:val="00E75282"/>
    <w:rsid w:val="00E75855"/>
    <w:rsid w:val="00E76D0B"/>
    <w:rsid w:val="00E80685"/>
    <w:rsid w:val="00E812D7"/>
    <w:rsid w:val="00E91E8B"/>
    <w:rsid w:val="00EA0909"/>
    <w:rsid w:val="00EA27BD"/>
    <w:rsid w:val="00EB05A3"/>
    <w:rsid w:val="00EB3584"/>
    <w:rsid w:val="00EC0058"/>
    <w:rsid w:val="00EC0367"/>
    <w:rsid w:val="00EC3454"/>
    <w:rsid w:val="00EC486A"/>
    <w:rsid w:val="00ED1EA8"/>
    <w:rsid w:val="00ED2C79"/>
    <w:rsid w:val="00ED6C9C"/>
    <w:rsid w:val="00ED79ED"/>
    <w:rsid w:val="00EE0D78"/>
    <w:rsid w:val="00EE2365"/>
    <w:rsid w:val="00EE42A1"/>
    <w:rsid w:val="00EF3CAF"/>
    <w:rsid w:val="00EF3DED"/>
    <w:rsid w:val="00EF4EF9"/>
    <w:rsid w:val="00EF5091"/>
    <w:rsid w:val="00F05913"/>
    <w:rsid w:val="00F13A5A"/>
    <w:rsid w:val="00F201DA"/>
    <w:rsid w:val="00F221A4"/>
    <w:rsid w:val="00F2405C"/>
    <w:rsid w:val="00F31DAE"/>
    <w:rsid w:val="00F4524C"/>
    <w:rsid w:val="00F502DD"/>
    <w:rsid w:val="00F5393B"/>
    <w:rsid w:val="00F63108"/>
    <w:rsid w:val="00F64EC1"/>
    <w:rsid w:val="00F67EB7"/>
    <w:rsid w:val="00F8052B"/>
    <w:rsid w:val="00F82594"/>
    <w:rsid w:val="00F84AFD"/>
    <w:rsid w:val="00F877B1"/>
    <w:rsid w:val="00F9079D"/>
    <w:rsid w:val="00F94A97"/>
    <w:rsid w:val="00F95FDC"/>
    <w:rsid w:val="00FA1924"/>
    <w:rsid w:val="00FA2C88"/>
    <w:rsid w:val="00FA40C1"/>
    <w:rsid w:val="00FA52CA"/>
    <w:rsid w:val="00FB037D"/>
    <w:rsid w:val="00FB1806"/>
    <w:rsid w:val="00FB276A"/>
    <w:rsid w:val="00FC270E"/>
    <w:rsid w:val="00FC4C4F"/>
    <w:rsid w:val="00FC5487"/>
    <w:rsid w:val="00FC7A03"/>
    <w:rsid w:val="00FD02CC"/>
    <w:rsid w:val="00FD5A4E"/>
    <w:rsid w:val="00FD6A41"/>
    <w:rsid w:val="00FE1171"/>
    <w:rsid w:val="00FE2A2D"/>
    <w:rsid w:val="00FE7737"/>
    <w:rsid w:val="00FF3163"/>
    <w:rsid w:val="00FF35C8"/>
    <w:rsid w:val="00FF68CD"/>
    <w:rsid w:val="00FF6C0D"/>
    <w:rsid w:val="01180EA8"/>
    <w:rsid w:val="0153177E"/>
    <w:rsid w:val="015431D8"/>
    <w:rsid w:val="01592D9C"/>
    <w:rsid w:val="016A75BB"/>
    <w:rsid w:val="0187729B"/>
    <w:rsid w:val="01C87910"/>
    <w:rsid w:val="01C97AA2"/>
    <w:rsid w:val="01CF7EB4"/>
    <w:rsid w:val="01D120DA"/>
    <w:rsid w:val="02265D73"/>
    <w:rsid w:val="022A50D4"/>
    <w:rsid w:val="024B0C48"/>
    <w:rsid w:val="029C6644"/>
    <w:rsid w:val="02A92F5A"/>
    <w:rsid w:val="02D06BF4"/>
    <w:rsid w:val="02DA2319"/>
    <w:rsid w:val="02E90D97"/>
    <w:rsid w:val="03404321"/>
    <w:rsid w:val="034254DD"/>
    <w:rsid w:val="03456290"/>
    <w:rsid w:val="038509D2"/>
    <w:rsid w:val="03A54079"/>
    <w:rsid w:val="04151A02"/>
    <w:rsid w:val="043333A9"/>
    <w:rsid w:val="04F215AE"/>
    <w:rsid w:val="05211BD6"/>
    <w:rsid w:val="0531701F"/>
    <w:rsid w:val="05917C35"/>
    <w:rsid w:val="05962EBB"/>
    <w:rsid w:val="05AA6CAA"/>
    <w:rsid w:val="06356174"/>
    <w:rsid w:val="064245FD"/>
    <w:rsid w:val="066A3D9A"/>
    <w:rsid w:val="066A5219"/>
    <w:rsid w:val="06C501A8"/>
    <w:rsid w:val="06ED5DE5"/>
    <w:rsid w:val="06FB1642"/>
    <w:rsid w:val="073E7A60"/>
    <w:rsid w:val="076855AA"/>
    <w:rsid w:val="078F23F3"/>
    <w:rsid w:val="0799482C"/>
    <w:rsid w:val="07B84D65"/>
    <w:rsid w:val="07C6673D"/>
    <w:rsid w:val="07E514B6"/>
    <w:rsid w:val="07ED0962"/>
    <w:rsid w:val="07F23BD4"/>
    <w:rsid w:val="07F71E1B"/>
    <w:rsid w:val="07F97DE3"/>
    <w:rsid w:val="085F0D9D"/>
    <w:rsid w:val="088502CB"/>
    <w:rsid w:val="088C3D80"/>
    <w:rsid w:val="08D835BC"/>
    <w:rsid w:val="091949D7"/>
    <w:rsid w:val="09277CEE"/>
    <w:rsid w:val="09375414"/>
    <w:rsid w:val="093B01C2"/>
    <w:rsid w:val="09E84E47"/>
    <w:rsid w:val="0A2D36C0"/>
    <w:rsid w:val="0A3F0B20"/>
    <w:rsid w:val="0A8070D4"/>
    <w:rsid w:val="0AE82921"/>
    <w:rsid w:val="0AEC3308"/>
    <w:rsid w:val="0AFF4A25"/>
    <w:rsid w:val="0B120DDF"/>
    <w:rsid w:val="0B9D759F"/>
    <w:rsid w:val="0BB0771C"/>
    <w:rsid w:val="0BBE6D8D"/>
    <w:rsid w:val="0BC14AF3"/>
    <w:rsid w:val="0C160C51"/>
    <w:rsid w:val="0C34242E"/>
    <w:rsid w:val="0C5225E3"/>
    <w:rsid w:val="0C9A3E17"/>
    <w:rsid w:val="0CC46DE8"/>
    <w:rsid w:val="0D154390"/>
    <w:rsid w:val="0D343066"/>
    <w:rsid w:val="0D470454"/>
    <w:rsid w:val="0DBB1FE0"/>
    <w:rsid w:val="0DC9445D"/>
    <w:rsid w:val="0DD40530"/>
    <w:rsid w:val="0E2A4C4C"/>
    <w:rsid w:val="0E4436FA"/>
    <w:rsid w:val="0E550D2A"/>
    <w:rsid w:val="0E646C2D"/>
    <w:rsid w:val="0E6D434B"/>
    <w:rsid w:val="0E77333D"/>
    <w:rsid w:val="0EA2610E"/>
    <w:rsid w:val="0EAE02E7"/>
    <w:rsid w:val="0EB556DF"/>
    <w:rsid w:val="0F0F6DA3"/>
    <w:rsid w:val="0F2B0FC4"/>
    <w:rsid w:val="0F566F1C"/>
    <w:rsid w:val="0F5965E2"/>
    <w:rsid w:val="0F7B581B"/>
    <w:rsid w:val="0F874471"/>
    <w:rsid w:val="0F933053"/>
    <w:rsid w:val="10521F88"/>
    <w:rsid w:val="105264E1"/>
    <w:rsid w:val="10712B91"/>
    <w:rsid w:val="10A31DD0"/>
    <w:rsid w:val="10A41306"/>
    <w:rsid w:val="10B078D3"/>
    <w:rsid w:val="10C036B9"/>
    <w:rsid w:val="10F57079"/>
    <w:rsid w:val="11134CA9"/>
    <w:rsid w:val="114E123C"/>
    <w:rsid w:val="1162107E"/>
    <w:rsid w:val="118849A3"/>
    <w:rsid w:val="11ED53EC"/>
    <w:rsid w:val="12795F27"/>
    <w:rsid w:val="127F414F"/>
    <w:rsid w:val="1285735D"/>
    <w:rsid w:val="12D1193A"/>
    <w:rsid w:val="13400448"/>
    <w:rsid w:val="134B3BF3"/>
    <w:rsid w:val="13B63846"/>
    <w:rsid w:val="13C805C8"/>
    <w:rsid w:val="13D420E0"/>
    <w:rsid w:val="13F81D81"/>
    <w:rsid w:val="143F6C9B"/>
    <w:rsid w:val="14450B1E"/>
    <w:rsid w:val="14C94E01"/>
    <w:rsid w:val="14F86687"/>
    <w:rsid w:val="151D6F5E"/>
    <w:rsid w:val="152F3C19"/>
    <w:rsid w:val="15571996"/>
    <w:rsid w:val="156514A3"/>
    <w:rsid w:val="156E2739"/>
    <w:rsid w:val="156F5E56"/>
    <w:rsid w:val="159B4DCE"/>
    <w:rsid w:val="15CD3E4B"/>
    <w:rsid w:val="162F75B8"/>
    <w:rsid w:val="16327B94"/>
    <w:rsid w:val="164212E4"/>
    <w:rsid w:val="164C2A46"/>
    <w:rsid w:val="164C7A56"/>
    <w:rsid w:val="1660096D"/>
    <w:rsid w:val="16677FA7"/>
    <w:rsid w:val="1674027E"/>
    <w:rsid w:val="16B61F2A"/>
    <w:rsid w:val="16DB36DF"/>
    <w:rsid w:val="16E47EE5"/>
    <w:rsid w:val="16ED4ABC"/>
    <w:rsid w:val="17585A93"/>
    <w:rsid w:val="175B13B5"/>
    <w:rsid w:val="177436CA"/>
    <w:rsid w:val="179E3424"/>
    <w:rsid w:val="17A35875"/>
    <w:rsid w:val="17F975FB"/>
    <w:rsid w:val="181173D0"/>
    <w:rsid w:val="1887179E"/>
    <w:rsid w:val="18A309CA"/>
    <w:rsid w:val="18FD118F"/>
    <w:rsid w:val="190577DF"/>
    <w:rsid w:val="1908343B"/>
    <w:rsid w:val="190C4F90"/>
    <w:rsid w:val="190D2FC4"/>
    <w:rsid w:val="191D32DE"/>
    <w:rsid w:val="19523CA6"/>
    <w:rsid w:val="197E55F5"/>
    <w:rsid w:val="198E0EBF"/>
    <w:rsid w:val="1A351739"/>
    <w:rsid w:val="1A4F75EC"/>
    <w:rsid w:val="1A502E7B"/>
    <w:rsid w:val="1A536E33"/>
    <w:rsid w:val="1A6F10DD"/>
    <w:rsid w:val="1A8C73F3"/>
    <w:rsid w:val="1AB66404"/>
    <w:rsid w:val="1AB67D74"/>
    <w:rsid w:val="1AD863E6"/>
    <w:rsid w:val="1AF00A1E"/>
    <w:rsid w:val="1B084C42"/>
    <w:rsid w:val="1B0F20A8"/>
    <w:rsid w:val="1B1937F0"/>
    <w:rsid w:val="1B2727E6"/>
    <w:rsid w:val="1B5D72A9"/>
    <w:rsid w:val="1B622598"/>
    <w:rsid w:val="1B8C7341"/>
    <w:rsid w:val="1B9032C7"/>
    <w:rsid w:val="1BB920D8"/>
    <w:rsid w:val="1C20737B"/>
    <w:rsid w:val="1C2F4429"/>
    <w:rsid w:val="1C4A454C"/>
    <w:rsid w:val="1CAE6344"/>
    <w:rsid w:val="1CD85CAF"/>
    <w:rsid w:val="1D055C04"/>
    <w:rsid w:val="1D0A1B07"/>
    <w:rsid w:val="1D0E7B9A"/>
    <w:rsid w:val="1D1B0053"/>
    <w:rsid w:val="1D3D47FA"/>
    <w:rsid w:val="1D446753"/>
    <w:rsid w:val="1D593A1A"/>
    <w:rsid w:val="1D8434B4"/>
    <w:rsid w:val="1DB37DCE"/>
    <w:rsid w:val="1DDD3ACD"/>
    <w:rsid w:val="1E4156B6"/>
    <w:rsid w:val="1E4D776E"/>
    <w:rsid w:val="1E5A068A"/>
    <w:rsid w:val="1ED72302"/>
    <w:rsid w:val="1F164DEB"/>
    <w:rsid w:val="1F767AFA"/>
    <w:rsid w:val="1F7A47FB"/>
    <w:rsid w:val="1FD16767"/>
    <w:rsid w:val="1FDF265A"/>
    <w:rsid w:val="1FF35BE4"/>
    <w:rsid w:val="20165EEA"/>
    <w:rsid w:val="20510375"/>
    <w:rsid w:val="20A701E7"/>
    <w:rsid w:val="20B22068"/>
    <w:rsid w:val="20CC3A7D"/>
    <w:rsid w:val="20CE73F9"/>
    <w:rsid w:val="20E05A32"/>
    <w:rsid w:val="21075C5C"/>
    <w:rsid w:val="21134F01"/>
    <w:rsid w:val="21217942"/>
    <w:rsid w:val="213D1D7F"/>
    <w:rsid w:val="21467CC1"/>
    <w:rsid w:val="216E2D36"/>
    <w:rsid w:val="217C7A45"/>
    <w:rsid w:val="218A187E"/>
    <w:rsid w:val="21E77038"/>
    <w:rsid w:val="2249400A"/>
    <w:rsid w:val="228E7669"/>
    <w:rsid w:val="22A255F2"/>
    <w:rsid w:val="22CF1572"/>
    <w:rsid w:val="22CF506E"/>
    <w:rsid w:val="22D1754B"/>
    <w:rsid w:val="22EB153B"/>
    <w:rsid w:val="23334E90"/>
    <w:rsid w:val="235413D1"/>
    <w:rsid w:val="23582B57"/>
    <w:rsid w:val="23626857"/>
    <w:rsid w:val="238C0D71"/>
    <w:rsid w:val="239B1963"/>
    <w:rsid w:val="23FE1A8C"/>
    <w:rsid w:val="240178E6"/>
    <w:rsid w:val="242A7A60"/>
    <w:rsid w:val="243C4C7B"/>
    <w:rsid w:val="24527E18"/>
    <w:rsid w:val="2473603C"/>
    <w:rsid w:val="24A747B8"/>
    <w:rsid w:val="24E21F17"/>
    <w:rsid w:val="250545C2"/>
    <w:rsid w:val="25442204"/>
    <w:rsid w:val="255175A5"/>
    <w:rsid w:val="258643B9"/>
    <w:rsid w:val="25E072EE"/>
    <w:rsid w:val="263B0924"/>
    <w:rsid w:val="26686774"/>
    <w:rsid w:val="26855095"/>
    <w:rsid w:val="2691700E"/>
    <w:rsid w:val="269B7B17"/>
    <w:rsid w:val="26A95133"/>
    <w:rsid w:val="26B84E40"/>
    <w:rsid w:val="26E46902"/>
    <w:rsid w:val="27033511"/>
    <w:rsid w:val="2708175F"/>
    <w:rsid w:val="27E43BCB"/>
    <w:rsid w:val="27EC315E"/>
    <w:rsid w:val="28047339"/>
    <w:rsid w:val="28482A59"/>
    <w:rsid w:val="286C12C9"/>
    <w:rsid w:val="286D64EF"/>
    <w:rsid w:val="287014F6"/>
    <w:rsid w:val="28A91F2B"/>
    <w:rsid w:val="28B0377B"/>
    <w:rsid w:val="28D60C02"/>
    <w:rsid w:val="29032D04"/>
    <w:rsid w:val="296709C7"/>
    <w:rsid w:val="29780F4B"/>
    <w:rsid w:val="298E7271"/>
    <w:rsid w:val="29B07D9B"/>
    <w:rsid w:val="29C039B9"/>
    <w:rsid w:val="29D458B9"/>
    <w:rsid w:val="29E4371A"/>
    <w:rsid w:val="2A1A5FBD"/>
    <w:rsid w:val="2A817229"/>
    <w:rsid w:val="2AD969D3"/>
    <w:rsid w:val="2B0D7FCC"/>
    <w:rsid w:val="2B441C7C"/>
    <w:rsid w:val="2B4E3843"/>
    <w:rsid w:val="2BBC700F"/>
    <w:rsid w:val="2BE23208"/>
    <w:rsid w:val="2BFF09B0"/>
    <w:rsid w:val="2C1A3BA3"/>
    <w:rsid w:val="2C364D8D"/>
    <w:rsid w:val="2C3A4159"/>
    <w:rsid w:val="2C63613C"/>
    <w:rsid w:val="2C724DF3"/>
    <w:rsid w:val="2CB40976"/>
    <w:rsid w:val="2D1C7FF0"/>
    <w:rsid w:val="2D320B84"/>
    <w:rsid w:val="2D3D22E1"/>
    <w:rsid w:val="2D3F0F3B"/>
    <w:rsid w:val="2D4D0BE6"/>
    <w:rsid w:val="2D901A1C"/>
    <w:rsid w:val="2D9A1CFF"/>
    <w:rsid w:val="2DC7536D"/>
    <w:rsid w:val="2DEE6A8E"/>
    <w:rsid w:val="2DEF45F9"/>
    <w:rsid w:val="2E573403"/>
    <w:rsid w:val="2E6005A8"/>
    <w:rsid w:val="2E9D7790"/>
    <w:rsid w:val="2ED424E1"/>
    <w:rsid w:val="2ED66E54"/>
    <w:rsid w:val="2F997ED4"/>
    <w:rsid w:val="2FA5250C"/>
    <w:rsid w:val="2FB81127"/>
    <w:rsid w:val="2FD517C8"/>
    <w:rsid w:val="2FD90032"/>
    <w:rsid w:val="2FFE7798"/>
    <w:rsid w:val="30000CED"/>
    <w:rsid w:val="30152F93"/>
    <w:rsid w:val="30245132"/>
    <w:rsid w:val="30477527"/>
    <w:rsid w:val="309F65B9"/>
    <w:rsid w:val="30CC4E4A"/>
    <w:rsid w:val="31446D97"/>
    <w:rsid w:val="316C5ED3"/>
    <w:rsid w:val="31EE2BD5"/>
    <w:rsid w:val="3256087D"/>
    <w:rsid w:val="325B65BA"/>
    <w:rsid w:val="3292480B"/>
    <w:rsid w:val="33134422"/>
    <w:rsid w:val="334D1BAE"/>
    <w:rsid w:val="33996954"/>
    <w:rsid w:val="33A92328"/>
    <w:rsid w:val="33D65ECC"/>
    <w:rsid w:val="33EC649E"/>
    <w:rsid w:val="33F05942"/>
    <w:rsid w:val="340232E0"/>
    <w:rsid w:val="34485B8D"/>
    <w:rsid w:val="34595824"/>
    <w:rsid w:val="347E4184"/>
    <w:rsid w:val="34863EE9"/>
    <w:rsid w:val="34A52EE5"/>
    <w:rsid w:val="34B146C5"/>
    <w:rsid w:val="34BE6E6E"/>
    <w:rsid w:val="34C26557"/>
    <w:rsid w:val="34D30830"/>
    <w:rsid w:val="34D86900"/>
    <w:rsid w:val="34EE786A"/>
    <w:rsid w:val="350F5FE5"/>
    <w:rsid w:val="351654A5"/>
    <w:rsid w:val="354E15DF"/>
    <w:rsid w:val="354E2771"/>
    <w:rsid w:val="35891FEA"/>
    <w:rsid w:val="35A34EBC"/>
    <w:rsid w:val="35D513DC"/>
    <w:rsid w:val="360E7FCD"/>
    <w:rsid w:val="360F0662"/>
    <w:rsid w:val="365157A8"/>
    <w:rsid w:val="366A7DF5"/>
    <w:rsid w:val="368A3A7C"/>
    <w:rsid w:val="368F5C6F"/>
    <w:rsid w:val="36F66D66"/>
    <w:rsid w:val="370F72D9"/>
    <w:rsid w:val="371B53AC"/>
    <w:rsid w:val="37311A5B"/>
    <w:rsid w:val="38005ABB"/>
    <w:rsid w:val="38492792"/>
    <w:rsid w:val="388C2CFD"/>
    <w:rsid w:val="38C61F93"/>
    <w:rsid w:val="38E847D7"/>
    <w:rsid w:val="3904005C"/>
    <w:rsid w:val="39311B87"/>
    <w:rsid w:val="394810E8"/>
    <w:rsid w:val="39A61EC3"/>
    <w:rsid w:val="39E977DE"/>
    <w:rsid w:val="39EA5A15"/>
    <w:rsid w:val="39EA7AE8"/>
    <w:rsid w:val="39EE088B"/>
    <w:rsid w:val="3A1A0376"/>
    <w:rsid w:val="3A5941F5"/>
    <w:rsid w:val="3A680535"/>
    <w:rsid w:val="3A7760DB"/>
    <w:rsid w:val="3B0F447F"/>
    <w:rsid w:val="3B107A6F"/>
    <w:rsid w:val="3B1B08ED"/>
    <w:rsid w:val="3B23548F"/>
    <w:rsid w:val="3BB34E7F"/>
    <w:rsid w:val="3BF05E2E"/>
    <w:rsid w:val="3C01029A"/>
    <w:rsid w:val="3C02392C"/>
    <w:rsid w:val="3C17350B"/>
    <w:rsid w:val="3C25218A"/>
    <w:rsid w:val="3C521018"/>
    <w:rsid w:val="3C7B2E6F"/>
    <w:rsid w:val="3C897551"/>
    <w:rsid w:val="3CDB0A1A"/>
    <w:rsid w:val="3CDD5F39"/>
    <w:rsid w:val="3CF950D5"/>
    <w:rsid w:val="3D037708"/>
    <w:rsid w:val="3D0D6277"/>
    <w:rsid w:val="3D2B640C"/>
    <w:rsid w:val="3D793D8D"/>
    <w:rsid w:val="3D8079B1"/>
    <w:rsid w:val="3D812D70"/>
    <w:rsid w:val="3DEB2B85"/>
    <w:rsid w:val="3E0435DD"/>
    <w:rsid w:val="3E1A466E"/>
    <w:rsid w:val="3E1C7DA7"/>
    <w:rsid w:val="3E354ECE"/>
    <w:rsid w:val="3E463963"/>
    <w:rsid w:val="3E5C4DED"/>
    <w:rsid w:val="3E7F10A4"/>
    <w:rsid w:val="3E8F74DA"/>
    <w:rsid w:val="3EE673DB"/>
    <w:rsid w:val="3F284391"/>
    <w:rsid w:val="3F2B5012"/>
    <w:rsid w:val="3F7B7D79"/>
    <w:rsid w:val="3F996C34"/>
    <w:rsid w:val="3FC76ED3"/>
    <w:rsid w:val="3FD716B2"/>
    <w:rsid w:val="3FFA30F5"/>
    <w:rsid w:val="40007123"/>
    <w:rsid w:val="40021B3B"/>
    <w:rsid w:val="40473B4B"/>
    <w:rsid w:val="40715FDF"/>
    <w:rsid w:val="40805F52"/>
    <w:rsid w:val="40D65224"/>
    <w:rsid w:val="40DC76DD"/>
    <w:rsid w:val="40FC2AFC"/>
    <w:rsid w:val="414A33C1"/>
    <w:rsid w:val="420323DA"/>
    <w:rsid w:val="4217238B"/>
    <w:rsid w:val="42356E37"/>
    <w:rsid w:val="424D3B2C"/>
    <w:rsid w:val="426F7AC7"/>
    <w:rsid w:val="429F314A"/>
    <w:rsid w:val="42AB1589"/>
    <w:rsid w:val="431F69FC"/>
    <w:rsid w:val="433E2A23"/>
    <w:rsid w:val="4386034C"/>
    <w:rsid w:val="439B4B04"/>
    <w:rsid w:val="43D35339"/>
    <w:rsid w:val="43E15FE5"/>
    <w:rsid w:val="43E9111A"/>
    <w:rsid w:val="44223290"/>
    <w:rsid w:val="44316D1D"/>
    <w:rsid w:val="44B570FB"/>
    <w:rsid w:val="44C91BED"/>
    <w:rsid w:val="44FF35F6"/>
    <w:rsid w:val="45703C17"/>
    <w:rsid w:val="459754BA"/>
    <w:rsid w:val="460E39E1"/>
    <w:rsid w:val="4631501E"/>
    <w:rsid w:val="46592C88"/>
    <w:rsid w:val="465E4B16"/>
    <w:rsid w:val="46A10F19"/>
    <w:rsid w:val="46A514DB"/>
    <w:rsid w:val="46AC6981"/>
    <w:rsid w:val="46EC4F8E"/>
    <w:rsid w:val="46F844AD"/>
    <w:rsid w:val="471E2B1F"/>
    <w:rsid w:val="47376C28"/>
    <w:rsid w:val="473D5FE3"/>
    <w:rsid w:val="47700398"/>
    <w:rsid w:val="47711D1B"/>
    <w:rsid w:val="47766EFA"/>
    <w:rsid w:val="482A0EA6"/>
    <w:rsid w:val="485A4F1B"/>
    <w:rsid w:val="48AE4F3B"/>
    <w:rsid w:val="48C41305"/>
    <w:rsid w:val="48E50D23"/>
    <w:rsid w:val="48EB4B99"/>
    <w:rsid w:val="49287BC3"/>
    <w:rsid w:val="493F1FB1"/>
    <w:rsid w:val="49B4297B"/>
    <w:rsid w:val="49D22EBB"/>
    <w:rsid w:val="49F2325E"/>
    <w:rsid w:val="4A0C0273"/>
    <w:rsid w:val="4A2C72D8"/>
    <w:rsid w:val="4A2D7166"/>
    <w:rsid w:val="4A8D5CAB"/>
    <w:rsid w:val="4A996B02"/>
    <w:rsid w:val="4AAE4326"/>
    <w:rsid w:val="4B087A64"/>
    <w:rsid w:val="4B356480"/>
    <w:rsid w:val="4B9C2B9C"/>
    <w:rsid w:val="4BCC7BDF"/>
    <w:rsid w:val="4BDE6EE5"/>
    <w:rsid w:val="4BF31AEA"/>
    <w:rsid w:val="4C133D69"/>
    <w:rsid w:val="4C22171A"/>
    <w:rsid w:val="4C337D43"/>
    <w:rsid w:val="4C6F2808"/>
    <w:rsid w:val="4CBB726B"/>
    <w:rsid w:val="4CE65574"/>
    <w:rsid w:val="4D3756DE"/>
    <w:rsid w:val="4D585546"/>
    <w:rsid w:val="4D9A7433"/>
    <w:rsid w:val="4DB92781"/>
    <w:rsid w:val="4DBB3D45"/>
    <w:rsid w:val="4DC50D0D"/>
    <w:rsid w:val="4DDF4EC6"/>
    <w:rsid w:val="4DF02C2E"/>
    <w:rsid w:val="4DF256EB"/>
    <w:rsid w:val="4E1A292D"/>
    <w:rsid w:val="4E3D1876"/>
    <w:rsid w:val="4E8A68A3"/>
    <w:rsid w:val="4E8E3729"/>
    <w:rsid w:val="4F05185B"/>
    <w:rsid w:val="4F0B204D"/>
    <w:rsid w:val="4F476CF4"/>
    <w:rsid w:val="4F6374B2"/>
    <w:rsid w:val="4F7A67CC"/>
    <w:rsid w:val="4F985456"/>
    <w:rsid w:val="4FA431E8"/>
    <w:rsid w:val="4FBA6A9F"/>
    <w:rsid w:val="4FE9103E"/>
    <w:rsid w:val="4FF61D5A"/>
    <w:rsid w:val="50052797"/>
    <w:rsid w:val="501A09D7"/>
    <w:rsid w:val="50764D1E"/>
    <w:rsid w:val="508C042B"/>
    <w:rsid w:val="50915DAD"/>
    <w:rsid w:val="509742C6"/>
    <w:rsid w:val="50EA2082"/>
    <w:rsid w:val="51037BB7"/>
    <w:rsid w:val="51264ABB"/>
    <w:rsid w:val="514A70CD"/>
    <w:rsid w:val="51B64A79"/>
    <w:rsid w:val="51BF7EC8"/>
    <w:rsid w:val="51C10215"/>
    <w:rsid w:val="51C3092C"/>
    <w:rsid w:val="51DA63B9"/>
    <w:rsid w:val="521A1FCA"/>
    <w:rsid w:val="526E7A0D"/>
    <w:rsid w:val="52D20916"/>
    <w:rsid w:val="52ED067E"/>
    <w:rsid w:val="531D2D6C"/>
    <w:rsid w:val="532B5CCD"/>
    <w:rsid w:val="53623A53"/>
    <w:rsid w:val="53903AAB"/>
    <w:rsid w:val="53CD391A"/>
    <w:rsid w:val="54386749"/>
    <w:rsid w:val="544968CF"/>
    <w:rsid w:val="54A32EBC"/>
    <w:rsid w:val="54F850E3"/>
    <w:rsid w:val="551578E6"/>
    <w:rsid w:val="55490EA4"/>
    <w:rsid w:val="55661A5C"/>
    <w:rsid w:val="55692860"/>
    <w:rsid w:val="558B5C62"/>
    <w:rsid w:val="5597357E"/>
    <w:rsid w:val="55D02EBC"/>
    <w:rsid w:val="5618487F"/>
    <w:rsid w:val="563535A6"/>
    <w:rsid w:val="563C6B9C"/>
    <w:rsid w:val="5644159D"/>
    <w:rsid w:val="565B3463"/>
    <w:rsid w:val="56750286"/>
    <w:rsid w:val="568E794C"/>
    <w:rsid w:val="56AB3614"/>
    <w:rsid w:val="56C80CEC"/>
    <w:rsid w:val="56DE0C51"/>
    <w:rsid w:val="56E71B69"/>
    <w:rsid w:val="57033568"/>
    <w:rsid w:val="571B72E0"/>
    <w:rsid w:val="578E31E2"/>
    <w:rsid w:val="57934920"/>
    <w:rsid w:val="57A704DA"/>
    <w:rsid w:val="57B8121A"/>
    <w:rsid w:val="57BB6D26"/>
    <w:rsid w:val="57C27201"/>
    <w:rsid w:val="57D111D5"/>
    <w:rsid w:val="57D20969"/>
    <w:rsid w:val="58025DA7"/>
    <w:rsid w:val="58173946"/>
    <w:rsid w:val="585471AB"/>
    <w:rsid w:val="585C5819"/>
    <w:rsid w:val="58645277"/>
    <w:rsid w:val="58F66779"/>
    <w:rsid w:val="5940742D"/>
    <w:rsid w:val="5984742D"/>
    <w:rsid w:val="598B07B1"/>
    <w:rsid w:val="599E4354"/>
    <w:rsid w:val="59CB1B80"/>
    <w:rsid w:val="5A2307EA"/>
    <w:rsid w:val="5A573868"/>
    <w:rsid w:val="5A6C7FC2"/>
    <w:rsid w:val="5AA22C6F"/>
    <w:rsid w:val="5B4F3D07"/>
    <w:rsid w:val="5B537877"/>
    <w:rsid w:val="5B677413"/>
    <w:rsid w:val="5B990022"/>
    <w:rsid w:val="5BBA73D6"/>
    <w:rsid w:val="5BF57E15"/>
    <w:rsid w:val="5C2E5195"/>
    <w:rsid w:val="5C3B6B17"/>
    <w:rsid w:val="5C8A7D7F"/>
    <w:rsid w:val="5C9A1521"/>
    <w:rsid w:val="5CE03E43"/>
    <w:rsid w:val="5CF03A7A"/>
    <w:rsid w:val="5D10383C"/>
    <w:rsid w:val="5D296B21"/>
    <w:rsid w:val="5D34726B"/>
    <w:rsid w:val="5D3A4435"/>
    <w:rsid w:val="5D7F3CA2"/>
    <w:rsid w:val="5DBF0D2C"/>
    <w:rsid w:val="5DE844F8"/>
    <w:rsid w:val="5DF05FB7"/>
    <w:rsid w:val="5E1645ED"/>
    <w:rsid w:val="5E2D5F56"/>
    <w:rsid w:val="5E6D5F2C"/>
    <w:rsid w:val="5EC66DC6"/>
    <w:rsid w:val="5F2D381D"/>
    <w:rsid w:val="5F4653E5"/>
    <w:rsid w:val="5F673FB1"/>
    <w:rsid w:val="5F7E3EA9"/>
    <w:rsid w:val="6007605D"/>
    <w:rsid w:val="60165763"/>
    <w:rsid w:val="60712077"/>
    <w:rsid w:val="609837B0"/>
    <w:rsid w:val="60B22982"/>
    <w:rsid w:val="60F90AA0"/>
    <w:rsid w:val="611439F1"/>
    <w:rsid w:val="61330FD5"/>
    <w:rsid w:val="614930BC"/>
    <w:rsid w:val="618C0215"/>
    <w:rsid w:val="61926F12"/>
    <w:rsid w:val="61A56E96"/>
    <w:rsid w:val="61A97F33"/>
    <w:rsid w:val="621E255F"/>
    <w:rsid w:val="62697054"/>
    <w:rsid w:val="6276598E"/>
    <w:rsid w:val="6285153F"/>
    <w:rsid w:val="628D6238"/>
    <w:rsid w:val="629D333B"/>
    <w:rsid w:val="62AB1221"/>
    <w:rsid w:val="62B20092"/>
    <w:rsid w:val="62C17590"/>
    <w:rsid w:val="62C80A6C"/>
    <w:rsid w:val="62CC4586"/>
    <w:rsid w:val="62DA193B"/>
    <w:rsid w:val="62DA4B30"/>
    <w:rsid w:val="62FF05FA"/>
    <w:rsid w:val="63576E32"/>
    <w:rsid w:val="636576E2"/>
    <w:rsid w:val="6382622B"/>
    <w:rsid w:val="638612C9"/>
    <w:rsid w:val="6394656B"/>
    <w:rsid w:val="63CB158D"/>
    <w:rsid w:val="640D6D9B"/>
    <w:rsid w:val="64195646"/>
    <w:rsid w:val="64324710"/>
    <w:rsid w:val="64B35D4D"/>
    <w:rsid w:val="64C80BEE"/>
    <w:rsid w:val="64FA14F9"/>
    <w:rsid w:val="65096095"/>
    <w:rsid w:val="65104B6C"/>
    <w:rsid w:val="6533388E"/>
    <w:rsid w:val="657217B6"/>
    <w:rsid w:val="6588279E"/>
    <w:rsid w:val="65A939E7"/>
    <w:rsid w:val="65AE0112"/>
    <w:rsid w:val="65B14984"/>
    <w:rsid w:val="65C32A70"/>
    <w:rsid w:val="6637260C"/>
    <w:rsid w:val="66447DFC"/>
    <w:rsid w:val="669235AC"/>
    <w:rsid w:val="66DF190B"/>
    <w:rsid w:val="66FC3809"/>
    <w:rsid w:val="67151E24"/>
    <w:rsid w:val="672E1686"/>
    <w:rsid w:val="675B74F9"/>
    <w:rsid w:val="67964A8C"/>
    <w:rsid w:val="67B27524"/>
    <w:rsid w:val="67E426CD"/>
    <w:rsid w:val="682C52A1"/>
    <w:rsid w:val="68370E13"/>
    <w:rsid w:val="68461AE5"/>
    <w:rsid w:val="685860D3"/>
    <w:rsid w:val="68973D43"/>
    <w:rsid w:val="689C6198"/>
    <w:rsid w:val="68D579D8"/>
    <w:rsid w:val="68F95CBF"/>
    <w:rsid w:val="690E34A0"/>
    <w:rsid w:val="696C46D7"/>
    <w:rsid w:val="698020DD"/>
    <w:rsid w:val="699F21D7"/>
    <w:rsid w:val="69C452C6"/>
    <w:rsid w:val="69CC1F6C"/>
    <w:rsid w:val="69CC6C47"/>
    <w:rsid w:val="69E84235"/>
    <w:rsid w:val="69F43576"/>
    <w:rsid w:val="6A10561D"/>
    <w:rsid w:val="6A127394"/>
    <w:rsid w:val="6A4819E2"/>
    <w:rsid w:val="6A5008AE"/>
    <w:rsid w:val="6A520DAB"/>
    <w:rsid w:val="6A630B75"/>
    <w:rsid w:val="6A68014F"/>
    <w:rsid w:val="6A6C6118"/>
    <w:rsid w:val="6AB6515A"/>
    <w:rsid w:val="6AC224E3"/>
    <w:rsid w:val="6AD664B2"/>
    <w:rsid w:val="6ADA1235"/>
    <w:rsid w:val="6B1D4A21"/>
    <w:rsid w:val="6B3D54FB"/>
    <w:rsid w:val="6B3E618C"/>
    <w:rsid w:val="6B9656E9"/>
    <w:rsid w:val="6BE37597"/>
    <w:rsid w:val="6C052388"/>
    <w:rsid w:val="6C2328CF"/>
    <w:rsid w:val="6CA92454"/>
    <w:rsid w:val="6CBF59F3"/>
    <w:rsid w:val="6CCE756F"/>
    <w:rsid w:val="6CF638E3"/>
    <w:rsid w:val="6CFC4B09"/>
    <w:rsid w:val="6D000BE4"/>
    <w:rsid w:val="6D3F4FB5"/>
    <w:rsid w:val="6D7812DB"/>
    <w:rsid w:val="6DC532AB"/>
    <w:rsid w:val="6DCB0E6B"/>
    <w:rsid w:val="6DCF30A0"/>
    <w:rsid w:val="6DCF3D0A"/>
    <w:rsid w:val="6DD52D72"/>
    <w:rsid w:val="6DE5323B"/>
    <w:rsid w:val="6E9A099C"/>
    <w:rsid w:val="6E9E57CE"/>
    <w:rsid w:val="6EC6436C"/>
    <w:rsid w:val="6ECA7B5E"/>
    <w:rsid w:val="6EF5775B"/>
    <w:rsid w:val="6F0002C7"/>
    <w:rsid w:val="6F0046D6"/>
    <w:rsid w:val="6F2E47A0"/>
    <w:rsid w:val="6F322079"/>
    <w:rsid w:val="6F4D29CB"/>
    <w:rsid w:val="6F4E48CB"/>
    <w:rsid w:val="6F611269"/>
    <w:rsid w:val="6F8D1259"/>
    <w:rsid w:val="6FA0385D"/>
    <w:rsid w:val="6FB470AF"/>
    <w:rsid w:val="6FBF3781"/>
    <w:rsid w:val="6FC33E7B"/>
    <w:rsid w:val="7049540E"/>
    <w:rsid w:val="70661533"/>
    <w:rsid w:val="7071458B"/>
    <w:rsid w:val="70C44E9E"/>
    <w:rsid w:val="70D45506"/>
    <w:rsid w:val="71161CE6"/>
    <w:rsid w:val="71185B27"/>
    <w:rsid w:val="716C2B67"/>
    <w:rsid w:val="71C73922"/>
    <w:rsid w:val="71DA3454"/>
    <w:rsid w:val="72152428"/>
    <w:rsid w:val="721D5176"/>
    <w:rsid w:val="723A42E4"/>
    <w:rsid w:val="7241536C"/>
    <w:rsid w:val="725A2D85"/>
    <w:rsid w:val="726A7FB8"/>
    <w:rsid w:val="72813A5C"/>
    <w:rsid w:val="72CE7148"/>
    <w:rsid w:val="731B6594"/>
    <w:rsid w:val="73417669"/>
    <w:rsid w:val="735E7AC1"/>
    <w:rsid w:val="73792E46"/>
    <w:rsid w:val="73806AB9"/>
    <w:rsid w:val="739A5B86"/>
    <w:rsid w:val="73AD2A6E"/>
    <w:rsid w:val="73C86AFA"/>
    <w:rsid w:val="73F30157"/>
    <w:rsid w:val="73FE4A94"/>
    <w:rsid w:val="74161104"/>
    <w:rsid w:val="741C3E0E"/>
    <w:rsid w:val="744901BF"/>
    <w:rsid w:val="74802E6F"/>
    <w:rsid w:val="7486680C"/>
    <w:rsid w:val="75350964"/>
    <w:rsid w:val="754C02ED"/>
    <w:rsid w:val="754D7D4D"/>
    <w:rsid w:val="75514BF9"/>
    <w:rsid w:val="755F4319"/>
    <w:rsid w:val="7581413D"/>
    <w:rsid w:val="75821E7B"/>
    <w:rsid w:val="759D6EC3"/>
    <w:rsid w:val="7677237E"/>
    <w:rsid w:val="767B6CD8"/>
    <w:rsid w:val="768030F0"/>
    <w:rsid w:val="76E65A6A"/>
    <w:rsid w:val="76E913A2"/>
    <w:rsid w:val="770B5646"/>
    <w:rsid w:val="7737657F"/>
    <w:rsid w:val="776169AF"/>
    <w:rsid w:val="77894983"/>
    <w:rsid w:val="77AF1F63"/>
    <w:rsid w:val="77CE434F"/>
    <w:rsid w:val="77DC7908"/>
    <w:rsid w:val="77EF1412"/>
    <w:rsid w:val="781F15DD"/>
    <w:rsid w:val="783C7E10"/>
    <w:rsid w:val="78451E96"/>
    <w:rsid w:val="78784D1F"/>
    <w:rsid w:val="78CD4E24"/>
    <w:rsid w:val="79190FAC"/>
    <w:rsid w:val="79471B73"/>
    <w:rsid w:val="79592854"/>
    <w:rsid w:val="79745C18"/>
    <w:rsid w:val="7980795F"/>
    <w:rsid w:val="7985499D"/>
    <w:rsid w:val="798650C1"/>
    <w:rsid w:val="799F718E"/>
    <w:rsid w:val="79A154E2"/>
    <w:rsid w:val="79AF71BD"/>
    <w:rsid w:val="79B05C6F"/>
    <w:rsid w:val="79C4233C"/>
    <w:rsid w:val="79C8598C"/>
    <w:rsid w:val="79DA4214"/>
    <w:rsid w:val="79DB49EE"/>
    <w:rsid w:val="79F72FA3"/>
    <w:rsid w:val="7A236814"/>
    <w:rsid w:val="7A510614"/>
    <w:rsid w:val="7A626C7D"/>
    <w:rsid w:val="7A9942DA"/>
    <w:rsid w:val="7AC30038"/>
    <w:rsid w:val="7AFB4146"/>
    <w:rsid w:val="7B0674E0"/>
    <w:rsid w:val="7B11123A"/>
    <w:rsid w:val="7B3705B0"/>
    <w:rsid w:val="7B51005B"/>
    <w:rsid w:val="7BA10032"/>
    <w:rsid w:val="7BBC588B"/>
    <w:rsid w:val="7BC4531E"/>
    <w:rsid w:val="7C3A053E"/>
    <w:rsid w:val="7C3A1B18"/>
    <w:rsid w:val="7C4313EA"/>
    <w:rsid w:val="7C6E1E61"/>
    <w:rsid w:val="7C8100A0"/>
    <w:rsid w:val="7CA044EB"/>
    <w:rsid w:val="7CAA74D6"/>
    <w:rsid w:val="7CC26D97"/>
    <w:rsid w:val="7CCA5FAE"/>
    <w:rsid w:val="7CDD4F4E"/>
    <w:rsid w:val="7D196F81"/>
    <w:rsid w:val="7D530A7A"/>
    <w:rsid w:val="7D580E3B"/>
    <w:rsid w:val="7D601BC5"/>
    <w:rsid w:val="7D706ED2"/>
    <w:rsid w:val="7D9676BA"/>
    <w:rsid w:val="7D982A0E"/>
    <w:rsid w:val="7DD32638"/>
    <w:rsid w:val="7DDA691F"/>
    <w:rsid w:val="7DE76EC6"/>
    <w:rsid w:val="7DEF4AE0"/>
    <w:rsid w:val="7E18665B"/>
    <w:rsid w:val="7E7025A9"/>
    <w:rsid w:val="7EC71ED8"/>
    <w:rsid w:val="7EE7039C"/>
    <w:rsid w:val="7F087612"/>
    <w:rsid w:val="7F5011C9"/>
    <w:rsid w:val="7F58130E"/>
    <w:rsid w:val="7FB81C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annotation text" w:qFormat="1"/>
    <w:lsdException w:name="header" w:semiHidden="0" w:uiPriority="0" w:unhideWhenUsed="0" w:qFormat="1"/>
    <w:lsdException w:name="footer" w:semiHidden="0" w:unhideWhenUsed="0" w:qFormat="1"/>
    <w:lsdException w:name="caption" w:uiPriority="0" w:qFormat="1"/>
    <w:lsdException w:name="footnote reference" w:uiPriority="0" w:qFormat="1"/>
    <w:lsdException w:name="annotation reference" w:qFormat="1"/>
    <w:lsdException w:name="page number" w:semiHidden="0" w:uiPriority="0" w:unhideWhenUsed="0" w:qFormat="1"/>
    <w:lsdException w:name="Title" w:semiHidden="0" w:uiPriority="0" w:unhideWhenUsed="0" w:qFormat="1"/>
    <w:lsdException w:name="Default Paragraph Font" w:uiPriority="1" w:qFormat="1"/>
    <w:lsdException w:name="Body Text" w:uiPriority="0" w:qFormat="1"/>
    <w:lsdException w:name="Body Text Indent" w:semiHidden="0" w:uiPriority="0" w:unhideWhenUsed="0" w:qFormat="1"/>
    <w:lsdException w:name="Subtitle" w:semiHidden="0" w:uiPriority="0" w:unhideWhenUsed="0" w:qFormat="1"/>
    <w:lsdException w:name="Date" w:semiHidden="0" w:uiPriority="0" w:unhideWhenUsed="0" w:qFormat="1"/>
    <w:lsdException w:name="Block Text" w:uiPriority="9" w:qFormat="1"/>
    <w:lsdException w:name="Hyperlink" w:semiHidden="0" w:uiPriority="0" w:unhideWhenUsed="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qFormat="1"/>
    <w:lsdException w:name="Normal Table" w:qFormat="1"/>
    <w:lsdException w:name="annotation subject" w:qFormat="1"/>
    <w:lsdException w:name="Balloon Text" w:semiHidden="0" w:uiPriority="0" w:unhideWhenUsed="0" w:qFormat="1"/>
    <w:lsdException w:name="Table Grid" w:semiHidden="0" w:uiPriority="0"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uiPriority w:val="9"/>
    <w:unhideWhenUsed/>
    <w:qFormat/>
    <w:pPr>
      <w:spacing w:beforeAutospacing="1" w:afterAutospacing="1"/>
      <w:jc w:val="left"/>
      <w:outlineLvl w:val="2"/>
    </w:pPr>
    <w:rPr>
      <w:rFonts w:ascii="宋体" w:hAnsi="宋体" w:hint="eastAsia"/>
      <w:b/>
      <w:kern w:val="0"/>
      <w:sz w:val="27"/>
      <w:szCs w:val="27"/>
    </w:rPr>
  </w:style>
  <w:style w:type="paragraph" w:styleId="4">
    <w:name w:val="heading 4"/>
    <w:basedOn w:val="a"/>
    <w:next w:val="a0"/>
    <w:link w:val="4Char"/>
    <w:uiPriority w:val="9"/>
    <w:unhideWhenUsed/>
    <w:qFormat/>
    <w:rsid w:val="005933E5"/>
    <w:pPr>
      <w:keepNext/>
      <w:keepLines/>
      <w:widowControl/>
      <w:spacing w:before="200" w:line="360" w:lineRule="auto"/>
      <w:jc w:val="left"/>
      <w:outlineLvl w:val="3"/>
    </w:pPr>
    <w:rPr>
      <w:rFonts w:asciiTheme="majorHAnsi" w:eastAsia="黑体" w:hAnsiTheme="majorHAnsi" w:cstheme="majorBidi"/>
      <w:bCs/>
      <w:kern w:val="0"/>
      <w:sz w:val="24"/>
      <w:lang w:eastAsia="en-US"/>
    </w:rPr>
  </w:style>
  <w:style w:type="paragraph" w:styleId="5">
    <w:name w:val="heading 5"/>
    <w:basedOn w:val="a"/>
    <w:next w:val="a0"/>
    <w:link w:val="5Char"/>
    <w:uiPriority w:val="9"/>
    <w:unhideWhenUsed/>
    <w:qFormat/>
    <w:rsid w:val="005933E5"/>
    <w:pPr>
      <w:keepNext/>
      <w:keepLines/>
      <w:widowControl/>
      <w:spacing w:before="200" w:line="360" w:lineRule="auto"/>
      <w:jc w:val="left"/>
      <w:outlineLvl w:val="4"/>
    </w:pPr>
    <w:rPr>
      <w:rFonts w:asciiTheme="majorHAnsi" w:eastAsia="黑体" w:hAnsiTheme="majorHAnsi" w:cstheme="majorBidi"/>
      <w:iCs/>
      <w:kern w:val="0"/>
      <w:sz w:val="24"/>
      <w:lang w:eastAsia="en-US"/>
    </w:rPr>
  </w:style>
  <w:style w:type="paragraph" w:styleId="6">
    <w:name w:val="heading 6"/>
    <w:basedOn w:val="a"/>
    <w:next w:val="a0"/>
    <w:link w:val="6Char"/>
    <w:uiPriority w:val="9"/>
    <w:unhideWhenUsed/>
    <w:qFormat/>
    <w:rsid w:val="005933E5"/>
    <w:pPr>
      <w:keepNext/>
      <w:keepLines/>
      <w:widowControl/>
      <w:spacing w:before="200" w:line="360" w:lineRule="auto"/>
      <w:jc w:val="left"/>
      <w:outlineLvl w:val="5"/>
    </w:pPr>
    <w:rPr>
      <w:rFonts w:asciiTheme="majorHAnsi" w:eastAsia="黑体" w:hAnsiTheme="majorHAnsi" w:cstheme="majorBidi"/>
      <w:kern w:val="0"/>
      <w:sz w:val="24"/>
      <w:lang w:eastAsia="en-US"/>
    </w:rPr>
  </w:style>
  <w:style w:type="paragraph" w:styleId="7">
    <w:name w:val="heading 7"/>
    <w:basedOn w:val="a"/>
    <w:next w:val="a0"/>
    <w:link w:val="7Char"/>
    <w:uiPriority w:val="9"/>
    <w:unhideWhenUsed/>
    <w:qFormat/>
    <w:rsid w:val="005933E5"/>
    <w:pPr>
      <w:keepNext/>
      <w:keepLines/>
      <w:widowControl/>
      <w:spacing w:before="200" w:line="360" w:lineRule="auto"/>
      <w:jc w:val="left"/>
      <w:outlineLvl w:val="6"/>
    </w:pPr>
    <w:rPr>
      <w:rFonts w:asciiTheme="majorHAnsi" w:eastAsiaTheme="majorEastAsia" w:hAnsiTheme="majorHAnsi" w:cstheme="majorBidi"/>
      <w:color w:val="4F81BD" w:themeColor="accent1"/>
      <w:kern w:val="0"/>
      <w:sz w:val="24"/>
      <w:lang w:eastAsia="en-US"/>
    </w:rPr>
  </w:style>
  <w:style w:type="paragraph" w:styleId="8">
    <w:name w:val="heading 8"/>
    <w:basedOn w:val="a"/>
    <w:next w:val="a0"/>
    <w:link w:val="8Char"/>
    <w:uiPriority w:val="9"/>
    <w:unhideWhenUsed/>
    <w:qFormat/>
    <w:rsid w:val="005933E5"/>
    <w:pPr>
      <w:keepNext/>
      <w:keepLines/>
      <w:widowControl/>
      <w:spacing w:before="200" w:line="360" w:lineRule="auto"/>
      <w:jc w:val="left"/>
      <w:outlineLvl w:val="7"/>
    </w:pPr>
    <w:rPr>
      <w:rFonts w:asciiTheme="majorHAnsi" w:eastAsiaTheme="majorEastAsia" w:hAnsiTheme="majorHAnsi" w:cstheme="majorBidi"/>
      <w:color w:val="4F81BD" w:themeColor="accent1"/>
      <w:kern w:val="0"/>
      <w:sz w:val="24"/>
      <w:lang w:eastAsia="en-US"/>
    </w:rPr>
  </w:style>
  <w:style w:type="paragraph" w:styleId="9">
    <w:name w:val="heading 9"/>
    <w:basedOn w:val="a"/>
    <w:next w:val="a0"/>
    <w:link w:val="9Char"/>
    <w:uiPriority w:val="9"/>
    <w:unhideWhenUsed/>
    <w:qFormat/>
    <w:rsid w:val="005933E5"/>
    <w:pPr>
      <w:keepNext/>
      <w:keepLines/>
      <w:widowControl/>
      <w:spacing w:before="200" w:line="360" w:lineRule="auto"/>
      <w:jc w:val="left"/>
      <w:outlineLvl w:val="8"/>
    </w:pPr>
    <w:rPr>
      <w:rFonts w:asciiTheme="majorHAnsi" w:eastAsiaTheme="majorEastAsia" w:hAnsiTheme="majorHAnsi" w:cstheme="majorBidi"/>
      <w:color w:val="4F81BD" w:themeColor="accent1"/>
      <w:kern w:val="0"/>
      <w:sz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
    <w:link w:val="Char"/>
    <w:uiPriority w:val="99"/>
    <w:unhideWhenUsed/>
    <w:qFormat/>
    <w:pPr>
      <w:jc w:val="left"/>
    </w:pPr>
  </w:style>
  <w:style w:type="paragraph" w:styleId="a0">
    <w:name w:val="Body Text"/>
    <w:basedOn w:val="a"/>
    <w:link w:val="Char0"/>
    <w:unhideWhenUsed/>
    <w:qFormat/>
    <w:pPr>
      <w:spacing w:after="120"/>
    </w:pPr>
  </w:style>
  <w:style w:type="paragraph" w:styleId="a5">
    <w:name w:val="Body Text Indent"/>
    <w:basedOn w:val="a"/>
    <w:qFormat/>
    <w:pPr>
      <w:ind w:firstLineChars="187" w:firstLine="449"/>
    </w:pPr>
    <w:rPr>
      <w:sz w:val="24"/>
    </w:rPr>
  </w:style>
  <w:style w:type="paragraph" w:styleId="a6">
    <w:name w:val="Plain Text"/>
    <w:basedOn w:val="a"/>
    <w:qFormat/>
    <w:rPr>
      <w:rFonts w:ascii="宋体" w:hAnsi="Courier New" w:hint="eastAsia"/>
      <w:szCs w:val="20"/>
    </w:rPr>
  </w:style>
  <w:style w:type="paragraph" w:styleId="a7">
    <w:name w:val="Date"/>
    <w:basedOn w:val="a"/>
    <w:next w:val="a"/>
    <w:qFormat/>
    <w:pPr>
      <w:ind w:leftChars="2500" w:left="100"/>
    </w:pPr>
  </w:style>
  <w:style w:type="paragraph" w:styleId="a8">
    <w:name w:val="Balloon Text"/>
    <w:basedOn w:val="a"/>
    <w:link w:val="Char1"/>
    <w:qFormat/>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tabs>
        <w:tab w:val="right" w:leader="dot" w:pos="8630"/>
      </w:tabs>
      <w:spacing w:line="360" w:lineRule="auto"/>
    </w:pPr>
  </w:style>
  <w:style w:type="paragraph" w:styleId="20">
    <w:name w:val="toc 2"/>
    <w:basedOn w:val="a"/>
    <w:next w:val="a"/>
    <w:uiPriority w:val="39"/>
    <w:qFormat/>
    <w:pPr>
      <w:tabs>
        <w:tab w:val="right" w:leader="dot" w:pos="8630"/>
      </w:tabs>
      <w:spacing w:line="360" w:lineRule="auto"/>
    </w:p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c">
    <w:name w:val="annotation subject"/>
    <w:basedOn w:val="a4"/>
    <w:next w:val="a4"/>
    <w:link w:val="Char4"/>
    <w:uiPriority w:val="99"/>
    <w:semiHidden/>
    <w:unhideWhenUsed/>
    <w:qFormat/>
    <w:rPr>
      <w:b/>
      <w:bCs/>
    </w:r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qFormat/>
    <w:rPr>
      <w:b/>
    </w:rPr>
  </w:style>
  <w:style w:type="character" w:styleId="af">
    <w:name w:val="page number"/>
    <w:basedOn w:val="a1"/>
    <w:qFormat/>
  </w:style>
  <w:style w:type="character" w:styleId="af0">
    <w:name w:val="Hyperlink"/>
    <w:basedOn w:val="a1"/>
    <w:qFormat/>
    <w:rPr>
      <w:color w:val="0000FF"/>
      <w:u w:val="single"/>
    </w:rPr>
  </w:style>
  <w:style w:type="character" w:styleId="af1">
    <w:name w:val="annotation reference"/>
    <w:basedOn w:val="a1"/>
    <w:uiPriority w:val="99"/>
    <w:semiHidden/>
    <w:unhideWhenUsed/>
    <w:qFormat/>
    <w:rPr>
      <w:sz w:val="21"/>
      <w:szCs w:val="21"/>
    </w:rPr>
  </w:style>
  <w:style w:type="character" w:customStyle="1" w:styleId="2Char">
    <w:name w:val="标题 2 Char"/>
    <w:basedOn w:val="a1"/>
    <w:link w:val="2"/>
    <w:uiPriority w:val="9"/>
    <w:qFormat/>
    <w:rPr>
      <w:rFonts w:ascii="Arial" w:eastAsia="黑体" w:hAnsi="Arial"/>
      <w:b/>
      <w:bCs/>
      <w:kern w:val="2"/>
      <w:sz w:val="32"/>
      <w:szCs w:val="32"/>
      <w:lang w:val="en-US" w:eastAsia="zh-CN" w:bidi="ar-SA"/>
    </w:rPr>
  </w:style>
  <w:style w:type="paragraph" w:customStyle="1" w:styleId="CharCharCharCharCharChar1CharCharCharChar">
    <w:name w:val="Char Char Char Char Char Char1 Char Char Char Char"/>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1">
    <w:name w:val="Char Char Char Char Char Char1 Char Char Char 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CharCharCharCharCharCharCharCharCharChar">
    <w:name w:val="Char Char Char Char Char Char Char Char Char Char Char Char Char Char Char Char"/>
    <w:basedOn w:val="a"/>
    <w:qFormat/>
    <w:pPr>
      <w:tabs>
        <w:tab w:val="left" w:pos="360"/>
      </w:tabs>
    </w:pPr>
    <w:rPr>
      <w:sz w:val="24"/>
    </w:rPr>
  </w:style>
  <w:style w:type="character" w:styleId="af2">
    <w:name w:val="Placeholder Text"/>
    <w:basedOn w:val="a1"/>
    <w:uiPriority w:val="99"/>
    <w:semiHidden/>
    <w:qFormat/>
    <w:rPr>
      <w:color w:val="808080"/>
    </w:rPr>
  </w:style>
  <w:style w:type="character" w:customStyle="1" w:styleId="1Char">
    <w:name w:val="标题 1 Char"/>
    <w:basedOn w:val="a1"/>
    <w:link w:val="1"/>
    <w:uiPriority w:val="9"/>
    <w:qFormat/>
    <w:rPr>
      <w:b/>
      <w:bCs/>
      <w:kern w:val="44"/>
      <w:sz w:val="44"/>
      <w:szCs w:val="44"/>
    </w:rPr>
  </w:style>
  <w:style w:type="character" w:customStyle="1" w:styleId="Char">
    <w:name w:val="批注文字 Char"/>
    <w:basedOn w:val="a1"/>
    <w:link w:val="a4"/>
    <w:uiPriority w:val="99"/>
    <w:qFormat/>
    <w:rPr>
      <w:kern w:val="2"/>
      <w:sz w:val="21"/>
      <w:szCs w:val="24"/>
    </w:rPr>
  </w:style>
  <w:style w:type="character" w:customStyle="1" w:styleId="Char4">
    <w:name w:val="批注主题 Char"/>
    <w:basedOn w:val="Char"/>
    <w:link w:val="ac"/>
    <w:uiPriority w:val="99"/>
    <w:semiHidden/>
    <w:qFormat/>
    <w:rPr>
      <w:b/>
      <w:bCs/>
      <w:kern w:val="2"/>
      <w:sz w:val="21"/>
      <w:szCs w:val="24"/>
    </w:rPr>
  </w:style>
  <w:style w:type="paragraph" w:customStyle="1" w:styleId="11">
    <w:name w:val="修订1"/>
    <w:hidden/>
    <w:uiPriority w:val="99"/>
    <w:semiHidden/>
    <w:qFormat/>
    <w:rPr>
      <w:kern w:val="2"/>
      <w:sz w:val="21"/>
      <w:szCs w:val="24"/>
    </w:rPr>
  </w:style>
  <w:style w:type="character" w:customStyle="1" w:styleId="high-light-bg">
    <w:name w:val="high-light-bg"/>
    <w:basedOn w:val="a1"/>
    <w:qFormat/>
  </w:style>
  <w:style w:type="character" w:customStyle="1" w:styleId="MTEquationSection">
    <w:name w:val="MTEquationSection"/>
    <w:basedOn w:val="a1"/>
    <w:qFormat/>
    <w:rPr>
      <w:rFonts w:ascii="宋体" w:hAnsi="宋体" w:cs="宋体"/>
      <w:b/>
      <w:vanish w:val="0"/>
      <w:color w:val="FF0000"/>
      <w:sz w:val="52"/>
      <w:szCs w:val="52"/>
      <w:lang w:val="zh-CN"/>
    </w:rPr>
  </w:style>
  <w:style w:type="paragraph" w:styleId="af3">
    <w:name w:val="List Paragraph"/>
    <w:basedOn w:val="a"/>
    <w:uiPriority w:val="34"/>
    <w:qFormat/>
    <w:pPr>
      <w:ind w:firstLineChars="200" w:firstLine="420"/>
    </w:pPr>
  </w:style>
  <w:style w:type="paragraph" w:customStyle="1" w:styleId="MTDisplayEquation">
    <w:name w:val="MTDisplayEquation"/>
    <w:basedOn w:val="a"/>
    <w:next w:val="a"/>
    <w:link w:val="MTDisplayEquationChar"/>
    <w:qFormat/>
    <w:pPr>
      <w:tabs>
        <w:tab w:val="center" w:pos="4320"/>
        <w:tab w:val="right" w:pos="8640"/>
      </w:tabs>
      <w:spacing w:line="336" w:lineRule="auto"/>
    </w:pPr>
    <w:rPr>
      <w:rFonts w:ascii="宋体" w:hAnsi="宋体" w:cs="宋体"/>
      <w:sz w:val="24"/>
    </w:rPr>
  </w:style>
  <w:style w:type="character" w:customStyle="1" w:styleId="MTDisplayEquationChar">
    <w:name w:val="MTDisplayEquation Char"/>
    <w:basedOn w:val="a1"/>
    <w:link w:val="MTDisplayEquation"/>
    <w:qFormat/>
    <w:rPr>
      <w:rFonts w:ascii="宋体" w:hAnsi="宋体" w:cs="宋体"/>
      <w:kern w:val="2"/>
      <w:sz w:val="24"/>
      <w:szCs w:val="24"/>
    </w:rPr>
  </w:style>
  <w:style w:type="character" w:customStyle="1" w:styleId="af4">
    <w:name w:val="三号宋体"/>
    <w:qFormat/>
    <w:rPr>
      <w:rFonts w:ascii="Times New Roman" w:eastAsia="宋体" w:hAnsi="Times New Roman"/>
      <w:sz w:val="32"/>
    </w:rPr>
  </w:style>
  <w:style w:type="paragraph" w:customStyle="1" w:styleId="af5">
    <w:name w:val="标准文件_附录标识"/>
    <w:next w:val="a8"/>
    <w:qFormat/>
    <w:pPr>
      <w:shd w:val="clear" w:color="FFFFFF" w:fill="FFFFFF"/>
      <w:tabs>
        <w:tab w:val="left" w:pos="6405"/>
      </w:tabs>
      <w:spacing w:before="640" w:after="160"/>
      <w:jc w:val="center"/>
      <w:outlineLvl w:val="0"/>
    </w:pPr>
    <w:rPr>
      <w:rFonts w:ascii="黑体" w:eastAsia="黑体"/>
      <w:sz w:val="21"/>
    </w:rPr>
  </w:style>
  <w:style w:type="character" w:customStyle="1" w:styleId="Char0">
    <w:name w:val="正文文本 Char"/>
    <w:basedOn w:val="a1"/>
    <w:link w:val="a0"/>
    <w:qFormat/>
    <w:rPr>
      <w:kern w:val="2"/>
      <w:sz w:val="21"/>
      <w:szCs w:val="24"/>
    </w:rPr>
  </w:style>
  <w:style w:type="character" w:styleId="af6">
    <w:name w:val="line number"/>
    <w:basedOn w:val="a1"/>
    <w:uiPriority w:val="99"/>
    <w:semiHidden/>
    <w:unhideWhenUsed/>
    <w:rsid w:val="00FC270E"/>
  </w:style>
  <w:style w:type="character" w:customStyle="1" w:styleId="4Char">
    <w:name w:val="标题 4 Char"/>
    <w:basedOn w:val="a1"/>
    <w:link w:val="4"/>
    <w:uiPriority w:val="9"/>
    <w:qFormat/>
    <w:rsid w:val="005933E5"/>
    <w:rPr>
      <w:rFonts w:asciiTheme="majorHAnsi" w:eastAsia="黑体" w:hAnsiTheme="majorHAnsi" w:cstheme="majorBidi"/>
      <w:bCs/>
      <w:sz w:val="24"/>
      <w:szCs w:val="24"/>
      <w:lang w:eastAsia="en-US"/>
    </w:rPr>
  </w:style>
  <w:style w:type="character" w:customStyle="1" w:styleId="5Char">
    <w:name w:val="标题 5 Char"/>
    <w:basedOn w:val="a1"/>
    <w:link w:val="5"/>
    <w:uiPriority w:val="9"/>
    <w:rsid w:val="005933E5"/>
    <w:rPr>
      <w:rFonts w:asciiTheme="majorHAnsi" w:eastAsia="黑体" w:hAnsiTheme="majorHAnsi" w:cstheme="majorBidi"/>
      <w:iCs/>
      <w:sz w:val="24"/>
      <w:szCs w:val="24"/>
      <w:lang w:eastAsia="en-US"/>
    </w:rPr>
  </w:style>
  <w:style w:type="character" w:customStyle="1" w:styleId="6Char">
    <w:name w:val="标题 6 Char"/>
    <w:basedOn w:val="a1"/>
    <w:link w:val="6"/>
    <w:uiPriority w:val="9"/>
    <w:rsid w:val="005933E5"/>
    <w:rPr>
      <w:rFonts w:asciiTheme="majorHAnsi" w:eastAsia="黑体" w:hAnsiTheme="majorHAnsi" w:cstheme="majorBidi"/>
      <w:sz w:val="24"/>
      <w:szCs w:val="24"/>
      <w:lang w:eastAsia="en-US"/>
    </w:rPr>
  </w:style>
  <w:style w:type="character" w:customStyle="1" w:styleId="7Char">
    <w:name w:val="标题 7 Char"/>
    <w:basedOn w:val="a1"/>
    <w:link w:val="7"/>
    <w:uiPriority w:val="9"/>
    <w:rsid w:val="005933E5"/>
    <w:rPr>
      <w:rFonts w:asciiTheme="majorHAnsi" w:eastAsiaTheme="majorEastAsia" w:hAnsiTheme="majorHAnsi" w:cstheme="majorBidi"/>
      <w:color w:val="4F81BD" w:themeColor="accent1"/>
      <w:sz w:val="24"/>
      <w:szCs w:val="24"/>
      <w:lang w:eastAsia="en-US"/>
    </w:rPr>
  </w:style>
  <w:style w:type="character" w:customStyle="1" w:styleId="8Char">
    <w:name w:val="标题 8 Char"/>
    <w:basedOn w:val="a1"/>
    <w:link w:val="8"/>
    <w:uiPriority w:val="9"/>
    <w:rsid w:val="005933E5"/>
    <w:rPr>
      <w:rFonts w:asciiTheme="majorHAnsi" w:eastAsiaTheme="majorEastAsia" w:hAnsiTheme="majorHAnsi" w:cstheme="majorBidi"/>
      <w:color w:val="4F81BD" w:themeColor="accent1"/>
      <w:sz w:val="24"/>
      <w:szCs w:val="24"/>
      <w:lang w:eastAsia="en-US"/>
    </w:rPr>
  </w:style>
  <w:style w:type="character" w:customStyle="1" w:styleId="9Char">
    <w:name w:val="标题 9 Char"/>
    <w:basedOn w:val="a1"/>
    <w:link w:val="9"/>
    <w:uiPriority w:val="9"/>
    <w:rsid w:val="005933E5"/>
    <w:rPr>
      <w:rFonts w:asciiTheme="majorHAnsi" w:eastAsiaTheme="majorEastAsia" w:hAnsiTheme="majorHAnsi" w:cstheme="majorBidi"/>
      <w:color w:val="4F81BD" w:themeColor="accent1"/>
      <w:sz w:val="24"/>
      <w:szCs w:val="24"/>
      <w:lang w:eastAsia="en-US"/>
    </w:rPr>
  </w:style>
  <w:style w:type="paragraph" w:customStyle="1" w:styleId="FirstParagraph">
    <w:name w:val="First Paragraph"/>
    <w:basedOn w:val="a"/>
    <w:next w:val="a0"/>
    <w:qFormat/>
    <w:rsid w:val="005933E5"/>
    <w:pPr>
      <w:widowControl/>
      <w:spacing w:before="180" w:line="360" w:lineRule="auto"/>
      <w:ind w:firstLineChars="200" w:firstLine="480"/>
      <w:jc w:val="left"/>
    </w:pPr>
    <w:rPr>
      <w:rFonts w:eastAsia="Cambria Math" w:cstheme="minorBidi"/>
      <w:kern w:val="0"/>
      <w:sz w:val="24"/>
    </w:rPr>
  </w:style>
  <w:style w:type="paragraph" w:styleId="af7">
    <w:name w:val="caption"/>
    <w:basedOn w:val="a"/>
    <w:link w:val="Char5"/>
    <w:qFormat/>
    <w:rsid w:val="005933E5"/>
    <w:pPr>
      <w:widowControl/>
      <w:spacing w:after="120" w:line="360" w:lineRule="auto"/>
      <w:jc w:val="center"/>
    </w:pPr>
    <w:rPr>
      <w:rFonts w:cstheme="minorBidi"/>
      <w:kern w:val="0"/>
      <w:sz w:val="24"/>
      <w:lang w:eastAsia="en-US"/>
    </w:rPr>
  </w:style>
  <w:style w:type="paragraph" w:styleId="af8">
    <w:name w:val="Block Text"/>
    <w:basedOn w:val="a"/>
    <w:uiPriority w:val="9"/>
    <w:unhideWhenUsed/>
    <w:qFormat/>
    <w:rsid w:val="005933E5"/>
    <w:pPr>
      <w:widowControl/>
      <w:pBdr>
        <w:left w:val="single" w:sz="48" w:space="4" w:color="BFBFBF" w:themeColor="background1" w:themeShade="BF"/>
      </w:pBdr>
      <w:spacing w:before="100" w:line="360" w:lineRule="auto"/>
      <w:ind w:leftChars="200" w:left="200" w:rightChars="100" w:right="100"/>
      <w:jc w:val="left"/>
    </w:pPr>
    <w:rPr>
      <w:rFonts w:eastAsiaTheme="minorEastAsia" w:cstheme="minorBidi"/>
      <w:kern w:val="0"/>
      <w:sz w:val="24"/>
    </w:rPr>
  </w:style>
  <w:style w:type="paragraph" w:styleId="af9">
    <w:name w:val="Subtitle"/>
    <w:basedOn w:val="afa"/>
    <w:next w:val="a0"/>
    <w:link w:val="Char6"/>
    <w:qFormat/>
    <w:rsid w:val="005933E5"/>
    <w:pPr>
      <w:spacing w:before="240"/>
    </w:pPr>
    <w:rPr>
      <w:sz w:val="30"/>
      <w:szCs w:val="30"/>
    </w:rPr>
  </w:style>
  <w:style w:type="character" w:customStyle="1" w:styleId="Char6">
    <w:name w:val="副标题 Char"/>
    <w:basedOn w:val="a1"/>
    <w:link w:val="af9"/>
    <w:rsid w:val="005933E5"/>
    <w:rPr>
      <w:rFonts w:asciiTheme="majorHAnsi" w:eastAsiaTheme="majorEastAsia" w:hAnsiTheme="majorHAnsi" w:cstheme="majorBidi"/>
      <w:b/>
      <w:bCs/>
      <w:color w:val="345A8A" w:themeColor="accent1" w:themeShade="B5"/>
      <w:sz w:val="30"/>
      <w:szCs w:val="30"/>
      <w:lang w:eastAsia="en-US"/>
    </w:rPr>
  </w:style>
  <w:style w:type="paragraph" w:styleId="afa">
    <w:name w:val="Title"/>
    <w:basedOn w:val="a"/>
    <w:next w:val="a0"/>
    <w:link w:val="Char7"/>
    <w:qFormat/>
    <w:rsid w:val="005933E5"/>
    <w:pPr>
      <w:keepNext/>
      <w:keepLines/>
      <w:widowControl/>
      <w:spacing w:before="480" w:after="240" w:line="360" w:lineRule="auto"/>
      <w:jc w:val="center"/>
    </w:pPr>
    <w:rPr>
      <w:rFonts w:asciiTheme="majorHAnsi" w:eastAsiaTheme="majorEastAsia" w:hAnsiTheme="majorHAnsi" w:cstheme="majorBidi"/>
      <w:b/>
      <w:bCs/>
      <w:color w:val="345A8A" w:themeColor="accent1" w:themeShade="B5"/>
      <w:kern w:val="0"/>
      <w:sz w:val="36"/>
      <w:szCs w:val="36"/>
      <w:lang w:eastAsia="en-US"/>
    </w:rPr>
  </w:style>
  <w:style w:type="character" w:customStyle="1" w:styleId="Char7">
    <w:name w:val="标题 Char"/>
    <w:basedOn w:val="a1"/>
    <w:link w:val="afa"/>
    <w:rsid w:val="005933E5"/>
    <w:rPr>
      <w:rFonts w:asciiTheme="majorHAnsi" w:eastAsiaTheme="majorEastAsia" w:hAnsiTheme="majorHAnsi" w:cstheme="majorBidi"/>
      <w:b/>
      <w:bCs/>
      <w:color w:val="345A8A" w:themeColor="accent1" w:themeShade="B5"/>
      <w:sz w:val="36"/>
      <w:szCs w:val="36"/>
      <w:lang w:eastAsia="en-US"/>
    </w:rPr>
  </w:style>
  <w:style w:type="paragraph" w:styleId="afb">
    <w:name w:val="footnote text"/>
    <w:basedOn w:val="a"/>
    <w:link w:val="Char8"/>
    <w:uiPriority w:val="9"/>
    <w:unhideWhenUsed/>
    <w:qFormat/>
    <w:rsid w:val="005933E5"/>
    <w:pPr>
      <w:widowControl/>
      <w:spacing w:line="360" w:lineRule="auto"/>
      <w:jc w:val="left"/>
    </w:pPr>
    <w:rPr>
      <w:rFonts w:cstheme="minorBidi"/>
      <w:kern w:val="0"/>
      <w:sz w:val="24"/>
      <w:lang w:eastAsia="en-US"/>
    </w:rPr>
  </w:style>
  <w:style w:type="character" w:customStyle="1" w:styleId="Char8">
    <w:name w:val="脚注文本 Char"/>
    <w:basedOn w:val="a1"/>
    <w:link w:val="afb"/>
    <w:uiPriority w:val="9"/>
    <w:rsid w:val="005933E5"/>
    <w:rPr>
      <w:rFonts w:cstheme="minorBidi"/>
      <w:sz w:val="24"/>
      <w:szCs w:val="24"/>
      <w:lang w:eastAsia="en-US"/>
    </w:rPr>
  </w:style>
  <w:style w:type="character" w:customStyle="1" w:styleId="Char5">
    <w:name w:val="题注 Char"/>
    <w:basedOn w:val="a1"/>
    <w:link w:val="af7"/>
    <w:qFormat/>
    <w:rsid w:val="005933E5"/>
    <w:rPr>
      <w:rFonts w:cstheme="minorBidi"/>
      <w:sz w:val="24"/>
      <w:szCs w:val="24"/>
      <w:lang w:eastAsia="en-US"/>
    </w:rPr>
  </w:style>
  <w:style w:type="character" w:styleId="afc">
    <w:name w:val="footnote reference"/>
    <w:basedOn w:val="Char5"/>
    <w:qFormat/>
    <w:rsid w:val="005933E5"/>
    <w:rPr>
      <w:rFonts w:cstheme="minorBidi"/>
      <w:sz w:val="24"/>
      <w:szCs w:val="24"/>
      <w:vertAlign w:val="superscript"/>
      <w:lang w:eastAsia="en-US"/>
    </w:rPr>
  </w:style>
  <w:style w:type="paragraph" w:customStyle="1" w:styleId="Compact">
    <w:name w:val="Compact"/>
    <w:basedOn w:val="a0"/>
    <w:qFormat/>
    <w:rsid w:val="005933E5"/>
    <w:pPr>
      <w:widowControl/>
      <w:spacing w:before="60" w:after="60" w:line="360" w:lineRule="auto"/>
      <w:jc w:val="left"/>
    </w:pPr>
    <w:rPr>
      <w:rFonts w:eastAsia="Cambria Math" w:cstheme="minorBidi"/>
      <w:kern w:val="0"/>
      <w:sz w:val="24"/>
    </w:rPr>
  </w:style>
  <w:style w:type="paragraph" w:customStyle="1" w:styleId="Author">
    <w:name w:val="Author"/>
    <w:next w:val="a0"/>
    <w:qFormat/>
    <w:rsid w:val="005933E5"/>
    <w:pPr>
      <w:keepNext/>
      <w:keepLines/>
      <w:spacing w:after="200"/>
      <w:jc w:val="center"/>
    </w:pPr>
    <w:rPr>
      <w:rFonts w:asciiTheme="minorHAnsi" w:eastAsiaTheme="minorEastAsia" w:hAnsiTheme="minorHAnsi" w:cstheme="minorBidi"/>
      <w:sz w:val="24"/>
      <w:szCs w:val="24"/>
      <w:lang w:eastAsia="en-US"/>
    </w:rPr>
  </w:style>
  <w:style w:type="paragraph" w:customStyle="1" w:styleId="Abstract">
    <w:name w:val="Abstract"/>
    <w:basedOn w:val="a"/>
    <w:next w:val="a0"/>
    <w:qFormat/>
    <w:rsid w:val="005933E5"/>
    <w:pPr>
      <w:keepNext/>
      <w:keepLines/>
      <w:widowControl/>
      <w:spacing w:before="300" w:after="300" w:line="360" w:lineRule="auto"/>
      <w:jc w:val="left"/>
    </w:pPr>
    <w:rPr>
      <w:rFonts w:cstheme="minorBidi"/>
      <w:kern w:val="0"/>
      <w:sz w:val="20"/>
      <w:szCs w:val="20"/>
      <w:lang w:eastAsia="en-US"/>
    </w:rPr>
  </w:style>
  <w:style w:type="paragraph" w:customStyle="1" w:styleId="12">
    <w:name w:val="书目1"/>
    <w:basedOn w:val="a"/>
    <w:qFormat/>
    <w:rsid w:val="005933E5"/>
    <w:pPr>
      <w:widowControl/>
      <w:tabs>
        <w:tab w:val="left" w:pos="384"/>
      </w:tabs>
      <w:ind w:left="200" w:hangingChars="200" w:hanging="200"/>
      <w:jc w:val="left"/>
    </w:pPr>
    <w:rPr>
      <w:rFonts w:ascii="Cambria Math" w:hAnsi="Cambria Math" w:cstheme="minorBidi"/>
      <w:kern w:val="0"/>
      <w:sz w:val="24"/>
      <w:lang w:eastAsia="en-US"/>
    </w:rPr>
  </w:style>
  <w:style w:type="table" w:customStyle="1" w:styleId="Table">
    <w:name w:val="Table"/>
    <w:semiHidden/>
    <w:unhideWhenUsed/>
    <w:qFormat/>
    <w:rsid w:val="005933E5"/>
    <w:pPr>
      <w:jc w:val="center"/>
    </w:pPr>
    <w:rPr>
      <w:rFonts w:cstheme="minorBidi"/>
    </w:rPr>
    <w:tblPr>
      <w:jc w:val="center"/>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qFormat/>
    <w:rsid w:val="005933E5"/>
    <w:pPr>
      <w:keepNext/>
      <w:keepLines/>
      <w:widowControl/>
      <w:spacing w:line="360" w:lineRule="auto"/>
      <w:jc w:val="left"/>
    </w:pPr>
    <w:rPr>
      <w:rFonts w:cstheme="minorBidi"/>
      <w:b/>
      <w:kern w:val="0"/>
      <w:sz w:val="24"/>
      <w:lang w:eastAsia="en-US"/>
    </w:rPr>
  </w:style>
  <w:style w:type="paragraph" w:customStyle="1" w:styleId="Definition">
    <w:name w:val="Definition"/>
    <w:basedOn w:val="a"/>
    <w:qFormat/>
    <w:rsid w:val="005933E5"/>
    <w:pPr>
      <w:widowControl/>
      <w:spacing w:line="360" w:lineRule="auto"/>
      <w:jc w:val="left"/>
    </w:pPr>
    <w:rPr>
      <w:rFonts w:cstheme="minorBidi"/>
      <w:kern w:val="0"/>
      <w:sz w:val="24"/>
      <w:lang w:eastAsia="en-US"/>
    </w:rPr>
  </w:style>
  <w:style w:type="paragraph" w:customStyle="1" w:styleId="TableCaption">
    <w:name w:val="Table Caption"/>
    <w:basedOn w:val="af7"/>
    <w:qFormat/>
    <w:rsid w:val="005933E5"/>
    <w:pPr>
      <w:keepNext/>
    </w:pPr>
  </w:style>
  <w:style w:type="paragraph" w:customStyle="1" w:styleId="ImageCaption">
    <w:name w:val="Image Caption"/>
    <w:basedOn w:val="af7"/>
    <w:qFormat/>
    <w:rsid w:val="005933E5"/>
  </w:style>
  <w:style w:type="paragraph" w:customStyle="1" w:styleId="Figure">
    <w:name w:val="Figure"/>
    <w:basedOn w:val="a"/>
    <w:qFormat/>
    <w:rsid w:val="005933E5"/>
    <w:pPr>
      <w:widowControl/>
      <w:spacing w:line="360" w:lineRule="auto"/>
      <w:jc w:val="left"/>
    </w:pPr>
    <w:rPr>
      <w:rFonts w:cstheme="minorBidi"/>
      <w:kern w:val="0"/>
      <w:sz w:val="24"/>
      <w:lang w:eastAsia="en-US"/>
    </w:rPr>
  </w:style>
  <w:style w:type="paragraph" w:customStyle="1" w:styleId="CaptionedFigure">
    <w:name w:val="Captioned Figure"/>
    <w:basedOn w:val="Figure"/>
    <w:qFormat/>
    <w:rsid w:val="005933E5"/>
    <w:pPr>
      <w:keepNext/>
    </w:pPr>
  </w:style>
  <w:style w:type="character" w:customStyle="1" w:styleId="VerbatimChar">
    <w:name w:val="Verbatim Char"/>
    <w:basedOn w:val="Char5"/>
    <w:link w:val="SourceCode"/>
    <w:qFormat/>
    <w:rsid w:val="005933E5"/>
    <w:rPr>
      <w:rFonts w:ascii="宋体" w:hAnsi="宋体" w:cs="Times New Roman (正文 CS 字体)"/>
      <w:color w:val="404040" w:themeColor="text1" w:themeTint="BF"/>
      <w:sz w:val="21"/>
      <w:szCs w:val="24"/>
      <w:shd w:val="solid" w:color="F3F4F4" w:fill="F2F2F2" w:themeFill="background1" w:themeFillShade="F2"/>
      <w:lang w:eastAsia="en-US"/>
    </w:rPr>
  </w:style>
  <w:style w:type="paragraph" w:customStyle="1" w:styleId="SourceCode">
    <w:name w:val="Source Code"/>
    <w:basedOn w:val="a"/>
    <w:link w:val="VerbatimChar"/>
    <w:qFormat/>
    <w:rsid w:val="005933E5"/>
    <w:pPr>
      <w:widowControl/>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solid" w:color="F3F4F4" w:fill="F2F2F2" w:themeFill="background1" w:themeFillShade="F2"/>
      <w:wordWrap w:val="0"/>
      <w:spacing w:line="360" w:lineRule="auto"/>
      <w:ind w:leftChars="300" w:left="300"/>
      <w:jc w:val="left"/>
    </w:pPr>
    <w:rPr>
      <w:rFonts w:ascii="宋体" w:hAnsi="宋体" w:cs="Times New Roman (正文 CS 字体)"/>
      <w:color w:val="404040" w:themeColor="text1" w:themeTint="BF"/>
      <w:kern w:val="0"/>
      <w:shd w:val="pct5" w:color="auto" w:fill="auto"/>
    </w:rPr>
  </w:style>
  <w:style w:type="paragraph" w:customStyle="1" w:styleId="TOC1">
    <w:name w:val="TOC 标题1"/>
    <w:basedOn w:val="1"/>
    <w:next w:val="a0"/>
    <w:uiPriority w:val="39"/>
    <w:unhideWhenUsed/>
    <w:qFormat/>
    <w:rsid w:val="005933E5"/>
    <w:pPr>
      <w:pageBreakBefore/>
      <w:widowControl/>
      <w:spacing w:before="240" w:after="0" w:line="259" w:lineRule="auto"/>
      <w:jc w:val="center"/>
      <w:outlineLvl w:val="9"/>
    </w:pPr>
    <w:rPr>
      <w:rFonts w:eastAsia="黑体" w:cstheme="majorBidi"/>
      <w:b w:val="0"/>
      <w:bCs w:val="0"/>
      <w:color w:val="365F91" w:themeColor="accent1" w:themeShade="BF"/>
      <w:kern w:val="0"/>
      <w:sz w:val="36"/>
      <w:szCs w:val="32"/>
      <w:lang w:eastAsia="en-US"/>
    </w:rPr>
  </w:style>
  <w:style w:type="character" w:customStyle="1" w:styleId="Char3">
    <w:name w:val="页眉 Char"/>
    <w:basedOn w:val="a1"/>
    <w:link w:val="aa"/>
    <w:qFormat/>
    <w:rsid w:val="005933E5"/>
    <w:rPr>
      <w:kern w:val="2"/>
      <w:sz w:val="18"/>
      <w:szCs w:val="18"/>
    </w:rPr>
  </w:style>
  <w:style w:type="character" w:customStyle="1" w:styleId="Char2">
    <w:name w:val="页脚 Char"/>
    <w:basedOn w:val="a1"/>
    <w:link w:val="a9"/>
    <w:uiPriority w:val="99"/>
    <w:qFormat/>
    <w:rsid w:val="005933E5"/>
    <w:rPr>
      <w:kern w:val="2"/>
      <w:sz w:val="18"/>
      <w:szCs w:val="18"/>
    </w:rPr>
  </w:style>
  <w:style w:type="paragraph" w:customStyle="1" w:styleId="afd">
    <w:name w:val="图片"/>
    <w:basedOn w:val="FirstParagraph"/>
    <w:qFormat/>
    <w:rsid w:val="005933E5"/>
    <w:pPr>
      <w:keepNext/>
      <w:jc w:val="center"/>
    </w:pPr>
  </w:style>
  <w:style w:type="paragraph" w:customStyle="1" w:styleId="Compact10071">
    <w:name w:val="样式 Compact + 10 磅 首行缩进:  0.71 厘米"/>
    <w:basedOn w:val="Compact"/>
    <w:qFormat/>
    <w:rsid w:val="005933E5"/>
    <w:rPr>
      <w:rFonts w:cs="宋体"/>
      <w:sz w:val="20"/>
      <w:szCs w:val="20"/>
    </w:rPr>
  </w:style>
  <w:style w:type="paragraph" w:customStyle="1" w:styleId="Compact100710">
    <w:name w:val="样式 Compact + 10 磅 加粗 首行缩进:  0.71 厘米"/>
    <w:basedOn w:val="Compact"/>
    <w:qFormat/>
    <w:rsid w:val="005933E5"/>
    <w:rPr>
      <w:rFonts w:cs="宋体"/>
      <w:bCs/>
      <w:sz w:val="20"/>
      <w:szCs w:val="20"/>
    </w:rPr>
  </w:style>
  <w:style w:type="paragraph" w:customStyle="1" w:styleId="img">
    <w:name w:val="img"/>
    <w:basedOn w:val="a"/>
    <w:qFormat/>
    <w:rsid w:val="005933E5"/>
    <w:pPr>
      <w:widowControl/>
      <w:spacing w:line="360" w:lineRule="auto"/>
      <w:jc w:val="center"/>
    </w:pPr>
    <w:rPr>
      <w:rFonts w:cstheme="minorBidi"/>
      <w:kern w:val="0"/>
      <w:sz w:val="24"/>
    </w:rPr>
  </w:style>
  <w:style w:type="paragraph" w:customStyle="1" w:styleId="13">
    <w:name w:val="样式1"/>
    <w:basedOn w:val="a0"/>
    <w:link w:val="14"/>
    <w:qFormat/>
    <w:rsid w:val="005933E5"/>
    <w:pPr>
      <w:widowControl/>
      <w:spacing w:before="180" w:after="0" w:line="360" w:lineRule="auto"/>
      <w:ind w:firstLineChars="200" w:firstLine="480"/>
      <w:jc w:val="left"/>
    </w:pPr>
    <w:rPr>
      <w:rFonts w:eastAsia="Cambria Math"/>
      <w:sz w:val="24"/>
    </w:rPr>
  </w:style>
  <w:style w:type="character" w:customStyle="1" w:styleId="14">
    <w:name w:val="样式1 字符"/>
    <w:basedOn w:val="Char0"/>
    <w:link w:val="13"/>
    <w:rsid w:val="005933E5"/>
    <w:rPr>
      <w:rFonts w:eastAsia="Cambria Math"/>
      <w:kern w:val="2"/>
      <w:sz w:val="24"/>
      <w:szCs w:val="24"/>
    </w:rPr>
  </w:style>
  <w:style w:type="character" w:customStyle="1" w:styleId="KeywordTok">
    <w:name w:val="KeywordTok"/>
    <w:basedOn w:val="VerbatimChar"/>
    <w:rsid w:val="005933E5"/>
    <w:rPr>
      <w:rFonts w:ascii="宋体" w:hAnsi="宋体" w:cs="Times New Roman (正文 CS 字体)"/>
      <w:b/>
      <w:color w:val="007020"/>
      <w:sz w:val="21"/>
      <w:szCs w:val="24"/>
      <w:shd w:val="solid" w:color="F3F4F4" w:fill="F2F2F2" w:themeFill="background1" w:themeFillShade="F2"/>
      <w:lang w:eastAsia="en-US"/>
    </w:rPr>
  </w:style>
  <w:style w:type="character" w:customStyle="1" w:styleId="DataTypeTok">
    <w:name w:val="DataTypeTok"/>
    <w:basedOn w:val="VerbatimChar"/>
    <w:rsid w:val="005933E5"/>
    <w:rPr>
      <w:rFonts w:ascii="宋体" w:hAnsi="宋体" w:cs="Times New Roman (正文 CS 字体)"/>
      <w:color w:val="902000"/>
      <w:sz w:val="21"/>
      <w:szCs w:val="24"/>
      <w:shd w:val="solid" w:color="F3F4F4" w:fill="F2F2F2" w:themeFill="background1" w:themeFillShade="F2"/>
      <w:lang w:eastAsia="en-US"/>
    </w:rPr>
  </w:style>
  <w:style w:type="character" w:customStyle="1" w:styleId="DecValTok">
    <w:name w:val="DecValTok"/>
    <w:basedOn w:val="VerbatimChar"/>
    <w:rsid w:val="005933E5"/>
    <w:rPr>
      <w:rFonts w:ascii="宋体" w:hAnsi="宋体" w:cs="Times New Roman (正文 CS 字体)"/>
      <w:color w:val="40A070"/>
      <w:sz w:val="21"/>
      <w:szCs w:val="24"/>
      <w:shd w:val="solid" w:color="F3F4F4" w:fill="F2F2F2" w:themeFill="background1" w:themeFillShade="F2"/>
      <w:lang w:eastAsia="en-US"/>
    </w:rPr>
  </w:style>
  <w:style w:type="character" w:customStyle="1" w:styleId="BaseNTok">
    <w:name w:val="BaseNTok"/>
    <w:basedOn w:val="VerbatimChar"/>
    <w:rsid w:val="005933E5"/>
    <w:rPr>
      <w:rFonts w:ascii="宋体" w:hAnsi="宋体" w:cs="Times New Roman (正文 CS 字体)"/>
      <w:color w:val="40A070"/>
      <w:sz w:val="21"/>
      <w:szCs w:val="24"/>
      <w:shd w:val="solid" w:color="F3F4F4" w:fill="F2F2F2" w:themeFill="background1" w:themeFillShade="F2"/>
      <w:lang w:eastAsia="en-US"/>
    </w:rPr>
  </w:style>
  <w:style w:type="character" w:customStyle="1" w:styleId="FloatTok">
    <w:name w:val="FloatTok"/>
    <w:basedOn w:val="VerbatimChar"/>
    <w:rsid w:val="005933E5"/>
    <w:rPr>
      <w:rFonts w:ascii="宋体" w:hAnsi="宋体" w:cs="Times New Roman (正文 CS 字体)"/>
      <w:color w:val="40A070"/>
      <w:sz w:val="21"/>
      <w:szCs w:val="24"/>
      <w:shd w:val="solid" w:color="F3F4F4" w:fill="F2F2F2" w:themeFill="background1" w:themeFillShade="F2"/>
      <w:lang w:eastAsia="en-US"/>
    </w:rPr>
  </w:style>
  <w:style w:type="character" w:customStyle="1" w:styleId="ConstantTok">
    <w:name w:val="ConstantTok"/>
    <w:basedOn w:val="VerbatimChar"/>
    <w:rsid w:val="005933E5"/>
    <w:rPr>
      <w:rFonts w:ascii="宋体" w:hAnsi="宋体" w:cs="Times New Roman (正文 CS 字体)"/>
      <w:color w:val="880000"/>
      <w:sz w:val="21"/>
      <w:szCs w:val="24"/>
      <w:shd w:val="solid" w:color="F3F4F4" w:fill="F2F2F2" w:themeFill="background1" w:themeFillShade="F2"/>
      <w:lang w:eastAsia="en-US"/>
    </w:rPr>
  </w:style>
  <w:style w:type="character" w:customStyle="1" w:styleId="CharTok">
    <w:name w:val="CharTok"/>
    <w:basedOn w:val="VerbatimChar"/>
    <w:rsid w:val="005933E5"/>
    <w:rPr>
      <w:rFonts w:ascii="宋体" w:hAnsi="宋体" w:cs="Times New Roman (正文 CS 字体)"/>
      <w:color w:val="4070A0"/>
      <w:sz w:val="21"/>
      <w:szCs w:val="24"/>
      <w:shd w:val="solid" w:color="F3F4F4" w:fill="F2F2F2" w:themeFill="background1" w:themeFillShade="F2"/>
      <w:lang w:eastAsia="en-US"/>
    </w:rPr>
  </w:style>
  <w:style w:type="character" w:customStyle="1" w:styleId="SpecialCharTok">
    <w:name w:val="SpecialCharTok"/>
    <w:basedOn w:val="VerbatimChar"/>
    <w:rsid w:val="005933E5"/>
    <w:rPr>
      <w:rFonts w:ascii="宋体" w:hAnsi="宋体" w:cs="Times New Roman (正文 CS 字体)"/>
      <w:color w:val="4070A0"/>
      <w:sz w:val="21"/>
      <w:szCs w:val="24"/>
      <w:shd w:val="solid" w:color="F3F4F4" w:fill="F2F2F2" w:themeFill="background1" w:themeFillShade="F2"/>
      <w:lang w:eastAsia="en-US"/>
    </w:rPr>
  </w:style>
  <w:style w:type="character" w:customStyle="1" w:styleId="StringTok">
    <w:name w:val="StringTok"/>
    <w:basedOn w:val="VerbatimChar"/>
    <w:rsid w:val="005933E5"/>
    <w:rPr>
      <w:rFonts w:ascii="宋体" w:hAnsi="宋体" w:cs="Times New Roman (正文 CS 字体)"/>
      <w:color w:val="4070A0"/>
      <w:sz w:val="21"/>
      <w:szCs w:val="24"/>
      <w:shd w:val="solid" w:color="F3F4F4" w:fill="F2F2F2" w:themeFill="background1" w:themeFillShade="F2"/>
      <w:lang w:eastAsia="en-US"/>
    </w:rPr>
  </w:style>
  <w:style w:type="character" w:customStyle="1" w:styleId="VerbatimStringTok">
    <w:name w:val="VerbatimStringTok"/>
    <w:basedOn w:val="VerbatimChar"/>
    <w:rsid w:val="005933E5"/>
    <w:rPr>
      <w:rFonts w:ascii="宋体" w:hAnsi="宋体" w:cs="Times New Roman (正文 CS 字体)"/>
      <w:color w:val="4070A0"/>
      <w:sz w:val="21"/>
      <w:szCs w:val="24"/>
      <w:shd w:val="solid" w:color="F3F4F4" w:fill="F2F2F2" w:themeFill="background1" w:themeFillShade="F2"/>
      <w:lang w:eastAsia="en-US"/>
    </w:rPr>
  </w:style>
  <w:style w:type="character" w:customStyle="1" w:styleId="SpecialStringTok">
    <w:name w:val="SpecialStringTok"/>
    <w:basedOn w:val="VerbatimChar"/>
    <w:rsid w:val="005933E5"/>
    <w:rPr>
      <w:rFonts w:ascii="宋体" w:hAnsi="宋体" w:cs="Times New Roman (正文 CS 字体)"/>
      <w:color w:val="BB6688"/>
      <w:sz w:val="21"/>
      <w:szCs w:val="24"/>
      <w:shd w:val="solid" w:color="F3F4F4" w:fill="F2F2F2" w:themeFill="background1" w:themeFillShade="F2"/>
      <w:lang w:eastAsia="en-US"/>
    </w:rPr>
  </w:style>
  <w:style w:type="character" w:customStyle="1" w:styleId="ImportTok">
    <w:name w:val="ImportTok"/>
    <w:basedOn w:val="VerbatimChar"/>
    <w:rsid w:val="005933E5"/>
    <w:rPr>
      <w:rFonts w:ascii="宋体" w:hAnsi="宋体" w:cs="Times New Roman (正文 CS 字体)"/>
      <w:b/>
      <w:color w:val="008000"/>
      <w:sz w:val="21"/>
      <w:szCs w:val="24"/>
      <w:shd w:val="solid" w:color="F3F4F4" w:fill="F2F2F2" w:themeFill="background1" w:themeFillShade="F2"/>
      <w:lang w:eastAsia="en-US"/>
    </w:rPr>
  </w:style>
  <w:style w:type="character" w:customStyle="1" w:styleId="CommentTok">
    <w:name w:val="CommentTok"/>
    <w:basedOn w:val="VerbatimChar"/>
    <w:rsid w:val="005933E5"/>
    <w:rPr>
      <w:rFonts w:ascii="宋体" w:hAnsi="宋体" w:cs="Times New Roman (正文 CS 字体)"/>
      <w:i/>
      <w:color w:val="60A0B0"/>
      <w:sz w:val="21"/>
      <w:szCs w:val="24"/>
      <w:shd w:val="solid" w:color="F3F4F4" w:fill="F2F2F2" w:themeFill="background1" w:themeFillShade="F2"/>
      <w:lang w:eastAsia="en-US"/>
    </w:rPr>
  </w:style>
  <w:style w:type="character" w:customStyle="1" w:styleId="DocumentationTok">
    <w:name w:val="DocumentationTok"/>
    <w:basedOn w:val="VerbatimChar"/>
    <w:rsid w:val="005933E5"/>
    <w:rPr>
      <w:rFonts w:ascii="宋体" w:hAnsi="宋体" w:cs="Times New Roman (正文 CS 字体)"/>
      <w:i/>
      <w:color w:val="BA2121"/>
      <w:sz w:val="21"/>
      <w:szCs w:val="24"/>
      <w:shd w:val="solid" w:color="F3F4F4" w:fill="F2F2F2" w:themeFill="background1" w:themeFillShade="F2"/>
      <w:lang w:eastAsia="en-US"/>
    </w:rPr>
  </w:style>
  <w:style w:type="character" w:customStyle="1" w:styleId="AnnotationTok">
    <w:name w:val="AnnotationTok"/>
    <w:basedOn w:val="VerbatimChar"/>
    <w:rsid w:val="005933E5"/>
    <w:rPr>
      <w:rFonts w:ascii="宋体" w:hAnsi="宋体" w:cs="Times New Roman (正文 CS 字体)"/>
      <w:b/>
      <w:i/>
      <w:color w:val="60A0B0"/>
      <w:sz w:val="21"/>
      <w:szCs w:val="24"/>
      <w:shd w:val="solid" w:color="F3F4F4" w:fill="F2F2F2" w:themeFill="background1" w:themeFillShade="F2"/>
      <w:lang w:eastAsia="en-US"/>
    </w:rPr>
  </w:style>
  <w:style w:type="character" w:customStyle="1" w:styleId="CommentVarTok">
    <w:name w:val="CommentVarTok"/>
    <w:basedOn w:val="VerbatimChar"/>
    <w:rsid w:val="005933E5"/>
    <w:rPr>
      <w:rFonts w:ascii="宋体" w:hAnsi="宋体" w:cs="Times New Roman (正文 CS 字体)"/>
      <w:b/>
      <w:i/>
      <w:color w:val="60A0B0"/>
      <w:sz w:val="21"/>
      <w:szCs w:val="24"/>
      <w:shd w:val="solid" w:color="F3F4F4" w:fill="F2F2F2" w:themeFill="background1" w:themeFillShade="F2"/>
      <w:lang w:eastAsia="en-US"/>
    </w:rPr>
  </w:style>
  <w:style w:type="character" w:customStyle="1" w:styleId="OtherTok">
    <w:name w:val="OtherTok"/>
    <w:basedOn w:val="VerbatimChar"/>
    <w:rsid w:val="005933E5"/>
    <w:rPr>
      <w:rFonts w:ascii="宋体" w:hAnsi="宋体" w:cs="Times New Roman (正文 CS 字体)"/>
      <w:color w:val="007020"/>
      <w:sz w:val="21"/>
      <w:szCs w:val="24"/>
      <w:shd w:val="solid" w:color="F3F4F4" w:fill="F2F2F2" w:themeFill="background1" w:themeFillShade="F2"/>
      <w:lang w:eastAsia="en-US"/>
    </w:rPr>
  </w:style>
  <w:style w:type="character" w:customStyle="1" w:styleId="FunctionTok">
    <w:name w:val="FunctionTok"/>
    <w:basedOn w:val="VerbatimChar"/>
    <w:rsid w:val="005933E5"/>
    <w:rPr>
      <w:rFonts w:ascii="宋体" w:hAnsi="宋体" w:cs="Times New Roman (正文 CS 字体)"/>
      <w:color w:val="06287E"/>
      <w:sz w:val="21"/>
      <w:szCs w:val="24"/>
      <w:shd w:val="solid" w:color="F3F4F4" w:fill="F2F2F2" w:themeFill="background1" w:themeFillShade="F2"/>
      <w:lang w:eastAsia="en-US"/>
    </w:rPr>
  </w:style>
  <w:style w:type="character" w:customStyle="1" w:styleId="VariableTok">
    <w:name w:val="VariableTok"/>
    <w:basedOn w:val="VerbatimChar"/>
    <w:rsid w:val="005933E5"/>
    <w:rPr>
      <w:rFonts w:ascii="宋体" w:hAnsi="宋体" w:cs="Times New Roman (正文 CS 字体)"/>
      <w:color w:val="19177C"/>
      <w:sz w:val="21"/>
      <w:szCs w:val="24"/>
      <w:shd w:val="solid" w:color="F3F4F4" w:fill="F2F2F2" w:themeFill="background1" w:themeFillShade="F2"/>
      <w:lang w:eastAsia="en-US"/>
    </w:rPr>
  </w:style>
  <w:style w:type="character" w:customStyle="1" w:styleId="ControlFlowTok">
    <w:name w:val="ControlFlowTok"/>
    <w:basedOn w:val="VerbatimChar"/>
    <w:rsid w:val="005933E5"/>
    <w:rPr>
      <w:rFonts w:ascii="宋体" w:hAnsi="宋体" w:cs="Times New Roman (正文 CS 字体)"/>
      <w:b/>
      <w:color w:val="007020"/>
      <w:sz w:val="21"/>
      <w:szCs w:val="24"/>
      <w:shd w:val="solid" w:color="F3F4F4" w:fill="F2F2F2" w:themeFill="background1" w:themeFillShade="F2"/>
      <w:lang w:eastAsia="en-US"/>
    </w:rPr>
  </w:style>
  <w:style w:type="character" w:customStyle="1" w:styleId="OperatorTok">
    <w:name w:val="OperatorTok"/>
    <w:basedOn w:val="VerbatimChar"/>
    <w:rsid w:val="005933E5"/>
    <w:rPr>
      <w:rFonts w:ascii="宋体" w:hAnsi="宋体" w:cs="Times New Roman (正文 CS 字体)"/>
      <w:color w:val="666666"/>
      <w:sz w:val="21"/>
      <w:szCs w:val="24"/>
      <w:shd w:val="solid" w:color="F3F4F4" w:fill="F2F2F2" w:themeFill="background1" w:themeFillShade="F2"/>
      <w:lang w:eastAsia="en-US"/>
    </w:rPr>
  </w:style>
  <w:style w:type="character" w:customStyle="1" w:styleId="BuiltInTok">
    <w:name w:val="BuiltInTok"/>
    <w:basedOn w:val="VerbatimChar"/>
    <w:rsid w:val="005933E5"/>
    <w:rPr>
      <w:rFonts w:ascii="宋体" w:hAnsi="宋体" w:cs="Times New Roman (正文 CS 字体)"/>
      <w:color w:val="008000"/>
      <w:sz w:val="21"/>
      <w:szCs w:val="24"/>
      <w:shd w:val="solid" w:color="F3F4F4" w:fill="F2F2F2" w:themeFill="background1" w:themeFillShade="F2"/>
      <w:lang w:eastAsia="en-US"/>
    </w:rPr>
  </w:style>
  <w:style w:type="character" w:customStyle="1" w:styleId="ExtensionTok">
    <w:name w:val="ExtensionTok"/>
    <w:basedOn w:val="VerbatimChar"/>
    <w:rsid w:val="005933E5"/>
    <w:rPr>
      <w:rFonts w:ascii="宋体" w:hAnsi="宋体" w:cs="Times New Roman (正文 CS 字体)"/>
      <w:color w:val="404040" w:themeColor="text1" w:themeTint="BF"/>
      <w:sz w:val="21"/>
      <w:szCs w:val="24"/>
      <w:shd w:val="solid" w:color="F3F4F4" w:fill="F2F2F2" w:themeFill="background1" w:themeFillShade="F2"/>
      <w:lang w:eastAsia="en-US"/>
    </w:rPr>
  </w:style>
  <w:style w:type="character" w:customStyle="1" w:styleId="PreprocessorTok">
    <w:name w:val="PreprocessorTok"/>
    <w:basedOn w:val="VerbatimChar"/>
    <w:rsid w:val="005933E5"/>
    <w:rPr>
      <w:rFonts w:ascii="宋体" w:hAnsi="宋体" w:cs="Times New Roman (正文 CS 字体)"/>
      <w:color w:val="BC7A00"/>
      <w:sz w:val="21"/>
      <w:szCs w:val="24"/>
      <w:shd w:val="solid" w:color="F3F4F4" w:fill="F2F2F2" w:themeFill="background1" w:themeFillShade="F2"/>
      <w:lang w:eastAsia="en-US"/>
    </w:rPr>
  </w:style>
  <w:style w:type="character" w:customStyle="1" w:styleId="AttributeTok">
    <w:name w:val="AttributeTok"/>
    <w:basedOn w:val="VerbatimChar"/>
    <w:rsid w:val="005933E5"/>
    <w:rPr>
      <w:rFonts w:ascii="宋体" w:hAnsi="宋体" w:cs="Times New Roman (正文 CS 字体)"/>
      <w:color w:val="7D9029"/>
      <w:sz w:val="21"/>
      <w:szCs w:val="24"/>
      <w:shd w:val="solid" w:color="F3F4F4" w:fill="F2F2F2" w:themeFill="background1" w:themeFillShade="F2"/>
      <w:lang w:eastAsia="en-US"/>
    </w:rPr>
  </w:style>
  <w:style w:type="character" w:customStyle="1" w:styleId="RegionMarkerTok">
    <w:name w:val="RegionMarkerTok"/>
    <w:basedOn w:val="VerbatimChar"/>
    <w:rsid w:val="005933E5"/>
    <w:rPr>
      <w:rFonts w:ascii="宋体" w:hAnsi="宋体" w:cs="Times New Roman (正文 CS 字体)"/>
      <w:color w:val="404040" w:themeColor="text1" w:themeTint="BF"/>
      <w:sz w:val="21"/>
      <w:szCs w:val="24"/>
      <w:shd w:val="solid" w:color="F3F4F4" w:fill="F2F2F2" w:themeFill="background1" w:themeFillShade="F2"/>
      <w:lang w:eastAsia="en-US"/>
    </w:rPr>
  </w:style>
  <w:style w:type="character" w:customStyle="1" w:styleId="InformationTok">
    <w:name w:val="InformationTok"/>
    <w:basedOn w:val="VerbatimChar"/>
    <w:rsid w:val="005933E5"/>
    <w:rPr>
      <w:rFonts w:ascii="宋体" w:hAnsi="宋体" w:cs="Times New Roman (正文 CS 字体)"/>
      <w:b/>
      <w:i/>
      <w:color w:val="60A0B0"/>
      <w:sz w:val="21"/>
      <w:szCs w:val="24"/>
      <w:shd w:val="solid" w:color="F3F4F4" w:fill="F2F2F2" w:themeFill="background1" w:themeFillShade="F2"/>
      <w:lang w:eastAsia="en-US"/>
    </w:rPr>
  </w:style>
  <w:style w:type="character" w:customStyle="1" w:styleId="WarningTok">
    <w:name w:val="WarningTok"/>
    <w:basedOn w:val="VerbatimChar"/>
    <w:rsid w:val="005933E5"/>
    <w:rPr>
      <w:rFonts w:ascii="宋体" w:hAnsi="宋体" w:cs="Times New Roman (正文 CS 字体)"/>
      <w:b/>
      <w:i/>
      <w:color w:val="60A0B0"/>
      <w:sz w:val="21"/>
      <w:szCs w:val="24"/>
      <w:shd w:val="solid" w:color="F3F4F4" w:fill="F2F2F2" w:themeFill="background1" w:themeFillShade="F2"/>
      <w:lang w:eastAsia="en-US"/>
    </w:rPr>
  </w:style>
  <w:style w:type="character" w:customStyle="1" w:styleId="AlertTok">
    <w:name w:val="AlertTok"/>
    <w:basedOn w:val="VerbatimChar"/>
    <w:rsid w:val="005933E5"/>
    <w:rPr>
      <w:rFonts w:ascii="宋体" w:hAnsi="宋体" w:cs="Times New Roman (正文 CS 字体)"/>
      <w:b/>
      <w:color w:val="FF0000"/>
      <w:sz w:val="21"/>
      <w:szCs w:val="24"/>
      <w:shd w:val="solid" w:color="F3F4F4" w:fill="F2F2F2" w:themeFill="background1" w:themeFillShade="F2"/>
      <w:lang w:eastAsia="en-US"/>
    </w:rPr>
  </w:style>
  <w:style w:type="character" w:customStyle="1" w:styleId="ErrorTok">
    <w:name w:val="ErrorTok"/>
    <w:basedOn w:val="VerbatimChar"/>
    <w:rsid w:val="005933E5"/>
    <w:rPr>
      <w:rFonts w:ascii="宋体" w:hAnsi="宋体" w:cs="Times New Roman (正文 CS 字体)"/>
      <w:b/>
      <w:color w:val="FF0000"/>
      <w:sz w:val="21"/>
      <w:szCs w:val="24"/>
      <w:shd w:val="solid" w:color="F3F4F4" w:fill="F2F2F2" w:themeFill="background1" w:themeFillShade="F2"/>
      <w:lang w:eastAsia="en-US"/>
    </w:rPr>
  </w:style>
  <w:style w:type="character" w:customStyle="1" w:styleId="NormalTok">
    <w:name w:val="NormalTok"/>
    <w:basedOn w:val="VerbatimChar"/>
    <w:rsid w:val="005933E5"/>
    <w:rPr>
      <w:rFonts w:ascii="宋体" w:hAnsi="宋体" w:cs="Times New Roman (正文 CS 字体)"/>
      <w:color w:val="404040" w:themeColor="text1" w:themeTint="BF"/>
      <w:sz w:val="21"/>
      <w:szCs w:val="24"/>
      <w:shd w:val="solid" w:color="F3F4F4" w:fill="F2F2F2" w:themeFill="background1" w:themeFillShade="F2"/>
      <w:lang w:eastAsia="en-US"/>
    </w:rPr>
  </w:style>
  <w:style w:type="character" w:customStyle="1" w:styleId="Char1">
    <w:name w:val="批注框文本 Char"/>
    <w:basedOn w:val="a1"/>
    <w:link w:val="a8"/>
    <w:rsid w:val="005933E5"/>
    <w:rPr>
      <w:kern w:val="2"/>
      <w:sz w:val="18"/>
      <w:szCs w:val="18"/>
    </w:rPr>
  </w:style>
  <w:style w:type="character" w:customStyle="1" w:styleId="katex-mathml">
    <w:name w:val="katex-mathml"/>
    <w:basedOn w:val="a1"/>
    <w:rsid w:val="009C0D2D"/>
  </w:style>
  <w:style w:type="character" w:customStyle="1" w:styleId="mord">
    <w:name w:val="mord"/>
    <w:basedOn w:val="a1"/>
    <w:rsid w:val="009C0D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annotation text" w:qFormat="1"/>
    <w:lsdException w:name="header" w:semiHidden="0" w:uiPriority="0" w:unhideWhenUsed="0" w:qFormat="1"/>
    <w:lsdException w:name="footer" w:semiHidden="0" w:unhideWhenUsed="0" w:qFormat="1"/>
    <w:lsdException w:name="caption" w:uiPriority="0" w:qFormat="1"/>
    <w:lsdException w:name="footnote reference" w:uiPriority="0" w:qFormat="1"/>
    <w:lsdException w:name="annotation reference" w:qFormat="1"/>
    <w:lsdException w:name="page number" w:semiHidden="0" w:uiPriority="0" w:unhideWhenUsed="0" w:qFormat="1"/>
    <w:lsdException w:name="Title" w:semiHidden="0" w:uiPriority="0" w:unhideWhenUsed="0" w:qFormat="1"/>
    <w:lsdException w:name="Default Paragraph Font" w:uiPriority="1" w:qFormat="1"/>
    <w:lsdException w:name="Body Text" w:uiPriority="0" w:qFormat="1"/>
    <w:lsdException w:name="Body Text Indent" w:semiHidden="0" w:uiPriority="0" w:unhideWhenUsed="0" w:qFormat="1"/>
    <w:lsdException w:name="Subtitle" w:semiHidden="0" w:uiPriority="0" w:unhideWhenUsed="0" w:qFormat="1"/>
    <w:lsdException w:name="Date" w:semiHidden="0" w:uiPriority="0" w:unhideWhenUsed="0" w:qFormat="1"/>
    <w:lsdException w:name="Block Text" w:uiPriority="9" w:qFormat="1"/>
    <w:lsdException w:name="Hyperlink" w:semiHidden="0" w:uiPriority="0" w:unhideWhenUsed="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qFormat="1"/>
    <w:lsdException w:name="Normal Table" w:qFormat="1"/>
    <w:lsdException w:name="annotation subject" w:qFormat="1"/>
    <w:lsdException w:name="Balloon Text" w:semiHidden="0" w:uiPriority="0" w:unhideWhenUsed="0" w:qFormat="1"/>
    <w:lsdException w:name="Table Grid" w:semiHidden="0" w:uiPriority="0"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uiPriority w:val="9"/>
    <w:unhideWhenUsed/>
    <w:qFormat/>
    <w:pPr>
      <w:spacing w:beforeAutospacing="1" w:afterAutospacing="1"/>
      <w:jc w:val="left"/>
      <w:outlineLvl w:val="2"/>
    </w:pPr>
    <w:rPr>
      <w:rFonts w:ascii="宋体" w:hAnsi="宋体" w:hint="eastAsia"/>
      <w:b/>
      <w:kern w:val="0"/>
      <w:sz w:val="27"/>
      <w:szCs w:val="27"/>
    </w:rPr>
  </w:style>
  <w:style w:type="paragraph" w:styleId="4">
    <w:name w:val="heading 4"/>
    <w:basedOn w:val="a"/>
    <w:next w:val="a0"/>
    <w:link w:val="4Char"/>
    <w:uiPriority w:val="9"/>
    <w:unhideWhenUsed/>
    <w:qFormat/>
    <w:rsid w:val="005933E5"/>
    <w:pPr>
      <w:keepNext/>
      <w:keepLines/>
      <w:widowControl/>
      <w:spacing w:before="200" w:line="360" w:lineRule="auto"/>
      <w:jc w:val="left"/>
      <w:outlineLvl w:val="3"/>
    </w:pPr>
    <w:rPr>
      <w:rFonts w:asciiTheme="majorHAnsi" w:eastAsia="黑体" w:hAnsiTheme="majorHAnsi" w:cstheme="majorBidi"/>
      <w:bCs/>
      <w:kern w:val="0"/>
      <w:sz w:val="24"/>
      <w:lang w:eastAsia="en-US"/>
    </w:rPr>
  </w:style>
  <w:style w:type="paragraph" w:styleId="5">
    <w:name w:val="heading 5"/>
    <w:basedOn w:val="a"/>
    <w:next w:val="a0"/>
    <w:link w:val="5Char"/>
    <w:uiPriority w:val="9"/>
    <w:unhideWhenUsed/>
    <w:qFormat/>
    <w:rsid w:val="005933E5"/>
    <w:pPr>
      <w:keepNext/>
      <w:keepLines/>
      <w:widowControl/>
      <w:spacing w:before="200" w:line="360" w:lineRule="auto"/>
      <w:jc w:val="left"/>
      <w:outlineLvl w:val="4"/>
    </w:pPr>
    <w:rPr>
      <w:rFonts w:asciiTheme="majorHAnsi" w:eastAsia="黑体" w:hAnsiTheme="majorHAnsi" w:cstheme="majorBidi"/>
      <w:iCs/>
      <w:kern w:val="0"/>
      <w:sz w:val="24"/>
      <w:lang w:eastAsia="en-US"/>
    </w:rPr>
  </w:style>
  <w:style w:type="paragraph" w:styleId="6">
    <w:name w:val="heading 6"/>
    <w:basedOn w:val="a"/>
    <w:next w:val="a0"/>
    <w:link w:val="6Char"/>
    <w:uiPriority w:val="9"/>
    <w:unhideWhenUsed/>
    <w:qFormat/>
    <w:rsid w:val="005933E5"/>
    <w:pPr>
      <w:keepNext/>
      <w:keepLines/>
      <w:widowControl/>
      <w:spacing w:before="200" w:line="360" w:lineRule="auto"/>
      <w:jc w:val="left"/>
      <w:outlineLvl w:val="5"/>
    </w:pPr>
    <w:rPr>
      <w:rFonts w:asciiTheme="majorHAnsi" w:eastAsia="黑体" w:hAnsiTheme="majorHAnsi" w:cstheme="majorBidi"/>
      <w:kern w:val="0"/>
      <w:sz w:val="24"/>
      <w:lang w:eastAsia="en-US"/>
    </w:rPr>
  </w:style>
  <w:style w:type="paragraph" w:styleId="7">
    <w:name w:val="heading 7"/>
    <w:basedOn w:val="a"/>
    <w:next w:val="a0"/>
    <w:link w:val="7Char"/>
    <w:uiPriority w:val="9"/>
    <w:unhideWhenUsed/>
    <w:qFormat/>
    <w:rsid w:val="005933E5"/>
    <w:pPr>
      <w:keepNext/>
      <w:keepLines/>
      <w:widowControl/>
      <w:spacing w:before="200" w:line="360" w:lineRule="auto"/>
      <w:jc w:val="left"/>
      <w:outlineLvl w:val="6"/>
    </w:pPr>
    <w:rPr>
      <w:rFonts w:asciiTheme="majorHAnsi" w:eastAsiaTheme="majorEastAsia" w:hAnsiTheme="majorHAnsi" w:cstheme="majorBidi"/>
      <w:color w:val="4F81BD" w:themeColor="accent1"/>
      <w:kern w:val="0"/>
      <w:sz w:val="24"/>
      <w:lang w:eastAsia="en-US"/>
    </w:rPr>
  </w:style>
  <w:style w:type="paragraph" w:styleId="8">
    <w:name w:val="heading 8"/>
    <w:basedOn w:val="a"/>
    <w:next w:val="a0"/>
    <w:link w:val="8Char"/>
    <w:uiPriority w:val="9"/>
    <w:unhideWhenUsed/>
    <w:qFormat/>
    <w:rsid w:val="005933E5"/>
    <w:pPr>
      <w:keepNext/>
      <w:keepLines/>
      <w:widowControl/>
      <w:spacing w:before="200" w:line="360" w:lineRule="auto"/>
      <w:jc w:val="left"/>
      <w:outlineLvl w:val="7"/>
    </w:pPr>
    <w:rPr>
      <w:rFonts w:asciiTheme="majorHAnsi" w:eastAsiaTheme="majorEastAsia" w:hAnsiTheme="majorHAnsi" w:cstheme="majorBidi"/>
      <w:color w:val="4F81BD" w:themeColor="accent1"/>
      <w:kern w:val="0"/>
      <w:sz w:val="24"/>
      <w:lang w:eastAsia="en-US"/>
    </w:rPr>
  </w:style>
  <w:style w:type="paragraph" w:styleId="9">
    <w:name w:val="heading 9"/>
    <w:basedOn w:val="a"/>
    <w:next w:val="a0"/>
    <w:link w:val="9Char"/>
    <w:uiPriority w:val="9"/>
    <w:unhideWhenUsed/>
    <w:qFormat/>
    <w:rsid w:val="005933E5"/>
    <w:pPr>
      <w:keepNext/>
      <w:keepLines/>
      <w:widowControl/>
      <w:spacing w:before="200" w:line="360" w:lineRule="auto"/>
      <w:jc w:val="left"/>
      <w:outlineLvl w:val="8"/>
    </w:pPr>
    <w:rPr>
      <w:rFonts w:asciiTheme="majorHAnsi" w:eastAsiaTheme="majorEastAsia" w:hAnsiTheme="majorHAnsi" w:cstheme="majorBidi"/>
      <w:color w:val="4F81BD" w:themeColor="accent1"/>
      <w:kern w:val="0"/>
      <w:sz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
    <w:link w:val="Char"/>
    <w:uiPriority w:val="99"/>
    <w:unhideWhenUsed/>
    <w:qFormat/>
    <w:pPr>
      <w:jc w:val="left"/>
    </w:pPr>
  </w:style>
  <w:style w:type="paragraph" w:styleId="a0">
    <w:name w:val="Body Text"/>
    <w:basedOn w:val="a"/>
    <w:link w:val="Char0"/>
    <w:unhideWhenUsed/>
    <w:qFormat/>
    <w:pPr>
      <w:spacing w:after="120"/>
    </w:pPr>
  </w:style>
  <w:style w:type="paragraph" w:styleId="a5">
    <w:name w:val="Body Text Indent"/>
    <w:basedOn w:val="a"/>
    <w:qFormat/>
    <w:pPr>
      <w:ind w:firstLineChars="187" w:firstLine="449"/>
    </w:pPr>
    <w:rPr>
      <w:sz w:val="24"/>
    </w:rPr>
  </w:style>
  <w:style w:type="paragraph" w:styleId="a6">
    <w:name w:val="Plain Text"/>
    <w:basedOn w:val="a"/>
    <w:qFormat/>
    <w:rPr>
      <w:rFonts w:ascii="宋体" w:hAnsi="Courier New" w:hint="eastAsia"/>
      <w:szCs w:val="20"/>
    </w:rPr>
  </w:style>
  <w:style w:type="paragraph" w:styleId="a7">
    <w:name w:val="Date"/>
    <w:basedOn w:val="a"/>
    <w:next w:val="a"/>
    <w:qFormat/>
    <w:pPr>
      <w:ind w:leftChars="2500" w:left="100"/>
    </w:pPr>
  </w:style>
  <w:style w:type="paragraph" w:styleId="a8">
    <w:name w:val="Balloon Text"/>
    <w:basedOn w:val="a"/>
    <w:link w:val="Char1"/>
    <w:qFormat/>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tabs>
        <w:tab w:val="right" w:leader="dot" w:pos="8630"/>
      </w:tabs>
      <w:spacing w:line="360" w:lineRule="auto"/>
    </w:pPr>
  </w:style>
  <w:style w:type="paragraph" w:styleId="20">
    <w:name w:val="toc 2"/>
    <w:basedOn w:val="a"/>
    <w:next w:val="a"/>
    <w:uiPriority w:val="39"/>
    <w:qFormat/>
    <w:pPr>
      <w:tabs>
        <w:tab w:val="right" w:leader="dot" w:pos="8630"/>
      </w:tabs>
      <w:spacing w:line="360" w:lineRule="auto"/>
    </w:p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c">
    <w:name w:val="annotation subject"/>
    <w:basedOn w:val="a4"/>
    <w:next w:val="a4"/>
    <w:link w:val="Char4"/>
    <w:uiPriority w:val="99"/>
    <w:semiHidden/>
    <w:unhideWhenUsed/>
    <w:qFormat/>
    <w:rPr>
      <w:b/>
      <w:bCs/>
    </w:r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qFormat/>
    <w:rPr>
      <w:b/>
    </w:rPr>
  </w:style>
  <w:style w:type="character" w:styleId="af">
    <w:name w:val="page number"/>
    <w:basedOn w:val="a1"/>
    <w:qFormat/>
  </w:style>
  <w:style w:type="character" w:styleId="af0">
    <w:name w:val="Hyperlink"/>
    <w:basedOn w:val="a1"/>
    <w:qFormat/>
    <w:rPr>
      <w:color w:val="0000FF"/>
      <w:u w:val="single"/>
    </w:rPr>
  </w:style>
  <w:style w:type="character" w:styleId="af1">
    <w:name w:val="annotation reference"/>
    <w:basedOn w:val="a1"/>
    <w:uiPriority w:val="99"/>
    <w:semiHidden/>
    <w:unhideWhenUsed/>
    <w:qFormat/>
    <w:rPr>
      <w:sz w:val="21"/>
      <w:szCs w:val="21"/>
    </w:rPr>
  </w:style>
  <w:style w:type="character" w:customStyle="1" w:styleId="2Char">
    <w:name w:val="标题 2 Char"/>
    <w:basedOn w:val="a1"/>
    <w:link w:val="2"/>
    <w:uiPriority w:val="9"/>
    <w:qFormat/>
    <w:rPr>
      <w:rFonts w:ascii="Arial" w:eastAsia="黑体" w:hAnsi="Arial"/>
      <w:b/>
      <w:bCs/>
      <w:kern w:val="2"/>
      <w:sz w:val="32"/>
      <w:szCs w:val="32"/>
      <w:lang w:val="en-US" w:eastAsia="zh-CN" w:bidi="ar-SA"/>
    </w:rPr>
  </w:style>
  <w:style w:type="paragraph" w:customStyle="1" w:styleId="CharCharCharCharCharChar1CharCharCharChar">
    <w:name w:val="Char Char Char Char Char Char1 Char Char Char Char"/>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1">
    <w:name w:val="Char Char Char Char Char Char1 Char Char Char 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CharCharCharCharCharCharCharCharCharChar">
    <w:name w:val="Char Char Char Char Char Char Char Char Char Char Char Char Char Char Char Char"/>
    <w:basedOn w:val="a"/>
    <w:qFormat/>
    <w:pPr>
      <w:tabs>
        <w:tab w:val="left" w:pos="360"/>
      </w:tabs>
    </w:pPr>
    <w:rPr>
      <w:sz w:val="24"/>
    </w:rPr>
  </w:style>
  <w:style w:type="character" w:styleId="af2">
    <w:name w:val="Placeholder Text"/>
    <w:basedOn w:val="a1"/>
    <w:uiPriority w:val="99"/>
    <w:semiHidden/>
    <w:qFormat/>
    <w:rPr>
      <w:color w:val="808080"/>
    </w:rPr>
  </w:style>
  <w:style w:type="character" w:customStyle="1" w:styleId="1Char">
    <w:name w:val="标题 1 Char"/>
    <w:basedOn w:val="a1"/>
    <w:link w:val="1"/>
    <w:uiPriority w:val="9"/>
    <w:qFormat/>
    <w:rPr>
      <w:b/>
      <w:bCs/>
      <w:kern w:val="44"/>
      <w:sz w:val="44"/>
      <w:szCs w:val="44"/>
    </w:rPr>
  </w:style>
  <w:style w:type="character" w:customStyle="1" w:styleId="Char">
    <w:name w:val="批注文字 Char"/>
    <w:basedOn w:val="a1"/>
    <w:link w:val="a4"/>
    <w:uiPriority w:val="99"/>
    <w:qFormat/>
    <w:rPr>
      <w:kern w:val="2"/>
      <w:sz w:val="21"/>
      <w:szCs w:val="24"/>
    </w:rPr>
  </w:style>
  <w:style w:type="character" w:customStyle="1" w:styleId="Char4">
    <w:name w:val="批注主题 Char"/>
    <w:basedOn w:val="Char"/>
    <w:link w:val="ac"/>
    <w:uiPriority w:val="99"/>
    <w:semiHidden/>
    <w:qFormat/>
    <w:rPr>
      <w:b/>
      <w:bCs/>
      <w:kern w:val="2"/>
      <w:sz w:val="21"/>
      <w:szCs w:val="24"/>
    </w:rPr>
  </w:style>
  <w:style w:type="paragraph" w:customStyle="1" w:styleId="11">
    <w:name w:val="修订1"/>
    <w:hidden/>
    <w:uiPriority w:val="99"/>
    <w:semiHidden/>
    <w:qFormat/>
    <w:rPr>
      <w:kern w:val="2"/>
      <w:sz w:val="21"/>
      <w:szCs w:val="24"/>
    </w:rPr>
  </w:style>
  <w:style w:type="character" w:customStyle="1" w:styleId="high-light-bg">
    <w:name w:val="high-light-bg"/>
    <w:basedOn w:val="a1"/>
    <w:qFormat/>
  </w:style>
  <w:style w:type="character" w:customStyle="1" w:styleId="MTEquationSection">
    <w:name w:val="MTEquationSection"/>
    <w:basedOn w:val="a1"/>
    <w:qFormat/>
    <w:rPr>
      <w:rFonts w:ascii="宋体" w:hAnsi="宋体" w:cs="宋体"/>
      <w:b/>
      <w:vanish w:val="0"/>
      <w:color w:val="FF0000"/>
      <w:sz w:val="52"/>
      <w:szCs w:val="52"/>
      <w:lang w:val="zh-CN"/>
    </w:rPr>
  </w:style>
  <w:style w:type="paragraph" w:styleId="af3">
    <w:name w:val="List Paragraph"/>
    <w:basedOn w:val="a"/>
    <w:uiPriority w:val="34"/>
    <w:qFormat/>
    <w:pPr>
      <w:ind w:firstLineChars="200" w:firstLine="420"/>
    </w:pPr>
  </w:style>
  <w:style w:type="paragraph" w:customStyle="1" w:styleId="MTDisplayEquation">
    <w:name w:val="MTDisplayEquation"/>
    <w:basedOn w:val="a"/>
    <w:next w:val="a"/>
    <w:link w:val="MTDisplayEquationChar"/>
    <w:qFormat/>
    <w:pPr>
      <w:tabs>
        <w:tab w:val="center" w:pos="4320"/>
        <w:tab w:val="right" w:pos="8640"/>
      </w:tabs>
      <w:spacing w:line="336" w:lineRule="auto"/>
    </w:pPr>
    <w:rPr>
      <w:rFonts w:ascii="宋体" w:hAnsi="宋体" w:cs="宋体"/>
      <w:sz w:val="24"/>
    </w:rPr>
  </w:style>
  <w:style w:type="character" w:customStyle="1" w:styleId="MTDisplayEquationChar">
    <w:name w:val="MTDisplayEquation Char"/>
    <w:basedOn w:val="a1"/>
    <w:link w:val="MTDisplayEquation"/>
    <w:qFormat/>
    <w:rPr>
      <w:rFonts w:ascii="宋体" w:hAnsi="宋体" w:cs="宋体"/>
      <w:kern w:val="2"/>
      <w:sz w:val="24"/>
      <w:szCs w:val="24"/>
    </w:rPr>
  </w:style>
  <w:style w:type="character" w:customStyle="1" w:styleId="af4">
    <w:name w:val="三号宋体"/>
    <w:qFormat/>
    <w:rPr>
      <w:rFonts w:ascii="Times New Roman" w:eastAsia="宋体" w:hAnsi="Times New Roman"/>
      <w:sz w:val="32"/>
    </w:rPr>
  </w:style>
  <w:style w:type="paragraph" w:customStyle="1" w:styleId="af5">
    <w:name w:val="标准文件_附录标识"/>
    <w:next w:val="a8"/>
    <w:qFormat/>
    <w:pPr>
      <w:shd w:val="clear" w:color="FFFFFF" w:fill="FFFFFF"/>
      <w:tabs>
        <w:tab w:val="left" w:pos="6405"/>
      </w:tabs>
      <w:spacing w:before="640" w:after="160"/>
      <w:jc w:val="center"/>
      <w:outlineLvl w:val="0"/>
    </w:pPr>
    <w:rPr>
      <w:rFonts w:ascii="黑体" w:eastAsia="黑体"/>
      <w:sz w:val="21"/>
    </w:rPr>
  </w:style>
  <w:style w:type="character" w:customStyle="1" w:styleId="Char0">
    <w:name w:val="正文文本 Char"/>
    <w:basedOn w:val="a1"/>
    <w:link w:val="a0"/>
    <w:qFormat/>
    <w:rPr>
      <w:kern w:val="2"/>
      <w:sz w:val="21"/>
      <w:szCs w:val="24"/>
    </w:rPr>
  </w:style>
  <w:style w:type="character" w:styleId="af6">
    <w:name w:val="line number"/>
    <w:basedOn w:val="a1"/>
    <w:uiPriority w:val="99"/>
    <w:semiHidden/>
    <w:unhideWhenUsed/>
    <w:rsid w:val="00FC270E"/>
  </w:style>
  <w:style w:type="character" w:customStyle="1" w:styleId="4Char">
    <w:name w:val="标题 4 Char"/>
    <w:basedOn w:val="a1"/>
    <w:link w:val="4"/>
    <w:uiPriority w:val="9"/>
    <w:qFormat/>
    <w:rsid w:val="005933E5"/>
    <w:rPr>
      <w:rFonts w:asciiTheme="majorHAnsi" w:eastAsia="黑体" w:hAnsiTheme="majorHAnsi" w:cstheme="majorBidi"/>
      <w:bCs/>
      <w:sz w:val="24"/>
      <w:szCs w:val="24"/>
      <w:lang w:eastAsia="en-US"/>
    </w:rPr>
  </w:style>
  <w:style w:type="character" w:customStyle="1" w:styleId="5Char">
    <w:name w:val="标题 5 Char"/>
    <w:basedOn w:val="a1"/>
    <w:link w:val="5"/>
    <w:uiPriority w:val="9"/>
    <w:rsid w:val="005933E5"/>
    <w:rPr>
      <w:rFonts w:asciiTheme="majorHAnsi" w:eastAsia="黑体" w:hAnsiTheme="majorHAnsi" w:cstheme="majorBidi"/>
      <w:iCs/>
      <w:sz w:val="24"/>
      <w:szCs w:val="24"/>
      <w:lang w:eastAsia="en-US"/>
    </w:rPr>
  </w:style>
  <w:style w:type="character" w:customStyle="1" w:styleId="6Char">
    <w:name w:val="标题 6 Char"/>
    <w:basedOn w:val="a1"/>
    <w:link w:val="6"/>
    <w:uiPriority w:val="9"/>
    <w:rsid w:val="005933E5"/>
    <w:rPr>
      <w:rFonts w:asciiTheme="majorHAnsi" w:eastAsia="黑体" w:hAnsiTheme="majorHAnsi" w:cstheme="majorBidi"/>
      <w:sz w:val="24"/>
      <w:szCs w:val="24"/>
      <w:lang w:eastAsia="en-US"/>
    </w:rPr>
  </w:style>
  <w:style w:type="character" w:customStyle="1" w:styleId="7Char">
    <w:name w:val="标题 7 Char"/>
    <w:basedOn w:val="a1"/>
    <w:link w:val="7"/>
    <w:uiPriority w:val="9"/>
    <w:rsid w:val="005933E5"/>
    <w:rPr>
      <w:rFonts w:asciiTheme="majorHAnsi" w:eastAsiaTheme="majorEastAsia" w:hAnsiTheme="majorHAnsi" w:cstheme="majorBidi"/>
      <w:color w:val="4F81BD" w:themeColor="accent1"/>
      <w:sz w:val="24"/>
      <w:szCs w:val="24"/>
      <w:lang w:eastAsia="en-US"/>
    </w:rPr>
  </w:style>
  <w:style w:type="character" w:customStyle="1" w:styleId="8Char">
    <w:name w:val="标题 8 Char"/>
    <w:basedOn w:val="a1"/>
    <w:link w:val="8"/>
    <w:uiPriority w:val="9"/>
    <w:rsid w:val="005933E5"/>
    <w:rPr>
      <w:rFonts w:asciiTheme="majorHAnsi" w:eastAsiaTheme="majorEastAsia" w:hAnsiTheme="majorHAnsi" w:cstheme="majorBidi"/>
      <w:color w:val="4F81BD" w:themeColor="accent1"/>
      <w:sz w:val="24"/>
      <w:szCs w:val="24"/>
      <w:lang w:eastAsia="en-US"/>
    </w:rPr>
  </w:style>
  <w:style w:type="character" w:customStyle="1" w:styleId="9Char">
    <w:name w:val="标题 9 Char"/>
    <w:basedOn w:val="a1"/>
    <w:link w:val="9"/>
    <w:uiPriority w:val="9"/>
    <w:rsid w:val="005933E5"/>
    <w:rPr>
      <w:rFonts w:asciiTheme="majorHAnsi" w:eastAsiaTheme="majorEastAsia" w:hAnsiTheme="majorHAnsi" w:cstheme="majorBidi"/>
      <w:color w:val="4F81BD" w:themeColor="accent1"/>
      <w:sz w:val="24"/>
      <w:szCs w:val="24"/>
      <w:lang w:eastAsia="en-US"/>
    </w:rPr>
  </w:style>
  <w:style w:type="paragraph" w:customStyle="1" w:styleId="FirstParagraph">
    <w:name w:val="First Paragraph"/>
    <w:basedOn w:val="a"/>
    <w:next w:val="a0"/>
    <w:qFormat/>
    <w:rsid w:val="005933E5"/>
    <w:pPr>
      <w:widowControl/>
      <w:spacing w:before="180" w:line="360" w:lineRule="auto"/>
      <w:ind w:firstLineChars="200" w:firstLine="480"/>
      <w:jc w:val="left"/>
    </w:pPr>
    <w:rPr>
      <w:rFonts w:eastAsia="Cambria Math" w:cstheme="minorBidi"/>
      <w:kern w:val="0"/>
      <w:sz w:val="24"/>
    </w:rPr>
  </w:style>
  <w:style w:type="paragraph" w:styleId="af7">
    <w:name w:val="caption"/>
    <w:basedOn w:val="a"/>
    <w:link w:val="Char5"/>
    <w:qFormat/>
    <w:rsid w:val="005933E5"/>
    <w:pPr>
      <w:widowControl/>
      <w:spacing w:after="120" w:line="360" w:lineRule="auto"/>
      <w:jc w:val="center"/>
    </w:pPr>
    <w:rPr>
      <w:rFonts w:cstheme="minorBidi"/>
      <w:kern w:val="0"/>
      <w:sz w:val="24"/>
      <w:lang w:eastAsia="en-US"/>
    </w:rPr>
  </w:style>
  <w:style w:type="paragraph" w:styleId="af8">
    <w:name w:val="Block Text"/>
    <w:basedOn w:val="a"/>
    <w:uiPriority w:val="9"/>
    <w:unhideWhenUsed/>
    <w:qFormat/>
    <w:rsid w:val="005933E5"/>
    <w:pPr>
      <w:widowControl/>
      <w:pBdr>
        <w:left w:val="single" w:sz="48" w:space="4" w:color="BFBFBF" w:themeColor="background1" w:themeShade="BF"/>
      </w:pBdr>
      <w:spacing w:before="100" w:line="360" w:lineRule="auto"/>
      <w:ind w:leftChars="200" w:left="200" w:rightChars="100" w:right="100"/>
      <w:jc w:val="left"/>
    </w:pPr>
    <w:rPr>
      <w:rFonts w:eastAsiaTheme="minorEastAsia" w:cstheme="minorBidi"/>
      <w:kern w:val="0"/>
      <w:sz w:val="24"/>
    </w:rPr>
  </w:style>
  <w:style w:type="paragraph" w:styleId="af9">
    <w:name w:val="Subtitle"/>
    <w:basedOn w:val="afa"/>
    <w:next w:val="a0"/>
    <w:link w:val="Char6"/>
    <w:qFormat/>
    <w:rsid w:val="005933E5"/>
    <w:pPr>
      <w:spacing w:before="240"/>
    </w:pPr>
    <w:rPr>
      <w:sz w:val="30"/>
      <w:szCs w:val="30"/>
    </w:rPr>
  </w:style>
  <w:style w:type="character" w:customStyle="1" w:styleId="Char6">
    <w:name w:val="副标题 Char"/>
    <w:basedOn w:val="a1"/>
    <w:link w:val="af9"/>
    <w:rsid w:val="005933E5"/>
    <w:rPr>
      <w:rFonts w:asciiTheme="majorHAnsi" w:eastAsiaTheme="majorEastAsia" w:hAnsiTheme="majorHAnsi" w:cstheme="majorBidi"/>
      <w:b/>
      <w:bCs/>
      <w:color w:val="345A8A" w:themeColor="accent1" w:themeShade="B5"/>
      <w:sz w:val="30"/>
      <w:szCs w:val="30"/>
      <w:lang w:eastAsia="en-US"/>
    </w:rPr>
  </w:style>
  <w:style w:type="paragraph" w:styleId="afa">
    <w:name w:val="Title"/>
    <w:basedOn w:val="a"/>
    <w:next w:val="a0"/>
    <w:link w:val="Char7"/>
    <w:qFormat/>
    <w:rsid w:val="005933E5"/>
    <w:pPr>
      <w:keepNext/>
      <w:keepLines/>
      <w:widowControl/>
      <w:spacing w:before="480" w:after="240" w:line="360" w:lineRule="auto"/>
      <w:jc w:val="center"/>
    </w:pPr>
    <w:rPr>
      <w:rFonts w:asciiTheme="majorHAnsi" w:eastAsiaTheme="majorEastAsia" w:hAnsiTheme="majorHAnsi" w:cstheme="majorBidi"/>
      <w:b/>
      <w:bCs/>
      <w:color w:val="345A8A" w:themeColor="accent1" w:themeShade="B5"/>
      <w:kern w:val="0"/>
      <w:sz w:val="36"/>
      <w:szCs w:val="36"/>
      <w:lang w:eastAsia="en-US"/>
    </w:rPr>
  </w:style>
  <w:style w:type="character" w:customStyle="1" w:styleId="Char7">
    <w:name w:val="标题 Char"/>
    <w:basedOn w:val="a1"/>
    <w:link w:val="afa"/>
    <w:rsid w:val="005933E5"/>
    <w:rPr>
      <w:rFonts w:asciiTheme="majorHAnsi" w:eastAsiaTheme="majorEastAsia" w:hAnsiTheme="majorHAnsi" w:cstheme="majorBidi"/>
      <w:b/>
      <w:bCs/>
      <w:color w:val="345A8A" w:themeColor="accent1" w:themeShade="B5"/>
      <w:sz w:val="36"/>
      <w:szCs w:val="36"/>
      <w:lang w:eastAsia="en-US"/>
    </w:rPr>
  </w:style>
  <w:style w:type="paragraph" w:styleId="afb">
    <w:name w:val="footnote text"/>
    <w:basedOn w:val="a"/>
    <w:link w:val="Char8"/>
    <w:uiPriority w:val="9"/>
    <w:unhideWhenUsed/>
    <w:qFormat/>
    <w:rsid w:val="005933E5"/>
    <w:pPr>
      <w:widowControl/>
      <w:spacing w:line="360" w:lineRule="auto"/>
      <w:jc w:val="left"/>
    </w:pPr>
    <w:rPr>
      <w:rFonts w:cstheme="minorBidi"/>
      <w:kern w:val="0"/>
      <w:sz w:val="24"/>
      <w:lang w:eastAsia="en-US"/>
    </w:rPr>
  </w:style>
  <w:style w:type="character" w:customStyle="1" w:styleId="Char8">
    <w:name w:val="脚注文本 Char"/>
    <w:basedOn w:val="a1"/>
    <w:link w:val="afb"/>
    <w:uiPriority w:val="9"/>
    <w:rsid w:val="005933E5"/>
    <w:rPr>
      <w:rFonts w:cstheme="minorBidi"/>
      <w:sz w:val="24"/>
      <w:szCs w:val="24"/>
      <w:lang w:eastAsia="en-US"/>
    </w:rPr>
  </w:style>
  <w:style w:type="character" w:customStyle="1" w:styleId="Char5">
    <w:name w:val="题注 Char"/>
    <w:basedOn w:val="a1"/>
    <w:link w:val="af7"/>
    <w:qFormat/>
    <w:rsid w:val="005933E5"/>
    <w:rPr>
      <w:rFonts w:cstheme="minorBidi"/>
      <w:sz w:val="24"/>
      <w:szCs w:val="24"/>
      <w:lang w:eastAsia="en-US"/>
    </w:rPr>
  </w:style>
  <w:style w:type="character" w:styleId="afc">
    <w:name w:val="footnote reference"/>
    <w:basedOn w:val="Char5"/>
    <w:qFormat/>
    <w:rsid w:val="005933E5"/>
    <w:rPr>
      <w:rFonts w:cstheme="minorBidi"/>
      <w:sz w:val="24"/>
      <w:szCs w:val="24"/>
      <w:vertAlign w:val="superscript"/>
      <w:lang w:eastAsia="en-US"/>
    </w:rPr>
  </w:style>
  <w:style w:type="paragraph" w:customStyle="1" w:styleId="Compact">
    <w:name w:val="Compact"/>
    <w:basedOn w:val="a0"/>
    <w:qFormat/>
    <w:rsid w:val="005933E5"/>
    <w:pPr>
      <w:widowControl/>
      <w:spacing w:before="60" w:after="60" w:line="360" w:lineRule="auto"/>
      <w:jc w:val="left"/>
    </w:pPr>
    <w:rPr>
      <w:rFonts w:eastAsia="Cambria Math" w:cstheme="minorBidi"/>
      <w:kern w:val="0"/>
      <w:sz w:val="24"/>
    </w:rPr>
  </w:style>
  <w:style w:type="paragraph" w:customStyle="1" w:styleId="Author">
    <w:name w:val="Author"/>
    <w:next w:val="a0"/>
    <w:qFormat/>
    <w:rsid w:val="005933E5"/>
    <w:pPr>
      <w:keepNext/>
      <w:keepLines/>
      <w:spacing w:after="200"/>
      <w:jc w:val="center"/>
    </w:pPr>
    <w:rPr>
      <w:rFonts w:asciiTheme="minorHAnsi" w:eastAsiaTheme="minorEastAsia" w:hAnsiTheme="minorHAnsi" w:cstheme="minorBidi"/>
      <w:sz w:val="24"/>
      <w:szCs w:val="24"/>
      <w:lang w:eastAsia="en-US"/>
    </w:rPr>
  </w:style>
  <w:style w:type="paragraph" w:customStyle="1" w:styleId="Abstract">
    <w:name w:val="Abstract"/>
    <w:basedOn w:val="a"/>
    <w:next w:val="a0"/>
    <w:qFormat/>
    <w:rsid w:val="005933E5"/>
    <w:pPr>
      <w:keepNext/>
      <w:keepLines/>
      <w:widowControl/>
      <w:spacing w:before="300" w:after="300" w:line="360" w:lineRule="auto"/>
      <w:jc w:val="left"/>
    </w:pPr>
    <w:rPr>
      <w:rFonts w:cstheme="minorBidi"/>
      <w:kern w:val="0"/>
      <w:sz w:val="20"/>
      <w:szCs w:val="20"/>
      <w:lang w:eastAsia="en-US"/>
    </w:rPr>
  </w:style>
  <w:style w:type="paragraph" w:customStyle="1" w:styleId="12">
    <w:name w:val="书目1"/>
    <w:basedOn w:val="a"/>
    <w:qFormat/>
    <w:rsid w:val="005933E5"/>
    <w:pPr>
      <w:widowControl/>
      <w:tabs>
        <w:tab w:val="left" w:pos="384"/>
      </w:tabs>
      <w:ind w:left="200" w:hangingChars="200" w:hanging="200"/>
      <w:jc w:val="left"/>
    </w:pPr>
    <w:rPr>
      <w:rFonts w:ascii="Cambria Math" w:hAnsi="Cambria Math" w:cstheme="minorBidi"/>
      <w:kern w:val="0"/>
      <w:sz w:val="24"/>
      <w:lang w:eastAsia="en-US"/>
    </w:rPr>
  </w:style>
  <w:style w:type="table" w:customStyle="1" w:styleId="Table">
    <w:name w:val="Table"/>
    <w:semiHidden/>
    <w:unhideWhenUsed/>
    <w:qFormat/>
    <w:rsid w:val="005933E5"/>
    <w:pPr>
      <w:jc w:val="center"/>
    </w:pPr>
    <w:rPr>
      <w:rFonts w:cstheme="minorBidi"/>
    </w:rPr>
    <w:tblPr>
      <w:jc w:val="center"/>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qFormat/>
    <w:rsid w:val="005933E5"/>
    <w:pPr>
      <w:keepNext/>
      <w:keepLines/>
      <w:widowControl/>
      <w:spacing w:line="360" w:lineRule="auto"/>
      <w:jc w:val="left"/>
    </w:pPr>
    <w:rPr>
      <w:rFonts w:cstheme="minorBidi"/>
      <w:b/>
      <w:kern w:val="0"/>
      <w:sz w:val="24"/>
      <w:lang w:eastAsia="en-US"/>
    </w:rPr>
  </w:style>
  <w:style w:type="paragraph" w:customStyle="1" w:styleId="Definition">
    <w:name w:val="Definition"/>
    <w:basedOn w:val="a"/>
    <w:qFormat/>
    <w:rsid w:val="005933E5"/>
    <w:pPr>
      <w:widowControl/>
      <w:spacing w:line="360" w:lineRule="auto"/>
      <w:jc w:val="left"/>
    </w:pPr>
    <w:rPr>
      <w:rFonts w:cstheme="minorBidi"/>
      <w:kern w:val="0"/>
      <w:sz w:val="24"/>
      <w:lang w:eastAsia="en-US"/>
    </w:rPr>
  </w:style>
  <w:style w:type="paragraph" w:customStyle="1" w:styleId="TableCaption">
    <w:name w:val="Table Caption"/>
    <w:basedOn w:val="af7"/>
    <w:qFormat/>
    <w:rsid w:val="005933E5"/>
    <w:pPr>
      <w:keepNext/>
    </w:pPr>
  </w:style>
  <w:style w:type="paragraph" w:customStyle="1" w:styleId="ImageCaption">
    <w:name w:val="Image Caption"/>
    <w:basedOn w:val="af7"/>
    <w:qFormat/>
    <w:rsid w:val="005933E5"/>
  </w:style>
  <w:style w:type="paragraph" w:customStyle="1" w:styleId="Figure">
    <w:name w:val="Figure"/>
    <w:basedOn w:val="a"/>
    <w:qFormat/>
    <w:rsid w:val="005933E5"/>
    <w:pPr>
      <w:widowControl/>
      <w:spacing w:line="360" w:lineRule="auto"/>
      <w:jc w:val="left"/>
    </w:pPr>
    <w:rPr>
      <w:rFonts w:cstheme="minorBidi"/>
      <w:kern w:val="0"/>
      <w:sz w:val="24"/>
      <w:lang w:eastAsia="en-US"/>
    </w:rPr>
  </w:style>
  <w:style w:type="paragraph" w:customStyle="1" w:styleId="CaptionedFigure">
    <w:name w:val="Captioned Figure"/>
    <w:basedOn w:val="Figure"/>
    <w:qFormat/>
    <w:rsid w:val="005933E5"/>
    <w:pPr>
      <w:keepNext/>
    </w:pPr>
  </w:style>
  <w:style w:type="character" w:customStyle="1" w:styleId="VerbatimChar">
    <w:name w:val="Verbatim Char"/>
    <w:basedOn w:val="Char5"/>
    <w:link w:val="SourceCode"/>
    <w:qFormat/>
    <w:rsid w:val="005933E5"/>
    <w:rPr>
      <w:rFonts w:ascii="宋体" w:hAnsi="宋体" w:cs="Times New Roman (正文 CS 字体)"/>
      <w:color w:val="404040" w:themeColor="text1" w:themeTint="BF"/>
      <w:sz w:val="21"/>
      <w:szCs w:val="24"/>
      <w:shd w:val="solid" w:color="F3F4F4" w:fill="F2F2F2" w:themeFill="background1" w:themeFillShade="F2"/>
      <w:lang w:eastAsia="en-US"/>
    </w:rPr>
  </w:style>
  <w:style w:type="paragraph" w:customStyle="1" w:styleId="SourceCode">
    <w:name w:val="Source Code"/>
    <w:basedOn w:val="a"/>
    <w:link w:val="VerbatimChar"/>
    <w:qFormat/>
    <w:rsid w:val="005933E5"/>
    <w:pPr>
      <w:widowControl/>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solid" w:color="F3F4F4" w:fill="F2F2F2" w:themeFill="background1" w:themeFillShade="F2"/>
      <w:wordWrap w:val="0"/>
      <w:spacing w:line="360" w:lineRule="auto"/>
      <w:ind w:leftChars="300" w:left="300"/>
      <w:jc w:val="left"/>
    </w:pPr>
    <w:rPr>
      <w:rFonts w:ascii="宋体" w:hAnsi="宋体" w:cs="Times New Roman (正文 CS 字体)"/>
      <w:color w:val="404040" w:themeColor="text1" w:themeTint="BF"/>
      <w:kern w:val="0"/>
      <w:shd w:val="pct5" w:color="auto" w:fill="auto"/>
    </w:rPr>
  </w:style>
  <w:style w:type="paragraph" w:customStyle="1" w:styleId="TOC1">
    <w:name w:val="TOC 标题1"/>
    <w:basedOn w:val="1"/>
    <w:next w:val="a0"/>
    <w:uiPriority w:val="39"/>
    <w:unhideWhenUsed/>
    <w:qFormat/>
    <w:rsid w:val="005933E5"/>
    <w:pPr>
      <w:pageBreakBefore/>
      <w:widowControl/>
      <w:spacing w:before="240" w:after="0" w:line="259" w:lineRule="auto"/>
      <w:jc w:val="center"/>
      <w:outlineLvl w:val="9"/>
    </w:pPr>
    <w:rPr>
      <w:rFonts w:eastAsia="黑体" w:cstheme="majorBidi"/>
      <w:b w:val="0"/>
      <w:bCs w:val="0"/>
      <w:color w:val="365F91" w:themeColor="accent1" w:themeShade="BF"/>
      <w:kern w:val="0"/>
      <w:sz w:val="36"/>
      <w:szCs w:val="32"/>
      <w:lang w:eastAsia="en-US"/>
    </w:rPr>
  </w:style>
  <w:style w:type="character" w:customStyle="1" w:styleId="Char3">
    <w:name w:val="页眉 Char"/>
    <w:basedOn w:val="a1"/>
    <w:link w:val="aa"/>
    <w:qFormat/>
    <w:rsid w:val="005933E5"/>
    <w:rPr>
      <w:kern w:val="2"/>
      <w:sz w:val="18"/>
      <w:szCs w:val="18"/>
    </w:rPr>
  </w:style>
  <w:style w:type="character" w:customStyle="1" w:styleId="Char2">
    <w:name w:val="页脚 Char"/>
    <w:basedOn w:val="a1"/>
    <w:link w:val="a9"/>
    <w:uiPriority w:val="99"/>
    <w:qFormat/>
    <w:rsid w:val="005933E5"/>
    <w:rPr>
      <w:kern w:val="2"/>
      <w:sz w:val="18"/>
      <w:szCs w:val="18"/>
    </w:rPr>
  </w:style>
  <w:style w:type="paragraph" w:customStyle="1" w:styleId="afd">
    <w:name w:val="图片"/>
    <w:basedOn w:val="FirstParagraph"/>
    <w:qFormat/>
    <w:rsid w:val="005933E5"/>
    <w:pPr>
      <w:keepNext/>
      <w:jc w:val="center"/>
    </w:pPr>
  </w:style>
  <w:style w:type="paragraph" w:customStyle="1" w:styleId="Compact10071">
    <w:name w:val="样式 Compact + 10 磅 首行缩进:  0.71 厘米"/>
    <w:basedOn w:val="Compact"/>
    <w:qFormat/>
    <w:rsid w:val="005933E5"/>
    <w:rPr>
      <w:rFonts w:cs="宋体"/>
      <w:sz w:val="20"/>
      <w:szCs w:val="20"/>
    </w:rPr>
  </w:style>
  <w:style w:type="paragraph" w:customStyle="1" w:styleId="Compact100710">
    <w:name w:val="样式 Compact + 10 磅 加粗 首行缩进:  0.71 厘米"/>
    <w:basedOn w:val="Compact"/>
    <w:qFormat/>
    <w:rsid w:val="005933E5"/>
    <w:rPr>
      <w:rFonts w:cs="宋体"/>
      <w:bCs/>
      <w:sz w:val="20"/>
      <w:szCs w:val="20"/>
    </w:rPr>
  </w:style>
  <w:style w:type="paragraph" w:customStyle="1" w:styleId="img">
    <w:name w:val="img"/>
    <w:basedOn w:val="a"/>
    <w:qFormat/>
    <w:rsid w:val="005933E5"/>
    <w:pPr>
      <w:widowControl/>
      <w:spacing w:line="360" w:lineRule="auto"/>
      <w:jc w:val="center"/>
    </w:pPr>
    <w:rPr>
      <w:rFonts w:cstheme="minorBidi"/>
      <w:kern w:val="0"/>
      <w:sz w:val="24"/>
    </w:rPr>
  </w:style>
  <w:style w:type="paragraph" w:customStyle="1" w:styleId="13">
    <w:name w:val="样式1"/>
    <w:basedOn w:val="a0"/>
    <w:link w:val="14"/>
    <w:qFormat/>
    <w:rsid w:val="005933E5"/>
    <w:pPr>
      <w:widowControl/>
      <w:spacing w:before="180" w:after="0" w:line="360" w:lineRule="auto"/>
      <w:ind w:firstLineChars="200" w:firstLine="480"/>
      <w:jc w:val="left"/>
    </w:pPr>
    <w:rPr>
      <w:rFonts w:eastAsia="Cambria Math"/>
      <w:sz w:val="24"/>
    </w:rPr>
  </w:style>
  <w:style w:type="character" w:customStyle="1" w:styleId="14">
    <w:name w:val="样式1 字符"/>
    <w:basedOn w:val="Char0"/>
    <w:link w:val="13"/>
    <w:rsid w:val="005933E5"/>
    <w:rPr>
      <w:rFonts w:eastAsia="Cambria Math"/>
      <w:kern w:val="2"/>
      <w:sz w:val="24"/>
      <w:szCs w:val="24"/>
    </w:rPr>
  </w:style>
  <w:style w:type="character" w:customStyle="1" w:styleId="KeywordTok">
    <w:name w:val="KeywordTok"/>
    <w:basedOn w:val="VerbatimChar"/>
    <w:rsid w:val="005933E5"/>
    <w:rPr>
      <w:rFonts w:ascii="宋体" w:hAnsi="宋体" w:cs="Times New Roman (正文 CS 字体)"/>
      <w:b/>
      <w:color w:val="007020"/>
      <w:sz w:val="21"/>
      <w:szCs w:val="24"/>
      <w:shd w:val="solid" w:color="F3F4F4" w:fill="F2F2F2" w:themeFill="background1" w:themeFillShade="F2"/>
      <w:lang w:eastAsia="en-US"/>
    </w:rPr>
  </w:style>
  <w:style w:type="character" w:customStyle="1" w:styleId="DataTypeTok">
    <w:name w:val="DataTypeTok"/>
    <w:basedOn w:val="VerbatimChar"/>
    <w:rsid w:val="005933E5"/>
    <w:rPr>
      <w:rFonts w:ascii="宋体" w:hAnsi="宋体" w:cs="Times New Roman (正文 CS 字体)"/>
      <w:color w:val="902000"/>
      <w:sz w:val="21"/>
      <w:szCs w:val="24"/>
      <w:shd w:val="solid" w:color="F3F4F4" w:fill="F2F2F2" w:themeFill="background1" w:themeFillShade="F2"/>
      <w:lang w:eastAsia="en-US"/>
    </w:rPr>
  </w:style>
  <w:style w:type="character" w:customStyle="1" w:styleId="DecValTok">
    <w:name w:val="DecValTok"/>
    <w:basedOn w:val="VerbatimChar"/>
    <w:rsid w:val="005933E5"/>
    <w:rPr>
      <w:rFonts w:ascii="宋体" w:hAnsi="宋体" w:cs="Times New Roman (正文 CS 字体)"/>
      <w:color w:val="40A070"/>
      <w:sz w:val="21"/>
      <w:szCs w:val="24"/>
      <w:shd w:val="solid" w:color="F3F4F4" w:fill="F2F2F2" w:themeFill="background1" w:themeFillShade="F2"/>
      <w:lang w:eastAsia="en-US"/>
    </w:rPr>
  </w:style>
  <w:style w:type="character" w:customStyle="1" w:styleId="BaseNTok">
    <w:name w:val="BaseNTok"/>
    <w:basedOn w:val="VerbatimChar"/>
    <w:rsid w:val="005933E5"/>
    <w:rPr>
      <w:rFonts w:ascii="宋体" w:hAnsi="宋体" w:cs="Times New Roman (正文 CS 字体)"/>
      <w:color w:val="40A070"/>
      <w:sz w:val="21"/>
      <w:szCs w:val="24"/>
      <w:shd w:val="solid" w:color="F3F4F4" w:fill="F2F2F2" w:themeFill="background1" w:themeFillShade="F2"/>
      <w:lang w:eastAsia="en-US"/>
    </w:rPr>
  </w:style>
  <w:style w:type="character" w:customStyle="1" w:styleId="FloatTok">
    <w:name w:val="FloatTok"/>
    <w:basedOn w:val="VerbatimChar"/>
    <w:rsid w:val="005933E5"/>
    <w:rPr>
      <w:rFonts w:ascii="宋体" w:hAnsi="宋体" w:cs="Times New Roman (正文 CS 字体)"/>
      <w:color w:val="40A070"/>
      <w:sz w:val="21"/>
      <w:szCs w:val="24"/>
      <w:shd w:val="solid" w:color="F3F4F4" w:fill="F2F2F2" w:themeFill="background1" w:themeFillShade="F2"/>
      <w:lang w:eastAsia="en-US"/>
    </w:rPr>
  </w:style>
  <w:style w:type="character" w:customStyle="1" w:styleId="ConstantTok">
    <w:name w:val="ConstantTok"/>
    <w:basedOn w:val="VerbatimChar"/>
    <w:rsid w:val="005933E5"/>
    <w:rPr>
      <w:rFonts w:ascii="宋体" w:hAnsi="宋体" w:cs="Times New Roman (正文 CS 字体)"/>
      <w:color w:val="880000"/>
      <w:sz w:val="21"/>
      <w:szCs w:val="24"/>
      <w:shd w:val="solid" w:color="F3F4F4" w:fill="F2F2F2" w:themeFill="background1" w:themeFillShade="F2"/>
      <w:lang w:eastAsia="en-US"/>
    </w:rPr>
  </w:style>
  <w:style w:type="character" w:customStyle="1" w:styleId="CharTok">
    <w:name w:val="CharTok"/>
    <w:basedOn w:val="VerbatimChar"/>
    <w:rsid w:val="005933E5"/>
    <w:rPr>
      <w:rFonts w:ascii="宋体" w:hAnsi="宋体" w:cs="Times New Roman (正文 CS 字体)"/>
      <w:color w:val="4070A0"/>
      <w:sz w:val="21"/>
      <w:szCs w:val="24"/>
      <w:shd w:val="solid" w:color="F3F4F4" w:fill="F2F2F2" w:themeFill="background1" w:themeFillShade="F2"/>
      <w:lang w:eastAsia="en-US"/>
    </w:rPr>
  </w:style>
  <w:style w:type="character" w:customStyle="1" w:styleId="SpecialCharTok">
    <w:name w:val="SpecialCharTok"/>
    <w:basedOn w:val="VerbatimChar"/>
    <w:rsid w:val="005933E5"/>
    <w:rPr>
      <w:rFonts w:ascii="宋体" w:hAnsi="宋体" w:cs="Times New Roman (正文 CS 字体)"/>
      <w:color w:val="4070A0"/>
      <w:sz w:val="21"/>
      <w:szCs w:val="24"/>
      <w:shd w:val="solid" w:color="F3F4F4" w:fill="F2F2F2" w:themeFill="background1" w:themeFillShade="F2"/>
      <w:lang w:eastAsia="en-US"/>
    </w:rPr>
  </w:style>
  <w:style w:type="character" w:customStyle="1" w:styleId="StringTok">
    <w:name w:val="StringTok"/>
    <w:basedOn w:val="VerbatimChar"/>
    <w:rsid w:val="005933E5"/>
    <w:rPr>
      <w:rFonts w:ascii="宋体" w:hAnsi="宋体" w:cs="Times New Roman (正文 CS 字体)"/>
      <w:color w:val="4070A0"/>
      <w:sz w:val="21"/>
      <w:szCs w:val="24"/>
      <w:shd w:val="solid" w:color="F3F4F4" w:fill="F2F2F2" w:themeFill="background1" w:themeFillShade="F2"/>
      <w:lang w:eastAsia="en-US"/>
    </w:rPr>
  </w:style>
  <w:style w:type="character" w:customStyle="1" w:styleId="VerbatimStringTok">
    <w:name w:val="VerbatimStringTok"/>
    <w:basedOn w:val="VerbatimChar"/>
    <w:rsid w:val="005933E5"/>
    <w:rPr>
      <w:rFonts w:ascii="宋体" w:hAnsi="宋体" w:cs="Times New Roman (正文 CS 字体)"/>
      <w:color w:val="4070A0"/>
      <w:sz w:val="21"/>
      <w:szCs w:val="24"/>
      <w:shd w:val="solid" w:color="F3F4F4" w:fill="F2F2F2" w:themeFill="background1" w:themeFillShade="F2"/>
      <w:lang w:eastAsia="en-US"/>
    </w:rPr>
  </w:style>
  <w:style w:type="character" w:customStyle="1" w:styleId="SpecialStringTok">
    <w:name w:val="SpecialStringTok"/>
    <w:basedOn w:val="VerbatimChar"/>
    <w:rsid w:val="005933E5"/>
    <w:rPr>
      <w:rFonts w:ascii="宋体" w:hAnsi="宋体" w:cs="Times New Roman (正文 CS 字体)"/>
      <w:color w:val="BB6688"/>
      <w:sz w:val="21"/>
      <w:szCs w:val="24"/>
      <w:shd w:val="solid" w:color="F3F4F4" w:fill="F2F2F2" w:themeFill="background1" w:themeFillShade="F2"/>
      <w:lang w:eastAsia="en-US"/>
    </w:rPr>
  </w:style>
  <w:style w:type="character" w:customStyle="1" w:styleId="ImportTok">
    <w:name w:val="ImportTok"/>
    <w:basedOn w:val="VerbatimChar"/>
    <w:rsid w:val="005933E5"/>
    <w:rPr>
      <w:rFonts w:ascii="宋体" w:hAnsi="宋体" w:cs="Times New Roman (正文 CS 字体)"/>
      <w:b/>
      <w:color w:val="008000"/>
      <w:sz w:val="21"/>
      <w:szCs w:val="24"/>
      <w:shd w:val="solid" w:color="F3F4F4" w:fill="F2F2F2" w:themeFill="background1" w:themeFillShade="F2"/>
      <w:lang w:eastAsia="en-US"/>
    </w:rPr>
  </w:style>
  <w:style w:type="character" w:customStyle="1" w:styleId="CommentTok">
    <w:name w:val="CommentTok"/>
    <w:basedOn w:val="VerbatimChar"/>
    <w:rsid w:val="005933E5"/>
    <w:rPr>
      <w:rFonts w:ascii="宋体" w:hAnsi="宋体" w:cs="Times New Roman (正文 CS 字体)"/>
      <w:i/>
      <w:color w:val="60A0B0"/>
      <w:sz w:val="21"/>
      <w:szCs w:val="24"/>
      <w:shd w:val="solid" w:color="F3F4F4" w:fill="F2F2F2" w:themeFill="background1" w:themeFillShade="F2"/>
      <w:lang w:eastAsia="en-US"/>
    </w:rPr>
  </w:style>
  <w:style w:type="character" w:customStyle="1" w:styleId="DocumentationTok">
    <w:name w:val="DocumentationTok"/>
    <w:basedOn w:val="VerbatimChar"/>
    <w:rsid w:val="005933E5"/>
    <w:rPr>
      <w:rFonts w:ascii="宋体" w:hAnsi="宋体" w:cs="Times New Roman (正文 CS 字体)"/>
      <w:i/>
      <w:color w:val="BA2121"/>
      <w:sz w:val="21"/>
      <w:szCs w:val="24"/>
      <w:shd w:val="solid" w:color="F3F4F4" w:fill="F2F2F2" w:themeFill="background1" w:themeFillShade="F2"/>
      <w:lang w:eastAsia="en-US"/>
    </w:rPr>
  </w:style>
  <w:style w:type="character" w:customStyle="1" w:styleId="AnnotationTok">
    <w:name w:val="AnnotationTok"/>
    <w:basedOn w:val="VerbatimChar"/>
    <w:rsid w:val="005933E5"/>
    <w:rPr>
      <w:rFonts w:ascii="宋体" w:hAnsi="宋体" w:cs="Times New Roman (正文 CS 字体)"/>
      <w:b/>
      <w:i/>
      <w:color w:val="60A0B0"/>
      <w:sz w:val="21"/>
      <w:szCs w:val="24"/>
      <w:shd w:val="solid" w:color="F3F4F4" w:fill="F2F2F2" w:themeFill="background1" w:themeFillShade="F2"/>
      <w:lang w:eastAsia="en-US"/>
    </w:rPr>
  </w:style>
  <w:style w:type="character" w:customStyle="1" w:styleId="CommentVarTok">
    <w:name w:val="CommentVarTok"/>
    <w:basedOn w:val="VerbatimChar"/>
    <w:rsid w:val="005933E5"/>
    <w:rPr>
      <w:rFonts w:ascii="宋体" w:hAnsi="宋体" w:cs="Times New Roman (正文 CS 字体)"/>
      <w:b/>
      <w:i/>
      <w:color w:val="60A0B0"/>
      <w:sz w:val="21"/>
      <w:szCs w:val="24"/>
      <w:shd w:val="solid" w:color="F3F4F4" w:fill="F2F2F2" w:themeFill="background1" w:themeFillShade="F2"/>
      <w:lang w:eastAsia="en-US"/>
    </w:rPr>
  </w:style>
  <w:style w:type="character" w:customStyle="1" w:styleId="OtherTok">
    <w:name w:val="OtherTok"/>
    <w:basedOn w:val="VerbatimChar"/>
    <w:rsid w:val="005933E5"/>
    <w:rPr>
      <w:rFonts w:ascii="宋体" w:hAnsi="宋体" w:cs="Times New Roman (正文 CS 字体)"/>
      <w:color w:val="007020"/>
      <w:sz w:val="21"/>
      <w:szCs w:val="24"/>
      <w:shd w:val="solid" w:color="F3F4F4" w:fill="F2F2F2" w:themeFill="background1" w:themeFillShade="F2"/>
      <w:lang w:eastAsia="en-US"/>
    </w:rPr>
  </w:style>
  <w:style w:type="character" w:customStyle="1" w:styleId="FunctionTok">
    <w:name w:val="FunctionTok"/>
    <w:basedOn w:val="VerbatimChar"/>
    <w:rsid w:val="005933E5"/>
    <w:rPr>
      <w:rFonts w:ascii="宋体" w:hAnsi="宋体" w:cs="Times New Roman (正文 CS 字体)"/>
      <w:color w:val="06287E"/>
      <w:sz w:val="21"/>
      <w:szCs w:val="24"/>
      <w:shd w:val="solid" w:color="F3F4F4" w:fill="F2F2F2" w:themeFill="background1" w:themeFillShade="F2"/>
      <w:lang w:eastAsia="en-US"/>
    </w:rPr>
  </w:style>
  <w:style w:type="character" w:customStyle="1" w:styleId="VariableTok">
    <w:name w:val="VariableTok"/>
    <w:basedOn w:val="VerbatimChar"/>
    <w:rsid w:val="005933E5"/>
    <w:rPr>
      <w:rFonts w:ascii="宋体" w:hAnsi="宋体" w:cs="Times New Roman (正文 CS 字体)"/>
      <w:color w:val="19177C"/>
      <w:sz w:val="21"/>
      <w:szCs w:val="24"/>
      <w:shd w:val="solid" w:color="F3F4F4" w:fill="F2F2F2" w:themeFill="background1" w:themeFillShade="F2"/>
      <w:lang w:eastAsia="en-US"/>
    </w:rPr>
  </w:style>
  <w:style w:type="character" w:customStyle="1" w:styleId="ControlFlowTok">
    <w:name w:val="ControlFlowTok"/>
    <w:basedOn w:val="VerbatimChar"/>
    <w:rsid w:val="005933E5"/>
    <w:rPr>
      <w:rFonts w:ascii="宋体" w:hAnsi="宋体" w:cs="Times New Roman (正文 CS 字体)"/>
      <w:b/>
      <w:color w:val="007020"/>
      <w:sz w:val="21"/>
      <w:szCs w:val="24"/>
      <w:shd w:val="solid" w:color="F3F4F4" w:fill="F2F2F2" w:themeFill="background1" w:themeFillShade="F2"/>
      <w:lang w:eastAsia="en-US"/>
    </w:rPr>
  </w:style>
  <w:style w:type="character" w:customStyle="1" w:styleId="OperatorTok">
    <w:name w:val="OperatorTok"/>
    <w:basedOn w:val="VerbatimChar"/>
    <w:rsid w:val="005933E5"/>
    <w:rPr>
      <w:rFonts w:ascii="宋体" w:hAnsi="宋体" w:cs="Times New Roman (正文 CS 字体)"/>
      <w:color w:val="666666"/>
      <w:sz w:val="21"/>
      <w:szCs w:val="24"/>
      <w:shd w:val="solid" w:color="F3F4F4" w:fill="F2F2F2" w:themeFill="background1" w:themeFillShade="F2"/>
      <w:lang w:eastAsia="en-US"/>
    </w:rPr>
  </w:style>
  <w:style w:type="character" w:customStyle="1" w:styleId="BuiltInTok">
    <w:name w:val="BuiltInTok"/>
    <w:basedOn w:val="VerbatimChar"/>
    <w:rsid w:val="005933E5"/>
    <w:rPr>
      <w:rFonts w:ascii="宋体" w:hAnsi="宋体" w:cs="Times New Roman (正文 CS 字体)"/>
      <w:color w:val="008000"/>
      <w:sz w:val="21"/>
      <w:szCs w:val="24"/>
      <w:shd w:val="solid" w:color="F3F4F4" w:fill="F2F2F2" w:themeFill="background1" w:themeFillShade="F2"/>
      <w:lang w:eastAsia="en-US"/>
    </w:rPr>
  </w:style>
  <w:style w:type="character" w:customStyle="1" w:styleId="ExtensionTok">
    <w:name w:val="ExtensionTok"/>
    <w:basedOn w:val="VerbatimChar"/>
    <w:rsid w:val="005933E5"/>
    <w:rPr>
      <w:rFonts w:ascii="宋体" w:hAnsi="宋体" w:cs="Times New Roman (正文 CS 字体)"/>
      <w:color w:val="404040" w:themeColor="text1" w:themeTint="BF"/>
      <w:sz w:val="21"/>
      <w:szCs w:val="24"/>
      <w:shd w:val="solid" w:color="F3F4F4" w:fill="F2F2F2" w:themeFill="background1" w:themeFillShade="F2"/>
      <w:lang w:eastAsia="en-US"/>
    </w:rPr>
  </w:style>
  <w:style w:type="character" w:customStyle="1" w:styleId="PreprocessorTok">
    <w:name w:val="PreprocessorTok"/>
    <w:basedOn w:val="VerbatimChar"/>
    <w:rsid w:val="005933E5"/>
    <w:rPr>
      <w:rFonts w:ascii="宋体" w:hAnsi="宋体" w:cs="Times New Roman (正文 CS 字体)"/>
      <w:color w:val="BC7A00"/>
      <w:sz w:val="21"/>
      <w:szCs w:val="24"/>
      <w:shd w:val="solid" w:color="F3F4F4" w:fill="F2F2F2" w:themeFill="background1" w:themeFillShade="F2"/>
      <w:lang w:eastAsia="en-US"/>
    </w:rPr>
  </w:style>
  <w:style w:type="character" w:customStyle="1" w:styleId="AttributeTok">
    <w:name w:val="AttributeTok"/>
    <w:basedOn w:val="VerbatimChar"/>
    <w:rsid w:val="005933E5"/>
    <w:rPr>
      <w:rFonts w:ascii="宋体" w:hAnsi="宋体" w:cs="Times New Roman (正文 CS 字体)"/>
      <w:color w:val="7D9029"/>
      <w:sz w:val="21"/>
      <w:szCs w:val="24"/>
      <w:shd w:val="solid" w:color="F3F4F4" w:fill="F2F2F2" w:themeFill="background1" w:themeFillShade="F2"/>
      <w:lang w:eastAsia="en-US"/>
    </w:rPr>
  </w:style>
  <w:style w:type="character" w:customStyle="1" w:styleId="RegionMarkerTok">
    <w:name w:val="RegionMarkerTok"/>
    <w:basedOn w:val="VerbatimChar"/>
    <w:rsid w:val="005933E5"/>
    <w:rPr>
      <w:rFonts w:ascii="宋体" w:hAnsi="宋体" w:cs="Times New Roman (正文 CS 字体)"/>
      <w:color w:val="404040" w:themeColor="text1" w:themeTint="BF"/>
      <w:sz w:val="21"/>
      <w:szCs w:val="24"/>
      <w:shd w:val="solid" w:color="F3F4F4" w:fill="F2F2F2" w:themeFill="background1" w:themeFillShade="F2"/>
      <w:lang w:eastAsia="en-US"/>
    </w:rPr>
  </w:style>
  <w:style w:type="character" w:customStyle="1" w:styleId="InformationTok">
    <w:name w:val="InformationTok"/>
    <w:basedOn w:val="VerbatimChar"/>
    <w:rsid w:val="005933E5"/>
    <w:rPr>
      <w:rFonts w:ascii="宋体" w:hAnsi="宋体" w:cs="Times New Roman (正文 CS 字体)"/>
      <w:b/>
      <w:i/>
      <w:color w:val="60A0B0"/>
      <w:sz w:val="21"/>
      <w:szCs w:val="24"/>
      <w:shd w:val="solid" w:color="F3F4F4" w:fill="F2F2F2" w:themeFill="background1" w:themeFillShade="F2"/>
      <w:lang w:eastAsia="en-US"/>
    </w:rPr>
  </w:style>
  <w:style w:type="character" w:customStyle="1" w:styleId="WarningTok">
    <w:name w:val="WarningTok"/>
    <w:basedOn w:val="VerbatimChar"/>
    <w:rsid w:val="005933E5"/>
    <w:rPr>
      <w:rFonts w:ascii="宋体" w:hAnsi="宋体" w:cs="Times New Roman (正文 CS 字体)"/>
      <w:b/>
      <w:i/>
      <w:color w:val="60A0B0"/>
      <w:sz w:val="21"/>
      <w:szCs w:val="24"/>
      <w:shd w:val="solid" w:color="F3F4F4" w:fill="F2F2F2" w:themeFill="background1" w:themeFillShade="F2"/>
      <w:lang w:eastAsia="en-US"/>
    </w:rPr>
  </w:style>
  <w:style w:type="character" w:customStyle="1" w:styleId="AlertTok">
    <w:name w:val="AlertTok"/>
    <w:basedOn w:val="VerbatimChar"/>
    <w:rsid w:val="005933E5"/>
    <w:rPr>
      <w:rFonts w:ascii="宋体" w:hAnsi="宋体" w:cs="Times New Roman (正文 CS 字体)"/>
      <w:b/>
      <w:color w:val="FF0000"/>
      <w:sz w:val="21"/>
      <w:szCs w:val="24"/>
      <w:shd w:val="solid" w:color="F3F4F4" w:fill="F2F2F2" w:themeFill="background1" w:themeFillShade="F2"/>
      <w:lang w:eastAsia="en-US"/>
    </w:rPr>
  </w:style>
  <w:style w:type="character" w:customStyle="1" w:styleId="ErrorTok">
    <w:name w:val="ErrorTok"/>
    <w:basedOn w:val="VerbatimChar"/>
    <w:rsid w:val="005933E5"/>
    <w:rPr>
      <w:rFonts w:ascii="宋体" w:hAnsi="宋体" w:cs="Times New Roman (正文 CS 字体)"/>
      <w:b/>
      <w:color w:val="FF0000"/>
      <w:sz w:val="21"/>
      <w:szCs w:val="24"/>
      <w:shd w:val="solid" w:color="F3F4F4" w:fill="F2F2F2" w:themeFill="background1" w:themeFillShade="F2"/>
      <w:lang w:eastAsia="en-US"/>
    </w:rPr>
  </w:style>
  <w:style w:type="character" w:customStyle="1" w:styleId="NormalTok">
    <w:name w:val="NormalTok"/>
    <w:basedOn w:val="VerbatimChar"/>
    <w:rsid w:val="005933E5"/>
    <w:rPr>
      <w:rFonts w:ascii="宋体" w:hAnsi="宋体" w:cs="Times New Roman (正文 CS 字体)"/>
      <w:color w:val="404040" w:themeColor="text1" w:themeTint="BF"/>
      <w:sz w:val="21"/>
      <w:szCs w:val="24"/>
      <w:shd w:val="solid" w:color="F3F4F4" w:fill="F2F2F2" w:themeFill="background1" w:themeFillShade="F2"/>
      <w:lang w:eastAsia="en-US"/>
    </w:rPr>
  </w:style>
  <w:style w:type="character" w:customStyle="1" w:styleId="Char1">
    <w:name w:val="批注框文本 Char"/>
    <w:basedOn w:val="a1"/>
    <w:link w:val="a8"/>
    <w:rsid w:val="005933E5"/>
    <w:rPr>
      <w:kern w:val="2"/>
      <w:sz w:val="18"/>
      <w:szCs w:val="18"/>
    </w:rPr>
  </w:style>
  <w:style w:type="character" w:customStyle="1" w:styleId="katex-mathml">
    <w:name w:val="katex-mathml"/>
    <w:basedOn w:val="a1"/>
    <w:rsid w:val="009C0D2D"/>
  </w:style>
  <w:style w:type="character" w:customStyle="1" w:styleId="mord">
    <w:name w:val="mord"/>
    <w:basedOn w:val="a1"/>
    <w:rsid w:val="009C0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image" Target="media/image6.png"/><Relationship Id="rId39" Type="http://schemas.openxmlformats.org/officeDocument/2006/relationships/image" Target="media/image11.wmf"/><Relationship Id="rId3" Type="http://schemas.openxmlformats.org/officeDocument/2006/relationships/numbering" Target="numbering.xml"/><Relationship Id="rId21" Type="http://schemas.openxmlformats.org/officeDocument/2006/relationships/footer" Target="footer8.xml"/><Relationship Id="rId34" Type="http://schemas.openxmlformats.org/officeDocument/2006/relationships/oleObject" Target="embeddings/oleObject5.bin"/><Relationship Id="rId42" Type="http://schemas.openxmlformats.org/officeDocument/2006/relationships/oleObject" Target="embeddings/oleObject11.bin"/><Relationship Id="rId47" Type="http://schemas.microsoft.com/office/2011/relationships/people" Target="peop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oleObject" Target="embeddings/oleObject4.bin"/><Relationship Id="rId38" Type="http://schemas.openxmlformats.org/officeDocument/2006/relationships/oleObject" Target="embeddings/oleObject8.bin"/><Relationship Id="rId46"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image" Target="media/image8.wmf"/><Relationship Id="rId41"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oleObject" Target="embeddings/oleObject3.bin"/><Relationship Id="rId37" Type="http://schemas.openxmlformats.org/officeDocument/2006/relationships/oleObject" Target="embeddings/oleObject7.bin"/><Relationship Id="rId40" Type="http://schemas.openxmlformats.org/officeDocument/2006/relationships/oleObject" Target="embeddings/oleObject9.bin"/><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oleObject" Target="embeddings/oleObject1.bin"/><Relationship Id="rId36" Type="http://schemas.openxmlformats.org/officeDocument/2006/relationships/oleObject" Target="embeddings/oleObject6.bin"/><Relationship Id="rId49" Type="http://schemas.microsoft.com/office/2016/09/relationships/commentsIds" Target="commentsIds.xml"/><Relationship Id="rId10" Type="http://schemas.openxmlformats.org/officeDocument/2006/relationships/image" Target="media/image2.png"/><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3.emf"/><Relationship Id="rId27" Type="http://schemas.openxmlformats.org/officeDocument/2006/relationships/image" Target="media/image7.wmf"/><Relationship Id="rId30" Type="http://schemas.openxmlformats.org/officeDocument/2006/relationships/oleObject" Target="embeddings/oleObject2.bin"/><Relationship Id="rId35" Type="http://schemas.openxmlformats.org/officeDocument/2006/relationships/image" Target="media/image10.wmf"/><Relationship Id="rId43" Type="http://schemas.openxmlformats.org/officeDocument/2006/relationships/footer" Target="footer10.xml"/><Relationship Id="rId48" Type="http://schemas.microsoft.com/office/2018/08/relationships/commentsExtensible" Target="commentsExtensible.xml"/><Relationship Id="rId8"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0ED30A-0A8C-4201-9C31-566C5169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26</Pages>
  <Words>2170</Words>
  <Characters>12375</Characters>
  <Application>Microsoft Office Word</Application>
  <DocSecurity>0</DocSecurity>
  <Lines>103</Lines>
  <Paragraphs>29</Paragraphs>
  <ScaleCrop>false</ScaleCrop>
  <Company>Lenovo (Beijing) Limited</Company>
  <LinksUpToDate>false</LinksUpToDate>
  <CharactersWithSpaces>14516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JJF</dc:title>
  <dc:creator>Lenovo User</dc:creator>
  <cp:lastModifiedBy>Windows User</cp:lastModifiedBy>
  <cp:revision>5</cp:revision>
  <cp:lastPrinted>2020-03-27T03:01:00Z</cp:lastPrinted>
  <dcterms:created xsi:type="dcterms:W3CDTF">2026-09-13T02:33:00Z</dcterms:created>
  <dcterms:modified xsi:type="dcterms:W3CDTF">2026-09-13T02:57:00Z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MTEquationNumber2">
    <vt:lpwstr>(#S1.#E1)</vt:lpwstr>
  </property>
  <property fmtid="{D5CDD505-2E9C-101B-9397-08002B2CF9AE}" pid="4" name="MTEquationSection">
    <vt:lpwstr>1</vt:lpwstr>
  </property>
  <property fmtid="{D5CDD505-2E9C-101B-9397-08002B2CF9AE}" pid="5" name="MTWinEqns">
    <vt:bool>true</vt:bool>
  </property>
  <property fmtid="{D5CDD505-2E9C-101B-9397-08002B2CF9AE}" pid="6" name="ICV">
    <vt:lpwstr>DD14E88F4946420C952662AE22A186D1_13</vt:lpwstr>
  </property>
</Properties>
</file>